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05A88B" w14:textId="6EB0DDFC" w:rsidR="00527D68" w:rsidRPr="007D5399" w:rsidRDefault="00FD1A59" w:rsidP="00D919CF">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rFonts w:asciiTheme="minorHAnsi" w:hAnsiTheme="minorHAnsi" w:cs="Arial"/>
          <w:b/>
          <w:sz w:val="32"/>
          <w:szCs w:val="32"/>
        </w:rPr>
      </w:pPr>
      <w:r>
        <w:rPr>
          <w:rFonts w:asciiTheme="minorHAnsi" w:hAnsiTheme="minorHAnsi" w:cs="Arial"/>
          <w:b/>
          <w:sz w:val="32"/>
          <w:szCs w:val="32"/>
        </w:rPr>
        <w:t>Rámcová dohoda</w:t>
      </w:r>
      <w:r w:rsidRPr="007D5399">
        <w:rPr>
          <w:rFonts w:asciiTheme="minorHAnsi" w:hAnsiTheme="minorHAnsi" w:cs="Arial"/>
          <w:b/>
          <w:sz w:val="32"/>
          <w:szCs w:val="32"/>
        </w:rPr>
        <w:t xml:space="preserve"> </w:t>
      </w:r>
      <w:r w:rsidR="00A7539D" w:rsidRPr="007D5399">
        <w:rPr>
          <w:rFonts w:asciiTheme="minorHAnsi" w:hAnsiTheme="minorHAnsi" w:cs="Arial"/>
          <w:b/>
          <w:sz w:val="32"/>
          <w:szCs w:val="32"/>
        </w:rPr>
        <w:t xml:space="preserve">na </w:t>
      </w:r>
      <w:r w:rsidR="0044581B" w:rsidRPr="007D5399">
        <w:rPr>
          <w:rFonts w:asciiTheme="minorHAnsi" w:hAnsiTheme="minorHAnsi" w:cs="Arial"/>
          <w:b/>
          <w:sz w:val="32"/>
          <w:szCs w:val="32"/>
        </w:rPr>
        <w:t>poskytnutie služb</w:t>
      </w:r>
      <w:r w:rsidR="00F926BF">
        <w:rPr>
          <w:rFonts w:asciiTheme="minorHAnsi" w:hAnsiTheme="minorHAnsi" w:cs="Arial"/>
          <w:b/>
          <w:sz w:val="32"/>
          <w:szCs w:val="32"/>
        </w:rPr>
        <w:t>y</w:t>
      </w:r>
    </w:p>
    <w:p w14:paraId="0DD8734C" w14:textId="200FC7C3" w:rsidR="00030FEB" w:rsidRPr="007D5399" w:rsidRDefault="0044581B" w:rsidP="00D919CF">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theme="minorHAnsi"/>
          <w:sz w:val="22"/>
          <w:szCs w:val="22"/>
        </w:rPr>
      </w:pPr>
      <w:r w:rsidRPr="007D5399">
        <w:rPr>
          <w:rFonts w:asciiTheme="minorHAnsi" w:hAnsiTheme="minorHAnsi" w:cstheme="minorHAnsi"/>
          <w:sz w:val="22"/>
          <w:szCs w:val="22"/>
        </w:rPr>
        <w:t>(ďalej aj ako „</w:t>
      </w:r>
      <w:r w:rsidR="000D7BAE" w:rsidRPr="007D5399">
        <w:rPr>
          <w:rFonts w:asciiTheme="minorHAnsi" w:hAnsiTheme="minorHAnsi" w:cstheme="minorHAnsi"/>
          <w:sz w:val="22"/>
          <w:szCs w:val="22"/>
        </w:rPr>
        <w:t>z</w:t>
      </w:r>
      <w:r w:rsidRPr="007D5399">
        <w:rPr>
          <w:rFonts w:asciiTheme="minorHAnsi" w:hAnsiTheme="minorHAnsi" w:cstheme="minorHAnsi"/>
          <w:sz w:val="22"/>
          <w:szCs w:val="22"/>
        </w:rPr>
        <w:t>mluva“)</w:t>
      </w:r>
    </w:p>
    <w:p w14:paraId="43CBE966" w14:textId="4304ADAD" w:rsidR="00527D68" w:rsidRPr="007D5399" w:rsidRDefault="00527D68" w:rsidP="00D919CF">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theme="minorHAnsi"/>
          <w:sz w:val="22"/>
          <w:szCs w:val="22"/>
        </w:rPr>
      </w:pPr>
    </w:p>
    <w:p w14:paraId="40844D15" w14:textId="77777777" w:rsidR="002E5872" w:rsidRPr="007D5399" w:rsidRDefault="002E5872" w:rsidP="00D919CF">
      <w:pPr>
        <w:rPr>
          <w:rFonts w:asciiTheme="minorHAnsi" w:hAnsiTheme="minorHAnsi" w:cstheme="minorHAnsi"/>
          <w:sz w:val="22"/>
          <w:szCs w:val="22"/>
        </w:rPr>
      </w:pPr>
    </w:p>
    <w:p w14:paraId="4B8193AA" w14:textId="02B1B62A" w:rsidR="0044581B" w:rsidRPr="007D5399" w:rsidRDefault="0044581B" w:rsidP="00D919CF">
      <w:pPr>
        <w:autoSpaceDE w:val="0"/>
        <w:autoSpaceDN w:val="0"/>
        <w:adjustRightInd w:val="0"/>
        <w:jc w:val="center"/>
        <w:rPr>
          <w:rFonts w:asciiTheme="minorHAnsi" w:hAnsiTheme="minorHAnsi" w:cstheme="minorHAnsi"/>
          <w:b/>
          <w:bCs/>
          <w:sz w:val="22"/>
          <w:szCs w:val="22"/>
        </w:rPr>
      </w:pPr>
      <w:r w:rsidRPr="007D5399">
        <w:rPr>
          <w:rFonts w:asciiTheme="minorHAnsi" w:hAnsiTheme="minorHAnsi" w:cstheme="minorHAnsi"/>
          <w:b/>
          <w:bCs/>
          <w:sz w:val="22"/>
          <w:szCs w:val="22"/>
        </w:rPr>
        <w:t xml:space="preserve">Čl. </w:t>
      </w:r>
      <w:r w:rsidR="000D7BAE" w:rsidRPr="007D5399">
        <w:rPr>
          <w:rFonts w:asciiTheme="minorHAnsi" w:hAnsiTheme="minorHAnsi" w:cstheme="minorHAnsi"/>
          <w:b/>
          <w:bCs/>
          <w:sz w:val="22"/>
          <w:szCs w:val="22"/>
        </w:rPr>
        <w:t>1</w:t>
      </w:r>
    </w:p>
    <w:p w14:paraId="7F66CD68" w14:textId="55D4B0E3" w:rsidR="0044581B" w:rsidRPr="007D5399" w:rsidRDefault="0044581B" w:rsidP="00D919CF">
      <w:pPr>
        <w:autoSpaceDE w:val="0"/>
        <w:autoSpaceDN w:val="0"/>
        <w:adjustRightInd w:val="0"/>
        <w:jc w:val="center"/>
        <w:rPr>
          <w:rFonts w:asciiTheme="minorHAnsi" w:hAnsiTheme="minorHAnsi" w:cstheme="minorHAnsi"/>
          <w:b/>
          <w:bCs/>
          <w:sz w:val="22"/>
          <w:szCs w:val="22"/>
        </w:rPr>
      </w:pPr>
      <w:r w:rsidRPr="007D5399">
        <w:rPr>
          <w:rFonts w:asciiTheme="minorHAnsi" w:hAnsiTheme="minorHAnsi" w:cstheme="minorHAnsi"/>
          <w:b/>
          <w:bCs/>
          <w:sz w:val="22"/>
          <w:szCs w:val="22"/>
        </w:rPr>
        <w:t>Z</w:t>
      </w:r>
      <w:r w:rsidR="000D7BAE" w:rsidRPr="007D5399">
        <w:rPr>
          <w:rFonts w:asciiTheme="minorHAnsi" w:hAnsiTheme="minorHAnsi" w:cstheme="minorHAnsi"/>
          <w:b/>
          <w:bCs/>
          <w:sz w:val="22"/>
          <w:szCs w:val="22"/>
        </w:rPr>
        <w:t>MLUVNÉ STRANY</w:t>
      </w:r>
    </w:p>
    <w:p w14:paraId="25E319A0" w14:textId="77777777" w:rsidR="0044581B" w:rsidRPr="007D5399" w:rsidRDefault="0044581B" w:rsidP="00D919CF">
      <w:pPr>
        <w:autoSpaceDE w:val="0"/>
        <w:autoSpaceDN w:val="0"/>
        <w:adjustRightInd w:val="0"/>
        <w:jc w:val="center"/>
        <w:rPr>
          <w:rFonts w:asciiTheme="minorHAnsi" w:hAnsiTheme="minorHAnsi" w:cstheme="minorHAnsi"/>
          <w:b/>
          <w:bCs/>
          <w:sz w:val="22"/>
          <w:szCs w:val="22"/>
        </w:rPr>
      </w:pPr>
    </w:p>
    <w:p w14:paraId="145AD8EF" w14:textId="77777777" w:rsidR="0044581B" w:rsidRPr="007D5399" w:rsidRDefault="0044581B" w:rsidP="00374A78">
      <w:pPr>
        <w:pStyle w:val="Odsekzoznamu"/>
        <w:numPr>
          <w:ilvl w:val="0"/>
          <w:numId w:val="2"/>
        </w:numPr>
        <w:autoSpaceDE w:val="0"/>
        <w:autoSpaceDN w:val="0"/>
        <w:adjustRightInd w:val="0"/>
        <w:ind w:left="851" w:hanging="851"/>
        <w:contextualSpacing/>
        <w:rPr>
          <w:rFonts w:asciiTheme="minorHAnsi" w:hAnsiTheme="minorHAnsi" w:cstheme="minorHAnsi"/>
          <w:b/>
          <w:bCs/>
          <w:sz w:val="22"/>
          <w:szCs w:val="22"/>
        </w:rPr>
      </w:pPr>
      <w:r w:rsidRPr="007D5399">
        <w:rPr>
          <w:rFonts w:asciiTheme="minorHAnsi" w:hAnsiTheme="minorHAnsi" w:cstheme="minorHAnsi"/>
          <w:b/>
          <w:bCs/>
          <w:sz w:val="22"/>
          <w:szCs w:val="22"/>
        </w:rPr>
        <w:t>Objednávateľ:</w:t>
      </w:r>
    </w:p>
    <w:p w14:paraId="7C40F913" w14:textId="77777777" w:rsidR="0044581B" w:rsidRPr="007D5399" w:rsidRDefault="0044581B" w:rsidP="00D919CF">
      <w:pPr>
        <w:pStyle w:val="Bezriadkovania"/>
        <w:rPr>
          <w:rFonts w:asciiTheme="minorHAnsi" w:hAnsiTheme="minorHAnsi" w:cstheme="minorHAnsi"/>
          <w:sz w:val="22"/>
          <w:szCs w:val="22"/>
        </w:rPr>
      </w:pPr>
      <w:r w:rsidRPr="007D5399">
        <w:rPr>
          <w:rFonts w:asciiTheme="minorHAnsi" w:hAnsiTheme="minorHAnsi" w:cstheme="minorHAnsi"/>
          <w:sz w:val="22"/>
          <w:szCs w:val="22"/>
        </w:rPr>
        <w:t xml:space="preserve">Obchodné meno: </w:t>
      </w:r>
      <w:r w:rsidRPr="007D5399">
        <w:rPr>
          <w:rFonts w:asciiTheme="minorHAnsi" w:hAnsiTheme="minorHAnsi" w:cstheme="minorHAnsi"/>
          <w:sz w:val="22"/>
          <w:szCs w:val="22"/>
        </w:rPr>
        <w:tab/>
      </w:r>
      <w:r w:rsidRPr="007D5399">
        <w:rPr>
          <w:rFonts w:asciiTheme="minorHAnsi" w:hAnsiTheme="minorHAnsi" w:cstheme="minorHAnsi"/>
          <w:sz w:val="22"/>
          <w:szCs w:val="22"/>
        </w:rPr>
        <w:tab/>
        <w:t>Mesto Trnava</w:t>
      </w:r>
    </w:p>
    <w:p w14:paraId="63A04D34" w14:textId="77777777" w:rsidR="0044581B" w:rsidRPr="007D5399" w:rsidRDefault="0044581B" w:rsidP="00D919CF">
      <w:pPr>
        <w:pStyle w:val="Bezriadkovania"/>
        <w:rPr>
          <w:rFonts w:asciiTheme="minorHAnsi" w:hAnsiTheme="minorHAnsi" w:cstheme="minorHAnsi"/>
          <w:sz w:val="22"/>
          <w:szCs w:val="22"/>
        </w:rPr>
      </w:pPr>
      <w:r w:rsidRPr="007D5399">
        <w:rPr>
          <w:rFonts w:asciiTheme="minorHAnsi" w:hAnsiTheme="minorHAnsi" w:cstheme="minorHAnsi"/>
          <w:sz w:val="22"/>
          <w:szCs w:val="22"/>
        </w:rPr>
        <w:t xml:space="preserve">Sídlo: </w:t>
      </w:r>
      <w:r w:rsidRPr="007D5399">
        <w:rPr>
          <w:rFonts w:asciiTheme="minorHAnsi" w:hAnsiTheme="minorHAnsi" w:cstheme="minorHAnsi"/>
          <w:sz w:val="22"/>
          <w:szCs w:val="22"/>
        </w:rPr>
        <w:tab/>
      </w:r>
      <w:r w:rsidRPr="007D5399">
        <w:rPr>
          <w:rFonts w:asciiTheme="minorHAnsi" w:hAnsiTheme="minorHAnsi" w:cstheme="minorHAnsi"/>
          <w:sz w:val="22"/>
          <w:szCs w:val="22"/>
        </w:rPr>
        <w:tab/>
      </w:r>
      <w:r w:rsidRPr="007D5399">
        <w:rPr>
          <w:rFonts w:asciiTheme="minorHAnsi" w:hAnsiTheme="minorHAnsi" w:cstheme="minorHAnsi"/>
          <w:sz w:val="22"/>
          <w:szCs w:val="22"/>
        </w:rPr>
        <w:tab/>
      </w:r>
      <w:r w:rsidRPr="007D5399">
        <w:rPr>
          <w:rFonts w:asciiTheme="minorHAnsi" w:hAnsiTheme="minorHAnsi" w:cstheme="minorHAnsi"/>
          <w:sz w:val="22"/>
          <w:szCs w:val="22"/>
        </w:rPr>
        <w:tab/>
        <w:t>Hlavná 1, 91771 Trnava, Slovenská republika</w:t>
      </w:r>
    </w:p>
    <w:p w14:paraId="17BEB51C" w14:textId="77777777" w:rsidR="0044581B" w:rsidRPr="007D5399" w:rsidRDefault="0044581B" w:rsidP="00D919CF">
      <w:pPr>
        <w:pStyle w:val="Bezriadkovania"/>
        <w:rPr>
          <w:rFonts w:asciiTheme="minorHAnsi" w:hAnsiTheme="minorHAnsi" w:cstheme="minorHAnsi"/>
          <w:sz w:val="22"/>
          <w:szCs w:val="22"/>
        </w:rPr>
      </w:pPr>
      <w:r w:rsidRPr="007D5399">
        <w:rPr>
          <w:rFonts w:asciiTheme="minorHAnsi" w:hAnsiTheme="minorHAnsi" w:cstheme="minorHAnsi"/>
          <w:sz w:val="22"/>
          <w:szCs w:val="22"/>
        </w:rPr>
        <w:t xml:space="preserve">IČO: </w:t>
      </w:r>
      <w:r w:rsidRPr="007D5399">
        <w:rPr>
          <w:rFonts w:asciiTheme="minorHAnsi" w:hAnsiTheme="minorHAnsi" w:cstheme="minorHAnsi"/>
          <w:sz w:val="22"/>
          <w:szCs w:val="22"/>
        </w:rPr>
        <w:tab/>
      </w:r>
      <w:r w:rsidRPr="007D5399">
        <w:rPr>
          <w:rFonts w:asciiTheme="minorHAnsi" w:hAnsiTheme="minorHAnsi" w:cstheme="minorHAnsi"/>
          <w:sz w:val="22"/>
          <w:szCs w:val="22"/>
        </w:rPr>
        <w:tab/>
      </w:r>
      <w:r w:rsidRPr="007D5399">
        <w:rPr>
          <w:rFonts w:asciiTheme="minorHAnsi" w:hAnsiTheme="minorHAnsi" w:cstheme="minorHAnsi"/>
          <w:sz w:val="22"/>
          <w:szCs w:val="22"/>
        </w:rPr>
        <w:tab/>
      </w:r>
      <w:r w:rsidRPr="007D5399">
        <w:rPr>
          <w:rFonts w:asciiTheme="minorHAnsi" w:hAnsiTheme="minorHAnsi" w:cstheme="minorHAnsi"/>
          <w:sz w:val="22"/>
          <w:szCs w:val="22"/>
        </w:rPr>
        <w:tab/>
        <w:t>00313114</w:t>
      </w:r>
    </w:p>
    <w:p w14:paraId="0A36B842" w14:textId="77777777" w:rsidR="0044581B" w:rsidRPr="007D5399" w:rsidRDefault="0044581B" w:rsidP="00D919CF">
      <w:pPr>
        <w:pStyle w:val="Bezriadkovania"/>
        <w:rPr>
          <w:rFonts w:asciiTheme="minorHAnsi" w:hAnsiTheme="minorHAnsi" w:cstheme="minorHAnsi"/>
          <w:sz w:val="22"/>
          <w:szCs w:val="22"/>
        </w:rPr>
      </w:pPr>
      <w:r w:rsidRPr="007D5399">
        <w:rPr>
          <w:rFonts w:asciiTheme="minorHAnsi" w:hAnsiTheme="minorHAnsi" w:cstheme="minorHAnsi"/>
          <w:sz w:val="22"/>
          <w:szCs w:val="22"/>
        </w:rPr>
        <w:t xml:space="preserve">DIČ: </w:t>
      </w:r>
      <w:r w:rsidRPr="007D5399">
        <w:rPr>
          <w:rFonts w:asciiTheme="minorHAnsi" w:hAnsiTheme="minorHAnsi" w:cstheme="minorHAnsi"/>
          <w:sz w:val="22"/>
          <w:szCs w:val="22"/>
        </w:rPr>
        <w:tab/>
      </w:r>
      <w:r w:rsidRPr="007D5399">
        <w:rPr>
          <w:rFonts w:asciiTheme="minorHAnsi" w:hAnsiTheme="minorHAnsi" w:cstheme="minorHAnsi"/>
          <w:sz w:val="22"/>
          <w:szCs w:val="22"/>
        </w:rPr>
        <w:tab/>
      </w:r>
      <w:r w:rsidRPr="007D5399">
        <w:rPr>
          <w:rFonts w:asciiTheme="minorHAnsi" w:hAnsiTheme="minorHAnsi" w:cstheme="minorHAnsi"/>
          <w:sz w:val="22"/>
          <w:szCs w:val="22"/>
        </w:rPr>
        <w:tab/>
      </w:r>
      <w:r w:rsidRPr="007D5399">
        <w:rPr>
          <w:rFonts w:asciiTheme="minorHAnsi" w:hAnsiTheme="minorHAnsi" w:cstheme="minorHAnsi"/>
          <w:sz w:val="22"/>
          <w:szCs w:val="22"/>
        </w:rPr>
        <w:tab/>
        <w:t>2021175728</w:t>
      </w:r>
    </w:p>
    <w:p w14:paraId="70478195" w14:textId="77777777" w:rsidR="0044581B" w:rsidRPr="007D5399" w:rsidRDefault="0044581B" w:rsidP="00D919CF">
      <w:pPr>
        <w:pStyle w:val="Bezriadkovania"/>
        <w:rPr>
          <w:rFonts w:asciiTheme="minorHAnsi" w:hAnsiTheme="minorHAnsi" w:cstheme="minorHAnsi"/>
          <w:sz w:val="22"/>
          <w:szCs w:val="22"/>
        </w:rPr>
      </w:pPr>
      <w:r w:rsidRPr="007D5399">
        <w:rPr>
          <w:rFonts w:asciiTheme="minorHAnsi" w:hAnsiTheme="minorHAnsi" w:cstheme="minorHAnsi"/>
          <w:sz w:val="22"/>
          <w:szCs w:val="22"/>
        </w:rPr>
        <w:t>bankové spojenie:</w:t>
      </w:r>
      <w:r w:rsidRPr="007D5399">
        <w:rPr>
          <w:rFonts w:asciiTheme="minorHAnsi" w:hAnsiTheme="minorHAnsi" w:cstheme="minorHAnsi"/>
          <w:sz w:val="22"/>
          <w:szCs w:val="22"/>
        </w:rPr>
        <w:tab/>
      </w:r>
      <w:r w:rsidRPr="007D5399">
        <w:rPr>
          <w:rFonts w:asciiTheme="minorHAnsi" w:hAnsiTheme="minorHAnsi" w:cstheme="minorHAnsi"/>
          <w:sz w:val="22"/>
          <w:szCs w:val="22"/>
        </w:rPr>
        <w:tab/>
        <w:t>VÚB Trnava</w:t>
      </w:r>
    </w:p>
    <w:p w14:paraId="02432785" w14:textId="77777777" w:rsidR="0044581B" w:rsidRPr="007D5399" w:rsidRDefault="0044581B" w:rsidP="00D919CF">
      <w:pPr>
        <w:pStyle w:val="Bezriadkovania"/>
        <w:rPr>
          <w:rFonts w:asciiTheme="minorHAnsi" w:hAnsiTheme="minorHAnsi" w:cstheme="minorHAnsi"/>
          <w:sz w:val="22"/>
          <w:szCs w:val="22"/>
        </w:rPr>
      </w:pPr>
      <w:r w:rsidRPr="007D5399">
        <w:rPr>
          <w:rFonts w:asciiTheme="minorHAnsi" w:hAnsiTheme="minorHAnsi" w:cstheme="minorHAnsi"/>
          <w:sz w:val="22"/>
          <w:szCs w:val="22"/>
        </w:rPr>
        <w:t xml:space="preserve">Číslo účtu: </w:t>
      </w:r>
      <w:r w:rsidRPr="007D5399">
        <w:rPr>
          <w:rFonts w:asciiTheme="minorHAnsi" w:hAnsiTheme="minorHAnsi" w:cstheme="minorHAnsi"/>
          <w:sz w:val="22"/>
          <w:szCs w:val="22"/>
        </w:rPr>
        <w:tab/>
      </w:r>
      <w:r w:rsidRPr="007D5399">
        <w:rPr>
          <w:rFonts w:asciiTheme="minorHAnsi" w:hAnsiTheme="minorHAnsi" w:cstheme="minorHAnsi"/>
          <w:sz w:val="22"/>
          <w:szCs w:val="22"/>
        </w:rPr>
        <w:tab/>
      </w:r>
      <w:r w:rsidRPr="007D5399">
        <w:rPr>
          <w:rFonts w:asciiTheme="minorHAnsi" w:hAnsiTheme="minorHAnsi" w:cstheme="minorHAnsi"/>
          <w:sz w:val="22"/>
          <w:szCs w:val="22"/>
        </w:rPr>
        <w:tab/>
        <w:t>SK5902000000000026925212</w:t>
      </w:r>
    </w:p>
    <w:p w14:paraId="654FCC7E" w14:textId="77777777" w:rsidR="0044581B" w:rsidRPr="007D5399" w:rsidRDefault="0044581B" w:rsidP="00D919CF">
      <w:pPr>
        <w:pStyle w:val="Bezriadkovania"/>
        <w:rPr>
          <w:rFonts w:asciiTheme="minorHAnsi" w:hAnsiTheme="minorHAnsi" w:cstheme="minorHAnsi"/>
          <w:sz w:val="22"/>
          <w:szCs w:val="22"/>
        </w:rPr>
      </w:pPr>
      <w:r w:rsidRPr="007D5399">
        <w:rPr>
          <w:rFonts w:asciiTheme="minorHAnsi" w:hAnsiTheme="minorHAnsi" w:cstheme="minorHAnsi"/>
          <w:sz w:val="22"/>
          <w:szCs w:val="22"/>
        </w:rPr>
        <w:t>zastúpený:</w:t>
      </w:r>
      <w:r w:rsidRPr="007D5399">
        <w:rPr>
          <w:rFonts w:asciiTheme="minorHAnsi" w:hAnsiTheme="minorHAnsi" w:cstheme="minorHAnsi"/>
          <w:sz w:val="22"/>
          <w:szCs w:val="22"/>
        </w:rPr>
        <w:tab/>
      </w:r>
      <w:r w:rsidRPr="007D5399">
        <w:rPr>
          <w:rFonts w:asciiTheme="minorHAnsi" w:hAnsiTheme="minorHAnsi" w:cstheme="minorHAnsi"/>
          <w:sz w:val="22"/>
          <w:szCs w:val="22"/>
        </w:rPr>
        <w:tab/>
      </w:r>
      <w:r w:rsidRPr="007D5399">
        <w:rPr>
          <w:rFonts w:asciiTheme="minorHAnsi" w:hAnsiTheme="minorHAnsi" w:cstheme="minorHAnsi"/>
          <w:sz w:val="22"/>
          <w:szCs w:val="22"/>
        </w:rPr>
        <w:tab/>
        <w:t>JUDr. Peter Bročka, LL.M, primátor mesta</w:t>
      </w:r>
    </w:p>
    <w:p w14:paraId="4164D9F0" w14:textId="77777777" w:rsidR="0044581B" w:rsidRPr="007D5399" w:rsidRDefault="0044581B" w:rsidP="00D919CF">
      <w:pPr>
        <w:pStyle w:val="Bezriadkovania"/>
        <w:rPr>
          <w:rFonts w:asciiTheme="minorHAnsi" w:hAnsiTheme="minorHAnsi" w:cstheme="minorHAnsi"/>
          <w:sz w:val="22"/>
          <w:szCs w:val="22"/>
        </w:rPr>
      </w:pPr>
      <w:r w:rsidRPr="007D5399">
        <w:rPr>
          <w:rFonts w:asciiTheme="minorHAnsi" w:hAnsiTheme="minorHAnsi" w:cstheme="minorHAnsi"/>
          <w:sz w:val="22"/>
          <w:szCs w:val="22"/>
        </w:rPr>
        <w:t>osoby oprávnenie na rokovanie</w:t>
      </w:r>
    </w:p>
    <w:p w14:paraId="5509A6B3" w14:textId="340897D3" w:rsidR="0044581B" w:rsidRPr="007D5399" w:rsidRDefault="0044581B" w:rsidP="00D919CF">
      <w:pPr>
        <w:pStyle w:val="Bezriadkovania"/>
        <w:rPr>
          <w:rFonts w:asciiTheme="minorHAnsi" w:hAnsiTheme="minorHAnsi" w:cstheme="minorHAnsi"/>
          <w:sz w:val="22"/>
          <w:szCs w:val="22"/>
        </w:rPr>
      </w:pPr>
      <w:r w:rsidRPr="007D5399">
        <w:rPr>
          <w:rFonts w:asciiTheme="minorHAnsi" w:hAnsiTheme="minorHAnsi" w:cstheme="minorHAnsi"/>
          <w:sz w:val="22"/>
          <w:szCs w:val="22"/>
        </w:rPr>
        <w:t>vo veciach Zmluvy:</w:t>
      </w:r>
      <w:r w:rsidRPr="007D5399">
        <w:rPr>
          <w:rFonts w:asciiTheme="minorHAnsi" w:hAnsiTheme="minorHAnsi" w:cstheme="minorHAnsi"/>
          <w:sz w:val="22"/>
          <w:szCs w:val="22"/>
        </w:rPr>
        <w:tab/>
      </w:r>
      <w:r w:rsidRPr="007D5399">
        <w:rPr>
          <w:rFonts w:asciiTheme="minorHAnsi" w:hAnsiTheme="minorHAnsi" w:cstheme="minorHAnsi"/>
          <w:sz w:val="22"/>
          <w:szCs w:val="22"/>
        </w:rPr>
        <w:tab/>
      </w:r>
    </w:p>
    <w:p w14:paraId="6E4D0B0C" w14:textId="6B8E1A3E" w:rsidR="0044581B" w:rsidRPr="007D5399" w:rsidRDefault="0044581B" w:rsidP="00D919CF">
      <w:pPr>
        <w:pStyle w:val="Bezriadkovania"/>
        <w:rPr>
          <w:rFonts w:asciiTheme="minorHAnsi" w:hAnsiTheme="minorHAnsi" w:cstheme="minorHAnsi"/>
          <w:sz w:val="22"/>
          <w:szCs w:val="22"/>
        </w:rPr>
      </w:pPr>
      <w:r w:rsidRPr="007D5399">
        <w:rPr>
          <w:rFonts w:asciiTheme="minorHAnsi" w:hAnsiTheme="minorHAnsi" w:cstheme="minorHAnsi"/>
          <w:sz w:val="22"/>
          <w:szCs w:val="22"/>
        </w:rPr>
        <w:t>Telefón:</w:t>
      </w:r>
      <w:r w:rsidRPr="007D5399">
        <w:rPr>
          <w:rFonts w:asciiTheme="minorHAnsi" w:hAnsiTheme="minorHAnsi" w:cstheme="minorHAnsi"/>
          <w:sz w:val="22"/>
          <w:szCs w:val="22"/>
        </w:rPr>
        <w:tab/>
      </w:r>
      <w:r w:rsidRPr="007D5399">
        <w:rPr>
          <w:rFonts w:asciiTheme="minorHAnsi" w:hAnsiTheme="minorHAnsi" w:cstheme="minorHAnsi"/>
          <w:sz w:val="22"/>
          <w:szCs w:val="22"/>
        </w:rPr>
        <w:tab/>
      </w:r>
      <w:r w:rsidRPr="007D5399">
        <w:rPr>
          <w:rFonts w:asciiTheme="minorHAnsi" w:hAnsiTheme="minorHAnsi" w:cstheme="minorHAnsi"/>
          <w:sz w:val="22"/>
          <w:szCs w:val="22"/>
        </w:rPr>
        <w:tab/>
      </w:r>
    </w:p>
    <w:p w14:paraId="1CADCC63" w14:textId="160435C6" w:rsidR="0044581B" w:rsidRPr="007D5399" w:rsidRDefault="0044581B" w:rsidP="00D919CF">
      <w:pPr>
        <w:pStyle w:val="Bezriadkovania"/>
        <w:rPr>
          <w:rFonts w:asciiTheme="minorHAnsi" w:hAnsiTheme="minorHAnsi" w:cstheme="minorHAnsi"/>
          <w:sz w:val="22"/>
          <w:szCs w:val="22"/>
        </w:rPr>
      </w:pPr>
      <w:r w:rsidRPr="007D5399">
        <w:rPr>
          <w:rFonts w:asciiTheme="minorHAnsi" w:hAnsiTheme="minorHAnsi" w:cstheme="minorHAnsi"/>
          <w:sz w:val="22"/>
          <w:szCs w:val="22"/>
        </w:rPr>
        <w:t>Email:</w:t>
      </w:r>
      <w:r w:rsidRPr="007D5399">
        <w:rPr>
          <w:rFonts w:asciiTheme="minorHAnsi" w:hAnsiTheme="minorHAnsi" w:cstheme="minorHAnsi"/>
          <w:sz w:val="22"/>
          <w:szCs w:val="22"/>
        </w:rPr>
        <w:tab/>
      </w:r>
      <w:r w:rsidRPr="007D5399">
        <w:rPr>
          <w:rFonts w:asciiTheme="minorHAnsi" w:hAnsiTheme="minorHAnsi" w:cstheme="minorHAnsi"/>
          <w:sz w:val="22"/>
          <w:szCs w:val="22"/>
        </w:rPr>
        <w:tab/>
      </w:r>
      <w:r w:rsidRPr="007D5399">
        <w:rPr>
          <w:rFonts w:asciiTheme="minorHAnsi" w:hAnsiTheme="minorHAnsi" w:cstheme="minorHAnsi"/>
          <w:sz w:val="22"/>
          <w:szCs w:val="22"/>
        </w:rPr>
        <w:tab/>
      </w:r>
      <w:r w:rsidRPr="007D5399">
        <w:rPr>
          <w:rFonts w:asciiTheme="minorHAnsi" w:hAnsiTheme="minorHAnsi" w:cstheme="minorHAnsi"/>
          <w:sz w:val="22"/>
          <w:szCs w:val="22"/>
        </w:rPr>
        <w:tab/>
      </w:r>
    </w:p>
    <w:p w14:paraId="5286C3B6" w14:textId="77777777" w:rsidR="0044581B" w:rsidRPr="007D5399" w:rsidRDefault="0044581B" w:rsidP="00D919CF">
      <w:pPr>
        <w:pStyle w:val="Bezriadkovania"/>
        <w:rPr>
          <w:rFonts w:asciiTheme="minorHAnsi" w:hAnsiTheme="minorHAnsi" w:cstheme="minorHAnsi"/>
          <w:sz w:val="22"/>
          <w:szCs w:val="22"/>
        </w:rPr>
      </w:pPr>
      <w:r w:rsidRPr="007D5399">
        <w:rPr>
          <w:rFonts w:asciiTheme="minorHAnsi" w:hAnsiTheme="minorHAnsi" w:cstheme="minorHAnsi"/>
          <w:sz w:val="22"/>
          <w:szCs w:val="22"/>
        </w:rPr>
        <w:t>(ďalej len ako „Objednávateľ“)</w:t>
      </w:r>
    </w:p>
    <w:p w14:paraId="170EFD7A" w14:textId="77777777" w:rsidR="0044581B" w:rsidRPr="007D5399" w:rsidRDefault="0044581B" w:rsidP="00D919CF">
      <w:pPr>
        <w:autoSpaceDE w:val="0"/>
        <w:autoSpaceDN w:val="0"/>
        <w:adjustRightInd w:val="0"/>
        <w:rPr>
          <w:rFonts w:asciiTheme="minorHAnsi" w:hAnsiTheme="minorHAnsi" w:cstheme="minorHAnsi"/>
          <w:sz w:val="22"/>
          <w:szCs w:val="22"/>
        </w:rPr>
      </w:pPr>
    </w:p>
    <w:p w14:paraId="351EFB6D" w14:textId="77777777" w:rsidR="0044581B" w:rsidRPr="007D5399" w:rsidRDefault="0044581B" w:rsidP="00D919CF">
      <w:pPr>
        <w:autoSpaceDE w:val="0"/>
        <w:autoSpaceDN w:val="0"/>
        <w:adjustRightInd w:val="0"/>
        <w:rPr>
          <w:rFonts w:asciiTheme="minorHAnsi" w:hAnsiTheme="minorHAnsi" w:cstheme="minorHAnsi"/>
          <w:sz w:val="22"/>
          <w:szCs w:val="22"/>
        </w:rPr>
      </w:pPr>
    </w:p>
    <w:p w14:paraId="00A050BB" w14:textId="77777777" w:rsidR="0044581B" w:rsidRPr="007D5399" w:rsidRDefault="0044581B" w:rsidP="00374A78">
      <w:pPr>
        <w:pStyle w:val="Odsekzoznamu"/>
        <w:numPr>
          <w:ilvl w:val="0"/>
          <w:numId w:val="2"/>
        </w:numPr>
        <w:autoSpaceDE w:val="0"/>
        <w:autoSpaceDN w:val="0"/>
        <w:adjustRightInd w:val="0"/>
        <w:ind w:left="851" w:hanging="851"/>
        <w:contextualSpacing/>
        <w:rPr>
          <w:rFonts w:asciiTheme="minorHAnsi" w:hAnsiTheme="minorHAnsi" w:cstheme="minorHAnsi"/>
          <w:b/>
          <w:bCs/>
          <w:sz w:val="22"/>
          <w:szCs w:val="22"/>
        </w:rPr>
      </w:pPr>
      <w:r w:rsidRPr="007D5399">
        <w:rPr>
          <w:rFonts w:asciiTheme="minorHAnsi" w:hAnsiTheme="minorHAnsi" w:cstheme="minorHAnsi"/>
          <w:b/>
          <w:bCs/>
          <w:sz w:val="22"/>
          <w:szCs w:val="22"/>
        </w:rPr>
        <w:t>Dodávateľ:</w:t>
      </w:r>
    </w:p>
    <w:p w14:paraId="2145B807" w14:textId="6711ABDE" w:rsidR="0044581B" w:rsidRPr="007D5399" w:rsidRDefault="0044581B" w:rsidP="00D919CF">
      <w:pPr>
        <w:pStyle w:val="Bezriadkovania"/>
        <w:rPr>
          <w:rFonts w:asciiTheme="minorHAnsi" w:hAnsiTheme="minorHAnsi" w:cstheme="minorHAnsi"/>
          <w:sz w:val="22"/>
          <w:szCs w:val="22"/>
        </w:rPr>
      </w:pPr>
      <w:r w:rsidRPr="007D5399">
        <w:rPr>
          <w:rFonts w:asciiTheme="minorHAnsi" w:hAnsiTheme="minorHAnsi" w:cstheme="minorHAnsi"/>
          <w:sz w:val="22"/>
          <w:szCs w:val="22"/>
        </w:rPr>
        <w:t xml:space="preserve">Obchodné meno: </w:t>
      </w:r>
      <w:r w:rsidRPr="007D5399">
        <w:rPr>
          <w:rFonts w:asciiTheme="minorHAnsi" w:hAnsiTheme="minorHAnsi" w:cstheme="minorHAnsi"/>
          <w:sz w:val="22"/>
          <w:szCs w:val="22"/>
        </w:rPr>
        <w:tab/>
      </w:r>
      <w:r w:rsidRPr="007D5399">
        <w:rPr>
          <w:rFonts w:asciiTheme="minorHAnsi" w:hAnsiTheme="minorHAnsi" w:cstheme="minorHAnsi"/>
          <w:sz w:val="22"/>
          <w:szCs w:val="22"/>
        </w:rPr>
        <w:tab/>
      </w:r>
    </w:p>
    <w:p w14:paraId="0AB1B0D3" w14:textId="289AC787" w:rsidR="0044581B" w:rsidRPr="007D5399" w:rsidRDefault="0044581B" w:rsidP="00D919CF">
      <w:pPr>
        <w:pStyle w:val="Bezriadkovania"/>
        <w:rPr>
          <w:rFonts w:asciiTheme="minorHAnsi" w:hAnsiTheme="minorHAnsi" w:cstheme="minorHAnsi"/>
          <w:sz w:val="22"/>
          <w:szCs w:val="22"/>
        </w:rPr>
      </w:pPr>
      <w:r w:rsidRPr="007D5399">
        <w:rPr>
          <w:rFonts w:asciiTheme="minorHAnsi" w:hAnsiTheme="minorHAnsi" w:cstheme="minorHAnsi"/>
          <w:sz w:val="22"/>
          <w:szCs w:val="22"/>
        </w:rPr>
        <w:t xml:space="preserve">Sídlo: </w:t>
      </w:r>
      <w:r w:rsidRPr="007D5399">
        <w:rPr>
          <w:rFonts w:asciiTheme="minorHAnsi" w:hAnsiTheme="minorHAnsi" w:cstheme="minorHAnsi"/>
          <w:sz w:val="22"/>
          <w:szCs w:val="22"/>
        </w:rPr>
        <w:tab/>
      </w:r>
      <w:r w:rsidRPr="007D5399">
        <w:rPr>
          <w:rFonts w:asciiTheme="minorHAnsi" w:hAnsiTheme="minorHAnsi" w:cstheme="minorHAnsi"/>
          <w:sz w:val="22"/>
          <w:szCs w:val="22"/>
        </w:rPr>
        <w:tab/>
      </w:r>
      <w:r w:rsidRPr="007D5399">
        <w:rPr>
          <w:rFonts w:asciiTheme="minorHAnsi" w:hAnsiTheme="minorHAnsi" w:cstheme="minorHAnsi"/>
          <w:sz w:val="22"/>
          <w:szCs w:val="22"/>
        </w:rPr>
        <w:tab/>
      </w:r>
      <w:r w:rsidRPr="007D5399">
        <w:rPr>
          <w:rFonts w:asciiTheme="minorHAnsi" w:hAnsiTheme="minorHAnsi" w:cstheme="minorHAnsi"/>
          <w:sz w:val="22"/>
          <w:szCs w:val="22"/>
        </w:rPr>
        <w:tab/>
      </w:r>
    </w:p>
    <w:p w14:paraId="5DD94A2E" w14:textId="777D716C" w:rsidR="0044581B" w:rsidRPr="007D5399" w:rsidRDefault="0044581B" w:rsidP="00D919CF">
      <w:pPr>
        <w:pStyle w:val="Bezriadkovania"/>
        <w:rPr>
          <w:rFonts w:asciiTheme="minorHAnsi" w:hAnsiTheme="minorHAnsi" w:cstheme="minorHAnsi"/>
          <w:sz w:val="22"/>
          <w:szCs w:val="22"/>
        </w:rPr>
      </w:pPr>
      <w:r w:rsidRPr="007D5399">
        <w:rPr>
          <w:rFonts w:asciiTheme="minorHAnsi" w:hAnsiTheme="minorHAnsi" w:cstheme="minorHAnsi"/>
          <w:sz w:val="22"/>
          <w:szCs w:val="22"/>
        </w:rPr>
        <w:t xml:space="preserve">IČO: </w:t>
      </w:r>
      <w:r w:rsidRPr="007D5399">
        <w:rPr>
          <w:rFonts w:asciiTheme="minorHAnsi" w:hAnsiTheme="minorHAnsi" w:cstheme="minorHAnsi"/>
          <w:sz w:val="22"/>
          <w:szCs w:val="22"/>
        </w:rPr>
        <w:tab/>
      </w:r>
      <w:r w:rsidRPr="007D5399">
        <w:rPr>
          <w:rFonts w:asciiTheme="minorHAnsi" w:hAnsiTheme="minorHAnsi" w:cstheme="minorHAnsi"/>
          <w:sz w:val="22"/>
          <w:szCs w:val="22"/>
        </w:rPr>
        <w:tab/>
      </w:r>
      <w:r w:rsidRPr="007D5399">
        <w:rPr>
          <w:rFonts w:asciiTheme="minorHAnsi" w:hAnsiTheme="minorHAnsi" w:cstheme="minorHAnsi"/>
          <w:sz w:val="22"/>
          <w:szCs w:val="22"/>
        </w:rPr>
        <w:tab/>
      </w:r>
      <w:r w:rsidRPr="007D5399">
        <w:rPr>
          <w:rFonts w:asciiTheme="minorHAnsi" w:hAnsiTheme="minorHAnsi" w:cstheme="minorHAnsi"/>
          <w:sz w:val="22"/>
          <w:szCs w:val="22"/>
        </w:rPr>
        <w:tab/>
      </w:r>
    </w:p>
    <w:p w14:paraId="73FFBFC1" w14:textId="4BA914F3" w:rsidR="0044581B" w:rsidRPr="007D5399" w:rsidRDefault="0044581B" w:rsidP="00D919CF">
      <w:pPr>
        <w:pStyle w:val="Bezriadkovania"/>
        <w:rPr>
          <w:rFonts w:asciiTheme="minorHAnsi" w:hAnsiTheme="minorHAnsi" w:cstheme="minorHAnsi"/>
          <w:sz w:val="22"/>
          <w:szCs w:val="22"/>
        </w:rPr>
      </w:pPr>
      <w:r w:rsidRPr="007D5399">
        <w:rPr>
          <w:rFonts w:asciiTheme="minorHAnsi" w:hAnsiTheme="minorHAnsi" w:cstheme="minorHAnsi"/>
          <w:sz w:val="22"/>
          <w:szCs w:val="22"/>
        </w:rPr>
        <w:t>DIČ:</w:t>
      </w:r>
      <w:r w:rsidRPr="007D5399">
        <w:rPr>
          <w:rFonts w:asciiTheme="minorHAnsi" w:hAnsiTheme="minorHAnsi" w:cstheme="minorHAnsi"/>
          <w:sz w:val="22"/>
          <w:szCs w:val="22"/>
        </w:rPr>
        <w:tab/>
      </w:r>
      <w:r w:rsidRPr="007D5399">
        <w:rPr>
          <w:rFonts w:asciiTheme="minorHAnsi" w:hAnsiTheme="minorHAnsi" w:cstheme="minorHAnsi"/>
          <w:sz w:val="22"/>
          <w:szCs w:val="22"/>
        </w:rPr>
        <w:tab/>
      </w:r>
      <w:r w:rsidRPr="007D5399">
        <w:rPr>
          <w:rFonts w:asciiTheme="minorHAnsi" w:hAnsiTheme="minorHAnsi" w:cstheme="minorHAnsi"/>
          <w:sz w:val="22"/>
          <w:szCs w:val="22"/>
        </w:rPr>
        <w:tab/>
      </w:r>
      <w:r w:rsidRPr="007D5399">
        <w:rPr>
          <w:rFonts w:asciiTheme="minorHAnsi" w:hAnsiTheme="minorHAnsi" w:cstheme="minorHAnsi"/>
          <w:sz w:val="22"/>
          <w:szCs w:val="22"/>
        </w:rPr>
        <w:tab/>
      </w:r>
    </w:p>
    <w:p w14:paraId="356C4CFE" w14:textId="34D0DEE7" w:rsidR="0044581B" w:rsidRPr="007D5399" w:rsidRDefault="0044581B" w:rsidP="00D919CF">
      <w:pPr>
        <w:pStyle w:val="Bezriadkovania"/>
        <w:rPr>
          <w:rFonts w:asciiTheme="minorHAnsi" w:hAnsiTheme="minorHAnsi" w:cstheme="minorHAnsi"/>
          <w:sz w:val="22"/>
          <w:szCs w:val="22"/>
        </w:rPr>
      </w:pPr>
      <w:r w:rsidRPr="007D5399">
        <w:rPr>
          <w:rFonts w:asciiTheme="minorHAnsi" w:hAnsiTheme="minorHAnsi" w:cstheme="minorHAnsi"/>
          <w:sz w:val="22"/>
          <w:szCs w:val="22"/>
        </w:rPr>
        <w:t xml:space="preserve">IČ DPH: </w:t>
      </w:r>
      <w:r w:rsidRPr="007D5399">
        <w:rPr>
          <w:rFonts w:asciiTheme="minorHAnsi" w:hAnsiTheme="minorHAnsi" w:cstheme="minorHAnsi"/>
          <w:sz w:val="22"/>
          <w:szCs w:val="22"/>
        </w:rPr>
        <w:tab/>
      </w:r>
      <w:r w:rsidRPr="007D5399">
        <w:rPr>
          <w:rFonts w:asciiTheme="minorHAnsi" w:hAnsiTheme="minorHAnsi" w:cstheme="minorHAnsi"/>
          <w:sz w:val="22"/>
          <w:szCs w:val="22"/>
        </w:rPr>
        <w:tab/>
      </w:r>
      <w:r w:rsidRPr="007D5399">
        <w:rPr>
          <w:rFonts w:asciiTheme="minorHAnsi" w:hAnsiTheme="minorHAnsi" w:cstheme="minorHAnsi"/>
          <w:sz w:val="22"/>
          <w:szCs w:val="22"/>
        </w:rPr>
        <w:tab/>
      </w:r>
    </w:p>
    <w:p w14:paraId="16D28C1C" w14:textId="58E95142" w:rsidR="0044581B" w:rsidRPr="007D5399" w:rsidRDefault="0044581B" w:rsidP="00D919CF">
      <w:pPr>
        <w:pStyle w:val="Bezriadkovania"/>
        <w:rPr>
          <w:rFonts w:asciiTheme="minorHAnsi" w:hAnsiTheme="minorHAnsi" w:cstheme="minorHAnsi"/>
          <w:sz w:val="22"/>
          <w:szCs w:val="22"/>
        </w:rPr>
      </w:pPr>
      <w:r w:rsidRPr="007D5399">
        <w:rPr>
          <w:rFonts w:asciiTheme="minorHAnsi" w:hAnsiTheme="minorHAnsi" w:cstheme="minorHAnsi"/>
          <w:sz w:val="22"/>
          <w:szCs w:val="22"/>
        </w:rPr>
        <w:t>bankové spojenie:</w:t>
      </w:r>
      <w:r w:rsidRPr="007D5399">
        <w:rPr>
          <w:rFonts w:asciiTheme="minorHAnsi" w:hAnsiTheme="minorHAnsi" w:cstheme="minorHAnsi"/>
          <w:sz w:val="22"/>
          <w:szCs w:val="22"/>
        </w:rPr>
        <w:tab/>
      </w:r>
      <w:r w:rsidRPr="007D5399">
        <w:rPr>
          <w:rFonts w:asciiTheme="minorHAnsi" w:hAnsiTheme="minorHAnsi" w:cstheme="minorHAnsi"/>
          <w:sz w:val="22"/>
          <w:szCs w:val="22"/>
        </w:rPr>
        <w:tab/>
      </w:r>
    </w:p>
    <w:p w14:paraId="2655CDDD" w14:textId="23D050D6" w:rsidR="0044581B" w:rsidRPr="007D5399" w:rsidRDefault="0044581B" w:rsidP="00D919CF">
      <w:pPr>
        <w:pStyle w:val="Bezriadkovania"/>
        <w:rPr>
          <w:rFonts w:asciiTheme="minorHAnsi" w:hAnsiTheme="minorHAnsi" w:cstheme="minorHAnsi"/>
          <w:sz w:val="22"/>
          <w:szCs w:val="22"/>
        </w:rPr>
      </w:pPr>
      <w:r w:rsidRPr="007D5399">
        <w:rPr>
          <w:rFonts w:asciiTheme="minorHAnsi" w:hAnsiTheme="minorHAnsi" w:cstheme="minorHAnsi"/>
          <w:sz w:val="22"/>
          <w:szCs w:val="22"/>
        </w:rPr>
        <w:t>Číslo účtu:</w:t>
      </w:r>
      <w:r w:rsidRPr="007D5399">
        <w:rPr>
          <w:rFonts w:asciiTheme="minorHAnsi" w:hAnsiTheme="minorHAnsi" w:cstheme="minorHAnsi"/>
          <w:sz w:val="22"/>
          <w:szCs w:val="22"/>
        </w:rPr>
        <w:tab/>
      </w:r>
      <w:r w:rsidRPr="007D5399">
        <w:rPr>
          <w:rFonts w:asciiTheme="minorHAnsi" w:hAnsiTheme="minorHAnsi" w:cstheme="minorHAnsi"/>
          <w:sz w:val="22"/>
          <w:szCs w:val="22"/>
        </w:rPr>
        <w:tab/>
      </w:r>
      <w:r w:rsidRPr="007D5399">
        <w:rPr>
          <w:rFonts w:asciiTheme="minorHAnsi" w:hAnsiTheme="minorHAnsi" w:cstheme="minorHAnsi"/>
          <w:sz w:val="22"/>
          <w:szCs w:val="22"/>
        </w:rPr>
        <w:tab/>
      </w:r>
    </w:p>
    <w:p w14:paraId="44C759E5" w14:textId="6E26167B" w:rsidR="0044581B" w:rsidRPr="007D5399" w:rsidRDefault="0044581B" w:rsidP="00D919CF">
      <w:pPr>
        <w:pStyle w:val="Bezriadkovania"/>
        <w:rPr>
          <w:rFonts w:asciiTheme="minorHAnsi" w:hAnsiTheme="minorHAnsi" w:cstheme="minorHAnsi"/>
          <w:sz w:val="22"/>
          <w:szCs w:val="22"/>
        </w:rPr>
      </w:pPr>
      <w:r w:rsidRPr="007D5399">
        <w:rPr>
          <w:rFonts w:asciiTheme="minorHAnsi" w:hAnsiTheme="minorHAnsi" w:cstheme="minorHAnsi"/>
          <w:sz w:val="22"/>
          <w:szCs w:val="22"/>
        </w:rPr>
        <w:t>zastúpený:</w:t>
      </w:r>
      <w:r w:rsidRPr="007D5399">
        <w:rPr>
          <w:rFonts w:asciiTheme="minorHAnsi" w:hAnsiTheme="minorHAnsi" w:cstheme="minorHAnsi"/>
          <w:sz w:val="22"/>
          <w:szCs w:val="22"/>
        </w:rPr>
        <w:tab/>
      </w:r>
      <w:r w:rsidRPr="007D5399">
        <w:rPr>
          <w:rFonts w:asciiTheme="minorHAnsi" w:hAnsiTheme="minorHAnsi" w:cstheme="minorHAnsi"/>
          <w:sz w:val="22"/>
          <w:szCs w:val="22"/>
        </w:rPr>
        <w:tab/>
      </w:r>
      <w:r w:rsidRPr="007D5399">
        <w:rPr>
          <w:rFonts w:asciiTheme="minorHAnsi" w:hAnsiTheme="minorHAnsi" w:cstheme="minorHAnsi"/>
          <w:sz w:val="22"/>
          <w:szCs w:val="22"/>
        </w:rPr>
        <w:tab/>
      </w:r>
    </w:p>
    <w:p w14:paraId="2ED09264" w14:textId="77777777" w:rsidR="0044581B" w:rsidRPr="007D5399" w:rsidRDefault="0044581B" w:rsidP="00D919CF">
      <w:pPr>
        <w:pStyle w:val="Bezriadkovania"/>
        <w:rPr>
          <w:rFonts w:asciiTheme="minorHAnsi" w:hAnsiTheme="minorHAnsi" w:cstheme="minorHAnsi"/>
          <w:sz w:val="22"/>
          <w:szCs w:val="22"/>
        </w:rPr>
      </w:pPr>
      <w:r w:rsidRPr="007D5399">
        <w:rPr>
          <w:rFonts w:asciiTheme="minorHAnsi" w:hAnsiTheme="minorHAnsi" w:cstheme="minorHAnsi"/>
          <w:sz w:val="22"/>
          <w:szCs w:val="22"/>
        </w:rPr>
        <w:t>osoby oprávnenie na rokovanie</w:t>
      </w:r>
    </w:p>
    <w:p w14:paraId="128CC4E5" w14:textId="013A459B" w:rsidR="0044581B" w:rsidRPr="007D5399" w:rsidRDefault="0044581B" w:rsidP="00D919CF">
      <w:pPr>
        <w:pStyle w:val="Bezriadkovania"/>
        <w:rPr>
          <w:rFonts w:asciiTheme="minorHAnsi" w:hAnsiTheme="minorHAnsi" w:cstheme="minorHAnsi"/>
          <w:sz w:val="22"/>
          <w:szCs w:val="22"/>
        </w:rPr>
      </w:pPr>
      <w:r w:rsidRPr="007D5399">
        <w:rPr>
          <w:rFonts w:asciiTheme="minorHAnsi" w:hAnsiTheme="minorHAnsi" w:cstheme="minorHAnsi"/>
          <w:sz w:val="22"/>
          <w:szCs w:val="22"/>
        </w:rPr>
        <w:t>vo veciach Zmluvy:</w:t>
      </w:r>
      <w:r w:rsidRPr="007D5399">
        <w:rPr>
          <w:rFonts w:asciiTheme="minorHAnsi" w:hAnsiTheme="minorHAnsi" w:cstheme="minorHAnsi"/>
          <w:sz w:val="22"/>
          <w:szCs w:val="22"/>
        </w:rPr>
        <w:tab/>
      </w:r>
      <w:r w:rsidRPr="007D5399">
        <w:rPr>
          <w:rFonts w:asciiTheme="minorHAnsi" w:hAnsiTheme="minorHAnsi" w:cstheme="minorHAnsi"/>
          <w:sz w:val="22"/>
          <w:szCs w:val="22"/>
        </w:rPr>
        <w:tab/>
      </w:r>
    </w:p>
    <w:p w14:paraId="3D6A525E" w14:textId="5BAA6060" w:rsidR="0044581B" w:rsidRPr="007D5399" w:rsidRDefault="0044581B" w:rsidP="00D919CF">
      <w:pPr>
        <w:pStyle w:val="Bezriadkovania"/>
        <w:rPr>
          <w:rFonts w:asciiTheme="minorHAnsi" w:hAnsiTheme="minorHAnsi" w:cstheme="minorHAnsi"/>
          <w:sz w:val="22"/>
          <w:szCs w:val="22"/>
        </w:rPr>
      </w:pPr>
      <w:r w:rsidRPr="007D5399">
        <w:rPr>
          <w:rFonts w:asciiTheme="minorHAnsi" w:hAnsiTheme="minorHAnsi" w:cstheme="minorHAnsi"/>
          <w:sz w:val="22"/>
          <w:szCs w:val="22"/>
        </w:rPr>
        <w:t xml:space="preserve">Telefón: </w:t>
      </w:r>
      <w:r w:rsidRPr="007D5399">
        <w:rPr>
          <w:rFonts w:asciiTheme="minorHAnsi" w:hAnsiTheme="minorHAnsi" w:cstheme="minorHAnsi"/>
          <w:sz w:val="22"/>
          <w:szCs w:val="22"/>
        </w:rPr>
        <w:tab/>
      </w:r>
      <w:r w:rsidRPr="007D5399">
        <w:rPr>
          <w:rFonts w:asciiTheme="minorHAnsi" w:hAnsiTheme="minorHAnsi" w:cstheme="minorHAnsi"/>
          <w:sz w:val="22"/>
          <w:szCs w:val="22"/>
        </w:rPr>
        <w:tab/>
      </w:r>
      <w:r w:rsidRPr="007D5399">
        <w:rPr>
          <w:rFonts w:asciiTheme="minorHAnsi" w:hAnsiTheme="minorHAnsi" w:cstheme="minorHAnsi"/>
          <w:sz w:val="22"/>
          <w:szCs w:val="22"/>
        </w:rPr>
        <w:tab/>
      </w:r>
    </w:p>
    <w:p w14:paraId="32E6BD6F" w14:textId="39CDA51B" w:rsidR="0044581B" w:rsidRPr="007D5399" w:rsidRDefault="0044581B" w:rsidP="00D919CF">
      <w:pPr>
        <w:pStyle w:val="Bezriadkovania"/>
        <w:rPr>
          <w:rFonts w:asciiTheme="minorHAnsi" w:hAnsiTheme="minorHAnsi" w:cstheme="minorHAnsi"/>
          <w:sz w:val="22"/>
          <w:szCs w:val="22"/>
        </w:rPr>
      </w:pPr>
      <w:r w:rsidRPr="007D5399">
        <w:rPr>
          <w:rFonts w:asciiTheme="minorHAnsi" w:hAnsiTheme="minorHAnsi" w:cstheme="minorHAnsi"/>
          <w:sz w:val="22"/>
          <w:szCs w:val="22"/>
        </w:rPr>
        <w:t>Email:</w:t>
      </w:r>
      <w:r w:rsidRPr="007D5399">
        <w:rPr>
          <w:rFonts w:asciiTheme="minorHAnsi" w:hAnsiTheme="minorHAnsi" w:cstheme="minorHAnsi"/>
          <w:sz w:val="22"/>
          <w:szCs w:val="22"/>
        </w:rPr>
        <w:tab/>
      </w:r>
      <w:r w:rsidRPr="007D5399">
        <w:rPr>
          <w:rFonts w:asciiTheme="minorHAnsi" w:hAnsiTheme="minorHAnsi" w:cstheme="minorHAnsi"/>
          <w:sz w:val="22"/>
          <w:szCs w:val="22"/>
        </w:rPr>
        <w:tab/>
      </w:r>
      <w:r w:rsidRPr="007D5399">
        <w:rPr>
          <w:rFonts w:asciiTheme="minorHAnsi" w:hAnsiTheme="minorHAnsi" w:cstheme="minorHAnsi"/>
          <w:sz w:val="22"/>
          <w:szCs w:val="22"/>
        </w:rPr>
        <w:tab/>
      </w:r>
      <w:r w:rsidRPr="007D5399">
        <w:rPr>
          <w:rFonts w:asciiTheme="minorHAnsi" w:hAnsiTheme="minorHAnsi" w:cstheme="minorHAnsi"/>
          <w:sz w:val="22"/>
          <w:szCs w:val="22"/>
        </w:rPr>
        <w:tab/>
      </w:r>
    </w:p>
    <w:p w14:paraId="58FE2AA2" w14:textId="77777777" w:rsidR="0044581B" w:rsidRPr="007D5399" w:rsidRDefault="0044581B" w:rsidP="00D919CF">
      <w:pPr>
        <w:pStyle w:val="Bezriadkovania"/>
        <w:rPr>
          <w:rFonts w:asciiTheme="minorHAnsi" w:hAnsiTheme="minorHAnsi" w:cstheme="minorHAnsi"/>
          <w:sz w:val="22"/>
          <w:szCs w:val="22"/>
        </w:rPr>
      </w:pPr>
      <w:r w:rsidRPr="007D5399">
        <w:rPr>
          <w:rFonts w:asciiTheme="minorHAnsi" w:hAnsiTheme="minorHAnsi" w:cstheme="minorHAnsi"/>
          <w:sz w:val="22"/>
          <w:szCs w:val="22"/>
        </w:rPr>
        <w:t>(ďalej len ako „Dodávateľ“)</w:t>
      </w:r>
    </w:p>
    <w:p w14:paraId="29B6647E" w14:textId="77777777" w:rsidR="0044581B" w:rsidRPr="007D5399" w:rsidRDefault="0044581B" w:rsidP="00D919CF">
      <w:pPr>
        <w:autoSpaceDE w:val="0"/>
        <w:autoSpaceDN w:val="0"/>
        <w:adjustRightInd w:val="0"/>
        <w:rPr>
          <w:rFonts w:asciiTheme="minorHAnsi" w:hAnsiTheme="minorHAnsi" w:cstheme="minorHAnsi"/>
          <w:sz w:val="22"/>
          <w:szCs w:val="22"/>
        </w:rPr>
      </w:pPr>
    </w:p>
    <w:p w14:paraId="5539EEDE" w14:textId="77777777" w:rsidR="0044581B" w:rsidRPr="007D5399" w:rsidRDefault="0044581B" w:rsidP="00D919CF">
      <w:pPr>
        <w:autoSpaceDE w:val="0"/>
        <w:autoSpaceDN w:val="0"/>
        <w:adjustRightInd w:val="0"/>
        <w:rPr>
          <w:rFonts w:asciiTheme="minorHAnsi" w:hAnsiTheme="minorHAnsi" w:cstheme="minorHAnsi"/>
          <w:sz w:val="22"/>
          <w:szCs w:val="22"/>
        </w:rPr>
      </w:pPr>
    </w:p>
    <w:p w14:paraId="59AAE971" w14:textId="2DC7636B" w:rsidR="00030FEB" w:rsidRPr="007D5399" w:rsidRDefault="005B6985" w:rsidP="00D919CF">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theme="minorHAnsi"/>
          <w:sz w:val="22"/>
          <w:szCs w:val="22"/>
        </w:rPr>
      </w:pPr>
      <w:r w:rsidRPr="007D5399">
        <w:rPr>
          <w:rFonts w:asciiTheme="minorHAnsi" w:hAnsiTheme="minorHAnsi" w:cstheme="minorHAnsi"/>
          <w:sz w:val="22"/>
          <w:szCs w:val="22"/>
        </w:rPr>
        <w:t>(</w:t>
      </w:r>
      <w:r w:rsidR="00925DBA" w:rsidRPr="007D5399">
        <w:rPr>
          <w:rFonts w:asciiTheme="minorHAnsi" w:hAnsiTheme="minorHAnsi" w:cstheme="minorHAnsi"/>
          <w:sz w:val="22"/>
          <w:szCs w:val="22"/>
        </w:rPr>
        <w:t xml:space="preserve">spolu </w:t>
      </w:r>
      <w:r w:rsidR="00D919CF" w:rsidRPr="007D5399">
        <w:rPr>
          <w:rFonts w:asciiTheme="minorHAnsi" w:hAnsiTheme="minorHAnsi" w:cstheme="minorHAnsi"/>
          <w:sz w:val="22"/>
          <w:szCs w:val="22"/>
        </w:rPr>
        <w:t>O</w:t>
      </w:r>
      <w:r w:rsidR="0044581B" w:rsidRPr="007D5399">
        <w:rPr>
          <w:rFonts w:asciiTheme="minorHAnsi" w:hAnsiTheme="minorHAnsi" w:cstheme="minorHAnsi"/>
          <w:sz w:val="22"/>
          <w:szCs w:val="22"/>
        </w:rPr>
        <w:t>bjednávateľ s Dodávateľom aj ako „zmluvné strany“</w:t>
      </w:r>
      <w:r w:rsidRPr="007D5399">
        <w:rPr>
          <w:rFonts w:asciiTheme="minorHAnsi" w:hAnsiTheme="minorHAnsi" w:cstheme="minorHAnsi"/>
          <w:sz w:val="22"/>
          <w:szCs w:val="22"/>
        </w:rPr>
        <w:t>)</w:t>
      </w:r>
    </w:p>
    <w:p w14:paraId="10B58B7C" w14:textId="77777777" w:rsidR="00840E84" w:rsidRPr="007D5399" w:rsidRDefault="00840E84" w:rsidP="00D919CF">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theme="minorHAnsi"/>
          <w:sz w:val="22"/>
          <w:szCs w:val="22"/>
        </w:rPr>
      </w:pPr>
    </w:p>
    <w:p w14:paraId="2B515167" w14:textId="77777777" w:rsidR="002E5872" w:rsidRPr="007D5399" w:rsidRDefault="002E5872" w:rsidP="00D919CF">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bCs/>
          <w:sz w:val="22"/>
          <w:szCs w:val="20"/>
        </w:rPr>
      </w:pPr>
    </w:p>
    <w:p w14:paraId="0CCA7370" w14:textId="7C6DC576" w:rsidR="00030FEB" w:rsidRPr="007D5399" w:rsidRDefault="00030FEB" w:rsidP="00D919CF">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b/>
          <w:bCs/>
          <w:sz w:val="22"/>
          <w:szCs w:val="20"/>
        </w:rPr>
      </w:pPr>
      <w:r w:rsidRPr="007D5399">
        <w:rPr>
          <w:rFonts w:asciiTheme="minorHAnsi" w:hAnsiTheme="minorHAnsi" w:cs="Arial"/>
          <w:b/>
          <w:bCs/>
          <w:sz w:val="22"/>
          <w:szCs w:val="20"/>
        </w:rPr>
        <w:t xml:space="preserve">Čl. </w:t>
      </w:r>
      <w:r w:rsidR="005B2F21" w:rsidRPr="007D5399">
        <w:rPr>
          <w:rFonts w:asciiTheme="minorHAnsi" w:hAnsiTheme="minorHAnsi" w:cs="Arial"/>
          <w:b/>
          <w:bCs/>
          <w:sz w:val="22"/>
          <w:szCs w:val="20"/>
        </w:rPr>
        <w:t>2</w:t>
      </w:r>
      <w:r w:rsidRPr="007D5399">
        <w:rPr>
          <w:rFonts w:asciiTheme="minorHAnsi" w:hAnsiTheme="minorHAnsi" w:cs="Arial"/>
          <w:b/>
          <w:bCs/>
          <w:sz w:val="22"/>
          <w:szCs w:val="20"/>
        </w:rPr>
        <w:t>.</w:t>
      </w:r>
    </w:p>
    <w:p w14:paraId="4DBB4BEE" w14:textId="77777777" w:rsidR="00030FEB" w:rsidRPr="007D5399" w:rsidRDefault="00030FEB" w:rsidP="00D919CF">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sz w:val="22"/>
          <w:szCs w:val="20"/>
        </w:rPr>
      </w:pPr>
      <w:r w:rsidRPr="007D5399">
        <w:rPr>
          <w:rFonts w:asciiTheme="minorHAnsi" w:hAnsiTheme="minorHAnsi" w:cs="Arial"/>
          <w:b/>
          <w:bCs/>
          <w:sz w:val="22"/>
          <w:szCs w:val="20"/>
        </w:rPr>
        <w:t>PREDMET ZMLUVY</w:t>
      </w:r>
    </w:p>
    <w:p w14:paraId="2AD24755" w14:textId="688713B7" w:rsidR="000D7BAE" w:rsidRPr="007D5399" w:rsidRDefault="009968EE" w:rsidP="0009476D">
      <w:pPr>
        <w:ind w:left="567" w:hanging="567"/>
        <w:jc w:val="both"/>
        <w:rPr>
          <w:rFonts w:asciiTheme="minorHAnsi" w:hAnsiTheme="minorHAnsi" w:cstheme="minorHAnsi"/>
          <w:sz w:val="22"/>
          <w:szCs w:val="22"/>
        </w:rPr>
      </w:pPr>
      <w:r w:rsidRPr="007D5399">
        <w:rPr>
          <w:rFonts w:asciiTheme="minorHAnsi" w:hAnsiTheme="minorHAnsi" w:cstheme="minorHAnsi"/>
          <w:sz w:val="22"/>
          <w:szCs w:val="22"/>
        </w:rPr>
        <w:t>2.1</w:t>
      </w:r>
      <w:r w:rsidRPr="007D5399">
        <w:rPr>
          <w:rFonts w:asciiTheme="minorHAnsi" w:hAnsiTheme="minorHAnsi" w:cstheme="minorHAnsi"/>
          <w:sz w:val="22"/>
          <w:szCs w:val="22"/>
        </w:rPr>
        <w:tab/>
      </w:r>
      <w:r w:rsidR="000D7BAE" w:rsidRPr="007D5399">
        <w:rPr>
          <w:rFonts w:asciiTheme="minorHAnsi" w:hAnsiTheme="minorHAnsi" w:cstheme="minorHAnsi"/>
          <w:sz w:val="22"/>
          <w:szCs w:val="22"/>
        </w:rPr>
        <w:t>Názov zákazky: „</w:t>
      </w:r>
      <w:r w:rsidR="001C6912" w:rsidRPr="007D5399">
        <w:rPr>
          <w:rFonts w:asciiTheme="minorHAnsi" w:hAnsiTheme="minorHAnsi" w:cstheme="minorHAnsi"/>
          <w:b/>
          <w:bCs/>
          <w:sz w:val="22"/>
          <w:lang w:eastAsia="cs-CZ"/>
        </w:rPr>
        <w:t xml:space="preserve">Údržba ostatnej zelene v </w:t>
      </w:r>
      <w:r w:rsidR="00CF5535">
        <w:rPr>
          <w:rFonts w:asciiTheme="minorHAnsi" w:hAnsiTheme="minorHAnsi" w:cstheme="minorHAnsi"/>
          <w:b/>
          <w:bCs/>
          <w:sz w:val="22"/>
          <w:lang w:eastAsia="cs-CZ"/>
        </w:rPr>
        <w:t>OZ č.6 Kopánka</w:t>
      </w:r>
      <w:r w:rsidR="002E5872" w:rsidRPr="007D5399">
        <w:rPr>
          <w:rFonts w:asciiTheme="minorHAnsi" w:hAnsiTheme="minorHAnsi" w:cstheme="minorHAnsi"/>
          <w:sz w:val="22"/>
          <w:szCs w:val="22"/>
        </w:rPr>
        <w:t>“</w:t>
      </w:r>
    </w:p>
    <w:p w14:paraId="129A5A0C" w14:textId="68A56400" w:rsidR="0026503E" w:rsidRPr="007D5399" w:rsidRDefault="000D7BAE" w:rsidP="0009476D">
      <w:pPr>
        <w:ind w:left="567" w:hanging="567"/>
        <w:jc w:val="both"/>
        <w:rPr>
          <w:rFonts w:asciiTheme="minorHAnsi" w:hAnsiTheme="minorHAnsi" w:cstheme="minorHAnsi"/>
          <w:sz w:val="22"/>
          <w:szCs w:val="22"/>
        </w:rPr>
      </w:pPr>
      <w:r w:rsidRPr="007D5399">
        <w:rPr>
          <w:rFonts w:asciiTheme="minorHAnsi" w:hAnsiTheme="minorHAnsi" w:cstheme="minorHAnsi"/>
          <w:sz w:val="22"/>
          <w:szCs w:val="20"/>
        </w:rPr>
        <w:t>2.2</w:t>
      </w:r>
      <w:r w:rsidRPr="007D5399">
        <w:rPr>
          <w:rFonts w:asciiTheme="minorHAnsi" w:hAnsiTheme="minorHAnsi" w:cstheme="minorHAnsi"/>
          <w:sz w:val="22"/>
          <w:szCs w:val="20"/>
        </w:rPr>
        <w:tab/>
      </w:r>
      <w:r w:rsidR="00EE61D3" w:rsidRPr="007D5399">
        <w:rPr>
          <w:rFonts w:asciiTheme="minorHAnsi" w:hAnsiTheme="minorHAnsi" w:cstheme="minorHAnsi"/>
          <w:sz w:val="22"/>
          <w:szCs w:val="22"/>
        </w:rPr>
        <w:t>Predmetom zmluvy</w:t>
      </w:r>
      <w:r w:rsidR="002E5872" w:rsidRPr="007D5399">
        <w:rPr>
          <w:rFonts w:asciiTheme="minorHAnsi" w:hAnsiTheme="minorHAnsi" w:cstheme="minorHAnsi"/>
          <w:sz w:val="22"/>
          <w:szCs w:val="22"/>
        </w:rPr>
        <w:t xml:space="preserve"> je</w:t>
      </w:r>
      <w:r w:rsidR="001C6912" w:rsidRPr="007D5399">
        <w:rPr>
          <w:rFonts w:asciiTheme="minorHAnsi" w:hAnsiTheme="minorHAnsi" w:cstheme="minorHAnsi"/>
          <w:sz w:val="22"/>
          <w:szCs w:val="22"/>
        </w:rPr>
        <w:t xml:space="preserve"> </w:t>
      </w:r>
      <w:r w:rsidR="0044581B" w:rsidRPr="007D5399">
        <w:rPr>
          <w:rFonts w:asciiTheme="minorHAnsi" w:hAnsiTheme="minorHAnsi" w:cstheme="minorHAnsi"/>
          <w:sz w:val="22"/>
          <w:szCs w:val="22"/>
        </w:rPr>
        <w:t xml:space="preserve">poskytnutie služby: </w:t>
      </w:r>
      <w:r w:rsidR="00BC2ADC" w:rsidRPr="007D5399">
        <w:rPr>
          <w:rFonts w:asciiTheme="minorHAnsi" w:hAnsiTheme="minorHAnsi" w:cstheme="minorHAnsi"/>
          <w:sz w:val="22"/>
          <w:szCs w:val="22"/>
        </w:rPr>
        <w:t xml:space="preserve">odborná </w:t>
      </w:r>
      <w:r w:rsidR="002E5872" w:rsidRPr="007D5399">
        <w:rPr>
          <w:rFonts w:asciiTheme="minorHAnsi" w:hAnsiTheme="minorHAnsi" w:cstheme="minorHAnsi"/>
          <w:sz w:val="22"/>
          <w:szCs w:val="22"/>
        </w:rPr>
        <w:t>starostlivos</w:t>
      </w:r>
      <w:r w:rsidR="00BC2ADC" w:rsidRPr="007D5399">
        <w:rPr>
          <w:rFonts w:asciiTheme="minorHAnsi" w:hAnsiTheme="minorHAnsi" w:cstheme="minorHAnsi"/>
          <w:sz w:val="22"/>
          <w:szCs w:val="22"/>
        </w:rPr>
        <w:t>ť</w:t>
      </w:r>
      <w:r w:rsidR="002E5872" w:rsidRPr="007D5399">
        <w:rPr>
          <w:rFonts w:asciiTheme="minorHAnsi" w:hAnsiTheme="minorHAnsi" w:cstheme="minorHAnsi"/>
          <w:sz w:val="22"/>
          <w:szCs w:val="22"/>
        </w:rPr>
        <w:t xml:space="preserve"> </w:t>
      </w:r>
      <w:r w:rsidR="00CB4757" w:rsidRPr="007D5399">
        <w:rPr>
          <w:rFonts w:asciiTheme="minorHAnsi" w:hAnsiTheme="minorHAnsi" w:cstheme="minorHAnsi"/>
          <w:sz w:val="22"/>
          <w:szCs w:val="22"/>
        </w:rPr>
        <w:t xml:space="preserve">a údržba verejnej zelene v obvode zelene </w:t>
      </w:r>
      <w:r w:rsidR="00D919CF" w:rsidRPr="007D5399">
        <w:rPr>
          <w:rFonts w:asciiTheme="minorHAnsi" w:hAnsiTheme="minorHAnsi" w:cstheme="minorHAnsi"/>
          <w:sz w:val="22"/>
          <w:szCs w:val="22"/>
        </w:rPr>
        <w:t>(ďalej aj ako „plnenie“)</w:t>
      </w:r>
      <w:r w:rsidR="00FD1A59">
        <w:rPr>
          <w:rFonts w:asciiTheme="minorHAnsi" w:hAnsiTheme="minorHAnsi" w:cstheme="minorHAnsi"/>
          <w:sz w:val="22"/>
          <w:szCs w:val="22"/>
        </w:rPr>
        <w:t xml:space="preserve">, a to na základe vystavenia </w:t>
      </w:r>
      <w:r w:rsidR="00D073F7">
        <w:rPr>
          <w:rFonts w:asciiTheme="minorHAnsi" w:hAnsiTheme="minorHAnsi" w:cstheme="minorHAnsi"/>
          <w:sz w:val="22"/>
          <w:szCs w:val="22"/>
        </w:rPr>
        <w:t xml:space="preserve">jednotlivých </w:t>
      </w:r>
      <w:r w:rsidR="00FD1A59">
        <w:rPr>
          <w:rFonts w:asciiTheme="minorHAnsi" w:hAnsiTheme="minorHAnsi" w:cstheme="minorHAnsi"/>
          <w:sz w:val="22"/>
          <w:szCs w:val="22"/>
        </w:rPr>
        <w:t>písomných objednávok objednávateľa doručovaných</w:t>
      </w:r>
      <w:r w:rsidR="00D073F7">
        <w:rPr>
          <w:rFonts w:asciiTheme="minorHAnsi" w:hAnsiTheme="minorHAnsi" w:cstheme="minorHAnsi"/>
          <w:sz w:val="22"/>
          <w:szCs w:val="22"/>
        </w:rPr>
        <w:t xml:space="preserve"> podľa čl. 10 zmluvy</w:t>
      </w:r>
      <w:r w:rsidR="00FD1A59">
        <w:rPr>
          <w:rFonts w:asciiTheme="minorHAnsi" w:hAnsiTheme="minorHAnsi" w:cstheme="minorHAnsi"/>
          <w:sz w:val="22"/>
          <w:szCs w:val="22"/>
        </w:rPr>
        <w:t xml:space="preserve"> </w:t>
      </w:r>
      <w:r w:rsidR="00D073F7">
        <w:rPr>
          <w:rFonts w:asciiTheme="minorHAnsi" w:hAnsiTheme="minorHAnsi" w:cstheme="minorHAnsi"/>
          <w:sz w:val="22"/>
          <w:szCs w:val="22"/>
        </w:rPr>
        <w:t>v</w:t>
      </w:r>
      <w:r w:rsidR="00FD1A59">
        <w:rPr>
          <w:rFonts w:asciiTheme="minorHAnsi" w:hAnsiTheme="minorHAnsi" w:cstheme="minorHAnsi"/>
          <w:sz w:val="22"/>
          <w:szCs w:val="22"/>
        </w:rPr>
        <w:t xml:space="preserve"> elektronickej forme prostredníctvom elektronickej pošty</w:t>
      </w:r>
      <w:r w:rsidR="002955EC" w:rsidRPr="007D5399">
        <w:rPr>
          <w:rFonts w:asciiTheme="minorHAnsi" w:hAnsiTheme="minorHAnsi" w:cstheme="minorHAnsi"/>
          <w:sz w:val="22"/>
          <w:szCs w:val="22"/>
        </w:rPr>
        <w:t>.</w:t>
      </w:r>
      <w:r w:rsidR="0026503E" w:rsidRPr="007D5399">
        <w:rPr>
          <w:rFonts w:asciiTheme="minorHAnsi" w:hAnsiTheme="minorHAnsi" w:cstheme="minorHAnsi"/>
          <w:sz w:val="22"/>
          <w:szCs w:val="22"/>
        </w:rPr>
        <w:t xml:space="preserve"> Plnenie bude pozostávať v poskytovaní služieb v rámci bežnej údržby a havarijnej údržby zelene v nasledovnom rozsahu služieb:</w:t>
      </w:r>
    </w:p>
    <w:p w14:paraId="467D2E17" w14:textId="1CA84C7B" w:rsidR="0026503E" w:rsidRPr="007D5399" w:rsidRDefault="0026503E" w:rsidP="0009476D">
      <w:pPr>
        <w:numPr>
          <w:ilvl w:val="0"/>
          <w:numId w:val="5"/>
        </w:numPr>
        <w:ind w:left="851" w:hanging="284"/>
        <w:contextualSpacing/>
        <w:jc w:val="both"/>
        <w:rPr>
          <w:rFonts w:asciiTheme="minorHAnsi" w:hAnsiTheme="minorHAnsi" w:cstheme="minorHAnsi"/>
          <w:sz w:val="22"/>
          <w:szCs w:val="22"/>
        </w:rPr>
      </w:pPr>
      <w:r w:rsidRPr="007D5399">
        <w:rPr>
          <w:rFonts w:asciiTheme="minorHAnsi" w:hAnsiTheme="minorHAnsi" w:cstheme="minorHAnsi"/>
          <w:sz w:val="22"/>
          <w:szCs w:val="22"/>
        </w:rPr>
        <w:t>ošetrovanie stromov a krov</w:t>
      </w:r>
    </w:p>
    <w:p w14:paraId="4B5DF6E1" w14:textId="7F8AC14E" w:rsidR="0026503E" w:rsidRPr="007D5399" w:rsidRDefault="0026503E" w:rsidP="0009476D">
      <w:pPr>
        <w:numPr>
          <w:ilvl w:val="0"/>
          <w:numId w:val="5"/>
        </w:numPr>
        <w:ind w:left="851" w:hanging="284"/>
        <w:contextualSpacing/>
        <w:jc w:val="both"/>
        <w:rPr>
          <w:rFonts w:asciiTheme="minorHAnsi" w:hAnsiTheme="minorHAnsi" w:cstheme="minorHAnsi"/>
          <w:sz w:val="22"/>
          <w:szCs w:val="22"/>
        </w:rPr>
      </w:pPr>
      <w:r w:rsidRPr="007D5399">
        <w:rPr>
          <w:rFonts w:asciiTheme="minorHAnsi" w:hAnsiTheme="minorHAnsi" w:cstheme="minorHAnsi"/>
          <w:sz w:val="22"/>
          <w:szCs w:val="22"/>
        </w:rPr>
        <w:t>ošetrovanie trávnikov</w:t>
      </w:r>
    </w:p>
    <w:p w14:paraId="6ED4FD5D" w14:textId="0926B723" w:rsidR="0026503E" w:rsidRPr="007D5399" w:rsidRDefault="0026503E" w:rsidP="0009476D">
      <w:pPr>
        <w:numPr>
          <w:ilvl w:val="0"/>
          <w:numId w:val="5"/>
        </w:numPr>
        <w:ind w:left="851" w:hanging="284"/>
        <w:contextualSpacing/>
        <w:jc w:val="both"/>
        <w:rPr>
          <w:rFonts w:asciiTheme="minorHAnsi" w:hAnsiTheme="minorHAnsi" w:cstheme="minorHAnsi"/>
          <w:sz w:val="22"/>
          <w:szCs w:val="22"/>
        </w:rPr>
      </w:pPr>
      <w:r w:rsidRPr="007D5399">
        <w:rPr>
          <w:rFonts w:asciiTheme="minorHAnsi" w:hAnsiTheme="minorHAnsi" w:cstheme="minorHAnsi"/>
          <w:sz w:val="22"/>
          <w:szCs w:val="22"/>
        </w:rPr>
        <w:lastRenderedPageBreak/>
        <w:t>ošetrovanie kvetinových záhonov</w:t>
      </w:r>
    </w:p>
    <w:p w14:paraId="7C08BAA3" w14:textId="2D4C7F79" w:rsidR="0026503E" w:rsidRPr="007D5399" w:rsidRDefault="0026503E" w:rsidP="0009476D">
      <w:pPr>
        <w:numPr>
          <w:ilvl w:val="0"/>
          <w:numId w:val="5"/>
        </w:numPr>
        <w:ind w:left="851" w:hanging="284"/>
        <w:contextualSpacing/>
        <w:jc w:val="both"/>
        <w:rPr>
          <w:rFonts w:asciiTheme="minorHAnsi" w:hAnsiTheme="minorHAnsi" w:cstheme="minorHAnsi"/>
          <w:sz w:val="22"/>
          <w:szCs w:val="22"/>
        </w:rPr>
      </w:pPr>
      <w:r w:rsidRPr="007D5399">
        <w:rPr>
          <w:rFonts w:asciiTheme="minorHAnsi" w:hAnsiTheme="minorHAnsi" w:cstheme="minorHAnsi"/>
          <w:sz w:val="22"/>
          <w:szCs w:val="22"/>
        </w:rPr>
        <w:t>udržiavanie čistoty plôch zelene</w:t>
      </w:r>
    </w:p>
    <w:p w14:paraId="426446AF" w14:textId="0CCFBE46" w:rsidR="00851D22" w:rsidRPr="00851D22" w:rsidRDefault="00851D22" w:rsidP="0009476D">
      <w:pPr>
        <w:numPr>
          <w:ilvl w:val="0"/>
          <w:numId w:val="5"/>
        </w:numPr>
        <w:ind w:left="851" w:hanging="284"/>
        <w:contextualSpacing/>
        <w:jc w:val="both"/>
        <w:rPr>
          <w:rFonts w:asciiTheme="minorHAnsi" w:hAnsiTheme="minorHAnsi" w:cstheme="minorHAnsi"/>
          <w:sz w:val="22"/>
          <w:szCs w:val="22"/>
        </w:rPr>
      </w:pPr>
      <w:r w:rsidRPr="00851D22">
        <w:rPr>
          <w:rFonts w:asciiTheme="minorHAnsi" w:hAnsiTheme="minorHAnsi" w:cstheme="minorHAnsi"/>
          <w:bCs/>
          <w:sz w:val="22"/>
          <w:szCs w:val="22"/>
          <w:lang w:eastAsia="cs-CZ"/>
        </w:rPr>
        <w:t>výsadba jednotlivých prvkov zelene</w:t>
      </w:r>
    </w:p>
    <w:p w14:paraId="75ED081B" w14:textId="4BDEEE2E" w:rsidR="0026503E" w:rsidRPr="007D5399" w:rsidRDefault="0026503E" w:rsidP="0009476D">
      <w:pPr>
        <w:numPr>
          <w:ilvl w:val="0"/>
          <w:numId w:val="5"/>
        </w:numPr>
        <w:ind w:left="851" w:hanging="284"/>
        <w:contextualSpacing/>
        <w:jc w:val="both"/>
        <w:rPr>
          <w:rFonts w:asciiTheme="minorHAnsi" w:hAnsiTheme="minorHAnsi" w:cstheme="minorHAnsi"/>
          <w:sz w:val="22"/>
          <w:szCs w:val="22"/>
        </w:rPr>
      </w:pPr>
      <w:r w:rsidRPr="007D5399">
        <w:rPr>
          <w:rFonts w:asciiTheme="minorHAnsi" w:hAnsiTheme="minorHAnsi" w:cstheme="minorHAnsi"/>
          <w:sz w:val="22"/>
          <w:szCs w:val="22"/>
        </w:rPr>
        <w:t>ostatné práce súvisiace so starostlivosťou o</w:t>
      </w:r>
      <w:r w:rsidR="00851D22">
        <w:rPr>
          <w:rFonts w:asciiTheme="minorHAnsi" w:hAnsiTheme="minorHAnsi" w:cstheme="minorHAnsi"/>
          <w:sz w:val="22"/>
          <w:szCs w:val="22"/>
        </w:rPr>
        <w:t> </w:t>
      </w:r>
      <w:r w:rsidRPr="007D5399">
        <w:rPr>
          <w:rFonts w:asciiTheme="minorHAnsi" w:hAnsiTheme="minorHAnsi" w:cstheme="minorHAnsi"/>
          <w:sz w:val="22"/>
          <w:szCs w:val="22"/>
        </w:rPr>
        <w:t>zeleň</w:t>
      </w:r>
      <w:r w:rsidR="00851D22">
        <w:rPr>
          <w:rFonts w:asciiTheme="minorHAnsi" w:hAnsiTheme="minorHAnsi" w:cstheme="minorHAnsi"/>
          <w:sz w:val="22"/>
          <w:szCs w:val="22"/>
        </w:rPr>
        <w:t xml:space="preserve"> </w:t>
      </w:r>
    </w:p>
    <w:p w14:paraId="053AF227" w14:textId="7D851898" w:rsidR="0026503E" w:rsidRPr="007D5399" w:rsidRDefault="0026503E" w:rsidP="0009476D">
      <w:pPr>
        <w:numPr>
          <w:ilvl w:val="0"/>
          <w:numId w:val="5"/>
        </w:numPr>
        <w:ind w:left="851" w:hanging="284"/>
        <w:contextualSpacing/>
        <w:jc w:val="both"/>
        <w:rPr>
          <w:rFonts w:asciiTheme="minorHAnsi" w:hAnsiTheme="minorHAnsi" w:cstheme="minorHAnsi"/>
          <w:sz w:val="22"/>
          <w:szCs w:val="22"/>
        </w:rPr>
      </w:pPr>
      <w:r w:rsidRPr="007D5399">
        <w:rPr>
          <w:rFonts w:asciiTheme="minorHAnsi" w:hAnsiTheme="minorHAnsi" w:cstheme="minorHAnsi"/>
          <w:sz w:val="22"/>
          <w:szCs w:val="22"/>
        </w:rPr>
        <w:t xml:space="preserve">výkon </w:t>
      </w:r>
      <w:r w:rsidRPr="007D5399">
        <w:rPr>
          <w:rFonts w:asciiTheme="minorHAnsi" w:hAnsiTheme="minorHAnsi" w:cstheme="minorHAnsi"/>
          <w:bCs/>
          <w:sz w:val="22"/>
          <w:szCs w:val="22"/>
        </w:rPr>
        <w:t xml:space="preserve">priebežnej kontroly v udržiavanom obvode zelene. </w:t>
      </w:r>
    </w:p>
    <w:p w14:paraId="559D63C0" w14:textId="04D0CEEA" w:rsidR="000D7BAE" w:rsidRPr="007D5399" w:rsidRDefault="00030FEB" w:rsidP="0009476D">
      <w:pPr>
        <w:tabs>
          <w:tab w:val="left" w:pos="-2127"/>
        </w:tabs>
        <w:ind w:left="567" w:hanging="567"/>
        <w:jc w:val="both"/>
        <w:rPr>
          <w:rFonts w:asciiTheme="minorHAnsi" w:eastAsia="Calibri" w:hAnsiTheme="minorHAnsi" w:cstheme="minorHAnsi"/>
          <w:snapToGrid w:val="0"/>
          <w:sz w:val="22"/>
          <w:szCs w:val="22"/>
        </w:rPr>
      </w:pPr>
      <w:r w:rsidRPr="007D5399">
        <w:rPr>
          <w:rFonts w:asciiTheme="minorHAnsi" w:hAnsiTheme="minorHAnsi" w:cstheme="minorHAnsi"/>
          <w:sz w:val="22"/>
          <w:szCs w:val="22"/>
        </w:rPr>
        <w:t>2.</w:t>
      </w:r>
      <w:r w:rsidR="002E5872" w:rsidRPr="007D5399">
        <w:rPr>
          <w:rFonts w:asciiTheme="minorHAnsi" w:hAnsiTheme="minorHAnsi" w:cstheme="minorHAnsi"/>
          <w:sz w:val="22"/>
          <w:szCs w:val="22"/>
        </w:rPr>
        <w:t>3</w:t>
      </w:r>
      <w:r w:rsidRPr="007D5399">
        <w:rPr>
          <w:rFonts w:asciiTheme="minorHAnsi" w:hAnsiTheme="minorHAnsi" w:cstheme="minorHAnsi"/>
          <w:sz w:val="22"/>
          <w:szCs w:val="22"/>
        </w:rPr>
        <w:tab/>
      </w:r>
      <w:r w:rsidR="00DA77C0" w:rsidRPr="007D5399">
        <w:rPr>
          <w:rFonts w:asciiTheme="minorHAnsi" w:hAnsiTheme="minorHAnsi" w:cstheme="minorHAnsi"/>
          <w:bCs/>
          <w:sz w:val="22"/>
          <w:szCs w:val="22"/>
        </w:rPr>
        <w:t xml:space="preserve">Rozsah </w:t>
      </w:r>
      <w:r w:rsidR="00D36FE7" w:rsidRPr="007D5399">
        <w:rPr>
          <w:rFonts w:asciiTheme="minorHAnsi" w:hAnsiTheme="minorHAnsi" w:cstheme="minorHAnsi"/>
          <w:bCs/>
          <w:sz w:val="22"/>
          <w:szCs w:val="22"/>
        </w:rPr>
        <w:t xml:space="preserve">plnenia </w:t>
      </w:r>
      <w:r w:rsidR="0026503E" w:rsidRPr="007D5399">
        <w:rPr>
          <w:rFonts w:asciiTheme="minorHAnsi" w:hAnsiTheme="minorHAnsi" w:cstheme="minorHAnsi"/>
          <w:bCs/>
          <w:sz w:val="22"/>
          <w:szCs w:val="22"/>
        </w:rPr>
        <w:t xml:space="preserve">je </w:t>
      </w:r>
      <w:r w:rsidR="00DC6926">
        <w:rPr>
          <w:rFonts w:asciiTheme="minorHAnsi" w:hAnsiTheme="minorHAnsi" w:cstheme="minorHAnsi"/>
          <w:bCs/>
          <w:sz w:val="22"/>
          <w:szCs w:val="22"/>
        </w:rPr>
        <w:t xml:space="preserve">záväzne </w:t>
      </w:r>
      <w:r w:rsidR="0026503E" w:rsidRPr="007D5399">
        <w:rPr>
          <w:rFonts w:asciiTheme="minorHAnsi" w:hAnsiTheme="minorHAnsi" w:cstheme="minorHAnsi"/>
          <w:bCs/>
          <w:sz w:val="22"/>
          <w:szCs w:val="22"/>
        </w:rPr>
        <w:t xml:space="preserve">určený v Prílohe č. 1 zmluvy – Technická </w:t>
      </w:r>
      <w:r w:rsidR="000D7BAE" w:rsidRPr="007D5399">
        <w:rPr>
          <w:rFonts w:asciiTheme="minorHAnsi" w:eastAsia="Calibri" w:hAnsiTheme="minorHAnsi" w:cstheme="minorHAnsi"/>
          <w:snapToGrid w:val="0"/>
          <w:sz w:val="22"/>
          <w:szCs w:val="22"/>
        </w:rPr>
        <w:t>špecifikácia služieb</w:t>
      </w:r>
      <w:r w:rsidR="00D919CF" w:rsidRPr="007D5399">
        <w:rPr>
          <w:rFonts w:asciiTheme="minorHAnsi" w:eastAsia="Calibri" w:hAnsiTheme="minorHAnsi" w:cstheme="minorHAnsi"/>
          <w:snapToGrid w:val="0"/>
          <w:sz w:val="22"/>
          <w:szCs w:val="22"/>
        </w:rPr>
        <w:t>.</w:t>
      </w:r>
    </w:p>
    <w:p w14:paraId="3CA9D233" w14:textId="0E4D4740" w:rsidR="002E5872" w:rsidRPr="007D5399" w:rsidRDefault="009E4E13" w:rsidP="0009476D">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Theme="minorHAnsi" w:hAnsiTheme="minorHAnsi" w:cstheme="minorHAnsi"/>
          <w:sz w:val="22"/>
          <w:szCs w:val="22"/>
        </w:rPr>
      </w:pPr>
      <w:r w:rsidRPr="007D5399">
        <w:rPr>
          <w:rFonts w:asciiTheme="minorHAnsi" w:hAnsiTheme="minorHAnsi" w:cstheme="minorHAnsi"/>
          <w:sz w:val="22"/>
          <w:szCs w:val="20"/>
        </w:rPr>
        <w:t>2.</w:t>
      </w:r>
      <w:r w:rsidR="002E5872" w:rsidRPr="007D5399">
        <w:rPr>
          <w:rFonts w:asciiTheme="minorHAnsi" w:hAnsiTheme="minorHAnsi" w:cstheme="minorHAnsi"/>
          <w:sz w:val="22"/>
          <w:szCs w:val="20"/>
        </w:rPr>
        <w:t>4</w:t>
      </w:r>
      <w:r w:rsidR="002E5872" w:rsidRPr="007D5399">
        <w:rPr>
          <w:rFonts w:asciiTheme="minorHAnsi" w:hAnsiTheme="minorHAnsi" w:cstheme="minorHAnsi"/>
          <w:sz w:val="22"/>
          <w:szCs w:val="22"/>
        </w:rPr>
        <w:tab/>
        <w:t xml:space="preserve">Dodávateľ sa zaväzuje dodať a poskytnúť pre Objednávateľa plnenie podľa podmienok dohodnutých v tejto zmluve, </w:t>
      </w:r>
      <w:r w:rsidR="00D919CF" w:rsidRPr="007D5399">
        <w:rPr>
          <w:rFonts w:asciiTheme="minorHAnsi" w:hAnsiTheme="minorHAnsi" w:cstheme="minorHAnsi"/>
          <w:sz w:val="22"/>
          <w:szCs w:val="22"/>
        </w:rPr>
        <w:t xml:space="preserve">riadne, včas a </w:t>
      </w:r>
      <w:r w:rsidR="002E5872" w:rsidRPr="007D5399">
        <w:rPr>
          <w:rFonts w:asciiTheme="minorHAnsi" w:hAnsiTheme="minorHAnsi" w:cstheme="minorHAnsi"/>
          <w:sz w:val="22"/>
          <w:szCs w:val="22"/>
        </w:rPr>
        <w:t>v súlade s požiadavkami Objednávateľa.</w:t>
      </w:r>
      <w:r w:rsidR="002E5872" w:rsidRPr="007D5399">
        <w:rPr>
          <w:rFonts w:asciiTheme="minorHAnsi" w:hAnsiTheme="minorHAnsi" w:cstheme="minorHAnsi"/>
          <w:sz w:val="22"/>
          <w:szCs w:val="20"/>
        </w:rPr>
        <w:t xml:space="preserve"> Dodávateľ je pritom povinný dodať a poskytnúť plnenie v požadovanej kvalite, s odbornou starostlivosťou a postupom v súlade so špecifickými podmienkami ustanovenými všeobecne záväznými právnymi predpismi alebo inými všeobecne platnými normami vzťahujúcimi sa na plnenie tejto zmluvy.</w:t>
      </w:r>
    </w:p>
    <w:p w14:paraId="1FB99BA6" w14:textId="389C03A5" w:rsidR="00FE1474" w:rsidRPr="007D5399" w:rsidRDefault="002E5872" w:rsidP="0009476D">
      <w:pPr>
        <w:tabs>
          <w:tab w:val="num" w:pos="709"/>
        </w:tabs>
        <w:ind w:left="567" w:right="-2" w:hanging="567"/>
        <w:jc w:val="both"/>
        <w:rPr>
          <w:rFonts w:asciiTheme="minorHAnsi" w:hAnsiTheme="minorHAnsi" w:cstheme="minorHAnsi"/>
          <w:sz w:val="22"/>
          <w:szCs w:val="20"/>
        </w:rPr>
      </w:pPr>
      <w:r w:rsidRPr="007D5399">
        <w:rPr>
          <w:rFonts w:asciiTheme="minorHAnsi" w:hAnsiTheme="minorHAnsi" w:cstheme="minorHAnsi"/>
          <w:sz w:val="22"/>
          <w:szCs w:val="20"/>
        </w:rPr>
        <w:t>2.5</w:t>
      </w:r>
      <w:r w:rsidRPr="007D5399">
        <w:rPr>
          <w:rFonts w:asciiTheme="minorHAnsi" w:hAnsiTheme="minorHAnsi" w:cstheme="minorHAnsi"/>
          <w:sz w:val="22"/>
          <w:szCs w:val="20"/>
        </w:rPr>
        <w:tab/>
      </w:r>
      <w:r w:rsidR="003B1A5A" w:rsidRPr="007D5399">
        <w:rPr>
          <w:rFonts w:asciiTheme="minorHAnsi" w:hAnsiTheme="minorHAnsi" w:cstheme="minorHAnsi"/>
          <w:sz w:val="22"/>
          <w:szCs w:val="20"/>
        </w:rPr>
        <w:t>Dodávateľ</w:t>
      </w:r>
      <w:r w:rsidR="009E4E13" w:rsidRPr="007D5399">
        <w:rPr>
          <w:rFonts w:asciiTheme="minorHAnsi" w:hAnsiTheme="minorHAnsi" w:cstheme="minorHAnsi"/>
          <w:sz w:val="22"/>
          <w:szCs w:val="20"/>
        </w:rPr>
        <w:t xml:space="preserve"> potvrdzuje, že sa v plnom rozsahu </w:t>
      </w:r>
      <w:r w:rsidR="00CB4757" w:rsidRPr="007D5399">
        <w:rPr>
          <w:rFonts w:asciiTheme="minorHAnsi" w:hAnsiTheme="minorHAnsi" w:cstheme="minorHAnsi"/>
          <w:sz w:val="22"/>
          <w:szCs w:val="20"/>
        </w:rPr>
        <w:t xml:space="preserve">oboznámil </w:t>
      </w:r>
      <w:r w:rsidR="009E4E13" w:rsidRPr="007D5399">
        <w:rPr>
          <w:rFonts w:asciiTheme="minorHAnsi" w:hAnsiTheme="minorHAnsi" w:cstheme="minorHAnsi"/>
          <w:sz w:val="22"/>
          <w:szCs w:val="20"/>
        </w:rPr>
        <w:t xml:space="preserve">s rozsahom a povahou </w:t>
      </w:r>
      <w:r w:rsidR="003030D5" w:rsidRPr="007D5399">
        <w:rPr>
          <w:rFonts w:asciiTheme="minorHAnsi" w:hAnsiTheme="minorHAnsi" w:cstheme="minorHAnsi"/>
          <w:sz w:val="22"/>
          <w:szCs w:val="20"/>
        </w:rPr>
        <w:t>plnenia</w:t>
      </w:r>
      <w:r w:rsidR="009E4E13" w:rsidRPr="007D5399">
        <w:rPr>
          <w:rFonts w:asciiTheme="minorHAnsi" w:hAnsiTheme="minorHAnsi" w:cstheme="minorHAnsi"/>
          <w:sz w:val="22"/>
          <w:szCs w:val="20"/>
        </w:rPr>
        <w:t xml:space="preserve">, že sú mu známe technické a kvalitatívne podmienky k realizácii </w:t>
      </w:r>
      <w:r w:rsidR="003030D5" w:rsidRPr="007D5399">
        <w:rPr>
          <w:rFonts w:asciiTheme="minorHAnsi" w:hAnsiTheme="minorHAnsi" w:cstheme="minorHAnsi"/>
          <w:sz w:val="22"/>
          <w:szCs w:val="20"/>
        </w:rPr>
        <w:t>plnenia</w:t>
      </w:r>
      <w:r w:rsidR="009E4E13" w:rsidRPr="007D5399">
        <w:rPr>
          <w:rFonts w:asciiTheme="minorHAnsi" w:hAnsiTheme="minorHAnsi" w:cstheme="minorHAnsi"/>
          <w:sz w:val="22"/>
          <w:szCs w:val="20"/>
        </w:rPr>
        <w:t xml:space="preserve">, a že disponuje takými kapacitami a odbornými znalosťami, ktoré sú k </w:t>
      </w:r>
      <w:r w:rsidR="003030D5" w:rsidRPr="007D5399">
        <w:rPr>
          <w:rFonts w:asciiTheme="minorHAnsi" w:hAnsiTheme="minorHAnsi" w:cstheme="minorHAnsi"/>
          <w:sz w:val="22"/>
          <w:szCs w:val="20"/>
        </w:rPr>
        <w:t>dodaniu kompletného plnenia</w:t>
      </w:r>
      <w:r w:rsidR="009E4E13" w:rsidRPr="007D5399">
        <w:rPr>
          <w:rFonts w:asciiTheme="minorHAnsi" w:hAnsiTheme="minorHAnsi" w:cstheme="minorHAnsi"/>
          <w:sz w:val="22"/>
          <w:szCs w:val="20"/>
        </w:rPr>
        <w:t xml:space="preserve"> potrebné.</w:t>
      </w:r>
      <w:r w:rsidR="00BB086B" w:rsidRPr="007D5399">
        <w:rPr>
          <w:rFonts w:asciiTheme="minorHAnsi" w:hAnsiTheme="minorHAnsi" w:cstheme="minorHAnsi"/>
        </w:rPr>
        <w:t xml:space="preserve"> </w:t>
      </w:r>
    </w:p>
    <w:p w14:paraId="24F0B112" w14:textId="1BD471C9" w:rsidR="002E5872" w:rsidRPr="007D5399" w:rsidRDefault="002E5872" w:rsidP="0009476D">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Theme="minorHAnsi" w:hAnsiTheme="minorHAnsi" w:cstheme="minorHAnsi"/>
          <w:sz w:val="22"/>
          <w:szCs w:val="22"/>
        </w:rPr>
      </w:pPr>
      <w:r w:rsidRPr="007D5399">
        <w:rPr>
          <w:rFonts w:asciiTheme="minorHAnsi" w:hAnsiTheme="minorHAnsi" w:cstheme="minorHAnsi"/>
          <w:sz w:val="22"/>
          <w:szCs w:val="22"/>
        </w:rPr>
        <w:t>2.6</w:t>
      </w:r>
      <w:r w:rsidRPr="007D5399">
        <w:rPr>
          <w:rFonts w:asciiTheme="minorHAnsi" w:hAnsiTheme="minorHAnsi" w:cstheme="minorHAnsi"/>
          <w:sz w:val="22"/>
          <w:szCs w:val="22"/>
        </w:rPr>
        <w:tab/>
        <w:t>Objednávateľ sa zaväzuje plnenie dodané a</w:t>
      </w:r>
      <w:r w:rsidR="007153A8" w:rsidRPr="007D5399">
        <w:rPr>
          <w:rFonts w:asciiTheme="minorHAnsi" w:hAnsiTheme="minorHAnsi" w:cstheme="minorHAnsi"/>
          <w:sz w:val="22"/>
          <w:szCs w:val="22"/>
        </w:rPr>
        <w:t xml:space="preserve"> poskytnuté od Dodávateľa </w:t>
      </w:r>
      <w:r w:rsidRPr="007D5399">
        <w:rPr>
          <w:rFonts w:asciiTheme="minorHAnsi" w:hAnsiTheme="minorHAnsi" w:cstheme="minorHAnsi"/>
          <w:sz w:val="22"/>
          <w:szCs w:val="22"/>
        </w:rPr>
        <w:t>v súlade s touto zmluvou prevziať a zaplatiť dohodnutú cenu podľa platobných podmienok dohodnutých v tejto zmluve.</w:t>
      </w:r>
    </w:p>
    <w:p w14:paraId="4C74E372" w14:textId="401DF6E0" w:rsidR="008C7621" w:rsidRPr="007D5399" w:rsidRDefault="008C7621" w:rsidP="00D919CF">
      <w:pPr>
        <w:jc w:val="both"/>
        <w:rPr>
          <w:rFonts w:asciiTheme="minorHAnsi" w:hAnsiTheme="minorHAnsi" w:cstheme="minorHAnsi"/>
          <w:sz w:val="22"/>
          <w:szCs w:val="22"/>
        </w:rPr>
      </w:pPr>
    </w:p>
    <w:p w14:paraId="0B413919" w14:textId="53F107AB" w:rsidR="002E5872" w:rsidRPr="007D5399" w:rsidRDefault="002E5872" w:rsidP="0063751D">
      <w:pPr>
        <w:widowControl w:val="0"/>
        <w:tabs>
          <w:tab w:val="left" w:pos="2304"/>
          <w:tab w:val="left" w:pos="3456"/>
          <w:tab w:val="left" w:pos="4608"/>
          <w:tab w:val="left" w:pos="5760"/>
          <w:tab w:val="left" w:pos="6912"/>
          <w:tab w:val="left" w:pos="8064"/>
        </w:tabs>
        <w:autoSpaceDE w:val="0"/>
        <w:autoSpaceDN w:val="0"/>
        <w:adjustRightInd w:val="0"/>
        <w:jc w:val="center"/>
        <w:rPr>
          <w:rFonts w:asciiTheme="minorHAnsi" w:hAnsiTheme="minorHAnsi" w:cs="Arial"/>
          <w:b/>
          <w:bCs/>
          <w:sz w:val="22"/>
          <w:szCs w:val="20"/>
        </w:rPr>
      </w:pPr>
      <w:r w:rsidRPr="007D5399">
        <w:rPr>
          <w:rFonts w:asciiTheme="minorHAnsi" w:hAnsiTheme="minorHAnsi" w:cs="Arial"/>
          <w:b/>
          <w:bCs/>
          <w:sz w:val="22"/>
          <w:szCs w:val="20"/>
        </w:rPr>
        <w:t xml:space="preserve">Čl. </w:t>
      </w:r>
      <w:r w:rsidR="00BC2ADC" w:rsidRPr="007D5399">
        <w:rPr>
          <w:rFonts w:asciiTheme="minorHAnsi" w:hAnsiTheme="minorHAnsi" w:cs="Arial"/>
          <w:b/>
          <w:bCs/>
          <w:sz w:val="22"/>
          <w:szCs w:val="20"/>
        </w:rPr>
        <w:t>3</w:t>
      </w:r>
    </w:p>
    <w:p w14:paraId="603819EB" w14:textId="77777777" w:rsidR="002E5872" w:rsidRPr="007D5399" w:rsidRDefault="002E5872" w:rsidP="0063751D">
      <w:pPr>
        <w:widowControl w:val="0"/>
        <w:tabs>
          <w:tab w:val="left" w:pos="2304"/>
          <w:tab w:val="left" w:pos="3456"/>
          <w:tab w:val="left" w:pos="4608"/>
          <w:tab w:val="left" w:pos="5760"/>
          <w:tab w:val="left" w:pos="6912"/>
          <w:tab w:val="left" w:pos="8064"/>
        </w:tabs>
        <w:autoSpaceDE w:val="0"/>
        <w:autoSpaceDN w:val="0"/>
        <w:adjustRightInd w:val="0"/>
        <w:jc w:val="center"/>
        <w:rPr>
          <w:rFonts w:asciiTheme="minorHAnsi" w:hAnsiTheme="minorHAnsi" w:cs="Arial"/>
          <w:sz w:val="22"/>
          <w:szCs w:val="20"/>
        </w:rPr>
      </w:pPr>
      <w:r w:rsidRPr="007D5399">
        <w:rPr>
          <w:rFonts w:asciiTheme="minorHAnsi" w:hAnsiTheme="minorHAnsi" w:cs="Arial"/>
          <w:b/>
          <w:bCs/>
          <w:sz w:val="22"/>
          <w:szCs w:val="20"/>
        </w:rPr>
        <w:t>ČAS PLNENIA</w:t>
      </w:r>
    </w:p>
    <w:p w14:paraId="79FB58C7" w14:textId="1E22A1C9" w:rsidR="0026503E" w:rsidRPr="007D5399" w:rsidRDefault="00BC2ADC" w:rsidP="0026503E">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z w:val="22"/>
          <w:szCs w:val="20"/>
        </w:rPr>
      </w:pPr>
      <w:r w:rsidRPr="007D5399">
        <w:rPr>
          <w:rFonts w:asciiTheme="minorHAnsi" w:hAnsiTheme="minorHAnsi" w:cs="Arial"/>
          <w:sz w:val="22"/>
          <w:szCs w:val="20"/>
        </w:rPr>
        <w:t>3</w:t>
      </w:r>
      <w:r w:rsidR="002E5872" w:rsidRPr="007D5399">
        <w:rPr>
          <w:rFonts w:asciiTheme="minorHAnsi" w:hAnsiTheme="minorHAnsi" w:cs="Arial"/>
          <w:sz w:val="22"/>
          <w:szCs w:val="20"/>
        </w:rPr>
        <w:t>.1.</w:t>
      </w:r>
      <w:r w:rsidR="002E5872" w:rsidRPr="007D5399">
        <w:rPr>
          <w:rFonts w:asciiTheme="minorHAnsi" w:hAnsiTheme="minorHAnsi" w:cs="Arial"/>
          <w:sz w:val="22"/>
          <w:szCs w:val="20"/>
        </w:rPr>
        <w:tab/>
      </w:r>
      <w:r w:rsidR="00F774C2">
        <w:rPr>
          <w:rFonts w:asciiTheme="minorHAnsi" w:hAnsiTheme="minorHAnsi" w:cs="Arial"/>
          <w:sz w:val="22"/>
          <w:szCs w:val="20"/>
        </w:rPr>
        <w:t>Dodávateľ sa zaväzuje dodávať objednané služby od účinnosti zmluvy po dobu jej platnosti</w:t>
      </w:r>
      <w:r w:rsidR="00FD1A59">
        <w:rPr>
          <w:rFonts w:asciiTheme="minorHAnsi" w:hAnsiTheme="minorHAnsi" w:cs="Arial"/>
          <w:sz w:val="22"/>
          <w:szCs w:val="20"/>
        </w:rPr>
        <w:t xml:space="preserve"> </w:t>
      </w:r>
      <w:r w:rsidR="00D073F7">
        <w:rPr>
          <w:rFonts w:asciiTheme="minorHAnsi" w:hAnsiTheme="minorHAnsi" w:cs="Arial"/>
          <w:sz w:val="22"/>
          <w:szCs w:val="20"/>
        </w:rPr>
        <w:t xml:space="preserve">v rozsahu </w:t>
      </w:r>
      <w:r w:rsidR="00FD1A59">
        <w:rPr>
          <w:rFonts w:asciiTheme="minorHAnsi" w:hAnsiTheme="minorHAnsi" w:cs="Arial"/>
          <w:sz w:val="22"/>
          <w:szCs w:val="20"/>
        </w:rPr>
        <w:t>podľa</w:t>
      </w:r>
      <w:r w:rsidR="00D073F7">
        <w:rPr>
          <w:rFonts w:asciiTheme="minorHAnsi" w:hAnsiTheme="minorHAnsi" w:cs="Arial"/>
          <w:sz w:val="22"/>
          <w:szCs w:val="20"/>
        </w:rPr>
        <w:t xml:space="preserve"> vystavených</w:t>
      </w:r>
      <w:r w:rsidR="00FD1A59">
        <w:rPr>
          <w:rFonts w:asciiTheme="minorHAnsi" w:hAnsiTheme="minorHAnsi" w:cs="Arial"/>
          <w:sz w:val="22"/>
          <w:szCs w:val="20"/>
        </w:rPr>
        <w:t xml:space="preserve"> objednávok objednávateľa</w:t>
      </w:r>
      <w:r w:rsidR="00F774C2">
        <w:rPr>
          <w:rFonts w:asciiTheme="minorHAnsi" w:hAnsiTheme="minorHAnsi" w:cs="Arial"/>
          <w:sz w:val="22"/>
          <w:szCs w:val="20"/>
        </w:rPr>
        <w:t>.</w:t>
      </w:r>
    </w:p>
    <w:p w14:paraId="6C839B8D" w14:textId="534BB489" w:rsidR="00227D5B" w:rsidRPr="007D5399" w:rsidRDefault="0091243C" w:rsidP="00227D5B">
      <w:pPr>
        <w:pStyle w:val="Bezriadkovania"/>
        <w:ind w:left="709" w:hanging="709"/>
        <w:jc w:val="both"/>
        <w:rPr>
          <w:rFonts w:asciiTheme="minorHAnsi" w:hAnsiTheme="minorHAnsi"/>
          <w:sz w:val="22"/>
        </w:rPr>
      </w:pPr>
      <w:r w:rsidRPr="007D5399">
        <w:rPr>
          <w:rFonts w:asciiTheme="minorHAnsi" w:hAnsiTheme="minorHAnsi"/>
          <w:sz w:val="22"/>
        </w:rPr>
        <w:t>3</w:t>
      </w:r>
      <w:r w:rsidR="002E5872" w:rsidRPr="007D5399">
        <w:rPr>
          <w:rFonts w:asciiTheme="minorHAnsi" w:hAnsiTheme="minorHAnsi"/>
          <w:sz w:val="22"/>
        </w:rPr>
        <w:t>.2.</w:t>
      </w:r>
      <w:r w:rsidR="002E5872" w:rsidRPr="007D5399">
        <w:rPr>
          <w:rFonts w:asciiTheme="minorHAnsi" w:hAnsiTheme="minorHAnsi"/>
          <w:sz w:val="22"/>
        </w:rPr>
        <w:tab/>
      </w:r>
      <w:r w:rsidR="00A37039" w:rsidRPr="007D5399">
        <w:rPr>
          <w:rFonts w:asciiTheme="minorHAnsi" w:hAnsiTheme="minorHAnsi"/>
          <w:sz w:val="22"/>
        </w:rPr>
        <w:t>Dodávateľ sa zaväzuje dodávať objednanú službu v</w:t>
      </w:r>
      <w:r w:rsidR="00227D5B" w:rsidRPr="007D5399">
        <w:rPr>
          <w:rFonts w:asciiTheme="minorHAnsi" w:hAnsiTheme="minorHAnsi"/>
          <w:sz w:val="22"/>
        </w:rPr>
        <w:t> </w:t>
      </w:r>
      <w:r w:rsidR="00A37039" w:rsidRPr="007D5399">
        <w:rPr>
          <w:rFonts w:asciiTheme="minorHAnsi" w:hAnsiTheme="minorHAnsi"/>
          <w:sz w:val="22"/>
        </w:rPr>
        <w:t>termín</w:t>
      </w:r>
      <w:r w:rsidR="00227D5B" w:rsidRPr="007D5399">
        <w:rPr>
          <w:rFonts w:asciiTheme="minorHAnsi" w:hAnsiTheme="minorHAnsi"/>
          <w:sz w:val="22"/>
        </w:rPr>
        <w:t>och dohodnutých s Objednávateľom.</w:t>
      </w:r>
      <w:r w:rsidR="00FD1A59">
        <w:rPr>
          <w:rFonts w:asciiTheme="minorHAnsi" w:hAnsiTheme="minorHAnsi"/>
          <w:sz w:val="22"/>
        </w:rPr>
        <w:t xml:space="preserve"> Ak nie je dohodnuté inak, dodávateľ sa zaväzuje začať vykonávať práce najneskôr do piatich dní od doručenia objednávky objednávateľa.</w:t>
      </w:r>
    </w:p>
    <w:p w14:paraId="06121654" w14:textId="7DEFEED0" w:rsidR="001A04D9" w:rsidRPr="007D5399" w:rsidRDefault="00227D5B" w:rsidP="00227D5B">
      <w:pPr>
        <w:pStyle w:val="Bezriadkovania"/>
        <w:ind w:left="709" w:hanging="709"/>
        <w:jc w:val="both"/>
        <w:rPr>
          <w:rFonts w:asciiTheme="minorHAnsi" w:hAnsiTheme="minorHAnsi"/>
          <w:sz w:val="22"/>
        </w:rPr>
      </w:pPr>
      <w:r w:rsidRPr="007D5399">
        <w:rPr>
          <w:rFonts w:asciiTheme="minorHAnsi" w:hAnsiTheme="minorHAnsi"/>
          <w:sz w:val="22"/>
        </w:rPr>
        <w:t>3.3</w:t>
      </w:r>
      <w:r w:rsidRPr="007D5399">
        <w:rPr>
          <w:rFonts w:asciiTheme="minorHAnsi" w:hAnsiTheme="minorHAnsi"/>
          <w:sz w:val="22"/>
        </w:rPr>
        <w:tab/>
      </w:r>
      <w:r w:rsidR="001A04D9" w:rsidRPr="007D5399">
        <w:rPr>
          <w:rFonts w:asciiTheme="minorHAnsi" w:hAnsiTheme="minorHAnsi"/>
          <w:sz w:val="22"/>
        </w:rPr>
        <w:t>Dodržanie termín</w:t>
      </w:r>
      <w:r w:rsidRPr="007D5399">
        <w:rPr>
          <w:rFonts w:asciiTheme="minorHAnsi" w:hAnsiTheme="minorHAnsi"/>
          <w:sz w:val="22"/>
        </w:rPr>
        <w:t>ov</w:t>
      </w:r>
      <w:r w:rsidR="001A04D9" w:rsidRPr="007D5399">
        <w:rPr>
          <w:rFonts w:asciiTheme="minorHAnsi" w:hAnsiTheme="minorHAnsi"/>
          <w:sz w:val="22"/>
        </w:rPr>
        <w:t xml:space="preserve"> plnenia je podmienené riadnym a včasným spolupôsobením</w:t>
      </w:r>
      <w:r w:rsidRPr="007D5399">
        <w:rPr>
          <w:rFonts w:asciiTheme="minorHAnsi" w:hAnsiTheme="minorHAnsi"/>
          <w:sz w:val="22"/>
        </w:rPr>
        <w:t xml:space="preserve"> zmluvných strán</w:t>
      </w:r>
      <w:r w:rsidR="001A04D9" w:rsidRPr="007D5399">
        <w:rPr>
          <w:rFonts w:asciiTheme="minorHAnsi" w:hAnsiTheme="minorHAnsi"/>
          <w:sz w:val="22"/>
        </w:rPr>
        <w:t xml:space="preserve">. V prípade, že z dôvodu neposkytnutia </w:t>
      </w:r>
      <w:r w:rsidR="002955EC" w:rsidRPr="007D5399">
        <w:rPr>
          <w:rFonts w:asciiTheme="minorHAnsi" w:hAnsiTheme="minorHAnsi"/>
          <w:sz w:val="22"/>
        </w:rPr>
        <w:t xml:space="preserve">oprávneného </w:t>
      </w:r>
      <w:r w:rsidR="001A04D9" w:rsidRPr="007D5399">
        <w:rPr>
          <w:rFonts w:asciiTheme="minorHAnsi" w:hAnsiTheme="minorHAnsi"/>
          <w:sz w:val="22"/>
        </w:rPr>
        <w:t>spolupôsobenia Objednávateľa došlo k prerušeniu vykonávania plnenia, lehota na dodanie/poskytnutie plnenia sa predlžuje o dobu prerušenia vykonávania plnenia do poskytnutia oprávneného spolupôsobenia zo strany Objednávateľa.</w:t>
      </w:r>
    </w:p>
    <w:p w14:paraId="76F707BD" w14:textId="77777777" w:rsidR="006E3E71" w:rsidRPr="007D5399" w:rsidRDefault="006E3E71" w:rsidP="00D919CF">
      <w:pPr>
        <w:jc w:val="both"/>
        <w:rPr>
          <w:rFonts w:asciiTheme="minorHAnsi" w:hAnsiTheme="minorHAnsi" w:cs="Arial"/>
          <w:b/>
          <w:bCs/>
          <w:sz w:val="22"/>
          <w:szCs w:val="20"/>
        </w:rPr>
      </w:pPr>
    </w:p>
    <w:p w14:paraId="79EDC590" w14:textId="21CD5757" w:rsidR="00030FEB" w:rsidRPr="007D5399" w:rsidRDefault="00030FEB" w:rsidP="0063751D">
      <w:pPr>
        <w:widowControl w:val="0"/>
        <w:tabs>
          <w:tab w:val="left" w:pos="2304"/>
          <w:tab w:val="left" w:pos="3456"/>
          <w:tab w:val="left" w:pos="4608"/>
          <w:tab w:val="left" w:pos="5760"/>
          <w:tab w:val="left" w:pos="6912"/>
          <w:tab w:val="left" w:pos="8064"/>
        </w:tabs>
        <w:autoSpaceDE w:val="0"/>
        <w:autoSpaceDN w:val="0"/>
        <w:adjustRightInd w:val="0"/>
        <w:jc w:val="center"/>
        <w:rPr>
          <w:rFonts w:asciiTheme="minorHAnsi" w:hAnsiTheme="minorHAnsi" w:cs="Arial"/>
          <w:b/>
          <w:bCs/>
          <w:sz w:val="22"/>
          <w:szCs w:val="20"/>
        </w:rPr>
      </w:pPr>
      <w:r w:rsidRPr="007D5399">
        <w:rPr>
          <w:rFonts w:asciiTheme="minorHAnsi" w:hAnsiTheme="minorHAnsi" w:cs="Arial"/>
          <w:b/>
          <w:bCs/>
          <w:sz w:val="22"/>
          <w:szCs w:val="20"/>
        </w:rPr>
        <w:t xml:space="preserve">Čl. </w:t>
      </w:r>
      <w:r w:rsidR="006E3E71" w:rsidRPr="007D5399">
        <w:rPr>
          <w:rFonts w:asciiTheme="minorHAnsi" w:hAnsiTheme="minorHAnsi" w:cs="Arial"/>
          <w:b/>
          <w:bCs/>
          <w:sz w:val="22"/>
          <w:szCs w:val="20"/>
        </w:rPr>
        <w:t>4</w:t>
      </w:r>
    </w:p>
    <w:p w14:paraId="31C11E53" w14:textId="10F3C0FE" w:rsidR="00030FEB" w:rsidRPr="007D5399" w:rsidRDefault="008335DC" w:rsidP="0063751D">
      <w:pPr>
        <w:widowControl w:val="0"/>
        <w:tabs>
          <w:tab w:val="left" w:pos="2304"/>
          <w:tab w:val="left" w:pos="3456"/>
          <w:tab w:val="left" w:pos="4608"/>
          <w:tab w:val="left" w:pos="5760"/>
          <w:tab w:val="left" w:pos="6912"/>
          <w:tab w:val="left" w:pos="8064"/>
        </w:tabs>
        <w:autoSpaceDE w:val="0"/>
        <w:autoSpaceDN w:val="0"/>
        <w:adjustRightInd w:val="0"/>
        <w:jc w:val="center"/>
        <w:rPr>
          <w:rFonts w:asciiTheme="minorHAnsi" w:hAnsiTheme="minorHAnsi" w:cs="Arial"/>
          <w:sz w:val="22"/>
          <w:szCs w:val="20"/>
        </w:rPr>
      </w:pPr>
      <w:r w:rsidRPr="007D5399">
        <w:rPr>
          <w:rFonts w:asciiTheme="minorHAnsi" w:hAnsiTheme="minorHAnsi" w:cs="Arial"/>
          <w:b/>
          <w:bCs/>
          <w:sz w:val="22"/>
          <w:szCs w:val="20"/>
        </w:rPr>
        <w:t xml:space="preserve">CENA </w:t>
      </w:r>
      <w:r w:rsidR="00C90091" w:rsidRPr="007D5399">
        <w:rPr>
          <w:rFonts w:asciiTheme="minorHAnsi" w:hAnsiTheme="minorHAnsi" w:cs="Arial"/>
          <w:b/>
          <w:bCs/>
          <w:sz w:val="22"/>
          <w:szCs w:val="20"/>
        </w:rPr>
        <w:t>PLNENIA</w:t>
      </w:r>
    </w:p>
    <w:p w14:paraId="58B5171D" w14:textId="2A6C8881" w:rsidR="008C1509" w:rsidRPr="007D5399" w:rsidRDefault="00030FEB" w:rsidP="0009476D">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Theme="minorHAnsi" w:hAnsiTheme="minorHAnsi" w:cs="Arial"/>
          <w:sz w:val="22"/>
          <w:szCs w:val="20"/>
        </w:rPr>
      </w:pPr>
      <w:r w:rsidRPr="007D5399">
        <w:rPr>
          <w:rFonts w:asciiTheme="minorHAnsi" w:hAnsiTheme="minorHAnsi" w:cs="Arial"/>
          <w:sz w:val="22"/>
          <w:szCs w:val="20"/>
        </w:rPr>
        <w:t>4.1</w:t>
      </w:r>
      <w:r w:rsidR="00A175C7" w:rsidRPr="007D5399">
        <w:rPr>
          <w:rFonts w:asciiTheme="minorHAnsi" w:hAnsiTheme="minorHAnsi" w:cs="Arial"/>
          <w:color w:val="FF0000"/>
          <w:sz w:val="22"/>
          <w:szCs w:val="20"/>
        </w:rPr>
        <w:tab/>
      </w:r>
      <w:r w:rsidR="003349F2" w:rsidRPr="007D5399">
        <w:rPr>
          <w:rFonts w:asciiTheme="minorHAnsi" w:hAnsiTheme="minorHAnsi" w:cs="Arial"/>
          <w:sz w:val="22"/>
          <w:szCs w:val="20"/>
        </w:rPr>
        <w:t xml:space="preserve">Cena </w:t>
      </w:r>
      <w:r w:rsidR="000E1549" w:rsidRPr="007D5399">
        <w:rPr>
          <w:rFonts w:asciiTheme="minorHAnsi" w:hAnsiTheme="minorHAnsi" w:cs="Arial"/>
          <w:sz w:val="22"/>
          <w:szCs w:val="20"/>
        </w:rPr>
        <w:t>plnenia</w:t>
      </w:r>
      <w:r w:rsidR="003349F2" w:rsidRPr="007D5399">
        <w:rPr>
          <w:rFonts w:asciiTheme="minorHAnsi" w:hAnsiTheme="minorHAnsi" w:cs="Arial"/>
          <w:sz w:val="22"/>
          <w:szCs w:val="20"/>
        </w:rPr>
        <w:t xml:space="preserve"> je </w:t>
      </w:r>
      <w:r w:rsidR="00A73983" w:rsidRPr="007D5399">
        <w:rPr>
          <w:rFonts w:asciiTheme="minorHAnsi" w:hAnsiTheme="minorHAnsi" w:cs="Arial"/>
          <w:sz w:val="22"/>
          <w:szCs w:val="20"/>
        </w:rPr>
        <w:t xml:space="preserve">výsledkom verejného obstarávania </w:t>
      </w:r>
      <w:r w:rsidR="008C6609" w:rsidRPr="007D5399">
        <w:rPr>
          <w:rFonts w:asciiTheme="minorHAnsi" w:hAnsiTheme="minorHAnsi" w:cs="Arial"/>
          <w:sz w:val="22"/>
          <w:szCs w:val="20"/>
        </w:rPr>
        <w:t xml:space="preserve">a je stanovená </w:t>
      </w:r>
      <w:r w:rsidR="003349F2" w:rsidRPr="007D5399">
        <w:rPr>
          <w:rFonts w:asciiTheme="minorHAnsi" w:hAnsiTheme="minorHAnsi" w:cs="Arial"/>
          <w:sz w:val="22"/>
          <w:szCs w:val="20"/>
        </w:rPr>
        <w:t>podľa zákona č. 18/1996 Z.z.</w:t>
      </w:r>
      <w:r w:rsidR="00A175C7" w:rsidRPr="007D5399">
        <w:rPr>
          <w:rFonts w:asciiTheme="minorHAnsi" w:hAnsiTheme="minorHAnsi" w:cs="Arial"/>
          <w:sz w:val="22"/>
          <w:szCs w:val="20"/>
        </w:rPr>
        <w:t xml:space="preserve"> </w:t>
      </w:r>
      <w:r w:rsidR="003349F2" w:rsidRPr="007D5399">
        <w:rPr>
          <w:rFonts w:asciiTheme="minorHAnsi" w:hAnsiTheme="minorHAnsi" w:cs="Arial"/>
          <w:sz w:val="22"/>
          <w:szCs w:val="20"/>
        </w:rPr>
        <w:t xml:space="preserve">o cenách v znení </w:t>
      </w:r>
      <w:r w:rsidR="00A73983" w:rsidRPr="007D5399">
        <w:rPr>
          <w:rFonts w:asciiTheme="minorHAnsi" w:hAnsiTheme="minorHAnsi" w:cs="Arial"/>
          <w:sz w:val="22"/>
          <w:szCs w:val="20"/>
        </w:rPr>
        <w:t>neskorších predpisov nasledovne</w:t>
      </w:r>
      <w:r w:rsidR="008C6609" w:rsidRPr="007D5399">
        <w:rPr>
          <w:rFonts w:asciiTheme="minorHAnsi" w:hAnsiTheme="minorHAnsi" w:cs="Arial"/>
          <w:sz w:val="22"/>
          <w:szCs w:val="20"/>
        </w:rPr>
        <w:t>:</w:t>
      </w:r>
    </w:p>
    <w:p w14:paraId="1EFD2245" w14:textId="77777777" w:rsidR="00FD1A59" w:rsidRDefault="00FD1A59" w:rsidP="00FD1A59">
      <w:pPr>
        <w:pStyle w:val="Zkladntext2"/>
        <w:jc w:val="both"/>
        <w:rPr>
          <w:rFonts w:cs="Arial"/>
          <w:sz w:val="22"/>
          <w:szCs w:val="22"/>
          <w:lang w:eastAsia="cs-CZ"/>
        </w:rPr>
      </w:pPr>
    </w:p>
    <w:tbl>
      <w:tblPr>
        <w:tblW w:w="938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3538"/>
        <w:gridCol w:w="991"/>
        <w:gridCol w:w="1175"/>
        <w:gridCol w:w="679"/>
        <w:gridCol w:w="1731"/>
      </w:tblGrid>
      <w:tr w:rsidR="00FD1A59" w:rsidRPr="00487D9B" w14:paraId="35438697" w14:textId="77777777" w:rsidTr="00006301">
        <w:trPr>
          <w:trHeight w:val="943"/>
        </w:trPr>
        <w:tc>
          <w:tcPr>
            <w:tcW w:w="1271" w:type="dxa"/>
            <w:shd w:val="clear" w:color="auto" w:fill="76923C"/>
          </w:tcPr>
          <w:tbl>
            <w:tblPr>
              <w:tblW w:w="1276" w:type="dxa"/>
              <w:tblBorders>
                <w:top w:val="nil"/>
                <w:left w:val="nil"/>
                <w:bottom w:val="nil"/>
                <w:right w:val="nil"/>
              </w:tblBorders>
              <w:tblLayout w:type="fixed"/>
              <w:tblLook w:val="0000" w:firstRow="0" w:lastRow="0" w:firstColumn="0" w:lastColumn="0" w:noHBand="0" w:noVBand="0"/>
            </w:tblPr>
            <w:tblGrid>
              <w:gridCol w:w="1276"/>
            </w:tblGrid>
            <w:tr w:rsidR="00FD1A59" w:rsidRPr="00AC5E5B" w14:paraId="5FE48EEF" w14:textId="77777777" w:rsidTr="00006301">
              <w:trPr>
                <w:trHeight w:val="148"/>
              </w:trPr>
              <w:tc>
                <w:tcPr>
                  <w:tcW w:w="1276" w:type="dxa"/>
                </w:tcPr>
                <w:p w14:paraId="701886DB" w14:textId="77777777" w:rsidR="00FD1A59" w:rsidRPr="00AC5E5B" w:rsidRDefault="00FD1A59" w:rsidP="00006301">
                  <w:pPr>
                    <w:pStyle w:val="Default"/>
                    <w:ind w:left="-392" w:right="-368"/>
                    <w:jc w:val="center"/>
                    <w:rPr>
                      <w:rFonts w:cs="Arial"/>
                      <w:b/>
                      <w:color w:val="auto"/>
                      <w:sz w:val="20"/>
                      <w:szCs w:val="20"/>
                    </w:rPr>
                  </w:pPr>
                  <w:r w:rsidRPr="00AC5E5B">
                    <w:rPr>
                      <w:rFonts w:cs="Arial"/>
                      <w:b/>
                      <w:color w:val="auto"/>
                      <w:sz w:val="20"/>
                      <w:szCs w:val="20"/>
                    </w:rPr>
                    <w:t xml:space="preserve">Číslo </w:t>
                  </w:r>
                </w:p>
                <w:p w14:paraId="77FA7EEF" w14:textId="77777777" w:rsidR="00FD1A59" w:rsidRPr="00AC5E5B" w:rsidRDefault="00FD1A59" w:rsidP="00006301">
                  <w:pPr>
                    <w:pStyle w:val="Default"/>
                    <w:ind w:left="-392" w:right="-368"/>
                    <w:jc w:val="center"/>
                    <w:rPr>
                      <w:rFonts w:cs="Arial"/>
                      <w:b/>
                      <w:color w:val="auto"/>
                      <w:sz w:val="20"/>
                      <w:szCs w:val="20"/>
                    </w:rPr>
                  </w:pPr>
                  <w:r w:rsidRPr="00AC5E5B">
                    <w:rPr>
                      <w:rFonts w:cs="Arial"/>
                      <w:b/>
                      <w:color w:val="auto"/>
                      <w:sz w:val="20"/>
                      <w:szCs w:val="20"/>
                    </w:rPr>
                    <w:t>položky</w:t>
                  </w:r>
                </w:p>
              </w:tc>
            </w:tr>
          </w:tbl>
          <w:p w14:paraId="5E4C4741" w14:textId="77777777" w:rsidR="00FD1A59" w:rsidRPr="00AC5E5B" w:rsidRDefault="00FD1A59" w:rsidP="00006301">
            <w:pPr>
              <w:jc w:val="center"/>
              <w:rPr>
                <w:rFonts w:ascii="Calibri" w:eastAsia="Calibri" w:hAnsi="Calibri" w:cs="Arial"/>
                <w:b/>
                <w:sz w:val="20"/>
                <w:szCs w:val="20"/>
              </w:rPr>
            </w:pPr>
          </w:p>
        </w:tc>
        <w:tc>
          <w:tcPr>
            <w:tcW w:w="3538" w:type="dxa"/>
            <w:shd w:val="clear" w:color="auto" w:fill="76923C"/>
          </w:tcPr>
          <w:p w14:paraId="2F56800D" w14:textId="77777777" w:rsidR="00FD1A59" w:rsidRPr="00AC5E5B" w:rsidRDefault="00FD1A59" w:rsidP="00006301">
            <w:pPr>
              <w:jc w:val="center"/>
              <w:rPr>
                <w:rFonts w:ascii="Calibri" w:eastAsia="Calibri" w:hAnsi="Calibri" w:cs="Arial"/>
                <w:b/>
                <w:sz w:val="20"/>
                <w:szCs w:val="20"/>
              </w:rPr>
            </w:pPr>
            <w:r w:rsidRPr="00AC5E5B">
              <w:rPr>
                <w:rFonts w:ascii="Calibri" w:eastAsia="Calibri" w:hAnsi="Calibri" w:cs="Arial"/>
                <w:b/>
                <w:sz w:val="20"/>
                <w:szCs w:val="20"/>
              </w:rPr>
              <w:t>Popis činnosti</w:t>
            </w:r>
          </w:p>
        </w:tc>
        <w:tc>
          <w:tcPr>
            <w:tcW w:w="991" w:type="dxa"/>
            <w:shd w:val="clear" w:color="auto" w:fill="76923C"/>
          </w:tcPr>
          <w:p w14:paraId="247B3ABB" w14:textId="77777777" w:rsidR="00FD1A59" w:rsidRPr="00AC5E5B" w:rsidRDefault="00FD1A59" w:rsidP="00006301">
            <w:pPr>
              <w:jc w:val="center"/>
              <w:rPr>
                <w:rFonts w:ascii="Calibri" w:eastAsia="Calibri" w:hAnsi="Calibri" w:cs="Arial"/>
                <w:b/>
                <w:sz w:val="20"/>
                <w:szCs w:val="20"/>
              </w:rPr>
            </w:pPr>
            <w:r>
              <w:rPr>
                <w:rFonts w:ascii="Calibri" w:eastAsia="Calibri" w:hAnsi="Calibri" w:cs="Arial"/>
                <w:b/>
                <w:sz w:val="20"/>
                <w:szCs w:val="20"/>
              </w:rPr>
              <w:t>m</w:t>
            </w:r>
            <w:r w:rsidRPr="00AC5E5B">
              <w:rPr>
                <w:rFonts w:ascii="Calibri" w:eastAsia="Calibri" w:hAnsi="Calibri" w:cs="Arial"/>
                <w:b/>
                <w:sz w:val="20"/>
                <w:szCs w:val="20"/>
              </w:rPr>
              <w:t>erná jednotka</w:t>
            </w:r>
          </w:p>
        </w:tc>
        <w:tc>
          <w:tcPr>
            <w:tcW w:w="1175" w:type="dxa"/>
            <w:shd w:val="clear" w:color="auto" w:fill="76923C"/>
          </w:tcPr>
          <w:p w14:paraId="2688E0C4" w14:textId="77777777" w:rsidR="00FD1A59" w:rsidRPr="006812FF" w:rsidRDefault="00FD1A59" w:rsidP="00006301">
            <w:pPr>
              <w:jc w:val="center"/>
              <w:rPr>
                <w:rFonts w:ascii="Calibri" w:eastAsia="Calibri" w:hAnsi="Calibri" w:cs="Arial"/>
                <w:b/>
                <w:sz w:val="20"/>
                <w:szCs w:val="20"/>
              </w:rPr>
            </w:pPr>
            <w:r>
              <w:rPr>
                <w:rFonts w:ascii="Calibri" w:eastAsia="Calibri" w:hAnsi="Calibri" w:cs="Arial"/>
                <w:b/>
                <w:sz w:val="20"/>
                <w:szCs w:val="20"/>
              </w:rPr>
              <w:t>jednotková</w:t>
            </w:r>
            <w:r w:rsidRPr="00AC5E5B">
              <w:rPr>
                <w:rFonts w:ascii="Calibri" w:eastAsia="Calibri" w:hAnsi="Calibri" w:cs="Arial"/>
                <w:b/>
                <w:sz w:val="20"/>
                <w:szCs w:val="20"/>
              </w:rPr>
              <w:t xml:space="preserve"> </w:t>
            </w:r>
            <w:r>
              <w:rPr>
                <w:rFonts w:ascii="Calibri" w:eastAsia="Calibri" w:hAnsi="Calibri" w:cs="Arial"/>
                <w:b/>
                <w:sz w:val="20"/>
                <w:szCs w:val="20"/>
              </w:rPr>
              <w:t xml:space="preserve">cena </w:t>
            </w:r>
            <w:r w:rsidRPr="00AC5E5B">
              <w:rPr>
                <w:rFonts w:ascii="Calibri" w:eastAsia="Calibri" w:hAnsi="Calibri" w:cs="Arial"/>
                <w:b/>
                <w:sz w:val="20"/>
                <w:szCs w:val="20"/>
              </w:rPr>
              <w:t>bez DPH</w:t>
            </w:r>
            <w:r>
              <w:rPr>
                <w:rFonts w:ascii="Calibri" w:eastAsia="Calibri" w:hAnsi="Calibri" w:cs="Arial"/>
                <w:b/>
                <w:sz w:val="20"/>
                <w:szCs w:val="20"/>
              </w:rPr>
              <w:t xml:space="preserve"> v eur</w:t>
            </w:r>
          </w:p>
        </w:tc>
        <w:tc>
          <w:tcPr>
            <w:tcW w:w="679" w:type="dxa"/>
            <w:shd w:val="clear" w:color="auto" w:fill="76923C"/>
          </w:tcPr>
          <w:p w14:paraId="6C2387F5" w14:textId="77777777" w:rsidR="00FD1A59" w:rsidRPr="00FF3547" w:rsidRDefault="00FD1A59" w:rsidP="00006301">
            <w:pPr>
              <w:jc w:val="center"/>
              <w:rPr>
                <w:rFonts w:ascii="Calibri" w:eastAsia="Calibri" w:hAnsi="Calibri" w:cs="Arial"/>
                <w:b/>
                <w:bCs/>
                <w:sz w:val="20"/>
                <w:szCs w:val="20"/>
              </w:rPr>
            </w:pPr>
            <w:r w:rsidRPr="00FF3547">
              <w:rPr>
                <w:rFonts w:ascii="Calibri" w:eastAsia="Calibri" w:hAnsi="Calibri" w:cs="Arial"/>
                <w:b/>
                <w:bCs/>
                <w:sz w:val="20"/>
                <w:szCs w:val="20"/>
              </w:rPr>
              <w:t>DPH v eur</w:t>
            </w:r>
          </w:p>
        </w:tc>
        <w:tc>
          <w:tcPr>
            <w:tcW w:w="1731" w:type="dxa"/>
            <w:shd w:val="clear" w:color="auto" w:fill="76923C"/>
          </w:tcPr>
          <w:p w14:paraId="2A23AA28" w14:textId="77777777" w:rsidR="00FD1A59" w:rsidRPr="00AC5E5B" w:rsidRDefault="00FD1A59" w:rsidP="00006301">
            <w:pPr>
              <w:jc w:val="center"/>
              <w:rPr>
                <w:rFonts w:ascii="Calibri" w:eastAsia="Calibri" w:hAnsi="Calibri" w:cs="Arial"/>
                <w:sz w:val="20"/>
                <w:szCs w:val="20"/>
              </w:rPr>
            </w:pPr>
            <w:r>
              <w:rPr>
                <w:rFonts w:ascii="Calibri" w:eastAsia="Calibri" w:hAnsi="Calibri" w:cs="Arial"/>
                <w:b/>
                <w:sz w:val="20"/>
                <w:szCs w:val="20"/>
              </w:rPr>
              <w:t>jednotková cena</w:t>
            </w:r>
            <w:r w:rsidRPr="00AC5E5B">
              <w:rPr>
                <w:rFonts w:ascii="Calibri" w:eastAsia="Calibri" w:hAnsi="Calibri" w:cs="Arial"/>
                <w:b/>
                <w:sz w:val="20"/>
                <w:szCs w:val="20"/>
              </w:rPr>
              <w:t xml:space="preserve"> s</w:t>
            </w:r>
            <w:r>
              <w:rPr>
                <w:rFonts w:ascii="Calibri" w:eastAsia="Calibri" w:hAnsi="Calibri" w:cs="Arial"/>
                <w:b/>
                <w:sz w:val="20"/>
                <w:szCs w:val="20"/>
              </w:rPr>
              <w:t> </w:t>
            </w:r>
            <w:r w:rsidRPr="00AC5E5B">
              <w:rPr>
                <w:rFonts w:ascii="Calibri" w:eastAsia="Calibri" w:hAnsi="Calibri" w:cs="Arial"/>
                <w:b/>
                <w:sz w:val="20"/>
                <w:szCs w:val="20"/>
              </w:rPr>
              <w:t>DPH</w:t>
            </w:r>
            <w:r>
              <w:rPr>
                <w:rFonts w:ascii="Calibri" w:eastAsia="Calibri" w:hAnsi="Calibri" w:cs="Arial"/>
                <w:b/>
                <w:sz w:val="20"/>
                <w:szCs w:val="20"/>
              </w:rPr>
              <w:t xml:space="preserve"> v eur</w:t>
            </w:r>
          </w:p>
        </w:tc>
      </w:tr>
      <w:tr w:rsidR="00FD1A59" w:rsidRPr="00487D9B" w14:paraId="1A15ABDF" w14:textId="77777777" w:rsidTr="00006301">
        <w:trPr>
          <w:trHeight w:val="943"/>
        </w:trPr>
        <w:tc>
          <w:tcPr>
            <w:tcW w:w="1271" w:type="dxa"/>
            <w:shd w:val="clear" w:color="auto" w:fill="C2D69B"/>
          </w:tcPr>
          <w:p w14:paraId="7A8F2253" w14:textId="77777777" w:rsidR="00FD1A59" w:rsidRPr="00AC5E5B" w:rsidRDefault="00FD1A59" w:rsidP="00006301">
            <w:pPr>
              <w:pStyle w:val="Default"/>
              <w:ind w:left="-392" w:right="-368"/>
              <w:jc w:val="center"/>
              <w:rPr>
                <w:rFonts w:eastAsia="Calibri" w:cs="Arial"/>
                <w:b/>
                <w:color w:val="auto"/>
                <w:sz w:val="20"/>
                <w:szCs w:val="20"/>
                <w:lang w:eastAsia="en-US"/>
              </w:rPr>
            </w:pPr>
            <w:r w:rsidRPr="00AC5E5B">
              <w:rPr>
                <w:rFonts w:eastAsia="Calibri" w:cs="Arial"/>
                <w:color w:val="auto"/>
                <w:sz w:val="20"/>
                <w:szCs w:val="20"/>
                <w:lang w:eastAsia="en-US"/>
              </w:rPr>
              <w:t>18480</w:t>
            </w:r>
          </w:p>
        </w:tc>
        <w:tc>
          <w:tcPr>
            <w:tcW w:w="3538" w:type="dxa"/>
            <w:shd w:val="clear" w:color="auto" w:fill="C2D69B"/>
          </w:tcPr>
          <w:p w14:paraId="6024B154" w14:textId="547B11C3" w:rsidR="00FD1A59" w:rsidRPr="00AC5E5B" w:rsidRDefault="00FD1A59" w:rsidP="00006301">
            <w:pPr>
              <w:jc w:val="center"/>
              <w:rPr>
                <w:rFonts w:ascii="Calibri" w:eastAsia="Calibri" w:hAnsi="Calibri" w:cs="Arial"/>
                <w:b/>
                <w:sz w:val="20"/>
                <w:szCs w:val="20"/>
              </w:rPr>
            </w:pPr>
            <w:r w:rsidRPr="00AC5E5B">
              <w:rPr>
                <w:rFonts w:ascii="Calibri" w:eastAsia="Calibri" w:hAnsi="Calibri" w:cs="Arial"/>
                <w:sz w:val="20"/>
                <w:szCs w:val="20"/>
              </w:rPr>
              <w:t xml:space="preserve">Rez a tvarovanie živých plotov alebo stien so zložením odpadu na hromady, naložení na dopravný prostriedok, odvozom do 20 km a so zložením, </w:t>
            </w:r>
          </w:p>
        </w:tc>
        <w:tc>
          <w:tcPr>
            <w:tcW w:w="991" w:type="dxa"/>
            <w:shd w:val="clear" w:color="auto" w:fill="C2D69B"/>
          </w:tcPr>
          <w:p w14:paraId="7AB3C1FF" w14:textId="77777777" w:rsidR="00FD1A59" w:rsidRPr="00AC5E5B" w:rsidRDefault="00FD1A59" w:rsidP="00006301">
            <w:pPr>
              <w:jc w:val="center"/>
              <w:rPr>
                <w:rFonts w:ascii="Calibri" w:eastAsia="Calibri" w:hAnsi="Calibri" w:cs="Arial"/>
                <w:b/>
                <w:sz w:val="20"/>
                <w:szCs w:val="20"/>
              </w:rPr>
            </w:pPr>
          </w:p>
        </w:tc>
        <w:tc>
          <w:tcPr>
            <w:tcW w:w="1175" w:type="dxa"/>
            <w:shd w:val="clear" w:color="auto" w:fill="C2D69B"/>
          </w:tcPr>
          <w:p w14:paraId="5D2655B6" w14:textId="77777777" w:rsidR="00FD1A59" w:rsidRPr="00AC5E5B" w:rsidRDefault="00FD1A59" w:rsidP="00006301">
            <w:pPr>
              <w:jc w:val="center"/>
              <w:rPr>
                <w:rFonts w:ascii="Calibri" w:eastAsia="Calibri" w:hAnsi="Calibri" w:cs="Arial"/>
                <w:b/>
                <w:sz w:val="20"/>
                <w:szCs w:val="20"/>
              </w:rPr>
            </w:pPr>
          </w:p>
        </w:tc>
        <w:tc>
          <w:tcPr>
            <w:tcW w:w="679" w:type="dxa"/>
            <w:shd w:val="clear" w:color="auto" w:fill="C2D69B"/>
          </w:tcPr>
          <w:p w14:paraId="22B30D8C" w14:textId="77777777" w:rsidR="00FD1A59" w:rsidRPr="00AC5E5B" w:rsidRDefault="00FD1A59" w:rsidP="00006301">
            <w:pPr>
              <w:jc w:val="center"/>
              <w:rPr>
                <w:rFonts w:ascii="Calibri" w:eastAsia="Calibri" w:hAnsi="Calibri" w:cs="Arial"/>
                <w:b/>
                <w:sz w:val="20"/>
                <w:szCs w:val="20"/>
              </w:rPr>
            </w:pPr>
          </w:p>
        </w:tc>
        <w:tc>
          <w:tcPr>
            <w:tcW w:w="1731" w:type="dxa"/>
            <w:shd w:val="clear" w:color="auto" w:fill="C2D69B"/>
          </w:tcPr>
          <w:p w14:paraId="4A1B72F3" w14:textId="77777777" w:rsidR="00FD1A59" w:rsidRPr="00AC5E5B" w:rsidRDefault="00FD1A59" w:rsidP="00006301">
            <w:pPr>
              <w:jc w:val="center"/>
              <w:rPr>
                <w:rFonts w:ascii="Calibri" w:eastAsia="Calibri" w:hAnsi="Calibri" w:cs="Arial"/>
                <w:b/>
                <w:sz w:val="20"/>
                <w:szCs w:val="20"/>
              </w:rPr>
            </w:pPr>
          </w:p>
        </w:tc>
      </w:tr>
      <w:tr w:rsidR="00FD1A59" w:rsidRPr="00487D9B" w14:paraId="3F9C7FA3" w14:textId="77777777" w:rsidTr="00006301">
        <w:trPr>
          <w:trHeight w:val="400"/>
        </w:trPr>
        <w:tc>
          <w:tcPr>
            <w:tcW w:w="1271" w:type="dxa"/>
            <w:shd w:val="clear" w:color="auto" w:fill="FFFFFF"/>
          </w:tcPr>
          <w:p w14:paraId="4C6F4A73" w14:textId="77777777" w:rsidR="00FD1A59" w:rsidRPr="00AC5E5B" w:rsidRDefault="00FD1A59" w:rsidP="00006301">
            <w:pPr>
              <w:pStyle w:val="Default"/>
              <w:ind w:right="-368"/>
              <w:rPr>
                <w:rFonts w:eastAsia="Calibri" w:cs="Arial"/>
                <w:color w:val="auto"/>
                <w:sz w:val="20"/>
                <w:szCs w:val="20"/>
                <w:lang w:eastAsia="en-US"/>
              </w:rPr>
            </w:pPr>
            <w:r w:rsidRPr="00AC5E5B">
              <w:rPr>
                <w:rFonts w:eastAsia="Calibri" w:cs="Arial"/>
                <w:color w:val="auto"/>
                <w:sz w:val="20"/>
                <w:szCs w:val="20"/>
                <w:lang w:eastAsia="en-US"/>
              </w:rPr>
              <w:t>184803111</w:t>
            </w:r>
          </w:p>
        </w:tc>
        <w:tc>
          <w:tcPr>
            <w:tcW w:w="3538" w:type="dxa"/>
            <w:shd w:val="clear" w:color="auto" w:fill="FFFFFF"/>
          </w:tcPr>
          <w:p w14:paraId="6487FFB5" w14:textId="1330F1B1" w:rsidR="00FD1A59" w:rsidRPr="00AC5E5B" w:rsidRDefault="00F67FB9" w:rsidP="00006301">
            <w:pPr>
              <w:jc w:val="center"/>
              <w:rPr>
                <w:rFonts w:ascii="Calibri" w:eastAsia="Calibri" w:hAnsi="Calibri" w:cs="Arial"/>
                <w:sz w:val="20"/>
                <w:szCs w:val="20"/>
              </w:rPr>
            </w:pPr>
            <w:r w:rsidRPr="00F67FB9">
              <w:rPr>
                <w:rFonts w:ascii="Calibri" w:eastAsia="Calibri" w:hAnsi="Calibri" w:cs="Arial"/>
                <w:sz w:val="20"/>
                <w:szCs w:val="20"/>
              </w:rPr>
              <w:t>Rez živého plota</w:t>
            </w:r>
          </w:p>
        </w:tc>
        <w:tc>
          <w:tcPr>
            <w:tcW w:w="991" w:type="dxa"/>
            <w:shd w:val="clear" w:color="auto" w:fill="FFFFFF"/>
          </w:tcPr>
          <w:p w14:paraId="5069AC1A" w14:textId="77777777" w:rsidR="00FD1A59" w:rsidRPr="00AC5E5B" w:rsidRDefault="00FD1A59" w:rsidP="00006301">
            <w:pPr>
              <w:jc w:val="center"/>
              <w:rPr>
                <w:rFonts w:ascii="Calibri" w:eastAsia="Calibri" w:hAnsi="Calibri" w:cs="Arial"/>
                <w:sz w:val="20"/>
                <w:szCs w:val="20"/>
              </w:rPr>
            </w:pPr>
            <w:r>
              <w:rPr>
                <w:rFonts w:ascii="Calibri" w:eastAsia="Calibri" w:hAnsi="Calibri" w:cs="Arial"/>
                <w:sz w:val="20"/>
                <w:szCs w:val="20"/>
              </w:rPr>
              <w:t xml:space="preserve">1 </w:t>
            </w:r>
            <w:r w:rsidRPr="00AC5E5B">
              <w:rPr>
                <w:rFonts w:ascii="Calibri" w:eastAsia="Calibri" w:hAnsi="Calibri" w:cs="Arial"/>
                <w:sz w:val="20"/>
                <w:szCs w:val="20"/>
              </w:rPr>
              <w:t>m</w:t>
            </w:r>
            <w:r w:rsidRPr="00AC5E5B">
              <w:rPr>
                <w:rFonts w:ascii="Calibri" w:eastAsia="Calibri" w:hAnsi="Calibri" w:cs="Arial"/>
                <w:sz w:val="20"/>
                <w:szCs w:val="20"/>
                <w:vertAlign w:val="superscript"/>
              </w:rPr>
              <w:t>2</w:t>
            </w:r>
          </w:p>
        </w:tc>
        <w:tc>
          <w:tcPr>
            <w:tcW w:w="1175" w:type="dxa"/>
            <w:shd w:val="clear" w:color="auto" w:fill="FFFFFF"/>
          </w:tcPr>
          <w:p w14:paraId="00FC4A20" w14:textId="77777777" w:rsidR="00FD1A59" w:rsidRPr="00AC5E5B" w:rsidRDefault="00FD1A59" w:rsidP="00006301">
            <w:pPr>
              <w:jc w:val="center"/>
              <w:rPr>
                <w:rFonts w:ascii="Calibri" w:eastAsia="Calibri" w:hAnsi="Calibri" w:cs="Arial"/>
                <w:sz w:val="20"/>
                <w:szCs w:val="20"/>
              </w:rPr>
            </w:pPr>
            <w:r w:rsidRPr="00AC5E5B">
              <w:rPr>
                <w:rFonts w:ascii="Calibri" w:eastAsia="Calibri" w:hAnsi="Calibri" w:cs="Arial"/>
                <w:sz w:val="20"/>
                <w:szCs w:val="20"/>
              </w:rPr>
              <w:t>0,00</w:t>
            </w:r>
          </w:p>
        </w:tc>
        <w:tc>
          <w:tcPr>
            <w:tcW w:w="679" w:type="dxa"/>
            <w:shd w:val="clear" w:color="auto" w:fill="FFFFFF"/>
          </w:tcPr>
          <w:p w14:paraId="69B45795" w14:textId="77777777" w:rsidR="00FD1A59" w:rsidRPr="00AC5E5B" w:rsidRDefault="00FD1A59" w:rsidP="00006301">
            <w:pPr>
              <w:jc w:val="center"/>
              <w:rPr>
                <w:rFonts w:ascii="Calibri" w:eastAsia="Calibri" w:hAnsi="Calibri" w:cs="Arial"/>
                <w:sz w:val="20"/>
                <w:szCs w:val="20"/>
              </w:rPr>
            </w:pPr>
            <w:r w:rsidRPr="00AC5E5B">
              <w:rPr>
                <w:rFonts w:ascii="Calibri" w:eastAsia="Calibri" w:hAnsi="Calibri" w:cs="Arial"/>
                <w:sz w:val="20"/>
                <w:szCs w:val="20"/>
              </w:rPr>
              <w:t>0,00</w:t>
            </w:r>
          </w:p>
        </w:tc>
        <w:tc>
          <w:tcPr>
            <w:tcW w:w="1731" w:type="dxa"/>
            <w:shd w:val="clear" w:color="auto" w:fill="FFFFFF"/>
          </w:tcPr>
          <w:p w14:paraId="4690E48B" w14:textId="77777777" w:rsidR="00FD1A59" w:rsidRPr="00AC5E5B" w:rsidRDefault="00FD1A59" w:rsidP="00006301">
            <w:pPr>
              <w:jc w:val="center"/>
              <w:rPr>
                <w:rFonts w:ascii="Calibri" w:eastAsia="Calibri" w:hAnsi="Calibri" w:cs="Arial"/>
                <w:sz w:val="20"/>
                <w:szCs w:val="20"/>
              </w:rPr>
            </w:pPr>
            <w:r w:rsidRPr="00AC5E5B">
              <w:rPr>
                <w:rFonts w:ascii="Calibri" w:eastAsia="Calibri" w:hAnsi="Calibri" w:cs="Arial"/>
                <w:sz w:val="20"/>
                <w:szCs w:val="20"/>
              </w:rPr>
              <w:t>0,00</w:t>
            </w:r>
          </w:p>
        </w:tc>
      </w:tr>
      <w:tr w:rsidR="00FD1A59" w:rsidRPr="00487D9B" w14:paraId="476BEE99" w14:textId="77777777" w:rsidTr="00006301">
        <w:trPr>
          <w:trHeight w:val="420"/>
        </w:trPr>
        <w:tc>
          <w:tcPr>
            <w:tcW w:w="1271" w:type="dxa"/>
            <w:shd w:val="clear" w:color="auto" w:fill="FFFFFF"/>
          </w:tcPr>
          <w:p w14:paraId="71D97391" w14:textId="77777777" w:rsidR="00FD1A59" w:rsidRPr="00AC5E5B" w:rsidRDefault="00FD1A59" w:rsidP="00006301">
            <w:pPr>
              <w:pStyle w:val="Default"/>
              <w:ind w:left="-392" w:right="-368"/>
              <w:jc w:val="center"/>
              <w:rPr>
                <w:rFonts w:eastAsia="Calibri"/>
                <w:sz w:val="20"/>
                <w:szCs w:val="20"/>
                <w:lang w:eastAsia="en-US"/>
              </w:rPr>
            </w:pPr>
            <w:r w:rsidRPr="00AC5E5B">
              <w:rPr>
                <w:rFonts w:eastAsia="Calibri" w:cs="Arial"/>
                <w:color w:val="auto"/>
                <w:sz w:val="20"/>
                <w:szCs w:val="20"/>
                <w:lang w:eastAsia="en-US"/>
              </w:rPr>
              <w:t>184803112</w:t>
            </w:r>
          </w:p>
        </w:tc>
        <w:tc>
          <w:tcPr>
            <w:tcW w:w="3538" w:type="dxa"/>
            <w:shd w:val="clear" w:color="auto" w:fill="FFFFFF"/>
          </w:tcPr>
          <w:p w14:paraId="3E337C55" w14:textId="30B9A2D9" w:rsidR="00FD1A59" w:rsidRPr="00AC5E5B" w:rsidRDefault="00F67FB9" w:rsidP="00006301">
            <w:pPr>
              <w:jc w:val="center"/>
              <w:rPr>
                <w:rFonts w:ascii="Calibri" w:eastAsia="Calibri" w:hAnsi="Calibri" w:cs="Arial"/>
                <w:sz w:val="20"/>
                <w:szCs w:val="20"/>
              </w:rPr>
            </w:pPr>
            <w:r w:rsidRPr="00F67FB9">
              <w:rPr>
                <w:rFonts w:ascii="Calibri" w:eastAsia="Calibri" w:hAnsi="Calibri" w:cs="Arial"/>
                <w:sz w:val="20"/>
                <w:szCs w:val="20"/>
              </w:rPr>
              <w:t>Rez živého plota na stojiskách</w:t>
            </w:r>
          </w:p>
        </w:tc>
        <w:tc>
          <w:tcPr>
            <w:tcW w:w="991" w:type="dxa"/>
            <w:shd w:val="clear" w:color="auto" w:fill="FFFFFF"/>
          </w:tcPr>
          <w:p w14:paraId="5835B00E" w14:textId="77777777" w:rsidR="00FD1A59" w:rsidRPr="00AC5E5B" w:rsidRDefault="00FD1A59" w:rsidP="00006301">
            <w:pPr>
              <w:jc w:val="center"/>
              <w:rPr>
                <w:rFonts w:ascii="Calibri" w:eastAsia="Calibri" w:hAnsi="Calibri" w:cs="Arial"/>
                <w:sz w:val="20"/>
                <w:szCs w:val="20"/>
              </w:rPr>
            </w:pPr>
            <w:r>
              <w:rPr>
                <w:rFonts w:ascii="Calibri" w:eastAsia="Calibri" w:hAnsi="Calibri" w:cs="Arial"/>
                <w:sz w:val="20"/>
                <w:szCs w:val="20"/>
              </w:rPr>
              <w:t xml:space="preserve">1 </w:t>
            </w:r>
            <w:r w:rsidRPr="00AC5E5B">
              <w:rPr>
                <w:rFonts w:ascii="Calibri" w:eastAsia="Calibri" w:hAnsi="Calibri" w:cs="Arial"/>
                <w:sz w:val="20"/>
                <w:szCs w:val="20"/>
              </w:rPr>
              <w:t>m</w:t>
            </w:r>
            <w:r w:rsidRPr="00AC5E5B">
              <w:rPr>
                <w:rFonts w:ascii="Calibri" w:eastAsia="Calibri" w:hAnsi="Calibri" w:cs="Arial"/>
                <w:sz w:val="20"/>
                <w:szCs w:val="20"/>
                <w:vertAlign w:val="superscript"/>
              </w:rPr>
              <w:t>2</w:t>
            </w:r>
          </w:p>
        </w:tc>
        <w:tc>
          <w:tcPr>
            <w:tcW w:w="1175" w:type="dxa"/>
            <w:shd w:val="clear" w:color="auto" w:fill="FFFFFF"/>
          </w:tcPr>
          <w:p w14:paraId="1EAFE77F" w14:textId="77777777" w:rsidR="00FD1A59" w:rsidRPr="00AC5E5B" w:rsidRDefault="00FD1A59" w:rsidP="00006301">
            <w:pPr>
              <w:jc w:val="center"/>
              <w:rPr>
                <w:rFonts w:ascii="Calibri" w:eastAsia="Calibri" w:hAnsi="Calibri" w:cs="Arial"/>
                <w:sz w:val="20"/>
                <w:szCs w:val="20"/>
              </w:rPr>
            </w:pPr>
            <w:r w:rsidRPr="00AC5E5B">
              <w:rPr>
                <w:rFonts w:ascii="Calibri" w:eastAsia="Calibri" w:hAnsi="Calibri" w:cs="Arial"/>
                <w:sz w:val="20"/>
                <w:szCs w:val="20"/>
              </w:rPr>
              <w:t>0,00</w:t>
            </w:r>
          </w:p>
        </w:tc>
        <w:tc>
          <w:tcPr>
            <w:tcW w:w="679" w:type="dxa"/>
            <w:shd w:val="clear" w:color="auto" w:fill="FFFFFF"/>
          </w:tcPr>
          <w:p w14:paraId="5D50C7E1" w14:textId="77777777" w:rsidR="00FD1A59" w:rsidRPr="00AC5E5B" w:rsidRDefault="00FD1A59" w:rsidP="00006301">
            <w:pPr>
              <w:jc w:val="center"/>
              <w:rPr>
                <w:rFonts w:ascii="Calibri" w:eastAsia="Calibri" w:hAnsi="Calibri" w:cs="Arial"/>
                <w:sz w:val="20"/>
                <w:szCs w:val="20"/>
              </w:rPr>
            </w:pPr>
            <w:r w:rsidRPr="00AC5E5B">
              <w:rPr>
                <w:rFonts w:ascii="Calibri" w:eastAsia="Calibri" w:hAnsi="Calibri" w:cs="Arial"/>
                <w:sz w:val="20"/>
                <w:szCs w:val="20"/>
              </w:rPr>
              <w:t>0,00</w:t>
            </w:r>
          </w:p>
        </w:tc>
        <w:tc>
          <w:tcPr>
            <w:tcW w:w="1731" w:type="dxa"/>
            <w:shd w:val="clear" w:color="auto" w:fill="FFFFFF"/>
          </w:tcPr>
          <w:p w14:paraId="7F10ED48" w14:textId="77777777" w:rsidR="00FD1A59" w:rsidRPr="00AC5E5B" w:rsidRDefault="00FD1A59" w:rsidP="00006301">
            <w:pPr>
              <w:jc w:val="center"/>
              <w:rPr>
                <w:rFonts w:ascii="Calibri" w:eastAsia="Calibri" w:hAnsi="Calibri" w:cs="Arial"/>
                <w:sz w:val="20"/>
                <w:szCs w:val="20"/>
              </w:rPr>
            </w:pPr>
            <w:r w:rsidRPr="00AC5E5B">
              <w:rPr>
                <w:rFonts w:ascii="Calibri" w:eastAsia="Calibri" w:hAnsi="Calibri" w:cs="Arial"/>
                <w:sz w:val="20"/>
                <w:szCs w:val="20"/>
              </w:rPr>
              <w:t>0,00</w:t>
            </w:r>
          </w:p>
        </w:tc>
      </w:tr>
      <w:tr w:rsidR="00FD1A59" w:rsidRPr="00487D9B" w14:paraId="0131FDEA" w14:textId="77777777" w:rsidTr="00006301">
        <w:trPr>
          <w:trHeight w:val="891"/>
        </w:trPr>
        <w:tc>
          <w:tcPr>
            <w:tcW w:w="1271" w:type="dxa"/>
            <w:shd w:val="clear" w:color="auto" w:fill="C2D69B"/>
          </w:tcPr>
          <w:tbl>
            <w:tblPr>
              <w:tblW w:w="0" w:type="auto"/>
              <w:tblBorders>
                <w:top w:val="nil"/>
                <w:left w:val="nil"/>
                <w:bottom w:val="nil"/>
                <w:right w:val="nil"/>
              </w:tblBorders>
              <w:tblLayout w:type="fixed"/>
              <w:tblLook w:val="0000" w:firstRow="0" w:lastRow="0" w:firstColumn="0" w:lastColumn="0" w:noHBand="0" w:noVBand="0"/>
            </w:tblPr>
            <w:tblGrid>
              <w:gridCol w:w="947"/>
            </w:tblGrid>
            <w:tr w:rsidR="00FD1A59" w:rsidRPr="00A711F9" w14:paraId="1B4DE795" w14:textId="77777777" w:rsidTr="00006301">
              <w:trPr>
                <w:trHeight w:val="55"/>
              </w:trPr>
              <w:tc>
                <w:tcPr>
                  <w:tcW w:w="947" w:type="dxa"/>
                </w:tcPr>
                <w:p w14:paraId="12AD3EC6" w14:textId="77777777" w:rsidR="00FD1A59" w:rsidRPr="00A711F9" w:rsidRDefault="00FD1A59" w:rsidP="00006301">
                  <w:pPr>
                    <w:pStyle w:val="Default"/>
                    <w:ind w:right="-368"/>
                    <w:jc w:val="center"/>
                    <w:rPr>
                      <w:rFonts w:cs="Arial"/>
                      <w:sz w:val="20"/>
                      <w:szCs w:val="20"/>
                    </w:rPr>
                  </w:pPr>
                  <w:r w:rsidRPr="00A711F9">
                    <w:rPr>
                      <w:rFonts w:cs="Arial"/>
                      <w:sz w:val="20"/>
                      <w:szCs w:val="20"/>
                    </w:rPr>
                    <w:t>18480</w:t>
                  </w:r>
                </w:p>
              </w:tc>
            </w:tr>
          </w:tbl>
          <w:p w14:paraId="16B9F4B5" w14:textId="77777777" w:rsidR="00FD1A59" w:rsidRPr="00A711F9" w:rsidRDefault="00FD1A59" w:rsidP="00006301">
            <w:pPr>
              <w:jc w:val="center"/>
              <w:rPr>
                <w:rFonts w:ascii="Calibri" w:eastAsia="Calibri" w:hAnsi="Calibri" w:cs="Arial"/>
                <w:sz w:val="20"/>
                <w:szCs w:val="20"/>
              </w:rPr>
            </w:pPr>
          </w:p>
        </w:tc>
        <w:tc>
          <w:tcPr>
            <w:tcW w:w="3538" w:type="dxa"/>
            <w:shd w:val="clear" w:color="auto" w:fill="C2D69B"/>
          </w:tcPr>
          <w:p w14:paraId="76ED725B" w14:textId="77777777" w:rsidR="00FD1A59" w:rsidRPr="00A711F9" w:rsidRDefault="00FD1A59" w:rsidP="00006301">
            <w:pPr>
              <w:jc w:val="center"/>
              <w:rPr>
                <w:rFonts w:ascii="Calibri" w:eastAsia="Calibri" w:hAnsi="Calibri" w:cs="Arial"/>
                <w:sz w:val="20"/>
                <w:szCs w:val="20"/>
              </w:rPr>
            </w:pPr>
            <w:r w:rsidRPr="00A711F9">
              <w:rPr>
                <w:rFonts w:ascii="Calibri" w:eastAsia="Calibri" w:hAnsi="Calibri" w:cs="Arial"/>
                <w:color w:val="000000"/>
                <w:sz w:val="20"/>
                <w:szCs w:val="20"/>
              </w:rPr>
              <w:t xml:space="preserve">Rez stromov, kríkov alebo ruží s premiestnením odstránených vetiev na vzdialenosť do 20m, uložením na hromady, naložením na dopravný </w:t>
            </w:r>
            <w:r w:rsidRPr="00A711F9">
              <w:rPr>
                <w:rFonts w:ascii="Calibri" w:eastAsia="Calibri" w:hAnsi="Calibri" w:cs="Arial"/>
                <w:color w:val="000000"/>
                <w:sz w:val="20"/>
                <w:szCs w:val="20"/>
              </w:rPr>
              <w:lastRenderedPageBreak/>
              <w:t>prostriedok, odvozom do 20km a so zložením</w:t>
            </w:r>
          </w:p>
        </w:tc>
        <w:tc>
          <w:tcPr>
            <w:tcW w:w="991" w:type="dxa"/>
            <w:shd w:val="clear" w:color="auto" w:fill="C2D69B"/>
          </w:tcPr>
          <w:p w14:paraId="0E490C84" w14:textId="77777777" w:rsidR="00FD1A59" w:rsidRPr="00A711F9" w:rsidRDefault="00FD1A59" w:rsidP="00006301">
            <w:pPr>
              <w:jc w:val="center"/>
              <w:rPr>
                <w:rFonts w:ascii="Calibri" w:eastAsia="Calibri" w:hAnsi="Calibri" w:cs="Arial"/>
                <w:sz w:val="20"/>
                <w:szCs w:val="20"/>
              </w:rPr>
            </w:pPr>
          </w:p>
        </w:tc>
        <w:tc>
          <w:tcPr>
            <w:tcW w:w="1175" w:type="dxa"/>
            <w:shd w:val="clear" w:color="auto" w:fill="C2D69B"/>
          </w:tcPr>
          <w:p w14:paraId="2371D662" w14:textId="77777777" w:rsidR="00FD1A59" w:rsidRPr="00A711F9" w:rsidRDefault="00FD1A59" w:rsidP="00006301">
            <w:pPr>
              <w:jc w:val="center"/>
              <w:rPr>
                <w:rFonts w:ascii="Calibri" w:eastAsia="Calibri" w:hAnsi="Calibri" w:cs="Arial"/>
                <w:sz w:val="20"/>
                <w:szCs w:val="20"/>
              </w:rPr>
            </w:pPr>
          </w:p>
        </w:tc>
        <w:tc>
          <w:tcPr>
            <w:tcW w:w="679" w:type="dxa"/>
            <w:shd w:val="clear" w:color="auto" w:fill="C2D69B"/>
          </w:tcPr>
          <w:p w14:paraId="613A2A71" w14:textId="77777777" w:rsidR="00FD1A59" w:rsidRPr="00A711F9" w:rsidRDefault="00FD1A59" w:rsidP="00006301">
            <w:pPr>
              <w:jc w:val="center"/>
              <w:rPr>
                <w:rFonts w:ascii="Calibri" w:eastAsia="Calibri" w:hAnsi="Calibri" w:cs="Arial"/>
                <w:sz w:val="20"/>
                <w:szCs w:val="20"/>
              </w:rPr>
            </w:pPr>
          </w:p>
        </w:tc>
        <w:tc>
          <w:tcPr>
            <w:tcW w:w="1731" w:type="dxa"/>
            <w:shd w:val="clear" w:color="auto" w:fill="C2D69B"/>
          </w:tcPr>
          <w:p w14:paraId="0F7B1DC6" w14:textId="77777777" w:rsidR="00FD1A59" w:rsidRPr="00A711F9" w:rsidRDefault="00FD1A59" w:rsidP="00006301">
            <w:pPr>
              <w:jc w:val="center"/>
              <w:rPr>
                <w:rFonts w:ascii="Calibri" w:eastAsia="Calibri" w:hAnsi="Calibri" w:cs="Arial"/>
                <w:sz w:val="20"/>
                <w:szCs w:val="20"/>
              </w:rPr>
            </w:pPr>
          </w:p>
        </w:tc>
      </w:tr>
      <w:tr w:rsidR="00FD1A59" w:rsidRPr="00487D9B" w14:paraId="5914C1D7" w14:textId="77777777" w:rsidTr="00006301">
        <w:trPr>
          <w:trHeight w:val="326"/>
        </w:trPr>
        <w:tc>
          <w:tcPr>
            <w:tcW w:w="1271" w:type="dxa"/>
            <w:shd w:val="clear" w:color="auto" w:fill="EAF1DD"/>
          </w:tcPr>
          <w:p w14:paraId="75E6AA55" w14:textId="77777777" w:rsidR="00FD1A59" w:rsidRPr="00A711F9" w:rsidRDefault="00FD1A59" w:rsidP="00006301">
            <w:pPr>
              <w:jc w:val="center"/>
              <w:rPr>
                <w:rFonts w:ascii="Calibri" w:eastAsia="Calibri" w:hAnsi="Calibri" w:cs="Arial"/>
                <w:sz w:val="20"/>
                <w:szCs w:val="20"/>
              </w:rPr>
            </w:pPr>
          </w:p>
        </w:tc>
        <w:tc>
          <w:tcPr>
            <w:tcW w:w="3538" w:type="dxa"/>
            <w:shd w:val="clear" w:color="auto" w:fill="EAF1DD"/>
          </w:tcPr>
          <w:p w14:paraId="2D218527" w14:textId="77777777" w:rsidR="00FD1A59" w:rsidRPr="00A711F9" w:rsidRDefault="00FD1A59" w:rsidP="00006301">
            <w:pPr>
              <w:jc w:val="center"/>
              <w:rPr>
                <w:rFonts w:ascii="Calibri" w:eastAsia="Calibri" w:hAnsi="Calibri" w:cs="Arial"/>
                <w:sz w:val="20"/>
                <w:szCs w:val="20"/>
              </w:rPr>
            </w:pPr>
            <w:r w:rsidRPr="00A711F9">
              <w:rPr>
                <w:rFonts w:ascii="Calibri" w:eastAsia="Calibri" w:hAnsi="Calibri" w:cs="Arial"/>
                <w:color w:val="000000"/>
                <w:sz w:val="20"/>
                <w:szCs w:val="20"/>
              </w:rPr>
              <w:t>rez ruží</w:t>
            </w:r>
          </w:p>
        </w:tc>
        <w:tc>
          <w:tcPr>
            <w:tcW w:w="991" w:type="dxa"/>
            <w:shd w:val="clear" w:color="auto" w:fill="EAF1DD"/>
          </w:tcPr>
          <w:p w14:paraId="79FDFB5C" w14:textId="77777777" w:rsidR="00FD1A59" w:rsidRPr="00A711F9" w:rsidRDefault="00FD1A59" w:rsidP="00006301">
            <w:pPr>
              <w:jc w:val="center"/>
              <w:rPr>
                <w:rFonts w:ascii="Calibri" w:eastAsia="Calibri" w:hAnsi="Calibri" w:cs="Arial"/>
                <w:sz w:val="20"/>
                <w:szCs w:val="20"/>
              </w:rPr>
            </w:pPr>
          </w:p>
        </w:tc>
        <w:tc>
          <w:tcPr>
            <w:tcW w:w="1175" w:type="dxa"/>
            <w:shd w:val="clear" w:color="auto" w:fill="EAF1DD"/>
          </w:tcPr>
          <w:p w14:paraId="1FA10298" w14:textId="77777777" w:rsidR="00FD1A59" w:rsidRPr="00A711F9" w:rsidRDefault="00FD1A59" w:rsidP="00006301">
            <w:pPr>
              <w:jc w:val="center"/>
              <w:rPr>
                <w:rFonts w:ascii="Calibri" w:eastAsia="Calibri" w:hAnsi="Calibri" w:cs="Arial"/>
                <w:sz w:val="20"/>
                <w:szCs w:val="20"/>
              </w:rPr>
            </w:pPr>
          </w:p>
        </w:tc>
        <w:tc>
          <w:tcPr>
            <w:tcW w:w="679" w:type="dxa"/>
            <w:shd w:val="clear" w:color="auto" w:fill="EAF1DD"/>
          </w:tcPr>
          <w:p w14:paraId="7EED3298" w14:textId="77777777" w:rsidR="00FD1A59" w:rsidRPr="00A711F9" w:rsidRDefault="00FD1A59" w:rsidP="00006301">
            <w:pPr>
              <w:jc w:val="center"/>
              <w:rPr>
                <w:rFonts w:ascii="Calibri" w:eastAsia="Calibri" w:hAnsi="Calibri" w:cs="Arial"/>
                <w:sz w:val="20"/>
                <w:szCs w:val="20"/>
              </w:rPr>
            </w:pPr>
          </w:p>
        </w:tc>
        <w:tc>
          <w:tcPr>
            <w:tcW w:w="1731" w:type="dxa"/>
            <w:shd w:val="clear" w:color="auto" w:fill="EAF1DD"/>
          </w:tcPr>
          <w:p w14:paraId="6CBAE5F4" w14:textId="77777777" w:rsidR="00FD1A59" w:rsidRPr="00A711F9" w:rsidRDefault="00FD1A59" w:rsidP="00006301">
            <w:pPr>
              <w:jc w:val="center"/>
              <w:rPr>
                <w:rFonts w:ascii="Calibri" w:eastAsia="Calibri" w:hAnsi="Calibri" w:cs="Arial"/>
                <w:sz w:val="20"/>
                <w:szCs w:val="20"/>
              </w:rPr>
            </w:pPr>
          </w:p>
        </w:tc>
      </w:tr>
      <w:tr w:rsidR="00FD1A59" w:rsidRPr="00487D9B" w14:paraId="12D6CC7C" w14:textId="77777777" w:rsidTr="00006301">
        <w:trPr>
          <w:trHeight w:val="1015"/>
        </w:trPr>
        <w:tc>
          <w:tcPr>
            <w:tcW w:w="1271" w:type="dxa"/>
            <w:shd w:val="clear" w:color="auto" w:fill="auto"/>
          </w:tcPr>
          <w:p w14:paraId="0C5D4D38" w14:textId="77777777" w:rsidR="00FD1A59" w:rsidRPr="00A711F9" w:rsidRDefault="00FD1A59" w:rsidP="00006301">
            <w:pPr>
              <w:jc w:val="center"/>
              <w:rPr>
                <w:rFonts w:ascii="Calibri" w:eastAsia="Calibri" w:hAnsi="Calibri" w:cs="Arial"/>
                <w:sz w:val="20"/>
                <w:szCs w:val="20"/>
              </w:rPr>
            </w:pPr>
            <w:r w:rsidRPr="00A711F9">
              <w:rPr>
                <w:rFonts w:ascii="Calibri" w:eastAsia="Calibri" w:hAnsi="Calibri" w:cs="Arial"/>
                <w:sz w:val="20"/>
                <w:szCs w:val="20"/>
              </w:rPr>
              <w:t>184806185, 184806186, 184806187, 184806188</w:t>
            </w:r>
          </w:p>
        </w:tc>
        <w:tc>
          <w:tcPr>
            <w:tcW w:w="3538" w:type="dxa"/>
            <w:shd w:val="clear" w:color="auto" w:fill="auto"/>
          </w:tcPr>
          <w:p w14:paraId="72681756" w14:textId="77777777" w:rsidR="00FD1A59" w:rsidRPr="00A711F9" w:rsidRDefault="00FD1A59" w:rsidP="00006301">
            <w:pPr>
              <w:jc w:val="center"/>
              <w:rPr>
                <w:rFonts w:ascii="Calibri" w:eastAsia="Calibri" w:hAnsi="Calibri" w:cs="Arial"/>
                <w:sz w:val="20"/>
                <w:szCs w:val="20"/>
              </w:rPr>
            </w:pPr>
            <w:r w:rsidRPr="00A711F9">
              <w:rPr>
                <w:rFonts w:ascii="Calibri" w:eastAsia="Calibri" w:hAnsi="Calibri" w:cs="Arial"/>
                <w:color w:val="000000"/>
                <w:sz w:val="20"/>
                <w:szCs w:val="20"/>
              </w:rPr>
              <w:t>veľkokvetých, mnohokvetých, ťahavých, stromčekových</w:t>
            </w:r>
          </w:p>
        </w:tc>
        <w:tc>
          <w:tcPr>
            <w:tcW w:w="991" w:type="dxa"/>
            <w:shd w:val="clear" w:color="auto" w:fill="auto"/>
          </w:tcPr>
          <w:p w14:paraId="1E542EB6" w14:textId="77777777" w:rsidR="00FD1A59" w:rsidRPr="00A711F9" w:rsidRDefault="00FD1A59" w:rsidP="00006301">
            <w:pPr>
              <w:jc w:val="center"/>
              <w:rPr>
                <w:rFonts w:ascii="Calibri" w:eastAsia="Calibri" w:hAnsi="Calibri" w:cs="Arial"/>
                <w:sz w:val="20"/>
                <w:szCs w:val="20"/>
              </w:rPr>
            </w:pPr>
            <w:r>
              <w:rPr>
                <w:rFonts w:ascii="Calibri" w:eastAsia="Calibri" w:hAnsi="Calibri" w:cs="Arial"/>
                <w:sz w:val="20"/>
                <w:szCs w:val="20"/>
              </w:rPr>
              <w:t xml:space="preserve">1 </w:t>
            </w:r>
            <w:r w:rsidRPr="00A711F9">
              <w:rPr>
                <w:rFonts w:ascii="Calibri" w:eastAsia="Calibri" w:hAnsi="Calibri" w:cs="Arial"/>
                <w:sz w:val="20"/>
                <w:szCs w:val="20"/>
              </w:rPr>
              <w:t>ks</w:t>
            </w:r>
          </w:p>
        </w:tc>
        <w:tc>
          <w:tcPr>
            <w:tcW w:w="1175" w:type="dxa"/>
            <w:shd w:val="clear" w:color="auto" w:fill="auto"/>
          </w:tcPr>
          <w:p w14:paraId="1E90C852" w14:textId="77777777" w:rsidR="00FD1A59" w:rsidRPr="00A711F9" w:rsidRDefault="00FD1A59" w:rsidP="00006301">
            <w:pPr>
              <w:jc w:val="center"/>
              <w:rPr>
                <w:rFonts w:ascii="Calibri" w:eastAsia="Calibri" w:hAnsi="Calibri" w:cs="Arial"/>
                <w:sz w:val="20"/>
                <w:szCs w:val="20"/>
              </w:rPr>
            </w:pPr>
            <w:r w:rsidRPr="00A711F9">
              <w:rPr>
                <w:rFonts w:ascii="Calibri" w:eastAsia="Calibri" w:hAnsi="Calibri" w:cs="Arial"/>
                <w:color w:val="000000"/>
                <w:sz w:val="20"/>
                <w:szCs w:val="20"/>
              </w:rPr>
              <w:t>0,00</w:t>
            </w:r>
          </w:p>
        </w:tc>
        <w:tc>
          <w:tcPr>
            <w:tcW w:w="679" w:type="dxa"/>
            <w:shd w:val="clear" w:color="auto" w:fill="auto"/>
          </w:tcPr>
          <w:p w14:paraId="3361C137" w14:textId="77777777" w:rsidR="00FD1A59" w:rsidRPr="00A711F9" w:rsidRDefault="00FD1A59" w:rsidP="00006301">
            <w:pPr>
              <w:jc w:val="center"/>
              <w:rPr>
                <w:rFonts w:ascii="Calibri" w:eastAsia="Calibri" w:hAnsi="Calibri" w:cs="Arial"/>
                <w:sz w:val="20"/>
                <w:szCs w:val="20"/>
              </w:rPr>
            </w:pPr>
            <w:r w:rsidRPr="00A711F9">
              <w:rPr>
                <w:rFonts w:ascii="Calibri" w:eastAsia="Calibri" w:hAnsi="Calibri" w:cs="Arial"/>
                <w:color w:val="000000"/>
                <w:sz w:val="20"/>
                <w:szCs w:val="20"/>
              </w:rPr>
              <w:t>0,00</w:t>
            </w:r>
          </w:p>
        </w:tc>
        <w:tc>
          <w:tcPr>
            <w:tcW w:w="1731" w:type="dxa"/>
            <w:shd w:val="clear" w:color="auto" w:fill="auto"/>
          </w:tcPr>
          <w:p w14:paraId="483E2323" w14:textId="77777777" w:rsidR="00FD1A59" w:rsidRPr="00A711F9" w:rsidRDefault="00FD1A59" w:rsidP="00006301">
            <w:pPr>
              <w:jc w:val="center"/>
              <w:rPr>
                <w:rFonts w:ascii="Calibri" w:eastAsia="Calibri" w:hAnsi="Calibri" w:cs="Arial"/>
                <w:sz w:val="20"/>
                <w:szCs w:val="20"/>
              </w:rPr>
            </w:pPr>
            <w:r w:rsidRPr="00A711F9">
              <w:rPr>
                <w:rFonts w:ascii="Calibri" w:eastAsia="Calibri" w:hAnsi="Calibri" w:cs="Arial"/>
                <w:color w:val="000000"/>
                <w:sz w:val="20"/>
                <w:szCs w:val="20"/>
              </w:rPr>
              <w:t>0,00</w:t>
            </w:r>
          </w:p>
        </w:tc>
      </w:tr>
      <w:tr w:rsidR="00FD1A59" w:rsidRPr="00487D9B" w14:paraId="2F195435" w14:textId="77777777" w:rsidTr="00006301">
        <w:trPr>
          <w:trHeight w:val="995"/>
        </w:trPr>
        <w:tc>
          <w:tcPr>
            <w:tcW w:w="1271" w:type="dxa"/>
            <w:shd w:val="clear" w:color="auto" w:fill="C2D69B"/>
          </w:tcPr>
          <w:p w14:paraId="556F718F" w14:textId="77777777" w:rsidR="00FD1A59" w:rsidRPr="00A711F9" w:rsidRDefault="00FD1A59" w:rsidP="00006301">
            <w:pPr>
              <w:jc w:val="center"/>
              <w:rPr>
                <w:rFonts w:ascii="Calibri" w:eastAsia="Calibri" w:hAnsi="Calibri" w:cs="Arial"/>
                <w:sz w:val="20"/>
                <w:szCs w:val="20"/>
              </w:rPr>
            </w:pPr>
            <w:r w:rsidRPr="00A711F9">
              <w:rPr>
                <w:rFonts w:ascii="Calibri" w:eastAsia="Calibri" w:hAnsi="Calibri" w:cs="Arial"/>
                <w:sz w:val="20"/>
                <w:szCs w:val="20"/>
              </w:rPr>
              <w:t>18580</w:t>
            </w:r>
          </w:p>
        </w:tc>
        <w:tc>
          <w:tcPr>
            <w:tcW w:w="3538" w:type="dxa"/>
            <w:shd w:val="clear" w:color="auto" w:fill="C2D69B"/>
          </w:tcPr>
          <w:p w14:paraId="2F6463DA" w14:textId="77777777" w:rsidR="00FD1A59" w:rsidRPr="00A711F9" w:rsidRDefault="00FD1A59" w:rsidP="00006301">
            <w:pPr>
              <w:jc w:val="center"/>
              <w:rPr>
                <w:rFonts w:ascii="Calibri" w:eastAsia="Calibri" w:hAnsi="Calibri" w:cs="Arial"/>
                <w:color w:val="000000"/>
                <w:sz w:val="20"/>
                <w:szCs w:val="20"/>
              </w:rPr>
            </w:pPr>
            <w:r w:rsidRPr="00A711F9">
              <w:rPr>
                <w:rFonts w:ascii="Calibri" w:eastAsia="Calibri" w:hAnsi="Calibri" w:cs="Arial"/>
                <w:color w:val="000000"/>
                <w:sz w:val="20"/>
                <w:szCs w:val="20"/>
              </w:rPr>
              <w:t>Odburinenie výsadieb s nakyprením, s prípadným naložením odpadu na dopravný prostriedok, odvozom do 20km a so zložením, v rovine alebo na svahu do 1:5</w:t>
            </w:r>
          </w:p>
        </w:tc>
        <w:tc>
          <w:tcPr>
            <w:tcW w:w="991" w:type="dxa"/>
            <w:shd w:val="clear" w:color="auto" w:fill="C2D69B"/>
          </w:tcPr>
          <w:p w14:paraId="39576110" w14:textId="77777777" w:rsidR="00FD1A59" w:rsidRPr="00A711F9" w:rsidRDefault="00FD1A59" w:rsidP="00006301">
            <w:pPr>
              <w:jc w:val="center"/>
              <w:rPr>
                <w:rFonts w:ascii="Calibri" w:eastAsia="Calibri" w:hAnsi="Calibri" w:cs="Arial"/>
                <w:sz w:val="20"/>
                <w:szCs w:val="20"/>
              </w:rPr>
            </w:pPr>
          </w:p>
        </w:tc>
        <w:tc>
          <w:tcPr>
            <w:tcW w:w="1175" w:type="dxa"/>
            <w:shd w:val="clear" w:color="auto" w:fill="C2D69B"/>
          </w:tcPr>
          <w:p w14:paraId="6833657F" w14:textId="77777777" w:rsidR="00FD1A59" w:rsidRPr="00A711F9" w:rsidRDefault="00FD1A59" w:rsidP="00006301">
            <w:pPr>
              <w:jc w:val="center"/>
              <w:rPr>
                <w:rFonts w:ascii="Calibri" w:eastAsia="Calibri" w:hAnsi="Calibri" w:cs="Arial"/>
                <w:sz w:val="20"/>
                <w:szCs w:val="20"/>
              </w:rPr>
            </w:pPr>
          </w:p>
        </w:tc>
        <w:tc>
          <w:tcPr>
            <w:tcW w:w="679" w:type="dxa"/>
            <w:shd w:val="clear" w:color="auto" w:fill="C2D69B"/>
          </w:tcPr>
          <w:p w14:paraId="16C9AC4E" w14:textId="77777777" w:rsidR="00FD1A59" w:rsidRPr="00A711F9" w:rsidRDefault="00FD1A59" w:rsidP="00006301">
            <w:pPr>
              <w:jc w:val="center"/>
              <w:rPr>
                <w:rFonts w:ascii="Calibri" w:eastAsia="Calibri" w:hAnsi="Calibri" w:cs="Arial"/>
                <w:sz w:val="20"/>
                <w:szCs w:val="20"/>
              </w:rPr>
            </w:pPr>
          </w:p>
        </w:tc>
        <w:tc>
          <w:tcPr>
            <w:tcW w:w="1731" w:type="dxa"/>
            <w:shd w:val="clear" w:color="auto" w:fill="C2D69B"/>
          </w:tcPr>
          <w:p w14:paraId="51E3E6C7" w14:textId="77777777" w:rsidR="00FD1A59" w:rsidRPr="00A711F9" w:rsidRDefault="00FD1A59" w:rsidP="00006301">
            <w:pPr>
              <w:jc w:val="center"/>
              <w:rPr>
                <w:rFonts w:ascii="Calibri" w:eastAsia="Calibri" w:hAnsi="Calibri" w:cs="Arial"/>
                <w:sz w:val="20"/>
                <w:szCs w:val="20"/>
              </w:rPr>
            </w:pPr>
          </w:p>
        </w:tc>
      </w:tr>
      <w:tr w:rsidR="00FD1A59" w:rsidRPr="00487D9B" w14:paraId="12E258F5" w14:textId="77777777" w:rsidTr="00006301">
        <w:trPr>
          <w:trHeight w:val="379"/>
        </w:trPr>
        <w:tc>
          <w:tcPr>
            <w:tcW w:w="1271" w:type="dxa"/>
            <w:shd w:val="clear" w:color="auto" w:fill="auto"/>
          </w:tcPr>
          <w:p w14:paraId="79C04F04" w14:textId="77777777" w:rsidR="00FD1A59" w:rsidRPr="00A711F9" w:rsidRDefault="00FD1A59" w:rsidP="00006301">
            <w:pPr>
              <w:jc w:val="center"/>
              <w:rPr>
                <w:rFonts w:ascii="Calibri" w:eastAsia="Calibri" w:hAnsi="Calibri" w:cs="Arial"/>
                <w:sz w:val="20"/>
                <w:szCs w:val="20"/>
              </w:rPr>
            </w:pPr>
            <w:r w:rsidRPr="00A711F9">
              <w:rPr>
                <w:rFonts w:ascii="Calibri" w:eastAsia="Calibri" w:hAnsi="Calibri" w:cs="Arial"/>
                <w:sz w:val="20"/>
                <w:szCs w:val="20"/>
              </w:rPr>
              <w:t>185 804 512</w:t>
            </w:r>
          </w:p>
        </w:tc>
        <w:tc>
          <w:tcPr>
            <w:tcW w:w="3538" w:type="dxa"/>
            <w:shd w:val="clear" w:color="auto" w:fill="auto"/>
          </w:tcPr>
          <w:p w14:paraId="61A43D85" w14:textId="77777777" w:rsidR="00FD1A59" w:rsidRPr="00A711F9" w:rsidRDefault="00FD1A59" w:rsidP="00006301">
            <w:pPr>
              <w:jc w:val="center"/>
              <w:rPr>
                <w:rFonts w:ascii="Calibri" w:eastAsia="Calibri" w:hAnsi="Calibri" w:cs="Arial"/>
                <w:color w:val="000000"/>
                <w:sz w:val="20"/>
                <w:szCs w:val="20"/>
              </w:rPr>
            </w:pPr>
            <w:r w:rsidRPr="00A711F9">
              <w:rPr>
                <w:rFonts w:ascii="Calibri" w:eastAsia="Calibri" w:hAnsi="Calibri" w:cs="Arial"/>
                <w:color w:val="000000"/>
                <w:sz w:val="20"/>
                <w:szCs w:val="20"/>
              </w:rPr>
              <w:t>záhonov ruží</w:t>
            </w:r>
          </w:p>
        </w:tc>
        <w:tc>
          <w:tcPr>
            <w:tcW w:w="991" w:type="dxa"/>
            <w:shd w:val="clear" w:color="auto" w:fill="auto"/>
          </w:tcPr>
          <w:p w14:paraId="74D8F4E6" w14:textId="77777777" w:rsidR="00FD1A59" w:rsidRPr="00A711F9" w:rsidRDefault="00FD1A59" w:rsidP="00006301">
            <w:pPr>
              <w:jc w:val="center"/>
              <w:rPr>
                <w:rFonts w:ascii="Calibri" w:eastAsia="Calibri" w:hAnsi="Calibri" w:cs="Arial"/>
                <w:sz w:val="20"/>
                <w:szCs w:val="20"/>
              </w:rPr>
            </w:pPr>
            <w:r>
              <w:rPr>
                <w:rFonts w:ascii="Calibri" w:eastAsia="Calibri" w:hAnsi="Calibri" w:cs="Arial"/>
                <w:color w:val="000000"/>
                <w:sz w:val="20"/>
                <w:szCs w:val="20"/>
              </w:rPr>
              <w:t xml:space="preserve">1 </w:t>
            </w:r>
            <w:r w:rsidRPr="00A711F9">
              <w:rPr>
                <w:rFonts w:ascii="Calibri" w:eastAsia="Calibri" w:hAnsi="Calibri" w:cs="Arial"/>
                <w:color w:val="000000"/>
                <w:sz w:val="20"/>
                <w:szCs w:val="20"/>
              </w:rPr>
              <w:t>m</w:t>
            </w:r>
            <w:r w:rsidRPr="00A711F9">
              <w:rPr>
                <w:rFonts w:ascii="Calibri" w:eastAsia="Calibri" w:hAnsi="Calibri" w:cs="Arial"/>
                <w:color w:val="000000"/>
                <w:sz w:val="20"/>
                <w:szCs w:val="20"/>
                <w:vertAlign w:val="superscript"/>
              </w:rPr>
              <w:t>2</w:t>
            </w:r>
          </w:p>
        </w:tc>
        <w:tc>
          <w:tcPr>
            <w:tcW w:w="1175" w:type="dxa"/>
            <w:shd w:val="clear" w:color="auto" w:fill="auto"/>
          </w:tcPr>
          <w:p w14:paraId="423816BD" w14:textId="77777777" w:rsidR="00FD1A59" w:rsidRPr="00A711F9" w:rsidRDefault="00FD1A59" w:rsidP="00006301">
            <w:pPr>
              <w:jc w:val="center"/>
              <w:rPr>
                <w:rFonts w:ascii="Calibri" w:eastAsia="Calibri" w:hAnsi="Calibri" w:cs="Arial"/>
                <w:sz w:val="20"/>
                <w:szCs w:val="20"/>
              </w:rPr>
            </w:pPr>
            <w:r w:rsidRPr="00A711F9">
              <w:rPr>
                <w:rFonts w:ascii="Calibri" w:eastAsia="Calibri" w:hAnsi="Calibri" w:cs="Arial"/>
                <w:color w:val="000000"/>
                <w:sz w:val="20"/>
                <w:szCs w:val="20"/>
              </w:rPr>
              <w:t>0,00</w:t>
            </w:r>
          </w:p>
        </w:tc>
        <w:tc>
          <w:tcPr>
            <w:tcW w:w="679" w:type="dxa"/>
            <w:shd w:val="clear" w:color="auto" w:fill="auto"/>
          </w:tcPr>
          <w:p w14:paraId="7CCD1BCF" w14:textId="77777777" w:rsidR="00FD1A59" w:rsidRPr="00A711F9" w:rsidRDefault="00FD1A59" w:rsidP="00006301">
            <w:pPr>
              <w:jc w:val="center"/>
              <w:rPr>
                <w:rFonts w:ascii="Calibri" w:eastAsia="Calibri" w:hAnsi="Calibri" w:cs="Arial"/>
                <w:sz w:val="20"/>
                <w:szCs w:val="20"/>
              </w:rPr>
            </w:pPr>
            <w:r w:rsidRPr="00A711F9">
              <w:rPr>
                <w:rFonts w:ascii="Calibri" w:eastAsia="Calibri" w:hAnsi="Calibri" w:cs="Arial"/>
                <w:color w:val="000000"/>
                <w:sz w:val="20"/>
                <w:szCs w:val="20"/>
              </w:rPr>
              <w:t>0,00</w:t>
            </w:r>
          </w:p>
        </w:tc>
        <w:tc>
          <w:tcPr>
            <w:tcW w:w="1731" w:type="dxa"/>
            <w:shd w:val="clear" w:color="auto" w:fill="auto"/>
          </w:tcPr>
          <w:p w14:paraId="63B0DB85" w14:textId="77777777" w:rsidR="00FD1A59" w:rsidRPr="00A711F9" w:rsidRDefault="00FD1A59" w:rsidP="00006301">
            <w:pPr>
              <w:jc w:val="center"/>
              <w:rPr>
                <w:rFonts w:ascii="Calibri" w:eastAsia="Calibri" w:hAnsi="Calibri" w:cs="Arial"/>
                <w:sz w:val="20"/>
                <w:szCs w:val="20"/>
              </w:rPr>
            </w:pPr>
            <w:r w:rsidRPr="00A711F9">
              <w:rPr>
                <w:rFonts w:ascii="Calibri" w:eastAsia="Calibri" w:hAnsi="Calibri" w:cs="Arial"/>
                <w:color w:val="000000"/>
                <w:sz w:val="20"/>
                <w:szCs w:val="20"/>
              </w:rPr>
              <w:t>0,00</w:t>
            </w:r>
          </w:p>
        </w:tc>
      </w:tr>
      <w:tr w:rsidR="00FD1A59" w:rsidRPr="00487D9B" w14:paraId="44E4A195" w14:textId="77777777" w:rsidTr="00006301">
        <w:trPr>
          <w:trHeight w:val="379"/>
        </w:trPr>
        <w:tc>
          <w:tcPr>
            <w:tcW w:w="1271" w:type="dxa"/>
            <w:shd w:val="clear" w:color="auto" w:fill="auto"/>
          </w:tcPr>
          <w:p w14:paraId="107B681A" w14:textId="77777777" w:rsidR="00FD1A59" w:rsidRPr="00A711F9" w:rsidRDefault="00FD1A59" w:rsidP="00006301">
            <w:pPr>
              <w:jc w:val="center"/>
              <w:rPr>
                <w:rFonts w:ascii="Calibri" w:eastAsia="Calibri" w:hAnsi="Calibri" w:cs="Arial"/>
                <w:sz w:val="20"/>
                <w:szCs w:val="20"/>
              </w:rPr>
            </w:pPr>
            <w:r w:rsidRPr="00A711F9">
              <w:rPr>
                <w:rFonts w:ascii="Calibri" w:eastAsia="Calibri" w:hAnsi="Calibri" w:cs="Arial"/>
                <w:sz w:val="20"/>
                <w:szCs w:val="20"/>
              </w:rPr>
              <w:t>185 804 511</w:t>
            </w:r>
          </w:p>
        </w:tc>
        <w:tc>
          <w:tcPr>
            <w:tcW w:w="3538" w:type="dxa"/>
            <w:shd w:val="clear" w:color="auto" w:fill="auto"/>
          </w:tcPr>
          <w:p w14:paraId="695570A7" w14:textId="77777777" w:rsidR="00FD1A59" w:rsidRPr="00A711F9" w:rsidRDefault="00FD1A59" w:rsidP="00006301">
            <w:pPr>
              <w:jc w:val="center"/>
              <w:rPr>
                <w:rFonts w:ascii="Calibri" w:eastAsia="Calibri" w:hAnsi="Calibri" w:cs="Arial"/>
                <w:color w:val="000000"/>
                <w:sz w:val="20"/>
                <w:szCs w:val="20"/>
              </w:rPr>
            </w:pPr>
            <w:r w:rsidRPr="00A711F9">
              <w:rPr>
                <w:rFonts w:ascii="Calibri" w:eastAsia="Calibri" w:hAnsi="Calibri" w:cs="Arial"/>
                <w:color w:val="000000"/>
                <w:sz w:val="20"/>
                <w:szCs w:val="20"/>
              </w:rPr>
              <w:t xml:space="preserve">záhonov </w:t>
            </w:r>
            <w:r>
              <w:rPr>
                <w:rFonts w:ascii="Calibri" w:eastAsia="Calibri" w:hAnsi="Calibri" w:cs="Arial"/>
                <w:color w:val="000000"/>
                <w:sz w:val="20"/>
                <w:szCs w:val="20"/>
              </w:rPr>
              <w:t>trvaliek a tráv</w:t>
            </w:r>
          </w:p>
        </w:tc>
        <w:tc>
          <w:tcPr>
            <w:tcW w:w="991" w:type="dxa"/>
            <w:shd w:val="clear" w:color="auto" w:fill="auto"/>
          </w:tcPr>
          <w:p w14:paraId="0DCFB440" w14:textId="77777777" w:rsidR="00FD1A59" w:rsidRPr="00A711F9" w:rsidRDefault="00FD1A59" w:rsidP="00006301">
            <w:pPr>
              <w:jc w:val="center"/>
              <w:rPr>
                <w:rFonts w:ascii="Calibri" w:eastAsia="Calibri" w:hAnsi="Calibri" w:cs="Arial"/>
                <w:color w:val="000000"/>
                <w:sz w:val="20"/>
                <w:szCs w:val="20"/>
              </w:rPr>
            </w:pPr>
            <w:r>
              <w:rPr>
                <w:rFonts w:ascii="Calibri" w:eastAsia="Calibri" w:hAnsi="Calibri" w:cs="Arial"/>
                <w:color w:val="000000"/>
                <w:sz w:val="20"/>
                <w:szCs w:val="20"/>
              </w:rPr>
              <w:t xml:space="preserve">1 </w:t>
            </w:r>
            <w:r w:rsidRPr="00A711F9">
              <w:rPr>
                <w:rFonts w:ascii="Calibri" w:eastAsia="Calibri" w:hAnsi="Calibri" w:cs="Arial"/>
                <w:color w:val="000000"/>
                <w:sz w:val="20"/>
                <w:szCs w:val="20"/>
              </w:rPr>
              <w:t>m</w:t>
            </w:r>
            <w:r w:rsidRPr="00A711F9">
              <w:rPr>
                <w:rFonts w:ascii="Calibri" w:eastAsia="Calibri" w:hAnsi="Calibri" w:cs="Arial"/>
                <w:color w:val="000000"/>
                <w:sz w:val="20"/>
                <w:szCs w:val="20"/>
                <w:vertAlign w:val="superscript"/>
              </w:rPr>
              <w:t>2</w:t>
            </w:r>
          </w:p>
        </w:tc>
        <w:tc>
          <w:tcPr>
            <w:tcW w:w="1175" w:type="dxa"/>
            <w:shd w:val="clear" w:color="auto" w:fill="auto"/>
          </w:tcPr>
          <w:p w14:paraId="7442BF35" w14:textId="77777777" w:rsidR="00FD1A59" w:rsidRPr="00A711F9" w:rsidRDefault="00FD1A59" w:rsidP="00006301">
            <w:pPr>
              <w:jc w:val="center"/>
              <w:rPr>
                <w:rFonts w:ascii="Calibri" w:eastAsia="Calibri" w:hAnsi="Calibri" w:cs="Arial"/>
                <w:sz w:val="20"/>
                <w:szCs w:val="20"/>
              </w:rPr>
            </w:pPr>
            <w:r w:rsidRPr="00A711F9">
              <w:rPr>
                <w:rFonts w:ascii="Calibri" w:eastAsia="Calibri" w:hAnsi="Calibri" w:cs="Arial"/>
                <w:color w:val="000000"/>
                <w:sz w:val="20"/>
                <w:szCs w:val="20"/>
              </w:rPr>
              <w:t>0,00</w:t>
            </w:r>
          </w:p>
        </w:tc>
        <w:tc>
          <w:tcPr>
            <w:tcW w:w="679" w:type="dxa"/>
            <w:shd w:val="clear" w:color="auto" w:fill="auto"/>
          </w:tcPr>
          <w:p w14:paraId="3FAE4ACA" w14:textId="77777777" w:rsidR="00FD1A59" w:rsidRPr="00A711F9" w:rsidRDefault="00FD1A59" w:rsidP="00006301">
            <w:pPr>
              <w:jc w:val="center"/>
              <w:rPr>
                <w:rFonts w:ascii="Calibri" w:eastAsia="Calibri" w:hAnsi="Calibri" w:cs="Arial"/>
                <w:sz w:val="20"/>
                <w:szCs w:val="20"/>
              </w:rPr>
            </w:pPr>
            <w:r w:rsidRPr="00A711F9">
              <w:rPr>
                <w:rFonts w:ascii="Calibri" w:eastAsia="Calibri" w:hAnsi="Calibri" w:cs="Arial"/>
                <w:color w:val="000000"/>
                <w:sz w:val="20"/>
                <w:szCs w:val="20"/>
              </w:rPr>
              <w:t>0,00</w:t>
            </w:r>
          </w:p>
        </w:tc>
        <w:tc>
          <w:tcPr>
            <w:tcW w:w="1731" w:type="dxa"/>
            <w:shd w:val="clear" w:color="auto" w:fill="auto"/>
          </w:tcPr>
          <w:p w14:paraId="1C780F03" w14:textId="77777777" w:rsidR="00FD1A59" w:rsidRPr="00A711F9" w:rsidRDefault="00FD1A59" w:rsidP="00006301">
            <w:pPr>
              <w:jc w:val="center"/>
              <w:rPr>
                <w:rFonts w:ascii="Calibri" w:eastAsia="Calibri" w:hAnsi="Calibri" w:cs="Arial"/>
                <w:sz w:val="20"/>
                <w:szCs w:val="20"/>
              </w:rPr>
            </w:pPr>
            <w:r w:rsidRPr="00A711F9">
              <w:rPr>
                <w:rFonts w:ascii="Calibri" w:eastAsia="Calibri" w:hAnsi="Calibri" w:cs="Arial"/>
                <w:color w:val="000000"/>
                <w:sz w:val="20"/>
                <w:szCs w:val="20"/>
              </w:rPr>
              <w:t>0,00</w:t>
            </w:r>
          </w:p>
        </w:tc>
      </w:tr>
      <w:tr w:rsidR="00FD1A59" w:rsidRPr="00487D9B" w14:paraId="6D21CC12" w14:textId="77777777" w:rsidTr="00006301">
        <w:trPr>
          <w:trHeight w:val="379"/>
        </w:trPr>
        <w:tc>
          <w:tcPr>
            <w:tcW w:w="1271" w:type="dxa"/>
            <w:shd w:val="clear" w:color="auto" w:fill="auto"/>
          </w:tcPr>
          <w:p w14:paraId="1217B383" w14:textId="77777777" w:rsidR="00FD1A59" w:rsidRPr="00A711F9" w:rsidRDefault="00FD1A59" w:rsidP="00006301">
            <w:pPr>
              <w:jc w:val="center"/>
              <w:rPr>
                <w:rFonts w:ascii="Calibri" w:eastAsia="Calibri" w:hAnsi="Calibri" w:cs="Arial"/>
                <w:sz w:val="20"/>
                <w:szCs w:val="20"/>
              </w:rPr>
            </w:pPr>
            <w:r w:rsidRPr="00A711F9">
              <w:rPr>
                <w:rFonts w:ascii="Calibri" w:eastAsia="Calibri" w:hAnsi="Calibri" w:cs="Arial"/>
                <w:sz w:val="20"/>
                <w:szCs w:val="20"/>
              </w:rPr>
              <w:t>185 804 513</w:t>
            </w:r>
          </w:p>
        </w:tc>
        <w:tc>
          <w:tcPr>
            <w:tcW w:w="3538" w:type="dxa"/>
            <w:shd w:val="clear" w:color="auto" w:fill="auto"/>
          </w:tcPr>
          <w:p w14:paraId="324E6F06" w14:textId="77777777" w:rsidR="00FD1A59" w:rsidRPr="00A711F9" w:rsidRDefault="00FD1A59" w:rsidP="00006301">
            <w:pPr>
              <w:jc w:val="center"/>
              <w:rPr>
                <w:rFonts w:ascii="Calibri" w:eastAsia="Calibri" w:hAnsi="Calibri" w:cs="Arial"/>
                <w:color w:val="000000"/>
                <w:sz w:val="20"/>
                <w:szCs w:val="20"/>
              </w:rPr>
            </w:pPr>
            <w:r w:rsidRPr="00A711F9">
              <w:rPr>
                <w:rFonts w:ascii="Calibri" w:eastAsia="Calibri" w:hAnsi="Calibri" w:cs="Arial"/>
                <w:color w:val="000000"/>
                <w:sz w:val="20"/>
                <w:szCs w:val="20"/>
              </w:rPr>
              <w:t>drevín solitérnych</w:t>
            </w:r>
            <w:r>
              <w:rPr>
                <w:rFonts w:ascii="Calibri" w:eastAsia="Calibri" w:hAnsi="Calibri" w:cs="Arial"/>
                <w:color w:val="000000"/>
                <w:sz w:val="20"/>
                <w:szCs w:val="20"/>
              </w:rPr>
              <w:t xml:space="preserve"> </w:t>
            </w:r>
          </w:p>
        </w:tc>
        <w:tc>
          <w:tcPr>
            <w:tcW w:w="991" w:type="dxa"/>
            <w:shd w:val="clear" w:color="auto" w:fill="auto"/>
          </w:tcPr>
          <w:p w14:paraId="06060922" w14:textId="77777777" w:rsidR="00FD1A59" w:rsidRPr="00A711F9" w:rsidRDefault="00FD1A59" w:rsidP="00006301">
            <w:pPr>
              <w:jc w:val="center"/>
              <w:rPr>
                <w:rFonts w:ascii="Calibri" w:eastAsia="Calibri" w:hAnsi="Calibri" w:cs="Arial"/>
                <w:color w:val="000000"/>
                <w:sz w:val="20"/>
                <w:szCs w:val="20"/>
              </w:rPr>
            </w:pPr>
            <w:r>
              <w:rPr>
                <w:rFonts w:ascii="Calibri" w:eastAsia="Calibri" w:hAnsi="Calibri" w:cs="Arial"/>
                <w:color w:val="000000"/>
                <w:sz w:val="20"/>
                <w:szCs w:val="20"/>
              </w:rPr>
              <w:t xml:space="preserve">1 </w:t>
            </w:r>
            <w:r w:rsidRPr="00A711F9">
              <w:rPr>
                <w:rFonts w:ascii="Calibri" w:eastAsia="Calibri" w:hAnsi="Calibri" w:cs="Arial"/>
                <w:color w:val="000000"/>
                <w:sz w:val="20"/>
                <w:szCs w:val="20"/>
              </w:rPr>
              <w:t>m</w:t>
            </w:r>
            <w:r w:rsidRPr="00A711F9">
              <w:rPr>
                <w:rFonts w:ascii="Calibri" w:eastAsia="Calibri" w:hAnsi="Calibri" w:cs="Arial"/>
                <w:color w:val="000000"/>
                <w:sz w:val="20"/>
                <w:szCs w:val="20"/>
                <w:vertAlign w:val="superscript"/>
              </w:rPr>
              <w:t>2</w:t>
            </w:r>
          </w:p>
        </w:tc>
        <w:tc>
          <w:tcPr>
            <w:tcW w:w="1175" w:type="dxa"/>
            <w:shd w:val="clear" w:color="auto" w:fill="auto"/>
          </w:tcPr>
          <w:p w14:paraId="3099098F" w14:textId="77777777" w:rsidR="00FD1A59" w:rsidRPr="00A711F9" w:rsidRDefault="00FD1A59" w:rsidP="00006301">
            <w:pPr>
              <w:jc w:val="center"/>
              <w:rPr>
                <w:rFonts w:ascii="Calibri" w:eastAsia="Calibri" w:hAnsi="Calibri" w:cs="Arial"/>
                <w:sz w:val="20"/>
                <w:szCs w:val="20"/>
              </w:rPr>
            </w:pPr>
            <w:r w:rsidRPr="00A711F9">
              <w:rPr>
                <w:rFonts w:ascii="Calibri" w:eastAsia="Calibri" w:hAnsi="Calibri" w:cs="Arial"/>
                <w:color w:val="000000"/>
                <w:sz w:val="20"/>
                <w:szCs w:val="20"/>
              </w:rPr>
              <w:t>0,00</w:t>
            </w:r>
          </w:p>
        </w:tc>
        <w:tc>
          <w:tcPr>
            <w:tcW w:w="679" w:type="dxa"/>
            <w:shd w:val="clear" w:color="auto" w:fill="auto"/>
          </w:tcPr>
          <w:p w14:paraId="7A10933B" w14:textId="77777777" w:rsidR="00FD1A59" w:rsidRPr="00A711F9" w:rsidRDefault="00FD1A59" w:rsidP="00006301">
            <w:pPr>
              <w:jc w:val="center"/>
              <w:rPr>
                <w:rFonts w:ascii="Calibri" w:eastAsia="Calibri" w:hAnsi="Calibri" w:cs="Arial"/>
                <w:sz w:val="20"/>
                <w:szCs w:val="20"/>
              </w:rPr>
            </w:pPr>
            <w:r w:rsidRPr="00A711F9">
              <w:rPr>
                <w:rFonts w:ascii="Calibri" w:eastAsia="Calibri" w:hAnsi="Calibri" w:cs="Arial"/>
                <w:color w:val="000000"/>
                <w:sz w:val="20"/>
                <w:szCs w:val="20"/>
              </w:rPr>
              <w:t>0,00</w:t>
            </w:r>
          </w:p>
        </w:tc>
        <w:tc>
          <w:tcPr>
            <w:tcW w:w="1731" w:type="dxa"/>
            <w:shd w:val="clear" w:color="auto" w:fill="auto"/>
          </w:tcPr>
          <w:p w14:paraId="68ED27EE" w14:textId="77777777" w:rsidR="00FD1A59" w:rsidRPr="00A711F9" w:rsidRDefault="00FD1A59" w:rsidP="00006301">
            <w:pPr>
              <w:jc w:val="center"/>
              <w:rPr>
                <w:rFonts w:ascii="Calibri" w:eastAsia="Calibri" w:hAnsi="Calibri" w:cs="Arial"/>
                <w:sz w:val="20"/>
                <w:szCs w:val="20"/>
              </w:rPr>
            </w:pPr>
            <w:r w:rsidRPr="00A711F9">
              <w:rPr>
                <w:rFonts w:ascii="Calibri" w:eastAsia="Calibri" w:hAnsi="Calibri" w:cs="Arial"/>
                <w:color w:val="000000"/>
                <w:sz w:val="20"/>
                <w:szCs w:val="20"/>
              </w:rPr>
              <w:t>0,00</w:t>
            </w:r>
          </w:p>
        </w:tc>
      </w:tr>
      <w:tr w:rsidR="00FD1A59" w:rsidRPr="00487D9B" w14:paraId="569C3A15" w14:textId="77777777" w:rsidTr="00006301">
        <w:trPr>
          <w:trHeight w:val="379"/>
        </w:trPr>
        <w:tc>
          <w:tcPr>
            <w:tcW w:w="1271" w:type="dxa"/>
            <w:shd w:val="clear" w:color="auto" w:fill="auto"/>
          </w:tcPr>
          <w:p w14:paraId="449EBCFC" w14:textId="77777777" w:rsidR="00FD1A59" w:rsidRPr="00A711F9" w:rsidRDefault="00FD1A59" w:rsidP="00006301">
            <w:pPr>
              <w:jc w:val="center"/>
              <w:rPr>
                <w:rFonts w:ascii="Calibri" w:eastAsia="Calibri" w:hAnsi="Calibri" w:cs="Arial"/>
                <w:sz w:val="20"/>
                <w:szCs w:val="20"/>
              </w:rPr>
            </w:pPr>
            <w:r w:rsidRPr="00A711F9">
              <w:rPr>
                <w:rFonts w:ascii="Calibri" w:eastAsia="Calibri" w:hAnsi="Calibri" w:cs="Arial"/>
                <w:sz w:val="20"/>
                <w:szCs w:val="20"/>
              </w:rPr>
              <w:t>185 804 514</w:t>
            </w:r>
          </w:p>
        </w:tc>
        <w:tc>
          <w:tcPr>
            <w:tcW w:w="3538" w:type="dxa"/>
            <w:shd w:val="clear" w:color="auto" w:fill="auto"/>
          </w:tcPr>
          <w:p w14:paraId="18C4DF80" w14:textId="77777777" w:rsidR="00FD1A59" w:rsidRPr="00A711F9" w:rsidRDefault="00FD1A59" w:rsidP="00006301">
            <w:pPr>
              <w:jc w:val="center"/>
              <w:rPr>
                <w:rFonts w:ascii="Calibri" w:eastAsia="Calibri" w:hAnsi="Calibri" w:cs="Arial"/>
                <w:color w:val="000000"/>
                <w:sz w:val="20"/>
                <w:szCs w:val="20"/>
              </w:rPr>
            </w:pPr>
            <w:r w:rsidRPr="00A711F9">
              <w:rPr>
                <w:rFonts w:ascii="Calibri" w:eastAsia="Calibri" w:hAnsi="Calibri" w:cs="Arial"/>
                <w:color w:val="000000"/>
                <w:sz w:val="20"/>
                <w:szCs w:val="20"/>
              </w:rPr>
              <w:t>súvislých kríkových skupín</w:t>
            </w:r>
          </w:p>
        </w:tc>
        <w:tc>
          <w:tcPr>
            <w:tcW w:w="991" w:type="dxa"/>
            <w:shd w:val="clear" w:color="auto" w:fill="auto"/>
          </w:tcPr>
          <w:p w14:paraId="53BEDDB5" w14:textId="77777777" w:rsidR="00FD1A59" w:rsidRPr="00A711F9" w:rsidRDefault="00FD1A59" w:rsidP="00006301">
            <w:pPr>
              <w:jc w:val="center"/>
              <w:rPr>
                <w:rFonts w:ascii="Calibri" w:eastAsia="Calibri" w:hAnsi="Calibri" w:cs="Arial"/>
                <w:color w:val="000000"/>
                <w:sz w:val="20"/>
                <w:szCs w:val="20"/>
              </w:rPr>
            </w:pPr>
            <w:r>
              <w:rPr>
                <w:rFonts w:ascii="Calibri" w:eastAsia="Calibri" w:hAnsi="Calibri" w:cs="Arial"/>
                <w:color w:val="000000"/>
                <w:sz w:val="20"/>
                <w:szCs w:val="20"/>
              </w:rPr>
              <w:t xml:space="preserve">1 </w:t>
            </w:r>
            <w:r w:rsidRPr="00A711F9">
              <w:rPr>
                <w:rFonts w:ascii="Calibri" w:eastAsia="Calibri" w:hAnsi="Calibri" w:cs="Arial"/>
                <w:color w:val="000000"/>
                <w:sz w:val="20"/>
                <w:szCs w:val="20"/>
              </w:rPr>
              <w:t>m</w:t>
            </w:r>
            <w:r w:rsidRPr="00A711F9">
              <w:rPr>
                <w:rFonts w:ascii="Calibri" w:eastAsia="Calibri" w:hAnsi="Calibri" w:cs="Arial"/>
                <w:color w:val="000000"/>
                <w:sz w:val="20"/>
                <w:szCs w:val="20"/>
                <w:vertAlign w:val="superscript"/>
              </w:rPr>
              <w:t>2</w:t>
            </w:r>
          </w:p>
        </w:tc>
        <w:tc>
          <w:tcPr>
            <w:tcW w:w="1175" w:type="dxa"/>
            <w:shd w:val="clear" w:color="auto" w:fill="auto"/>
          </w:tcPr>
          <w:p w14:paraId="5C4C4909" w14:textId="77777777" w:rsidR="00FD1A59" w:rsidRPr="00A711F9" w:rsidRDefault="00FD1A59" w:rsidP="00006301">
            <w:pPr>
              <w:jc w:val="center"/>
              <w:rPr>
                <w:rFonts w:ascii="Calibri" w:eastAsia="Calibri" w:hAnsi="Calibri" w:cs="Arial"/>
                <w:sz w:val="20"/>
                <w:szCs w:val="20"/>
              </w:rPr>
            </w:pPr>
            <w:r w:rsidRPr="00A711F9">
              <w:rPr>
                <w:rFonts w:ascii="Calibri" w:eastAsia="Calibri" w:hAnsi="Calibri" w:cs="Arial"/>
                <w:color w:val="000000"/>
                <w:sz w:val="20"/>
                <w:szCs w:val="20"/>
              </w:rPr>
              <w:t>0,00</w:t>
            </w:r>
          </w:p>
        </w:tc>
        <w:tc>
          <w:tcPr>
            <w:tcW w:w="679" w:type="dxa"/>
            <w:shd w:val="clear" w:color="auto" w:fill="auto"/>
          </w:tcPr>
          <w:p w14:paraId="759AC7C4" w14:textId="77777777" w:rsidR="00FD1A59" w:rsidRPr="00A711F9" w:rsidRDefault="00FD1A59" w:rsidP="00006301">
            <w:pPr>
              <w:jc w:val="center"/>
              <w:rPr>
                <w:rFonts w:ascii="Calibri" w:eastAsia="Calibri" w:hAnsi="Calibri" w:cs="Arial"/>
                <w:sz w:val="20"/>
                <w:szCs w:val="20"/>
              </w:rPr>
            </w:pPr>
            <w:r w:rsidRPr="00A711F9">
              <w:rPr>
                <w:rFonts w:ascii="Calibri" w:eastAsia="Calibri" w:hAnsi="Calibri" w:cs="Arial"/>
                <w:color w:val="000000"/>
                <w:sz w:val="20"/>
                <w:szCs w:val="20"/>
              </w:rPr>
              <w:t>0,00</w:t>
            </w:r>
          </w:p>
        </w:tc>
        <w:tc>
          <w:tcPr>
            <w:tcW w:w="1731" w:type="dxa"/>
            <w:shd w:val="clear" w:color="auto" w:fill="auto"/>
          </w:tcPr>
          <w:p w14:paraId="4DEEA0D0" w14:textId="77777777" w:rsidR="00FD1A59" w:rsidRPr="00A711F9" w:rsidRDefault="00FD1A59" w:rsidP="00006301">
            <w:pPr>
              <w:jc w:val="center"/>
              <w:rPr>
                <w:rFonts w:ascii="Calibri" w:eastAsia="Calibri" w:hAnsi="Calibri" w:cs="Arial"/>
                <w:sz w:val="20"/>
                <w:szCs w:val="20"/>
              </w:rPr>
            </w:pPr>
            <w:r w:rsidRPr="00A711F9">
              <w:rPr>
                <w:rFonts w:ascii="Calibri" w:eastAsia="Calibri" w:hAnsi="Calibri" w:cs="Arial"/>
                <w:color w:val="000000"/>
                <w:sz w:val="20"/>
                <w:szCs w:val="20"/>
              </w:rPr>
              <w:t>0,00</w:t>
            </w:r>
          </w:p>
        </w:tc>
      </w:tr>
      <w:tr w:rsidR="00FD1A59" w:rsidRPr="00487D9B" w14:paraId="43B076A2" w14:textId="77777777" w:rsidTr="00006301">
        <w:trPr>
          <w:trHeight w:val="398"/>
        </w:trPr>
        <w:tc>
          <w:tcPr>
            <w:tcW w:w="1271" w:type="dxa"/>
            <w:shd w:val="clear" w:color="auto" w:fill="C2D69B"/>
          </w:tcPr>
          <w:p w14:paraId="426D0E65" w14:textId="77777777" w:rsidR="00FD1A59" w:rsidRPr="00A711F9" w:rsidRDefault="00FD1A59" w:rsidP="00006301">
            <w:pPr>
              <w:tabs>
                <w:tab w:val="left" w:pos="1005"/>
              </w:tabs>
              <w:jc w:val="center"/>
              <w:rPr>
                <w:rFonts w:ascii="Calibri" w:eastAsia="Calibri" w:hAnsi="Calibri" w:cs="Arial"/>
                <w:sz w:val="20"/>
                <w:szCs w:val="20"/>
              </w:rPr>
            </w:pPr>
          </w:p>
        </w:tc>
        <w:tc>
          <w:tcPr>
            <w:tcW w:w="3538" w:type="dxa"/>
            <w:shd w:val="clear" w:color="auto" w:fill="C2D69B"/>
          </w:tcPr>
          <w:p w14:paraId="6CCE1F91" w14:textId="77777777" w:rsidR="00FD1A59" w:rsidRPr="00A711F9" w:rsidRDefault="00FD1A59" w:rsidP="00006301">
            <w:pPr>
              <w:jc w:val="center"/>
              <w:rPr>
                <w:rFonts w:ascii="Calibri" w:eastAsia="Calibri" w:hAnsi="Calibri" w:cs="Arial"/>
                <w:color w:val="000000"/>
                <w:sz w:val="20"/>
                <w:szCs w:val="20"/>
              </w:rPr>
            </w:pPr>
            <w:r w:rsidRPr="00A711F9">
              <w:rPr>
                <w:rFonts w:ascii="Calibri" w:eastAsia="Calibri" w:hAnsi="Calibri" w:cs="Arial"/>
                <w:color w:val="000000"/>
                <w:sz w:val="20"/>
                <w:szCs w:val="20"/>
              </w:rPr>
              <w:t>Hodinová zúčtovacia sadzba</w:t>
            </w:r>
          </w:p>
        </w:tc>
        <w:tc>
          <w:tcPr>
            <w:tcW w:w="991" w:type="dxa"/>
            <w:shd w:val="clear" w:color="auto" w:fill="C2D69B"/>
          </w:tcPr>
          <w:p w14:paraId="3A9DE693" w14:textId="77777777" w:rsidR="00FD1A59" w:rsidRPr="00A711F9" w:rsidRDefault="00FD1A59" w:rsidP="00006301">
            <w:pPr>
              <w:jc w:val="center"/>
              <w:rPr>
                <w:rFonts w:ascii="Calibri" w:eastAsia="Calibri" w:hAnsi="Calibri" w:cs="Arial"/>
                <w:color w:val="000000"/>
                <w:sz w:val="20"/>
                <w:szCs w:val="20"/>
              </w:rPr>
            </w:pPr>
          </w:p>
        </w:tc>
        <w:tc>
          <w:tcPr>
            <w:tcW w:w="1175" w:type="dxa"/>
            <w:shd w:val="clear" w:color="auto" w:fill="C2D69B"/>
          </w:tcPr>
          <w:p w14:paraId="56A37AA1" w14:textId="77777777" w:rsidR="00FD1A59" w:rsidRPr="00A711F9" w:rsidRDefault="00FD1A59" w:rsidP="00006301">
            <w:pPr>
              <w:jc w:val="center"/>
              <w:rPr>
                <w:rFonts w:ascii="Calibri" w:eastAsia="Calibri" w:hAnsi="Calibri" w:cs="Arial"/>
                <w:sz w:val="20"/>
                <w:szCs w:val="20"/>
              </w:rPr>
            </w:pPr>
          </w:p>
        </w:tc>
        <w:tc>
          <w:tcPr>
            <w:tcW w:w="679" w:type="dxa"/>
            <w:shd w:val="clear" w:color="auto" w:fill="C2D69B"/>
          </w:tcPr>
          <w:p w14:paraId="58A45B89" w14:textId="77777777" w:rsidR="00FD1A59" w:rsidRPr="00A711F9" w:rsidRDefault="00FD1A59" w:rsidP="00006301">
            <w:pPr>
              <w:jc w:val="center"/>
              <w:rPr>
                <w:rFonts w:ascii="Calibri" w:eastAsia="Calibri" w:hAnsi="Calibri" w:cs="Arial"/>
                <w:sz w:val="20"/>
                <w:szCs w:val="20"/>
              </w:rPr>
            </w:pPr>
          </w:p>
        </w:tc>
        <w:tc>
          <w:tcPr>
            <w:tcW w:w="1731" w:type="dxa"/>
            <w:shd w:val="clear" w:color="auto" w:fill="C2D69B"/>
          </w:tcPr>
          <w:p w14:paraId="345889EF" w14:textId="77777777" w:rsidR="00FD1A59" w:rsidRPr="00A711F9" w:rsidRDefault="00FD1A59" w:rsidP="00006301">
            <w:pPr>
              <w:jc w:val="center"/>
              <w:rPr>
                <w:rFonts w:ascii="Calibri" w:eastAsia="Calibri" w:hAnsi="Calibri" w:cs="Arial"/>
                <w:sz w:val="20"/>
                <w:szCs w:val="20"/>
              </w:rPr>
            </w:pPr>
          </w:p>
        </w:tc>
      </w:tr>
      <w:tr w:rsidR="00FD1A59" w:rsidRPr="00487D9B" w14:paraId="30DD0568" w14:textId="77777777" w:rsidTr="00006301">
        <w:trPr>
          <w:trHeight w:val="379"/>
        </w:trPr>
        <w:tc>
          <w:tcPr>
            <w:tcW w:w="1271" w:type="dxa"/>
            <w:shd w:val="clear" w:color="auto" w:fill="auto"/>
          </w:tcPr>
          <w:p w14:paraId="63C3F267" w14:textId="77777777" w:rsidR="00FD1A59" w:rsidRPr="00A711F9" w:rsidRDefault="00FD1A59" w:rsidP="00006301">
            <w:pPr>
              <w:jc w:val="center"/>
              <w:rPr>
                <w:rFonts w:ascii="Calibri" w:eastAsia="Calibri" w:hAnsi="Calibri" w:cs="Arial"/>
                <w:sz w:val="20"/>
                <w:szCs w:val="20"/>
              </w:rPr>
            </w:pPr>
          </w:p>
        </w:tc>
        <w:tc>
          <w:tcPr>
            <w:tcW w:w="3538" w:type="dxa"/>
            <w:shd w:val="clear" w:color="auto" w:fill="auto"/>
          </w:tcPr>
          <w:p w14:paraId="6F37332E" w14:textId="77777777" w:rsidR="00FD1A59" w:rsidRPr="00A711F9" w:rsidRDefault="00FD1A59" w:rsidP="00006301">
            <w:pPr>
              <w:jc w:val="center"/>
              <w:rPr>
                <w:rFonts w:ascii="Calibri" w:eastAsia="Calibri" w:hAnsi="Calibri" w:cs="Arial"/>
                <w:color w:val="000000"/>
                <w:sz w:val="20"/>
                <w:szCs w:val="20"/>
              </w:rPr>
            </w:pPr>
            <w:r w:rsidRPr="00A711F9">
              <w:rPr>
                <w:rFonts w:ascii="Calibri" w:eastAsia="Calibri" w:hAnsi="Calibri" w:cs="Arial"/>
                <w:color w:val="000000"/>
                <w:sz w:val="20"/>
                <w:szCs w:val="20"/>
              </w:rPr>
              <w:t>Chemické ošetrenie rastlín</w:t>
            </w:r>
          </w:p>
        </w:tc>
        <w:tc>
          <w:tcPr>
            <w:tcW w:w="991" w:type="dxa"/>
            <w:shd w:val="clear" w:color="auto" w:fill="auto"/>
          </w:tcPr>
          <w:p w14:paraId="33B35CC7" w14:textId="77777777" w:rsidR="00FD1A59" w:rsidRPr="00A711F9" w:rsidRDefault="00FD1A59" w:rsidP="00006301">
            <w:pPr>
              <w:jc w:val="center"/>
              <w:rPr>
                <w:rFonts w:ascii="Calibri" w:eastAsia="Calibri" w:hAnsi="Calibri" w:cs="Arial"/>
                <w:color w:val="000000"/>
                <w:sz w:val="20"/>
                <w:szCs w:val="20"/>
              </w:rPr>
            </w:pPr>
            <w:r>
              <w:rPr>
                <w:rFonts w:ascii="Calibri" w:eastAsia="Calibri" w:hAnsi="Calibri" w:cs="Arial"/>
                <w:color w:val="000000"/>
                <w:sz w:val="20"/>
                <w:szCs w:val="20"/>
              </w:rPr>
              <w:t xml:space="preserve">1 </w:t>
            </w:r>
            <w:r w:rsidRPr="00A711F9">
              <w:rPr>
                <w:rFonts w:ascii="Calibri" w:eastAsia="Calibri" w:hAnsi="Calibri" w:cs="Arial"/>
                <w:color w:val="000000"/>
                <w:sz w:val="20"/>
                <w:szCs w:val="20"/>
              </w:rPr>
              <w:t>hod</w:t>
            </w:r>
          </w:p>
        </w:tc>
        <w:tc>
          <w:tcPr>
            <w:tcW w:w="1175" w:type="dxa"/>
            <w:shd w:val="clear" w:color="auto" w:fill="auto"/>
          </w:tcPr>
          <w:p w14:paraId="02FB1BE2" w14:textId="77777777" w:rsidR="00FD1A59" w:rsidRPr="00A711F9" w:rsidRDefault="00FD1A59" w:rsidP="00006301">
            <w:pPr>
              <w:jc w:val="center"/>
              <w:rPr>
                <w:rFonts w:ascii="Calibri" w:eastAsia="Calibri" w:hAnsi="Calibri" w:cs="Arial"/>
                <w:sz w:val="20"/>
                <w:szCs w:val="20"/>
              </w:rPr>
            </w:pPr>
            <w:r w:rsidRPr="00A711F9">
              <w:rPr>
                <w:rFonts w:ascii="Calibri" w:eastAsia="Calibri" w:hAnsi="Calibri" w:cs="Arial"/>
                <w:color w:val="000000"/>
                <w:sz w:val="20"/>
                <w:szCs w:val="20"/>
              </w:rPr>
              <w:t>0,00</w:t>
            </w:r>
          </w:p>
        </w:tc>
        <w:tc>
          <w:tcPr>
            <w:tcW w:w="679" w:type="dxa"/>
            <w:shd w:val="clear" w:color="auto" w:fill="auto"/>
          </w:tcPr>
          <w:p w14:paraId="76695B8E" w14:textId="77777777" w:rsidR="00FD1A59" w:rsidRPr="00A711F9" w:rsidRDefault="00FD1A59" w:rsidP="00006301">
            <w:pPr>
              <w:jc w:val="center"/>
              <w:rPr>
                <w:rFonts w:ascii="Calibri" w:eastAsia="Calibri" w:hAnsi="Calibri" w:cs="Arial"/>
                <w:sz w:val="20"/>
                <w:szCs w:val="20"/>
              </w:rPr>
            </w:pPr>
            <w:r w:rsidRPr="00A711F9">
              <w:rPr>
                <w:rFonts w:ascii="Calibri" w:eastAsia="Calibri" w:hAnsi="Calibri" w:cs="Arial"/>
                <w:color w:val="000000"/>
                <w:sz w:val="20"/>
                <w:szCs w:val="20"/>
              </w:rPr>
              <w:t>0,00</w:t>
            </w:r>
          </w:p>
        </w:tc>
        <w:tc>
          <w:tcPr>
            <w:tcW w:w="1731" w:type="dxa"/>
            <w:shd w:val="clear" w:color="auto" w:fill="auto"/>
          </w:tcPr>
          <w:p w14:paraId="42EA481B" w14:textId="77777777" w:rsidR="00FD1A59" w:rsidRPr="00A711F9" w:rsidRDefault="00FD1A59" w:rsidP="00006301">
            <w:pPr>
              <w:jc w:val="center"/>
              <w:rPr>
                <w:rFonts w:ascii="Calibri" w:eastAsia="Calibri" w:hAnsi="Calibri" w:cs="Arial"/>
                <w:sz w:val="20"/>
                <w:szCs w:val="20"/>
              </w:rPr>
            </w:pPr>
            <w:r w:rsidRPr="00A711F9">
              <w:rPr>
                <w:rFonts w:ascii="Calibri" w:eastAsia="Calibri" w:hAnsi="Calibri" w:cs="Arial"/>
                <w:color w:val="000000"/>
                <w:sz w:val="20"/>
                <w:szCs w:val="20"/>
              </w:rPr>
              <w:t>0,00</w:t>
            </w:r>
          </w:p>
        </w:tc>
      </w:tr>
      <w:tr w:rsidR="00FD1A59" w:rsidRPr="00487D9B" w14:paraId="4224D8E3" w14:textId="77777777" w:rsidTr="00006301">
        <w:trPr>
          <w:trHeight w:val="379"/>
        </w:trPr>
        <w:tc>
          <w:tcPr>
            <w:tcW w:w="1271" w:type="dxa"/>
            <w:shd w:val="clear" w:color="auto" w:fill="auto"/>
          </w:tcPr>
          <w:p w14:paraId="2A253934" w14:textId="77777777" w:rsidR="00FD1A59" w:rsidRPr="00A711F9" w:rsidRDefault="00FD1A59" w:rsidP="00006301">
            <w:pPr>
              <w:jc w:val="center"/>
              <w:rPr>
                <w:rFonts w:ascii="Calibri" w:eastAsia="Calibri" w:hAnsi="Calibri" w:cs="Arial"/>
                <w:sz w:val="20"/>
                <w:szCs w:val="20"/>
              </w:rPr>
            </w:pPr>
          </w:p>
        </w:tc>
        <w:tc>
          <w:tcPr>
            <w:tcW w:w="3538" w:type="dxa"/>
            <w:shd w:val="clear" w:color="auto" w:fill="auto"/>
          </w:tcPr>
          <w:p w14:paraId="7110523C" w14:textId="77777777" w:rsidR="00FD1A59" w:rsidRPr="00A711F9" w:rsidRDefault="00FD1A59" w:rsidP="00006301">
            <w:pPr>
              <w:jc w:val="center"/>
              <w:rPr>
                <w:rFonts w:ascii="Calibri" w:eastAsia="Calibri" w:hAnsi="Calibri" w:cs="Arial"/>
                <w:color w:val="000000"/>
                <w:sz w:val="20"/>
                <w:szCs w:val="20"/>
              </w:rPr>
            </w:pPr>
            <w:r>
              <w:rPr>
                <w:rFonts w:ascii="Calibri" w:eastAsia="Calibri" w:hAnsi="Calibri" w:cs="Arial"/>
                <w:color w:val="000000"/>
                <w:sz w:val="20"/>
                <w:szCs w:val="20"/>
              </w:rPr>
              <w:t>Hodinová zúčtovacia sadzba (dosadba, rez trvaliek, hnojenie, drobné úpravy)</w:t>
            </w:r>
          </w:p>
        </w:tc>
        <w:tc>
          <w:tcPr>
            <w:tcW w:w="991" w:type="dxa"/>
            <w:shd w:val="clear" w:color="auto" w:fill="auto"/>
          </w:tcPr>
          <w:p w14:paraId="1A2FB98A" w14:textId="77777777" w:rsidR="00FD1A59" w:rsidRPr="00A711F9" w:rsidRDefault="00FD1A59" w:rsidP="00006301">
            <w:pPr>
              <w:jc w:val="center"/>
              <w:rPr>
                <w:rFonts w:ascii="Calibri" w:eastAsia="Calibri" w:hAnsi="Calibri" w:cs="Arial"/>
                <w:color w:val="000000"/>
                <w:sz w:val="20"/>
                <w:szCs w:val="20"/>
              </w:rPr>
            </w:pPr>
            <w:r>
              <w:rPr>
                <w:rFonts w:ascii="Calibri" w:eastAsia="Calibri" w:hAnsi="Calibri" w:cs="Arial"/>
                <w:color w:val="000000"/>
                <w:sz w:val="20"/>
                <w:szCs w:val="20"/>
              </w:rPr>
              <w:t>1 hod</w:t>
            </w:r>
          </w:p>
        </w:tc>
        <w:tc>
          <w:tcPr>
            <w:tcW w:w="1175" w:type="dxa"/>
            <w:shd w:val="clear" w:color="auto" w:fill="auto"/>
          </w:tcPr>
          <w:p w14:paraId="33EDB2C8" w14:textId="77777777" w:rsidR="00FD1A59" w:rsidRPr="00A711F9" w:rsidRDefault="00FD1A59" w:rsidP="00006301">
            <w:pPr>
              <w:jc w:val="center"/>
              <w:rPr>
                <w:rFonts w:ascii="Calibri" w:eastAsia="Calibri" w:hAnsi="Calibri" w:cs="Arial"/>
                <w:color w:val="000000"/>
                <w:sz w:val="20"/>
                <w:szCs w:val="20"/>
              </w:rPr>
            </w:pPr>
            <w:r>
              <w:rPr>
                <w:rFonts w:ascii="Calibri" w:eastAsia="Calibri" w:hAnsi="Calibri" w:cs="Arial"/>
                <w:color w:val="000000"/>
                <w:sz w:val="20"/>
                <w:szCs w:val="20"/>
              </w:rPr>
              <w:t>0,00</w:t>
            </w:r>
          </w:p>
        </w:tc>
        <w:tc>
          <w:tcPr>
            <w:tcW w:w="679" w:type="dxa"/>
            <w:shd w:val="clear" w:color="auto" w:fill="auto"/>
          </w:tcPr>
          <w:p w14:paraId="40F07FB8" w14:textId="77777777" w:rsidR="00FD1A59" w:rsidRPr="00A711F9" w:rsidRDefault="00FD1A59" w:rsidP="00006301">
            <w:pPr>
              <w:jc w:val="center"/>
              <w:rPr>
                <w:rFonts w:ascii="Calibri" w:eastAsia="Calibri" w:hAnsi="Calibri" w:cs="Arial"/>
                <w:color w:val="000000"/>
                <w:sz w:val="20"/>
                <w:szCs w:val="20"/>
              </w:rPr>
            </w:pPr>
            <w:r>
              <w:rPr>
                <w:rFonts w:ascii="Calibri" w:eastAsia="Calibri" w:hAnsi="Calibri" w:cs="Arial"/>
                <w:color w:val="000000"/>
                <w:sz w:val="20"/>
                <w:szCs w:val="20"/>
              </w:rPr>
              <w:t>0,00</w:t>
            </w:r>
          </w:p>
        </w:tc>
        <w:tc>
          <w:tcPr>
            <w:tcW w:w="1731" w:type="dxa"/>
            <w:shd w:val="clear" w:color="auto" w:fill="auto"/>
          </w:tcPr>
          <w:p w14:paraId="6560803F" w14:textId="77777777" w:rsidR="00FD1A59" w:rsidRPr="00A711F9" w:rsidRDefault="00FD1A59" w:rsidP="00006301">
            <w:pPr>
              <w:jc w:val="center"/>
              <w:rPr>
                <w:rFonts w:ascii="Calibri" w:eastAsia="Calibri" w:hAnsi="Calibri" w:cs="Arial"/>
                <w:color w:val="000000"/>
                <w:sz w:val="20"/>
                <w:szCs w:val="20"/>
              </w:rPr>
            </w:pPr>
            <w:r>
              <w:rPr>
                <w:rFonts w:ascii="Calibri" w:eastAsia="Calibri" w:hAnsi="Calibri" w:cs="Arial"/>
                <w:color w:val="000000"/>
                <w:sz w:val="20"/>
                <w:szCs w:val="20"/>
              </w:rPr>
              <w:t>0,00</w:t>
            </w:r>
          </w:p>
        </w:tc>
      </w:tr>
      <w:tr w:rsidR="00FD1A59" w:rsidRPr="00487D9B" w14:paraId="3319BF01" w14:textId="77777777" w:rsidTr="00006301">
        <w:trPr>
          <w:trHeight w:val="379"/>
        </w:trPr>
        <w:tc>
          <w:tcPr>
            <w:tcW w:w="1271" w:type="dxa"/>
            <w:shd w:val="clear" w:color="auto" w:fill="auto"/>
          </w:tcPr>
          <w:p w14:paraId="1AA15ACD" w14:textId="77777777" w:rsidR="00FD1A59" w:rsidRPr="00A711F9" w:rsidRDefault="00FD1A59" w:rsidP="00006301">
            <w:pPr>
              <w:jc w:val="center"/>
              <w:rPr>
                <w:rFonts w:ascii="Calibri" w:eastAsia="Calibri" w:hAnsi="Calibri" w:cs="Arial"/>
                <w:sz w:val="20"/>
                <w:szCs w:val="20"/>
              </w:rPr>
            </w:pPr>
          </w:p>
        </w:tc>
        <w:tc>
          <w:tcPr>
            <w:tcW w:w="3538" w:type="dxa"/>
            <w:shd w:val="clear" w:color="auto" w:fill="auto"/>
          </w:tcPr>
          <w:p w14:paraId="3B253840" w14:textId="77777777" w:rsidR="00FD1A59" w:rsidRDefault="00FD1A59" w:rsidP="00006301">
            <w:pPr>
              <w:jc w:val="center"/>
              <w:rPr>
                <w:rFonts w:ascii="Calibri" w:eastAsia="Calibri" w:hAnsi="Calibri" w:cs="Arial"/>
                <w:color w:val="000000"/>
                <w:sz w:val="20"/>
                <w:szCs w:val="20"/>
              </w:rPr>
            </w:pPr>
            <w:r>
              <w:rPr>
                <w:rFonts w:ascii="Calibri" w:eastAsia="Calibri" w:hAnsi="Calibri" w:cs="Arial"/>
                <w:color w:val="000000"/>
                <w:sz w:val="20"/>
                <w:szCs w:val="20"/>
              </w:rPr>
              <w:t>HZS – nebezpečný odpad</w:t>
            </w:r>
          </w:p>
        </w:tc>
        <w:tc>
          <w:tcPr>
            <w:tcW w:w="991" w:type="dxa"/>
            <w:shd w:val="clear" w:color="auto" w:fill="auto"/>
          </w:tcPr>
          <w:p w14:paraId="1DEBB78F" w14:textId="77777777" w:rsidR="00FD1A59" w:rsidRDefault="00FD1A59" w:rsidP="00006301">
            <w:pPr>
              <w:jc w:val="center"/>
              <w:rPr>
                <w:rFonts w:ascii="Calibri" w:eastAsia="Calibri" w:hAnsi="Calibri" w:cs="Arial"/>
                <w:color w:val="000000"/>
                <w:sz w:val="20"/>
                <w:szCs w:val="20"/>
              </w:rPr>
            </w:pPr>
            <w:r>
              <w:rPr>
                <w:rFonts w:ascii="Calibri" w:eastAsia="Calibri" w:hAnsi="Calibri" w:cs="Arial"/>
                <w:color w:val="000000"/>
                <w:sz w:val="20"/>
                <w:szCs w:val="20"/>
              </w:rPr>
              <w:t>1 hod</w:t>
            </w:r>
          </w:p>
        </w:tc>
        <w:tc>
          <w:tcPr>
            <w:tcW w:w="1175" w:type="dxa"/>
            <w:shd w:val="clear" w:color="auto" w:fill="auto"/>
          </w:tcPr>
          <w:p w14:paraId="76EDA749" w14:textId="77777777" w:rsidR="00FD1A59" w:rsidRDefault="00FD1A59" w:rsidP="00006301">
            <w:pPr>
              <w:jc w:val="center"/>
              <w:rPr>
                <w:rFonts w:ascii="Calibri" w:eastAsia="Calibri" w:hAnsi="Calibri" w:cs="Arial"/>
                <w:color w:val="000000"/>
                <w:sz w:val="20"/>
                <w:szCs w:val="20"/>
              </w:rPr>
            </w:pPr>
            <w:r>
              <w:rPr>
                <w:rFonts w:ascii="Calibri" w:eastAsia="Calibri" w:hAnsi="Calibri" w:cs="Arial"/>
                <w:color w:val="000000"/>
                <w:sz w:val="20"/>
                <w:szCs w:val="20"/>
              </w:rPr>
              <w:t>0,00</w:t>
            </w:r>
          </w:p>
        </w:tc>
        <w:tc>
          <w:tcPr>
            <w:tcW w:w="679" w:type="dxa"/>
            <w:shd w:val="clear" w:color="auto" w:fill="auto"/>
          </w:tcPr>
          <w:p w14:paraId="1637A085" w14:textId="77777777" w:rsidR="00FD1A59" w:rsidRDefault="00FD1A59" w:rsidP="00006301">
            <w:pPr>
              <w:jc w:val="center"/>
              <w:rPr>
                <w:rFonts w:ascii="Calibri" w:eastAsia="Calibri" w:hAnsi="Calibri" w:cs="Arial"/>
                <w:color w:val="000000"/>
                <w:sz w:val="20"/>
                <w:szCs w:val="20"/>
              </w:rPr>
            </w:pPr>
            <w:r>
              <w:rPr>
                <w:rFonts w:ascii="Calibri" w:eastAsia="Calibri" w:hAnsi="Calibri" w:cs="Arial"/>
                <w:color w:val="000000"/>
                <w:sz w:val="20"/>
                <w:szCs w:val="20"/>
              </w:rPr>
              <w:t>0,00</w:t>
            </w:r>
          </w:p>
        </w:tc>
        <w:tc>
          <w:tcPr>
            <w:tcW w:w="1731" w:type="dxa"/>
            <w:shd w:val="clear" w:color="auto" w:fill="auto"/>
          </w:tcPr>
          <w:p w14:paraId="6F15D1AD" w14:textId="77777777" w:rsidR="00FD1A59" w:rsidRDefault="00FD1A59" w:rsidP="00006301">
            <w:pPr>
              <w:jc w:val="center"/>
              <w:rPr>
                <w:rFonts w:ascii="Calibri" w:eastAsia="Calibri" w:hAnsi="Calibri" w:cs="Arial"/>
                <w:color w:val="000000"/>
                <w:sz w:val="20"/>
                <w:szCs w:val="20"/>
              </w:rPr>
            </w:pPr>
            <w:r>
              <w:rPr>
                <w:rFonts w:ascii="Calibri" w:eastAsia="Calibri" w:hAnsi="Calibri" w:cs="Arial"/>
                <w:color w:val="000000"/>
                <w:sz w:val="20"/>
                <w:szCs w:val="20"/>
              </w:rPr>
              <w:t>0,00</w:t>
            </w:r>
          </w:p>
        </w:tc>
      </w:tr>
      <w:tr w:rsidR="00FD1A59" w:rsidRPr="00487D9B" w14:paraId="4E7B794C" w14:textId="77777777" w:rsidTr="00006301">
        <w:trPr>
          <w:trHeight w:val="379"/>
        </w:trPr>
        <w:tc>
          <w:tcPr>
            <w:tcW w:w="1271" w:type="dxa"/>
            <w:shd w:val="clear" w:color="auto" w:fill="C5E0B3"/>
          </w:tcPr>
          <w:p w14:paraId="7DC1453A" w14:textId="77777777" w:rsidR="00FD1A59" w:rsidRPr="00A711F9" w:rsidRDefault="00FD1A59" w:rsidP="00006301">
            <w:pPr>
              <w:jc w:val="center"/>
              <w:rPr>
                <w:rFonts w:ascii="Calibri" w:eastAsia="Calibri" w:hAnsi="Calibri" w:cs="Arial"/>
                <w:sz w:val="20"/>
                <w:szCs w:val="20"/>
              </w:rPr>
            </w:pPr>
          </w:p>
        </w:tc>
        <w:tc>
          <w:tcPr>
            <w:tcW w:w="3538" w:type="dxa"/>
            <w:shd w:val="clear" w:color="auto" w:fill="C5E0B3"/>
          </w:tcPr>
          <w:p w14:paraId="7A89C74A" w14:textId="77777777" w:rsidR="00FD1A59" w:rsidRDefault="00FD1A59" w:rsidP="00006301">
            <w:pPr>
              <w:jc w:val="center"/>
              <w:rPr>
                <w:rFonts w:ascii="Calibri" w:eastAsia="Calibri" w:hAnsi="Calibri" w:cs="Arial"/>
                <w:color w:val="000000"/>
                <w:sz w:val="20"/>
                <w:szCs w:val="20"/>
              </w:rPr>
            </w:pPr>
            <w:r w:rsidRPr="00F060A5">
              <w:rPr>
                <w:rFonts w:ascii="Calibri" w:eastAsia="Calibri" w:hAnsi="Calibri" w:cs="Arial"/>
                <w:b/>
                <w:bCs/>
                <w:color w:val="000000"/>
                <w:sz w:val="20"/>
                <w:szCs w:val="20"/>
              </w:rPr>
              <w:t>Zálievka drevín</w:t>
            </w:r>
          </w:p>
        </w:tc>
        <w:tc>
          <w:tcPr>
            <w:tcW w:w="991" w:type="dxa"/>
            <w:shd w:val="clear" w:color="auto" w:fill="C5E0B3"/>
          </w:tcPr>
          <w:p w14:paraId="12AF6097" w14:textId="77777777" w:rsidR="00FD1A59" w:rsidRDefault="00FD1A59" w:rsidP="00006301">
            <w:pPr>
              <w:jc w:val="center"/>
              <w:rPr>
                <w:rFonts w:ascii="Calibri" w:eastAsia="Calibri" w:hAnsi="Calibri" w:cs="Arial"/>
                <w:color w:val="000000"/>
                <w:sz w:val="20"/>
                <w:szCs w:val="20"/>
              </w:rPr>
            </w:pPr>
          </w:p>
        </w:tc>
        <w:tc>
          <w:tcPr>
            <w:tcW w:w="1175" w:type="dxa"/>
            <w:shd w:val="clear" w:color="auto" w:fill="C5E0B3"/>
          </w:tcPr>
          <w:p w14:paraId="6D193A53" w14:textId="77777777" w:rsidR="00FD1A59" w:rsidRDefault="00FD1A59" w:rsidP="00006301">
            <w:pPr>
              <w:jc w:val="center"/>
              <w:rPr>
                <w:rFonts w:ascii="Calibri" w:eastAsia="Calibri" w:hAnsi="Calibri" w:cs="Arial"/>
                <w:color w:val="000000"/>
                <w:sz w:val="20"/>
                <w:szCs w:val="20"/>
              </w:rPr>
            </w:pPr>
          </w:p>
        </w:tc>
        <w:tc>
          <w:tcPr>
            <w:tcW w:w="679" w:type="dxa"/>
            <w:shd w:val="clear" w:color="auto" w:fill="C5E0B3"/>
          </w:tcPr>
          <w:p w14:paraId="7BDF6834" w14:textId="77777777" w:rsidR="00FD1A59" w:rsidRDefault="00FD1A59" w:rsidP="00006301">
            <w:pPr>
              <w:jc w:val="center"/>
              <w:rPr>
                <w:rFonts w:ascii="Calibri" w:eastAsia="Calibri" w:hAnsi="Calibri" w:cs="Arial"/>
                <w:color w:val="000000"/>
                <w:sz w:val="20"/>
                <w:szCs w:val="20"/>
              </w:rPr>
            </w:pPr>
          </w:p>
        </w:tc>
        <w:tc>
          <w:tcPr>
            <w:tcW w:w="1731" w:type="dxa"/>
            <w:shd w:val="clear" w:color="auto" w:fill="C5E0B3"/>
          </w:tcPr>
          <w:p w14:paraId="44AD7C04" w14:textId="77777777" w:rsidR="00FD1A59" w:rsidRDefault="00FD1A59" w:rsidP="00006301">
            <w:pPr>
              <w:jc w:val="center"/>
              <w:rPr>
                <w:rFonts w:ascii="Calibri" w:eastAsia="Calibri" w:hAnsi="Calibri" w:cs="Arial"/>
                <w:color w:val="000000"/>
                <w:sz w:val="20"/>
                <w:szCs w:val="20"/>
              </w:rPr>
            </w:pPr>
          </w:p>
        </w:tc>
      </w:tr>
      <w:tr w:rsidR="00FD1A59" w:rsidRPr="00487D9B" w14:paraId="20949115" w14:textId="77777777" w:rsidTr="00006301">
        <w:trPr>
          <w:trHeight w:val="379"/>
        </w:trPr>
        <w:tc>
          <w:tcPr>
            <w:tcW w:w="1271" w:type="dxa"/>
            <w:shd w:val="clear" w:color="auto" w:fill="auto"/>
          </w:tcPr>
          <w:p w14:paraId="71E93C43" w14:textId="77777777" w:rsidR="00FD1A59" w:rsidRPr="00A711F9" w:rsidRDefault="00FD1A59" w:rsidP="00006301">
            <w:pPr>
              <w:jc w:val="center"/>
              <w:rPr>
                <w:rFonts w:ascii="Calibri" w:eastAsia="Calibri" w:hAnsi="Calibri" w:cs="Arial"/>
                <w:sz w:val="20"/>
                <w:szCs w:val="20"/>
              </w:rPr>
            </w:pPr>
            <w:r>
              <w:rPr>
                <w:rFonts w:ascii="Calibri" w:eastAsia="Calibri" w:hAnsi="Calibri" w:cs="Arial"/>
                <w:sz w:val="20"/>
                <w:szCs w:val="20"/>
              </w:rPr>
              <w:t>185851111</w:t>
            </w:r>
          </w:p>
        </w:tc>
        <w:tc>
          <w:tcPr>
            <w:tcW w:w="3538" w:type="dxa"/>
            <w:shd w:val="clear" w:color="auto" w:fill="auto"/>
          </w:tcPr>
          <w:p w14:paraId="1BB9C683" w14:textId="77777777" w:rsidR="00FD1A59" w:rsidRDefault="00FD1A59" w:rsidP="00006301">
            <w:pPr>
              <w:jc w:val="center"/>
              <w:rPr>
                <w:rFonts w:ascii="Calibri" w:eastAsia="Calibri" w:hAnsi="Calibri" w:cs="Arial"/>
                <w:color w:val="000000"/>
                <w:sz w:val="20"/>
                <w:szCs w:val="20"/>
              </w:rPr>
            </w:pPr>
            <w:r>
              <w:rPr>
                <w:rFonts w:ascii="Calibri" w:eastAsia="Calibri" w:hAnsi="Calibri" w:cs="Arial"/>
                <w:color w:val="000000"/>
                <w:sz w:val="20"/>
                <w:szCs w:val="20"/>
              </w:rPr>
              <w:t>Dovoz vody pre zálievku</w:t>
            </w:r>
          </w:p>
        </w:tc>
        <w:tc>
          <w:tcPr>
            <w:tcW w:w="991" w:type="dxa"/>
            <w:shd w:val="clear" w:color="auto" w:fill="auto"/>
          </w:tcPr>
          <w:p w14:paraId="41013FEB" w14:textId="77777777" w:rsidR="00FD1A59" w:rsidRDefault="00FD1A59" w:rsidP="00006301">
            <w:pPr>
              <w:jc w:val="center"/>
              <w:rPr>
                <w:rFonts w:ascii="Calibri" w:eastAsia="Calibri" w:hAnsi="Calibri" w:cs="Arial"/>
                <w:color w:val="000000"/>
                <w:sz w:val="20"/>
                <w:szCs w:val="20"/>
              </w:rPr>
            </w:pPr>
            <w:r>
              <w:rPr>
                <w:rFonts w:ascii="Calibri" w:eastAsia="Calibri" w:hAnsi="Calibri" w:cs="Arial"/>
                <w:color w:val="000000"/>
                <w:sz w:val="20"/>
                <w:szCs w:val="20"/>
              </w:rPr>
              <w:t>1 m</w:t>
            </w:r>
            <w:r w:rsidRPr="008B3CD5">
              <w:rPr>
                <w:rFonts w:ascii="Calibri" w:eastAsia="Calibri" w:hAnsi="Calibri" w:cs="Arial"/>
                <w:color w:val="000000"/>
                <w:sz w:val="20"/>
                <w:szCs w:val="20"/>
                <w:vertAlign w:val="superscript"/>
              </w:rPr>
              <w:t>3</w:t>
            </w:r>
          </w:p>
        </w:tc>
        <w:tc>
          <w:tcPr>
            <w:tcW w:w="1175" w:type="dxa"/>
            <w:shd w:val="clear" w:color="auto" w:fill="auto"/>
          </w:tcPr>
          <w:p w14:paraId="67FDFA47" w14:textId="77777777" w:rsidR="00FD1A59" w:rsidRDefault="00FD1A59" w:rsidP="00006301">
            <w:pPr>
              <w:jc w:val="center"/>
              <w:rPr>
                <w:rFonts w:ascii="Calibri" w:eastAsia="Calibri" w:hAnsi="Calibri" w:cs="Arial"/>
                <w:color w:val="000000"/>
                <w:sz w:val="20"/>
                <w:szCs w:val="20"/>
              </w:rPr>
            </w:pPr>
            <w:r>
              <w:rPr>
                <w:rFonts w:ascii="Calibri" w:eastAsia="Calibri" w:hAnsi="Calibri" w:cs="Arial"/>
                <w:color w:val="000000"/>
                <w:sz w:val="20"/>
                <w:szCs w:val="20"/>
              </w:rPr>
              <w:t>0,00</w:t>
            </w:r>
          </w:p>
        </w:tc>
        <w:tc>
          <w:tcPr>
            <w:tcW w:w="679" w:type="dxa"/>
            <w:shd w:val="clear" w:color="auto" w:fill="auto"/>
          </w:tcPr>
          <w:p w14:paraId="157762D1" w14:textId="77777777" w:rsidR="00FD1A59" w:rsidRDefault="00FD1A59" w:rsidP="00006301">
            <w:pPr>
              <w:jc w:val="center"/>
              <w:rPr>
                <w:rFonts w:ascii="Calibri" w:eastAsia="Calibri" w:hAnsi="Calibri" w:cs="Arial"/>
                <w:color w:val="000000"/>
                <w:sz w:val="20"/>
                <w:szCs w:val="20"/>
              </w:rPr>
            </w:pPr>
            <w:r>
              <w:rPr>
                <w:rFonts w:ascii="Calibri" w:eastAsia="Calibri" w:hAnsi="Calibri" w:cs="Arial"/>
                <w:color w:val="000000"/>
                <w:sz w:val="20"/>
                <w:szCs w:val="20"/>
              </w:rPr>
              <w:t>0,00</w:t>
            </w:r>
          </w:p>
        </w:tc>
        <w:tc>
          <w:tcPr>
            <w:tcW w:w="1731" w:type="dxa"/>
            <w:shd w:val="clear" w:color="auto" w:fill="auto"/>
          </w:tcPr>
          <w:p w14:paraId="2016AA6B" w14:textId="77777777" w:rsidR="00FD1A59" w:rsidRDefault="00FD1A59" w:rsidP="00006301">
            <w:pPr>
              <w:jc w:val="center"/>
              <w:rPr>
                <w:rFonts w:ascii="Calibri" w:eastAsia="Calibri" w:hAnsi="Calibri" w:cs="Arial"/>
                <w:color w:val="000000"/>
                <w:sz w:val="20"/>
                <w:szCs w:val="20"/>
              </w:rPr>
            </w:pPr>
            <w:r>
              <w:rPr>
                <w:rFonts w:ascii="Calibri" w:eastAsia="Calibri" w:hAnsi="Calibri" w:cs="Arial"/>
                <w:color w:val="000000"/>
                <w:sz w:val="20"/>
                <w:szCs w:val="20"/>
              </w:rPr>
              <w:t>0,00</w:t>
            </w:r>
          </w:p>
        </w:tc>
      </w:tr>
      <w:tr w:rsidR="00FD1A59" w:rsidRPr="00487D9B" w14:paraId="1A8BB7DB" w14:textId="77777777" w:rsidTr="00006301">
        <w:trPr>
          <w:trHeight w:val="379"/>
        </w:trPr>
        <w:tc>
          <w:tcPr>
            <w:tcW w:w="1271" w:type="dxa"/>
            <w:shd w:val="clear" w:color="auto" w:fill="auto"/>
          </w:tcPr>
          <w:p w14:paraId="7E8E8DAB" w14:textId="77777777" w:rsidR="00FD1A59" w:rsidRPr="00A711F9" w:rsidRDefault="00FD1A59" w:rsidP="00006301">
            <w:pPr>
              <w:jc w:val="center"/>
              <w:rPr>
                <w:rFonts w:ascii="Calibri" w:eastAsia="Calibri" w:hAnsi="Calibri" w:cs="Arial"/>
                <w:sz w:val="20"/>
                <w:szCs w:val="20"/>
              </w:rPr>
            </w:pPr>
            <w:r>
              <w:rPr>
                <w:rFonts w:ascii="Calibri" w:eastAsia="Calibri" w:hAnsi="Calibri" w:cs="Arial"/>
                <w:sz w:val="20"/>
                <w:szCs w:val="20"/>
              </w:rPr>
              <w:t>185804311</w:t>
            </w:r>
          </w:p>
        </w:tc>
        <w:tc>
          <w:tcPr>
            <w:tcW w:w="3538" w:type="dxa"/>
            <w:shd w:val="clear" w:color="auto" w:fill="auto"/>
          </w:tcPr>
          <w:p w14:paraId="3DDDDE6B" w14:textId="77777777" w:rsidR="00FD1A59" w:rsidRDefault="00FD1A59" w:rsidP="00006301">
            <w:pPr>
              <w:jc w:val="center"/>
              <w:rPr>
                <w:rFonts w:ascii="Calibri" w:eastAsia="Calibri" w:hAnsi="Calibri" w:cs="Arial"/>
                <w:color w:val="000000"/>
                <w:sz w:val="20"/>
                <w:szCs w:val="20"/>
              </w:rPr>
            </w:pPr>
            <w:r>
              <w:rPr>
                <w:rFonts w:ascii="Calibri" w:eastAsia="Calibri" w:hAnsi="Calibri" w:cs="Arial"/>
                <w:color w:val="000000"/>
                <w:sz w:val="20"/>
                <w:szCs w:val="20"/>
              </w:rPr>
              <w:t>Zálievka do 20 m</w:t>
            </w:r>
            <w:r w:rsidRPr="008B3CD5">
              <w:rPr>
                <w:rFonts w:ascii="Calibri" w:eastAsia="Calibri" w:hAnsi="Calibri" w:cs="Arial"/>
                <w:color w:val="000000"/>
                <w:sz w:val="20"/>
                <w:szCs w:val="20"/>
                <w:vertAlign w:val="superscript"/>
              </w:rPr>
              <w:t>2</w:t>
            </w:r>
          </w:p>
        </w:tc>
        <w:tc>
          <w:tcPr>
            <w:tcW w:w="991" w:type="dxa"/>
            <w:shd w:val="clear" w:color="auto" w:fill="auto"/>
          </w:tcPr>
          <w:p w14:paraId="03AA8E1C" w14:textId="77777777" w:rsidR="00FD1A59" w:rsidRDefault="00FD1A59" w:rsidP="00006301">
            <w:pPr>
              <w:jc w:val="center"/>
              <w:rPr>
                <w:rFonts w:ascii="Calibri" w:eastAsia="Calibri" w:hAnsi="Calibri" w:cs="Arial"/>
                <w:color w:val="000000"/>
                <w:sz w:val="20"/>
                <w:szCs w:val="20"/>
              </w:rPr>
            </w:pPr>
            <w:r>
              <w:rPr>
                <w:rFonts w:ascii="Calibri" w:eastAsia="Calibri" w:hAnsi="Calibri" w:cs="Arial"/>
                <w:color w:val="000000"/>
                <w:sz w:val="20"/>
                <w:szCs w:val="20"/>
              </w:rPr>
              <w:t>1 m</w:t>
            </w:r>
            <w:r w:rsidRPr="008B3CD5">
              <w:rPr>
                <w:rFonts w:ascii="Calibri" w:eastAsia="Calibri" w:hAnsi="Calibri" w:cs="Arial"/>
                <w:color w:val="000000"/>
                <w:sz w:val="20"/>
                <w:szCs w:val="20"/>
                <w:vertAlign w:val="superscript"/>
              </w:rPr>
              <w:t>3</w:t>
            </w:r>
          </w:p>
        </w:tc>
        <w:tc>
          <w:tcPr>
            <w:tcW w:w="1175" w:type="dxa"/>
            <w:shd w:val="clear" w:color="auto" w:fill="auto"/>
          </w:tcPr>
          <w:p w14:paraId="411A767A" w14:textId="77777777" w:rsidR="00FD1A59" w:rsidRDefault="00FD1A59" w:rsidP="00006301">
            <w:pPr>
              <w:jc w:val="center"/>
              <w:rPr>
                <w:rFonts w:ascii="Calibri" w:eastAsia="Calibri" w:hAnsi="Calibri" w:cs="Arial"/>
                <w:color w:val="000000"/>
                <w:sz w:val="20"/>
                <w:szCs w:val="20"/>
              </w:rPr>
            </w:pPr>
            <w:r>
              <w:rPr>
                <w:rFonts w:ascii="Calibri" w:eastAsia="Calibri" w:hAnsi="Calibri" w:cs="Arial"/>
                <w:color w:val="000000"/>
                <w:sz w:val="20"/>
                <w:szCs w:val="20"/>
              </w:rPr>
              <w:t>0,00</w:t>
            </w:r>
          </w:p>
        </w:tc>
        <w:tc>
          <w:tcPr>
            <w:tcW w:w="679" w:type="dxa"/>
            <w:shd w:val="clear" w:color="auto" w:fill="auto"/>
          </w:tcPr>
          <w:p w14:paraId="2F4009E7" w14:textId="77777777" w:rsidR="00FD1A59" w:rsidRDefault="00FD1A59" w:rsidP="00006301">
            <w:pPr>
              <w:jc w:val="center"/>
              <w:rPr>
                <w:rFonts w:ascii="Calibri" w:eastAsia="Calibri" w:hAnsi="Calibri" w:cs="Arial"/>
                <w:color w:val="000000"/>
                <w:sz w:val="20"/>
                <w:szCs w:val="20"/>
              </w:rPr>
            </w:pPr>
            <w:r>
              <w:rPr>
                <w:rFonts w:ascii="Calibri" w:eastAsia="Calibri" w:hAnsi="Calibri" w:cs="Arial"/>
                <w:color w:val="000000"/>
                <w:sz w:val="20"/>
                <w:szCs w:val="20"/>
              </w:rPr>
              <w:t>0,00</w:t>
            </w:r>
          </w:p>
        </w:tc>
        <w:tc>
          <w:tcPr>
            <w:tcW w:w="1731" w:type="dxa"/>
            <w:shd w:val="clear" w:color="auto" w:fill="auto"/>
          </w:tcPr>
          <w:p w14:paraId="46C8A5C1" w14:textId="77777777" w:rsidR="00FD1A59" w:rsidRDefault="00FD1A59" w:rsidP="00006301">
            <w:pPr>
              <w:jc w:val="center"/>
              <w:rPr>
                <w:rFonts w:ascii="Calibri" w:eastAsia="Calibri" w:hAnsi="Calibri" w:cs="Arial"/>
                <w:color w:val="000000"/>
                <w:sz w:val="20"/>
                <w:szCs w:val="20"/>
              </w:rPr>
            </w:pPr>
            <w:r>
              <w:rPr>
                <w:rFonts w:ascii="Calibri" w:eastAsia="Calibri" w:hAnsi="Calibri" w:cs="Arial"/>
                <w:color w:val="000000"/>
                <w:sz w:val="20"/>
                <w:szCs w:val="20"/>
              </w:rPr>
              <w:t>0,00</w:t>
            </w:r>
          </w:p>
        </w:tc>
      </w:tr>
      <w:tr w:rsidR="00FD1A59" w:rsidRPr="00487D9B" w14:paraId="3E386DDE" w14:textId="77777777" w:rsidTr="00006301">
        <w:trPr>
          <w:trHeight w:val="379"/>
        </w:trPr>
        <w:tc>
          <w:tcPr>
            <w:tcW w:w="1271" w:type="dxa"/>
            <w:shd w:val="clear" w:color="auto" w:fill="C5E0B3"/>
          </w:tcPr>
          <w:p w14:paraId="7D18FEC2" w14:textId="77777777" w:rsidR="00FD1A59" w:rsidRPr="00A711F9" w:rsidRDefault="00FD1A59" w:rsidP="00006301">
            <w:pPr>
              <w:jc w:val="center"/>
              <w:rPr>
                <w:rFonts w:ascii="Calibri" w:eastAsia="Calibri" w:hAnsi="Calibri" w:cs="Arial"/>
                <w:sz w:val="20"/>
                <w:szCs w:val="20"/>
              </w:rPr>
            </w:pPr>
          </w:p>
        </w:tc>
        <w:tc>
          <w:tcPr>
            <w:tcW w:w="3538" w:type="dxa"/>
            <w:shd w:val="clear" w:color="auto" w:fill="C5E0B3"/>
          </w:tcPr>
          <w:p w14:paraId="42F24D24" w14:textId="77777777" w:rsidR="00FD1A59" w:rsidRPr="00A711F9" w:rsidRDefault="00FD1A59" w:rsidP="00006301">
            <w:pPr>
              <w:jc w:val="center"/>
              <w:rPr>
                <w:rFonts w:ascii="Calibri" w:eastAsia="Calibri" w:hAnsi="Calibri" w:cs="Arial"/>
                <w:color w:val="000000"/>
                <w:sz w:val="20"/>
                <w:szCs w:val="20"/>
              </w:rPr>
            </w:pPr>
            <w:r>
              <w:rPr>
                <w:rFonts w:ascii="Calibri" w:eastAsia="Calibri" w:hAnsi="Calibri" w:cs="Arial"/>
                <w:color w:val="000000"/>
                <w:sz w:val="20"/>
                <w:szCs w:val="20"/>
              </w:rPr>
              <w:t>Rez drevín</w:t>
            </w:r>
          </w:p>
        </w:tc>
        <w:tc>
          <w:tcPr>
            <w:tcW w:w="991" w:type="dxa"/>
            <w:shd w:val="clear" w:color="auto" w:fill="C5E0B3"/>
          </w:tcPr>
          <w:p w14:paraId="648630DF" w14:textId="77777777" w:rsidR="00FD1A59" w:rsidRPr="00A711F9" w:rsidRDefault="00FD1A59" w:rsidP="00006301">
            <w:pPr>
              <w:jc w:val="center"/>
              <w:rPr>
                <w:rFonts w:ascii="Calibri" w:eastAsia="Calibri" w:hAnsi="Calibri" w:cs="Arial"/>
                <w:color w:val="000000"/>
                <w:sz w:val="20"/>
                <w:szCs w:val="20"/>
              </w:rPr>
            </w:pPr>
          </w:p>
        </w:tc>
        <w:tc>
          <w:tcPr>
            <w:tcW w:w="1175" w:type="dxa"/>
            <w:shd w:val="clear" w:color="auto" w:fill="C5E0B3"/>
          </w:tcPr>
          <w:p w14:paraId="0B0DD034" w14:textId="77777777" w:rsidR="00FD1A59" w:rsidRPr="00A711F9" w:rsidRDefault="00FD1A59" w:rsidP="00006301">
            <w:pPr>
              <w:jc w:val="center"/>
              <w:rPr>
                <w:rFonts w:ascii="Calibri" w:eastAsia="Calibri" w:hAnsi="Calibri" w:cs="Arial"/>
                <w:color w:val="000000"/>
                <w:sz w:val="20"/>
                <w:szCs w:val="20"/>
              </w:rPr>
            </w:pPr>
          </w:p>
        </w:tc>
        <w:tc>
          <w:tcPr>
            <w:tcW w:w="679" w:type="dxa"/>
            <w:shd w:val="clear" w:color="auto" w:fill="C5E0B3"/>
          </w:tcPr>
          <w:p w14:paraId="2BF911AA" w14:textId="77777777" w:rsidR="00FD1A59" w:rsidRPr="00A711F9" w:rsidRDefault="00FD1A59" w:rsidP="00006301">
            <w:pPr>
              <w:jc w:val="center"/>
              <w:rPr>
                <w:rFonts w:ascii="Calibri" w:eastAsia="Calibri" w:hAnsi="Calibri" w:cs="Arial"/>
                <w:color w:val="000000"/>
                <w:sz w:val="20"/>
                <w:szCs w:val="20"/>
              </w:rPr>
            </w:pPr>
          </w:p>
        </w:tc>
        <w:tc>
          <w:tcPr>
            <w:tcW w:w="1731" w:type="dxa"/>
            <w:shd w:val="clear" w:color="auto" w:fill="C5E0B3"/>
          </w:tcPr>
          <w:p w14:paraId="0D277822" w14:textId="77777777" w:rsidR="00FD1A59" w:rsidRPr="00A711F9" w:rsidRDefault="00FD1A59" w:rsidP="00006301">
            <w:pPr>
              <w:jc w:val="center"/>
              <w:rPr>
                <w:rFonts w:ascii="Calibri" w:eastAsia="Calibri" w:hAnsi="Calibri" w:cs="Arial"/>
                <w:color w:val="000000"/>
                <w:sz w:val="20"/>
                <w:szCs w:val="20"/>
              </w:rPr>
            </w:pPr>
          </w:p>
        </w:tc>
      </w:tr>
      <w:tr w:rsidR="00FD1A59" w:rsidRPr="00487D9B" w14:paraId="03934D92" w14:textId="77777777" w:rsidTr="00006301">
        <w:trPr>
          <w:trHeight w:val="379"/>
        </w:trPr>
        <w:tc>
          <w:tcPr>
            <w:tcW w:w="1271" w:type="dxa"/>
            <w:shd w:val="clear" w:color="auto" w:fill="auto"/>
          </w:tcPr>
          <w:p w14:paraId="15DBBC5C" w14:textId="77777777" w:rsidR="00FD1A59" w:rsidRPr="00A711F9" w:rsidRDefault="00FD1A59" w:rsidP="00006301">
            <w:pPr>
              <w:jc w:val="center"/>
              <w:rPr>
                <w:rFonts w:ascii="Calibri" w:eastAsia="Calibri" w:hAnsi="Calibri" w:cs="Arial"/>
                <w:sz w:val="20"/>
                <w:szCs w:val="20"/>
              </w:rPr>
            </w:pPr>
            <w:r>
              <w:rPr>
                <w:rFonts w:ascii="Calibri" w:eastAsia="Calibri" w:hAnsi="Calibri" w:cs="Arial"/>
                <w:sz w:val="20"/>
                <w:szCs w:val="20"/>
              </w:rPr>
              <w:t>1848061</w:t>
            </w:r>
          </w:p>
        </w:tc>
        <w:tc>
          <w:tcPr>
            <w:tcW w:w="3538" w:type="dxa"/>
            <w:shd w:val="clear" w:color="auto" w:fill="auto"/>
          </w:tcPr>
          <w:p w14:paraId="29D5DFAD" w14:textId="77777777" w:rsidR="00FD1A59" w:rsidRPr="00A711F9" w:rsidRDefault="00FD1A59" w:rsidP="00006301">
            <w:pPr>
              <w:jc w:val="center"/>
              <w:rPr>
                <w:rFonts w:ascii="Calibri" w:eastAsia="Calibri" w:hAnsi="Calibri" w:cs="Arial"/>
                <w:color w:val="000000"/>
                <w:sz w:val="20"/>
                <w:szCs w:val="20"/>
              </w:rPr>
            </w:pPr>
            <w:r w:rsidRPr="00A711F9">
              <w:rPr>
                <w:rFonts w:ascii="Calibri" w:eastAsia="Calibri" w:hAnsi="Calibri" w:cs="Arial"/>
                <w:color w:val="000000"/>
                <w:sz w:val="20"/>
                <w:szCs w:val="20"/>
              </w:rPr>
              <w:t>Rez drevín</w:t>
            </w:r>
            <w:r>
              <w:rPr>
                <w:rFonts w:ascii="Calibri" w:eastAsia="Calibri" w:hAnsi="Calibri" w:cs="Arial"/>
                <w:color w:val="000000"/>
                <w:sz w:val="20"/>
                <w:szCs w:val="20"/>
              </w:rPr>
              <w:t xml:space="preserve"> bez plošiny</w:t>
            </w:r>
          </w:p>
        </w:tc>
        <w:tc>
          <w:tcPr>
            <w:tcW w:w="991" w:type="dxa"/>
            <w:shd w:val="clear" w:color="auto" w:fill="auto"/>
          </w:tcPr>
          <w:p w14:paraId="0CF2C9EA" w14:textId="77777777" w:rsidR="00FD1A59" w:rsidRPr="00A711F9" w:rsidRDefault="00FD1A59" w:rsidP="00006301">
            <w:pPr>
              <w:jc w:val="center"/>
              <w:rPr>
                <w:rFonts w:ascii="Calibri" w:eastAsia="Calibri" w:hAnsi="Calibri" w:cs="Arial"/>
                <w:color w:val="000000"/>
                <w:sz w:val="20"/>
                <w:szCs w:val="20"/>
              </w:rPr>
            </w:pPr>
            <w:r>
              <w:rPr>
                <w:rFonts w:ascii="Calibri" w:eastAsia="Calibri" w:hAnsi="Calibri" w:cs="Arial"/>
                <w:color w:val="000000"/>
                <w:sz w:val="20"/>
                <w:szCs w:val="20"/>
              </w:rPr>
              <w:t xml:space="preserve">1 </w:t>
            </w:r>
            <w:r w:rsidRPr="00A711F9">
              <w:rPr>
                <w:rFonts w:ascii="Calibri" w:eastAsia="Calibri" w:hAnsi="Calibri" w:cs="Arial"/>
                <w:color w:val="000000"/>
                <w:sz w:val="20"/>
                <w:szCs w:val="20"/>
              </w:rPr>
              <w:t>hod</w:t>
            </w:r>
          </w:p>
        </w:tc>
        <w:tc>
          <w:tcPr>
            <w:tcW w:w="1175" w:type="dxa"/>
            <w:shd w:val="clear" w:color="auto" w:fill="auto"/>
          </w:tcPr>
          <w:p w14:paraId="5938D638" w14:textId="77777777" w:rsidR="00FD1A59" w:rsidRPr="00A711F9" w:rsidRDefault="00FD1A59" w:rsidP="00006301">
            <w:pPr>
              <w:jc w:val="center"/>
              <w:rPr>
                <w:rFonts w:ascii="Calibri" w:eastAsia="Calibri" w:hAnsi="Calibri" w:cs="Arial"/>
                <w:sz w:val="20"/>
                <w:szCs w:val="20"/>
              </w:rPr>
            </w:pPr>
            <w:r w:rsidRPr="00A711F9">
              <w:rPr>
                <w:rFonts w:ascii="Calibri" w:eastAsia="Calibri" w:hAnsi="Calibri" w:cs="Arial"/>
                <w:color w:val="000000"/>
                <w:sz w:val="20"/>
                <w:szCs w:val="20"/>
              </w:rPr>
              <w:t>0,00</w:t>
            </w:r>
          </w:p>
        </w:tc>
        <w:tc>
          <w:tcPr>
            <w:tcW w:w="679" w:type="dxa"/>
            <w:shd w:val="clear" w:color="auto" w:fill="auto"/>
          </w:tcPr>
          <w:p w14:paraId="747F15BB" w14:textId="77777777" w:rsidR="00FD1A59" w:rsidRPr="00A711F9" w:rsidRDefault="00FD1A59" w:rsidP="00006301">
            <w:pPr>
              <w:jc w:val="center"/>
              <w:rPr>
                <w:rFonts w:ascii="Calibri" w:eastAsia="Calibri" w:hAnsi="Calibri" w:cs="Arial"/>
                <w:sz w:val="20"/>
                <w:szCs w:val="20"/>
              </w:rPr>
            </w:pPr>
            <w:r w:rsidRPr="00A711F9">
              <w:rPr>
                <w:rFonts w:ascii="Calibri" w:eastAsia="Calibri" w:hAnsi="Calibri" w:cs="Arial"/>
                <w:color w:val="000000"/>
                <w:sz w:val="20"/>
                <w:szCs w:val="20"/>
              </w:rPr>
              <w:t>0,00</w:t>
            </w:r>
          </w:p>
        </w:tc>
        <w:tc>
          <w:tcPr>
            <w:tcW w:w="1731" w:type="dxa"/>
            <w:shd w:val="clear" w:color="auto" w:fill="auto"/>
          </w:tcPr>
          <w:p w14:paraId="4A719CA5" w14:textId="77777777" w:rsidR="00FD1A59" w:rsidRPr="00A711F9" w:rsidRDefault="00FD1A59" w:rsidP="00006301">
            <w:pPr>
              <w:jc w:val="center"/>
              <w:rPr>
                <w:rFonts w:ascii="Calibri" w:eastAsia="Calibri" w:hAnsi="Calibri" w:cs="Arial"/>
                <w:sz w:val="20"/>
                <w:szCs w:val="20"/>
              </w:rPr>
            </w:pPr>
            <w:r w:rsidRPr="00A711F9">
              <w:rPr>
                <w:rFonts w:ascii="Calibri" w:eastAsia="Calibri" w:hAnsi="Calibri" w:cs="Arial"/>
                <w:color w:val="000000"/>
                <w:sz w:val="20"/>
                <w:szCs w:val="20"/>
              </w:rPr>
              <w:t>0,00</w:t>
            </w:r>
          </w:p>
        </w:tc>
      </w:tr>
      <w:tr w:rsidR="00FD1A59" w:rsidRPr="00487D9B" w14:paraId="74F76ABC" w14:textId="77777777" w:rsidTr="00006301">
        <w:trPr>
          <w:trHeight w:val="379"/>
        </w:trPr>
        <w:tc>
          <w:tcPr>
            <w:tcW w:w="1271" w:type="dxa"/>
            <w:shd w:val="clear" w:color="auto" w:fill="auto"/>
          </w:tcPr>
          <w:p w14:paraId="45139588" w14:textId="77777777" w:rsidR="00FD1A59" w:rsidRPr="00A711F9" w:rsidRDefault="00FD1A59" w:rsidP="00006301">
            <w:pPr>
              <w:jc w:val="center"/>
              <w:rPr>
                <w:rFonts w:ascii="Calibri" w:eastAsia="Calibri" w:hAnsi="Calibri" w:cs="Arial"/>
                <w:sz w:val="20"/>
                <w:szCs w:val="20"/>
              </w:rPr>
            </w:pPr>
          </w:p>
        </w:tc>
        <w:tc>
          <w:tcPr>
            <w:tcW w:w="3538" w:type="dxa"/>
            <w:shd w:val="clear" w:color="auto" w:fill="auto"/>
          </w:tcPr>
          <w:p w14:paraId="1B5C64CA" w14:textId="77777777" w:rsidR="00FD1A59" w:rsidRPr="00A711F9" w:rsidRDefault="00FD1A59" w:rsidP="00006301">
            <w:pPr>
              <w:jc w:val="center"/>
              <w:rPr>
                <w:rFonts w:ascii="Calibri" w:eastAsia="Calibri" w:hAnsi="Calibri" w:cs="Arial"/>
                <w:color w:val="000000"/>
                <w:sz w:val="20"/>
                <w:szCs w:val="20"/>
              </w:rPr>
            </w:pPr>
            <w:r>
              <w:rPr>
                <w:rFonts w:ascii="Calibri" w:eastAsia="Calibri" w:hAnsi="Calibri" w:cs="Arial"/>
                <w:color w:val="000000"/>
                <w:sz w:val="20"/>
                <w:szCs w:val="20"/>
              </w:rPr>
              <w:t>Rez drevín s plošinu</w:t>
            </w:r>
          </w:p>
        </w:tc>
        <w:tc>
          <w:tcPr>
            <w:tcW w:w="991" w:type="dxa"/>
            <w:shd w:val="clear" w:color="auto" w:fill="auto"/>
          </w:tcPr>
          <w:p w14:paraId="42935FD1" w14:textId="77777777" w:rsidR="00FD1A59" w:rsidRPr="00A711F9" w:rsidRDefault="00FD1A59" w:rsidP="00006301">
            <w:pPr>
              <w:jc w:val="center"/>
              <w:rPr>
                <w:rFonts w:ascii="Calibri" w:eastAsia="Calibri" w:hAnsi="Calibri" w:cs="Arial"/>
                <w:color w:val="000000"/>
                <w:sz w:val="20"/>
                <w:szCs w:val="20"/>
              </w:rPr>
            </w:pPr>
            <w:r>
              <w:rPr>
                <w:rFonts w:ascii="Calibri" w:eastAsia="Calibri" w:hAnsi="Calibri" w:cs="Arial"/>
                <w:color w:val="000000"/>
                <w:sz w:val="20"/>
                <w:szCs w:val="20"/>
              </w:rPr>
              <w:t>1 hod</w:t>
            </w:r>
          </w:p>
        </w:tc>
        <w:tc>
          <w:tcPr>
            <w:tcW w:w="1175" w:type="dxa"/>
            <w:shd w:val="clear" w:color="auto" w:fill="auto"/>
          </w:tcPr>
          <w:p w14:paraId="2ACFA4E0" w14:textId="77777777" w:rsidR="00FD1A59" w:rsidRPr="00A711F9" w:rsidRDefault="00FD1A59" w:rsidP="00006301">
            <w:pPr>
              <w:jc w:val="center"/>
              <w:rPr>
                <w:rFonts w:ascii="Calibri" w:eastAsia="Calibri" w:hAnsi="Calibri" w:cs="Arial"/>
                <w:color w:val="000000"/>
                <w:sz w:val="20"/>
                <w:szCs w:val="20"/>
              </w:rPr>
            </w:pPr>
            <w:r>
              <w:rPr>
                <w:rFonts w:ascii="Calibri" w:eastAsia="Calibri" w:hAnsi="Calibri" w:cs="Arial"/>
                <w:color w:val="000000"/>
                <w:sz w:val="20"/>
                <w:szCs w:val="20"/>
              </w:rPr>
              <w:t>0,00</w:t>
            </w:r>
          </w:p>
        </w:tc>
        <w:tc>
          <w:tcPr>
            <w:tcW w:w="679" w:type="dxa"/>
            <w:shd w:val="clear" w:color="auto" w:fill="auto"/>
          </w:tcPr>
          <w:p w14:paraId="7AF4F7F1" w14:textId="77777777" w:rsidR="00FD1A59" w:rsidRPr="00A711F9" w:rsidRDefault="00FD1A59" w:rsidP="00006301">
            <w:pPr>
              <w:jc w:val="center"/>
              <w:rPr>
                <w:rFonts w:ascii="Calibri" w:eastAsia="Calibri" w:hAnsi="Calibri" w:cs="Arial"/>
                <w:color w:val="000000"/>
                <w:sz w:val="20"/>
                <w:szCs w:val="20"/>
              </w:rPr>
            </w:pPr>
            <w:r>
              <w:rPr>
                <w:rFonts w:ascii="Calibri" w:eastAsia="Calibri" w:hAnsi="Calibri" w:cs="Arial"/>
                <w:color w:val="000000"/>
                <w:sz w:val="20"/>
                <w:szCs w:val="20"/>
              </w:rPr>
              <w:t>0,00</w:t>
            </w:r>
          </w:p>
        </w:tc>
        <w:tc>
          <w:tcPr>
            <w:tcW w:w="1731" w:type="dxa"/>
            <w:shd w:val="clear" w:color="auto" w:fill="auto"/>
          </w:tcPr>
          <w:p w14:paraId="22D8DF33" w14:textId="77777777" w:rsidR="00FD1A59" w:rsidRPr="00A711F9" w:rsidRDefault="00FD1A59" w:rsidP="00006301">
            <w:pPr>
              <w:jc w:val="center"/>
              <w:rPr>
                <w:rFonts w:ascii="Calibri" w:eastAsia="Calibri" w:hAnsi="Calibri" w:cs="Arial"/>
                <w:color w:val="000000"/>
                <w:sz w:val="20"/>
                <w:szCs w:val="20"/>
              </w:rPr>
            </w:pPr>
            <w:r>
              <w:rPr>
                <w:rFonts w:ascii="Calibri" w:eastAsia="Calibri" w:hAnsi="Calibri" w:cs="Arial"/>
                <w:color w:val="000000"/>
                <w:sz w:val="20"/>
                <w:szCs w:val="20"/>
              </w:rPr>
              <w:t>0,00</w:t>
            </w:r>
          </w:p>
        </w:tc>
      </w:tr>
      <w:tr w:rsidR="00FD1A59" w:rsidRPr="00487D9B" w14:paraId="03ABCD58" w14:textId="77777777" w:rsidTr="00006301">
        <w:trPr>
          <w:trHeight w:val="379"/>
        </w:trPr>
        <w:tc>
          <w:tcPr>
            <w:tcW w:w="1271" w:type="dxa"/>
            <w:shd w:val="clear" w:color="auto" w:fill="auto"/>
          </w:tcPr>
          <w:p w14:paraId="52C6ABE0" w14:textId="77777777" w:rsidR="00FD1A59" w:rsidRPr="00A711F9" w:rsidRDefault="00FD1A59" w:rsidP="00006301">
            <w:pPr>
              <w:jc w:val="center"/>
              <w:rPr>
                <w:rFonts w:ascii="Calibri" w:eastAsia="Calibri" w:hAnsi="Calibri" w:cs="Arial"/>
                <w:sz w:val="20"/>
                <w:szCs w:val="20"/>
              </w:rPr>
            </w:pPr>
            <w:r>
              <w:rPr>
                <w:rFonts w:ascii="Calibri" w:eastAsia="Calibri" w:hAnsi="Calibri" w:cs="Arial"/>
                <w:sz w:val="20"/>
                <w:szCs w:val="20"/>
              </w:rPr>
              <w:t>1848061</w:t>
            </w:r>
          </w:p>
        </w:tc>
        <w:tc>
          <w:tcPr>
            <w:tcW w:w="3538" w:type="dxa"/>
            <w:shd w:val="clear" w:color="auto" w:fill="auto"/>
          </w:tcPr>
          <w:p w14:paraId="2ABC9AB3" w14:textId="77777777" w:rsidR="00FD1A59" w:rsidRDefault="00FD1A59" w:rsidP="00006301">
            <w:pPr>
              <w:jc w:val="center"/>
              <w:rPr>
                <w:rFonts w:ascii="Calibri" w:eastAsia="Calibri" w:hAnsi="Calibri" w:cs="Arial"/>
                <w:color w:val="000000"/>
                <w:sz w:val="20"/>
                <w:szCs w:val="20"/>
              </w:rPr>
            </w:pPr>
            <w:r>
              <w:rPr>
                <w:rFonts w:ascii="Calibri" w:eastAsia="Calibri" w:hAnsi="Calibri" w:cs="Arial"/>
                <w:color w:val="000000"/>
                <w:sz w:val="20"/>
                <w:szCs w:val="20"/>
              </w:rPr>
              <w:t>Rez drevín na hlavu</w:t>
            </w:r>
          </w:p>
        </w:tc>
        <w:tc>
          <w:tcPr>
            <w:tcW w:w="991" w:type="dxa"/>
            <w:shd w:val="clear" w:color="auto" w:fill="auto"/>
          </w:tcPr>
          <w:p w14:paraId="20879534" w14:textId="77777777" w:rsidR="00FD1A59" w:rsidRDefault="00FD1A59" w:rsidP="00006301">
            <w:pPr>
              <w:jc w:val="center"/>
              <w:rPr>
                <w:rFonts w:ascii="Calibri" w:eastAsia="Calibri" w:hAnsi="Calibri" w:cs="Arial"/>
                <w:color w:val="000000"/>
                <w:sz w:val="20"/>
                <w:szCs w:val="20"/>
              </w:rPr>
            </w:pPr>
            <w:r>
              <w:rPr>
                <w:rFonts w:ascii="Calibri" w:eastAsia="Calibri" w:hAnsi="Calibri" w:cs="Arial"/>
                <w:color w:val="000000"/>
                <w:sz w:val="20"/>
                <w:szCs w:val="20"/>
              </w:rPr>
              <w:t>1 ks</w:t>
            </w:r>
          </w:p>
        </w:tc>
        <w:tc>
          <w:tcPr>
            <w:tcW w:w="1175" w:type="dxa"/>
            <w:shd w:val="clear" w:color="auto" w:fill="auto"/>
          </w:tcPr>
          <w:p w14:paraId="0C73AD02" w14:textId="77777777" w:rsidR="00FD1A59" w:rsidRDefault="00FD1A59" w:rsidP="00006301">
            <w:pPr>
              <w:jc w:val="center"/>
              <w:rPr>
                <w:rFonts w:ascii="Calibri" w:eastAsia="Calibri" w:hAnsi="Calibri" w:cs="Arial"/>
                <w:color w:val="000000"/>
                <w:sz w:val="20"/>
                <w:szCs w:val="20"/>
              </w:rPr>
            </w:pPr>
            <w:r>
              <w:rPr>
                <w:rFonts w:ascii="Calibri" w:eastAsia="Calibri" w:hAnsi="Calibri" w:cs="Arial"/>
                <w:color w:val="000000"/>
                <w:sz w:val="20"/>
                <w:szCs w:val="20"/>
              </w:rPr>
              <w:t>0,00</w:t>
            </w:r>
          </w:p>
        </w:tc>
        <w:tc>
          <w:tcPr>
            <w:tcW w:w="679" w:type="dxa"/>
            <w:shd w:val="clear" w:color="auto" w:fill="auto"/>
          </w:tcPr>
          <w:p w14:paraId="4CC0D348" w14:textId="77777777" w:rsidR="00FD1A59" w:rsidRDefault="00FD1A59" w:rsidP="00006301">
            <w:pPr>
              <w:jc w:val="center"/>
              <w:rPr>
                <w:rFonts w:ascii="Calibri" w:eastAsia="Calibri" w:hAnsi="Calibri" w:cs="Arial"/>
                <w:color w:val="000000"/>
                <w:sz w:val="20"/>
                <w:szCs w:val="20"/>
              </w:rPr>
            </w:pPr>
            <w:r>
              <w:rPr>
                <w:rFonts w:ascii="Calibri" w:eastAsia="Calibri" w:hAnsi="Calibri" w:cs="Arial"/>
                <w:color w:val="000000"/>
                <w:sz w:val="20"/>
                <w:szCs w:val="20"/>
              </w:rPr>
              <w:t>0,00</w:t>
            </w:r>
          </w:p>
        </w:tc>
        <w:tc>
          <w:tcPr>
            <w:tcW w:w="1731" w:type="dxa"/>
            <w:shd w:val="clear" w:color="auto" w:fill="auto"/>
          </w:tcPr>
          <w:p w14:paraId="1C765BC8" w14:textId="77777777" w:rsidR="00FD1A59" w:rsidRDefault="00FD1A59" w:rsidP="00006301">
            <w:pPr>
              <w:jc w:val="center"/>
              <w:rPr>
                <w:rFonts w:ascii="Calibri" w:eastAsia="Calibri" w:hAnsi="Calibri" w:cs="Arial"/>
                <w:color w:val="000000"/>
                <w:sz w:val="20"/>
                <w:szCs w:val="20"/>
              </w:rPr>
            </w:pPr>
            <w:r>
              <w:rPr>
                <w:rFonts w:ascii="Calibri" w:eastAsia="Calibri" w:hAnsi="Calibri" w:cs="Arial"/>
                <w:color w:val="000000"/>
                <w:sz w:val="20"/>
                <w:szCs w:val="20"/>
              </w:rPr>
              <w:t>0,00</w:t>
            </w:r>
          </w:p>
        </w:tc>
      </w:tr>
      <w:tr w:rsidR="00FD1A59" w:rsidRPr="00487D9B" w14:paraId="6BF379C9" w14:textId="77777777" w:rsidTr="00006301">
        <w:trPr>
          <w:trHeight w:val="379"/>
        </w:trPr>
        <w:tc>
          <w:tcPr>
            <w:tcW w:w="1271" w:type="dxa"/>
            <w:shd w:val="clear" w:color="auto" w:fill="C5E0B3"/>
          </w:tcPr>
          <w:p w14:paraId="70F15998" w14:textId="77777777" w:rsidR="00FD1A59" w:rsidRPr="00A711F9" w:rsidRDefault="00FD1A59" w:rsidP="00006301">
            <w:pPr>
              <w:jc w:val="center"/>
              <w:rPr>
                <w:rFonts w:ascii="Calibri" w:eastAsia="Calibri" w:hAnsi="Calibri" w:cs="Arial"/>
                <w:sz w:val="20"/>
                <w:szCs w:val="20"/>
              </w:rPr>
            </w:pPr>
            <w:r>
              <w:rPr>
                <w:rFonts w:ascii="Calibri" w:eastAsia="Calibri" w:hAnsi="Calibri" w:cs="Arial"/>
                <w:sz w:val="20"/>
                <w:szCs w:val="20"/>
              </w:rPr>
              <w:t>12101111</w:t>
            </w:r>
          </w:p>
        </w:tc>
        <w:tc>
          <w:tcPr>
            <w:tcW w:w="3538" w:type="dxa"/>
            <w:shd w:val="clear" w:color="auto" w:fill="C5E0B3"/>
          </w:tcPr>
          <w:p w14:paraId="760717FF" w14:textId="77777777" w:rsidR="00FD1A59" w:rsidRDefault="00FD1A59" w:rsidP="00006301">
            <w:pPr>
              <w:jc w:val="center"/>
              <w:rPr>
                <w:rFonts w:ascii="Calibri" w:eastAsia="Calibri" w:hAnsi="Calibri" w:cs="Arial"/>
                <w:color w:val="000000"/>
                <w:sz w:val="20"/>
                <w:szCs w:val="20"/>
              </w:rPr>
            </w:pPr>
            <w:r>
              <w:rPr>
                <w:rFonts w:ascii="Calibri" w:eastAsia="Calibri" w:hAnsi="Calibri" w:cs="Arial"/>
                <w:color w:val="000000"/>
                <w:sz w:val="20"/>
                <w:szCs w:val="20"/>
              </w:rPr>
              <w:t>Výrub drevín</w:t>
            </w:r>
          </w:p>
        </w:tc>
        <w:tc>
          <w:tcPr>
            <w:tcW w:w="991" w:type="dxa"/>
            <w:shd w:val="clear" w:color="auto" w:fill="C5E0B3"/>
          </w:tcPr>
          <w:p w14:paraId="0930948A" w14:textId="77777777" w:rsidR="00FD1A59" w:rsidRDefault="00FD1A59" w:rsidP="00006301">
            <w:pPr>
              <w:jc w:val="center"/>
              <w:rPr>
                <w:rFonts w:ascii="Calibri" w:eastAsia="Calibri" w:hAnsi="Calibri" w:cs="Arial"/>
                <w:color w:val="000000"/>
                <w:sz w:val="20"/>
                <w:szCs w:val="20"/>
              </w:rPr>
            </w:pPr>
          </w:p>
        </w:tc>
        <w:tc>
          <w:tcPr>
            <w:tcW w:w="1175" w:type="dxa"/>
            <w:shd w:val="clear" w:color="auto" w:fill="C5E0B3"/>
          </w:tcPr>
          <w:p w14:paraId="27BF3233" w14:textId="77777777" w:rsidR="00FD1A59" w:rsidRDefault="00FD1A59" w:rsidP="00006301">
            <w:pPr>
              <w:jc w:val="center"/>
              <w:rPr>
                <w:rFonts w:ascii="Calibri" w:eastAsia="Calibri" w:hAnsi="Calibri" w:cs="Arial"/>
                <w:color w:val="000000"/>
                <w:sz w:val="20"/>
                <w:szCs w:val="20"/>
              </w:rPr>
            </w:pPr>
          </w:p>
        </w:tc>
        <w:tc>
          <w:tcPr>
            <w:tcW w:w="679" w:type="dxa"/>
            <w:shd w:val="clear" w:color="auto" w:fill="C5E0B3"/>
          </w:tcPr>
          <w:p w14:paraId="6CF58D9D" w14:textId="77777777" w:rsidR="00FD1A59" w:rsidRDefault="00FD1A59" w:rsidP="00006301">
            <w:pPr>
              <w:jc w:val="center"/>
              <w:rPr>
                <w:rFonts w:ascii="Calibri" w:eastAsia="Calibri" w:hAnsi="Calibri" w:cs="Arial"/>
                <w:color w:val="000000"/>
                <w:sz w:val="20"/>
                <w:szCs w:val="20"/>
              </w:rPr>
            </w:pPr>
          </w:p>
        </w:tc>
        <w:tc>
          <w:tcPr>
            <w:tcW w:w="1731" w:type="dxa"/>
            <w:shd w:val="clear" w:color="auto" w:fill="C5E0B3"/>
          </w:tcPr>
          <w:p w14:paraId="2346BDFE" w14:textId="77777777" w:rsidR="00FD1A59" w:rsidRDefault="00FD1A59" w:rsidP="00006301">
            <w:pPr>
              <w:jc w:val="center"/>
              <w:rPr>
                <w:rFonts w:ascii="Calibri" w:eastAsia="Calibri" w:hAnsi="Calibri" w:cs="Arial"/>
                <w:color w:val="000000"/>
                <w:sz w:val="20"/>
                <w:szCs w:val="20"/>
              </w:rPr>
            </w:pPr>
          </w:p>
        </w:tc>
      </w:tr>
      <w:tr w:rsidR="00FD1A59" w:rsidRPr="00487D9B" w14:paraId="5B4C8CED" w14:textId="77777777" w:rsidTr="00006301">
        <w:trPr>
          <w:trHeight w:val="379"/>
        </w:trPr>
        <w:tc>
          <w:tcPr>
            <w:tcW w:w="1271" w:type="dxa"/>
            <w:shd w:val="clear" w:color="auto" w:fill="auto"/>
          </w:tcPr>
          <w:p w14:paraId="7693FCEB" w14:textId="77777777" w:rsidR="00FD1A59" w:rsidRPr="00A711F9" w:rsidRDefault="00FD1A59" w:rsidP="00006301">
            <w:pPr>
              <w:jc w:val="center"/>
              <w:rPr>
                <w:rFonts w:ascii="Calibri" w:eastAsia="Calibri" w:hAnsi="Calibri" w:cs="Arial"/>
                <w:sz w:val="20"/>
                <w:szCs w:val="20"/>
              </w:rPr>
            </w:pPr>
          </w:p>
        </w:tc>
        <w:tc>
          <w:tcPr>
            <w:tcW w:w="3538" w:type="dxa"/>
            <w:shd w:val="clear" w:color="auto" w:fill="auto"/>
          </w:tcPr>
          <w:p w14:paraId="265AA89A" w14:textId="77777777" w:rsidR="00FD1A59" w:rsidRDefault="00FD1A59" w:rsidP="00006301">
            <w:pPr>
              <w:jc w:val="center"/>
              <w:rPr>
                <w:rFonts w:ascii="Calibri" w:eastAsia="Calibri" w:hAnsi="Calibri" w:cs="Arial"/>
                <w:color w:val="000000"/>
                <w:sz w:val="20"/>
                <w:szCs w:val="20"/>
              </w:rPr>
            </w:pPr>
            <w:r>
              <w:rPr>
                <w:rFonts w:ascii="Calibri" w:eastAsia="Calibri" w:hAnsi="Calibri" w:cs="Arial"/>
                <w:color w:val="000000"/>
                <w:sz w:val="20"/>
                <w:szCs w:val="20"/>
              </w:rPr>
              <w:t>Výrub drevín od 100 do 150 mm</w:t>
            </w:r>
          </w:p>
        </w:tc>
        <w:tc>
          <w:tcPr>
            <w:tcW w:w="991" w:type="dxa"/>
            <w:shd w:val="clear" w:color="auto" w:fill="auto"/>
          </w:tcPr>
          <w:p w14:paraId="7F02DEB4" w14:textId="77777777" w:rsidR="00FD1A59" w:rsidRDefault="00FD1A59" w:rsidP="00006301">
            <w:pPr>
              <w:jc w:val="center"/>
              <w:rPr>
                <w:rFonts w:ascii="Calibri" w:eastAsia="Calibri" w:hAnsi="Calibri" w:cs="Arial"/>
                <w:color w:val="000000"/>
                <w:sz w:val="20"/>
                <w:szCs w:val="20"/>
              </w:rPr>
            </w:pPr>
            <w:r>
              <w:rPr>
                <w:rFonts w:ascii="Calibri" w:eastAsia="Calibri" w:hAnsi="Calibri" w:cs="Arial"/>
                <w:color w:val="000000"/>
                <w:sz w:val="20"/>
                <w:szCs w:val="20"/>
              </w:rPr>
              <w:t>1 ks</w:t>
            </w:r>
          </w:p>
        </w:tc>
        <w:tc>
          <w:tcPr>
            <w:tcW w:w="1175" w:type="dxa"/>
            <w:shd w:val="clear" w:color="auto" w:fill="auto"/>
          </w:tcPr>
          <w:p w14:paraId="2C269986" w14:textId="77777777" w:rsidR="00FD1A59" w:rsidRDefault="00FD1A59" w:rsidP="00006301">
            <w:pPr>
              <w:jc w:val="center"/>
              <w:rPr>
                <w:rFonts w:ascii="Calibri" w:eastAsia="Calibri" w:hAnsi="Calibri" w:cs="Arial"/>
                <w:color w:val="000000"/>
                <w:sz w:val="20"/>
                <w:szCs w:val="20"/>
              </w:rPr>
            </w:pPr>
            <w:r>
              <w:rPr>
                <w:rFonts w:ascii="Calibri" w:eastAsia="Calibri" w:hAnsi="Calibri" w:cs="Arial"/>
                <w:color w:val="000000"/>
                <w:sz w:val="20"/>
                <w:szCs w:val="20"/>
              </w:rPr>
              <w:t>0,00</w:t>
            </w:r>
          </w:p>
        </w:tc>
        <w:tc>
          <w:tcPr>
            <w:tcW w:w="679" w:type="dxa"/>
            <w:shd w:val="clear" w:color="auto" w:fill="auto"/>
          </w:tcPr>
          <w:p w14:paraId="5FDC8684" w14:textId="77777777" w:rsidR="00FD1A59" w:rsidRDefault="00FD1A59" w:rsidP="00006301">
            <w:pPr>
              <w:jc w:val="center"/>
              <w:rPr>
                <w:rFonts w:ascii="Calibri" w:eastAsia="Calibri" w:hAnsi="Calibri" w:cs="Arial"/>
                <w:color w:val="000000"/>
                <w:sz w:val="20"/>
                <w:szCs w:val="20"/>
              </w:rPr>
            </w:pPr>
            <w:r>
              <w:rPr>
                <w:rFonts w:ascii="Calibri" w:eastAsia="Calibri" w:hAnsi="Calibri" w:cs="Arial"/>
                <w:color w:val="000000"/>
                <w:sz w:val="20"/>
                <w:szCs w:val="20"/>
              </w:rPr>
              <w:t>0,00</w:t>
            </w:r>
          </w:p>
        </w:tc>
        <w:tc>
          <w:tcPr>
            <w:tcW w:w="1731" w:type="dxa"/>
            <w:shd w:val="clear" w:color="auto" w:fill="auto"/>
          </w:tcPr>
          <w:p w14:paraId="2A2151D1" w14:textId="77777777" w:rsidR="00FD1A59" w:rsidRDefault="00FD1A59" w:rsidP="00006301">
            <w:pPr>
              <w:jc w:val="center"/>
              <w:rPr>
                <w:rFonts w:ascii="Calibri" w:eastAsia="Calibri" w:hAnsi="Calibri" w:cs="Arial"/>
                <w:color w:val="000000"/>
                <w:sz w:val="20"/>
                <w:szCs w:val="20"/>
              </w:rPr>
            </w:pPr>
            <w:r>
              <w:rPr>
                <w:rFonts w:ascii="Calibri" w:eastAsia="Calibri" w:hAnsi="Calibri" w:cs="Arial"/>
                <w:color w:val="000000"/>
                <w:sz w:val="20"/>
                <w:szCs w:val="20"/>
              </w:rPr>
              <w:t>0,00</w:t>
            </w:r>
          </w:p>
        </w:tc>
      </w:tr>
      <w:tr w:rsidR="00FD1A59" w:rsidRPr="00487D9B" w14:paraId="6CB077A2" w14:textId="77777777" w:rsidTr="00006301">
        <w:trPr>
          <w:trHeight w:val="379"/>
        </w:trPr>
        <w:tc>
          <w:tcPr>
            <w:tcW w:w="1271" w:type="dxa"/>
            <w:shd w:val="clear" w:color="auto" w:fill="auto"/>
          </w:tcPr>
          <w:p w14:paraId="22C73D50" w14:textId="77777777" w:rsidR="00FD1A59" w:rsidRPr="00A711F9" w:rsidRDefault="00FD1A59" w:rsidP="00006301">
            <w:pPr>
              <w:jc w:val="center"/>
              <w:rPr>
                <w:rFonts w:ascii="Calibri" w:eastAsia="Calibri" w:hAnsi="Calibri" w:cs="Arial"/>
                <w:sz w:val="20"/>
                <w:szCs w:val="20"/>
              </w:rPr>
            </w:pPr>
          </w:p>
        </w:tc>
        <w:tc>
          <w:tcPr>
            <w:tcW w:w="3538" w:type="dxa"/>
            <w:shd w:val="clear" w:color="auto" w:fill="auto"/>
          </w:tcPr>
          <w:p w14:paraId="5087D80A" w14:textId="77777777" w:rsidR="00FD1A59" w:rsidRDefault="00FD1A59" w:rsidP="00006301">
            <w:pPr>
              <w:jc w:val="center"/>
              <w:rPr>
                <w:rFonts w:ascii="Calibri" w:eastAsia="Calibri" w:hAnsi="Calibri" w:cs="Arial"/>
                <w:color w:val="000000"/>
                <w:sz w:val="20"/>
                <w:szCs w:val="20"/>
              </w:rPr>
            </w:pPr>
            <w:r>
              <w:rPr>
                <w:rFonts w:ascii="Calibri" w:eastAsia="Calibri" w:hAnsi="Calibri" w:cs="Arial"/>
                <w:color w:val="000000"/>
                <w:sz w:val="20"/>
                <w:szCs w:val="20"/>
              </w:rPr>
              <w:t>Výrub drevín od 200 do 300 mm</w:t>
            </w:r>
          </w:p>
        </w:tc>
        <w:tc>
          <w:tcPr>
            <w:tcW w:w="991" w:type="dxa"/>
            <w:shd w:val="clear" w:color="auto" w:fill="auto"/>
          </w:tcPr>
          <w:p w14:paraId="0677D765" w14:textId="77777777" w:rsidR="00FD1A59" w:rsidRDefault="00FD1A59" w:rsidP="00006301">
            <w:pPr>
              <w:jc w:val="center"/>
              <w:rPr>
                <w:rFonts w:ascii="Calibri" w:eastAsia="Calibri" w:hAnsi="Calibri" w:cs="Arial"/>
                <w:color w:val="000000"/>
                <w:sz w:val="20"/>
                <w:szCs w:val="20"/>
              </w:rPr>
            </w:pPr>
            <w:r>
              <w:rPr>
                <w:rFonts w:ascii="Calibri" w:eastAsia="Calibri" w:hAnsi="Calibri" w:cs="Arial"/>
                <w:color w:val="000000"/>
                <w:sz w:val="20"/>
                <w:szCs w:val="20"/>
              </w:rPr>
              <w:t>1 ks</w:t>
            </w:r>
          </w:p>
        </w:tc>
        <w:tc>
          <w:tcPr>
            <w:tcW w:w="1175" w:type="dxa"/>
            <w:shd w:val="clear" w:color="auto" w:fill="auto"/>
          </w:tcPr>
          <w:p w14:paraId="3E8EF66A" w14:textId="77777777" w:rsidR="00FD1A59" w:rsidRDefault="00FD1A59" w:rsidP="00006301">
            <w:pPr>
              <w:jc w:val="center"/>
              <w:rPr>
                <w:rFonts w:ascii="Calibri" w:eastAsia="Calibri" w:hAnsi="Calibri" w:cs="Arial"/>
                <w:color w:val="000000"/>
                <w:sz w:val="20"/>
                <w:szCs w:val="20"/>
              </w:rPr>
            </w:pPr>
            <w:r>
              <w:rPr>
                <w:rFonts w:ascii="Calibri" w:eastAsia="Calibri" w:hAnsi="Calibri" w:cs="Arial"/>
                <w:color w:val="000000"/>
                <w:sz w:val="20"/>
                <w:szCs w:val="20"/>
              </w:rPr>
              <w:t>0,00</w:t>
            </w:r>
          </w:p>
        </w:tc>
        <w:tc>
          <w:tcPr>
            <w:tcW w:w="679" w:type="dxa"/>
            <w:shd w:val="clear" w:color="auto" w:fill="auto"/>
          </w:tcPr>
          <w:p w14:paraId="0D90073E" w14:textId="77777777" w:rsidR="00FD1A59" w:rsidRDefault="00FD1A59" w:rsidP="00006301">
            <w:pPr>
              <w:jc w:val="center"/>
              <w:rPr>
                <w:rFonts w:ascii="Calibri" w:eastAsia="Calibri" w:hAnsi="Calibri" w:cs="Arial"/>
                <w:color w:val="000000"/>
                <w:sz w:val="20"/>
                <w:szCs w:val="20"/>
              </w:rPr>
            </w:pPr>
            <w:r>
              <w:rPr>
                <w:rFonts w:ascii="Calibri" w:eastAsia="Calibri" w:hAnsi="Calibri" w:cs="Arial"/>
                <w:color w:val="000000"/>
                <w:sz w:val="20"/>
                <w:szCs w:val="20"/>
              </w:rPr>
              <w:t>0,00</w:t>
            </w:r>
          </w:p>
        </w:tc>
        <w:tc>
          <w:tcPr>
            <w:tcW w:w="1731" w:type="dxa"/>
            <w:shd w:val="clear" w:color="auto" w:fill="auto"/>
          </w:tcPr>
          <w:p w14:paraId="69729AFB" w14:textId="77777777" w:rsidR="00FD1A59" w:rsidRDefault="00FD1A59" w:rsidP="00006301">
            <w:pPr>
              <w:jc w:val="center"/>
              <w:rPr>
                <w:rFonts w:ascii="Calibri" w:eastAsia="Calibri" w:hAnsi="Calibri" w:cs="Arial"/>
                <w:color w:val="000000"/>
                <w:sz w:val="20"/>
                <w:szCs w:val="20"/>
              </w:rPr>
            </w:pPr>
            <w:r>
              <w:rPr>
                <w:rFonts w:ascii="Calibri" w:eastAsia="Calibri" w:hAnsi="Calibri" w:cs="Arial"/>
                <w:color w:val="000000"/>
                <w:sz w:val="20"/>
                <w:szCs w:val="20"/>
              </w:rPr>
              <w:t>0,00</w:t>
            </w:r>
          </w:p>
        </w:tc>
      </w:tr>
      <w:tr w:rsidR="00FD1A59" w:rsidRPr="00487D9B" w14:paraId="23289FD0" w14:textId="77777777" w:rsidTr="00006301">
        <w:trPr>
          <w:trHeight w:val="379"/>
        </w:trPr>
        <w:tc>
          <w:tcPr>
            <w:tcW w:w="1271" w:type="dxa"/>
            <w:shd w:val="clear" w:color="auto" w:fill="auto"/>
          </w:tcPr>
          <w:p w14:paraId="48EA63A2" w14:textId="77777777" w:rsidR="00FD1A59" w:rsidRPr="00A711F9" w:rsidRDefault="00FD1A59" w:rsidP="00006301">
            <w:pPr>
              <w:jc w:val="center"/>
              <w:rPr>
                <w:rFonts w:ascii="Calibri" w:eastAsia="Calibri" w:hAnsi="Calibri" w:cs="Arial"/>
                <w:sz w:val="20"/>
                <w:szCs w:val="20"/>
              </w:rPr>
            </w:pPr>
          </w:p>
        </w:tc>
        <w:tc>
          <w:tcPr>
            <w:tcW w:w="3538" w:type="dxa"/>
            <w:shd w:val="clear" w:color="auto" w:fill="auto"/>
          </w:tcPr>
          <w:p w14:paraId="62FD1956" w14:textId="77777777" w:rsidR="00FD1A59" w:rsidRDefault="00FD1A59" w:rsidP="00006301">
            <w:pPr>
              <w:jc w:val="center"/>
              <w:rPr>
                <w:rFonts w:ascii="Calibri" w:eastAsia="Calibri" w:hAnsi="Calibri" w:cs="Arial"/>
                <w:color w:val="000000"/>
                <w:sz w:val="20"/>
                <w:szCs w:val="20"/>
              </w:rPr>
            </w:pPr>
            <w:r>
              <w:rPr>
                <w:rFonts w:ascii="Calibri" w:eastAsia="Calibri" w:hAnsi="Calibri" w:cs="Arial"/>
                <w:color w:val="000000"/>
                <w:sz w:val="20"/>
                <w:szCs w:val="20"/>
              </w:rPr>
              <w:t>Výrub drevín od 300 do 400 mm</w:t>
            </w:r>
          </w:p>
        </w:tc>
        <w:tc>
          <w:tcPr>
            <w:tcW w:w="991" w:type="dxa"/>
            <w:shd w:val="clear" w:color="auto" w:fill="auto"/>
          </w:tcPr>
          <w:p w14:paraId="22C1F021" w14:textId="77777777" w:rsidR="00FD1A59" w:rsidRDefault="00FD1A59" w:rsidP="00006301">
            <w:pPr>
              <w:jc w:val="center"/>
              <w:rPr>
                <w:rFonts w:ascii="Calibri" w:eastAsia="Calibri" w:hAnsi="Calibri" w:cs="Arial"/>
                <w:color w:val="000000"/>
                <w:sz w:val="20"/>
                <w:szCs w:val="20"/>
              </w:rPr>
            </w:pPr>
            <w:r>
              <w:rPr>
                <w:rFonts w:ascii="Calibri" w:eastAsia="Calibri" w:hAnsi="Calibri" w:cs="Arial"/>
                <w:color w:val="000000"/>
                <w:sz w:val="20"/>
                <w:szCs w:val="20"/>
              </w:rPr>
              <w:t>1 ks</w:t>
            </w:r>
          </w:p>
        </w:tc>
        <w:tc>
          <w:tcPr>
            <w:tcW w:w="1175" w:type="dxa"/>
            <w:shd w:val="clear" w:color="auto" w:fill="auto"/>
          </w:tcPr>
          <w:p w14:paraId="0525ED72" w14:textId="77777777" w:rsidR="00FD1A59" w:rsidRDefault="00FD1A59" w:rsidP="00006301">
            <w:pPr>
              <w:jc w:val="center"/>
              <w:rPr>
                <w:rFonts w:ascii="Calibri" w:eastAsia="Calibri" w:hAnsi="Calibri" w:cs="Arial"/>
                <w:color w:val="000000"/>
                <w:sz w:val="20"/>
                <w:szCs w:val="20"/>
              </w:rPr>
            </w:pPr>
            <w:r>
              <w:rPr>
                <w:rFonts w:ascii="Calibri" w:eastAsia="Calibri" w:hAnsi="Calibri" w:cs="Arial"/>
                <w:color w:val="000000"/>
                <w:sz w:val="20"/>
                <w:szCs w:val="20"/>
              </w:rPr>
              <w:t>0,00</w:t>
            </w:r>
          </w:p>
        </w:tc>
        <w:tc>
          <w:tcPr>
            <w:tcW w:w="679" w:type="dxa"/>
            <w:shd w:val="clear" w:color="auto" w:fill="auto"/>
          </w:tcPr>
          <w:p w14:paraId="1B12DE85" w14:textId="77777777" w:rsidR="00FD1A59" w:rsidRDefault="00FD1A59" w:rsidP="00006301">
            <w:pPr>
              <w:jc w:val="center"/>
              <w:rPr>
                <w:rFonts w:ascii="Calibri" w:eastAsia="Calibri" w:hAnsi="Calibri" w:cs="Arial"/>
                <w:color w:val="000000"/>
                <w:sz w:val="20"/>
                <w:szCs w:val="20"/>
              </w:rPr>
            </w:pPr>
            <w:r>
              <w:rPr>
                <w:rFonts w:ascii="Calibri" w:eastAsia="Calibri" w:hAnsi="Calibri" w:cs="Arial"/>
                <w:color w:val="000000"/>
                <w:sz w:val="20"/>
                <w:szCs w:val="20"/>
              </w:rPr>
              <w:t>0,00</w:t>
            </w:r>
          </w:p>
        </w:tc>
        <w:tc>
          <w:tcPr>
            <w:tcW w:w="1731" w:type="dxa"/>
            <w:shd w:val="clear" w:color="auto" w:fill="auto"/>
          </w:tcPr>
          <w:p w14:paraId="3DEF5F52" w14:textId="77777777" w:rsidR="00FD1A59" w:rsidRDefault="00FD1A59" w:rsidP="00006301">
            <w:pPr>
              <w:jc w:val="center"/>
              <w:rPr>
                <w:rFonts w:ascii="Calibri" w:eastAsia="Calibri" w:hAnsi="Calibri" w:cs="Arial"/>
                <w:color w:val="000000"/>
                <w:sz w:val="20"/>
                <w:szCs w:val="20"/>
              </w:rPr>
            </w:pPr>
            <w:r>
              <w:rPr>
                <w:rFonts w:ascii="Calibri" w:eastAsia="Calibri" w:hAnsi="Calibri" w:cs="Arial"/>
                <w:color w:val="000000"/>
                <w:sz w:val="20"/>
                <w:szCs w:val="20"/>
              </w:rPr>
              <w:t>0,00</w:t>
            </w:r>
          </w:p>
        </w:tc>
      </w:tr>
      <w:tr w:rsidR="00FD1A59" w:rsidRPr="00487D9B" w14:paraId="329F0F9D" w14:textId="77777777" w:rsidTr="00006301">
        <w:trPr>
          <w:trHeight w:val="379"/>
        </w:trPr>
        <w:tc>
          <w:tcPr>
            <w:tcW w:w="1271" w:type="dxa"/>
            <w:shd w:val="clear" w:color="auto" w:fill="auto"/>
          </w:tcPr>
          <w:p w14:paraId="6887ABED" w14:textId="77777777" w:rsidR="00FD1A59" w:rsidRPr="00A711F9" w:rsidRDefault="00FD1A59" w:rsidP="00006301">
            <w:pPr>
              <w:jc w:val="center"/>
              <w:rPr>
                <w:rFonts w:ascii="Calibri" w:eastAsia="Calibri" w:hAnsi="Calibri" w:cs="Arial"/>
                <w:sz w:val="20"/>
                <w:szCs w:val="20"/>
              </w:rPr>
            </w:pPr>
          </w:p>
        </w:tc>
        <w:tc>
          <w:tcPr>
            <w:tcW w:w="3538" w:type="dxa"/>
            <w:shd w:val="clear" w:color="auto" w:fill="auto"/>
          </w:tcPr>
          <w:p w14:paraId="37DB9A3C" w14:textId="77777777" w:rsidR="00FD1A59" w:rsidRDefault="00FD1A59" w:rsidP="00006301">
            <w:pPr>
              <w:jc w:val="center"/>
              <w:rPr>
                <w:rFonts w:ascii="Calibri" w:eastAsia="Calibri" w:hAnsi="Calibri" w:cs="Arial"/>
                <w:color w:val="000000"/>
                <w:sz w:val="20"/>
                <w:szCs w:val="20"/>
              </w:rPr>
            </w:pPr>
            <w:r>
              <w:rPr>
                <w:rFonts w:ascii="Calibri" w:eastAsia="Calibri" w:hAnsi="Calibri" w:cs="Arial"/>
                <w:color w:val="000000"/>
                <w:sz w:val="20"/>
                <w:szCs w:val="20"/>
              </w:rPr>
              <w:t>Výrub drevín od 400 do 500 mm</w:t>
            </w:r>
          </w:p>
        </w:tc>
        <w:tc>
          <w:tcPr>
            <w:tcW w:w="991" w:type="dxa"/>
            <w:shd w:val="clear" w:color="auto" w:fill="auto"/>
          </w:tcPr>
          <w:p w14:paraId="7EB8C24A" w14:textId="77777777" w:rsidR="00FD1A59" w:rsidRDefault="00FD1A59" w:rsidP="00006301">
            <w:pPr>
              <w:jc w:val="center"/>
              <w:rPr>
                <w:rFonts w:ascii="Calibri" w:eastAsia="Calibri" w:hAnsi="Calibri" w:cs="Arial"/>
                <w:color w:val="000000"/>
                <w:sz w:val="20"/>
                <w:szCs w:val="20"/>
              </w:rPr>
            </w:pPr>
            <w:r>
              <w:rPr>
                <w:rFonts w:ascii="Calibri" w:eastAsia="Calibri" w:hAnsi="Calibri" w:cs="Arial"/>
                <w:color w:val="000000"/>
                <w:sz w:val="20"/>
                <w:szCs w:val="20"/>
              </w:rPr>
              <w:t>1 ks</w:t>
            </w:r>
          </w:p>
        </w:tc>
        <w:tc>
          <w:tcPr>
            <w:tcW w:w="1175" w:type="dxa"/>
            <w:shd w:val="clear" w:color="auto" w:fill="auto"/>
          </w:tcPr>
          <w:p w14:paraId="11029090" w14:textId="77777777" w:rsidR="00FD1A59" w:rsidRDefault="00FD1A59" w:rsidP="00006301">
            <w:pPr>
              <w:jc w:val="center"/>
              <w:rPr>
                <w:rFonts w:ascii="Calibri" w:eastAsia="Calibri" w:hAnsi="Calibri" w:cs="Arial"/>
                <w:color w:val="000000"/>
                <w:sz w:val="20"/>
                <w:szCs w:val="20"/>
              </w:rPr>
            </w:pPr>
            <w:r>
              <w:rPr>
                <w:rFonts w:ascii="Calibri" w:eastAsia="Calibri" w:hAnsi="Calibri" w:cs="Arial"/>
                <w:color w:val="000000"/>
                <w:sz w:val="20"/>
                <w:szCs w:val="20"/>
              </w:rPr>
              <w:t>0,00</w:t>
            </w:r>
          </w:p>
        </w:tc>
        <w:tc>
          <w:tcPr>
            <w:tcW w:w="679" w:type="dxa"/>
            <w:shd w:val="clear" w:color="auto" w:fill="auto"/>
          </w:tcPr>
          <w:p w14:paraId="2A70AB92" w14:textId="77777777" w:rsidR="00FD1A59" w:rsidRDefault="00FD1A59" w:rsidP="00006301">
            <w:pPr>
              <w:jc w:val="center"/>
              <w:rPr>
                <w:rFonts w:ascii="Calibri" w:eastAsia="Calibri" w:hAnsi="Calibri" w:cs="Arial"/>
                <w:color w:val="000000"/>
                <w:sz w:val="20"/>
                <w:szCs w:val="20"/>
              </w:rPr>
            </w:pPr>
            <w:r>
              <w:rPr>
                <w:rFonts w:ascii="Calibri" w:eastAsia="Calibri" w:hAnsi="Calibri" w:cs="Arial"/>
                <w:color w:val="000000"/>
                <w:sz w:val="20"/>
                <w:szCs w:val="20"/>
              </w:rPr>
              <w:t>0,00</w:t>
            </w:r>
          </w:p>
        </w:tc>
        <w:tc>
          <w:tcPr>
            <w:tcW w:w="1731" w:type="dxa"/>
            <w:shd w:val="clear" w:color="auto" w:fill="auto"/>
          </w:tcPr>
          <w:p w14:paraId="3F72CFEA" w14:textId="77777777" w:rsidR="00FD1A59" w:rsidRDefault="00FD1A59" w:rsidP="00006301">
            <w:pPr>
              <w:jc w:val="center"/>
              <w:rPr>
                <w:rFonts w:ascii="Calibri" w:eastAsia="Calibri" w:hAnsi="Calibri" w:cs="Arial"/>
                <w:color w:val="000000"/>
                <w:sz w:val="20"/>
                <w:szCs w:val="20"/>
              </w:rPr>
            </w:pPr>
            <w:r>
              <w:rPr>
                <w:rFonts w:ascii="Calibri" w:eastAsia="Calibri" w:hAnsi="Calibri" w:cs="Arial"/>
                <w:color w:val="000000"/>
                <w:sz w:val="20"/>
                <w:szCs w:val="20"/>
              </w:rPr>
              <w:t>0,00</w:t>
            </w:r>
          </w:p>
        </w:tc>
      </w:tr>
      <w:tr w:rsidR="00FD1A59" w:rsidRPr="00487D9B" w14:paraId="0157A9B6" w14:textId="77777777" w:rsidTr="00006301">
        <w:trPr>
          <w:trHeight w:val="379"/>
        </w:trPr>
        <w:tc>
          <w:tcPr>
            <w:tcW w:w="1271" w:type="dxa"/>
            <w:shd w:val="clear" w:color="auto" w:fill="auto"/>
          </w:tcPr>
          <w:p w14:paraId="1B26B814" w14:textId="77777777" w:rsidR="00FD1A59" w:rsidRPr="00A711F9" w:rsidRDefault="00FD1A59" w:rsidP="00006301">
            <w:pPr>
              <w:jc w:val="center"/>
              <w:rPr>
                <w:rFonts w:ascii="Calibri" w:eastAsia="Calibri" w:hAnsi="Calibri" w:cs="Arial"/>
                <w:sz w:val="20"/>
                <w:szCs w:val="20"/>
              </w:rPr>
            </w:pPr>
          </w:p>
        </w:tc>
        <w:tc>
          <w:tcPr>
            <w:tcW w:w="3538" w:type="dxa"/>
            <w:shd w:val="clear" w:color="auto" w:fill="auto"/>
          </w:tcPr>
          <w:p w14:paraId="37709A07" w14:textId="77777777" w:rsidR="00FD1A59" w:rsidRDefault="00FD1A59" w:rsidP="00006301">
            <w:pPr>
              <w:jc w:val="center"/>
              <w:rPr>
                <w:rFonts w:ascii="Calibri" w:eastAsia="Calibri" w:hAnsi="Calibri" w:cs="Arial"/>
                <w:color w:val="000000"/>
                <w:sz w:val="20"/>
                <w:szCs w:val="20"/>
              </w:rPr>
            </w:pPr>
            <w:r>
              <w:rPr>
                <w:rFonts w:ascii="Calibri" w:eastAsia="Calibri" w:hAnsi="Calibri" w:cs="Arial"/>
                <w:color w:val="000000"/>
                <w:sz w:val="20"/>
                <w:szCs w:val="20"/>
              </w:rPr>
              <w:t>Výrub drevín od 500 do 600 mm</w:t>
            </w:r>
          </w:p>
        </w:tc>
        <w:tc>
          <w:tcPr>
            <w:tcW w:w="991" w:type="dxa"/>
            <w:shd w:val="clear" w:color="auto" w:fill="auto"/>
          </w:tcPr>
          <w:p w14:paraId="75D1D24F" w14:textId="77777777" w:rsidR="00FD1A59" w:rsidRDefault="00FD1A59" w:rsidP="00006301">
            <w:pPr>
              <w:jc w:val="center"/>
              <w:rPr>
                <w:rFonts w:ascii="Calibri" w:eastAsia="Calibri" w:hAnsi="Calibri" w:cs="Arial"/>
                <w:color w:val="000000"/>
                <w:sz w:val="20"/>
                <w:szCs w:val="20"/>
              </w:rPr>
            </w:pPr>
            <w:r>
              <w:rPr>
                <w:rFonts w:ascii="Calibri" w:eastAsia="Calibri" w:hAnsi="Calibri" w:cs="Arial"/>
                <w:color w:val="000000"/>
                <w:sz w:val="20"/>
                <w:szCs w:val="20"/>
              </w:rPr>
              <w:t>1 ks</w:t>
            </w:r>
          </w:p>
        </w:tc>
        <w:tc>
          <w:tcPr>
            <w:tcW w:w="1175" w:type="dxa"/>
            <w:shd w:val="clear" w:color="auto" w:fill="auto"/>
          </w:tcPr>
          <w:p w14:paraId="0D7E23C1" w14:textId="77777777" w:rsidR="00FD1A59" w:rsidRDefault="00FD1A59" w:rsidP="00006301">
            <w:pPr>
              <w:jc w:val="center"/>
              <w:rPr>
                <w:rFonts w:ascii="Calibri" w:eastAsia="Calibri" w:hAnsi="Calibri" w:cs="Arial"/>
                <w:color w:val="000000"/>
                <w:sz w:val="20"/>
                <w:szCs w:val="20"/>
              </w:rPr>
            </w:pPr>
            <w:r>
              <w:rPr>
                <w:rFonts w:ascii="Calibri" w:eastAsia="Calibri" w:hAnsi="Calibri" w:cs="Arial"/>
                <w:color w:val="000000"/>
                <w:sz w:val="20"/>
                <w:szCs w:val="20"/>
              </w:rPr>
              <w:t>0,00</w:t>
            </w:r>
          </w:p>
        </w:tc>
        <w:tc>
          <w:tcPr>
            <w:tcW w:w="679" w:type="dxa"/>
            <w:shd w:val="clear" w:color="auto" w:fill="auto"/>
          </w:tcPr>
          <w:p w14:paraId="3B2E4AC0" w14:textId="77777777" w:rsidR="00FD1A59" w:rsidRDefault="00FD1A59" w:rsidP="00006301">
            <w:pPr>
              <w:jc w:val="center"/>
              <w:rPr>
                <w:rFonts w:ascii="Calibri" w:eastAsia="Calibri" w:hAnsi="Calibri" w:cs="Arial"/>
                <w:color w:val="000000"/>
                <w:sz w:val="20"/>
                <w:szCs w:val="20"/>
              </w:rPr>
            </w:pPr>
            <w:r>
              <w:rPr>
                <w:rFonts w:ascii="Calibri" w:eastAsia="Calibri" w:hAnsi="Calibri" w:cs="Arial"/>
                <w:color w:val="000000"/>
                <w:sz w:val="20"/>
                <w:szCs w:val="20"/>
              </w:rPr>
              <w:t>0,00</w:t>
            </w:r>
          </w:p>
        </w:tc>
        <w:tc>
          <w:tcPr>
            <w:tcW w:w="1731" w:type="dxa"/>
            <w:shd w:val="clear" w:color="auto" w:fill="auto"/>
          </w:tcPr>
          <w:p w14:paraId="79F684F5" w14:textId="77777777" w:rsidR="00FD1A59" w:rsidRDefault="00FD1A59" w:rsidP="00006301">
            <w:pPr>
              <w:jc w:val="center"/>
              <w:rPr>
                <w:rFonts w:ascii="Calibri" w:eastAsia="Calibri" w:hAnsi="Calibri" w:cs="Arial"/>
                <w:color w:val="000000"/>
                <w:sz w:val="20"/>
                <w:szCs w:val="20"/>
              </w:rPr>
            </w:pPr>
            <w:r>
              <w:rPr>
                <w:rFonts w:ascii="Calibri" w:eastAsia="Calibri" w:hAnsi="Calibri" w:cs="Arial"/>
                <w:color w:val="000000"/>
                <w:sz w:val="20"/>
                <w:szCs w:val="20"/>
              </w:rPr>
              <w:t>0,00</w:t>
            </w:r>
          </w:p>
        </w:tc>
      </w:tr>
      <w:tr w:rsidR="00FD1A59" w:rsidRPr="00487D9B" w14:paraId="746BFC8E" w14:textId="77777777" w:rsidTr="00006301">
        <w:trPr>
          <w:trHeight w:val="379"/>
        </w:trPr>
        <w:tc>
          <w:tcPr>
            <w:tcW w:w="1271" w:type="dxa"/>
            <w:shd w:val="clear" w:color="auto" w:fill="auto"/>
          </w:tcPr>
          <w:p w14:paraId="1B166497" w14:textId="77777777" w:rsidR="00FD1A59" w:rsidRPr="00A711F9" w:rsidRDefault="00FD1A59" w:rsidP="00006301">
            <w:pPr>
              <w:jc w:val="center"/>
              <w:rPr>
                <w:rFonts w:ascii="Calibri" w:eastAsia="Calibri" w:hAnsi="Calibri" w:cs="Arial"/>
                <w:sz w:val="20"/>
                <w:szCs w:val="20"/>
              </w:rPr>
            </w:pPr>
          </w:p>
        </w:tc>
        <w:tc>
          <w:tcPr>
            <w:tcW w:w="3538" w:type="dxa"/>
            <w:shd w:val="clear" w:color="auto" w:fill="auto"/>
          </w:tcPr>
          <w:p w14:paraId="451DB48C" w14:textId="77777777" w:rsidR="00FD1A59" w:rsidRDefault="00FD1A59" w:rsidP="00006301">
            <w:pPr>
              <w:jc w:val="center"/>
              <w:rPr>
                <w:rFonts w:ascii="Calibri" w:eastAsia="Calibri" w:hAnsi="Calibri" w:cs="Arial"/>
                <w:color w:val="000000"/>
                <w:sz w:val="20"/>
                <w:szCs w:val="20"/>
              </w:rPr>
            </w:pPr>
            <w:r>
              <w:rPr>
                <w:rFonts w:ascii="Calibri" w:eastAsia="Calibri" w:hAnsi="Calibri" w:cs="Arial"/>
                <w:color w:val="000000"/>
                <w:sz w:val="20"/>
                <w:szCs w:val="20"/>
              </w:rPr>
              <w:t>Výrub drevín od 600 do 700 mm</w:t>
            </w:r>
          </w:p>
        </w:tc>
        <w:tc>
          <w:tcPr>
            <w:tcW w:w="991" w:type="dxa"/>
            <w:shd w:val="clear" w:color="auto" w:fill="auto"/>
          </w:tcPr>
          <w:p w14:paraId="1FA42CF9" w14:textId="77777777" w:rsidR="00FD1A59" w:rsidRDefault="00FD1A59" w:rsidP="00006301">
            <w:pPr>
              <w:jc w:val="center"/>
              <w:rPr>
                <w:rFonts w:ascii="Calibri" w:eastAsia="Calibri" w:hAnsi="Calibri" w:cs="Arial"/>
                <w:color w:val="000000"/>
                <w:sz w:val="20"/>
                <w:szCs w:val="20"/>
              </w:rPr>
            </w:pPr>
            <w:r>
              <w:rPr>
                <w:rFonts w:ascii="Calibri" w:eastAsia="Calibri" w:hAnsi="Calibri" w:cs="Arial"/>
                <w:color w:val="000000"/>
                <w:sz w:val="20"/>
                <w:szCs w:val="20"/>
              </w:rPr>
              <w:t>1 ks</w:t>
            </w:r>
          </w:p>
        </w:tc>
        <w:tc>
          <w:tcPr>
            <w:tcW w:w="1175" w:type="dxa"/>
            <w:shd w:val="clear" w:color="auto" w:fill="auto"/>
          </w:tcPr>
          <w:p w14:paraId="785E20F9" w14:textId="77777777" w:rsidR="00FD1A59" w:rsidRDefault="00FD1A59" w:rsidP="00006301">
            <w:pPr>
              <w:jc w:val="center"/>
              <w:rPr>
                <w:rFonts w:ascii="Calibri" w:eastAsia="Calibri" w:hAnsi="Calibri" w:cs="Arial"/>
                <w:color w:val="000000"/>
                <w:sz w:val="20"/>
                <w:szCs w:val="20"/>
              </w:rPr>
            </w:pPr>
            <w:r>
              <w:rPr>
                <w:rFonts w:ascii="Calibri" w:eastAsia="Calibri" w:hAnsi="Calibri" w:cs="Arial"/>
                <w:color w:val="000000"/>
                <w:sz w:val="20"/>
                <w:szCs w:val="20"/>
              </w:rPr>
              <w:t>0,00</w:t>
            </w:r>
          </w:p>
        </w:tc>
        <w:tc>
          <w:tcPr>
            <w:tcW w:w="679" w:type="dxa"/>
            <w:shd w:val="clear" w:color="auto" w:fill="auto"/>
          </w:tcPr>
          <w:p w14:paraId="4E23EC76" w14:textId="77777777" w:rsidR="00FD1A59" w:rsidRDefault="00FD1A59" w:rsidP="00006301">
            <w:pPr>
              <w:jc w:val="center"/>
              <w:rPr>
                <w:rFonts w:ascii="Calibri" w:eastAsia="Calibri" w:hAnsi="Calibri" w:cs="Arial"/>
                <w:color w:val="000000"/>
                <w:sz w:val="20"/>
                <w:szCs w:val="20"/>
              </w:rPr>
            </w:pPr>
            <w:r>
              <w:rPr>
                <w:rFonts w:ascii="Calibri" w:eastAsia="Calibri" w:hAnsi="Calibri" w:cs="Arial"/>
                <w:color w:val="000000"/>
                <w:sz w:val="20"/>
                <w:szCs w:val="20"/>
              </w:rPr>
              <w:t>0,00</w:t>
            </w:r>
          </w:p>
        </w:tc>
        <w:tc>
          <w:tcPr>
            <w:tcW w:w="1731" w:type="dxa"/>
            <w:shd w:val="clear" w:color="auto" w:fill="auto"/>
          </w:tcPr>
          <w:p w14:paraId="53335C62" w14:textId="77777777" w:rsidR="00FD1A59" w:rsidRDefault="00FD1A59" w:rsidP="00006301">
            <w:pPr>
              <w:jc w:val="center"/>
              <w:rPr>
                <w:rFonts w:ascii="Calibri" w:eastAsia="Calibri" w:hAnsi="Calibri" w:cs="Arial"/>
                <w:color w:val="000000"/>
                <w:sz w:val="20"/>
                <w:szCs w:val="20"/>
              </w:rPr>
            </w:pPr>
            <w:r>
              <w:rPr>
                <w:rFonts w:ascii="Calibri" w:eastAsia="Calibri" w:hAnsi="Calibri" w:cs="Arial"/>
                <w:color w:val="000000"/>
                <w:sz w:val="20"/>
                <w:szCs w:val="20"/>
              </w:rPr>
              <w:t>0,00</w:t>
            </w:r>
          </w:p>
        </w:tc>
      </w:tr>
      <w:tr w:rsidR="00FD1A59" w:rsidRPr="00487D9B" w14:paraId="32E45484" w14:textId="77777777" w:rsidTr="00006301">
        <w:trPr>
          <w:trHeight w:val="379"/>
        </w:trPr>
        <w:tc>
          <w:tcPr>
            <w:tcW w:w="1271" w:type="dxa"/>
            <w:shd w:val="clear" w:color="auto" w:fill="auto"/>
          </w:tcPr>
          <w:p w14:paraId="6DC4D56F" w14:textId="77777777" w:rsidR="00FD1A59" w:rsidRPr="00A711F9" w:rsidRDefault="00FD1A59" w:rsidP="00006301">
            <w:pPr>
              <w:jc w:val="center"/>
              <w:rPr>
                <w:rFonts w:ascii="Calibri" w:eastAsia="Calibri" w:hAnsi="Calibri" w:cs="Arial"/>
                <w:sz w:val="20"/>
                <w:szCs w:val="20"/>
              </w:rPr>
            </w:pPr>
          </w:p>
        </w:tc>
        <w:tc>
          <w:tcPr>
            <w:tcW w:w="3538" w:type="dxa"/>
            <w:shd w:val="clear" w:color="auto" w:fill="auto"/>
          </w:tcPr>
          <w:p w14:paraId="333CFB49" w14:textId="77777777" w:rsidR="00FD1A59" w:rsidRDefault="00FD1A59" w:rsidP="00006301">
            <w:pPr>
              <w:jc w:val="center"/>
              <w:rPr>
                <w:rFonts w:ascii="Calibri" w:eastAsia="Calibri" w:hAnsi="Calibri" w:cs="Arial"/>
                <w:color w:val="000000"/>
                <w:sz w:val="20"/>
                <w:szCs w:val="20"/>
              </w:rPr>
            </w:pPr>
            <w:r>
              <w:rPr>
                <w:rFonts w:ascii="Calibri" w:eastAsia="Calibri" w:hAnsi="Calibri" w:cs="Arial"/>
                <w:color w:val="000000"/>
                <w:sz w:val="20"/>
                <w:szCs w:val="20"/>
              </w:rPr>
              <w:t>Výrub drevín od 700 do 800 mm</w:t>
            </w:r>
          </w:p>
        </w:tc>
        <w:tc>
          <w:tcPr>
            <w:tcW w:w="991" w:type="dxa"/>
            <w:shd w:val="clear" w:color="auto" w:fill="auto"/>
          </w:tcPr>
          <w:p w14:paraId="4580F204" w14:textId="77777777" w:rsidR="00FD1A59" w:rsidRDefault="00FD1A59" w:rsidP="00006301">
            <w:pPr>
              <w:jc w:val="center"/>
              <w:rPr>
                <w:rFonts w:ascii="Calibri" w:eastAsia="Calibri" w:hAnsi="Calibri" w:cs="Arial"/>
                <w:color w:val="000000"/>
                <w:sz w:val="20"/>
                <w:szCs w:val="20"/>
              </w:rPr>
            </w:pPr>
            <w:r>
              <w:rPr>
                <w:rFonts w:ascii="Calibri" w:eastAsia="Calibri" w:hAnsi="Calibri" w:cs="Arial"/>
                <w:color w:val="000000"/>
                <w:sz w:val="20"/>
                <w:szCs w:val="20"/>
              </w:rPr>
              <w:t>1 ks</w:t>
            </w:r>
          </w:p>
        </w:tc>
        <w:tc>
          <w:tcPr>
            <w:tcW w:w="1175" w:type="dxa"/>
            <w:shd w:val="clear" w:color="auto" w:fill="auto"/>
          </w:tcPr>
          <w:p w14:paraId="7ED15CC4" w14:textId="77777777" w:rsidR="00FD1A59" w:rsidRDefault="00FD1A59" w:rsidP="00006301">
            <w:pPr>
              <w:jc w:val="center"/>
              <w:rPr>
                <w:rFonts w:ascii="Calibri" w:eastAsia="Calibri" w:hAnsi="Calibri" w:cs="Arial"/>
                <w:color w:val="000000"/>
                <w:sz w:val="20"/>
                <w:szCs w:val="20"/>
              </w:rPr>
            </w:pPr>
            <w:r>
              <w:rPr>
                <w:rFonts w:ascii="Calibri" w:eastAsia="Calibri" w:hAnsi="Calibri" w:cs="Arial"/>
                <w:color w:val="000000"/>
                <w:sz w:val="20"/>
                <w:szCs w:val="20"/>
              </w:rPr>
              <w:t>0,00</w:t>
            </w:r>
          </w:p>
        </w:tc>
        <w:tc>
          <w:tcPr>
            <w:tcW w:w="679" w:type="dxa"/>
            <w:shd w:val="clear" w:color="auto" w:fill="auto"/>
          </w:tcPr>
          <w:p w14:paraId="40E0B8D3" w14:textId="77777777" w:rsidR="00FD1A59" w:rsidRDefault="00FD1A59" w:rsidP="00006301">
            <w:pPr>
              <w:jc w:val="center"/>
              <w:rPr>
                <w:rFonts w:ascii="Calibri" w:eastAsia="Calibri" w:hAnsi="Calibri" w:cs="Arial"/>
                <w:color w:val="000000"/>
                <w:sz w:val="20"/>
                <w:szCs w:val="20"/>
              </w:rPr>
            </w:pPr>
            <w:r>
              <w:rPr>
                <w:rFonts w:ascii="Calibri" w:eastAsia="Calibri" w:hAnsi="Calibri" w:cs="Arial"/>
                <w:color w:val="000000"/>
                <w:sz w:val="20"/>
                <w:szCs w:val="20"/>
              </w:rPr>
              <w:t>0,00</w:t>
            </w:r>
          </w:p>
        </w:tc>
        <w:tc>
          <w:tcPr>
            <w:tcW w:w="1731" w:type="dxa"/>
            <w:shd w:val="clear" w:color="auto" w:fill="auto"/>
          </w:tcPr>
          <w:p w14:paraId="081F469B" w14:textId="77777777" w:rsidR="00FD1A59" w:rsidRDefault="00FD1A59" w:rsidP="00006301">
            <w:pPr>
              <w:jc w:val="center"/>
              <w:rPr>
                <w:rFonts w:ascii="Calibri" w:eastAsia="Calibri" w:hAnsi="Calibri" w:cs="Arial"/>
                <w:color w:val="000000"/>
                <w:sz w:val="20"/>
                <w:szCs w:val="20"/>
              </w:rPr>
            </w:pPr>
            <w:r>
              <w:rPr>
                <w:rFonts w:ascii="Calibri" w:eastAsia="Calibri" w:hAnsi="Calibri" w:cs="Arial"/>
                <w:color w:val="000000"/>
                <w:sz w:val="20"/>
                <w:szCs w:val="20"/>
              </w:rPr>
              <w:t>0,00</w:t>
            </w:r>
          </w:p>
        </w:tc>
      </w:tr>
      <w:tr w:rsidR="00FD1A59" w:rsidRPr="00487D9B" w14:paraId="61FF32C9" w14:textId="77777777" w:rsidTr="00006301">
        <w:trPr>
          <w:trHeight w:val="379"/>
        </w:trPr>
        <w:tc>
          <w:tcPr>
            <w:tcW w:w="1271" w:type="dxa"/>
            <w:shd w:val="clear" w:color="auto" w:fill="auto"/>
          </w:tcPr>
          <w:p w14:paraId="7C8B2C3C" w14:textId="77777777" w:rsidR="00FD1A59" w:rsidRPr="00A711F9" w:rsidRDefault="00FD1A59" w:rsidP="00006301">
            <w:pPr>
              <w:jc w:val="center"/>
              <w:rPr>
                <w:rFonts w:ascii="Calibri" w:eastAsia="Calibri" w:hAnsi="Calibri" w:cs="Arial"/>
                <w:sz w:val="20"/>
                <w:szCs w:val="20"/>
              </w:rPr>
            </w:pPr>
          </w:p>
        </w:tc>
        <w:tc>
          <w:tcPr>
            <w:tcW w:w="3538" w:type="dxa"/>
            <w:shd w:val="clear" w:color="auto" w:fill="auto"/>
          </w:tcPr>
          <w:p w14:paraId="022CE34D" w14:textId="77777777" w:rsidR="00FD1A59" w:rsidRDefault="00FD1A59" w:rsidP="00006301">
            <w:pPr>
              <w:jc w:val="center"/>
              <w:rPr>
                <w:rFonts w:ascii="Calibri" w:eastAsia="Calibri" w:hAnsi="Calibri" w:cs="Arial"/>
                <w:color w:val="000000"/>
                <w:sz w:val="20"/>
                <w:szCs w:val="20"/>
              </w:rPr>
            </w:pPr>
            <w:r>
              <w:rPr>
                <w:rFonts w:ascii="Calibri" w:eastAsia="Calibri" w:hAnsi="Calibri" w:cs="Arial"/>
                <w:color w:val="000000"/>
                <w:sz w:val="20"/>
                <w:szCs w:val="20"/>
              </w:rPr>
              <w:t>Výrub drevín od 800 do 900 mm</w:t>
            </w:r>
          </w:p>
        </w:tc>
        <w:tc>
          <w:tcPr>
            <w:tcW w:w="991" w:type="dxa"/>
            <w:shd w:val="clear" w:color="auto" w:fill="auto"/>
          </w:tcPr>
          <w:p w14:paraId="0F18AADC" w14:textId="77777777" w:rsidR="00FD1A59" w:rsidRDefault="00FD1A59" w:rsidP="00006301">
            <w:pPr>
              <w:jc w:val="center"/>
              <w:rPr>
                <w:rFonts w:ascii="Calibri" w:eastAsia="Calibri" w:hAnsi="Calibri" w:cs="Arial"/>
                <w:color w:val="000000"/>
                <w:sz w:val="20"/>
                <w:szCs w:val="20"/>
              </w:rPr>
            </w:pPr>
            <w:r>
              <w:rPr>
                <w:rFonts w:ascii="Calibri" w:eastAsia="Calibri" w:hAnsi="Calibri" w:cs="Arial"/>
                <w:color w:val="000000"/>
                <w:sz w:val="20"/>
                <w:szCs w:val="20"/>
              </w:rPr>
              <w:t>1 ks</w:t>
            </w:r>
          </w:p>
        </w:tc>
        <w:tc>
          <w:tcPr>
            <w:tcW w:w="1175" w:type="dxa"/>
            <w:shd w:val="clear" w:color="auto" w:fill="auto"/>
          </w:tcPr>
          <w:p w14:paraId="405F8201" w14:textId="77777777" w:rsidR="00FD1A59" w:rsidRDefault="00FD1A59" w:rsidP="00006301">
            <w:pPr>
              <w:jc w:val="center"/>
              <w:rPr>
                <w:rFonts w:ascii="Calibri" w:eastAsia="Calibri" w:hAnsi="Calibri" w:cs="Arial"/>
                <w:color w:val="000000"/>
                <w:sz w:val="20"/>
                <w:szCs w:val="20"/>
              </w:rPr>
            </w:pPr>
            <w:r>
              <w:rPr>
                <w:rFonts w:ascii="Calibri" w:eastAsia="Calibri" w:hAnsi="Calibri" w:cs="Arial"/>
                <w:color w:val="000000"/>
                <w:sz w:val="20"/>
                <w:szCs w:val="20"/>
              </w:rPr>
              <w:t>0,00</w:t>
            </w:r>
          </w:p>
        </w:tc>
        <w:tc>
          <w:tcPr>
            <w:tcW w:w="679" w:type="dxa"/>
            <w:shd w:val="clear" w:color="auto" w:fill="auto"/>
          </w:tcPr>
          <w:p w14:paraId="2B0B472B" w14:textId="77777777" w:rsidR="00FD1A59" w:rsidRDefault="00FD1A59" w:rsidP="00006301">
            <w:pPr>
              <w:jc w:val="center"/>
              <w:rPr>
                <w:rFonts w:ascii="Calibri" w:eastAsia="Calibri" w:hAnsi="Calibri" w:cs="Arial"/>
                <w:color w:val="000000"/>
                <w:sz w:val="20"/>
                <w:szCs w:val="20"/>
              </w:rPr>
            </w:pPr>
            <w:r>
              <w:rPr>
                <w:rFonts w:ascii="Calibri" w:eastAsia="Calibri" w:hAnsi="Calibri" w:cs="Arial"/>
                <w:color w:val="000000"/>
                <w:sz w:val="20"/>
                <w:szCs w:val="20"/>
              </w:rPr>
              <w:t>0,00</w:t>
            </w:r>
          </w:p>
        </w:tc>
        <w:tc>
          <w:tcPr>
            <w:tcW w:w="1731" w:type="dxa"/>
            <w:shd w:val="clear" w:color="auto" w:fill="auto"/>
          </w:tcPr>
          <w:p w14:paraId="6AB5F830" w14:textId="77777777" w:rsidR="00FD1A59" w:rsidRDefault="00FD1A59" w:rsidP="00006301">
            <w:pPr>
              <w:jc w:val="center"/>
              <w:rPr>
                <w:rFonts w:ascii="Calibri" w:eastAsia="Calibri" w:hAnsi="Calibri" w:cs="Arial"/>
                <w:color w:val="000000"/>
                <w:sz w:val="20"/>
                <w:szCs w:val="20"/>
              </w:rPr>
            </w:pPr>
            <w:r>
              <w:rPr>
                <w:rFonts w:ascii="Calibri" w:eastAsia="Calibri" w:hAnsi="Calibri" w:cs="Arial"/>
                <w:color w:val="000000"/>
                <w:sz w:val="20"/>
                <w:szCs w:val="20"/>
              </w:rPr>
              <w:t>0,00</w:t>
            </w:r>
          </w:p>
        </w:tc>
      </w:tr>
      <w:tr w:rsidR="00FD1A59" w:rsidRPr="00487D9B" w14:paraId="53EDCE50" w14:textId="77777777" w:rsidTr="00006301">
        <w:trPr>
          <w:trHeight w:val="379"/>
        </w:trPr>
        <w:tc>
          <w:tcPr>
            <w:tcW w:w="1271" w:type="dxa"/>
            <w:shd w:val="clear" w:color="auto" w:fill="auto"/>
          </w:tcPr>
          <w:p w14:paraId="164C31B2" w14:textId="77777777" w:rsidR="00FD1A59" w:rsidRPr="00A711F9" w:rsidRDefault="00FD1A59" w:rsidP="00006301">
            <w:pPr>
              <w:jc w:val="center"/>
              <w:rPr>
                <w:rFonts w:ascii="Calibri" w:eastAsia="Calibri" w:hAnsi="Calibri" w:cs="Arial"/>
                <w:sz w:val="20"/>
                <w:szCs w:val="20"/>
              </w:rPr>
            </w:pPr>
          </w:p>
        </w:tc>
        <w:tc>
          <w:tcPr>
            <w:tcW w:w="3538" w:type="dxa"/>
            <w:shd w:val="clear" w:color="auto" w:fill="auto"/>
          </w:tcPr>
          <w:p w14:paraId="041B49FE" w14:textId="77777777" w:rsidR="00FD1A59" w:rsidRDefault="00FD1A59" w:rsidP="00006301">
            <w:pPr>
              <w:jc w:val="center"/>
              <w:rPr>
                <w:rFonts w:ascii="Calibri" w:eastAsia="Calibri" w:hAnsi="Calibri" w:cs="Arial"/>
                <w:color w:val="000000"/>
                <w:sz w:val="20"/>
                <w:szCs w:val="20"/>
              </w:rPr>
            </w:pPr>
            <w:r>
              <w:rPr>
                <w:rFonts w:ascii="Calibri" w:eastAsia="Calibri" w:hAnsi="Calibri" w:cs="Arial"/>
                <w:color w:val="000000"/>
                <w:sz w:val="20"/>
                <w:szCs w:val="20"/>
              </w:rPr>
              <w:t>Výrub drevín od 900 do 1 000 mm</w:t>
            </w:r>
          </w:p>
        </w:tc>
        <w:tc>
          <w:tcPr>
            <w:tcW w:w="991" w:type="dxa"/>
            <w:shd w:val="clear" w:color="auto" w:fill="auto"/>
          </w:tcPr>
          <w:p w14:paraId="25F23DF6" w14:textId="77777777" w:rsidR="00FD1A59" w:rsidRDefault="00FD1A59" w:rsidP="00006301">
            <w:pPr>
              <w:jc w:val="center"/>
              <w:rPr>
                <w:rFonts w:ascii="Calibri" w:eastAsia="Calibri" w:hAnsi="Calibri" w:cs="Arial"/>
                <w:color w:val="000000"/>
                <w:sz w:val="20"/>
                <w:szCs w:val="20"/>
              </w:rPr>
            </w:pPr>
            <w:r>
              <w:rPr>
                <w:rFonts w:ascii="Calibri" w:eastAsia="Calibri" w:hAnsi="Calibri" w:cs="Arial"/>
                <w:color w:val="000000"/>
                <w:sz w:val="20"/>
                <w:szCs w:val="20"/>
              </w:rPr>
              <w:t>1 ks</w:t>
            </w:r>
          </w:p>
        </w:tc>
        <w:tc>
          <w:tcPr>
            <w:tcW w:w="1175" w:type="dxa"/>
            <w:shd w:val="clear" w:color="auto" w:fill="auto"/>
          </w:tcPr>
          <w:p w14:paraId="593FD20B" w14:textId="77777777" w:rsidR="00FD1A59" w:rsidRDefault="00FD1A59" w:rsidP="00006301">
            <w:pPr>
              <w:jc w:val="center"/>
              <w:rPr>
                <w:rFonts w:ascii="Calibri" w:eastAsia="Calibri" w:hAnsi="Calibri" w:cs="Arial"/>
                <w:color w:val="000000"/>
                <w:sz w:val="20"/>
                <w:szCs w:val="20"/>
              </w:rPr>
            </w:pPr>
            <w:r>
              <w:rPr>
                <w:rFonts w:ascii="Calibri" w:eastAsia="Calibri" w:hAnsi="Calibri" w:cs="Arial"/>
                <w:color w:val="000000"/>
                <w:sz w:val="20"/>
                <w:szCs w:val="20"/>
              </w:rPr>
              <w:t>0,00</w:t>
            </w:r>
          </w:p>
        </w:tc>
        <w:tc>
          <w:tcPr>
            <w:tcW w:w="679" w:type="dxa"/>
            <w:shd w:val="clear" w:color="auto" w:fill="auto"/>
          </w:tcPr>
          <w:p w14:paraId="0069DB5F" w14:textId="77777777" w:rsidR="00FD1A59" w:rsidRDefault="00FD1A59" w:rsidP="00006301">
            <w:pPr>
              <w:jc w:val="center"/>
              <w:rPr>
                <w:rFonts w:ascii="Calibri" w:eastAsia="Calibri" w:hAnsi="Calibri" w:cs="Arial"/>
                <w:color w:val="000000"/>
                <w:sz w:val="20"/>
                <w:szCs w:val="20"/>
              </w:rPr>
            </w:pPr>
            <w:r>
              <w:rPr>
                <w:rFonts w:ascii="Calibri" w:eastAsia="Calibri" w:hAnsi="Calibri" w:cs="Arial"/>
                <w:color w:val="000000"/>
                <w:sz w:val="20"/>
                <w:szCs w:val="20"/>
              </w:rPr>
              <w:t>0,00</w:t>
            </w:r>
          </w:p>
        </w:tc>
        <w:tc>
          <w:tcPr>
            <w:tcW w:w="1731" w:type="dxa"/>
            <w:shd w:val="clear" w:color="auto" w:fill="auto"/>
          </w:tcPr>
          <w:p w14:paraId="78118A26" w14:textId="77777777" w:rsidR="00FD1A59" w:rsidRDefault="00FD1A59" w:rsidP="00006301">
            <w:pPr>
              <w:jc w:val="center"/>
              <w:rPr>
                <w:rFonts w:ascii="Calibri" w:eastAsia="Calibri" w:hAnsi="Calibri" w:cs="Arial"/>
                <w:color w:val="000000"/>
                <w:sz w:val="20"/>
                <w:szCs w:val="20"/>
              </w:rPr>
            </w:pPr>
            <w:r>
              <w:rPr>
                <w:rFonts w:ascii="Calibri" w:eastAsia="Calibri" w:hAnsi="Calibri" w:cs="Arial"/>
                <w:color w:val="000000"/>
                <w:sz w:val="20"/>
                <w:szCs w:val="20"/>
              </w:rPr>
              <w:t>0,00</w:t>
            </w:r>
          </w:p>
        </w:tc>
      </w:tr>
      <w:tr w:rsidR="00FD1A59" w:rsidRPr="00487D9B" w14:paraId="75DCB739" w14:textId="77777777" w:rsidTr="00006301">
        <w:trPr>
          <w:trHeight w:val="379"/>
        </w:trPr>
        <w:tc>
          <w:tcPr>
            <w:tcW w:w="1271" w:type="dxa"/>
            <w:shd w:val="clear" w:color="auto" w:fill="C2D69B"/>
          </w:tcPr>
          <w:p w14:paraId="6510BAB0" w14:textId="77777777" w:rsidR="00FD1A59" w:rsidRPr="00A711F9" w:rsidRDefault="00FD1A59" w:rsidP="00006301">
            <w:pPr>
              <w:jc w:val="center"/>
              <w:rPr>
                <w:rFonts w:ascii="Calibri" w:eastAsia="Calibri" w:hAnsi="Calibri" w:cs="Arial"/>
                <w:sz w:val="20"/>
                <w:szCs w:val="20"/>
              </w:rPr>
            </w:pPr>
          </w:p>
        </w:tc>
        <w:tc>
          <w:tcPr>
            <w:tcW w:w="3538" w:type="dxa"/>
            <w:shd w:val="clear" w:color="auto" w:fill="C2D69B"/>
          </w:tcPr>
          <w:p w14:paraId="4DD6D3CB" w14:textId="77777777" w:rsidR="00FD1A59" w:rsidRPr="00A711F9" w:rsidRDefault="00FD1A59" w:rsidP="00006301">
            <w:pPr>
              <w:tabs>
                <w:tab w:val="left" w:pos="1170"/>
              </w:tabs>
              <w:jc w:val="center"/>
              <w:rPr>
                <w:rFonts w:ascii="Calibri" w:eastAsia="Calibri" w:hAnsi="Calibri" w:cs="Arial"/>
                <w:color w:val="000000"/>
                <w:sz w:val="20"/>
                <w:szCs w:val="20"/>
              </w:rPr>
            </w:pPr>
            <w:r w:rsidRPr="00A711F9">
              <w:rPr>
                <w:rFonts w:ascii="Calibri" w:eastAsia="Calibri" w:hAnsi="Calibri" w:cs="Arial"/>
                <w:color w:val="000000"/>
                <w:sz w:val="20"/>
                <w:szCs w:val="20"/>
              </w:rPr>
              <w:t>Ostatné špecifické služby</w:t>
            </w:r>
          </w:p>
        </w:tc>
        <w:tc>
          <w:tcPr>
            <w:tcW w:w="991" w:type="dxa"/>
            <w:shd w:val="clear" w:color="auto" w:fill="C2D69B"/>
          </w:tcPr>
          <w:p w14:paraId="4587F520" w14:textId="77777777" w:rsidR="00FD1A59" w:rsidRPr="00A711F9" w:rsidRDefault="00FD1A59" w:rsidP="00006301">
            <w:pPr>
              <w:jc w:val="center"/>
              <w:rPr>
                <w:rFonts w:ascii="Calibri" w:eastAsia="Calibri" w:hAnsi="Calibri" w:cs="Arial"/>
                <w:color w:val="000000"/>
                <w:sz w:val="20"/>
                <w:szCs w:val="20"/>
              </w:rPr>
            </w:pPr>
          </w:p>
        </w:tc>
        <w:tc>
          <w:tcPr>
            <w:tcW w:w="1175" w:type="dxa"/>
            <w:shd w:val="clear" w:color="auto" w:fill="C2D69B"/>
          </w:tcPr>
          <w:p w14:paraId="0BD3B96D" w14:textId="77777777" w:rsidR="00FD1A59" w:rsidRPr="00A711F9" w:rsidRDefault="00FD1A59" w:rsidP="00006301">
            <w:pPr>
              <w:jc w:val="center"/>
              <w:rPr>
                <w:rFonts w:ascii="Calibri" w:eastAsia="Calibri" w:hAnsi="Calibri" w:cs="Arial"/>
                <w:sz w:val="20"/>
                <w:szCs w:val="20"/>
              </w:rPr>
            </w:pPr>
          </w:p>
        </w:tc>
        <w:tc>
          <w:tcPr>
            <w:tcW w:w="679" w:type="dxa"/>
            <w:shd w:val="clear" w:color="auto" w:fill="C2D69B"/>
          </w:tcPr>
          <w:p w14:paraId="547D342F" w14:textId="77777777" w:rsidR="00FD1A59" w:rsidRPr="00A711F9" w:rsidRDefault="00FD1A59" w:rsidP="00006301">
            <w:pPr>
              <w:jc w:val="center"/>
              <w:rPr>
                <w:rFonts w:ascii="Calibri" w:eastAsia="Calibri" w:hAnsi="Calibri" w:cs="Arial"/>
                <w:sz w:val="20"/>
                <w:szCs w:val="20"/>
              </w:rPr>
            </w:pPr>
          </w:p>
        </w:tc>
        <w:tc>
          <w:tcPr>
            <w:tcW w:w="1731" w:type="dxa"/>
            <w:shd w:val="clear" w:color="auto" w:fill="C2D69B"/>
          </w:tcPr>
          <w:p w14:paraId="6247C1A5" w14:textId="77777777" w:rsidR="00FD1A59" w:rsidRPr="00A711F9" w:rsidRDefault="00FD1A59" w:rsidP="00006301">
            <w:pPr>
              <w:jc w:val="center"/>
              <w:rPr>
                <w:rFonts w:ascii="Calibri" w:eastAsia="Calibri" w:hAnsi="Calibri" w:cs="Arial"/>
                <w:sz w:val="20"/>
                <w:szCs w:val="20"/>
              </w:rPr>
            </w:pPr>
          </w:p>
        </w:tc>
      </w:tr>
      <w:tr w:rsidR="00FD1A59" w:rsidRPr="00487D9B" w14:paraId="42DC7D33" w14:textId="77777777" w:rsidTr="00006301">
        <w:trPr>
          <w:trHeight w:val="379"/>
        </w:trPr>
        <w:tc>
          <w:tcPr>
            <w:tcW w:w="1271" w:type="dxa"/>
            <w:shd w:val="clear" w:color="auto" w:fill="auto"/>
          </w:tcPr>
          <w:p w14:paraId="2F6DEF35" w14:textId="77777777" w:rsidR="00FD1A59" w:rsidRPr="00A711F9" w:rsidRDefault="00FD1A59" w:rsidP="00006301">
            <w:pPr>
              <w:jc w:val="center"/>
              <w:rPr>
                <w:rFonts w:ascii="Calibri" w:eastAsia="Calibri" w:hAnsi="Calibri" w:cs="Arial"/>
                <w:sz w:val="20"/>
                <w:szCs w:val="20"/>
              </w:rPr>
            </w:pPr>
          </w:p>
        </w:tc>
        <w:tc>
          <w:tcPr>
            <w:tcW w:w="3538" w:type="dxa"/>
            <w:shd w:val="clear" w:color="auto" w:fill="auto"/>
          </w:tcPr>
          <w:p w14:paraId="277E9481" w14:textId="77777777" w:rsidR="00FD1A59" w:rsidRPr="00A711F9" w:rsidRDefault="00FD1A59" w:rsidP="00006301">
            <w:pPr>
              <w:jc w:val="center"/>
              <w:rPr>
                <w:rFonts w:ascii="Calibri" w:eastAsia="Calibri" w:hAnsi="Calibri" w:cs="Arial"/>
                <w:color w:val="000000"/>
                <w:sz w:val="20"/>
                <w:szCs w:val="20"/>
              </w:rPr>
            </w:pPr>
            <w:r w:rsidRPr="00A711F9">
              <w:rPr>
                <w:rFonts w:ascii="Calibri" w:eastAsia="Calibri" w:hAnsi="Calibri" w:cs="Arial"/>
                <w:color w:val="000000"/>
                <w:sz w:val="20"/>
                <w:szCs w:val="20"/>
              </w:rPr>
              <w:t>odvoz odpadu - traktor</w:t>
            </w:r>
          </w:p>
        </w:tc>
        <w:tc>
          <w:tcPr>
            <w:tcW w:w="991" w:type="dxa"/>
            <w:shd w:val="clear" w:color="auto" w:fill="auto"/>
          </w:tcPr>
          <w:p w14:paraId="3E13E0F2" w14:textId="77777777" w:rsidR="00FD1A59" w:rsidRPr="00A711F9" w:rsidRDefault="00FD1A59" w:rsidP="00006301">
            <w:pPr>
              <w:jc w:val="center"/>
              <w:rPr>
                <w:rFonts w:ascii="Calibri" w:eastAsia="Calibri" w:hAnsi="Calibri" w:cs="Arial"/>
                <w:color w:val="000000"/>
                <w:sz w:val="20"/>
                <w:szCs w:val="20"/>
              </w:rPr>
            </w:pPr>
            <w:r>
              <w:rPr>
                <w:rFonts w:ascii="Calibri" w:eastAsia="Calibri" w:hAnsi="Calibri" w:cs="Arial"/>
                <w:color w:val="000000"/>
                <w:sz w:val="20"/>
                <w:szCs w:val="20"/>
              </w:rPr>
              <w:t xml:space="preserve">1 </w:t>
            </w:r>
            <w:r w:rsidRPr="00A711F9">
              <w:rPr>
                <w:rFonts w:ascii="Calibri" w:eastAsia="Calibri" w:hAnsi="Calibri" w:cs="Arial"/>
                <w:color w:val="000000"/>
                <w:sz w:val="20"/>
                <w:szCs w:val="20"/>
              </w:rPr>
              <w:t>hod</w:t>
            </w:r>
          </w:p>
        </w:tc>
        <w:tc>
          <w:tcPr>
            <w:tcW w:w="1175" w:type="dxa"/>
            <w:shd w:val="clear" w:color="auto" w:fill="auto"/>
          </w:tcPr>
          <w:p w14:paraId="1BA973B7" w14:textId="77777777" w:rsidR="00FD1A59" w:rsidRPr="00A711F9" w:rsidRDefault="00FD1A59" w:rsidP="00006301">
            <w:pPr>
              <w:jc w:val="center"/>
              <w:rPr>
                <w:rFonts w:ascii="Calibri" w:eastAsia="Calibri" w:hAnsi="Calibri" w:cs="Arial"/>
                <w:sz w:val="20"/>
                <w:szCs w:val="20"/>
              </w:rPr>
            </w:pPr>
            <w:r w:rsidRPr="00A711F9">
              <w:rPr>
                <w:rFonts w:ascii="Calibri" w:eastAsia="Calibri" w:hAnsi="Calibri" w:cs="Arial"/>
                <w:color w:val="000000"/>
                <w:sz w:val="20"/>
                <w:szCs w:val="20"/>
              </w:rPr>
              <w:t>0,00</w:t>
            </w:r>
          </w:p>
        </w:tc>
        <w:tc>
          <w:tcPr>
            <w:tcW w:w="679" w:type="dxa"/>
            <w:shd w:val="clear" w:color="auto" w:fill="auto"/>
          </w:tcPr>
          <w:p w14:paraId="4EC8F81D" w14:textId="77777777" w:rsidR="00FD1A59" w:rsidRPr="00A711F9" w:rsidRDefault="00FD1A59" w:rsidP="00006301">
            <w:pPr>
              <w:jc w:val="center"/>
              <w:rPr>
                <w:rFonts w:ascii="Calibri" w:eastAsia="Calibri" w:hAnsi="Calibri" w:cs="Arial"/>
                <w:sz w:val="20"/>
                <w:szCs w:val="20"/>
              </w:rPr>
            </w:pPr>
            <w:r w:rsidRPr="00A711F9">
              <w:rPr>
                <w:rFonts w:ascii="Calibri" w:eastAsia="Calibri" w:hAnsi="Calibri" w:cs="Arial"/>
                <w:color w:val="000000"/>
                <w:sz w:val="20"/>
                <w:szCs w:val="20"/>
              </w:rPr>
              <w:t>0,00</w:t>
            </w:r>
          </w:p>
        </w:tc>
        <w:tc>
          <w:tcPr>
            <w:tcW w:w="1731" w:type="dxa"/>
            <w:shd w:val="clear" w:color="auto" w:fill="auto"/>
          </w:tcPr>
          <w:p w14:paraId="0EE35910" w14:textId="77777777" w:rsidR="00FD1A59" w:rsidRPr="00A711F9" w:rsidRDefault="00FD1A59" w:rsidP="00006301">
            <w:pPr>
              <w:jc w:val="center"/>
              <w:rPr>
                <w:rFonts w:ascii="Calibri" w:eastAsia="Calibri" w:hAnsi="Calibri" w:cs="Arial"/>
                <w:sz w:val="20"/>
                <w:szCs w:val="20"/>
              </w:rPr>
            </w:pPr>
            <w:r w:rsidRPr="00A711F9">
              <w:rPr>
                <w:rFonts w:ascii="Calibri" w:eastAsia="Calibri" w:hAnsi="Calibri" w:cs="Arial"/>
                <w:color w:val="000000"/>
                <w:sz w:val="20"/>
                <w:szCs w:val="20"/>
              </w:rPr>
              <w:t>0,00</w:t>
            </w:r>
          </w:p>
        </w:tc>
      </w:tr>
      <w:tr w:rsidR="00FD1A59" w:rsidRPr="00487D9B" w14:paraId="34405B0C" w14:textId="77777777" w:rsidTr="00006301">
        <w:trPr>
          <w:trHeight w:val="379"/>
        </w:trPr>
        <w:tc>
          <w:tcPr>
            <w:tcW w:w="1271" w:type="dxa"/>
            <w:tcBorders>
              <w:bottom w:val="single" w:sz="4" w:space="0" w:color="auto"/>
            </w:tcBorders>
            <w:shd w:val="clear" w:color="auto" w:fill="auto"/>
          </w:tcPr>
          <w:p w14:paraId="1FBBE4D2" w14:textId="77777777" w:rsidR="00FD1A59" w:rsidRPr="00A711F9" w:rsidRDefault="00FD1A59" w:rsidP="00006301">
            <w:pPr>
              <w:jc w:val="center"/>
              <w:rPr>
                <w:rFonts w:ascii="Calibri" w:eastAsia="Calibri" w:hAnsi="Calibri" w:cs="Arial"/>
                <w:sz w:val="20"/>
                <w:szCs w:val="20"/>
              </w:rPr>
            </w:pPr>
          </w:p>
        </w:tc>
        <w:tc>
          <w:tcPr>
            <w:tcW w:w="3538" w:type="dxa"/>
            <w:tcBorders>
              <w:bottom w:val="single" w:sz="4" w:space="0" w:color="auto"/>
            </w:tcBorders>
            <w:shd w:val="clear" w:color="auto" w:fill="auto"/>
          </w:tcPr>
          <w:p w14:paraId="06461739" w14:textId="77777777" w:rsidR="00FD1A59" w:rsidRPr="00A711F9" w:rsidRDefault="00FD1A59" w:rsidP="00006301">
            <w:pPr>
              <w:jc w:val="center"/>
              <w:rPr>
                <w:rFonts w:ascii="Calibri" w:eastAsia="Calibri" w:hAnsi="Calibri" w:cs="Arial"/>
                <w:color w:val="000000"/>
                <w:sz w:val="20"/>
                <w:szCs w:val="20"/>
              </w:rPr>
            </w:pPr>
            <w:r w:rsidRPr="00A711F9">
              <w:rPr>
                <w:rFonts w:ascii="Calibri" w:eastAsia="Calibri" w:hAnsi="Calibri" w:cs="Arial"/>
                <w:color w:val="000000"/>
                <w:sz w:val="20"/>
                <w:szCs w:val="20"/>
              </w:rPr>
              <w:t>odvoz odpadu</w:t>
            </w:r>
          </w:p>
        </w:tc>
        <w:tc>
          <w:tcPr>
            <w:tcW w:w="991" w:type="dxa"/>
            <w:shd w:val="clear" w:color="auto" w:fill="auto"/>
          </w:tcPr>
          <w:p w14:paraId="49F58B65" w14:textId="77777777" w:rsidR="00FD1A59" w:rsidRPr="00A711F9" w:rsidRDefault="00FD1A59" w:rsidP="00006301">
            <w:pPr>
              <w:jc w:val="center"/>
              <w:rPr>
                <w:rFonts w:ascii="Calibri" w:eastAsia="Calibri" w:hAnsi="Calibri" w:cs="Arial"/>
                <w:color w:val="000000"/>
                <w:sz w:val="20"/>
                <w:szCs w:val="20"/>
              </w:rPr>
            </w:pPr>
            <w:r w:rsidRPr="00A711F9">
              <w:rPr>
                <w:rFonts w:ascii="Calibri" w:eastAsia="Calibri" w:hAnsi="Calibri" w:cs="Arial"/>
                <w:color w:val="000000"/>
                <w:sz w:val="20"/>
                <w:szCs w:val="20"/>
              </w:rPr>
              <w:t>1 km</w:t>
            </w:r>
          </w:p>
        </w:tc>
        <w:tc>
          <w:tcPr>
            <w:tcW w:w="1175" w:type="dxa"/>
            <w:shd w:val="clear" w:color="auto" w:fill="auto"/>
          </w:tcPr>
          <w:p w14:paraId="6BF1898A" w14:textId="77777777" w:rsidR="00FD1A59" w:rsidRPr="00A711F9" w:rsidRDefault="00FD1A59" w:rsidP="00006301">
            <w:pPr>
              <w:jc w:val="center"/>
              <w:rPr>
                <w:rFonts w:ascii="Calibri" w:eastAsia="Calibri" w:hAnsi="Calibri" w:cs="Arial"/>
                <w:sz w:val="20"/>
                <w:szCs w:val="20"/>
              </w:rPr>
            </w:pPr>
            <w:r w:rsidRPr="00A711F9">
              <w:rPr>
                <w:rFonts w:ascii="Calibri" w:eastAsia="Calibri" w:hAnsi="Calibri" w:cs="Arial"/>
                <w:color w:val="000000"/>
                <w:sz w:val="20"/>
                <w:szCs w:val="20"/>
              </w:rPr>
              <w:t>0,00</w:t>
            </w:r>
          </w:p>
        </w:tc>
        <w:tc>
          <w:tcPr>
            <w:tcW w:w="679" w:type="dxa"/>
            <w:shd w:val="clear" w:color="auto" w:fill="auto"/>
          </w:tcPr>
          <w:p w14:paraId="2C3669E5" w14:textId="77777777" w:rsidR="00FD1A59" w:rsidRPr="00A711F9" w:rsidRDefault="00FD1A59" w:rsidP="00006301">
            <w:pPr>
              <w:jc w:val="center"/>
              <w:rPr>
                <w:rFonts w:ascii="Calibri" w:eastAsia="Calibri" w:hAnsi="Calibri" w:cs="Arial"/>
                <w:sz w:val="20"/>
                <w:szCs w:val="20"/>
              </w:rPr>
            </w:pPr>
            <w:r w:rsidRPr="00A711F9">
              <w:rPr>
                <w:rFonts w:ascii="Calibri" w:eastAsia="Calibri" w:hAnsi="Calibri" w:cs="Arial"/>
                <w:color w:val="000000"/>
                <w:sz w:val="20"/>
                <w:szCs w:val="20"/>
              </w:rPr>
              <w:t>0,00</w:t>
            </w:r>
          </w:p>
        </w:tc>
        <w:tc>
          <w:tcPr>
            <w:tcW w:w="1731" w:type="dxa"/>
            <w:shd w:val="clear" w:color="auto" w:fill="auto"/>
          </w:tcPr>
          <w:p w14:paraId="3E894C49" w14:textId="77777777" w:rsidR="00FD1A59" w:rsidRPr="00A711F9" w:rsidRDefault="00FD1A59" w:rsidP="00006301">
            <w:pPr>
              <w:jc w:val="center"/>
              <w:rPr>
                <w:rFonts w:ascii="Calibri" w:eastAsia="Calibri" w:hAnsi="Calibri" w:cs="Arial"/>
                <w:sz w:val="20"/>
                <w:szCs w:val="20"/>
              </w:rPr>
            </w:pPr>
            <w:r w:rsidRPr="00A711F9">
              <w:rPr>
                <w:rFonts w:ascii="Calibri" w:eastAsia="Calibri" w:hAnsi="Calibri" w:cs="Arial"/>
                <w:color w:val="000000"/>
                <w:sz w:val="20"/>
                <w:szCs w:val="20"/>
              </w:rPr>
              <w:t>0,00</w:t>
            </w:r>
          </w:p>
        </w:tc>
      </w:tr>
    </w:tbl>
    <w:p w14:paraId="20BD9043" w14:textId="77777777" w:rsidR="00BB086B" w:rsidRPr="007D5399" w:rsidRDefault="00BB086B" w:rsidP="0009476D">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Theme="minorHAnsi" w:hAnsiTheme="minorHAnsi" w:cs="Arial"/>
          <w:sz w:val="22"/>
          <w:szCs w:val="20"/>
        </w:rPr>
      </w:pPr>
    </w:p>
    <w:p w14:paraId="4D37E64E" w14:textId="77777777" w:rsidR="00BB086B" w:rsidRPr="007D5399" w:rsidRDefault="00BB086B" w:rsidP="00D919CF">
      <w:pPr>
        <w:widowControl w:val="0"/>
        <w:tabs>
          <w:tab w:val="left" w:pos="2304"/>
          <w:tab w:val="left" w:pos="3456"/>
          <w:tab w:val="left" w:pos="4608"/>
          <w:tab w:val="left" w:pos="5760"/>
          <w:tab w:val="left" w:pos="6912"/>
          <w:tab w:val="left" w:pos="8064"/>
        </w:tabs>
        <w:autoSpaceDE w:val="0"/>
        <w:autoSpaceDN w:val="0"/>
        <w:adjustRightInd w:val="0"/>
        <w:ind w:left="720" w:hanging="737"/>
        <w:jc w:val="both"/>
        <w:rPr>
          <w:rFonts w:asciiTheme="minorHAnsi" w:hAnsiTheme="minorHAnsi" w:cstheme="minorHAnsi"/>
          <w:sz w:val="22"/>
          <w:szCs w:val="22"/>
        </w:rPr>
      </w:pPr>
    </w:p>
    <w:p w14:paraId="25198B30" w14:textId="542E1590" w:rsidR="00BB086B" w:rsidRPr="007D5399" w:rsidRDefault="006E3E71" w:rsidP="0009476D">
      <w:pPr>
        <w:widowControl w:val="0"/>
        <w:tabs>
          <w:tab w:val="left" w:pos="567"/>
          <w:tab w:val="left" w:pos="3456"/>
          <w:tab w:val="left" w:pos="4608"/>
          <w:tab w:val="left" w:pos="5760"/>
          <w:tab w:val="left" w:pos="6912"/>
          <w:tab w:val="left" w:pos="8064"/>
        </w:tabs>
        <w:autoSpaceDE w:val="0"/>
        <w:autoSpaceDN w:val="0"/>
        <w:adjustRightInd w:val="0"/>
        <w:ind w:left="567" w:hanging="584"/>
        <w:jc w:val="both"/>
        <w:rPr>
          <w:rFonts w:asciiTheme="minorHAnsi" w:hAnsiTheme="minorHAnsi" w:cstheme="minorHAnsi"/>
          <w:sz w:val="22"/>
          <w:szCs w:val="22"/>
        </w:rPr>
      </w:pPr>
      <w:r w:rsidRPr="007D5399">
        <w:rPr>
          <w:rFonts w:asciiTheme="minorHAnsi" w:hAnsiTheme="minorHAnsi" w:cstheme="minorHAnsi"/>
          <w:sz w:val="22"/>
          <w:szCs w:val="22"/>
        </w:rPr>
        <w:t>4.2</w:t>
      </w:r>
      <w:r w:rsidRPr="007D5399">
        <w:rPr>
          <w:rFonts w:asciiTheme="minorHAnsi" w:hAnsiTheme="minorHAnsi" w:cstheme="minorHAnsi"/>
          <w:sz w:val="22"/>
          <w:szCs w:val="22"/>
        </w:rPr>
        <w:tab/>
      </w:r>
      <w:r w:rsidR="001A5BDF" w:rsidRPr="007D5399">
        <w:rPr>
          <w:rFonts w:asciiTheme="minorHAnsi" w:hAnsiTheme="minorHAnsi" w:cstheme="minorHAnsi"/>
          <w:sz w:val="22"/>
          <w:szCs w:val="22"/>
        </w:rPr>
        <w:t>Pre vylúčenie pochybností platí, že Dodávateľ je povinný zabezpečiť všetky tovary, služby a práce, ktoré sú nevyhnutné a potrebné k riadnemu plneniu tejto zmluvy, aj keď nie sú vyslovene uvedené v tejto zmluve, pričom náklady na tieto tovary, služby a práce sú zahrnuté do ceny plnenia podľa tejto zmluvy.</w:t>
      </w:r>
    </w:p>
    <w:p w14:paraId="0352942E" w14:textId="6697448F" w:rsidR="00030FEB" w:rsidRPr="007D5399" w:rsidRDefault="006E3E71" w:rsidP="0009476D">
      <w:pPr>
        <w:tabs>
          <w:tab w:val="left" w:pos="567"/>
        </w:tabs>
        <w:ind w:left="567" w:hanging="584"/>
        <w:jc w:val="both"/>
        <w:rPr>
          <w:rFonts w:asciiTheme="minorHAnsi" w:hAnsiTheme="minorHAnsi" w:cstheme="minorHAnsi"/>
          <w:sz w:val="22"/>
          <w:szCs w:val="22"/>
        </w:rPr>
      </w:pPr>
      <w:r w:rsidRPr="007D5399">
        <w:rPr>
          <w:rFonts w:asciiTheme="minorHAnsi" w:hAnsiTheme="minorHAnsi" w:cstheme="minorHAnsi"/>
          <w:sz w:val="22"/>
          <w:szCs w:val="22"/>
        </w:rPr>
        <w:t>4.3</w:t>
      </w:r>
      <w:r w:rsidRPr="007D5399">
        <w:rPr>
          <w:rFonts w:asciiTheme="minorHAnsi" w:hAnsiTheme="minorHAnsi" w:cstheme="minorHAnsi"/>
          <w:sz w:val="22"/>
          <w:szCs w:val="22"/>
        </w:rPr>
        <w:tab/>
      </w:r>
      <w:r w:rsidR="00F240A8" w:rsidRPr="007D5399">
        <w:rPr>
          <w:rFonts w:asciiTheme="minorHAnsi" w:hAnsiTheme="minorHAnsi" w:cstheme="minorHAnsi"/>
          <w:sz w:val="22"/>
          <w:szCs w:val="22"/>
        </w:rPr>
        <w:t>Dodáva</w:t>
      </w:r>
      <w:r w:rsidR="00030FEB" w:rsidRPr="007D5399">
        <w:rPr>
          <w:rFonts w:asciiTheme="minorHAnsi" w:hAnsiTheme="minorHAnsi" w:cstheme="minorHAnsi"/>
          <w:sz w:val="22"/>
          <w:szCs w:val="22"/>
        </w:rPr>
        <w:t xml:space="preserve">teľ sa nemôže dovolávať a uplatňovať nároky na zvýšenie ceny </w:t>
      </w:r>
      <w:r w:rsidR="008847E4" w:rsidRPr="007D5399">
        <w:rPr>
          <w:rFonts w:asciiTheme="minorHAnsi" w:eastAsiaTheme="minorHAnsi" w:hAnsiTheme="minorHAnsi" w:cstheme="minorHAnsi"/>
          <w:sz w:val="22"/>
          <w:szCs w:val="22"/>
          <w:lang w:eastAsia="en-US"/>
        </w:rPr>
        <w:t>plnenia</w:t>
      </w:r>
      <w:r w:rsidR="00030FEB" w:rsidRPr="007D5399">
        <w:rPr>
          <w:rFonts w:asciiTheme="minorHAnsi" w:hAnsiTheme="minorHAnsi" w:cstheme="minorHAnsi"/>
          <w:sz w:val="22"/>
          <w:szCs w:val="22"/>
        </w:rPr>
        <w:t xml:space="preserve"> v</w:t>
      </w:r>
      <w:r w:rsidR="00A95C6A" w:rsidRPr="007D5399">
        <w:rPr>
          <w:rFonts w:asciiTheme="minorHAnsi" w:hAnsiTheme="minorHAnsi" w:cstheme="minorHAnsi"/>
          <w:sz w:val="22"/>
          <w:szCs w:val="22"/>
        </w:rPr>
        <w:t> </w:t>
      </w:r>
      <w:r w:rsidR="00030FEB" w:rsidRPr="007D5399">
        <w:rPr>
          <w:rFonts w:asciiTheme="minorHAnsi" w:hAnsiTheme="minorHAnsi" w:cstheme="minorHAnsi"/>
          <w:sz w:val="22"/>
          <w:szCs w:val="22"/>
        </w:rPr>
        <w:t>prípad</w:t>
      </w:r>
      <w:r w:rsidR="00A95C6A" w:rsidRPr="007D5399">
        <w:rPr>
          <w:rFonts w:asciiTheme="minorHAnsi" w:hAnsiTheme="minorHAnsi" w:cstheme="minorHAnsi"/>
          <w:sz w:val="22"/>
          <w:szCs w:val="22"/>
        </w:rPr>
        <w:t xml:space="preserve">e </w:t>
      </w:r>
      <w:r w:rsidR="00030FEB" w:rsidRPr="007D5399">
        <w:rPr>
          <w:rFonts w:asciiTheme="minorHAnsi" w:hAnsiTheme="minorHAnsi" w:cstheme="minorHAnsi"/>
          <w:sz w:val="22"/>
          <w:szCs w:val="22"/>
        </w:rPr>
        <w:t>vlastných chýb</w:t>
      </w:r>
      <w:r w:rsidR="00A95C6A" w:rsidRPr="007D5399">
        <w:rPr>
          <w:rFonts w:asciiTheme="minorHAnsi" w:hAnsiTheme="minorHAnsi" w:cstheme="minorHAnsi"/>
          <w:sz w:val="22"/>
          <w:szCs w:val="22"/>
        </w:rPr>
        <w:t xml:space="preserve"> alebo nedostatkov </w:t>
      </w:r>
      <w:r w:rsidR="00030FEB" w:rsidRPr="007D5399">
        <w:rPr>
          <w:rFonts w:asciiTheme="minorHAnsi" w:hAnsiTheme="minorHAnsi" w:cstheme="minorHAnsi"/>
          <w:sz w:val="22"/>
          <w:szCs w:val="22"/>
        </w:rPr>
        <w:t xml:space="preserve">riadenia a koordinácie činností pri príprave a realizácii </w:t>
      </w:r>
      <w:r w:rsidR="00D03528" w:rsidRPr="007D5399">
        <w:rPr>
          <w:rFonts w:asciiTheme="minorHAnsi" w:eastAsiaTheme="minorHAnsi" w:hAnsiTheme="minorHAnsi" w:cstheme="minorHAnsi"/>
          <w:sz w:val="22"/>
          <w:szCs w:val="22"/>
          <w:lang w:eastAsia="en-US"/>
        </w:rPr>
        <w:t>plnenia</w:t>
      </w:r>
      <w:r w:rsidR="00A95C6A" w:rsidRPr="007D5399">
        <w:rPr>
          <w:rFonts w:asciiTheme="minorHAnsi" w:hAnsiTheme="minorHAnsi" w:cstheme="minorHAnsi"/>
          <w:sz w:val="22"/>
          <w:szCs w:val="22"/>
        </w:rPr>
        <w:t>.</w:t>
      </w:r>
    </w:p>
    <w:p w14:paraId="0F25B37D" w14:textId="168AC2A5" w:rsidR="00A95C6A" w:rsidRPr="007D5399" w:rsidRDefault="006E3E71" w:rsidP="0009476D">
      <w:pPr>
        <w:widowControl w:val="0"/>
        <w:tabs>
          <w:tab w:val="left" w:pos="567"/>
          <w:tab w:val="left" w:pos="2304"/>
          <w:tab w:val="left" w:pos="3456"/>
          <w:tab w:val="left" w:pos="4608"/>
          <w:tab w:val="left" w:pos="5760"/>
          <w:tab w:val="left" w:pos="6912"/>
          <w:tab w:val="left" w:pos="8064"/>
        </w:tabs>
        <w:autoSpaceDE w:val="0"/>
        <w:autoSpaceDN w:val="0"/>
        <w:adjustRightInd w:val="0"/>
        <w:ind w:left="567" w:hanging="584"/>
        <w:jc w:val="both"/>
        <w:rPr>
          <w:rFonts w:asciiTheme="minorHAnsi" w:hAnsiTheme="minorHAnsi" w:cstheme="minorHAnsi"/>
          <w:sz w:val="22"/>
          <w:szCs w:val="22"/>
        </w:rPr>
      </w:pPr>
      <w:r w:rsidRPr="007D5399">
        <w:rPr>
          <w:rFonts w:asciiTheme="minorHAnsi" w:hAnsiTheme="minorHAnsi" w:cstheme="minorHAnsi"/>
          <w:sz w:val="22"/>
          <w:szCs w:val="22"/>
        </w:rPr>
        <w:t>4.4</w:t>
      </w:r>
      <w:r w:rsidRPr="007D5399">
        <w:rPr>
          <w:rFonts w:asciiTheme="minorHAnsi" w:hAnsiTheme="minorHAnsi" w:cstheme="minorHAnsi"/>
          <w:sz w:val="22"/>
          <w:szCs w:val="22"/>
        </w:rPr>
        <w:tab/>
      </w:r>
      <w:r w:rsidR="008C7621" w:rsidRPr="007D5399">
        <w:rPr>
          <w:rFonts w:asciiTheme="minorHAnsi" w:hAnsiTheme="minorHAnsi" w:cstheme="minorHAnsi"/>
          <w:sz w:val="22"/>
          <w:szCs w:val="22"/>
        </w:rPr>
        <w:t>Práce</w:t>
      </w:r>
      <w:r w:rsidR="00521937" w:rsidRPr="007D5399">
        <w:rPr>
          <w:rFonts w:asciiTheme="minorHAnsi" w:hAnsiTheme="minorHAnsi" w:cstheme="minorHAnsi"/>
          <w:sz w:val="22"/>
          <w:szCs w:val="22"/>
        </w:rPr>
        <w:t xml:space="preserve"> a služby</w:t>
      </w:r>
      <w:r w:rsidR="008C7621" w:rsidRPr="007D5399">
        <w:rPr>
          <w:rFonts w:asciiTheme="minorHAnsi" w:hAnsiTheme="minorHAnsi" w:cstheme="minorHAnsi"/>
          <w:sz w:val="22"/>
          <w:szCs w:val="22"/>
        </w:rPr>
        <w:t>, ktoré Dodávateľ vykonal bez zadania, ktoré je písomne potvrdené Objednávateľom, alebo v dôsledku svojvoľného odchýlenia od zmluvy, nie je povinný Objednávateľ zaplatiť.</w:t>
      </w:r>
    </w:p>
    <w:p w14:paraId="22264C5A" w14:textId="77777777" w:rsidR="008C7621" w:rsidRPr="007D5399" w:rsidRDefault="008C7621" w:rsidP="00D919CF">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theme="minorHAnsi"/>
          <w:bCs/>
          <w:sz w:val="22"/>
          <w:szCs w:val="22"/>
        </w:rPr>
      </w:pPr>
    </w:p>
    <w:p w14:paraId="6ECB93CF" w14:textId="65AEF9F6" w:rsidR="00030FEB" w:rsidRPr="007D5399" w:rsidRDefault="00030FEB" w:rsidP="0063751D">
      <w:pPr>
        <w:widowControl w:val="0"/>
        <w:tabs>
          <w:tab w:val="left" w:pos="2304"/>
          <w:tab w:val="left" w:pos="3456"/>
          <w:tab w:val="left" w:pos="4608"/>
          <w:tab w:val="left" w:pos="5760"/>
          <w:tab w:val="left" w:pos="6912"/>
          <w:tab w:val="left" w:pos="8064"/>
        </w:tabs>
        <w:autoSpaceDE w:val="0"/>
        <w:autoSpaceDN w:val="0"/>
        <w:adjustRightInd w:val="0"/>
        <w:jc w:val="center"/>
        <w:rPr>
          <w:rFonts w:asciiTheme="minorHAnsi" w:hAnsiTheme="minorHAnsi" w:cstheme="minorHAnsi"/>
          <w:b/>
          <w:bCs/>
          <w:sz w:val="22"/>
          <w:szCs w:val="22"/>
        </w:rPr>
      </w:pPr>
      <w:r w:rsidRPr="007D5399">
        <w:rPr>
          <w:rFonts w:asciiTheme="minorHAnsi" w:hAnsiTheme="minorHAnsi" w:cstheme="minorHAnsi"/>
          <w:b/>
          <w:bCs/>
          <w:sz w:val="22"/>
          <w:szCs w:val="22"/>
        </w:rPr>
        <w:t xml:space="preserve">Čl. </w:t>
      </w:r>
      <w:r w:rsidR="006E3E71" w:rsidRPr="007D5399">
        <w:rPr>
          <w:rFonts w:asciiTheme="minorHAnsi" w:hAnsiTheme="minorHAnsi" w:cstheme="minorHAnsi"/>
          <w:b/>
          <w:bCs/>
          <w:sz w:val="22"/>
          <w:szCs w:val="22"/>
        </w:rPr>
        <w:t>5</w:t>
      </w:r>
    </w:p>
    <w:p w14:paraId="12F24F55" w14:textId="77777777" w:rsidR="00030FEB" w:rsidRPr="007D5399" w:rsidRDefault="00030FEB" w:rsidP="0063751D">
      <w:pPr>
        <w:widowControl w:val="0"/>
        <w:tabs>
          <w:tab w:val="left" w:pos="2304"/>
          <w:tab w:val="left" w:pos="3456"/>
          <w:tab w:val="left" w:pos="4608"/>
          <w:tab w:val="left" w:pos="5760"/>
          <w:tab w:val="left" w:pos="6912"/>
          <w:tab w:val="left" w:pos="8064"/>
        </w:tabs>
        <w:autoSpaceDE w:val="0"/>
        <w:autoSpaceDN w:val="0"/>
        <w:adjustRightInd w:val="0"/>
        <w:jc w:val="center"/>
        <w:rPr>
          <w:rFonts w:asciiTheme="minorHAnsi" w:hAnsiTheme="minorHAnsi" w:cstheme="minorHAnsi"/>
          <w:b/>
          <w:bCs/>
          <w:sz w:val="22"/>
          <w:szCs w:val="22"/>
        </w:rPr>
      </w:pPr>
      <w:r w:rsidRPr="007D5399">
        <w:rPr>
          <w:rFonts w:asciiTheme="minorHAnsi" w:hAnsiTheme="minorHAnsi" w:cstheme="minorHAnsi"/>
          <w:b/>
          <w:bCs/>
          <w:sz w:val="22"/>
          <w:szCs w:val="22"/>
        </w:rPr>
        <w:t>PLATOBNÉ PODMIENKY</w:t>
      </w:r>
    </w:p>
    <w:p w14:paraId="4697E2F5" w14:textId="37B030F4" w:rsidR="00D61546" w:rsidRPr="007D5399" w:rsidRDefault="00B42523" w:rsidP="0009476D">
      <w:pPr>
        <w:pStyle w:val="Odsekzoznamu"/>
        <w:numPr>
          <w:ilvl w:val="1"/>
          <w:numId w:val="3"/>
        </w:numPr>
        <w:ind w:left="567" w:hanging="567"/>
        <w:contextualSpacing/>
        <w:jc w:val="both"/>
        <w:rPr>
          <w:rFonts w:asciiTheme="minorHAnsi" w:hAnsiTheme="minorHAnsi" w:cstheme="minorHAnsi"/>
          <w:sz w:val="22"/>
          <w:szCs w:val="22"/>
        </w:rPr>
      </w:pPr>
      <w:r w:rsidRPr="007D5399">
        <w:rPr>
          <w:rFonts w:asciiTheme="minorHAnsi" w:hAnsiTheme="minorHAnsi" w:cstheme="minorHAnsi"/>
          <w:sz w:val="22"/>
          <w:szCs w:val="22"/>
        </w:rPr>
        <w:t>Dodávateľ je oprávnený vystaviť Objednávateľovi faktúru</w:t>
      </w:r>
      <w:r w:rsidR="00D61546" w:rsidRPr="007D5399">
        <w:rPr>
          <w:rFonts w:asciiTheme="minorHAnsi" w:hAnsiTheme="minorHAnsi" w:cstheme="minorHAnsi"/>
          <w:sz w:val="22"/>
          <w:szCs w:val="22"/>
        </w:rPr>
        <w:t xml:space="preserve"> </w:t>
      </w:r>
      <w:r w:rsidR="00D61546" w:rsidRPr="007D5399">
        <w:rPr>
          <w:rFonts w:asciiTheme="minorHAnsi" w:hAnsiTheme="minorHAnsi" w:cstheme="minorHAnsi"/>
          <w:bCs/>
          <w:sz w:val="22"/>
          <w:szCs w:val="22"/>
        </w:rPr>
        <w:t>1x mesačne, vždy do 5-teho dňa nasledujúceho mesiaca. K faktúre bude priložený súpis skutočne vykonaných služieb Dodávateľom potvrdený Objednávateľom vo forme originálu záznamu z pracovného denníka.</w:t>
      </w:r>
    </w:p>
    <w:p w14:paraId="7D3F612C" w14:textId="497F204D" w:rsidR="006E3E71" w:rsidRPr="007D5399" w:rsidRDefault="006E3E71" w:rsidP="0009476D">
      <w:pPr>
        <w:pStyle w:val="Odsekzoznamu"/>
        <w:numPr>
          <w:ilvl w:val="1"/>
          <w:numId w:val="3"/>
        </w:numPr>
        <w:ind w:left="567" w:hanging="567"/>
        <w:contextualSpacing/>
        <w:jc w:val="both"/>
        <w:rPr>
          <w:rFonts w:asciiTheme="minorHAnsi" w:hAnsiTheme="minorHAnsi" w:cstheme="minorHAnsi"/>
          <w:sz w:val="22"/>
          <w:szCs w:val="22"/>
        </w:rPr>
      </w:pPr>
      <w:r w:rsidRPr="007D5399">
        <w:rPr>
          <w:rFonts w:asciiTheme="minorHAnsi" w:hAnsiTheme="minorHAnsi" w:cstheme="minorHAnsi"/>
          <w:sz w:val="22"/>
          <w:szCs w:val="22"/>
        </w:rPr>
        <w:t>Faktúra musí obsahovať informácie podľa § 3a ods. 1 zákona  č. 513/1991 Zb. Obchodný zákonník v znení neskorších predpisov a náležitosti v zmysle zákona č. 222/2004 Z. z. o dani z pridanej hodnoty v znení neskorších predpisov.</w:t>
      </w:r>
    </w:p>
    <w:p w14:paraId="5FBBF574" w14:textId="77777777" w:rsidR="003F0349" w:rsidRPr="007D5399" w:rsidRDefault="003F0349" w:rsidP="0009476D">
      <w:pPr>
        <w:pStyle w:val="Odsekzoznamu"/>
        <w:numPr>
          <w:ilvl w:val="1"/>
          <w:numId w:val="3"/>
        </w:numPr>
        <w:ind w:left="567" w:hanging="567"/>
        <w:contextualSpacing/>
        <w:jc w:val="both"/>
        <w:rPr>
          <w:rFonts w:asciiTheme="minorHAnsi" w:hAnsiTheme="minorHAnsi" w:cstheme="minorHAnsi"/>
          <w:sz w:val="22"/>
          <w:szCs w:val="22"/>
        </w:rPr>
      </w:pPr>
      <w:r w:rsidRPr="007D5399">
        <w:rPr>
          <w:rFonts w:asciiTheme="minorHAnsi" w:hAnsiTheme="minorHAnsi" w:cstheme="minorHAnsi"/>
          <w:sz w:val="22"/>
          <w:szCs w:val="22"/>
        </w:rPr>
        <w:t>Zmluvné strany sa dohodli, že Dodávateľ nevystavuje preddavkové zálohové faktúry.</w:t>
      </w:r>
    </w:p>
    <w:p w14:paraId="07F85327" w14:textId="12519B35" w:rsidR="006E3E71" w:rsidRPr="007D5399" w:rsidRDefault="00B42523" w:rsidP="0009476D">
      <w:pPr>
        <w:pStyle w:val="Odsekzoznamu"/>
        <w:numPr>
          <w:ilvl w:val="1"/>
          <w:numId w:val="3"/>
        </w:numPr>
        <w:ind w:left="567" w:hanging="567"/>
        <w:contextualSpacing/>
        <w:jc w:val="both"/>
        <w:rPr>
          <w:rFonts w:asciiTheme="minorHAnsi" w:hAnsiTheme="minorHAnsi" w:cstheme="minorHAnsi"/>
          <w:sz w:val="22"/>
          <w:szCs w:val="22"/>
        </w:rPr>
      </w:pPr>
      <w:r w:rsidRPr="007D5399">
        <w:rPr>
          <w:rFonts w:asciiTheme="minorHAnsi" w:hAnsiTheme="minorHAnsi" w:cstheme="minorHAnsi"/>
          <w:sz w:val="22"/>
          <w:szCs w:val="22"/>
        </w:rPr>
        <w:t xml:space="preserve">Písomná faktúra sa doručuje v dvoch vyhotoveniach na adresu Objednávateľa uvedenú v záhlaví tejto </w:t>
      </w:r>
      <w:r w:rsidR="006E3E71" w:rsidRPr="007D5399">
        <w:rPr>
          <w:rFonts w:asciiTheme="minorHAnsi" w:hAnsiTheme="minorHAnsi" w:cstheme="minorHAnsi"/>
          <w:sz w:val="22"/>
          <w:szCs w:val="22"/>
        </w:rPr>
        <w:t>z</w:t>
      </w:r>
      <w:r w:rsidRPr="007D5399">
        <w:rPr>
          <w:rFonts w:asciiTheme="minorHAnsi" w:hAnsiTheme="minorHAnsi" w:cstheme="minorHAnsi"/>
          <w:sz w:val="22"/>
          <w:szCs w:val="22"/>
        </w:rPr>
        <w:t>mluvy.</w:t>
      </w:r>
    </w:p>
    <w:p w14:paraId="6A67E199" w14:textId="73C75029" w:rsidR="00B42523" w:rsidRPr="007D5399" w:rsidRDefault="00B42523" w:rsidP="0009476D">
      <w:pPr>
        <w:pStyle w:val="Odsekzoznamu"/>
        <w:numPr>
          <w:ilvl w:val="1"/>
          <w:numId w:val="3"/>
        </w:numPr>
        <w:ind w:left="567" w:hanging="567"/>
        <w:contextualSpacing/>
        <w:jc w:val="both"/>
        <w:rPr>
          <w:rFonts w:asciiTheme="minorHAnsi" w:hAnsiTheme="minorHAnsi" w:cstheme="minorHAnsi"/>
          <w:sz w:val="22"/>
          <w:szCs w:val="22"/>
        </w:rPr>
      </w:pPr>
      <w:r w:rsidRPr="007D5399">
        <w:rPr>
          <w:rFonts w:asciiTheme="minorHAnsi" w:hAnsiTheme="minorHAnsi" w:cstheme="minorHAnsi"/>
          <w:sz w:val="22"/>
          <w:szCs w:val="22"/>
        </w:rPr>
        <w:t xml:space="preserve">Lehota splatnosti faktúry je </w:t>
      </w:r>
      <w:r w:rsidR="00D61546" w:rsidRPr="007D5399">
        <w:rPr>
          <w:rFonts w:asciiTheme="minorHAnsi" w:hAnsiTheme="minorHAnsi" w:cstheme="minorHAnsi"/>
          <w:sz w:val="22"/>
          <w:szCs w:val="22"/>
        </w:rPr>
        <w:t>15</w:t>
      </w:r>
      <w:r w:rsidRPr="007D5399">
        <w:rPr>
          <w:rFonts w:asciiTheme="minorHAnsi" w:hAnsiTheme="minorHAnsi" w:cstheme="minorHAnsi"/>
          <w:sz w:val="22"/>
          <w:szCs w:val="22"/>
        </w:rPr>
        <w:t xml:space="preserve"> dní od jej doručenia Objednávateľovi. </w:t>
      </w:r>
    </w:p>
    <w:p w14:paraId="5221F98C" w14:textId="7C6F5143" w:rsidR="00B42523" w:rsidRPr="007D5399" w:rsidRDefault="00B42523" w:rsidP="00D919CF">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theme="minorHAnsi"/>
          <w:sz w:val="22"/>
          <w:szCs w:val="22"/>
          <w:lang w:eastAsia="cs-CZ"/>
        </w:rPr>
      </w:pPr>
    </w:p>
    <w:p w14:paraId="7E23305D" w14:textId="229B33B4" w:rsidR="006E3E71" w:rsidRPr="007D5399" w:rsidRDefault="006E3E71" w:rsidP="006E3E71">
      <w:pPr>
        <w:widowControl w:val="0"/>
        <w:tabs>
          <w:tab w:val="left" w:pos="2304"/>
          <w:tab w:val="left" w:pos="3456"/>
          <w:tab w:val="left" w:pos="4608"/>
          <w:tab w:val="left" w:pos="5760"/>
          <w:tab w:val="left" w:pos="6912"/>
          <w:tab w:val="left" w:pos="8064"/>
        </w:tabs>
        <w:autoSpaceDE w:val="0"/>
        <w:autoSpaceDN w:val="0"/>
        <w:adjustRightInd w:val="0"/>
        <w:jc w:val="center"/>
        <w:rPr>
          <w:rFonts w:asciiTheme="minorHAnsi" w:hAnsiTheme="minorHAnsi" w:cs="Arial"/>
          <w:b/>
          <w:bCs/>
          <w:sz w:val="22"/>
          <w:szCs w:val="20"/>
        </w:rPr>
      </w:pPr>
      <w:r w:rsidRPr="007D5399">
        <w:rPr>
          <w:rFonts w:asciiTheme="minorHAnsi" w:hAnsiTheme="minorHAnsi" w:cs="Arial"/>
          <w:b/>
          <w:bCs/>
          <w:sz w:val="22"/>
          <w:szCs w:val="20"/>
        </w:rPr>
        <w:t>Čl. 6</w:t>
      </w:r>
    </w:p>
    <w:p w14:paraId="27035713" w14:textId="77777777" w:rsidR="006E3E71" w:rsidRPr="007D5399" w:rsidRDefault="006E3E71" w:rsidP="006E3E71">
      <w:pPr>
        <w:widowControl w:val="0"/>
        <w:tabs>
          <w:tab w:val="left" w:pos="2304"/>
          <w:tab w:val="left" w:pos="3456"/>
          <w:tab w:val="left" w:pos="4608"/>
          <w:tab w:val="left" w:pos="5760"/>
          <w:tab w:val="left" w:pos="6912"/>
          <w:tab w:val="left" w:pos="8064"/>
        </w:tabs>
        <w:autoSpaceDE w:val="0"/>
        <w:autoSpaceDN w:val="0"/>
        <w:adjustRightInd w:val="0"/>
        <w:jc w:val="center"/>
        <w:rPr>
          <w:rFonts w:asciiTheme="minorHAnsi" w:hAnsiTheme="minorHAnsi" w:cs="Arial"/>
          <w:sz w:val="22"/>
          <w:szCs w:val="20"/>
        </w:rPr>
      </w:pPr>
      <w:r w:rsidRPr="007D5399">
        <w:rPr>
          <w:rFonts w:asciiTheme="minorHAnsi" w:hAnsiTheme="minorHAnsi" w:cs="Arial"/>
          <w:b/>
          <w:bCs/>
          <w:sz w:val="22"/>
          <w:szCs w:val="20"/>
        </w:rPr>
        <w:t>PODMIENKY PLNENIA</w:t>
      </w:r>
    </w:p>
    <w:p w14:paraId="46302DF9" w14:textId="7B02362C" w:rsidR="006E3E71" w:rsidRPr="007D5399" w:rsidRDefault="006E3E71" w:rsidP="0009476D">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Theme="minorHAnsi" w:hAnsiTheme="minorHAnsi" w:cstheme="minorHAnsi"/>
          <w:sz w:val="22"/>
          <w:szCs w:val="22"/>
        </w:rPr>
      </w:pPr>
      <w:r w:rsidRPr="007D5399">
        <w:rPr>
          <w:rFonts w:asciiTheme="minorHAnsi" w:hAnsiTheme="minorHAnsi" w:cstheme="minorHAnsi"/>
          <w:sz w:val="22"/>
          <w:szCs w:val="22"/>
        </w:rPr>
        <w:t>6.1.</w:t>
      </w:r>
      <w:r w:rsidRPr="007D5399">
        <w:rPr>
          <w:rFonts w:asciiTheme="minorHAnsi" w:hAnsiTheme="minorHAnsi" w:cstheme="minorHAnsi"/>
          <w:sz w:val="22"/>
          <w:szCs w:val="22"/>
        </w:rPr>
        <w:tab/>
      </w:r>
      <w:r w:rsidR="00012190" w:rsidRPr="007D5399">
        <w:rPr>
          <w:rFonts w:asciiTheme="minorHAnsi" w:hAnsiTheme="minorHAnsi" w:cstheme="minorHAnsi"/>
          <w:bCs/>
          <w:sz w:val="22"/>
          <w:szCs w:val="22"/>
        </w:rPr>
        <w:t xml:space="preserve">Dodávateľ bude povinný pri vykonávaní služieb dodržiavať platné VZN o verejnej zeleni a príslušné technické normy. </w:t>
      </w:r>
      <w:r w:rsidRPr="007D5399">
        <w:rPr>
          <w:rFonts w:asciiTheme="minorHAnsi" w:hAnsiTheme="minorHAnsi" w:cstheme="minorHAnsi"/>
          <w:sz w:val="22"/>
          <w:szCs w:val="22"/>
        </w:rPr>
        <w:t xml:space="preserve">Plnenie musí byť </w:t>
      </w:r>
      <w:r w:rsidR="00521937" w:rsidRPr="007D5399">
        <w:rPr>
          <w:rFonts w:asciiTheme="minorHAnsi" w:hAnsiTheme="minorHAnsi" w:cstheme="minorHAnsi"/>
          <w:sz w:val="22"/>
          <w:szCs w:val="22"/>
        </w:rPr>
        <w:t>dodané/poskytnuté</w:t>
      </w:r>
      <w:r w:rsidRPr="007D5399">
        <w:rPr>
          <w:rFonts w:asciiTheme="minorHAnsi" w:hAnsiTheme="minorHAnsi" w:cstheme="minorHAnsi"/>
          <w:sz w:val="22"/>
          <w:szCs w:val="22"/>
        </w:rPr>
        <w:t xml:space="preserve"> </w:t>
      </w:r>
      <w:r w:rsidR="00A91026" w:rsidRPr="007D5399">
        <w:rPr>
          <w:rFonts w:asciiTheme="minorHAnsi" w:hAnsiTheme="minorHAnsi" w:cstheme="minorHAnsi"/>
          <w:sz w:val="22"/>
          <w:szCs w:val="22"/>
        </w:rPr>
        <w:t>v požadovanej kvalite a nesmie mať žiadne vady a nedostatky brániace jeho prebratiu alebo užívaniu. Kvalita vykonaných služieb sa posudzuje podľa príslušných technických noriem, dohodnutých technologických postupov a podľa kvalitatívnych ukazovateľov upresnených v Technickej špecifikácii služieb podľa Prílohy č. 1 tejto zmluvy.</w:t>
      </w:r>
    </w:p>
    <w:p w14:paraId="4966845C" w14:textId="34D908A2" w:rsidR="006E3E71" w:rsidRPr="007D5399" w:rsidRDefault="00325793" w:rsidP="0009476D">
      <w:pPr>
        <w:ind w:left="567" w:hanging="567"/>
        <w:jc w:val="both"/>
        <w:rPr>
          <w:rFonts w:asciiTheme="minorHAnsi" w:hAnsiTheme="minorHAnsi" w:cstheme="minorHAnsi"/>
          <w:sz w:val="22"/>
          <w:szCs w:val="22"/>
        </w:rPr>
      </w:pPr>
      <w:r w:rsidRPr="007D5399">
        <w:rPr>
          <w:rFonts w:asciiTheme="minorHAnsi" w:hAnsiTheme="minorHAnsi" w:cstheme="minorHAnsi"/>
          <w:sz w:val="22"/>
          <w:szCs w:val="22"/>
        </w:rPr>
        <w:t>6.</w:t>
      </w:r>
      <w:r w:rsidR="00012190" w:rsidRPr="007D5399">
        <w:rPr>
          <w:rFonts w:asciiTheme="minorHAnsi" w:hAnsiTheme="minorHAnsi" w:cstheme="minorHAnsi"/>
          <w:sz w:val="22"/>
          <w:szCs w:val="22"/>
        </w:rPr>
        <w:t>2</w:t>
      </w:r>
      <w:r w:rsidRPr="007D5399">
        <w:rPr>
          <w:rFonts w:asciiTheme="minorHAnsi" w:hAnsiTheme="minorHAnsi" w:cstheme="minorHAnsi"/>
          <w:sz w:val="22"/>
          <w:szCs w:val="22"/>
        </w:rPr>
        <w:tab/>
      </w:r>
      <w:r w:rsidR="006E3E71" w:rsidRPr="007D5399">
        <w:rPr>
          <w:rFonts w:asciiTheme="minorHAnsi" w:hAnsiTheme="minorHAnsi" w:cstheme="minorHAnsi"/>
          <w:sz w:val="22"/>
          <w:szCs w:val="22"/>
        </w:rPr>
        <w:t xml:space="preserve">Dodávateľ sa zaväzuje </w:t>
      </w:r>
      <w:r w:rsidR="00012190" w:rsidRPr="007D5399">
        <w:rPr>
          <w:rFonts w:asciiTheme="minorHAnsi" w:hAnsiTheme="minorHAnsi" w:cstheme="minorHAnsi"/>
          <w:sz w:val="22"/>
          <w:szCs w:val="22"/>
        </w:rPr>
        <w:t xml:space="preserve">pracovné operácie plnenia uskutočňovať </w:t>
      </w:r>
      <w:r w:rsidR="006E3E71" w:rsidRPr="007D5399">
        <w:rPr>
          <w:rFonts w:asciiTheme="minorHAnsi" w:hAnsiTheme="minorHAnsi" w:cstheme="minorHAnsi"/>
          <w:sz w:val="22"/>
          <w:szCs w:val="22"/>
        </w:rPr>
        <w:t>v termínoch zodpovedajúcich agrotechnickým termínom, rezov drevín, chemickej ochrany a ošetrenia drevín a podľa aktuálnych klimatických podmienok tak, aby boli zabezpečené všetky podmienky odborného plnenia predmetu zmluvy.</w:t>
      </w:r>
      <w:r w:rsidR="00012190" w:rsidRPr="007D5399">
        <w:rPr>
          <w:rFonts w:asciiTheme="minorHAnsi" w:hAnsiTheme="minorHAnsi" w:cstheme="minorHAnsi"/>
          <w:bCs/>
          <w:sz w:val="22"/>
          <w:szCs w:val="22"/>
        </w:rPr>
        <w:t xml:space="preserve"> V prípade nepriaznivého počasia bude môcť niektoré pracovné operácie časovo posunúť a to vždy tak, aby sa časový posun neprejavil negatívne na kvalite ošetrovanej zelene.</w:t>
      </w:r>
    </w:p>
    <w:p w14:paraId="5A95FF46" w14:textId="77777777" w:rsidR="00012190" w:rsidRPr="007D5399" w:rsidRDefault="006E3E71" w:rsidP="00280BE2">
      <w:pPr>
        <w:pStyle w:val="Odsekzoznamu"/>
        <w:widowControl w:val="0"/>
        <w:numPr>
          <w:ilvl w:val="1"/>
          <w:numId w:val="20"/>
        </w:numPr>
        <w:tabs>
          <w:tab w:val="left" w:pos="709"/>
          <w:tab w:val="left" w:pos="2304"/>
          <w:tab w:val="left" w:pos="3456"/>
          <w:tab w:val="left" w:pos="4608"/>
          <w:tab w:val="left" w:pos="5760"/>
          <w:tab w:val="left" w:pos="6912"/>
          <w:tab w:val="left" w:pos="8064"/>
        </w:tabs>
        <w:autoSpaceDE w:val="0"/>
        <w:autoSpaceDN w:val="0"/>
        <w:ind w:left="567" w:hanging="567"/>
        <w:jc w:val="both"/>
        <w:rPr>
          <w:rFonts w:asciiTheme="minorHAnsi" w:hAnsiTheme="minorHAnsi" w:cstheme="minorHAnsi"/>
          <w:bCs/>
          <w:sz w:val="22"/>
          <w:szCs w:val="22"/>
        </w:rPr>
      </w:pPr>
      <w:r w:rsidRPr="007D5399">
        <w:rPr>
          <w:rFonts w:asciiTheme="minorHAnsi" w:hAnsiTheme="minorHAnsi" w:cstheme="minorHAnsi"/>
          <w:bCs/>
          <w:sz w:val="22"/>
          <w:szCs w:val="22"/>
        </w:rPr>
        <w:t>Dodávateľ sa zaväzuje, že pri plnení zmluvy nepoužije žiadny materiál/tovar/prípravok, o ktorom je v dobe jeho použitia známe, že je škodlivý, je po záručnej dobe alebo je nevhodný na použitie. Pokiaľ Dodávateľ túto povinnosť poruší, preberá na seba všetku zodpovednosť za škody a dôsledky s tým spojené alebo vyvolané.</w:t>
      </w:r>
    </w:p>
    <w:p w14:paraId="775FC1FC" w14:textId="77777777" w:rsidR="00012190" w:rsidRPr="007D5399" w:rsidRDefault="00012190" w:rsidP="00280BE2">
      <w:pPr>
        <w:pStyle w:val="Odsekzoznamu"/>
        <w:widowControl w:val="0"/>
        <w:numPr>
          <w:ilvl w:val="1"/>
          <w:numId w:val="20"/>
        </w:numPr>
        <w:tabs>
          <w:tab w:val="left" w:pos="709"/>
          <w:tab w:val="left" w:pos="2304"/>
          <w:tab w:val="left" w:pos="3456"/>
          <w:tab w:val="left" w:pos="4608"/>
          <w:tab w:val="left" w:pos="5760"/>
          <w:tab w:val="left" w:pos="6912"/>
          <w:tab w:val="left" w:pos="8064"/>
        </w:tabs>
        <w:autoSpaceDE w:val="0"/>
        <w:autoSpaceDN w:val="0"/>
        <w:ind w:left="567" w:hanging="567"/>
        <w:jc w:val="both"/>
        <w:rPr>
          <w:rFonts w:asciiTheme="minorHAnsi" w:hAnsiTheme="minorHAnsi" w:cstheme="minorHAnsi"/>
          <w:bCs/>
          <w:sz w:val="22"/>
          <w:szCs w:val="22"/>
        </w:rPr>
      </w:pPr>
      <w:r w:rsidRPr="007D5399">
        <w:rPr>
          <w:rFonts w:asciiTheme="minorHAnsi" w:hAnsiTheme="minorHAnsi" w:cstheme="minorHAnsi"/>
          <w:sz w:val="22"/>
          <w:szCs w:val="22"/>
        </w:rPr>
        <w:t xml:space="preserve">Dodávateľ bude pracovné operácie plnenia zabezpečovať vlastnými odbornými a technickými prostriedkami s tým, že k riadnemu a včasnému plneniu zabezpečí potrebné množstvo kvalifikovaných a technicky spôsobilých pracovníkov. Pri vykonaní služby bude Dodávateľ postupovať samostatne, </w:t>
      </w:r>
      <w:r w:rsidRPr="007D5399">
        <w:rPr>
          <w:rFonts w:asciiTheme="minorHAnsi" w:hAnsiTheme="minorHAnsi" w:cstheme="minorHAnsi"/>
          <w:bCs/>
          <w:sz w:val="22"/>
          <w:szCs w:val="22"/>
        </w:rPr>
        <w:t>bez nutnosti podrobného usmerňovania zo strany Objednávateľa, okrem tých usmernení a pokynov, ktoré si Objednávateľ vopred vyhradí.</w:t>
      </w:r>
    </w:p>
    <w:p w14:paraId="7754EDD9" w14:textId="77777777" w:rsidR="00280BE2" w:rsidRPr="007D5399" w:rsidRDefault="00012190" w:rsidP="00280BE2">
      <w:pPr>
        <w:pStyle w:val="Odsekzoznamu"/>
        <w:widowControl w:val="0"/>
        <w:numPr>
          <w:ilvl w:val="1"/>
          <w:numId w:val="20"/>
        </w:numPr>
        <w:tabs>
          <w:tab w:val="left" w:pos="709"/>
          <w:tab w:val="left" w:pos="2304"/>
          <w:tab w:val="left" w:pos="3456"/>
          <w:tab w:val="left" w:pos="4608"/>
          <w:tab w:val="left" w:pos="5760"/>
          <w:tab w:val="left" w:pos="6912"/>
          <w:tab w:val="left" w:pos="8064"/>
        </w:tabs>
        <w:autoSpaceDE w:val="0"/>
        <w:autoSpaceDN w:val="0"/>
        <w:ind w:left="567" w:hanging="567"/>
        <w:jc w:val="both"/>
        <w:rPr>
          <w:rFonts w:asciiTheme="minorHAnsi" w:hAnsiTheme="minorHAnsi" w:cstheme="minorHAnsi"/>
          <w:bCs/>
          <w:sz w:val="22"/>
          <w:szCs w:val="22"/>
        </w:rPr>
      </w:pPr>
      <w:r w:rsidRPr="007D5399">
        <w:rPr>
          <w:rFonts w:asciiTheme="minorHAnsi" w:hAnsiTheme="minorHAnsi" w:cstheme="minorHAnsi"/>
          <w:bCs/>
          <w:sz w:val="22"/>
          <w:szCs w:val="22"/>
        </w:rPr>
        <w:t xml:space="preserve">Dodávateľ je pri plnení zmluvy povinný kontrolovať zdravotný stav verejnej zelene (drevín). V prípade zistenia takých stavov drevín, ktoré bezprostredne ohrozujú bezpečnosť pohybu osôb alebo účastníkov cestnej premávky (napr. pádom suchého alebo inak poškodeného konára, resp. </w:t>
      </w:r>
      <w:r w:rsidRPr="007D5399">
        <w:rPr>
          <w:rFonts w:asciiTheme="minorHAnsi" w:hAnsiTheme="minorHAnsi" w:cstheme="minorHAnsi"/>
          <w:bCs/>
          <w:sz w:val="22"/>
          <w:szCs w:val="22"/>
        </w:rPr>
        <w:lastRenderedPageBreak/>
        <w:t xml:space="preserve">pádom poškodeného stromu), bude </w:t>
      </w:r>
      <w:r w:rsidR="00280BE2" w:rsidRPr="007D5399">
        <w:rPr>
          <w:rFonts w:asciiTheme="minorHAnsi" w:hAnsiTheme="minorHAnsi" w:cstheme="minorHAnsi"/>
          <w:bCs/>
          <w:sz w:val="22"/>
          <w:szCs w:val="22"/>
        </w:rPr>
        <w:t>D</w:t>
      </w:r>
      <w:r w:rsidRPr="007D5399">
        <w:rPr>
          <w:rFonts w:asciiTheme="minorHAnsi" w:hAnsiTheme="minorHAnsi" w:cstheme="minorHAnsi"/>
          <w:bCs/>
          <w:sz w:val="22"/>
          <w:szCs w:val="22"/>
        </w:rPr>
        <w:t xml:space="preserve">odávateľ povinný bezodkladne nahlásiť túto skutočnosť </w:t>
      </w:r>
      <w:r w:rsidR="00280BE2" w:rsidRPr="007D5399">
        <w:rPr>
          <w:rFonts w:asciiTheme="minorHAnsi" w:hAnsiTheme="minorHAnsi" w:cstheme="minorHAnsi"/>
          <w:bCs/>
          <w:sz w:val="22"/>
          <w:szCs w:val="22"/>
        </w:rPr>
        <w:t>O</w:t>
      </w:r>
      <w:r w:rsidRPr="007D5399">
        <w:rPr>
          <w:rFonts w:asciiTheme="minorHAnsi" w:hAnsiTheme="minorHAnsi" w:cstheme="minorHAnsi"/>
          <w:bCs/>
          <w:sz w:val="22"/>
          <w:szCs w:val="22"/>
        </w:rPr>
        <w:t xml:space="preserve">bjednávateľovi, ktorý určí ďalší postup. </w:t>
      </w:r>
      <w:r w:rsidR="00280BE2" w:rsidRPr="007D5399">
        <w:rPr>
          <w:rFonts w:asciiTheme="minorHAnsi" w:hAnsiTheme="minorHAnsi" w:cstheme="minorHAnsi"/>
          <w:bCs/>
          <w:sz w:val="22"/>
          <w:szCs w:val="22"/>
        </w:rPr>
        <w:t>P</w:t>
      </w:r>
      <w:r w:rsidRPr="007D5399">
        <w:rPr>
          <w:rFonts w:asciiTheme="minorHAnsi" w:hAnsiTheme="minorHAnsi" w:cstheme="minorHAnsi"/>
          <w:bCs/>
          <w:sz w:val="22"/>
          <w:szCs w:val="22"/>
        </w:rPr>
        <w:t xml:space="preserve">o určení rozsahu prác </w:t>
      </w:r>
      <w:r w:rsidR="00280BE2" w:rsidRPr="007D5399">
        <w:rPr>
          <w:rFonts w:asciiTheme="minorHAnsi" w:hAnsiTheme="minorHAnsi" w:cstheme="minorHAnsi"/>
          <w:bCs/>
          <w:sz w:val="22"/>
          <w:szCs w:val="22"/>
        </w:rPr>
        <w:t xml:space="preserve">Objednávateľom </w:t>
      </w:r>
      <w:r w:rsidRPr="007D5399">
        <w:rPr>
          <w:rFonts w:asciiTheme="minorHAnsi" w:hAnsiTheme="minorHAnsi" w:cstheme="minorHAnsi"/>
          <w:bCs/>
          <w:sz w:val="22"/>
          <w:szCs w:val="22"/>
        </w:rPr>
        <w:t xml:space="preserve">bude </w:t>
      </w:r>
      <w:r w:rsidR="00280BE2" w:rsidRPr="007D5399">
        <w:rPr>
          <w:rFonts w:asciiTheme="minorHAnsi" w:hAnsiTheme="minorHAnsi" w:cstheme="minorHAnsi"/>
          <w:bCs/>
          <w:sz w:val="22"/>
          <w:szCs w:val="22"/>
        </w:rPr>
        <w:t>D</w:t>
      </w:r>
      <w:r w:rsidRPr="007D5399">
        <w:rPr>
          <w:rFonts w:asciiTheme="minorHAnsi" w:hAnsiTheme="minorHAnsi" w:cstheme="minorHAnsi"/>
          <w:bCs/>
          <w:sz w:val="22"/>
          <w:szCs w:val="22"/>
        </w:rPr>
        <w:t xml:space="preserve">odávateľ následne povinný </w:t>
      </w:r>
      <w:r w:rsidR="00280BE2" w:rsidRPr="007D5399">
        <w:rPr>
          <w:rFonts w:asciiTheme="minorHAnsi" w:hAnsiTheme="minorHAnsi" w:cstheme="minorHAnsi"/>
          <w:bCs/>
          <w:sz w:val="22"/>
          <w:szCs w:val="22"/>
        </w:rPr>
        <w:t xml:space="preserve">bezodkladne uskutočniť plnenie za účelom </w:t>
      </w:r>
      <w:r w:rsidRPr="007D5399">
        <w:rPr>
          <w:rFonts w:asciiTheme="minorHAnsi" w:hAnsiTheme="minorHAnsi" w:cstheme="minorHAnsi"/>
          <w:bCs/>
          <w:sz w:val="22"/>
          <w:szCs w:val="22"/>
        </w:rPr>
        <w:t>odstrán</w:t>
      </w:r>
      <w:r w:rsidR="00280BE2" w:rsidRPr="007D5399">
        <w:rPr>
          <w:rFonts w:asciiTheme="minorHAnsi" w:hAnsiTheme="minorHAnsi" w:cstheme="minorHAnsi"/>
          <w:bCs/>
          <w:sz w:val="22"/>
          <w:szCs w:val="22"/>
        </w:rPr>
        <w:t>enia</w:t>
      </w:r>
      <w:r w:rsidRPr="007D5399">
        <w:rPr>
          <w:rFonts w:asciiTheme="minorHAnsi" w:hAnsiTheme="minorHAnsi" w:cstheme="minorHAnsi"/>
          <w:bCs/>
          <w:sz w:val="22"/>
          <w:szCs w:val="22"/>
        </w:rPr>
        <w:t xml:space="preserve"> zdroj</w:t>
      </w:r>
      <w:r w:rsidR="00280BE2" w:rsidRPr="007D5399">
        <w:rPr>
          <w:rFonts w:asciiTheme="minorHAnsi" w:hAnsiTheme="minorHAnsi" w:cstheme="minorHAnsi"/>
          <w:bCs/>
          <w:sz w:val="22"/>
          <w:szCs w:val="22"/>
        </w:rPr>
        <w:t>u</w:t>
      </w:r>
      <w:r w:rsidRPr="007D5399">
        <w:rPr>
          <w:rFonts w:asciiTheme="minorHAnsi" w:hAnsiTheme="minorHAnsi" w:cstheme="minorHAnsi"/>
          <w:bCs/>
          <w:sz w:val="22"/>
          <w:szCs w:val="22"/>
        </w:rPr>
        <w:t xml:space="preserve"> ohrozenia. Dodávateľ bude povinný pred, počas a aj po vykonaní zásahov robiť fotodokumentáciu, ktorú po ukončení zásahov poskytne </w:t>
      </w:r>
      <w:r w:rsidR="00280BE2" w:rsidRPr="007D5399">
        <w:rPr>
          <w:rFonts w:asciiTheme="minorHAnsi" w:hAnsiTheme="minorHAnsi" w:cstheme="minorHAnsi"/>
          <w:bCs/>
          <w:sz w:val="22"/>
          <w:szCs w:val="22"/>
        </w:rPr>
        <w:t>Objednávateľovi</w:t>
      </w:r>
      <w:r w:rsidRPr="007D5399">
        <w:rPr>
          <w:rFonts w:asciiTheme="minorHAnsi" w:hAnsiTheme="minorHAnsi" w:cstheme="minorHAnsi"/>
          <w:bCs/>
          <w:sz w:val="22"/>
          <w:szCs w:val="22"/>
        </w:rPr>
        <w:t>.</w:t>
      </w:r>
    </w:p>
    <w:p w14:paraId="1031E2AF" w14:textId="77777777" w:rsidR="00280BE2" w:rsidRPr="007D5399" w:rsidRDefault="00012190" w:rsidP="00280BE2">
      <w:pPr>
        <w:pStyle w:val="Odsekzoznamu"/>
        <w:widowControl w:val="0"/>
        <w:numPr>
          <w:ilvl w:val="1"/>
          <w:numId w:val="20"/>
        </w:numPr>
        <w:tabs>
          <w:tab w:val="left" w:pos="709"/>
          <w:tab w:val="left" w:pos="2304"/>
          <w:tab w:val="left" w:pos="3456"/>
          <w:tab w:val="left" w:pos="4608"/>
          <w:tab w:val="left" w:pos="5760"/>
          <w:tab w:val="left" w:pos="6912"/>
          <w:tab w:val="left" w:pos="8064"/>
        </w:tabs>
        <w:autoSpaceDE w:val="0"/>
        <w:autoSpaceDN w:val="0"/>
        <w:ind w:left="567" w:hanging="567"/>
        <w:jc w:val="both"/>
        <w:rPr>
          <w:rFonts w:asciiTheme="minorHAnsi" w:hAnsiTheme="minorHAnsi" w:cstheme="minorHAnsi"/>
          <w:bCs/>
          <w:sz w:val="22"/>
          <w:szCs w:val="22"/>
        </w:rPr>
      </w:pPr>
      <w:r w:rsidRPr="007D5399">
        <w:rPr>
          <w:rFonts w:asciiTheme="minorHAnsi" w:hAnsiTheme="minorHAnsi" w:cstheme="minorHAnsi"/>
          <w:sz w:val="22"/>
          <w:szCs w:val="22"/>
        </w:rPr>
        <w:t xml:space="preserve">Dodávateľ bude povinný hlásiť denne </w:t>
      </w:r>
      <w:r w:rsidR="00280BE2" w:rsidRPr="007D5399">
        <w:rPr>
          <w:rFonts w:asciiTheme="minorHAnsi" w:hAnsiTheme="minorHAnsi" w:cstheme="minorHAnsi"/>
          <w:sz w:val="22"/>
          <w:szCs w:val="22"/>
        </w:rPr>
        <w:t xml:space="preserve">na </w:t>
      </w:r>
      <w:r w:rsidRPr="007D5399">
        <w:rPr>
          <w:rFonts w:asciiTheme="minorHAnsi" w:hAnsiTheme="minorHAnsi" w:cstheme="minorHAnsi"/>
          <w:sz w:val="22"/>
          <w:szCs w:val="22"/>
        </w:rPr>
        <w:t xml:space="preserve">dispečing prác e-mailom </w:t>
      </w:r>
      <w:r w:rsidR="00280BE2" w:rsidRPr="007D5399">
        <w:rPr>
          <w:rFonts w:asciiTheme="minorHAnsi" w:hAnsiTheme="minorHAnsi" w:cstheme="minorHAnsi"/>
          <w:sz w:val="22"/>
          <w:szCs w:val="22"/>
        </w:rPr>
        <w:t>Objednávateľovi</w:t>
      </w:r>
      <w:r w:rsidRPr="007D5399">
        <w:rPr>
          <w:rFonts w:asciiTheme="minorHAnsi" w:hAnsiTheme="minorHAnsi" w:cstheme="minorHAnsi"/>
          <w:sz w:val="22"/>
          <w:szCs w:val="22"/>
        </w:rPr>
        <w:t xml:space="preserve">, v ktorom uvedie druh pracovnej operácie </w:t>
      </w:r>
      <w:r w:rsidR="00280BE2" w:rsidRPr="007D5399">
        <w:rPr>
          <w:rFonts w:asciiTheme="minorHAnsi" w:hAnsiTheme="minorHAnsi" w:cstheme="minorHAnsi"/>
          <w:sz w:val="22"/>
          <w:szCs w:val="22"/>
        </w:rPr>
        <w:t xml:space="preserve">plnenia </w:t>
      </w:r>
      <w:r w:rsidRPr="007D5399">
        <w:rPr>
          <w:rFonts w:asciiTheme="minorHAnsi" w:hAnsiTheme="minorHAnsi" w:cstheme="minorHAnsi"/>
          <w:sz w:val="22"/>
          <w:szCs w:val="22"/>
        </w:rPr>
        <w:t>a</w:t>
      </w:r>
      <w:r w:rsidR="00280BE2" w:rsidRPr="007D5399">
        <w:rPr>
          <w:rFonts w:asciiTheme="minorHAnsi" w:hAnsiTheme="minorHAnsi" w:cstheme="minorHAnsi"/>
          <w:sz w:val="22"/>
          <w:szCs w:val="22"/>
        </w:rPr>
        <w:t> </w:t>
      </w:r>
      <w:r w:rsidRPr="007D5399">
        <w:rPr>
          <w:rFonts w:asciiTheme="minorHAnsi" w:hAnsiTheme="minorHAnsi" w:cstheme="minorHAnsi"/>
          <w:sz w:val="22"/>
          <w:szCs w:val="22"/>
        </w:rPr>
        <w:t>miesto</w:t>
      </w:r>
      <w:r w:rsidR="00280BE2" w:rsidRPr="007D5399">
        <w:rPr>
          <w:rFonts w:asciiTheme="minorHAnsi" w:hAnsiTheme="minorHAnsi" w:cstheme="minorHAnsi"/>
          <w:sz w:val="22"/>
          <w:szCs w:val="22"/>
        </w:rPr>
        <w:t xml:space="preserve"> plnenia</w:t>
      </w:r>
      <w:r w:rsidRPr="007D5399">
        <w:rPr>
          <w:rFonts w:asciiTheme="minorHAnsi" w:hAnsiTheme="minorHAnsi" w:cstheme="minorHAnsi"/>
          <w:sz w:val="22"/>
          <w:szCs w:val="22"/>
        </w:rPr>
        <w:t>, kde je pracovná operácia vykonávaná a počet pracovníkov, ktorí túto pracovnú operáciu vykonávajú, vrátane použitého technologického vybavenia (napr. kosačky, mulčovací stroj a pod.).</w:t>
      </w:r>
    </w:p>
    <w:p w14:paraId="36FDDAF0" w14:textId="77777777" w:rsidR="00280BE2" w:rsidRPr="007D5399" w:rsidRDefault="00280BE2" w:rsidP="00280BE2">
      <w:pPr>
        <w:pStyle w:val="Odsekzoznamu"/>
        <w:widowControl w:val="0"/>
        <w:numPr>
          <w:ilvl w:val="1"/>
          <w:numId w:val="20"/>
        </w:numPr>
        <w:tabs>
          <w:tab w:val="left" w:pos="709"/>
          <w:tab w:val="left" w:pos="2304"/>
          <w:tab w:val="left" w:pos="3456"/>
          <w:tab w:val="left" w:pos="4608"/>
          <w:tab w:val="left" w:pos="5760"/>
          <w:tab w:val="left" w:pos="6912"/>
          <w:tab w:val="left" w:pos="8064"/>
        </w:tabs>
        <w:autoSpaceDE w:val="0"/>
        <w:autoSpaceDN w:val="0"/>
        <w:ind w:left="567" w:hanging="567"/>
        <w:jc w:val="both"/>
        <w:rPr>
          <w:rFonts w:asciiTheme="minorHAnsi" w:hAnsiTheme="minorHAnsi" w:cstheme="minorHAnsi"/>
          <w:bCs/>
          <w:sz w:val="22"/>
          <w:szCs w:val="22"/>
        </w:rPr>
      </w:pPr>
      <w:r w:rsidRPr="007D5399">
        <w:rPr>
          <w:rFonts w:asciiTheme="minorHAnsi" w:hAnsiTheme="minorHAnsi" w:cstheme="minorHAnsi"/>
          <w:bCs/>
          <w:sz w:val="22"/>
          <w:szCs w:val="22"/>
        </w:rPr>
        <w:t>V rámci zabezpečovania čistoty na zeleni v hraničných uliciach, ktoré sú spoločné pre rôzne obvody zelene, bude Dodávateľ povinný koordinovať práce s dodávateľom služieb spojených s údržbou zelene v susednom obvode zelene.</w:t>
      </w:r>
    </w:p>
    <w:p w14:paraId="3EBE9CBB" w14:textId="77777777" w:rsidR="00280BE2" w:rsidRPr="007D5399" w:rsidRDefault="00280BE2" w:rsidP="00280BE2">
      <w:pPr>
        <w:pStyle w:val="Odsekzoznamu"/>
        <w:widowControl w:val="0"/>
        <w:numPr>
          <w:ilvl w:val="1"/>
          <w:numId w:val="20"/>
        </w:numPr>
        <w:tabs>
          <w:tab w:val="left" w:pos="709"/>
          <w:tab w:val="left" w:pos="2304"/>
          <w:tab w:val="left" w:pos="3456"/>
          <w:tab w:val="left" w:pos="4608"/>
          <w:tab w:val="left" w:pos="5760"/>
          <w:tab w:val="left" w:pos="6912"/>
          <w:tab w:val="left" w:pos="8064"/>
        </w:tabs>
        <w:autoSpaceDE w:val="0"/>
        <w:autoSpaceDN w:val="0"/>
        <w:ind w:left="567" w:hanging="567"/>
        <w:jc w:val="both"/>
        <w:rPr>
          <w:rFonts w:asciiTheme="minorHAnsi" w:hAnsiTheme="minorHAnsi" w:cstheme="minorHAnsi"/>
          <w:bCs/>
          <w:sz w:val="22"/>
          <w:szCs w:val="22"/>
        </w:rPr>
      </w:pPr>
      <w:r w:rsidRPr="007D5399">
        <w:rPr>
          <w:rFonts w:asciiTheme="minorHAnsi" w:hAnsiTheme="minorHAnsi" w:cstheme="minorHAnsi"/>
          <w:bCs/>
          <w:sz w:val="22"/>
          <w:szCs w:val="22"/>
        </w:rPr>
        <w:t>Dodávateľ zabezpečí sám a na vlastné náklady zneškodňovanie odpadov, ktoré sú výsledkom jeho činnosti pri plnení tejto zmluvy. Odpad z čistenia plôch zelene (papier, fólia a pod.) bude dodávateľ oprávnený ukladať do kontajnerov na domový (komunálny) odpad.</w:t>
      </w:r>
    </w:p>
    <w:p w14:paraId="2C88D710" w14:textId="69CFF6DB" w:rsidR="00280BE2" w:rsidRPr="007D5399" w:rsidRDefault="00280BE2" w:rsidP="00280BE2">
      <w:pPr>
        <w:pStyle w:val="Odsekzoznamu"/>
        <w:widowControl w:val="0"/>
        <w:numPr>
          <w:ilvl w:val="1"/>
          <w:numId w:val="20"/>
        </w:numPr>
        <w:tabs>
          <w:tab w:val="left" w:pos="709"/>
          <w:tab w:val="left" w:pos="2304"/>
          <w:tab w:val="left" w:pos="3456"/>
          <w:tab w:val="left" w:pos="4608"/>
          <w:tab w:val="left" w:pos="5760"/>
          <w:tab w:val="left" w:pos="6912"/>
          <w:tab w:val="left" w:pos="8064"/>
        </w:tabs>
        <w:autoSpaceDE w:val="0"/>
        <w:autoSpaceDN w:val="0"/>
        <w:ind w:left="567" w:hanging="567"/>
        <w:jc w:val="both"/>
        <w:rPr>
          <w:rFonts w:asciiTheme="minorHAnsi" w:hAnsiTheme="minorHAnsi" w:cstheme="minorHAnsi"/>
          <w:bCs/>
          <w:sz w:val="22"/>
          <w:szCs w:val="22"/>
        </w:rPr>
      </w:pPr>
      <w:r w:rsidRPr="007D5399">
        <w:rPr>
          <w:rFonts w:asciiTheme="minorHAnsi" w:hAnsiTheme="minorHAnsi" w:cs="Arial"/>
          <w:sz w:val="22"/>
          <w:szCs w:val="20"/>
        </w:rPr>
        <w:t>Dodávateľ</w:t>
      </w:r>
      <w:r w:rsidRPr="007D5399">
        <w:rPr>
          <w:rFonts w:asciiTheme="minorHAnsi" w:hAnsiTheme="minorHAnsi"/>
          <w:sz w:val="22"/>
        </w:rPr>
        <w:t xml:space="preserve"> v plnom rozsahu zodpovedá za bezpečnosť a ochranu zdravia všetkých osôb vo vzťahu k Dodávateľovi pri plnení tejto zmluvy a pri dodaní/poskytnutí plnenia vo </w:t>
      </w:r>
      <w:r w:rsidRPr="007D5399">
        <w:rPr>
          <w:rFonts w:asciiTheme="minorHAnsi" w:hAnsiTheme="minorHAnsi"/>
          <w:snapToGrid w:val="0"/>
          <w:sz w:val="22"/>
        </w:rPr>
        <w:t xml:space="preserve">verejnom priestranstve vykoná také bezpečnostné opatrenia, aby nedošlo k ohrozeniu osôb v bezprostrednom okolí </w:t>
      </w:r>
      <w:r w:rsidRPr="007D5399">
        <w:rPr>
          <w:rFonts w:asciiTheme="minorHAnsi" w:hAnsiTheme="minorHAnsi" w:cstheme="minorHAnsi"/>
          <w:snapToGrid w:val="0"/>
          <w:sz w:val="22"/>
        </w:rPr>
        <w:t xml:space="preserve">plnenia. </w:t>
      </w:r>
      <w:r w:rsidRPr="007D5399">
        <w:rPr>
          <w:rFonts w:asciiTheme="minorHAnsi" w:hAnsiTheme="minorHAnsi" w:cstheme="minorHAnsi"/>
          <w:sz w:val="22"/>
          <w:szCs w:val="20"/>
        </w:rPr>
        <w:t>Dodávateľ</w:t>
      </w:r>
      <w:r w:rsidRPr="007D5399">
        <w:rPr>
          <w:rFonts w:asciiTheme="minorHAnsi" w:hAnsiTheme="minorHAnsi" w:cstheme="minorHAnsi"/>
          <w:sz w:val="22"/>
        </w:rPr>
        <w:t xml:space="preserve"> je povinný zabezpečiť si na vlastné náklady osobné ochranné pomôcky na ochranu zdravia pracovníkov </w:t>
      </w:r>
      <w:r w:rsidRPr="007D5399">
        <w:rPr>
          <w:rFonts w:asciiTheme="minorHAnsi" w:hAnsiTheme="minorHAnsi" w:cstheme="minorHAnsi"/>
          <w:sz w:val="22"/>
          <w:szCs w:val="20"/>
        </w:rPr>
        <w:t>Dodávateľa alebo osôb vo vzťahu k Dodávateľovi.</w:t>
      </w:r>
      <w:r w:rsidR="00A91026" w:rsidRPr="007D5399">
        <w:rPr>
          <w:rFonts w:asciiTheme="minorHAnsi" w:hAnsiTheme="minorHAnsi" w:cstheme="minorHAnsi"/>
          <w:sz w:val="22"/>
          <w:szCs w:val="20"/>
        </w:rPr>
        <w:t xml:space="preserve"> </w:t>
      </w:r>
      <w:r w:rsidR="00A91026" w:rsidRPr="007D5399">
        <w:rPr>
          <w:rFonts w:asciiTheme="minorHAnsi" w:hAnsiTheme="minorHAnsi" w:cstheme="minorHAnsi"/>
          <w:sz w:val="22"/>
          <w:szCs w:val="22"/>
          <w:lang w:eastAsia="cs-CZ"/>
        </w:rPr>
        <w:t>Pri zistení nedostatkov a prípadné sankčné postihy zo strany orgánov štátnej alebo verejnej správy za nesplnenie alebo nedodržanie uvedených povinností zodpovedá Dodávateľ.</w:t>
      </w:r>
    </w:p>
    <w:p w14:paraId="1C40357B" w14:textId="77777777" w:rsidR="00280BE2" w:rsidRPr="007D5399" w:rsidRDefault="00280BE2" w:rsidP="00280BE2">
      <w:pPr>
        <w:pStyle w:val="Odsekzoznamu"/>
        <w:widowControl w:val="0"/>
        <w:numPr>
          <w:ilvl w:val="1"/>
          <w:numId w:val="20"/>
        </w:numPr>
        <w:tabs>
          <w:tab w:val="left" w:pos="709"/>
          <w:tab w:val="left" w:pos="2304"/>
          <w:tab w:val="left" w:pos="3456"/>
          <w:tab w:val="left" w:pos="4608"/>
          <w:tab w:val="left" w:pos="5760"/>
          <w:tab w:val="left" w:pos="6912"/>
          <w:tab w:val="left" w:pos="8064"/>
        </w:tabs>
        <w:autoSpaceDE w:val="0"/>
        <w:autoSpaceDN w:val="0"/>
        <w:ind w:left="567" w:hanging="567"/>
        <w:jc w:val="both"/>
        <w:rPr>
          <w:rFonts w:asciiTheme="minorHAnsi" w:hAnsiTheme="minorHAnsi" w:cstheme="minorHAnsi"/>
          <w:bCs/>
          <w:sz w:val="22"/>
          <w:szCs w:val="22"/>
        </w:rPr>
      </w:pPr>
      <w:r w:rsidRPr="007D5399">
        <w:rPr>
          <w:rFonts w:asciiTheme="minorHAnsi" w:hAnsiTheme="minorHAnsi" w:cstheme="minorHAnsi"/>
          <w:sz w:val="22"/>
          <w:szCs w:val="22"/>
        </w:rPr>
        <w:t>Dodávateľ je povinný po celú dobu trvania zmluvy viesť pracovný denník. Preukázateľne a čitateľne sa v ňom uvedú záznamy o mieste, čase a rozsahu plnenia (pracovných operácií) v rámci služieb bežnej a havarijnej údržby, ktoré vykonáva pre Objednávateľa. Dodávateľ je ďalej povinný do pracovného denníka uvádzať všetky skutočnosti majúce vplyv na plnenie zmluvy.</w:t>
      </w:r>
    </w:p>
    <w:p w14:paraId="38D07AC2" w14:textId="77777777" w:rsidR="00280BE2" w:rsidRPr="007D5399" w:rsidRDefault="00280BE2" w:rsidP="00280BE2">
      <w:pPr>
        <w:pStyle w:val="Odsekzoznamu"/>
        <w:widowControl w:val="0"/>
        <w:numPr>
          <w:ilvl w:val="1"/>
          <w:numId w:val="20"/>
        </w:numPr>
        <w:tabs>
          <w:tab w:val="left" w:pos="709"/>
          <w:tab w:val="left" w:pos="2304"/>
          <w:tab w:val="left" w:pos="3456"/>
          <w:tab w:val="left" w:pos="4608"/>
          <w:tab w:val="left" w:pos="5760"/>
          <w:tab w:val="left" w:pos="6912"/>
          <w:tab w:val="left" w:pos="8064"/>
        </w:tabs>
        <w:autoSpaceDE w:val="0"/>
        <w:autoSpaceDN w:val="0"/>
        <w:ind w:left="567" w:hanging="567"/>
        <w:jc w:val="both"/>
        <w:rPr>
          <w:rFonts w:asciiTheme="minorHAnsi" w:hAnsiTheme="minorHAnsi" w:cstheme="minorHAnsi"/>
          <w:bCs/>
          <w:sz w:val="22"/>
          <w:szCs w:val="22"/>
        </w:rPr>
      </w:pPr>
      <w:r w:rsidRPr="007D5399">
        <w:rPr>
          <w:rFonts w:asciiTheme="minorHAnsi" w:hAnsiTheme="minorHAnsi" w:cstheme="minorHAnsi"/>
          <w:sz w:val="22"/>
          <w:szCs w:val="22"/>
        </w:rPr>
        <w:t>Zápisy do pracovného denníka čitateľne zapisuje Dodávateľ alebo ním poverený pracovník. Okrem toho môže do pracovného denníka uvádzať zápisy iba poverený zamestnanec Objednávateľa. Dodávateľ je povinný rešpektovať pokyny uvedené Objednávateľom v pracovnom denníku čo do rozsahu, kvality aj časového vymedzenia uskutočnenia plnenia, ktoré nie sú v rozpore s touto zmluvou. Objednávateľ zápisom súhlasu v pracovnom denníku preberá uskutočnené plnenie od Dodávateľa.</w:t>
      </w:r>
    </w:p>
    <w:p w14:paraId="014D72B6" w14:textId="77777777" w:rsidR="007D5399" w:rsidRPr="007D5399" w:rsidRDefault="006E3E71" w:rsidP="00A91026">
      <w:pPr>
        <w:pStyle w:val="Odsekzoznamu"/>
        <w:widowControl w:val="0"/>
        <w:numPr>
          <w:ilvl w:val="1"/>
          <w:numId w:val="20"/>
        </w:numPr>
        <w:tabs>
          <w:tab w:val="left" w:pos="709"/>
          <w:tab w:val="left" w:pos="2304"/>
          <w:tab w:val="left" w:pos="3456"/>
          <w:tab w:val="left" w:pos="4608"/>
          <w:tab w:val="left" w:pos="5760"/>
          <w:tab w:val="left" w:pos="6912"/>
          <w:tab w:val="left" w:pos="8064"/>
        </w:tabs>
        <w:autoSpaceDE w:val="0"/>
        <w:autoSpaceDN w:val="0"/>
        <w:ind w:left="567" w:hanging="567"/>
        <w:jc w:val="both"/>
        <w:rPr>
          <w:rFonts w:asciiTheme="minorHAnsi" w:hAnsiTheme="minorHAnsi" w:cstheme="minorHAnsi"/>
          <w:bCs/>
          <w:sz w:val="22"/>
          <w:szCs w:val="22"/>
        </w:rPr>
      </w:pPr>
      <w:r w:rsidRPr="007D5399">
        <w:rPr>
          <w:rFonts w:asciiTheme="minorHAnsi" w:hAnsiTheme="minorHAnsi" w:cstheme="minorHAnsi"/>
          <w:sz w:val="22"/>
          <w:szCs w:val="22"/>
        </w:rPr>
        <w:t>Objednávateľ má právo priamo v teréne vykonávať priebežnú kontrolu plnenia a kontrolovať jednotlivé postupy a kvalitu prevedenia</w:t>
      </w:r>
      <w:r w:rsidR="00A721D9" w:rsidRPr="007D5399">
        <w:rPr>
          <w:rFonts w:asciiTheme="minorHAnsi" w:hAnsiTheme="minorHAnsi" w:cstheme="minorHAnsi"/>
          <w:sz w:val="22"/>
          <w:szCs w:val="22"/>
        </w:rPr>
        <w:t xml:space="preserve"> plnenia.</w:t>
      </w:r>
      <w:r w:rsidR="00012190" w:rsidRPr="007D5399">
        <w:rPr>
          <w:rFonts w:asciiTheme="minorHAnsi" w:hAnsiTheme="minorHAnsi" w:cstheme="minorHAnsi"/>
          <w:bCs/>
          <w:sz w:val="22"/>
          <w:szCs w:val="22"/>
        </w:rPr>
        <w:t xml:space="preserve"> Kontrolu vykonaných služieb môže vykonávať nielen zamestnanec Objednávateľa, ale aj Objednávateľom poverená osoba, ktorej je Dodávateľ povinný po predložení poverenia Objednávateľa poskytnúť maximálnu súčinnosť. Objednávateľ má právo si vyhradiť, že sa konkrétna pracovná operácia plnenia vykoná podľa jeho osobitných pokynov.</w:t>
      </w:r>
    </w:p>
    <w:p w14:paraId="3C99BC85" w14:textId="63D1C3B2" w:rsidR="00012190" w:rsidRPr="007D5399" w:rsidRDefault="00012190" w:rsidP="00A91026">
      <w:pPr>
        <w:pStyle w:val="Odsekzoznamu"/>
        <w:widowControl w:val="0"/>
        <w:numPr>
          <w:ilvl w:val="1"/>
          <w:numId w:val="20"/>
        </w:numPr>
        <w:tabs>
          <w:tab w:val="left" w:pos="709"/>
          <w:tab w:val="left" w:pos="2304"/>
          <w:tab w:val="left" w:pos="3456"/>
          <w:tab w:val="left" w:pos="4608"/>
          <w:tab w:val="left" w:pos="5760"/>
          <w:tab w:val="left" w:pos="6912"/>
          <w:tab w:val="left" w:pos="8064"/>
        </w:tabs>
        <w:autoSpaceDE w:val="0"/>
        <w:autoSpaceDN w:val="0"/>
        <w:ind w:left="567" w:hanging="567"/>
        <w:jc w:val="both"/>
        <w:rPr>
          <w:rFonts w:asciiTheme="minorHAnsi" w:hAnsiTheme="minorHAnsi" w:cstheme="minorHAnsi"/>
          <w:bCs/>
          <w:sz w:val="22"/>
          <w:szCs w:val="22"/>
        </w:rPr>
      </w:pPr>
      <w:r w:rsidRPr="007D5399">
        <w:rPr>
          <w:rFonts w:asciiTheme="minorHAnsi" w:hAnsiTheme="minorHAnsi" w:cstheme="minorHAnsi"/>
          <w:bCs/>
          <w:sz w:val="22"/>
          <w:szCs w:val="22"/>
        </w:rPr>
        <w:t xml:space="preserve">Dodávateľ </w:t>
      </w:r>
      <w:r w:rsidR="00C90091" w:rsidRPr="007D5399">
        <w:rPr>
          <w:rFonts w:asciiTheme="minorHAnsi" w:hAnsiTheme="minorHAnsi" w:cstheme="minorHAnsi"/>
          <w:bCs/>
          <w:sz w:val="22"/>
          <w:szCs w:val="22"/>
        </w:rPr>
        <w:t>je pri plnení podľa tejto zmluvy ďalej povinný:</w:t>
      </w:r>
    </w:p>
    <w:p w14:paraId="2BAD99E5" w14:textId="62E71858" w:rsidR="00012190" w:rsidRPr="007D5399" w:rsidRDefault="00C90091" w:rsidP="007D5399">
      <w:pPr>
        <w:numPr>
          <w:ilvl w:val="0"/>
          <w:numId w:val="13"/>
        </w:numPr>
        <w:ind w:left="851" w:hanging="284"/>
        <w:contextualSpacing/>
        <w:jc w:val="both"/>
        <w:rPr>
          <w:rFonts w:asciiTheme="minorHAnsi" w:hAnsiTheme="minorHAnsi" w:cstheme="minorHAnsi"/>
          <w:bCs/>
          <w:sz w:val="22"/>
          <w:szCs w:val="22"/>
        </w:rPr>
      </w:pPr>
      <w:r w:rsidRPr="007D5399">
        <w:rPr>
          <w:rFonts w:asciiTheme="minorHAnsi" w:hAnsiTheme="minorHAnsi" w:cstheme="minorHAnsi"/>
          <w:bCs/>
          <w:sz w:val="22"/>
          <w:szCs w:val="22"/>
        </w:rPr>
        <w:t>p</w:t>
      </w:r>
      <w:r w:rsidR="00012190" w:rsidRPr="007D5399">
        <w:rPr>
          <w:rFonts w:asciiTheme="minorHAnsi" w:hAnsiTheme="minorHAnsi" w:cstheme="minorHAnsi"/>
          <w:bCs/>
          <w:sz w:val="22"/>
          <w:szCs w:val="22"/>
        </w:rPr>
        <w:t xml:space="preserve">ri </w:t>
      </w:r>
      <w:r w:rsidRPr="007D5399">
        <w:rPr>
          <w:rFonts w:asciiTheme="minorHAnsi" w:hAnsiTheme="minorHAnsi" w:cstheme="minorHAnsi"/>
          <w:bCs/>
          <w:sz w:val="22"/>
          <w:szCs w:val="22"/>
        </w:rPr>
        <w:t xml:space="preserve">plnení </w:t>
      </w:r>
      <w:r w:rsidR="00012190" w:rsidRPr="007D5399">
        <w:rPr>
          <w:rFonts w:asciiTheme="minorHAnsi" w:hAnsiTheme="minorHAnsi" w:cstheme="minorHAnsi"/>
          <w:bCs/>
          <w:sz w:val="22"/>
          <w:szCs w:val="22"/>
        </w:rPr>
        <w:t xml:space="preserve">na plochách zelene vo zverenom obvode zelene sledovať šachty inžinierskych sietí. V prípade, že na nich chýbajú poklopy, je povinný zistenú skutočnosť bezodkladne oznámiť na </w:t>
      </w:r>
      <w:r w:rsidRPr="007D5399">
        <w:rPr>
          <w:rFonts w:asciiTheme="minorHAnsi" w:hAnsiTheme="minorHAnsi" w:cstheme="minorHAnsi"/>
          <w:bCs/>
          <w:sz w:val="22"/>
          <w:szCs w:val="22"/>
        </w:rPr>
        <w:t>kontaktnej osobe Objednávateľa</w:t>
      </w:r>
    </w:p>
    <w:p w14:paraId="3DF5B53E" w14:textId="55806777" w:rsidR="00012190" w:rsidRPr="007D5399" w:rsidRDefault="00C90091" w:rsidP="007D5399">
      <w:pPr>
        <w:numPr>
          <w:ilvl w:val="0"/>
          <w:numId w:val="13"/>
        </w:numPr>
        <w:ind w:left="851" w:hanging="284"/>
        <w:contextualSpacing/>
        <w:jc w:val="both"/>
        <w:rPr>
          <w:rFonts w:asciiTheme="minorHAnsi" w:hAnsiTheme="minorHAnsi" w:cstheme="minorHAnsi"/>
          <w:bCs/>
          <w:sz w:val="22"/>
          <w:szCs w:val="22"/>
        </w:rPr>
      </w:pPr>
      <w:r w:rsidRPr="007D5399">
        <w:rPr>
          <w:rFonts w:asciiTheme="minorHAnsi" w:hAnsiTheme="minorHAnsi" w:cstheme="minorHAnsi"/>
          <w:bCs/>
          <w:sz w:val="22"/>
          <w:szCs w:val="22"/>
        </w:rPr>
        <w:t xml:space="preserve">zabezpečiť denne odvoz a likvidáciu </w:t>
      </w:r>
      <w:r w:rsidR="00012190" w:rsidRPr="007D5399">
        <w:rPr>
          <w:rFonts w:asciiTheme="minorHAnsi" w:hAnsiTheme="minorHAnsi" w:cstheme="minorHAnsi"/>
          <w:bCs/>
          <w:sz w:val="22"/>
          <w:szCs w:val="22"/>
        </w:rPr>
        <w:t xml:space="preserve">biologický odpad </w:t>
      </w:r>
      <w:r w:rsidRPr="007D5399">
        <w:rPr>
          <w:rFonts w:asciiTheme="minorHAnsi" w:hAnsiTheme="minorHAnsi" w:cstheme="minorHAnsi"/>
          <w:bCs/>
          <w:sz w:val="22"/>
          <w:szCs w:val="22"/>
        </w:rPr>
        <w:t xml:space="preserve">vyprodukovaný </w:t>
      </w:r>
      <w:r w:rsidR="00012190" w:rsidRPr="007D5399">
        <w:rPr>
          <w:rFonts w:asciiTheme="minorHAnsi" w:hAnsiTheme="minorHAnsi" w:cstheme="minorHAnsi"/>
          <w:bCs/>
          <w:sz w:val="22"/>
          <w:szCs w:val="22"/>
        </w:rPr>
        <w:t>z jednotlivých pracovných operácií</w:t>
      </w:r>
      <w:r w:rsidRPr="007D5399">
        <w:rPr>
          <w:rFonts w:asciiTheme="minorHAnsi" w:hAnsiTheme="minorHAnsi" w:cstheme="minorHAnsi"/>
          <w:bCs/>
          <w:sz w:val="22"/>
          <w:szCs w:val="22"/>
        </w:rPr>
        <w:t xml:space="preserve"> plnenia</w:t>
      </w:r>
    </w:p>
    <w:p w14:paraId="1636D734" w14:textId="5B8B498D" w:rsidR="00012190" w:rsidRPr="007D5399" w:rsidRDefault="007D5399" w:rsidP="007D5399">
      <w:pPr>
        <w:numPr>
          <w:ilvl w:val="0"/>
          <w:numId w:val="13"/>
        </w:numPr>
        <w:ind w:left="851" w:hanging="284"/>
        <w:jc w:val="both"/>
        <w:rPr>
          <w:rFonts w:asciiTheme="minorHAnsi" w:hAnsiTheme="minorHAnsi" w:cstheme="minorHAnsi"/>
          <w:bCs/>
          <w:sz w:val="22"/>
          <w:szCs w:val="22"/>
        </w:rPr>
      </w:pPr>
      <w:r w:rsidRPr="007D5399">
        <w:rPr>
          <w:rFonts w:asciiTheme="minorHAnsi" w:hAnsiTheme="minorHAnsi" w:cstheme="minorHAnsi"/>
          <w:bCs/>
          <w:sz w:val="22"/>
          <w:szCs w:val="22"/>
        </w:rPr>
        <w:t>z</w:t>
      </w:r>
      <w:r w:rsidR="00012190" w:rsidRPr="007D5399">
        <w:rPr>
          <w:rFonts w:asciiTheme="minorHAnsi" w:hAnsiTheme="minorHAnsi" w:cstheme="minorHAnsi"/>
          <w:bCs/>
          <w:sz w:val="22"/>
          <w:szCs w:val="22"/>
        </w:rPr>
        <w:t xml:space="preserve">abezpečiť odvoz odpadu (biologického, komunálneho, nadrozmerného a stavebného, </w:t>
      </w:r>
      <w:r w:rsidRPr="007D5399">
        <w:rPr>
          <w:rFonts w:asciiTheme="minorHAnsi" w:hAnsiTheme="minorHAnsi" w:cstheme="minorHAnsi"/>
          <w:bCs/>
          <w:sz w:val="22"/>
          <w:szCs w:val="22"/>
        </w:rPr>
        <w:t>pochádzajúceho z plnenia zmluvy)</w:t>
      </w:r>
      <w:r w:rsidR="00012190" w:rsidRPr="007D5399">
        <w:rPr>
          <w:rFonts w:asciiTheme="minorHAnsi" w:hAnsiTheme="minorHAnsi" w:cstheme="minorHAnsi"/>
          <w:bCs/>
          <w:sz w:val="22"/>
          <w:szCs w:val="22"/>
        </w:rPr>
        <w:t xml:space="preserve"> na skládku TKO (tuhý komunálny odpad) na Zavarskej ceste, pokiaľ </w:t>
      </w:r>
      <w:r w:rsidRPr="007D5399">
        <w:rPr>
          <w:rFonts w:asciiTheme="minorHAnsi" w:hAnsiTheme="minorHAnsi" w:cstheme="minorHAnsi"/>
          <w:bCs/>
          <w:sz w:val="22"/>
          <w:szCs w:val="22"/>
        </w:rPr>
        <w:t>kontaktná osoba Objednávateľa neurčí inak</w:t>
      </w:r>
    </w:p>
    <w:p w14:paraId="50EAAAE6" w14:textId="388FE5E2" w:rsidR="00012190" w:rsidRPr="007D5399" w:rsidRDefault="007D5399" w:rsidP="007D5399">
      <w:pPr>
        <w:numPr>
          <w:ilvl w:val="0"/>
          <w:numId w:val="13"/>
        </w:numPr>
        <w:ind w:left="851" w:hanging="284"/>
        <w:contextualSpacing/>
        <w:jc w:val="both"/>
        <w:rPr>
          <w:rFonts w:asciiTheme="minorHAnsi" w:hAnsiTheme="minorHAnsi" w:cstheme="minorHAnsi"/>
          <w:bCs/>
          <w:sz w:val="22"/>
          <w:szCs w:val="22"/>
        </w:rPr>
      </w:pPr>
      <w:r w:rsidRPr="007D5399">
        <w:rPr>
          <w:rFonts w:asciiTheme="minorHAnsi" w:hAnsiTheme="minorHAnsi" w:cstheme="minorHAnsi"/>
          <w:bCs/>
          <w:sz w:val="22"/>
          <w:szCs w:val="22"/>
        </w:rPr>
        <w:t>p</w:t>
      </w:r>
      <w:r w:rsidR="00012190" w:rsidRPr="007D5399">
        <w:rPr>
          <w:rFonts w:asciiTheme="minorHAnsi" w:hAnsiTheme="minorHAnsi" w:cstheme="minorHAnsi"/>
          <w:bCs/>
          <w:sz w:val="22"/>
          <w:szCs w:val="22"/>
        </w:rPr>
        <w:t xml:space="preserve">ri </w:t>
      </w:r>
      <w:r w:rsidRPr="007D5399">
        <w:rPr>
          <w:rFonts w:asciiTheme="minorHAnsi" w:hAnsiTheme="minorHAnsi" w:cstheme="minorHAnsi"/>
          <w:bCs/>
          <w:sz w:val="22"/>
          <w:szCs w:val="22"/>
        </w:rPr>
        <w:t xml:space="preserve">manipulácii a prevoze </w:t>
      </w:r>
      <w:r w:rsidR="00012190" w:rsidRPr="007D5399">
        <w:rPr>
          <w:rFonts w:asciiTheme="minorHAnsi" w:hAnsiTheme="minorHAnsi" w:cstheme="minorHAnsi"/>
          <w:bCs/>
          <w:sz w:val="22"/>
          <w:szCs w:val="22"/>
        </w:rPr>
        <w:t xml:space="preserve">odpadu prikrývať korbu </w:t>
      </w:r>
      <w:r w:rsidRPr="007D5399">
        <w:rPr>
          <w:rFonts w:asciiTheme="minorHAnsi" w:hAnsiTheme="minorHAnsi" w:cstheme="minorHAnsi"/>
          <w:bCs/>
          <w:sz w:val="22"/>
          <w:szCs w:val="22"/>
        </w:rPr>
        <w:t xml:space="preserve">motorového vozidla </w:t>
      </w:r>
      <w:r w:rsidR="00012190" w:rsidRPr="007D5399">
        <w:rPr>
          <w:rFonts w:asciiTheme="minorHAnsi" w:hAnsiTheme="minorHAnsi" w:cstheme="minorHAnsi"/>
          <w:bCs/>
          <w:sz w:val="22"/>
          <w:szCs w:val="22"/>
        </w:rPr>
        <w:t>plachtou na zabránenie úletu odpadu pri</w:t>
      </w:r>
      <w:r w:rsidRPr="007D5399">
        <w:rPr>
          <w:rFonts w:asciiTheme="minorHAnsi" w:hAnsiTheme="minorHAnsi" w:cstheme="minorHAnsi"/>
          <w:bCs/>
          <w:sz w:val="22"/>
          <w:szCs w:val="22"/>
        </w:rPr>
        <w:t xml:space="preserve"> jeho</w:t>
      </w:r>
      <w:r w:rsidR="00012190" w:rsidRPr="007D5399">
        <w:rPr>
          <w:rFonts w:asciiTheme="minorHAnsi" w:hAnsiTheme="minorHAnsi" w:cstheme="minorHAnsi"/>
          <w:bCs/>
          <w:sz w:val="22"/>
          <w:szCs w:val="22"/>
        </w:rPr>
        <w:t xml:space="preserve"> preprave</w:t>
      </w:r>
    </w:p>
    <w:p w14:paraId="6FD8C174" w14:textId="77777777" w:rsidR="007D5399" w:rsidRPr="007D5399" w:rsidRDefault="007D5399" w:rsidP="007D5399">
      <w:pPr>
        <w:numPr>
          <w:ilvl w:val="0"/>
          <w:numId w:val="13"/>
        </w:numPr>
        <w:ind w:left="851" w:hanging="284"/>
        <w:jc w:val="both"/>
        <w:rPr>
          <w:rFonts w:asciiTheme="minorHAnsi" w:hAnsiTheme="minorHAnsi" w:cstheme="minorHAnsi"/>
          <w:bCs/>
          <w:sz w:val="22"/>
          <w:szCs w:val="22"/>
        </w:rPr>
      </w:pPr>
      <w:r w:rsidRPr="007D5399">
        <w:rPr>
          <w:rFonts w:asciiTheme="minorHAnsi" w:hAnsiTheme="minorHAnsi" w:cstheme="minorHAnsi"/>
          <w:bCs/>
          <w:sz w:val="22"/>
          <w:szCs w:val="22"/>
        </w:rPr>
        <w:t>d</w:t>
      </w:r>
      <w:r w:rsidR="00012190" w:rsidRPr="007D5399">
        <w:rPr>
          <w:rFonts w:asciiTheme="minorHAnsi" w:hAnsiTheme="minorHAnsi" w:cstheme="minorHAnsi"/>
          <w:bCs/>
          <w:sz w:val="22"/>
          <w:szCs w:val="22"/>
        </w:rPr>
        <w:t>revnú hmotu z výrubov vrátane kmeňov ukladať na skládku TKO na Zvarskej ceste a preukázať ukladanie drevnej hmoty z výrubov potvrdením o jej uložení</w:t>
      </w:r>
    </w:p>
    <w:p w14:paraId="55AB1E8F" w14:textId="6493E3E2" w:rsidR="00012190" w:rsidRPr="007D5399" w:rsidRDefault="00012190" w:rsidP="007D5399">
      <w:pPr>
        <w:numPr>
          <w:ilvl w:val="0"/>
          <w:numId w:val="13"/>
        </w:numPr>
        <w:ind w:left="851" w:hanging="284"/>
        <w:jc w:val="both"/>
        <w:rPr>
          <w:rFonts w:asciiTheme="minorHAnsi" w:hAnsiTheme="minorHAnsi" w:cstheme="minorHAnsi"/>
          <w:bCs/>
          <w:sz w:val="22"/>
          <w:szCs w:val="22"/>
        </w:rPr>
      </w:pPr>
      <w:r w:rsidRPr="007D5399">
        <w:rPr>
          <w:rFonts w:asciiTheme="minorHAnsi" w:hAnsiTheme="minorHAnsi" w:cstheme="minorHAnsi"/>
          <w:bCs/>
          <w:sz w:val="22"/>
          <w:szCs w:val="22"/>
        </w:rPr>
        <w:lastRenderedPageBreak/>
        <w:t>zabezpečovať evidenciu výrubov vrátane súvisiacej fotodokumentácie z výrubov</w:t>
      </w:r>
    </w:p>
    <w:p w14:paraId="20C02819" w14:textId="68CE4CC3" w:rsidR="00012190" w:rsidRPr="007D5399" w:rsidRDefault="007D5399" w:rsidP="007D5399">
      <w:pPr>
        <w:numPr>
          <w:ilvl w:val="0"/>
          <w:numId w:val="13"/>
        </w:numPr>
        <w:ind w:left="851" w:hanging="284"/>
        <w:contextualSpacing/>
        <w:jc w:val="both"/>
        <w:rPr>
          <w:rFonts w:asciiTheme="minorHAnsi" w:hAnsiTheme="minorHAnsi" w:cstheme="minorHAnsi"/>
          <w:bCs/>
          <w:sz w:val="22"/>
          <w:szCs w:val="22"/>
        </w:rPr>
      </w:pPr>
      <w:r w:rsidRPr="007D5399">
        <w:rPr>
          <w:rFonts w:asciiTheme="minorHAnsi" w:hAnsiTheme="minorHAnsi" w:cstheme="minorHAnsi"/>
          <w:bCs/>
          <w:sz w:val="22"/>
          <w:szCs w:val="22"/>
        </w:rPr>
        <w:t>v</w:t>
      </w:r>
      <w:r w:rsidR="00012190" w:rsidRPr="007D5399">
        <w:rPr>
          <w:rFonts w:asciiTheme="minorHAnsi" w:hAnsiTheme="minorHAnsi" w:cstheme="minorHAnsi"/>
          <w:bCs/>
          <w:sz w:val="22"/>
          <w:szCs w:val="22"/>
        </w:rPr>
        <w:t xml:space="preserve">yčistiť chodníky, krajnice ciest a iné spevnené plochy znečistené </w:t>
      </w:r>
      <w:r w:rsidRPr="007D5399">
        <w:rPr>
          <w:rFonts w:asciiTheme="minorHAnsi" w:hAnsiTheme="minorHAnsi" w:cstheme="minorHAnsi"/>
          <w:bCs/>
          <w:sz w:val="22"/>
          <w:szCs w:val="22"/>
        </w:rPr>
        <w:t>pri plnení tejto zmluvy</w:t>
      </w:r>
    </w:p>
    <w:p w14:paraId="06CEF9E3" w14:textId="35F483A4" w:rsidR="00012190" w:rsidRPr="007D5399" w:rsidRDefault="007D5399" w:rsidP="007D5399">
      <w:pPr>
        <w:numPr>
          <w:ilvl w:val="0"/>
          <w:numId w:val="13"/>
        </w:numPr>
        <w:ind w:left="851" w:hanging="284"/>
        <w:contextualSpacing/>
        <w:jc w:val="both"/>
        <w:rPr>
          <w:rFonts w:asciiTheme="minorHAnsi" w:hAnsiTheme="minorHAnsi" w:cstheme="minorHAnsi"/>
          <w:bCs/>
          <w:sz w:val="22"/>
          <w:szCs w:val="22"/>
        </w:rPr>
      </w:pPr>
      <w:r w:rsidRPr="007D5399">
        <w:rPr>
          <w:rFonts w:asciiTheme="minorHAnsi" w:hAnsiTheme="minorHAnsi" w:cstheme="minorHAnsi"/>
          <w:bCs/>
          <w:sz w:val="22"/>
          <w:szCs w:val="22"/>
        </w:rPr>
        <w:t>n</w:t>
      </w:r>
      <w:r w:rsidR="00012190" w:rsidRPr="007D5399">
        <w:rPr>
          <w:rFonts w:asciiTheme="minorHAnsi" w:hAnsiTheme="minorHAnsi" w:cstheme="minorHAnsi"/>
          <w:bCs/>
          <w:sz w:val="22"/>
          <w:szCs w:val="22"/>
        </w:rPr>
        <w:t xml:space="preserve">epoužívať spevnené plochy na ukladanie biologického odpadu pri realizácii jednotlivých </w:t>
      </w:r>
      <w:r w:rsidRPr="007D5399">
        <w:rPr>
          <w:rFonts w:asciiTheme="minorHAnsi" w:hAnsiTheme="minorHAnsi" w:cstheme="minorHAnsi"/>
          <w:bCs/>
          <w:sz w:val="22"/>
          <w:szCs w:val="22"/>
        </w:rPr>
        <w:t xml:space="preserve">pracovných </w:t>
      </w:r>
      <w:r w:rsidR="00012190" w:rsidRPr="007D5399">
        <w:rPr>
          <w:rFonts w:asciiTheme="minorHAnsi" w:hAnsiTheme="minorHAnsi" w:cstheme="minorHAnsi"/>
          <w:bCs/>
          <w:sz w:val="22"/>
          <w:szCs w:val="22"/>
        </w:rPr>
        <w:t>operácií</w:t>
      </w:r>
      <w:r w:rsidRPr="007D5399">
        <w:rPr>
          <w:rFonts w:asciiTheme="minorHAnsi" w:hAnsiTheme="minorHAnsi" w:cstheme="minorHAnsi"/>
          <w:bCs/>
          <w:sz w:val="22"/>
          <w:szCs w:val="22"/>
        </w:rPr>
        <w:t xml:space="preserve"> plnenia</w:t>
      </w:r>
    </w:p>
    <w:p w14:paraId="4D5532C9" w14:textId="09F5CE8D" w:rsidR="00012190" w:rsidRPr="007D5399" w:rsidRDefault="007D5399" w:rsidP="007D5399">
      <w:pPr>
        <w:numPr>
          <w:ilvl w:val="0"/>
          <w:numId w:val="13"/>
        </w:numPr>
        <w:ind w:left="851" w:hanging="284"/>
        <w:contextualSpacing/>
        <w:jc w:val="both"/>
        <w:rPr>
          <w:rFonts w:asciiTheme="minorHAnsi" w:hAnsiTheme="minorHAnsi" w:cstheme="minorHAnsi"/>
          <w:bCs/>
          <w:sz w:val="22"/>
          <w:szCs w:val="22"/>
        </w:rPr>
      </w:pPr>
      <w:r w:rsidRPr="007D5399">
        <w:rPr>
          <w:rFonts w:asciiTheme="minorHAnsi" w:hAnsiTheme="minorHAnsi" w:cstheme="minorHAnsi"/>
          <w:bCs/>
          <w:sz w:val="22"/>
          <w:szCs w:val="22"/>
        </w:rPr>
        <w:t>v</w:t>
      </w:r>
      <w:r w:rsidR="00012190" w:rsidRPr="007D5399">
        <w:rPr>
          <w:rFonts w:asciiTheme="minorHAnsi" w:hAnsiTheme="minorHAnsi" w:cstheme="minorHAnsi"/>
          <w:bCs/>
          <w:sz w:val="22"/>
          <w:szCs w:val="22"/>
        </w:rPr>
        <w:t>iesť evidenciu odpadu v</w:t>
      </w:r>
      <w:r w:rsidRPr="007D5399">
        <w:rPr>
          <w:rFonts w:asciiTheme="minorHAnsi" w:hAnsiTheme="minorHAnsi" w:cstheme="minorHAnsi"/>
          <w:bCs/>
          <w:sz w:val="22"/>
          <w:szCs w:val="22"/>
        </w:rPr>
        <w:t xml:space="preserve"> pracovnom </w:t>
      </w:r>
      <w:r w:rsidR="00012190" w:rsidRPr="007D5399">
        <w:rPr>
          <w:rFonts w:asciiTheme="minorHAnsi" w:hAnsiTheme="minorHAnsi" w:cstheme="minorHAnsi"/>
          <w:bCs/>
          <w:sz w:val="22"/>
          <w:szCs w:val="22"/>
        </w:rPr>
        <w:t>denníku</w:t>
      </w:r>
      <w:r w:rsidRPr="007D5399">
        <w:rPr>
          <w:rFonts w:asciiTheme="minorHAnsi" w:hAnsiTheme="minorHAnsi" w:cstheme="minorHAnsi"/>
          <w:bCs/>
          <w:sz w:val="22"/>
          <w:szCs w:val="22"/>
        </w:rPr>
        <w:t xml:space="preserve">, v rozsahu </w:t>
      </w:r>
      <w:r w:rsidR="00012190" w:rsidRPr="007D5399">
        <w:rPr>
          <w:rFonts w:asciiTheme="minorHAnsi" w:hAnsiTheme="minorHAnsi" w:cstheme="minorHAnsi"/>
          <w:bCs/>
          <w:sz w:val="22"/>
          <w:szCs w:val="22"/>
        </w:rPr>
        <w:t>každodenn</w:t>
      </w:r>
      <w:r w:rsidRPr="007D5399">
        <w:rPr>
          <w:rFonts w:asciiTheme="minorHAnsi" w:hAnsiTheme="minorHAnsi" w:cstheme="minorHAnsi"/>
          <w:bCs/>
          <w:sz w:val="22"/>
          <w:szCs w:val="22"/>
        </w:rPr>
        <w:t>ého</w:t>
      </w:r>
      <w:r w:rsidR="00012190" w:rsidRPr="007D5399">
        <w:rPr>
          <w:rFonts w:asciiTheme="minorHAnsi" w:hAnsiTheme="minorHAnsi" w:cstheme="minorHAnsi"/>
          <w:bCs/>
          <w:sz w:val="22"/>
          <w:szCs w:val="22"/>
        </w:rPr>
        <w:t xml:space="preserve"> poč</w:t>
      </w:r>
      <w:r w:rsidRPr="007D5399">
        <w:rPr>
          <w:rFonts w:asciiTheme="minorHAnsi" w:hAnsiTheme="minorHAnsi" w:cstheme="minorHAnsi"/>
          <w:bCs/>
          <w:sz w:val="22"/>
          <w:szCs w:val="22"/>
        </w:rPr>
        <w:t>tu</w:t>
      </w:r>
      <w:r w:rsidR="00012190" w:rsidRPr="007D5399">
        <w:rPr>
          <w:rFonts w:asciiTheme="minorHAnsi" w:hAnsiTheme="minorHAnsi" w:cstheme="minorHAnsi"/>
          <w:bCs/>
          <w:sz w:val="22"/>
          <w:szCs w:val="22"/>
        </w:rPr>
        <w:t xml:space="preserve"> odvozov k jednotlivým pracovným operáciám</w:t>
      </w:r>
      <w:r w:rsidRPr="007D5399">
        <w:rPr>
          <w:rFonts w:asciiTheme="minorHAnsi" w:hAnsiTheme="minorHAnsi" w:cstheme="minorHAnsi"/>
          <w:bCs/>
          <w:sz w:val="22"/>
          <w:szCs w:val="22"/>
        </w:rPr>
        <w:t xml:space="preserve"> plnenia</w:t>
      </w:r>
    </w:p>
    <w:p w14:paraId="588A2122" w14:textId="01408BA5" w:rsidR="00012190" w:rsidRPr="007D5399" w:rsidRDefault="007D5399" w:rsidP="007D5399">
      <w:pPr>
        <w:numPr>
          <w:ilvl w:val="0"/>
          <w:numId w:val="13"/>
        </w:numPr>
        <w:ind w:left="851" w:hanging="284"/>
        <w:contextualSpacing/>
        <w:jc w:val="both"/>
        <w:rPr>
          <w:rFonts w:asciiTheme="minorHAnsi" w:hAnsiTheme="minorHAnsi" w:cstheme="minorHAnsi"/>
          <w:bCs/>
          <w:sz w:val="22"/>
          <w:szCs w:val="22"/>
        </w:rPr>
      </w:pPr>
      <w:r w:rsidRPr="007D5399">
        <w:rPr>
          <w:rFonts w:asciiTheme="minorHAnsi" w:hAnsiTheme="minorHAnsi" w:cstheme="minorHAnsi"/>
          <w:bCs/>
          <w:sz w:val="22"/>
          <w:szCs w:val="22"/>
        </w:rPr>
        <w:t xml:space="preserve">preukázať </w:t>
      </w:r>
      <w:r w:rsidR="00012190" w:rsidRPr="007D5399">
        <w:rPr>
          <w:rFonts w:asciiTheme="minorHAnsi" w:hAnsiTheme="minorHAnsi" w:cstheme="minorHAnsi"/>
          <w:bCs/>
          <w:sz w:val="22"/>
          <w:szCs w:val="22"/>
        </w:rPr>
        <w:t>k fakturácii aj kópiu faktúry za zneškodnenie odpadu</w:t>
      </w:r>
    </w:p>
    <w:p w14:paraId="3BD6D420" w14:textId="7869B3FF" w:rsidR="00012190" w:rsidRPr="007D5399" w:rsidRDefault="007D5399" w:rsidP="007D5399">
      <w:pPr>
        <w:numPr>
          <w:ilvl w:val="0"/>
          <w:numId w:val="13"/>
        </w:numPr>
        <w:ind w:left="851" w:hanging="284"/>
        <w:contextualSpacing/>
        <w:jc w:val="both"/>
        <w:rPr>
          <w:rFonts w:asciiTheme="minorHAnsi" w:hAnsiTheme="minorHAnsi" w:cstheme="minorHAnsi"/>
          <w:bCs/>
          <w:sz w:val="22"/>
          <w:szCs w:val="22"/>
        </w:rPr>
      </w:pPr>
      <w:r w:rsidRPr="007D5399">
        <w:rPr>
          <w:rFonts w:asciiTheme="minorHAnsi" w:hAnsiTheme="minorHAnsi" w:cstheme="minorHAnsi"/>
          <w:bCs/>
          <w:sz w:val="22"/>
          <w:szCs w:val="22"/>
        </w:rPr>
        <w:t>z</w:t>
      </w:r>
      <w:r w:rsidR="00012190" w:rsidRPr="007D5399">
        <w:rPr>
          <w:rFonts w:asciiTheme="minorHAnsi" w:hAnsiTheme="minorHAnsi" w:cstheme="minorHAnsi"/>
          <w:bCs/>
          <w:sz w:val="22"/>
          <w:szCs w:val="22"/>
        </w:rPr>
        <w:t xml:space="preserve">účastňovať sa na požiadanie zasadnutí </w:t>
      </w:r>
      <w:r w:rsidRPr="007D5399">
        <w:rPr>
          <w:rFonts w:asciiTheme="minorHAnsi" w:hAnsiTheme="minorHAnsi" w:cstheme="minorHAnsi"/>
          <w:bCs/>
          <w:sz w:val="22"/>
          <w:szCs w:val="22"/>
        </w:rPr>
        <w:t xml:space="preserve">príslušného </w:t>
      </w:r>
      <w:r w:rsidR="00012190" w:rsidRPr="007D5399">
        <w:rPr>
          <w:rFonts w:asciiTheme="minorHAnsi" w:hAnsiTheme="minorHAnsi" w:cstheme="minorHAnsi"/>
          <w:bCs/>
          <w:sz w:val="22"/>
          <w:szCs w:val="22"/>
        </w:rPr>
        <w:t>výboru mestskej časti</w:t>
      </w:r>
    </w:p>
    <w:p w14:paraId="3B94953C" w14:textId="7F72218A" w:rsidR="00012190" w:rsidRPr="007D5399" w:rsidRDefault="007D5399" w:rsidP="007D5399">
      <w:pPr>
        <w:numPr>
          <w:ilvl w:val="0"/>
          <w:numId w:val="13"/>
        </w:numPr>
        <w:ind w:left="851" w:hanging="284"/>
        <w:contextualSpacing/>
        <w:jc w:val="both"/>
        <w:rPr>
          <w:rFonts w:asciiTheme="minorHAnsi" w:hAnsiTheme="minorHAnsi" w:cstheme="minorHAnsi"/>
          <w:bCs/>
          <w:sz w:val="22"/>
          <w:szCs w:val="22"/>
        </w:rPr>
      </w:pPr>
      <w:r w:rsidRPr="007D5399">
        <w:rPr>
          <w:rFonts w:asciiTheme="minorHAnsi" w:hAnsiTheme="minorHAnsi" w:cstheme="minorHAnsi"/>
          <w:bCs/>
          <w:sz w:val="22"/>
          <w:szCs w:val="22"/>
        </w:rPr>
        <w:t>z</w:t>
      </w:r>
      <w:r w:rsidR="00012190" w:rsidRPr="007D5399">
        <w:rPr>
          <w:rFonts w:asciiTheme="minorHAnsi" w:hAnsiTheme="minorHAnsi" w:cstheme="minorHAnsi"/>
          <w:bCs/>
          <w:sz w:val="22"/>
          <w:szCs w:val="22"/>
        </w:rPr>
        <w:t xml:space="preserve">účastňovať sa na základe pozvánky rokovaní, preberacích konaní a kolaudácií, týkajúcich sa </w:t>
      </w:r>
      <w:r w:rsidRPr="007D5399">
        <w:rPr>
          <w:rFonts w:asciiTheme="minorHAnsi" w:hAnsiTheme="minorHAnsi" w:cstheme="minorHAnsi"/>
          <w:bCs/>
          <w:sz w:val="22"/>
          <w:szCs w:val="22"/>
        </w:rPr>
        <w:t xml:space="preserve">verejnej </w:t>
      </w:r>
      <w:r w:rsidR="00012190" w:rsidRPr="007D5399">
        <w:rPr>
          <w:rFonts w:asciiTheme="minorHAnsi" w:hAnsiTheme="minorHAnsi" w:cstheme="minorHAnsi"/>
          <w:bCs/>
          <w:sz w:val="22"/>
          <w:szCs w:val="22"/>
        </w:rPr>
        <w:t>zelene v spravovanom obvode zelene</w:t>
      </w:r>
      <w:r w:rsidRPr="007D5399">
        <w:rPr>
          <w:rFonts w:asciiTheme="minorHAnsi" w:hAnsiTheme="minorHAnsi" w:cstheme="minorHAnsi"/>
          <w:bCs/>
          <w:sz w:val="22"/>
          <w:szCs w:val="22"/>
        </w:rPr>
        <w:t>.</w:t>
      </w:r>
    </w:p>
    <w:p w14:paraId="2B78A04E" w14:textId="77777777" w:rsidR="00012190" w:rsidRPr="007D5399" w:rsidRDefault="00012190" w:rsidP="00D919CF">
      <w:pPr>
        <w:pStyle w:val="Bezriadkovania"/>
        <w:ind w:left="709" w:hanging="709"/>
        <w:jc w:val="both"/>
        <w:rPr>
          <w:rFonts w:asciiTheme="minorHAnsi" w:hAnsiTheme="minorHAnsi" w:cs="Arial"/>
          <w:snapToGrid w:val="0"/>
          <w:sz w:val="22"/>
          <w:szCs w:val="20"/>
        </w:rPr>
      </w:pPr>
    </w:p>
    <w:p w14:paraId="372F0DFD" w14:textId="60C89029" w:rsidR="00030FEB" w:rsidRPr="007D5399" w:rsidRDefault="00030FEB" w:rsidP="0063751D">
      <w:pPr>
        <w:widowControl w:val="0"/>
        <w:tabs>
          <w:tab w:val="left" w:pos="2304"/>
          <w:tab w:val="left" w:pos="3456"/>
          <w:tab w:val="left" w:pos="4608"/>
          <w:tab w:val="left" w:pos="5760"/>
          <w:tab w:val="left" w:pos="6912"/>
          <w:tab w:val="left" w:pos="8064"/>
        </w:tabs>
        <w:autoSpaceDE w:val="0"/>
        <w:autoSpaceDN w:val="0"/>
        <w:adjustRightInd w:val="0"/>
        <w:jc w:val="center"/>
        <w:rPr>
          <w:rFonts w:asciiTheme="minorHAnsi" w:hAnsiTheme="minorHAnsi" w:cs="Arial"/>
          <w:b/>
          <w:bCs/>
          <w:sz w:val="22"/>
          <w:szCs w:val="20"/>
        </w:rPr>
      </w:pPr>
      <w:r w:rsidRPr="007D5399">
        <w:rPr>
          <w:rFonts w:asciiTheme="minorHAnsi" w:hAnsiTheme="minorHAnsi" w:cs="Arial"/>
          <w:b/>
          <w:bCs/>
          <w:sz w:val="22"/>
          <w:szCs w:val="20"/>
        </w:rPr>
        <w:t xml:space="preserve">Čl. </w:t>
      </w:r>
      <w:r w:rsidR="006E3E71" w:rsidRPr="007D5399">
        <w:rPr>
          <w:rFonts w:asciiTheme="minorHAnsi" w:hAnsiTheme="minorHAnsi" w:cs="Arial"/>
          <w:b/>
          <w:bCs/>
          <w:sz w:val="22"/>
          <w:szCs w:val="20"/>
        </w:rPr>
        <w:t>7</w:t>
      </w:r>
    </w:p>
    <w:p w14:paraId="233879D4" w14:textId="219F9F83" w:rsidR="00030FEB" w:rsidRPr="007D5399" w:rsidRDefault="00030FEB" w:rsidP="0063751D">
      <w:pPr>
        <w:widowControl w:val="0"/>
        <w:tabs>
          <w:tab w:val="left" w:pos="2304"/>
          <w:tab w:val="left" w:pos="3456"/>
          <w:tab w:val="left" w:pos="4608"/>
          <w:tab w:val="left" w:pos="5760"/>
          <w:tab w:val="left" w:pos="6912"/>
          <w:tab w:val="left" w:pos="8064"/>
        </w:tabs>
        <w:autoSpaceDE w:val="0"/>
        <w:autoSpaceDN w:val="0"/>
        <w:adjustRightInd w:val="0"/>
        <w:jc w:val="center"/>
        <w:rPr>
          <w:rFonts w:asciiTheme="minorHAnsi" w:hAnsiTheme="minorHAnsi" w:cs="Arial"/>
          <w:sz w:val="22"/>
          <w:szCs w:val="20"/>
        </w:rPr>
      </w:pPr>
      <w:r w:rsidRPr="007D5399">
        <w:rPr>
          <w:rFonts w:asciiTheme="minorHAnsi" w:hAnsiTheme="minorHAnsi" w:cs="Arial"/>
          <w:b/>
          <w:bCs/>
          <w:sz w:val="22"/>
          <w:szCs w:val="20"/>
        </w:rPr>
        <w:t xml:space="preserve">ODOVZDANIE A PREVZATIE </w:t>
      </w:r>
      <w:r w:rsidR="00D4607E" w:rsidRPr="007D5399">
        <w:rPr>
          <w:rFonts w:asciiTheme="minorHAnsi" w:hAnsiTheme="minorHAnsi" w:cs="Arial"/>
          <w:b/>
          <w:bCs/>
          <w:sz w:val="22"/>
          <w:szCs w:val="20"/>
        </w:rPr>
        <w:t>PLNENIA</w:t>
      </w:r>
    </w:p>
    <w:p w14:paraId="00959062" w14:textId="44916D59" w:rsidR="00A91026" w:rsidRPr="007D5399" w:rsidRDefault="00A721D9" w:rsidP="00A91026">
      <w:pPr>
        <w:pStyle w:val="Bezriadkovania"/>
        <w:ind w:left="567" w:hanging="567"/>
        <w:jc w:val="both"/>
        <w:rPr>
          <w:rFonts w:asciiTheme="minorHAnsi" w:hAnsiTheme="minorHAnsi" w:cstheme="minorHAnsi"/>
          <w:color w:val="000000"/>
          <w:sz w:val="22"/>
          <w:szCs w:val="20"/>
        </w:rPr>
      </w:pPr>
      <w:r w:rsidRPr="007D5399">
        <w:rPr>
          <w:rFonts w:asciiTheme="minorHAnsi" w:hAnsiTheme="minorHAnsi" w:cstheme="minorHAnsi"/>
          <w:color w:val="000000"/>
          <w:sz w:val="22"/>
          <w:szCs w:val="20"/>
        </w:rPr>
        <w:t>7.</w:t>
      </w:r>
      <w:r w:rsidR="00A91026" w:rsidRPr="007D5399">
        <w:rPr>
          <w:rFonts w:asciiTheme="minorHAnsi" w:hAnsiTheme="minorHAnsi" w:cstheme="minorHAnsi"/>
          <w:color w:val="000000"/>
          <w:sz w:val="22"/>
          <w:szCs w:val="20"/>
        </w:rPr>
        <w:t>1</w:t>
      </w:r>
      <w:r w:rsidRPr="007D5399">
        <w:rPr>
          <w:rFonts w:asciiTheme="minorHAnsi" w:hAnsiTheme="minorHAnsi" w:cstheme="minorHAnsi"/>
          <w:color w:val="000000"/>
          <w:sz w:val="22"/>
          <w:szCs w:val="20"/>
        </w:rPr>
        <w:tab/>
      </w:r>
      <w:r w:rsidRPr="007D5399">
        <w:rPr>
          <w:rFonts w:asciiTheme="minorHAnsi" w:hAnsiTheme="minorHAnsi" w:cstheme="minorHAnsi"/>
          <w:sz w:val="22"/>
        </w:rPr>
        <w:t xml:space="preserve">Povinnosť dodať plnenie podľa </w:t>
      </w:r>
      <w:r w:rsidR="00B46F8B" w:rsidRPr="007D5399">
        <w:rPr>
          <w:rFonts w:asciiTheme="minorHAnsi" w:hAnsiTheme="minorHAnsi" w:cstheme="minorHAnsi"/>
          <w:sz w:val="22"/>
        </w:rPr>
        <w:t>tejto z</w:t>
      </w:r>
      <w:r w:rsidRPr="007D5399">
        <w:rPr>
          <w:rFonts w:asciiTheme="minorHAnsi" w:hAnsiTheme="minorHAnsi" w:cstheme="minorHAnsi"/>
          <w:sz w:val="22"/>
        </w:rPr>
        <w:t xml:space="preserve">mluvy splní </w:t>
      </w:r>
      <w:r w:rsidRPr="007D5399">
        <w:rPr>
          <w:rFonts w:asciiTheme="minorHAnsi" w:hAnsiTheme="minorHAnsi" w:cstheme="minorHAnsi"/>
          <w:sz w:val="22"/>
          <w:szCs w:val="20"/>
        </w:rPr>
        <w:t>Dodávateľ</w:t>
      </w:r>
      <w:r w:rsidRPr="007D5399">
        <w:rPr>
          <w:rFonts w:asciiTheme="minorHAnsi" w:hAnsiTheme="minorHAnsi" w:cstheme="minorHAnsi"/>
          <w:sz w:val="22"/>
        </w:rPr>
        <w:t xml:space="preserve"> odovzdaním plnenia Objednávateľovi na základe zápis</w:t>
      </w:r>
      <w:r w:rsidR="00B46F8B" w:rsidRPr="007D5399">
        <w:rPr>
          <w:rFonts w:asciiTheme="minorHAnsi" w:hAnsiTheme="minorHAnsi" w:cstheme="minorHAnsi"/>
          <w:sz w:val="22"/>
        </w:rPr>
        <w:t>ov</w:t>
      </w:r>
      <w:r w:rsidRPr="007D5399">
        <w:rPr>
          <w:rFonts w:asciiTheme="minorHAnsi" w:hAnsiTheme="minorHAnsi" w:cstheme="minorHAnsi"/>
          <w:sz w:val="22"/>
        </w:rPr>
        <w:t xml:space="preserve"> v pracovnom denníku. </w:t>
      </w:r>
      <w:r w:rsidR="00B46F8B" w:rsidRPr="007D5399">
        <w:rPr>
          <w:rFonts w:asciiTheme="minorHAnsi" w:hAnsiTheme="minorHAnsi" w:cstheme="minorHAnsi"/>
          <w:sz w:val="22"/>
          <w:szCs w:val="22"/>
        </w:rPr>
        <w:t xml:space="preserve">Po vykonaní služieb za príslušný kalendárny mesiac predloží Dodávateľ Objednávateľovi na odsúhlasenie </w:t>
      </w:r>
      <w:r w:rsidR="00A91026" w:rsidRPr="007D5399">
        <w:rPr>
          <w:rFonts w:asciiTheme="minorHAnsi" w:hAnsiTheme="minorHAnsi" w:cstheme="minorHAnsi"/>
          <w:sz w:val="22"/>
          <w:szCs w:val="22"/>
        </w:rPr>
        <w:t>pracovný denník</w:t>
      </w:r>
      <w:r w:rsidR="00B46F8B" w:rsidRPr="007D5399">
        <w:rPr>
          <w:rFonts w:asciiTheme="minorHAnsi" w:hAnsiTheme="minorHAnsi" w:cstheme="minorHAnsi"/>
          <w:sz w:val="22"/>
          <w:szCs w:val="22"/>
        </w:rPr>
        <w:t xml:space="preserve">. </w:t>
      </w:r>
      <w:r w:rsidR="00A91026" w:rsidRPr="007D5399">
        <w:rPr>
          <w:rFonts w:asciiTheme="minorHAnsi" w:hAnsiTheme="minorHAnsi" w:cstheme="minorHAnsi"/>
          <w:sz w:val="22"/>
          <w:szCs w:val="22"/>
        </w:rPr>
        <w:t xml:space="preserve">Objednávateľ </w:t>
      </w:r>
      <w:r w:rsidR="00B46F8B" w:rsidRPr="007D5399">
        <w:rPr>
          <w:rFonts w:asciiTheme="minorHAnsi" w:hAnsiTheme="minorHAnsi" w:cstheme="minorHAnsi"/>
          <w:sz w:val="22"/>
          <w:szCs w:val="22"/>
        </w:rPr>
        <w:t xml:space="preserve">podpisom </w:t>
      </w:r>
      <w:r w:rsidR="00A91026" w:rsidRPr="007D5399">
        <w:rPr>
          <w:rFonts w:asciiTheme="minorHAnsi" w:hAnsiTheme="minorHAnsi" w:cstheme="minorHAnsi"/>
          <w:sz w:val="22"/>
          <w:szCs w:val="22"/>
        </w:rPr>
        <w:t xml:space="preserve">pracovného denníka </w:t>
      </w:r>
      <w:r w:rsidR="00B46F8B" w:rsidRPr="007D5399">
        <w:rPr>
          <w:rFonts w:asciiTheme="minorHAnsi" w:hAnsiTheme="minorHAnsi" w:cstheme="minorHAnsi"/>
          <w:sz w:val="22"/>
          <w:szCs w:val="22"/>
        </w:rPr>
        <w:t xml:space="preserve">potvrdí jeho správnosť. </w:t>
      </w:r>
      <w:r w:rsidRPr="007D5399">
        <w:rPr>
          <w:rFonts w:asciiTheme="minorHAnsi" w:hAnsiTheme="minorHAnsi" w:cstheme="minorHAnsi"/>
          <w:sz w:val="22"/>
        </w:rPr>
        <w:t xml:space="preserve">Zápis v pracovnom denníku </w:t>
      </w:r>
      <w:r w:rsidRPr="007D5399">
        <w:rPr>
          <w:rFonts w:asciiTheme="minorHAnsi" w:hAnsiTheme="minorHAnsi" w:cstheme="minorHAnsi"/>
          <w:color w:val="000000"/>
          <w:sz w:val="22"/>
          <w:szCs w:val="20"/>
        </w:rPr>
        <w:t xml:space="preserve">je podkladom pre oprávnenosť fakturácie plnenia podľa </w:t>
      </w:r>
      <w:r w:rsidR="00A91026" w:rsidRPr="007D5399">
        <w:rPr>
          <w:rFonts w:asciiTheme="minorHAnsi" w:hAnsiTheme="minorHAnsi" w:cstheme="minorHAnsi"/>
          <w:color w:val="000000"/>
          <w:sz w:val="22"/>
          <w:szCs w:val="20"/>
        </w:rPr>
        <w:t xml:space="preserve">čl. 5 </w:t>
      </w:r>
      <w:r w:rsidRPr="007D5399">
        <w:rPr>
          <w:rFonts w:asciiTheme="minorHAnsi" w:hAnsiTheme="minorHAnsi" w:cstheme="minorHAnsi"/>
          <w:color w:val="000000"/>
          <w:sz w:val="22"/>
          <w:szCs w:val="20"/>
        </w:rPr>
        <w:t>zmluvy.</w:t>
      </w:r>
    </w:p>
    <w:p w14:paraId="22FC0B5B" w14:textId="1A1CD071" w:rsidR="00280BE2" w:rsidRPr="007D5399" w:rsidRDefault="00A91026" w:rsidP="00A91026">
      <w:pPr>
        <w:pStyle w:val="Bezriadkovania"/>
        <w:ind w:left="567" w:hanging="567"/>
        <w:jc w:val="both"/>
        <w:rPr>
          <w:rFonts w:asciiTheme="minorHAnsi" w:hAnsiTheme="minorHAnsi" w:cstheme="minorHAnsi"/>
          <w:sz w:val="22"/>
          <w:szCs w:val="22"/>
        </w:rPr>
      </w:pPr>
      <w:r w:rsidRPr="007D5399">
        <w:rPr>
          <w:rFonts w:asciiTheme="minorHAnsi" w:hAnsiTheme="minorHAnsi" w:cstheme="minorHAnsi"/>
          <w:color w:val="000000"/>
          <w:sz w:val="22"/>
          <w:szCs w:val="20"/>
        </w:rPr>
        <w:t>7.2</w:t>
      </w:r>
      <w:r w:rsidRPr="007D5399">
        <w:rPr>
          <w:rFonts w:asciiTheme="minorHAnsi" w:hAnsiTheme="minorHAnsi" w:cstheme="minorHAnsi"/>
          <w:color w:val="000000"/>
          <w:sz w:val="22"/>
          <w:szCs w:val="20"/>
        </w:rPr>
        <w:tab/>
      </w:r>
      <w:r w:rsidR="00280BE2" w:rsidRPr="007D5399">
        <w:rPr>
          <w:rFonts w:asciiTheme="minorHAnsi" w:hAnsiTheme="minorHAnsi" w:cstheme="minorHAnsi"/>
          <w:sz w:val="22"/>
          <w:szCs w:val="22"/>
        </w:rPr>
        <w:t>Objednávateľ si vyhradzuje právo neprevziať plnenie, ktoré vykazuje vady a nedorobky alebo ktoré nebude v požadovanej kvalite podľa technickej špecifikácie predmetu zákazky, resp. ktorého súčasť nebude posúdená zástupcom Objednávateľa vyhodnotená ako ekvivalentná. V prípade neprevzatia takéhoto plnenia Objednávateľ vyzve zápisom do pracovného denníka k odstráneniu nedostatkov s uvedením technicky primeraného termínu ich odstránenia. Rozhodnutie zástupcu Objednávateľa o nedostatočnej kvalite, resp. o neekvivalentnosti musí byť v pracovnom denníku písomne odôvodnené.</w:t>
      </w:r>
    </w:p>
    <w:p w14:paraId="5E75421C" w14:textId="52CF3C86" w:rsidR="00A91026" w:rsidRPr="007D5399" w:rsidRDefault="00A91026" w:rsidP="00A91026">
      <w:pPr>
        <w:pStyle w:val="Bezriadkovania"/>
        <w:ind w:left="567" w:hanging="567"/>
        <w:jc w:val="both"/>
        <w:rPr>
          <w:rFonts w:asciiTheme="minorHAnsi" w:hAnsiTheme="minorHAnsi" w:cstheme="minorHAnsi"/>
          <w:color w:val="000000"/>
          <w:sz w:val="22"/>
          <w:szCs w:val="20"/>
        </w:rPr>
      </w:pPr>
      <w:r w:rsidRPr="007D5399">
        <w:rPr>
          <w:rFonts w:asciiTheme="minorHAnsi" w:hAnsiTheme="minorHAnsi" w:cstheme="minorHAnsi"/>
          <w:sz w:val="22"/>
        </w:rPr>
        <w:t>7.3</w:t>
      </w:r>
      <w:r w:rsidRPr="007D5399">
        <w:rPr>
          <w:rFonts w:asciiTheme="minorHAnsi" w:hAnsiTheme="minorHAnsi" w:cstheme="minorHAnsi"/>
          <w:sz w:val="22"/>
        </w:rPr>
        <w:tab/>
        <w:t>Pre zápisy v pracovnom denníku sa primerane postupuje podľa dojednaní v čl. 6 zmluvy.</w:t>
      </w:r>
    </w:p>
    <w:p w14:paraId="346BB498" w14:textId="77777777" w:rsidR="00280BE2" w:rsidRPr="007D5399" w:rsidRDefault="00280BE2" w:rsidP="00D919CF">
      <w:pPr>
        <w:widowControl w:val="0"/>
        <w:tabs>
          <w:tab w:val="left" w:pos="142"/>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2ECAC454" w14:textId="79A03174" w:rsidR="00030FEB" w:rsidRPr="007D5399" w:rsidRDefault="00030FEB" w:rsidP="0063751D">
      <w:pPr>
        <w:widowControl w:val="0"/>
        <w:tabs>
          <w:tab w:val="left" w:pos="2304"/>
          <w:tab w:val="left" w:pos="3456"/>
          <w:tab w:val="left" w:pos="4608"/>
          <w:tab w:val="left" w:pos="5760"/>
          <w:tab w:val="left" w:pos="6912"/>
          <w:tab w:val="left" w:pos="8064"/>
        </w:tabs>
        <w:autoSpaceDE w:val="0"/>
        <w:autoSpaceDN w:val="0"/>
        <w:adjustRightInd w:val="0"/>
        <w:jc w:val="center"/>
        <w:rPr>
          <w:rFonts w:asciiTheme="minorHAnsi" w:hAnsiTheme="minorHAnsi" w:cstheme="minorHAnsi"/>
          <w:b/>
          <w:bCs/>
          <w:sz w:val="22"/>
          <w:szCs w:val="20"/>
        </w:rPr>
      </w:pPr>
      <w:r w:rsidRPr="007D5399">
        <w:rPr>
          <w:rFonts w:asciiTheme="minorHAnsi" w:hAnsiTheme="minorHAnsi" w:cstheme="minorHAnsi"/>
          <w:b/>
          <w:bCs/>
          <w:sz w:val="22"/>
          <w:szCs w:val="20"/>
        </w:rPr>
        <w:t xml:space="preserve">Čl. </w:t>
      </w:r>
      <w:r w:rsidR="006E3E71" w:rsidRPr="007D5399">
        <w:rPr>
          <w:rFonts w:asciiTheme="minorHAnsi" w:hAnsiTheme="minorHAnsi" w:cstheme="minorHAnsi"/>
          <w:b/>
          <w:bCs/>
          <w:sz w:val="22"/>
          <w:szCs w:val="20"/>
        </w:rPr>
        <w:t>8</w:t>
      </w:r>
    </w:p>
    <w:p w14:paraId="33DA9538" w14:textId="77777777" w:rsidR="00030FEB" w:rsidRPr="007D5399" w:rsidRDefault="00030FEB" w:rsidP="0063751D">
      <w:pPr>
        <w:widowControl w:val="0"/>
        <w:tabs>
          <w:tab w:val="left" w:pos="2304"/>
          <w:tab w:val="left" w:pos="3456"/>
          <w:tab w:val="left" w:pos="4608"/>
          <w:tab w:val="left" w:pos="5760"/>
          <w:tab w:val="left" w:pos="6912"/>
          <w:tab w:val="left" w:pos="8064"/>
        </w:tabs>
        <w:autoSpaceDE w:val="0"/>
        <w:autoSpaceDN w:val="0"/>
        <w:adjustRightInd w:val="0"/>
        <w:jc w:val="center"/>
        <w:rPr>
          <w:rFonts w:asciiTheme="minorHAnsi" w:hAnsiTheme="minorHAnsi" w:cstheme="minorHAnsi"/>
          <w:sz w:val="22"/>
          <w:szCs w:val="20"/>
        </w:rPr>
      </w:pPr>
      <w:r w:rsidRPr="007D5399">
        <w:rPr>
          <w:rFonts w:asciiTheme="minorHAnsi" w:hAnsiTheme="minorHAnsi" w:cstheme="minorHAnsi"/>
          <w:b/>
          <w:bCs/>
          <w:sz w:val="22"/>
          <w:szCs w:val="20"/>
        </w:rPr>
        <w:t>SANKCIE</w:t>
      </w:r>
    </w:p>
    <w:p w14:paraId="26BBBC35" w14:textId="28DEDDEA" w:rsidR="00D36FE7" w:rsidRPr="007D5399" w:rsidRDefault="00325793" w:rsidP="00037A8E">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Theme="minorHAnsi" w:hAnsiTheme="minorHAnsi" w:cstheme="minorHAnsi"/>
          <w:bCs/>
          <w:sz w:val="22"/>
          <w:szCs w:val="22"/>
        </w:rPr>
      </w:pPr>
      <w:r w:rsidRPr="007D5399">
        <w:rPr>
          <w:rFonts w:asciiTheme="minorHAnsi" w:hAnsiTheme="minorHAnsi" w:cstheme="minorHAnsi"/>
          <w:sz w:val="22"/>
          <w:szCs w:val="20"/>
        </w:rPr>
        <w:t>8</w:t>
      </w:r>
      <w:r w:rsidR="009C0285" w:rsidRPr="007D5399">
        <w:rPr>
          <w:rFonts w:asciiTheme="minorHAnsi" w:hAnsiTheme="minorHAnsi" w:cstheme="minorHAnsi"/>
          <w:sz w:val="22"/>
          <w:szCs w:val="20"/>
        </w:rPr>
        <w:t>.1</w:t>
      </w:r>
      <w:r w:rsidR="007159DC" w:rsidRPr="007D5399">
        <w:rPr>
          <w:rFonts w:asciiTheme="minorHAnsi" w:hAnsiTheme="minorHAnsi" w:cstheme="minorHAnsi"/>
          <w:sz w:val="22"/>
          <w:szCs w:val="20"/>
        </w:rPr>
        <w:tab/>
      </w:r>
      <w:r w:rsidR="00AF5D68" w:rsidRPr="007D5399">
        <w:rPr>
          <w:rFonts w:asciiTheme="minorHAnsi" w:hAnsiTheme="minorHAnsi" w:cstheme="minorHAnsi"/>
          <w:sz w:val="22"/>
          <w:szCs w:val="20"/>
        </w:rPr>
        <w:t>Objednávateľ si vyhradzuje v</w:t>
      </w:r>
      <w:r w:rsidR="00D36FE7" w:rsidRPr="007D5399">
        <w:rPr>
          <w:rFonts w:asciiTheme="minorHAnsi" w:hAnsiTheme="minorHAnsi" w:cstheme="minorHAnsi"/>
          <w:bCs/>
          <w:sz w:val="22"/>
          <w:szCs w:val="22"/>
        </w:rPr>
        <w:t xml:space="preserve"> prípade zistenia nekvalitne vykonaných </w:t>
      </w:r>
      <w:r w:rsidR="00AF5D68" w:rsidRPr="007D5399">
        <w:rPr>
          <w:rFonts w:asciiTheme="minorHAnsi" w:hAnsiTheme="minorHAnsi" w:cstheme="minorHAnsi"/>
          <w:bCs/>
          <w:sz w:val="22"/>
          <w:szCs w:val="22"/>
        </w:rPr>
        <w:t xml:space="preserve">a dodaných </w:t>
      </w:r>
      <w:r w:rsidR="00D36FE7" w:rsidRPr="007D5399">
        <w:rPr>
          <w:rFonts w:asciiTheme="minorHAnsi" w:hAnsiTheme="minorHAnsi" w:cstheme="minorHAnsi"/>
          <w:bCs/>
          <w:sz w:val="22"/>
          <w:szCs w:val="22"/>
        </w:rPr>
        <w:t xml:space="preserve">služieb </w:t>
      </w:r>
      <w:r w:rsidR="00AF5D68" w:rsidRPr="007D5399">
        <w:rPr>
          <w:rFonts w:asciiTheme="minorHAnsi" w:hAnsiTheme="minorHAnsi" w:cstheme="minorHAnsi"/>
          <w:bCs/>
          <w:sz w:val="22"/>
          <w:szCs w:val="22"/>
        </w:rPr>
        <w:t xml:space="preserve">zo strany Dodávateľa právo uplatniť </w:t>
      </w:r>
      <w:r w:rsidR="00D36FE7" w:rsidRPr="007D5399">
        <w:rPr>
          <w:rFonts w:asciiTheme="minorHAnsi" w:hAnsiTheme="minorHAnsi" w:cstheme="minorHAnsi"/>
          <w:bCs/>
          <w:sz w:val="22"/>
          <w:szCs w:val="22"/>
        </w:rPr>
        <w:t xml:space="preserve">voči </w:t>
      </w:r>
      <w:r w:rsidR="00951862" w:rsidRPr="007D5399">
        <w:rPr>
          <w:rFonts w:asciiTheme="minorHAnsi" w:hAnsiTheme="minorHAnsi" w:cstheme="minorHAnsi"/>
          <w:bCs/>
          <w:sz w:val="22"/>
          <w:szCs w:val="22"/>
        </w:rPr>
        <w:t>D</w:t>
      </w:r>
      <w:r w:rsidR="00D36FE7" w:rsidRPr="007D5399">
        <w:rPr>
          <w:rFonts w:asciiTheme="minorHAnsi" w:hAnsiTheme="minorHAnsi" w:cstheme="minorHAnsi"/>
          <w:bCs/>
          <w:sz w:val="22"/>
          <w:szCs w:val="22"/>
        </w:rPr>
        <w:t xml:space="preserve">odávateľovi </w:t>
      </w:r>
      <w:r w:rsidR="00951862" w:rsidRPr="007D5399">
        <w:rPr>
          <w:rFonts w:asciiTheme="minorHAnsi" w:hAnsiTheme="minorHAnsi" w:cstheme="minorHAnsi"/>
          <w:bCs/>
          <w:sz w:val="22"/>
          <w:szCs w:val="22"/>
        </w:rPr>
        <w:t xml:space="preserve">zmluvnú pokutu </w:t>
      </w:r>
      <w:r w:rsidR="00D36FE7" w:rsidRPr="007D5399">
        <w:rPr>
          <w:rFonts w:asciiTheme="minorHAnsi" w:hAnsiTheme="minorHAnsi" w:cstheme="minorHAnsi"/>
          <w:bCs/>
          <w:sz w:val="22"/>
          <w:szCs w:val="22"/>
        </w:rPr>
        <w:t xml:space="preserve">za </w:t>
      </w:r>
      <w:r w:rsidR="00951862" w:rsidRPr="007D5399">
        <w:rPr>
          <w:rFonts w:asciiTheme="minorHAnsi" w:hAnsiTheme="minorHAnsi" w:cstheme="minorHAnsi"/>
          <w:bCs/>
          <w:sz w:val="22"/>
          <w:szCs w:val="22"/>
        </w:rPr>
        <w:t xml:space="preserve">preukázané porušenie </w:t>
      </w:r>
      <w:r w:rsidR="00D36FE7" w:rsidRPr="007D5399">
        <w:rPr>
          <w:rFonts w:asciiTheme="minorHAnsi" w:hAnsiTheme="minorHAnsi" w:cstheme="minorHAnsi"/>
          <w:bCs/>
          <w:sz w:val="22"/>
          <w:szCs w:val="22"/>
        </w:rPr>
        <w:t xml:space="preserve">do výšky 15% z fakturovanej čiastky za príslušný kalendárny mesiac. </w:t>
      </w:r>
    </w:p>
    <w:p w14:paraId="4CFBBC06" w14:textId="2F1F9C7C" w:rsidR="00D36FE7" w:rsidRPr="007D5399" w:rsidRDefault="00D36FE7" w:rsidP="00037A8E">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Theme="minorHAnsi" w:hAnsiTheme="minorHAnsi" w:cstheme="minorHAnsi"/>
          <w:bCs/>
          <w:sz w:val="22"/>
          <w:szCs w:val="22"/>
        </w:rPr>
      </w:pPr>
      <w:r w:rsidRPr="007D5399">
        <w:rPr>
          <w:rFonts w:asciiTheme="minorHAnsi" w:hAnsiTheme="minorHAnsi" w:cstheme="minorHAnsi"/>
          <w:bCs/>
          <w:sz w:val="22"/>
          <w:szCs w:val="22"/>
        </w:rPr>
        <w:t>8.2</w:t>
      </w:r>
      <w:r w:rsidRPr="007D5399">
        <w:rPr>
          <w:rFonts w:asciiTheme="minorHAnsi" w:hAnsiTheme="minorHAnsi" w:cstheme="minorHAnsi"/>
          <w:bCs/>
          <w:sz w:val="22"/>
          <w:szCs w:val="22"/>
        </w:rPr>
        <w:tab/>
      </w:r>
      <w:r w:rsidR="00951862" w:rsidRPr="007D5399">
        <w:rPr>
          <w:rFonts w:asciiTheme="minorHAnsi" w:hAnsiTheme="minorHAnsi" w:cstheme="minorHAnsi"/>
          <w:bCs/>
          <w:sz w:val="22"/>
          <w:szCs w:val="22"/>
        </w:rPr>
        <w:t>Objednávateľ má právo na zmluvnú pokutu vo výške 500 EUR za každú n</w:t>
      </w:r>
      <w:r w:rsidRPr="007D5399">
        <w:rPr>
          <w:rFonts w:asciiTheme="minorHAnsi" w:hAnsiTheme="minorHAnsi" w:cstheme="minorHAnsi"/>
          <w:bCs/>
          <w:sz w:val="22"/>
          <w:szCs w:val="22"/>
        </w:rPr>
        <w:t>eoprávnen</w:t>
      </w:r>
      <w:r w:rsidR="00951862" w:rsidRPr="007D5399">
        <w:rPr>
          <w:rFonts w:asciiTheme="minorHAnsi" w:hAnsiTheme="minorHAnsi" w:cstheme="minorHAnsi"/>
          <w:bCs/>
          <w:sz w:val="22"/>
          <w:szCs w:val="22"/>
        </w:rPr>
        <w:t xml:space="preserve">ú </w:t>
      </w:r>
      <w:r w:rsidRPr="007D5399">
        <w:rPr>
          <w:rFonts w:asciiTheme="minorHAnsi" w:hAnsiTheme="minorHAnsi" w:cstheme="minorHAnsi"/>
          <w:bCs/>
          <w:sz w:val="22"/>
          <w:szCs w:val="22"/>
        </w:rPr>
        <w:t>fakturáci</w:t>
      </w:r>
      <w:r w:rsidR="00951862" w:rsidRPr="007D5399">
        <w:rPr>
          <w:rFonts w:asciiTheme="minorHAnsi" w:hAnsiTheme="minorHAnsi" w:cstheme="minorHAnsi"/>
          <w:bCs/>
          <w:sz w:val="22"/>
          <w:szCs w:val="22"/>
        </w:rPr>
        <w:t>u</w:t>
      </w:r>
      <w:r w:rsidR="00DC6926">
        <w:rPr>
          <w:rFonts w:asciiTheme="minorHAnsi" w:hAnsiTheme="minorHAnsi" w:cstheme="minorHAnsi"/>
          <w:bCs/>
          <w:sz w:val="22"/>
          <w:szCs w:val="22"/>
        </w:rPr>
        <w:t>, t.j. fakturáciu za nevykonané služby (plnenie)</w:t>
      </w:r>
      <w:r w:rsidR="00951862" w:rsidRPr="007D5399">
        <w:rPr>
          <w:rFonts w:asciiTheme="minorHAnsi" w:hAnsiTheme="minorHAnsi" w:cstheme="minorHAnsi"/>
          <w:bCs/>
          <w:sz w:val="22"/>
          <w:szCs w:val="22"/>
        </w:rPr>
        <w:t>.</w:t>
      </w:r>
    </w:p>
    <w:p w14:paraId="00D42E0E" w14:textId="12EA34FF" w:rsidR="00951862" w:rsidRPr="007D5399" w:rsidRDefault="00951862" w:rsidP="00951862">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Theme="minorHAnsi" w:hAnsiTheme="minorHAnsi" w:cstheme="minorHAnsi"/>
          <w:sz w:val="22"/>
          <w:szCs w:val="20"/>
        </w:rPr>
      </w:pPr>
      <w:r w:rsidRPr="007D5399">
        <w:rPr>
          <w:rFonts w:asciiTheme="minorHAnsi" w:hAnsiTheme="minorHAnsi" w:cstheme="minorHAnsi"/>
          <w:bCs/>
          <w:sz w:val="22"/>
          <w:szCs w:val="22"/>
        </w:rPr>
        <w:t>8.3</w:t>
      </w:r>
      <w:r w:rsidRPr="007D5399">
        <w:rPr>
          <w:rFonts w:asciiTheme="minorHAnsi" w:hAnsiTheme="minorHAnsi" w:cstheme="minorHAnsi"/>
          <w:bCs/>
          <w:sz w:val="22"/>
          <w:szCs w:val="22"/>
        </w:rPr>
        <w:tab/>
        <w:t xml:space="preserve">Zmluvná pokuta </w:t>
      </w:r>
      <w:r w:rsidRPr="007D5399">
        <w:rPr>
          <w:rFonts w:asciiTheme="minorHAnsi" w:hAnsiTheme="minorHAnsi" w:cstheme="minorHAnsi"/>
          <w:sz w:val="22"/>
          <w:szCs w:val="20"/>
        </w:rPr>
        <w:t>bude uhradená na základe vystavenej faktúry Objednávateľa so splatnosťou 15 dní od jej doručenia Dodávateľovi.</w:t>
      </w:r>
    </w:p>
    <w:p w14:paraId="17590787" w14:textId="77777777" w:rsidR="00951862" w:rsidRPr="007D5399" w:rsidRDefault="00325793" w:rsidP="00D919CF">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Theme="minorHAnsi" w:hAnsiTheme="minorHAnsi" w:cstheme="minorHAnsi"/>
          <w:sz w:val="22"/>
          <w:szCs w:val="20"/>
        </w:rPr>
      </w:pPr>
      <w:r w:rsidRPr="007D5399">
        <w:rPr>
          <w:rFonts w:asciiTheme="minorHAnsi" w:hAnsiTheme="minorHAnsi" w:cstheme="minorHAnsi"/>
          <w:sz w:val="22"/>
          <w:szCs w:val="20"/>
        </w:rPr>
        <w:t>8.</w:t>
      </w:r>
      <w:r w:rsidR="00951862" w:rsidRPr="007D5399">
        <w:rPr>
          <w:rFonts w:asciiTheme="minorHAnsi" w:hAnsiTheme="minorHAnsi" w:cstheme="minorHAnsi"/>
          <w:sz w:val="22"/>
          <w:szCs w:val="20"/>
        </w:rPr>
        <w:t>4</w:t>
      </w:r>
      <w:r w:rsidR="007159DC" w:rsidRPr="007D5399">
        <w:rPr>
          <w:rFonts w:asciiTheme="minorHAnsi" w:hAnsiTheme="minorHAnsi" w:cstheme="minorHAnsi"/>
          <w:sz w:val="22"/>
          <w:szCs w:val="20"/>
        </w:rPr>
        <w:tab/>
      </w:r>
      <w:r w:rsidR="009C0285" w:rsidRPr="007D5399">
        <w:rPr>
          <w:rFonts w:asciiTheme="minorHAnsi" w:hAnsiTheme="minorHAnsi" w:cstheme="minorHAnsi"/>
          <w:sz w:val="22"/>
          <w:szCs w:val="20"/>
        </w:rPr>
        <w:t>Ak je Objednávateľ v omeškaní s úhradou fakt</w:t>
      </w:r>
      <w:r w:rsidR="007158D2" w:rsidRPr="007D5399">
        <w:rPr>
          <w:rFonts w:asciiTheme="minorHAnsi" w:hAnsiTheme="minorHAnsi" w:cstheme="minorHAnsi"/>
          <w:sz w:val="22"/>
          <w:szCs w:val="20"/>
        </w:rPr>
        <w:t>úry</w:t>
      </w:r>
      <w:r w:rsidR="009C0285" w:rsidRPr="007D5399">
        <w:rPr>
          <w:rFonts w:asciiTheme="minorHAnsi" w:hAnsiTheme="minorHAnsi" w:cstheme="minorHAnsi"/>
          <w:sz w:val="22"/>
          <w:szCs w:val="20"/>
        </w:rPr>
        <w:t xml:space="preserve"> vystaven</w:t>
      </w:r>
      <w:r w:rsidR="007158D2" w:rsidRPr="007D5399">
        <w:rPr>
          <w:rFonts w:asciiTheme="minorHAnsi" w:hAnsiTheme="minorHAnsi" w:cstheme="minorHAnsi"/>
          <w:sz w:val="22"/>
          <w:szCs w:val="20"/>
        </w:rPr>
        <w:t>ej</w:t>
      </w:r>
      <w:r w:rsidR="009C0285" w:rsidRPr="007D5399">
        <w:rPr>
          <w:rFonts w:asciiTheme="minorHAnsi" w:hAnsiTheme="minorHAnsi" w:cstheme="minorHAnsi"/>
          <w:sz w:val="22"/>
          <w:szCs w:val="20"/>
        </w:rPr>
        <w:t xml:space="preserve"> </w:t>
      </w:r>
      <w:r w:rsidR="006C6D97" w:rsidRPr="007D5399">
        <w:rPr>
          <w:rFonts w:asciiTheme="minorHAnsi" w:hAnsiTheme="minorHAnsi" w:cstheme="minorHAnsi"/>
          <w:sz w:val="22"/>
          <w:szCs w:val="20"/>
        </w:rPr>
        <w:t>Dodávateľom</w:t>
      </w:r>
      <w:r w:rsidR="009C0285" w:rsidRPr="007D5399">
        <w:rPr>
          <w:rFonts w:asciiTheme="minorHAnsi" w:hAnsiTheme="minorHAnsi" w:cstheme="minorHAnsi"/>
          <w:sz w:val="22"/>
          <w:szCs w:val="20"/>
        </w:rPr>
        <w:t xml:space="preserve">, má </w:t>
      </w:r>
      <w:r w:rsidR="006C6D97" w:rsidRPr="007D5399">
        <w:rPr>
          <w:rFonts w:asciiTheme="minorHAnsi" w:hAnsiTheme="minorHAnsi" w:cstheme="minorHAnsi"/>
          <w:sz w:val="22"/>
          <w:szCs w:val="20"/>
        </w:rPr>
        <w:t>Dodávateľ</w:t>
      </w:r>
      <w:r w:rsidR="009C0285" w:rsidRPr="007D5399">
        <w:rPr>
          <w:rFonts w:asciiTheme="minorHAnsi" w:hAnsiTheme="minorHAnsi" w:cstheme="minorHAnsi"/>
          <w:sz w:val="22"/>
          <w:szCs w:val="20"/>
        </w:rPr>
        <w:t xml:space="preserve"> právo uplatniť si úrok z omeškania vo výške </w:t>
      </w:r>
      <w:r w:rsidR="001F3BAC" w:rsidRPr="007D5399">
        <w:rPr>
          <w:rFonts w:asciiTheme="minorHAnsi" w:hAnsiTheme="minorHAnsi" w:cstheme="minorHAnsi"/>
          <w:sz w:val="22"/>
          <w:szCs w:val="20"/>
        </w:rPr>
        <w:t>0</w:t>
      </w:r>
      <w:r w:rsidR="00330DFA" w:rsidRPr="007D5399">
        <w:rPr>
          <w:rFonts w:asciiTheme="minorHAnsi" w:hAnsiTheme="minorHAnsi" w:cstheme="minorHAnsi"/>
          <w:sz w:val="22"/>
          <w:szCs w:val="20"/>
        </w:rPr>
        <w:t>,05</w:t>
      </w:r>
      <w:r w:rsidR="001F3BAC" w:rsidRPr="007D5399">
        <w:rPr>
          <w:rFonts w:asciiTheme="minorHAnsi" w:hAnsiTheme="minorHAnsi" w:cstheme="minorHAnsi"/>
          <w:sz w:val="22"/>
          <w:szCs w:val="20"/>
        </w:rPr>
        <w:t xml:space="preserve"> </w:t>
      </w:r>
      <w:r w:rsidR="006C6D97" w:rsidRPr="007D5399">
        <w:rPr>
          <w:rFonts w:asciiTheme="minorHAnsi" w:hAnsiTheme="minorHAnsi" w:cstheme="minorHAnsi"/>
          <w:sz w:val="22"/>
          <w:szCs w:val="20"/>
        </w:rPr>
        <w:t>% z</w:t>
      </w:r>
      <w:r w:rsidR="00D36FE7" w:rsidRPr="007D5399">
        <w:rPr>
          <w:rFonts w:asciiTheme="minorHAnsi" w:hAnsiTheme="minorHAnsi" w:cstheme="minorHAnsi"/>
          <w:sz w:val="22"/>
          <w:szCs w:val="20"/>
        </w:rPr>
        <w:t xml:space="preserve"> fakturovanej </w:t>
      </w:r>
      <w:r w:rsidR="006C6D97" w:rsidRPr="007D5399">
        <w:rPr>
          <w:rFonts w:asciiTheme="minorHAnsi" w:hAnsiTheme="minorHAnsi" w:cstheme="minorHAnsi"/>
          <w:sz w:val="22"/>
          <w:szCs w:val="20"/>
        </w:rPr>
        <w:t>ceny plnenia</w:t>
      </w:r>
      <w:r w:rsidR="00037A8E" w:rsidRPr="007D5399">
        <w:rPr>
          <w:rFonts w:asciiTheme="minorHAnsi" w:hAnsiTheme="minorHAnsi" w:cstheme="minorHAnsi"/>
          <w:sz w:val="22"/>
          <w:szCs w:val="20"/>
        </w:rPr>
        <w:t xml:space="preserve"> </w:t>
      </w:r>
      <w:r w:rsidR="009C0285" w:rsidRPr="007D5399">
        <w:rPr>
          <w:rFonts w:asciiTheme="minorHAnsi" w:hAnsiTheme="minorHAnsi" w:cstheme="minorHAnsi"/>
          <w:sz w:val="22"/>
          <w:szCs w:val="20"/>
        </w:rPr>
        <w:t>za každý deň omeškania.</w:t>
      </w:r>
    </w:p>
    <w:p w14:paraId="4AA3406B" w14:textId="7671438B" w:rsidR="00AD6AF9" w:rsidRPr="007D5399" w:rsidRDefault="00951862" w:rsidP="00D919CF">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Theme="minorHAnsi" w:hAnsiTheme="minorHAnsi" w:cstheme="minorHAnsi"/>
          <w:sz w:val="22"/>
          <w:szCs w:val="20"/>
        </w:rPr>
      </w:pPr>
      <w:r w:rsidRPr="007D5399">
        <w:rPr>
          <w:rFonts w:asciiTheme="minorHAnsi" w:hAnsiTheme="minorHAnsi" w:cstheme="minorHAnsi"/>
          <w:sz w:val="22"/>
          <w:szCs w:val="20"/>
        </w:rPr>
        <w:t>8.5</w:t>
      </w:r>
      <w:r w:rsidRPr="007D5399">
        <w:rPr>
          <w:rFonts w:asciiTheme="minorHAnsi" w:hAnsiTheme="minorHAnsi" w:cstheme="minorHAnsi"/>
          <w:sz w:val="22"/>
          <w:szCs w:val="20"/>
        </w:rPr>
        <w:tab/>
      </w:r>
      <w:r w:rsidR="009C0285" w:rsidRPr="007D5399">
        <w:rPr>
          <w:rFonts w:asciiTheme="minorHAnsi" w:hAnsiTheme="minorHAnsi" w:cstheme="minorHAnsi"/>
          <w:sz w:val="22"/>
          <w:szCs w:val="20"/>
        </w:rPr>
        <w:t>Úrok</w:t>
      </w:r>
      <w:r w:rsidR="001F3BAC" w:rsidRPr="007D5399">
        <w:rPr>
          <w:rFonts w:asciiTheme="minorHAnsi" w:hAnsiTheme="minorHAnsi" w:cstheme="minorHAnsi"/>
          <w:sz w:val="22"/>
          <w:szCs w:val="20"/>
        </w:rPr>
        <w:t xml:space="preserve"> </w:t>
      </w:r>
      <w:r w:rsidR="009C0285" w:rsidRPr="007D5399">
        <w:rPr>
          <w:rFonts w:asciiTheme="minorHAnsi" w:hAnsiTheme="minorHAnsi" w:cstheme="minorHAnsi"/>
          <w:sz w:val="22"/>
          <w:szCs w:val="20"/>
        </w:rPr>
        <w:t xml:space="preserve">z omeškania bude uhradený na základe vystavenej faktúry </w:t>
      </w:r>
      <w:r w:rsidR="006C6D97" w:rsidRPr="007D5399">
        <w:rPr>
          <w:rFonts w:asciiTheme="minorHAnsi" w:hAnsiTheme="minorHAnsi" w:cstheme="minorHAnsi"/>
          <w:sz w:val="22"/>
          <w:szCs w:val="20"/>
        </w:rPr>
        <w:t>Dodávateľa</w:t>
      </w:r>
      <w:r w:rsidR="009C0285" w:rsidRPr="007D5399">
        <w:rPr>
          <w:rFonts w:asciiTheme="minorHAnsi" w:hAnsiTheme="minorHAnsi" w:cstheme="minorHAnsi"/>
          <w:sz w:val="22"/>
          <w:szCs w:val="20"/>
        </w:rPr>
        <w:t xml:space="preserve"> so splatnosťou </w:t>
      </w:r>
      <w:r w:rsidRPr="007D5399">
        <w:rPr>
          <w:rFonts w:asciiTheme="minorHAnsi" w:hAnsiTheme="minorHAnsi" w:cstheme="minorHAnsi"/>
          <w:sz w:val="22"/>
          <w:szCs w:val="20"/>
        </w:rPr>
        <w:t>15</w:t>
      </w:r>
      <w:r w:rsidR="009C0285" w:rsidRPr="007D5399">
        <w:rPr>
          <w:rFonts w:asciiTheme="minorHAnsi" w:hAnsiTheme="minorHAnsi" w:cstheme="minorHAnsi"/>
          <w:sz w:val="22"/>
          <w:szCs w:val="20"/>
        </w:rPr>
        <w:t xml:space="preserve"> dní od jej doručenia Objednávateľovi.</w:t>
      </w:r>
    </w:p>
    <w:p w14:paraId="7AFD2877" w14:textId="77777777" w:rsidR="00D36FE7" w:rsidRPr="007D5399" w:rsidRDefault="00D36FE7" w:rsidP="00D919CF">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Theme="minorHAnsi" w:hAnsiTheme="minorHAnsi" w:cs="Arial"/>
          <w:sz w:val="22"/>
          <w:szCs w:val="20"/>
        </w:rPr>
      </w:pPr>
    </w:p>
    <w:p w14:paraId="19B94B68" w14:textId="43D3453C" w:rsidR="00030FEB" w:rsidRPr="007D5399" w:rsidRDefault="00030FEB" w:rsidP="0063751D">
      <w:pPr>
        <w:widowControl w:val="0"/>
        <w:tabs>
          <w:tab w:val="left" w:pos="2304"/>
          <w:tab w:val="left" w:pos="3456"/>
          <w:tab w:val="left" w:pos="4608"/>
          <w:tab w:val="left" w:pos="5760"/>
          <w:tab w:val="left" w:pos="6912"/>
          <w:tab w:val="left" w:pos="8064"/>
        </w:tabs>
        <w:autoSpaceDE w:val="0"/>
        <w:autoSpaceDN w:val="0"/>
        <w:adjustRightInd w:val="0"/>
        <w:jc w:val="center"/>
        <w:rPr>
          <w:rFonts w:asciiTheme="minorHAnsi" w:hAnsiTheme="minorHAnsi" w:cs="Arial"/>
          <w:b/>
          <w:bCs/>
          <w:sz w:val="22"/>
          <w:szCs w:val="20"/>
        </w:rPr>
      </w:pPr>
      <w:r w:rsidRPr="007D5399">
        <w:rPr>
          <w:rFonts w:asciiTheme="minorHAnsi" w:hAnsiTheme="minorHAnsi" w:cs="Arial"/>
          <w:b/>
          <w:bCs/>
          <w:sz w:val="22"/>
          <w:szCs w:val="20"/>
        </w:rPr>
        <w:t xml:space="preserve">Čl. </w:t>
      </w:r>
      <w:r w:rsidR="006E3E71" w:rsidRPr="007D5399">
        <w:rPr>
          <w:rFonts w:asciiTheme="minorHAnsi" w:hAnsiTheme="minorHAnsi" w:cs="Arial"/>
          <w:b/>
          <w:bCs/>
          <w:sz w:val="22"/>
          <w:szCs w:val="20"/>
        </w:rPr>
        <w:t>9</w:t>
      </w:r>
    </w:p>
    <w:p w14:paraId="727189BF" w14:textId="77777777" w:rsidR="00030FEB" w:rsidRPr="007D5399" w:rsidRDefault="003C1473" w:rsidP="0063751D">
      <w:pPr>
        <w:widowControl w:val="0"/>
        <w:tabs>
          <w:tab w:val="left" w:pos="2304"/>
          <w:tab w:val="left" w:pos="3456"/>
          <w:tab w:val="left" w:pos="4608"/>
          <w:tab w:val="left" w:pos="5760"/>
          <w:tab w:val="left" w:pos="6912"/>
          <w:tab w:val="left" w:pos="8064"/>
        </w:tabs>
        <w:autoSpaceDE w:val="0"/>
        <w:autoSpaceDN w:val="0"/>
        <w:adjustRightInd w:val="0"/>
        <w:jc w:val="center"/>
        <w:rPr>
          <w:rFonts w:asciiTheme="minorHAnsi" w:hAnsiTheme="minorHAnsi" w:cs="Arial"/>
          <w:sz w:val="22"/>
          <w:szCs w:val="20"/>
        </w:rPr>
      </w:pPr>
      <w:r w:rsidRPr="007D5399">
        <w:rPr>
          <w:rFonts w:asciiTheme="minorHAnsi" w:hAnsiTheme="minorHAnsi" w:cs="Arial"/>
          <w:b/>
          <w:bCs/>
          <w:sz w:val="22"/>
          <w:szCs w:val="20"/>
        </w:rPr>
        <w:t xml:space="preserve">ZODPOVEDNOSŤ ZA </w:t>
      </w:r>
      <w:r w:rsidR="00030FEB" w:rsidRPr="007D5399">
        <w:rPr>
          <w:rFonts w:asciiTheme="minorHAnsi" w:hAnsiTheme="minorHAnsi" w:cs="Arial"/>
          <w:b/>
          <w:bCs/>
          <w:sz w:val="22"/>
          <w:szCs w:val="20"/>
        </w:rPr>
        <w:t>ŠKODU</w:t>
      </w:r>
    </w:p>
    <w:p w14:paraId="08BE4A98" w14:textId="6B15759F" w:rsidR="00030FEB" w:rsidRPr="007D5399" w:rsidRDefault="00325793" w:rsidP="00951862">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Theme="minorHAnsi" w:hAnsiTheme="minorHAnsi" w:cs="Arial"/>
          <w:sz w:val="22"/>
          <w:szCs w:val="20"/>
        </w:rPr>
      </w:pPr>
      <w:r w:rsidRPr="007D5399">
        <w:rPr>
          <w:rFonts w:asciiTheme="minorHAnsi" w:hAnsiTheme="minorHAnsi" w:cs="Arial"/>
          <w:sz w:val="22"/>
          <w:szCs w:val="20"/>
        </w:rPr>
        <w:t>9</w:t>
      </w:r>
      <w:r w:rsidR="003C1473" w:rsidRPr="007D5399">
        <w:rPr>
          <w:rFonts w:asciiTheme="minorHAnsi" w:hAnsiTheme="minorHAnsi" w:cs="Arial"/>
          <w:sz w:val="22"/>
          <w:szCs w:val="20"/>
        </w:rPr>
        <w:t>.1</w:t>
      </w:r>
      <w:r w:rsidR="00CD23FD" w:rsidRPr="007D5399">
        <w:rPr>
          <w:rFonts w:asciiTheme="minorHAnsi" w:hAnsiTheme="minorHAnsi" w:cs="Arial"/>
          <w:sz w:val="22"/>
          <w:szCs w:val="20"/>
        </w:rPr>
        <w:tab/>
      </w:r>
      <w:r w:rsidR="000422F3" w:rsidRPr="007D5399">
        <w:rPr>
          <w:rFonts w:asciiTheme="minorHAnsi" w:hAnsiTheme="minorHAnsi" w:cs="Arial"/>
          <w:sz w:val="22"/>
          <w:szCs w:val="20"/>
        </w:rPr>
        <w:t>Dodávateľ</w:t>
      </w:r>
      <w:r w:rsidR="00030FEB" w:rsidRPr="007D5399">
        <w:rPr>
          <w:rFonts w:asciiTheme="minorHAnsi" w:hAnsiTheme="minorHAnsi" w:cs="Arial"/>
          <w:sz w:val="22"/>
          <w:szCs w:val="20"/>
        </w:rPr>
        <w:t xml:space="preserve"> zodpovedá za všetky škody, ktoré vzniknú </w:t>
      </w:r>
      <w:r w:rsidR="00CD23FD" w:rsidRPr="007D5399">
        <w:rPr>
          <w:rFonts w:asciiTheme="minorHAnsi" w:hAnsiTheme="minorHAnsi" w:cs="Arial"/>
          <w:sz w:val="22"/>
          <w:szCs w:val="20"/>
        </w:rPr>
        <w:t>O</w:t>
      </w:r>
      <w:r w:rsidR="00030FEB" w:rsidRPr="007D5399">
        <w:rPr>
          <w:rFonts w:asciiTheme="minorHAnsi" w:hAnsiTheme="minorHAnsi" w:cs="Arial"/>
          <w:sz w:val="22"/>
          <w:szCs w:val="20"/>
        </w:rPr>
        <w:t>bjednávateľovi, alebo tretej osobe v dôsledku porušenia jeho povinností</w:t>
      </w:r>
      <w:r w:rsidR="003C1473" w:rsidRPr="007D5399">
        <w:rPr>
          <w:rFonts w:asciiTheme="minorHAnsi" w:hAnsiTheme="minorHAnsi" w:cs="Arial"/>
          <w:sz w:val="22"/>
          <w:szCs w:val="20"/>
        </w:rPr>
        <w:t>, vyplývajúcich z tejto zmluvy.</w:t>
      </w:r>
    </w:p>
    <w:p w14:paraId="07405368" w14:textId="462972F7" w:rsidR="00030FEB" w:rsidRPr="007D5399" w:rsidRDefault="00325793" w:rsidP="00951862">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Theme="minorHAnsi" w:hAnsiTheme="minorHAnsi" w:cs="Arial"/>
          <w:sz w:val="22"/>
          <w:szCs w:val="20"/>
        </w:rPr>
      </w:pPr>
      <w:r w:rsidRPr="007D5399">
        <w:rPr>
          <w:rFonts w:asciiTheme="minorHAnsi" w:hAnsiTheme="minorHAnsi" w:cs="Arial"/>
          <w:sz w:val="22"/>
          <w:szCs w:val="20"/>
        </w:rPr>
        <w:t>9.2</w:t>
      </w:r>
      <w:r w:rsidR="00CD23FD" w:rsidRPr="007D5399">
        <w:rPr>
          <w:rFonts w:asciiTheme="minorHAnsi" w:hAnsiTheme="minorHAnsi" w:cs="Arial"/>
          <w:sz w:val="22"/>
          <w:szCs w:val="20"/>
        </w:rPr>
        <w:tab/>
      </w:r>
      <w:r w:rsidR="00030FEB" w:rsidRPr="007D5399">
        <w:rPr>
          <w:rFonts w:asciiTheme="minorHAnsi" w:hAnsiTheme="minorHAnsi" w:cs="Arial"/>
          <w:sz w:val="22"/>
          <w:szCs w:val="20"/>
        </w:rPr>
        <w:t>V prípade vzniku škody porušením povinností vyplývajúcich z tejto zmluvy ktorejkoľvek zmluvnej strane, má druhá strana nárok na úhradu</w:t>
      </w:r>
      <w:r w:rsidR="00D41858" w:rsidRPr="007D5399">
        <w:rPr>
          <w:rFonts w:asciiTheme="minorHAnsi" w:hAnsiTheme="minorHAnsi" w:cs="Arial"/>
          <w:sz w:val="22"/>
          <w:szCs w:val="20"/>
        </w:rPr>
        <w:t xml:space="preserve"> vzniknutej škody.</w:t>
      </w:r>
    </w:p>
    <w:p w14:paraId="49CC7A5F" w14:textId="117251A7" w:rsidR="006E3A78" w:rsidRPr="007D5399" w:rsidRDefault="006E3A78" w:rsidP="00D919CF">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sz w:val="22"/>
          <w:szCs w:val="20"/>
        </w:rPr>
      </w:pPr>
    </w:p>
    <w:p w14:paraId="2BA98935" w14:textId="462C4CC6" w:rsidR="00654C48" w:rsidRPr="007D5399" w:rsidRDefault="00654C48" w:rsidP="00654C48">
      <w:pPr>
        <w:widowControl w:val="0"/>
        <w:tabs>
          <w:tab w:val="left" w:pos="2304"/>
          <w:tab w:val="left" w:pos="3456"/>
          <w:tab w:val="left" w:pos="4608"/>
          <w:tab w:val="left" w:pos="5760"/>
          <w:tab w:val="left" w:pos="6912"/>
          <w:tab w:val="left" w:pos="8064"/>
        </w:tabs>
        <w:autoSpaceDE w:val="0"/>
        <w:autoSpaceDN w:val="0"/>
        <w:adjustRightInd w:val="0"/>
        <w:jc w:val="center"/>
        <w:rPr>
          <w:rFonts w:asciiTheme="minorHAnsi" w:hAnsiTheme="minorHAnsi" w:cs="Arial"/>
          <w:b/>
          <w:bCs/>
          <w:sz w:val="22"/>
          <w:szCs w:val="20"/>
        </w:rPr>
      </w:pPr>
      <w:r w:rsidRPr="007D5399">
        <w:rPr>
          <w:rFonts w:asciiTheme="minorHAnsi" w:hAnsiTheme="minorHAnsi" w:cs="Arial"/>
          <w:b/>
          <w:bCs/>
          <w:sz w:val="22"/>
          <w:szCs w:val="20"/>
        </w:rPr>
        <w:t xml:space="preserve">Čl. </w:t>
      </w:r>
      <w:r w:rsidR="0009476D" w:rsidRPr="007D5399">
        <w:rPr>
          <w:rFonts w:asciiTheme="minorHAnsi" w:hAnsiTheme="minorHAnsi" w:cs="Arial"/>
          <w:b/>
          <w:bCs/>
          <w:sz w:val="22"/>
          <w:szCs w:val="20"/>
        </w:rPr>
        <w:t>10</w:t>
      </w:r>
    </w:p>
    <w:p w14:paraId="2201842E" w14:textId="3A2471D9" w:rsidR="00654C48" w:rsidRPr="007D5399" w:rsidRDefault="00654C48" w:rsidP="00654C48">
      <w:pPr>
        <w:widowControl w:val="0"/>
        <w:tabs>
          <w:tab w:val="left" w:pos="2304"/>
          <w:tab w:val="left" w:pos="3456"/>
          <w:tab w:val="left" w:pos="4608"/>
          <w:tab w:val="left" w:pos="5760"/>
          <w:tab w:val="left" w:pos="6912"/>
          <w:tab w:val="left" w:pos="8064"/>
        </w:tabs>
        <w:autoSpaceDE w:val="0"/>
        <w:autoSpaceDN w:val="0"/>
        <w:adjustRightInd w:val="0"/>
        <w:jc w:val="center"/>
        <w:rPr>
          <w:rFonts w:asciiTheme="minorHAnsi" w:hAnsiTheme="minorHAnsi" w:cs="Arial"/>
          <w:sz w:val="22"/>
          <w:szCs w:val="20"/>
        </w:rPr>
      </w:pPr>
      <w:r w:rsidRPr="007D5399">
        <w:rPr>
          <w:rFonts w:asciiTheme="minorHAnsi" w:hAnsiTheme="minorHAnsi" w:cs="Arial"/>
          <w:b/>
          <w:bCs/>
          <w:sz w:val="22"/>
          <w:szCs w:val="20"/>
        </w:rPr>
        <w:t>KONTAKTNÉ ÚDAJE</w:t>
      </w:r>
    </w:p>
    <w:p w14:paraId="0BFC7789" w14:textId="77777777" w:rsidR="00BA67E7" w:rsidRPr="007D5399" w:rsidRDefault="00BA67E7" w:rsidP="00654C48">
      <w:pPr>
        <w:pStyle w:val="Odsekzoznamu"/>
        <w:numPr>
          <w:ilvl w:val="1"/>
          <w:numId w:val="16"/>
        </w:numPr>
        <w:ind w:left="567" w:hanging="567"/>
        <w:contextualSpacing/>
        <w:jc w:val="both"/>
        <w:rPr>
          <w:rFonts w:asciiTheme="minorHAnsi" w:hAnsiTheme="minorHAnsi" w:cstheme="minorHAnsi"/>
          <w:bCs/>
          <w:sz w:val="22"/>
          <w:szCs w:val="22"/>
          <w:u w:val="single"/>
        </w:rPr>
      </w:pPr>
      <w:r w:rsidRPr="007D5399">
        <w:rPr>
          <w:rFonts w:asciiTheme="minorHAnsi" w:hAnsiTheme="minorHAnsi" w:cstheme="minorHAnsi"/>
          <w:bCs/>
          <w:sz w:val="22"/>
          <w:szCs w:val="22"/>
          <w:u w:val="single"/>
        </w:rPr>
        <w:t>Kontaktné údaje o zodpovednej osobe za Objednávateľa:</w:t>
      </w:r>
    </w:p>
    <w:p w14:paraId="6F827BDD" w14:textId="47CC89F7" w:rsidR="00BA67E7" w:rsidRPr="007D5399" w:rsidRDefault="00BA67E7" w:rsidP="00654C48">
      <w:pPr>
        <w:ind w:left="567"/>
        <w:jc w:val="both"/>
        <w:rPr>
          <w:rFonts w:asciiTheme="minorHAnsi" w:hAnsiTheme="minorHAnsi" w:cstheme="minorHAnsi"/>
          <w:sz w:val="22"/>
          <w:szCs w:val="22"/>
        </w:rPr>
      </w:pPr>
      <w:r w:rsidRPr="007D5399">
        <w:rPr>
          <w:rFonts w:asciiTheme="minorHAnsi" w:hAnsiTheme="minorHAnsi" w:cstheme="minorHAnsi"/>
          <w:sz w:val="22"/>
          <w:szCs w:val="22"/>
        </w:rPr>
        <w:lastRenderedPageBreak/>
        <w:t xml:space="preserve">meno a priezvisko: </w:t>
      </w:r>
    </w:p>
    <w:p w14:paraId="7BD6B6DB" w14:textId="29DDCF23" w:rsidR="00BA67E7" w:rsidRPr="007D5399" w:rsidRDefault="00BA67E7" w:rsidP="00654C48">
      <w:pPr>
        <w:ind w:left="567"/>
        <w:jc w:val="both"/>
        <w:rPr>
          <w:rFonts w:asciiTheme="minorHAnsi" w:hAnsiTheme="minorHAnsi" w:cstheme="minorHAnsi"/>
          <w:sz w:val="22"/>
          <w:szCs w:val="22"/>
        </w:rPr>
      </w:pPr>
      <w:r w:rsidRPr="007D5399">
        <w:rPr>
          <w:rFonts w:asciiTheme="minorHAnsi" w:hAnsiTheme="minorHAnsi" w:cstheme="minorHAnsi"/>
          <w:sz w:val="22"/>
          <w:szCs w:val="22"/>
        </w:rPr>
        <w:t xml:space="preserve">tel.: </w:t>
      </w:r>
    </w:p>
    <w:p w14:paraId="7731ED36" w14:textId="09B5D06D" w:rsidR="00BA67E7" w:rsidRPr="007D5399" w:rsidRDefault="00BA67E7" w:rsidP="00654C48">
      <w:pPr>
        <w:ind w:left="567"/>
        <w:jc w:val="both"/>
        <w:rPr>
          <w:rFonts w:asciiTheme="minorHAnsi" w:hAnsiTheme="minorHAnsi" w:cstheme="minorHAnsi"/>
          <w:sz w:val="22"/>
          <w:szCs w:val="22"/>
        </w:rPr>
      </w:pPr>
      <w:r w:rsidRPr="007D5399">
        <w:rPr>
          <w:rFonts w:asciiTheme="minorHAnsi" w:hAnsiTheme="minorHAnsi" w:cstheme="minorHAnsi"/>
          <w:sz w:val="22"/>
          <w:szCs w:val="22"/>
        </w:rPr>
        <w:t xml:space="preserve">mobil: </w:t>
      </w:r>
    </w:p>
    <w:p w14:paraId="516621FC" w14:textId="05F60775" w:rsidR="00BA67E7" w:rsidRPr="007D5399" w:rsidRDefault="00BA67E7" w:rsidP="00654C48">
      <w:pPr>
        <w:ind w:left="567"/>
        <w:jc w:val="both"/>
        <w:rPr>
          <w:rFonts w:asciiTheme="minorHAnsi" w:hAnsiTheme="minorHAnsi" w:cstheme="minorHAnsi"/>
          <w:sz w:val="22"/>
          <w:szCs w:val="22"/>
        </w:rPr>
      </w:pPr>
      <w:r w:rsidRPr="007D5399">
        <w:rPr>
          <w:rFonts w:asciiTheme="minorHAnsi" w:hAnsiTheme="minorHAnsi" w:cstheme="minorHAnsi"/>
          <w:sz w:val="22"/>
          <w:szCs w:val="22"/>
        </w:rPr>
        <w:t xml:space="preserve">e-mail: </w:t>
      </w:r>
    </w:p>
    <w:p w14:paraId="563293A4" w14:textId="77777777" w:rsidR="00BA67E7" w:rsidRPr="007D5399" w:rsidRDefault="00BA67E7" w:rsidP="00654C48">
      <w:pPr>
        <w:pStyle w:val="Odsekzoznamu"/>
        <w:numPr>
          <w:ilvl w:val="1"/>
          <w:numId w:val="16"/>
        </w:numPr>
        <w:ind w:left="567" w:hanging="567"/>
        <w:contextualSpacing/>
        <w:jc w:val="both"/>
        <w:rPr>
          <w:rFonts w:asciiTheme="minorHAnsi" w:hAnsiTheme="minorHAnsi" w:cstheme="minorHAnsi"/>
          <w:bCs/>
          <w:sz w:val="22"/>
          <w:szCs w:val="22"/>
          <w:u w:val="single"/>
        </w:rPr>
      </w:pPr>
      <w:r w:rsidRPr="007D5399">
        <w:rPr>
          <w:rFonts w:asciiTheme="minorHAnsi" w:hAnsiTheme="minorHAnsi" w:cstheme="minorHAnsi"/>
          <w:bCs/>
          <w:sz w:val="22"/>
          <w:szCs w:val="22"/>
          <w:u w:val="single"/>
        </w:rPr>
        <w:t>Kontaktné údaje o zodpovednej osobe za Dodávateľa:</w:t>
      </w:r>
    </w:p>
    <w:p w14:paraId="6D56E546" w14:textId="1A714947" w:rsidR="00BA67E7" w:rsidRPr="007D5399" w:rsidRDefault="00BA67E7" w:rsidP="00654C48">
      <w:pPr>
        <w:ind w:left="567"/>
        <w:jc w:val="both"/>
        <w:rPr>
          <w:rFonts w:asciiTheme="minorHAnsi" w:hAnsiTheme="minorHAnsi" w:cstheme="minorHAnsi"/>
          <w:sz w:val="22"/>
          <w:szCs w:val="22"/>
        </w:rPr>
      </w:pPr>
      <w:r w:rsidRPr="007D5399">
        <w:rPr>
          <w:rFonts w:asciiTheme="minorHAnsi" w:hAnsiTheme="minorHAnsi" w:cstheme="minorHAnsi"/>
          <w:sz w:val="22"/>
          <w:szCs w:val="22"/>
        </w:rPr>
        <w:t xml:space="preserve">meno a priezvisko: </w:t>
      </w:r>
    </w:p>
    <w:p w14:paraId="39A6A172" w14:textId="4A764934" w:rsidR="00BA67E7" w:rsidRPr="007D5399" w:rsidRDefault="00BA67E7" w:rsidP="00654C48">
      <w:pPr>
        <w:ind w:left="567"/>
        <w:jc w:val="both"/>
        <w:rPr>
          <w:rFonts w:asciiTheme="minorHAnsi" w:hAnsiTheme="minorHAnsi" w:cstheme="minorHAnsi"/>
          <w:sz w:val="22"/>
          <w:szCs w:val="22"/>
        </w:rPr>
      </w:pPr>
      <w:r w:rsidRPr="007D5399">
        <w:rPr>
          <w:rFonts w:asciiTheme="minorHAnsi" w:hAnsiTheme="minorHAnsi" w:cstheme="minorHAnsi"/>
          <w:sz w:val="22"/>
          <w:szCs w:val="22"/>
        </w:rPr>
        <w:t xml:space="preserve">tel.: </w:t>
      </w:r>
    </w:p>
    <w:p w14:paraId="488C655C" w14:textId="1B9B3A33" w:rsidR="00BA67E7" w:rsidRPr="007D5399" w:rsidRDefault="00BA67E7" w:rsidP="00654C48">
      <w:pPr>
        <w:ind w:left="567"/>
        <w:jc w:val="both"/>
        <w:rPr>
          <w:rFonts w:asciiTheme="minorHAnsi" w:hAnsiTheme="minorHAnsi" w:cstheme="minorHAnsi"/>
          <w:sz w:val="22"/>
          <w:szCs w:val="22"/>
        </w:rPr>
      </w:pPr>
      <w:r w:rsidRPr="007D5399">
        <w:rPr>
          <w:rFonts w:asciiTheme="minorHAnsi" w:hAnsiTheme="minorHAnsi" w:cstheme="minorHAnsi"/>
          <w:sz w:val="22"/>
          <w:szCs w:val="22"/>
        </w:rPr>
        <w:t xml:space="preserve">mobil: </w:t>
      </w:r>
    </w:p>
    <w:p w14:paraId="4D19572F" w14:textId="01317B4F" w:rsidR="00BA67E7" w:rsidRPr="007D5399" w:rsidRDefault="00BA67E7" w:rsidP="00654C48">
      <w:pPr>
        <w:ind w:left="567"/>
        <w:jc w:val="both"/>
        <w:rPr>
          <w:rFonts w:asciiTheme="minorHAnsi" w:hAnsiTheme="minorHAnsi" w:cstheme="minorHAnsi"/>
          <w:sz w:val="22"/>
          <w:szCs w:val="22"/>
        </w:rPr>
      </w:pPr>
      <w:r w:rsidRPr="007D5399">
        <w:rPr>
          <w:rFonts w:asciiTheme="minorHAnsi" w:hAnsiTheme="minorHAnsi" w:cstheme="minorHAnsi"/>
          <w:sz w:val="22"/>
          <w:szCs w:val="22"/>
        </w:rPr>
        <w:t xml:space="preserve">e-mail: </w:t>
      </w:r>
    </w:p>
    <w:p w14:paraId="60327AF7" w14:textId="77777777" w:rsidR="00BA67E7" w:rsidRPr="007D5399" w:rsidRDefault="00BA67E7" w:rsidP="00654C48">
      <w:pPr>
        <w:pStyle w:val="Odsekzoznamu"/>
        <w:numPr>
          <w:ilvl w:val="1"/>
          <w:numId w:val="16"/>
        </w:numPr>
        <w:ind w:left="567" w:hanging="567"/>
        <w:contextualSpacing/>
        <w:jc w:val="both"/>
        <w:rPr>
          <w:rFonts w:asciiTheme="minorHAnsi" w:hAnsiTheme="minorHAnsi" w:cstheme="minorHAnsi"/>
          <w:bCs/>
          <w:sz w:val="22"/>
          <w:szCs w:val="22"/>
          <w:u w:val="single"/>
        </w:rPr>
      </w:pPr>
      <w:r w:rsidRPr="007D5399">
        <w:rPr>
          <w:rFonts w:asciiTheme="minorHAnsi" w:hAnsiTheme="minorHAnsi" w:cstheme="minorHAnsi"/>
          <w:sz w:val="22"/>
          <w:szCs w:val="22"/>
        </w:rPr>
        <w:t>V prípade akejkoľvek zmeny údajov uvedených v tomto článku zmluvy sa príslušná zmluvná strana zaväzuje bezodkladne informovať písomne druhú zmluvnú stranu, pričom zmena je pre strany účinná dňom doručenia písomného oznámenia o zmene takéhoto kontaktného údaju.</w:t>
      </w:r>
    </w:p>
    <w:p w14:paraId="58FFFF73" w14:textId="6FF7D5C3" w:rsidR="0009476D" w:rsidRPr="007D5399" w:rsidRDefault="0009476D" w:rsidP="00BA67E7">
      <w:pPr>
        <w:rPr>
          <w:rFonts w:asciiTheme="minorHAnsi" w:hAnsiTheme="minorHAnsi" w:cstheme="minorHAnsi"/>
          <w:sz w:val="22"/>
          <w:szCs w:val="22"/>
        </w:rPr>
      </w:pPr>
    </w:p>
    <w:p w14:paraId="6847461E" w14:textId="37EFD15B" w:rsidR="0009476D" w:rsidRPr="007D5399" w:rsidRDefault="0009476D" w:rsidP="0009476D">
      <w:pPr>
        <w:widowControl w:val="0"/>
        <w:tabs>
          <w:tab w:val="left" w:pos="2304"/>
          <w:tab w:val="left" w:pos="3456"/>
          <w:tab w:val="left" w:pos="4608"/>
          <w:tab w:val="left" w:pos="5760"/>
          <w:tab w:val="left" w:pos="6912"/>
          <w:tab w:val="left" w:pos="8064"/>
        </w:tabs>
        <w:autoSpaceDE w:val="0"/>
        <w:autoSpaceDN w:val="0"/>
        <w:adjustRightInd w:val="0"/>
        <w:jc w:val="center"/>
        <w:rPr>
          <w:rFonts w:asciiTheme="minorHAnsi" w:hAnsiTheme="minorHAnsi" w:cstheme="minorHAnsi"/>
          <w:b/>
          <w:bCs/>
          <w:sz w:val="22"/>
          <w:szCs w:val="22"/>
        </w:rPr>
      </w:pPr>
      <w:r w:rsidRPr="007D5399">
        <w:rPr>
          <w:rFonts w:asciiTheme="minorHAnsi" w:hAnsiTheme="minorHAnsi" w:cstheme="minorHAnsi"/>
          <w:b/>
          <w:bCs/>
          <w:sz w:val="22"/>
          <w:szCs w:val="22"/>
        </w:rPr>
        <w:t>Čl. 11</w:t>
      </w:r>
    </w:p>
    <w:p w14:paraId="1159E217" w14:textId="3A9D61F7" w:rsidR="0009476D" w:rsidRPr="007D5399" w:rsidRDefault="00C90091" w:rsidP="0009476D">
      <w:pPr>
        <w:widowControl w:val="0"/>
        <w:tabs>
          <w:tab w:val="left" w:pos="2304"/>
          <w:tab w:val="left" w:pos="3456"/>
          <w:tab w:val="left" w:pos="4608"/>
          <w:tab w:val="left" w:pos="5760"/>
          <w:tab w:val="left" w:pos="6912"/>
          <w:tab w:val="left" w:pos="8064"/>
        </w:tabs>
        <w:autoSpaceDE w:val="0"/>
        <w:autoSpaceDN w:val="0"/>
        <w:adjustRightInd w:val="0"/>
        <w:jc w:val="center"/>
        <w:rPr>
          <w:rFonts w:asciiTheme="minorHAnsi" w:hAnsiTheme="minorHAnsi" w:cstheme="minorHAnsi"/>
          <w:sz w:val="22"/>
          <w:szCs w:val="22"/>
        </w:rPr>
      </w:pPr>
      <w:r w:rsidRPr="007D5399">
        <w:rPr>
          <w:rFonts w:asciiTheme="minorHAnsi" w:hAnsiTheme="minorHAnsi" w:cstheme="minorHAnsi"/>
          <w:b/>
          <w:bCs/>
          <w:sz w:val="22"/>
          <w:szCs w:val="22"/>
        </w:rPr>
        <w:t>PLATNOSŤ ZMLUVY</w:t>
      </w:r>
      <w:r w:rsidR="0009476D" w:rsidRPr="007D5399">
        <w:rPr>
          <w:rFonts w:asciiTheme="minorHAnsi" w:hAnsiTheme="minorHAnsi" w:cstheme="minorHAnsi"/>
          <w:b/>
          <w:bCs/>
          <w:sz w:val="22"/>
          <w:szCs w:val="22"/>
        </w:rPr>
        <w:t xml:space="preserve"> A UKONČENIE ZMLUVY</w:t>
      </w:r>
    </w:p>
    <w:p w14:paraId="0F5A2135" w14:textId="64DF986F" w:rsidR="00654C48" w:rsidRPr="007D5399" w:rsidRDefault="00654C48" w:rsidP="0009476D">
      <w:pPr>
        <w:pStyle w:val="Odsekzoznamu"/>
        <w:numPr>
          <w:ilvl w:val="1"/>
          <w:numId w:val="18"/>
        </w:numPr>
        <w:ind w:left="567" w:hanging="567"/>
        <w:contextualSpacing/>
        <w:jc w:val="both"/>
        <w:rPr>
          <w:rFonts w:asciiTheme="minorHAnsi" w:hAnsiTheme="minorHAnsi" w:cstheme="minorHAnsi"/>
          <w:sz w:val="22"/>
          <w:szCs w:val="22"/>
        </w:rPr>
      </w:pPr>
      <w:r w:rsidRPr="007D5399">
        <w:rPr>
          <w:rFonts w:asciiTheme="minorHAnsi" w:hAnsiTheme="minorHAnsi" w:cstheme="minorHAnsi"/>
          <w:sz w:val="22"/>
          <w:szCs w:val="22"/>
        </w:rPr>
        <w:t xml:space="preserve">Táto zmluva sa uzatvára </w:t>
      </w:r>
      <w:r w:rsidR="00C90091" w:rsidRPr="007D5399">
        <w:rPr>
          <w:rFonts w:asciiTheme="minorHAnsi" w:hAnsiTheme="minorHAnsi" w:cstheme="minorHAnsi"/>
          <w:sz w:val="22"/>
          <w:szCs w:val="22"/>
        </w:rPr>
        <w:t xml:space="preserve">s platnosťou </w:t>
      </w:r>
      <w:r w:rsidRPr="007D5399">
        <w:rPr>
          <w:rFonts w:asciiTheme="minorHAnsi" w:hAnsiTheme="minorHAnsi" w:cstheme="minorHAnsi"/>
          <w:sz w:val="22"/>
          <w:szCs w:val="22"/>
        </w:rPr>
        <w:t xml:space="preserve">na dobu určitú do 31.12.2021 alebo do vyčerpania finančné limitu podľa bodu 4.1 tejto </w:t>
      </w:r>
      <w:r w:rsidR="0009476D" w:rsidRPr="007D5399">
        <w:rPr>
          <w:rFonts w:asciiTheme="minorHAnsi" w:hAnsiTheme="minorHAnsi" w:cstheme="minorHAnsi"/>
          <w:sz w:val="22"/>
          <w:szCs w:val="22"/>
        </w:rPr>
        <w:t>z</w:t>
      </w:r>
      <w:r w:rsidRPr="007D5399">
        <w:rPr>
          <w:rFonts w:asciiTheme="minorHAnsi" w:hAnsiTheme="minorHAnsi" w:cstheme="minorHAnsi"/>
          <w:sz w:val="22"/>
          <w:szCs w:val="22"/>
        </w:rPr>
        <w:t>mluvy, podľa toho, ktorá z uvedených skutočností nastane skôr.</w:t>
      </w:r>
    </w:p>
    <w:p w14:paraId="0FB8AE79" w14:textId="0005487C" w:rsidR="00654C48" w:rsidRPr="007D5399" w:rsidRDefault="00654C48" w:rsidP="0009476D">
      <w:pPr>
        <w:pStyle w:val="Odsekzoznamu"/>
        <w:numPr>
          <w:ilvl w:val="1"/>
          <w:numId w:val="18"/>
        </w:numPr>
        <w:ind w:left="567" w:hanging="567"/>
        <w:contextualSpacing/>
        <w:jc w:val="both"/>
        <w:rPr>
          <w:rFonts w:asciiTheme="minorHAnsi" w:hAnsiTheme="minorHAnsi" w:cstheme="minorHAnsi"/>
          <w:sz w:val="22"/>
          <w:szCs w:val="22"/>
        </w:rPr>
      </w:pPr>
      <w:r w:rsidRPr="007D5399">
        <w:rPr>
          <w:rFonts w:asciiTheme="minorHAnsi" w:hAnsiTheme="minorHAnsi" w:cstheme="minorHAnsi"/>
          <w:spacing w:val="-3"/>
          <w:sz w:val="22"/>
          <w:szCs w:val="22"/>
        </w:rPr>
        <w:t xml:space="preserve">Túto zmluvu možno ukončiť pred uplynutím doby </w:t>
      </w:r>
      <w:r w:rsidR="00C90091" w:rsidRPr="007D5399">
        <w:rPr>
          <w:rFonts w:asciiTheme="minorHAnsi" w:hAnsiTheme="minorHAnsi" w:cstheme="minorHAnsi"/>
          <w:spacing w:val="-3"/>
          <w:sz w:val="22"/>
          <w:szCs w:val="22"/>
        </w:rPr>
        <w:t xml:space="preserve">platnosti </w:t>
      </w:r>
      <w:r w:rsidRPr="007D5399">
        <w:rPr>
          <w:rFonts w:asciiTheme="minorHAnsi" w:hAnsiTheme="minorHAnsi" w:cstheme="minorHAnsi"/>
          <w:spacing w:val="-3"/>
          <w:sz w:val="22"/>
          <w:szCs w:val="22"/>
        </w:rPr>
        <w:t>zmluvy:</w:t>
      </w:r>
    </w:p>
    <w:p w14:paraId="3B09FE9F" w14:textId="77777777" w:rsidR="00654C48" w:rsidRPr="007D5399" w:rsidRDefault="00654C48" w:rsidP="0009476D">
      <w:pPr>
        <w:numPr>
          <w:ilvl w:val="0"/>
          <w:numId w:val="15"/>
        </w:numPr>
        <w:tabs>
          <w:tab w:val="num" w:pos="993"/>
        </w:tabs>
        <w:suppressAutoHyphens/>
        <w:ind w:left="993" w:hanging="426"/>
        <w:jc w:val="both"/>
        <w:rPr>
          <w:rFonts w:asciiTheme="minorHAnsi" w:hAnsiTheme="minorHAnsi" w:cstheme="minorHAnsi"/>
          <w:spacing w:val="-3"/>
          <w:sz w:val="22"/>
          <w:szCs w:val="22"/>
        </w:rPr>
      </w:pPr>
      <w:r w:rsidRPr="007D5399">
        <w:rPr>
          <w:rFonts w:asciiTheme="minorHAnsi" w:hAnsiTheme="minorHAnsi" w:cstheme="minorHAnsi"/>
          <w:spacing w:val="-3"/>
          <w:sz w:val="22"/>
          <w:szCs w:val="22"/>
        </w:rPr>
        <w:t>písomnou dohodou oboch zmluvných strán,</w:t>
      </w:r>
    </w:p>
    <w:p w14:paraId="0979E91D" w14:textId="0CF0722C" w:rsidR="00654C48" w:rsidRPr="007D5399" w:rsidRDefault="00654C48" w:rsidP="0009476D">
      <w:pPr>
        <w:numPr>
          <w:ilvl w:val="0"/>
          <w:numId w:val="15"/>
        </w:numPr>
        <w:tabs>
          <w:tab w:val="left" w:pos="-720"/>
          <w:tab w:val="num" w:pos="993"/>
        </w:tabs>
        <w:suppressAutoHyphens/>
        <w:ind w:left="993" w:hanging="426"/>
        <w:jc w:val="both"/>
        <w:rPr>
          <w:rFonts w:asciiTheme="minorHAnsi" w:hAnsiTheme="minorHAnsi" w:cstheme="minorHAnsi"/>
          <w:spacing w:val="-3"/>
          <w:sz w:val="22"/>
          <w:szCs w:val="22"/>
        </w:rPr>
      </w:pPr>
      <w:bookmarkStart w:id="0" w:name="_Hlk47362076"/>
      <w:r w:rsidRPr="007D5399">
        <w:rPr>
          <w:rFonts w:asciiTheme="minorHAnsi" w:hAnsiTheme="minorHAnsi" w:cstheme="minorHAnsi"/>
          <w:spacing w:val="-3"/>
          <w:sz w:val="22"/>
          <w:szCs w:val="22"/>
        </w:rPr>
        <w:t xml:space="preserve">písomnou výpoveďou Objednávateľa, z dôvodu porušenia zmluvy druhou stranou s výpovednou dobou 1 mesiac. Výpovedná </w:t>
      </w:r>
      <w:bookmarkEnd w:id="0"/>
      <w:r w:rsidRPr="007D5399">
        <w:rPr>
          <w:rFonts w:asciiTheme="minorHAnsi" w:hAnsiTheme="minorHAnsi" w:cstheme="minorHAnsi"/>
          <w:spacing w:val="-3"/>
          <w:sz w:val="22"/>
          <w:szCs w:val="22"/>
        </w:rPr>
        <w:t xml:space="preserve">doba začína plynúť prvým dňom kalendárneho mesiaca nasledujúceho po mesiaci, v ktorom bola doručená výpoveď. Pred podaním výpovede je zmluvná strana povinná upozorniť porušujúcu zmluvnú stranu písomne na porušenie povinnosti a poskytnúť jej technicky primeranú lehotu na nápravu, ktorá nebude kratšia ako </w:t>
      </w:r>
      <w:r w:rsidR="0009476D" w:rsidRPr="007D5399">
        <w:rPr>
          <w:rFonts w:asciiTheme="minorHAnsi" w:hAnsiTheme="minorHAnsi" w:cstheme="minorHAnsi"/>
          <w:spacing w:val="-3"/>
          <w:sz w:val="22"/>
          <w:szCs w:val="22"/>
        </w:rPr>
        <w:t>3</w:t>
      </w:r>
      <w:r w:rsidRPr="007D5399">
        <w:rPr>
          <w:rFonts w:asciiTheme="minorHAnsi" w:hAnsiTheme="minorHAnsi" w:cstheme="minorHAnsi"/>
          <w:spacing w:val="-3"/>
          <w:sz w:val="22"/>
          <w:szCs w:val="22"/>
        </w:rPr>
        <w:t xml:space="preserve"> pracovné dni. Výpoveď je možné udeliť iba po upozornení porušujúcej zmluvnej strany a po márnom uplynutí poskytnutej lehoty na nápravu</w:t>
      </w:r>
    </w:p>
    <w:p w14:paraId="24F0BEBA" w14:textId="0AA910DC" w:rsidR="00654C48" w:rsidRPr="007D5399" w:rsidRDefault="00654C48" w:rsidP="0009476D">
      <w:pPr>
        <w:numPr>
          <w:ilvl w:val="0"/>
          <w:numId w:val="15"/>
        </w:numPr>
        <w:tabs>
          <w:tab w:val="left" w:pos="-720"/>
          <w:tab w:val="num" w:pos="993"/>
        </w:tabs>
        <w:suppressAutoHyphens/>
        <w:ind w:left="993" w:hanging="426"/>
        <w:jc w:val="both"/>
        <w:rPr>
          <w:rFonts w:asciiTheme="minorHAnsi" w:hAnsiTheme="minorHAnsi" w:cstheme="minorHAnsi"/>
          <w:spacing w:val="-3"/>
          <w:sz w:val="22"/>
          <w:szCs w:val="22"/>
        </w:rPr>
      </w:pPr>
      <w:r w:rsidRPr="007D5399">
        <w:rPr>
          <w:rFonts w:asciiTheme="minorHAnsi" w:hAnsiTheme="minorHAnsi" w:cstheme="minorHAnsi"/>
          <w:spacing w:val="-3"/>
          <w:sz w:val="22"/>
          <w:szCs w:val="22"/>
        </w:rPr>
        <w:t xml:space="preserve">písomnou výpoveďou Dodávateľa z dôvodu neuhradenia ceny za dodané Služby podľa riadne vystavenej a doručenej Faktúry podľa tejto zmluvy, s výpovednou dobou 1 mesiac. Výpovedná doba začína plynúť prvým dňom kalendárneho mesiaca nasledujúceho po mesiaci, v ktorom bola doručená výpoveď. Pred podaním výpovede je zmluvná strana povinná upozorniť porušujúcu zmluvnú stranu písomne na porušenie povinnosti a poskytnúť jej primeranú lehotu na nápravu, ktorá nebude kratšia ako </w:t>
      </w:r>
      <w:r w:rsidR="0009476D" w:rsidRPr="007D5399">
        <w:rPr>
          <w:rFonts w:asciiTheme="minorHAnsi" w:hAnsiTheme="minorHAnsi" w:cstheme="minorHAnsi"/>
          <w:spacing w:val="-3"/>
          <w:sz w:val="22"/>
          <w:szCs w:val="22"/>
        </w:rPr>
        <w:t>3</w:t>
      </w:r>
      <w:r w:rsidRPr="007D5399">
        <w:rPr>
          <w:rFonts w:asciiTheme="minorHAnsi" w:hAnsiTheme="minorHAnsi" w:cstheme="minorHAnsi"/>
          <w:spacing w:val="-3"/>
          <w:sz w:val="22"/>
          <w:szCs w:val="22"/>
        </w:rPr>
        <w:t xml:space="preserve"> pracovné dni. Výpoveď je možné udeliť iba po upozornení porušujúcej zmluvnej strany a po márnom uplynutí poskytnutej lehoty na nápravu</w:t>
      </w:r>
    </w:p>
    <w:p w14:paraId="42D19A18" w14:textId="4E076A63" w:rsidR="00654C48" w:rsidRPr="007D5399" w:rsidRDefault="00654C48" w:rsidP="0009476D">
      <w:pPr>
        <w:pStyle w:val="Odsekzoznamu"/>
        <w:numPr>
          <w:ilvl w:val="1"/>
          <w:numId w:val="18"/>
        </w:numPr>
        <w:suppressAutoHyphens/>
        <w:ind w:left="567" w:hanging="567"/>
        <w:contextualSpacing/>
        <w:jc w:val="both"/>
        <w:rPr>
          <w:rFonts w:asciiTheme="minorHAnsi" w:hAnsiTheme="minorHAnsi" w:cstheme="minorHAnsi"/>
          <w:sz w:val="22"/>
          <w:szCs w:val="22"/>
        </w:rPr>
      </w:pPr>
      <w:r w:rsidRPr="007D5399">
        <w:rPr>
          <w:rFonts w:asciiTheme="minorHAnsi" w:hAnsiTheme="minorHAnsi" w:cstheme="minorHAnsi"/>
          <w:spacing w:val="-3"/>
          <w:sz w:val="22"/>
          <w:szCs w:val="22"/>
        </w:rPr>
        <w:t>Pri ukončení zmluvného vzťahu si zmluvné strany vzájomne vysporiadajú svoje záväzky ku dňu ukončenia zmluvy.</w:t>
      </w:r>
    </w:p>
    <w:p w14:paraId="69B3238C" w14:textId="77777777" w:rsidR="008C7621" w:rsidRPr="007D5399" w:rsidRDefault="008C7621" w:rsidP="00D919CF">
      <w:pPr>
        <w:widowControl w:val="0"/>
        <w:tabs>
          <w:tab w:val="left" w:pos="2304"/>
          <w:tab w:val="left" w:pos="3456"/>
          <w:tab w:val="left" w:pos="4608"/>
          <w:tab w:val="left" w:pos="5760"/>
          <w:tab w:val="left" w:pos="6912"/>
          <w:tab w:val="left" w:pos="8064"/>
        </w:tabs>
        <w:autoSpaceDE w:val="0"/>
        <w:autoSpaceDN w:val="0"/>
        <w:adjustRightInd w:val="0"/>
        <w:rPr>
          <w:rFonts w:asciiTheme="minorHAnsi" w:hAnsiTheme="minorHAnsi" w:cs="Arial"/>
          <w:sz w:val="22"/>
          <w:szCs w:val="20"/>
        </w:rPr>
      </w:pPr>
    </w:p>
    <w:p w14:paraId="4DF0C896" w14:textId="01063E3B" w:rsidR="00030FEB" w:rsidRPr="007D5399" w:rsidRDefault="00030FEB" w:rsidP="0063751D">
      <w:pPr>
        <w:widowControl w:val="0"/>
        <w:tabs>
          <w:tab w:val="left" w:pos="2304"/>
          <w:tab w:val="left" w:pos="3456"/>
          <w:tab w:val="left" w:pos="4608"/>
          <w:tab w:val="left" w:pos="5760"/>
          <w:tab w:val="left" w:pos="6912"/>
          <w:tab w:val="left" w:pos="8064"/>
        </w:tabs>
        <w:autoSpaceDE w:val="0"/>
        <w:autoSpaceDN w:val="0"/>
        <w:adjustRightInd w:val="0"/>
        <w:jc w:val="center"/>
        <w:rPr>
          <w:rFonts w:asciiTheme="minorHAnsi" w:hAnsiTheme="minorHAnsi" w:cs="Arial"/>
          <w:b/>
          <w:bCs/>
          <w:sz w:val="22"/>
          <w:szCs w:val="20"/>
        </w:rPr>
      </w:pPr>
      <w:r w:rsidRPr="007D5399">
        <w:rPr>
          <w:rFonts w:asciiTheme="minorHAnsi" w:hAnsiTheme="minorHAnsi" w:cs="Arial"/>
          <w:b/>
          <w:bCs/>
          <w:sz w:val="22"/>
          <w:szCs w:val="20"/>
        </w:rPr>
        <w:t xml:space="preserve">Čl. </w:t>
      </w:r>
      <w:r w:rsidR="00D0575C" w:rsidRPr="007D5399">
        <w:rPr>
          <w:rFonts w:asciiTheme="minorHAnsi" w:hAnsiTheme="minorHAnsi" w:cs="Arial"/>
          <w:b/>
          <w:bCs/>
          <w:sz w:val="22"/>
          <w:szCs w:val="20"/>
        </w:rPr>
        <w:t>1</w:t>
      </w:r>
      <w:r w:rsidR="0009476D" w:rsidRPr="007D5399">
        <w:rPr>
          <w:rFonts w:asciiTheme="minorHAnsi" w:hAnsiTheme="minorHAnsi" w:cs="Arial"/>
          <w:b/>
          <w:bCs/>
          <w:sz w:val="22"/>
          <w:szCs w:val="20"/>
        </w:rPr>
        <w:t>2</w:t>
      </w:r>
    </w:p>
    <w:p w14:paraId="294C143C" w14:textId="77777777" w:rsidR="00030FEB" w:rsidRPr="007D5399" w:rsidRDefault="00030FEB" w:rsidP="0063751D">
      <w:pPr>
        <w:widowControl w:val="0"/>
        <w:tabs>
          <w:tab w:val="left" w:pos="2304"/>
          <w:tab w:val="left" w:pos="3456"/>
          <w:tab w:val="left" w:pos="4608"/>
          <w:tab w:val="left" w:pos="5760"/>
          <w:tab w:val="left" w:pos="6912"/>
          <w:tab w:val="left" w:pos="8064"/>
        </w:tabs>
        <w:autoSpaceDE w:val="0"/>
        <w:autoSpaceDN w:val="0"/>
        <w:adjustRightInd w:val="0"/>
        <w:jc w:val="center"/>
        <w:rPr>
          <w:rFonts w:asciiTheme="minorHAnsi" w:hAnsiTheme="minorHAnsi" w:cs="Arial"/>
          <w:sz w:val="22"/>
          <w:szCs w:val="20"/>
        </w:rPr>
      </w:pPr>
      <w:r w:rsidRPr="007D5399">
        <w:rPr>
          <w:rFonts w:asciiTheme="minorHAnsi" w:hAnsiTheme="minorHAnsi" w:cs="Arial"/>
          <w:b/>
          <w:bCs/>
          <w:sz w:val="22"/>
          <w:szCs w:val="20"/>
        </w:rPr>
        <w:t>ZÁVEREČNÉ USTANOVENIA</w:t>
      </w:r>
    </w:p>
    <w:p w14:paraId="66B1114B" w14:textId="1890C9C8" w:rsidR="00030FEB" w:rsidRPr="007D5399" w:rsidRDefault="0009476D" w:rsidP="0009476D">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Theme="minorHAnsi" w:hAnsiTheme="minorHAnsi" w:cstheme="minorHAnsi"/>
          <w:sz w:val="22"/>
          <w:szCs w:val="22"/>
        </w:rPr>
      </w:pPr>
      <w:r w:rsidRPr="007D5399">
        <w:rPr>
          <w:rFonts w:asciiTheme="minorHAnsi" w:hAnsiTheme="minorHAnsi" w:cstheme="minorHAnsi"/>
          <w:sz w:val="22"/>
          <w:szCs w:val="22"/>
        </w:rPr>
        <w:t>12.1</w:t>
      </w:r>
      <w:r w:rsidRPr="007D5399">
        <w:rPr>
          <w:rFonts w:asciiTheme="minorHAnsi" w:hAnsiTheme="minorHAnsi" w:cstheme="minorHAnsi"/>
          <w:sz w:val="22"/>
          <w:szCs w:val="22"/>
        </w:rPr>
        <w:tab/>
      </w:r>
      <w:r w:rsidR="00030FEB" w:rsidRPr="007D5399">
        <w:rPr>
          <w:rFonts w:asciiTheme="minorHAnsi" w:hAnsiTheme="minorHAnsi" w:cstheme="minorHAnsi"/>
          <w:sz w:val="22"/>
          <w:szCs w:val="22"/>
        </w:rPr>
        <w:t>Na vzťahy medzi zmluvnými stranami, vyplývajúce z tejto zmluvy, ale ňou výslovne neupravené, sa vzťahujú príslušné us</w:t>
      </w:r>
      <w:r w:rsidR="001765E3" w:rsidRPr="007D5399">
        <w:rPr>
          <w:rFonts w:asciiTheme="minorHAnsi" w:hAnsiTheme="minorHAnsi" w:cstheme="minorHAnsi"/>
          <w:sz w:val="22"/>
          <w:szCs w:val="22"/>
        </w:rPr>
        <w:t>tanovenia Obchodného zákonníka.</w:t>
      </w:r>
    </w:p>
    <w:p w14:paraId="596FE1CD" w14:textId="2F8E391B" w:rsidR="00A52DAA" w:rsidRPr="007D5399" w:rsidRDefault="00325793" w:rsidP="0009476D">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Theme="minorHAnsi" w:hAnsiTheme="minorHAnsi" w:cstheme="minorHAnsi"/>
          <w:sz w:val="22"/>
          <w:szCs w:val="22"/>
        </w:rPr>
      </w:pPr>
      <w:r w:rsidRPr="007D5399">
        <w:rPr>
          <w:rFonts w:asciiTheme="minorHAnsi" w:hAnsiTheme="minorHAnsi" w:cstheme="minorHAnsi"/>
          <w:sz w:val="22"/>
          <w:szCs w:val="22"/>
        </w:rPr>
        <w:t>1</w:t>
      </w:r>
      <w:r w:rsidR="0009476D" w:rsidRPr="007D5399">
        <w:rPr>
          <w:rFonts w:asciiTheme="minorHAnsi" w:hAnsiTheme="minorHAnsi" w:cstheme="minorHAnsi"/>
          <w:sz w:val="22"/>
          <w:szCs w:val="22"/>
        </w:rPr>
        <w:t>2</w:t>
      </w:r>
      <w:r w:rsidR="00030FEB" w:rsidRPr="007D5399">
        <w:rPr>
          <w:rFonts w:asciiTheme="minorHAnsi" w:hAnsiTheme="minorHAnsi" w:cstheme="minorHAnsi"/>
          <w:sz w:val="22"/>
          <w:szCs w:val="22"/>
        </w:rPr>
        <w:t>.</w:t>
      </w:r>
      <w:r w:rsidR="0009476D" w:rsidRPr="007D5399">
        <w:rPr>
          <w:rFonts w:asciiTheme="minorHAnsi" w:hAnsiTheme="minorHAnsi" w:cstheme="minorHAnsi"/>
          <w:sz w:val="22"/>
          <w:szCs w:val="22"/>
        </w:rPr>
        <w:t>2</w:t>
      </w:r>
      <w:r w:rsidR="0050782D" w:rsidRPr="007D5399">
        <w:rPr>
          <w:rFonts w:asciiTheme="minorHAnsi" w:hAnsiTheme="minorHAnsi" w:cstheme="minorHAnsi"/>
          <w:sz w:val="22"/>
          <w:szCs w:val="22"/>
        </w:rPr>
        <w:tab/>
      </w:r>
      <w:r w:rsidR="008C7621" w:rsidRPr="007D5399">
        <w:rPr>
          <w:rFonts w:asciiTheme="minorHAnsi" w:hAnsiTheme="minorHAnsi" w:cstheme="minorHAnsi"/>
          <w:sz w:val="22"/>
          <w:szCs w:val="22"/>
        </w:rPr>
        <w:t xml:space="preserve">Zmeny </w:t>
      </w:r>
      <w:r w:rsidR="00030FEB" w:rsidRPr="007D5399">
        <w:rPr>
          <w:rFonts w:asciiTheme="minorHAnsi" w:hAnsiTheme="minorHAnsi" w:cstheme="minorHAnsi"/>
          <w:sz w:val="22"/>
          <w:szCs w:val="22"/>
        </w:rPr>
        <w:t>zmluvy možno uskutočniť len písomne po predchádzajúcej dohode obidvoch zmluvných strán</w:t>
      </w:r>
      <w:r w:rsidR="008C7621" w:rsidRPr="007D5399">
        <w:rPr>
          <w:rFonts w:asciiTheme="minorHAnsi" w:hAnsiTheme="minorHAnsi" w:cstheme="minorHAnsi"/>
          <w:sz w:val="22"/>
          <w:szCs w:val="22"/>
        </w:rPr>
        <w:t xml:space="preserve"> formou písomného dodatku k tejto zmluve</w:t>
      </w:r>
      <w:r w:rsidR="00030FEB" w:rsidRPr="007D5399">
        <w:rPr>
          <w:rFonts w:asciiTheme="minorHAnsi" w:hAnsiTheme="minorHAnsi" w:cstheme="minorHAnsi"/>
          <w:sz w:val="22"/>
          <w:szCs w:val="22"/>
        </w:rPr>
        <w:t xml:space="preserve">, inak </w:t>
      </w:r>
      <w:r w:rsidR="00487C85" w:rsidRPr="007D5399">
        <w:rPr>
          <w:rFonts w:asciiTheme="minorHAnsi" w:hAnsiTheme="minorHAnsi" w:cstheme="minorHAnsi"/>
          <w:sz w:val="22"/>
          <w:szCs w:val="22"/>
        </w:rPr>
        <w:t>je zmena či doplnenie neplatné.</w:t>
      </w:r>
    </w:p>
    <w:p w14:paraId="2955CDD7" w14:textId="5B0621D7" w:rsidR="00030FEB" w:rsidRPr="007D5399" w:rsidRDefault="00325793" w:rsidP="0009476D">
      <w:pPr>
        <w:ind w:left="567" w:hanging="567"/>
        <w:jc w:val="both"/>
        <w:rPr>
          <w:rFonts w:asciiTheme="minorHAnsi" w:hAnsiTheme="minorHAnsi" w:cstheme="minorHAnsi"/>
          <w:sz w:val="22"/>
          <w:szCs w:val="22"/>
        </w:rPr>
      </w:pPr>
      <w:r w:rsidRPr="007D5399">
        <w:rPr>
          <w:rFonts w:asciiTheme="minorHAnsi" w:hAnsiTheme="minorHAnsi" w:cstheme="minorHAnsi"/>
          <w:sz w:val="22"/>
          <w:szCs w:val="22"/>
        </w:rPr>
        <w:t>1</w:t>
      </w:r>
      <w:r w:rsidR="0009476D" w:rsidRPr="007D5399">
        <w:rPr>
          <w:rFonts w:asciiTheme="minorHAnsi" w:hAnsiTheme="minorHAnsi" w:cstheme="minorHAnsi"/>
          <w:sz w:val="22"/>
          <w:szCs w:val="22"/>
        </w:rPr>
        <w:t>2</w:t>
      </w:r>
      <w:r w:rsidR="00E73622" w:rsidRPr="007D5399">
        <w:rPr>
          <w:rFonts w:asciiTheme="minorHAnsi" w:hAnsiTheme="minorHAnsi" w:cstheme="minorHAnsi"/>
          <w:sz w:val="22"/>
          <w:szCs w:val="22"/>
        </w:rPr>
        <w:t>.</w:t>
      </w:r>
      <w:r w:rsidR="0009476D" w:rsidRPr="007D5399">
        <w:rPr>
          <w:rFonts w:asciiTheme="minorHAnsi" w:hAnsiTheme="minorHAnsi" w:cstheme="minorHAnsi"/>
          <w:sz w:val="22"/>
          <w:szCs w:val="22"/>
        </w:rPr>
        <w:t>3</w:t>
      </w:r>
      <w:r w:rsidR="0050782D" w:rsidRPr="007D5399">
        <w:rPr>
          <w:rFonts w:asciiTheme="minorHAnsi" w:hAnsiTheme="minorHAnsi" w:cstheme="minorHAnsi"/>
          <w:sz w:val="22"/>
          <w:szCs w:val="22"/>
        </w:rPr>
        <w:tab/>
      </w:r>
      <w:r w:rsidR="00030FEB" w:rsidRPr="007D5399">
        <w:rPr>
          <w:rFonts w:asciiTheme="minorHAnsi" w:hAnsiTheme="minorHAnsi" w:cstheme="minorHAnsi"/>
          <w:sz w:val="22"/>
          <w:szCs w:val="22"/>
        </w:rPr>
        <w:t>Zmluvné strany výslovne prehlasujú, že táto zmluva zodpovedá ich slobodnej vôli, uzavierajú ju dobrovoľne a na znak súhlasu s jej obsahom ju podpisujú.</w:t>
      </w:r>
    </w:p>
    <w:p w14:paraId="5BC66F4B" w14:textId="45A7A333" w:rsidR="00030FEB" w:rsidRPr="007D5399" w:rsidRDefault="00325793" w:rsidP="0009476D">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Theme="minorHAnsi" w:hAnsiTheme="minorHAnsi" w:cstheme="minorHAnsi"/>
          <w:sz w:val="22"/>
          <w:szCs w:val="22"/>
        </w:rPr>
      </w:pPr>
      <w:r w:rsidRPr="007D5399">
        <w:rPr>
          <w:rFonts w:asciiTheme="minorHAnsi" w:hAnsiTheme="minorHAnsi" w:cstheme="minorHAnsi"/>
          <w:sz w:val="22"/>
          <w:szCs w:val="22"/>
        </w:rPr>
        <w:t>1</w:t>
      </w:r>
      <w:r w:rsidR="0009476D" w:rsidRPr="007D5399">
        <w:rPr>
          <w:rFonts w:asciiTheme="minorHAnsi" w:hAnsiTheme="minorHAnsi" w:cstheme="minorHAnsi"/>
          <w:sz w:val="22"/>
          <w:szCs w:val="22"/>
        </w:rPr>
        <w:t>2</w:t>
      </w:r>
      <w:r w:rsidR="00E73622" w:rsidRPr="007D5399">
        <w:rPr>
          <w:rFonts w:asciiTheme="minorHAnsi" w:hAnsiTheme="minorHAnsi" w:cstheme="minorHAnsi"/>
          <w:sz w:val="22"/>
          <w:szCs w:val="22"/>
        </w:rPr>
        <w:t>.</w:t>
      </w:r>
      <w:r w:rsidR="0009476D" w:rsidRPr="007D5399">
        <w:rPr>
          <w:rFonts w:asciiTheme="minorHAnsi" w:hAnsiTheme="minorHAnsi" w:cstheme="minorHAnsi"/>
          <w:sz w:val="22"/>
          <w:szCs w:val="22"/>
        </w:rPr>
        <w:t>4</w:t>
      </w:r>
      <w:r w:rsidR="0050782D" w:rsidRPr="007D5399">
        <w:rPr>
          <w:rFonts w:asciiTheme="minorHAnsi" w:hAnsiTheme="minorHAnsi" w:cstheme="minorHAnsi"/>
          <w:sz w:val="22"/>
          <w:szCs w:val="22"/>
        </w:rPr>
        <w:tab/>
      </w:r>
      <w:r w:rsidR="00030FEB" w:rsidRPr="007D5399">
        <w:rPr>
          <w:rFonts w:asciiTheme="minorHAnsi" w:hAnsiTheme="minorHAnsi" w:cstheme="minorHAnsi"/>
          <w:sz w:val="22"/>
          <w:szCs w:val="22"/>
        </w:rPr>
        <w:t>Zmluva je vyhotovená v</w:t>
      </w:r>
      <w:r w:rsidR="008C7621" w:rsidRPr="007D5399">
        <w:rPr>
          <w:rFonts w:asciiTheme="minorHAnsi" w:hAnsiTheme="minorHAnsi" w:cstheme="minorHAnsi"/>
          <w:sz w:val="22"/>
          <w:szCs w:val="22"/>
        </w:rPr>
        <w:t xml:space="preserve"> štyroch </w:t>
      </w:r>
      <w:r w:rsidR="00030FEB" w:rsidRPr="007D5399">
        <w:rPr>
          <w:rFonts w:asciiTheme="minorHAnsi" w:hAnsiTheme="minorHAnsi" w:cstheme="minorHAnsi"/>
          <w:sz w:val="22"/>
          <w:szCs w:val="22"/>
        </w:rPr>
        <w:t>rovnopisoch, z</w:t>
      </w:r>
      <w:r w:rsidR="00D919CF" w:rsidRPr="007D5399">
        <w:rPr>
          <w:rFonts w:asciiTheme="minorHAnsi" w:hAnsiTheme="minorHAnsi" w:cstheme="minorHAnsi"/>
          <w:sz w:val="22"/>
          <w:szCs w:val="22"/>
        </w:rPr>
        <w:t> </w:t>
      </w:r>
      <w:r w:rsidR="00030FEB" w:rsidRPr="007D5399">
        <w:rPr>
          <w:rFonts w:asciiTheme="minorHAnsi" w:hAnsiTheme="minorHAnsi" w:cstheme="minorHAnsi"/>
          <w:sz w:val="22"/>
          <w:szCs w:val="22"/>
        </w:rPr>
        <w:t>toho</w:t>
      </w:r>
      <w:r w:rsidR="00D919CF" w:rsidRPr="007D5399">
        <w:rPr>
          <w:rFonts w:asciiTheme="minorHAnsi" w:hAnsiTheme="minorHAnsi" w:cstheme="minorHAnsi"/>
          <w:sz w:val="22"/>
          <w:szCs w:val="22"/>
        </w:rPr>
        <w:t xml:space="preserve"> 3 vyhotovenia </w:t>
      </w:r>
      <w:r w:rsidR="009735C4" w:rsidRPr="007D5399">
        <w:rPr>
          <w:rFonts w:asciiTheme="minorHAnsi" w:hAnsiTheme="minorHAnsi" w:cstheme="minorHAnsi"/>
          <w:sz w:val="22"/>
          <w:szCs w:val="22"/>
        </w:rPr>
        <w:t>dostane</w:t>
      </w:r>
      <w:r w:rsidR="00030FEB" w:rsidRPr="007D5399">
        <w:rPr>
          <w:rFonts w:asciiTheme="minorHAnsi" w:hAnsiTheme="minorHAnsi" w:cstheme="minorHAnsi"/>
          <w:sz w:val="22"/>
          <w:szCs w:val="22"/>
        </w:rPr>
        <w:t xml:space="preserve"> </w:t>
      </w:r>
      <w:r w:rsidR="0050782D" w:rsidRPr="007D5399">
        <w:rPr>
          <w:rFonts w:asciiTheme="minorHAnsi" w:hAnsiTheme="minorHAnsi" w:cstheme="minorHAnsi"/>
          <w:sz w:val="22"/>
          <w:szCs w:val="22"/>
        </w:rPr>
        <w:t>O</w:t>
      </w:r>
      <w:r w:rsidR="00030FEB" w:rsidRPr="007D5399">
        <w:rPr>
          <w:rFonts w:asciiTheme="minorHAnsi" w:hAnsiTheme="minorHAnsi" w:cstheme="minorHAnsi"/>
          <w:sz w:val="22"/>
          <w:szCs w:val="22"/>
        </w:rPr>
        <w:t>bjednávateľ a</w:t>
      </w:r>
      <w:r w:rsidR="00D919CF" w:rsidRPr="007D5399">
        <w:rPr>
          <w:rFonts w:asciiTheme="minorHAnsi" w:hAnsiTheme="minorHAnsi" w:cstheme="minorHAnsi"/>
          <w:sz w:val="22"/>
          <w:szCs w:val="22"/>
        </w:rPr>
        <w:t xml:space="preserve"> 1 vyhotovenie </w:t>
      </w:r>
      <w:r w:rsidR="009735C4" w:rsidRPr="007D5399">
        <w:rPr>
          <w:rFonts w:asciiTheme="minorHAnsi" w:hAnsiTheme="minorHAnsi" w:cstheme="minorHAnsi"/>
          <w:bCs/>
          <w:sz w:val="22"/>
          <w:szCs w:val="22"/>
        </w:rPr>
        <w:t xml:space="preserve">dostane </w:t>
      </w:r>
      <w:r w:rsidR="00932736" w:rsidRPr="007D5399">
        <w:rPr>
          <w:rFonts w:asciiTheme="minorHAnsi" w:hAnsiTheme="minorHAnsi" w:cstheme="minorHAnsi"/>
          <w:sz w:val="22"/>
          <w:szCs w:val="22"/>
        </w:rPr>
        <w:t>Dodávateľ</w:t>
      </w:r>
      <w:r w:rsidR="00487C85" w:rsidRPr="007D5399">
        <w:rPr>
          <w:rFonts w:asciiTheme="minorHAnsi" w:hAnsiTheme="minorHAnsi" w:cstheme="minorHAnsi"/>
          <w:sz w:val="22"/>
          <w:szCs w:val="22"/>
        </w:rPr>
        <w:t>.</w:t>
      </w:r>
    </w:p>
    <w:p w14:paraId="5B77C223" w14:textId="77777777" w:rsidR="0009476D" w:rsidRPr="007D5399" w:rsidRDefault="00030FEB" w:rsidP="0009476D">
      <w:pPr>
        <w:pStyle w:val="Odsekzoznamu"/>
        <w:widowControl w:val="0"/>
        <w:numPr>
          <w:ilvl w:val="1"/>
          <w:numId w:val="19"/>
        </w:numPr>
        <w:tabs>
          <w:tab w:val="left" w:pos="567"/>
          <w:tab w:val="left" w:pos="3456"/>
          <w:tab w:val="left" w:pos="4608"/>
          <w:tab w:val="left" w:pos="5760"/>
          <w:tab w:val="left" w:pos="6912"/>
          <w:tab w:val="left" w:pos="8064"/>
        </w:tabs>
        <w:autoSpaceDE w:val="0"/>
        <w:autoSpaceDN w:val="0"/>
        <w:adjustRightInd w:val="0"/>
        <w:ind w:left="567" w:hanging="567"/>
        <w:jc w:val="both"/>
        <w:rPr>
          <w:rFonts w:asciiTheme="minorHAnsi" w:hAnsiTheme="minorHAnsi" w:cstheme="minorHAnsi"/>
          <w:sz w:val="22"/>
          <w:szCs w:val="22"/>
        </w:rPr>
      </w:pPr>
      <w:r w:rsidRPr="007D5399">
        <w:rPr>
          <w:rFonts w:asciiTheme="minorHAnsi" w:hAnsiTheme="minorHAnsi" w:cstheme="minorHAnsi"/>
          <w:sz w:val="22"/>
          <w:szCs w:val="22"/>
        </w:rPr>
        <w:t>Táto zmluva nadobúda platnosť dňom podpísania zmluvnými stranami. Táto zmluva nadobúda účinnosť dňom nasledujúcim po zverejnení na webovom sídle Mesta Trnava, ktorým je internetová stránka Mesta Trnava.</w:t>
      </w:r>
    </w:p>
    <w:p w14:paraId="0447176A" w14:textId="2D34BE5D" w:rsidR="00D919CF" w:rsidRPr="007D5399" w:rsidRDefault="00D919CF" w:rsidP="0009476D">
      <w:pPr>
        <w:pStyle w:val="Odsekzoznamu"/>
        <w:widowControl w:val="0"/>
        <w:numPr>
          <w:ilvl w:val="1"/>
          <w:numId w:val="19"/>
        </w:numPr>
        <w:tabs>
          <w:tab w:val="left" w:pos="567"/>
          <w:tab w:val="left" w:pos="3456"/>
          <w:tab w:val="left" w:pos="4608"/>
          <w:tab w:val="left" w:pos="5760"/>
          <w:tab w:val="left" w:pos="6912"/>
          <w:tab w:val="left" w:pos="8064"/>
        </w:tabs>
        <w:autoSpaceDE w:val="0"/>
        <w:autoSpaceDN w:val="0"/>
        <w:adjustRightInd w:val="0"/>
        <w:ind w:left="567" w:hanging="567"/>
        <w:jc w:val="both"/>
        <w:rPr>
          <w:rFonts w:asciiTheme="minorHAnsi" w:hAnsiTheme="minorHAnsi" w:cstheme="minorHAnsi"/>
          <w:sz w:val="22"/>
          <w:szCs w:val="22"/>
        </w:rPr>
      </w:pPr>
      <w:r w:rsidRPr="007D5399">
        <w:rPr>
          <w:rFonts w:asciiTheme="minorHAnsi" w:hAnsiTheme="minorHAnsi" w:cstheme="minorHAnsi"/>
          <w:sz w:val="22"/>
          <w:szCs w:val="22"/>
        </w:rPr>
        <w:t>Neoddeliteľnou súčasťou tejto Zmluvy sú:</w:t>
      </w:r>
    </w:p>
    <w:p w14:paraId="360E27BC" w14:textId="182D9964" w:rsidR="00D919CF" w:rsidRPr="007D5399" w:rsidRDefault="00D919CF" w:rsidP="0009476D">
      <w:pPr>
        <w:pStyle w:val="Bezriadkovania"/>
        <w:ind w:left="993" w:hanging="426"/>
        <w:jc w:val="both"/>
        <w:rPr>
          <w:rFonts w:asciiTheme="minorHAnsi" w:hAnsiTheme="minorHAnsi" w:cstheme="minorHAnsi"/>
          <w:sz w:val="22"/>
          <w:szCs w:val="22"/>
        </w:rPr>
      </w:pPr>
      <w:r w:rsidRPr="007D5399">
        <w:rPr>
          <w:rFonts w:asciiTheme="minorHAnsi" w:hAnsiTheme="minorHAnsi" w:cstheme="minorHAnsi"/>
          <w:sz w:val="22"/>
          <w:szCs w:val="22"/>
        </w:rPr>
        <w:t xml:space="preserve">Príloha č. </w:t>
      </w:r>
      <w:r w:rsidR="00A37039" w:rsidRPr="007D5399">
        <w:rPr>
          <w:rFonts w:asciiTheme="minorHAnsi" w:hAnsiTheme="minorHAnsi" w:cstheme="minorHAnsi"/>
          <w:sz w:val="22"/>
          <w:szCs w:val="22"/>
        </w:rPr>
        <w:t>1</w:t>
      </w:r>
      <w:r w:rsidRPr="007D5399">
        <w:rPr>
          <w:rFonts w:asciiTheme="minorHAnsi" w:hAnsiTheme="minorHAnsi" w:cstheme="minorHAnsi"/>
          <w:sz w:val="22"/>
          <w:szCs w:val="22"/>
        </w:rPr>
        <w:t xml:space="preserve"> – </w:t>
      </w:r>
      <w:r w:rsidR="004A4B5C" w:rsidRPr="007D5399">
        <w:rPr>
          <w:rFonts w:asciiTheme="minorHAnsi" w:hAnsiTheme="minorHAnsi" w:cstheme="minorHAnsi"/>
          <w:sz w:val="22"/>
          <w:szCs w:val="22"/>
        </w:rPr>
        <w:t>T</w:t>
      </w:r>
      <w:r w:rsidR="004A4B5C" w:rsidRPr="007D5399">
        <w:rPr>
          <w:rFonts w:asciiTheme="minorHAnsi" w:eastAsia="Calibri" w:hAnsiTheme="minorHAnsi" w:cstheme="minorHAnsi"/>
          <w:snapToGrid w:val="0"/>
          <w:sz w:val="22"/>
          <w:szCs w:val="22"/>
        </w:rPr>
        <w:t>echnická špecifikácia služieb</w:t>
      </w:r>
      <w:r w:rsidR="00D073F7">
        <w:rPr>
          <w:rFonts w:asciiTheme="minorHAnsi" w:eastAsia="Calibri" w:hAnsiTheme="minorHAnsi" w:cstheme="minorHAnsi"/>
          <w:snapToGrid w:val="0"/>
          <w:sz w:val="22"/>
          <w:szCs w:val="22"/>
        </w:rPr>
        <w:t xml:space="preserve"> (opis predmetu zákazky)</w:t>
      </w:r>
    </w:p>
    <w:p w14:paraId="58171DCE" w14:textId="4AB0017A" w:rsidR="00D919CF" w:rsidRPr="007D5399" w:rsidRDefault="00D919CF" w:rsidP="0009476D">
      <w:pPr>
        <w:pStyle w:val="Bezriadkovania"/>
        <w:ind w:left="993" w:hanging="426"/>
        <w:jc w:val="both"/>
        <w:rPr>
          <w:rFonts w:asciiTheme="minorHAnsi" w:hAnsiTheme="minorHAnsi" w:cstheme="minorHAnsi"/>
          <w:sz w:val="22"/>
          <w:szCs w:val="22"/>
        </w:rPr>
      </w:pPr>
      <w:r w:rsidRPr="007D5399">
        <w:rPr>
          <w:rFonts w:asciiTheme="minorHAnsi" w:hAnsiTheme="minorHAnsi" w:cstheme="minorHAnsi"/>
          <w:sz w:val="22"/>
          <w:szCs w:val="22"/>
        </w:rPr>
        <w:lastRenderedPageBreak/>
        <w:t xml:space="preserve">Príloha č. </w:t>
      </w:r>
      <w:r w:rsidR="00A37039" w:rsidRPr="007D5399">
        <w:rPr>
          <w:rFonts w:asciiTheme="minorHAnsi" w:hAnsiTheme="minorHAnsi" w:cstheme="minorHAnsi"/>
          <w:sz w:val="22"/>
          <w:szCs w:val="22"/>
        </w:rPr>
        <w:t>2</w:t>
      </w:r>
      <w:r w:rsidRPr="007D5399">
        <w:rPr>
          <w:rFonts w:asciiTheme="minorHAnsi" w:hAnsiTheme="minorHAnsi" w:cstheme="minorHAnsi"/>
          <w:sz w:val="22"/>
          <w:szCs w:val="22"/>
        </w:rPr>
        <w:t xml:space="preserve"> – </w:t>
      </w:r>
      <w:r w:rsidR="004A4B5C" w:rsidRPr="007D5399">
        <w:rPr>
          <w:rFonts w:asciiTheme="minorHAnsi" w:hAnsiTheme="minorHAnsi" w:cstheme="minorHAnsi"/>
          <w:sz w:val="22"/>
          <w:szCs w:val="22"/>
        </w:rPr>
        <w:t>Ponuka Dodávateľa</w:t>
      </w:r>
      <w:r w:rsidR="00D073F7">
        <w:rPr>
          <w:rFonts w:asciiTheme="minorHAnsi" w:hAnsiTheme="minorHAnsi" w:cstheme="minorHAnsi"/>
          <w:sz w:val="22"/>
          <w:szCs w:val="22"/>
        </w:rPr>
        <w:t xml:space="preserve"> (návrh na plnenie kritérií/krycí list uchádzača)</w:t>
      </w:r>
    </w:p>
    <w:p w14:paraId="09DF3EC2" w14:textId="78508700" w:rsidR="00D919CF" w:rsidRPr="007D5399" w:rsidRDefault="00D919CF" w:rsidP="0009476D">
      <w:pPr>
        <w:pStyle w:val="Bezriadkovania"/>
        <w:numPr>
          <w:ilvl w:val="1"/>
          <w:numId w:val="19"/>
        </w:numPr>
        <w:ind w:left="567" w:hanging="567"/>
        <w:jc w:val="both"/>
        <w:rPr>
          <w:rFonts w:asciiTheme="minorHAnsi" w:hAnsiTheme="minorHAnsi" w:cstheme="minorHAnsi"/>
          <w:sz w:val="22"/>
          <w:szCs w:val="22"/>
        </w:rPr>
      </w:pPr>
      <w:r w:rsidRPr="007D5399">
        <w:rPr>
          <w:rFonts w:asciiTheme="minorHAnsi" w:hAnsiTheme="minorHAnsi" w:cstheme="minorHAnsi"/>
          <w:sz w:val="22"/>
          <w:szCs w:val="22"/>
        </w:rPr>
        <w:t xml:space="preserve">Zmluva bola zverejnená dňa ..................... </w:t>
      </w:r>
    </w:p>
    <w:p w14:paraId="54774090" w14:textId="4D2DC612" w:rsidR="00D919CF" w:rsidRPr="007D5399" w:rsidRDefault="00D919CF" w:rsidP="00D919CF">
      <w:pPr>
        <w:pStyle w:val="Bezriadkovania"/>
        <w:rPr>
          <w:rFonts w:asciiTheme="minorHAnsi" w:hAnsiTheme="minorHAnsi" w:cstheme="minorHAnsi"/>
          <w:sz w:val="22"/>
          <w:szCs w:val="22"/>
        </w:rPr>
      </w:pPr>
    </w:p>
    <w:p w14:paraId="6DD987E7" w14:textId="77777777" w:rsidR="00B42523" w:rsidRPr="007D5399" w:rsidRDefault="00B42523" w:rsidP="00D919CF">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theme="minorHAnsi"/>
          <w:sz w:val="22"/>
          <w:szCs w:val="22"/>
        </w:rPr>
      </w:pPr>
    </w:p>
    <w:p w14:paraId="11EC40E3" w14:textId="3A600C7F" w:rsidR="00030FEB" w:rsidRPr="007D5399" w:rsidRDefault="00325793" w:rsidP="00D919CF">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theme="minorHAnsi"/>
          <w:sz w:val="22"/>
          <w:szCs w:val="22"/>
        </w:rPr>
      </w:pPr>
      <w:r w:rsidRPr="007D5399">
        <w:rPr>
          <w:rFonts w:asciiTheme="minorHAnsi" w:hAnsiTheme="minorHAnsi" w:cstheme="minorHAnsi"/>
          <w:sz w:val="22"/>
          <w:szCs w:val="22"/>
        </w:rPr>
        <w:tab/>
      </w:r>
      <w:r w:rsidR="00030FEB" w:rsidRPr="007D5399">
        <w:rPr>
          <w:rFonts w:asciiTheme="minorHAnsi" w:hAnsiTheme="minorHAnsi" w:cstheme="minorHAnsi"/>
          <w:sz w:val="22"/>
          <w:szCs w:val="22"/>
        </w:rPr>
        <w:t>V Trnave, dňa ........................</w:t>
      </w:r>
      <w:r w:rsidRPr="007D5399">
        <w:rPr>
          <w:rFonts w:asciiTheme="minorHAnsi" w:hAnsiTheme="minorHAnsi" w:cstheme="minorHAnsi"/>
          <w:sz w:val="22"/>
          <w:szCs w:val="22"/>
        </w:rPr>
        <w:tab/>
      </w:r>
      <w:r w:rsidRPr="007D5399">
        <w:rPr>
          <w:rFonts w:asciiTheme="minorHAnsi" w:hAnsiTheme="minorHAnsi" w:cstheme="minorHAnsi"/>
          <w:sz w:val="22"/>
          <w:szCs w:val="22"/>
        </w:rPr>
        <w:tab/>
      </w:r>
      <w:r w:rsidRPr="007D5399">
        <w:rPr>
          <w:rFonts w:asciiTheme="minorHAnsi" w:hAnsiTheme="minorHAnsi" w:cstheme="minorHAnsi"/>
          <w:sz w:val="22"/>
          <w:szCs w:val="22"/>
        </w:rPr>
        <w:tab/>
      </w:r>
      <w:r w:rsidR="00030FEB" w:rsidRPr="007D5399">
        <w:rPr>
          <w:rFonts w:asciiTheme="minorHAnsi" w:hAnsiTheme="minorHAnsi" w:cstheme="minorHAnsi"/>
          <w:sz w:val="22"/>
          <w:szCs w:val="22"/>
        </w:rPr>
        <w:t>V ...................., dňa..........</w:t>
      </w:r>
      <w:r w:rsidR="00DE3F16" w:rsidRPr="007D5399">
        <w:rPr>
          <w:rFonts w:asciiTheme="minorHAnsi" w:hAnsiTheme="minorHAnsi" w:cstheme="minorHAnsi"/>
          <w:sz w:val="22"/>
          <w:szCs w:val="22"/>
        </w:rPr>
        <w:t>..</w:t>
      </w:r>
      <w:r w:rsidR="00030FEB" w:rsidRPr="007D5399">
        <w:rPr>
          <w:rFonts w:asciiTheme="minorHAnsi" w:hAnsiTheme="minorHAnsi" w:cstheme="minorHAnsi"/>
          <w:sz w:val="22"/>
          <w:szCs w:val="22"/>
        </w:rPr>
        <w:t xml:space="preserve">....... </w:t>
      </w:r>
    </w:p>
    <w:p w14:paraId="2F8200A2" w14:textId="0139019A" w:rsidR="00DE3F16" w:rsidRPr="007D5399" w:rsidRDefault="00DE3F16" w:rsidP="00D919CF">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theme="minorHAnsi"/>
          <w:sz w:val="22"/>
          <w:szCs w:val="22"/>
        </w:rPr>
      </w:pPr>
    </w:p>
    <w:p w14:paraId="02FF2925" w14:textId="11DA2CC3" w:rsidR="003F0349" w:rsidRPr="007D5399" w:rsidRDefault="003F0349" w:rsidP="00D919CF">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theme="minorHAnsi"/>
          <w:sz w:val="22"/>
          <w:szCs w:val="22"/>
        </w:rPr>
      </w:pPr>
    </w:p>
    <w:p w14:paraId="79F3FC47" w14:textId="202233A2" w:rsidR="003F0349" w:rsidRPr="007D5399" w:rsidRDefault="003F0349" w:rsidP="00D919CF">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theme="minorHAnsi"/>
          <w:sz w:val="22"/>
          <w:szCs w:val="22"/>
        </w:rPr>
      </w:pPr>
    </w:p>
    <w:p w14:paraId="5B238513" w14:textId="77777777" w:rsidR="003F0349" w:rsidRPr="007D5399" w:rsidRDefault="003F0349" w:rsidP="00D919CF">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theme="minorHAnsi"/>
          <w:sz w:val="22"/>
          <w:szCs w:val="22"/>
        </w:rPr>
      </w:pPr>
    </w:p>
    <w:p w14:paraId="7D95051A" w14:textId="58F1B632" w:rsidR="0081655A" w:rsidRPr="007D5399" w:rsidRDefault="0081655A" w:rsidP="00D919CF">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theme="minorHAnsi"/>
          <w:sz w:val="22"/>
          <w:szCs w:val="22"/>
        </w:rPr>
      </w:pPr>
    </w:p>
    <w:p w14:paraId="5DFDA825" w14:textId="63295D1C" w:rsidR="00030FEB" w:rsidRPr="007D5399" w:rsidRDefault="00DE3F16" w:rsidP="00D919CF">
      <w:pPr>
        <w:rPr>
          <w:rFonts w:asciiTheme="minorHAnsi" w:hAnsiTheme="minorHAnsi" w:cstheme="minorHAnsi"/>
          <w:sz w:val="22"/>
          <w:szCs w:val="22"/>
        </w:rPr>
      </w:pPr>
      <w:r w:rsidRPr="007D5399">
        <w:rPr>
          <w:rFonts w:asciiTheme="minorHAnsi" w:hAnsiTheme="minorHAnsi" w:cstheme="minorHAnsi"/>
          <w:sz w:val="22"/>
          <w:szCs w:val="22"/>
        </w:rPr>
        <w:t xml:space="preserve">       </w:t>
      </w:r>
      <w:r w:rsidR="00030FEB" w:rsidRPr="007D5399">
        <w:rPr>
          <w:rFonts w:asciiTheme="minorHAnsi" w:hAnsiTheme="minorHAnsi" w:cstheme="minorHAnsi"/>
          <w:sz w:val="22"/>
          <w:szCs w:val="22"/>
        </w:rPr>
        <w:tab/>
      </w:r>
      <w:r w:rsidR="00325793" w:rsidRPr="007D5399">
        <w:rPr>
          <w:rFonts w:asciiTheme="minorHAnsi" w:hAnsiTheme="minorHAnsi" w:cstheme="minorHAnsi"/>
          <w:sz w:val="22"/>
          <w:szCs w:val="22"/>
        </w:rPr>
        <w:t>........................................................</w:t>
      </w:r>
      <w:r w:rsidR="00325793" w:rsidRPr="007D5399">
        <w:rPr>
          <w:rFonts w:asciiTheme="minorHAnsi" w:hAnsiTheme="minorHAnsi" w:cstheme="minorHAnsi"/>
          <w:sz w:val="22"/>
          <w:szCs w:val="22"/>
        </w:rPr>
        <w:tab/>
      </w:r>
      <w:r w:rsidR="00325793" w:rsidRPr="007D5399">
        <w:rPr>
          <w:rFonts w:asciiTheme="minorHAnsi" w:hAnsiTheme="minorHAnsi" w:cstheme="minorHAnsi"/>
          <w:sz w:val="22"/>
          <w:szCs w:val="22"/>
        </w:rPr>
        <w:tab/>
      </w:r>
      <w:r w:rsidR="00325793" w:rsidRPr="007D5399">
        <w:rPr>
          <w:rFonts w:asciiTheme="minorHAnsi" w:hAnsiTheme="minorHAnsi" w:cstheme="minorHAnsi"/>
          <w:sz w:val="22"/>
          <w:szCs w:val="22"/>
        </w:rPr>
        <w:tab/>
        <w:t>........................................................</w:t>
      </w:r>
    </w:p>
    <w:p w14:paraId="171FFBDF" w14:textId="62834FAD" w:rsidR="00030FEB" w:rsidRPr="007D5399" w:rsidRDefault="00030FEB" w:rsidP="00325793">
      <w:pPr>
        <w:ind w:firstLine="708"/>
        <w:rPr>
          <w:rFonts w:asciiTheme="minorHAnsi" w:hAnsiTheme="minorHAnsi" w:cstheme="minorHAnsi"/>
          <w:sz w:val="22"/>
          <w:szCs w:val="22"/>
        </w:rPr>
      </w:pPr>
      <w:r w:rsidRPr="007D5399">
        <w:rPr>
          <w:rFonts w:asciiTheme="minorHAnsi" w:hAnsiTheme="minorHAnsi" w:cstheme="minorHAnsi"/>
          <w:sz w:val="22"/>
          <w:szCs w:val="22"/>
        </w:rPr>
        <w:t xml:space="preserve">Objednávateľ                    </w:t>
      </w:r>
      <w:r w:rsidR="00325793" w:rsidRPr="007D5399">
        <w:rPr>
          <w:rFonts w:asciiTheme="minorHAnsi" w:hAnsiTheme="minorHAnsi" w:cstheme="minorHAnsi"/>
          <w:sz w:val="22"/>
          <w:szCs w:val="22"/>
        </w:rPr>
        <w:tab/>
      </w:r>
      <w:r w:rsidR="00325793" w:rsidRPr="007D5399">
        <w:rPr>
          <w:rFonts w:asciiTheme="minorHAnsi" w:hAnsiTheme="minorHAnsi" w:cstheme="minorHAnsi"/>
          <w:sz w:val="22"/>
          <w:szCs w:val="22"/>
        </w:rPr>
        <w:tab/>
      </w:r>
      <w:r w:rsidR="00325793" w:rsidRPr="007D5399">
        <w:rPr>
          <w:rFonts w:asciiTheme="minorHAnsi" w:hAnsiTheme="minorHAnsi" w:cstheme="minorHAnsi"/>
          <w:sz w:val="22"/>
          <w:szCs w:val="22"/>
        </w:rPr>
        <w:tab/>
      </w:r>
      <w:r w:rsidR="00325793" w:rsidRPr="007D5399">
        <w:rPr>
          <w:rFonts w:asciiTheme="minorHAnsi" w:hAnsiTheme="minorHAnsi" w:cstheme="minorHAnsi"/>
          <w:sz w:val="22"/>
          <w:szCs w:val="22"/>
        </w:rPr>
        <w:tab/>
      </w:r>
      <w:r w:rsidR="00932736" w:rsidRPr="007D5399">
        <w:rPr>
          <w:rFonts w:asciiTheme="minorHAnsi" w:hAnsiTheme="minorHAnsi" w:cstheme="minorHAnsi"/>
          <w:sz w:val="22"/>
          <w:szCs w:val="22"/>
        </w:rPr>
        <w:t>Dodávate</w:t>
      </w:r>
      <w:r w:rsidR="005572F6">
        <w:rPr>
          <w:rFonts w:asciiTheme="minorHAnsi" w:hAnsiTheme="minorHAnsi" w:cstheme="minorHAnsi"/>
          <w:sz w:val="22"/>
          <w:szCs w:val="22"/>
        </w:rPr>
        <w:t>ľ</w:t>
      </w:r>
    </w:p>
    <w:p w14:paraId="707D7F91" w14:textId="453D4F51" w:rsidR="00325793" w:rsidRPr="007D5399" w:rsidRDefault="00325793" w:rsidP="00325793">
      <w:pPr>
        <w:ind w:firstLine="708"/>
        <w:rPr>
          <w:rFonts w:asciiTheme="minorHAnsi" w:hAnsiTheme="minorHAnsi" w:cstheme="minorHAnsi"/>
          <w:sz w:val="22"/>
          <w:szCs w:val="22"/>
        </w:rPr>
      </w:pPr>
      <w:r w:rsidRPr="007D5399">
        <w:rPr>
          <w:rFonts w:asciiTheme="minorHAnsi" w:hAnsiTheme="minorHAnsi" w:cstheme="minorHAnsi"/>
          <w:sz w:val="22"/>
          <w:szCs w:val="22"/>
        </w:rPr>
        <w:t>JUDr. Peter Bročka, LL.M</w:t>
      </w:r>
      <w:r w:rsidRPr="007D5399">
        <w:rPr>
          <w:rFonts w:asciiTheme="minorHAnsi" w:hAnsiTheme="minorHAnsi" w:cstheme="minorHAnsi"/>
          <w:sz w:val="22"/>
          <w:szCs w:val="22"/>
        </w:rPr>
        <w:tab/>
      </w:r>
      <w:r w:rsidRPr="007D5399">
        <w:rPr>
          <w:rFonts w:asciiTheme="minorHAnsi" w:hAnsiTheme="minorHAnsi" w:cstheme="minorHAnsi"/>
          <w:sz w:val="22"/>
          <w:szCs w:val="22"/>
        </w:rPr>
        <w:tab/>
      </w:r>
      <w:r w:rsidRPr="007D5399">
        <w:rPr>
          <w:rFonts w:asciiTheme="minorHAnsi" w:hAnsiTheme="minorHAnsi" w:cstheme="minorHAnsi"/>
          <w:sz w:val="22"/>
          <w:szCs w:val="22"/>
        </w:rPr>
        <w:tab/>
      </w:r>
      <w:r w:rsidRPr="007D5399">
        <w:rPr>
          <w:rFonts w:asciiTheme="minorHAnsi" w:hAnsiTheme="minorHAnsi" w:cstheme="minorHAnsi"/>
          <w:sz w:val="22"/>
          <w:szCs w:val="22"/>
        </w:rPr>
        <w:tab/>
      </w:r>
    </w:p>
    <w:p w14:paraId="411BBF76" w14:textId="5FE6EA5F" w:rsidR="00325793" w:rsidRDefault="00325793" w:rsidP="00325793">
      <w:pPr>
        <w:ind w:firstLine="708"/>
        <w:rPr>
          <w:rFonts w:asciiTheme="minorHAnsi" w:hAnsiTheme="minorHAnsi" w:cstheme="minorHAnsi"/>
          <w:sz w:val="22"/>
          <w:szCs w:val="22"/>
        </w:rPr>
      </w:pPr>
      <w:r w:rsidRPr="007D5399">
        <w:rPr>
          <w:rFonts w:asciiTheme="minorHAnsi" w:hAnsiTheme="minorHAnsi" w:cstheme="minorHAnsi"/>
          <w:sz w:val="22"/>
          <w:szCs w:val="22"/>
        </w:rPr>
        <w:t>primátor mesta</w:t>
      </w:r>
    </w:p>
    <w:p w14:paraId="38BA1CFF" w14:textId="56F73E59" w:rsidR="00A37039" w:rsidRDefault="00A37039" w:rsidP="00A37039">
      <w:pPr>
        <w:rPr>
          <w:rFonts w:asciiTheme="minorHAnsi" w:hAnsiTheme="minorHAnsi" w:cstheme="minorHAnsi"/>
          <w:sz w:val="22"/>
          <w:szCs w:val="22"/>
        </w:rPr>
      </w:pPr>
    </w:p>
    <w:sectPr w:rsidR="00A37039" w:rsidSect="002B30D9">
      <w:headerReference w:type="default" r:id="rId11"/>
      <w:pgSz w:w="11906" w:h="16838"/>
      <w:pgMar w:top="1459"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B6D4D5" w14:textId="77777777" w:rsidR="00D97DA3" w:rsidRDefault="00D97DA3" w:rsidP="00030FEB">
      <w:r>
        <w:separator/>
      </w:r>
    </w:p>
  </w:endnote>
  <w:endnote w:type="continuationSeparator" w:id="0">
    <w:p w14:paraId="4A38FAF2" w14:textId="77777777" w:rsidR="00D97DA3" w:rsidRDefault="00D97DA3" w:rsidP="00030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8B5800" w14:textId="77777777" w:rsidR="00D97DA3" w:rsidRDefault="00D97DA3" w:rsidP="00030FEB">
      <w:r>
        <w:separator/>
      </w:r>
    </w:p>
  </w:footnote>
  <w:footnote w:type="continuationSeparator" w:id="0">
    <w:p w14:paraId="65549A78" w14:textId="77777777" w:rsidR="00D97DA3" w:rsidRDefault="00D97DA3" w:rsidP="00030F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D97E2F" w14:textId="2BA00C76" w:rsidR="00AF5D68" w:rsidRDefault="00AF5D68" w:rsidP="000D7BAE">
    <w:pPr>
      <w:pStyle w:val="Hlavika"/>
      <w:jc w:val="right"/>
      <w:rPr>
        <w:rFonts w:asciiTheme="minorHAnsi" w:hAnsiTheme="minorHAnsi"/>
        <w:i/>
        <w:sz w:val="22"/>
      </w:rPr>
    </w:pPr>
    <w:r>
      <w:rPr>
        <w:rFonts w:cs="Arial"/>
        <w:b/>
        <w:noProof/>
        <w:lang w:eastAsia="cs-CZ"/>
      </w:rPr>
      <w:drawing>
        <wp:anchor distT="0" distB="0" distL="114300" distR="114300" simplePos="0" relativeHeight="251658240" behindDoc="1" locked="0" layoutInCell="1" allowOverlap="1" wp14:anchorId="297B1DED" wp14:editId="208A806E">
          <wp:simplePos x="0" y="0"/>
          <wp:positionH relativeFrom="column">
            <wp:posOffset>40640</wp:posOffset>
          </wp:positionH>
          <wp:positionV relativeFrom="paragraph">
            <wp:posOffset>-217843</wp:posOffset>
          </wp:positionV>
          <wp:extent cx="436728" cy="500676"/>
          <wp:effectExtent l="0" t="0" r="1905" b="0"/>
          <wp:wrapTight wrapText="bothSides">
            <wp:wrapPolygon edited="0">
              <wp:start x="0" y="0"/>
              <wp:lineTo x="0" y="20558"/>
              <wp:lineTo x="20751" y="20558"/>
              <wp:lineTo x="20751" y="0"/>
              <wp:lineTo x="0" y="0"/>
            </wp:wrapPolygon>
          </wp:wrapTight>
          <wp:docPr id="19" name="Obrázok 19" descr="malý č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ý č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6728" cy="500676"/>
                  </a:xfrm>
                  <a:prstGeom prst="rect">
                    <a:avLst/>
                  </a:prstGeom>
                  <a:noFill/>
                  <a:ln>
                    <a:noFill/>
                  </a:ln>
                </pic:spPr>
              </pic:pic>
            </a:graphicData>
          </a:graphic>
        </wp:anchor>
      </w:drawing>
    </w:r>
    <w:r w:rsidRPr="008978C1">
      <w:rPr>
        <w:rFonts w:asciiTheme="minorHAnsi" w:hAnsiTheme="minorHAnsi"/>
        <w:i/>
        <w:sz w:val="22"/>
      </w:rPr>
      <w:t>Centrálne číslo zmluvy</w:t>
    </w:r>
    <w:r>
      <w:rPr>
        <w:rFonts w:asciiTheme="minorHAnsi" w:hAnsiTheme="minorHAnsi"/>
        <w:i/>
        <w:sz w:val="22"/>
      </w:rPr>
      <w:t xml:space="preserve">: </w:t>
    </w:r>
    <w:r w:rsidRPr="008978C1">
      <w:rPr>
        <w:rFonts w:asciiTheme="minorHAnsi" w:hAnsiTheme="minorHAnsi"/>
        <w:i/>
        <w:sz w:val="22"/>
      </w:rPr>
      <w:t>........../20</w:t>
    </w:r>
    <w:r>
      <w:rPr>
        <w:rFonts w:asciiTheme="minorHAnsi" w:hAnsiTheme="minorHAnsi"/>
        <w:i/>
        <w:sz w:val="22"/>
      </w:rPr>
      <w:t>21</w:t>
    </w:r>
  </w:p>
  <w:p w14:paraId="109ABFE9" w14:textId="77777777" w:rsidR="00AF5D68" w:rsidRPr="008978C1" w:rsidRDefault="00AF5D68" w:rsidP="008978C1">
    <w:pPr>
      <w:pStyle w:val="Hlavika"/>
      <w:jc w:val="right"/>
      <w:rPr>
        <w:rFonts w:asciiTheme="minorHAnsi" w:hAnsiTheme="minorHAnsi"/>
        <w:i/>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2F402D"/>
    <w:multiLevelType w:val="multilevel"/>
    <w:tmpl w:val="9918A15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85141DA"/>
    <w:multiLevelType w:val="hybridMultilevel"/>
    <w:tmpl w:val="EE8C1A44"/>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1D14B8"/>
    <w:multiLevelType w:val="hybridMultilevel"/>
    <w:tmpl w:val="254E94FC"/>
    <w:lvl w:ilvl="0" w:tplc="041B0017">
      <w:start w:val="1"/>
      <w:numFmt w:val="lowerLetter"/>
      <w:lvlText w:val="%1)"/>
      <w:lvlJc w:val="left"/>
      <w:pPr>
        <w:ind w:left="1500" w:hanging="360"/>
      </w:pPr>
    </w:lvl>
    <w:lvl w:ilvl="1" w:tplc="041B0019">
      <w:start w:val="1"/>
      <w:numFmt w:val="lowerLetter"/>
      <w:lvlText w:val="%2."/>
      <w:lvlJc w:val="left"/>
      <w:pPr>
        <w:ind w:left="2220" w:hanging="360"/>
      </w:pPr>
    </w:lvl>
    <w:lvl w:ilvl="2" w:tplc="041B001B">
      <w:start w:val="1"/>
      <w:numFmt w:val="lowerRoman"/>
      <w:lvlText w:val="%3."/>
      <w:lvlJc w:val="right"/>
      <w:pPr>
        <w:ind w:left="2940" w:hanging="180"/>
      </w:pPr>
    </w:lvl>
    <w:lvl w:ilvl="3" w:tplc="041B000F">
      <w:start w:val="1"/>
      <w:numFmt w:val="decimal"/>
      <w:lvlText w:val="%4."/>
      <w:lvlJc w:val="left"/>
      <w:pPr>
        <w:ind w:left="3660" w:hanging="360"/>
      </w:pPr>
    </w:lvl>
    <w:lvl w:ilvl="4" w:tplc="041B0019">
      <w:start w:val="1"/>
      <w:numFmt w:val="lowerLetter"/>
      <w:lvlText w:val="%5."/>
      <w:lvlJc w:val="left"/>
      <w:pPr>
        <w:ind w:left="4380" w:hanging="360"/>
      </w:pPr>
    </w:lvl>
    <w:lvl w:ilvl="5" w:tplc="041B001B">
      <w:start w:val="1"/>
      <w:numFmt w:val="lowerRoman"/>
      <w:lvlText w:val="%6."/>
      <w:lvlJc w:val="right"/>
      <w:pPr>
        <w:ind w:left="5100" w:hanging="180"/>
      </w:pPr>
    </w:lvl>
    <w:lvl w:ilvl="6" w:tplc="041B000F">
      <w:start w:val="1"/>
      <w:numFmt w:val="decimal"/>
      <w:lvlText w:val="%7."/>
      <w:lvlJc w:val="left"/>
      <w:pPr>
        <w:ind w:left="5820" w:hanging="360"/>
      </w:pPr>
    </w:lvl>
    <w:lvl w:ilvl="7" w:tplc="041B0019">
      <w:start w:val="1"/>
      <w:numFmt w:val="lowerLetter"/>
      <w:lvlText w:val="%8."/>
      <w:lvlJc w:val="left"/>
      <w:pPr>
        <w:ind w:left="6540" w:hanging="360"/>
      </w:pPr>
    </w:lvl>
    <w:lvl w:ilvl="8" w:tplc="041B001B">
      <w:start w:val="1"/>
      <w:numFmt w:val="lowerRoman"/>
      <w:lvlText w:val="%9."/>
      <w:lvlJc w:val="right"/>
      <w:pPr>
        <w:ind w:left="7260" w:hanging="180"/>
      </w:pPr>
    </w:lvl>
  </w:abstractNum>
  <w:abstractNum w:abstractNumId="3" w15:restartNumberingAfterBreak="0">
    <w:nsid w:val="104F4D28"/>
    <w:multiLevelType w:val="hybridMultilevel"/>
    <w:tmpl w:val="9BACC1C4"/>
    <w:lvl w:ilvl="0" w:tplc="0BCE1804">
      <w:numFmt w:val="bullet"/>
      <w:lvlText w:val="-"/>
      <w:lvlJc w:val="left"/>
      <w:pPr>
        <w:ind w:left="720" w:hanging="360"/>
      </w:pPr>
      <w:rPr>
        <w:rFonts w:ascii="Arial" w:eastAsia="Calibr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AB664EF"/>
    <w:multiLevelType w:val="multilevel"/>
    <w:tmpl w:val="BCB2882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3622C9"/>
    <w:multiLevelType w:val="multilevel"/>
    <w:tmpl w:val="80D03856"/>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6" w15:restartNumberingAfterBreak="0">
    <w:nsid w:val="1C8D7FB4"/>
    <w:multiLevelType w:val="hybridMultilevel"/>
    <w:tmpl w:val="EB407DE4"/>
    <w:lvl w:ilvl="0" w:tplc="041B0011">
      <w:start w:val="1"/>
      <w:numFmt w:val="decimal"/>
      <w:lvlText w:val="%1)"/>
      <w:lvlJc w:val="left"/>
      <w:pPr>
        <w:ind w:left="644" w:hanging="360"/>
      </w:pPr>
    </w:lvl>
    <w:lvl w:ilvl="1" w:tplc="346A19B6">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07016E8"/>
    <w:multiLevelType w:val="multilevel"/>
    <w:tmpl w:val="DD708AA6"/>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29D11C4"/>
    <w:multiLevelType w:val="hybridMultilevel"/>
    <w:tmpl w:val="9BF2305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DB36192"/>
    <w:multiLevelType w:val="hybridMultilevel"/>
    <w:tmpl w:val="3AC64BFC"/>
    <w:lvl w:ilvl="0" w:tplc="041B0017">
      <w:start w:val="1"/>
      <w:numFmt w:val="lowerLetter"/>
      <w:lvlText w:val="%1)"/>
      <w:lvlJc w:val="left"/>
      <w:pPr>
        <w:ind w:left="1358" w:hanging="360"/>
      </w:pPr>
    </w:lvl>
    <w:lvl w:ilvl="1" w:tplc="56F6721E">
      <w:start w:val="1"/>
      <w:numFmt w:val="lowerLetter"/>
      <w:lvlText w:val="%2)"/>
      <w:lvlJc w:val="left"/>
      <w:pPr>
        <w:ind w:left="2078" w:hanging="360"/>
      </w:pPr>
      <w:rPr>
        <w:rFonts w:ascii="Arial" w:eastAsia="Times New Roman" w:hAnsi="Arial" w:cs="Arial"/>
      </w:rPr>
    </w:lvl>
    <w:lvl w:ilvl="2" w:tplc="041B001B" w:tentative="1">
      <w:start w:val="1"/>
      <w:numFmt w:val="lowerRoman"/>
      <w:lvlText w:val="%3."/>
      <w:lvlJc w:val="right"/>
      <w:pPr>
        <w:ind w:left="2798" w:hanging="180"/>
      </w:pPr>
    </w:lvl>
    <w:lvl w:ilvl="3" w:tplc="041B000F" w:tentative="1">
      <w:start w:val="1"/>
      <w:numFmt w:val="decimal"/>
      <w:lvlText w:val="%4."/>
      <w:lvlJc w:val="left"/>
      <w:pPr>
        <w:ind w:left="3518" w:hanging="360"/>
      </w:pPr>
    </w:lvl>
    <w:lvl w:ilvl="4" w:tplc="041B0019" w:tentative="1">
      <w:start w:val="1"/>
      <w:numFmt w:val="lowerLetter"/>
      <w:lvlText w:val="%5."/>
      <w:lvlJc w:val="left"/>
      <w:pPr>
        <w:ind w:left="4238" w:hanging="360"/>
      </w:pPr>
    </w:lvl>
    <w:lvl w:ilvl="5" w:tplc="041B001B" w:tentative="1">
      <w:start w:val="1"/>
      <w:numFmt w:val="lowerRoman"/>
      <w:lvlText w:val="%6."/>
      <w:lvlJc w:val="right"/>
      <w:pPr>
        <w:ind w:left="4958" w:hanging="180"/>
      </w:pPr>
    </w:lvl>
    <w:lvl w:ilvl="6" w:tplc="041B000F" w:tentative="1">
      <w:start w:val="1"/>
      <w:numFmt w:val="decimal"/>
      <w:lvlText w:val="%7."/>
      <w:lvlJc w:val="left"/>
      <w:pPr>
        <w:ind w:left="5678" w:hanging="360"/>
      </w:pPr>
    </w:lvl>
    <w:lvl w:ilvl="7" w:tplc="041B0019" w:tentative="1">
      <w:start w:val="1"/>
      <w:numFmt w:val="lowerLetter"/>
      <w:lvlText w:val="%8."/>
      <w:lvlJc w:val="left"/>
      <w:pPr>
        <w:ind w:left="6398" w:hanging="360"/>
      </w:pPr>
    </w:lvl>
    <w:lvl w:ilvl="8" w:tplc="041B001B" w:tentative="1">
      <w:start w:val="1"/>
      <w:numFmt w:val="lowerRoman"/>
      <w:lvlText w:val="%9."/>
      <w:lvlJc w:val="right"/>
      <w:pPr>
        <w:ind w:left="7118" w:hanging="180"/>
      </w:pPr>
    </w:lvl>
  </w:abstractNum>
  <w:abstractNum w:abstractNumId="10" w15:restartNumberingAfterBreak="0">
    <w:nsid w:val="2EDF7005"/>
    <w:multiLevelType w:val="hybridMultilevel"/>
    <w:tmpl w:val="F50A086C"/>
    <w:lvl w:ilvl="0" w:tplc="5F140B58">
      <w:start w:val="1"/>
      <w:numFmt w:val="bullet"/>
      <w:pStyle w:val="Odrazka"/>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1" w15:restartNumberingAfterBreak="0">
    <w:nsid w:val="3292385E"/>
    <w:multiLevelType w:val="hybridMultilevel"/>
    <w:tmpl w:val="6FE419C6"/>
    <w:lvl w:ilvl="0" w:tplc="041B0011">
      <w:start w:val="1"/>
      <w:numFmt w:val="decimal"/>
      <w:lvlText w:val="%1)"/>
      <w:lvlJc w:val="left"/>
      <w:pPr>
        <w:ind w:left="3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4C057F7"/>
    <w:multiLevelType w:val="hybridMultilevel"/>
    <w:tmpl w:val="67A817E0"/>
    <w:lvl w:ilvl="0" w:tplc="35160818">
      <w:start w:val="1"/>
      <w:numFmt w:val="decimal"/>
      <w:lvlText w:val="%1)"/>
      <w:lvlJc w:val="left"/>
      <w:pPr>
        <w:ind w:left="720" w:hanging="360"/>
      </w:pPr>
      <w:rPr>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39615F2"/>
    <w:multiLevelType w:val="hybridMultilevel"/>
    <w:tmpl w:val="950C8CB0"/>
    <w:lvl w:ilvl="0" w:tplc="FBA4483C">
      <w:start w:val="1"/>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7EF2451"/>
    <w:multiLevelType w:val="hybridMultilevel"/>
    <w:tmpl w:val="2D0EC8F0"/>
    <w:lvl w:ilvl="0" w:tplc="1554BE26">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9AA1691"/>
    <w:multiLevelType w:val="multilevel"/>
    <w:tmpl w:val="DE7CC15A"/>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88F7142"/>
    <w:multiLevelType w:val="multilevel"/>
    <w:tmpl w:val="5CAED5E4"/>
    <w:lvl w:ilvl="0">
      <w:start w:val="11"/>
      <w:numFmt w:val="decimal"/>
      <w:lvlText w:val="%1"/>
      <w:lvlJc w:val="left"/>
      <w:pPr>
        <w:ind w:left="384" w:hanging="384"/>
      </w:pPr>
      <w:rPr>
        <w:rFonts w:hint="default"/>
      </w:rPr>
    </w:lvl>
    <w:lvl w:ilvl="1">
      <w:start w:val="7"/>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F5E3AA3"/>
    <w:multiLevelType w:val="hybridMultilevel"/>
    <w:tmpl w:val="3984ED0C"/>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7FE24AC"/>
    <w:multiLevelType w:val="multilevel"/>
    <w:tmpl w:val="0A7E007A"/>
    <w:lvl w:ilvl="0">
      <w:start w:val="12"/>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9DB12FF"/>
    <w:multiLevelType w:val="hybridMultilevel"/>
    <w:tmpl w:val="7E54F35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0"/>
  </w:num>
  <w:num w:numId="2">
    <w:abstractNumId w:val="13"/>
  </w:num>
  <w:num w:numId="3">
    <w:abstractNumId w:val="4"/>
  </w:num>
  <w:num w:numId="4">
    <w:abstractNumId w:val="16"/>
  </w:num>
  <w:num w:numId="5">
    <w:abstractNumId w:val="8"/>
  </w:num>
  <w:num w:numId="6">
    <w:abstractNumId w:val="14"/>
  </w:num>
  <w:num w:numId="7">
    <w:abstractNumId w:val="12"/>
  </w:num>
  <w:num w:numId="8">
    <w:abstractNumId w:val="17"/>
  </w:num>
  <w:num w:numId="9">
    <w:abstractNumId w:val="6"/>
  </w:num>
  <w:num w:numId="10">
    <w:abstractNumId w:val="9"/>
  </w:num>
  <w:num w:numId="11">
    <w:abstractNumId w:val="11"/>
  </w:num>
  <w:num w:numId="12">
    <w:abstractNumId w:val="19"/>
  </w:num>
  <w:num w:numId="13">
    <w:abstractNumId w:val="3"/>
  </w:num>
  <w:num w:numId="14">
    <w:abstractNumId w:val="1"/>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5"/>
  </w:num>
  <w:num w:numId="18">
    <w:abstractNumId w:val="7"/>
  </w:num>
  <w:num w:numId="19">
    <w:abstractNumId w:val="18"/>
  </w:num>
  <w:num w:numId="20">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B00"/>
    <w:rsid w:val="000019E2"/>
    <w:rsid w:val="00003D39"/>
    <w:rsid w:val="00006DFE"/>
    <w:rsid w:val="000109B8"/>
    <w:rsid w:val="00011529"/>
    <w:rsid w:val="00012190"/>
    <w:rsid w:val="00013251"/>
    <w:rsid w:val="000139E0"/>
    <w:rsid w:val="00016CE2"/>
    <w:rsid w:val="00020BA9"/>
    <w:rsid w:val="00023958"/>
    <w:rsid w:val="0002747A"/>
    <w:rsid w:val="00030FEB"/>
    <w:rsid w:val="00032133"/>
    <w:rsid w:val="0003295F"/>
    <w:rsid w:val="000339A1"/>
    <w:rsid w:val="00033F3A"/>
    <w:rsid w:val="00037A8E"/>
    <w:rsid w:val="00037D00"/>
    <w:rsid w:val="000422F3"/>
    <w:rsid w:val="00046D08"/>
    <w:rsid w:val="00047EB8"/>
    <w:rsid w:val="00050F16"/>
    <w:rsid w:val="0005101A"/>
    <w:rsid w:val="00052DB4"/>
    <w:rsid w:val="0005708C"/>
    <w:rsid w:val="0006048E"/>
    <w:rsid w:val="00062859"/>
    <w:rsid w:val="00062A93"/>
    <w:rsid w:val="0006674B"/>
    <w:rsid w:val="00070351"/>
    <w:rsid w:val="00070DE9"/>
    <w:rsid w:val="00076D4C"/>
    <w:rsid w:val="00076DC8"/>
    <w:rsid w:val="00080F12"/>
    <w:rsid w:val="00086237"/>
    <w:rsid w:val="0009476D"/>
    <w:rsid w:val="000975A7"/>
    <w:rsid w:val="000A12BC"/>
    <w:rsid w:val="000A2B31"/>
    <w:rsid w:val="000A3EF3"/>
    <w:rsid w:val="000B004E"/>
    <w:rsid w:val="000B14FF"/>
    <w:rsid w:val="000B419F"/>
    <w:rsid w:val="000C4F60"/>
    <w:rsid w:val="000C4FA8"/>
    <w:rsid w:val="000C7BE3"/>
    <w:rsid w:val="000D7431"/>
    <w:rsid w:val="000D7BAE"/>
    <w:rsid w:val="000E1549"/>
    <w:rsid w:val="000F0C72"/>
    <w:rsid w:val="000F692F"/>
    <w:rsid w:val="0010099B"/>
    <w:rsid w:val="0010267F"/>
    <w:rsid w:val="00106017"/>
    <w:rsid w:val="00106DE4"/>
    <w:rsid w:val="00107E72"/>
    <w:rsid w:val="0011198E"/>
    <w:rsid w:val="00112923"/>
    <w:rsid w:val="0012257A"/>
    <w:rsid w:val="0013083D"/>
    <w:rsid w:val="00136298"/>
    <w:rsid w:val="00136C11"/>
    <w:rsid w:val="00137ADE"/>
    <w:rsid w:val="001448D7"/>
    <w:rsid w:val="00147D13"/>
    <w:rsid w:val="00152E3F"/>
    <w:rsid w:val="00154332"/>
    <w:rsid w:val="001600BD"/>
    <w:rsid w:val="001609CA"/>
    <w:rsid w:val="001610F4"/>
    <w:rsid w:val="00165A4E"/>
    <w:rsid w:val="001765E3"/>
    <w:rsid w:val="00177FBB"/>
    <w:rsid w:val="00182DEB"/>
    <w:rsid w:val="001849AC"/>
    <w:rsid w:val="0019747C"/>
    <w:rsid w:val="00197CBA"/>
    <w:rsid w:val="001A04D9"/>
    <w:rsid w:val="001A180D"/>
    <w:rsid w:val="001A2BD1"/>
    <w:rsid w:val="001A4873"/>
    <w:rsid w:val="001A5BDF"/>
    <w:rsid w:val="001A5DFF"/>
    <w:rsid w:val="001B1105"/>
    <w:rsid w:val="001B17CD"/>
    <w:rsid w:val="001B2117"/>
    <w:rsid w:val="001B5780"/>
    <w:rsid w:val="001C53DA"/>
    <w:rsid w:val="001C5486"/>
    <w:rsid w:val="001C6912"/>
    <w:rsid w:val="001D1095"/>
    <w:rsid w:val="001D5D38"/>
    <w:rsid w:val="001E05BB"/>
    <w:rsid w:val="001E1A73"/>
    <w:rsid w:val="001E4939"/>
    <w:rsid w:val="001E5831"/>
    <w:rsid w:val="001E6B4D"/>
    <w:rsid w:val="001F3BAC"/>
    <w:rsid w:val="001F7186"/>
    <w:rsid w:val="001F7DD4"/>
    <w:rsid w:val="00203A1A"/>
    <w:rsid w:val="00205C57"/>
    <w:rsid w:val="002121B6"/>
    <w:rsid w:val="002135A3"/>
    <w:rsid w:val="00213989"/>
    <w:rsid w:val="002144E6"/>
    <w:rsid w:val="00214D83"/>
    <w:rsid w:val="00224DB3"/>
    <w:rsid w:val="00225F9F"/>
    <w:rsid w:val="00227D5B"/>
    <w:rsid w:val="00232AE6"/>
    <w:rsid w:val="00235536"/>
    <w:rsid w:val="00236D95"/>
    <w:rsid w:val="0024077B"/>
    <w:rsid w:val="0024689E"/>
    <w:rsid w:val="00247832"/>
    <w:rsid w:val="002506CE"/>
    <w:rsid w:val="00252278"/>
    <w:rsid w:val="00257471"/>
    <w:rsid w:val="00262144"/>
    <w:rsid w:val="002635BC"/>
    <w:rsid w:val="00264DF0"/>
    <w:rsid w:val="0026503E"/>
    <w:rsid w:val="00271CF1"/>
    <w:rsid w:val="00274211"/>
    <w:rsid w:val="00274DA4"/>
    <w:rsid w:val="002772DE"/>
    <w:rsid w:val="00280BE2"/>
    <w:rsid w:val="00281334"/>
    <w:rsid w:val="0028142C"/>
    <w:rsid w:val="002905F6"/>
    <w:rsid w:val="00293F98"/>
    <w:rsid w:val="002955EC"/>
    <w:rsid w:val="002A3014"/>
    <w:rsid w:val="002A35ED"/>
    <w:rsid w:val="002B30D9"/>
    <w:rsid w:val="002C2C1D"/>
    <w:rsid w:val="002C702D"/>
    <w:rsid w:val="002C70D4"/>
    <w:rsid w:val="002C773D"/>
    <w:rsid w:val="002D7076"/>
    <w:rsid w:val="002D7452"/>
    <w:rsid w:val="002E5872"/>
    <w:rsid w:val="002E5D48"/>
    <w:rsid w:val="002E603B"/>
    <w:rsid w:val="002F3CAD"/>
    <w:rsid w:val="002F6199"/>
    <w:rsid w:val="002F62B6"/>
    <w:rsid w:val="003030D5"/>
    <w:rsid w:val="00310B27"/>
    <w:rsid w:val="0032234D"/>
    <w:rsid w:val="003236FA"/>
    <w:rsid w:val="00325793"/>
    <w:rsid w:val="00330DFA"/>
    <w:rsid w:val="00332EAB"/>
    <w:rsid w:val="0033477C"/>
    <w:rsid w:val="003349F2"/>
    <w:rsid w:val="00336943"/>
    <w:rsid w:val="00341500"/>
    <w:rsid w:val="0034418D"/>
    <w:rsid w:val="00347CAC"/>
    <w:rsid w:val="003504A0"/>
    <w:rsid w:val="00357884"/>
    <w:rsid w:val="003640F4"/>
    <w:rsid w:val="0037470F"/>
    <w:rsid w:val="00374A78"/>
    <w:rsid w:val="00377887"/>
    <w:rsid w:val="00377944"/>
    <w:rsid w:val="003802D9"/>
    <w:rsid w:val="00381138"/>
    <w:rsid w:val="0038283E"/>
    <w:rsid w:val="003828F8"/>
    <w:rsid w:val="003A735A"/>
    <w:rsid w:val="003B1A5A"/>
    <w:rsid w:val="003B372F"/>
    <w:rsid w:val="003B5940"/>
    <w:rsid w:val="003C0954"/>
    <w:rsid w:val="003C1473"/>
    <w:rsid w:val="003C58AD"/>
    <w:rsid w:val="003D038D"/>
    <w:rsid w:val="003D0828"/>
    <w:rsid w:val="003D2C6A"/>
    <w:rsid w:val="003D722D"/>
    <w:rsid w:val="003E076C"/>
    <w:rsid w:val="003E24FB"/>
    <w:rsid w:val="003F0349"/>
    <w:rsid w:val="003F06C3"/>
    <w:rsid w:val="003F532C"/>
    <w:rsid w:val="00406FA8"/>
    <w:rsid w:val="0041124D"/>
    <w:rsid w:val="00416958"/>
    <w:rsid w:val="004303D2"/>
    <w:rsid w:val="00431EBA"/>
    <w:rsid w:val="00442167"/>
    <w:rsid w:val="0044581B"/>
    <w:rsid w:val="00447710"/>
    <w:rsid w:val="00452068"/>
    <w:rsid w:val="004525C9"/>
    <w:rsid w:val="0045536B"/>
    <w:rsid w:val="004562D0"/>
    <w:rsid w:val="004640A7"/>
    <w:rsid w:val="00464CD0"/>
    <w:rsid w:val="00466F9D"/>
    <w:rsid w:val="004674DE"/>
    <w:rsid w:val="0046778A"/>
    <w:rsid w:val="004712EB"/>
    <w:rsid w:val="004756A5"/>
    <w:rsid w:val="004763E5"/>
    <w:rsid w:val="00485A70"/>
    <w:rsid w:val="00487C85"/>
    <w:rsid w:val="004A4B5C"/>
    <w:rsid w:val="004A4C5C"/>
    <w:rsid w:val="004A7A1F"/>
    <w:rsid w:val="004B072F"/>
    <w:rsid w:val="004B4295"/>
    <w:rsid w:val="004B6C27"/>
    <w:rsid w:val="004C6451"/>
    <w:rsid w:val="004D3C47"/>
    <w:rsid w:val="004E0768"/>
    <w:rsid w:val="004E1201"/>
    <w:rsid w:val="004E218C"/>
    <w:rsid w:val="004F24D0"/>
    <w:rsid w:val="004F4421"/>
    <w:rsid w:val="0050447D"/>
    <w:rsid w:val="0050782D"/>
    <w:rsid w:val="005129BF"/>
    <w:rsid w:val="005142EC"/>
    <w:rsid w:val="0051499E"/>
    <w:rsid w:val="00515470"/>
    <w:rsid w:val="0051661E"/>
    <w:rsid w:val="005170F6"/>
    <w:rsid w:val="00521937"/>
    <w:rsid w:val="005226C1"/>
    <w:rsid w:val="005242E8"/>
    <w:rsid w:val="00526FD4"/>
    <w:rsid w:val="00527D68"/>
    <w:rsid w:val="00540D14"/>
    <w:rsid w:val="00540D49"/>
    <w:rsid w:val="00543483"/>
    <w:rsid w:val="00554646"/>
    <w:rsid w:val="00555E15"/>
    <w:rsid w:val="005572F6"/>
    <w:rsid w:val="00561B14"/>
    <w:rsid w:val="00562995"/>
    <w:rsid w:val="00565025"/>
    <w:rsid w:val="00571966"/>
    <w:rsid w:val="00573548"/>
    <w:rsid w:val="00573C2A"/>
    <w:rsid w:val="005769F9"/>
    <w:rsid w:val="005807BE"/>
    <w:rsid w:val="005851DA"/>
    <w:rsid w:val="005A05AB"/>
    <w:rsid w:val="005A1362"/>
    <w:rsid w:val="005A2364"/>
    <w:rsid w:val="005A30CB"/>
    <w:rsid w:val="005B27D8"/>
    <w:rsid w:val="005B2F21"/>
    <w:rsid w:val="005B4F94"/>
    <w:rsid w:val="005B6985"/>
    <w:rsid w:val="005C48A0"/>
    <w:rsid w:val="005E05AB"/>
    <w:rsid w:val="005E432F"/>
    <w:rsid w:val="005E6907"/>
    <w:rsid w:val="005F0517"/>
    <w:rsid w:val="005F0A45"/>
    <w:rsid w:val="005F24E6"/>
    <w:rsid w:val="005F52C6"/>
    <w:rsid w:val="00604C21"/>
    <w:rsid w:val="0060534C"/>
    <w:rsid w:val="006057A1"/>
    <w:rsid w:val="00612F47"/>
    <w:rsid w:val="00614DB1"/>
    <w:rsid w:val="00615276"/>
    <w:rsid w:val="00621F51"/>
    <w:rsid w:val="006234EA"/>
    <w:rsid w:val="006244CC"/>
    <w:rsid w:val="00626992"/>
    <w:rsid w:val="0062736D"/>
    <w:rsid w:val="006326F2"/>
    <w:rsid w:val="006352DF"/>
    <w:rsid w:val="0063751D"/>
    <w:rsid w:val="006457C1"/>
    <w:rsid w:val="0065456B"/>
    <w:rsid w:val="00654C48"/>
    <w:rsid w:val="00655905"/>
    <w:rsid w:val="0066030C"/>
    <w:rsid w:val="00670332"/>
    <w:rsid w:val="00682E7C"/>
    <w:rsid w:val="006906DE"/>
    <w:rsid w:val="006931AD"/>
    <w:rsid w:val="006954CC"/>
    <w:rsid w:val="00695750"/>
    <w:rsid w:val="006A2ACC"/>
    <w:rsid w:val="006A5926"/>
    <w:rsid w:val="006B3AE8"/>
    <w:rsid w:val="006C0D39"/>
    <w:rsid w:val="006C4F2F"/>
    <w:rsid w:val="006C6D97"/>
    <w:rsid w:val="006D06F4"/>
    <w:rsid w:val="006D17C8"/>
    <w:rsid w:val="006D6F97"/>
    <w:rsid w:val="006E0129"/>
    <w:rsid w:val="006E31FB"/>
    <w:rsid w:val="006E3A78"/>
    <w:rsid w:val="006E3E71"/>
    <w:rsid w:val="006E726A"/>
    <w:rsid w:val="006E7F99"/>
    <w:rsid w:val="006F56E8"/>
    <w:rsid w:val="00701929"/>
    <w:rsid w:val="00701A1E"/>
    <w:rsid w:val="007044C7"/>
    <w:rsid w:val="00713D8B"/>
    <w:rsid w:val="007153A8"/>
    <w:rsid w:val="007158D2"/>
    <w:rsid w:val="007159DC"/>
    <w:rsid w:val="00717DB8"/>
    <w:rsid w:val="007221B3"/>
    <w:rsid w:val="00726439"/>
    <w:rsid w:val="0072787A"/>
    <w:rsid w:val="0073613C"/>
    <w:rsid w:val="007377D1"/>
    <w:rsid w:val="007449A1"/>
    <w:rsid w:val="0076233D"/>
    <w:rsid w:val="00762E39"/>
    <w:rsid w:val="0076567A"/>
    <w:rsid w:val="00776A86"/>
    <w:rsid w:val="00776B7F"/>
    <w:rsid w:val="00782FFD"/>
    <w:rsid w:val="0078416D"/>
    <w:rsid w:val="00795EA1"/>
    <w:rsid w:val="007A11F6"/>
    <w:rsid w:val="007A1B2B"/>
    <w:rsid w:val="007A506C"/>
    <w:rsid w:val="007A65AC"/>
    <w:rsid w:val="007B61B3"/>
    <w:rsid w:val="007B78DB"/>
    <w:rsid w:val="007C1FC0"/>
    <w:rsid w:val="007D1D0C"/>
    <w:rsid w:val="007D447A"/>
    <w:rsid w:val="007D5399"/>
    <w:rsid w:val="007E3622"/>
    <w:rsid w:val="007E3B00"/>
    <w:rsid w:val="007E4BBB"/>
    <w:rsid w:val="007E5C76"/>
    <w:rsid w:val="007F5789"/>
    <w:rsid w:val="007F7A04"/>
    <w:rsid w:val="00806242"/>
    <w:rsid w:val="0081282E"/>
    <w:rsid w:val="0081655A"/>
    <w:rsid w:val="0082015D"/>
    <w:rsid w:val="00823C4D"/>
    <w:rsid w:val="00830804"/>
    <w:rsid w:val="008313DD"/>
    <w:rsid w:val="00833340"/>
    <w:rsid w:val="008335DC"/>
    <w:rsid w:val="00835491"/>
    <w:rsid w:val="00840BFD"/>
    <w:rsid w:val="00840E84"/>
    <w:rsid w:val="0084322D"/>
    <w:rsid w:val="008438D9"/>
    <w:rsid w:val="008474E6"/>
    <w:rsid w:val="0085008C"/>
    <w:rsid w:val="00850AB3"/>
    <w:rsid w:val="00851D22"/>
    <w:rsid w:val="00853FA0"/>
    <w:rsid w:val="00856D21"/>
    <w:rsid w:val="00857D75"/>
    <w:rsid w:val="00861614"/>
    <w:rsid w:val="008621EF"/>
    <w:rsid w:val="00864EC9"/>
    <w:rsid w:val="0087021E"/>
    <w:rsid w:val="00871C5B"/>
    <w:rsid w:val="008767C3"/>
    <w:rsid w:val="00883199"/>
    <w:rsid w:val="008846A5"/>
    <w:rsid w:val="008847E4"/>
    <w:rsid w:val="008874A6"/>
    <w:rsid w:val="00890CE4"/>
    <w:rsid w:val="00892665"/>
    <w:rsid w:val="008978C1"/>
    <w:rsid w:val="008A5EA7"/>
    <w:rsid w:val="008A74D2"/>
    <w:rsid w:val="008B523E"/>
    <w:rsid w:val="008B7114"/>
    <w:rsid w:val="008C1509"/>
    <w:rsid w:val="008C5170"/>
    <w:rsid w:val="008C6609"/>
    <w:rsid w:val="008C7621"/>
    <w:rsid w:val="008D07A9"/>
    <w:rsid w:val="008D136E"/>
    <w:rsid w:val="008D302F"/>
    <w:rsid w:val="008D6383"/>
    <w:rsid w:val="008D7F55"/>
    <w:rsid w:val="008E0F16"/>
    <w:rsid w:val="008E14A0"/>
    <w:rsid w:val="008E4FFE"/>
    <w:rsid w:val="008E5F92"/>
    <w:rsid w:val="008E720C"/>
    <w:rsid w:val="008E755D"/>
    <w:rsid w:val="008F13EC"/>
    <w:rsid w:val="008F233F"/>
    <w:rsid w:val="008F3EFC"/>
    <w:rsid w:val="008F6403"/>
    <w:rsid w:val="00901677"/>
    <w:rsid w:val="00902E3F"/>
    <w:rsid w:val="0090678A"/>
    <w:rsid w:val="009078FD"/>
    <w:rsid w:val="0091243C"/>
    <w:rsid w:val="00915DE2"/>
    <w:rsid w:val="00925DBA"/>
    <w:rsid w:val="00930646"/>
    <w:rsid w:val="00932736"/>
    <w:rsid w:val="00942F03"/>
    <w:rsid w:val="00951862"/>
    <w:rsid w:val="009523E7"/>
    <w:rsid w:val="009537CD"/>
    <w:rsid w:val="00954000"/>
    <w:rsid w:val="00960305"/>
    <w:rsid w:val="0096554E"/>
    <w:rsid w:val="00972BBD"/>
    <w:rsid w:val="009735C4"/>
    <w:rsid w:val="0097483F"/>
    <w:rsid w:val="009772B3"/>
    <w:rsid w:val="009917ED"/>
    <w:rsid w:val="009968EE"/>
    <w:rsid w:val="009A3E78"/>
    <w:rsid w:val="009A483A"/>
    <w:rsid w:val="009A707B"/>
    <w:rsid w:val="009B2BB1"/>
    <w:rsid w:val="009B3951"/>
    <w:rsid w:val="009C0285"/>
    <w:rsid w:val="009C1E40"/>
    <w:rsid w:val="009C5E7E"/>
    <w:rsid w:val="009C5FC8"/>
    <w:rsid w:val="009C6316"/>
    <w:rsid w:val="009D3E53"/>
    <w:rsid w:val="009E4E13"/>
    <w:rsid w:val="009F6E4A"/>
    <w:rsid w:val="009F7DB2"/>
    <w:rsid w:val="00A00CB7"/>
    <w:rsid w:val="00A0216C"/>
    <w:rsid w:val="00A036BF"/>
    <w:rsid w:val="00A04863"/>
    <w:rsid w:val="00A049BE"/>
    <w:rsid w:val="00A05851"/>
    <w:rsid w:val="00A06957"/>
    <w:rsid w:val="00A06A09"/>
    <w:rsid w:val="00A11C6F"/>
    <w:rsid w:val="00A139C4"/>
    <w:rsid w:val="00A175C7"/>
    <w:rsid w:val="00A26199"/>
    <w:rsid w:val="00A30E5D"/>
    <w:rsid w:val="00A37039"/>
    <w:rsid w:val="00A460D4"/>
    <w:rsid w:val="00A463F3"/>
    <w:rsid w:val="00A52DAA"/>
    <w:rsid w:val="00A52DD5"/>
    <w:rsid w:val="00A56ECA"/>
    <w:rsid w:val="00A637B2"/>
    <w:rsid w:val="00A70C92"/>
    <w:rsid w:val="00A721D9"/>
    <w:rsid w:val="00A73983"/>
    <w:rsid w:val="00A73D72"/>
    <w:rsid w:val="00A7539D"/>
    <w:rsid w:val="00A770FB"/>
    <w:rsid w:val="00A82791"/>
    <w:rsid w:val="00A84A93"/>
    <w:rsid w:val="00A865A5"/>
    <w:rsid w:val="00A91026"/>
    <w:rsid w:val="00A9586D"/>
    <w:rsid w:val="00A95C6A"/>
    <w:rsid w:val="00A97A21"/>
    <w:rsid w:val="00AA07F0"/>
    <w:rsid w:val="00AA1D71"/>
    <w:rsid w:val="00AB0C18"/>
    <w:rsid w:val="00AB122D"/>
    <w:rsid w:val="00AB7AEE"/>
    <w:rsid w:val="00AB7EBD"/>
    <w:rsid w:val="00AC580A"/>
    <w:rsid w:val="00AC6F99"/>
    <w:rsid w:val="00AD6AF9"/>
    <w:rsid w:val="00AE42C9"/>
    <w:rsid w:val="00AF5D68"/>
    <w:rsid w:val="00B052A8"/>
    <w:rsid w:val="00B07617"/>
    <w:rsid w:val="00B10581"/>
    <w:rsid w:val="00B222C5"/>
    <w:rsid w:val="00B279AA"/>
    <w:rsid w:val="00B30961"/>
    <w:rsid w:val="00B34F07"/>
    <w:rsid w:val="00B3727A"/>
    <w:rsid w:val="00B3754B"/>
    <w:rsid w:val="00B42523"/>
    <w:rsid w:val="00B43290"/>
    <w:rsid w:val="00B46F8B"/>
    <w:rsid w:val="00B50410"/>
    <w:rsid w:val="00B504E0"/>
    <w:rsid w:val="00B50E71"/>
    <w:rsid w:val="00B54EFF"/>
    <w:rsid w:val="00B559F6"/>
    <w:rsid w:val="00B56222"/>
    <w:rsid w:val="00B606D2"/>
    <w:rsid w:val="00B701C8"/>
    <w:rsid w:val="00B709CD"/>
    <w:rsid w:val="00B83B96"/>
    <w:rsid w:val="00B86726"/>
    <w:rsid w:val="00B9060C"/>
    <w:rsid w:val="00B96AF7"/>
    <w:rsid w:val="00BA19D5"/>
    <w:rsid w:val="00BA67E7"/>
    <w:rsid w:val="00BA7673"/>
    <w:rsid w:val="00BB044E"/>
    <w:rsid w:val="00BB07D7"/>
    <w:rsid w:val="00BB086B"/>
    <w:rsid w:val="00BB219B"/>
    <w:rsid w:val="00BB38E7"/>
    <w:rsid w:val="00BC2ADC"/>
    <w:rsid w:val="00BC2F29"/>
    <w:rsid w:val="00BD1570"/>
    <w:rsid w:val="00BD1F7D"/>
    <w:rsid w:val="00BD4D67"/>
    <w:rsid w:val="00BD6F38"/>
    <w:rsid w:val="00BE4738"/>
    <w:rsid w:val="00BF536B"/>
    <w:rsid w:val="00C00E69"/>
    <w:rsid w:val="00C03156"/>
    <w:rsid w:val="00C06FE3"/>
    <w:rsid w:val="00C107D2"/>
    <w:rsid w:val="00C1369D"/>
    <w:rsid w:val="00C20DF7"/>
    <w:rsid w:val="00C25910"/>
    <w:rsid w:val="00C27067"/>
    <w:rsid w:val="00C35451"/>
    <w:rsid w:val="00C372F7"/>
    <w:rsid w:val="00C46C84"/>
    <w:rsid w:val="00C50103"/>
    <w:rsid w:val="00C50ABC"/>
    <w:rsid w:val="00C51BA2"/>
    <w:rsid w:val="00C53001"/>
    <w:rsid w:val="00C549A8"/>
    <w:rsid w:val="00C55B4D"/>
    <w:rsid w:val="00C577C1"/>
    <w:rsid w:val="00C60E69"/>
    <w:rsid w:val="00C620D1"/>
    <w:rsid w:val="00C64A7D"/>
    <w:rsid w:val="00C67C78"/>
    <w:rsid w:val="00C744B1"/>
    <w:rsid w:val="00C90091"/>
    <w:rsid w:val="00C911D0"/>
    <w:rsid w:val="00C93755"/>
    <w:rsid w:val="00C94F5C"/>
    <w:rsid w:val="00C95317"/>
    <w:rsid w:val="00C9626F"/>
    <w:rsid w:val="00CA19BF"/>
    <w:rsid w:val="00CA5545"/>
    <w:rsid w:val="00CA56F5"/>
    <w:rsid w:val="00CB0631"/>
    <w:rsid w:val="00CB4757"/>
    <w:rsid w:val="00CB4FAE"/>
    <w:rsid w:val="00CB7DA7"/>
    <w:rsid w:val="00CC1B13"/>
    <w:rsid w:val="00CC21F5"/>
    <w:rsid w:val="00CC556A"/>
    <w:rsid w:val="00CD23FD"/>
    <w:rsid w:val="00CD4E49"/>
    <w:rsid w:val="00CD51D8"/>
    <w:rsid w:val="00CE4513"/>
    <w:rsid w:val="00CE6045"/>
    <w:rsid w:val="00CE6D71"/>
    <w:rsid w:val="00CF2235"/>
    <w:rsid w:val="00CF23FD"/>
    <w:rsid w:val="00CF5535"/>
    <w:rsid w:val="00CF58A5"/>
    <w:rsid w:val="00CF60E2"/>
    <w:rsid w:val="00CF6552"/>
    <w:rsid w:val="00D03528"/>
    <w:rsid w:val="00D0374D"/>
    <w:rsid w:val="00D0575C"/>
    <w:rsid w:val="00D073F7"/>
    <w:rsid w:val="00D11E19"/>
    <w:rsid w:val="00D154ED"/>
    <w:rsid w:val="00D311D9"/>
    <w:rsid w:val="00D35FF0"/>
    <w:rsid w:val="00D36FE7"/>
    <w:rsid w:val="00D41858"/>
    <w:rsid w:val="00D42638"/>
    <w:rsid w:val="00D44120"/>
    <w:rsid w:val="00D4607E"/>
    <w:rsid w:val="00D4613A"/>
    <w:rsid w:val="00D50195"/>
    <w:rsid w:val="00D61546"/>
    <w:rsid w:val="00D62D6C"/>
    <w:rsid w:val="00D65EAB"/>
    <w:rsid w:val="00D7281A"/>
    <w:rsid w:val="00D75544"/>
    <w:rsid w:val="00D80511"/>
    <w:rsid w:val="00D901D1"/>
    <w:rsid w:val="00D919CF"/>
    <w:rsid w:val="00D97DA3"/>
    <w:rsid w:val="00DA210B"/>
    <w:rsid w:val="00DA66FC"/>
    <w:rsid w:val="00DA77C0"/>
    <w:rsid w:val="00DB0F3B"/>
    <w:rsid w:val="00DB1439"/>
    <w:rsid w:val="00DC124C"/>
    <w:rsid w:val="00DC572F"/>
    <w:rsid w:val="00DC6926"/>
    <w:rsid w:val="00DD0B58"/>
    <w:rsid w:val="00DD1A22"/>
    <w:rsid w:val="00DD203C"/>
    <w:rsid w:val="00DD7F38"/>
    <w:rsid w:val="00DE1846"/>
    <w:rsid w:val="00DE29A0"/>
    <w:rsid w:val="00DE3F16"/>
    <w:rsid w:val="00DE4D76"/>
    <w:rsid w:val="00DE5D93"/>
    <w:rsid w:val="00DF3AAB"/>
    <w:rsid w:val="00E06AAE"/>
    <w:rsid w:val="00E16C6C"/>
    <w:rsid w:val="00E23D38"/>
    <w:rsid w:val="00E24142"/>
    <w:rsid w:val="00E2592C"/>
    <w:rsid w:val="00E3656B"/>
    <w:rsid w:val="00E401D7"/>
    <w:rsid w:val="00E41434"/>
    <w:rsid w:val="00E420C7"/>
    <w:rsid w:val="00E427D6"/>
    <w:rsid w:val="00E4367E"/>
    <w:rsid w:val="00E52ED3"/>
    <w:rsid w:val="00E547E3"/>
    <w:rsid w:val="00E54B54"/>
    <w:rsid w:val="00E624D7"/>
    <w:rsid w:val="00E6366A"/>
    <w:rsid w:val="00E659EC"/>
    <w:rsid w:val="00E66AD7"/>
    <w:rsid w:val="00E73622"/>
    <w:rsid w:val="00E737E1"/>
    <w:rsid w:val="00E73948"/>
    <w:rsid w:val="00E760B5"/>
    <w:rsid w:val="00E80676"/>
    <w:rsid w:val="00E81885"/>
    <w:rsid w:val="00E90BB5"/>
    <w:rsid w:val="00E90F75"/>
    <w:rsid w:val="00E9569C"/>
    <w:rsid w:val="00EA04A1"/>
    <w:rsid w:val="00EA12F3"/>
    <w:rsid w:val="00EA7984"/>
    <w:rsid w:val="00EB1A1E"/>
    <w:rsid w:val="00EB4A4B"/>
    <w:rsid w:val="00EB7C22"/>
    <w:rsid w:val="00ED035E"/>
    <w:rsid w:val="00ED2E93"/>
    <w:rsid w:val="00ED36D1"/>
    <w:rsid w:val="00ED427C"/>
    <w:rsid w:val="00ED48DD"/>
    <w:rsid w:val="00ED56FE"/>
    <w:rsid w:val="00EE0214"/>
    <w:rsid w:val="00EE61D3"/>
    <w:rsid w:val="00EF0EF7"/>
    <w:rsid w:val="00EF7421"/>
    <w:rsid w:val="00F0163B"/>
    <w:rsid w:val="00F136E1"/>
    <w:rsid w:val="00F14C9E"/>
    <w:rsid w:val="00F1677B"/>
    <w:rsid w:val="00F17D21"/>
    <w:rsid w:val="00F2099D"/>
    <w:rsid w:val="00F23D4B"/>
    <w:rsid w:val="00F240A8"/>
    <w:rsid w:val="00F2522A"/>
    <w:rsid w:val="00F25A02"/>
    <w:rsid w:val="00F330B5"/>
    <w:rsid w:val="00F40930"/>
    <w:rsid w:val="00F40C0A"/>
    <w:rsid w:val="00F41D08"/>
    <w:rsid w:val="00F53AA7"/>
    <w:rsid w:val="00F57E67"/>
    <w:rsid w:val="00F63A0D"/>
    <w:rsid w:val="00F67FB9"/>
    <w:rsid w:val="00F73864"/>
    <w:rsid w:val="00F7633D"/>
    <w:rsid w:val="00F774C2"/>
    <w:rsid w:val="00F80CDD"/>
    <w:rsid w:val="00F926BF"/>
    <w:rsid w:val="00F961EA"/>
    <w:rsid w:val="00FA07A5"/>
    <w:rsid w:val="00FB5ED7"/>
    <w:rsid w:val="00FC37A3"/>
    <w:rsid w:val="00FC726A"/>
    <w:rsid w:val="00FD1A59"/>
    <w:rsid w:val="00FD1BAE"/>
    <w:rsid w:val="00FD26E6"/>
    <w:rsid w:val="00FD4DD1"/>
    <w:rsid w:val="00FD6935"/>
    <w:rsid w:val="00FD7BD8"/>
    <w:rsid w:val="00FE0EB8"/>
    <w:rsid w:val="00FE1474"/>
    <w:rsid w:val="00FE31B8"/>
    <w:rsid w:val="00FF5F7D"/>
    <w:rsid w:val="00FF743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35B67D"/>
  <w15:docId w15:val="{1F1941B2-53AB-44E5-9A5A-EA698788F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30FEB"/>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030FEB"/>
    <w:pPr>
      <w:keepNext/>
      <w:jc w:val="center"/>
      <w:outlineLvl w:val="0"/>
    </w:pPr>
    <w:rPr>
      <w:b/>
      <w:bCs/>
      <w:sz w:val="28"/>
    </w:rPr>
  </w:style>
  <w:style w:type="paragraph" w:styleId="Nadpis6">
    <w:name w:val="heading 6"/>
    <w:basedOn w:val="Normlny"/>
    <w:next w:val="Normlny"/>
    <w:link w:val="Nadpis6Char"/>
    <w:semiHidden/>
    <w:unhideWhenUsed/>
    <w:qFormat/>
    <w:rsid w:val="00030FEB"/>
    <w:pPr>
      <w:keepNext/>
      <w:jc w:val="both"/>
      <w:outlineLvl w:val="5"/>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030FEB"/>
    <w:rPr>
      <w:rFonts w:ascii="Times New Roman" w:eastAsia="Times New Roman" w:hAnsi="Times New Roman" w:cs="Times New Roman"/>
      <w:b/>
      <w:bCs/>
      <w:sz w:val="28"/>
      <w:szCs w:val="24"/>
      <w:lang w:eastAsia="sk-SK"/>
    </w:rPr>
  </w:style>
  <w:style w:type="character" w:customStyle="1" w:styleId="Nadpis6Char">
    <w:name w:val="Nadpis 6 Char"/>
    <w:basedOn w:val="Predvolenpsmoodseku"/>
    <w:link w:val="Nadpis6"/>
    <w:semiHidden/>
    <w:rsid w:val="00030FEB"/>
    <w:rPr>
      <w:rFonts w:ascii="Times New Roman" w:eastAsia="Times New Roman" w:hAnsi="Times New Roman" w:cs="Times New Roman"/>
      <w:b/>
      <w:bCs/>
      <w:sz w:val="24"/>
      <w:szCs w:val="24"/>
      <w:lang w:eastAsia="sk-SK"/>
    </w:rPr>
  </w:style>
  <w:style w:type="character" w:styleId="Hypertextovprepojenie">
    <w:name w:val="Hyperlink"/>
    <w:semiHidden/>
    <w:unhideWhenUsed/>
    <w:rsid w:val="00030FEB"/>
    <w:rPr>
      <w:color w:val="0000FF"/>
      <w:u w:val="single"/>
    </w:rPr>
  </w:style>
  <w:style w:type="paragraph" w:styleId="Zkladntext3">
    <w:name w:val="Body Text 3"/>
    <w:basedOn w:val="Normlny"/>
    <w:link w:val="Zkladntext3Char"/>
    <w:semiHidden/>
    <w:unhideWhenUsed/>
    <w:rsid w:val="00030FEB"/>
    <w:pPr>
      <w:jc w:val="center"/>
    </w:pPr>
    <w:rPr>
      <w:color w:val="FF0000"/>
      <w:sz w:val="20"/>
      <w:szCs w:val="20"/>
      <w:lang w:val="x-none" w:eastAsia="x-none"/>
    </w:rPr>
  </w:style>
  <w:style w:type="character" w:customStyle="1" w:styleId="Zkladntext3Char">
    <w:name w:val="Základný text 3 Char"/>
    <w:basedOn w:val="Predvolenpsmoodseku"/>
    <w:link w:val="Zkladntext3"/>
    <w:semiHidden/>
    <w:rsid w:val="00030FEB"/>
    <w:rPr>
      <w:rFonts w:ascii="Times New Roman" w:eastAsia="Times New Roman" w:hAnsi="Times New Roman" w:cs="Times New Roman"/>
      <w:color w:val="FF0000"/>
      <w:sz w:val="20"/>
      <w:szCs w:val="20"/>
      <w:lang w:val="x-none" w:eastAsia="x-none"/>
    </w:rPr>
  </w:style>
  <w:style w:type="paragraph" w:styleId="Zarkazkladnhotextu2">
    <w:name w:val="Body Text Indent 2"/>
    <w:basedOn w:val="Normlny"/>
    <w:link w:val="Zarkazkladnhotextu2Char"/>
    <w:unhideWhenUsed/>
    <w:rsid w:val="00030FEB"/>
    <w:pPr>
      <w:ind w:left="360"/>
      <w:jc w:val="both"/>
    </w:pPr>
    <w:rPr>
      <w:lang w:val="x-none" w:eastAsia="x-none"/>
    </w:rPr>
  </w:style>
  <w:style w:type="character" w:customStyle="1" w:styleId="Zarkazkladnhotextu2Char">
    <w:name w:val="Zarážka základného textu 2 Char"/>
    <w:basedOn w:val="Predvolenpsmoodseku"/>
    <w:link w:val="Zarkazkladnhotextu2"/>
    <w:rsid w:val="00030FEB"/>
    <w:rPr>
      <w:rFonts w:ascii="Times New Roman" w:eastAsia="Times New Roman" w:hAnsi="Times New Roman" w:cs="Times New Roman"/>
      <w:sz w:val="24"/>
      <w:szCs w:val="24"/>
      <w:lang w:val="x-none" w:eastAsia="x-none"/>
    </w:rPr>
  </w:style>
  <w:style w:type="paragraph" w:styleId="Odsekzoznamu">
    <w:name w:val="List Paragraph"/>
    <w:aliases w:val="body,Odsek zoznamu2"/>
    <w:basedOn w:val="Normlny"/>
    <w:link w:val="OdsekzoznamuChar"/>
    <w:uiPriority w:val="34"/>
    <w:qFormat/>
    <w:rsid w:val="00030FEB"/>
    <w:pPr>
      <w:ind w:left="708"/>
    </w:pPr>
  </w:style>
  <w:style w:type="paragraph" w:customStyle="1" w:styleId="tlarial10ptpodaokrajavavo075cmpred6pt">
    <w:name w:val="tlarial10ptpodaokrajavavo075cmpred6pt"/>
    <w:basedOn w:val="Normlny"/>
    <w:rsid w:val="00030FEB"/>
    <w:pPr>
      <w:spacing w:before="100" w:beforeAutospacing="1" w:after="100" w:afterAutospacing="1"/>
    </w:pPr>
  </w:style>
  <w:style w:type="paragraph" w:styleId="Textbubliny">
    <w:name w:val="Balloon Text"/>
    <w:basedOn w:val="Normlny"/>
    <w:link w:val="TextbublinyChar"/>
    <w:uiPriority w:val="99"/>
    <w:semiHidden/>
    <w:unhideWhenUsed/>
    <w:rsid w:val="00030FEB"/>
    <w:rPr>
      <w:rFonts w:ascii="Tahoma" w:hAnsi="Tahoma" w:cs="Tahoma"/>
      <w:sz w:val="16"/>
      <w:szCs w:val="16"/>
    </w:rPr>
  </w:style>
  <w:style w:type="character" w:customStyle="1" w:styleId="TextbublinyChar">
    <w:name w:val="Text bubliny Char"/>
    <w:basedOn w:val="Predvolenpsmoodseku"/>
    <w:link w:val="Textbubliny"/>
    <w:uiPriority w:val="99"/>
    <w:semiHidden/>
    <w:rsid w:val="00030FEB"/>
    <w:rPr>
      <w:rFonts w:ascii="Tahoma" w:eastAsia="Times New Roman" w:hAnsi="Tahoma" w:cs="Tahoma"/>
      <w:sz w:val="16"/>
      <w:szCs w:val="16"/>
      <w:lang w:eastAsia="sk-SK"/>
    </w:rPr>
  </w:style>
  <w:style w:type="paragraph" w:styleId="Hlavika">
    <w:name w:val="header"/>
    <w:basedOn w:val="Normlny"/>
    <w:link w:val="HlavikaChar"/>
    <w:uiPriority w:val="99"/>
    <w:unhideWhenUsed/>
    <w:rsid w:val="00030FEB"/>
    <w:pPr>
      <w:tabs>
        <w:tab w:val="center" w:pos="4536"/>
        <w:tab w:val="right" w:pos="9072"/>
      </w:tabs>
    </w:pPr>
  </w:style>
  <w:style w:type="character" w:customStyle="1" w:styleId="HlavikaChar">
    <w:name w:val="Hlavička Char"/>
    <w:basedOn w:val="Predvolenpsmoodseku"/>
    <w:link w:val="Hlavika"/>
    <w:uiPriority w:val="99"/>
    <w:rsid w:val="00030FEB"/>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030FEB"/>
    <w:pPr>
      <w:tabs>
        <w:tab w:val="center" w:pos="4536"/>
        <w:tab w:val="right" w:pos="9072"/>
      </w:tabs>
    </w:pPr>
  </w:style>
  <w:style w:type="character" w:customStyle="1" w:styleId="PtaChar">
    <w:name w:val="Päta Char"/>
    <w:basedOn w:val="Predvolenpsmoodseku"/>
    <w:link w:val="Pta"/>
    <w:uiPriority w:val="99"/>
    <w:rsid w:val="00030FEB"/>
    <w:rPr>
      <w:rFonts w:ascii="Times New Roman" w:eastAsia="Times New Roman" w:hAnsi="Times New Roman" w:cs="Times New Roman"/>
      <w:sz w:val="24"/>
      <w:szCs w:val="24"/>
      <w:lang w:eastAsia="sk-SK"/>
    </w:rPr>
  </w:style>
  <w:style w:type="paragraph" w:styleId="Bezriadkovania">
    <w:name w:val="No Spacing"/>
    <w:uiPriority w:val="1"/>
    <w:qFormat/>
    <w:rsid w:val="008D302F"/>
    <w:pPr>
      <w:spacing w:after="0" w:line="240" w:lineRule="auto"/>
    </w:pPr>
    <w:rPr>
      <w:rFonts w:ascii="Times New Roman" w:eastAsia="Times New Roman" w:hAnsi="Times New Roman" w:cs="Times New Roman"/>
      <w:sz w:val="24"/>
      <w:szCs w:val="24"/>
      <w:lang w:eastAsia="sk-SK"/>
    </w:rPr>
  </w:style>
  <w:style w:type="paragraph" w:customStyle="1" w:styleId="Odrazka">
    <w:name w:val="Odrazka"/>
    <w:basedOn w:val="Normlny"/>
    <w:link w:val="OdrazkaChar"/>
    <w:qFormat/>
    <w:rsid w:val="00DA77C0"/>
    <w:pPr>
      <w:numPr>
        <w:numId w:val="1"/>
      </w:numPr>
      <w:ind w:left="357" w:hanging="357"/>
      <w:jc w:val="both"/>
    </w:pPr>
    <w:rPr>
      <w:rFonts w:ascii="Calibri" w:eastAsia="Calibri" w:hAnsi="Calibri"/>
      <w:sz w:val="22"/>
      <w:szCs w:val="22"/>
      <w:lang w:eastAsia="en-US"/>
    </w:rPr>
  </w:style>
  <w:style w:type="character" w:customStyle="1" w:styleId="OdrazkaChar">
    <w:name w:val="Odrazka Char"/>
    <w:link w:val="Odrazka"/>
    <w:rsid w:val="00DA77C0"/>
    <w:rPr>
      <w:rFonts w:ascii="Calibri" w:eastAsia="Calibri" w:hAnsi="Calibri" w:cs="Times New Roman"/>
    </w:rPr>
  </w:style>
  <w:style w:type="character" w:styleId="Odkaznakomentr">
    <w:name w:val="annotation reference"/>
    <w:basedOn w:val="Predvolenpsmoodseku"/>
    <w:uiPriority w:val="99"/>
    <w:semiHidden/>
    <w:unhideWhenUsed/>
    <w:rsid w:val="007D447A"/>
    <w:rPr>
      <w:sz w:val="16"/>
      <w:szCs w:val="16"/>
    </w:rPr>
  </w:style>
  <w:style w:type="paragraph" w:styleId="Textkomentra">
    <w:name w:val="annotation text"/>
    <w:basedOn w:val="Normlny"/>
    <w:link w:val="TextkomentraChar"/>
    <w:uiPriority w:val="99"/>
    <w:unhideWhenUsed/>
    <w:rsid w:val="007D447A"/>
    <w:rPr>
      <w:sz w:val="20"/>
      <w:szCs w:val="20"/>
    </w:rPr>
  </w:style>
  <w:style w:type="character" w:customStyle="1" w:styleId="TextkomentraChar">
    <w:name w:val="Text komentára Char"/>
    <w:basedOn w:val="Predvolenpsmoodseku"/>
    <w:link w:val="Textkomentra"/>
    <w:uiPriority w:val="99"/>
    <w:rsid w:val="007D447A"/>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7D447A"/>
    <w:rPr>
      <w:b/>
      <w:bCs/>
    </w:rPr>
  </w:style>
  <w:style w:type="character" w:customStyle="1" w:styleId="PredmetkomentraChar">
    <w:name w:val="Predmet komentára Char"/>
    <w:basedOn w:val="TextkomentraChar"/>
    <w:link w:val="Predmetkomentra"/>
    <w:uiPriority w:val="99"/>
    <w:semiHidden/>
    <w:rsid w:val="007D447A"/>
    <w:rPr>
      <w:rFonts w:ascii="Times New Roman" w:eastAsia="Times New Roman" w:hAnsi="Times New Roman" w:cs="Times New Roman"/>
      <w:b/>
      <w:bCs/>
      <w:sz w:val="20"/>
      <w:szCs w:val="20"/>
      <w:lang w:eastAsia="sk-SK"/>
    </w:rPr>
  </w:style>
  <w:style w:type="character" w:customStyle="1" w:styleId="OdsekzoznamuChar">
    <w:name w:val="Odsek zoznamu Char"/>
    <w:aliases w:val="body Char,Odsek zoznamu2 Char"/>
    <w:link w:val="Odsekzoznamu"/>
    <w:uiPriority w:val="34"/>
    <w:rsid w:val="0044581B"/>
    <w:rPr>
      <w:rFonts w:ascii="Times New Roman" w:eastAsia="Times New Roman" w:hAnsi="Times New Roman" w:cs="Times New Roman"/>
      <w:sz w:val="24"/>
      <w:szCs w:val="24"/>
      <w:lang w:eastAsia="sk-SK"/>
    </w:rPr>
  </w:style>
  <w:style w:type="paragraph" w:styleId="Zkladntext2">
    <w:name w:val="Body Text 2"/>
    <w:basedOn w:val="Normlny"/>
    <w:link w:val="Zkladntext2Char"/>
    <w:uiPriority w:val="99"/>
    <w:semiHidden/>
    <w:unhideWhenUsed/>
    <w:rsid w:val="00A37039"/>
    <w:pPr>
      <w:spacing w:after="120" w:line="480" w:lineRule="auto"/>
    </w:pPr>
  </w:style>
  <w:style w:type="character" w:customStyle="1" w:styleId="Zkladntext2Char">
    <w:name w:val="Základný text 2 Char"/>
    <w:basedOn w:val="Predvolenpsmoodseku"/>
    <w:link w:val="Zkladntext2"/>
    <w:uiPriority w:val="99"/>
    <w:semiHidden/>
    <w:rsid w:val="00A37039"/>
    <w:rPr>
      <w:rFonts w:ascii="Times New Roman" w:eastAsia="Times New Roman" w:hAnsi="Times New Roman" w:cs="Times New Roman"/>
      <w:sz w:val="24"/>
      <w:szCs w:val="24"/>
      <w:lang w:eastAsia="sk-SK"/>
    </w:rPr>
  </w:style>
  <w:style w:type="paragraph" w:customStyle="1" w:styleId="Default">
    <w:name w:val="Default"/>
    <w:rsid w:val="00FD1A59"/>
    <w:pPr>
      <w:autoSpaceDE w:val="0"/>
      <w:autoSpaceDN w:val="0"/>
      <w:adjustRightInd w:val="0"/>
      <w:spacing w:after="0" w:line="240" w:lineRule="auto"/>
    </w:pPr>
    <w:rPr>
      <w:rFonts w:ascii="Calibri" w:eastAsia="Times New Roman" w:hAnsi="Calibri" w:cs="Calibri"/>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3093091">
      <w:bodyDiv w:val="1"/>
      <w:marLeft w:val="0"/>
      <w:marRight w:val="0"/>
      <w:marTop w:val="0"/>
      <w:marBottom w:val="0"/>
      <w:divBdr>
        <w:top w:val="none" w:sz="0" w:space="0" w:color="auto"/>
        <w:left w:val="none" w:sz="0" w:space="0" w:color="auto"/>
        <w:bottom w:val="none" w:sz="0" w:space="0" w:color="auto"/>
        <w:right w:val="none" w:sz="0" w:space="0" w:color="auto"/>
      </w:divBdr>
    </w:div>
    <w:div w:id="691031437">
      <w:bodyDiv w:val="1"/>
      <w:marLeft w:val="0"/>
      <w:marRight w:val="0"/>
      <w:marTop w:val="0"/>
      <w:marBottom w:val="0"/>
      <w:divBdr>
        <w:top w:val="none" w:sz="0" w:space="0" w:color="auto"/>
        <w:left w:val="none" w:sz="0" w:space="0" w:color="auto"/>
        <w:bottom w:val="none" w:sz="0" w:space="0" w:color="auto"/>
        <w:right w:val="none" w:sz="0" w:space="0" w:color="auto"/>
      </w:divBdr>
    </w:div>
    <w:div w:id="1182891729">
      <w:bodyDiv w:val="1"/>
      <w:marLeft w:val="0"/>
      <w:marRight w:val="0"/>
      <w:marTop w:val="0"/>
      <w:marBottom w:val="0"/>
      <w:divBdr>
        <w:top w:val="none" w:sz="0" w:space="0" w:color="auto"/>
        <w:left w:val="none" w:sz="0" w:space="0" w:color="auto"/>
        <w:bottom w:val="none" w:sz="0" w:space="0" w:color="auto"/>
        <w:right w:val="none" w:sz="0" w:space="0" w:color="auto"/>
      </w:divBdr>
    </w:div>
    <w:div w:id="1214193204">
      <w:bodyDiv w:val="1"/>
      <w:marLeft w:val="0"/>
      <w:marRight w:val="0"/>
      <w:marTop w:val="0"/>
      <w:marBottom w:val="0"/>
      <w:divBdr>
        <w:top w:val="none" w:sz="0" w:space="0" w:color="auto"/>
        <w:left w:val="none" w:sz="0" w:space="0" w:color="auto"/>
        <w:bottom w:val="none" w:sz="0" w:space="0" w:color="auto"/>
        <w:right w:val="none" w:sz="0" w:space="0" w:color="auto"/>
      </w:divBdr>
    </w:div>
    <w:div w:id="1250508785">
      <w:bodyDiv w:val="1"/>
      <w:marLeft w:val="0"/>
      <w:marRight w:val="0"/>
      <w:marTop w:val="0"/>
      <w:marBottom w:val="0"/>
      <w:divBdr>
        <w:top w:val="none" w:sz="0" w:space="0" w:color="auto"/>
        <w:left w:val="none" w:sz="0" w:space="0" w:color="auto"/>
        <w:bottom w:val="none" w:sz="0" w:space="0" w:color="auto"/>
        <w:right w:val="none" w:sz="0" w:space="0" w:color="auto"/>
      </w:divBdr>
    </w:div>
    <w:div w:id="1512842711">
      <w:bodyDiv w:val="1"/>
      <w:marLeft w:val="0"/>
      <w:marRight w:val="0"/>
      <w:marTop w:val="0"/>
      <w:marBottom w:val="0"/>
      <w:divBdr>
        <w:top w:val="none" w:sz="0" w:space="0" w:color="auto"/>
        <w:left w:val="none" w:sz="0" w:space="0" w:color="auto"/>
        <w:bottom w:val="none" w:sz="0" w:space="0" w:color="auto"/>
        <w:right w:val="none" w:sz="0" w:space="0" w:color="auto"/>
      </w:divBdr>
    </w:div>
    <w:div w:id="1533377677">
      <w:bodyDiv w:val="1"/>
      <w:marLeft w:val="0"/>
      <w:marRight w:val="0"/>
      <w:marTop w:val="0"/>
      <w:marBottom w:val="0"/>
      <w:divBdr>
        <w:top w:val="none" w:sz="0" w:space="0" w:color="auto"/>
        <w:left w:val="none" w:sz="0" w:space="0" w:color="auto"/>
        <w:bottom w:val="none" w:sz="0" w:space="0" w:color="auto"/>
        <w:right w:val="none" w:sz="0" w:space="0" w:color="auto"/>
      </w:divBdr>
    </w:div>
    <w:div w:id="1543975364">
      <w:bodyDiv w:val="1"/>
      <w:marLeft w:val="0"/>
      <w:marRight w:val="0"/>
      <w:marTop w:val="0"/>
      <w:marBottom w:val="0"/>
      <w:divBdr>
        <w:top w:val="none" w:sz="0" w:space="0" w:color="auto"/>
        <w:left w:val="none" w:sz="0" w:space="0" w:color="auto"/>
        <w:bottom w:val="none" w:sz="0" w:space="0" w:color="auto"/>
        <w:right w:val="none" w:sz="0" w:space="0" w:color="auto"/>
      </w:divBdr>
    </w:div>
    <w:div w:id="1794446082">
      <w:bodyDiv w:val="1"/>
      <w:marLeft w:val="0"/>
      <w:marRight w:val="0"/>
      <w:marTop w:val="0"/>
      <w:marBottom w:val="0"/>
      <w:divBdr>
        <w:top w:val="none" w:sz="0" w:space="0" w:color="auto"/>
        <w:left w:val="none" w:sz="0" w:space="0" w:color="auto"/>
        <w:bottom w:val="none" w:sz="0" w:space="0" w:color="auto"/>
        <w:right w:val="none" w:sz="0" w:space="0" w:color="auto"/>
      </w:divBdr>
    </w:div>
    <w:div w:id="1811554851">
      <w:bodyDiv w:val="1"/>
      <w:marLeft w:val="0"/>
      <w:marRight w:val="0"/>
      <w:marTop w:val="0"/>
      <w:marBottom w:val="0"/>
      <w:divBdr>
        <w:top w:val="none" w:sz="0" w:space="0" w:color="auto"/>
        <w:left w:val="none" w:sz="0" w:space="0" w:color="auto"/>
        <w:bottom w:val="none" w:sz="0" w:space="0" w:color="auto"/>
        <w:right w:val="none" w:sz="0" w:space="0" w:color="auto"/>
      </w:divBdr>
    </w:div>
    <w:div w:id="2144153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292FDA6ED364C4D9BFAE000EE4BA51D" ma:contentTypeVersion="4" ma:contentTypeDescription="Umožňuje vytvoriť nový dokument." ma:contentTypeScope="" ma:versionID="aa4e19de68e10fd2e0eeb9790ec8b37a">
  <xsd:schema xmlns:xsd="http://www.w3.org/2001/XMLSchema" xmlns:xs="http://www.w3.org/2001/XMLSchema" xmlns:p="http://schemas.microsoft.com/office/2006/metadata/properties" xmlns:ns2="3ffa8fbb-da5c-4384-996f-32199725f623" xmlns:ns3="8d5c0643-1877-4c57-9191-93c659089951" targetNamespace="http://schemas.microsoft.com/office/2006/metadata/properties" ma:root="true" ma:fieldsID="b0d3aadbbd09d177ac72f84a2adfc9e5" ns2:_="" ns3:_="">
    <xsd:import namespace="3ffa8fbb-da5c-4384-996f-32199725f623"/>
    <xsd:import namespace="8d5c0643-1877-4c57-9191-93c65908995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fa8fbb-da5c-4384-996f-32199725f623" elementFormDefault="qualified">
    <xsd:import namespace="http://schemas.microsoft.com/office/2006/documentManagement/types"/>
    <xsd:import namespace="http://schemas.microsoft.com/office/infopath/2007/PartnerControls"/>
    <xsd:element name="SharedWithUsers" ma:index="8" nillable="true" ma:displayName="Zdieľa sa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5c0643-1877-4c57-9191-93c65908995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6DFAF-A44B-4A43-B081-09B81BB3F880}">
  <ds:schemaRefs>
    <ds:schemaRef ds:uri="http://schemas.microsoft.com/sharepoint/v3/contenttype/forms"/>
  </ds:schemaRefs>
</ds:datastoreItem>
</file>

<file path=customXml/itemProps2.xml><?xml version="1.0" encoding="utf-8"?>
<ds:datastoreItem xmlns:ds="http://schemas.openxmlformats.org/officeDocument/2006/customXml" ds:itemID="{73799072-AC3F-412F-A90C-5FC2A1F4C9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fa8fbb-da5c-4384-996f-32199725f623"/>
    <ds:schemaRef ds:uri="8d5c0643-1877-4c57-9191-93c6590899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826736-D483-47DE-8B84-D595EF55924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A08BDAE-9355-4188-8DE6-AFDC3522A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2920</Words>
  <Characters>16649</Characters>
  <Application>Microsoft Office Word</Application>
  <DocSecurity>0</DocSecurity>
  <Lines>138</Lines>
  <Paragraphs>39</Paragraphs>
  <ScaleCrop>false</ScaleCrop>
  <HeadingPairs>
    <vt:vector size="2" baseType="variant">
      <vt:variant>
        <vt:lpstr>Názov</vt:lpstr>
      </vt:variant>
      <vt:variant>
        <vt:i4>1</vt:i4>
      </vt:variant>
    </vt:vector>
  </HeadingPairs>
  <TitlesOfParts>
    <vt:vector size="1" baseType="lpstr">
      <vt:lpstr/>
    </vt:vector>
  </TitlesOfParts>
  <Company>MsU Trnava</Company>
  <LinksUpToDate>false</LinksUpToDate>
  <CharactersWithSpaces>19530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miroslav.lalik</dc:creator>
  <cp:lastModifiedBy>Radoslav Bazala</cp:lastModifiedBy>
  <cp:revision>10</cp:revision>
  <cp:lastPrinted>2020-09-22T14:01:00Z</cp:lastPrinted>
  <dcterms:created xsi:type="dcterms:W3CDTF">2021-03-24T10:21:00Z</dcterms:created>
  <dcterms:modified xsi:type="dcterms:W3CDTF">2021-03-24T10:58:00Z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0x0101004292FDA6ED364C4D9BFAE000EE4BA51D</vt:lpwstr>
  </property>
</Properties>
</file>