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83" w:rsidRDefault="00503F83" w:rsidP="00503F83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sk-SK"/>
        </w:rPr>
      </w:pPr>
      <w:bookmarkStart w:id="0" w:name="_GoBack"/>
      <w:bookmarkEnd w:id="0"/>
      <w:r>
        <w:rPr>
          <w:rFonts w:ascii="Arial" w:eastAsia="Times New Roman" w:hAnsi="Arial" w:cs="Arial"/>
          <w:lang w:eastAsia="sk-SK"/>
        </w:rPr>
        <w:t>Príloha č. 6</w:t>
      </w:r>
    </w:p>
    <w:p w:rsidR="00503F83" w:rsidRDefault="00503F83" w:rsidP="00503F83">
      <w:pPr>
        <w:spacing w:after="0" w:line="240" w:lineRule="auto"/>
        <w:ind w:firstLine="709"/>
        <w:jc w:val="right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F76CB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503F83">
        <w:rPr>
          <w:rFonts w:ascii="Arial" w:eastAsia="Times New Roman" w:hAnsi="Arial" w:cs="Arial"/>
          <w:b/>
          <w:lang w:eastAsia="sk-SK"/>
        </w:rPr>
        <w:t>PORTÁL</w:t>
      </w:r>
    </w:p>
    <w:p w:rsidR="00503F83" w:rsidRDefault="00503F83" w:rsidP="00503F8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:rsidR="00503F83" w:rsidRDefault="00503F83" w:rsidP="00503F83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03F83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Poskytovateľ je povinný </w:t>
      </w:r>
      <w:r w:rsidRPr="00503F83">
        <w:rPr>
          <w:rFonts w:ascii="Arial" w:eastAsia="Times New Roman" w:hAnsi="Arial" w:cs="Arial"/>
          <w:lang w:eastAsia="sk-SK"/>
        </w:rPr>
        <w:t>viesť v aktuálnom čase a v súlade s príslušnými platnými právnymi predpismi</w:t>
      </w:r>
      <w:r>
        <w:rPr>
          <w:rFonts w:ascii="Arial" w:eastAsia="Times New Roman" w:hAnsi="Arial" w:cs="Arial"/>
          <w:lang w:eastAsia="sk-SK"/>
        </w:rPr>
        <w:t xml:space="preserve"> súvisiacu dokumentáciu k predmetu zmluvy, pričom p</w:t>
      </w:r>
      <w:r w:rsidRPr="00503F83">
        <w:rPr>
          <w:rFonts w:ascii="Arial" w:eastAsia="Times New Roman" w:hAnsi="Arial" w:cs="Arial"/>
          <w:lang w:eastAsia="sk-SK"/>
        </w:rPr>
        <w:t>rístup k týmto údajom zabezpeč</w:t>
      </w:r>
      <w:r>
        <w:rPr>
          <w:rFonts w:ascii="Arial" w:eastAsia="Times New Roman" w:hAnsi="Arial" w:cs="Arial"/>
          <w:lang w:eastAsia="sk-SK"/>
        </w:rPr>
        <w:t>í</w:t>
      </w:r>
      <w:r w:rsidRPr="00503F83">
        <w:rPr>
          <w:rFonts w:ascii="Arial" w:eastAsia="Times New Roman" w:hAnsi="Arial" w:cs="Arial"/>
          <w:lang w:eastAsia="sk-SK"/>
        </w:rPr>
        <w:t xml:space="preserve"> </w:t>
      </w:r>
      <w:r>
        <w:rPr>
          <w:rFonts w:ascii="Arial" w:eastAsia="Times New Roman" w:hAnsi="Arial" w:cs="Arial"/>
          <w:lang w:eastAsia="sk-SK"/>
        </w:rPr>
        <w:t>objednávateľovi</w:t>
      </w:r>
      <w:r w:rsidRPr="00503F83">
        <w:rPr>
          <w:rFonts w:ascii="Arial" w:eastAsia="Times New Roman" w:hAnsi="Arial" w:cs="Arial"/>
          <w:lang w:eastAsia="sk-SK"/>
        </w:rPr>
        <w:t xml:space="preserve"> aj v digitálnej podobe prostredníctvom portálu – webovej aplikácie</w:t>
      </w:r>
      <w:r w:rsidR="00683D99">
        <w:rPr>
          <w:rFonts w:ascii="Arial" w:eastAsia="Times New Roman" w:hAnsi="Arial" w:cs="Arial"/>
          <w:lang w:eastAsia="sk-SK"/>
        </w:rPr>
        <w:t xml:space="preserve"> poskytovateľa</w:t>
      </w:r>
      <w:r w:rsidR="00701FD4">
        <w:rPr>
          <w:rFonts w:ascii="Arial" w:eastAsia="Times New Roman" w:hAnsi="Arial" w:cs="Arial"/>
          <w:lang w:eastAsia="sk-SK"/>
        </w:rPr>
        <w:t>, do ktorej zabezpečí objednávateľ</w:t>
      </w:r>
      <w:r w:rsidR="00683D99">
        <w:rPr>
          <w:rFonts w:ascii="Arial" w:eastAsia="Times New Roman" w:hAnsi="Arial" w:cs="Arial"/>
          <w:lang w:eastAsia="sk-SK"/>
        </w:rPr>
        <w:t>ovi</w:t>
      </w:r>
      <w:r w:rsidR="00701FD4">
        <w:rPr>
          <w:rFonts w:ascii="Arial" w:eastAsia="Times New Roman" w:hAnsi="Arial" w:cs="Arial"/>
          <w:lang w:eastAsia="sk-SK"/>
        </w:rPr>
        <w:t xml:space="preserve"> </w:t>
      </w:r>
      <w:proofErr w:type="spellStart"/>
      <w:r w:rsidR="005769B6">
        <w:rPr>
          <w:rFonts w:ascii="Arial" w:eastAsia="Times New Roman" w:hAnsi="Arial" w:cs="Arial"/>
          <w:lang w:eastAsia="sk-SK"/>
        </w:rPr>
        <w:t>online</w:t>
      </w:r>
      <w:proofErr w:type="spellEnd"/>
      <w:r w:rsidR="005769B6">
        <w:rPr>
          <w:rFonts w:ascii="Arial" w:eastAsia="Times New Roman" w:hAnsi="Arial" w:cs="Arial"/>
          <w:lang w:eastAsia="sk-SK"/>
        </w:rPr>
        <w:t xml:space="preserve"> </w:t>
      </w:r>
      <w:r w:rsidR="00701FD4">
        <w:rPr>
          <w:rFonts w:ascii="Arial" w:eastAsia="Times New Roman" w:hAnsi="Arial" w:cs="Arial"/>
          <w:lang w:eastAsia="sk-SK"/>
        </w:rPr>
        <w:t>prístup</w:t>
      </w:r>
      <w:r w:rsidRPr="00503F83">
        <w:rPr>
          <w:rFonts w:ascii="Arial" w:eastAsia="Times New Roman" w:hAnsi="Arial" w:cs="Arial"/>
          <w:lang w:eastAsia="sk-SK"/>
        </w:rPr>
        <w:t>.</w:t>
      </w:r>
    </w:p>
    <w:p w:rsidR="00503F83" w:rsidRPr="00503F83" w:rsidRDefault="00503F83" w:rsidP="00503F83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03F83" w:rsidRPr="00503F83" w:rsidRDefault="00503F83" w:rsidP="00503F8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V Portáli časť Kalendár – vedený harmonogram, ktorý bude výstupom </w:t>
      </w:r>
      <w:r w:rsidRPr="00503F83">
        <w:rPr>
          <w:rFonts w:ascii="Arial" w:eastAsia="Times New Roman" w:hAnsi="Arial" w:cs="Arial"/>
        </w:rPr>
        <w:t>zo vstupných auditov</w:t>
      </w:r>
      <w:r>
        <w:rPr>
          <w:rFonts w:ascii="Arial" w:eastAsia="Times New Roman" w:hAnsi="Arial" w:cs="Arial"/>
        </w:rPr>
        <w:t xml:space="preserve"> v oblasti </w:t>
      </w:r>
      <w:r w:rsidR="00701FD4">
        <w:rPr>
          <w:rFonts w:ascii="Arial" w:eastAsia="Times New Roman" w:hAnsi="Arial" w:cs="Arial"/>
        </w:rPr>
        <w:t>plnenia predmetu zmluvy</w:t>
      </w:r>
      <w:r>
        <w:rPr>
          <w:rFonts w:ascii="Arial" w:eastAsia="Times New Roman" w:hAnsi="Arial" w:cs="Arial"/>
        </w:rPr>
        <w:t xml:space="preserve">, ktorý bude obsahovať </w:t>
      </w:r>
      <w:r w:rsidRPr="00503F83">
        <w:rPr>
          <w:rFonts w:ascii="Arial" w:eastAsia="Times New Roman" w:hAnsi="Arial" w:cs="Arial"/>
          <w:lang w:eastAsia="sk-SK"/>
        </w:rPr>
        <w:t xml:space="preserve">termíny výkonov, </w:t>
      </w:r>
      <w:r>
        <w:rPr>
          <w:rFonts w:ascii="Arial" w:eastAsia="Times New Roman" w:hAnsi="Arial" w:cs="Arial"/>
          <w:lang w:eastAsia="sk-SK"/>
        </w:rPr>
        <w:t>ich sledovanie</w:t>
      </w:r>
      <w:r w:rsidRPr="00503F83">
        <w:rPr>
          <w:rFonts w:ascii="Arial" w:eastAsia="Times New Roman" w:hAnsi="Arial" w:cs="Arial"/>
          <w:lang w:eastAsia="sk-SK"/>
        </w:rPr>
        <w:t xml:space="preserve"> a</w:t>
      </w:r>
      <w:r>
        <w:rPr>
          <w:rFonts w:ascii="Arial" w:eastAsia="Times New Roman" w:hAnsi="Arial" w:cs="Arial"/>
          <w:lang w:eastAsia="sk-SK"/>
        </w:rPr>
        <w:t> </w:t>
      </w:r>
      <w:r w:rsidRPr="00503F83">
        <w:rPr>
          <w:rFonts w:ascii="Arial" w:eastAsia="Times New Roman" w:hAnsi="Arial" w:cs="Arial"/>
          <w:lang w:eastAsia="sk-SK"/>
        </w:rPr>
        <w:t>dodržiavanie</w:t>
      </w:r>
      <w:r>
        <w:rPr>
          <w:rFonts w:ascii="Arial" w:eastAsia="Times New Roman" w:hAnsi="Arial" w:cs="Arial"/>
          <w:lang w:eastAsia="sk-SK"/>
        </w:rPr>
        <w:t>;</w:t>
      </w:r>
      <w:r w:rsidRPr="00503F83">
        <w:rPr>
          <w:rFonts w:ascii="Arial" w:eastAsia="Times New Roman" w:hAnsi="Arial" w:cs="Arial"/>
          <w:lang w:eastAsia="sk-SK"/>
        </w:rPr>
        <w:t xml:space="preserve"> naplánované výkony, vypracované dokumenty, písomné informácie a záznamy bude </w:t>
      </w:r>
      <w:r>
        <w:rPr>
          <w:rFonts w:ascii="Arial" w:eastAsia="Times New Roman" w:hAnsi="Arial" w:cs="Arial"/>
          <w:lang w:eastAsia="sk-SK"/>
        </w:rPr>
        <w:t>poskytovateľ počas doby platnosti</w:t>
      </w:r>
      <w:r w:rsidRPr="00503F83">
        <w:rPr>
          <w:rFonts w:ascii="Arial" w:eastAsia="Times New Roman" w:hAnsi="Arial" w:cs="Arial"/>
          <w:lang w:eastAsia="sk-SK"/>
        </w:rPr>
        <w:t xml:space="preserve"> zmluvy viesť na vlastnom portáli</w:t>
      </w:r>
      <w:r>
        <w:rPr>
          <w:rFonts w:ascii="Arial" w:eastAsia="Times New Roman" w:hAnsi="Arial" w:cs="Arial"/>
          <w:lang w:eastAsia="sk-SK"/>
        </w:rPr>
        <w:t>,</w:t>
      </w:r>
      <w:r w:rsidRPr="00503F83">
        <w:rPr>
          <w:rFonts w:ascii="Arial" w:eastAsia="Times New Roman" w:hAnsi="Arial" w:cs="Arial"/>
          <w:lang w:eastAsia="sk-SK"/>
        </w:rPr>
        <w:t xml:space="preserve"> a to v samostatných evidenciách -  v</w:t>
      </w:r>
      <w:r>
        <w:rPr>
          <w:rFonts w:ascii="Arial" w:eastAsia="Times New Roman" w:hAnsi="Arial" w:cs="Arial"/>
          <w:lang w:eastAsia="sk-SK"/>
        </w:rPr>
        <w:t> </w:t>
      </w:r>
      <w:r w:rsidRPr="00503F83">
        <w:rPr>
          <w:rFonts w:ascii="Arial" w:eastAsia="Times New Roman" w:hAnsi="Arial" w:cs="Arial"/>
          <w:lang w:eastAsia="sk-SK"/>
        </w:rPr>
        <w:t>moduloch, mesačne</w:t>
      </w:r>
      <w:r>
        <w:rPr>
          <w:rFonts w:ascii="Arial" w:eastAsia="Times New Roman" w:hAnsi="Arial" w:cs="Arial"/>
          <w:lang w:eastAsia="sk-SK"/>
        </w:rPr>
        <w:t>,</w:t>
      </w:r>
      <w:r w:rsidRPr="00503F83">
        <w:rPr>
          <w:rFonts w:ascii="Arial" w:eastAsia="Times New Roman" w:hAnsi="Arial" w:cs="Arial"/>
          <w:lang w:eastAsia="sk-SK"/>
        </w:rPr>
        <w:t xml:space="preserve"> a do týchto umožní </w:t>
      </w:r>
      <w:r>
        <w:rPr>
          <w:rFonts w:ascii="Arial" w:eastAsia="Times New Roman" w:hAnsi="Arial" w:cs="Arial"/>
          <w:lang w:eastAsia="sk-SK"/>
        </w:rPr>
        <w:t>objednávateľovi</w:t>
      </w:r>
      <w:r w:rsidRPr="00503F83">
        <w:rPr>
          <w:rFonts w:ascii="Arial" w:eastAsia="Times New Roman" w:hAnsi="Arial" w:cs="Arial"/>
          <w:lang w:eastAsia="sk-SK"/>
        </w:rPr>
        <w:t xml:space="preserve"> </w:t>
      </w:r>
      <w:proofErr w:type="spellStart"/>
      <w:r w:rsidRPr="00503F83">
        <w:rPr>
          <w:rFonts w:ascii="Arial" w:eastAsia="Times New Roman" w:hAnsi="Arial" w:cs="Arial"/>
          <w:lang w:eastAsia="sk-SK"/>
        </w:rPr>
        <w:t>online</w:t>
      </w:r>
      <w:proofErr w:type="spellEnd"/>
      <w:r w:rsidRPr="00503F83">
        <w:rPr>
          <w:rFonts w:ascii="Arial" w:eastAsia="Times New Roman" w:hAnsi="Arial" w:cs="Arial"/>
          <w:lang w:eastAsia="sk-SK"/>
        </w:rPr>
        <w:t xml:space="preserve"> prístup. </w:t>
      </w:r>
    </w:p>
    <w:p w:rsidR="00503F83" w:rsidRPr="00503F83" w:rsidRDefault="00503F83" w:rsidP="00503F8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503F83">
        <w:rPr>
          <w:rFonts w:ascii="Arial" w:eastAsia="Times New Roman" w:hAnsi="Arial" w:cs="Arial"/>
          <w:lang w:eastAsia="sk-SK"/>
        </w:rPr>
        <w:t xml:space="preserve">Portál bude </w:t>
      </w:r>
      <w:r>
        <w:rPr>
          <w:rFonts w:ascii="Arial" w:eastAsia="Times New Roman" w:hAnsi="Arial" w:cs="Arial"/>
          <w:lang w:eastAsia="sk-SK"/>
        </w:rPr>
        <w:t>poskytovateľ</w:t>
      </w:r>
      <w:r w:rsidRPr="00503F83">
        <w:rPr>
          <w:rFonts w:ascii="Arial" w:eastAsia="Times New Roman" w:hAnsi="Arial" w:cs="Arial"/>
          <w:lang w:eastAsia="sk-SK"/>
        </w:rPr>
        <w:t xml:space="preserve"> priebežne aktualizovať a dopĺňať v členení </w:t>
      </w:r>
      <w:r>
        <w:rPr>
          <w:rFonts w:ascii="Arial" w:eastAsia="Times New Roman" w:hAnsi="Arial" w:cs="Arial"/>
          <w:lang w:eastAsia="sk-SK"/>
        </w:rPr>
        <w:t>údajov</w:t>
      </w:r>
      <w:r w:rsidR="00683D99" w:rsidRPr="00683D99">
        <w:rPr>
          <w:rFonts w:ascii="Arial" w:eastAsia="Times New Roman" w:hAnsi="Arial" w:cs="Arial"/>
          <w:lang w:eastAsia="sk-SK"/>
        </w:rPr>
        <w:t xml:space="preserve"> jednotlivo po pracoviskách </w:t>
      </w:r>
      <w:r w:rsidR="00683D99">
        <w:rPr>
          <w:rFonts w:ascii="Arial" w:eastAsia="Times New Roman" w:hAnsi="Arial" w:cs="Arial"/>
          <w:lang w:eastAsia="sk-SK"/>
        </w:rPr>
        <w:t>objednávateľa</w:t>
      </w:r>
      <w:r w:rsidR="00683D99" w:rsidRPr="00683D99">
        <w:rPr>
          <w:rFonts w:ascii="Arial" w:eastAsia="Times New Roman" w:hAnsi="Arial" w:cs="Arial"/>
          <w:lang w:eastAsia="sk-SK"/>
        </w:rPr>
        <w:t xml:space="preserve"> aj v kalendárovom vyhotovení </w:t>
      </w:r>
      <w:r w:rsidR="00683D99">
        <w:rPr>
          <w:rFonts w:ascii="Arial" w:eastAsia="Times New Roman" w:hAnsi="Arial" w:cs="Arial"/>
          <w:lang w:eastAsia="sk-SK"/>
        </w:rPr>
        <w:t>v moduloch</w:t>
      </w:r>
      <w:r w:rsidR="00683D99" w:rsidRPr="00683D99">
        <w:rPr>
          <w:rFonts w:ascii="Arial" w:eastAsia="Times New Roman" w:hAnsi="Arial" w:cs="Arial"/>
          <w:lang w:eastAsia="sk-SK"/>
        </w:rPr>
        <w:t xml:space="preserve"> OPP, BOZP, CO, školenia</w:t>
      </w:r>
      <w:r w:rsidR="00683D99">
        <w:rPr>
          <w:rFonts w:ascii="Arial" w:eastAsia="Times New Roman" w:hAnsi="Arial" w:cs="Arial"/>
          <w:lang w:eastAsia="sk-SK"/>
        </w:rPr>
        <w:t>, zároveň umožní prístup a vkladanie údajov tretím osobám na základe požiadavky objednávateľa – dodávateľom objednávateľa v oblasti</w:t>
      </w:r>
      <w:r w:rsidR="00683D99" w:rsidRPr="00683D99">
        <w:rPr>
          <w:rFonts w:ascii="Arial" w:eastAsia="Times New Roman" w:hAnsi="Arial" w:cs="Arial"/>
          <w:lang w:eastAsia="sk-SK"/>
        </w:rPr>
        <w:t xml:space="preserve"> </w:t>
      </w:r>
      <w:r w:rsidR="00683D99" w:rsidRPr="00683D99">
        <w:rPr>
          <w:rFonts w:ascii="Arial" w:eastAsia="Times New Roman" w:hAnsi="Arial" w:cs="Arial"/>
        </w:rPr>
        <w:t>poskytovania ďalších služieb, súvisiacich s prevádzkou objektov objednávateľa a ich zariadení</w:t>
      </w:r>
      <w:r w:rsidR="00683D99" w:rsidRPr="00683D99">
        <w:rPr>
          <w:rFonts w:ascii="Arial" w:eastAsia="Times New Roman" w:hAnsi="Arial" w:cs="Arial"/>
          <w:lang w:eastAsia="sk-SK"/>
        </w:rPr>
        <w:t xml:space="preserve"> </w:t>
      </w:r>
      <w:r w:rsidR="00683D99">
        <w:rPr>
          <w:rFonts w:ascii="Arial" w:eastAsia="Times New Roman" w:hAnsi="Arial" w:cs="Arial"/>
          <w:lang w:eastAsia="sk-SK"/>
        </w:rPr>
        <w:t xml:space="preserve">(najmä </w:t>
      </w:r>
      <w:r w:rsidR="007C4C5B">
        <w:rPr>
          <w:rFonts w:ascii="Arial" w:eastAsia="Times New Roman" w:hAnsi="Arial" w:cs="Arial"/>
          <w:lang w:eastAsia="sk-SK"/>
        </w:rPr>
        <w:t xml:space="preserve">evidenciu </w:t>
      </w:r>
      <w:r w:rsidR="00683D99">
        <w:rPr>
          <w:rFonts w:ascii="Arial" w:eastAsia="Times New Roman" w:hAnsi="Arial" w:cs="Arial"/>
          <w:lang w:eastAsia="sk-SK"/>
        </w:rPr>
        <w:t>technick</w:t>
      </w:r>
      <w:r w:rsidR="007C4C5B">
        <w:rPr>
          <w:rFonts w:ascii="Arial" w:eastAsia="Times New Roman" w:hAnsi="Arial" w:cs="Arial"/>
          <w:lang w:eastAsia="sk-SK"/>
        </w:rPr>
        <w:t>ých</w:t>
      </w:r>
      <w:r w:rsidR="00683D99">
        <w:rPr>
          <w:rFonts w:ascii="Arial" w:eastAsia="Times New Roman" w:hAnsi="Arial" w:cs="Arial"/>
          <w:lang w:eastAsia="sk-SK"/>
        </w:rPr>
        <w:t xml:space="preserve"> zariaden</w:t>
      </w:r>
      <w:r w:rsidR="007C4C5B">
        <w:rPr>
          <w:rFonts w:ascii="Arial" w:eastAsia="Times New Roman" w:hAnsi="Arial" w:cs="Arial"/>
          <w:lang w:eastAsia="sk-SK"/>
        </w:rPr>
        <w:t>í</w:t>
      </w:r>
      <w:r w:rsidR="00683D99" w:rsidRPr="00683D99">
        <w:rPr>
          <w:rFonts w:ascii="Arial" w:eastAsia="Times New Roman" w:hAnsi="Arial" w:cs="Arial"/>
          <w:lang w:eastAsia="sk-SK"/>
        </w:rPr>
        <w:t xml:space="preserve">, resp. </w:t>
      </w:r>
      <w:r w:rsidR="00683D99">
        <w:rPr>
          <w:rFonts w:ascii="Arial" w:eastAsia="Times New Roman" w:hAnsi="Arial" w:cs="Arial"/>
          <w:lang w:eastAsia="sk-SK"/>
        </w:rPr>
        <w:t>vyhraden</w:t>
      </w:r>
      <w:r w:rsidR="007C4C5B">
        <w:rPr>
          <w:rFonts w:ascii="Arial" w:eastAsia="Times New Roman" w:hAnsi="Arial" w:cs="Arial"/>
          <w:lang w:eastAsia="sk-SK"/>
        </w:rPr>
        <w:t>ých</w:t>
      </w:r>
      <w:r w:rsidR="00683D99">
        <w:rPr>
          <w:rFonts w:ascii="Arial" w:eastAsia="Times New Roman" w:hAnsi="Arial" w:cs="Arial"/>
          <w:lang w:eastAsia="sk-SK"/>
        </w:rPr>
        <w:t xml:space="preserve"> technick</w:t>
      </w:r>
      <w:r w:rsidR="007C4C5B">
        <w:rPr>
          <w:rFonts w:ascii="Arial" w:eastAsia="Times New Roman" w:hAnsi="Arial" w:cs="Arial"/>
          <w:lang w:eastAsia="sk-SK"/>
        </w:rPr>
        <w:t>ých</w:t>
      </w:r>
      <w:r w:rsidR="00683D99">
        <w:rPr>
          <w:rFonts w:ascii="Arial" w:eastAsia="Times New Roman" w:hAnsi="Arial" w:cs="Arial"/>
          <w:lang w:eastAsia="sk-SK"/>
        </w:rPr>
        <w:t xml:space="preserve"> zariaden</w:t>
      </w:r>
      <w:r w:rsidR="007C4C5B">
        <w:rPr>
          <w:rFonts w:ascii="Arial" w:eastAsia="Times New Roman" w:hAnsi="Arial" w:cs="Arial"/>
          <w:lang w:eastAsia="sk-SK"/>
        </w:rPr>
        <w:t>í</w:t>
      </w:r>
      <w:r w:rsidR="00683D99">
        <w:rPr>
          <w:rFonts w:ascii="Arial" w:eastAsia="Times New Roman" w:hAnsi="Arial" w:cs="Arial"/>
          <w:lang w:eastAsia="sk-SK"/>
        </w:rPr>
        <w:t>, údaje o</w:t>
      </w:r>
      <w:r>
        <w:rPr>
          <w:rFonts w:ascii="Arial" w:eastAsia="Times New Roman" w:hAnsi="Arial" w:cs="Arial"/>
          <w:lang w:eastAsia="sk-SK"/>
        </w:rPr>
        <w:t xml:space="preserve"> odborných prehliadkach a odborných skúškach technických zariadení a vyhradených </w:t>
      </w:r>
      <w:r w:rsidR="00683D99">
        <w:rPr>
          <w:rFonts w:ascii="Arial" w:eastAsia="Times New Roman" w:hAnsi="Arial" w:cs="Arial"/>
          <w:lang w:eastAsia="sk-SK"/>
        </w:rPr>
        <w:t>technických zariadení</w:t>
      </w:r>
      <w:r w:rsidR="007C4C5B">
        <w:rPr>
          <w:rFonts w:ascii="Arial" w:eastAsia="Times New Roman" w:hAnsi="Arial" w:cs="Arial"/>
          <w:lang w:eastAsia="sk-SK"/>
        </w:rPr>
        <w:t>, záznamy technikov a odborných pracovníkov</w:t>
      </w:r>
      <w:r w:rsidR="00683D99">
        <w:rPr>
          <w:rFonts w:ascii="Arial" w:eastAsia="Times New Roman" w:hAnsi="Arial" w:cs="Arial"/>
          <w:lang w:eastAsia="sk-SK"/>
        </w:rPr>
        <w:t>)</w:t>
      </w:r>
      <w:r w:rsidR="007C4C5B">
        <w:rPr>
          <w:rFonts w:ascii="Arial" w:eastAsia="Times New Roman" w:hAnsi="Arial" w:cs="Arial"/>
          <w:lang w:eastAsia="sk-SK"/>
        </w:rPr>
        <w:t xml:space="preserve">, resp. </w:t>
      </w:r>
      <w:r w:rsidR="005768D1">
        <w:rPr>
          <w:rFonts w:ascii="Arial" w:eastAsia="Times New Roman" w:hAnsi="Arial" w:cs="Arial"/>
          <w:lang w:eastAsia="sk-SK"/>
        </w:rPr>
        <w:t>umožní</w:t>
      </w:r>
      <w:r w:rsidR="007C4C5B">
        <w:rPr>
          <w:rFonts w:ascii="Arial" w:eastAsia="Times New Roman" w:hAnsi="Arial" w:cs="Arial"/>
          <w:lang w:eastAsia="sk-SK"/>
        </w:rPr>
        <w:t xml:space="preserve"> </w:t>
      </w:r>
      <w:r w:rsidR="007C4C5B" w:rsidRPr="00683D99">
        <w:rPr>
          <w:rFonts w:ascii="Arial" w:eastAsia="Times New Roman" w:hAnsi="Arial" w:cs="Arial"/>
          <w:lang w:eastAsia="sk-SK"/>
        </w:rPr>
        <w:t>integráciu dát portálu s inými systémami</w:t>
      </w:r>
      <w:r w:rsidR="007C4C5B">
        <w:rPr>
          <w:rFonts w:ascii="Arial" w:eastAsia="Times New Roman" w:hAnsi="Arial" w:cs="Arial"/>
          <w:lang w:eastAsia="sk-SK"/>
        </w:rPr>
        <w:t>.</w:t>
      </w:r>
      <w:r w:rsidRPr="00503F83">
        <w:rPr>
          <w:rFonts w:ascii="Arial" w:eastAsia="Times New Roman" w:hAnsi="Arial" w:cs="Arial"/>
          <w:lang w:eastAsia="sk-SK"/>
        </w:rPr>
        <w:t xml:space="preserve"> Tieto budú poskytovať úplnú a aktuálnu informáciu v danom mesiaci o plánovaných a už zrealizovaných výkonoch. </w:t>
      </w:r>
    </w:p>
    <w:p w:rsidR="00701FD4" w:rsidRPr="005F76CB" w:rsidRDefault="00701FD4" w:rsidP="00701FD4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683D99" w:rsidRDefault="00683D99" w:rsidP="007C4C5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683D99">
        <w:rPr>
          <w:rFonts w:ascii="Arial" w:eastAsia="Times New Roman" w:hAnsi="Arial" w:cs="Arial"/>
          <w:color w:val="000000"/>
          <w:lang w:eastAsia="sk-SK"/>
        </w:rPr>
        <w:t xml:space="preserve">Moduly portálu </w:t>
      </w:r>
      <w:r w:rsidR="007C4C5B">
        <w:rPr>
          <w:rFonts w:ascii="Arial" w:eastAsia="Times New Roman" w:hAnsi="Arial" w:cs="Arial"/>
          <w:color w:val="000000"/>
          <w:lang w:eastAsia="sk-SK"/>
        </w:rPr>
        <w:t>poskytovateľa</w:t>
      </w:r>
      <w:r w:rsidRPr="00683D99">
        <w:rPr>
          <w:rFonts w:ascii="Arial" w:eastAsia="Times New Roman" w:hAnsi="Arial" w:cs="Arial"/>
          <w:color w:val="000000"/>
          <w:lang w:eastAsia="sk-SK"/>
        </w:rPr>
        <w:t xml:space="preserve"> budú ďalej zahŕňať platnú legislatívu v oblastiach </w:t>
      </w:r>
      <w:r w:rsidR="007C4C5B">
        <w:rPr>
          <w:rFonts w:ascii="Arial" w:eastAsia="Times New Roman" w:hAnsi="Arial" w:cs="Arial"/>
          <w:color w:val="000000"/>
          <w:lang w:eastAsia="sk-SK"/>
        </w:rPr>
        <w:t>súvisiacich s predmetom plnenia</w:t>
      </w:r>
      <w:r w:rsidRPr="00683D99">
        <w:rPr>
          <w:rFonts w:ascii="Arial" w:eastAsia="Times New Roman" w:hAnsi="Arial" w:cs="Arial"/>
          <w:color w:val="000000"/>
          <w:lang w:eastAsia="sk-SK"/>
        </w:rPr>
        <w:t xml:space="preserve">, harmonogramy návštev pracovísk, tvorbu plánov, prehľadov, štatistík, evidenciu školení zamestnancov, vedúcich zamestnancov, osôb zabezpečujúcich ochranu pred požiarmi v mimopracovnom čase, požiarnych hliadok, osôb dodávateľských subjektov, osôb zabezpečujúcich úlohy na úseku civilnej ochrany a ďalšie (vrátane prideľovania termínov a sledovania ich priebehu), dokumentáciu spracovanú centrálne vrátane dokumentácie spracovanej pre jednotlivé </w:t>
      </w:r>
      <w:r w:rsidR="007C4C5B">
        <w:rPr>
          <w:rFonts w:ascii="Arial" w:eastAsia="Times New Roman" w:hAnsi="Arial" w:cs="Arial"/>
          <w:color w:val="000000"/>
          <w:lang w:eastAsia="sk-SK"/>
        </w:rPr>
        <w:t>pracoviská</w:t>
      </w:r>
      <w:r w:rsidRPr="00683D99">
        <w:rPr>
          <w:rFonts w:ascii="Arial" w:eastAsia="Times New Roman" w:hAnsi="Arial" w:cs="Arial"/>
          <w:color w:val="000000"/>
          <w:lang w:eastAsia="sk-SK"/>
        </w:rPr>
        <w:t>, evidenciu výkonov na mesačnej báze, prehľad nevykonaných výkonov, identifikáciu nedostatkov zahrňujúcich súbor legislatívnych povinností s termínmi ich odstránenia pre jednotlivé pracoviská s priloženou fotodokumentáciou nedostatkov, centrálny zoznam nedostatkov, evidenciu úrazov, evidenciu požiarnych zariadení</w:t>
      </w:r>
      <w:r w:rsidR="007C4C5B">
        <w:rPr>
          <w:rFonts w:ascii="Arial" w:eastAsia="Times New Roman" w:hAnsi="Arial" w:cs="Arial"/>
          <w:color w:val="000000"/>
          <w:lang w:eastAsia="sk-SK"/>
        </w:rPr>
        <w:t xml:space="preserve">, </w:t>
      </w:r>
      <w:r w:rsidRPr="00683D99">
        <w:rPr>
          <w:rFonts w:ascii="Arial" w:eastAsia="Times New Roman" w:hAnsi="Arial" w:cs="Arial"/>
          <w:color w:val="000000"/>
          <w:lang w:eastAsia="sk-SK"/>
        </w:rPr>
        <w:t xml:space="preserve">prehľadné tlačové výstupy. </w:t>
      </w:r>
    </w:p>
    <w:p w:rsidR="007C4C5B" w:rsidRDefault="007C4C5B" w:rsidP="00683D99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sk-SK"/>
        </w:rPr>
      </w:pPr>
    </w:p>
    <w:p w:rsidR="00683D99" w:rsidRPr="00683D99" w:rsidRDefault="00683D99" w:rsidP="007C4C5B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683D99">
        <w:rPr>
          <w:rFonts w:ascii="Arial" w:eastAsia="Times New Roman" w:hAnsi="Arial" w:cs="Arial"/>
          <w:lang w:eastAsia="sk-SK"/>
        </w:rPr>
        <w:t xml:space="preserve">Prístup do aplikácie bude primárne zabezpečený protokolom HTTPS, bude chránený menom a heslom (vygenerované </w:t>
      </w:r>
      <w:r w:rsidR="007C4C5B">
        <w:rPr>
          <w:rFonts w:ascii="Arial" w:eastAsia="Times New Roman" w:hAnsi="Arial" w:cs="Arial"/>
          <w:lang w:eastAsia="sk-SK"/>
        </w:rPr>
        <w:t>poskytovateľom</w:t>
      </w:r>
      <w:r w:rsidRPr="00683D99">
        <w:rPr>
          <w:rFonts w:ascii="Arial" w:eastAsia="Times New Roman" w:hAnsi="Arial" w:cs="Arial"/>
          <w:lang w:eastAsia="sk-SK"/>
        </w:rPr>
        <w:t xml:space="preserve">) s </w:t>
      </w:r>
      <w:r w:rsidR="005769B6" w:rsidRPr="00683D99">
        <w:rPr>
          <w:rFonts w:ascii="Arial" w:eastAsia="Times New Roman" w:hAnsi="Arial" w:cs="Arial"/>
          <w:lang w:eastAsia="sk-SK"/>
        </w:rPr>
        <w:t>podpor</w:t>
      </w:r>
      <w:r w:rsidR="005769B6">
        <w:rPr>
          <w:rFonts w:ascii="Arial" w:eastAsia="Times New Roman" w:hAnsi="Arial" w:cs="Arial"/>
          <w:lang w:eastAsia="sk-SK"/>
        </w:rPr>
        <w:t>ou</w:t>
      </w:r>
      <w:r w:rsidR="005769B6" w:rsidRPr="00683D99">
        <w:rPr>
          <w:rFonts w:ascii="Arial" w:eastAsia="Times New Roman" w:hAnsi="Arial" w:cs="Arial"/>
          <w:lang w:eastAsia="sk-SK"/>
        </w:rPr>
        <w:t xml:space="preserve"> </w:t>
      </w:r>
      <w:r w:rsidRPr="00683D99">
        <w:rPr>
          <w:rFonts w:ascii="Arial" w:eastAsia="Times New Roman" w:hAnsi="Arial" w:cs="Arial"/>
          <w:lang w:eastAsia="sk-SK"/>
        </w:rPr>
        <w:t xml:space="preserve">silného hesla, </w:t>
      </w:r>
      <w:r w:rsidR="005769B6">
        <w:rPr>
          <w:rFonts w:ascii="Arial" w:eastAsia="Times New Roman" w:hAnsi="Arial" w:cs="Arial"/>
          <w:lang w:eastAsia="sk-SK"/>
        </w:rPr>
        <w:t xml:space="preserve">v aplikácii </w:t>
      </w:r>
      <w:r w:rsidRPr="00683D99">
        <w:rPr>
          <w:rFonts w:ascii="Arial" w:eastAsia="Times New Roman" w:hAnsi="Arial" w:cs="Arial"/>
          <w:lang w:eastAsia="sk-SK"/>
        </w:rPr>
        <w:t xml:space="preserve">bude </w:t>
      </w:r>
      <w:r w:rsidR="007C4C5B">
        <w:rPr>
          <w:rFonts w:ascii="Arial" w:eastAsia="Times New Roman" w:hAnsi="Arial" w:cs="Arial"/>
          <w:lang w:eastAsia="sk-SK"/>
        </w:rPr>
        <w:t>poskytovateľ</w:t>
      </w:r>
      <w:r w:rsidRPr="00683D99">
        <w:rPr>
          <w:rFonts w:ascii="Arial" w:eastAsia="Times New Roman" w:hAnsi="Arial" w:cs="Arial"/>
          <w:lang w:eastAsia="sk-SK"/>
        </w:rPr>
        <w:t xml:space="preserve"> priebežne spracovávať údaje za dodané výkony a mesačne viesť evidencie súvisiace s predmetom </w:t>
      </w:r>
      <w:r w:rsidR="007C4C5B">
        <w:rPr>
          <w:rFonts w:ascii="Arial" w:eastAsia="Times New Roman" w:hAnsi="Arial" w:cs="Arial"/>
          <w:lang w:eastAsia="sk-SK"/>
        </w:rPr>
        <w:t>plnenia</w:t>
      </w:r>
      <w:r w:rsidRPr="00683D99">
        <w:rPr>
          <w:rFonts w:ascii="Arial" w:eastAsia="Times New Roman" w:hAnsi="Arial" w:cs="Arial"/>
          <w:lang w:eastAsia="sk-SK"/>
        </w:rPr>
        <w:t xml:space="preserve"> tak, aby korešpondovali s predloženými faktúrami za predchádzajúce mesačné plnenie. Portál bude </w:t>
      </w:r>
      <w:r w:rsidR="007C4C5B">
        <w:rPr>
          <w:rFonts w:ascii="Arial" w:eastAsia="Times New Roman" w:hAnsi="Arial" w:cs="Arial"/>
          <w:lang w:eastAsia="sk-SK"/>
        </w:rPr>
        <w:t>počas platnosti zmluvy</w:t>
      </w:r>
      <w:r w:rsidRPr="00683D99">
        <w:rPr>
          <w:rFonts w:ascii="Arial" w:eastAsia="Times New Roman" w:hAnsi="Arial" w:cs="Arial"/>
          <w:lang w:eastAsia="sk-SK"/>
        </w:rPr>
        <w:t xml:space="preserve"> sprístupnený „on-line“ s minimálnou dostupnosťou 5 pracovných dní, 8 hodín denne, v čase od 08:00 do 16:00, pre určených zamestnancov </w:t>
      </w:r>
      <w:r w:rsidR="007C4C5B">
        <w:rPr>
          <w:rFonts w:ascii="Arial" w:eastAsia="Times New Roman" w:hAnsi="Arial" w:cs="Arial"/>
          <w:lang w:eastAsia="sk-SK"/>
        </w:rPr>
        <w:t>objednávateľa a tretie osoby, na základe požiadavky objednávateľa</w:t>
      </w:r>
      <w:r w:rsidRPr="00683D99">
        <w:rPr>
          <w:rFonts w:ascii="Arial" w:eastAsia="Times New Roman" w:hAnsi="Arial" w:cs="Arial"/>
          <w:lang w:eastAsia="sk-SK"/>
        </w:rPr>
        <w:t>.  Portál musí</w:t>
      </w:r>
      <w:r w:rsidRPr="00683D99" w:rsidDel="00C37716">
        <w:rPr>
          <w:rFonts w:ascii="Arial" w:eastAsia="Times New Roman" w:hAnsi="Arial" w:cs="Arial"/>
          <w:lang w:eastAsia="sk-SK"/>
        </w:rPr>
        <w:t xml:space="preserve"> </w:t>
      </w:r>
      <w:r w:rsidRPr="00683D99">
        <w:rPr>
          <w:rFonts w:ascii="Arial" w:eastAsia="Times New Roman" w:hAnsi="Arial" w:cs="Arial"/>
          <w:lang w:eastAsia="sk-SK"/>
        </w:rPr>
        <w:t xml:space="preserve">umožňovať </w:t>
      </w:r>
      <w:r w:rsidR="00746B6B">
        <w:rPr>
          <w:rFonts w:ascii="Arial" w:eastAsia="Times New Roman" w:hAnsi="Arial" w:cs="Arial"/>
          <w:lang w:eastAsia="sk-SK"/>
        </w:rPr>
        <w:t xml:space="preserve">import a </w:t>
      </w:r>
      <w:r w:rsidRPr="00683D99">
        <w:rPr>
          <w:rFonts w:ascii="Arial" w:eastAsia="Times New Roman" w:hAnsi="Arial" w:cs="Arial"/>
          <w:lang w:eastAsia="sk-SK"/>
        </w:rPr>
        <w:t>export všetkých spracovaných dát a údajov vo formáte XLS (tabuľkový editor), CSV (</w:t>
      </w:r>
      <w:proofErr w:type="spellStart"/>
      <w:r w:rsidRPr="00683D99">
        <w:rPr>
          <w:rFonts w:ascii="Arial" w:eastAsia="Times New Roman" w:hAnsi="Arial" w:cs="Arial"/>
          <w:lang w:eastAsia="sk-SK"/>
        </w:rPr>
        <w:t>comma-separated</w:t>
      </w:r>
      <w:proofErr w:type="spellEnd"/>
      <w:r w:rsidRPr="00683D99">
        <w:rPr>
          <w:rFonts w:ascii="Arial" w:eastAsia="Times New Roman" w:hAnsi="Arial" w:cs="Arial"/>
          <w:lang w:eastAsia="sk-SK"/>
        </w:rPr>
        <w:t xml:space="preserve"> </w:t>
      </w:r>
      <w:proofErr w:type="spellStart"/>
      <w:r w:rsidRPr="00683D99">
        <w:rPr>
          <w:rFonts w:ascii="Arial" w:eastAsia="Times New Roman" w:hAnsi="Arial" w:cs="Arial"/>
          <w:lang w:eastAsia="sk-SK"/>
        </w:rPr>
        <w:t>values</w:t>
      </w:r>
      <w:proofErr w:type="spellEnd"/>
      <w:r w:rsidRPr="00683D99">
        <w:rPr>
          <w:rFonts w:ascii="Arial" w:eastAsia="Times New Roman" w:hAnsi="Arial" w:cs="Arial"/>
          <w:lang w:eastAsia="sk-SK"/>
        </w:rPr>
        <w:t>) a DOC (textový editor).</w:t>
      </w:r>
    </w:p>
    <w:p w:rsidR="00683D99" w:rsidRDefault="00683D99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:rsidR="00503F83" w:rsidRDefault="00503F83" w:rsidP="002412A3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503F83">
        <w:rPr>
          <w:rFonts w:ascii="Arial" w:eastAsia="Times New Roman" w:hAnsi="Arial" w:cs="Arial"/>
          <w:lang w:eastAsia="sk-SK"/>
        </w:rPr>
        <w:t xml:space="preserve">Do 30 dní po </w:t>
      </w:r>
      <w:r w:rsidR="002412A3">
        <w:rPr>
          <w:rFonts w:ascii="Arial" w:eastAsia="Times New Roman" w:hAnsi="Arial" w:cs="Arial"/>
          <w:lang w:eastAsia="sk-SK"/>
        </w:rPr>
        <w:t xml:space="preserve">ukončení platnosti </w:t>
      </w:r>
      <w:r w:rsidRPr="00503F83">
        <w:rPr>
          <w:rFonts w:ascii="Arial" w:eastAsia="Times New Roman" w:hAnsi="Arial" w:cs="Arial"/>
          <w:lang w:eastAsia="sk-SK"/>
        </w:rPr>
        <w:t xml:space="preserve">zmluvy budú všetky údaje </w:t>
      </w:r>
      <w:r w:rsidR="002412A3">
        <w:rPr>
          <w:rFonts w:ascii="Arial" w:eastAsia="Times New Roman" w:hAnsi="Arial" w:cs="Arial"/>
          <w:lang w:eastAsia="sk-SK"/>
        </w:rPr>
        <w:t>poskytovateľom</w:t>
      </w:r>
      <w:r w:rsidRPr="00503F83">
        <w:rPr>
          <w:rFonts w:ascii="Arial" w:eastAsia="Times New Roman" w:hAnsi="Arial" w:cs="Arial"/>
          <w:lang w:eastAsia="sk-SK"/>
        </w:rPr>
        <w:t xml:space="preserve"> vyexportované </w:t>
      </w:r>
      <w:r w:rsidR="002412A3">
        <w:rPr>
          <w:rFonts w:ascii="Arial" w:eastAsia="Times New Roman" w:hAnsi="Arial" w:cs="Arial"/>
          <w:lang w:eastAsia="sk-SK"/>
        </w:rPr>
        <w:t>objednávateľovi</w:t>
      </w:r>
      <w:r w:rsidRPr="00503F83">
        <w:rPr>
          <w:rFonts w:ascii="Arial" w:eastAsia="Times New Roman" w:hAnsi="Arial" w:cs="Arial"/>
          <w:lang w:eastAsia="sk-SK"/>
        </w:rPr>
        <w:t xml:space="preserve"> dohodnutým spôsobom.</w:t>
      </w:r>
    </w:p>
    <w:sectPr w:rsidR="00503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D18"/>
    <w:rsid w:val="00193AD7"/>
    <w:rsid w:val="002412A3"/>
    <w:rsid w:val="00503F83"/>
    <w:rsid w:val="005768D1"/>
    <w:rsid w:val="005769B6"/>
    <w:rsid w:val="005F76CB"/>
    <w:rsid w:val="00683D99"/>
    <w:rsid w:val="00701FD4"/>
    <w:rsid w:val="00746B6B"/>
    <w:rsid w:val="007C4C5B"/>
    <w:rsid w:val="00800306"/>
    <w:rsid w:val="00945520"/>
    <w:rsid w:val="00DA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46B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6B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6B6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6B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6B6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6B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46B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6B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6B6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6B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6B6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6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Krajčová Katarína, JUDr.</dc:creator>
  <cp:lastModifiedBy>pj doma</cp:lastModifiedBy>
  <cp:revision>2</cp:revision>
  <dcterms:created xsi:type="dcterms:W3CDTF">2021-03-25T07:53:00Z</dcterms:created>
  <dcterms:modified xsi:type="dcterms:W3CDTF">2021-03-25T07:53:00Z</dcterms:modified>
</cp:coreProperties>
</file>