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983A" w14:textId="20E4003F" w:rsidR="009573BA" w:rsidRDefault="009573BA" w:rsidP="009573BA">
      <w:pPr>
        <w:spacing w:after="0" w:line="240" w:lineRule="auto"/>
        <w:jc w:val="center"/>
        <w:rPr>
          <w:rFonts w:eastAsia="Calibri" w:cs="Proba Pro CE"/>
          <w:smallCaps/>
          <w:color w:val="008998"/>
          <w:sz w:val="40"/>
          <w:szCs w:val="40"/>
        </w:rPr>
      </w:pPr>
    </w:p>
    <w:p w14:paraId="65EA2243" w14:textId="77777777" w:rsidR="00F55BF1" w:rsidRPr="00A4325E" w:rsidRDefault="00F55BF1" w:rsidP="009573BA">
      <w:pPr>
        <w:spacing w:after="0" w:line="240" w:lineRule="auto"/>
        <w:jc w:val="center"/>
        <w:rPr>
          <w:rFonts w:eastAsia="Calibri" w:cs="Proba Pro CE"/>
          <w:smallCaps/>
          <w:color w:val="008998"/>
          <w:sz w:val="40"/>
          <w:szCs w:val="40"/>
        </w:rPr>
      </w:pPr>
    </w:p>
    <w:p w14:paraId="66CCD5FC" w14:textId="77777777" w:rsidR="009573BA" w:rsidRPr="00A4325E" w:rsidRDefault="009573BA" w:rsidP="009573BA">
      <w:pPr>
        <w:spacing w:after="0" w:line="240" w:lineRule="auto"/>
        <w:jc w:val="center"/>
        <w:rPr>
          <w:rFonts w:eastAsia="Calibri" w:cs="Proba Pro CE"/>
          <w:smallCaps/>
          <w:color w:val="008998"/>
          <w:sz w:val="40"/>
          <w:szCs w:val="40"/>
        </w:rPr>
      </w:pPr>
    </w:p>
    <w:p w14:paraId="30259DBE" w14:textId="26ECD5A5" w:rsidR="00065154" w:rsidRPr="00A4325E" w:rsidRDefault="00065154" w:rsidP="009573BA">
      <w:pPr>
        <w:spacing w:after="0" w:line="240" w:lineRule="auto"/>
        <w:jc w:val="center"/>
        <w:rPr>
          <w:rFonts w:eastAsia="Calibri" w:cs="Proba Pro CE"/>
          <w:smallCaps/>
          <w:color w:val="008998"/>
          <w:sz w:val="40"/>
          <w:szCs w:val="40"/>
        </w:rPr>
      </w:pPr>
      <w:r w:rsidRPr="00A4325E">
        <w:rPr>
          <w:rFonts w:eastAsia="Calibri" w:cs="Proba Pro CE"/>
          <w:smallCaps/>
          <w:color w:val="008998"/>
          <w:sz w:val="40"/>
          <w:szCs w:val="40"/>
        </w:rPr>
        <w:t>Súťažné podklady</w:t>
      </w:r>
    </w:p>
    <w:p w14:paraId="2E21465C" w14:textId="77777777" w:rsidR="00065154" w:rsidRPr="00A4325E" w:rsidRDefault="00065154" w:rsidP="00065154">
      <w:pPr>
        <w:widowControl w:val="0"/>
        <w:jc w:val="center"/>
        <w:rPr>
          <w:caps/>
          <w:spacing w:val="30"/>
          <w:sz w:val="24"/>
          <w:szCs w:val="32"/>
        </w:rPr>
      </w:pPr>
    </w:p>
    <w:p w14:paraId="4D950413" w14:textId="77777777" w:rsidR="00065154" w:rsidRPr="00A4325E" w:rsidRDefault="00065154" w:rsidP="00065154">
      <w:pPr>
        <w:jc w:val="center"/>
        <w:rPr>
          <w:caps/>
          <w:spacing w:val="30"/>
          <w:sz w:val="28"/>
          <w:szCs w:val="32"/>
        </w:rPr>
      </w:pPr>
      <w:r w:rsidRPr="00A4325E">
        <w:rPr>
          <w:caps/>
          <w:spacing w:val="30"/>
          <w:sz w:val="28"/>
          <w:szCs w:val="32"/>
        </w:rPr>
        <w:t>ROKOVACIE KONANIE SO ZVEREJNENÍM</w:t>
      </w:r>
    </w:p>
    <w:p w14:paraId="68CA1FC5" w14:textId="77777777" w:rsidR="00065154" w:rsidRPr="00A4325E" w:rsidRDefault="00065154" w:rsidP="00065154">
      <w:pPr>
        <w:jc w:val="center"/>
        <w:rPr>
          <w:caps/>
          <w:spacing w:val="30"/>
        </w:rPr>
      </w:pPr>
    </w:p>
    <w:p w14:paraId="2D31C4B9" w14:textId="77777777" w:rsidR="00065154" w:rsidRPr="00A4325E" w:rsidRDefault="00065154" w:rsidP="00065154">
      <w:pPr>
        <w:jc w:val="center"/>
      </w:pPr>
      <w:r w:rsidRPr="00A4325E">
        <w:t>realizované v</w:t>
      </w:r>
      <w:r w:rsidRPr="00A4325E">
        <w:rPr>
          <w:rFonts w:cs="Calibri"/>
        </w:rPr>
        <w:t> </w:t>
      </w:r>
      <w:r w:rsidRPr="00A4325E">
        <w:t xml:space="preserve">súlade so zákonom č. 343/2015 Z. z. o verejnom obstarávaní </w:t>
      </w:r>
      <w:r w:rsidRPr="00A4325E">
        <w:rPr>
          <w:rFonts w:eastAsia="MingLiU" w:cs="MingLiU"/>
        </w:rPr>
        <w:br/>
      </w:r>
      <w:r w:rsidRPr="00A4325E">
        <w:t>a o zmene a doplnení niektorých zákonov v platnom znení („</w:t>
      </w:r>
      <w:bookmarkStart w:id="0" w:name="_Hlk519072519"/>
      <w:r w:rsidRPr="00A4325E">
        <w:rPr>
          <w:b/>
        </w:rPr>
        <w:t>ZVO</w:t>
      </w:r>
      <w:bookmarkEnd w:id="0"/>
      <w:r w:rsidRPr="00A4325E">
        <w:t>“)</w:t>
      </w:r>
      <w:r w:rsidRPr="00A4325E">
        <w:rPr>
          <w:rFonts w:eastAsia="MingLiU" w:cs="MingLiU"/>
        </w:rPr>
        <w:br/>
      </w:r>
      <w:r w:rsidRPr="00A4325E">
        <w:t xml:space="preserve"> („</w:t>
      </w:r>
      <w:r w:rsidRPr="00A4325E">
        <w:rPr>
          <w:b/>
        </w:rPr>
        <w:t>Rokovacie konanie</w:t>
      </w:r>
      <w:r w:rsidRPr="00A4325E">
        <w:t>“ alebo „</w:t>
      </w:r>
      <w:r w:rsidRPr="00A4325E">
        <w:rPr>
          <w:b/>
        </w:rPr>
        <w:t>Verejné obstarávanie</w:t>
      </w:r>
      <w:r w:rsidRPr="00A4325E">
        <w:t>“)</w:t>
      </w:r>
    </w:p>
    <w:p w14:paraId="6954C638" w14:textId="77777777" w:rsidR="00065154" w:rsidRPr="00A4325E" w:rsidRDefault="00065154" w:rsidP="00065154">
      <w:pPr>
        <w:jc w:val="center"/>
      </w:pPr>
    </w:p>
    <w:p w14:paraId="74454A73" w14:textId="6779C81C" w:rsidR="00065154" w:rsidRPr="00A4325E" w:rsidRDefault="00065154" w:rsidP="00065154">
      <w:pPr>
        <w:jc w:val="center"/>
      </w:pPr>
      <w:r w:rsidRPr="00A4325E">
        <w:t>/</w:t>
      </w:r>
      <w:r w:rsidR="005753BC">
        <w:t>tovary</w:t>
      </w:r>
      <w:r w:rsidRPr="00A4325E">
        <w:t>/</w:t>
      </w:r>
    </w:p>
    <w:p w14:paraId="21462480" w14:textId="77777777" w:rsidR="00065154" w:rsidRPr="00A4325E" w:rsidRDefault="00065154" w:rsidP="00065154">
      <w:pPr>
        <w:jc w:val="center"/>
      </w:pPr>
    </w:p>
    <w:p w14:paraId="1AF30CC2" w14:textId="77777777" w:rsidR="00065154" w:rsidRPr="00A4325E" w:rsidRDefault="00065154" w:rsidP="00065154">
      <w:pPr>
        <w:jc w:val="center"/>
      </w:pPr>
      <w:r w:rsidRPr="00A4325E">
        <w:t>evidenčné číslo Rokovacieho konania:</w:t>
      </w:r>
    </w:p>
    <w:p w14:paraId="6755F9AA" w14:textId="77777777" w:rsidR="00C87153" w:rsidRPr="006E0959" w:rsidRDefault="00C87153" w:rsidP="00C87153">
      <w:pPr>
        <w:jc w:val="center"/>
      </w:pPr>
      <w:r w:rsidRPr="00D82441">
        <w:t>431205</w:t>
      </w:r>
    </w:p>
    <w:p w14:paraId="4E8F22E6" w14:textId="77777777" w:rsidR="00065154" w:rsidRPr="00A4325E" w:rsidRDefault="00065154" w:rsidP="00065154">
      <w:pPr>
        <w:jc w:val="center"/>
        <w:rPr>
          <w:caps/>
          <w:spacing w:val="30"/>
          <w:sz w:val="28"/>
        </w:rPr>
      </w:pPr>
      <w:r w:rsidRPr="00A4325E">
        <w:rPr>
          <w:caps/>
          <w:spacing w:val="30"/>
          <w:sz w:val="28"/>
        </w:rPr>
        <w:t>predmet zákazky</w:t>
      </w:r>
    </w:p>
    <w:p w14:paraId="643AACE4" w14:textId="77777777" w:rsidR="00065154" w:rsidRPr="00A4325E" w:rsidRDefault="00065154" w:rsidP="00065154"/>
    <w:p w14:paraId="3A60537E" w14:textId="4A6EA9B9" w:rsidR="00CE4B32" w:rsidRPr="00A4325E" w:rsidRDefault="00C87153" w:rsidP="00065154">
      <w:pPr>
        <w:jc w:val="center"/>
      </w:pPr>
      <w:r w:rsidRPr="00C87153">
        <w:rPr>
          <w:b/>
          <w:bCs/>
          <w:sz w:val="24"/>
          <w:szCs w:val="24"/>
        </w:rPr>
        <w:t>DODÁVKA A INŠTALÁCIA ENERGOBLOKU S VYUŽITÍM OZ UL. BZINSKÁ</w:t>
      </w:r>
    </w:p>
    <w:p w14:paraId="636EC0A0" w14:textId="77777777" w:rsidR="00065154" w:rsidRPr="00A4325E" w:rsidRDefault="00065154" w:rsidP="00065154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8914"/>
      </w:tblGrid>
      <w:tr w:rsidR="003125CF" w:rsidRPr="00A4325E" w14:paraId="27CAF681" w14:textId="77777777" w:rsidTr="00C47C6A">
        <w:trPr>
          <w:trHeight w:val="900"/>
        </w:trPr>
        <w:tc>
          <w:tcPr>
            <w:tcW w:w="8914" w:type="dxa"/>
            <w:tcBorders>
              <w:bottom w:val="single" w:sz="4" w:space="0" w:color="auto"/>
            </w:tcBorders>
            <w:vAlign w:val="center"/>
          </w:tcPr>
          <w:p w14:paraId="0831996B" w14:textId="5362701B" w:rsidR="003125CF" w:rsidRDefault="003125CF" w:rsidP="003125CF">
            <w:pPr>
              <w:rPr>
                <w:lang w:val="sk-SK"/>
              </w:rPr>
            </w:pPr>
            <w:r w:rsidRPr="00A4325E">
              <w:rPr>
                <w:lang w:val="sk-SK"/>
              </w:rPr>
              <w:t>Osoba zodpovedná za vypracovanie súťažných podkladov:</w:t>
            </w:r>
            <w:r>
              <w:rPr>
                <w:lang w:val="sk-SK"/>
              </w:rPr>
              <w:t xml:space="preserve"> </w:t>
            </w:r>
            <w:r w:rsidR="00C87153">
              <w:rPr>
                <w:lang w:val="sk-SK"/>
              </w:rPr>
              <w:t>JUDr. Gabriela Heribanová</w:t>
            </w:r>
          </w:p>
          <w:p w14:paraId="6BDCFA90" w14:textId="77777777" w:rsidR="00DF737E" w:rsidRDefault="00DF737E" w:rsidP="003125CF">
            <w:pPr>
              <w:rPr>
                <w:lang w:val="sk-SK"/>
              </w:rPr>
            </w:pPr>
          </w:p>
          <w:p w14:paraId="717BC190" w14:textId="5DCB8721" w:rsidR="00DF737E" w:rsidRDefault="00DF737E" w:rsidP="003125CF">
            <w:pPr>
              <w:rPr>
                <w:lang w:val="sk-SK"/>
              </w:rPr>
            </w:pPr>
          </w:p>
          <w:p w14:paraId="640BE1EA" w14:textId="36E6C18C" w:rsidR="00DF737E" w:rsidRDefault="00DF737E" w:rsidP="003125CF">
            <w:pPr>
              <w:rPr>
                <w:lang w:val="sk-SK"/>
              </w:rPr>
            </w:pPr>
          </w:p>
          <w:p w14:paraId="4D9BF525" w14:textId="73186BBF" w:rsidR="00DF737E" w:rsidRDefault="00DF737E" w:rsidP="003125CF">
            <w:pPr>
              <w:rPr>
                <w:lang w:val="sk-SK"/>
              </w:rPr>
            </w:pPr>
          </w:p>
          <w:p w14:paraId="0AEA8064" w14:textId="19CF4E7E" w:rsidR="00DF737E" w:rsidRDefault="00DF737E" w:rsidP="003125CF">
            <w:pPr>
              <w:rPr>
                <w:lang w:val="sk-SK"/>
              </w:rPr>
            </w:pPr>
            <w:r>
              <w:rPr>
                <w:lang w:val="sk-SK"/>
              </w:rPr>
              <w:t>Súťažené podklady schválil:</w:t>
            </w:r>
            <w:r w:rsidR="00F85D90" w:rsidRPr="00A4325E">
              <w:t xml:space="preserve"> </w:t>
            </w:r>
            <w:r w:rsidR="00C87153" w:rsidRPr="002F0617">
              <w:t>Ing. Stanis</w:t>
            </w:r>
            <w:r w:rsidR="00C87153">
              <w:t>l</w:t>
            </w:r>
            <w:r w:rsidR="00C87153" w:rsidRPr="002F0617">
              <w:t xml:space="preserve">av </w:t>
            </w:r>
            <w:proofErr w:type="spellStart"/>
            <w:r w:rsidR="00C87153" w:rsidRPr="002F0617">
              <w:t>Vavrek</w:t>
            </w:r>
            <w:proofErr w:type="spellEnd"/>
          </w:p>
          <w:p w14:paraId="2FECBAE7" w14:textId="17855788" w:rsidR="00DF737E" w:rsidRPr="00A4325E" w:rsidRDefault="00DF737E" w:rsidP="003125CF">
            <w:pPr>
              <w:rPr>
                <w:lang w:val="sk-SK"/>
              </w:rPr>
            </w:pPr>
          </w:p>
        </w:tc>
      </w:tr>
    </w:tbl>
    <w:p w14:paraId="43CBE2C2" w14:textId="77777777" w:rsidR="00065154" w:rsidRPr="00A4325E" w:rsidRDefault="00065154" w:rsidP="00065154">
      <w:pPr>
        <w:jc w:val="center"/>
      </w:pPr>
    </w:p>
    <w:p w14:paraId="7FC70A35" w14:textId="77777777" w:rsidR="00065154" w:rsidRPr="00A4325E" w:rsidRDefault="00065154" w:rsidP="00065154">
      <w:pPr>
        <w:tabs>
          <w:tab w:val="left" w:pos="6425"/>
        </w:tabs>
      </w:pPr>
    </w:p>
    <w:p w14:paraId="0D531DAB" w14:textId="77777777" w:rsidR="00DF737E" w:rsidRDefault="00DF737E" w:rsidP="00363641">
      <w:pPr>
        <w:spacing w:after="0" w:line="240" w:lineRule="auto"/>
        <w:jc w:val="center"/>
      </w:pPr>
    </w:p>
    <w:p w14:paraId="20263312" w14:textId="77777777" w:rsidR="00DF737E" w:rsidRDefault="00DF737E" w:rsidP="00363641">
      <w:pPr>
        <w:spacing w:after="0" w:line="240" w:lineRule="auto"/>
        <w:jc w:val="center"/>
      </w:pPr>
    </w:p>
    <w:p w14:paraId="3C9BA882" w14:textId="77777777" w:rsidR="00DF737E" w:rsidRDefault="00DF737E" w:rsidP="00363641">
      <w:pPr>
        <w:spacing w:after="0" w:line="240" w:lineRule="auto"/>
        <w:jc w:val="center"/>
      </w:pPr>
    </w:p>
    <w:p w14:paraId="189D4A07" w14:textId="77777777" w:rsidR="00DF737E" w:rsidRDefault="00DF737E" w:rsidP="00363641">
      <w:pPr>
        <w:spacing w:after="0" w:line="240" w:lineRule="auto"/>
        <w:jc w:val="center"/>
      </w:pPr>
    </w:p>
    <w:p w14:paraId="23DE1DC8" w14:textId="77777777" w:rsidR="00DF737E" w:rsidRDefault="00DF737E" w:rsidP="00363641">
      <w:pPr>
        <w:spacing w:after="0" w:line="240" w:lineRule="auto"/>
        <w:jc w:val="center"/>
      </w:pPr>
    </w:p>
    <w:p w14:paraId="1A5D8332" w14:textId="77777777" w:rsidR="00DF737E" w:rsidRDefault="00DF737E" w:rsidP="00363641">
      <w:pPr>
        <w:spacing w:after="0" w:line="240" w:lineRule="auto"/>
        <w:jc w:val="center"/>
      </w:pPr>
    </w:p>
    <w:p w14:paraId="6A5453B7" w14:textId="77777777" w:rsidR="00DF737E" w:rsidRDefault="00DF737E" w:rsidP="00363641">
      <w:pPr>
        <w:spacing w:after="0" w:line="240" w:lineRule="auto"/>
        <w:jc w:val="center"/>
      </w:pPr>
    </w:p>
    <w:p w14:paraId="1FAB9CAB" w14:textId="77777777" w:rsidR="00DF737E" w:rsidRDefault="00DF737E" w:rsidP="00363641">
      <w:pPr>
        <w:spacing w:after="0" w:line="240" w:lineRule="auto"/>
        <w:jc w:val="center"/>
      </w:pPr>
    </w:p>
    <w:p w14:paraId="1D931383" w14:textId="77777777" w:rsidR="00DF737E" w:rsidRDefault="00DF737E" w:rsidP="00363641">
      <w:pPr>
        <w:spacing w:after="0" w:line="240" w:lineRule="auto"/>
        <w:jc w:val="center"/>
      </w:pPr>
    </w:p>
    <w:p w14:paraId="413178B4" w14:textId="77777777" w:rsidR="00DF737E" w:rsidRDefault="00DF737E" w:rsidP="00363641">
      <w:pPr>
        <w:spacing w:after="0" w:line="240" w:lineRule="auto"/>
        <w:jc w:val="center"/>
      </w:pPr>
    </w:p>
    <w:p w14:paraId="2045BCFC" w14:textId="77777777" w:rsidR="00DF737E" w:rsidRDefault="00DF737E" w:rsidP="00363641">
      <w:pPr>
        <w:spacing w:after="0" w:line="240" w:lineRule="auto"/>
        <w:jc w:val="center"/>
      </w:pPr>
    </w:p>
    <w:p w14:paraId="11DF9C60" w14:textId="44F80F9A" w:rsidR="00065154" w:rsidRPr="00A4325E" w:rsidRDefault="00065154" w:rsidP="00363641">
      <w:pPr>
        <w:spacing w:after="0" w:line="240" w:lineRule="auto"/>
        <w:jc w:val="center"/>
        <w:rPr>
          <w:rFonts w:cs="Times New Roman"/>
          <w:sz w:val="24"/>
          <w:szCs w:val="24"/>
          <w:lang w:eastAsia="sk-SK"/>
        </w:rPr>
        <w:sectPr w:rsidR="00065154" w:rsidRPr="00A4325E" w:rsidSect="00065154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A4325E">
        <w:t>V</w:t>
      </w:r>
      <w:r w:rsidR="00DF737E">
        <w:t> Novom Meste nad Váhom</w:t>
      </w:r>
      <w:r w:rsidRPr="00A4325E">
        <w:t xml:space="preserve">, dňa </w:t>
      </w:r>
      <w:r w:rsidR="00D601DC">
        <w:t>16.06.2021</w:t>
      </w:r>
      <w:r w:rsidR="00363641" w:rsidRPr="00A4325E">
        <w:rPr>
          <w:rFonts w:cs="Times New Roman"/>
          <w:sz w:val="24"/>
          <w:szCs w:val="24"/>
          <w:lang w:eastAsia="sk-SK"/>
        </w:rPr>
        <w:t xml:space="preserve"> </w:t>
      </w:r>
    </w:p>
    <w:p w14:paraId="787DC818" w14:textId="3FA075CB" w:rsidR="00A4325E" w:rsidRPr="00582326" w:rsidRDefault="00A4325E">
      <w:pPr>
        <w:spacing w:after="160"/>
        <w:jc w:val="left"/>
        <w:rPr>
          <w:b/>
          <w:bCs/>
        </w:rPr>
      </w:pPr>
      <w:bookmarkStart w:id="1" w:name="_Toc444084932"/>
      <w:r w:rsidRPr="00582326">
        <w:rPr>
          <w:b/>
          <w:bCs/>
        </w:rPr>
        <w:lastRenderedPageBreak/>
        <w:t>Upozornenie:</w:t>
      </w:r>
    </w:p>
    <w:p w14:paraId="09D3CAA3" w14:textId="725DB8C6" w:rsidR="00A4325E" w:rsidRPr="00582326" w:rsidRDefault="00A4325E" w:rsidP="00582326">
      <w:pPr>
        <w:spacing w:after="160"/>
        <w:rPr>
          <w:b/>
          <w:bCs/>
        </w:rPr>
      </w:pPr>
      <w:r w:rsidRPr="00582326">
        <w:rPr>
          <w:b/>
          <w:bCs/>
        </w:rPr>
        <w:t xml:space="preserve">V zmysle </w:t>
      </w:r>
      <w:r w:rsidR="008A355C">
        <w:rPr>
          <w:b/>
          <w:bCs/>
        </w:rPr>
        <w:t>ZVO</w:t>
      </w:r>
      <w:r w:rsidRPr="00582326">
        <w:rPr>
          <w:b/>
          <w:bCs/>
        </w:rPr>
        <w:t xml:space="preserve"> má </w:t>
      </w:r>
      <w:r w:rsidR="005753BC">
        <w:rPr>
          <w:b/>
          <w:bCs/>
        </w:rPr>
        <w:t>O</w:t>
      </w:r>
      <w:r w:rsidRPr="00582326">
        <w:rPr>
          <w:b/>
          <w:bCs/>
        </w:rPr>
        <w:t xml:space="preserve">bstarávateľ povinnosť </w:t>
      </w:r>
      <w:r w:rsidR="0027525A" w:rsidRPr="00582326">
        <w:rPr>
          <w:b/>
          <w:bCs/>
        </w:rPr>
        <w:t>aj v prípade postupu rokovacieho konania so zverejnením sprístupniť záujemcom</w:t>
      </w:r>
      <w:r w:rsidRPr="00582326">
        <w:rPr>
          <w:b/>
          <w:bCs/>
        </w:rPr>
        <w:t xml:space="preserve"> súťažné podklady už </w:t>
      </w:r>
      <w:r w:rsidR="0027525A" w:rsidRPr="00582326">
        <w:rPr>
          <w:b/>
          <w:bCs/>
        </w:rPr>
        <w:t>v štádiu predkladaní žiadosti o účasť.</w:t>
      </w:r>
    </w:p>
    <w:p w14:paraId="3FE530B7" w14:textId="3D1AAF88" w:rsidR="008E42CB" w:rsidRDefault="005753BC" w:rsidP="00582326">
      <w:pPr>
        <w:spacing w:after="160"/>
        <w:rPr>
          <w:b/>
          <w:bCs/>
          <w:u w:val="single"/>
        </w:rPr>
      </w:pPr>
      <w:r>
        <w:rPr>
          <w:b/>
          <w:bCs/>
          <w:u w:val="single"/>
        </w:rPr>
        <w:t>O</w:t>
      </w:r>
      <w:r w:rsidR="0027525A" w:rsidRPr="00582326">
        <w:rPr>
          <w:b/>
          <w:bCs/>
          <w:u w:val="single"/>
        </w:rPr>
        <w:t xml:space="preserve">bstarávateľ preto upozorňuje, že tieto súťažné podklady </w:t>
      </w:r>
      <w:r w:rsidR="008E42CB">
        <w:rPr>
          <w:b/>
          <w:bCs/>
          <w:u w:val="single"/>
        </w:rPr>
        <w:t xml:space="preserve">sú určené a budú </w:t>
      </w:r>
      <w:r w:rsidR="00582326" w:rsidRPr="00582326">
        <w:rPr>
          <w:b/>
          <w:bCs/>
          <w:u w:val="single"/>
        </w:rPr>
        <w:t>s</w:t>
      </w:r>
      <w:r w:rsidR="0027525A" w:rsidRPr="00582326">
        <w:rPr>
          <w:b/>
          <w:bCs/>
          <w:u w:val="single"/>
        </w:rPr>
        <w:t>a</w:t>
      </w:r>
      <w:r w:rsidR="00E44D48" w:rsidRPr="00582326">
        <w:rPr>
          <w:b/>
          <w:bCs/>
          <w:u w:val="single"/>
        </w:rPr>
        <w:t> uplatňovať až vo fáze predkladani</w:t>
      </w:r>
      <w:r w:rsidR="00582326" w:rsidRPr="00582326">
        <w:rPr>
          <w:b/>
          <w:bCs/>
          <w:u w:val="single"/>
        </w:rPr>
        <w:t xml:space="preserve">a </w:t>
      </w:r>
      <w:r w:rsidR="00E44D48" w:rsidRPr="00582326">
        <w:rPr>
          <w:b/>
          <w:bCs/>
          <w:u w:val="single"/>
        </w:rPr>
        <w:t>základných ponúk záujemcov, ktorí splnili podmienky účasti.</w:t>
      </w:r>
      <w:r w:rsidR="00592FA0">
        <w:rPr>
          <w:b/>
          <w:bCs/>
          <w:u w:val="single"/>
        </w:rPr>
        <w:t xml:space="preserve"> </w:t>
      </w:r>
    </w:p>
    <w:p w14:paraId="74379801" w14:textId="6D1E5664" w:rsidR="0027525A" w:rsidRPr="00582326" w:rsidRDefault="00592FA0" w:rsidP="00582326">
      <w:pPr>
        <w:spacing w:after="160"/>
        <w:rPr>
          <w:b/>
          <w:bCs/>
          <w:u w:val="single"/>
        </w:rPr>
      </w:pPr>
      <w:r>
        <w:rPr>
          <w:b/>
          <w:bCs/>
          <w:u w:val="single"/>
        </w:rPr>
        <w:t>Pre predkladanie žiadostí o účasť sa záujemcovia budú riadiť oznámením o vyhlásení verejného obstarávania a dokumento</w:t>
      </w:r>
      <w:r w:rsidR="006C07EE">
        <w:rPr>
          <w:b/>
          <w:bCs/>
          <w:u w:val="single"/>
        </w:rPr>
        <w:t>m</w:t>
      </w:r>
      <w:r>
        <w:rPr>
          <w:b/>
          <w:bCs/>
          <w:u w:val="single"/>
        </w:rPr>
        <w:t xml:space="preserve"> „Doplňujúce informácie k oznámeniu“</w:t>
      </w:r>
      <w:r w:rsidR="006C07EE">
        <w:rPr>
          <w:b/>
          <w:bCs/>
          <w:u w:val="single"/>
        </w:rPr>
        <w:t>.</w:t>
      </w:r>
    </w:p>
    <w:p w14:paraId="3A3E389A" w14:textId="3D23507D" w:rsidR="00A4325E" w:rsidRPr="00D906C8" w:rsidRDefault="007B41DB" w:rsidP="00D906C8">
      <w:pPr>
        <w:spacing w:after="160"/>
        <w:rPr>
          <w:u w:val="single"/>
        </w:rPr>
      </w:pPr>
      <w:r w:rsidRPr="00D906C8">
        <w:t xml:space="preserve">Informácie v týchto súťažných podkladov </w:t>
      </w:r>
      <w:r w:rsidRPr="00AF1BF2">
        <w:t xml:space="preserve">nahradené symbolom </w:t>
      </w:r>
      <w:r w:rsidRPr="00AF1BF2">
        <w:rPr>
          <w:highlight w:val="yellow"/>
        </w:rPr>
        <w:t>[</w:t>
      </w:r>
      <w:r w:rsidRPr="00AF1BF2">
        <w:rPr>
          <w:rFonts w:ascii="Times New Roman" w:hAnsi="Times New Roman" w:cs="Times New Roman"/>
          <w:highlight w:val="yellow"/>
        </w:rPr>
        <w:t>●</w:t>
      </w:r>
      <w:r w:rsidRPr="00AF1BF2">
        <w:rPr>
          <w:highlight w:val="yellow"/>
        </w:rPr>
        <w:t>]</w:t>
      </w:r>
      <w:r w:rsidRPr="00AF1BF2">
        <w:t xml:space="preserve"> budú stanovené najneskôr v čase odoslania výzvy na predkladanie základných ponúk záujemcom</w:t>
      </w:r>
      <w:r w:rsidR="00AF1BF2" w:rsidRPr="00AF1BF2">
        <w:t>.</w:t>
      </w:r>
      <w:r w:rsidR="00A4325E" w:rsidRPr="00D906C8">
        <w:rPr>
          <w:u w:val="single"/>
        </w:rPr>
        <w:br w:type="page"/>
      </w:r>
    </w:p>
    <w:p w14:paraId="56CF9288" w14:textId="77777777" w:rsidR="00A4325E" w:rsidRPr="00A4325E" w:rsidRDefault="00A4325E">
      <w:pPr>
        <w:spacing w:after="160"/>
        <w:jc w:val="left"/>
        <w:rPr>
          <w:rFonts w:cs="Times New Roman"/>
          <w:b/>
          <w:bCs/>
          <w:caps/>
          <w:noProof/>
          <w:szCs w:val="20"/>
          <w:u w:val="single"/>
        </w:rPr>
      </w:pPr>
    </w:p>
    <w:p w14:paraId="4A7ED1EF" w14:textId="37740202" w:rsidR="00065154" w:rsidRPr="00A4325E" w:rsidRDefault="00065154" w:rsidP="00065154">
      <w:pPr>
        <w:pStyle w:val="Obsah1"/>
        <w:rPr>
          <w:u w:val="single"/>
        </w:rPr>
      </w:pPr>
      <w:r w:rsidRPr="00A4325E">
        <w:rPr>
          <w:u w:val="single"/>
        </w:rPr>
        <w:t>Obsah súťažných podkladov</w:t>
      </w:r>
    </w:p>
    <w:p w14:paraId="7E48AD77" w14:textId="77777777" w:rsidR="00065154" w:rsidRPr="00A4325E" w:rsidRDefault="00065154" w:rsidP="00065154"/>
    <w:p w14:paraId="4A81AC7E" w14:textId="552F6D3C" w:rsidR="004D6AD5" w:rsidRDefault="0006515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r w:rsidRPr="00A4325E">
        <w:fldChar w:fldCharType="begin"/>
      </w:r>
      <w:r w:rsidRPr="00A4325E">
        <w:instrText xml:space="preserve"> TOC \o "1-3" \h \z \u </w:instrText>
      </w:r>
      <w:r w:rsidRPr="00A4325E">
        <w:fldChar w:fldCharType="separate"/>
      </w:r>
      <w:hyperlink w:anchor="_Toc65563192" w:history="1">
        <w:r w:rsidR="004D6AD5" w:rsidRPr="00106371">
          <w:rPr>
            <w:rStyle w:val="Hypertextovprepojenie"/>
          </w:rPr>
          <w:t>ČASŤ A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Pokyny pre uchádzačov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_Toc65563192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5</w:t>
        </w:r>
        <w:r w:rsidR="004D6AD5">
          <w:rPr>
            <w:webHidden/>
          </w:rPr>
          <w:fldChar w:fldCharType="end"/>
        </w:r>
      </w:hyperlink>
    </w:p>
    <w:p w14:paraId="6BC33091" w14:textId="4FE16B1B" w:rsidR="004D6AD5" w:rsidRDefault="00AE7ECD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193" w:history="1">
        <w:r w:rsidR="004D6AD5" w:rsidRPr="00106371">
          <w:rPr>
            <w:rStyle w:val="Hypertextovprepojenie"/>
          </w:rPr>
          <w:t>ODDIEL I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Všeobecné informácie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_Toc65563193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5</w:t>
        </w:r>
        <w:r w:rsidR="004D6AD5">
          <w:rPr>
            <w:webHidden/>
          </w:rPr>
          <w:fldChar w:fldCharType="end"/>
        </w:r>
      </w:hyperlink>
    </w:p>
    <w:p w14:paraId="3A2B1FDD" w14:textId="09E0D86D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Identifikácia obstarávateľa podľa § 9 ZVO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5</w:t>
        </w:r>
        <w:r w:rsidR="004D6AD5">
          <w:rPr>
            <w:noProof/>
            <w:webHidden/>
          </w:rPr>
          <w:fldChar w:fldCharType="end"/>
        </w:r>
      </w:hyperlink>
    </w:p>
    <w:p w14:paraId="23723E6C" w14:textId="42D8C68B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Predmet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5</w:t>
        </w:r>
        <w:r w:rsidR="004D6AD5">
          <w:rPr>
            <w:noProof/>
            <w:webHidden/>
          </w:rPr>
          <w:fldChar w:fldCharType="end"/>
        </w:r>
      </w:hyperlink>
    </w:p>
    <w:p w14:paraId="70D1869B" w14:textId="3972F31B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6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Komplexnosť dodávky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_Toc65563196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3125CC30" w14:textId="1C050FAC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7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4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Zdroj finančných prostriedkov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12172C3A" w14:textId="6178F353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5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Zmluva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1E0857EF" w14:textId="1CBCADE7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199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6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Miesto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term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í</w:t>
        </w:r>
        <w:r w:rsidR="004D6AD5" w:rsidRPr="00106371">
          <w:rPr>
            <w:rStyle w:val="Hypertextovprepojenie"/>
            <w:rFonts w:ascii="Cambria" w:hAnsi="Cambria"/>
            <w:noProof/>
          </w:rPr>
          <w:t>n realiz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cie predmetu 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_Toc65563199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41221B67" w14:textId="09B17AF9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0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7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Oprávnení záujemcovia / uchádzači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_Toc65563200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6</w:t>
        </w:r>
        <w:r w:rsidR="004D6AD5">
          <w:rPr>
            <w:noProof/>
            <w:webHidden/>
          </w:rPr>
          <w:fldChar w:fldCharType="end"/>
        </w:r>
      </w:hyperlink>
    </w:p>
    <w:p w14:paraId="5482255E" w14:textId="3E67869E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1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8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Predloženie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obsah základných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_Toc65563201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7</w:t>
        </w:r>
        <w:r w:rsidR="004D6AD5">
          <w:rPr>
            <w:noProof/>
            <w:webHidden/>
          </w:rPr>
          <w:fldChar w:fldCharType="end"/>
        </w:r>
      </w:hyperlink>
    </w:p>
    <w:p w14:paraId="1FE07705" w14:textId="33CCB311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9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Rokovanie o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kladn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ch ponuk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ch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9</w:t>
        </w:r>
        <w:r w:rsidR="004D6AD5">
          <w:rPr>
            <w:noProof/>
            <w:webHidden/>
          </w:rPr>
          <w:fldChar w:fldCharType="end"/>
        </w:r>
      </w:hyperlink>
    </w:p>
    <w:p w14:paraId="0142B590" w14:textId="1C8C8D72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10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Predloženie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obsah konečných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9</w:t>
        </w:r>
        <w:r w:rsidR="004D6AD5">
          <w:rPr>
            <w:noProof/>
            <w:webHidden/>
          </w:rPr>
          <w:fldChar w:fldCharType="end"/>
        </w:r>
      </w:hyperlink>
    </w:p>
    <w:p w14:paraId="773C185F" w14:textId="6BD1DE08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Platnosť konečných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9</w:t>
        </w:r>
        <w:r w:rsidR="004D6AD5">
          <w:rPr>
            <w:noProof/>
            <w:webHidden/>
          </w:rPr>
          <w:fldChar w:fldCharType="end"/>
        </w:r>
      </w:hyperlink>
    </w:p>
    <w:p w14:paraId="577FE428" w14:textId="6C163073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Náklady na žiadosti o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úč</w:t>
        </w:r>
        <w:r w:rsidR="004D6AD5" w:rsidRPr="00106371">
          <w:rPr>
            <w:rStyle w:val="Hypertextovprepojenie"/>
            <w:rFonts w:ascii="Cambria" w:hAnsi="Cambria"/>
            <w:noProof/>
          </w:rPr>
          <w:t>as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ť</w:t>
        </w:r>
        <w:r w:rsidR="004D6AD5" w:rsidRPr="00106371">
          <w:rPr>
            <w:rStyle w:val="Hypertextovprepojenie"/>
            <w:rFonts w:ascii="Cambria" w:hAnsi="Cambria"/>
            <w:noProof/>
          </w:rPr>
          <w:t xml:space="preserve"> a ponuky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10</w:t>
        </w:r>
        <w:r w:rsidR="004D6AD5">
          <w:rPr>
            <w:noProof/>
            <w:webHidden/>
          </w:rPr>
          <w:fldChar w:fldCharType="end"/>
        </w:r>
      </w:hyperlink>
    </w:p>
    <w:p w14:paraId="6060AA45" w14:textId="03353204" w:rsidR="004D6AD5" w:rsidRDefault="00AE7ECD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06" w:history="1">
        <w:r w:rsidR="004D6AD5" w:rsidRPr="00106371">
          <w:rPr>
            <w:rStyle w:val="Hypertextovprepojenie"/>
          </w:rPr>
          <w:t>ODDIEL II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Dorozumievanie medzi Obstarávateľom a</w:t>
        </w:r>
        <w:r w:rsidR="004D6AD5" w:rsidRPr="00106371">
          <w:rPr>
            <w:rStyle w:val="Hypertextovprepojenie"/>
            <w:rFonts w:cs="Calibri"/>
          </w:rPr>
          <w:t> </w:t>
        </w:r>
        <w:r w:rsidR="004D6AD5" w:rsidRPr="00106371">
          <w:rPr>
            <w:rStyle w:val="Hypertextovprepojenie"/>
          </w:rPr>
          <w:t>uch</w:t>
        </w:r>
        <w:r w:rsidR="004D6AD5" w:rsidRPr="00106371">
          <w:rPr>
            <w:rStyle w:val="Hypertextovprepojenie"/>
            <w:rFonts w:cs="Proba Pro"/>
          </w:rPr>
          <w:t>á</w:t>
        </w:r>
        <w:r w:rsidR="004D6AD5" w:rsidRPr="00106371">
          <w:rPr>
            <w:rStyle w:val="Hypertextovprepojenie"/>
          </w:rPr>
          <w:t>dza</w:t>
        </w:r>
        <w:r w:rsidR="004D6AD5" w:rsidRPr="00106371">
          <w:rPr>
            <w:rStyle w:val="Hypertextovprepojenie"/>
            <w:rFonts w:cs="Proba Pro"/>
          </w:rPr>
          <w:t>č</w:t>
        </w:r>
        <w:r w:rsidR="004D6AD5" w:rsidRPr="00106371">
          <w:rPr>
            <w:rStyle w:val="Hypertextovprepojenie"/>
          </w:rPr>
          <w:t>mi alebo z</w:t>
        </w:r>
        <w:r w:rsidR="004D6AD5" w:rsidRPr="00106371">
          <w:rPr>
            <w:rStyle w:val="Hypertextovprepojenie"/>
            <w:rFonts w:cs="Proba Pro"/>
          </w:rPr>
          <w:t>á</w:t>
        </w:r>
        <w:r w:rsidR="004D6AD5" w:rsidRPr="00106371">
          <w:rPr>
            <w:rStyle w:val="Hypertextovprepojenie"/>
          </w:rPr>
          <w:t>ujemcami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_Toc65563206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10</w:t>
        </w:r>
        <w:r w:rsidR="004D6AD5">
          <w:rPr>
            <w:webHidden/>
          </w:rPr>
          <w:fldChar w:fldCharType="end"/>
        </w:r>
      </w:hyperlink>
    </w:p>
    <w:p w14:paraId="77710DCD" w14:textId="14BC17DE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7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Dorozumievanie medzi Obstarávateľom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uch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dza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č</w:t>
        </w:r>
        <w:r w:rsidR="004D6AD5" w:rsidRPr="00106371">
          <w:rPr>
            <w:rStyle w:val="Hypertextovprepojenie"/>
            <w:rFonts w:ascii="Cambria" w:hAnsi="Cambria"/>
            <w:noProof/>
          </w:rPr>
          <w:t>mi alebo 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ujemcami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10</w:t>
        </w:r>
        <w:r w:rsidR="004D6AD5">
          <w:rPr>
            <w:noProof/>
            <w:webHidden/>
          </w:rPr>
          <w:fldChar w:fldCharType="end"/>
        </w:r>
      </w:hyperlink>
    </w:p>
    <w:p w14:paraId="472B7186" w14:textId="6C55A8D1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14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Vysvetľovanie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doplnenie s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úť</w:t>
        </w:r>
        <w:r w:rsidR="004D6AD5" w:rsidRPr="00106371">
          <w:rPr>
            <w:rStyle w:val="Hypertextovprepojenie"/>
            <w:rFonts w:ascii="Cambria" w:hAnsi="Cambria"/>
            <w:noProof/>
          </w:rPr>
          <w:t>a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ž</w:t>
        </w:r>
        <w:r w:rsidR="004D6AD5" w:rsidRPr="00106371">
          <w:rPr>
            <w:rStyle w:val="Hypertextovprepojenie"/>
            <w:rFonts w:ascii="Cambria" w:hAnsi="Cambria"/>
            <w:noProof/>
          </w:rPr>
          <w:t>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ch podkladov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11</w:t>
        </w:r>
        <w:r w:rsidR="004D6AD5">
          <w:rPr>
            <w:noProof/>
            <w:webHidden/>
          </w:rPr>
          <w:fldChar w:fldCharType="end"/>
        </w:r>
      </w:hyperlink>
    </w:p>
    <w:p w14:paraId="68AF0BDA" w14:textId="360F17C9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09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15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Obhliadka miesta realizácie predmetu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_Toc65563209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11</w:t>
        </w:r>
        <w:r w:rsidR="004D6AD5">
          <w:rPr>
            <w:noProof/>
            <w:webHidden/>
          </w:rPr>
          <w:fldChar w:fldCharType="end"/>
        </w:r>
      </w:hyperlink>
    </w:p>
    <w:p w14:paraId="1E6692CC" w14:textId="12A2E5A2" w:rsidR="004D6AD5" w:rsidRDefault="00AE7ECD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10" w:history="1">
        <w:r w:rsidR="004D6AD5" w:rsidRPr="00106371">
          <w:rPr>
            <w:rStyle w:val="Hypertextovprepojenie"/>
          </w:rPr>
          <w:t>ODDIEL III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Príprava základnej a</w:t>
        </w:r>
        <w:r w:rsidR="004D6AD5" w:rsidRPr="00106371">
          <w:rPr>
            <w:rStyle w:val="Hypertextovprepojenie"/>
            <w:rFonts w:cs="Calibri"/>
          </w:rPr>
          <w:t> </w:t>
        </w:r>
        <w:r w:rsidR="004D6AD5" w:rsidRPr="00106371">
          <w:rPr>
            <w:rStyle w:val="Hypertextovprepojenie"/>
          </w:rPr>
          <w:t>kone</w:t>
        </w:r>
        <w:r w:rsidR="004D6AD5" w:rsidRPr="00106371">
          <w:rPr>
            <w:rStyle w:val="Hypertextovprepojenie"/>
            <w:rFonts w:cs="Proba Pro"/>
          </w:rPr>
          <w:t>č</w:t>
        </w:r>
        <w:r w:rsidR="004D6AD5" w:rsidRPr="00106371">
          <w:rPr>
            <w:rStyle w:val="Hypertextovprepojenie"/>
          </w:rPr>
          <w:t>nej ponuky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_Toc65563210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11</w:t>
        </w:r>
        <w:r w:rsidR="004D6AD5">
          <w:rPr>
            <w:webHidden/>
          </w:rPr>
          <w:fldChar w:fldCharType="end"/>
        </w:r>
      </w:hyperlink>
    </w:p>
    <w:p w14:paraId="601A6576" w14:textId="28F439EF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1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16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Jazyk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_Toc65563211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11</w:t>
        </w:r>
        <w:r w:rsidR="004D6AD5">
          <w:rPr>
            <w:noProof/>
            <w:webHidden/>
          </w:rPr>
          <w:fldChar w:fldCharType="end"/>
        </w:r>
      </w:hyperlink>
    </w:p>
    <w:p w14:paraId="6FB35966" w14:textId="48F60AD7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17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Zábezpeka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12</w:t>
        </w:r>
        <w:r w:rsidR="004D6AD5">
          <w:rPr>
            <w:noProof/>
            <w:webHidden/>
          </w:rPr>
          <w:fldChar w:fldCharType="end"/>
        </w:r>
      </w:hyperlink>
    </w:p>
    <w:p w14:paraId="4E798FB8" w14:textId="08691856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18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Mena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ceny uv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dzan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é</w:t>
        </w:r>
        <w:r w:rsidR="004D6AD5" w:rsidRPr="00106371">
          <w:rPr>
            <w:rStyle w:val="Hypertextovprepojenie"/>
            <w:rFonts w:ascii="Cambria" w:hAnsi="Cambria"/>
            <w:noProof/>
          </w:rPr>
          <w:t xml:space="preserve"> v ponuk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ch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13</w:t>
        </w:r>
        <w:r w:rsidR="004D6AD5">
          <w:rPr>
            <w:noProof/>
            <w:webHidden/>
          </w:rPr>
          <w:fldChar w:fldCharType="end"/>
        </w:r>
      </w:hyperlink>
    </w:p>
    <w:p w14:paraId="288B74D0" w14:textId="4E54D890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19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Vyhotovenie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13</w:t>
        </w:r>
        <w:r w:rsidR="004D6AD5">
          <w:rPr>
            <w:noProof/>
            <w:webHidden/>
          </w:rPr>
          <w:fldChar w:fldCharType="end"/>
        </w:r>
      </w:hyperlink>
    </w:p>
    <w:p w14:paraId="090D29C8" w14:textId="1E53298D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20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Konflikt záujmov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14</w:t>
        </w:r>
        <w:r w:rsidR="004D6AD5">
          <w:rPr>
            <w:noProof/>
            <w:webHidden/>
          </w:rPr>
          <w:fldChar w:fldCharType="end"/>
        </w:r>
      </w:hyperlink>
    </w:p>
    <w:p w14:paraId="59088571" w14:textId="2E562DC2" w:rsidR="004D6AD5" w:rsidRDefault="00AE7ECD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16" w:history="1">
        <w:r w:rsidR="004D6AD5" w:rsidRPr="00106371">
          <w:rPr>
            <w:rStyle w:val="Hypertextovprepojenie"/>
          </w:rPr>
          <w:t>ODDIEL IV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Predkladanie ponúk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_Toc65563216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14</w:t>
        </w:r>
        <w:r w:rsidR="004D6AD5">
          <w:rPr>
            <w:webHidden/>
          </w:rPr>
          <w:fldChar w:fldCharType="end"/>
        </w:r>
      </w:hyperlink>
    </w:p>
    <w:p w14:paraId="36F42B33" w14:textId="3EB72E05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7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Spôsob predloženia ponuky všeobecne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14</w:t>
        </w:r>
        <w:r w:rsidR="004D6AD5">
          <w:rPr>
            <w:noProof/>
            <w:webHidden/>
          </w:rPr>
          <w:fldChar w:fldCharType="end"/>
        </w:r>
      </w:hyperlink>
    </w:p>
    <w:p w14:paraId="502A13A0" w14:textId="1851087A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Spôsob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lehota na predkladanie základných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15</w:t>
        </w:r>
        <w:r w:rsidR="004D6AD5">
          <w:rPr>
            <w:noProof/>
            <w:webHidden/>
          </w:rPr>
          <w:fldChar w:fldCharType="end"/>
        </w:r>
      </w:hyperlink>
    </w:p>
    <w:p w14:paraId="793FC1A1" w14:textId="712AAA83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19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Miesto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lehota na predkladanie kone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č</w:t>
        </w:r>
        <w:r w:rsidR="004D6AD5" w:rsidRPr="00106371">
          <w:rPr>
            <w:rStyle w:val="Hypertextovprepojenie"/>
            <w:rFonts w:ascii="Cambria" w:hAnsi="Cambria"/>
            <w:noProof/>
          </w:rPr>
          <w:t>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ch pon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</w:t>
        </w:r>
        <w:r w:rsidR="004D6AD5" w:rsidRPr="00106371">
          <w:rPr>
            <w:rStyle w:val="Hypertextovprepojenie"/>
            <w:rFonts w:ascii="Cambria" w:hAnsi="Cambria"/>
            <w:noProof/>
          </w:rPr>
          <w:t>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_Toc65563219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16</w:t>
        </w:r>
        <w:r w:rsidR="004D6AD5">
          <w:rPr>
            <w:noProof/>
            <w:webHidden/>
          </w:rPr>
          <w:fldChar w:fldCharType="end"/>
        </w:r>
      </w:hyperlink>
    </w:p>
    <w:p w14:paraId="1DF43BE5" w14:textId="4FCAE2BD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0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24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Doplnenie, zmena a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odvolanie pon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</w:t>
        </w:r>
        <w:r w:rsidR="004D6AD5" w:rsidRPr="00106371">
          <w:rPr>
            <w:rStyle w:val="Hypertextovprepojenie"/>
            <w:rFonts w:ascii="Cambria" w:hAnsi="Cambria"/>
            <w:noProof/>
          </w:rPr>
          <w:t>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_Toc65563220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16</w:t>
        </w:r>
        <w:r w:rsidR="004D6AD5">
          <w:rPr>
            <w:noProof/>
            <w:webHidden/>
          </w:rPr>
          <w:fldChar w:fldCharType="end"/>
        </w:r>
      </w:hyperlink>
    </w:p>
    <w:p w14:paraId="3DAA8427" w14:textId="7DDA7542" w:rsidR="004D6AD5" w:rsidRDefault="00AE7ECD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21" w:history="1">
        <w:r w:rsidR="004D6AD5" w:rsidRPr="00106371">
          <w:rPr>
            <w:rStyle w:val="Hypertextovprepojenie"/>
          </w:rPr>
          <w:t>ODDIEL V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Otváranie, rokovanie a</w:t>
        </w:r>
        <w:r w:rsidR="004D6AD5" w:rsidRPr="00106371">
          <w:rPr>
            <w:rStyle w:val="Hypertextovprepojenie"/>
            <w:rFonts w:cs="Calibri"/>
          </w:rPr>
          <w:t> </w:t>
        </w:r>
        <w:r w:rsidR="004D6AD5" w:rsidRPr="00106371">
          <w:rPr>
            <w:rStyle w:val="Hypertextovprepojenie"/>
          </w:rPr>
          <w:t>vyhodnotenie pon</w:t>
        </w:r>
        <w:r w:rsidR="004D6AD5" w:rsidRPr="00106371">
          <w:rPr>
            <w:rStyle w:val="Hypertextovprepojenie"/>
            <w:rFonts w:cs="Proba Pro"/>
          </w:rPr>
          <w:t>ú</w:t>
        </w:r>
        <w:r w:rsidR="004D6AD5" w:rsidRPr="00106371">
          <w:rPr>
            <w:rStyle w:val="Hypertextovprepojenie"/>
          </w:rPr>
          <w:t>k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_Toc65563221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16</w:t>
        </w:r>
        <w:r w:rsidR="004D6AD5">
          <w:rPr>
            <w:webHidden/>
          </w:rPr>
          <w:fldChar w:fldCharType="end"/>
        </w:r>
      </w:hyperlink>
    </w:p>
    <w:p w14:paraId="519C9C57" w14:textId="4739C450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25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Otváranie základných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16</w:t>
        </w:r>
        <w:r w:rsidR="004D6AD5">
          <w:rPr>
            <w:noProof/>
            <w:webHidden/>
          </w:rPr>
          <w:fldChar w:fldCharType="end"/>
        </w:r>
      </w:hyperlink>
    </w:p>
    <w:p w14:paraId="00269D16" w14:textId="0C742BDA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26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Rokovanie o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z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kladn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ch ponuk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á</w:t>
        </w:r>
        <w:r w:rsidR="004D6AD5" w:rsidRPr="00106371">
          <w:rPr>
            <w:rStyle w:val="Hypertextovprepojenie"/>
            <w:rFonts w:ascii="Cambria" w:hAnsi="Cambria"/>
            <w:noProof/>
          </w:rPr>
          <w:t>ch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16</w:t>
        </w:r>
        <w:r w:rsidR="004D6AD5">
          <w:rPr>
            <w:noProof/>
            <w:webHidden/>
          </w:rPr>
          <w:fldChar w:fldCharType="end"/>
        </w:r>
      </w:hyperlink>
    </w:p>
    <w:p w14:paraId="6465028C" w14:textId="14D508BB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27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Otváranie konečných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17</w:t>
        </w:r>
        <w:r w:rsidR="004D6AD5">
          <w:rPr>
            <w:noProof/>
            <w:webHidden/>
          </w:rPr>
          <w:fldChar w:fldCharType="end"/>
        </w:r>
      </w:hyperlink>
    </w:p>
    <w:p w14:paraId="121F9F7D" w14:textId="42EEE358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28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Vyhodnotenie a vysvetľovanie konečných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17</w:t>
        </w:r>
        <w:r w:rsidR="004D6AD5">
          <w:rPr>
            <w:noProof/>
            <w:webHidden/>
          </w:rPr>
          <w:fldChar w:fldCharType="end"/>
        </w:r>
      </w:hyperlink>
    </w:p>
    <w:p w14:paraId="62362C1D" w14:textId="6B507B6E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6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29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Dôvernosť procesu Verejného obstarávania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_Toc65563226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18</w:t>
        </w:r>
        <w:r w:rsidR="004D6AD5">
          <w:rPr>
            <w:noProof/>
            <w:webHidden/>
          </w:rPr>
          <w:fldChar w:fldCharType="end"/>
        </w:r>
      </w:hyperlink>
    </w:p>
    <w:p w14:paraId="53474D18" w14:textId="5BC6F2AF" w:rsidR="004D6AD5" w:rsidRDefault="00AE7ECD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val="en-GB" w:eastAsia="en-GB"/>
        </w:rPr>
      </w:pPr>
      <w:hyperlink w:anchor="_Toc65563227" w:history="1">
        <w:r w:rsidR="004D6AD5" w:rsidRPr="00106371">
          <w:rPr>
            <w:rStyle w:val="Hypertextovprepojenie"/>
          </w:rPr>
          <w:t>ODDIEL VI</w:t>
        </w:r>
        <w:r w:rsidR="004D6AD5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Prijatie konečnej ponuky a</w:t>
        </w:r>
        <w:r w:rsidR="004D6AD5" w:rsidRPr="00106371">
          <w:rPr>
            <w:rStyle w:val="Hypertextovprepojenie"/>
            <w:rFonts w:cs="Calibri"/>
          </w:rPr>
          <w:t> </w:t>
        </w:r>
        <w:r w:rsidR="004D6AD5" w:rsidRPr="00106371">
          <w:rPr>
            <w:rStyle w:val="Hypertextovprepojenie"/>
          </w:rPr>
          <w:t>uzavretie zmluvy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_Toc65563227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19</w:t>
        </w:r>
        <w:r w:rsidR="004D6AD5">
          <w:rPr>
            <w:webHidden/>
          </w:rPr>
          <w:fldChar w:fldCharType="end"/>
        </w:r>
      </w:hyperlink>
    </w:p>
    <w:p w14:paraId="71657585" w14:textId="1EA5D2A6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30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Informácia o</w:t>
        </w:r>
        <w:r w:rsidR="004D6AD5" w:rsidRPr="00106371">
          <w:rPr>
            <w:rStyle w:val="Hypertextovprepojenie"/>
            <w:rFonts w:ascii="Cambria" w:hAnsi="Cambria" w:cs="Calibri"/>
            <w:noProof/>
          </w:rPr>
          <w:t> </w:t>
        </w:r>
        <w:r w:rsidR="004D6AD5" w:rsidRPr="00106371">
          <w:rPr>
            <w:rStyle w:val="Hypertextovprepojenie"/>
            <w:rFonts w:ascii="Cambria" w:hAnsi="Cambria"/>
            <w:noProof/>
          </w:rPr>
          <w:t>v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ý</w:t>
        </w:r>
        <w:r w:rsidR="004D6AD5" w:rsidRPr="00106371">
          <w:rPr>
            <w:rStyle w:val="Hypertextovprepojenie"/>
            <w:rFonts w:ascii="Cambria" w:hAnsi="Cambria"/>
            <w:noProof/>
          </w:rPr>
          <w:t>sledku hodnotenia pon</w:t>
        </w:r>
        <w:r w:rsidR="004D6AD5" w:rsidRPr="00106371">
          <w:rPr>
            <w:rStyle w:val="Hypertextovprepojenie"/>
            <w:rFonts w:ascii="Cambria" w:hAnsi="Cambria" w:cs="Proba Pro"/>
            <w:noProof/>
          </w:rPr>
          <w:t>ú</w:t>
        </w:r>
        <w:r w:rsidR="004D6AD5" w:rsidRPr="00106371">
          <w:rPr>
            <w:rStyle w:val="Hypertextovprepojenie"/>
            <w:rFonts w:ascii="Cambria" w:hAnsi="Cambria"/>
            <w:noProof/>
          </w:rPr>
          <w:t>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19</w:t>
        </w:r>
        <w:r w:rsidR="004D6AD5">
          <w:rPr>
            <w:noProof/>
            <w:webHidden/>
          </w:rPr>
          <w:fldChar w:fldCharType="end"/>
        </w:r>
      </w:hyperlink>
    </w:p>
    <w:p w14:paraId="5C5A6D6B" w14:textId="47B11B85" w:rsidR="004D6AD5" w:rsidRDefault="00AE7ECD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29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Uzavretie zmluvy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_Toc65563229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19</w:t>
        </w:r>
        <w:r w:rsidR="004D6AD5">
          <w:rPr>
            <w:noProof/>
            <w:webHidden/>
          </w:rPr>
          <w:fldChar w:fldCharType="end"/>
        </w:r>
      </w:hyperlink>
    </w:p>
    <w:p w14:paraId="142496B0" w14:textId="1BF1B570" w:rsidR="004D6AD5" w:rsidRDefault="00AE7E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30" w:history="1">
        <w:r w:rsidR="004D6AD5" w:rsidRPr="00106371">
          <w:rPr>
            <w:rStyle w:val="Hypertextovprepojenie"/>
          </w:rPr>
          <w:t>ČASŤ B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Opis predmetu zákazky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_Toc65563230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21</w:t>
        </w:r>
        <w:r w:rsidR="004D6AD5">
          <w:rPr>
            <w:webHidden/>
          </w:rPr>
          <w:fldChar w:fldCharType="end"/>
        </w:r>
      </w:hyperlink>
    </w:p>
    <w:p w14:paraId="5AB5983B" w14:textId="67D85977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1" w:history="1">
        <w:r w:rsidR="004D6AD5" w:rsidRPr="00106371">
          <w:rPr>
            <w:rStyle w:val="Hypertextovprepojenie"/>
            <w:rFonts w:ascii="Arial" w:eastAsia="Times New Roman" w:hAnsi="Arial" w:cs="Times New Roman"/>
            <w:noProof/>
            <w:spacing w:val="30"/>
            <w:lang w:eastAsia="sk-SK"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Hlavný dôvod a účel obstarania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_Toc65563231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21</w:t>
        </w:r>
        <w:r w:rsidR="004D6AD5">
          <w:rPr>
            <w:noProof/>
            <w:webHidden/>
          </w:rPr>
          <w:fldChar w:fldCharType="end"/>
        </w:r>
      </w:hyperlink>
    </w:p>
    <w:p w14:paraId="039DF56A" w14:textId="4B90FB29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Základný opis predmetu zákazky (Časť modernizácia)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21</w:t>
        </w:r>
        <w:r w:rsidR="004D6AD5">
          <w:rPr>
            <w:noProof/>
            <w:webHidden/>
          </w:rPr>
          <w:fldChar w:fldCharType="end"/>
        </w:r>
      </w:hyperlink>
    </w:p>
    <w:p w14:paraId="5DDC9F26" w14:textId="74BC0619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3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Slnečná energia,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22</w:t>
        </w:r>
        <w:r w:rsidR="004D6AD5">
          <w:rPr>
            <w:noProof/>
            <w:webHidden/>
          </w:rPr>
          <w:fldChar w:fldCharType="end"/>
        </w:r>
      </w:hyperlink>
    </w:p>
    <w:p w14:paraId="73D2651F" w14:textId="4C6ACA1F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4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Geotermálna energia,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22</w:t>
        </w:r>
        <w:r w:rsidR="004D6AD5">
          <w:rPr>
            <w:noProof/>
            <w:webHidden/>
          </w:rPr>
          <w:fldChar w:fldCharType="end"/>
        </w:r>
      </w:hyperlink>
    </w:p>
    <w:p w14:paraId="697E3AD0" w14:textId="7EBA0915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5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Aerotermálna energia,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22</w:t>
        </w:r>
        <w:r w:rsidR="004D6AD5">
          <w:rPr>
            <w:noProof/>
            <w:webHidden/>
          </w:rPr>
          <w:fldChar w:fldCharType="end"/>
        </w:r>
      </w:hyperlink>
    </w:p>
    <w:p w14:paraId="2AA334C6" w14:textId="0C8731EC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6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Hydrotermálna energia.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_Toc65563236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22</w:t>
        </w:r>
        <w:r w:rsidR="004D6AD5">
          <w:rPr>
            <w:noProof/>
            <w:webHidden/>
          </w:rPr>
          <w:fldChar w:fldCharType="end"/>
        </w:r>
      </w:hyperlink>
    </w:p>
    <w:p w14:paraId="522C6965" w14:textId="0606FCED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7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2600 hodín pri výkone 100%,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0CD41CE3" w14:textId="451F9586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8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1350 hodín pri výkone 75%,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4064F819" w14:textId="01D2586B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39" w:history="1">
        <w:r w:rsidR="004D6AD5" w:rsidRPr="00106371">
          <w:rPr>
            <w:rStyle w:val="Hypertextovprepojenie"/>
            <w:rFonts w:ascii="Symbol" w:hAnsi="Symbol" w:cs="Arial"/>
            <w:noProof/>
          </w:rPr>
          <w:t>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cs="Arial"/>
            <w:noProof/>
          </w:rPr>
          <w:t>550 hodín pri výkone 60%.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_Toc65563239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7C8EA36E" w14:textId="3C7D4557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0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Požiadavky na minimálny rozsah realizácie predmetu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_Toc65563240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0720B6B0" w14:textId="50A74F75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1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4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Súvisiace služby a stavebné práce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_Toc65563241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0D0D3E01" w14:textId="10FB4950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5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Záruka za zariadenia a garancia úspory energie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23</w:t>
        </w:r>
        <w:r w:rsidR="004D6AD5">
          <w:rPr>
            <w:noProof/>
            <w:webHidden/>
          </w:rPr>
          <w:fldChar w:fldCharType="end"/>
        </w:r>
      </w:hyperlink>
    </w:p>
    <w:p w14:paraId="50106B74" w14:textId="6CE12EE6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6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Miesto realizácie predmetu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24</w:t>
        </w:r>
        <w:r w:rsidR="004D6AD5">
          <w:rPr>
            <w:noProof/>
            <w:webHidden/>
          </w:rPr>
          <w:fldChar w:fldCharType="end"/>
        </w:r>
      </w:hyperlink>
    </w:p>
    <w:p w14:paraId="20F718BC" w14:textId="5049405D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7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Iné požiadavky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24</w:t>
        </w:r>
        <w:r w:rsidR="004D6AD5">
          <w:rPr>
            <w:noProof/>
            <w:webHidden/>
          </w:rPr>
          <w:fldChar w:fldCharType="end"/>
        </w:r>
      </w:hyperlink>
    </w:p>
    <w:p w14:paraId="427CA4BC" w14:textId="2B7BDC0A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5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8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Základný opis predmetu zákazky (Časť servis)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_Toc65563245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24</w:t>
        </w:r>
        <w:r w:rsidR="004D6AD5">
          <w:rPr>
            <w:noProof/>
            <w:webHidden/>
          </w:rPr>
          <w:fldChar w:fldCharType="end"/>
        </w:r>
      </w:hyperlink>
    </w:p>
    <w:p w14:paraId="42C8A23A" w14:textId="3E3BE37A" w:rsidR="004D6AD5" w:rsidRDefault="00AE7E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46" w:history="1">
        <w:r w:rsidR="004D6AD5" w:rsidRPr="00106371">
          <w:rPr>
            <w:rStyle w:val="Hypertextovprepojenie"/>
          </w:rPr>
          <w:t>ČASŤ C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Spôsob určenia ceny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_Toc65563246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25</w:t>
        </w:r>
        <w:r w:rsidR="004D6AD5">
          <w:rPr>
            <w:webHidden/>
          </w:rPr>
          <w:fldChar w:fldCharType="end"/>
        </w:r>
      </w:hyperlink>
    </w:p>
    <w:p w14:paraId="2604746C" w14:textId="6EFE9A0F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7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Stanovenie ceny za predmet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_Toc65563247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25</w:t>
        </w:r>
        <w:r w:rsidR="004D6AD5">
          <w:rPr>
            <w:noProof/>
            <w:webHidden/>
          </w:rPr>
          <w:fldChar w:fldCharType="end"/>
        </w:r>
      </w:hyperlink>
    </w:p>
    <w:p w14:paraId="13F3158D" w14:textId="08DB21F4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48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Predloženie ceny za predmet zákazky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_Toc65563248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25</w:t>
        </w:r>
        <w:r w:rsidR="004D6AD5">
          <w:rPr>
            <w:noProof/>
            <w:webHidden/>
          </w:rPr>
          <w:fldChar w:fldCharType="end"/>
        </w:r>
      </w:hyperlink>
    </w:p>
    <w:p w14:paraId="6F8E6C2E" w14:textId="747F3C25" w:rsidR="004D6AD5" w:rsidRDefault="00AE7E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49" w:history="1">
        <w:r w:rsidR="004D6AD5" w:rsidRPr="00106371">
          <w:rPr>
            <w:rStyle w:val="Hypertextovprepojenie"/>
          </w:rPr>
          <w:t>ČASŤ D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Obchodné podmienky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_Toc65563249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27</w:t>
        </w:r>
        <w:r w:rsidR="004D6AD5">
          <w:rPr>
            <w:webHidden/>
          </w:rPr>
          <w:fldChar w:fldCharType="end"/>
        </w:r>
      </w:hyperlink>
    </w:p>
    <w:p w14:paraId="45D91620" w14:textId="2B99DCB7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50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Podmienky uzatvorenia zmluvy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_Toc65563250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27</w:t>
        </w:r>
        <w:r w:rsidR="004D6AD5">
          <w:rPr>
            <w:noProof/>
            <w:webHidden/>
          </w:rPr>
          <w:fldChar w:fldCharType="end"/>
        </w:r>
      </w:hyperlink>
    </w:p>
    <w:p w14:paraId="34329561" w14:textId="6BA9A4F6" w:rsidR="004D6AD5" w:rsidRDefault="00AE7E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51" w:history="1">
        <w:r w:rsidR="004D6AD5" w:rsidRPr="00106371">
          <w:rPr>
            <w:rStyle w:val="Hypertextovprepojenie"/>
          </w:rPr>
          <w:t>ČASŤ E</w:t>
        </w:r>
        <w:r w:rsidR="004D6AD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</w:rPr>
          <w:t>Kritériá hodnotenia ponúk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_Toc65563251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28</w:t>
        </w:r>
        <w:r w:rsidR="004D6AD5">
          <w:rPr>
            <w:webHidden/>
          </w:rPr>
          <w:fldChar w:fldCharType="end"/>
        </w:r>
      </w:hyperlink>
    </w:p>
    <w:p w14:paraId="13997638" w14:textId="3FF9B7CB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52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1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Kritérium na hodnotenie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_Toc65563252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28</w:t>
        </w:r>
        <w:r w:rsidR="004D6AD5">
          <w:rPr>
            <w:noProof/>
            <w:webHidden/>
          </w:rPr>
          <w:fldChar w:fldCharType="end"/>
        </w:r>
      </w:hyperlink>
    </w:p>
    <w:p w14:paraId="0158FCDE" w14:textId="6AFBF75C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53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2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Spôsob výpočtu jednotlivých podkritérií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_Toc65563253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28</w:t>
        </w:r>
        <w:r w:rsidR="004D6AD5">
          <w:rPr>
            <w:noProof/>
            <w:webHidden/>
          </w:rPr>
          <w:fldChar w:fldCharType="end"/>
        </w:r>
      </w:hyperlink>
    </w:p>
    <w:p w14:paraId="4DE97ECE" w14:textId="2D6C8AC9" w:rsidR="004D6AD5" w:rsidRDefault="00AE7ECD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val="en-GB" w:eastAsia="en-GB"/>
        </w:rPr>
      </w:pPr>
      <w:hyperlink w:anchor="_Toc65563254" w:history="1">
        <w:r w:rsidR="004D6AD5" w:rsidRPr="00106371">
          <w:rPr>
            <w:rStyle w:val="Hypertextovprepojenie"/>
            <w:rFonts w:ascii="Cambria" w:hAnsi="Cambria" w:cs="Times New Roman"/>
            <w:noProof/>
          </w:rPr>
          <w:t>3</w:t>
        </w:r>
        <w:r w:rsidR="004D6AD5">
          <w:rPr>
            <w:rFonts w:eastAsiaTheme="minorEastAsia"/>
            <w:i w:val="0"/>
            <w:iCs w:val="0"/>
            <w:noProof/>
            <w:sz w:val="22"/>
            <w:szCs w:val="22"/>
            <w:lang w:val="en-GB" w:eastAsia="en-GB"/>
          </w:rPr>
          <w:tab/>
        </w:r>
        <w:r w:rsidR="004D6AD5" w:rsidRPr="00106371">
          <w:rPr>
            <w:rStyle w:val="Hypertextovprepojenie"/>
            <w:rFonts w:ascii="Cambria" w:hAnsi="Cambria"/>
            <w:noProof/>
          </w:rPr>
          <w:t>Spôsob vyhodnotenia ponúk</w:t>
        </w:r>
        <w:r w:rsidR="004D6AD5">
          <w:rPr>
            <w:noProof/>
            <w:webHidden/>
          </w:rPr>
          <w:tab/>
        </w:r>
        <w:r w:rsidR="004D6AD5">
          <w:rPr>
            <w:noProof/>
            <w:webHidden/>
          </w:rPr>
          <w:fldChar w:fldCharType="begin"/>
        </w:r>
        <w:r w:rsidR="004D6AD5">
          <w:rPr>
            <w:noProof/>
            <w:webHidden/>
          </w:rPr>
          <w:instrText xml:space="preserve"> PAGEREF _Toc65563254 \h </w:instrText>
        </w:r>
        <w:r w:rsidR="004D6AD5">
          <w:rPr>
            <w:noProof/>
            <w:webHidden/>
          </w:rPr>
        </w:r>
        <w:r w:rsidR="004D6AD5">
          <w:rPr>
            <w:noProof/>
            <w:webHidden/>
          </w:rPr>
          <w:fldChar w:fldCharType="separate"/>
        </w:r>
        <w:r w:rsidR="00F85D90">
          <w:rPr>
            <w:noProof/>
            <w:webHidden/>
          </w:rPr>
          <w:t>29</w:t>
        </w:r>
        <w:r w:rsidR="004D6AD5">
          <w:rPr>
            <w:noProof/>
            <w:webHidden/>
          </w:rPr>
          <w:fldChar w:fldCharType="end"/>
        </w:r>
      </w:hyperlink>
    </w:p>
    <w:p w14:paraId="11B27A7C" w14:textId="3A662950" w:rsidR="004D6AD5" w:rsidRDefault="00AE7EC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n-GB" w:eastAsia="en-GB"/>
        </w:rPr>
      </w:pPr>
      <w:hyperlink w:anchor="_Toc65563255" w:history="1">
        <w:r w:rsidR="004D6AD5" w:rsidRPr="00106371">
          <w:rPr>
            <w:rStyle w:val="Hypertextovprepojenie"/>
          </w:rPr>
          <w:t>SUMARIZÁCIA PRÍLOH SÚŤAŽNÝCH PODKLADOV</w:t>
        </w:r>
        <w:r w:rsidR="004D6AD5">
          <w:rPr>
            <w:webHidden/>
          </w:rPr>
          <w:tab/>
        </w:r>
        <w:r w:rsidR="004D6AD5">
          <w:rPr>
            <w:webHidden/>
          </w:rPr>
          <w:fldChar w:fldCharType="begin"/>
        </w:r>
        <w:r w:rsidR="004D6AD5">
          <w:rPr>
            <w:webHidden/>
          </w:rPr>
          <w:instrText xml:space="preserve"> PAGEREF _Toc65563255 \h </w:instrText>
        </w:r>
        <w:r w:rsidR="004D6AD5">
          <w:rPr>
            <w:webHidden/>
          </w:rPr>
        </w:r>
        <w:r w:rsidR="004D6AD5">
          <w:rPr>
            <w:webHidden/>
          </w:rPr>
          <w:fldChar w:fldCharType="separate"/>
        </w:r>
        <w:r w:rsidR="00F85D90">
          <w:rPr>
            <w:webHidden/>
          </w:rPr>
          <w:t>30</w:t>
        </w:r>
        <w:r w:rsidR="004D6AD5">
          <w:rPr>
            <w:webHidden/>
          </w:rPr>
          <w:fldChar w:fldCharType="end"/>
        </w:r>
      </w:hyperlink>
    </w:p>
    <w:p w14:paraId="354969B7" w14:textId="0711973B" w:rsidR="00065154" w:rsidRPr="00A4325E" w:rsidRDefault="00065154" w:rsidP="00065154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A4325E">
        <w:fldChar w:fldCharType="end"/>
      </w:r>
      <w:bookmarkStart w:id="2" w:name="_Toc4416495"/>
      <w:bookmarkStart w:id="3" w:name="_Toc4416602"/>
      <w:bookmarkStart w:id="4" w:name="_Toc4416896"/>
      <w:bookmarkStart w:id="5" w:name="_Toc4416945"/>
    </w:p>
    <w:p w14:paraId="5C696AF2" w14:textId="77777777" w:rsidR="00065154" w:rsidRPr="00A4325E" w:rsidRDefault="00065154" w:rsidP="00065154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A4325E">
        <w:rPr>
          <w:rFonts w:cs="Times New Roman"/>
          <w:highlight w:val="lightGray"/>
        </w:rPr>
        <w:br w:type="page"/>
      </w:r>
    </w:p>
    <w:p w14:paraId="53389B1B" w14:textId="77777777" w:rsidR="00065154" w:rsidRPr="00A4325E" w:rsidRDefault="00065154" w:rsidP="00065154">
      <w:pPr>
        <w:pStyle w:val="Nadpis1"/>
      </w:pPr>
      <w:bookmarkStart w:id="6" w:name="_Toc65563192"/>
      <w:r w:rsidRPr="00A4325E">
        <w:lastRenderedPageBreak/>
        <w:t>Pokyny pre uchádzačov</w:t>
      </w:r>
      <w:bookmarkEnd w:id="1"/>
      <w:bookmarkEnd w:id="2"/>
      <w:bookmarkEnd w:id="3"/>
      <w:bookmarkEnd w:id="4"/>
      <w:bookmarkEnd w:id="5"/>
      <w:bookmarkEnd w:id="6"/>
    </w:p>
    <w:p w14:paraId="3DA348CE" w14:textId="77777777" w:rsidR="00065154" w:rsidRPr="00A4325E" w:rsidRDefault="00065154" w:rsidP="00065154">
      <w:pPr>
        <w:pStyle w:val="Nadpis2"/>
      </w:pPr>
      <w:bookmarkStart w:id="7" w:name="_Toc4416496"/>
      <w:bookmarkStart w:id="8" w:name="_Toc4416603"/>
      <w:bookmarkStart w:id="9" w:name="_Toc4416897"/>
      <w:bookmarkStart w:id="10" w:name="_Toc4416946"/>
      <w:bookmarkStart w:id="11" w:name="_Toc65563193"/>
      <w:r w:rsidRPr="00A4325E">
        <w:t>Všeobecné informácie</w:t>
      </w:r>
      <w:bookmarkEnd w:id="7"/>
      <w:bookmarkEnd w:id="8"/>
      <w:bookmarkEnd w:id="9"/>
      <w:bookmarkEnd w:id="10"/>
      <w:bookmarkEnd w:id="11"/>
    </w:p>
    <w:p w14:paraId="3C2CD330" w14:textId="6E6069A2" w:rsidR="00065154" w:rsidRPr="00A4325E" w:rsidRDefault="00065154" w:rsidP="00E25A74">
      <w:pPr>
        <w:pStyle w:val="Nadpis3"/>
        <w:rPr>
          <w:rFonts w:ascii="Cambria" w:hAnsi="Cambria"/>
        </w:rPr>
      </w:pPr>
      <w:bookmarkStart w:id="12" w:name="_Toc4416604"/>
      <w:bookmarkStart w:id="13" w:name="_Toc4416898"/>
      <w:bookmarkStart w:id="14" w:name="_Toc4416947"/>
      <w:bookmarkStart w:id="15" w:name="_Ref4423258"/>
      <w:bookmarkStart w:id="16" w:name="_Toc65563194"/>
      <w:bookmarkStart w:id="17" w:name="_Toc447725742"/>
      <w:r w:rsidRPr="00A4325E">
        <w:rPr>
          <w:rFonts w:ascii="Cambria" w:hAnsi="Cambria"/>
        </w:rPr>
        <w:t xml:space="preserve">Identifikácia obstarávateľa podľa § </w:t>
      </w:r>
      <w:r w:rsidR="006B23E1">
        <w:rPr>
          <w:rFonts w:ascii="Cambria" w:hAnsi="Cambria"/>
        </w:rPr>
        <w:t>9</w:t>
      </w:r>
      <w:r w:rsidRPr="00A4325E">
        <w:rPr>
          <w:rFonts w:ascii="Cambria" w:hAnsi="Cambria"/>
        </w:rPr>
        <w:t xml:space="preserve"> ZVO</w:t>
      </w:r>
      <w:bookmarkEnd w:id="12"/>
      <w:bookmarkEnd w:id="13"/>
      <w:bookmarkEnd w:id="14"/>
      <w:bookmarkEnd w:id="15"/>
      <w:bookmarkEnd w:id="16"/>
      <w:r w:rsidRPr="00A4325E">
        <w:rPr>
          <w:rFonts w:ascii="Cambria" w:hAnsi="Cambria"/>
        </w:rPr>
        <w:t xml:space="preserve"> </w:t>
      </w:r>
      <w:bookmarkEnd w:id="17"/>
    </w:p>
    <w:p w14:paraId="37122C99" w14:textId="77777777" w:rsidR="005753BC" w:rsidRPr="006E0959" w:rsidRDefault="005753BC" w:rsidP="005753BC">
      <w:pPr>
        <w:spacing w:after="0" w:line="240" w:lineRule="auto"/>
        <w:ind w:left="3261" w:hanging="2552"/>
      </w:pPr>
      <w:bookmarkStart w:id="18" w:name="_Hlk5992564"/>
      <w:bookmarkStart w:id="19" w:name="_Toc447725746"/>
      <w:r w:rsidRPr="006E0959">
        <w:t>Názov:</w:t>
      </w:r>
      <w:r w:rsidRPr="006E0959">
        <w:tab/>
      </w:r>
      <w:r>
        <w:tab/>
        <w:t xml:space="preserve">Mestský bytový podnik Nové Mesto nad Váhom, </w:t>
      </w:r>
      <w:proofErr w:type="spellStart"/>
      <w:r>
        <w:t>s.r.o</w:t>
      </w:r>
      <w:proofErr w:type="spellEnd"/>
      <w:r>
        <w:t>.</w:t>
      </w:r>
    </w:p>
    <w:p w14:paraId="4F45B842" w14:textId="77777777" w:rsidR="005753BC" w:rsidRPr="006E0959" w:rsidRDefault="005753BC" w:rsidP="005753BC">
      <w:pPr>
        <w:spacing w:after="0" w:line="240" w:lineRule="auto"/>
        <w:ind w:left="3261" w:hanging="2552"/>
      </w:pPr>
      <w:r w:rsidRPr="006E0959">
        <w:t>Sídlo:</w:t>
      </w:r>
      <w:r w:rsidRPr="006E0959">
        <w:tab/>
      </w:r>
      <w:r>
        <w:tab/>
        <w:t>Vajanského 2116/16, 915 01 Nové Mesto nad Váhom</w:t>
      </w:r>
    </w:p>
    <w:p w14:paraId="40BA8B2D" w14:textId="77777777" w:rsidR="005753BC" w:rsidRDefault="005753BC" w:rsidP="005753BC">
      <w:pPr>
        <w:spacing w:after="0" w:line="240" w:lineRule="auto"/>
        <w:ind w:left="3539" w:hanging="2830"/>
      </w:pPr>
      <w:r w:rsidRPr="002F0617">
        <w:t>Zápis v</w:t>
      </w:r>
      <w:r>
        <w:t> </w:t>
      </w:r>
      <w:r w:rsidRPr="002F0617">
        <w:t>ORSR</w:t>
      </w:r>
      <w:r>
        <w:t>:</w:t>
      </w:r>
      <w:r>
        <w:tab/>
      </w:r>
      <w:r w:rsidRPr="002F0617">
        <w:t xml:space="preserve">Obchodný register Okresného súdu Trenčín, oddiel: </w:t>
      </w:r>
      <w:proofErr w:type="spellStart"/>
      <w:r w:rsidRPr="002F0617">
        <w:t>Sro</w:t>
      </w:r>
      <w:proofErr w:type="spellEnd"/>
      <w:r w:rsidRPr="002F0617">
        <w:t>, vložka č. 11779/R</w:t>
      </w:r>
    </w:p>
    <w:p w14:paraId="4F7A16F6" w14:textId="79DFE2F6" w:rsidR="005753BC" w:rsidRPr="006E0959" w:rsidRDefault="005753BC" w:rsidP="005753BC">
      <w:pPr>
        <w:spacing w:after="0" w:line="240" w:lineRule="auto"/>
        <w:ind w:left="3261" w:hanging="2552"/>
      </w:pPr>
      <w:r w:rsidRPr="006E0959">
        <w:t>Štatutárny orgán/štatutár:</w:t>
      </w:r>
      <w:r w:rsidRPr="006E0959">
        <w:tab/>
      </w:r>
      <w:r>
        <w:tab/>
      </w:r>
      <w:r w:rsidRPr="002F0617">
        <w:t>Ing. Stanis</w:t>
      </w:r>
      <w:r w:rsidR="00544872">
        <w:t>l</w:t>
      </w:r>
      <w:r w:rsidRPr="002F0617">
        <w:t>av Vavrek</w:t>
      </w:r>
      <w:r w:rsidRPr="006E0959">
        <w:tab/>
      </w:r>
    </w:p>
    <w:p w14:paraId="19CFBE80" w14:textId="77777777" w:rsidR="005753BC" w:rsidRPr="006E0959" w:rsidRDefault="005753BC" w:rsidP="005753BC">
      <w:pPr>
        <w:spacing w:after="0" w:line="240" w:lineRule="auto"/>
        <w:ind w:left="3261" w:hanging="2552"/>
      </w:pPr>
      <w:r w:rsidRPr="006E0959">
        <w:t>IČO:</w:t>
      </w:r>
      <w:r w:rsidRPr="006E0959">
        <w:tab/>
      </w:r>
      <w:r>
        <w:tab/>
        <w:t>36310743</w:t>
      </w:r>
    </w:p>
    <w:bookmarkEnd w:id="18"/>
    <w:p w14:paraId="51CBF3E3" w14:textId="77777777" w:rsidR="005753BC" w:rsidRPr="006E0959" w:rsidRDefault="005753BC" w:rsidP="005753BC">
      <w:pPr>
        <w:spacing w:after="0" w:line="240" w:lineRule="auto"/>
        <w:ind w:left="3261" w:hanging="2552"/>
      </w:pPr>
      <w:r w:rsidRPr="006E0959">
        <w:t>DIČ:</w:t>
      </w:r>
      <w:r w:rsidRPr="006E0959">
        <w:tab/>
      </w:r>
      <w:r>
        <w:tab/>
        <w:t>2020182395</w:t>
      </w:r>
      <w:r w:rsidRPr="006E0959">
        <w:tab/>
      </w:r>
    </w:p>
    <w:p w14:paraId="18583EEF" w14:textId="77777777" w:rsidR="005753BC" w:rsidRPr="006E0959" w:rsidRDefault="005753BC" w:rsidP="005753BC">
      <w:pPr>
        <w:spacing w:after="0" w:line="240" w:lineRule="auto"/>
        <w:ind w:left="3261" w:hanging="2552"/>
      </w:pPr>
      <w:r w:rsidRPr="006E0959">
        <w:t xml:space="preserve">IČ DPH: </w:t>
      </w:r>
      <w:r w:rsidRPr="006E0959">
        <w:tab/>
      </w:r>
      <w:r>
        <w:tab/>
        <w:t>SK2020182395</w:t>
      </w:r>
      <w:r w:rsidRPr="006E0959">
        <w:tab/>
      </w:r>
    </w:p>
    <w:p w14:paraId="0C7306C8" w14:textId="77777777" w:rsidR="005753BC" w:rsidRPr="006E0959" w:rsidRDefault="005753BC" w:rsidP="005753BC">
      <w:pPr>
        <w:spacing w:after="0" w:line="240" w:lineRule="auto"/>
        <w:ind w:left="709"/>
      </w:pPr>
      <w:r w:rsidRPr="006E0959">
        <w:t xml:space="preserve">URL: </w:t>
      </w:r>
      <w:r w:rsidRPr="006E0959">
        <w:tab/>
      </w:r>
      <w:r w:rsidRPr="006E0959">
        <w:tab/>
      </w:r>
      <w:r w:rsidRPr="006E0959">
        <w:tab/>
        <w:t xml:space="preserve">         </w:t>
      </w:r>
      <w:r>
        <w:tab/>
      </w:r>
      <w:r w:rsidRPr="002F0617">
        <w:t>https://msbp-nm.sk/</w:t>
      </w:r>
    </w:p>
    <w:p w14:paraId="33D7E3B9" w14:textId="77777777" w:rsidR="005753BC" w:rsidRPr="006E0959" w:rsidRDefault="005753BC" w:rsidP="005753BC">
      <w:pPr>
        <w:spacing w:line="240" w:lineRule="auto"/>
        <w:ind w:left="709"/>
      </w:pPr>
      <w:r w:rsidRPr="006E0959">
        <w:t>(ďalej aj ako „</w:t>
      </w:r>
      <w:bookmarkStart w:id="20" w:name="_Hlk519071869"/>
      <w:r>
        <w:rPr>
          <w:b/>
        </w:rPr>
        <w:t>O</w:t>
      </w:r>
      <w:r w:rsidRPr="006E0959">
        <w:rPr>
          <w:b/>
        </w:rPr>
        <w:t>bstarávateľ</w:t>
      </w:r>
      <w:bookmarkEnd w:id="20"/>
      <w:r w:rsidRPr="006E0959">
        <w:t>“)</w:t>
      </w:r>
    </w:p>
    <w:p w14:paraId="7C480B77" w14:textId="77777777" w:rsidR="005753BC" w:rsidRPr="006E0959" w:rsidRDefault="005753BC" w:rsidP="005753BC">
      <w:pPr>
        <w:ind w:left="709"/>
      </w:pPr>
      <w:r w:rsidRPr="006E0959">
        <w:t>Ďalšie informácie o podmienkach Rokovacieho konania môžete získať u:</w:t>
      </w:r>
      <w:r w:rsidRPr="006E0959">
        <w:tab/>
      </w:r>
    </w:p>
    <w:p w14:paraId="72ECDD92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 xml:space="preserve">Obchodné meno: </w:t>
      </w:r>
      <w:r w:rsidRPr="006E0959">
        <w:tab/>
      </w:r>
      <w:r>
        <w:tab/>
      </w:r>
      <w:r w:rsidRPr="006E0959">
        <w:t xml:space="preserve">Tatra Tender </w:t>
      </w:r>
      <w:proofErr w:type="spellStart"/>
      <w:r w:rsidRPr="006E0959">
        <w:t>s.r.o</w:t>
      </w:r>
      <w:proofErr w:type="spellEnd"/>
      <w:r w:rsidRPr="006E0959">
        <w:t>.</w:t>
      </w:r>
    </w:p>
    <w:p w14:paraId="03FD284C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>Sídlo:</w:t>
      </w:r>
      <w:r w:rsidRPr="006E0959">
        <w:tab/>
      </w:r>
      <w:r>
        <w:tab/>
      </w:r>
      <w:r w:rsidRPr="006E0959">
        <w:t>Krčméryho 16, 811 04 Bratislava, SR</w:t>
      </w:r>
    </w:p>
    <w:p w14:paraId="21FFA1A3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>Štatutárny zástupca:</w:t>
      </w:r>
      <w:r w:rsidRPr="006E0959">
        <w:tab/>
      </w:r>
      <w:r>
        <w:tab/>
      </w:r>
      <w:r w:rsidRPr="006E0959">
        <w:t xml:space="preserve">Mgr. Vladimír Oros, konateľ </w:t>
      </w:r>
    </w:p>
    <w:p w14:paraId="66E89C44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>IČO:</w:t>
      </w:r>
      <w:r w:rsidRPr="006E0959">
        <w:tab/>
      </w:r>
      <w:r>
        <w:tab/>
      </w:r>
      <w:r w:rsidRPr="006E0959">
        <w:t>44 119 313</w:t>
      </w:r>
    </w:p>
    <w:p w14:paraId="04BFC36F" w14:textId="77777777" w:rsidR="005753BC" w:rsidRPr="006E0959" w:rsidRDefault="005753BC" w:rsidP="005753BC">
      <w:pPr>
        <w:tabs>
          <w:tab w:val="left" w:pos="3261"/>
        </w:tabs>
        <w:spacing w:after="0" w:line="240" w:lineRule="auto"/>
        <w:ind w:left="3539" w:hanging="2830"/>
      </w:pPr>
      <w:r w:rsidRPr="006E0959">
        <w:t>zapísaný:</w:t>
      </w:r>
      <w:r w:rsidRPr="006E0959">
        <w:tab/>
      </w:r>
      <w:r>
        <w:tab/>
      </w:r>
      <w:r>
        <w:tab/>
      </w:r>
      <w:r w:rsidRPr="006E0959">
        <w:t xml:space="preserve">v Obchodnom registri Okresného súdu Bratislava I, oddiel: </w:t>
      </w:r>
      <w:proofErr w:type="spellStart"/>
      <w:r w:rsidRPr="006E0959">
        <w:t>Sro</w:t>
      </w:r>
      <w:proofErr w:type="spellEnd"/>
      <w:r w:rsidRPr="006E0959">
        <w:t>, vložka číslo: 51980/B</w:t>
      </w:r>
    </w:p>
    <w:p w14:paraId="4BB92DEC" w14:textId="77777777" w:rsidR="005753BC" w:rsidRPr="006E0959" w:rsidRDefault="005753BC" w:rsidP="005753BC">
      <w:pPr>
        <w:spacing w:after="0" w:line="240" w:lineRule="auto"/>
        <w:ind w:left="709"/>
      </w:pPr>
      <w:r w:rsidRPr="006E0959">
        <w:t xml:space="preserve">Osoba zodpovedná </w:t>
      </w:r>
    </w:p>
    <w:p w14:paraId="1A23A435" w14:textId="77777777" w:rsidR="005753BC" w:rsidRPr="006E0959" w:rsidRDefault="005753BC" w:rsidP="005753BC">
      <w:pPr>
        <w:spacing w:after="0" w:line="240" w:lineRule="auto"/>
        <w:ind w:left="709"/>
      </w:pPr>
      <w:r w:rsidRPr="006E0959">
        <w:t xml:space="preserve">za vypracovanie súťažných </w:t>
      </w:r>
    </w:p>
    <w:p w14:paraId="645F4730" w14:textId="6E62535F" w:rsidR="005753BC" w:rsidRPr="006E0959" w:rsidRDefault="005753BC" w:rsidP="005753BC">
      <w:pPr>
        <w:tabs>
          <w:tab w:val="left" w:pos="3261"/>
        </w:tabs>
        <w:spacing w:after="0" w:line="240" w:lineRule="auto"/>
        <w:ind w:left="709"/>
      </w:pPr>
      <w:r w:rsidRPr="006E0959">
        <w:t xml:space="preserve">podkladov:          </w:t>
      </w:r>
      <w:r w:rsidRPr="006E0959">
        <w:tab/>
      </w:r>
      <w:r>
        <w:tab/>
      </w:r>
      <w:r w:rsidR="00C87153">
        <w:t>JUDr. Gabriela Heribanová</w:t>
      </w:r>
      <w:r w:rsidRPr="006E0959">
        <w:t xml:space="preserve"> (ďalej len „</w:t>
      </w:r>
      <w:r w:rsidRPr="006E0959">
        <w:rPr>
          <w:b/>
          <w:bCs/>
        </w:rPr>
        <w:t>Zodpovedná osoba</w:t>
      </w:r>
      <w:r w:rsidRPr="006E0959">
        <w:t>“)</w:t>
      </w:r>
    </w:p>
    <w:p w14:paraId="00BA3994" w14:textId="77777777" w:rsidR="00846ACA" w:rsidRPr="00A4325E" w:rsidRDefault="00846ACA" w:rsidP="00065154">
      <w:pPr>
        <w:ind w:left="709"/>
      </w:pPr>
    </w:p>
    <w:p w14:paraId="2D11FB93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21" w:name="_Toc447725743"/>
      <w:bookmarkStart w:id="22" w:name="_Toc487700723"/>
      <w:bookmarkStart w:id="23" w:name="_Toc4416605"/>
      <w:bookmarkStart w:id="24" w:name="_Toc4416899"/>
      <w:bookmarkStart w:id="25" w:name="_Toc4416948"/>
      <w:bookmarkStart w:id="26" w:name="_Toc65563195"/>
      <w:r w:rsidRPr="00A4325E">
        <w:rPr>
          <w:rFonts w:ascii="Cambria" w:hAnsi="Cambria"/>
        </w:rPr>
        <w:t>Predmet zákazky</w:t>
      </w:r>
      <w:bookmarkEnd w:id="21"/>
      <w:bookmarkEnd w:id="22"/>
      <w:bookmarkEnd w:id="23"/>
      <w:bookmarkEnd w:id="24"/>
      <w:bookmarkEnd w:id="25"/>
      <w:bookmarkEnd w:id="26"/>
    </w:p>
    <w:p w14:paraId="683D919F" w14:textId="4B6F95C3" w:rsidR="00EC43B5" w:rsidRDefault="00065154" w:rsidP="008A355C">
      <w:pPr>
        <w:pStyle w:val="Nadpis4"/>
      </w:pPr>
      <w:bookmarkStart w:id="27" w:name="_Hlk5992583"/>
      <w:r w:rsidRPr="00A4325E">
        <w:t xml:space="preserve">Predmetom zákazky je </w:t>
      </w:r>
      <w:bookmarkEnd w:id="27"/>
      <w:r w:rsidR="005513FE" w:rsidRPr="005513FE">
        <w:t xml:space="preserve">zákazky </w:t>
      </w:r>
      <w:bookmarkStart w:id="28" w:name="_Hlk66350011"/>
      <w:r w:rsidR="005513FE" w:rsidRPr="005513FE">
        <w:t xml:space="preserve">je navrhnutie, realizácia a financovanie vybudovania zdroja tepla </w:t>
      </w:r>
      <w:r w:rsidR="005513FE">
        <w:t>(„</w:t>
      </w:r>
      <w:r w:rsidR="005513FE" w:rsidRPr="00DF737E">
        <w:rPr>
          <w:b/>
        </w:rPr>
        <w:t>časť modernizácia</w:t>
      </w:r>
      <w:r w:rsidR="005513FE">
        <w:t xml:space="preserve">“) </w:t>
      </w:r>
      <w:r w:rsidR="005513FE" w:rsidRPr="005513FE">
        <w:t>a zabezpečenie servisu vybraných technologických zariadení vybudovaného zdroja tepla</w:t>
      </w:r>
      <w:r w:rsidR="005513FE">
        <w:t xml:space="preserve"> („</w:t>
      </w:r>
      <w:r w:rsidR="005513FE" w:rsidRPr="00DF737E">
        <w:rPr>
          <w:b/>
        </w:rPr>
        <w:t>časť servis</w:t>
      </w:r>
      <w:r w:rsidR="005513FE">
        <w:t>“)</w:t>
      </w:r>
      <w:r w:rsidR="005513FE" w:rsidRPr="005513FE">
        <w:t xml:space="preserve">. </w:t>
      </w:r>
      <w:bookmarkEnd w:id="28"/>
    </w:p>
    <w:p w14:paraId="4D2A0F59" w14:textId="1271890C" w:rsidR="00F75773" w:rsidRDefault="00E92338" w:rsidP="001E58AA">
      <w:pPr>
        <w:pStyle w:val="Nadpis4"/>
        <w:numPr>
          <w:ilvl w:val="0"/>
          <w:numId w:val="0"/>
        </w:numPr>
        <w:ind w:left="709"/>
      </w:pPr>
      <w:r>
        <w:t>Š</w:t>
      </w:r>
      <w:r w:rsidR="005158AF">
        <w:t>pecifikácia predmetu zákazky je uvedená v</w:t>
      </w:r>
      <w:r w:rsidR="00EC43B5">
        <w:t> </w:t>
      </w:r>
      <w:r w:rsidR="008A355C">
        <w:t>Č</w:t>
      </w:r>
      <w:r>
        <w:t>asti</w:t>
      </w:r>
      <w:r w:rsidR="00EC43B5">
        <w:t xml:space="preserve"> B. Opis predmetu zákazky </w:t>
      </w:r>
      <w:r w:rsidR="008A355C">
        <w:t xml:space="preserve">týchto súťažných podkladov </w:t>
      </w:r>
      <w:r w:rsidR="00EC43B5">
        <w:t>a</w:t>
      </w:r>
      <w:r w:rsidR="00F75773">
        <w:t>:</w:t>
      </w:r>
    </w:p>
    <w:p w14:paraId="24AF8039" w14:textId="3FDB10CE" w:rsidR="00F75773" w:rsidRDefault="00F75773" w:rsidP="001E58AA">
      <w:pPr>
        <w:pStyle w:val="Nadpis4"/>
        <w:numPr>
          <w:ilvl w:val="0"/>
          <w:numId w:val="0"/>
        </w:numPr>
        <w:ind w:left="709"/>
      </w:pPr>
      <w:r>
        <w:t>a) pre časť modernizácia</w:t>
      </w:r>
      <w:r w:rsidR="005158AF">
        <w:t xml:space="preserve"> </w:t>
      </w:r>
      <w:r w:rsidR="00EC43B5">
        <w:t xml:space="preserve">aj </w:t>
      </w:r>
      <w:r>
        <w:t xml:space="preserve">v </w:t>
      </w:r>
      <w:r w:rsidR="005158AF">
        <w:t xml:space="preserve">návrhu zmluvy o dielo (ďalej aj ako </w:t>
      </w:r>
      <w:r>
        <w:t>„</w:t>
      </w:r>
      <w:proofErr w:type="spellStart"/>
      <w:r w:rsidRPr="00DF737E">
        <w:rPr>
          <w:b/>
        </w:rPr>
        <w:t>ZoD</w:t>
      </w:r>
      <w:proofErr w:type="spellEnd"/>
      <w:r>
        <w:t>“)</w:t>
      </w:r>
      <w:r w:rsidR="005158AF">
        <w:t xml:space="preserve"> a jej prílohách, ktoré sú súčasťou týchto </w:t>
      </w:r>
      <w:r w:rsidR="00C0019D">
        <w:t>súťažných podkladov</w:t>
      </w:r>
      <w:r>
        <w:t>;</w:t>
      </w:r>
    </w:p>
    <w:p w14:paraId="7D840BED" w14:textId="102BF731" w:rsidR="00F75773" w:rsidRDefault="00F75773" w:rsidP="001E58AA">
      <w:pPr>
        <w:pStyle w:val="Nadpis4"/>
        <w:numPr>
          <w:ilvl w:val="0"/>
          <w:numId w:val="0"/>
        </w:numPr>
        <w:ind w:left="709"/>
      </w:pPr>
      <w:r>
        <w:t xml:space="preserve">b) pre časť </w:t>
      </w:r>
      <w:r w:rsidR="00EC43B5">
        <w:t>servis aj</w:t>
      </w:r>
      <w:r>
        <w:t xml:space="preserve"> v návrhu servisnej zmluvy (ďalej aj ako „</w:t>
      </w:r>
      <w:r w:rsidRPr="00DF737E">
        <w:rPr>
          <w:b/>
        </w:rPr>
        <w:t>servisná zmluva</w:t>
      </w:r>
      <w:r>
        <w:t xml:space="preserve">“) a jej prílohách, ktoré sú súčasťou týchto </w:t>
      </w:r>
      <w:r w:rsidR="00C0019D">
        <w:t>súťažných podkladov</w:t>
      </w:r>
      <w:r>
        <w:t>;</w:t>
      </w:r>
    </w:p>
    <w:p w14:paraId="25ED13B1" w14:textId="52ACAC71" w:rsidR="00065154" w:rsidRPr="00A4325E" w:rsidRDefault="00065154" w:rsidP="001E58AA">
      <w:pPr>
        <w:pStyle w:val="Nadpis4"/>
        <w:numPr>
          <w:ilvl w:val="0"/>
          <w:numId w:val="0"/>
        </w:numPr>
        <w:ind w:left="709"/>
      </w:pPr>
      <w:r w:rsidRPr="00A4325E">
        <w:t>(ďalej</w:t>
      </w:r>
      <w:r w:rsidR="00F75773">
        <w:t xml:space="preserve"> spolu</w:t>
      </w:r>
      <w:r w:rsidRPr="00A4325E">
        <w:t xml:space="preserve"> aj </w:t>
      </w:r>
      <w:r w:rsidR="00F75773">
        <w:t xml:space="preserve">len </w:t>
      </w:r>
      <w:r w:rsidRPr="00A4325E">
        <w:t>ako „</w:t>
      </w:r>
      <w:r w:rsidRPr="00A4325E">
        <w:rPr>
          <w:b/>
        </w:rPr>
        <w:t>predmet zákazky</w:t>
      </w:r>
      <w:r w:rsidRPr="00A4325E">
        <w:t xml:space="preserve">“). </w:t>
      </w:r>
    </w:p>
    <w:p w14:paraId="13192640" w14:textId="77777777" w:rsidR="00065154" w:rsidRPr="00A4325E" w:rsidRDefault="00065154" w:rsidP="001E58AA">
      <w:pPr>
        <w:pStyle w:val="Nadpis4"/>
      </w:pPr>
      <w:r w:rsidRPr="00A4325E">
        <w:t>Hlavný kód CPV:</w:t>
      </w:r>
    </w:p>
    <w:p w14:paraId="5377293B" w14:textId="51F87769" w:rsidR="005753BC" w:rsidRPr="005753BC" w:rsidRDefault="00D82441" w:rsidP="001E58AA">
      <w:pPr>
        <w:pStyle w:val="Nadpis4"/>
        <w:numPr>
          <w:ilvl w:val="0"/>
          <w:numId w:val="0"/>
        </w:numPr>
        <w:ind w:left="709"/>
      </w:pPr>
      <w:bookmarkStart w:id="29" w:name="_Toc487700724"/>
      <w:bookmarkStart w:id="30" w:name="_Toc4416606"/>
      <w:bookmarkStart w:id="31" w:name="_Toc4416900"/>
      <w:bookmarkStart w:id="32" w:name="_Toc4416949"/>
      <w:r>
        <w:t>31121200- 2</w:t>
      </w:r>
      <w:r w:rsidR="007F3F93" w:rsidRPr="007F3F93">
        <w:t xml:space="preserve"> </w:t>
      </w:r>
      <w:r>
        <w:t>Generátorové hnacie agregáty</w:t>
      </w:r>
    </w:p>
    <w:p w14:paraId="1D758C89" w14:textId="77777777" w:rsidR="005753BC" w:rsidRPr="005753BC" w:rsidRDefault="005753BC" w:rsidP="001E58AA">
      <w:pPr>
        <w:pStyle w:val="Nadpis4"/>
      </w:pPr>
      <w:r w:rsidRPr="005753BC">
        <w:t>Súvisiace práce:</w:t>
      </w:r>
    </w:p>
    <w:p w14:paraId="419D1DEA" w14:textId="5D964FCE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45231112-3 Inštalácia potrubného systému</w:t>
      </w:r>
    </w:p>
    <w:p w14:paraId="4391720C" w14:textId="6A808500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45232140-5 Stavebné práce na hlavnom potrubí miestneho vykurovania</w:t>
      </w:r>
    </w:p>
    <w:p w14:paraId="3DD1209C" w14:textId="5F7B48CF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45232142-9 Stavebné práce na výmenníkových staniciach</w:t>
      </w:r>
    </w:p>
    <w:p w14:paraId="1ADCC9E1" w14:textId="17A5180D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45232220-0 Stavebné práce na rozvodniach</w:t>
      </w:r>
    </w:p>
    <w:p w14:paraId="48FF4B25" w14:textId="33985EF3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45251150-7 Stavebné práce na chladiacich vežiach</w:t>
      </w:r>
    </w:p>
    <w:p w14:paraId="04F2A4E2" w14:textId="777F5AE7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45251200-3 Stavebné práce na teplárňach</w:t>
      </w:r>
    </w:p>
    <w:p w14:paraId="6BAC2ECB" w14:textId="6BCF4CD2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45251220-9 Stavebné práce na kogeneračných zariadeniach</w:t>
      </w:r>
    </w:p>
    <w:p w14:paraId="478C0088" w14:textId="0AC30CB4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lastRenderedPageBreak/>
        <w:t>45255400-3 Montážne práce</w:t>
      </w:r>
    </w:p>
    <w:p w14:paraId="60FD32B4" w14:textId="77777777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45300000-0 Stavebno-inštalačné práce</w:t>
      </w:r>
    </w:p>
    <w:p w14:paraId="6C8F004D" w14:textId="77CB04F8" w:rsidR="005753BC" w:rsidRP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45333000-0 Inštalovanie plynovej prípojky s príslušenstvom</w:t>
      </w:r>
    </w:p>
    <w:p w14:paraId="6A1A5C65" w14:textId="29D00424" w:rsidR="005753BC" w:rsidRDefault="005753BC" w:rsidP="001E58AA">
      <w:pPr>
        <w:pStyle w:val="Nadpis4"/>
        <w:numPr>
          <w:ilvl w:val="0"/>
          <w:numId w:val="0"/>
        </w:numPr>
        <w:ind w:left="709"/>
      </w:pPr>
      <w:r w:rsidRPr="005753BC">
        <w:t>45350000-</w:t>
      </w:r>
      <w:r w:rsidR="00C0019D">
        <w:t>5</w:t>
      </w:r>
      <w:r w:rsidRPr="005753BC">
        <w:t xml:space="preserve"> Mechanické inštalácie</w:t>
      </w:r>
    </w:p>
    <w:p w14:paraId="313E9693" w14:textId="77777777" w:rsidR="00F75773" w:rsidRPr="007F3F93" w:rsidRDefault="00F75773" w:rsidP="00F75773">
      <w:pPr>
        <w:ind w:firstLine="708"/>
      </w:pPr>
      <w:r w:rsidRPr="007F3F93">
        <w:t xml:space="preserve">45259300-0 Opravy a údržba teplární </w:t>
      </w:r>
    </w:p>
    <w:p w14:paraId="2DE7660F" w14:textId="77777777" w:rsidR="00F75773" w:rsidRPr="007F3F93" w:rsidRDefault="00F75773" w:rsidP="00F75773">
      <w:pPr>
        <w:ind w:firstLine="708"/>
      </w:pPr>
      <w:r w:rsidRPr="007F3F93">
        <w:t xml:space="preserve">50531200-8 Služby na údržbu plynových zariadení </w:t>
      </w:r>
    </w:p>
    <w:p w14:paraId="2CA85A89" w14:textId="75BB4F8A" w:rsidR="00F75773" w:rsidRPr="007F3F93" w:rsidRDefault="00F75773" w:rsidP="00F75773">
      <w:pPr>
        <w:ind w:firstLine="708"/>
      </w:pPr>
      <w:r w:rsidRPr="007F3F93">
        <w:t>50532300-6 Opravy a údržba generátorov</w:t>
      </w:r>
    </w:p>
    <w:p w14:paraId="15329090" w14:textId="6EA82B1C" w:rsidR="00065154" w:rsidRPr="007F3F93" w:rsidRDefault="00065154" w:rsidP="00E25A74">
      <w:pPr>
        <w:pStyle w:val="Nadpis3"/>
        <w:rPr>
          <w:rFonts w:ascii="Cambria" w:hAnsi="Cambria"/>
        </w:rPr>
      </w:pPr>
      <w:bookmarkStart w:id="33" w:name="_Toc65563196"/>
      <w:r w:rsidRPr="007F3F93">
        <w:rPr>
          <w:rFonts w:ascii="Cambria" w:hAnsi="Cambria"/>
        </w:rPr>
        <w:t>Komplexnosť dodávky</w:t>
      </w:r>
      <w:bookmarkEnd w:id="29"/>
      <w:bookmarkEnd w:id="30"/>
      <w:bookmarkEnd w:id="31"/>
      <w:bookmarkEnd w:id="32"/>
      <w:bookmarkEnd w:id="33"/>
    </w:p>
    <w:p w14:paraId="4FE0A054" w14:textId="77777777" w:rsidR="00065154" w:rsidRPr="00A4325E" w:rsidRDefault="00065154" w:rsidP="001E58AA">
      <w:pPr>
        <w:pStyle w:val="Nadpis4"/>
      </w:pPr>
      <w:r w:rsidRPr="00A4325E">
        <w:t>Uchádzač predloží ponuku</w:t>
      </w:r>
      <w:r w:rsidR="009A04B8" w:rsidRPr="00A4325E">
        <w:t xml:space="preserve"> (základnú i</w:t>
      </w:r>
      <w:r w:rsidR="009A04B8" w:rsidRPr="00A4325E">
        <w:rPr>
          <w:rFonts w:cs="Calibri"/>
        </w:rPr>
        <w:t> </w:t>
      </w:r>
      <w:r w:rsidR="009A04B8" w:rsidRPr="00A4325E">
        <w:t>kone</w:t>
      </w:r>
      <w:r w:rsidR="009A04B8" w:rsidRPr="00A4325E">
        <w:rPr>
          <w:rFonts w:cs="Proba Pro"/>
        </w:rPr>
        <w:t>č</w:t>
      </w:r>
      <w:r w:rsidR="009A04B8" w:rsidRPr="00A4325E">
        <w:t>n</w:t>
      </w:r>
      <w:r w:rsidR="009A04B8" w:rsidRPr="00A4325E">
        <w:rPr>
          <w:rFonts w:cs="Proba Pro"/>
        </w:rPr>
        <w:t>ú</w:t>
      </w:r>
      <w:r w:rsidR="009A04B8" w:rsidRPr="00A4325E">
        <w:t>)</w:t>
      </w:r>
      <w:r w:rsidRPr="00A4325E">
        <w:t xml:space="preserve"> na celý predmet zákazky.</w:t>
      </w:r>
    </w:p>
    <w:p w14:paraId="31A6F573" w14:textId="7B9B086D" w:rsidR="00F65F65" w:rsidRDefault="00F65F65" w:rsidP="001E58AA">
      <w:pPr>
        <w:pStyle w:val="Nadpis4"/>
      </w:pPr>
      <w:bookmarkStart w:id="34" w:name="_Hlk5992643"/>
      <w:bookmarkStart w:id="35" w:name="_Toc487700725"/>
      <w:bookmarkStart w:id="36" w:name="_Toc4416607"/>
      <w:bookmarkStart w:id="37" w:name="_Toc4416901"/>
      <w:bookmarkStart w:id="38" w:name="_Toc4416950"/>
      <w:r>
        <w:t xml:space="preserve">Predmetom ucelenej zákazky </w:t>
      </w:r>
      <w:r w:rsidRPr="005513FE">
        <w:t xml:space="preserve">je navrhnutie, realizácia, a financovanie vybudovania zdroja tepla </w:t>
      </w:r>
      <w:r>
        <w:t xml:space="preserve">(„časť modernizácia“) </w:t>
      </w:r>
      <w:r w:rsidRPr="005513FE">
        <w:t>a zabezpečenie servisu vybraných technologických zariadení vybudovaného zdroja tepla</w:t>
      </w:r>
      <w:r>
        <w:t xml:space="preserve"> („časť servis“)</w:t>
      </w:r>
      <w:r w:rsidRPr="005513FE">
        <w:t>.</w:t>
      </w:r>
    </w:p>
    <w:p w14:paraId="565880DD" w14:textId="22739D83" w:rsidR="00065154" w:rsidRPr="00A4325E" w:rsidRDefault="00065154" w:rsidP="00E25A74">
      <w:pPr>
        <w:pStyle w:val="Nadpis3"/>
        <w:rPr>
          <w:rFonts w:ascii="Cambria" w:hAnsi="Cambria"/>
        </w:rPr>
      </w:pPr>
      <w:bookmarkStart w:id="39" w:name="_Toc65563197"/>
      <w:bookmarkEnd w:id="34"/>
      <w:r w:rsidRPr="00A4325E">
        <w:rPr>
          <w:rFonts w:ascii="Cambria" w:hAnsi="Cambria"/>
        </w:rPr>
        <w:t>Zdroj finančných prostriedkov</w:t>
      </w:r>
      <w:bookmarkEnd w:id="35"/>
      <w:bookmarkEnd w:id="36"/>
      <w:bookmarkEnd w:id="37"/>
      <w:bookmarkEnd w:id="38"/>
      <w:bookmarkEnd w:id="39"/>
    </w:p>
    <w:p w14:paraId="1C5471D5" w14:textId="692BCA2D" w:rsidR="00065154" w:rsidRPr="00A4325E" w:rsidRDefault="00911DC9" w:rsidP="001E58AA">
      <w:pPr>
        <w:pStyle w:val="Nadpis4"/>
      </w:pPr>
      <w:bookmarkStart w:id="40" w:name="_Hlk5983088"/>
      <w:r w:rsidRPr="00911DC9">
        <w:t>Obstarávateľ má v úmysle financovať predmet zákazky z vlastných zdrojov formou pravide</w:t>
      </w:r>
      <w:r w:rsidR="00A2190B">
        <w:t>l</w:t>
      </w:r>
      <w:r w:rsidRPr="00911DC9">
        <w:t>ných mesačných platieb počas obdobia 120 mesiacov</w:t>
      </w:r>
      <w:r w:rsidR="00065154" w:rsidRPr="00A4325E">
        <w:t>.</w:t>
      </w:r>
      <w:r w:rsidR="00F35B41" w:rsidRPr="00A4325E">
        <w:t xml:space="preserve"> </w:t>
      </w:r>
    </w:p>
    <w:p w14:paraId="6E9FC028" w14:textId="158D3BCD" w:rsidR="00F35B41" w:rsidRPr="00A4325E" w:rsidRDefault="00E41210" w:rsidP="001E58AA">
      <w:pPr>
        <w:pStyle w:val="Nadpis4"/>
      </w:pPr>
      <w:r>
        <w:t>Obstarávateľ</w:t>
      </w:r>
      <w:r w:rsidR="00F35B41" w:rsidRPr="00A4325E">
        <w:t xml:space="preserve"> bude financovať predmet zákazky v</w:t>
      </w:r>
      <w:r w:rsidR="00F35B41" w:rsidRPr="00A4325E">
        <w:rPr>
          <w:rFonts w:cs="Calibri"/>
        </w:rPr>
        <w:t> </w:t>
      </w:r>
      <w:r w:rsidR="00F35B41" w:rsidRPr="00A4325E">
        <w:t>s</w:t>
      </w:r>
      <w:r w:rsidR="00F35B41" w:rsidRPr="00A4325E">
        <w:rPr>
          <w:rFonts w:cs="Proba Pro"/>
        </w:rPr>
        <w:t>ú</w:t>
      </w:r>
      <w:r w:rsidR="00F35B41" w:rsidRPr="00A4325E">
        <w:t>lade s</w:t>
      </w:r>
      <w:r w:rsidR="00F35B41" w:rsidRPr="00A4325E">
        <w:rPr>
          <w:rFonts w:cs="Calibri"/>
        </w:rPr>
        <w:t> </w:t>
      </w:r>
      <w:r w:rsidR="00F35B41" w:rsidRPr="00A4325E">
        <w:t>n</w:t>
      </w:r>
      <w:r w:rsidR="00F35B41" w:rsidRPr="00A4325E">
        <w:rPr>
          <w:rFonts w:cs="Proba Pro"/>
        </w:rPr>
        <w:t>á</w:t>
      </w:r>
      <w:r w:rsidR="00F35B41" w:rsidRPr="00A4325E">
        <w:t>vrhm</w:t>
      </w:r>
      <w:r w:rsidR="00A2190B">
        <w:t>i</w:t>
      </w:r>
      <w:r w:rsidR="00F35B41" w:rsidRPr="00A4325E">
        <w:t xml:space="preserve"> zml</w:t>
      </w:r>
      <w:r w:rsidR="00A2190B">
        <w:t>ú</w:t>
      </w:r>
      <w:r w:rsidR="00F35B41" w:rsidRPr="00A4325E">
        <w:t>v, ktor</w:t>
      </w:r>
      <w:r w:rsidR="00C0019D">
        <w:rPr>
          <w:rFonts w:cs="Proba Pro"/>
        </w:rPr>
        <w:t>é</w:t>
      </w:r>
      <w:r w:rsidR="00F35B41" w:rsidRPr="00A4325E">
        <w:t xml:space="preserve"> bud</w:t>
      </w:r>
      <w:r w:rsidR="00A2190B">
        <w:t>ú</w:t>
      </w:r>
      <w:r w:rsidR="00F35B41" w:rsidRPr="00A4325E">
        <w:t xml:space="preserve"> spracovan</w:t>
      </w:r>
      <w:r w:rsidR="00A2190B">
        <w:rPr>
          <w:rFonts w:cs="Proba Pro"/>
        </w:rPr>
        <w:t>é</w:t>
      </w:r>
      <w:r w:rsidR="00F35B41" w:rsidRPr="00A4325E">
        <w:t xml:space="preserve"> na z</w:t>
      </w:r>
      <w:r w:rsidR="00F35B41" w:rsidRPr="00A4325E">
        <w:rPr>
          <w:rFonts w:cs="Proba Pro"/>
        </w:rPr>
        <w:t>á</w:t>
      </w:r>
      <w:r w:rsidR="00F35B41" w:rsidRPr="00A4325E">
        <w:t>klade v</w:t>
      </w:r>
      <w:r w:rsidR="00F35B41" w:rsidRPr="00A4325E">
        <w:rPr>
          <w:rFonts w:cs="Proba Pro"/>
        </w:rPr>
        <w:t>ý</w:t>
      </w:r>
      <w:r w:rsidR="00F35B41" w:rsidRPr="00A4325E">
        <w:t>sledkov rokovaní.</w:t>
      </w:r>
    </w:p>
    <w:p w14:paraId="019BBF30" w14:textId="76095445" w:rsidR="00065154" w:rsidRPr="00A4325E" w:rsidRDefault="00065154" w:rsidP="00E25A74">
      <w:pPr>
        <w:pStyle w:val="Nadpis3"/>
        <w:rPr>
          <w:rFonts w:ascii="Cambria" w:hAnsi="Cambria"/>
        </w:rPr>
      </w:pPr>
      <w:bookmarkStart w:id="41" w:name="_Toc522635378"/>
      <w:bookmarkStart w:id="42" w:name="_Toc525293192"/>
      <w:bookmarkStart w:id="43" w:name="_Toc4416608"/>
      <w:bookmarkStart w:id="44" w:name="_Toc4416902"/>
      <w:bookmarkStart w:id="45" w:name="_Toc4416951"/>
      <w:bookmarkStart w:id="46" w:name="_Toc65563198"/>
      <w:bookmarkEnd w:id="40"/>
      <w:bookmarkEnd w:id="41"/>
      <w:bookmarkEnd w:id="42"/>
      <w:r w:rsidRPr="00A4325E">
        <w:rPr>
          <w:rFonts w:ascii="Cambria" w:hAnsi="Cambria"/>
        </w:rPr>
        <w:t>Zmluva</w:t>
      </w:r>
      <w:bookmarkEnd w:id="19"/>
      <w:bookmarkEnd w:id="43"/>
      <w:bookmarkEnd w:id="44"/>
      <w:bookmarkEnd w:id="45"/>
      <w:bookmarkEnd w:id="46"/>
    </w:p>
    <w:p w14:paraId="4F024344" w14:textId="4A53F635" w:rsidR="00065154" w:rsidRPr="00A4325E" w:rsidRDefault="00065154" w:rsidP="001E58AA">
      <w:pPr>
        <w:pStyle w:val="Nadpis4"/>
      </w:pPr>
      <w:bookmarkStart w:id="47" w:name="_Toc447725747"/>
      <w:bookmarkStart w:id="48" w:name="_Toc4416609"/>
      <w:bookmarkStart w:id="49" w:name="_Toc4416903"/>
      <w:bookmarkStart w:id="50" w:name="_Toc4416952"/>
      <w:r w:rsidRPr="00A4325E">
        <w:t xml:space="preserve">Výsledkom </w:t>
      </w:r>
      <w:r w:rsidR="00F35B41" w:rsidRPr="00A4325E">
        <w:t>Rokovacieho konania</w:t>
      </w:r>
      <w:r w:rsidRPr="00A4325E">
        <w:t xml:space="preserve"> bud</w:t>
      </w:r>
      <w:r w:rsidR="00A2190B">
        <w:t>ú</w:t>
      </w:r>
      <w:r w:rsidRPr="00A4325E">
        <w:t xml:space="preserve"> </w:t>
      </w:r>
      <w:r w:rsidR="00911DC9" w:rsidRPr="00911DC9">
        <w:t>zmluv</w:t>
      </w:r>
      <w:r w:rsidR="00DF737E">
        <w:t>a</w:t>
      </w:r>
      <w:r w:rsidR="00911DC9" w:rsidRPr="00911DC9">
        <w:t xml:space="preserve"> o dielo </w:t>
      </w:r>
      <w:r w:rsidR="0067270F">
        <w:t xml:space="preserve">pre časť modernizácia </w:t>
      </w:r>
      <w:r w:rsidRPr="00A4325E">
        <w:t>uzatvoren</w:t>
      </w:r>
      <w:r w:rsidRPr="00A4325E">
        <w:rPr>
          <w:rFonts w:cs="Proba Pro"/>
        </w:rPr>
        <w:t>á</w:t>
      </w:r>
      <w:r w:rsidRPr="00A4325E">
        <w:t xml:space="preserve"> medzi </w:t>
      </w:r>
      <w:r w:rsidRPr="00A4325E">
        <w:rPr>
          <w:rFonts w:cs="Proba Pro"/>
        </w:rPr>
        <w:t>ú</w:t>
      </w:r>
      <w:r w:rsidRPr="00A4325E">
        <w:t>spe</w:t>
      </w:r>
      <w:r w:rsidRPr="00A4325E">
        <w:rPr>
          <w:rFonts w:cs="Proba Pro"/>
        </w:rPr>
        <w:t>š</w:t>
      </w:r>
      <w:r w:rsidRPr="00A4325E">
        <w:t>n</w:t>
      </w:r>
      <w:r w:rsidRPr="00A4325E">
        <w:rPr>
          <w:rFonts w:cs="Proba Pro"/>
        </w:rPr>
        <w:t>ý</w:t>
      </w:r>
      <w:r w:rsidRPr="00A4325E">
        <w:t>m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(</w:t>
      </w:r>
      <w:r w:rsidR="00911DC9">
        <w:t>zhotoviteľom</w:t>
      </w:r>
      <w:r w:rsidRPr="00A4325E">
        <w:t xml:space="preserve">) a </w:t>
      </w:r>
      <w:r w:rsidR="00911DC9">
        <w:t>Obstarávateľom</w:t>
      </w:r>
      <w:r w:rsidRPr="00A4325E">
        <w:t xml:space="preserve"> (prijímateľom) </w:t>
      </w:r>
      <w:r w:rsidR="00F35B41" w:rsidRPr="00A4325E">
        <w:t xml:space="preserve">na základe vyhodnotenia konečných ponúk </w:t>
      </w:r>
      <w:r w:rsidRPr="00A4325E">
        <w:t>(ďalej len ako „</w:t>
      </w:r>
      <w:proofErr w:type="spellStart"/>
      <w:r w:rsidR="00004ACB">
        <w:rPr>
          <w:b/>
        </w:rPr>
        <w:t>ZoD</w:t>
      </w:r>
      <w:proofErr w:type="spellEnd"/>
      <w:r w:rsidRPr="00A4325E">
        <w:t>“</w:t>
      </w:r>
      <w:r w:rsidR="00004ACB">
        <w:t xml:space="preserve"> v alebo „</w:t>
      </w:r>
      <w:r w:rsidR="00DF737E">
        <w:rPr>
          <w:b/>
        </w:rPr>
        <w:t>Z</w:t>
      </w:r>
      <w:r w:rsidR="00004ACB" w:rsidRPr="00DF737E">
        <w:rPr>
          <w:b/>
        </w:rPr>
        <w:t>mluva o dielo</w:t>
      </w:r>
      <w:r w:rsidR="00004ACB">
        <w:t>“</w:t>
      </w:r>
      <w:r w:rsidRPr="00A4325E">
        <w:t>)</w:t>
      </w:r>
      <w:r w:rsidR="00004ACB">
        <w:t xml:space="preserve"> a Servisná zmluva (ďalej len ako „</w:t>
      </w:r>
      <w:r w:rsidR="00004ACB" w:rsidRPr="00DF737E">
        <w:rPr>
          <w:b/>
        </w:rPr>
        <w:t>Servisná zmluva</w:t>
      </w:r>
      <w:r w:rsidR="00004ACB">
        <w:t>“)</w:t>
      </w:r>
      <w:r w:rsidR="008D41A6">
        <w:t xml:space="preserve"> pre čas</w:t>
      </w:r>
      <w:r w:rsidR="0067270F">
        <w:t>ˇˇt servis</w:t>
      </w:r>
      <w:r w:rsidRPr="00A4325E">
        <w:t xml:space="preserve">. </w:t>
      </w:r>
    </w:p>
    <w:p w14:paraId="24DB75B3" w14:textId="3FE50C6C" w:rsidR="00065154" w:rsidRPr="00A4325E" w:rsidRDefault="00065154" w:rsidP="001E58AA">
      <w:pPr>
        <w:pStyle w:val="Nadpis4"/>
      </w:pPr>
      <w:r w:rsidRPr="00A4325E">
        <w:t>Základn</w:t>
      </w:r>
      <w:r w:rsidR="00004ACB">
        <w:t>é</w:t>
      </w:r>
      <w:r w:rsidRPr="00A4325E">
        <w:t xml:space="preserve"> návrh</w:t>
      </w:r>
      <w:r w:rsidR="00004ACB">
        <w:t>y</w:t>
      </w:r>
      <w:r w:rsidRPr="00A4325E">
        <w:t xml:space="preserve"> zml</w:t>
      </w:r>
      <w:r w:rsidR="00004ACB">
        <w:t>úv</w:t>
      </w:r>
      <w:r w:rsidRPr="00A4325E">
        <w:t xml:space="preserve"> </w:t>
      </w:r>
      <w:r w:rsidR="00004ACB">
        <w:t>sú</w:t>
      </w:r>
      <w:r w:rsidRPr="00A4325E">
        <w:t xml:space="preserve"> uveden</w:t>
      </w:r>
      <w:r w:rsidR="00004ACB">
        <w:t>é</w:t>
      </w:r>
      <w:r w:rsidRPr="00A4325E">
        <w:t xml:space="preserve"> v</w:t>
      </w:r>
      <w:r w:rsidRPr="00A4325E">
        <w:rPr>
          <w:rFonts w:cs="Calibri"/>
        </w:rPr>
        <w:t> </w:t>
      </w:r>
      <w:r w:rsidR="00C43D40" w:rsidRPr="00A4325E">
        <w:rPr>
          <w:rFonts w:cs="Proba Pro"/>
        </w:rPr>
        <w:t>Č</w:t>
      </w:r>
      <w:r w:rsidRPr="00A4325E">
        <w:t>asti D. Obchodn</w:t>
      </w:r>
      <w:r w:rsidRPr="00A4325E">
        <w:rPr>
          <w:rFonts w:cs="Proba Pro"/>
        </w:rPr>
        <w:t>é</w:t>
      </w:r>
      <w:r w:rsidRPr="00A4325E">
        <w:t xml:space="preserve"> podmienky t</w:t>
      </w:r>
      <w:r w:rsidRPr="00A4325E">
        <w:rPr>
          <w:rFonts w:cs="Proba Pro"/>
        </w:rPr>
        <w:t>ý</w:t>
      </w:r>
      <w:r w:rsidRPr="00A4325E">
        <w:t>chto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podkladov. Fin</w:t>
      </w:r>
      <w:r w:rsidRPr="00A4325E">
        <w:rPr>
          <w:rFonts w:cs="Proba Pro"/>
        </w:rPr>
        <w:t>á</w:t>
      </w:r>
      <w:r w:rsidRPr="00A4325E">
        <w:t>lny n</w:t>
      </w:r>
      <w:r w:rsidRPr="00A4325E">
        <w:rPr>
          <w:rFonts w:cs="Proba Pro"/>
        </w:rPr>
        <w:t>á</w:t>
      </w:r>
      <w:r w:rsidRPr="00A4325E">
        <w:t>vrh zml</w:t>
      </w:r>
      <w:r w:rsidR="00004ACB">
        <w:t>úv</w:t>
      </w:r>
      <w:r w:rsidRPr="00A4325E">
        <w:t xml:space="preserve"> bude spracovan</w:t>
      </w:r>
      <w:r w:rsidRPr="00A4325E">
        <w:rPr>
          <w:rFonts w:cs="Proba Pro"/>
        </w:rPr>
        <w:t>ý</w:t>
      </w:r>
      <w:r w:rsidRPr="00A4325E">
        <w:t xml:space="preserve"> </w:t>
      </w:r>
      <w:r w:rsidR="00F35B41" w:rsidRPr="00A4325E">
        <w:t xml:space="preserve">až </w:t>
      </w:r>
      <w:r w:rsidRPr="00A4325E">
        <w:t>na základe výsledkov rokovania. Zmluv</w:t>
      </w:r>
      <w:r w:rsidR="00DF737E">
        <w:t>y</w:t>
      </w:r>
      <w:r w:rsidRPr="00A4325E">
        <w:t xml:space="preserve"> uzatvoren</w:t>
      </w:r>
      <w:r w:rsidR="00DF737E">
        <w:t>é</w:t>
      </w:r>
      <w:r w:rsidRPr="00A4325E">
        <w:t xml:space="preserve"> s</w:t>
      </w:r>
      <w:r w:rsidRPr="00A4325E">
        <w:rPr>
          <w:rFonts w:cs="Calibri"/>
        </w:rPr>
        <w:t> </w:t>
      </w:r>
      <w:r w:rsidRPr="00A4325E">
        <w:rPr>
          <w:rFonts w:cs="Proba Pro"/>
        </w:rPr>
        <w:t>ú</w:t>
      </w:r>
      <w:r w:rsidRPr="00A4325E">
        <w:t>spe</w:t>
      </w:r>
      <w:r w:rsidRPr="00A4325E">
        <w:rPr>
          <w:rFonts w:cs="Proba Pro"/>
        </w:rPr>
        <w:t>š</w:t>
      </w:r>
      <w:r w:rsidRPr="00A4325E">
        <w:t>n</w:t>
      </w:r>
      <w:r w:rsidRPr="00A4325E">
        <w:rPr>
          <w:rFonts w:cs="Proba Pro"/>
        </w:rPr>
        <w:t>ý</w:t>
      </w:r>
      <w:r w:rsidRPr="00A4325E">
        <w:t>m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bud</w:t>
      </w:r>
      <w:r w:rsidR="00DF737E">
        <w:t>ú</w:t>
      </w:r>
      <w:r w:rsidRPr="00A4325E">
        <w:t xml:space="preserve"> zodpoveda</w:t>
      </w:r>
      <w:r w:rsidRPr="00A4325E">
        <w:rPr>
          <w:rFonts w:cs="Proba Pro"/>
        </w:rPr>
        <w:t>ť</w:t>
      </w:r>
      <w:r w:rsidRPr="00A4325E">
        <w:t xml:space="preserve"> podmienkam stanoven</w:t>
      </w:r>
      <w:r w:rsidRPr="00A4325E">
        <w:rPr>
          <w:rFonts w:cs="Proba Pro"/>
        </w:rPr>
        <w:t>ý</w:t>
      </w:r>
      <w:r w:rsidRPr="00A4325E">
        <w:t>m vo v</w:t>
      </w:r>
      <w:r w:rsidRPr="00A4325E">
        <w:rPr>
          <w:rFonts w:cs="Proba Pro"/>
        </w:rPr>
        <w:t>ý</w:t>
      </w:r>
      <w:r w:rsidRPr="00A4325E">
        <w:t>zve na predlo</w:t>
      </w:r>
      <w:r w:rsidRPr="00A4325E">
        <w:rPr>
          <w:rFonts w:cs="Proba Pro"/>
        </w:rPr>
        <w:t>ž</w:t>
      </w:r>
      <w:r w:rsidRPr="00A4325E">
        <w:t>enie kone</w:t>
      </w:r>
      <w:r w:rsidRPr="00A4325E">
        <w:rPr>
          <w:rFonts w:cs="Proba Pro"/>
        </w:rPr>
        <w:t>č</w:t>
      </w:r>
      <w:r w:rsidRPr="00A4325E">
        <w:t>nej ponuky</w:t>
      </w:r>
      <w:r w:rsidR="00F35B41" w:rsidRPr="00A4325E">
        <w:t xml:space="preserve"> </w:t>
      </w:r>
      <w:r w:rsidRPr="00A4325E">
        <w:t>a v</w:t>
      </w:r>
      <w:r w:rsidR="009A04B8" w:rsidRPr="00A4325E">
        <w:rPr>
          <w:rFonts w:cs="Calibri"/>
        </w:rPr>
        <w:t> </w:t>
      </w:r>
      <w:r w:rsidR="009A04B8" w:rsidRPr="00A4325E">
        <w:t>kone</w:t>
      </w:r>
      <w:r w:rsidR="009A04B8" w:rsidRPr="00A4325E">
        <w:rPr>
          <w:rFonts w:cs="Proba Pro"/>
        </w:rPr>
        <w:t>č</w:t>
      </w:r>
      <w:r w:rsidR="009A04B8" w:rsidRPr="00A4325E">
        <w:t xml:space="preserve">nej </w:t>
      </w:r>
      <w:r w:rsidRPr="00A4325E">
        <w:t>ponuke úspešného uchádzača.</w:t>
      </w:r>
    </w:p>
    <w:p w14:paraId="123F2BD9" w14:textId="6C316AA8" w:rsidR="00065154" w:rsidRPr="00A4325E" w:rsidRDefault="00065154" w:rsidP="00E25A74">
      <w:pPr>
        <w:pStyle w:val="Nadpis3"/>
        <w:rPr>
          <w:rFonts w:ascii="Cambria" w:hAnsi="Cambria"/>
        </w:rPr>
      </w:pPr>
      <w:bookmarkStart w:id="51" w:name="_Toc65563199"/>
      <w:r w:rsidRPr="00A4325E">
        <w:rPr>
          <w:rFonts w:ascii="Cambria" w:hAnsi="Cambria"/>
        </w:rPr>
        <w:t>Miesto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term</w:t>
      </w:r>
      <w:r w:rsidRPr="00A4325E">
        <w:rPr>
          <w:rFonts w:ascii="Cambria" w:hAnsi="Cambria" w:cs="Proba Pro"/>
        </w:rPr>
        <w:t>í</w:t>
      </w:r>
      <w:r w:rsidRPr="00A4325E">
        <w:rPr>
          <w:rFonts w:ascii="Cambria" w:hAnsi="Cambria"/>
        </w:rPr>
        <w:t>n realiz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cie predmetu 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kazky</w:t>
      </w:r>
      <w:bookmarkEnd w:id="47"/>
      <w:bookmarkEnd w:id="48"/>
      <w:bookmarkEnd w:id="49"/>
      <w:bookmarkEnd w:id="50"/>
      <w:bookmarkEnd w:id="51"/>
    </w:p>
    <w:p w14:paraId="1C81D2D1" w14:textId="511A6F30" w:rsidR="00065154" w:rsidRPr="00A4325E" w:rsidRDefault="00911DC9" w:rsidP="001E58AA">
      <w:pPr>
        <w:pStyle w:val="Nadpis4"/>
      </w:pPr>
      <w:r>
        <w:t>Hlavným m</w:t>
      </w:r>
      <w:r w:rsidR="00065154" w:rsidRPr="00A4325E">
        <w:t xml:space="preserve">iestom realizácie predmetu zákazky </w:t>
      </w:r>
      <w:r w:rsidR="008575E8" w:rsidRPr="00A4325E">
        <w:t>je</w:t>
      </w:r>
      <w:r w:rsidR="00065154" w:rsidRPr="00A4325E">
        <w:t xml:space="preserve"> </w:t>
      </w:r>
      <w:r w:rsidRPr="00911DC9">
        <w:t xml:space="preserve">TS 45-207 na pozemkoch reg. KNC </w:t>
      </w:r>
      <w:proofErr w:type="spellStart"/>
      <w:r w:rsidRPr="00911DC9">
        <w:t>parc</w:t>
      </w:r>
      <w:proofErr w:type="spellEnd"/>
      <w:r w:rsidRPr="00911DC9">
        <w:t xml:space="preserve">. </w:t>
      </w:r>
      <w:r w:rsidR="00DF737E">
        <w:br/>
      </w:r>
      <w:r w:rsidRPr="00911DC9">
        <w:t>č. 3854/127, 3854/1, 3854/102, kat. území Nové mesto nad Váhom, Slovens</w:t>
      </w:r>
      <w:r w:rsidR="00DE31BB">
        <w:t>ká republika</w:t>
      </w:r>
      <w:r w:rsidR="008575E8" w:rsidRPr="00A4325E">
        <w:t>.</w:t>
      </w:r>
      <w:r w:rsidR="00065154" w:rsidRPr="00A4325E">
        <w:t xml:space="preserve"> </w:t>
      </w:r>
    </w:p>
    <w:p w14:paraId="46ACB29B" w14:textId="7E286A1D" w:rsidR="00004ACB" w:rsidRDefault="00A12BDB" w:rsidP="001E58AA">
      <w:pPr>
        <w:pStyle w:val="Nadpis4"/>
      </w:pPr>
      <w:bookmarkStart w:id="52" w:name="_Toc447725748"/>
      <w:bookmarkStart w:id="53" w:name="_Toc4416610"/>
      <w:bookmarkStart w:id="54" w:name="_Toc4416904"/>
      <w:bookmarkStart w:id="55" w:name="_Toc4416953"/>
      <w:r w:rsidRPr="00A4325E">
        <w:t>Doba realizácie predmetu zákazky bude</w:t>
      </w:r>
      <w:r w:rsidR="00004ACB">
        <w:t>:</w:t>
      </w:r>
      <w:r w:rsidR="00DF737E">
        <w:t xml:space="preserve"> </w:t>
      </w:r>
    </w:p>
    <w:p w14:paraId="34B2AB8B" w14:textId="2C5CCC2D" w:rsidR="00004ACB" w:rsidRDefault="00A12BDB" w:rsidP="00DF737E">
      <w:pPr>
        <w:pStyle w:val="Nadpis4"/>
        <w:numPr>
          <w:ilvl w:val="0"/>
          <w:numId w:val="24"/>
        </w:numPr>
      </w:pPr>
      <w:r w:rsidRPr="00A4325E">
        <w:t xml:space="preserve">max. </w:t>
      </w:r>
      <w:r w:rsidR="006750D1">
        <w:t>12</w:t>
      </w:r>
      <w:r w:rsidRPr="00A4325E">
        <w:t xml:space="preserve"> mesiacov od</w:t>
      </w:r>
      <w:r w:rsidR="002B1520">
        <w:t>o dňa</w:t>
      </w:r>
      <w:r w:rsidRPr="00A4325E">
        <w:t xml:space="preserve"> </w:t>
      </w:r>
      <w:r w:rsidR="006750D1">
        <w:t>prevzatia staveniska</w:t>
      </w:r>
      <w:r w:rsidR="00DF737E">
        <w:t xml:space="preserve"> (</w:t>
      </w:r>
      <w:r w:rsidR="00D23A4A">
        <w:t>časť modernizácia</w:t>
      </w:r>
      <w:r w:rsidR="00DF737E">
        <w:t>)</w:t>
      </w:r>
      <w:r w:rsidR="00D23A4A">
        <w:t>;</w:t>
      </w:r>
    </w:p>
    <w:p w14:paraId="5125246B" w14:textId="74B59F60" w:rsidR="00A12BDB" w:rsidRPr="00A4325E" w:rsidRDefault="00D01358" w:rsidP="00DF737E">
      <w:pPr>
        <w:pStyle w:val="Nadpis4"/>
        <w:numPr>
          <w:ilvl w:val="0"/>
          <w:numId w:val="24"/>
        </w:numPr>
      </w:pPr>
      <w:r>
        <w:t>120 mesiacov</w:t>
      </w:r>
      <w:r w:rsidR="00004ACB">
        <w:t xml:space="preserve"> od </w:t>
      </w:r>
      <w:r w:rsidR="006750D1">
        <w:t>uvedenia diela do prevádzky</w:t>
      </w:r>
      <w:r w:rsidR="00DF737E">
        <w:t xml:space="preserve"> (</w:t>
      </w:r>
      <w:r w:rsidR="00D23A4A">
        <w:t>časť servis</w:t>
      </w:r>
      <w:r w:rsidR="00DF737E">
        <w:t>)</w:t>
      </w:r>
      <w:r w:rsidR="00DE31BB">
        <w:t xml:space="preserve">. </w:t>
      </w:r>
      <w:r w:rsidR="00A12BDB" w:rsidRPr="00A4325E">
        <w:t xml:space="preserve"> </w:t>
      </w:r>
    </w:p>
    <w:p w14:paraId="6A9F35B1" w14:textId="66A8124C" w:rsidR="00065154" w:rsidRPr="00A4325E" w:rsidRDefault="00065154" w:rsidP="00E25A74">
      <w:pPr>
        <w:pStyle w:val="Nadpis3"/>
        <w:rPr>
          <w:rFonts w:ascii="Cambria" w:hAnsi="Cambria"/>
        </w:rPr>
      </w:pPr>
      <w:bookmarkStart w:id="56" w:name="_Toc65563200"/>
      <w:r w:rsidRPr="00A4325E">
        <w:rPr>
          <w:rFonts w:ascii="Cambria" w:hAnsi="Cambria"/>
        </w:rPr>
        <w:t xml:space="preserve">Oprávnení </w:t>
      </w:r>
      <w:r w:rsidR="00C807EC" w:rsidRPr="00A4325E">
        <w:rPr>
          <w:rFonts w:ascii="Cambria" w:hAnsi="Cambria"/>
        </w:rPr>
        <w:t xml:space="preserve">záujemcovia / </w:t>
      </w:r>
      <w:r w:rsidRPr="00A4325E">
        <w:rPr>
          <w:rFonts w:ascii="Cambria" w:hAnsi="Cambria"/>
        </w:rPr>
        <w:t>uchádzači</w:t>
      </w:r>
      <w:bookmarkEnd w:id="52"/>
      <w:bookmarkEnd w:id="53"/>
      <w:bookmarkEnd w:id="54"/>
      <w:bookmarkEnd w:id="55"/>
      <w:bookmarkEnd w:id="56"/>
    </w:p>
    <w:p w14:paraId="78DBB07F" w14:textId="77777777" w:rsidR="004F7D65" w:rsidRPr="00A4325E" w:rsidRDefault="004F7D65" w:rsidP="001E58AA">
      <w:pPr>
        <w:pStyle w:val="Nadpis4"/>
      </w:pPr>
      <w:r w:rsidRPr="00A4325E">
        <w:t>Rokovacie konanie so zverejnením sa vyhlasuje pre neobmedzený počet hospodárskych subjektov, ktoré môžu predložiť v</w:t>
      </w:r>
      <w:r w:rsidRPr="00A4325E">
        <w:rPr>
          <w:rFonts w:cs="Calibri"/>
        </w:rPr>
        <w:t> </w:t>
      </w:r>
      <w:r w:rsidRPr="00A4325E">
        <w:rPr>
          <w:rFonts w:cs="Proba Pro"/>
        </w:rPr>
        <w:t>ž</w:t>
      </w:r>
      <w:r w:rsidRPr="00A4325E">
        <w:t>iadosti o</w:t>
      </w:r>
      <w:r w:rsidRPr="00A4325E">
        <w:rPr>
          <w:rFonts w:cs="Calibri"/>
        </w:rPr>
        <w:t> </w:t>
      </w:r>
      <w:r w:rsidRPr="00A4325E">
        <w:rPr>
          <w:rFonts w:cs="Proba Pro"/>
        </w:rPr>
        <w:t>úč</w:t>
      </w:r>
      <w:r w:rsidRPr="00A4325E">
        <w:t>as</w:t>
      </w:r>
      <w:r w:rsidRPr="00A4325E">
        <w:rPr>
          <w:rFonts w:cs="Proba Pro"/>
        </w:rPr>
        <w:t>ť</w:t>
      </w:r>
      <w:r w:rsidRPr="00A4325E">
        <w:t xml:space="preserve"> doklady vy</w:t>
      </w:r>
      <w:r w:rsidRPr="00A4325E">
        <w:rPr>
          <w:rFonts w:cs="Proba Pro"/>
        </w:rPr>
        <w:t>ž</w:t>
      </w:r>
      <w:r w:rsidRPr="00A4325E">
        <w:t>adovan</w:t>
      </w:r>
      <w:r w:rsidRPr="00A4325E">
        <w:rPr>
          <w:rFonts w:cs="Proba Pro"/>
        </w:rPr>
        <w:t>é</w:t>
      </w:r>
      <w:r w:rsidRPr="00A4325E">
        <w:t xml:space="preserve"> na preuk</w:t>
      </w:r>
      <w:r w:rsidRPr="00A4325E">
        <w:rPr>
          <w:rFonts w:cs="Proba Pro"/>
        </w:rPr>
        <w:t>á</w:t>
      </w:r>
      <w:r w:rsidRPr="00A4325E">
        <w:t xml:space="preserve">zanie splnenia podmienok </w:t>
      </w:r>
      <w:r w:rsidRPr="00A4325E">
        <w:rPr>
          <w:rFonts w:cs="Proba Pro"/>
        </w:rPr>
        <w:t>úč</w:t>
      </w:r>
      <w:r w:rsidRPr="00A4325E">
        <w:t>asti.</w:t>
      </w:r>
    </w:p>
    <w:p w14:paraId="1F0EF93E" w14:textId="235C905E" w:rsidR="00C807EC" w:rsidRPr="00A4325E" w:rsidRDefault="00E41210" w:rsidP="001E58AA">
      <w:pPr>
        <w:pStyle w:val="Nadpis4"/>
      </w:pPr>
      <w:r>
        <w:t>Obstarávateľ</w:t>
      </w:r>
      <w:r w:rsidR="00C807EC" w:rsidRPr="00A4325E">
        <w:t xml:space="preserve"> neobmedz</w:t>
      </w:r>
      <w:r w:rsidR="00363280" w:rsidRPr="00A4325E">
        <w:t>uje</w:t>
      </w:r>
      <w:r w:rsidR="00C807EC" w:rsidRPr="00A4325E">
        <w:t xml:space="preserve"> počet záujemcov, ktorých vyzv</w:t>
      </w:r>
      <w:r w:rsidR="00363280" w:rsidRPr="00A4325E">
        <w:t>e</w:t>
      </w:r>
      <w:r w:rsidR="00C807EC" w:rsidRPr="00A4325E">
        <w:t xml:space="preserve"> na predloženie základnej ponuky.</w:t>
      </w:r>
    </w:p>
    <w:p w14:paraId="1C7C71CE" w14:textId="60AD1556" w:rsidR="00C807EC" w:rsidRPr="00A4325E" w:rsidRDefault="004F7D65" w:rsidP="001E58AA">
      <w:pPr>
        <w:pStyle w:val="Nadpis4"/>
      </w:pPr>
      <w:r w:rsidRPr="00A4325E">
        <w:t>Základnú p</w:t>
      </w:r>
      <w:r w:rsidR="00065154" w:rsidRPr="00A4325E">
        <w:t xml:space="preserve">onuku môže predložiť len vybraný záujemca, ktorý predložil v lehote na predkladanie žiadosti o účasť doklady na preukázanie splnenia podmienok účasti, splnil podmienky účasti stanovené </w:t>
      </w:r>
      <w:r w:rsidR="00911DC9">
        <w:t>Obstarávateľom</w:t>
      </w:r>
      <w:r w:rsidR="00065154" w:rsidRPr="00A4325E">
        <w:t xml:space="preserve"> v oznámení o vyhlásení tohto Verejného obstarávania (ďalej aj ako „</w:t>
      </w:r>
      <w:r w:rsidR="00065154" w:rsidRPr="00A4325E">
        <w:rPr>
          <w:b/>
        </w:rPr>
        <w:t>Oznámenie</w:t>
      </w:r>
      <w:r w:rsidR="00065154" w:rsidRPr="00A4325E">
        <w:t>“)</w:t>
      </w:r>
      <w:r w:rsidR="009B3553" w:rsidRPr="00A4325E">
        <w:t xml:space="preserve"> a</w:t>
      </w:r>
      <w:r w:rsidR="009B3553" w:rsidRPr="00A4325E">
        <w:rPr>
          <w:rFonts w:cs="Calibri"/>
        </w:rPr>
        <w:t> </w:t>
      </w:r>
      <w:r w:rsidR="009B3553" w:rsidRPr="00A4325E">
        <w:t>v</w:t>
      </w:r>
      <w:r w:rsidR="009B3553" w:rsidRPr="00A4325E">
        <w:rPr>
          <w:rFonts w:cs="Calibri"/>
        </w:rPr>
        <w:t> </w:t>
      </w:r>
      <w:r w:rsidR="009B3553" w:rsidRPr="00A4325E">
        <w:t>dopl</w:t>
      </w:r>
      <w:r w:rsidR="009B3553" w:rsidRPr="00A4325E">
        <w:rPr>
          <w:rFonts w:cs="Proba Pro"/>
        </w:rPr>
        <w:t>ň</w:t>
      </w:r>
      <w:r w:rsidR="009B3553" w:rsidRPr="00A4325E">
        <w:t>uj</w:t>
      </w:r>
      <w:r w:rsidR="009B3553" w:rsidRPr="00A4325E">
        <w:rPr>
          <w:rFonts w:cs="Proba Pro"/>
        </w:rPr>
        <w:t>ú</w:t>
      </w:r>
      <w:r w:rsidR="009B3553" w:rsidRPr="00A4325E">
        <w:t>cich inform</w:t>
      </w:r>
      <w:r w:rsidR="009B3553" w:rsidRPr="00A4325E">
        <w:rPr>
          <w:rFonts w:cs="Proba Pro"/>
        </w:rPr>
        <w:t>á</w:t>
      </w:r>
      <w:r w:rsidR="009B3553" w:rsidRPr="00A4325E">
        <w:t>ci</w:t>
      </w:r>
      <w:r w:rsidR="009B3553" w:rsidRPr="00A4325E">
        <w:rPr>
          <w:rFonts w:cs="Proba Pro"/>
        </w:rPr>
        <w:t>á</w:t>
      </w:r>
      <w:r w:rsidR="009B3553" w:rsidRPr="00A4325E">
        <w:t>ch k</w:t>
      </w:r>
      <w:r w:rsidR="00C149FC" w:rsidRPr="00A4325E">
        <w:rPr>
          <w:rFonts w:cs="Calibri"/>
        </w:rPr>
        <w:t> </w:t>
      </w:r>
      <w:r w:rsidR="009B3553" w:rsidRPr="00A4325E">
        <w:t>Ozn</w:t>
      </w:r>
      <w:r w:rsidR="009B3553" w:rsidRPr="00A4325E">
        <w:rPr>
          <w:rFonts w:cs="Proba Pro"/>
        </w:rPr>
        <w:t>á</w:t>
      </w:r>
      <w:r w:rsidR="009B3553" w:rsidRPr="00A4325E">
        <w:t>meniu</w:t>
      </w:r>
      <w:r w:rsidR="00C149FC" w:rsidRPr="00A4325E">
        <w:t xml:space="preserve"> (ďalej len „</w:t>
      </w:r>
      <w:r w:rsidR="00C149FC" w:rsidRPr="00A4325E">
        <w:rPr>
          <w:b/>
          <w:bCs/>
        </w:rPr>
        <w:t>Doplňu</w:t>
      </w:r>
      <w:r w:rsidR="004A0376" w:rsidRPr="00A4325E">
        <w:rPr>
          <w:b/>
          <w:bCs/>
        </w:rPr>
        <w:t>jú</w:t>
      </w:r>
      <w:r w:rsidR="00C149FC" w:rsidRPr="00A4325E">
        <w:rPr>
          <w:b/>
          <w:bCs/>
        </w:rPr>
        <w:t xml:space="preserve">ce </w:t>
      </w:r>
      <w:r w:rsidR="00C149FC" w:rsidRPr="00A4325E">
        <w:rPr>
          <w:b/>
          <w:bCs/>
        </w:rPr>
        <w:lastRenderedPageBreak/>
        <w:t>informácie</w:t>
      </w:r>
      <w:r w:rsidR="00C149FC" w:rsidRPr="00A4325E">
        <w:t>“</w:t>
      </w:r>
      <w:r w:rsidR="004A0376" w:rsidRPr="00A4325E">
        <w:t>)</w:t>
      </w:r>
      <w:r w:rsidR="00065154" w:rsidRPr="00A4325E">
        <w:t>, a</w:t>
      </w:r>
      <w:r w:rsidR="00065154" w:rsidRPr="00A4325E">
        <w:rPr>
          <w:rFonts w:cs="Calibri"/>
        </w:rPr>
        <w:t> </w:t>
      </w:r>
      <w:r w:rsidR="00065154" w:rsidRPr="00A4325E">
        <w:t>ktor</w:t>
      </w:r>
      <w:r w:rsidR="00065154" w:rsidRPr="00A4325E">
        <w:rPr>
          <w:rFonts w:cs="Proba Pro"/>
        </w:rPr>
        <w:t>é</w:t>
      </w:r>
      <w:r w:rsidR="00065154" w:rsidRPr="00A4325E">
        <w:t xml:space="preserve">ho </w:t>
      </w:r>
      <w:r w:rsidR="00E41210">
        <w:t>Obstarávateľ</w:t>
      </w:r>
      <w:r w:rsidR="00065154" w:rsidRPr="00A4325E">
        <w:t xml:space="preserve"> vyzval na predlo</w:t>
      </w:r>
      <w:r w:rsidR="00065154" w:rsidRPr="00A4325E">
        <w:rPr>
          <w:rFonts w:cs="Proba Pro"/>
        </w:rPr>
        <w:t>ž</w:t>
      </w:r>
      <w:r w:rsidR="00065154" w:rsidRPr="00A4325E">
        <w:t xml:space="preserve">enie </w:t>
      </w:r>
      <w:r w:rsidRPr="00A4325E">
        <w:t xml:space="preserve">základnej </w:t>
      </w:r>
      <w:r w:rsidR="00065154" w:rsidRPr="00A4325E">
        <w:t>ponuky (ďalej len „</w:t>
      </w:r>
      <w:r w:rsidR="00065154" w:rsidRPr="00A4325E">
        <w:rPr>
          <w:b/>
        </w:rPr>
        <w:t>záujemca</w:t>
      </w:r>
      <w:r w:rsidR="00065154" w:rsidRPr="00A4325E">
        <w:t>“).</w:t>
      </w:r>
      <w:r w:rsidR="00C807EC" w:rsidRPr="00A4325E">
        <w:t xml:space="preserve"> </w:t>
      </w:r>
    </w:p>
    <w:p w14:paraId="6D269ABD" w14:textId="7F16F704" w:rsidR="00C807EC" w:rsidRPr="009B42B8" w:rsidRDefault="009A04B8" w:rsidP="001E58AA">
      <w:pPr>
        <w:pStyle w:val="Nadpis4"/>
      </w:pPr>
      <w:r w:rsidRPr="009B42B8">
        <w:t xml:space="preserve">Konečnú </w:t>
      </w:r>
      <w:r w:rsidR="00C807EC" w:rsidRPr="009B42B8">
        <w:t>ponuku môže predložiť len uchádzač, ktor</w:t>
      </w:r>
      <w:r w:rsidR="009B42B8" w:rsidRPr="009B42B8">
        <w:t>ý predložil základnú ponuku</w:t>
      </w:r>
      <w:r w:rsidR="00C807EC" w:rsidRPr="009B42B8">
        <w:t>.</w:t>
      </w:r>
      <w:r w:rsidR="00363280" w:rsidRPr="009B42B8">
        <w:t xml:space="preserve"> </w:t>
      </w:r>
    </w:p>
    <w:p w14:paraId="7D0B399F" w14:textId="7ED835D9" w:rsidR="00065154" w:rsidRPr="00A4325E" w:rsidRDefault="00363280" w:rsidP="001E58AA">
      <w:pPr>
        <w:pStyle w:val="Nadpis4"/>
      </w:pPr>
      <w:r w:rsidRPr="00A4325E">
        <w:t>Základnú ponuku a</w:t>
      </w:r>
      <w:r w:rsidRPr="00A4325E">
        <w:rPr>
          <w:rFonts w:cs="Calibri"/>
        </w:rPr>
        <w:t> </w:t>
      </w:r>
      <w:r w:rsidRPr="00A4325E">
        <w:t>kone</w:t>
      </w:r>
      <w:r w:rsidRPr="00A4325E">
        <w:rPr>
          <w:rFonts w:cs="Proba Pro"/>
        </w:rPr>
        <w:t>č</w:t>
      </w:r>
      <w:r w:rsidRPr="00A4325E">
        <w:t>n</w:t>
      </w:r>
      <w:r w:rsidRPr="00A4325E">
        <w:rPr>
          <w:rFonts w:cs="Proba Pro"/>
        </w:rPr>
        <w:t>ú</w:t>
      </w:r>
      <w:r w:rsidRPr="00A4325E">
        <w:t xml:space="preserve"> ponuku (obe </w:t>
      </w:r>
      <w:r w:rsidRPr="00A4325E">
        <w:rPr>
          <w:rFonts w:cs="Proba Pro"/>
        </w:rPr>
        <w:t>ď</w:t>
      </w:r>
      <w:r w:rsidRPr="00A4325E">
        <w:t>alej spolo</w:t>
      </w:r>
      <w:r w:rsidRPr="00A4325E">
        <w:rPr>
          <w:rFonts w:cs="Proba Pro"/>
        </w:rPr>
        <w:t>č</w:t>
      </w:r>
      <w:r w:rsidRPr="00A4325E">
        <w:t xml:space="preserve">ne ako </w:t>
      </w:r>
      <w:r w:rsidRPr="00A4325E">
        <w:rPr>
          <w:rFonts w:cs="Proba Pro"/>
        </w:rPr>
        <w:t>„</w:t>
      </w:r>
      <w:r w:rsidRPr="00A4325E">
        <w:rPr>
          <w:b/>
        </w:rPr>
        <w:t>ponuka</w:t>
      </w:r>
      <w:r w:rsidRPr="00A4325E">
        <w:t>“)</w:t>
      </w:r>
      <w:r w:rsidR="00065154" w:rsidRPr="00A4325E">
        <w:t xml:space="preserve"> môžu predkladať fyzické osoby, právnické osoby alebo skupina fyzických alebo právnických osôb, vystupujúcich voči </w:t>
      </w:r>
      <w:r w:rsidR="00B926A5">
        <w:t>Obstarávateľovi</w:t>
      </w:r>
      <w:r w:rsidR="00065154" w:rsidRPr="00A4325E">
        <w:t xml:space="preserve"> spoločne (ďalej aj ako „</w:t>
      </w:r>
      <w:bookmarkStart w:id="57" w:name="_Hlk519072534"/>
      <w:r w:rsidR="00065154" w:rsidRPr="00A4325E">
        <w:rPr>
          <w:b/>
        </w:rPr>
        <w:t>Skupina dodávateľov</w:t>
      </w:r>
      <w:bookmarkEnd w:id="57"/>
      <w:r w:rsidR="00065154" w:rsidRPr="00A4325E">
        <w:t xml:space="preserve">“). </w:t>
      </w:r>
    </w:p>
    <w:p w14:paraId="32AE776F" w14:textId="77777777" w:rsidR="00065154" w:rsidRPr="00A4325E" w:rsidRDefault="00065154" w:rsidP="001E58AA">
      <w:pPr>
        <w:pStyle w:val="Nadpis4"/>
      </w:pPr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je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Skupina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ov, ponuka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podp</w:t>
      </w:r>
      <w:r w:rsidRPr="00A4325E">
        <w:rPr>
          <w:rFonts w:cs="Proba Pro"/>
        </w:rPr>
        <w:t>í</w:t>
      </w:r>
      <w:r w:rsidRPr="00A4325E">
        <w:t>san</w:t>
      </w:r>
      <w:r w:rsidRPr="00A4325E">
        <w:rPr>
          <w:rFonts w:cs="Proba Pro"/>
        </w:rPr>
        <w:t>á</w:t>
      </w:r>
      <w:r w:rsidRPr="00A4325E">
        <w:t xml:space="preserve"> v</w:t>
      </w:r>
      <w:r w:rsidRPr="00A4325E">
        <w:rPr>
          <w:rFonts w:cs="Proba Pro"/>
        </w:rPr>
        <w:t>š</w:t>
      </w:r>
      <w:r w:rsidRPr="00A4325E">
        <w:t>etk</w:t>
      </w:r>
      <w:r w:rsidRPr="00A4325E">
        <w:rPr>
          <w:rFonts w:cs="Proba Pro"/>
        </w:rPr>
        <w:t>ý</w:t>
      </w:r>
      <w:r w:rsidRPr="00A4325E">
        <w:t>mi členmi Skupiny dodávateľov, resp. za všetkých členov Skupiny dodávateľov. Zároveň je uchádzač povinný predložiť vo svojej ponuke doklad podpísaný všetkými členmi Skupiny dodávateľov o</w:t>
      </w:r>
      <w:r w:rsidRPr="00A4325E">
        <w:rPr>
          <w:rFonts w:cs="Calibri"/>
        </w:rPr>
        <w:t> </w:t>
      </w:r>
      <w:r w:rsidRPr="00A4325E">
        <w:t>ur</w:t>
      </w:r>
      <w:r w:rsidRPr="00A4325E">
        <w:rPr>
          <w:rFonts w:cs="Proba Pro"/>
        </w:rPr>
        <w:t>č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ved</w:t>
      </w:r>
      <w:r w:rsidRPr="00A4325E">
        <w:rPr>
          <w:rFonts w:cs="Proba Pro"/>
        </w:rPr>
        <w:t>ú</w:t>
      </w:r>
      <w:r w:rsidRPr="00A4325E">
        <w:t xml:space="preserve">ceho </w:t>
      </w:r>
      <w:r w:rsidRPr="00A4325E">
        <w:rPr>
          <w:rFonts w:cs="Proba Pro"/>
        </w:rPr>
        <w:t>č</w:t>
      </w:r>
      <w:r w:rsidRPr="00A4325E">
        <w:t>lena opr</w:t>
      </w:r>
      <w:r w:rsidRPr="00A4325E">
        <w:rPr>
          <w:rFonts w:cs="Proba Pro"/>
        </w:rPr>
        <w:t>á</w:t>
      </w:r>
      <w:r w:rsidRPr="00A4325E">
        <w:t>vnen</w:t>
      </w:r>
      <w:r w:rsidRPr="00A4325E">
        <w:rPr>
          <w:rFonts w:cs="Proba Pro"/>
        </w:rPr>
        <w:t>é</w:t>
      </w:r>
      <w:r w:rsidRPr="00A4325E">
        <w:t>ho kona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mene ostatn</w:t>
      </w:r>
      <w:r w:rsidRPr="00A4325E">
        <w:rPr>
          <w:rFonts w:cs="Proba Pro"/>
        </w:rPr>
        <w:t>ý</w:t>
      </w:r>
      <w:r w:rsidRPr="00A4325E">
        <w:t xml:space="preserve">ch </w:t>
      </w:r>
      <w:r w:rsidRPr="00A4325E">
        <w:rPr>
          <w:rFonts w:cs="Proba Pro"/>
        </w:rPr>
        <w:t>č</w:t>
      </w:r>
      <w:r w:rsidRPr="00A4325E">
        <w:t xml:space="preserve">lenov Skupiny dodávateľov pre účely </w:t>
      </w:r>
      <w:r w:rsidR="00363280" w:rsidRPr="00A4325E">
        <w:t>tohto Rokovacieho konania</w:t>
      </w:r>
      <w:r w:rsidRPr="00A4325E">
        <w:t>. Za týmto účelom uchádzač môže využiť vzor splnomocnenia pre vedúceho člena Skupiny dodávateľov podľa Prílohy č. A.5 týchto súťažných podkladov.</w:t>
      </w:r>
    </w:p>
    <w:p w14:paraId="6A289BBD" w14:textId="474DC892" w:rsidR="00065154" w:rsidRPr="00A4325E" w:rsidRDefault="00065154" w:rsidP="001E58AA">
      <w:pPr>
        <w:pStyle w:val="Nadpis4"/>
      </w:pPr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je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Skupina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ov, tak</w:t>
      </w:r>
      <w:r w:rsidRPr="00A4325E">
        <w:rPr>
          <w:rFonts w:cs="Proba Pro"/>
        </w:rPr>
        <w:t>ý</w:t>
      </w:r>
      <w:r w:rsidRPr="00A4325E">
        <w:t>to uch</w:t>
      </w:r>
      <w:r w:rsidRPr="00A4325E">
        <w:rPr>
          <w:rFonts w:cs="Proba Pro"/>
        </w:rPr>
        <w:t>á</w:t>
      </w:r>
      <w:r w:rsidRPr="00A4325E">
        <w:t>dzač je povinný tiež predložiť čestné vyhlásenie o</w:t>
      </w:r>
      <w:r w:rsidRPr="00A4325E">
        <w:rPr>
          <w:rFonts w:cs="Calibri"/>
        </w:rPr>
        <w:t> </w:t>
      </w:r>
      <w:r w:rsidRPr="00A4325E">
        <w:t>vytvoren</w:t>
      </w:r>
      <w:r w:rsidRPr="00A4325E">
        <w:rPr>
          <w:rFonts w:cs="Proba Pro"/>
        </w:rPr>
        <w:t>í</w:t>
      </w:r>
      <w:r w:rsidRPr="00A4325E">
        <w:t xml:space="preserve">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ov, ktor</w:t>
      </w:r>
      <w:r w:rsidRPr="00A4325E">
        <w:rPr>
          <w:rFonts w:cs="Proba Pro"/>
        </w:rPr>
        <w:t>é</w:t>
      </w:r>
      <w:r w:rsidRPr="00A4325E">
        <w:t>ho vzor tvor</w:t>
      </w:r>
      <w:r w:rsidRPr="00A4325E">
        <w:rPr>
          <w:rFonts w:cs="Proba Pro"/>
        </w:rPr>
        <w:t>í</w:t>
      </w:r>
      <w:r w:rsidRPr="00A4325E">
        <w:t xml:space="preserve"> Pr</w:t>
      </w:r>
      <w:r w:rsidRPr="00A4325E">
        <w:rPr>
          <w:rFonts w:cs="Proba Pro"/>
        </w:rPr>
        <w:t>í</w:t>
      </w:r>
      <w:r w:rsidRPr="00A4325E">
        <w:t xml:space="preserve">lohu </w:t>
      </w:r>
      <w:r w:rsidRPr="00A4325E">
        <w:rPr>
          <w:rFonts w:cs="Proba Pro"/>
        </w:rPr>
        <w:t>č</w:t>
      </w:r>
      <w:r w:rsidRPr="00A4325E">
        <w:t>. A.4 t</w:t>
      </w:r>
      <w:r w:rsidRPr="00A4325E">
        <w:rPr>
          <w:rFonts w:cs="Proba Pro"/>
        </w:rPr>
        <w:t>ý</w:t>
      </w:r>
      <w:r w:rsidRPr="00A4325E">
        <w:t>chto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podkladov.</w:t>
      </w:r>
    </w:p>
    <w:p w14:paraId="32EB8744" w14:textId="41E3D467" w:rsidR="00065154" w:rsidRPr="00A4325E" w:rsidRDefault="00065154" w:rsidP="001E58AA">
      <w:pPr>
        <w:pStyle w:val="Nadpis4"/>
      </w:pPr>
      <w:bookmarkStart w:id="58" w:name="_Ref4422270"/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bude ponuka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vyhodnoten</w:t>
      </w:r>
      <w:r w:rsidRPr="00A4325E">
        <w:rPr>
          <w:rFonts w:cs="Proba Pro"/>
        </w:rPr>
        <w:t>á</w:t>
      </w:r>
      <w:r w:rsidRPr="00A4325E">
        <w:t xml:space="preserve"> ako </w:t>
      </w:r>
      <w:r w:rsidRPr="00A4325E">
        <w:rPr>
          <w:rFonts w:cs="Proba Pro"/>
        </w:rPr>
        <w:t>ú</w:t>
      </w:r>
      <w:r w:rsidRPr="00A4325E">
        <w:t>spešná, všetci členovia Skupiny dodávateľov budú povinní najneskôr do podpisu zmluvy, ktorá bude výsledkom tohto Verejného obstarávania, uzatvoriť zmluvu o</w:t>
      </w:r>
      <w:r w:rsidRPr="00A4325E">
        <w:rPr>
          <w:rFonts w:cs="Calibri"/>
        </w:rPr>
        <w:t> </w:t>
      </w:r>
      <w:r w:rsidRPr="00A4325E">
        <w:t>zdru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pod</w:t>
      </w:r>
      <w:r w:rsidRPr="00A4325E">
        <w:rPr>
          <w:rFonts w:cs="Proba Pro"/>
        </w:rPr>
        <w:t>ľ</w:t>
      </w:r>
      <w:r w:rsidRPr="00A4325E">
        <w:t>a ustanoven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rFonts w:cs="Proba Pro"/>
        </w:rPr>
        <w:t>§</w:t>
      </w:r>
      <w:r w:rsidRPr="00A4325E">
        <w:t xml:space="preserve"> 829 a</w:t>
      </w:r>
      <w:r w:rsidRPr="00A4325E">
        <w:rPr>
          <w:rFonts w:cs="Calibri"/>
        </w:rPr>
        <w:t> </w:t>
      </w:r>
      <w:proofErr w:type="spellStart"/>
      <w:r w:rsidRPr="00A4325E">
        <w:t>nasl</w:t>
      </w:r>
      <w:proofErr w:type="spellEnd"/>
      <w:r w:rsidRPr="00A4325E">
        <w:t>. z</w:t>
      </w:r>
      <w:r w:rsidRPr="00A4325E">
        <w:rPr>
          <w:rFonts w:cs="Proba Pro"/>
        </w:rPr>
        <w:t>á</w:t>
      </w:r>
      <w:r w:rsidRPr="00A4325E">
        <w:t xml:space="preserve">kona </w:t>
      </w:r>
      <w:r w:rsidRPr="00A4325E">
        <w:br/>
      </w:r>
      <w:r w:rsidRPr="00A4325E">
        <w:rPr>
          <w:rFonts w:cs="Proba Pro"/>
        </w:rPr>
        <w:t>č</w:t>
      </w:r>
      <w:r w:rsidRPr="00A4325E">
        <w:t>. 40/1964 Zb. Ob</w:t>
      </w:r>
      <w:r w:rsidRPr="00A4325E">
        <w:rPr>
          <w:rFonts w:cs="Proba Pro"/>
        </w:rPr>
        <w:t>č</w:t>
      </w:r>
      <w:r w:rsidRPr="00A4325E">
        <w:t>iansky z</w:t>
      </w:r>
      <w:r w:rsidRPr="00A4325E">
        <w:rPr>
          <w:rFonts w:cs="Proba Pro"/>
        </w:rPr>
        <w:t>á</w:t>
      </w:r>
      <w:r w:rsidRPr="00A4325E">
        <w:t>konn</w:t>
      </w:r>
      <w:r w:rsidRPr="00A4325E">
        <w:rPr>
          <w:rFonts w:cs="Proba Pro"/>
        </w:rPr>
        <w:t>í</w:t>
      </w:r>
      <w:r w:rsidRPr="00A4325E">
        <w:t>k v</w:t>
      </w:r>
      <w:r w:rsidRPr="00A4325E">
        <w:rPr>
          <w:rFonts w:cs="Calibri"/>
        </w:rPr>
        <w:t> </w:t>
      </w:r>
      <w:r w:rsidRPr="00A4325E">
        <w:t>znen</w:t>
      </w:r>
      <w:r w:rsidRPr="00A4325E">
        <w:rPr>
          <w:rFonts w:cs="Proba Pro"/>
        </w:rPr>
        <w:t>í</w:t>
      </w:r>
      <w:r w:rsidRPr="00A4325E">
        <w:t xml:space="preserve"> neskor</w:t>
      </w:r>
      <w:r w:rsidRPr="00A4325E">
        <w:rPr>
          <w:rFonts w:cs="Proba Pro"/>
        </w:rPr>
        <w:t>ší</w:t>
      </w:r>
      <w:r w:rsidRPr="00A4325E">
        <w:t>ch predpisov alebo inú obdobnú zmluvu s</w:t>
      </w:r>
      <w:r w:rsidRPr="00A4325E">
        <w:rPr>
          <w:rFonts w:cs="Calibri"/>
        </w:rPr>
        <w:t> </w:t>
      </w:r>
      <w:r w:rsidRPr="00A4325E">
        <w:t>minim</w:t>
      </w:r>
      <w:r w:rsidRPr="00A4325E">
        <w:rPr>
          <w:rFonts w:cs="Proba Pro"/>
        </w:rPr>
        <w:t>á</w:t>
      </w:r>
      <w:r w:rsidRPr="00A4325E">
        <w:t>lnymi obsahov</w:t>
      </w:r>
      <w:r w:rsidRPr="00A4325E">
        <w:rPr>
          <w:rFonts w:cs="Proba Pro"/>
        </w:rPr>
        <w:t>ý</w:t>
      </w:r>
      <w:r w:rsidRPr="00A4325E">
        <w:t>mi n</w:t>
      </w:r>
      <w:r w:rsidRPr="00A4325E">
        <w:rPr>
          <w:rFonts w:cs="Proba Pro"/>
        </w:rPr>
        <w:t>á</w:t>
      </w:r>
      <w:r w:rsidRPr="00A4325E">
        <w:t>le</w:t>
      </w:r>
      <w:r w:rsidRPr="00A4325E">
        <w:rPr>
          <w:rFonts w:cs="Proba Pro"/>
        </w:rPr>
        <w:t>ž</w:t>
      </w:r>
      <w:r w:rsidRPr="00A4325E">
        <w:t>itos</w:t>
      </w:r>
      <w:r w:rsidRPr="00A4325E">
        <w:rPr>
          <w:rFonts w:cs="Proba Pro"/>
        </w:rPr>
        <w:t>ť</w:t>
      </w:r>
      <w:r w:rsidRPr="00A4325E">
        <w:t>ami uveden</w:t>
      </w:r>
      <w:r w:rsidRPr="00A4325E">
        <w:rPr>
          <w:rFonts w:cs="Proba Pro"/>
        </w:rPr>
        <w:t>ý</w:t>
      </w:r>
      <w:r w:rsidRPr="00A4325E">
        <w:t>mi ni</w:t>
      </w:r>
      <w:r w:rsidRPr="00A4325E">
        <w:rPr>
          <w:rFonts w:cs="Proba Pro"/>
        </w:rPr>
        <w:t>žš</w:t>
      </w:r>
      <w:r w:rsidRPr="00A4325E">
        <w:t>ie. Zmluva o</w:t>
      </w:r>
      <w:r w:rsidRPr="00A4325E">
        <w:rPr>
          <w:rFonts w:cs="Calibri"/>
        </w:rPr>
        <w:t> </w:t>
      </w:r>
      <w:r w:rsidRPr="00A4325E">
        <w:t>zdru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p</w:t>
      </w:r>
      <w:r w:rsidRPr="00A4325E">
        <w:rPr>
          <w:rFonts w:cs="Proba Pro"/>
        </w:rPr>
        <w:t>í</w:t>
      </w:r>
      <w:r w:rsidRPr="00A4325E">
        <w:t>somn</w:t>
      </w:r>
      <w:r w:rsidRPr="00A4325E">
        <w:rPr>
          <w:rFonts w:cs="Proba Pro"/>
        </w:rPr>
        <w:t>á</w:t>
      </w:r>
      <w:r w:rsidRPr="00A4325E">
        <w:t>, a</w:t>
      </w:r>
      <w:r w:rsidRPr="00A4325E">
        <w:rPr>
          <w:rFonts w:cs="Calibri"/>
        </w:rPr>
        <w:t> </w:t>
      </w:r>
      <w:r w:rsidRPr="00A4325E">
        <w:t>mus</w:t>
      </w:r>
      <w:r w:rsidRPr="00A4325E">
        <w:rPr>
          <w:rFonts w:cs="Proba Pro"/>
        </w:rPr>
        <w:t>í</w:t>
      </w:r>
      <w:r w:rsidRPr="00A4325E">
        <w:t xml:space="preserve"> obsahova</w:t>
      </w:r>
      <w:r w:rsidRPr="00A4325E">
        <w:rPr>
          <w:rFonts w:cs="Proba Pro"/>
        </w:rPr>
        <w:t>ť</w:t>
      </w:r>
      <w:r w:rsidRPr="00A4325E">
        <w:t xml:space="preserve"> minim</w:t>
      </w:r>
      <w:r w:rsidRPr="00A4325E">
        <w:rPr>
          <w:rFonts w:cs="Proba Pro"/>
        </w:rPr>
        <w:t>á</w:t>
      </w:r>
      <w:r w:rsidRPr="00A4325E">
        <w:t>lne:</w:t>
      </w:r>
      <w:bookmarkEnd w:id="58"/>
    </w:p>
    <w:p w14:paraId="10B0FADF" w14:textId="77777777" w:rsidR="00065154" w:rsidRPr="00A4325E" w:rsidRDefault="00065154" w:rsidP="00634784">
      <w:pPr>
        <w:pStyle w:val="Nadpis6"/>
      </w:pPr>
      <w:r w:rsidRPr="00A4325E">
        <w:t>splnomocnenie jedného člena zo Skupiny dodávateľov, ktorý bude mať postavenie hlavného člena Skupiny dodávateľov, udelenú ostatnými členmi Skupiny dodávateľov na uskutočňovanie a</w:t>
      </w:r>
      <w:r w:rsidRPr="00A4325E">
        <w:rPr>
          <w:rFonts w:cs="Calibri"/>
        </w:rPr>
        <w:t> </w:t>
      </w:r>
      <w:r w:rsidRPr="00A4325E">
        <w:t>prij</w:t>
      </w:r>
      <w:r w:rsidRPr="00A4325E">
        <w:rPr>
          <w:rFonts w:cs="Proba Pro"/>
        </w:rPr>
        <w:t>í</w:t>
      </w:r>
      <w:r w:rsidRPr="00A4325E">
        <w:t>manie ak</w:t>
      </w:r>
      <w:r w:rsidRPr="00A4325E">
        <w:rPr>
          <w:rFonts w:cs="Proba Pro"/>
        </w:rPr>
        <w:t>ý</w:t>
      </w:r>
      <w:r w:rsidRPr="00A4325E">
        <w:t>chko</w:t>
      </w:r>
      <w:r w:rsidRPr="00A4325E">
        <w:rPr>
          <w:rFonts w:cs="Proba Pro"/>
        </w:rPr>
        <w:t>ľ</w:t>
      </w:r>
      <w:r w:rsidRPr="00A4325E">
        <w:t>vek pr</w:t>
      </w:r>
      <w:r w:rsidRPr="00A4325E">
        <w:rPr>
          <w:rFonts w:cs="Proba Pro"/>
        </w:rPr>
        <w:t>á</w:t>
      </w:r>
      <w:r w:rsidRPr="00A4325E">
        <w:t xml:space="preserve">vnych </w:t>
      </w:r>
      <w:r w:rsidRPr="00A4325E">
        <w:rPr>
          <w:rFonts w:cs="Proba Pro"/>
        </w:rPr>
        <w:t>ú</w:t>
      </w:r>
      <w:r w:rsidRPr="00A4325E">
        <w:t>konov, ktor</w:t>
      </w:r>
      <w:r w:rsidRPr="00A4325E">
        <w:rPr>
          <w:rFonts w:cs="Proba Pro"/>
        </w:rPr>
        <w:t>é</w:t>
      </w:r>
      <w:r w:rsidRPr="00A4325E">
        <w:t xml:space="preserve"> sa bud</w:t>
      </w:r>
      <w:r w:rsidRPr="00A4325E">
        <w:rPr>
          <w:rFonts w:cs="Proba Pro"/>
        </w:rPr>
        <w:t>ú</w:t>
      </w:r>
      <w:r w:rsidRPr="00A4325E">
        <w:t xml:space="preserve"> uskuto</w:t>
      </w:r>
      <w:r w:rsidRPr="00A4325E">
        <w:rPr>
          <w:rFonts w:cs="Proba Pro"/>
        </w:rPr>
        <w:t>čň</w:t>
      </w:r>
      <w:r w:rsidRPr="00A4325E">
        <w:t>ova</w:t>
      </w:r>
      <w:r w:rsidRPr="00A4325E">
        <w:rPr>
          <w:rFonts w:cs="Proba Pro"/>
        </w:rPr>
        <w:t>ť</w:t>
      </w:r>
      <w:r w:rsidRPr="00A4325E">
        <w:t xml:space="preserve"> a prij</w:t>
      </w:r>
      <w:r w:rsidRPr="00A4325E">
        <w:rPr>
          <w:rFonts w:cs="Proba Pro"/>
        </w:rPr>
        <w:t>í</w:t>
      </w:r>
      <w:r w:rsidRPr="00A4325E">
        <w:t>ma</w:t>
      </w:r>
      <w:r w:rsidRPr="00A4325E">
        <w:rPr>
          <w:rFonts w:cs="Proba Pro"/>
        </w:rPr>
        <w:t>ť</w:t>
      </w:r>
      <w:r w:rsidRPr="00A4325E">
        <w:t xml:space="preserve"> v mene v</w:t>
      </w:r>
      <w:r w:rsidRPr="00A4325E">
        <w:rPr>
          <w:rFonts w:cs="Proba Pro"/>
        </w:rPr>
        <w:t>š</w:t>
      </w:r>
      <w:r w:rsidRPr="00A4325E">
        <w:t>etk</w:t>
      </w:r>
      <w:r w:rsidRPr="00A4325E">
        <w:rPr>
          <w:rFonts w:cs="Proba Pro"/>
        </w:rPr>
        <w:t>ý</w:t>
      </w:r>
      <w:r w:rsidRPr="00A4325E">
        <w:t xml:space="preserve">ch </w:t>
      </w:r>
      <w:r w:rsidRPr="00A4325E">
        <w:rPr>
          <w:rFonts w:cs="Proba Pro"/>
        </w:rPr>
        <w:t>č</w:t>
      </w:r>
      <w:r w:rsidRPr="00A4325E">
        <w:t>lenov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v s</w:t>
      </w:r>
      <w:r w:rsidRPr="00A4325E">
        <w:rPr>
          <w:rFonts w:cs="Proba Pro"/>
        </w:rPr>
        <w:t>ú</w:t>
      </w:r>
      <w:r w:rsidRPr="00A4325E">
        <w:t>vislosti s plnen</w:t>
      </w:r>
      <w:r w:rsidRPr="00A4325E">
        <w:rPr>
          <w:rFonts w:cs="Proba Pro"/>
        </w:rPr>
        <w:t>í</w:t>
      </w:r>
      <w:r w:rsidRPr="00A4325E">
        <w:t>m zmluvy, ktor</w:t>
      </w:r>
      <w:r w:rsidRPr="00A4325E">
        <w:rPr>
          <w:rFonts w:cs="Proba Pro"/>
        </w:rPr>
        <w:t>á</w:t>
      </w:r>
      <w:r w:rsidRPr="00A4325E">
        <w:t xml:space="preserve"> bude v</w:t>
      </w:r>
      <w:r w:rsidRPr="00A4325E">
        <w:rPr>
          <w:rFonts w:cs="Proba Pro"/>
        </w:rPr>
        <w:t>ý</w:t>
      </w:r>
      <w:r w:rsidRPr="00A4325E">
        <w:t>sledkom Verejného obstarávania. Toto splnomocnenie musí byť neoddeliteľnou súčasťou zmluvy o</w:t>
      </w:r>
      <w:r w:rsidRPr="00A4325E">
        <w:rPr>
          <w:rFonts w:cs="Calibri"/>
        </w:rPr>
        <w:t> </w:t>
      </w:r>
      <w:r w:rsidRPr="00A4325E">
        <w:t>zdru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í</w:t>
      </w:r>
      <w:r w:rsidRPr="00A4325E">
        <w:t>;</w:t>
      </w:r>
    </w:p>
    <w:p w14:paraId="7094F535" w14:textId="77777777" w:rsidR="00065154" w:rsidRPr="00A4325E" w:rsidRDefault="00065154" w:rsidP="00634784">
      <w:pPr>
        <w:pStyle w:val="Nadpis6"/>
      </w:pPr>
      <w:r w:rsidRPr="00A4325E">
        <w:t>opis vzájomných práv a</w:t>
      </w:r>
      <w:r w:rsidRPr="00A4325E">
        <w:rPr>
          <w:rFonts w:cs="Calibri"/>
        </w:rPr>
        <w:t> </w:t>
      </w:r>
      <w:r w:rsidRPr="00A4325E">
        <w:t>povinnost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rFonts w:cs="Proba Pro"/>
        </w:rPr>
        <w:t>č</w:t>
      </w:r>
      <w:r w:rsidRPr="00A4325E">
        <w:t>lenov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s</w:t>
      </w:r>
      <w:r w:rsidRPr="00A4325E">
        <w:rPr>
          <w:rFonts w:cs="Calibri"/>
        </w:rPr>
        <w:t> </w:t>
      </w:r>
      <w:r w:rsidRPr="00A4325E">
        <w:t>uveden</w:t>
      </w:r>
      <w:r w:rsidRPr="00A4325E">
        <w:rPr>
          <w:rFonts w:cs="Proba Pro"/>
        </w:rPr>
        <w:t>í</w:t>
      </w:r>
      <w:r w:rsidRPr="00A4325E">
        <w:t xml:space="preserve">m </w:t>
      </w:r>
      <w:r w:rsidRPr="00A4325E">
        <w:rPr>
          <w:rFonts w:cs="Proba Pro"/>
        </w:rPr>
        <w:t>č</w:t>
      </w:r>
      <w:r w:rsidRPr="00A4325E">
        <w:t>innost</w:t>
      </w:r>
      <w:r w:rsidRPr="00A4325E">
        <w:rPr>
          <w:rFonts w:cs="Proba Pro"/>
        </w:rPr>
        <w:t>í</w:t>
      </w:r>
      <w:r w:rsidRPr="00A4325E">
        <w:t>, ktor</w:t>
      </w:r>
      <w:r w:rsidRPr="00A4325E">
        <w:rPr>
          <w:rFonts w:cs="Proba Pro"/>
        </w:rPr>
        <w:t>ý</w:t>
      </w:r>
      <w:r w:rsidRPr="00A4325E">
        <w:t>mi sa jednotliv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rFonts w:cs="Proba Pro"/>
        </w:rPr>
        <w:t>č</w:t>
      </w:r>
      <w:r w:rsidRPr="00A4325E">
        <w:t>lenovia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bud</w:t>
      </w:r>
      <w:r w:rsidRPr="00A4325E">
        <w:rPr>
          <w:rFonts w:cs="Proba Pro"/>
        </w:rPr>
        <w:t>ú</w:t>
      </w:r>
      <w:r w:rsidRPr="00A4325E">
        <w:t xml:space="preserve"> podie</w:t>
      </w:r>
      <w:r w:rsidRPr="00A4325E">
        <w:rPr>
          <w:rFonts w:cs="Proba Pro"/>
        </w:rPr>
        <w:t>ľ</w:t>
      </w:r>
      <w:r w:rsidRPr="00A4325E">
        <w:t>a</w:t>
      </w:r>
      <w:r w:rsidRPr="00A4325E">
        <w:rPr>
          <w:rFonts w:cs="Proba Pro"/>
        </w:rPr>
        <w:t>ť</w:t>
      </w:r>
      <w:r w:rsidRPr="00A4325E">
        <w:t xml:space="preserve"> na plnen</w:t>
      </w:r>
      <w:r w:rsidRPr="00A4325E">
        <w:rPr>
          <w:rFonts w:cs="Proba Pro"/>
        </w:rPr>
        <w:t>í</w:t>
      </w:r>
      <w:r w:rsidRPr="00A4325E">
        <w:t xml:space="preserve"> predmetu zákazky;</w:t>
      </w:r>
    </w:p>
    <w:p w14:paraId="1D8FD4F0" w14:textId="7B0AA914" w:rsidR="00065154" w:rsidRPr="00A4325E" w:rsidRDefault="00065154" w:rsidP="00634784">
      <w:pPr>
        <w:pStyle w:val="Nadpis6"/>
      </w:pPr>
      <w:r w:rsidRPr="00A4325E">
        <w:t>ustanovenie o</w:t>
      </w:r>
      <w:r w:rsidRPr="00A4325E">
        <w:rPr>
          <w:rFonts w:cs="Calibri"/>
        </w:rPr>
        <w:t> </w:t>
      </w:r>
      <w:r w:rsidRPr="00A4325E">
        <w:t xml:space="preserve">tom, </w:t>
      </w:r>
      <w:r w:rsidRPr="00A4325E">
        <w:rPr>
          <w:rFonts w:cs="Proba Pro"/>
        </w:rPr>
        <w:t>ž</w:t>
      </w:r>
      <w:r w:rsidRPr="00A4325E">
        <w:t>e v</w:t>
      </w:r>
      <w:r w:rsidRPr="00A4325E">
        <w:rPr>
          <w:rFonts w:cs="Proba Pro"/>
        </w:rPr>
        <w:t>š</w:t>
      </w:r>
      <w:r w:rsidRPr="00A4325E">
        <w:t xml:space="preserve">etci </w:t>
      </w:r>
      <w:r w:rsidRPr="00A4325E">
        <w:rPr>
          <w:rFonts w:cs="Proba Pro"/>
        </w:rPr>
        <w:t>č</w:t>
      </w:r>
      <w:r w:rsidRPr="00A4325E">
        <w:t>lenovia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 zodpovedaj</w:t>
      </w:r>
      <w:r w:rsidRPr="00A4325E">
        <w:rPr>
          <w:rFonts w:cs="Proba Pro"/>
        </w:rPr>
        <w:t>ú</w:t>
      </w:r>
      <w:r w:rsidRPr="00A4325E">
        <w:t xml:space="preserve"> za z</w:t>
      </w:r>
      <w:r w:rsidRPr="00A4325E">
        <w:rPr>
          <w:rFonts w:cs="Proba Pro"/>
        </w:rPr>
        <w:t>á</w:t>
      </w:r>
      <w:r w:rsidRPr="00A4325E">
        <w:t>v</w:t>
      </w:r>
      <w:r w:rsidRPr="00A4325E">
        <w:rPr>
          <w:rFonts w:cs="Proba Pro"/>
        </w:rPr>
        <w:t>ä</w:t>
      </w:r>
      <w:r w:rsidRPr="00A4325E">
        <w:t>zky zdru</w:t>
      </w:r>
      <w:r w:rsidRPr="00A4325E">
        <w:rPr>
          <w:rFonts w:cs="Proba Pro"/>
        </w:rPr>
        <w:t>ž</w:t>
      </w:r>
      <w:r w:rsidRPr="00A4325E">
        <w:t>enia vo</w:t>
      </w:r>
      <w:r w:rsidRPr="00A4325E">
        <w:rPr>
          <w:rFonts w:cs="Proba Pro"/>
        </w:rPr>
        <w:t>č</w:t>
      </w:r>
      <w:r w:rsidRPr="00A4325E">
        <w:t xml:space="preserve">i </w:t>
      </w:r>
      <w:r w:rsidR="00B926A5">
        <w:t>Obstarávateľovi</w:t>
      </w:r>
      <w:r w:rsidRPr="00A4325E">
        <w:t xml:space="preserve"> spolo</w:t>
      </w:r>
      <w:r w:rsidRPr="00A4325E">
        <w:rPr>
          <w:rFonts w:cs="Proba Pro"/>
        </w:rPr>
        <w:t>č</w:t>
      </w:r>
      <w:r w:rsidRPr="00A4325E">
        <w:t>ne a</w:t>
      </w:r>
      <w:r w:rsidR="00C149FC" w:rsidRPr="00A4325E">
        <w:rPr>
          <w:rFonts w:cs="Calibri"/>
        </w:rPr>
        <w:t> </w:t>
      </w:r>
      <w:r w:rsidRPr="00A4325E">
        <w:t>nerozdielne</w:t>
      </w:r>
      <w:r w:rsidR="00C149FC" w:rsidRPr="00A4325E">
        <w:t>.</w:t>
      </w:r>
    </w:p>
    <w:p w14:paraId="31E8B735" w14:textId="13295192" w:rsidR="00065154" w:rsidRPr="00A4325E" w:rsidRDefault="009F0866" w:rsidP="001E58AA">
      <w:pPr>
        <w:pStyle w:val="Nadpis4"/>
      </w:pPr>
      <w:r w:rsidRPr="00A4325E">
        <w:t xml:space="preserve">Uchádzač, ktorý predkladá ponuku, nemôže byť v tom istom postupe zadávania zákazky súčasne aj členom Skupiny dodávateľov, ktorá predkladá ponuku. </w:t>
      </w:r>
      <w:r w:rsidR="00E41210">
        <w:t>Obstarávateľ</w:t>
      </w:r>
      <w:r w:rsidRPr="00A4325E">
        <w:t xml:space="preserve"> vylúči uchádzača, ktorý je súčasne členom Skupiny dodávateľov.</w:t>
      </w:r>
    </w:p>
    <w:p w14:paraId="0B71358E" w14:textId="09C48776" w:rsidR="00065154" w:rsidRPr="00A4325E" w:rsidRDefault="00065154" w:rsidP="00E25A74">
      <w:pPr>
        <w:pStyle w:val="Nadpis3"/>
        <w:rPr>
          <w:rFonts w:ascii="Cambria" w:hAnsi="Cambria"/>
        </w:rPr>
      </w:pPr>
      <w:bookmarkStart w:id="59" w:name="_Toc447725749"/>
      <w:bookmarkStart w:id="60" w:name="_Toc4416611"/>
      <w:bookmarkStart w:id="61" w:name="_Toc4416905"/>
      <w:bookmarkStart w:id="62" w:name="_Toc4416954"/>
      <w:bookmarkStart w:id="63" w:name="_Ref4422946"/>
      <w:bookmarkStart w:id="64" w:name="_Ref26952104"/>
      <w:bookmarkStart w:id="65" w:name="_Toc65563201"/>
      <w:r w:rsidRPr="00A4325E">
        <w:rPr>
          <w:rFonts w:ascii="Cambria" w:hAnsi="Cambria"/>
        </w:rPr>
        <w:t>Predloženie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 xml:space="preserve">obsah </w:t>
      </w:r>
      <w:r w:rsidR="001200E0" w:rsidRPr="00A4325E">
        <w:rPr>
          <w:rFonts w:ascii="Cambria" w:hAnsi="Cambria"/>
        </w:rPr>
        <w:t xml:space="preserve">základných </w:t>
      </w:r>
      <w:r w:rsidRPr="00A4325E">
        <w:rPr>
          <w:rFonts w:ascii="Cambria" w:hAnsi="Cambria"/>
        </w:rPr>
        <w:t>ponúk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11204BCD" w14:textId="1FF649F5" w:rsidR="00065154" w:rsidRPr="00A4325E" w:rsidRDefault="00240E12" w:rsidP="001E58AA">
      <w:pPr>
        <w:pStyle w:val="Nadpis4"/>
      </w:pPr>
      <w:r w:rsidRPr="00A4325E">
        <w:t>Z</w:t>
      </w:r>
      <w:r w:rsidR="001200E0" w:rsidRPr="00A4325E">
        <w:t xml:space="preserve">ákladná </w:t>
      </w:r>
      <w:r w:rsidR="00065154" w:rsidRPr="00A4325E">
        <w:t xml:space="preserve">ponuka musí byť vyhotovená elektronicky v zmysle § 49 ods. 1 písm. a) ZVO a vložená do systému JOSEPHINE umiestnenom na webovej adrese </w:t>
      </w:r>
      <w:hyperlink r:id="rId12" w:history="1">
        <w:r w:rsidR="00065154" w:rsidRPr="00A4325E">
          <w:t>https://josephine.proebiz.com/</w:t>
        </w:r>
      </w:hyperlink>
      <w:r w:rsidR="00065154" w:rsidRPr="00A4325E">
        <w:t xml:space="preserve">. Uchádzač môže predložiť iba jednu </w:t>
      </w:r>
      <w:r w:rsidR="001200E0" w:rsidRPr="00A4325E">
        <w:t xml:space="preserve">základnú </w:t>
      </w:r>
      <w:r w:rsidR="00065154" w:rsidRPr="00A4325E">
        <w:t xml:space="preserve">ponuku. Uchádzač predkladá </w:t>
      </w:r>
      <w:r w:rsidR="001200E0" w:rsidRPr="00A4325E">
        <w:t xml:space="preserve">základnú </w:t>
      </w:r>
      <w:r w:rsidR="00065154" w:rsidRPr="00A4325E">
        <w:t>ponuku spôsobom uvedeným v</w:t>
      </w:r>
      <w:r w:rsidR="00065154" w:rsidRPr="00A4325E">
        <w:rPr>
          <w:rFonts w:cs="Calibri"/>
        </w:rPr>
        <w:t> </w:t>
      </w:r>
      <w:r w:rsidR="00065154" w:rsidRPr="00A4325E">
        <w:t xml:space="preserve">bode </w:t>
      </w:r>
      <w:r w:rsidR="00065154" w:rsidRPr="00A4325E">
        <w:fldChar w:fldCharType="begin"/>
      </w:r>
      <w:r w:rsidR="00065154" w:rsidRPr="00A4325E">
        <w:instrText xml:space="preserve"> REF _Ref4422409 \n \h  \* MERGEFORMAT </w:instrText>
      </w:r>
      <w:r w:rsidR="00065154" w:rsidRPr="00A4325E">
        <w:fldChar w:fldCharType="separate"/>
      </w:r>
      <w:r w:rsidR="00BF2ADA">
        <w:t>21</w:t>
      </w:r>
      <w:r w:rsidR="00065154" w:rsidRPr="00A4325E">
        <w:fldChar w:fldCharType="end"/>
      </w:r>
      <w:r w:rsidR="00065154" w:rsidRPr="00A4325E">
        <w:t xml:space="preserve"> tejto časti súťažných podkladov a v lehote uvedenej v</w:t>
      </w:r>
      <w:r w:rsidR="00065154" w:rsidRPr="00A4325E">
        <w:rPr>
          <w:rFonts w:cs="Calibri"/>
        </w:rPr>
        <w:t> </w:t>
      </w:r>
      <w:r w:rsidR="00065154" w:rsidRPr="00A4325E">
        <w:t xml:space="preserve">bode </w:t>
      </w:r>
      <w:r w:rsidR="00065154" w:rsidRPr="00A4325E">
        <w:fldChar w:fldCharType="begin"/>
      </w:r>
      <w:r w:rsidR="00065154" w:rsidRPr="00A4325E">
        <w:instrText xml:space="preserve"> REF _Ref4422424 \n \h  \* MERGEFORMAT </w:instrText>
      </w:r>
      <w:r w:rsidR="00065154" w:rsidRPr="00A4325E">
        <w:fldChar w:fldCharType="separate"/>
      </w:r>
      <w:r w:rsidR="00BF2ADA">
        <w:t>22</w:t>
      </w:r>
      <w:r w:rsidR="00065154" w:rsidRPr="00A4325E">
        <w:fldChar w:fldCharType="end"/>
      </w:r>
      <w:r w:rsidR="00065154" w:rsidRPr="00A4325E">
        <w:t xml:space="preserve"> tejto časti súťažných podkladov. </w:t>
      </w:r>
    </w:p>
    <w:p w14:paraId="1F08A854" w14:textId="7B935B34" w:rsidR="00065154" w:rsidRPr="00A4325E" w:rsidRDefault="00065154" w:rsidP="001E58AA">
      <w:pPr>
        <w:pStyle w:val="Nadpis4"/>
      </w:pPr>
      <w:bookmarkStart w:id="66" w:name="_Ref6235445"/>
      <w:r w:rsidRPr="00A4325E">
        <w:t xml:space="preserve">Súčasťou </w:t>
      </w:r>
      <w:r w:rsidR="001200E0" w:rsidRPr="00A4325E">
        <w:t xml:space="preserve">základnej </w:t>
      </w:r>
      <w:r w:rsidRPr="00A4325E">
        <w:t>ponuky musia byť nasledujúce doklady / dokumenty:</w:t>
      </w:r>
      <w:bookmarkEnd w:id="66"/>
      <w:r w:rsidRPr="00A4325E">
        <w:t xml:space="preserve"> </w:t>
      </w:r>
    </w:p>
    <w:p w14:paraId="2A2E627A" w14:textId="2C45A473" w:rsidR="00065154" w:rsidRPr="00A4325E" w:rsidRDefault="00065154" w:rsidP="00634784">
      <w:pPr>
        <w:pStyle w:val="Nadpis6"/>
      </w:pPr>
      <w:bookmarkStart w:id="67" w:name="_Hlk534374350"/>
      <w:r w:rsidRPr="00A4325E">
        <w:t xml:space="preserve">Úvodný list </w:t>
      </w:r>
      <w:r w:rsidR="001200E0" w:rsidRPr="00A4325E">
        <w:t xml:space="preserve">základnej </w:t>
      </w:r>
      <w:r w:rsidRPr="00A4325E">
        <w:t>ponuky s</w:t>
      </w:r>
      <w:r w:rsidRPr="00A4325E">
        <w:rPr>
          <w:rFonts w:cs="Calibri"/>
        </w:rPr>
        <w:t> </w:t>
      </w:r>
      <w:r w:rsidRPr="00A4325E">
        <w:rPr>
          <w:szCs w:val="20"/>
        </w:rPr>
        <w:t>uvedením</w:t>
      </w:r>
      <w:r w:rsidRPr="00A4325E">
        <w:t xml:space="preserve"> nasledovných údajov:</w:t>
      </w:r>
      <w:bookmarkEnd w:id="67"/>
    </w:p>
    <w:p w14:paraId="5084B27E" w14:textId="77777777" w:rsidR="00065154" w:rsidRPr="00A4325E" w:rsidRDefault="00065154" w:rsidP="00065154">
      <w:pPr>
        <w:pStyle w:val="Nadpis7"/>
      </w:pPr>
      <w:r w:rsidRPr="00A4325E">
        <w:t>identifikácia uchádzača – obchodné meno / názov a sídlo uchádzača (uchádzačov 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ov);</w:t>
      </w:r>
    </w:p>
    <w:p w14:paraId="0DC07341" w14:textId="77777777" w:rsidR="00065154" w:rsidRPr="00A4325E" w:rsidRDefault="00065154" w:rsidP="00065154">
      <w:pPr>
        <w:pStyle w:val="Nadpis7"/>
      </w:pPr>
      <w:r w:rsidRPr="00A4325E">
        <w:t>identifikáci</w:t>
      </w:r>
      <w:r w:rsidR="001200E0" w:rsidRPr="00A4325E">
        <w:t>a Rokovacieho konania</w:t>
      </w:r>
      <w:r w:rsidRPr="00A4325E">
        <w:t>, do ktor</w:t>
      </w:r>
      <w:r w:rsidR="001200E0" w:rsidRPr="00A4325E">
        <w:t>ého</w:t>
      </w:r>
      <w:r w:rsidRPr="00A4325E">
        <w:t xml:space="preserve"> sa </w:t>
      </w:r>
      <w:r w:rsidR="001200E0" w:rsidRPr="00A4325E">
        <w:t xml:space="preserve">základná </w:t>
      </w:r>
      <w:r w:rsidRPr="00A4325E">
        <w:t>ponuka predkladá s</w:t>
      </w:r>
      <w:r w:rsidRPr="00A4325E">
        <w:rPr>
          <w:rFonts w:cs="Calibri"/>
        </w:rPr>
        <w:t> </w:t>
      </w:r>
      <w:r w:rsidRPr="00A4325E">
        <w:t>uveden</w:t>
      </w:r>
      <w:r w:rsidRPr="00A4325E">
        <w:rPr>
          <w:rFonts w:cs="Proba Pro"/>
        </w:rPr>
        <w:t>í</w:t>
      </w:r>
      <w:r w:rsidRPr="00A4325E">
        <w:t>m n</w:t>
      </w:r>
      <w:r w:rsidRPr="00A4325E">
        <w:rPr>
          <w:rFonts w:cs="Proba Pro"/>
        </w:rPr>
        <w:t>á</w:t>
      </w:r>
      <w:r w:rsidRPr="00A4325E">
        <w:t>zvu predmetu zákazky;</w:t>
      </w:r>
    </w:p>
    <w:p w14:paraId="2B12322C" w14:textId="77777777" w:rsidR="00065154" w:rsidRPr="00A4325E" w:rsidRDefault="00065154" w:rsidP="00065154">
      <w:pPr>
        <w:pStyle w:val="Nadpis7"/>
      </w:pPr>
      <w:r w:rsidRPr="00A4325E">
        <w:t>zoznam dokumentov predložených v</w:t>
      </w:r>
      <w:r w:rsidR="001200E0" w:rsidRPr="00A4325E">
        <w:rPr>
          <w:rFonts w:cs="Calibri"/>
        </w:rPr>
        <w:t> </w:t>
      </w:r>
      <w:r w:rsidR="001200E0" w:rsidRPr="00A4325E">
        <w:t>z</w:t>
      </w:r>
      <w:r w:rsidR="001200E0" w:rsidRPr="00A4325E">
        <w:rPr>
          <w:rFonts w:cs="Proba Pro"/>
        </w:rPr>
        <w:t>á</w:t>
      </w:r>
      <w:r w:rsidR="001200E0" w:rsidRPr="00A4325E">
        <w:t xml:space="preserve">kladnej </w:t>
      </w:r>
      <w:r w:rsidRPr="00A4325E">
        <w:t>ponuke;</w:t>
      </w:r>
    </w:p>
    <w:p w14:paraId="741B863E" w14:textId="4688799A" w:rsidR="00065154" w:rsidRPr="00A4325E" w:rsidRDefault="00065154" w:rsidP="00065154">
      <w:pPr>
        <w:pStyle w:val="Nadpis7"/>
      </w:pPr>
      <w:r w:rsidRPr="00A4325E">
        <w:lastRenderedPageBreak/>
        <w:t>identifikácia obchodného tajomstva, resp. dôverných informácií (ak sú)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Pr="00A4325E">
        <w:rPr>
          <w:rFonts w:cs="Calibri"/>
        </w:rPr>
        <w:t> </w:t>
      </w:r>
      <w:r w:rsidRPr="00A4325E">
        <w:t xml:space="preserve">bodom </w:t>
      </w:r>
      <w:r w:rsidRPr="00A4325E">
        <w:fldChar w:fldCharType="begin"/>
      </w:r>
      <w:r w:rsidRPr="00A4325E">
        <w:instrText xml:space="preserve"> REF _Ref4422446 \n \h  \* MERGEFORMAT </w:instrText>
      </w:r>
      <w:r w:rsidRPr="00A4325E">
        <w:fldChar w:fldCharType="separate"/>
      </w:r>
      <w:r w:rsidR="00D13FC9">
        <w:t>29.2</w:t>
      </w:r>
      <w:r w:rsidRPr="00A4325E">
        <w:fldChar w:fldCharType="end"/>
      </w:r>
      <w:r w:rsidRPr="00A4325E">
        <w:t xml:space="preserve"> týchto súťažných podkladov (identifikácia čísla strany, čísla odseku, bodu a</w:t>
      </w:r>
      <w:r w:rsidRPr="00A4325E">
        <w:rPr>
          <w:rFonts w:cs="Calibri"/>
        </w:rPr>
        <w:t> </w:t>
      </w:r>
      <w:r w:rsidRPr="00A4325E">
        <w:t>textu obsahuj</w:t>
      </w:r>
      <w:r w:rsidRPr="00A4325E">
        <w:rPr>
          <w:rFonts w:cs="Proba Pro"/>
        </w:rPr>
        <w:t>ú</w:t>
      </w:r>
      <w:r w:rsidRPr="00A4325E">
        <w:t>ceho obchodn</w:t>
      </w:r>
      <w:r w:rsidRPr="00A4325E">
        <w:rPr>
          <w:rFonts w:cs="Proba Pro"/>
        </w:rPr>
        <w:t>é</w:t>
      </w:r>
      <w:r w:rsidRPr="00A4325E">
        <w:t xml:space="preserve"> tajomstvo, pr</w:t>
      </w:r>
      <w:r w:rsidRPr="00A4325E">
        <w:rPr>
          <w:rFonts w:cs="Proba Pro"/>
        </w:rPr>
        <w:t>í</w:t>
      </w:r>
      <w:r w:rsidRPr="00A4325E">
        <w:t>p. d</w:t>
      </w:r>
      <w:r w:rsidRPr="00A4325E">
        <w:rPr>
          <w:rFonts w:cs="Proba Pro"/>
        </w:rPr>
        <w:t>ô</w:t>
      </w:r>
      <w:r w:rsidRPr="00A4325E">
        <w:t>vern</w:t>
      </w:r>
      <w:r w:rsidRPr="00A4325E">
        <w:rPr>
          <w:rFonts w:cs="Proba Pro"/>
        </w:rPr>
        <w:t>é</w:t>
      </w:r>
      <w:r w:rsidRPr="00A4325E">
        <w:t xml:space="preserve"> inform</w:t>
      </w:r>
      <w:r w:rsidRPr="00A4325E">
        <w:rPr>
          <w:rFonts w:cs="Proba Pro"/>
        </w:rPr>
        <w:t>á</w:t>
      </w:r>
      <w:r w:rsidRPr="00A4325E">
        <w:t>cie).</w:t>
      </w:r>
    </w:p>
    <w:p w14:paraId="5EF9E492" w14:textId="77777777" w:rsidR="00065154" w:rsidRPr="00A4325E" w:rsidRDefault="00065154" w:rsidP="00634784">
      <w:pPr>
        <w:pStyle w:val="Nadpis6"/>
        <w:numPr>
          <w:ilvl w:val="0"/>
          <w:numId w:val="0"/>
        </w:numPr>
        <w:ind w:left="1134"/>
      </w:pPr>
      <w:r w:rsidRPr="00A4325E">
        <w:t>Ako vzor úvodného listu uchádzač môže použiť vzor uvedený 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 xml:space="preserve">lohe </w:t>
      </w:r>
      <w:r w:rsidRPr="00A4325E">
        <w:rPr>
          <w:rFonts w:cs="Proba Pro"/>
        </w:rPr>
        <w:t>č</w:t>
      </w:r>
      <w:r w:rsidRPr="00A4325E">
        <w:t>. A.1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podkladov.</w:t>
      </w:r>
    </w:p>
    <w:p w14:paraId="33C28C2F" w14:textId="795FA2B2" w:rsidR="00065154" w:rsidRDefault="00065154" w:rsidP="00634784">
      <w:pPr>
        <w:pStyle w:val="Nadpis6"/>
        <w:rPr>
          <w:b/>
        </w:rPr>
      </w:pPr>
      <w:r w:rsidRPr="00A4325E">
        <w:t xml:space="preserve">Podrobný opis ponúkaného predmetu zákazky, z ktorého musí vyplývať splnenie všetkých </w:t>
      </w:r>
      <w:r w:rsidR="00B604A4" w:rsidRPr="00A4325E">
        <w:t>minimálnych požiadaviek stanovených v Časti B. Opis predmetu zákazky, ktoré musia všetky základné ponuky spĺňať</w:t>
      </w:r>
      <w:r w:rsidRPr="00A4325E">
        <w:t xml:space="preserve">. </w:t>
      </w:r>
      <w:bookmarkStart w:id="68" w:name="_Ref4422667"/>
      <w:bookmarkStart w:id="69" w:name="_Ref524523915"/>
      <w:r w:rsidRPr="00A4325E">
        <w:rPr>
          <w:b/>
        </w:rPr>
        <w:t>Opis musí obsahovať prehľadnú a jednoznačnú informáciu, ako tovary a</w:t>
      </w:r>
      <w:r w:rsidR="00844E12">
        <w:rPr>
          <w:b/>
        </w:rPr>
        <w:t xml:space="preserve"> súvisiace </w:t>
      </w:r>
      <w:r w:rsidRPr="00A4325E">
        <w:rPr>
          <w:b/>
        </w:rPr>
        <w:t xml:space="preserve">stavebné práce </w:t>
      </w:r>
      <w:r w:rsidR="00844E12">
        <w:rPr>
          <w:b/>
        </w:rPr>
        <w:t xml:space="preserve">ako aj služby </w:t>
      </w:r>
      <w:r w:rsidRPr="00A4325E">
        <w:rPr>
          <w:b/>
        </w:rPr>
        <w:t xml:space="preserve">tvoriace ponúkaný predmet zákazky spĺňajú všetky požadované </w:t>
      </w:r>
      <w:r w:rsidR="00B604A4" w:rsidRPr="00A4325E">
        <w:rPr>
          <w:b/>
        </w:rPr>
        <w:t xml:space="preserve">minimálne </w:t>
      </w:r>
      <w:r w:rsidRPr="00A4325E">
        <w:rPr>
          <w:b/>
        </w:rPr>
        <w:t xml:space="preserve">požiadavky uvedené v Časti B. Opis predmetu zákazky. </w:t>
      </w:r>
    </w:p>
    <w:p w14:paraId="1F90C762" w14:textId="0D01F150" w:rsidR="009B42B8" w:rsidRPr="00A4325E" w:rsidRDefault="009B42B8" w:rsidP="00634784">
      <w:pPr>
        <w:pStyle w:val="Nadpis6"/>
      </w:pPr>
      <w:r>
        <w:t>Vyplnené z</w:t>
      </w:r>
      <w:r w:rsidRPr="00A4325E">
        <w:t>ákladn</w:t>
      </w:r>
      <w:r>
        <w:t>é</w:t>
      </w:r>
      <w:r w:rsidRPr="00A4325E">
        <w:t xml:space="preserve"> návrh</w:t>
      </w:r>
      <w:r>
        <w:t>y</w:t>
      </w:r>
      <w:r w:rsidRPr="00A4325E">
        <w:t xml:space="preserve"> zml</w:t>
      </w:r>
      <w:r>
        <w:t>ú</w:t>
      </w:r>
      <w:r w:rsidRPr="00A4325E">
        <w:t xml:space="preserve">v </w:t>
      </w:r>
      <w:r>
        <w:t>zmluvy o dielo</w:t>
      </w:r>
      <w:r w:rsidRPr="00A4325E">
        <w:t xml:space="preserve"> </w:t>
      </w:r>
      <w:r>
        <w:t>a servisn</w:t>
      </w:r>
      <w:r w:rsidR="0046006B">
        <w:t>á</w:t>
      </w:r>
      <w:r>
        <w:t xml:space="preserve"> zmluv</w:t>
      </w:r>
      <w:r w:rsidR="0046006B">
        <w:t>a</w:t>
      </w:r>
      <w:r>
        <w:t xml:space="preserve"> </w:t>
      </w:r>
      <w:r w:rsidRPr="00A4325E">
        <w:t>pod</w:t>
      </w:r>
      <w:r w:rsidRPr="00A4325E">
        <w:rPr>
          <w:rFonts w:cs="Proba Pro"/>
        </w:rPr>
        <w:t>ľ</w:t>
      </w:r>
      <w:r w:rsidRPr="00A4325E">
        <w:t>a vzor</w:t>
      </w:r>
      <w:r>
        <w:t>ov</w:t>
      </w:r>
      <w:r w:rsidRPr="00A4325E">
        <w:t xml:space="preserve"> zml</w:t>
      </w:r>
      <w:r>
        <w:t>úv</w:t>
      </w:r>
      <w:r w:rsidRPr="00A4325E">
        <w:t xml:space="preserve"> uveden</w:t>
      </w:r>
      <w:r>
        <w:t>ých</w:t>
      </w:r>
      <w:r w:rsidRPr="00A4325E">
        <w:t xml:space="preserve"> v Pr</w:t>
      </w:r>
      <w:r w:rsidRPr="00A4325E">
        <w:rPr>
          <w:rFonts w:cs="Proba Pro"/>
        </w:rPr>
        <w:t>í</w:t>
      </w:r>
      <w:r w:rsidRPr="00A4325E">
        <w:t>lohe D.1</w:t>
      </w:r>
      <w:r w:rsidR="0046006B">
        <w:t xml:space="preserve"> a D.2</w:t>
      </w:r>
      <w:r w:rsidRPr="00A4325E">
        <w:t xml:space="preserve">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 s</w:t>
      </w:r>
      <w:r w:rsidR="00247667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lohami</w:t>
      </w:r>
      <w:r w:rsidR="00247667">
        <w:t xml:space="preserve"> a v osobitnom dokumente návrhy na úpravu zmlúv, ktoré navrhuje vykonať.</w:t>
      </w:r>
    </w:p>
    <w:bookmarkEnd w:id="68"/>
    <w:bookmarkEnd w:id="69"/>
    <w:p w14:paraId="1A0AF479" w14:textId="71485088" w:rsidR="00065154" w:rsidRPr="00A4325E" w:rsidRDefault="00065154" w:rsidP="00634784">
      <w:pPr>
        <w:pStyle w:val="Nadpis6"/>
      </w:pPr>
      <w:r w:rsidRPr="00A4325E">
        <w:t xml:space="preserve">Vyhlásenie o akceptácii podmienok </w:t>
      </w:r>
      <w:r w:rsidR="002E5DF9" w:rsidRPr="00A4325E">
        <w:t>Rokovacieho konania</w:t>
      </w:r>
      <w:r w:rsidRPr="00A4325E">
        <w:t>, ktorého vzor tvorí Prílohu č. A.2 týchto súťažných podkladov.</w:t>
      </w:r>
    </w:p>
    <w:p w14:paraId="315186B2" w14:textId="2F64777F" w:rsidR="00065154" w:rsidRPr="00A4325E" w:rsidRDefault="00065154" w:rsidP="00634784">
      <w:pPr>
        <w:pStyle w:val="Nadpis6"/>
      </w:pPr>
      <w:r w:rsidRPr="00A4325E">
        <w:rPr>
          <w:szCs w:val="20"/>
        </w:rPr>
        <w:t>Čestné vyhlásenie uchádzača o</w:t>
      </w:r>
      <w:r w:rsidRPr="00A4325E">
        <w:rPr>
          <w:rFonts w:cs="Calibri"/>
          <w:szCs w:val="20"/>
        </w:rPr>
        <w:t> </w:t>
      </w:r>
      <w:r w:rsidRPr="00A4325E">
        <w:rPr>
          <w:szCs w:val="20"/>
        </w:rPr>
        <w:t xml:space="preserve">neprítomnosti konfliktu záujmov vypracované podľa </w:t>
      </w:r>
      <w:r w:rsidRPr="00A4325E">
        <w:t>Prílohy č. A.3 týchto súťažných podkladov a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Pr="00A4325E">
        <w:rPr>
          <w:rFonts w:cs="Calibri"/>
        </w:rPr>
        <w:t> </w:t>
      </w:r>
      <w:r w:rsidRPr="00A4325E">
        <w:t xml:space="preserve">bodom </w:t>
      </w:r>
      <w:r w:rsidRPr="00A4325E">
        <w:fldChar w:fldCharType="begin"/>
      </w:r>
      <w:r w:rsidRPr="00A4325E">
        <w:instrText xml:space="preserve"> REF _Ref4422488 \n \h  \* MERGEFORMAT </w:instrText>
      </w:r>
      <w:r w:rsidRPr="00A4325E">
        <w:fldChar w:fldCharType="separate"/>
      </w:r>
      <w:r w:rsidR="00BF2ADA">
        <w:t>20</w:t>
      </w:r>
      <w:r w:rsidRPr="00A4325E">
        <w:fldChar w:fldCharType="end"/>
      </w:r>
      <w:r w:rsidRPr="00A4325E">
        <w:t xml:space="preserve"> tejto časti súťažných podkladov.</w:t>
      </w:r>
    </w:p>
    <w:p w14:paraId="1FA9321C" w14:textId="72F8B727" w:rsidR="00065154" w:rsidRPr="007409EF" w:rsidRDefault="00065154" w:rsidP="00634784">
      <w:pPr>
        <w:pStyle w:val="Nadpis6"/>
      </w:pPr>
      <w:bookmarkStart w:id="70" w:name="_Hlk519775982"/>
      <w:r w:rsidRPr="00A4325E">
        <w:t xml:space="preserve">Ak </w:t>
      </w:r>
      <w:r w:rsidR="001200E0" w:rsidRPr="00A4325E">
        <w:t xml:space="preserve">základnú </w:t>
      </w:r>
      <w:r w:rsidRPr="00A4325E">
        <w:t>ponuku predkladá Skupina dodávateľov</w:t>
      </w:r>
      <w:bookmarkEnd w:id="70"/>
      <w:r w:rsidR="008F4B96" w:rsidRPr="00A4325E">
        <w:t xml:space="preserve"> - </w:t>
      </w:r>
      <w:r w:rsidRPr="00A4325E">
        <w:t>čestné vyhlásenie o</w:t>
      </w:r>
      <w:r w:rsidRPr="00A4325E">
        <w:rPr>
          <w:rFonts w:cs="Calibri"/>
        </w:rPr>
        <w:t> </w:t>
      </w:r>
      <w:r w:rsidRPr="00A4325E">
        <w:t>vytvoren</w:t>
      </w:r>
      <w:r w:rsidRPr="00A4325E">
        <w:rPr>
          <w:rFonts w:cs="Proba Pro"/>
        </w:rPr>
        <w:t>í</w:t>
      </w:r>
      <w:r w:rsidRPr="00A4325E">
        <w:t xml:space="preserve"> Skupiny dod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ov, ktor</w:t>
      </w:r>
      <w:r w:rsidRPr="00A4325E">
        <w:rPr>
          <w:rFonts w:cs="Proba Pro"/>
        </w:rPr>
        <w:t>é</w:t>
      </w:r>
      <w:r w:rsidRPr="00A4325E">
        <w:t>ho vzor tvor</w:t>
      </w:r>
      <w:r w:rsidRPr="00A4325E">
        <w:rPr>
          <w:rFonts w:cs="Proba Pro"/>
        </w:rPr>
        <w:t>í</w:t>
      </w:r>
      <w:r w:rsidRPr="00A4325E">
        <w:t xml:space="preserve"> Pr</w:t>
      </w:r>
      <w:r w:rsidRPr="00A4325E">
        <w:rPr>
          <w:rFonts w:cs="Proba Pro"/>
        </w:rPr>
        <w:t>í</w:t>
      </w:r>
      <w:r w:rsidRPr="00A4325E">
        <w:t xml:space="preserve">lohu </w:t>
      </w:r>
      <w:r w:rsidRPr="00A4325E">
        <w:rPr>
          <w:rFonts w:cs="Proba Pro"/>
        </w:rPr>
        <w:t>č</w:t>
      </w:r>
      <w:r w:rsidRPr="00A4325E">
        <w:t>. A.4 t</w:t>
      </w:r>
      <w:r w:rsidRPr="00A4325E">
        <w:rPr>
          <w:rFonts w:cs="Proba Pro"/>
        </w:rPr>
        <w:t>ý</w:t>
      </w:r>
      <w:r w:rsidRPr="00A4325E">
        <w:t>chto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 s</w:t>
      </w:r>
      <w:r w:rsidRPr="00A4325E">
        <w:rPr>
          <w:rFonts w:cs="Proba Pro"/>
        </w:rPr>
        <w:t>úč</w:t>
      </w:r>
      <w:r w:rsidRPr="00A4325E">
        <w:t>asne s</w:t>
      </w:r>
      <w:r w:rsidRPr="00A4325E">
        <w:rPr>
          <w:rFonts w:cs="Calibri"/>
        </w:rPr>
        <w:t> </w:t>
      </w:r>
      <w:r w:rsidRPr="00A4325E">
        <w:t>plnomocenstvom ved</w:t>
      </w:r>
      <w:r w:rsidRPr="00A4325E">
        <w:rPr>
          <w:rFonts w:cs="Proba Pro"/>
        </w:rPr>
        <w:t>ú</w:t>
      </w:r>
      <w:r w:rsidRPr="00A4325E">
        <w:t xml:space="preserve">ceho </w:t>
      </w:r>
      <w:r w:rsidRPr="00A4325E">
        <w:rPr>
          <w:rFonts w:cs="Proba Pro"/>
        </w:rPr>
        <w:t>č</w:t>
      </w:r>
      <w:r w:rsidRPr="00A4325E">
        <w:t>lena Skupiny dodávateľov s</w:t>
      </w:r>
      <w:r w:rsidRPr="00A4325E">
        <w:rPr>
          <w:rFonts w:cs="Calibri"/>
        </w:rPr>
        <w:t> </w:t>
      </w:r>
      <w:r w:rsidRPr="00A4325E">
        <w:t>obsahov</w:t>
      </w:r>
      <w:r w:rsidRPr="00A4325E">
        <w:rPr>
          <w:rFonts w:cs="Proba Pro"/>
        </w:rPr>
        <w:t>ý</w:t>
      </w:r>
      <w:r w:rsidRPr="00A4325E">
        <w:t>mi n</w:t>
      </w:r>
      <w:r w:rsidRPr="00A4325E">
        <w:rPr>
          <w:rFonts w:cs="Proba Pro"/>
        </w:rPr>
        <w:t>á</w:t>
      </w:r>
      <w:r w:rsidRPr="00A4325E">
        <w:t>le</w:t>
      </w:r>
      <w:r w:rsidRPr="00A4325E">
        <w:rPr>
          <w:rFonts w:cs="Proba Pro"/>
        </w:rPr>
        <w:t>ž</w:t>
      </w:r>
      <w:r w:rsidRPr="00A4325E">
        <w:t>itos</w:t>
      </w:r>
      <w:r w:rsidRPr="00A4325E">
        <w:rPr>
          <w:rFonts w:cs="Proba Pro"/>
        </w:rPr>
        <w:t>ť</w:t>
      </w:r>
      <w:r w:rsidRPr="00A4325E">
        <w:t>ami pod</w:t>
      </w:r>
      <w:r w:rsidRPr="00A4325E">
        <w:rPr>
          <w:rFonts w:cs="Proba Pro"/>
        </w:rPr>
        <w:t>ľ</w:t>
      </w:r>
      <w:r w:rsidRPr="00A4325E">
        <w:t xml:space="preserve">a </w:t>
      </w:r>
      <w:r w:rsidRPr="007409EF">
        <w:t>Pr</w:t>
      </w:r>
      <w:r w:rsidRPr="007409EF">
        <w:rPr>
          <w:rFonts w:cs="Proba Pro"/>
        </w:rPr>
        <w:t>í</w:t>
      </w:r>
      <w:r w:rsidRPr="007409EF">
        <w:t xml:space="preserve">lohy </w:t>
      </w:r>
      <w:r w:rsidRPr="007409EF">
        <w:rPr>
          <w:rFonts w:cs="Proba Pro"/>
        </w:rPr>
        <w:t>č</w:t>
      </w:r>
      <w:r w:rsidRPr="007409EF">
        <w:t>. A.5 t</w:t>
      </w:r>
      <w:r w:rsidRPr="007409EF">
        <w:rPr>
          <w:rFonts w:cs="Proba Pro"/>
        </w:rPr>
        <w:t>ý</w:t>
      </w:r>
      <w:r w:rsidRPr="007409EF">
        <w:t>chto s</w:t>
      </w:r>
      <w:r w:rsidRPr="007409EF">
        <w:rPr>
          <w:rFonts w:cs="Proba Pro"/>
        </w:rPr>
        <w:t>úť</w:t>
      </w:r>
      <w:r w:rsidRPr="007409EF">
        <w:t>a</w:t>
      </w:r>
      <w:r w:rsidRPr="007409EF">
        <w:rPr>
          <w:rFonts w:cs="Proba Pro"/>
        </w:rPr>
        <w:t>ž</w:t>
      </w:r>
      <w:r w:rsidRPr="007409EF">
        <w:t>n</w:t>
      </w:r>
      <w:r w:rsidRPr="007409EF">
        <w:rPr>
          <w:rFonts w:cs="Proba Pro"/>
        </w:rPr>
        <w:t>ý</w:t>
      </w:r>
      <w:r w:rsidRPr="007409EF">
        <w:t>ch podkladov.</w:t>
      </w:r>
    </w:p>
    <w:p w14:paraId="05FEBD01" w14:textId="791A5189" w:rsidR="008C6554" w:rsidRDefault="008C6554" w:rsidP="00634784">
      <w:pPr>
        <w:pStyle w:val="Nadpis6"/>
      </w:pPr>
      <w:r>
        <w:t>Vyplnený návrh opatrení v zmysle Prílohy č. B.1 týchto súťažných podkladov.</w:t>
      </w:r>
    </w:p>
    <w:p w14:paraId="543DD2D6" w14:textId="424EA7F6" w:rsidR="00286F10" w:rsidRPr="007409EF" w:rsidRDefault="00286F10" w:rsidP="00634784">
      <w:pPr>
        <w:pStyle w:val="Nadpis6"/>
      </w:pPr>
      <w:r w:rsidRPr="007409EF">
        <w:t>Vyplnený a ocenený výkaz výmer</w:t>
      </w:r>
      <w:r w:rsidR="00247667">
        <w:t xml:space="preserve"> podľa Prílohy č. C.2</w:t>
      </w:r>
      <w:r w:rsidR="007F3F93">
        <w:t xml:space="preserve"> vrátane r</w:t>
      </w:r>
      <w:r w:rsidR="007F3F93" w:rsidRPr="007409EF">
        <w:t>ozpis</w:t>
      </w:r>
      <w:r w:rsidR="007F3F93">
        <w:t>u</w:t>
      </w:r>
      <w:r w:rsidR="007F3F93" w:rsidRPr="007409EF">
        <w:t xml:space="preserve"> </w:t>
      </w:r>
      <w:r w:rsidR="0025218C">
        <w:t>platieb</w:t>
      </w:r>
      <w:r w:rsidR="00273CE1">
        <w:t xml:space="preserve"> upravený podľa ponúkaného predmetu zákazky podľa písm. b</w:t>
      </w:r>
      <w:r w:rsidR="00273CE1" w:rsidRPr="003E56AF">
        <w:t>) vyššie</w:t>
      </w:r>
      <w:r w:rsidR="007F3F93" w:rsidRPr="003E56AF">
        <w:t>.</w:t>
      </w:r>
    </w:p>
    <w:p w14:paraId="2DE2EE6A" w14:textId="73E51C07" w:rsidR="005907AC" w:rsidRPr="007409EF" w:rsidRDefault="005907AC" w:rsidP="005907AC">
      <w:pPr>
        <w:pStyle w:val="Nadpis6"/>
      </w:pPr>
      <w:r>
        <w:t>P</w:t>
      </w:r>
      <w:r w:rsidRPr="007409EF">
        <w:t xml:space="preserve">odrobný postup </w:t>
      </w:r>
      <w:r>
        <w:t>v</w:t>
      </w:r>
      <w:r w:rsidRPr="007409EF">
        <w:t>ýpoč</w:t>
      </w:r>
      <w:r>
        <w:t>tu</w:t>
      </w:r>
      <w:r w:rsidRPr="007409EF">
        <w:t xml:space="preserve"> pre účinnosť centralizovaného zdroja</w:t>
      </w:r>
      <w:r>
        <w:t xml:space="preserve"> v zmysle </w:t>
      </w:r>
      <w:r w:rsidR="00B169E1">
        <w:t>bodu 2.4 Č</w:t>
      </w:r>
      <w:r>
        <w:t xml:space="preserve">asti </w:t>
      </w:r>
      <w:r w:rsidR="00B169E1">
        <w:t>E. Kritéria hodnotenia ponúk.</w:t>
      </w:r>
    </w:p>
    <w:p w14:paraId="6FF67D2E" w14:textId="5D610A60" w:rsidR="00286F10" w:rsidRPr="007F3F93" w:rsidRDefault="00065154" w:rsidP="00634784">
      <w:pPr>
        <w:pStyle w:val="Nadpis6"/>
        <w:rPr>
          <w:szCs w:val="20"/>
        </w:rPr>
      </w:pPr>
      <w:r w:rsidRPr="007F3F93">
        <w:t>Návrh na plnenie kritérií predložený formou vyplnen</w:t>
      </w:r>
      <w:r w:rsidR="00932106">
        <w:t>ej</w:t>
      </w:r>
      <w:r w:rsidRPr="007F3F93">
        <w:t xml:space="preserve"> </w:t>
      </w:r>
      <w:r w:rsidR="00932106" w:rsidRPr="007F3F93">
        <w:t>tabuľ</w:t>
      </w:r>
      <w:r w:rsidR="00932106">
        <w:t xml:space="preserve">ky </w:t>
      </w:r>
      <w:r w:rsidRPr="007F3F93">
        <w:t>podľa vzoru v</w:t>
      </w:r>
      <w:r w:rsidRPr="007F3F93">
        <w:rPr>
          <w:rFonts w:cs="Calibri"/>
        </w:rPr>
        <w:t> </w:t>
      </w:r>
      <w:r w:rsidRPr="007F3F93">
        <w:t>Pr</w:t>
      </w:r>
      <w:r w:rsidRPr="007F3F93">
        <w:rPr>
          <w:rFonts w:cs="Proba Pro"/>
        </w:rPr>
        <w:t>í</w:t>
      </w:r>
      <w:r w:rsidRPr="007F3F93">
        <w:t xml:space="preserve">lohe </w:t>
      </w:r>
      <w:r w:rsidRPr="007F3F93">
        <w:br/>
      </w:r>
      <w:r w:rsidRPr="007F3F93">
        <w:rPr>
          <w:rFonts w:cs="Proba Pro"/>
        </w:rPr>
        <w:t>č</w:t>
      </w:r>
      <w:r w:rsidRPr="007F3F93">
        <w:t>. C.1 N</w:t>
      </w:r>
      <w:r w:rsidRPr="007F3F93">
        <w:rPr>
          <w:rFonts w:cs="Proba Pro"/>
        </w:rPr>
        <w:t>á</w:t>
      </w:r>
      <w:r w:rsidRPr="007F3F93">
        <w:t>vrh na plnenie</w:t>
      </w:r>
      <w:r w:rsidRPr="007F3F93">
        <w:rPr>
          <w:szCs w:val="20"/>
        </w:rPr>
        <w:t xml:space="preserve"> kritérií t</w:t>
      </w:r>
      <w:r w:rsidRPr="007F3F93">
        <w:rPr>
          <w:rFonts w:cs="Proba Pro"/>
          <w:szCs w:val="20"/>
        </w:rPr>
        <w:t>ý</w:t>
      </w:r>
      <w:r w:rsidRPr="007F3F93">
        <w:rPr>
          <w:szCs w:val="20"/>
        </w:rPr>
        <w:t>chto s</w:t>
      </w:r>
      <w:r w:rsidRPr="007F3F93">
        <w:rPr>
          <w:rFonts w:cs="Proba Pro"/>
          <w:szCs w:val="20"/>
        </w:rPr>
        <w:t>úť</w:t>
      </w:r>
      <w:r w:rsidRPr="007F3F93">
        <w:rPr>
          <w:szCs w:val="20"/>
        </w:rPr>
        <w:t>a</w:t>
      </w:r>
      <w:r w:rsidRPr="007F3F93">
        <w:rPr>
          <w:rFonts w:cs="Proba Pro"/>
          <w:szCs w:val="20"/>
        </w:rPr>
        <w:t>ž</w:t>
      </w:r>
      <w:r w:rsidRPr="007F3F93">
        <w:rPr>
          <w:szCs w:val="20"/>
        </w:rPr>
        <w:t>n</w:t>
      </w:r>
      <w:r w:rsidRPr="007F3F93">
        <w:rPr>
          <w:rFonts w:cs="Proba Pro"/>
          <w:szCs w:val="20"/>
        </w:rPr>
        <w:t>ý</w:t>
      </w:r>
      <w:r w:rsidRPr="007F3F93">
        <w:rPr>
          <w:szCs w:val="20"/>
        </w:rPr>
        <w:t>ch podkladov</w:t>
      </w:r>
      <w:r w:rsidR="00B44135">
        <w:rPr>
          <w:szCs w:val="20"/>
        </w:rPr>
        <w:t>.</w:t>
      </w:r>
    </w:p>
    <w:p w14:paraId="05E3C6A9" w14:textId="33A7941A" w:rsidR="00065154" w:rsidRPr="00A4325E" w:rsidRDefault="008B6F8B" w:rsidP="00634784">
      <w:pPr>
        <w:pStyle w:val="Nadpis6"/>
      </w:pPr>
      <w:r>
        <w:t>Ak</w:t>
      </w:r>
      <w:r w:rsidR="00182293">
        <w:t xml:space="preserve"> ponuka obsahuje obchodné tajomstvo alebo dôverné informácie, tak k</w:t>
      </w:r>
      <w:r w:rsidR="00065154" w:rsidRPr="00A4325E">
        <w:t xml:space="preserve">ópia </w:t>
      </w:r>
      <w:r w:rsidR="001200E0" w:rsidRPr="00A4325E">
        <w:t xml:space="preserve">základnej </w:t>
      </w:r>
      <w:r w:rsidR="00065154" w:rsidRPr="00A4325E">
        <w:t>ponuky vo vyhotovení, v</w:t>
      </w:r>
      <w:r w:rsidR="00065154" w:rsidRPr="00A4325E">
        <w:rPr>
          <w:rFonts w:cs="Calibri"/>
        </w:rPr>
        <w:t> </w:t>
      </w:r>
      <w:r w:rsidR="00065154" w:rsidRPr="00A4325E">
        <w:t>ktorom uch</w:t>
      </w:r>
      <w:r w:rsidR="00065154" w:rsidRPr="00A4325E">
        <w:rPr>
          <w:rFonts w:cs="Proba Pro"/>
        </w:rPr>
        <w:t>á</w:t>
      </w:r>
      <w:r w:rsidR="00065154" w:rsidRPr="00A4325E">
        <w:t>dza</w:t>
      </w:r>
      <w:r w:rsidR="00065154" w:rsidRPr="00A4325E">
        <w:rPr>
          <w:rFonts w:cs="Proba Pro"/>
        </w:rPr>
        <w:t>č</w:t>
      </w:r>
      <w:r w:rsidR="00065154" w:rsidRPr="00A4325E">
        <w:t xml:space="preserve"> vybieli alebo inak urob</w:t>
      </w:r>
      <w:r w:rsidR="00065154" w:rsidRPr="00A4325E">
        <w:rPr>
          <w:rFonts w:cs="Proba Pro"/>
        </w:rPr>
        <w:t>í</w:t>
      </w:r>
      <w:r w:rsidR="00065154" w:rsidRPr="00A4325E">
        <w:t xml:space="preserve"> ne</w:t>
      </w:r>
      <w:r w:rsidR="00065154" w:rsidRPr="00A4325E">
        <w:rPr>
          <w:rFonts w:cs="Proba Pro"/>
        </w:rPr>
        <w:t>č</w:t>
      </w:r>
      <w:r w:rsidR="00065154" w:rsidRPr="00A4325E">
        <w:t>itate</w:t>
      </w:r>
      <w:r w:rsidR="00065154" w:rsidRPr="00A4325E">
        <w:rPr>
          <w:rFonts w:cs="Proba Pro"/>
        </w:rPr>
        <w:t>ľ</w:t>
      </w:r>
      <w:r w:rsidR="00065154" w:rsidRPr="00A4325E">
        <w:t>n</w:t>
      </w:r>
      <w:r w:rsidR="00065154" w:rsidRPr="00A4325E">
        <w:rPr>
          <w:rFonts w:cs="Proba Pro"/>
        </w:rPr>
        <w:t>ý</w:t>
      </w:r>
      <w:r w:rsidR="00065154" w:rsidRPr="00A4325E">
        <w:t>mi v</w:t>
      </w:r>
      <w:r w:rsidR="00065154" w:rsidRPr="00A4325E">
        <w:rPr>
          <w:rFonts w:cs="Proba Pro"/>
        </w:rPr>
        <w:t>š</w:t>
      </w:r>
      <w:r w:rsidR="00065154" w:rsidRPr="00A4325E">
        <w:t xml:space="preserve">etky </w:t>
      </w:r>
      <w:r w:rsidR="00065154" w:rsidRPr="00A4325E">
        <w:rPr>
          <w:rFonts w:cs="Proba Pro"/>
        </w:rPr>
        <w:t>č</w:t>
      </w:r>
      <w:r w:rsidR="00065154" w:rsidRPr="00A4325E">
        <w:t xml:space="preserve">asti </w:t>
      </w:r>
      <w:r w:rsidR="001200E0" w:rsidRPr="00A4325E">
        <w:t xml:space="preserve">základnej </w:t>
      </w:r>
      <w:r w:rsidR="00065154" w:rsidRPr="00A4325E">
        <w:t>ponuky a</w:t>
      </w:r>
      <w:r w:rsidR="00065154" w:rsidRPr="00A4325E">
        <w:rPr>
          <w:rFonts w:cs="Calibri"/>
        </w:rPr>
        <w:t> </w:t>
      </w:r>
      <w:r w:rsidR="00065154" w:rsidRPr="00A4325E">
        <w:t>inform</w:t>
      </w:r>
      <w:r w:rsidR="00065154" w:rsidRPr="00A4325E">
        <w:rPr>
          <w:rFonts w:cs="Proba Pro"/>
        </w:rPr>
        <w:t>á</w:t>
      </w:r>
      <w:r w:rsidR="00065154" w:rsidRPr="00A4325E">
        <w:t>cie, ktor</w:t>
      </w:r>
      <w:r w:rsidR="00065154" w:rsidRPr="00A4325E">
        <w:rPr>
          <w:rFonts w:cs="Proba Pro"/>
        </w:rPr>
        <w:t>é</w:t>
      </w:r>
      <w:r w:rsidR="00065154" w:rsidRPr="00A4325E">
        <w:t xml:space="preserve"> obsahuj</w:t>
      </w:r>
      <w:r w:rsidR="00065154" w:rsidRPr="00A4325E">
        <w:rPr>
          <w:rFonts w:cs="Proba Pro"/>
        </w:rPr>
        <w:t>ú</w:t>
      </w:r>
      <w:r w:rsidR="00065154" w:rsidRPr="00A4325E">
        <w:t xml:space="preserve"> d</w:t>
      </w:r>
      <w:r w:rsidR="00065154" w:rsidRPr="00A4325E">
        <w:rPr>
          <w:rFonts w:cs="Proba Pro"/>
        </w:rPr>
        <w:t>ô</w:t>
      </w:r>
      <w:r w:rsidR="00065154" w:rsidRPr="00A4325E">
        <w:t>vern</w:t>
      </w:r>
      <w:r w:rsidR="00065154" w:rsidRPr="00A4325E">
        <w:rPr>
          <w:rFonts w:cs="Proba Pro"/>
        </w:rPr>
        <w:t>é</w:t>
      </w:r>
      <w:r w:rsidR="00065154" w:rsidRPr="00A4325E">
        <w:t xml:space="preserve"> inform</w:t>
      </w:r>
      <w:r w:rsidR="00065154" w:rsidRPr="00A4325E">
        <w:rPr>
          <w:rFonts w:cs="Proba Pro"/>
        </w:rPr>
        <w:t>á</w:t>
      </w:r>
      <w:r w:rsidR="00065154" w:rsidRPr="00A4325E">
        <w:t>cie tak, aby zverejnen</w:t>
      </w:r>
      <w:r w:rsidR="00065154" w:rsidRPr="00A4325E">
        <w:rPr>
          <w:rFonts w:cs="Proba Pro"/>
        </w:rPr>
        <w:t>í</w:t>
      </w:r>
      <w:r w:rsidR="00065154" w:rsidRPr="00A4325E">
        <w:t>m takejto k</w:t>
      </w:r>
      <w:r w:rsidR="00065154" w:rsidRPr="00A4325E">
        <w:rPr>
          <w:rFonts w:cs="Proba Pro"/>
        </w:rPr>
        <w:t>ó</w:t>
      </w:r>
      <w:r w:rsidR="00065154" w:rsidRPr="00A4325E">
        <w:t xml:space="preserve">pie </w:t>
      </w:r>
      <w:r w:rsidR="001200E0" w:rsidRPr="00A4325E">
        <w:t xml:space="preserve">základnej </w:t>
      </w:r>
      <w:r w:rsidR="00065154" w:rsidRPr="00A4325E">
        <w:t xml:space="preserve">ponuky vypracovanej zo strany uchádzača </w:t>
      </w:r>
      <w:r w:rsidR="00E41210">
        <w:t>Obstarávateľ</w:t>
      </w:r>
      <w:r w:rsidR="00065154" w:rsidRPr="00A4325E">
        <w:t xml:space="preserve"> neporušil žiadne obchodné tajomstvo ani dôvernosť informácií</w:t>
      </w:r>
      <w:r w:rsidR="007F3F93">
        <w:t>.</w:t>
      </w:r>
    </w:p>
    <w:p w14:paraId="0E4903A2" w14:textId="5C1D322A" w:rsidR="00065154" w:rsidRPr="00A4325E" w:rsidRDefault="00065154" w:rsidP="001E58AA">
      <w:pPr>
        <w:pStyle w:val="Nadpis4"/>
      </w:pPr>
      <w:bookmarkStart w:id="71" w:name="_Ref4422785"/>
      <w:bookmarkStart w:id="72" w:name="_Hlk522551112"/>
      <w:r w:rsidRPr="00A4325E">
        <w:t xml:space="preserve">Každý dokument z vyššie uvedených častí </w:t>
      </w:r>
      <w:r w:rsidR="001200E0" w:rsidRPr="00A4325E">
        <w:t xml:space="preserve">základnej </w:t>
      </w:r>
      <w:r w:rsidRPr="00A4325E">
        <w:t>ponuky (pokiaľ z</w:t>
      </w:r>
      <w:r w:rsidRPr="00A4325E">
        <w:rPr>
          <w:rFonts w:cs="Calibri"/>
        </w:rPr>
        <w:t> </w:t>
      </w:r>
      <w:r w:rsidRPr="00A4325E">
        <w:t xml:space="preserve">bodov </w:t>
      </w:r>
      <w:r w:rsidR="00EB0FBF" w:rsidRPr="00A4325E">
        <w:fldChar w:fldCharType="begin"/>
      </w:r>
      <w:r w:rsidR="00EB0FBF" w:rsidRPr="00A4325E">
        <w:instrText xml:space="preserve"> REF _Ref24985463 \r \h </w:instrText>
      </w:r>
      <w:r w:rsidR="009573BA" w:rsidRPr="00A4325E">
        <w:instrText xml:space="preserve"> \* MERGEFORMAT </w:instrText>
      </w:r>
      <w:r w:rsidR="00EB0FBF" w:rsidRPr="00A4325E">
        <w:fldChar w:fldCharType="separate"/>
      </w:r>
      <w:r w:rsidR="00BF2ADA">
        <w:t>8.5</w:t>
      </w:r>
      <w:r w:rsidR="00EB0FBF" w:rsidRPr="00A4325E">
        <w:fldChar w:fldCharType="end"/>
      </w:r>
      <w:r w:rsidRPr="00A4325E">
        <w:t xml:space="preserve"> tejto časti súťažných podkladov nevyplýva inak) musí byť:</w:t>
      </w:r>
      <w:bookmarkEnd w:id="71"/>
    </w:p>
    <w:p w14:paraId="221D2735" w14:textId="77777777" w:rsidR="00065154" w:rsidRPr="00A4325E" w:rsidRDefault="00065154" w:rsidP="00634784">
      <w:pPr>
        <w:pStyle w:val="Nadpis6"/>
      </w:pPr>
      <w:r w:rsidRPr="00A4325E">
        <w:t>podpísaný, pričom</w:t>
      </w:r>
    </w:p>
    <w:p w14:paraId="5375EF6C" w14:textId="77777777" w:rsidR="00065154" w:rsidRPr="00A4325E" w:rsidRDefault="00065154" w:rsidP="00065154">
      <w:pPr>
        <w:pStyle w:val="Nadpis7"/>
      </w:pPr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 dokumentu vydan</w:t>
      </w:r>
      <w:r w:rsidRPr="00A4325E">
        <w:rPr>
          <w:rFonts w:cs="Proba Pro"/>
        </w:rPr>
        <w:t>é</w:t>
      </w:r>
      <w:r w:rsidRPr="00A4325E">
        <w:t>ho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om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tento dokument </w:t>
      </w:r>
      <w:r w:rsidRPr="00A4325E">
        <w:rPr>
          <w:b/>
          <w:u w:val="single"/>
        </w:rPr>
        <w:t>podpísaný uchádzačom</w:t>
      </w:r>
      <w:r w:rsidRPr="00A4325E">
        <w:t>, jeho štatutárnym orgánom alebo iným písomne splnomocneným zástupcom uchádzača, ktorý je oprávnený konať v mene uchádzača v</w:t>
      </w:r>
      <w:r w:rsidRPr="00A4325E">
        <w:rPr>
          <w:rFonts w:cs="Calibri"/>
        </w:rPr>
        <w:t> </w:t>
      </w:r>
      <w:r w:rsidRPr="00A4325E">
        <w:t>potrebnom rozsahu; a</w:t>
      </w:r>
    </w:p>
    <w:p w14:paraId="6E6EF3E6" w14:textId="77777777" w:rsidR="00065154" w:rsidRPr="00A4325E" w:rsidRDefault="00065154" w:rsidP="00065154">
      <w:pPr>
        <w:pStyle w:val="Nadpis7"/>
      </w:pPr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 dokumentu, ktor</w:t>
      </w:r>
      <w:r w:rsidRPr="00A4325E">
        <w:rPr>
          <w:rFonts w:cs="Proba Pro"/>
        </w:rPr>
        <w:t>ý</w:t>
      </w:r>
      <w:r w:rsidRPr="00A4325E">
        <w:t xml:space="preserve">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nevyd</w:t>
      </w:r>
      <w:r w:rsidRPr="00A4325E">
        <w:rPr>
          <w:rFonts w:cs="Proba Pro"/>
        </w:rPr>
        <w:t>á</w:t>
      </w:r>
      <w:r w:rsidRPr="00A4325E">
        <w:t>va,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dokument </w:t>
      </w:r>
      <w:r w:rsidRPr="00A4325E">
        <w:rPr>
          <w:b/>
          <w:u w:val="single"/>
        </w:rPr>
        <w:t>podpísaný treťou osobou</w:t>
      </w:r>
      <w:r w:rsidRPr="00A4325E">
        <w:t>, ktorá ho vydáva, resp. jej štatutárnym orgánom alebo iným ňou splnomocneným zástupcom.</w:t>
      </w:r>
    </w:p>
    <w:p w14:paraId="6FFDE805" w14:textId="0F9BB0F7" w:rsidR="00065154" w:rsidRPr="00A4325E" w:rsidRDefault="00065154" w:rsidP="00B44135">
      <w:pPr>
        <w:pStyle w:val="Nadpis6"/>
      </w:pPr>
      <w:r w:rsidRPr="00A4325E">
        <w:rPr>
          <w:b/>
          <w:u w:val="single"/>
        </w:rPr>
        <w:t>naskenovaný</w:t>
      </w:r>
      <w:r w:rsidRPr="00A4325E">
        <w:rPr>
          <w:b/>
        </w:rPr>
        <w:t xml:space="preserve"> </w:t>
      </w:r>
      <w:r w:rsidRPr="00A4325E">
        <w:t>(odporúčaný formát je „PDF“)</w:t>
      </w:r>
      <w:r w:rsidR="00B44135">
        <w:t xml:space="preserve"> a </w:t>
      </w:r>
      <w:r w:rsidRPr="00B44135">
        <w:rPr>
          <w:b/>
          <w:u w:val="single"/>
        </w:rPr>
        <w:t>vložený</w:t>
      </w:r>
      <w:r w:rsidRPr="00A4325E">
        <w:t xml:space="preserve"> do systému JOSEPHINE spôsobom uvedeným v</w:t>
      </w:r>
      <w:r w:rsidRPr="00B44135">
        <w:rPr>
          <w:rFonts w:cs="Calibri"/>
        </w:rPr>
        <w:t> </w:t>
      </w:r>
      <w:r w:rsidRPr="00A4325E">
        <w:t xml:space="preserve">bode </w:t>
      </w:r>
      <w:r w:rsidRPr="00A4325E">
        <w:fldChar w:fldCharType="begin"/>
      </w:r>
      <w:r w:rsidRPr="00A4325E">
        <w:instrText xml:space="preserve"> REF _Ref4422725 \n \h  \* MERGEFORMAT </w:instrText>
      </w:r>
      <w:r w:rsidRPr="00A4325E">
        <w:fldChar w:fldCharType="separate"/>
      </w:r>
      <w:r w:rsidR="00BF2ADA">
        <w:t>21</w:t>
      </w:r>
      <w:r w:rsidRPr="00A4325E">
        <w:fldChar w:fldCharType="end"/>
      </w:r>
      <w:r w:rsidRPr="00A4325E">
        <w:t xml:space="preserve"> tejto časti súťažných podkladov.</w:t>
      </w:r>
    </w:p>
    <w:p w14:paraId="7ABB0073" w14:textId="77777777" w:rsidR="00065154" w:rsidRPr="00A4325E" w:rsidRDefault="00065154" w:rsidP="001E58AA">
      <w:pPr>
        <w:pStyle w:val="Nadpis4"/>
      </w:pPr>
      <w:r w:rsidRPr="00A4325E">
        <w:t xml:space="preserve">Všetky doklady a dokumenty tvoriace obsah </w:t>
      </w:r>
      <w:r w:rsidR="001200E0" w:rsidRPr="00A4325E">
        <w:t xml:space="preserve">základnej </w:t>
      </w:r>
      <w:r w:rsidRPr="00A4325E">
        <w:t xml:space="preserve">ponuky, požadované v týchto súťažných </w:t>
      </w:r>
      <w:r w:rsidRPr="00A4325E">
        <w:lastRenderedPageBreak/>
        <w:t xml:space="preserve">podkladoch, musia byť k termínu predloženia </w:t>
      </w:r>
      <w:r w:rsidR="001200E0" w:rsidRPr="00A4325E">
        <w:t xml:space="preserve">základnej </w:t>
      </w:r>
      <w:r w:rsidRPr="00A4325E">
        <w:t>ponuky platné a</w:t>
      </w:r>
      <w:r w:rsidRPr="00A4325E">
        <w:rPr>
          <w:rFonts w:cs="Calibri"/>
        </w:rPr>
        <w:t> </w:t>
      </w:r>
      <w:r w:rsidRPr="00A4325E">
        <w:t>aktu</w:t>
      </w:r>
      <w:r w:rsidRPr="00A4325E">
        <w:rPr>
          <w:rFonts w:cs="Proba Pro"/>
        </w:rPr>
        <w:t>á</w:t>
      </w:r>
      <w:r w:rsidRPr="00A4325E">
        <w:t>lne.</w:t>
      </w:r>
    </w:p>
    <w:p w14:paraId="730D26B2" w14:textId="5EF17422" w:rsidR="00065154" w:rsidRPr="00A4325E" w:rsidRDefault="00065154" w:rsidP="001E58AA">
      <w:pPr>
        <w:pStyle w:val="Nadpis4"/>
      </w:pPr>
      <w:bookmarkStart w:id="73" w:name="_Ref24985463"/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sa vyskytn</w:t>
      </w:r>
      <w:r w:rsidRPr="00A4325E">
        <w:rPr>
          <w:rFonts w:cs="Proba Pro"/>
        </w:rPr>
        <w:t>ú</w:t>
      </w:r>
      <w:r w:rsidRPr="00A4325E">
        <w:t xml:space="preserve"> pochybnosti o pravosti alebo pravdivosti dokumentov predlo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ý</w:t>
      </w:r>
      <w:r w:rsidRPr="00A4325E">
        <w:t>ch v</w:t>
      </w:r>
      <w:r w:rsidR="001200E0" w:rsidRPr="00A4325E">
        <w:rPr>
          <w:rFonts w:cs="Calibri"/>
        </w:rPr>
        <w:t> </w:t>
      </w:r>
      <w:r w:rsidR="001200E0" w:rsidRPr="00A4325E">
        <w:t>z</w:t>
      </w:r>
      <w:r w:rsidR="001200E0" w:rsidRPr="00A4325E">
        <w:rPr>
          <w:rFonts w:cs="Proba Pro"/>
        </w:rPr>
        <w:t>á</w:t>
      </w:r>
      <w:r w:rsidR="001200E0" w:rsidRPr="00A4325E">
        <w:t xml:space="preserve">kladnej </w:t>
      </w:r>
      <w:r w:rsidRPr="00A4325E">
        <w:t xml:space="preserve">ponuke vo forme </w:t>
      </w:r>
      <w:proofErr w:type="spellStart"/>
      <w:r w:rsidRPr="00A4325E">
        <w:t>skenu</w:t>
      </w:r>
      <w:proofErr w:type="spellEnd"/>
      <w:r w:rsidRPr="00A4325E">
        <w:t xml:space="preserve"> podľa bodu </w:t>
      </w:r>
      <w:r w:rsidRPr="00A4325E">
        <w:fldChar w:fldCharType="begin"/>
      </w:r>
      <w:r w:rsidRPr="00A4325E">
        <w:instrText xml:space="preserve"> REF _Ref4422785 \n \h  \* MERGEFORMAT </w:instrText>
      </w:r>
      <w:r w:rsidRPr="00A4325E">
        <w:fldChar w:fldCharType="separate"/>
      </w:r>
      <w:r w:rsidR="00BF2ADA">
        <w:t>8.3</w:t>
      </w:r>
      <w:r w:rsidRPr="00A4325E">
        <w:fldChar w:fldCharType="end"/>
      </w:r>
      <w:r w:rsidRPr="00A4325E">
        <w:t xml:space="preserve">, vyhradzuje si </w:t>
      </w:r>
      <w:r w:rsidR="00E41210">
        <w:t>Obstarávateľ</w:t>
      </w:r>
      <w:r w:rsidRPr="00A4325E">
        <w:t xml:space="preserve"> právo požadovať od uchádzača ich dodatočné predloženie vo forme listinného originálu alebo jeho notársky overenej kópie na adresu uvedenú v</w:t>
      </w:r>
      <w:r w:rsidRPr="00A4325E">
        <w:rPr>
          <w:rFonts w:cs="Calibri"/>
        </w:rPr>
        <w:t> </w:t>
      </w:r>
      <w:r w:rsidRPr="00A4325E">
        <w:t xml:space="preserve">bode </w:t>
      </w:r>
      <w:r w:rsidRPr="00A4325E">
        <w:fldChar w:fldCharType="begin"/>
      </w:r>
      <w:r w:rsidRPr="00A4325E">
        <w:instrText xml:space="preserve"> REF _Ref4422822 \r \h </w:instrText>
      </w:r>
      <w:r w:rsidR="009573BA" w:rsidRPr="00A4325E">
        <w:instrText xml:space="preserve"> \* MERGEFORMAT </w:instrText>
      </w:r>
      <w:r w:rsidRPr="00A4325E">
        <w:fldChar w:fldCharType="separate"/>
      </w:r>
      <w:r w:rsidR="00B44135">
        <w:t>10.4b)</w:t>
      </w:r>
      <w:r w:rsidRPr="00A4325E">
        <w:fldChar w:fldCharType="end"/>
      </w:r>
      <w:r w:rsidRPr="00A4325E">
        <w:t xml:space="preserve"> vyššie alebo vo forme obsahujúcej kvalifikovaný elektronický podpis, resp. vo forme zaručenej elektronickej konverzie:</w:t>
      </w:r>
      <w:bookmarkEnd w:id="73"/>
    </w:p>
    <w:p w14:paraId="5A9282A8" w14:textId="77777777" w:rsidR="00065154" w:rsidRPr="00A4325E" w:rsidRDefault="00065154" w:rsidP="00634784">
      <w:pPr>
        <w:pStyle w:val="Nadpis6"/>
      </w:pPr>
      <w:r w:rsidRPr="00A4325E">
        <w:t xml:space="preserve">ako doklady obsahujúce kvalifikovaný </w:t>
      </w:r>
      <w:r w:rsidRPr="00A4325E">
        <w:rPr>
          <w:szCs w:val="20"/>
        </w:rPr>
        <w:t>elektronický</w:t>
      </w:r>
      <w:r w:rsidRPr="00A4325E">
        <w:t xml:space="preserve"> podpis podľa Nariadenia Európskeho parlamentu a Rady (EÚ) č. 910/2014 zo dňa 23. júla 2014 o elektronickej identifikácii </w:t>
      </w:r>
      <w:r w:rsidRPr="00A4325E">
        <w:br/>
        <w:t>a dôveryhodných službách pre elektronické transakcie na vnútornom trhu a o zrušení smernice 1999/93/ES (ďalej len „</w:t>
      </w:r>
      <w:r w:rsidRPr="00A4325E">
        <w:rPr>
          <w:b/>
        </w:rPr>
        <w:t xml:space="preserve">nariadenie </w:t>
      </w:r>
      <w:proofErr w:type="spellStart"/>
      <w:r w:rsidRPr="00A4325E">
        <w:rPr>
          <w:b/>
        </w:rPr>
        <w:t>eIDAS</w:t>
      </w:r>
      <w:proofErr w:type="spellEnd"/>
      <w:r w:rsidRPr="00A4325E">
        <w:t xml:space="preserve">“) subjektu, ktorý taký doklad vydal; alebo </w:t>
      </w:r>
    </w:p>
    <w:p w14:paraId="41AB5AF2" w14:textId="77777777" w:rsidR="00D5486D" w:rsidRPr="00A4325E" w:rsidRDefault="00065154" w:rsidP="00634784">
      <w:pPr>
        <w:pStyle w:val="Nadpis6"/>
      </w:pPr>
      <w:r w:rsidRPr="00A4325E">
        <w:t xml:space="preserve">v prípade, ak nie sú vydávané v elektronickej forme s kvalifikovaným elektronickým podpisom podľa nariadenia </w:t>
      </w:r>
      <w:proofErr w:type="spellStart"/>
      <w:r w:rsidRPr="00A4325E">
        <w:t>eIDAS</w:t>
      </w:r>
      <w:proofErr w:type="spellEnd"/>
      <w:r w:rsidRPr="00A4325E">
        <w:t xml:space="preserve">, tak vo forme elektronického dokumentu vytvoreného zaručenou konverziou pôvodného originálu dokumentu podľa zákona č. 305/2013 Z. z. </w:t>
      </w:r>
      <w:r w:rsidRPr="00A4325E">
        <w:br/>
        <w:t>o e-</w:t>
      </w:r>
      <w:proofErr w:type="spellStart"/>
      <w:r w:rsidRPr="00A4325E">
        <w:t>Governmente</w:t>
      </w:r>
      <w:proofErr w:type="spellEnd"/>
      <w:r w:rsidRPr="00A4325E">
        <w:t xml:space="preserve"> v znení neskorších predpisov.</w:t>
      </w:r>
    </w:p>
    <w:p w14:paraId="65CCCFAD" w14:textId="77777777" w:rsidR="001200E0" w:rsidRPr="00A4325E" w:rsidRDefault="001200E0" w:rsidP="00E25A74">
      <w:pPr>
        <w:pStyle w:val="Nadpis3"/>
        <w:rPr>
          <w:rFonts w:ascii="Cambria" w:hAnsi="Cambria"/>
        </w:rPr>
      </w:pPr>
      <w:bookmarkStart w:id="74" w:name="_Toc522635383"/>
      <w:bookmarkStart w:id="75" w:name="_Toc525293197"/>
      <w:bookmarkStart w:id="76" w:name="_Toc522635384"/>
      <w:bookmarkStart w:id="77" w:name="_Toc525293198"/>
      <w:bookmarkStart w:id="78" w:name="_Toc522635385"/>
      <w:bookmarkStart w:id="79" w:name="_Toc525293199"/>
      <w:bookmarkStart w:id="80" w:name="_Toc65563202"/>
      <w:bookmarkStart w:id="81" w:name="_Toc447725750"/>
      <w:bookmarkStart w:id="82" w:name="_Toc4416612"/>
      <w:bookmarkStart w:id="83" w:name="_Toc4416906"/>
      <w:bookmarkStart w:id="84" w:name="_Toc4416955"/>
      <w:bookmarkEnd w:id="72"/>
      <w:bookmarkEnd w:id="74"/>
      <w:bookmarkEnd w:id="75"/>
      <w:bookmarkEnd w:id="76"/>
      <w:bookmarkEnd w:id="77"/>
      <w:bookmarkEnd w:id="78"/>
      <w:bookmarkEnd w:id="79"/>
      <w:r w:rsidRPr="00A4325E">
        <w:rPr>
          <w:rFonts w:ascii="Cambria" w:hAnsi="Cambria"/>
        </w:rPr>
        <w:t>Rokovanie o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kladn</w:t>
      </w:r>
      <w:r w:rsidRPr="00A4325E">
        <w:rPr>
          <w:rFonts w:ascii="Cambria" w:hAnsi="Cambria" w:cs="Proba Pro"/>
        </w:rPr>
        <w:t>ý</w:t>
      </w:r>
      <w:r w:rsidRPr="00A4325E">
        <w:rPr>
          <w:rFonts w:ascii="Cambria" w:hAnsi="Cambria"/>
        </w:rPr>
        <w:t>ch ponuk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ch</w:t>
      </w:r>
      <w:bookmarkEnd w:id="80"/>
    </w:p>
    <w:p w14:paraId="7D4810E9" w14:textId="7591DDE6" w:rsidR="0037739C" w:rsidRPr="00A4325E" w:rsidRDefault="00E41210" w:rsidP="001E58AA">
      <w:pPr>
        <w:pStyle w:val="Nadpis4"/>
      </w:pPr>
      <w:bookmarkStart w:id="85" w:name="_Ref7688991"/>
      <w:r>
        <w:t>Obstarávateľ</w:t>
      </w:r>
      <w:r w:rsidR="0037739C" w:rsidRPr="00A4325E">
        <w:t xml:space="preserve"> rokuje s uchádzačmi o základných ponukách a všetkých následne predložených ponukách (okrem konečných ponúk) </w:t>
      </w:r>
      <w:bookmarkEnd w:id="85"/>
      <w:r w:rsidR="0046152E" w:rsidRPr="00A4325E">
        <w:t xml:space="preserve">spôsobom podľa bodu </w:t>
      </w:r>
      <w:r w:rsidR="008B0F77">
        <w:fldChar w:fldCharType="begin"/>
      </w:r>
      <w:r w:rsidR="008B0F77">
        <w:instrText xml:space="preserve"> REF _Ref26952286 \n \h </w:instrText>
      </w:r>
      <w:r w:rsidR="008B0F77">
        <w:fldChar w:fldCharType="separate"/>
      </w:r>
      <w:r w:rsidR="00B44135">
        <w:t>26</w:t>
      </w:r>
      <w:r w:rsidR="008B0F77">
        <w:fldChar w:fldCharType="end"/>
      </w:r>
      <w:r w:rsidR="008B0F77">
        <w:t xml:space="preserve"> </w:t>
      </w:r>
      <w:r w:rsidR="0046152E" w:rsidRPr="00A4325E">
        <w:t>tejto časti súťažných podkladov.</w:t>
      </w:r>
    </w:p>
    <w:p w14:paraId="50BDBE85" w14:textId="2D93704D" w:rsidR="0037739C" w:rsidRPr="00A4325E" w:rsidRDefault="00E41210" w:rsidP="001E58AA">
      <w:pPr>
        <w:pStyle w:val="Nadpis4"/>
      </w:pPr>
      <w:r>
        <w:t>Obstarávateľ</w:t>
      </w:r>
      <w:r w:rsidR="001D7A3D" w:rsidRPr="00A4325E">
        <w:t xml:space="preserve"> </w:t>
      </w:r>
      <w:r w:rsidR="0037739C" w:rsidRPr="00A4325E">
        <w:t>písomne oznámi uchádzačom ukončenie</w:t>
      </w:r>
      <w:r w:rsidR="001D7A3D" w:rsidRPr="00A4325E">
        <w:t xml:space="preserve"> </w:t>
      </w:r>
      <w:r w:rsidR="0037739C" w:rsidRPr="00A4325E">
        <w:t>rokovania a vyzve ich na predkladanie konečných ponúk.</w:t>
      </w:r>
    </w:p>
    <w:p w14:paraId="1A42C22B" w14:textId="77777777" w:rsidR="001200E0" w:rsidRPr="00A4325E" w:rsidRDefault="001200E0" w:rsidP="00E25A74">
      <w:pPr>
        <w:pStyle w:val="Nadpis3"/>
        <w:rPr>
          <w:rFonts w:ascii="Cambria" w:hAnsi="Cambria"/>
        </w:rPr>
      </w:pPr>
      <w:bookmarkStart w:id="86" w:name="_Toc65563203"/>
      <w:r w:rsidRPr="00A4325E">
        <w:rPr>
          <w:rFonts w:ascii="Cambria" w:hAnsi="Cambria"/>
        </w:rPr>
        <w:t xml:space="preserve">Predloženie </w:t>
      </w:r>
      <w:r w:rsidR="00375653" w:rsidRPr="00A4325E">
        <w:rPr>
          <w:rFonts w:ascii="Cambria" w:hAnsi="Cambria"/>
        </w:rPr>
        <w:t>a</w:t>
      </w:r>
      <w:r w:rsidR="00375653" w:rsidRPr="00A4325E">
        <w:rPr>
          <w:rFonts w:ascii="Cambria" w:hAnsi="Cambria" w:cs="Calibri"/>
        </w:rPr>
        <w:t> </w:t>
      </w:r>
      <w:r w:rsidR="00375653" w:rsidRPr="00A4325E">
        <w:rPr>
          <w:rFonts w:ascii="Cambria" w:hAnsi="Cambria"/>
        </w:rPr>
        <w:t xml:space="preserve">obsah </w:t>
      </w:r>
      <w:r w:rsidRPr="00A4325E">
        <w:rPr>
          <w:rFonts w:ascii="Cambria" w:hAnsi="Cambria"/>
        </w:rPr>
        <w:t>konečných ponúk</w:t>
      </w:r>
      <w:bookmarkEnd w:id="86"/>
    </w:p>
    <w:p w14:paraId="0E1FBAE6" w14:textId="02870D52" w:rsidR="001D7A3D" w:rsidRPr="00A4325E" w:rsidRDefault="001D7A3D" w:rsidP="001E58AA">
      <w:pPr>
        <w:pStyle w:val="Nadpis4"/>
      </w:pPr>
      <w:r w:rsidRPr="00A4325E">
        <w:t xml:space="preserve">Výzva na predkladanie konečných ponúk bude obsahovať </w:t>
      </w:r>
      <w:r w:rsidR="00A40926" w:rsidRPr="00A4325E">
        <w:t xml:space="preserve">všetky náležitosti podľa ustanovenia </w:t>
      </w:r>
      <w:r w:rsidR="00A40926" w:rsidRPr="00A4325E">
        <w:br/>
        <w:t xml:space="preserve">§ </w:t>
      </w:r>
      <w:r w:rsidR="00563578">
        <w:t>95</w:t>
      </w:r>
      <w:r w:rsidR="00A41623">
        <w:t xml:space="preserve"> </w:t>
      </w:r>
      <w:r w:rsidR="00A40926" w:rsidRPr="00A4325E">
        <w:t>ods.</w:t>
      </w:r>
      <w:r w:rsidR="00563578">
        <w:t xml:space="preserve"> 9</w:t>
      </w:r>
      <w:r w:rsidR="00A40926" w:rsidRPr="00A4325E">
        <w:t xml:space="preserve"> ZVO</w:t>
      </w:r>
      <w:r w:rsidR="007061C9" w:rsidRPr="00A4325E">
        <w:t>.</w:t>
      </w:r>
    </w:p>
    <w:p w14:paraId="1FB74CE4" w14:textId="1E046B20" w:rsidR="00A41623" w:rsidRDefault="00A41623" w:rsidP="009B42B8">
      <w:pPr>
        <w:pStyle w:val="Nadpis4"/>
      </w:pPr>
      <w:bookmarkStart w:id="87" w:name="_Ref7695372"/>
      <w:r w:rsidRPr="009B42B8">
        <w:t>Končené ponuky budú obsahovať</w:t>
      </w:r>
      <w:r w:rsidR="009B42B8" w:rsidRPr="009B42B8">
        <w:t xml:space="preserve"> </w:t>
      </w:r>
      <w:r w:rsidRPr="009B42B8">
        <w:t>dokumenty uvedené v bode 8.2 pokiaľ si výsledok rokovania vyžiada ich aktualizáciu</w:t>
      </w:r>
      <w:r w:rsidR="009B42B8">
        <w:t>. Presné požiadavky na obsah konečných ponúk bude uvedený vo výzve na ich predloženie.</w:t>
      </w:r>
    </w:p>
    <w:p w14:paraId="2A8E5CC1" w14:textId="76FC8704" w:rsidR="009B42B8" w:rsidRPr="009B42B8" w:rsidRDefault="009B42B8" w:rsidP="00302C95">
      <w:pPr>
        <w:pStyle w:val="Nadpis4"/>
      </w:pPr>
      <w:r>
        <w:t xml:space="preserve">Na spôsob a formu predloženia </w:t>
      </w:r>
      <w:r w:rsidR="00302C95">
        <w:t>konečných</w:t>
      </w:r>
      <w:r>
        <w:t xml:space="preserve"> ponúk </w:t>
      </w:r>
      <w:r w:rsidR="00302C95">
        <w:t xml:space="preserve">platia primerane ustanovenia </w:t>
      </w:r>
      <w:r w:rsidR="007904BB">
        <w:t>bodu</w:t>
      </w:r>
      <w:r w:rsidR="00302C95">
        <w:t xml:space="preserve"> 8 </w:t>
      </w:r>
      <w:r w:rsidR="007904BB">
        <w:t xml:space="preserve">vyššie </w:t>
      </w:r>
      <w:r w:rsidR="00302C95">
        <w:t>týchto súťažených podkladov.</w:t>
      </w:r>
    </w:p>
    <w:p w14:paraId="19D88BEE" w14:textId="08059B0F" w:rsidR="007C546A" w:rsidRPr="00A4325E" w:rsidRDefault="007C546A" w:rsidP="001E58AA">
      <w:pPr>
        <w:pStyle w:val="Nadpis4"/>
      </w:pPr>
      <w:bookmarkStart w:id="88" w:name="_Ref534358796"/>
      <w:bookmarkStart w:id="89" w:name="_Ref6920048"/>
      <w:bookmarkEnd w:id="87"/>
      <w:r w:rsidRPr="00A4325E">
        <w:t>V prípade poskytnutia zábezpeky formou bankovej záruky alebo poistenia záruky, uchádzač predloží doklad o</w:t>
      </w:r>
      <w:r w:rsidRPr="00A4325E">
        <w:rPr>
          <w:rFonts w:cs="Calibri"/>
        </w:rPr>
        <w:t> </w:t>
      </w:r>
      <w:r w:rsidRPr="00A4325E">
        <w:t>zlo</w:t>
      </w:r>
      <w:r w:rsidRPr="00A4325E">
        <w:rPr>
          <w:rFonts w:cs="Proba Pro"/>
        </w:rPr>
        <w:t>ž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bankovej z</w:t>
      </w:r>
      <w:r w:rsidRPr="00A4325E">
        <w:rPr>
          <w:rFonts w:cs="Proba Pro"/>
        </w:rPr>
        <w:t>á</w:t>
      </w:r>
      <w:r w:rsidRPr="00A4325E">
        <w:t>ruky alebo doklad o</w:t>
      </w:r>
      <w:r w:rsidRPr="00A4325E">
        <w:rPr>
          <w:rFonts w:cs="Calibri"/>
        </w:rPr>
        <w:t> </w:t>
      </w:r>
      <w:r w:rsidRPr="00A4325E">
        <w:t>poisten</w:t>
      </w:r>
      <w:r w:rsidRPr="00A4325E">
        <w:rPr>
          <w:rFonts w:cs="Proba Pro"/>
        </w:rPr>
        <w:t>í</w:t>
      </w:r>
      <w:r w:rsidRPr="00A4325E">
        <w:t xml:space="preserve"> z</w:t>
      </w:r>
      <w:r w:rsidRPr="00A4325E">
        <w:rPr>
          <w:rFonts w:cs="Proba Pro"/>
        </w:rPr>
        <w:t>á</w:t>
      </w:r>
      <w:r w:rsidRPr="00A4325E">
        <w:t>ruky pod</w:t>
      </w:r>
      <w:r w:rsidRPr="00A4325E">
        <w:rPr>
          <w:rFonts w:cs="Proba Pro"/>
        </w:rPr>
        <w:t>ľ</w:t>
      </w:r>
      <w:r w:rsidRPr="00A4325E">
        <w:t xml:space="preserve">a bodu </w:t>
      </w:r>
      <w:r w:rsidRPr="00A4325E">
        <w:fldChar w:fldCharType="begin"/>
      </w:r>
      <w:r w:rsidRPr="00A4325E">
        <w:instrText xml:space="preserve"> REF _Ref7695372 \r \h </w:instrText>
      </w:r>
      <w:r w:rsidR="009573BA" w:rsidRPr="00A4325E">
        <w:instrText xml:space="preserve"> \* MERGEFORMAT </w:instrText>
      </w:r>
      <w:r w:rsidRPr="00A4325E">
        <w:fldChar w:fldCharType="separate"/>
      </w:r>
      <w:r w:rsidR="007904BB">
        <w:t>10.2</w:t>
      </w:r>
      <w:r w:rsidRPr="00A4325E">
        <w:fldChar w:fldCharType="end"/>
      </w:r>
      <w:r w:rsidRPr="00A4325E">
        <w:t xml:space="preserve"> tejto časti súťažných podkladov v</w:t>
      </w:r>
      <w:r w:rsidRPr="00A4325E">
        <w:rPr>
          <w:rFonts w:cs="Calibri"/>
        </w:rPr>
        <w:t> </w:t>
      </w:r>
      <w:r w:rsidRPr="00A4325E">
        <w:t>kone</w:t>
      </w:r>
      <w:r w:rsidRPr="00A4325E">
        <w:rPr>
          <w:rFonts w:cs="Proba Pro"/>
        </w:rPr>
        <w:t>č</w:t>
      </w:r>
      <w:r w:rsidRPr="00A4325E">
        <w:t>nej ponuke bu</w:t>
      </w:r>
      <w:r w:rsidRPr="00A4325E">
        <w:rPr>
          <w:rFonts w:cs="Proba Pro"/>
        </w:rPr>
        <w:t>ď</w:t>
      </w:r>
      <w:bookmarkEnd w:id="88"/>
      <w:r w:rsidRPr="00A4325E">
        <w:t>:</w:t>
      </w:r>
      <w:bookmarkEnd w:id="89"/>
      <w:r w:rsidRPr="00A4325E">
        <w:t xml:space="preserve"> </w:t>
      </w:r>
    </w:p>
    <w:p w14:paraId="237CF225" w14:textId="1C30DA23" w:rsidR="007C546A" w:rsidRPr="00A4325E" w:rsidRDefault="007C546A" w:rsidP="00634784">
      <w:pPr>
        <w:pStyle w:val="Nadpis6"/>
      </w:pPr>
      <w:r w:rsidRPr="00A4325E">
        <w:t xml:space="preserve">vo forme elektronického dokumentu s kvalifikovaným elektronickým podpisom banky, resp. poisťovne v súlade s nariadením </w:t>
      </w:r>
      <w:proofErr w:type="spellStart"/>
      <w:r w:rsidRPr="00A4325E">
        <w:t>eIDAS</w:t>
      </w:r>
      <w:proofErr w:type="spellEnd"/>
      <w:r w:rsidRPr="00A4325E">
        <w:t xml:space="preserve"> 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banka, resp. pois</w:t>
      </w:r>
      <w:r w:rsidRPr="00A4325E">
        <w:rPr>
          <w:rFonts w:cs="Proba Pro"/>
        </w:rPr>
        <w:t>ť</w:t>
      </w:r>
      <w:r w:rsidRPr="00A4325E">
        <w:t>ov</w:t>
      </w:r>
      <w:r w:rsidRPr="00A4325E">
        <w:rPr>
          <w:rFonts w:cs="Proba Pro"/>
        </w:rPr>
        <w:t>ň</w:t>
      </w:r>
      <w:r w:rsidRPr="00A4325E">
        <w:t>a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tak</w:t>
      </w:r>
      <w:r w:rsidRPr="00A4325E">
        <w:rPr>
          <w:rFonts w:cs="Proba Pro"/>
        </w:rPr>
        <w:t>ú</w:t>
      </w:r>
      <w:r w:rsidRPr="00A4325E">
        <w:t>to formu vystavenia bankovej z</w:t>
      </w:r>
      <w:r w:rsidRPr="00A4325E">
        <w:rPr>
          <w:rFonts w:cs="Proba Pro"/>
        </w:rPr>
        <w:t>á</w:t>
      </w:r>
      <w:r w:rsidRPr="00A4325E">
        <w:t>ruky, resp. poistenia z</w:t>
      </w:r>
      <w:r w:rsidRPr="00A4325E">
        <w:rPr>
          <w:rFonts w:cs="Proba Pro"/>
        </w:rPr>
        <w:t>á</w:t>
      </w:r>
      <w:r w:rsidRPr="00A4325E">
        <w:t>ruky prip</w:t>
      </w:r>
      <w:r w:rsidRPr="00A4325E">
        <w:rPr>
          <w:rFonts w:cs="Proba Pro"/>
        </w:rPr>
        <w:t>úšť</w:t>
      </w:r>
      <w:r w:rsidRPr="00A4325E">
        <w:t xml:space="preserve">a. V takom prípade nesmie byť uplatnenie bankovej záruky, resp. poistenia záruky zo strany </w:t>
      </w:r>
      <w:r w:rsidR="00AD5B00">
        <w:t>Obstarávateľa</w:t>
      </w:r>
      <w:r w:rsidRPr="00A4325E">
        <w:t xml:space="preserve"> spojené so žiadnou prekážkou vyplývajúcou z elektronickej formy bankovej záruky, resp. poistenia záruky oproti uplatneniu plnenia z písomnej bankovej záruky, resp. poistenia záruky; alebo </w:t>
      </w:r>
    </w:p>
    <w:p w14:paraId="0B623043" w14:textId="7FA4155B" w:rsidR="007C546A" w:rsidRPr="00A4325E" w:rsidRDefault="007C546A" w:rsidP="00634784">
      <w:pPr>
        <w:pStyle w:val="Nadpis6"/>
      </w:pPr>
      <w:bookmarkStart w:id="90" w:name="_Ref4422822"/>
      <w:r w:rsidRPr="00A4325E">
        <w:t xml:space="preserve">vo forme </w:t>
      </w:r>
      <w:proofErr w:type="spellStart"/>
      <w:r w:rsidR="007904BB">
        <w:t>skenu</w:t>
      </w:r>
      <w:proofErr w:type="spellEnd"/>
      <w:r w:rsidRPr="00A4325E">
        <w:t xml:space="preserve"> bankovej záruky, resp. poistenia záruky</w:t>
      </w:r>
      <w:r w:rsidR="007904BB">
        <w:t xml:space="preserve"> </w:t>
      </w:r>
      <w:r w:rsidRPr="00A4325E">
        <w:t xml:space="preserve">vloženého do systému JOSEPHINE </w:t>
      </w:r>
      <w:r w:rsidR="00420D7F">
        <w:t xml:space="preserve">a </w:t>
      </w:r>
      <w:r w:rsidRPr="00A4325E">
        <w:t xml:space="preserve">tiež zároveň samostatne doručí </w:t>
      </w:r>
      <w:r w:rsidRPr="00A4325E">
        <w:rPr>
          <w:b/>
          <w:u w:val="single"/>
        </w:rPr>
        <w:t>originál záručnej listiny resp. poistenia záruky</w:t>
      </w:r>
      <w:r w:rsidRPr="00A4325E">
        <w:t xml:space="preserve"> (notársky overená kópia nie je postačujúca) na adresu </w:t>
      </w:r>
      <w:r w:rsidR="004B3871">
        <w:t xml:space="preserve">Kontraktnej osoby </w:t>
      </w:r>
      <w:r w:rsidR="004B3871" w:rsidRPr="00420D7F">
        <w:rPr>
          <w:bCs/>
        </w:rPr>
        <w:t>Obstarávateľa uvedenú v bode 1 týchto súťažných podkladov</w:t>
      </w:r>
      <w:r w:rsidR="009C56CC" w:rsidRPr="00420D7F">
        <w:rPr>
          <w:bCs/>
        </w:rPr>
        <w:t>, t.</w:t>
      </w:r>
      <w:r w:rsidR="00420D7F">
        <w:rPr>
          <w:bCs/>
        </w:rPr>
        <w:t xml:space="preserve"> </w:t>
      </w:r>
      <w:r w:rsidR="009C56CC" w:rsidRPr="00420D7F">
        <w:rPr>
          <w:bCs/>
        </w:rPr>
        <w:t>j.</w:t>
      </w:r>
      <w:r w:rsidR="009C56CC" w:rsidRPr="009C56CC">
        <w:rPr>
          <w:b/>
        </w:rPr>
        <w:t xml:space="preserve"> Tatra Tender </w:t>
      </w:r>
      <w:proofErr w:type="spellStart"/>
      <w:r w:rsidR="009C56CC" w:rsidRPr="009C56CC">
        <w:rPr>
          <w:b/>
        </w:rPr>
        <w:t>s.r.o</w:t>
      </w:r>
      <w:proofErr w:type="spellEnd"/>
      <w:r w:rsidR="009C56CC" w:rsidRPr="009C56CC">
        <w:rPr>
          <w:b/>
        </w:rPr>
        <w:t>., Krčméryho 16, 811 04 Bratislava</w:t>
      </w:r>
      <w:r w:rsidRPr="009C56CC">
        <w:rPr>
          <w:b/>
        </w:rPr>
        <w:t>.</w:t>
      </w:r>
      <w:bookmarkEnd w:id="90"/>
      <w:r w:rsidRPr="00A4325E">
        <w:t xml:space="preserve"> </w:t>
      </w:r>
    </w:p>
    <w:p w14:paraId="50E2445E" w14:textId="661BC98B" w:rsidR="007C546A" w:rsidRPr="00A4325E" w:rsidRDefault="007C546A" w:rsidP="007C546A">
      <w:pPr>
        <w:ind w:left="709"/>
      </w:pPr>
      <w:r w:rsidRPr="00A4325E">
        <w:t xml:space="preserve">V prípade zloženia finančných prostriedkov na bankový účet </w:t>
      </w:r>
      <w:r w:rsidR="00AD5B00">
        <w:t>Obstarávateľa</w:t>
      </w:r>
      <w:r w:rsidRPr="00A4325E">
        <w:t xml:space="preserve"> sa odporúča, aby uchádzač predložil výpis z bankového účtu, resp. iné vyjadrenie uchádzača potvrdzujúce skutočnosť, že finančné prostriedky budú pripísané na účet </w:t>
      </w:r>
      <w:r w:rsidR="00AD5B00">
        <w:t>Obstarávateľa</w:t>
      </w:r>
      <w:r w:rsidRPr="00A4325E">
        <w:t xml:space="preserve"> najneskôr v deň uplynutia lehoty na predkladanie konečných ponúk.</w:t>
      </w:r>
    </w:p>
    <w:p w14:paraId="3FF75410" w14:textId="030E07FD" w:rsidR="00065154" w:rsidRPr="00A4325E" w:rsidRDefault="00065154" w:rsidP="00E25A74">
      <w:pPr>
        <w:pStyle w:val="Nadpis3"/>
        <w:rPr>
          <w:rFonts w:ascii="Cambria" w:hAnsi="Cambria"/>
        </w:rPr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65563204"/>
      <w:bookmarkEnd w:id="81"/>
      <w:bookmarkEnd w:id="82"/>
      <w:bookmarkEnd w:id="83"/>
      <w:bookmarkEnd w:id="84"/>
      <w:r w:rsidRPr="00A4325E">
        <w:rPr>
          <w:rFonts w:ascii="Cambria" w:hAnsi="Cambria"/>
        </w:rPr>
        <w:lastRenderedPageBreak/>
        <w:t xml:space="preserve">Platnosť </w:t>
      </w:r>
      <w:r w:rsidR="00881F70" w:rsidRPr="00A4325E">
        <w:rPr>
          <w:rFonts w:ascii="Cambria" w:hAnsi="Cambria"/>
        </w:rPr>
        <w:t xml:space="preserve">konečných </w:t>
      </w:r>
      <w:r w:rsidRPr="00A4325E">
        <w:rPr>
          <w:rFonts w:ascii="Cambria" w:hAnsi="Cambria"/>
        </w:rPr>
        <w:t>ponúk</w:t>
      </w:r>
      <w:bookmarkEnd w:id="91"/>
      <w:bookmarkEnd w:id="92"/>
      <w:bookmarkEnd w:id="93"/>
      <w:bookmarkEnd w:id="94"/>
      <w:bookmarkEnd w:id="95"/>
    </w:p>
    <w:p w14:paraId="0E60B5B8" w14:textId="275B1ABA" w:rsidR="00065154" w:rsidRPr="00A4325E" w:rsidRDefault="00881F70" w:rsidP="001E58AA">
      <w:pPr>
        <w:pStyle w:val="Nadpis4"/>
      </w:pPr>
      <w:r w:rsidRPr="00A4325E">
        <w:t>Konečné p</w:t>
      </w:r>
      <w:r w:rsidR="00065154" w:rsidRPr="00A4325E">
        <w:t xml:space="preserve">onuky zostávajú platné počas lehoty viazanosti ponúk stanovenej </w:t>
      </w:r>
      <w:r w:rsidRPr="00A4325E">
        <w:t xml:space="preserve">na obdobie </w:t>
      </w:r>
      <w:r w:rsidR="00CA7801">
        <w:t>8</w:t>
      </w:r>
      <w:r w:rsidRPr="00A4325E">
        <w:t xml:space="preserve"> mesiacov od uplynutia lehoty na predkladanie konečných ponúk</w:t>
      </w:r>
      <w:r w:rsidR="00065154" w:rsidRPr="00A4325E">
        <w:t>.</w:t>
      </w:r>
    </w:p>
    <w:p w14:paraId="2F280765" w14:textId="15CA2AF1" w:rsidR="00065154" w:rsidRPr="00A4325E" w:rsidRDefault="00065154" w:rsidP="00E25A74">
      <w:pPr>
        <w:pStyle w:val="Nadpis3"/>
        <w:rPr>
          <w:rFonts w:ascii="Cambria" w:hAnsi="Cambria"/>
        </w:rPr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65563205"/>
      <w:r w:rsidRPr="00A4325E">
        <w:rPr>
          <w:rFonts w:ascii="Cambria" w:hAnsi="Cambria"/>
        </w:rPr>
        <w:t xml:space="preserve">Náklady na </w:t>
      </w:r>
      <w:r w:rsidR="00881F70" w:rsidRPr="00A4325E">
        <w:rPr>
          <w:rFonts w:ascii="Cambria" w:hAnsi="Cambria"/>
        </w:rPr>
        <w:t>žiadosti o</w:t>
      </w:r>
      <w:r w:rsidR="00881F70" w:rsidRPr="00A4325E">
        <w:rPr>
          <w:rFonts w:ascii="Cambria" w:hAnsi="Cambria" w:cs="Calibri"/>
        </w:rPr>
        <w:t> </w:t>
      </w:r>
      <w:r w:rsidR="00881F70" w:rsidRPr="00A4325E">
        <w:rPr>
          <w:rFonts w:ascii="Cambria" w:hAnsi="Cambria" w:cs="Proba Pro"/>
        </w:rPr>
        <w:t>úč</w:t>
      </w:r>
      <w:r w:rsidR="00881F70" w:rsidRPr="00A4325E">
        <w:rPr>
          <w:rFonts w:ascii="Cambria" w:hAnsi="Cambria"/>
        </w:rPr>
        <w:t>as</w:t>
      </w:r>
      <w:r w:rsidR="00881F70" w:rsidRPr="00A4325E">
        <w:rPr>
          <w:rFonts w:ascii="Cambria" w:hAnsi="Cambria" w:cs="Proba Pro"/>
        </w:rPr>
        <w:t>ť</w:t>
      </w:r>
      <w:r w:rsidR="00881F70" w:rsidRPr="00A4325E">
        <w:rPr>
          <w:rFonts w:ascii="Cambria" w:hAnsi="Cambria"/>
        </w:rPr>
        <w:t xml:space="preserve"> a </w:t>
      </w:r>
      <w:r w:rsidRPr="00A4325E">
        <w:rPr>
          <w:rFonts w:ascii="Cambria" w:hAnsi="Cambria"/>
        </w:rPr>
        <w:t>ponuky</w:t>
      </w:r>
      <w:bookmarkEnd w:id="96"/>
      <w:bookmarkEnd w:id="97"/>
      <w:bookmarkEnd w:id="98"/>
      <w:bookmarkEnd w:id="99"/>
      <w:bookmarkEnd w:id="100"/>
    </w:p>
    <w:p w14:paraId="2DB08655" w14:textId="5D402B8E" w:rsidR="00065154" w:rsidRPr="00A4325E" w:rsidRDefault="00065154" w:rsidP="001E58AA">
      <w:pPr>
        <w:pStyle w:val="Nadpis4"/>
      </w:pPr>
      <w:r w:rsidRPr="00A4325E">
        <w:t>Všetky výdavky spojené s</w:t>
      </w:r>
      <w:r w:rsidR="0048061D"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pravou</w:t>
      </w:r>
      <w:r w:rsidR="0048061D" w:rsidRPr="00A4325E">
        <w:t xml:space="preserve"> </w:t>
      </w:r>
      <w:r w:rsidR="00881F70" w:rsidRPr="00A4325E">
        <w:t>z</w:t>
      </w:r>
      <w:r w:rsidR="00881F70" w:rsidRPr="00A4325E">
        <w:rPr>
          <w:rFonts w:cs="Proba Pro"/>
        </w:rPr>
        <w:t>á</w:t>
      </w:r>
      <w:r w:rsidR="00881F70" w:rsidRPr="00A4325E">
        <w:t>kladn</w:t>
      </w:r>
      <w:r w:rsidR="00881F70" w:rsidRPr="00A4325E">
        <w:rPr>
          <w:rFonts w:cs="Proba Pro"/>
        </w:rPr>
        <w:t>ý</w:t>
      </w:r>
      <w:r w:rsidR="00881F70" w:rsidRPr="00A4325E">
        <w:t>ch a</w:t>
      </w:r>
      <w:r w:rsidR="00881F70" w:rsidRPr="00A4325E">
        <w:rPr>
          <w:rFonts w:cs="Calibri"/>
        </w:rPr>
        <w:t> </w:t>
      </w:r>
      <w:r w:rsidR="00881F70" w:rsidRPr="00A4325E">
        <w:t>kone</w:t>
      </w:r>
      <w:r w:rsidR="00881F70" w:rsidRPr="00A4325E">
        <w:rPr>
          <w:rFonts w:cs="Proba Pro"/>
        </w:rPr>
        <w:t>č</w:t>
      </w:r>
      <w:r w:rsidR="00881F70" w:rsidRPr="00A4325E">
        <w:t>n</w:t>
      </w:r>
      <w:r w:rsidR="00881F70" w:rsidRPr="00A4325E">
        <w:rPr>
          <w:rFonts w:cs="Proba Pro"/>
        </w:rPr>
        <w:t>ý</w:t>
      </w:r>
      <w:r w:rsidR="00881F70" w:rsidRPr="00A4325E">
        <w:t xml:space="preserve">ch </w:t>
      </w:r>
      <w:r w:rsidRPr="00A4325E">
        <w:t xml:space="preserve">ponúk znášajú uchádzači bez finančného nároku voči </w:t>
      </w:r>
      <w:r w:rsidR="00B926A5">
        <w:t>Obstarávateľovi</w:t>
      </w:r>
      <w:r w:rsidRPr="00A4325E">
        <w:t xml:space="preserve">. </w:t>
      </w:r>
    </w:p>
    <w:p w14:paraId="681E4025" w14:textId="4B014766" w:rsidR="00065154" w:rsidRPr="00A4325E" w:rsidRDefault="00065154" w:rsidP="00065154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65563206"/>
      <w:r w:rsidRPr="00A4325E">
        <w:t xml:space="preserve">Dorozumievanie medzi </w:t>
      </w:r>
      <w:r w:rsidR="00911DC9">
        <w:t>Obstarávateľom</w:t>
      </w:r>
      <w:r w:rsidRPr="00A4325E">
        <w:t xml:space="preserve"> a</w:t>
      </w:r>
      <w:r w:rsidRPr="00A4325E">
        <w:rPr>
          <w:rFonts w:cs="Calibri"/>
        </w:rPr>
        <w:t> </w:t>
      </w:r>
      <w:r w:rsidRPr="00A4325E">
        <w:t>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mi alebo z</w:t>
      </w:r>
      <w:r w:rsidRPr="00A4325E">
        <w:rPr>
          <w:rFonts w:cs="Proba Pro"/>
        </w:rPr>
        <w:t>á</w:t>
      </w:r>
      <w:r w:rsidRPr="00A4325E">
        <w:t>ujemcami</w:t>
      </w:r>
      <w:bookmarkEnd w:id="101"/>
      <w:bookmarkEnd w:id="102"/>
      <w:bookmarkEnd w:id="103"/>
      <w:bookmarkEnd w:id="104"/>
      <w:bookmarkEnd w:id="105"/>
    </w:p>
    <w:p w14:paraId="6B8FC067" w14:textId="6208DD80" w:rsidR="00065154" w:rsidRPr="00A4325E" w:rsidRDefault="00065154" w:rsidP="00E25A74">
      <w:pPr>
        <w:pStyle w:val="Nadpis3"/>
        <w:rPr>
          <w:rFonts w:ascii="Cambria" w:hAnsi="Cambria"/>
        </w:rPr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65563207"/>
      <w:r w:rsidRPr="00A4325E">
        <w:rPr>
          <w:rFonts w:ascii="Cambria" w:hAnsi="Cambria"/>
        </w:rPr>
        <w:t xml:space="preserve">Dorozumievanie medzi </w:t>
      </w:r>
      <w:r w:rsidR="00911DC9">
        <w:rPr>
          <w:rFonts w:ascii="Cambria" w:hAnsi="Cambria"/>
        </w:rPr>
        <w:t>Obstarávateľom</w:t>
      </w:r>
      <w:r w:rsidRPr="00A4325E">
        <w:rPr>
          <w:rFonts w:ascii="Cambria" w:hAnsi="Cambria"/>
        </w:rPr>
        <w:t xml:space="preserve">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uch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dza</w:t>
      </w:r>
      <w:r w:rsidRPr="00A4325E">
        <w:rPr>
          <w:rFonts w:ascii="Cambria" w:hAnsi="Cambria" w:cs="Proba Pro"/>
        </w:rPr>
        <w:t>č</w:t>
      </w:r>
      <w:r w:rsidRPr="00A4325E">
        <w:rPr>
          <w:rFonts w:ascii="Cambria" w:hAnsi="Cambria"/>
        </w:rPr>
        <w:t>mi alebo 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ujemcami</w:t>
      </w:r>
      <w:bookmarkEnd w:id="106"/>
      <w:bookmarkEnd w:id="107"/>
      <w:bookmarkEnd w:id="108"/>
      <w:bookmarkEnd w:id="109"/>
      <w:bookmarkEnd w:id="110"/>
    </w:p>
    <w:p w14:paraId="04D51E04" w14:textId="171093F2" w:rsidR="00065154" w:rsidRPr="00A4325E" w:rsidRDefault="00065154" w:rsidP="001E58AA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A4325E">
        <w:t>Poskytovanie vysvetlení, odovzdávanie podkladov a komunikácia (ďalej len „</w:t>
      </w:r>
      <w:r w:rsidRPr="00A4325E">
        <w:rPr>
          <w:b/>
        </w:rPr>
        <w:t>komunikácia</w:t>
      </w:r>
      <w:r w:rsidRPr="00A4325E">
        <w:t xml:space="preserve">“) medzi </w:t>
      </w:r>
      <w:r w:rsidR="00911DC9">
        <w:t>Obstarávateľom</w:t>
      </w:r>
      <w:r w:rsidR="00D2164E" w:rsidRPr="00A4325E">
        <w:t xml:space="preserve"> a </w:t>
      </w:r>
      <w:r w:rsidRPr="00A4325E">
        <w:t xml:space="preserve">záujemcami </w:t>
      </w:r>
      <w:r w:rsidR="00D2164E" w:rsidRPr="00A4325E">
        <w:t>/</w:t>
      </w:r>
      <w:r w:rsidRPr="00A4325E">
        <w:t xml:space="preserve"> uchádzačmi sa bude uskutočňovať v štátnom (slovenskom) jazyku. </w:t>
      </w:r>
    </w:p>
    <w:p w14:paraId="7EED36D2" w14:textId="4841DB2B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bude pri komunikácii s uchádzačmi, resp. záujemcami, postupovať v zmysle § 20 ZVO prostredníctvom komunikačného rozhrania systému JOSEPHINE. Tento spôsob komunikácie sa týka akejkoľvek komunikácie a podaní medzi </w:t>
      </w:r>
      <w:r w:rsidR="00911DC9">
        <w:t>Obstarávateľom</w:t>
      </w:r>
      <w:r w:rsidR="00065154" w:rsidRPr="00A4325E">
        <w:t xml:space="preserve"> </w:t>
      </w:r>
      <w:r w:rsidR="00065154" w:rsidRPr="00A4325E">
        <w:br/>
        <w:t xml:space="preserve">a uchádzačmi, resp. záujemcami,  počas celého procesu Verejného obstarávania. </w:t>
      </w:r>
    </w:p>
    <w:p w14:paraId="6D5D1F68" w14:textId="77777777" w:rsidR="00065154" w:rsidRPr="00A4325E" w:rsidRDefault="00065154" w:rsidP="001E58AA">
      <w:pPr>
        <w:pStyle w:val="Nadpis4"/>
      </w:pPr>
      <w:r w:rsidRPr="00A4325E">
        <w:t>JOSEPHINE je na účely tohto Verejného obstarávania softvér pre elektronizáciu zadávania verejných zákaziek. JOSEPHINE je webová aplikácia na doméne https://josephine.proebiz.com.</w:t>
      </w:r>
    </w:p>
    <w:p w14:paraId="288AC235" w14:textId="77777777" w:rsidR="00065154" w:rsidRPr="00A4325E" w:rsidRDefault="00065154" w:rsidP="001E58AA">
      <w:pPr>
        <w:pStyle w:val="Nadpis4"/>
      </w:pPr>
      <w:r w:rsidRPr="00A4325E">
        <w:t xml:space="preserve">Návod na používanie systému je dostupný na webovom sídle portálu JOSEPHINE (http://files.nar.cz/docs/josephine/sk/Skrateny_navod_ucastnik.pdf). </w:t>
      </w:r>
    </w:p>
    <w:p w14:paraId="6E49349B" w14:textId="77777777" w:rsidR="00065154" w:rsidRPr="00A4325E" w:rsidRDefault="00065154" w:rsidP="001E58AA">
      <w:pPr>
        <w:pStyle w:val="Nadpis4"/>
      </w:pPr>
      <w:r w:rsidRPr="00A4325E">
        <w:t>Minimálne technické požiadavky na používanie systému sú dostupné na webovom sídle portálu JOSEPHINE (http://files.nar.cz/docs/josephine/sk/Technicke_poziadavky_sw_JOSEPHINE.pdf).</w:t>
      </w:r>
    </w:p>
    <w:p w14:paraId="097417D9" w14:textId="77777777" w:rsidR="00065154" w:rsidRPr="00A4325E" w:rsidRDefault="00065154" w:rsidP="001E58AA">
      <w:pPr>
        <w:pStyle w:val="Nadpis4"/>
      </w:pPr>
      <w:r w:rsidRPr="00A4325E">
        <w:t xml:space="preserve">Na bezproblémové používanie systému JOSEPHINE je nutné používať jeden z podporovaných internetových prehliadačov: </w:t>
      </w:r>
    </w:p>
    <w:p w14:paraId="45C384EC" w14:textId="77777777" w:rsidR="00065154" w:rsidRPr="00A4325E" w:rsidRDefault="00065154" w:rsidP="001E58AA">
      <w:pPr>
        <w:pStyle w:val="Nadpis4"/>
        <w:numPr>
          <w:ilvl w:val="3"/>
          <w:numId w:val="18"/>
        </w:numPr>
      </w:pPr>
      <w:r w:rsidRPr="00A4325E">
        <w:t xml:space="preserve">Microsoft Internet Explorer verzia 11.0 a vyššia, </w:t>
      </w:r>
    </w:p>
    <w:p w14:paraId="78CF2833" w14:textId="77777777" w:rsidR="00065154" w:rsidRPr="00A4325E" w:rsidRDefault="00065154" w:rsidP="001E58AA">
      <w:pPr>
        <w:pStyle w:val="Nadpis4"/>
        <w:numPr>
          <w:ilvl w:val="3"/>
          <w:numId w:val="18"/>
        </w:numPr>
      </w:pPr>
      <w:proofErr w:type="spellStart"/>
      <w:r w:rsidRPr="00A4325E">
        <w:t>Mozilla</w:t>
      </w:r>
      <w:proofErr w:type="spellEnd"/>
      <w:r w:rsidRPr="00A4325E">
        <w:t xml:space="preserve"> Firefox verzia 13.0 a vyššia,</w:t>
      </w:r>
    </w:p>
    <w:p w14:paraId="3E461DE5" w14:textId="77777777" w:rsidR="00065154" w:rsidRPr="00A4325E" w:rsidRDefault="00065154" w:rsidP="001E58AA">
      <w:pPr>
        <w:pStyle w:val="Nadpis4"/>
        <w:numPr>
          <w:ilvl w:val="3"/>
          <w:numId w:val="18"/>
        </w:numPr>
      </w:pPr>
      <w:r w:rsidRPr="00A4325E">
        <w:t xml:space="preserve">Google Chrome, alebo </w:t>
      </w:r>
    </w:p>
    <w:p w14:paraId="22F5AD4A" w14:textId="77777777" w:rsidR="00065154" w:rsidRPr="00A4325E" w:rsidRDefault="00065154" w:rsidP="001E58AA">
      <w:pPr>
        <w:pStyle w:val="Nadpis4"/>
        <w:numPr>
          <w:ilvl w:val="3"/>
          <w:numId w:val="18"/>
        </w:numPr>
      </w:pPr>
      <w:r w:rsidRPr="00A4325E">
        <w:t xml:space="preserve">Microsoft </w:t>
      </w:r>
      <w:proofErr w:type="spellStart"/>
      <w:r w:rsidRPr="00A4325E">
        <w:t>Edge</w:t>
      </w:r>
      <w:proofErr w:type="spellEnd"/>
      <w:r w:rsidRPr="00A4325E">
        <w:t>.</w:t>
      </w:r>
    </w:p>
    <w:p w14:paraId="4605B438" w14:textId="77777777" w:rsidR="00065154" w:rsidRPr="00A4325E" w:rsidRDefault="00065154" w:rsidP="001E58AA">
      <w:pPr>
        <w:pStyle w:val="Nadpis4"/>
      </w:pPr>
      <w:r w:rsidRPr="00A4325E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63DF94FE" w14:textId="2C51CB9A" w:rsidR="00065154" w:rsidRPr="00A4325E" w:rsidRDefault="00065154" w:rsidP="001E58AA">
      <w:pPr>
        <w:pStyle w:val="Nadpis4"/>
      </w:pPr>
      <w:r w:rsidRPr="00A4325E">
        <w:t>Uchádzač, resp. záujemca, sa prihlási do systému a v komunikačnom rozhraní zákazky bude mať zobrazený obsah komunikácie – zásielky, správy. Uchádzač, resp. záujemca, si môže</w:t>
      </w:r>
      <w:r w:rsidR="007F559A">
        <w:t xml:space="preserve"> </w:t>
      </w:r>
      <w:r w:rsidRPr="00A4325E">
        <w:t xml:space="preserve">v komunikačnom rozhraní zobraziť celú históriu o svojej komunikácií s </w:t>
      </w:r>
      <w:r w:rsidR="00911DC9">
        <w:t>Obstarávateľom</w:t>
      </w:r>
      <w:r w:rsidRPr="00A4325E">
        <w:t>.</w:t>
      </w:r>
    </w:p>
    <w:p w14:paraId="1363CD83" w14:textId="63498469" w:rsidR="00065154" w:rsidRPr="00A4325E" w:rsidRDefault="00065154" w:rsidP="001E58AA">
      <w:pPr>
        <w:pStyle w:val="Nadpis4"/>
      </w:pPr>
      <w:r w:rsidRPr="00A4325E">
        <w:t xml:space="preserve">Ak je odosielateľom informácie uchádzač, resp. záujemca, tak po prihlásení do systému </w:t>
      </w:r>
      <w:r w:rsidRPr="00A4325E">
        <w:br/>
        <w:t xml:space="preserve">a predmetnej zákazky môže prostredníctvom komunikačného rozhrania odosielať správy </w:t>
      </w:r>
      <w:r w:rsidRPr="00A4325E">
        <w:br/>
        <w:t xml:space="preserve">a potrebné prílohy </w:t>
      </w:r>
      <w:r w:rsidR="00B926A5">
        <w:t>Obstarávateľovi</w:t>
      </w:r>
      <w:r w:rsidRPr="00A4325E">
        <w:t xml:space="preserve">. Takáto zásielka sa považuje za doručenú </w:t>
      </w:r>
      <w:r w:rsidR="00B926A5">
        <w:t>Obstarávateľovi</w:t>
      </w:r>
      <w:r w:rsidRPr="00A4325E">
        <w:t xml:space="preserve"> okamihom jej odoslania v systému JOSEPHINE v súlade s funkcionalitou systému.</w:t>
      </w:r>
    </w:p>
    <w:p w14:paraId="76CFCA04" w14:textId="4CD8455A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1DA8F7FF" w14:textId="4B2C7768" w:rsidR="00742A35" w:rsidRPr="00A4325E" w:rsidRDefault="00E41210" w:rsidP="001E58AA">
      <w:pPr>
        <w:pStyle w:val="Nadpis4"/>
      </w:pPr>
      <w:r>
        <w:lastRenderedPageBreak/>
        <w:t>Obstarávateľ</w:t>
      </w:r>
      <w:r w:rsidR="00742A35" w:rsidRPr="00A4325E">
        <w:t xml:space="preserve"> umožňuje neobmedzený a priamy prístup elektronickými prostriedkami </w:t>
      </w:r>
      <w:r w:rsidR="00742A35" w:rsidRPr="00A4325E">
        <w:br/>
        <w:t xml:space="preserve">k všetkým poskytnutým dokumentom / informáciám počas lehoty na predkladanie ponúk. </w:t>
      </w:r>
      <w:r>
        <w:t>Obstarávateľ</w:t>
      </w:r>
      <w:r w:rsidR="00742A35" w:rsidRPr="00A4325E">
        <w:t xml:space="preserve"> bude všetky dokumenty uverejňovať ako elektronické dokumenty</w:t>
      </w:r>
      <w:r w:rsidR="00742A35" w:rsidRPr="00A4325E">
        <w:br/>
        <w:t xml:space="preserve">v príslušnej časti zákazky v systéme JOSEPHINE, na ktorý bude odkazovať </w:t>
      </w:r>
      <w:proofErr w:type="spellStart"/>
      <w:r w:rsidR="00742A35" w:rsidRPr="00A4325E">
        <w:t>link</w:t>
      </w:r>
      <w:proofErr w:type="spellEnd"/>
      <w:r w:rsidR="00742A35" w:rsidRPr="00A4325E">
        <w:t xml:space="preserve"> uverejnený v profile </w:t>
      </w:r>
      <w:r w:rsidR="00004ACB">
        <w:t>O</w:t>
      </w:r>
      <w:r w:rsidR="00742A35" w:rsidRPr="00A4325E">
        <w:t>bstarávateľa zriadenom v elektronickom úložisku na webovej stránke Úradu pre verejné obstarávanie (ďalej len „</w:t>
      </w:r>
      <w:r w:rsidR="00742A35" w:rsidRPr="00A4325E">
        <w:rPr>
          <w:b/>
        </w:rPr>
        <w:t>Profil</w:t>
      </w:r>
      <w:r w:rsidR="00742A35" w:rsidRPr="00A4325E">
        <w:t>“).</w:t>
      </w:r>
    </w:p>
    <w:p w14:paraId="5AF48F20" w14:textId="58FCADFB" w:rsidR="00065154" w:rsidRPr="00A4325E" w:rsidRDefault="00065154" w:rsidP="001E58AA">
      <w:pPr>
        <w:pStyle w:val="Nadpis4"/>
      </w:pPr>
      <w:r w:rsidRPr="00A4325E">
        <w:t xml:space="preserve">Podania a dokumenty súvisiace s uplatnením revíznych postupov budú medzi </w:t>
      </w:r>
      <w:r w:rsidR="00911DC9">
        <w:t>Obstarávateľom</w:t>
      </w:r>
      <w:r w:rsidRPr="00A4325E">
        <w:t xml:space="preserve"> a záujemcami/uchádzačmi doručované v súlade s príslušnými ustanoveniami ZVO, pričom </w:t>
      </w:r>
      <w:r w:rsidR="00B926A5">
        <w:t>Obstarávateľovi</w:t>
      </w:r>
      <w:r w:rsidRPr="00A4325E">
        <w:t xml:space="preserve"> budú podania doručované v elektronickej podobe funkcionalitou informačného systému, prostredníctvom ktorého je </w:t>
      </w:r>
      <w:r w:rsidR="00D2164E" w:rsidRPr="00A4325E">
        <w:t>V</w:t>
      </w:r>
      <w:r w:rsidRPr="00A4325E">
        <w:t>erejné obstarávanie realizované (t.</w:t>
      </w:r>
      <w:r w:rsidR="007F559A">
        <w:t xml:space="preserve"> </w:t>
      </w:r>
      <w:r w:rsidRPr="00A4325E">
        <w:t>j. JOSEPHINE).</w:t>
      </w:r>
    </w:p>
    <w:p w14:paraId="73239EFB" w14:textId="67EF6F36" w:rsidR="00065154" w:rsidRPr="00A4325E" w:rsidRDefault="00065154" w:rsidP="00E25A74">
      <w:pPr>
        <w:pStyle w:val="Nadpis3"/>
        <w:rPr>
          <w:rFonts w:ascii="Cambria" w:hAnsi="Cambria"/>
        </w:rPr>
      </w:pPr>
      <w:bookmarkStart w:id="143" w:name="_Toc65563208"/>
      <w:r w:rsidRPr="00A4325E">
        <w:rPr>
          <w:rFonts w:ascii="Cambria" w:hAnsi="Cambria"/>
        </w:rPr>
        <w:t>Vysvetľovanie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doplnenie s</w:t>
      </w:r>
      <w:r w:rsidRPr="00A4325E">
        <w:rPr>
          <w:rFonts w:ascii="Cambria" w:hAnsi="Cambria" w:cs="Proba Pro"/>
        </w:rPr>
        <w:t>úť</w:t>
      </w:r>
      <w:r w:rsidRPr="00A4325E">
        <w:rPr>
          <w:rFonts w:ascii="Cambria" w:hAnsi="Cambria"/>
        </w:rPr>
        <w:t>a</w:t>
      </w:r>
      <w:r w:rsidRPr="00A4325E">
        <w:rPr>
          <w:rFonts w:ascii="Cambria" w:hAnsi="Cambria" w:cs="Proba Pro"/>
        </w:rPr>
        <w:t>ž</w:t>
      </w:r>
      <w:r w:rsidRPr="00A4325E">
        <w:rPr>
          <w:rFonts w:ascii="Cambria" w:hAnsi="Cambria"/>
        </w:rPr>
        <w:t>n</w:t>
      </w:r>
      <w:r w:rsidRPr="00A4325E">
        <w:rPr>
          <w:rFonts w:ascii="Cambria" w:hAnsi="Cambria" w:cs="Proba Pro"/>
        </w:rPr>
        <w:t>ý</w:t>
      </w:r>
      <w:r w:rsidRPr="00A4325E">
        <w:rPr>
          <w:rFonts w:ascii="Cambria" w:hAnsi="Cambria"/>
        </w:rPr>
        <w:t>ch podkladov</w:t>
      </w:r>
      <w:bookmarkEnd w:id="139"/>
      <w:bookmarkEnd w:id="140"/>
      <w:bookmarkEnd w:id="141"/>
      <w:bookmarkEnd w:id="142"/>
      <w:bookmarkEnd w:id="143"/>
    </w:p>
    <w:p w14:paraId="3896F3A7" w14:textId="1886A6CD" w:rsidR="00065154" w:rsidRPr="00A4325E" w:rsidRDefault="00065154" w:rsidP="001E58AA">
      <w:pPr>
        <w:pStyle w:val="Nadpis4"/>
      </w:pPr>
      <w:bookmarkStart w:id="144" w:name="_Hlk522551241"/>
      <w:r w:rsidRPr="00A4325E">
        <w:t xml:space="preserve">Adresa stránky, kde je možný prístup k dokumentácii </w:t>
      </w:r>
      <w:r w:rsidR="002D1822">
        <w:t>Rokovacieho konania</w:t>
      </w:r>
      <w:r w:rsidRPr="00A4325E">
        <w:t>: https://josephine.proebiz.com/</w:t>
      </w:r>
    </w:p>
    <w:p w14:paraId="66513FE1" w14:textId="22663110" w:rsidR="00524913" w:rsidRDefault="00065154" w:rsidP="001E58AA">
      <w:pPr>
        <w:pStyle w:val="Nadpis4"/>
      </w:pPr>
      <w:r w:rsidRPr="00A4325E">
        <w:t>V Profile sa bude nachádzať odkaz na verejný portál systému JOSEPHINE, kde sú všetky informácie verejne prístupné.</w:t>
      </w:r>
      <w:r w:rsidRPr="00A4325E" w:rsidDel="000A67EA">
        <w:t xml:space="preserve"> </w:t>
      </w:r>
    </w:p>
    <w:p w14:paraId="71758E5F" w14:textId="04231E74" w:rsidR="00524913" w:rsidRPr="00524913" w:rsidRDefault="00524913" w:rsidP="001E58AA">
      <w:pPr>
        <w:pStyle w:val="Nadpis4"/>
      </w:pPr>
      <w:r w:rsidRPr="00A4325E">
        <w:t>V prípade nejasností alebo potreby objasnenia akýchkoľvek poskytnutých informácií v lehote na predkladanie základných či konečných ponúk, môže ktorýkoľvek zo záujemcov požiadať o</w:t>
      </w:r>
      <w:r w:rsidRPr="00524913">
        <w:t> </w:t>
      </w:r>
      <w:r w:rsidRPr="00A4325E">
        <w:t>vysvetlenie prostredn</w:t>
      </w:r>
      <w:r w:rsidRPr="00524913">
        <w:t>í</w:t>
      </w:r>
      <w:r w:rsidRPr="00A4325E">
        <w:t>ctvom komunika</w:t>
      </w:r>
      <w:r w:rsidRPr="00524913">
        <w:t>č</w:t>
      </w:r>
      <w:r w:rsidRPr="00A4325E">
        <w:t>n</w:t>
      </w:r>
      <w:r w:rsidRPr="00524913">
        <w:t>é</w:t>
      </w:r>
      <w:r w:rsidRPr="00A4325E">
        <w:t xml:space="preserve">ho rozhrania systému JOSEPHINE podľa vyššie uvedených pravidiel komunikácie. </w:t>
      </w:r>
      <w:r w:rsidR="00E41210">
        <w:t>Obstarávateľ</w:t>
      </w:r>
      <w:r w:rsidRPr="00A4325E">
        <w:t xml:space="preserve"> bezodkladne poskytne vysvetlenie informácií potrebných na vypracovanie ponuky (základnej či konečnej), návrhu a na preukázanie splnenia podmienok účasti všetkým záujemcom, ktorí sú mu známi (v štádiu predkladania konečných ponúk uchádzačom), najneskôr však šesť dní pred uplynutím lehoty na predkladanie ponúk za predpokladu, že o vysvetlenie záujemca požiada dostatočne vopred.</w:t>
      </w:r>
    </w:p>
    <w:p w14:paraId="140B43D9" w14:textId="1992B6AA" w:rsidR="00065154" w:rsidRPr="00A4325E" w:rsidRDefault="00065154" w:rsidP="00E25A74">
      <w:pPr>
        <w:pStyle w:val="Nadpis3"/>
        <w:rPr>
          <w:rFonts w:ascii="Cambria" w:hAnsi="Cambria"/>
        </w:rPr>
      </w:pPr>
      <w:bookmarkStart w:id="145" w:name="_Toc534377202"/>
      <w:bookmarkStart w:id="146" w:name="_Toc522635406"/>
      <w:bookmarkStart w:id="147" w:name="_Toc525293220"/>
      <w:bookmarkStart w:id="148" w:name="_Toc522635407"/>
      <w:bookmarkStart w:id="149" w:name="_Toc525293221"/>
      <w:bookmarkStart w:id="150" w:name="_Toc444084948"/>
      <w:bookmarkStart w:id="151" w:name="_Toc4416618"/>
      <w:bookmarkStart w:id="152" w:name="_Toc4416912"/>
      <w:bookmarkStart w:id="153" w:name="_Toc4416961"/>
      <w:bookmarkStart w:id="154" w:name="_Toc65563209"/>
      <w:bookmarkEnd w:id="144"/>
      <w:bookmarkEnd w:id="145"/>
      <w:bookmarkEnd w:id="146"/>
      <w:bookmarkEnd w:id="147"/>
      <w:bookmarkEnd w:id="148"/>
      <w:bookmarkEnd w:id="149"/>
      <w:r w:rsidRPr="00A4325E">
        <w:rPr>
          <w:rFonts w:ascii="Cambria" w:hAnsi="Cambria"/>
        </w:rPr>
        <w:t>Obhliadka miesta realizácie predmetu zákazky</w:t>
      </w:r>
      <w:bookmarkEnd w:id="150"/>
      <w:bookmarkEnd w:id="151"/>
      <w:bookmarkEnd w:id="152"/>
      <w:bookmarkEnd w:id="153"/>
      <w:bookmarkEnd w:id="154"/>
    </w:p>
    <w:p w14:paraId="40AD4122" w14:textId="00B9D7D9" w:rsidR="00E700ED" w:rsidRPr="00A4325E" w:rsidRDefault="00E700ED" w:rsidP="001E58AA">
      <w:pPr>
        <w:pStyle w:val="Nadpis4"/>
      </w:pPr>
      <w:bookmarkStart w:id="155" w:name="_Toc4416498"/>
      <w:bookmarkStart w:id="156" w:name="_Toc4416619"/>
      <w:bookmarkStart w:id="157" w:name="_Toc4416913"/>
      <w:bookmarkStart w:id="158" w:name="_Toc4416962"/>
      <w:r w:rsidRPr="00A4325E">
        <w:t xml:space="preserve">Obhliadka miesta realizácie predmetu zákazky nie je povinná. </w:t>
      </w:r>
      <w:r w:rsidR="00AD5B00" w:rsidRPr="00AD5B00">
        <w:t>Obstarávateľ umožní každému záujemcovi alebo uchádzačovi obhliadku miesta realizácie zákazky.</w:t>
      </w:r>
      <w:r w:rsidRPr="00A4325E">
        <w:t xml:space="preserve"> Obhliadka bude organizovaná pre záujemcov spoločne. Účasť na obhliadke záujemca potvrdí spolu s uvedením svojich identifikačných údajov </w:t>
      </w:r>
      <w:r w:rsidR="00EE6D93" w:rsidRPr="00A4325E">
        <w:t>prostredníctvom systému JOSEPHINE</w:t>
      </w:r>
      <w:r w:rsidRPr="00A4325E">
        <w:t xml:space="preserve">. V rovnakej lehote a rovnakým spôsobom môže záujemca z dôvodov hodných osobitného zreteľa ospravedlniť svoju neúčasť na obhliadke a požiadať </w:t>
      </w:r>
      <w:r w:rsidR="00004ACB">
        <w:t>O</w:t>
      </w:r>
      <w:r w:rsidRPr="00A4325E">
        <w:t xml:space="preserve">bstarávateľa o stanovenie ďalšieho termínu obhliadky. </w:t>
      </w:r>
      <w:r w:rsidR="00E41210">
        <w:t>Obstarávateľ</w:t>
      </w:r>
      <w:r w:rsidRPr="00A4325E">
        <w:t xml:space="preserve"> však nie je povinný vyhlásiť nový termín obhliadky. Ak </w:t>
      </w:r>
      <w:r w:rsidR="00E41210">
        <w:t>Obstarávateľ</w:t>
      </w:r>
      <w:r w:rsidRPr="00A4325E">
        <w:t xml:space="preserve"> vyhlási nový termín obhliadky, v takom prípade bude náhradný termín obhliadky oznámený </w:t>
      </w:r>
      <w:r w:rsidRPr="00A4325E">
        <w:rPr>
          <w:rFonts w:cs="Calibri"/>
        </w:rPr>
        <w:t> </w:t>
      </w:r>
      <w:r w:rsidRPr="00A4325E">
        <w:t>v</w:t>
      </w:r>
      <w:r w:rsidRPr="00A4325E">
        <w:rPr>
          <w:rFonts w:cs="Proba Pro"/>
        </w:rPr>
        <w:t>š</w:t>
      </w:r>
      <w:r w:rsidRPr="00A4325E">
        <w:t>etk</w:t>
      </w:r>
      <w:r w:rsidRPr="00A4325E">
        <w:rPr>
          <w:rFonts w:cs="Proba Pro"/>
        </w:rPr>
        <w:t>ý</w:t>
      </w:r>
      <w:r w:rsidRPr="00A4325E">
        <w:t>m z</w:t>
      </w:r>
      <w:r w:rsidRPr="00A4325E">
        <w:rPr>
          <w:rFonts w:cs="Proba Pro"/>
        </w:rPr>
        <w:t>á</w:t>
      </w:r>
      <w:r w:rsidRPr="00A4325E">
        <w:t>ujemcom.</w:t>
      </w:r>
    </w:p>
    <w:p w14:paraId="51A89509" w14:textId="737DA4D3" w:rsidR="00E700ED" w:rsidRPr="00A4325E" w:rsidRDefault="00E700ED" w:rsidP="001E58AA">
      <w:pPr>
        <w:pStyle w:val="Nadpis4"/>
      </w:pPr>
      <w:r w:rsidRPr="00A4325E">
        <w:t xml:space="preserve">Obhliadka miesta plnenia sa uskutoční dňa </w:t>
      </w:r>
      <w:r w:rsidR="00D82441" w:rsidRPr="00A4325E">
        <w:t xml:space="preserve"> </w:t>
      </w:r>
      <w:r w:rsidR="00AE7ECD" w:rsidRPr="00AE7ECD">
        <w:rPr>
          <w:b/>
          <w:bCs/>
          <w:color w:val="FF0000"/>
        </w:rPr>
        <w:t>06.07</w:t>
      </w:r>
      <w:r w:rsidR="00F07F74" w:rsidRPr="00AE7ECD">
        <w:rPr>
          <w:b/>
          <w:bCs/>
          <w:color w:val="FF0000"/>
        </w:rPr>
        <w:t>.2021</w:t>
      </w:r>
      <w:r w:rsidR="00D82441" w:rsidRPr="00AE7ECD">
        <w:rPr>
          <w:rFonts w:cs="Times New Roman"/>
          <w:b/>
          <w:bCs/>
          <w:color w:val="FF0000"/>
          <w:sz w:val="24"/>
          <w:szCs w:val="24"/>
          <w:lang w:eastAsia="sk-SK"/>
        </w:rPr>
        <w:t xml:space="preserve"> </w:t>
      </w:r>
      <w:r w:rsidRPr="00F07F74">
        <w:rPr>
          <w:b/>
          <w:bCs/>
        </w:rPr>
        <w:t>o</w:t>
      </w:r>
      <w:r w:rsidR="00F07F74" w:rsidRPr="00F07F74">
        <w:rPr>
          <w:b/>
          <w:bCs/>
        </w:rPr>
        <w:t> 9:00 hod.</w:t>
      </w:r>
      <w:r w:rsidR="00D82441" w:rsidRPr="00A4325E">
        <w:rPr>
          <w:rFonts w:cs="Times New Roman"/>
          <w:sz w:val="24"/>
          <w:szCs w:val="24"/>
          <w:lang w:eastAsia="sk-SK"/>
        </w:rPr>
        <w:t xml:space="preserve"> </w:t>
      </w:r>
      <w:r w:rsidRPr="00A4325E">
        <w:rPr>
          <w:b/>
          <w:bCs/>
        </w:rPr>
        <w:t xml:space="preserve"> </w:t>
      </w:r>
      <w:r w:rsidRPr="00A4325E">
        <w:t xml:space="preserve">so stretnutím na </w:t>
      </w:r>
      <w:r w:rsidRPr="00D82441">
        <w:t>nasledovnej adrese</w:t>
      </w:r>
      <w:r w:rsidR="00001FAC" w:rsidRPr="00D82441">
        <w:t xml:space="preserve"> TS 45-207</w:t>
      </w:r>
      <w:r w:rsidR="009B42B8" w:rsidRPr="00D82441">
        <w:t xml:space="preserve">, </w:t>
      </w:r>
      <w:proofErr w:type="spellStart"/>
      <w:r w:rsidR="009B42B8" w:rsidRPr="00D82441">
        <w:t>Bzinská</w:t>
      </w:r>
      <w:proofErr w:type="spellEnd"/>
      <w:r w:rsidR="009B42B8" w:rsidRPr="00D82441">
        <w:t xml:space="preserve"> </w:t>
      </w:r>
      <w:r w:rsidR="00001FAC" w:rsidRPr="00D82441">
        <w:t xml:space="preserve"> </w:t>
      </w:r>
      <w:r w:rsidR="00302C95" w:rsidRPr="00D82441">
        <w:t xml:space="preserve">- kasárne, </w:t>
      </w:r>
      <w:r w:rsidR="00001FAC" w:rsidRPr="00D82441">
        <w:t xml:space="preserve">na pozemkoch reg. KNC </w:t>
      </w:r>
      <w:proofErr w:type="spellStart"/>
      <w:r w:rsidR="00001FAC" w:rsidRPr="00D82441">
        <w:t>parc</w:t>
      </w:r>
      <w:proofErr w:type="spellEnd"/>
      <w:r w:rsidR="00001FAC" w:rsidRPr="00D82441">
        <w:t>. č. 3854/127, 3854/1, 3854/</w:t>
      </w:r>
      <w:r w:rsidR="00001FAC" w:rsidRPr="00001FAC">
        <w:t>102, kat. území Nové mesto nad Váhom, Slovensko</w:t>
      </w:r>
      <w:r w:rsidRPr="00A4325E">
        <w:t xml:space="preserve">.     </w:t>
      </w:r>
    </w:p>
    <w:p w14:paraId="4B6A5263" w14:textId="4787FC17" w:rsidR="00E700ED" w:rsidRPr="00A4325E" w:rsidRDefault="00E700ED" w:rsidP="001E58AA">
      <w:pPr>
        <w:pStyle w:val="Nadpis4"/>
      </w:pPr>
      <w:bookmarkStart w:id="159" w:name="_Ref24985429"/>
      <w:r w:rsidRPr="00A4325E">
        <w:t xml:space="preserve">Kontaktnou osobou na účely obhliadky je </w:t>
      </w:r>
      <w:r w:rsidR="00001FAC" w:rsidRPr="00001FAC">
        <w:t>Ing. Stanislav Vavrek, e-mail: riaditel@msbp-nm.sk, tel.: +421 903511443, +421 327741527</w:t>
      </w:r>
      <w:r w:rsidRPr="00A4325E">
        <w:t>.</w:t>
      </w:r>
      <w:bookmarkEnd w:id="159"/>
      <w:r w:rsidR="00001FAC">
        <w:t xml:space="preserve"> </w:t>
      </w:r>
      <w:r w:rsidR="00001FAC" w:rsidRPr="00001FAC">
        <w:t>Obstarávateľ si vyhradzuje právo v prípade potreby zmeniť kontaktnú osobu.</w:t>
      </w:r>
    </w:p>
    <w:p w14:paraId="0D17E7D5" w14:textId="3D11F022" w:rsidR="00065154" w:rsidRPr="00A4325E" w:rsidRDefault="00E700ED" w:rsidP="001E58AA">
      <w:pPr>
        <w:pStyle w:val="Nadpis4"/>
      </w:pPr>
      <w:r w:rsidRPr="00A4325E">
        <w:t xml:space="preserve">Za obdobných podmienok ako sú uvedené vyššie môže </w:t>
      </w:r>
      <w:r w:rsidR="00E41210">
        <w:t>Obstarávateľ</w:t>
      </w:r>
      <w:r w:rsidRPr="00A4325E">
        <w:t xml:space="preserve"> prostredníctvom komunikačného rozhrania systému JOSEPHINE oznámiť dátum ďalšej obhliadky, pokiaľ to bude považovať za vhodné.</w:t>
      </w:r>
    </w:p>
    <w:p w14:paraId="69259910" w14:textId="73C37428" w:rsidR="00065154" w:rsidRPr="00A4325E" w:rsidRDefault="00065154" w:rsidP="00065154">
      <w:pPr>
        <w:pStyle w:val="Nadpis2"/>
      </w:pPr>
      <w:bookmarkStart w:id="160" w:name="_Toc65563210"/>
      <w:r w:rsidRPr="00A4325E">
        <w:t xml:space="preserve">Príprava </w:t>
      </w:r>
      <w:r w:rsidR="009A04B8" w:rsidRPr="00A4325E">
        <w:t>základnej a</w:t>
      </w:r>
      <w:r w:rsidR="009A04B8" w:rsidRPr="00A4325E">
        <w:rPr>
          <w:rFonts w:cs="Calibri"/>
        </w:rPr>
        <w:t> </w:t>
      </w:r>
      <w:r w:rsidR="009A04B8" w:rsidRPr="00A4325E">
        <w:t>kone</w:t>
      </w:r>
      <w:r w:rsidR="009A04B8" w:rsidRPr="00A4325E">
        <w:rPr>
          <w:rFonts w:cs="Proba Pro"/>
        </w:rPr>
        <w:t>č</w:t>
      </w:r>
      <w:r w:rsidR="009A04B8" w:rsidRPr="00A4325E">
        <w:t xml:space="preserve">nej </w:t>
      </w:r>
      <w:r w:rsidRPr="00A4325E">
        <w:t>ponuky</w:t>
      </w:r>
      <w:bookmarkEnd w:id="155"/>
      <w:bookmarkEnd w:id="156"/>
      <w:bookmarkEnd w:id="157"/>
      <w:bookmarkEnd w:id="158"/>
      <w:bookmarkEnd w:id="160"/>
    </w:p>
    <w:p w14:paraId="626DEDFA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161" w:name="_Toc444084950"/>
      <w:bookmarkStart w:id="162" w:name="_Toc4416620"/>
      <w:bookmarkStart w:id="163" w:name="_Toc4416914"/>
      <w:bookmarkStart w:id="164" w:name="_Toc4416963"/>
      <w:bookmarkStart w:id="165" w:name="_Toc65563211"/>
      <w:r w:rsidRPr="00A4325E">
        <w:rPr>
          <w:rFonts w:ascii="Cambria" w:hAnsi="Cambria"/>
        </w:rPr>
        <w:t>Jazyk ponúk</w:t>
      </w:r>
      <w:bookmarkEnd w:id="161"/>
      <w:bookmarkEnd w:id="162"/>
      <w:bookmarkEnd w:id="163"/>
      <w:bookmarkEnd w:id="164"/>
      <w:bookmarkEnd w:id="165"/>
    </w:p>
    <w:p w14:paraId="2E4F70A1" w14:textId="35427462" w:rsidR="00065154" w:rsidRPr="00A4325E" w:rsidRDefault="00065154" w:rsidP="001E58AA">
      <w:pPr>
        <w:pStyle w:val="Nadpis4"/>
      </w:pPr>
      <w:r w:rsidRPr="00A4325E">
        <w:t>Ponuky, doklady a dokumenty v</w:t>
      </w:r>
      <w:r w:rsidR="002D1822">
        <w:t xml:space="preserve"> tomto Rokovacom konaní </w:t>
      </w:r>
      <w:r w:rsidRPr="00A4325E">
        <w:t xml:space="preserve">sa predkladajú v štátnom jazyku Slovenskej republiky. </w:t>
      </w:r>
      <w:bookmarkStart w:id="166" w:name="jazyky"/>
      <w:bookmarkEnd w:id="166"/>
    </w:p>
    <w:p w14:paraId="38A09E0A" w14:textId="77777777" w:rsidR="00065154" w:rsidRPr="00A4325E" w:rsidRDefault="00065154" w:rsidP="001E58AA">
      <w:pPr>
        <w:pStyle w:val="Nadpis4"/>
      </w:pPr>
      <w:r w:rsidRPr="00A4325E">
        <w:t xml:space="preserve">Ak je doklad alebo dokument vyhotovený v cudzom jazyku, predkladá sa spolu s jeho úradným prekladom do štátneho jazyka; to neplatí pre ponuky, návrhy, doklady a dokumenty vyhotovené </w:t>
      </w:r>
      <w:r w:rsidRPr="00A4325E">
        <w:lastRenderedPageBreak/>
        <w:t xml:space="preserve">v českom jazyku. Ak sa zistí rozdiel v ich obsahu, rozhodujúci je úradný preklad do štátneho jazyka. </w:t>
      </w:r>
    </w:p>
    <w:p w14:paraId="04DBBF67" w14:textId="03B1AE2F" w:rsidR="00065154" w:rsidRPr="00A4325E" w:rsidRDefault="00065154" w:rsidP="00E25A74">
      <w:pPr>
        <w:pStyle w:val="Nadpis3"/>
        <w:rPr>
          <w:rFonts w:ascii="Cambria" w:hAnsi="Cambria"/>
        </w:rPr>
      </w:pPr>
      <w:bookmarkStart w:id="167" w:name="_Toc400006275"/>
      <w:bookmarkStart w:id="168" w:name="_Toc444084951"/>
      <w:bookmarkStart w:id="169" w:name="_Toc4416621"/>
      <w:bookmarkStart w:id="170" w:name="_Toc4416915"/>
      <w:bookmarkStart w:id="171" w:name="_Toc4416964"/>
      <w:bookmarkStart w:id="172" w:name="_Ref23959044"/>
      <w:bookmarkStart w:id="173" w:name="_Ref26952160"/>
      <w:bookmarkStart w:id="174" w:name="_Toc65563212"/>
      <w:r w:rsidRPr="00A4325E">
        <w:rPr>
          <w:rFonts w:ascii="Cambria" w:hAnsi="Cambria"/>
        </w:rPr>
        <w:t>Zábezpeka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r w:rsidR="0057297F">
        <w:rPr>
          <w:rFonts w:ascii="Cambria" w:hAnsi="Cambria"/>
        </w:rPr>
        <w:t xml:space="preserve"> </w:t>
      </w:r>
    </w:p>
    <w:p w14:paraId="195C20D4" w14:textId="594FF4E8" w:rsidR="0042416F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</w:t>
      </w:r>
      <w:r w:rsidR="009B42B8">
        <w:t xml:space="preserve">bude </w:t>
      </w:r>
      <w:r w:rsidR="00065154" w:rsidRPr="00A4325E">
        <w:t>vyžad</w:t>
      </w:r>
      <w:r w:rsidR="00B604A4" w:rsidRPr="00A4325E">
        <w:t>ovať</w:t>
      </w:r>
      <w:r w:rsidR="00065154" w:rsidRPr="00A4325E">
        <w:t xml:space="preserve"> na zabezpečenie </w:t>
      </w:r>
      <w:r w:rsidR="00B604A4" w:rsidRPr="00BF4570">
        <w:rPr>
          <w:b/>
          <w:bCs/>
          <w:u w:val="single"/>
        </w:rPr>
        <w:t xml:space="preserve">konečnej </w:t>
      </w:r>
      <w:r w:rsidR="00065154" w:rsidRPr="00BF4570">
        <w:rPr>
          <w:b/>
          <w:bCs/>
          <w:u w:val="single"/>
        </w:rPr>
        <w:t>ponuky</w:t>
      </w:r>
      <w:r w:rsidR="00065154" w:rsidRPr="00A4325E">
        <w:t xml:space="preserve"> zlože</w:t>
      </w:r>
      <w:r w:rsidR="009B42B8">
        <w:t>nie</w:t>
      </w:r>
      <w:r w:rsidR="00065154" w:rsidRPr="00A4325E">
        <w:t xml:space="preserve"> zábezpeky</w:t>
      </w:r>
      <w:r w:rsidR="009B2DE9">
        <w:t xml:space="preserve"> (neplatí pre základné ponuky</w:t>
      </w:r>
      <w:r w:rsidR="0042416F">
        <w:t xml:space="preserve">) vo výške </w:t>
      </w:r>
      <w:r w:rsidR="0042416F" w:rsidRPr="00A4325E">
        <w:t xml:space="preserve">vo výške </w:t>
      </w:r>
      <w:r w:rsidR="00D54BCC">
        <w:rPr>
          <w:b/>
        </w:rPr>
        <w:t>5</w:t>
      </w:r>
      <w:r w:rsidR="0042416F" w:rsidRPr="009B42B8">
        <w:rPr>
          <w:b/>
        </w:rPr>
        <w:t xml:space="preserve">0.000,- EUR (slovom </w:t>
      </w:r>
      <w:r w:rsidR="00D54BCC">
        <w:rPr>
          <w:b/>
        </w:rPr>
        <w:t>päťdesiat</w:t>
      </w:r>
      <w:r w:rsidR="0042416F" w:rsidRPr="009B42B8">
        <w:rPr>
          <w:b/>
        </w:rPr>
        <w:t xml:space="preserve">tisíc </w:t>
      </w:r>
      <w:r w:rsidR="008843F5">
        <w:rPr>
          <w:b/>
        </w:rPr>
        <w:t>euro</w:t>
      </w:r>
      <w:r w:rsidR="0042416F" w:rsidRPr="009B42B8">
        <w:rPr>
          <w:b/>
        </w:rPr>
        <w:t>)</w:t>
      </w:r>
      <w:r w:rsidR="0042416F" w:rsidRPr="00A4325E">
        <w:t>.</w:t>
      </w:r>
    </w:p>
    <w:p w14:paraId="7E642FDE" w14:textId="77777777" w:rsidR="0042416F" w:rsidRPr="00A4325E" w:rsidRDefault="0042416F" w:rsidP="001E58AA">
      <w:pPr>
        <w:pStyle w:val="Nadpis4"/>
      </w:pPr>
      <w:r w:rsidRPr="00A4325E">
        <w:t>Zábezpeku slúžiacu pre zabezpečenie konečnej ponuky je možné zložiť:</w:t>
      </w:r>
    </w:p>
    <w:p w14:paraId="648D4318" w14:textId="77777777" w:rsidR="0042416F" w:rsidRPr="00A4325E" w:rsidRDefault="0042416F" w:rsidP="0042416F">
      <w:pPr>
        <w:pStyle w:val="Nadpis5"/>
      </w:pPr>
      <w:r w:rsidRPr="00A4325E">
        <w:t>Poskytnutím bankovej záruky za uchádzača</w:t>
      </w:r>
    </w:p>
    <w:p w14:paraId="1A53DBD8" w14:textId="1B4D1373" w:rsidR="0042416F" w:rsidRPr="00A4325E" w:rsidRDefault="0042416F" w:rsidP="00634784">
      <w:pPr>
        <w:pStyle w:val="Nadpis6"/>
        <w:rPr>
          <w:rFonts w:eastAsia="Times New Roman"/>
          <w:lang w:eastAsia="sk-SK"/>
        </w:rPr>
      </w:pPr>
      <w:r w:rsidRPr="00A4325E">
        <w:rPr>
          <w:rFonts w:eastAsia="Times New Roman"/>
          <w:lang w:eastAsia="sk-SK"/>
        </w:rPr>
        <w:t xml:space="preserve">Poskytnutie bankovej záruky nesmie byť v rozpore s ustanoveniami § 313 až § 322 Obchodného zákonníka, v platnom znení. Banková záruka môže byť vystavená bankou so sídlom v Slovenskej republike, pobočkou zahraničnej banky v Slovenskej republike alebo zahraničnou bankou. Doba platnosti bankovej záruky musí byť určená v bankovej záruke minimálne skončenia lehoty viazanosti ponúk (resp. predĺženej lehoty viazanosti), </w:t>
      </w:r>
      <w:r w:rsidRPr="00A4325E">
        <w:rPr>
          <w:rFonts w:eastAsia="Times New Roman"/>
          <w:lang w:eastAsia="sk-SK"/>
        </w:rPr>
        <w:br/>
        <w:t xml:space="preserve">t. j. do </w:t>
      </w:r>
      <w:r w:rsidR="00D75196">
        <w:t>31.12.2021</w:t>
      </w:r>
      <w:r w:rsidRPr="00A4325E">
        <w:rPr>
          <w:rFonts w:eastAsia="Times New Roman"/>
          <w:lang w:eastAsia="sk-SK"/>
        </w:rPr>
        <w:t>. Z bankovej záruky vystavenej bankou musí ďalej vyplývať, že banka uspokojí veriteľa (</w:t>
      </w:r>
      <w:r w:rsidR="00BF4570">
        <w:rPr>
          <w:rFonts w:eastAsia="Times New Roman"/>
          <w:lang w:eastAsia="sk-SK"/>
        </w:rPr>
        <w:t>Obstarávateľa</w:t>
      </w:r>
      <w:r w:rsidRPr="00A4325E">
        <w:rPr>
          <w:rFonts w:eastAsia="Times New Roman"/>
          <w:lang w:eastAsia="sk-SK"/>
        </w:rPr>
        <w:t xml:space="preserve">) za dlžníka (uchádzača) v prípade prepadnutia jeho zábezpeky v prospech </w:t>
      </w:r>
      <w:r w:rsidR="00BF4570">
        <w:rPr>
          <w:rFonts w:eastAsia="Times New Roman"/>
          <w:szCs w:val="20"/>
          <w:lang w:eastAsia="sk-SK"/>
        </w:rPr>
        <w:t>O</w:t>
      </w:r>
      <w:r w:rsidRPr="00A4325E">
        <w:rPr>
          <w:rFonts w:eastAsia="Times New Roman"/>
          <w:szCs w:val="20"/>
          <w:lang w:eastAsia="sk-SK"/>
        </w:rPr>
        <w:t>bstarávateľa</w:t>
      </w:r>
      <w:r w:rsidRPr="00A4325E">
        <w:rPr>
          <w:szCs w:val="20"/>
        </w:rPr>
        <w:t xml:space="preserve"> v</w:t>
      </w:r>
      <w:r w:rsidRPr="00A4325E">
        <w:rPr>
          <w:rFonts w:cs="Calibri"/>
          <w:szCs w:val="20"/>
        </w:rPr>
        <w:t> </w:t>
      </w:r>
      <w:r w:rsidRPr="00A4325E">
        <w:rPr>
          <w:szCs w:val="20"/>
        </w:rPr>
        <w:t>tomto Rokovacom konan</w:t>
      </w:r>
      <w:r w:rsidRPr="00A4325E">
        <w:rPr>
          <w:rFonts w:cs="Proba Pro"/>
          <w:szCs w:val="20"/>
        </w:rPr>
        <w:t>í</w:t>
      </w:r>
      <w:r w:rsidRPr="00A4325E">
        <w:rPr>
          <w:szCs w:val="20"/>
        </w:rPr>
        <w:t xml:space="preserve"> s</w:t>
      </w:r>
      <w:r w:rsidR="00BF4570">
        <w:rPr>
          <w:szCs w:val="20"/>
        </w:rPr>
        <w:t> </w:t>
      </w:r>
      <w:r w:rsidRPr="00A4325E">
        <w:rPr>
          <w:szCs w:val="20"/>
        </w:rPr>
        <w:t>názvom</w:t>
      </w:r>
      <w:r w:rsidR="00BF4570">
        <w:rPr>
          <w:szCs w:val="20"/>
        </w:rPr>
        <w:t xml:space="preserve"> </w:t>
      </w:r>
      <w:r w:rsidR="00B80806" w:rsidRPr="00B80806">
        <w:rPr>
          <w:b/>
          <w:szCs w:val="20"/>
        </w:rPr>
        <w:t xml:space="preserve">Dodávka a inštalácia </w:t>
      </w:r>
      <w:proofErr w:type="spellStart"/>
      <w:r w:rsidR="00B80806" w:rsidRPr="00B80806">
        <w:rPr>
          <w:b/>
          <w:szCs w:val="20"/>
        </w:rPr>
        <w:t>energobloku</w:t>
      </w:r>
      <w:proofErr w:type="spellEnd"/>
      <w:r w:rsidR="00B80806" w:rsidRPr="00B80806">
        <w:rPr>
          <w:b/>
          <w:szCs w:val="20"/>
        </w:rPr>
        <w:t xml:space="preserve"> s využitím OZ ul. </w:t>
      </w:r>
      <w:proofErr w:type="spellStart"/>
      <w:r w:rsidR="00B80806" w:rsidRPr="00B80806">
        <w:rPr>
          <w:b/>
          <w:szCs w:val="20"/>
        </w:rPr>
        <w:t>Bzinská</w:t>
      </w:r>
      <w:proofErr w:type="spellEnd"/>
      <w:r w:rsidRPr="00A4325E">
        <w:rPr>
          <w:b/>
          <w:szCs w:val="20"/>
        </w:rPr>
        <w:t>, pričom v texte dokladu vystaveného bankou musí byť Rokovacie konanie nezameniteľne identifikovateľné napr. číslom Oznámenia, ktorým bolo vyhlásené</w:t>
      </w:r>
      <w:r w:rsidRPr="00A4325E">
        <w:rPr>
          <w:rFonts w:eastAsia="Times New Roman"/>
          <w:szCs w:val="20"/>
          <w:lang w:eastAsia="sk-SK"/>
        </w:rPr>
        <w:t>.</w:t>
      </w:r>
      <w:r w:rsidRPr="00A4325E">
        <w:rPr>
          <w:rFonts w:eastAsia="Times New Roman"/>
          <w:lang w:eastAsia="sk-SK"/>
        </w:rPr>
        <w:t xml:space="preserve"> Banka sa musí bezpodmienečne zaviazať zaplatiť na účet </w:t>
      </w:r>
      <w:r w:rsidR="007D630E">
        <w:rPr>
          <w:rFonts w:eastAsia="Times New Roman"/>
          <w:lang w:eastAsia="sk-SK"/>
        </w:rPr>
        <w:t>O</w:t>
      </w:r>
      <w:r w:rsidRPr="00A4325E">
        <w:rPr>
          <w:rFonts w:eastAsia="Times New Roman"/>
          <w:lang w:eastAsia="sk-SK"/>
        </w:rPr>
        <w:t xml:space="preserve">bstarávateľa pohľadávku krytú bankovou zárukou do 7 </w:t>
      </w:r>
      <w:r w:rsidRPr="00A4325E">
        <w:t xml:space="preserve">(siedmich) kalendárnych </w:t>
      </w:r>
      <w:r w:rsidRPr="00A4325E">
        <w:rPr>
          <w:rFonts w:eastAsia="Times New Roman"/>
          <w:lang w:eastAsia="sk-SK"/>
        </w:rPr>
        <w:t xml:space="preserve">dní po doručení výzvy </w:t>
      </w:r>
      <w:r w:rsidR="007D630E">
        <w:rPr>
          <w:rFonts w:eastAsia="Times New Roman"/>
          <w:lang w:eastAsia="sk-SK"/>
        </w:rPr>
        <w:t>O</w:t>
      </w:r>
      <w:r w:rsidR="007D630E" w:rsidRPr="00A4325E">
        <w:rPr>
          <w:rFonts w:eastAsia="Times New Roman"/>
          <w:lang w:eastAsia="sk-SK"/>
        </w:rPr>
        <w:t>bstarávateľa</w:t>
      </w:r>
      <w:r w:rsidRPr="00A4325E">
        <w:rPr>
          <w:rFonts w:eastAsia="Times New Roman"/>
          <w:lang w:eastAsia="sk-SK"/>
        </w:rPr>
        <w:t xml:space="preserve"> na jej zaplatenie. Banková záruka vzniká dňom písomného vyhlásenia banky a zábezpeka vzniká doručením záručnej listiny </w:t>
      </w:r>
      <w:r w:rsidR="007D630E">
        <w:rPr>
          <w:rFonts w:eastAsia="Times New Roman"/>
          <w:lang w:eastAsia="sk-SK"/>
        </w:rPr>
        <w:t>O</w:t>
      </w:r>
      <w:r w:rsidR="007D630E" w:rsidRPr="00A4325E">
        <w:rPr>
          <w:rFonts w:eastAsia="Times New Roman"/>
          <w:lang w:eastAsia="sk-SK"/>
        </w:rPr>
        <w:t>bstarávateľ</w:t>
      </w:r>
      <w:bookmarkStart w:id="175" w:name="_Hlk522551263"/>
      <w:r w:rsidR="007D630E">
        <w:rPr>
          <w:rFonts w:eastAsia="Times New Roman"/>
          <w:lang w:eastAsia="sk-SK"/>
        </w:rPr>
        <w:t>ovi.</w:t>
      </w:r>
    </w:p>
    <w:p w14:paraId="1E25A511" w14:textId="53DFFD3C" w:rsidR="0042416F" w:rsidRPr="00A4325E" w:rsidRDefault="0042416F" w:rsidP="00634784">
      <w:pPr>
        <w:pStyle w:val="Nadpis6"/>
        <w:numPr>
          <w:ilvl w:val="0"/>
          <w:numId w:val="0"/>
        </w:numPr>
        <w:ind w:left="1134"/>
        <w:rPr>
          <w:rFonts w:eastAsia="Times New Roman" w:cs="Arial"/>
          <w:lang w:eastAsia="sk-SK"/>
        </w:rPr>
      </w:pPr>
      <w:r w:rsidRPr="00A4325E">
        <w:rPr>
          <w:rFonts w:eastAsia="Times New Roman"/>
          <w:lang w:eastAsia="sk-SK"/>
        </w:rPr>
        <w:t>V</w:t>
      </w:r>
      <w:r w:rsidRPr="00A4325E">
        <w:t xml:space="preserve"> pr</w:t>
      </w:r>
      <w:r w:rsidRPr="00A4325E">
        <w:rPr>
          <w:rFonts w:cs="Proba Pro"/>
        </w:rPr>
        <w:t>í</w:t>
      </w:r>
      <w:r w:rsidRPr="00A4325E">
        <w:t>pade poskytnutia z</w:t>
      </w:r>
      <w:r w:rsidRPr="00A4325E">
        <w:rPr>
          <w:rFonts w:cs="Proba Pro"/>
        </w:rPr>
        <w:t>á</w:t>
      </w:r>
      <w:r w:rsidRPr="00A4325E">
        <w:t>bezpeky formou bankovej z</w:t>
      </w:r>
      <w:r w:rsidRPr="00A4325E">
        <w:rPr>
          <w:rFonts w:cs="Proba Pro"/>
        </w:rPr>
        <w:t>á</w:t>
      </w:r>
      <w:r w:rsidRPr="00A4325E">
        <w:t>ruky,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predlo</w:t>
      </w:r>
      <w:r w:rsidRPr="00A4325E">
        <w:rPr>
          <w:rFonts w:cs="Proba Pro"/>
        </w:rPr>
        <w:t>ží</w:t>
      </w:r>
      <w:r w:rsidRPr="00A4325E">
        <w:t xml:space="preserve"> bankovú záruku vo forme a</w:t>
      </w:r>
      <w:r w:rsidRPr="00A4325E">
        <w:rPr>
          <w:rFonts w:cs="Calibri"/>
        </w:rPr>
        <w:t> </w:t>
      </w:r>
      <w:r w:rsidRPr="00A4325E">
        <w:t>sp</w:t>
      </w:r>
      <w:r w:rsidRPr="00A4325E">
        <w:rPr>
          <w:rFonts w:cs="Proba Pro"/>
        </w:rPr>
        <w:t>ô</w:t>
      </w:r>
      <w:r w:rsidRPr="00A4325E">
        <w:t>sobom uveden</w:t>
      </w:r>
      <w:r w:rsidRPr="00A4325E">
        <w:rPr>
          <w:rFonts w:cs="Proba Pro"/>
        </w:rPr>
        <w:t>ý</w:t>
      </w:r>
      <w:r w:rsidRPr="00A4325E">
        <w:t>m v</w:t>
      </w:r>
      <w:r w:rsidRPr="00A4325E">
        <w:rPr>
          <w:rFonts w:cs="Calibri"/>
        </w:rPr>
        <w:t> </w:t>
      </w:r>
      <w:r w:rsidRPr="00A4325E">
        <w:t>ustanoven</w:t>
      </w:r>
      <w:r w:rsidRPr="00A4325E">
        <w:rPr>
          <w:rFonts w:cs="Proba Pro"/>
        </w:rPr>
        <w:t>í</w:t>
      </w:r>
      <w:r w:rsidRPr="00A4325E">
        <w:t xml:space="preserve"> bodu </w:t>
      </w:r>
      <w:r w:rsidRPr="00A4325E">
        <w:fldChar w:fldCharType="begin"/>
      </w:r>
      <w:r w:rsidRPr="00A4325E">
        <w:instrText xml:space="preserve"> REF _Ref6920048 \n \h  \* MERGEFORMAT </w:instrText>
      </w:r>
      <w:r w:rsidRPr="00A4325E">
        <w:fldChar w:fldCharType="separate"/>
      </w:r>
      <w:r w:rsidR="008843F5">
        <w:t>10.4</w:t>
      </w:r>
      <w:r w:rsidRPr="00A4325E">
        <w:fldChar w:fldCharType="end"/>
      </w:r>
      <w:r w:rsidRPr="00A4325E">
        <w:t xml:space="preserve"> </w:t>
      </w:r>
      <w:r w:rsidRPr="00A4325E">
        <w:fldChar w:fldCharType="begin"/>
      </w:r>
      <w:r w:rsidRPr="00A4325E">
        <w:instrText xml:space="preserve"> REF _Ref6920048 \p \h  \* MERGEFORMAT </w:instrText>
      </w:r>
      <w:r w:rsidRPr="00A4325E">
        <w:fldChar w:fldCharType="separate"/>
      </w:r>
      <w:r>
        <w:t>vyššie</w:t>
      </w:r>
      <w:r w:rsidRPr="00A4325E">
        <w:fldChar w:fldCharType="end"/>
      </w:r>
      <w:r w:rsidRPr="00A4325E">
        <w:t xml:space="preserve"> tejto časti súťažných podkladov</w:t>
      </w:r>
      <w:bookmarkEnd w:id="175"/>
      <w:r w:rsidRPr="00A4325E">
        <w:rPr>
          <w:rFonts w:eastAsia="Times New Roman" w:cs="Arial"/>
          <w:lang w:eastAsia="sk-SK"/>
        </w:rPr>
        <w:t xml:space="preserve">. </w:t>
      </w:r>
    </w:p>
    <w:p w14:paraId="253A4E7A" w14:textId="77777777" w:rsidR="0042416F" w:rsidRPr="00A4325E" w:rsidRDefault="0042416F" w:rsidP="0042416F">
      <w:pPr>
        <w:pStyle w:val="Nadpis5"/>
      </w:pPr>
      <w:r w:rsidRPr="00A4325E">
        <w:t>Poskytnutím poistenia záruky za uchádzača</w:t>
      </w:r>
    </w:p>
    <w:p w14:paraId="48E154DE" w14:textId="28C2B452" w:rsidR="0042416F" w:rsidRPr="00A4325E" w:rsidRDefault="0042416F" w:rsidP="00634784">
      <w:pPr>
        <w:pStyle w:val="Nadpis6"/>
      </w:pPr>
      <w:r w:rsidRPr="00A4325E">
        <w:t>Poskytnutie poistenia záruky nesmie byť v rozpore s ustanoveniami zákona č. 39/2015 Z. z. o poisťovníctve a o zmene a doplnení niektorých zákonov, v platnom znení. Poistná zmluva musí byť uzatvorená tak, že poisteným je uchádzač a</w:t>
      </w:r>
      <w:r w:rsidRPr="00A4325E">
        <w:rPr>
          <w:rFonts w:cs="Calibri"/>
        </w:rPr>
        <w:t> </w:t>
      </w:r>
      <w:r w:rsidRPr="00A4325E">
        <w:t>oprávnenou osobou z</w:t>
      </w:r>
      <w:r w:rsidRPr="00A4325E">
        <w:rPr>
          <w:rFonts w:cs="Calibri"/>
        </w:rPr>
        <w:t> </w:t>
      </w:r>
      <w:r w:rsidRPr="00A4325E">
        <w:rPr>
          <w:szCs w:val="22"/>
        </w:rPr>
        <w:t>poistnej</w:t>
      </w:r>
      <w:r w:rsidRPr="00A4325E">
        <w:t xml:space="preserve"> zmluvy je </w:t>
      </w:r>
      <w:r w:rsidR="004901FA">
        <w:t>O</w:t>
      </w:r>
      <w:r w:rsidRPr="00A4325E">
        <w:t>bstarávateľ. Doba platnosti poistenia záruky musí byť určená v</w:t>
      </w:r>
      <w:r w:rsidRPr="00A4325E">
        <w:rPr>
          <w:rFonts w:cs="Calibri"/>
        </w:rPr>
        <w:t> </w:t>
      </w:r>
      <w:r w:rsidRPr="00A4325E">
        <w:t>poistnej zmluve, ako aj v</w:t>
      </w:r>
      <w:r w:rsidRPr="00A4325E">
        <w:rPr>
          <w:rFonts w:cs="Calibri"/>
        </w:rPr>
        <w:t> </w:t>
      </w:r>
      <w:r w:rsidRPr="00A4325E">
        <w:t xml:space="preserve">doklade </w:t>
      </w:r>
      <w:r w:rsidRPr="00A4325E">
        <w:rPr>
          <w:rFonts w:eastAsia="Times New Roman"/>
          <w:lang w:eastAsia="sk-SK"/>
        </w:rPr>
        <w:t>vystavenom</w:t>
      </w:r>
      <w:r w:rsidRPr="00A4325E">
        <w:t xml:space="preserve"> poisťovňou o</w:t>
      </w:r>
      <w:r w:rsidRPr="00A4325E">
        <w:rPr>
          <w:rFonts w:cs="Calibri"/>
        </w:rPr>
        <w:t> </w:t>
      </w:r>
      <w:r w:rsidRPr="00A4325E">
        <w:t xml:space="preserve">existencii poistenia záruky, </w:t>
      </w:r>
      <w:r w:rsidRPr="00A4325E">
        <w:rPr>
          <w:rFonts w:eastAsia="Times New Roman"/>
          <w:lang w:eastAsia="sk-SK"/>
        </w:rPr>
        <w:t xml:space="preserve">minimálne skončenia lehoty viazanosti ponúk (resp. predĺženej lehoty viazanosti), t. j. do </w:t>
      </w:r>
      <w:r w:rsidR="00D75196">
        <w:t>31.12.2021</w:t>
      </w:r>
      <w:r w:rsidRPr="00A4325E">
        <w:t>. Z</w:t>
      </w:r>
      <w:r w:rsidRPr="00A4325E">
        <w:rPr>
          <w:rFonts w:cs="Calibri"/>
        </w:rPr>
        <w:t> </w:t>
      </w:r>
      <w:r w:rsidRPr="00A4325E">
        <w:t>dokladu vystaveného poisťovňou musí ďalej vyplývať, že poisťovňa uspokojí oprávnenú osobu (</w:t>
      </w:r>
      <w:r w:rsidR="003D1C4F">
        <w:rPr>
          <w:rFonts w:eastAsia="Times New Roman"/>
          <w:lang w:eastAsia="sk-SK"/>
        </w:rPr>
        <w:t>O</w:t>
      </w:r>
      <w:r w:rsidR="003D1C4F" w:rsidRPr="00A4325E">
        <w:rPr>
          <w:rFonts w:eastAsia="Times New Roman"/>
          <w:lang w:eastAsia="sk-SK"/>
        </w:rPr>
        <w:t>bstarávateľa</w:t>
      </w:r>
      <w:r w:rsidRPr="00A4325E">
        <w:t xml:space="preserve">) za poisteného (uchádzača) v prípade prepadnutia jeho zábezpeky v prospech </w:t>
      </w:r>
      <w:r w:rsidR="003D1C4F">
        <w:rPr>
          <w:rFonts w:eastAsia="Times New Roman"/>
          <w:lang w:eastAsia="sk-SK"/>
        </w:rPr>
        <w:t>O</w:t>
      </w:r>
      <w:r w:rsidR="003D1C4F" w:rsidRPr="00A4325E">
        <w:rPr>
          <w:rFonts w:eastAsia="Times New Roman"/>
          <w:lang w:eastAsia="sk-SK"/>
        </w:rPr>
        <w:t>bstarávateľa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tomto Rokovacom konan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szCs w:val="20"/>
        </w:rPr>
        <w:t xml:space="preserve">s názvom </w:t>
      </w:r>
      <w:r w:rsidR="003E56AF" w:rsidRPr="003E56AF">
        <w:rPr>
          <w:b/>
          <w:szCs w:val="20"/>
        </w:rPr>
        <w:t xml:space="preserve">Dodávka a inštalácia </w:t>
      </w:r>
      <w:proofErr w:type="spellStart"/>
      <w:r w:rsidR="003E56AF" w:rsidRPr="003E56AF">
        <w:rPr>
          <w:b/>
          <w:szCs w:val="20"/>
        </w:rPr>
        <w:t>energobloku</w:t>
      </w:r>
      <w:proofErr w:type="spellEnd"/>
      <w:r w:rsidR="003E56AF" w:rsidRPr="003E56AF">
        <w:rPr>
          <w:b/>
          <w:szCs w:val="20"/>
        </w:rPr>
        <w:t xml:space="preserve"> s využitím OZ ul. </w:t>
      </w:r>
      <w:proofErr w:type="spellStart"/>
      <w:r w:rsidR="003E56AF" w:rsidRPr="003E56AF">
        <w:rPr>
          <w:b/>
          <w:szCs w:val="20"/>
        </w:rPr>
        <w:t>Bzinská</w:t>
      </w:r>
      <w:proofErr w:type="spellEnd"/>
      <w:r w:rsidRPr="00A4325E">
        <w:rPr>
          <w:b/>
          <w:szCs w:val="20"/>
        </w:rPr>
        <w:t>, pričom v texte dokladu vystaveného poisťovňou musí byť Rokovacie konanie nezameniteľne identifikovateľné napr. číslom Oznámenia, ktorým bolo vyhlásené</w:t>
      </w:r>
      <w:r w:rsidRPr="00A4325E">
        <w:t xml:space="preserve">. Poisťovňa sa musí bezpodmienečne zaviazať zaplatiť na účet </w:t>
      </w:r>
      <w:r w:rsidR="003D1C4F">
        <w:t>Obstarávateľa</w:t>
      </w:r>
      <w:r w:rsidRPr="00A4325E">
        <w:t xml:space="preserve"> pohľadávku krytú poistením záruky do 7 (siedmich) kalendárnych dní po doručení výzvy </w:t>
      </w:r>
      <w:r w:rsidR="006A7E71">
        <w:t>Obstarávateľa</w:t>
      </w:r>
      <w:r w:rsidRPr="00A4325E">
        <w:t xml:space="preserve"> na jej zaplatenie. Poistenie záruky vzniká dňom uzavretia poistnej zmluvy medzi poisťovňou a</w:t>
      </w:r>
      <w:r w:rsidRPr="00A4325E">
        <w:rPr>
          <w:rFonts w:cs="Calibri"/>
        </w:rPr>
        <w:t> </w:t>
      </w:r>
      <w:r w:rsidRPr="00A4325E">
        <w:t>poisteným (uchádzačom) a zábezpeka vzniká doručením dokladu vystaveného poisťovňou o</w:t>
      </w:r>
      <w:r w:rsidRPr="00A4325E">
        <w:rPr>
          <w:rFonts w:cs="Calibri"/>
        </w:rPr>
        <w:t> </w:t>
      </w:r>
      <w:r w:rsidRPr="00A4325E">
        <w:t xml:space="preserve">poistení záruky </w:t>
      </w:r>
      <w:r w:rsidR="006A7E71">
        <w:t>Obstarávateľovi</w:t>
      </w:r>
      <w:r w:rsidRPr="00A4325E">
        <w:t xml:space="preserve">. </w:t>
      </w:r>
    </w:p>
    <w:p w14:paraId="0781AB7C" w14:textId="2DC72651" w:rsidR="0042416F" w:rsidRPr="00A4325E" w:rsidRDefault="0042416F" w:rsidP="00634784">
      <w:pPr>
        <w:pStyle w:val="Nadpis6"/>
        <w:numPr>
          <w:ilvl w:val="0"/>
          <w:numId w:val="0"/>
        </w:numPr>
        <w:ind w:left="1134"/>
      </w:pPr>
      <w:r w:rsidRPr="00A4325E">
        <w:t>V prípade poskytnutia zábezpeky formou poistenia záruky, uchádzač predloží v</w:t>
      </w:r>
      <w:r w:rsidRPr="00A4325E">
        <w:rPr>
          <w:rFonts w:cs="Calibri"/>
        </w:rPr>
        <w:t> </w:t>
      </w:r>
      <w:r w:rsidRPr="00A4325E">
        <w:t>kone</w:t>
      </w:r>
      <w:r w:rsidRPr="00A4325E">
        <w:rPr>
          <w:rFonts w:cs="Proba Pro"/>
        </w:rPr>
        <w:t>č</w:t>
      </w:r>
      <w:r w:rsidRPr="00A4325E">
        <w:t>nej ponuke doklad vystavený poisťovňou vo forme a</w:t>
      </w:r>
      <w:r w:rsidRPr="00A4325E">
        <w:rPr>
          <w:rFonts w:cs="Calibri"/>
        </w:rPr>
        <w:t> </w:t>
      </w:r>
      <w:r w:rsidRPr="00A4325E">
        <w:t>sp</w:t>
      </w:r>
      <w:r w:rsidRPr="00A4325E">
        <w:rPr>
          <w:rFonts w:cs="Proba Pro"/>
        </w:rPr>
        <w:t>ô</w:t>
      </w:r>
      <w:r w:rsidRPr="00A4325E">
        <w:t>sobom uveden</w:t>
      </w:r>
      <w:r w:rsidRPr="00A4325E">
        <w:rPr>
          <w:rFonts w:cs="Proba Pro"/>
        </w:rPr>
        <w:t>ý</w:t>
      </w:r>
      <w:r w:rsidRPr="00A4325E">
        <w:t>m v</w:t>
      </w:r>
      <w:r w:rsidRPr="00A4325E">
        <w:rPr>
          <w:rFonts w:cs="Calibri"/>
        </w:rPr>
        <w:t> </w:t>
      </w:r>
      <w:r w:rsidRPr="00A4325E">
        <w:t>ustanoven</w:t>
      </w:r>
      <w:r w:rsidRPr="00A4325E">
        <w:rPr>
          <w:rFonts w:cs="Proba Pro"/>
        </w:rPr>
        <w:t>í</w:t>
      </w:r>
      <w:r w:rsidRPr="00A4325E">
        <w:t xml:space="preserve"> bodu </w:t>
      </w:r>
      <w:r w:rsidRPr="00A4325E">
        <w:fldChar w:fldCharType="begin"/>
      </w:r>
      <w:r w:rsidRPr="00A4325E">
        <w:instrText xml:space="preserve"> REF _Ref6920048 \n \h  \* MERGEFORMAT </w:instrText>
      </w:r>
      <w:r w:rsidRPr="00A4325E">
        <w:fldChar w:fldCharType="separate"/>
      </w:r>
      <w:r w:rsidR="008843F5">
        <w:t>10.4</w:t>
      </w:r>
      <w:r w:rsidRPr="00A4325E">
        <w:fldChar w:fldCharType="end"/>
      </w:r>
      <w:r w:rsidRPr="00A4325E">
        <w:t xml:space="preserve"> tejto časti súťažných podkladov.</w:t>
      </w:r>
    </w:p>
    <w:p w14:paraId="149C5791" w14:textId="19A10CE7" w:rsidR="0042416F" w:rsidRPr="00A4325E" w:rsidRDefault="0042416F" w:rsidP="0042416F">
      <w:pPr>
        <w:pStyle w:val="Nadpis5"/>
      </w:pPr>
      <w:bookmarkStart w:id="176" w:name="_Ref4422903"/>
      <w:r w:rsidRPr="00A4325E">
        <w:t xml:space="preserve">Zložením finančných prostriedkov na bankový účet </w:t>
      </w:r>
      <w:bookmarkEnd w:id="176"/>
      <w:r w:rsidR="006A7E71">
        <w:t>Obstarávateľa</w:t>
      </w:r>
    </w:p>
    <w:p w14:paraId="4CD80CE6" w14:textId="33D4F927" w:rsidR="0042416F" w:rsidRPr="00A4325E" w:rsidRDefault="0042416F" w:rsidP="00634784">
      <w:pPr>
        <w:pStyle w:val="Nadpis6"/>
        <w:rPr>
          <w:rFonts w:eastAsia="Times New Roman"/>
          <w:lang w:eastAsia="sk-SK"/>
        </w:rPr>
      </w:pPr>
      <w:r w:rsidRPr="00A4325E">
        <w:rPr>
          <w:rFonts w:eastAsia="Times New Roman"/>
          <w:lang w:eastAsia="sk-SK"/>
        </w:rPr>
        <w:t xml:space="preserve">V </w:t>
      </w:r>
      <w:r w:rsidRPr="00A4325E">
        <w:rPr>
          <w:szCs w:val="22"/>
        </w:rPr>
        <w:t>prípade</w:t>
      </w:r>
      <w:r w:rsidRPr="00A4325E">
        <w:rPr>
          <w:rFonts w:eastAsia="Times New Roman"/>
          <w:lang w:eastAsia="sk-SK"/>
        </w:rPr>
        <w:t xml:space="preserve"> zloženia finančných prostriedkov na bankový účet </w:t>
      </w:r>
      <w:r w:rsidR="006A7E71">
        <w:rPr>
          <w:rFonts w:eastAsia="Times New Roman"/>
          <w:lang w:eastAsia="sk-SK"/>
        </w:rPr>
        <w:t>Obstarávateľa</w:t>
      </w:r>
      <w:r w:rsidRPr="00A4325E">
        <w:rPr>
          <w:rFonts w:eastAsia="Times New Roman"/>
          <w:lang w:eastAsia="sk-SK"/>
        </w:rPr>
        <w:t xml:space="preserve"> musia byť zlo</w:t>
      </w:r>
      <w:r w:rsidRPr="00D82441">
        <w:rPr>
          <w:rFonts w:eastAsia="Times New Roman"/>
          <w:lang w:eastAsia="sk-SK"/>
        </w:rPr>
        <w:t>žené n</w:t>
      </w:r>
      <w:r w:rsidRPr="00A4325E">
        <w:rPr>
          <w:rFonts w:eastAsia="Times New Roman"/>
          <w:lang w:eastAsia="sk-SK"/>
        </w:rPr>
        <w:t xml:space="preserve">a účet: </w:t>
      </w:r>
    </w:p>
    <w:p w14:paraId="555F1836" w14:textId="328C8404" w:rsidR="007D5FBB" w:rsidRDefault="0042416F" w:rsidP="0042416F">
      <w:pPr>
        <w:ind w:left="1134"/>
        <w:rPr>
          <w:rFonts w:eastAsia="Times New Roman"/>
          <w:lang w:eastAsia="sk-SK"/>
        </w:rPr>
      </w:pPr>
      <w:r w:rsidRPr="00A4325E">
        <w:rPr>
          <w:rFonts w:eastAsiaTheme="majorEastAsia" w:cstheme="majorBidi"/>
        </w:rPr>
        <w:t>Názov</w:t>
      </w:r>
      <w:r w:rsidRPr="00A4325E">
        <w:rPr>
          <w:rFonts w:eastAsia="Times New Roman"/>
          <w:lang w:eastAsia="sk-SK"/>
        </w:rPr>
        <w:t xml:space="preserve"> banky: </w:t>
      </w:r>
      <w:r w:rsidR="007D5FBB">
        <w:rPr>
          <w:rFonts w:eastAsia="Times New Roman"/>
          <w:lang w:eastAsia="sk-SK"/>
        </w:rPr>
        <w:t xml:space="preserve">Prima Banka </w:t>
      </w:r>
      <w:proofErr w:type="spellStart"/>
      <w:r w:rsidR="007D5FBB">
        <w:rPr>
          <w:rFonts w:eastAsia="Times New Roman"/>
          <w:lang w:eastAsia="sk-SK"/>
        </w:rPr>
        <w:t>a.s</w:t>
      </w:r>
      <w:proofErr w:type="spellEnd"/>
      <w:r w:rsidR="007D5FBB">
        <w:rPr>
          <w:rFonts w:eastAsia="Times New Roman"/>
          <w:lang w:eastAsia="sk-SK"/>
        </w:rPr>
        <w:t>.</w:t>
      </w:r>
    </w:p>
    <w:p w14:paraId="4B0F3607" w14:textId="216C18EF" w:rsidR="0042416F" w:rsidRPr="00A4325E" w:rsidRDefault="0042416F" w:rsidP="0042416F">
      <w:pPr>
        <w:ind w:left="1134"/>
        <w:rPr>
          <w:rFonts w:eastAsiaTheme="majorEastAsia" w:cstheme="majorBidi"/>
        </w:rPr>
      </w:pPr>
      <w:r w:rsidRPr="00A4325E">
        <w:rPr>
          <w:rFonts w:eastAsiaTheme="majorEastAsia" w:cstheme="majorBidi"/>
        </w:rPr>
        <w:lastRenderedPageBreak/>
        <w:t xml:space="preserve">IBAN kód: </w:t>
      </w:r>
      <w:r w:rsidRPr="00D82441">
        <w:rPr>
          <w:rFonts w:eastAsiaTheme="majorEastAsia" w:cstheme="majorBidi"/>
          <w:szCs w:val="32"/>
        </w:rPr>
        <w:t>[</w:t>
      </w:r>
      <w:r w:rsidR="007D5FBB" w:rsidRPr="00D82441">
        <w:rPr>
          <w:rFonts w:eastAsiaTheme="majorEastAsia" w:cstheme="majorBidi"/>
          <w:szCs w:val="32"/>
        </w:rPr>
        <w:t>SK6256000000005823157001</w:t>
      </w:r>
      <w:r w:rsidRPr="00D82441">
        <w:rPr>
          <w:rFonts w:eastAsiaTheme="majorEastAsia" w:cstheme="majorBidi"/>
          <w:szCs w:val="32"/>
        </w:rPr>
        <w:t>]</w:t>
      </w:r>
    </w:p>
    <w:p w14:paraId="21988B81" w14:textId="28BD04AD" w:rsidR="0042416F" w:rsidRPr="00A4325E" w:rsidRDefault="0042416F" w:rsidP="0042416F">
      <w:pPr>
        <w:ind w:left="1134"/>
        <w:rPr>
          <w:rFonts w:eastAsiaTheme="majorEastAsia" w:cstheme="majorBidi"/>
        </w:rPr>
      </w:pPr>
      <w:proofErr w:type="spellStart"/>
      <w:r w:rsidRPr="00A4325E">
        <w:rPr>
          <w:rFonts w:eastAsiaTheme="majorEastAsia" w:cstheme="majorBidi"/>
        </w:rPr>
        <w:t>SWIFTová</w:t>
      </w:r>
      <w:proofErr w:type="spellEnd"/>
      <w:r w:rsidRPr="00A4325E">
        <w:rPr>
          <w:rFonts w:eastAsiaTheme="majorEastAsia" w:cstheme="majorBidi"/>
        </w:rPr>
        <w:t xml:space="preserve"> adresa banky:</w:t>
      </w:r>
      <w:r w:rsidRPr="00A4325E">
        <w:rPr>
          <w:rFonts w:eastAsia="Times New Roman"/>
          <w:lang w:eastAsia="sk-SK"/>
        </w:rPr>
        <w:t xml:space="preserve"> </w:t>
      </w:r>
      <w:r w:rsidR="00BE335B">
        <w:t>KOMASK2X </w:t>
      </w:r>
    </w:p>
    <w:p w14:paraId="742C88FC" w14:textId="2EBDB5AA" w:rsidR="0042416F" w:rsidRPr="00A4325E" w:rsidRDefault="0042416F" w:rsidP="0042416F">
      <w:pPr>
        <w:ind w:left="1134"/>
        <w:rPr>
          <w:rFonts w:eastAsia="Times New Roman" w:cs="Arial"/>
          <w:szCs w:val="20"/>
          <w:lang w:eastAsia="sk-SK"/>
        </w:rPr>
      </w:pPr>
      <w:r w:rsidRPr="00A4325E">
        <w:rPr>
          <w:rFonts w:eastAsiaTheme="majorEastAsia" w:cstheme="majorBidi"/>
        </w:rPr>
        <w:t>Variabilný</w:t>
      </w:r>
      <w:r w:rsidRPr="00A4325E">
        <w:rPr>
          <w:rFonts w:eastAsia="Times New Roman" w:cs="Arial"/>
          <w:szCs w:val="20"/>
          <w:lang w:eastAsia="sk-SK"/>
        </w:rPr>
        <w:t xml:space="preserve"> symbol: </w:t>
      </w:r>
      <w:r w:rsidR="00D75196" w:rsidRPr="00D75196">
        <w:rPr>
          <w:rFonts w:eastAsiaTheme="majorEastAsia" w:cstheme="majorBidi"/>
        </w:rPr>
        <w:t>17198 - MRT</w:t>
      </w:r>
    </w:p>
    <w:p w14:paraId="6B90236E" w14:textId="77777777" w:rsidR="0042416F" w:rsidRPr="00A4325E" w:rsidRDefault="0042416F" w:rsidP="0042416F">
      <w:pPr>
        <w:ind w:left="1134"/>
        <w:rPr>
          <w:rFonts w:eastAsia="Times New Roman" w:cs="Arial"/>
          <w:szCs w:val="20"/>
          <w:lang w:eastAsia="sk-SK"/>
        </w:rPr>
      </w:pPr>
      <w:r w:rsidRPr="00A4325E">
        <w:rPr>
          <w:rFonts w:eastAsiaTheme="majorEastAsia" w:cstheme="majorBidi"/>
        </w:rPr>
        <w:t>Špecifický</w:t>
      </w:r>
      <w:r w:rsidRPr="00A4325E">
        <w:rPr>
          <w:rFonts w:eastAsia="Times New Roman" w:cs="Arial"/>
          <w:szCs w:val="20"/>
          <w:lang w:eastAsia="sk-SK"/>
        </w:rPr>
        <w:t xml:space="preserve"> symbol: [</w:t>
      </w:r>
      <w:r w:rsidRPr="00A4325E">
        <w:rPr>
          <w:rFonts w:eastAsia="Times New Roman" w:cs="Arial"/>
          <w:i/>
          <w:szCs w:val="20"/>
          <w:highlight w:val="lightGray"/>
          <w:lang w:eastAsia="sk-SK"/>
        </w:rPr>
        <w:t>uchádzač doplní svoje IČO</w:t>
      </w:r>
      <w:r w:rsidRPr="00A4325E">
        <w:rPr>
          <w:rFonts w:eastAsia="Times New Roman" w:cs="Arial"/>
          <w:szCs w:val="20"/>
          <w:lang w:eastAsia="sk-SK"/>
        </w:rPr>
        <w:t>]</w:t>
      </w:r>
    </w:p>
    <w:p w14:paraId="6F65DD3E" w14:textId="464D4AF6" w:rsidR="007D146B" w:rsidRDefault="0042416F" w:rsidP="0042416F">
      <w:pPr>
        <w:ind w:left="1134"/>
      </w:pPr>
      <w:r w:rsidRPr="00A4325E">
        <w:rPr>
          <w:rFonts w:eastAsiaTheme="majorEastAsia" w:cstheme="majorBidi"/>
        </w:rPr>
        <w:t>Poznámka</w:t>
      </w:r>
      <w:r w:rsidRPr="00A4325E">
        <w:rPr>
          <w:rFonts w:eastAsia="Times New Roman" w:cs="Arial"/>
          <w:szCs w:val="20"/>
          <w:lang w:eastAsia="sk-SK"/>
        </w:rPr>
        <w:t xml:space="preserve"> pre prijímateľa</w:t>
      </w:r>
      <w:r w:rsidRPr="00D82441">
        <w:rPr>
          <w:rFonts w:eastAsia="Times New Roman" w:cs="Arial"/>
          <w:szCs w:val="20"/>
          <w:lang w:eastAsia="sk-SK"/>
        </w:rPr>
        <w:t xml:space="preserve">: </w:t>
      </w:r>
      <w:r w:rsidR="007D146B" w:rsidRPr="00D82441">
        <w:t>[</w:t>
      </w:r>
      <w:r w:rsidR="00D82441" w:rsidRPr="00D82441">
        <w:t>TS 45-207</w:t>
      </w:r>
      <w:r w:rsidR="007D146B" w:rsidRPr="00D82441">
        <w:t>]</w:t>
      </w:r>
    </w:p>
    <w:p w14:paraId="4E0BBCD6" w14:textId="01067291" w:rsidR="0042416F" w:rsidRPr="00A4325E" w:rsidRDefault="0042416F" w:rsidP="0042416F">
      <w:pPr>
        <w:ind w:left="1134"/>
        <w:rPr>
          <w:rFonts w:eastAsia="Times New Roman"/>
          <w:lang w:eastAsia="sk-SK"/>
        </w:rPr>
      </w:pPr>
      <w:r w:rsidRPr="00A4325E">
        <w:t>Finančné</w:t>
      </w:r>
      <w:r w:rsidRPr="00A4325E">
        <w:rPr>
          <w:rFonts w:eastAsia="Times New Roman"/>
          <w:lang w:eastAsia="sk-SK"/>
        </w:rPr>
        <w:t xml:space="preserve"> prostriedky musia byť pripísané na účet </w:t>
      </w:r>
      <w:r w:rsidR="00927735">
        <w:rPr>
          <w:rFonts w:eastAsia="Times New Roman"/>
          <w:lang w:eastAsia="sk-SK"/>
        </w:rPr>
        <w:t>Obstarávateľa</w:t>
      </w:r>
      <w:r w:rsidRPr="00A4325E">
        <w:rPr>
          <w:rFonts w:eastAsia="Times New Roman"/>
          <w:lang w:eastAsia="sk-SK"/>
        </w:rPr>
        <w:t xml:space="preserve"> najneskôr v deň uplynutia lehoty na predkladanie konečných ponúk, ktorá bude uchádzačom oznámená vo výzve na predloženie konečných ponúk.</w:t>
      </w:r>
    </w:p>
    <w:p w14:paraId="33582FB7" w14:textId="7818EABE" w:rsidR="0042416F" w:rsidRPr="00A4325E" w:rsidRDefault="0042416F" w:rsidP="001E58AA">
      <w:pPr>
        <w:pStyle w:val="Nadpis4"/>
      </w:pPr>
      <w:r w:rsidRPr="00A4325E">
        <w:t xml:space="preserve">Ak nebude platná banková záruka </w:t>
      </w:r>
      <w:bookmarkStart w:id="177" w:name="_Hlk534372810"/>
      <w:r w:rsidRPr="00A4325E">
        <w:t>alebo platné poistenie záruky</w:t>
      </w:r>
      <w:bookmarkEnd w:id="177"/>
      <w:r w:rsidRPr="00A4325E">
        <w:t xml:space="preserve"> súčasťou konečnej ponuky uchádzača, prípadne nebudú zložené finančné prostriedky na účte </w:t>
      </w:r>
      <w:r w:rsidR="00927735">
        <w:t>O</w:t>
      </w:r>
      <w:r w:rsidRPr="00A4325E">
        <w:t>bstarávateľa v</w:t>
      </w:r>
      <w:r w:rsidRPr="00A4325E">
        <w:rPr>
          <w:rFonts w:cs="Calibri"/>
        </w:rPr>
        <w:t> </w:t>
      </w:r>
      <w:r w:rsidRPr="00A4325E">
        <w:t xml:space="preserve">zmysle bodu </w:t>
      </w:r>
      <w:r w:rsidRPr="00A4325E">
        <w:fldChar w:fldCharType="begin"/>
      </w:r>
      <w:r w:rsidRPr="00A4325E">
        <w:instrText xml:space="preserve"> REF _Ref4422903 \n \h  \* MERGEFORMAT </w:instrText>
      </w:r>
      <w:r w:rsidRPr="00A4325E">
        <w:fldChar w:fldCharType="separate"/>
      </w:r>
      <w:r>
        <w:t>17.2.3</w:t>
      </w:r>
      <w:r w:rsidRPr="00A4325E">
        <w:fldChar w:fldCharType="end"/>
      </w:r>
      <w:r w:rsidRPr="00A4325E">
        <w:t xml:space="preserve"> vyššie, bude </w:t>
      </w:r>
      <w:r w:rsidR="00620E52">
        <w:t xml:space="preserve">ponuka </w:t>
      </w:r>
      <w:r w:rsidRPr="00A4325E">
        <w:t>uchádzač</w:t>
      </w:r>
      <w:r w:rsidR="00620E52">
        <w:t>a</w:t>
      </w:r>
      <w:r w:rsidRPr="00A4325E">
        <w:t xml:space="preserve"> z</w:t>
      </w:r>
      <w:r w:rsidRPr="00A4325E">
        <w:rPr>
          <w:rFonts w:cs="Calibri"/>
        </w:rPr>
        <w:t> </w:t>
      </w:r>
      <w:r w:rsidRPr="00A4325E">
        <w:t>Rokovacieho konania vylúčen</w:t>
      </w:r>
      <w:r w:rsidR="00620E52">
        <w:t>á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 xml:space="preserve">lade s </w:t>
      </w:r>
      <w:r w:rsidRPr="00A4325E">
        <w:rPr>
          <w:rFonts w:cs="Proba Pro"/>
        </w:rPr>
        <w:t>§</w:t>
      </w:r>
      <w:r w:rsidRPr="00A4325E">
        <w:t xml:space="preserve"> 53 ods. 5 p</w:t>
      </w:r>
      <w:r w:rsidRPr="00A4325E">
        <w:rPr>
          <w:rFonts w:cs="Proba Pro"/>
        </w:rPr>
        <w:t>í</w:t>
      </w:r>
      <w:r w:rsidRPr="00A4325E">
        <w:t>sm. a) ZVO.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bude p</w:t>
      </w:r>
      <w:r w:rsidRPr="00A4325E">
        <w:rPr>
          <w:rFonts w:cs="Proba Pro"/>
        </w:rPr>
        <w:t>í</w:t>
      </w:r>
      <w:r w:rsidRPr="00A4325E">
        <w:t>somne upovedomen</w:t>
      </w:r>
      <w:r w:rsidRPr="00A4325E">
        <w:rPr>
          <w:rFonts w:cs="Proba Pro"/>
        </w:rPr>
        <w:t>ý</w:t>
      </w:r>
      <w:r w:rsidRPr="00A4325E">
        <w:t xml:space="preserve"> o vyl</w:t>
      </w:r>
      <w:r w:rsidRPr="00A4325E">
        <w:rPr>
          <w:rFonts w:cs="Proba Pro"/>
        </w:rPr>
        <w:t>úč</w:t>
      </w:r>
      <w:r w:rsidRPr="00A4325E">
        <w:t>en</w:t>
      </w:r>
      <w:r w:rsidRPr="00A4325E">
        <w:rPr>
          <w:rFonts w:cs="Proba Pro"/>
        </w:rPr>
        <w:t>í</w:t>
      </w:r>
      <w:r w:rsidRPr="00A4325E">
        <w:t xml:space="preserve"> jeho ponuky z</w:t>
      </w:r>
      <w:r w:rsidRPr="00A4325E">
        <w:rPr>
          <w:rFonts w:cs="Calibri"/>
        </w:rPr>
        <w:t> </w:t>
      </w:r>
      <w:r w:rsidRPr="00A4325E">
        <w:t>Rokovacieho konania s uvedením dôvodu vylúčenia a lehoty, v ktorej môžu byť doručené námietky podľa § 170 ods. 3 písm. d) ZVO.</w:t>
      </w:r>
    </w:p>
    <w:p w14:paraId="592B4E61" w14:textId="065AEA6D" w:rsidR="0042416F" w:rsidRPr="00A4325E" w:rsidRDefault="00927735" w:rsidP="001E58AA">
      <w:pPr>
        <w:pStyle w:val="Nadpis4"/>
      </w:pPr>
      <w:r>
        <w:t>Obstarávateľ</w:t>
      </w:r>
      <w:r w:rsidR="0042416F" w:rsidRPr="00A4325E">
        <w:t xml:space="preserve"> uvoľní alebo vráti uchádzačovi zábezpeku do siedmich dní odo dňa (podľa okolností):</w:t>
      </w:r>
    </w:p>
    <w:p w14:paraId="6D6AC357" w14:textId="3448DE33" w:rsidR="0042416F" w:rsidRPr="00A4325E" w:rsidRDefault="0042416F" w:rsidP="00634784">
      <w:pPr>
        <w:pStyle w:val="Nadpis6"/>
      </w:pPr>
      <w:bookmarkStart w:id="178" w:name="_Hlk534372822"/>
      <w:r w:rsidRPr="00A4325E">
        <w:t>uplynutia lehoty viazanosti ponúk</w:t>
      </w:r>
      <w:bookmarkEnd w:id="178"/>
      <w:r w:rsidRPr="00A4325E">
        <w:t xml:space="preserve">, </w:t>
      </w:r>
    </w:p>
    <w:p w14:paraId="33D4D439" w14:textId="5481DB26" w:rsidR="0042416F" w:rsidRPr="00A4325E" w:rsidRDefault="0042416F" w:rsidP="00634784">
      <w:pPr>
        <w:pStyle w:val="Nadpis6"/>
      </w:pPr>
      <w:r w:rsidRPr="00A4325E">
        <w:t xml:space="preserve">márneho uplynutia lehoty na doručenie námietky, ak ho </w:t>
      </w:r>
      <w:r w:rsidR="00927735">
        <w:t>Obstarávateľ</w:t>
      </w:r>
      <w:r w:rsidRPr="00A4325E">
        <w:t xml:space="preserve"> vylúčil </w:t>
      </w:r>
      <w:r w:rsidRPr="00A4325E">
        <w:br/>
        <w:t xml:space="preserve">z Verejného obstarávania alebo ak </w:t>
      </w:r>
      <w:r w:rsidR="00927735">
        <w:t>Obstarávateľ</w:t>
      </w:r>
      <w:r w:rsidRPr="00A4325E">
        <w:t xml:space="preserve"> zruší použitý postup zadávania zákazky, alebo </w:t>
      </w:r>
    </w:p>
    <w:p w14:paraId="06DE4CAD" w14:textId="77777777" w:rsidR="0042416F" w:rsidRPr="00A4325E" w:rsidRDefault="0042416F" w:rsidP="00634784">
      <w:pPr>
        <w:pStyle w:val="Nadpis6"/>
      </w:pPr>
      <w:r w:rsidRPr="00A4325E">
        <w:t>uzavretia zmluvy.</w:t>
      </w:r>
    </w:p>
    <w:p w14:paraId="193044A5" w14:textId="4E19C9C5" w:rsidR="0042416F" w:rsidRPr="00A4325E" w:rsidRDefault="0042416F" w:rsidP="001E58AA">
      <w:pPr>
        <w:pStyle w:val="Nadpis4"/>
      </w:pPr>
      <w:r w:rsidRPr="00A4325E">
        <w:t xml:space="preserve">Zábezpeka prepadne v prospech </w:t>
      </w:r>
      <w:r w:rsidR="00927735">
        <w:t>O</w:t>
      </w:r>
      <w:r w:rsidRPr="00A4325E">
        <w:t xml:space="preserve">bstarávateľa, ak uchádzač v lehote viazanosti ponúk: </w:t>
      </w:r>
    </w:p>
    <w:p w14:paraId="6BC61F77" w14:textId="77777777" w:rsidR="0042416F" w:rsidRPr="00A4325E" w:rsidRDefault="0042416F" w:rsidP="00634784">
      <w:pPr>
        <w:pStyle w:val="Nadpis6"/>
      </w:pPr>
      <w:r w:rsidRPr="00A4325E">
        <w:t>odstúpi od svojej konečnej ponuky alebo</w:t>
      </w:r>
    </w:p>
    <w:p w14:paraId="2AB21AE8" w14:textId="77777777" w:rsidR="0042416F" w:rsidRPr="00A4325E" w:rsidRDefault="0042416F" w:rsidP="00634784">
      <w:pPr>
        <w:pStyle w:val="Nadpis6"/>
      </w:pPr>
      <w:r w:rsidRPr="00A4325E">
        <w:t>neposkytne súčinnosť alebo odmietne uzavrieť zmluvu v súlade s § 56 ods. 8 až 15 ZVO.</w:t>
      </w:r>
    </w:p>
    <w:p w14:paraId="4B460E63" w14:textId="181B2C8C" w:rsidR="00065154" w:rsidRPr="00A4325E" w:rsidRDefault="00065154" w:rsidP="00E25A74">
      <w:pPr>
        <w:pStyle w:val="Nadpis3"/>
        <w:rPr>
          <w:rFonts w:ascii="Cambria" w:hAnsi="Cambria"/>
        </w:rPr>
      </w:pPr>
      <w:bookmarkStart w:id="179" w:name="_Toc462050409"/>
      <w:bookmarkStart w:id="180" w:name="_Toc4416622"/>
      <w:bookmarkStart w:id="181" w:name="_Toc4416916"/>
      <w:bookmarkStart w:id="182" w:name="_Toc4416965"/>
      <w:bookmarkStart w:id="183" w:name="_Toc65563213"/>
      <w:r w:rsidRPr="00A4325E">
        <w:rPr>
          <w:rFonts w:ascii="Cambria" w:hAnsi="Cambria"/>
        </w:rPr>
        <w:t>Mena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ceny uv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dzan</w:t>
      </w:r>
      <w:r w:rsidRPr="00A4325E">
        <w:rPr>
          <w:rFonts w:ascii="Cambria" w:hAnsi="Cambria" w:cs="Proba Pro"/>
        </w:rPr>
        <w:t>é</w:t>
      </w:r>
      <w:r w:rsidRPr="00A4325E">
        <w:rPr>
          <w:rFonts w:ascii="Cambria" w:hAnsi="Cambria"/>
        </w:rPr>
        <w:t xml:space="preserve"> v ponuk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ch</w:t>
      </w:r>
      <w:bookmarkEnd w:id="179"/>
      <w:bookmarkEnd w:id="180"/>
      <w:bookmarkEnd w:id="181"/>
      <w:bookmarkEnd w:id="182"/>
      <w:bookmarkEnd w:id="183"/>
    </w:p>
    <w:p w14:paraId="59A2BC70" w14:textId="759D87CE" w:rsidR="00065154" w:rsidRPr="00A4325E" w:rsidRDefault="00065154" w:rsidP="001E58AA">
      <w:pPr>
        <w:pStyle w:val="Nadpis4"/>
      </w:pPr>
      <w:r w:rsidRPr="00A4325E">
        <w:t>Navrhovaná zmluvná cena musí byť stanovená podľa § 3 zákona č. 18/1996 Z. z. o</w:t>
      </w:r>
      <w:r w:rsidRPr="00A4325E">
        <w:rPr>
          <w:rFonts w:cs="Calibri"/>
        </w:rPr>
        <w:t> </w:t>
      </w:r>
      <w:r w:rsidRPr="00A4325E">
        <w:t>cen</w:t>
      </w:r>
      <w:r w:rsidRPr="00A4325E">
        <w:rPr>
          <w:rFonts w:cs="Proba Pro"/>
        </w:rPr>
        <w:t>á</w:t>
      </w:r>
      <w:r w:rsidRPr="00A4325E">
        <w:t>ch, v</w:t>
      </w:r>
      <w:r w:rsidRPr="00A4325E">
        <w:rPr>
          <w:rFonts w:cs="Calibri"/>
        </w:rPr>
        <w:t> </w:t>
      </w:r>
      <w:r w:rsidRPr="00A4325E">
        <w:t>platnom znen</w:t>
      </w:r>
      <w:r w:rsidRPr="00A4325E">
        <w:rPr>
          <w:rFonts w:cs="Proba Pro"/>
        </w:rPr>
        <w:t>í</w:t>
      </w:r>
      <w:r w:rsidRPr="00A4325E">
        <w:t xml:space="preserve"> a vyhl</w:t>
      </w:r>
      <w:r w:rsidRPr="00A4325E">
        <w:rPr>
          <w:rFonts w:cs="Proba Pro"/>
        </w:rPr>
        <w:t>áš</w:t>
      </w:r>
      <w:r w:rsidRPr="00A4325E">
        <w:t xml:space="preserve">ky MF SR </w:t>
      </w:r>
      <w:r w:rsidRPr="00A4325E">
        <w:rPr>
          <w:rFonts w:cs="Proba Pro"/>
        </w:rPr>
        <w:t>č</w:t>
      </w:r>
      <w:r w:rsidRPr="00A4325E">
        <w:t>.87/1996 Z. z., ktorou sa vykon</w:t>
      </w:r>
      <w:r w:rsidRPr="00A4325E">
        <w:rPr>
          <w:rFonts w:cs="Proba Pro"/>
        </w:rPr>
        <w:t>á</w:t>
      </w:r>
      <w:r w:rsidRPr="00A4325E">
        <w:t>va z</w:t>
      </w:r>
      <w:r w:rsidRPr="00A4325E">
        <w:rPr>
          <w:rFonts w:cs="Proba Pro"/>
        </w:rPr>
        <w:t>á</w:t>
      </w:r>
      <w:r w:rsidRPr="00A4325E">
        <w:t>kon o</w:t>
      </w:r>
      <w:r w:rsidRPr="00A4325E">
        <w:rPr>
          <w:rFonts w:cs="Calibri"/>
        </w:rPr>
        <w:t> </w:t>
      </w:r>
      <w:r w:rsidRPr="00A4325E">
        <w:t>cen</w:t>
      </w:r>
      <w:r w:rsidRPr="00A4325E">
        <w:rPr>
          <w:rFonts w:cs="Proba Pro"/>
        </w:rPr>
        <w:t>á</w:t>
      </w:r>
      <w:r w:rsidRPr="00A4325E">
        <w:t>ch. Navrhovan</w:t>
      </w:r>
      <w:r w:rsidRPr="00A4325E">
        <w:rPr>
          <w:rFonts w:cs="Proba Pro"/>
        </w:rPr>
        <w:t>á</w:t>
      </w:r>
      <w:r w:rsidRPr="00A4325E">
        <w:t xml:space="preserve"> zmluvn</w:t>
      </w:r>
      <w:r w:rsidRPr="00A4325E">
        <w:rPr>
          <w:rFonts w:cs="Proba Pro"/>
        </w:rPr>
        <w:t>á</w:t>
      </w:r>
      <w:r w:rsidRPr="00A4325E">
        <w:t xml:space="preserve"> cena mus</w:t>
      </w:r>
      <w:r w:rsidRPr="00A4325E">
        <w:rPr>
          <w:rFonts w:cs="Proba Pro"/>
        </w:rPr>
        <w:t>í</w:t>
      </w:r>
      <w:r w:rsidRPr="00A4325E">
        <w:t xml:space="preserve"> obsahova</w:t>
      </w:r>
      <w:r w:rsidRPr="00A4325E">
        <w:rPr>
          <w:rFonts w:cs="Proba Pro"/>
        </w:rPr>
        <w:t>ť</w:t>
      </w:r>
      <w:r w:rsidRPr="00A4325E">
        <w:t xml:space="preserve"> cenu a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>klady za cel</w:t>
      </w:r>
      <w:r w:rsidRPr="00A4325E">
        <w:rPr>
          <w:rFonts w:cs="Proba Pro"/>
        </w:rPr>
        <w:t>ý</w:t>
      </w:r>
      <w:r w:rsidRPr="00A4325E">
        <w:t xml:space="preserve"> predmet z</w:t>
      </w:r>
      <w:r w:rsidRPr="00A4325E">
        <w:rPr>
          <w:rFonts w:cs="Proba Pro"/>
        </w:rPr>
        <w:t>á</w:t>
      </w:r>
      <w:r w:rsidRPr="00A4325E">
        <w:t>kazky a</w:t>
      </w:r>
      <w:r w:rsidRPr="00A4325E">
        <w:rPr>
          <w:rFonts w:cs="Calibri"/>
        </w:rPr>
        <w:t> </w:t>
      </w:r>
      <w:r w:rsidRPr="00A4325E">
        <w:t>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Pr="00A4325E">
        <w:rPr>
          <w:rFonts w:cs="Calibri"/>
        </w:rPr>
        <w:t> </w:t>
      </w:r>
      <w:r w:rsidRPr="00A4325E">
        <w:t>pokynmi uveden</w:t>
      </w:r>
      <w:r w:rsidRPr="00A4325E">
        <w:rPr>
          <w:rFonts w:cs="Proba Pro"/>
        </w:rPr>
        <w:t>ý</w:t>
      </w:r>
      <w:r w:rsidRPr="00A4325E">
        <w:t>mi v</w:t>
      </w:r>
      <w:r w:rsidRPr="00A4325E">
        <w:rPr>
          <w:rFonts w:cs="Calibri"/>
        </w:rPr>
        <w:t> </w:t>
      </w:r>
      <w:r w:rsidRPr="00A4325E">
        <w:t>ostatn</w:t>
      </w:r>
      <w:r w:rsidRPr="00A4325E">
        <w:rPr>
          <w:rFonts w:cs="Proba Pro"/>
        </w:rPr>
        <w:t>ý</w:t>
      </w:r>
      <w:r w:rsidRPr="00A4325E">
        <w:t>ch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podkladoch, najmä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>asti C. Sp</w:t>
      </w:r>
      <w:r w:rsidRPr="00A4325E">
        <w:rPr>
          <w:rFonts w:cs="Proba Pro"/>
        </w:rPr>
        <w:t>ô</w:t>
      </w:r>
      <w:r w:rsidRPr="00A4325E">
        <w:t>sob ur</w:t>
      </w:r>
      <w:r w:rsidRPr="00A4325E">
        <w:rPr>
          <w:rFonts w:cs="Proba Pro"/>
        </w:rPr>
        <w:t>č</w:t>
      </w:r>
      <w:r w:rsidRPr="00A4325E">
        <w:t>enia ceny.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ku ka</w:t>
      </w:r>
      <w:r w:rsidRPr="00A4325E">
        <w:rPr>
          <w:rFonts w:cs="Proba Pro"/>
        </w:rPr>
        <w:t>ž</w:t>
      </w:r>
      <w:r w:rsidRPr="00A4325E">
        <w:t>dej polo</w:t>
      </w:r>
      <w:r w:rsidRPr="00A4325E">
        <w:rPr>
          <w:rFonts w:cs="Proba Pro"/>
        </w:rPr>
        <w:t>ž</w:t>
      </w:r>
      <w:r w:rsidRPr="00A4325E">
        <w:t>ke N</w:t>
      </w:r>
      <w:r w:rsidRPr="00A4325E">
        <w:rPr>
          <w:rFonts w:cs="Proba Pro"/>
        </w:rPr>
        <w:t>á</w:t>
      </w:r>
      <w:r w:rsidRPr="00A4325E">
        <w:t>vrhu na plnenie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uvedie </w:t>
      </w:r>
      <w:r w:rsidRPr="00A4325E">
        <w:rPr>
          <w:rFonts w:cs="Proba Pro"/>
        </w:rPr>
        <w:t>čí</w:t>
      </w:r>
      <w:r w:rsidRPr="00A4325E">
        <w:t>slo v</w:t>
      </w:r>
      <w:r w:rsidRPr="00A4325E">
        <w:rPr>
          <w:rFonts w:cs="Calibri"/>
        </w:rPr>
        <w:t> </w:t>
      </w:r>
      <w:r w:rsidRPr="00A4325E">
        <w:t>kladn</w:t>
      </w:r>
      <w:r w:rsidRPr="00A4325E">
        <w:rPr>
          <w:rFonts w:cs="Proba Pro"/>
        </w:rPr>
        <w:t>ý</w:t>
      </w:r>
      <w:r w:rsidRPr="00A4325E">
        <w:t xml:space="preserve">ch </w:t>
      </w:r>
      <w:r w:rsidRPr="00A4325E">
        <w:rPr>
          <w:rFonts w:cs="Proba Pro"/>
        </w:rPr>
        <w:t>čí</w:t>
      </w:r>
      <w:r w:rsidRPr="00A4325E">
        <w:t>slach. Nula sa za kladn</w:t>
      </w:r>
      <w:r w:rsidRPr="00A4325E">
        <w:rPr>
          <w:rFonts w:cs="Proba Pro"/>
        </w:rPr>
        <w:t>é</w:t>
      </w:r>
      <w:r w:rsidR="000F670D">
        <w:rPr>
          <w:rFonts w:cs="Proba Pro"/>
        </w:rPr>
        <w:t>, reálne</w:t>
      </w:r>
      <w:r w:rsidRPr="00A4325E">
        <w:t xml:space="preserve"> </w:t>
      </w:r>
      <w:r w:rsidRPr="00A4325E">
        <w:rPr>
          <w:rFonts w:cs="Proba Pro"/>
        </w:rPr>
        <w:t>čí</w:t>
      </w:r>
      <w:r w:rsidRPr="00A4325E">
        <w:t>slo nepova</w:t>
      </w:r>
      <w:r w:rsidRPr="00A4325E">
        <w:rPr>
          <w:rFonts w:cs="Proba Pro"/>
        </w:rPr>
        <w:t>ž</w:t>
      </w:r>
      <w:r w:rsidRPr="00A4325E">
        <w:t>uje.</w:t>
      </w:r>
    </w:p>
    <w:p w14:paraId="5323F1AC" w14:textId="77777777" w:rsidR="00065154" w:rsidRPr="00A4325E" w:rsidRDefault="00065154" w:rsidP="001E58AA">
      <w:pPr>
        <w:pStyle w:val="Nadpis4"/>
      </w:pPr>
      <w:r w:rsidRPr="00A4325E">
        <w:t>Povinnosťou uchádzača je dôsledne preskúmať celý obsah súťažných podkladov a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 xml:space="preserve">vrhu </w:t>
      </w:r>
      <w:r w:rsidR="00DE5646" w:rsidRPr="00A4325E">
        <w:t>z</w:t>
      </w:r>
      <w:r w:rsidRPr="00A4325E">
        <w:t>mluvy, a</w:t>
      </w:r>
      <w:r w:rsidRPr="00A4325E">
        <w:rPr>
          <w:rFonts w:cs="Calibri"/>
        </w:rPr>
        <w:t> </w:t>
      </w:r>
      <w:r w:rsidRPr="00A4325E">
        <w:t>na z</w:t>
      </w:r>
      <w:r w:rsidRPr="00A4325E">
        <w:rPr>
          <w:rFonts w:cs="Proba Pro"/>
        </w:rPr>
        <w:t>á</w:t>
      </w:r>
      <w:r w:rsidRPr="00A4325E">
        <w:t>klade ich obsahu stanovi</w:t>
      </w:r>
      <w:r w:rsidRPr="00A4325E">
        <w:rPr>
          <w:rFonts w:cs="Proba Pro"/>
        </w:rPr>
        <w:t>ť</w:t>
      </w:r>
      <w:r w:rsidRPr="00A4325E">
        <w:t xml:space="preserve"> cenu a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>klady za uskuto</w:t>
      </w:r>
      <w:r w:rsidRPr="00A4325E">
        <w:rPr>
          <w:rFonts w:cs="Proba Pro"/>
        </w:rPr>
        <w:t>č</w:t>
      </w:r>
      <w:r w:rsidRPr="00A4325E">
        <w:t>nenie predmetu z</w:t>
      </w:r>
      <w:r w:rsidRPr="00A4325E">
        <w:rPr>
          <w:rFonts w:cs="Proba Pro"/>
        </w:rPr>
        <w:t>á</w:t>
      </w:r>
      <w:r w:rsidRPr="00A4325E">
        <w:t>kazky.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je vo svojej ponuke povinn</w:t>
      </w:r>
      <w:r w:rsidRPr="00A4325E">
        <w:rPr>
          <w:rFonts w:cs="Proba Pro"/>
        </w:rPr>
        <w:t>ý</w:t>
      </w:r>
      <w:r w:rsidRPr="00A4325E">
        <w:t xml:space="preserve"> zoh</w:t>
      </w:r>
      <w:r w:rsidRPr="00A4325E">
        <w:rPr>
          <w:rFonts w:cs="Proba Pro"/>
        </w:rPr>
        <w:t>ľ</w:t>
      </w:r>
      <w:r w:rsidRPr="00A4325E">
        <w:t>adni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Proba Pro"/>
        </w:rPr>
        <w:t>š</w:t>
      </w:r>
      <w:r w:rsidRPr="00A4325E">
        <w:t xml:space="preserve">etko, </w:t>
      </w:r>
      <w:r w:rsidRPr="00A4325E">
        <w:rPr>
          <w:rFonts w:cs="Proba Pro"/>
        </w:rPr>
        <w:t>č</w:t>
      </w:r>
      <w:r w:rsidRPr="00A4325E">
        <w:t>o je nevyhnutn</w:t>
      </w:r>
      <w:r w:rsidRPr="00A4325E">
        <w:rPr>
          <w:rFonts w:cs="Proba Pro"/>
        </w:rPr>
        <w:t>é</w:t>
      </w:r>
      <w:r w:rsidRPr="00A4325E">
        <w:t xml:space="preserve"> na </w:t>
      </w:r>
      <w:r w:rsidRPr="00A4325E">
        <w:rPr>
          <w:rFonts w:cs="Proba Pro"/>
        </w:rPr>
        <w:t>ú</w:t>
      </w:r>
      <w:r w:rsidRPr="00A4325E">
        <w:t>pln</w:t>
      </w:r>
      <w:r w:rsidRPr="00A4325E">
        <w:rPr>
          <w:rFonts w:cs="Proba Pro"/>
        </w:rPr>
        <w:t>é</w:t>
      </w:r>
      <w:r w:rsidRPr="00A4325E">
        <w:t xml:space="preserve"> a</w:t>
      </w:r>
      <w:r w:rsidRPr="00A4325E">
        <w:rPr>
          <w:rFonts w:cs="Calibri"/>
        </w:rPr>
        <w:t> </w:t>
      </w:r>
      <w:r w:rsidRPr="00A4325E">
        <w:t>riadne plnenie svojich z</w:t>
      </w:r>
      <w:r w:rsidRPr="00A4325E">
        <w:rPr>
          <w:rFonts w:cs="Proba Pro"/>
        </w:rPr>
        <w:t>á</w:t>
      </w:r>
      <w:r w:rsidRPr="00A4325E">
        <w:t>v</w:t>
      </w:r>
      <w:r w:rsidRPr="00A4325E">
        <w:rPr>
          <w:rFonts w:cs="Proba Pro"/>
        </w:rPr>
        <w:t>ä</w:t>
      </w:r>
      <w:r w:rsidRPr="00A4325E">
        <w:t>zkov zo zmluvy, pri</w:t>
      </w:r>
      <w:r w:rsidRPr="00A4325E">
        <w:rPr>
          <w:rFonts w:cs="Proba Pro"/>
        </w:rPr>
        <w:t>č</w:t>
      </w:r>
      <w:r w:rsidRPr="00A4325E">
        <w:t>om do svojich ponukov</w:t>
      </w:r>
      <w:r w:rsidRPr="00A4325E">
        <w:rPr>
          <w:rFonts w:cs="Proba Pro"/>
        </w:rPr>
        <w:t>ý</w:t>
      </w:r>
      <w:r w:rsidRPr="00A4325E">
        <w:t>ch cien a n</w:t>
      </w:r>
      <w:r w:rsidRPr="00A4325E">
        <w:rPr>
          <w:rFonts w:cs="Proba Pro"/>
        </w:rPr>
        <w:t>á</w:t>
      </w:r>
      <w:r w:rsidRPr="00A4325E">
        <w:t>kladov zahrnie všetky náklady spojené s</w:t>
      </w:r>
      <w:r w:rsidRPr="00A4325E">
        <w:rPr>
          <w:rFonts w:cs="Calibri"/>
        </w:rPr>
        <w:t> </w:t>
      </w:r>
      <w:r w:rsidRPr="00A4325E">
        <w:t>plnen</w:t>
      </w:r>
      <w:r w:rsidRPr="00A4325E">
        <w:rPr>
          <w:rFonts w:cs="Proba Pro"/>
        </w:rPr>
        <w:t>í</w:t>
      </w:r>
      <w:r w:rsidRPr="00A4325E">
        <w:t>m predmetu z</w:t>
      </w:r>
      <w:r w:rsidRPr="00A4325E">
        <w:rPr>
          <w:rFonts w:cs="Proba Pro"/>
        </w:rPr>
        <w:t>á</w:t>
      </w:r>
      <w:r w:rsidRPr="00A4325E">
        <w:t>kazky.</w:t>
      </w:r>
    </w:p>
    <w:p w14:paraId="24FB3D49" w14:textId="2F49A87C" w:rsidR="00065154" w:rsidRPr="00A4325E" w:rsidRDefault="00065154" w:rsidP="001E58AA">
      <w:pPr>
        <w:pStyle w:val="Nadpis4"/>
      </w:pPr>
      <w:r w:rsidRPr="00A4325E">
        <w:t>Uchádzačom navrhovaná zmluvná cena bude vyjadrená v</w:t>
      </w:r>
      <w:r w:rsidRPr="00A4325E">
        <w:rPr>
          <w:rFonts w:cs="Calibri"/>
        </w:rPr>
        <w:t> </w:t>
      </w:r>
      <w:r w:rsidRPr="00A4325E">
        <w:t xml:space="preserve">mene EUR. </w:t>
      </w:r>
      <w:r w:rsidR="00E41210">
        <w:t>Obstarávateľ</w:t>
      </w:r>
      <w:r w:rsidRPr="00A4325E">
        <w:t xml:space="preserve"> upozor</w:t>
      </w:r>
      <w:r w:rsidRPr="00A4325E">
        <w:rPr>
          <w:rFonts w:cs="Proba Pro"/>
        </w:rPr>
        <w:t>ň</w:t>
      </w:r>
      <w:r w:rsidRPr="00A4325E">
        <w:t xml:space="preserve">uje, </w:t>
      </w:r>
      <w:r w:rsidRPr="00A4325E">
        <w:rPr>
          <w:rFonts w:cs="Proba Pro"/>
        </w:rPr>
        <w:t>ž</w:t>
      </w:r>
      <w:r w:rsidRPr="00A4325E">
        <w:t>e pokia</w:t>
      </w:r>
      <w:r w:rsidRPr="00A4325E">
        <w:rPr>
          <w:rFonts w:cs="Proba Pro"/>
        </w:rPr>
        <w:t>ľ</w:t>
      </w:r>
      <w:r w:rsidRPr="00A4325E">
        <w:t xml:space="preserve"> bude cena uveden</w:t>
      </w:r>
      <w:r w:rsidRPr="00A4325E">
        <w:rPr>
          <w:rFonts w:cs="Proba Pro"/>
        </w:rPr>
        <w:t>á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inej mene ako v</w:t>
      </w:r>
      <w:r w:rsidRPr="00A4325E">
        <w:rPr>
          <w:rFonts w:cs="Calibri"/>
        </w:rPr>
        <w:t> </w:t>
      </w:r>
      <w:r w:rsidRPr="00A4325E">
        <w:t>mene EUR, bude ponuka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vyl</w:t>
      </w:r>
      <w:r w:rsidRPr="00A4325E">
        <w:rPr>
          <w:rFonts w:cs="Proba Pro"/>
        </w:rPr>
        <w:t>úč</w:t>
      </w:r>
      <w:r w:rsidRPr="00A4325E">
        <w:t>en</w:t>
      </w:r>
      <w:r w:rsidRPr="00A4325E">
        <w:rPr>
          <w:rFonts w:cs="Proba Pro"/>
        </w:rPr>
        <w:t>á</w:t>
      </w:r>
      <w:r w:rsidRPr="00A4325E">
        <w:t xml:space="preserve"> z</w:t>
      </w:r>
      <w:r w:rsidRPr="00A4325E">
        <w:rPr>
          <w:rFonts w:cs="Calibri"/>
        </w:rPr>
        <w:t> </w:t>
      </w:r>
      <w:r w:rsidRPr="00A4325E">
        <w:t>d</w:t>
      </w:r>
      <w:r w:rsidRPr="00A4325E">
        <w:rPr>
          <w:rFonts w:cs="Proba Pro"/>
        </w:rPr>
        <w:t>ô</w:t>
      </w:r>
      <w:r w:rsidRPr="00A4325E">
        <w:t>vodu nemo</w:t>
      </w:r>
      <w:r w:rsidRPr="00A4325E">
        <w:rPr>
          <w:rFonts w:cs="Proba Pro"/>
        </w:rPr>
        <w:t>ž</w:t>
      </w:r>
      <w:r w:rsidRPr="00A4325E">
        <w:t>nosti porovnania ponúk uchádzačov. Celková cena ako aj každá z</w:t>
      </w:r>
      <w:r w:rsidRPr="00A4325E">
        <w:rPr>
          <w:rFonts w:cs="Calibri"/>
        </w:rPr>
        <w:t> </w:t>
      </w:r>
      <w:r w:rsidRPr="00A4325E">
        <w:t>polo</w:t>
      </w:r>
      <w:r w:rsidRPr="00A4325E">
        <w:rPr>
          <w:rFonts w:cs="Proba Pro"/>
        </w:rPr>
        <w:t>ž</w:t>
      </w:r>
      <w:r w:rsidRPr="00A4325E">
        <w:t>iek N</w:t>
      </w:r>
      <w:r w:rsidRPr="00A4325E">
        <w:rPr>
          <w:rFonts w:cs="Proba Pro"/>
        </w:rPr>
        <w:t>á</w:t>
      </w:r>
      <w:r w:rsidRPr="00A4325E">
        <w:t>vrhu na plnenie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mus</w:t>
      </w:r>
      <w:r w:rsidRPr="00A4325E">
        <w:rPr>
          <w:rFonts w:cs="Proba Pro"/>
        </w:rPr>
        <w:t>í</w:t>
      </w:r>
      <w:r w:rsidRPr="00A4325E">
        <w:t xml:space="preserve"> by</w:t>
      </w:r>
      <w:r w:rsidRPr="00A4325E">
        <w:rPr>
          <w:rFonts w:cs="Proba Pro"/>
        </w:rPr>
        <w:t>ť</w:t>
      </w:r>
      <w:r w:rsidRPr="00A4325E">
        <w:t xml:space="preserve"> vyjadren</w:t>
      </w:r>
      <w:r w:rsidRPr="00A4325E">
        <w:rPr>
          <w:rFonts w:cs="Proba Pro"/>
        </w:rPr>
        <w:t>á</w:t>
      </w:r>
      <w:r w:rsidRPr="00A4325E">
        <w:t xml:space="preserve"> ako kladn</w:t>
      </w:r>
      <w:r w:rsidRPr="00A4325E">
        <w:rPr>
          <w:rFonts w:cs="Proba Pro"/>
        </w:rPr>
        <w:t>é</w:t>
      </w:r>
      <w:r w:rsidRPr="00A4325E">
        <w:t xml:space="preserve"> </w:t>
      </w:r>
      <w:r w:rsidRPr="00A4325E">
        <w:rPr>
          <w:rFonts w:cs="Proba Pro"/>
        </w:rPr>
        <w:t>čí</w:t>
      </w:r>
      <w:r w:rsidRPr="00A4325E">
        <w:t>slo zaokr</w:t>
      </w:r>
      <w:r w:rsidRPr="00A4325E">
        <w:rPr>
          <w:rFonts w:cs="Proba Pro"/>
        </w:rPr>
        <w:t>ú</w:t>
      </w:r>
      <w:r w:rsidRPr="00A4325E">
        <w:t>hlen</w:t>
      </w:r>
      <w:r w:rsidRPr="00A4325E">
        <w:rPr>
          <w:rFonts w:cs="Proba Pro"/>
        </w:rPr>
        <w:t>é</w:t>
      </w:r>
      <w:r w:rsidRPr="00A4325E">
        <w:t xml:space="preserve"> na maxim</w:t>
      </w:r>
      <w:r w:rsidRPr="00A4325E">
        <w:rPr>
          <w:rFonts w:cs="Proba Pro"/>
        </w:rPr>
        <w:t>á</w:t>
      </w:r>
      <w:r w:rsidRPr="00A4325E">
        <w:t>lne dve desatinn</w:t>
      </w:r>
      <w:r w:rsidRPr="00A4325E">
        <w:rPr>
          <w:rFonts w:cs="Proba Pro"/>
        </w:rPr>
        <w:t>é</w:t>
      </w:r>
      <w:r w:rsidRPr="00A4325E">
        <w:t xml:space="preserve"> miesta.</w:t>
      </w:r>
    </w:p>
    <w:p w14:paraId="556ADF47" w14:textId="77777777" w:rsidR="00065154" w:rsidRPr="00A4325E" w:rsidRDefault="00065154" w:rsidP="001E58AA">
      <w:pPr>
        <w:pStyle w:val="Nadpis4"/>
      </w:pPr>
      <w:r w:rsidRPr="00A4325E">
        <w:t>Časti ponúk uvádzajúce cenu musia obsahovať cenu každej z</w:t>
      </w:r>
      <w:r w:rsidRPr="00A4325E">
        <w:rPr>
          <w:rFonts w:cs="Calibri"/>
        </w:rPr>
        <w:t> </w:t>
      </w:r>
      <w:r w:rsidRPr="00A4325E">
        <w:t>polo</w:t>
      </w:r>
      <w:r w:rsidRPr="00A4325E">
        <w:rPr>
          <w:rFonts w:cs="Proba Pro"/>
        </w:rPr>
        <w:t>ž</w:t>
      </w:r>
      <w:r w:rsidRPr="00A4325E">
        <w:t>iek uveden</w:t>
      </w:r>
      <w:r w:rsidRPr="00A4325E">
        <w:rPr>
          <w:rFonts w:cs="Proba Pro"/>
        </w:rPr>
        <w:t>ý</w:t>
      </w:r>
      <w:r w:rsidRPr="00A4325E">
        <w:t>ch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>asti C. Sp</w:t>
      </w:r>
      <w:r w:rsidRPr="00A4325E">
        <w:rPr>
          <w:rFonts w:cs="Proba Pro"/>
        </w:rPr>
        <w:t>ô</w:t>
      </w:r>
      <w:r w:rsidRPr="00A4325E">
        <w:t>sob ur</w:t>
      </w:r>
      <w:r w:rsidRPr="00A4325E">
        <w:rPr>
          <w:rFonts w:cs="Proba Pro"/>
        </w:rPr>
        <w:t>č</w:t>
      </w:r>
      <w:r w:rsidRPr="00A4325E">
        <w:t>enia ceny a</w:t>
      </w:r>
      <w:r w:rsidRPr="00A4325E">
        <w:rPr>
          <w:rFonts w:cs="Calibri"/>
        </w:rPr>
        <w:t> </w:t>
      </w:r>
      <w:r w:rsidRPr="00A4325E">
        <w:t>celkov</w:t>
      </w:r>
      <w:r w:rsidRPr="00A4325E">
        <w:rPr>
          <w:rFonts w:cs="Proba Pro"/>
        </w:rPr>
        <w:t>ú</w:t>
      </w:r>
      <w:r w:rsidRPr="00A4325E">
        <w:t xml:space="preserve"> cenu predmetu z</w:t>
      </w:r>
      <w:r w:rsidRPr="00A4325E">
        <w:rPr>
          <w:rFonts w:cs="Proba Pro"/>
        </w:rPr>
        <w:t>á</w:t>
      </w:r>
      <w:r w:rsidRPr="00A4325E">
        <w:t>kazky, t. j. s</w:t>
      </w:r>
      <w:r w:rsidRPr="00A4325E">
        <w:rPr>
          <w:rFonts w:cs="Proba Pro"/>
        </w:rPr>
        <w:t>úč</w:t>
      </w:r>
      <w:r w:rsidRPr="00A4325E">
        <w:t>et v</w:t>
      </w:r>
      <w:r w:rsidRPr="00A4325E">
        <w:rPr>
          <w:rFonts w:cs="Proba Pro"/>
        </w:rPr>
        <w:t>š</w:t>
      </w:r>
      <w:r w:rsidRPr="00A4325E">
        <w:t>etk</w:t>
      </w:r>
      <w:r w:rsidRPr="00A4325E">
        <w:rPr>
          <w:rFonts w:cs="Proba Pro"/>
        </w:rPr>
        <w:t>ý</w:t>
      </w:r>
      <w:r w:rsidRPr="00A4325E">
        <w:t>ch polo</w:t>
      </w:r>
      <w:r w:rsidRPr="00A4325E">
        <w:rPr>
          <w:rFonts w:cs="Proba Pro"/>
        </w:rPr>
        <w:t>ž</w:t>
      </w:r>
      <w:r w:rsidRPr="00A4325E">
        <w:t xml:space="preserve">iek, ako aj </w:t>
      </w:r>
      <w:r w:rsidRPr="00A4325E">
        <w:rPr>
          <w:rFonts w:cs="Proba Pro"/>
        </w:rPr>
        <w:t>ď</w:t>
      </w:r>
      <w:r w:rsidRPr="00A4325E">
        <w:t>al</w:t>
      </w:r>
      <w:r w:rsidRPr="00A4325E">
        <w:rPr>
          <w:rFonts w:cs="Proba Pro"/>
        </w:rPr>
        <w:t>š</w:t>
      </w:r>
      <w:r w:rsidRPr="00A4325E">
        <w:t>ie tam uveden</w:t>
      </w:r>
      <w:r w:rsidRPr="00A4325E">
        <w:rPr>
          <w:rFonts w:cs="Proba Pro"/>
        </w:rPr>
        <w:t>é</w:t>
      </w:r>
      <w:r w:rsidRPr="00A4325E">
        <w:t xml:space="preserve"> n</w:t>
      </w:r>
      <w:r w:rsidRPr="00A4325E">
        <w:rPr>
          <w:rFonts w:cs="Proba Pro"/>
        </w:rPr>
        <w:t>á</w:t>
      </w:r>
      <w:r w:rsidRPr="00A4325E">
        <w:t>le</w:t>
      </w:r>
      <w:r w:rsidRPr="00A4325E">
        <w:rPr>
          <w:rFonts w:cs="Proba Pro"/>
        </w:rPr>
        <w:t>ž</w:t>
      </w:r>
      <w:r w:rsidRPr="00A4325E">
        <w:t>itosti.</w:t>
      </w:r>
    </w:p>
    <w:p w14:paraId="000484C2" w14:textId="77777777" w:rsidR="00065154" w:rsidRPr="00A4325E" w:rsidRDefault="00065154" w:rsidP="001E58AA">
      <w:pPr>
        <w:pStyle w:val="Nadpis4"/>
      </w:pPr>
      <w:r w:rsidRPr="00A4325E">
        <w:t>Cena musí zahŕňať všetky ekonomicky odôvodnené náklady uchádzača na predmet zákazky v</w:t>
      </w:r>
      <w:r w:rsidRPr="00A4325E">
        <w:rPr>
          <w:rFonts w:cs="Calibri"/>
        </w:rPr>
        <w:t> </w:t>
      </w:r>
      <w:r w:rsidRPr="00A4325E">
        <w:t>rozsahu a</w:t>
      </w:r>
      <w:r w:rsidRPr="00A4325E">
        <w:rPr>
          <w:rFonts w:cs="Calibri"/>
        </w:rPr>
        <w:t> </w:t>
      </w:r>
      <w:r w:rsidRPr="00A4325E">
        <w:t>za podmienok uveden</w:t>
      </w:r>
      <w:r w:rsidRPr="00A4325E">
        <w:rPr>
          <w:rFonts w:cs="Proba Pro"/>
        </w:rPr>
        <w:t>ý</w:t>
      </w:r>
      <w:r w:rsidRPr="00A4325E">
        <w:t>ch v</w:t>
      </w:r>
      <w:r w:rsidRPr="00A4325E">
        <w:rPr>
          <w:rFonts w:cs="Calibri"/>
        </w:rPr>
        <w:t> </w:t>
      </w:r>
      <w:r w:rsidRPr="00A4325E">
        <w:t>zmluve a</w:t>
      </w:r>
      <w:r w:rsidRPr="00A4325E">
        <w:rPr>
          <w:rFonts w:cs="Calibri"/>
        </w:rPr>
        <w:t> </w:t>
      </w:r>
      <w:r w:rsidRPr="00A4325E">
        <w:t>primeran</w:t>
      </w:r>
      <w:r w:rsidRPr="00A4325E">
        <w:rPr>
          <w:rFonts w:cs="Proba Pro"/>
        </w:rPr>
        <w:t>ý</w:t>
      </w:r>
      <w:r w:rsidRPr="00A4325E">
        <w:t xml:space="preserve"> zisk.</w:t>
      </w:r>
    </w:p>
    <w:p w14:paraId="4865B169" w14:textId="24309159" w:rsidR="00065154" w:rsidRPr="00A4325E" w:rsidRDefault="00065154" w:rsidP="00E25A74">
      <w:pPr>
        <w:pStyle w:val="Nadpis3"/>
        <w:rPr>
          <w:rFonts w:ascii="Cambria" w:hAnsi="Cambria"/>
        </w:rPr>
      </w:pPr>
      <w:bookmarkStart w:id="184" w:name="_Toc444084953"/>
      <w:bookmarkStart w:id="185" w:name="_Toc4416623"/>
      <w:bookmarkStart w:id="186" w:name="_Toc4416917"/>
      <w:bookmarkStart w:id="187" w:name="_Toc4416966"/>
      <w:bookmarkStart w:id="188" w:name="_Ref23959320"/>
      <w:bookmarkStart w:id="189" w:name="_Ref23959395"/>
      <w:bookmarkStart w:id="190" w:name="_Toc65563214"/>
      <w:r w:rsidRPr="00A4325E">
        <w:rPr>
          <w:rFonts w:ascii="Cambria" w:hAnsi="Cambria"/>
        </w:rPr>
        <w:lastRenderedPageBreak/>
        <w:t>Vyhotovenie ponúk</w:t>
      </w:r>
      <w:bookmarkEnd w:id="184"/>
      <w:bookmarkEnd w:id="185"/>
      <w:bookmarkEnd w:id="186"/>
      <w:bookmarkEnd w:id="187"/>
      <w:bookmarkEnd w:id="188"/>
      <w:bookmarkEnd w:id="189"/>
      <w:bookmarkEnd w:id="190"/>
    </w:p>
    <w:p w14:paraId="0053E610" w14:textId="65FB6293" w:rsidR="00065154" w:rsidRPr="00A4325E" w:rsidRDefault="00065154" w:rsidP="001E58AA">
      <w:pPr>
        <w:pStyle w:val="Nadpis4"/>
      </w:pPr>
      <w:bookmarkStart w:id="191" w:name="_Hlk534372852"/>
      <w:bookmarkStart w:id="192" w:name="_Hlk522551303"/>
      <w:r w:rsidRPr="00A4325E">
        <w:t>Ak nie je v</w:t>
      </w:r>
      <w:r w:rsidRPr="00A4325E">
        <w:rPr>
          <w:rFonts w:cs="Calibri"/>
        </w:rPr>
        <w:t> </w:t>
      </w:r>
      <w:r w:rsidRPr="00A4325E">
        <w:t xml:space="preserve">bode </w:t>
      </w:r>
      <w:r w:rsidRPr="00A4325E">
        <w:fldChar w:fldCharType="begin"/>
      </w:r>
      <w:r w:rsidRPr="00A4325E">
        <w:instrText xml:space="preserve"> REF _Ref6920048 \n \h </w:instrText>
      </w:r>
      <w:r w:rsidR="009573BA" w:rsidRPr="00A4325E">
        <w:instrText xml:space="preserve"> \* MERGEFORMAT </w:instrText>
      </w:r>
      <w:r w:rsidRPr="00A4325E">
        <w:fldChar w:fldCharType="separate"/>
      </w:r>
      <w:r w:rsidR="00620E52">
        <w:t>10.4</w:t>
      </w:r>
      <w:r w:rsidRPr="00A4325E">
        <w:fldChar w:fldCharType="end"/>
      </w:r>
      <w:r w:rsidRPr="00A4325E">
        <w:t xml:space="preserve"> tejto časti súťažných podkladov uvedené inak, uchádzač predkladá </w:t>
      </w:r>
      <w:r w:rsidR="00DE5646" w:rsidRPr="00A4325E">
        <w:t>základnú i</w:t>
      </w:r>
      <w:r w:rsidR="00DE5646" w:rsidRPr="00A4325E">
        <w:rPr>
          <w:rFonts w:cs="Calibri"/>
        </w:rPr>
        <w:t> </w:t>
      </w:r>
      <w:r w:rsidR="00DE5646" w:rsidRPr="00A4325E">
        <w:t>kone</w:t>
      </w:r>
      <w:r w:rsidR="00DE5646" w:rsidRPr="00A4325E">
        <w:rPr>
          <w:rFonts w:cs="Proba Pro"/>
        </w:rPr>
        <w:t>č</w:t>
      </w:r>
      <w:r w:rsidR="00DE5646" w:rsidRPr="00A4325E">
        <w:t>n</w:t>
      </w:r>
      <w:r w:rsidR="00DE5646" w:rsidRPr="00A4325E">
        <w:rPr>
          <w:rFonts w:cs="Proba Pro"/>
        </w:rPr>
        <w:t>ú</w:t>
      </w:r>
      <w:r w:rsidR="00DE5646" w:rsidRPr="00A4325E">
        <w:t xml:space="preserve"> </w:t>
      </w:r>
      <w:r w:rsidRPr="00A4325E">
        <w:t>ponuku</w:t>
      </w:r>
      <w:r w:rsidR="00DE5646" w:rsidRPr="00A4325E">
        <w:t xml:space="preserve"> </w:t>
      </w:r>
      <w:r w:rsidRPr="00A4325E">
        <w:t xml:space="preserve">v elektronickej podobe v </w:t>
      </w:r>
      <w:r w:rsidR="00DE5646" w:rsidRPr="00A4325E">
        <w:t xml:space="preserve">ich </w:t>
      </w:r>
      <w:r w:rsidRPr="00A4325E">
        <w:t xml:space="preserve">lehote na predkladanie ponúk. Ponuka musí byť vyhotovená elektronicky v zmysle § 49 ods. 1 písm. a) ZVO a vložená do systému JOSEPHINE umiestnenom na webovej adrese </w:t>
      </w:r>
      <w:hyperlink r:id="rId13" w:history="1">
        <w:r w:rsidRPr="00A4325E">
          <w:t>https://josephine.proebiz.com/</w:t>
        </w:r>
      </w:hyperlink>
      <w:r w:rsidRPr="00A4325E">
        <w:t>.</w:t>
      </w:r>
    </w:p>
    <w:p w14:paraId="7EF4F6FE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193" w:name="_Toc522635414"/>
      <w:bookmarkStart w:id="194" w:name="_Toc525293228"/>
      <w:bookmarkStart w:id="195" w:name="_Toc522635415"/>
      <w:bookmarkStart w:id="196" w:name="_Toc525293229"/>
      <w:bookmarkStart w:id="197" w:name="_Toc522635416"/>
      <w:bookmarkStart w:id="198" w:name="_Toc525293230"/>
      <w:bookmarkStart w:id="199" w:name="_Toc522635417"/>
      <w:bookmarkStart w:id="200" w:name="_Toc525293231"/>
      <w:bookmarkStart w:id="201" w:name="_Toc4416624"/>
      <w:bookmarkStart w:id="202" w:name="_Toc4416918"/>
      <w:bookmarkStart w:id="203" w:name="_Toc4416967"/>
      <w:bookmarkStart w:id="204" w:name="_Ref4422488"/>
      <w:bookmarkStart w:id="205" w:name="_Toc65563215"/>
      <w:bookmarkStart w:id="206" w:name="_Toc444084954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 w:rsidRPr="00A4325E">
        <w:rPr>
          <w:rFonts w:ascii="Cambria" w:hAnsi="Cambria"/>
        </w:rPr>
        <w:t>Konflikt záujmov</w:t>
      </w:r>
      <w:bookmarkEnd w:id="201"/>
      <w:bookmarkEnd w:id="202"/>
      <w:bookmarkEnd w:id="203"/>
      <w:bookmarkEnd w:id="204"/>
      <w:bookmarkEnd w:id="205"/>
    </w:p>
    <w:p w14:paraId="16B45D65" w14:textId="744B29DE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zabezpečí, aby v tomto </w:t>
      </w:r>
      <w:r w:rsidR="002D1822">
        <w:t>Rokovacom konaní</w:t>
      </w:r>
      <w:r w:rsidR="00065154" w:rsidRPr="00A4325E">
        <w:t xml:space="preserve"> nedošlo ku konfliktu záujmov, ktorý by mohol narušiť alebo obmedziť hospodársku súťaž alebo porušiť princíp transparentnosti a princíp rovnakého zaobchádzania.</w:t>
      </w:r>
    </w:p>
    <w:p w14:paraId="206FAD8E" w14:textId="03199D4E" w:rsidR="00065154" w:rsidRPr="00A4325E" w:rsidRDefault="00065154" w:rsidP="001E58AA">
      <w:pPr>
        <w:pStyle w:val="Nadpis4"/>
      </w:pPr>
      <w:r w:rsidRPr="00A4325E">
        <w:t xml:space="preserve">Konflikt záujmov zahŕňa najmä situácie, kedy osoba, ktorá môže ovplyvniť výsledok alebo priebeh </w:t>
      </w:r>
      <w:r w:rsidR="002D1822">
        <w:t xml:space="preserve">verejného obstarávania </w:t>
      </w:r>
      <w:r w:rsidRPr="00A4325E">
        <w:t xml:space="preserve">(vrátane osoby bez nutnosti formálneho zapojenia do priebehu Verejného obstarávania), má priamy alebo nepriamy finančný záujem, ekonomický záujem alebo iný osobný záujem, ktorý možno považovať za ohrozenie jej nestrannosti a nezávislosti v súvislosti s </w:t>
      </w:r>
      <w:r w:rsidR="002D1822">
        <w:t>v</w:t>
      </w:r>
      <w:r w:rsidRPr="00A4325E">
        <w:t>erejným obstarávaním.</w:t>
      </w:r>
    </w:p>
    <w:p w14:paraId="7761ED76" w14:textId="241EA28B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prijme primerané opatrenia a vykoná nápravu, ak zistí konflikt záujmov. Opatreniami podľa prvej vety sú najmä vylúčenie zainteresovanej osoby z procesu prípravy alebo realizácie Verejného obstarávania alebo úprava jej povinností a zodpovednosti s cieľom zabrániť pretrvávaniu konfliktu záujmov. V prípade nemožnosti odstrániť konflikt záujmov inými účinnými opatreniami, vylúči </w:t>
      </w:r>
      <w:r>
        <w:t>Obstarávateľ</w:t>
      </w:r>
      <w:r w:rsidR="00065154" w:rsidRPr="00A4325E">
        <w:t xml:space="preserve"> v súlade s ustanovením § 40 ods. 6 písm. f) ZVO uchádzača z tohto </w:t>
      </w:r>
      <w:r w:rsidR="002D1822">
        <w:t>Rokovacieho konania</w:t>
      </w:r>
      <w:r w:rsidR="00065154" w:rsidRPr="00A4325E">
        <w:t>.</w:t>
      </w:r>
    </w:p>
    <w:p w14:paraId="02DFAFA6" w14:textId="31DDA4FF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v rámci opatrení podľa predchádzajúceho bodu požaduje, aby záujemca / uchádzač / člen Skupiny dodávateľov vo všetkých fázach procesu Verejného obstarávania postupoval tak, aby nedošlo k vzniku konfliktu záujmov. Uchádzač je povinný vo svojej ponuke predložiť čestné vyhlásenie o neprítomnosti konfliktu záujmov (</w:t>
      </w:r>
      <w:r>
        <w:t>Obstarávateľ</w:t>
      </w:r>
      <w:r w:rsidR="00065154" w:rsidRPr="00A4325E">
        <w:t xml:space="preserve"> upozorňuje, že bude kontrolovať pravdivosť uchádzačmi predložených vyhlásení týkajúcich sa konfliktu záujmov) spôsobom podľa Prílohy č. A.3 týchto súťažných podkladov.</w:t>
      </w:r>
    </w:p>
    <w:p w14:paraId="0003F487" w14:textId="4FC5D240" w:rsidR="00F210B1" w:rsidRPr="00A4325E" w:rsidRDefault="00065154" w:rsidP="001E58AA">
      <w:pPr>
        <w:pStyle w:val="Nadpis4"/>
      </w:pPr>
      <w:r w:rsidRPr="00A4325E">
        <w:t xml:space="preserve">Uchádzač je povinný bezodkladne po tom, ako sa dozvie o konflikte záujmov alebo o možnosti jeho vzniku, informovať o tejto skutočnosti </w:t>
      </w:r>
      <w:r w:rsidR="00004ACB">
        <w:t>O</w:t>
      </w:r>
      <w:r w:rsidRPr="00A4325E">
        <w:t>bstarávateľa.</w:t>
      </w:r>
    </w:p>
    <w:p w14:paraId="32C892BF" w14:textId="1C4952F4" w:rsidR="00065154" w:rsidRPr="00A4325E" w:rsidRDefault="00065154" w:rsidP="00065154">
      <w:pPr>
        <w:pStyle w:val="Nadpis2"/>
      </w:pPr>
      <w:bookmarkStart w:id="207" w:name="_Toc4416499"/>
      <w:bookmarkStart w:id="208" w:name="_Toc4416625"/>
      <w:bookmarkStart w:id="209" w:name="_Toc4416919"/>
      <w:bookmarkStart w:id="210" w:name="_Toc4416968"/>
      <w:bookmarkStart w:id="211" w:name="_Toc65563216"/>
      <w:r w:rsidRPr="00A4325E">
        <w:t>Predkladanie ponúk</w:t>
      </w:r>
      <w:bookmarkEnd w:id="206"/>
      <w:bookmarkEnd w:id="207"/>
      <w:bookmarkEnd w:id="208"/>
      <w:bookmarkEnd w:id="209"/>
      <w:bookmarkEnd w:id="210"/>
      <w:bookmarkEnd w:id="211"/>
    </w:p>
    <w:p w14:paraId="53B2699A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212" w:name="_Toc4416626"/>
      <w:bookmarkStart w:id="213" w:name="_Toc4416920"/>
      <w:bookmarkStart w:id="214" w:name="_Toc4416969"/>
      <w:bookmarkStart w:id="215" w:name="_Ref4422340"/>
      <w:bookmarkStart w:id="216" w:name="_Ref4422394"/>
      <w:bookmarkStart w:id="217" w:name="_Ref4422409"/>
      <w:bookmarkStart w:id="218" w:name="_Ref4422725"/>
      <w:bookmarkStart w:id="219" w:name="_Toc65563217"/>
      <w:r w:rsidRPr="00A4325E">
        <w:rPr>
          <w:rFonts w:ascii="Cambria" w:hAnsi="Cambria"/>
        </w:rPr>
        <w:t>Spôsob predloženia ponuky</w:t>
      </w:r>
      <w:bookmarkEnd w:id="212"/>
      <w:bookmarkEnd w:id="213"/>
      <w:bookmarkEnd w:id="214"/>
      <w:bookmarkEnd w:id="215"/>
      <w:bookmarkEnd w:id="216"/>
      <w:bookmarkEnd w:id="217"/>
      <w:bookmarkEnd w:id="218"/>
      <w:r w:rsidR="009A04B8" w:rsidRPr="00A4325E">
        <w:rPr>
          <w:rFonts w:ascii="Cambria" w:hAnsi="Cambria"/>
        </w:rPr>
        <w:t xml:space="preserve"> všeobecne</w:t>
      </w:r>
      <w:bookmarkEnd w:id="219"/>
    </w:p>
    <w:p w14:paraId="7E8A13CB" w14:textId="6D183D3A" w:rsidR="002C2548" w:rsidRPr="00A4325E" w:rsidRDefault="00065154" w:rsidP="001E58AA">
      <w:pPr>
        <w:pStyle w:val="Nadpis4"/>
      </w:pPr>
      <w:bookmarkStart w:id="220" w:name="_Hlk534372883"/>
      <w:bookmarkStart w:id="221" w:name="_Hlk522551330"/>
      <w:r w:rsidRPr="00A4325E">
        <w:t>Ak nie je v</w:t>
      </w:r>
      <w:r w:rsidRPr="00A4325E">
        <w:rPr>
          <w:rFonts w:cs="Calibri"/>
        </w:rPr>
        <w:t> </w:t>
      </w:r>
      <w:r w:rsidRPr="00A4325E">
        <w:t xml:space="preserve">bode </w:t>
      </w:r>
      <w:r w:rsidR="00FC70D4" w:rsidRPr="00A4325E">
        <w:fldChar w:fldCharType="begin"/>
      </w:r>
      <w:r w:rsidR="00FC70D4" w:rsidRPr="00A4325E">
        <w:instrText xml:space="preserve"> REF _Ref6920048 \n \h </w:instrText>
      </w:r>
      <w:r w:rsidR="009573BA" w:rsidRPr="00A4325E">
        <w:instrText xml:space="preserve"> \* MERGEFORMAT </w:instrText>
      </w:r>
      <w:r w:rsidR="00FC70D4" w:rsidRPr="00A4325E">
        <w:fldChar w:fldCharType="separate"/>
      </w:r>
      <w:r w:rsidR="00620E52">
        <w:t>10.4</w:t>
      </w:r>
      <w:r w:rsidR="00FC70D4" w:rsidRPr="00A4325E">
        <w:fldChar w:fldCharType="end"/>
      </w:r>
      <w:r w:rsidR="00FC70D4" w:rsidRPr="00A4325E">
        <w:t xml:space="preserve"> </w:t>
      </w:r>
      <w:r w:rsidRPr="00A4325E">
        <w:t xml:space="preserve">tejto časti súťažných podkladov uvedené inak, uchádzač predkladá ponuku </w:t>
      </w:r>
      <w:r w:rsidR="00550FEB" w:rsidRPr="00A4325E">
        <w:br/>
      </w:r>
      <w:r w:rsidRPr="00A4325E">
        <w:t xml:space="preserve">v elektronickej podobe do systému JOSEPHINE, umiestnenom na webovej adrese: https://josephine.proebiz.com, </w:t>
      </w:r>
      <w:r w:rsidR="002C2548" w:rsidRPr="00A4325E">
        <w:t>pričom ak ide o:</w:t>
      </w:r>
    </w:p>
    <w:p w14:paraId="122648FC" w14:textId="77777777" w:rsidR="002C2548" w:rsidRPr="00A4325E" w:rsidRDefault="002C2548" w:rsidP="00634784">
      <w:pPr>
        <w:pStyle w:val="Nadpis6"/>
      </w:pPr>
      <w:r w:rsidRPr="00A4325E">
        <w:t xml:space="preserve">základnú ponuku, tak </w:t>
      </w:r>
      <w:r w:rsidR="00065154" w:rsidRPr="00A4325E">
        <w:t>v lehote na predkladanie ponúk podľa požiadaviek uvedených v týchto súťažných podkladoch</w:t>
      </w:r>
      <w:r w:rsidRPr="00A4325E">
        <w:t>,</w:t>
      </w:r>
    </w:p>
    <w:p w14:paraId="61CAB74C" w14:textId="77777777" w:rsidR="004B5E10" w:rsidRPr="00A4325E" w:rsidRDefault="004B5E10" w:rsidP="00634784">
      <w:pPr>
        <w:pStyle w:val="Nadpis6"/>
      </w:pPr>
      <w:r w:rsidRPr="00A4325E">
        <w:t>pozmenenú ponuku, tak v lehote na predkladanie ponúk uvedenej vo výzve na úpravu a opätovné predloženie pozmenenej ponuky,</w:t>
      </w:r>
    </w:p>
    <w:p w14:paraId="38E6D0F3" w14:textId="77777777" w:rsidR="002C2548" w:rsidRPr="00A4325E" w:rsidRDefault="002C2548" w:rsidP="00634784">
      <w:pPr>
        <w:pStyle w:val="Nadpis6"/>
      </w:pPr>
      <w:r w:rsidRPr="00A4325E">
        <w:t>konečnú ponuku, tak v lehote na predkladanie ponúk uvedenej vo výzve na predloženie konečnej ponuky.</w:t>
      </w:r>
    </w:p>
    <w:p w14:paraId="09EADB2A" w14:textId="05C2BFEE" w:rsidR="00065154" w:rsidRPr="009C56CC" w:rsidRDefault="00065154" w:rsidP="00634784">
      <w:pPr>
        <w:pStyle w:val="Nadpis6"/>
        <w:numPr>
          <w:ilvl w:val="0"/>
          <w:numId w:val="0"/>
        </w:numPr>
        <w:ind w:left="709"/>
      </w:pPr>
      <w:r w:rsidRPr="00A4325E">
        <w:t xml:space="preserve">Ponuka musí byť predložená v čitateľnej a reprodukovateľnej podobe. </w:t>
      </w:r>
      <w:r w:rsidRPr="009C56CC">
        <w:t xml:space="preserve">V prípade, že uchádzač predloží listinnú ponuku (okrem dokladov podľa bodu </w:t>
      </w:r>
      <w:r w:rsidR="0063292F" w:rsidRPr="009C56CC">
        <w:fldChar w:fldCharType="begin"/>
      </w:r>
      <w:r w:rsidR="0063292F" w:rsidRPr="009C56CC">
        <w:instrText xml:space="preserve"> REF _Ref6920048 \n \h </w:instrText>
      </w:r>
      <w:r w:rsidR="009573BA" w:rsidRPr="009C56CC">
        <w:instrText xml:space="preserve"> \* MERGEFORMAT </w:instrText>
      </w:r>
      <w:r w:rsidR="0063292F" w:rsidRPr="009C56CC">
        <w:fldChar w:fldCharType="separate"/>
      </w:r>
      <w:r w:rsidR="00795321">
        <w:t>10.4</w:t>
      </w:r>
      <w:r w:rsidR="0063292F" w:rsidRPr="009C56CC">
        <w:fldChar w:fldCharType="end"/>
      </w:r>
      <w:r w:rsidR="0063292F" w:rsidRPr="009C56CC">
        <w:t xml:space="preserve"> </w:t>
      </w:r>
      <w:r w:rsidR="002C2548" w:rsidRPr="009C56CC">
        <w:t>tejto časti súťažných podkladov, ktoré sa predkladajú v</w:t>
      </w:r>
      <w:r w:rsidR="002C2548" w:rsidRPr="009C56CC">
        <w:rPr>
          <w:rFonts w:cs="Calibri"/>
        </w:rPr>
        <w:t> </w:t>
      </w:r>
      <w:r w:rsidR="002C2548" w:rsidRPr="009C56CC">
        <w:t>kone</w:t>
      </w:r>
      <w:r w:rsidR="002C2548" w:rsidRPr="009C56CC">
        <w:rPr>
          <w:rFonts w:cs="Proba Pro"/>
        </w:rPr>
        <w:t>č</w:t>
      </w:r>
      <w:r w:rsidR="002C2548" w:rsidRPr="009C56CC">
        <w:t>nej ponuke</w:t>
      </w:r>
      <w:r w:rsidRPr="009C56CC">
        <w:t xml:space="preserve">), </w:t>
      </w:r>
      <w:r w:rsidR="00E41210" w:rsidRPr="009C56CC">
        <w:t>Obstarávateľ</w:t>
      </w:r>
      <w:r w:rsidRPr="009C56CC">
        <w:t xml:space="preserve"> na ňu nebude prihliadať.</w:t>
      </w:r>
    </w:p>
    <w:p w14:paraId="11E6886B" w14:textId="487F4EA7" w:rsidR="00065154" w:rsidRPr="00A4325E" w:rsidRDefault="00065154" w:rsidP="001E58AA">
      <w:pPr>
        <w:pStyle w:val="Nadpis4"/>
      </w:pPr>
      <w:r w:rsidRPr="00A4325E">
        <w:t xml:space="preserve">Elektronická ponuka musí byť predložená v určených komunikačných formátoch a určeným spôsobom tak, aby bola zabezpečená pred zmenou jej obsahu; ak sa vyžaduje kódovanie </w:t>
      </w:r>
      <w:r w:rsidRPr="00A4325E">
        <w:br/>
        <w:t xml:space="preserve">a šifrovanie, musí byť predložená vo vopred určených formátoch kódovania a šifrovania. </w:t>
      </w:r>
      <w:r w:rsidR="00E41210">
        <w:t>Obstarávateľ</w:t>
      </w:r>
      <w:r w:rsidRPr="00A4325E">
        <w:t xml:space="preserve"> vylúči uchádzača, ak </w:t>
      </w:r>
    </w:p>
    <w:p w14:paraId="540C2026" w14:textId="77777777" w:rsidR="00065154" w:rsidRPr="00A4325E" w:rsidRDefault="00065154" w:rsidP="00634784">
      <w:pPr>
        <w:pStyle w:val="Nadpis6"/>
      </w:pPr>
      <w:r w:rsidRPr="00A4325E">
        <w:t>nedodržal určený spôsob komunikácie,</w:t>
      </w:r>
    </w:p>
    <w:p w14:paraId="703A433E" w14:textId="77777777" w:rsidR="00065154" w:rsidRPr="00A4325E" w:rsidRDefault="00065154" w:rsidP="00634784">
      <w:pPr>
        <w:pStyle w:val="Nadpis6"/>
      </w:pPr>
      <w:r w:rsidRPr="00A4325E">
        <w:lastRenderedPageBreak/>
        <w:t>obsah jeho ponuky nie je možné sprístupniť alebo</w:t>
      </w:r>
    </w:p>
    <w:p w14:paraId="0632A1E1" w14:textId="77777777" w:rsidR="00065154" w:rsidRPr="00A4325E" w:rsidRDefault="00065154" w:rsidP="00634784">
      <w:pPr>
        <w:pStyle w:val="Nadpis6"/>
      </w:pPr>
      <w:r w:rsidRPr="00A4325E">
        <w:t>nepredložil ponuku vo vyžadovanom formáte kódovania, ak je potrebný na ďalšie spracovanie pri vyhodnocovaní ponúk.</w:t>
      </w:r>
    </w:p>
    <w:p w14:paraId="5F78EE0F" w14:textId="77777777" w:rsidR="00065154" w:rsidRPr="00A4325E" w:rsidRDefault="00065154" w:rsidP="001E58AA">
      <w:pPr>
        <w:pStyle w:val="Nadpis4"/>
      </w:pPr>
      <w:r w:rsidRPr="00A4325E">
        <w:t xml:space="preserve">Uchádzač má možnosť registrovať sa do systému JOSEPHINE pomocou hesla i registráciou </w:t>
      </w:r>
      <w:r w:rsidRPr="00A4325E">
        <w:br/>
        <w:t>a prihlásením pomocou občianskeho preukazu s elektronickým čipom a bezpečnostným osobným kódom (</w:t>
      </w:r>
      <w:proofErr w:type="spellStart"/>
      <w:r w:rsidRPr="00A4325E">
        <w:t>eID</w:t>
      </w:r>
      <w:proofErr w:type="spellEnd"/>
      <w:r w:rsidRPr="00A4325E">
        <w:t>).</w:t>
      </w:r>
    </w:p>
    <w:p w14:paraId="3D518D91" w14:textId="77777777" w:rsidR="00065154" w:rsidRPr="00A4325E" w:rsidRDefault="00065154" w:rsidP="001E58AA">
      <w:pPr>
        <w:pStyle w:val="Nadpis4"/>
      </w:pPr>
      <w:r w:rsidRPr="00A4325E">
        <w:t xml:space="preserve">Predkladanie ponúk je umožnené iba autentifikovaným uchádzačom. Autentifikáciu je možné vykonať nasledovnými spôsobmi: </w:t>
      </w:r>
    </w:p>
    <w:p w14:paraId="7CB0BE87" w14:textId="77777777" w:rsidR="00065154" w:rsidRPr="00A4325E" w:rsidRDefault="00065154" w:rsidP="00634784">
      <w:pPr>
        <w:pStyle w:val="Nadpis6"/>
        <w:rPr>
          <w:rFonts w:cs="Arial"/>
          <w:color w:val="000000"/>
          <w:szCs w:val="20"/>
        </w:rPr>
      </w:pPr>
      <w:r w:rsidRPr="00A4325E">
        <w:t>v systéme JOSEPHINE registráciou a prihlásením pomocou občianskeho preukazu s</w:t>
      </w:r>
      <w:r w:rsidRPr="00A4325E">
        <w:rPr>
          <w:rFonts w:cs="Calibri"/>
        </w:rPr>
        <w:t> </w:t>
      </w:r>
      <w:r w:rsidRPr="00A4325E">
        <w:t>elektronick</w:t>
      </w:r>
      <w:r w:rsidRPr="00A4325E">
        <w:rPr>
          <w:rFonts w:cs="Proba Pro"/>
        </w:rPr>
        <w:t>ý</w:t>
      </w:r>
      <w:r w:rsidRPr="00A4325E">
        <w:t xml:space="preserve">m </w:t>
      </w:r>
      <w:r w:rsidRPr="00A4325E">
        <w:rPr>
          <w:rFonts w:cs="Proba Pro"/>
        </w:rPr>
        <w:t>č</w:t>
      </w:r>
      <w:r w:rsidRPr="00A4325E">
        <w:t>ipom a bezpe</w:t>
      </w:r>
      <w:r w:rsidRPr="00A4325E">
        <w:rPr>
          <w:rFonts w:cs="Proba Pro"/>
        </w:rPr>
        <w:t>č</w:t>
      </w:r>
      <w:r w:rsidRPr="00A4325E">
        <w:t>nostn</w:t>
      </w:r>
      <w:r w:rsidRPr="00A4325E">
        <w:rPr>
          <w:rFonts w:cs="Proba Pro"/>
        </w:rPr>
        <w:t>ý</w:t>
      </w:r>
      <w:r w:rsidRPr="00A4325E">
        <w:t>m osobn</w:t>
      </w:r>
      <w:r w:rsidRPr="00A4325E">
        <w:rPr>
          <w:rFonts w:cs="Proba Pro"/>
        </w:rPr>
        <w:t>ý</w:t>
      </w:r>
      <w:r w:rsidRPr="00A4325E">
        <w:t>m k</w:t>
      </w:r>
      <w:r w:rsidRPr="00A4325E">
        <w:rPr>
          <w:rFonts w:cs="Proba Pro"/>
        </w:rPr>
        <w:t>ó</w:t>
      </w:r>
      <w:r w:rsidRPr="00A4325E">
        <w:t>dom (</w:t>
      </w:r>
      <w:proofErr w:type="spellStart"/>
      <w:r w:rsidRPr="00A4325E">
        <w:t>eID</w:t>
      </w:r>
      <w:proofErr w:type="spellEnd"/>
      <w:r w:rsidRPr="00A4325E">
        <w:t>). V syst</w:t>
      </w:r>
      <w:r w:rsidRPr="00A4325E">
        <w:rPr>
          <w:rFonts w:cs="Proba Pro"/>
        </w:rPr>
        <w:t>é</w:t>
      </w:r>
      <w:r w:rsidRPr="00A4325E">
        <w:t xml:space="preserve">me je </w:t>
      </w:r>
      <w:r w:rsidRPr="00A4325E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A4325E">
        <w:rPr>
          <w:rFonts w:cs="Arial"/>
          <w:color w:val="000000"/>
          <w:szCs w:val="20"/>
        </w:rPr>
        <w:t>eID</w:t>
      </w:r>
      <w:proofErr w:type="spellEnd"/>
      <w:r w:rsidRPr="00A4325E">
        <w:rPr>
          <w:rFonts w:cs="Arial"/>
          <w:color w:val="000000"/>
          <w:szCs w:val="20"/>
        </w:rPr>
        <w:t xml:space="preserve"> registruje štatutár danej spoločnosti. Autentifikáciu vykonáva poskytovateľ systému JOSEPHINE a</w:t>
      </w:r>
      <w:r w:rsidRPr="00A4325E">
        <w:rPr>
          <w:rFonts w:cs="Calibri"/>
          <w:color w:val="000000"/>
          <w:szCs w:val="20"/>
        </w:rPr>
        <w:t> </w:t>
      </w:r>
      <w:r w:rsidRPr="00A4325E">
        <w:rPr>
          <w:rFonts w:cs="Arial"/>
          <w:color w:val="000000"/>
          <w:szCs w:val="20"/>
        </w:rPr>
        <w:t>to v</w:t>
      </w:r>
      <w:r w:rsidRPr="00A4325E">
        <w:rPr>
          <w:rFonts w:cs="Calibri"/>
          <w:color w:val="000000"/>
          <w:szCs w:val="20"/>
        </w:rPr>
        <w:t> </w:t>
      </w:r>
      <w:r w:rsidRPr="00A4325E">
        <w:rPr>
          <w:rFonts w:cs="Arial"/>
          <w:color w:val="000000"/>
          <w:szCs w:val="20"/>
        </w:rPr>
        <w:t>pracovn</w:t>
      </w:r>
      <w:r w:rsidRPr="00A4325E">
        <w:rPr>
          <w:rFonts w:cs="Proba Pro"/>
          <w:color w:val="000000"/>
          <w:szCs w:val="20"/>
        </w:rPr>
        <w:t>ý</w:t>
      </w:r>
      <w:r w:rsidRPr="00A4325E">
        <w:rPr>
          <w:rFonts w:cs="Arial"/>
          <w:color w:val="000000"/>
          <w:szCs w:val="20"/>
        </w:rPr>
        <w:t>ch d</w:t>
      </w:r>
      <w:r w:rsidRPr="00A4325E">
        <w:rPr>
          <w:rFonts w:cs="Proba Pro"/>
          <w:color w:val="000000"/>
          <w:szCs w:val="20"/>
        </w:rPr>
        <w:t>ň</w:t>
      </w:r>
      <w:r w:rsidRPr="00A4325E">
        <w:rPr>
          <w:rFonts w:cs="Arial"/>
          <w:color w:val="000000"/>
          <w:szCs w:val="20"/>
        </w:rPr>
        <w:t>och v</w:t>
      </w:r>
      <w:r w:rsidRPr="00A4325E">
        <w:rPr>
          <w:rFonts w:cs="Calibri"/>
          <w:color w:val="000000"/>
          <w:szCs w:val="20"/>
        </w:rPr>
        <w:t> </w:t>
      </w:r>
      <w:r w:rsidRPr="00A4325E">
        <w:rPr>
          <w:rFonts w:cs="Proba Pro"/>
          <w:color w:val="000000"/>
          <w:szCs w:val="20"/>
        </w:rPr>
        <w:t>č</w:t>
      </w:r>
      <w:r w:rsidRPr="00A4325E">
        <w:rPr>
          <w:rFonts w:cs="Arial"/>
          <w:color w:val="000000"/>
          <w:szCs w:val="20"/>
        </w:rPr>
        <w:t xml:space="preserve">ase 8.00 </w:t>
      </w:r>
      <w:r w:rsidRPr="00A4325E">
        <w:rPr>
          <w:rFonts w:cs="Proba Pro"/>
          <w:color w:val="000000"/>
          <w:szCs w:val="20"/>
        </w:rPr>
        <w:t>–</w:t>
      </w:r>
      <w:r w:rsidRPr="00A4325E">
        <w:rPr>
          <w:rFonts w:cs="Arial"/>
          <w:color w:val="000000"/>
          <w:szCs w:val="20"/>
        </w:rPr>
        <w:t xml:space="preserve"> 16.00 hod. </w:t>
      </w:r>
    </w:p>
    <w:p w14:paraId="238A2C7E" w14:textId="77777777" w:rsidR="00065154" w:rsidRPr="00A4325E" w:rsidRDefault="00065154" w:rsidP="00634784">
      <w:pPr>
        <w:pStyle w:val="Nadpis6"/>
      </w:pPr>
      <w:r w:rsidRPr="00A4325E">
        <w:t xml:space="preserve">nahraním kvalifikovaného elektronického podpisu (napríklad podpisu </w:t>
      </w:r>
      <w:proofErr w:type="spellStart"/>
      <w:r w:rsidRPr="00A4325E">
        <w:t>eID</w:t>
      </w:r>
      <w:proofErr w:type="spellEnd"/>
      <w:r w:rsidRPr="00A4325E">
        <w:t>) štatutára danej spoločnosti na kartu užívateľa po registrácii a</w:t>
      </w:r>
      <w:r w:rsidRPr="00A4325E">
        <w:rPr>
          <w:rFonts w:cs="Calibri"/>
        </w:rPr>
        <w:t> </w:t>
      </w:r>
      <w:r w:rsidRPr="00A4325E">
        <w:t>prihl</w:t>
      </w:r>
      <w:r w:rsidRPr="00A4325E">
        <w:rPr>
          <w:rFonts w:cs="Proba Pro"/>
        </w:rPr>
        <w:t>á</w:t>
      </w:r>
      <w:r w:rsidRPr="00A4325E">
        <w:t>sen</w:t>
      </w:r>
      <w:r w:rsidRPr="00A4325E">
        <w:rPr>
          <w:rFonts w:cs="Proba Pro"/>
        </w:rPr>
        <w:t>í</w:t>
      </w:r>
      <w:r w:rsidRPr="00A4325E">
        <w:t xml:space="preserve"> do syst</w:t>
      </w:r>
      <w:r w:rsidRPr="00A4325E">
        <w:rPr>
          <w:rFonts w:cs="Proba Pro"/>
        </w:rPr>
        <w:t>é</w:t>
      </w:r>
      <w:r w:rsidRPr="00A4325E">
        <w:t>mu JOSEPHINE. Autentifik</w:t>
      </w:r>
      <w:r w:rsidRPr="00A4325E">
        <w:rPr>
          <w:rFonts w:cs="Proba Pro"/>
        </w:rPr>
        <w:t>á</w:t>
      </w:r>
      <w:r w:rsidRPr="00A4325E">
        <w:t>ciu vykon</w:t>
      </w:r>
      <w:r w:rsidRPr="00A4325E">
        <w:rPr>
          <w:rFonts w:cs="Proba Pro"/>
        </w:rPr>
        <w:t>á</w:t>
      </w:r>
      <w:r w:rsidRPr="00A4325E">
        <w:t xml:space="preserve"> poskytovate</w:t>
      </w:r>
      <w:r w:rsidRPr="00A4325E">
        <w:rPr>
          <w:rFonts w:cs="Proba Pro"/>
        </w:rPr>
        <w:t>ľ</w:t>
      </w:r>
      <w:r w:rsidRPr="00A4325E">
        <w:t xml:space="preserve"> syst</w:t>
      </w:r>
      <w:r w:rsidRPr="00A4325E">
        <w:rPr>
          <w:rFonts w:cs="Proba Pro"/>
        </w:rPr>
        <w:t>é</w:t>
      </w:r>
      <w:r w:rsidRPr="00A4325E">
        <w:t>mu JOSEPHINE a</w:t>
      </w:r>
      <w:r w:rsidRPr="00A4325E">
        <w:rPr>
          <w:rFonts w:cs="Calibri"/>
        </w:rPr>
        <w:t> </w:t>
      </w:r>
      <w:r w:rsidRPr="00A4325E">
        <w:t>to v</w:t>
      </w:r>
      <w:r w:rsidRPr="00A4325E">
        <w:rPr>
          <w:rFonts w:cs="Calibri"/>
        </w:rPr>
        <w:t> </w:t>
      </w:r>
      <w:r w:rsidRPr="00A4325E">
        <w:t>pracovn</w:t>
      </w:r>
      <w:r w:rsidRPr="00A4325E">
        <w:rPr>
          <w:rFonts w:cs="Proba Pro"/>
        </w:rPr>
        <w:t>ý</w:t>
      </w:r>
      <w:r w:rsidRPr="00A4325E">
        <w:t>ch d</w:t>
      </w:r>
      <w:r w:rsidRPr="00A4325E">
        <w:rPr>
          <w:rFonts w:cs="Proba Pro"/>
        </w:rPr>
        <w:t>ň</w:t>
      </w:r>
      <w:r w:rsidRPr="00A4325E">
        <w:t>och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 xml:space="preserve">ase 8.00 </w:t>
      </w:r>
      <w:r w:rsidRPr="00A4325E">
        <w:rPr>
          <w:rFonts w:cs="Proba Pro"/>
        </w:rPr>
        <w:t>–</w:t>
      </w:r>
      <w:r w:rsidRPr="00A4325E">
        <w:t xml:space="preserve"> 16.00 hod.</w:t>
      </w:r>
    </w:p>
    <w:p w14:paraId="06D9A389" w14:textId="77777777" w:rsidR="00065154" w:rsidRPr="00A4325E" w:rsidRDefault="00065154" w:rsidP="00634784">
      <w:pPr>
        <w:pStyle w:val="Nadpis6"/>
      </w:pPr>
      <w:r w:rsidRPr="00A4325E">
        <w:t>vložením plnomocenstva na kartu užívateľa po registrácii, ktoré je podpísané elektronickým podpisom štatutára aj splnomocnenou osobou, alebo prešlo zaručenou konverziou. Autentifikáciu vykoná poskytovateľ systému JOSEPHINE a</w:t>
      </w:r>
      <w:r w:rsidRPr="00A4325E">
        <w:rPr>
          <w:rFonts w:cs="Calibri"/>
        </w:rPr>
        <w:t> </w:t>
      </w:r>
      <w:r w:rsidRPr="00A4325E">
        <w:t>to v</w:t>
      </w:r>
      <w:r w:rsidRPr="00A4325E">
        <w:rPr>
          <w:rFonts w:cs="Calibri"/>
        </w:rPr>
        <w:t> </w:t>
      </w:r>
      <w:r w:rsidRPr="00A4325E">
        <w:t>pracovn</w:t>
      </w:r>
      <w:r w:rsidRPr="00A4325E">
        <w:rPr>
          <w:rFonts w:cs="Proba Pro"/>
        </w:rPr>
        <w:t>é</w:t>
      </w:r>
      <w:r w:rsidRPr="00A4325E">
        <w:t xml:space="preserve"> dni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 xml:space="preserve">ase 8.00 </w:t>
      </w:r>
      <w:r w:rsidRPr="00A4325E">
        <w:rPr>
          <w:rFonts w:cs="Proba Pro"/>
        </w:rPr>
        <w:t>–</w:t>
      </w:r>
      <w:r w:rsidRPr="00A4325E">
        <w:t xml:space="preserve"> 16.00 hod.  </w:t>
      </w:r>
    </w:p>
    <w:p w14:paraId="6663765D" w14:textId="77777777" w:rsidR="00065154" w:rsidRPr="00A4325E" w:rsidRDefault="00065154" w:rsidP="00634784">
      <w:pPr>
        <w:pStyle w:val="Nadpis6"/>
      </w:pPr>
      <w:r w:rsidRPr="00A4325E">
        <w:t>počkaním na autentifikačný kód, ktorý bude poslaný na adresu sídla uchádzača do rúk štatutára uchádzača v listinnej podobe formou doporučenej poštovej zásielky. Lehota na tento úkon sú obvykle 3 pracovné dni a je potrebné s touto lehotou počítať pri vkladaní ponuky.</w:t>
      </w:r>
    </w:p>
    <w:p w14:paraId="10C0C573" w14:textId="1B49BEFE" w:rsidR="00065154" w:rsidRPr="00A4325E" w:rsidRDefault="00065154" w:rsidP="001E58AA">
      <w:pPr>
        <w:pStyle w:val="Nadpis4"/>
      </w:pPr>
      <w:r w:rsidRPr="00A4325E">
        <w:t>Autentifikovaný uchádzač si po prihlásení do systému JOSEPHINE v prehľade zákaziek- zozname obstarávaní</w:t>
      </w:r>
      <w:r w:rsidR="00795321">
        <w:t>,</w:t>
      </w:r>
      <w:r w:rsidRPr="00A4325E">
        <w:t xml:space="preserve"> vyberie predmetné obstarávanie a vloží svoju ponuku do určeného formulára na príjem ponúk, ktorý nájde v záložke „Ponuky a žiadosti“. </w:t>
      </w:r>
    </w:p>
    <w:p w14:paraId="4E638353" w14:textId="405F8732" w:rsidR="002C2548" w:rsidRPr="00A4325E" w:rsidRDefault="00065154" w:rsidP="001E58AA">
      <w:pPr>
        <w:pStyle w:val="Nadpis4"/>
      </w:pPr>
      <w:r w:rsidRPr="00A4325E">
        <w:t xml:space="preserve">Požiadavka </w:t>
      </w:r>
      <w:r w:rsidR="004B3871">
        <w:t>O</w:t>
      </w:r>
      <w:r w:rsidRPr="00A4325E">
        <w:t>bstarávateľa na doklady, dokumenty a ďalšie písomnosti, ktoré musia byť predložené v</w:t>
      </w:r>
      <w:r w:rsidR="002C2548" w:rsidRPr="00A4325E">
        <w:t>:</w:t>
      </w:r>
    </w:p>
    <w:p w14:paraId="5AB1E9FB" w14:textId="4E376A51" w:rsidR="002C2548" w:rsidRPr="00A4325E" w:rsidRDefault="002C2548" w:rsidP="00634784">
      <w:pPr>
        <w:pStyle w:val="Nadpis6"/>
      </w:pPr>
      <w:r w:rsidRPr="00A4325E">
        <w:t xml:space="preserve">základnej </w:t>
      </w:r>
      <w:r w:rsidR="00065154" w:rsidRPr="00A4325E">
        <w:t>ponuke je uvedená v</w:t>
      </w:r>
      <w:r w:rsidR="00065154" w:rsidRPr="00A4325E">
        <w:rPr>
          <w:rFonts w:cs="Calibri"/>
        </w:rPr>
        <w:t> </w:t>
      </w:r>
      <w:r w:rsidR="00065154" w:rsidRPr="00A4325E">
        <w:t xml:space="preserve">bode </w:t>
      </w:r>
      <w:r w:rsidR="00065154" w:rsidRPr="00A4325E">
        <w:fldChar w:fldCharType="begin"/>
      </w:r>
      <w:r w:rsidR="00065154" w:rsidRPr="00A4325E">
        <w:instrText xml:space="preserve"> REF _Ref4422946 \n \h  \* MERGEFORMAT </w:instrText>
      </w:r>
      <w:r w:rsidR="00065154" w:rsidRPr="00A4325E">
        <w:fldChar w:fldCharType="separate"/>
      </w:r>
      <w:r w:rsidR="00BF2ADA">
        <w:t>8</w:t>
      </w:r>
      <w:r w:rsidR="00065154" w:rsidRPr="00A4325E">
        <w:fldChar w:fldCharType="end"/>
      </w:r>
      <w:r w:rsidR="00065154" w:rsidRPr="00A4325E">
        <w:t xml:space="preserve"> tejto časti súťažných podkladov</w:t>
      </w:r>
      <w:r w:rsidRPr="00A4325E">
        <w:t>,</w:t>
      </w:r>
    </w:p>
    <w:p w14:paraId="766A326C" w14:textId="26177828" w:rsidR="002C2548" w:rsidRPr="00A4325E" w:rsidRDefault="002C2548" w:rsidP="00634784">
      <w:pPr>
        <w:pStyle w:val="Nadpis6"/>
      </w:pPr>
      <w:r w:rsidRPr="00A4325E">
        <w:t>konečnej ponuke</w:t>
      </w:r>
      <w:r w:rsidR="0063292F" w:rsidRPr="00A4325E">
        <w:t>, bude uvedená vo výzve na predloženie konečnej ponuky</w:t>
      </w:r>
      <w:r w:rsidR="007A60AA" w:rsidRPr="00A4325E">
        <w:t xml:space="preserve"> a s</w:t>
      </w:r>
      <w:r w:rsidR="007A60AA" w:rsidRPr="00A4325E">
        <w:rPr>
          <w:rFonts w:cs="Proba Pro"/>
        </w:rPr>
        <w:t>úč</w:t>
      </w:r>
      <w:r w:rsidR="007A60AA" w:rsidRPr="00A4325E">
        <w:t>as</w:t>
      </w:r>
      <w:r w:rsidR="007A60AA" w:rsidRPr="00A4325E">
        <w:rPr>
          <w:rFonts w:cs="Proba Pro"/>
        </w:rPr>
        <w:t>ť</w:t>
      </w:r>
      <w:r w:rsidR="007A60AA" w:rsidRPr="00A4325E">
        <w:t xml:space="preserve">ou </w:t>
      </w:r>
      <w:r w:rsidR="000A0200" w:rsidRPr="00A4325E">
        <w:t xml:space="preserve">konečnej ponuky </w:t>
      </w:r>
      <w:r w:rsidR="007A60AA" w:rsidRPr="00A4325E">
        <w:t>bude aj doklad o</w:t>
      </w:r>
      <w:r w:rsidR="007A60AA" w:rsidRPr="00A4325E">
        <w:rPr>
          <w:rFonts w:cs="Calibri"/>
        </w:rPr>
        <w:t> </w:t>
      </w:r>
      <w:r w:rsidR="007A60AA" w:rsidRPr="00A4325E">
        <w:t>zlo</w:t>
      </w:r>
      <w:r w:rsidR="007A60AA" w:rsidRPr="00A4325E">
        <w:rPr>
          <w:rFonts w:cs="Proba Pro"/>
        </w:rPr>
        <w:t>ž</w:t>
      </w:r>
      <w:r w:rsidR="007A60AA" w:rsidRPr="00A4325E">
        <w:t>en</w:t>
      </w:r>
      <w:r w:rsidR="007A60AA" w:rsidRPr="00A4325E">
        <w:rPr>
          <w:rFonts w:cs="Proba Pro"/>
        </w:rPr>
        <w:t>í</w:t>
      </w:r>
      <w:r w:rsidR="007A60AA" w:rsidRPr="00A4325E">
        <w:t xml:space="preserve"> z</w:t>
      </w:r>
      <w:r w:rsidR="007A60AA" w:rsidRPr="00A4325E">
        <w:rPr>
          <w:rFonts w:cs="Proba Pro"/>
        </w:rPr>
        <w:t>á</w:t>
      </w:r>
      <w:r w:rsidR="007A60AA" w:rsidRPr="00A4325E">
        <w:t>bezpeky pod</w:t>
      </w:r>
      <w:r w:rsidR="007A60AA" w:rsidRPr="00A4325E">
        <w:rPr>
          <w:rFonts w:cs="Proba Pro"/>
        </w:rPr>
        <w:t>ľ</w:t>
      </w:r>
      <w:r w:rsidR="007A60AA" w:rsidRPr="00A4325E">
        <w:t xml:space="preserve">a bodu </w:t>
      </w:r>
      <w:r w:rsidR="007A60AA" w:rsidRPr="00A4325E">
        <w:fldChar w:fldCharType="begin"/>
      </w:r>
      <w:r w:rsidR="007A60AA" w:rsidRPr="00A4325E">
        <w:instrText xml:space="preserve"> REF _Ref23959044 \n \h </w:instrText>
      </w:r>
      <w:r w:rsidR="009573BA" w:rsidRPr="00A4325E">
        <w:instrText xml:space="preserve"> \* MERGEFORMAT </w:instrText>
      </w:r>
      <w:r w:rsidR="007A60AA" w:rsidRPr="00A4325E">
        <w:fldChar w:fldCharType="separate"/>
      </w:r>
      <w:r w:rsidR="00795321">
        <w:t>17</w:t>
      </w:r>
      <w:r w:rsidR="007A60AA" w:rsidRPr="00A4325E">
        <w:fldChar w:fldCharType="end"/>
      </w:r>
      <w:r w:rsidRPr="00A4325E">
        <w:t xml:space="preserve"> tejto časti súťažných podkladov</w:t>
      </w:r>
      <w:r w:rsidR="00065154" w:rsidRPr="00A4325E">
        <w:t>.</w:t>
      </w:r>
    </w:p>
    <w:p w14:paraId="631D5D2E" w14:textId="51A8D88A" w:rsidR="00065154" w:rsidRPr="00A4325E" w:rsidRDefault="00065154" w:rsidP="00634784">
      <w:pPr>
        <w:pStyle w:val="Nadpis6"/>
        <w:numPr>
          <w:ilvl w:val="0"/>
          <w:numId w:val="0"/>
        </w:numPr>
        <w:ind w:left="709"/>
      </w:pPr>
      <w:r w:rsidRPr="00A4325E">
        <w:t xml:space="preserve">Uchádzač </w:t>
      </w:r>
      <w:r w:rsidR="000E4E44" w:rsidRPr="00A4325E">
        <w:t xml:space="preserve">zároveň pri vkladaní ponuky do systému JOSEPHINE samostatne vyplní elektronický formulár s finálnou hodnotou kritéria vypočítanou podľa vzorca uvedeného v bode </w:t>
      </w:r>
      <w:r w:rsidR="00001263" w:rsidRPr="00A4325E">
        <w:fldChar w:fldCharType="begin"/>
      </w:r>
      <w:r w:rsidR="00001263" w:rsidRPr="00A4325E">
        <w:instrText xml:space="preserve"> REF _Ref23959281 \n \h </w:instrText>
      </w:r>
      <w:r w:rsidR="009573BA" w:rsidRPr="00A4325E">
        <w:instrText xml:space="preserve"> \* MERGEFORMAT </w:instrText>
      </w:r>
      <w:r w:rsidR="00001263" w:rsidRPr="00A4325E">
        <w:fldChar w:fldCharType="separate"/>
      </w:r>
      <w:r w:rsidR="00643277">
        <w:t>1.1</w:t>
      </w:r>
      <w:r w:rsidR="00001263" w:rsidRPr="00A4325E">
        <w:fldChar w:fldCharType="end"/>
      </w:r>
      <w:r w:rsidR="000E4E44" w:rsidRPr="00A4325E">
        <w:t xml:space="preserve"> </w:t>
      </w:r>
      <w:r w:rsidR="008D6B38" w:rsidRPr="00A4325E">
        <w:t>Č</w:t>
      </w:r>
      <w:r w:rsidR="000E4E44" w:rsidRPr="00A4325E">
        <w:t>asti E. Kritériá hodnotenia ponúk</w:t>
      </w:r>
      <w:r w:rsidR="006C4CCA" w:rsidRPr="00A4325E">
        <w:t xml:space="preserve"> týchto súťažných podkladov</w:t>
      </w:r>
      <w:r w:rsidRPr="00A4325E">
        <w:t>.</w:t>
      </w:r>
    </w:p>
    <w:p w14:paraId="788CA8F7" w14:textId="77777777" w:rsidR="00065154" w:rsidRPr="00A4325E" w:rsidRDefault="00065154" w:rsidP="001E58AA">
      <w:pPr>
        <w:pStyle w:val="Nadpis4"/>
      </w:pPr>
      <w:r w:rsidRPr="00A4325E">
        <w:t xml:space="preserve">Po úspešnom nahraní ponuky do systému JOSEPHINE je uchádzačovi odoslaný notifikačný informatívny e-mail (a to na emailovú adresu užívateľa uchádzača, ktorý ponuku nahral). </w:t>
      </w:r>
    </w:p>
    <w:p w14:paraId="473B0437" w14:textId="28BAC077" w:rsidR="00065154" w:rsidRPr="00A4325E" w:rsidRDefault="00065154" w:rsidP="001E58AA">
      <w:pPr>
        <w:pStyle w:val="Nadpis4"/>
      </w:pPr>
      <w:r w:rsidRPr="00A4325E">
        <w:t>Ak ponuka obsahuje dôverné informácie, uchádzač ich v ponuke viditeľne označí. 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pade, ak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vyslovene neozna</w:t>
      </w:r>
      <w:r w:rsidRPr="00A4325E">
        <w:rPr>
          <w:rFonts w:cs="Proba Pro"/>
        </w:rPr>
        <w:t>čí</w:t>
      </w:r>
      <w:r w:rsidRPr="00A4325E">
        <w:t xml:space="preserve"> časti svojej ponuky ako dôverné, </w:t>
      </w:r>
      <w:r w:rsidR="00E41210">
        <w:t>Obstarávateľ</w:t>
      </w:r>
      <w:r w:rsidRPr="00A4325E">
        <w:t xml:space="preserve"> je oprávnený zverejniť </w:t>
      </w:r>
      <w:r w:rsidR="00643277">
        <w:t xml:space="preserve">v profile </w:t>
      </w:r>
      <w:r w:rsidRPr="00A4325E">
        <w:t>celú ponuku uchádzača.</w:t>
      </w:r>
      <w:bookmarkEnd w:id="220"/>
    </w:p>
    <w:p w14:paraId="0EFCC3CB" w14:textId="7070FBFE" w:rsidR="00065154" w:rsidRPr="00A4325E" w:rsidRDefault="002C2548" w:rsidP="00E25A74">
      <w:pPr>
        <w:pStyle w:val="Nadpis3"/>
        <w:rPr>
          <w:rFonts w:ascii="Cambria" w:hAnsi="Cambria"/>
        </w:rPr>
      </w:pPr>
      <w:bookmarkStart w:id="222" w:name="_Toc522635421"/>
      <w:bookmarkStart w:id="223" w:name="_Toc525293235"/>
      <w:bookmarkStart w:id="224" w:name="_Toc522635422"/>
      <w:bookmarkStart w:id="225" w:name="_Toc525293236"/>
      <w:bookmarkStart w:id="226" w:name="_Toc522635423"/>
      <w:bookmarkStart w:id="227" w:name="_Toc525293237"/>
      <w:bookmarkStart w:id="228" w:name="_Toc522635424"/>
      <w:bookmarkStart w:id="229" w:name="_Toc525293238"/>
      <w:bookmarkStart w:id="230" w:name="_Toc522635425"/>
      <w:bookmarkStart w:id="231" w:name="_Toc525293239"/>
      <w:bookmarkStart w:id="232" w:name="_Toc522635426"/>
      <w:bookmarkStart w:id="233" w:name="_Toc525293240"/>
      <w:bookmarkStart w:id="234" w:name="_Toc522635427"/>
      <w:bookmarkStart w:id="235" w:name="_Toc525293241"/>
      <w:bookmarkStart w:id="236" w:name="_Toc444084956"/>
      <w:bookmarkStart w:id="237" w:name="_Toc4416627"/>
      <w:bookmarkStart w:id="238" w:name="_Toc4416921"/>
      <w:bookmarkStart w:id="239" w:name="_Toc4416970"/>
      <w:bookmarkStart w:id="240" w:name="_Ref4422424"/>
      <w:bookmarkStart w:id="241" w:name="_Ref4422770"/>
      <w:bookmarkStart w:id="242" w:name="_Toc65563218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r w:rsidRPr="00A4325E">
        <w:rPr>
          <w:rFonts w:ascii="Cambria" w:hAnsi="Cambria"/>
        </w:rPr>
        <w:t>Spôsob</w:t>
      </w:r>
      <w:r w:rsidR="00065154" w:rsidRPr="00A4325E">
        <w:rPr>
          <w:rFonts w:ascii="Cambria" w:hAnsi="Cambria"/>
        </w:rPr>
        <w:t xml:space="preserve"> a</w:t>
      </w:r>
      <w:r w:rsidR="00065154" w:rsidRPr="00A4325E">
        <w:rPr>
          <w:rFonts w:ascii="Cambria" w:hAnsi="Cambria" w:cs="Calibri"/>
        </w:rPr>
        <w:t> </w:t>
      </w:r>
      <w:r w:rsidR="00065154" w:rsidRPr="00A4325E">
        <w:rPr>
          <w:rFonts w:ascii="Cambria" w:hAnsi="Cambria"/>
        </w:rPr>
        <w:t xml:space="preserve">lehota na predkladanie </w:t>
      </w:r>
      <w:r w:rsidRPr="00A4325E">
        <w:rPr>
          <w:rFonts w:ascii="Cambria" w:hAnsi="Cambria"/>
        </w:rPr>
        <w:t xml:space="preserve">základných </w:t>
      </w:r>
      <w:r w:rsidR="00065154" w:rsidRPr="00A4325E">
        <w:rPr>
          <w:rFonts w:ascii="Cambria" w:hAnsi="Cambria"/>
        </w:rPr>
        <w:t>ponúk</w:t>
      </w:r>
      <w:bookmarkEnd w:id="236"/>
      <w:bookmarkEnd w:id="237"/>
      <w:bookmarkEnd w:id="238"/>
      <w:bookmarkEnd w:id="239"/>
      <w:bookmarkEnd w:id="240"/>
      <w:bookmarkEnd w:id="241"/>
      <w:bookmarkEnd w:id="242"/>
    </w:p>
    <w:p w14:paraId="11EFEA63" w14:textId="1BF7A994" w:rsidR="00065154" w:rsidRPr="00A4325E" w:rsidRDefault="002C2548" w:rsidP="001E58AA">
      <w:pPr>
        <w:pStyle w:val="Nadpis4"/>
      </w:pPr>
      <w:bookmarkStart w:id="243" w:name="_Ref528145558"/>
      <w:bookmarkStart w:id="244" w:name="_Hlk534372908"/>
      <w:bookmarkStart w:id="245" w:name="_Hlk522551343"/>
      <w:r w:rsidRPr="00A4325E">
        <w:t xml:space="preserve">Základné ponuky predkladajú uchádzači elektronicky spôsobom podľa bodu </w:t>
      </w:r>
      <w:r w:rsidR="00C22A26" w:rsidRPr="00A4325E">
        <w:fldChar w:fldCharType="begin"/>
      </w:r>
      <w:r w:rsidR="00C22A26" w:rsidRPr="00A4325E">
        <w:instrText xml:space="preserve"> REF _Ref23959320 \n \h </w:instrText>
      </w:r>
      <w:r w:rsidR="009573BA" w:rsidRPr="00A4325E">
        <w:instrText xml:space="preserve"> \* MERGEFORMAT </w:instrText>
      </w:r>
      <w:r w:rsidR="00C22A26" w:rsidRPr="00A4325E">
        <w:fldChar w:fldCharType="separate"/>
      </w:r>
      <w:r w:rsidR="00643277">
        <w:t>19</w:t>
      </w:r>
      <w:r w:rsidR="00C22A26" w:rsidRPr="00A4325E">
        <w:fldChar w:fldCharType="end"/>
      </w:r>
      <w:r w:rsidRPr="00A4325E">
        <w:t xml:space="preserve"> tejto časti súťažných podkladov. </w:t>
      </w:r>
      <w:bookmarkEnd w:id="243"/>
    </w:p>
    <w:p w14:paraId="3BFF8ED0" w14:textId="3A7A6BE3" w:rsidR="00065154" w:rsidRPr="00A4325E" w:rsidRDefault="00065154" w:rsidP="001E58AA">
      <w:pPr>
        <w:pStyle w:val="Nadpis4"/>
      </w:pPr>
      <w:bookmarkStart w:id="246" w:name="_Ref4423000"/>
      <w:r w:rsidRPr="00A4325E">
        <w:t xml:space="preserve">Lehota na predkladanie </w:t>
      </w:r>
      <w:r w:rsidR="002C2548" w:rsidRPr="00A4325E">
        <w:t xml:space="preserve">základných </w:t>
      </w:r>
      <w:r w:rsidRPr="00A4325E">
        <w:t>ponúk uplynie</w:t>
      </w:r>
      <w:r w:rsidR="00F26A6C">
        <w:t xml:space="preserve"> dňa</w:t>
      </w:r>
      <w:r w:rsidR="00352CA4">
        <w:t xml:space="preserve"> </w:t>
      </w:r>
      <w:r w:rsidR="00F74068" w:rsidRPr="00F74068">
        <w:rPr>
          <w:b/>
          <w:bCs/>
        </w:rPr>
        <w:t>16.07.2021</w:t>
      </w:r>
      <w:r w:rsidR="00F26A6C" w:rsidRPr="00F74068">
        <w:rPr>
          <w:b/>
          <w:bCs/>
        </w:rPr>
        <w:t xml:space="preserve"> o</w:t>
      </w:r>
      <w:r w:rsidR="00F74068" w:rsidRPr="00F74068">
        <w:rPr>
          <w:b/>
          <w:bCs/>
        </w:rPr>
        <w:t> 10:00 hod</w:t>
      </w:r>
      <w:r w:rsidRPr="00F74068">
        <w:rPr>
          <w:b/>
          <w:bCs/>
        </w:rPr>
        <w:t>.</w:t>
      </w:r>
      <w:bookmarkEnd w:id="246"/>
    </w:p>
    <w:p w14:paraId="561699E7" w14:textId="77777777" w:rsidR="00065154" w:rsidRPr="00A4325E" w:rsidRDefault="00065154" w:rsidP="001E58AA">
      <w:pPr>
        <w:pStyle w:val="Nadpis4"/>
      </w:pPr>
      <w:r w:rsidRPr="00A4325E">
        <w:t xml:space="preserve">Prípadné predĺženie lehoty na predkladanie ponúk bude uchádzačom dostatočne vopred </w:t>
      </w:r>
      <w:r w:rsidRPr="00A4325E">
        <w:lastRenderedPageBreak/>
        <w:t>oznámené formou elektronickej komunikácie v</w:t>
      </w:r>
      <w:r w:rsidRPr="00A4325E">
        <w:rPr>
          <w:rFonts w:cs="Calibri"/>
        </w:rPr>
        <w:t> </w:t>
      </w:r>
      <w:r w:rsidRPr="00A4325E">
        <w:t>syst</w:t>
      </w:r>
      <w:r w:rsidRPr="00A4325E">
        <w:rPr>
          <w:rFonts w:cs="Proba Pro"/>
        </w:rPr>
        <w:t>é</w:t>
      </w:r>
      <w:r w:rsidRPr="00A4325E">
        <w:t>me JOSEPHINE.</w:t>
      </w:r>
      <w:bookmarkEnd w:id="244"/>
    </w:p>
    <w:p w14:paraId="3C1B12AD" w14:textId="77777777" w:rsidR="002C2548" w:rsidRPr="00A4325E" w:rsidRDefault="002C2548" w:rsidP="00E25A74">
      <w:pPr>
        <w:pStyle w:val="Nadpis3"/>
        <w:rPr>
          <w:rFonts w:ascii="Cambria" w:hAnsi="Cambria"/>
        </w:rPr>
      </w:pPr>
      <w:bookmarkStart w:id="247" w:name="_Toc65563219"/>
      <w:r w:rsidRPr="00A4325E">
        <w:rPr>
          <w:rFonts w:ascii="Cambria" w:hAnsi="Cambria"/>
        </w:rPr>
        <w:t>Miesto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lehota na predkladanie kone</w:t>
      </w:r>
      <w:r w:rsidRPr="00A4325E">
        <w:rPr>
          <w:rFonts w:ascii="Cambria" w:hAnsi="Cambria" w:cs="Proba Pro"/>
        </w:rPr>
        <w:t>č</w:t>
      </w:r>
      <w:r w:rsidRPr="00A4325E">
        <w:rPr>
          <w:rFonts w:ascii="Cambria" w:hAnsi="Cambria"/>
        </w:rPr>
        <w:t>n</w:t>
      </w:r>
      <w:r w:rsidRPr="00A4325E">
        <w:rPr>
          <w:rFonts w:ascii="Cambria" w:hAnsi="Cambria" w:cs="Proba Pro"/>
        </w:rPr>
        <w:t>ý</w:t>
      </w:r>
      <w:r w:rsidRPr="00A4325E">
        <w:rPr>
          <w:rFonts w:ascii="Cambria" w:hAnsi="Cambria"/>
        </w:rPr>
        <w:t>ch pon</w:t>
      </w:r>
      <w:r w:rsidRPr="00A4325E">
        <w:rPr>
          <w:rFonts w:ascii="Cambria" w:hAnsi="Cambria" w:cs="Proba Pro"/>
        </w:rPr>
        <w:t>ú</w:t>
      </w:r>
      <w:r w:rsidRPr="00A4325E">
        <w:rPr>
          <w:rFonts w:ascii="Cambria" w:hAnsi="Cambria"/>
        </w:rPr>
        <w:t>k</w:t>
      </w:r>
      <w:bookmarkEnd w:id="247"/>
    </w:p>
    <w:p w14:paraId="75A855EE" w14:textId="5F14E3F4" w:rsidR="002C2548" w:rsidRPr="00A4325E" w:rsidRDefault="002C2548" w:rsidP="001E58AA">
      <w:pPr>
        <w:pStyle w:val="Nadpis4"/>
      </w:pPr>
      <w:r w:rsidRPr="00A4325E">
        <w:t>S</w:t>
      </w:r>
      <w:r w:rsidRPr="00A4325E">
        <w:rPr>
          <w:rFonts w:cs="Calibri"/>
        </w:rPr>
        <w:t> </w:t>
      </w:r>
      <w:r w:rsidRPr="00A4325E">
        <w:t>v</w:t>
      </w:r>
      <w:r w:rsidRPr="00A4325E">
        <w:rPr>
          <w:rFonts w:cs="Proba Pro"/>
        </w:rPr>
        <w:t>ý</w:t>
      </w:r>
      <w:r w:rsidRPr="00A4325E">
        <w:t>nimkou dokladov uvedených v</w:t>
      </w:r>
      <w:r w:rsidRPr="00A4325E">
        <w:rPr>
          <w:rFonts w:cs="Calibri"/>
        </w:rPr>
        <w:t> </w:t>
      </w:r>
      <w:r w:rsidRPr="00A4325E">
        <w:t xml:space="preserve">bode </w:t>
      </w:r>
      <w:r w:rsidR="0075380E" w:rsidRPr="00A4325E">
        <w:fldChar w:fldCharType="begin"/>
      </w:r>
      <w:r w:rsidR="0075380E" w:rsidRPr="00A4325E">
        <w:instrText xml:space="preserve"> REF _Ref6920048 \n \h </w:instrText>
      </w:r>
      <w:r w:rsidR="009573BA" w:rsidRPr="00A4325E">
        <w:instrText xml:space="preserve"> \* MERGEFORMAT </w:instrText>
      </w:r>
      <w:r w:rsidR="0075380E" w:rsidRPr="00A4325E">
        <w:fldChar w:fldCharType="separate"/>
      </w:r>
      <w:r w:rsidR="00643277">
        <w:t>10.4</w:t>
      </w:r>
      <w:r w:rsidR="0075380E" w:rsidRPr="00A4325E">
        <w:fldChar w:fldCharType="end"/>
      </w:r>
      <w:r w:rsidR="0075380E" w:rsidRPr="00A4325E">
        <w:t xml:space="preserve"> </w:t>
      </w:r>
      <w:r w:rsidRPr="00A4325E">
        <w:t xml:space="preserve">tejto časti súťažných podkladov sa konečné ponuky predkladajú elektronicky spôsobom podľa bodu </w:t>
      </w:r>
      <w:r w:rsidR="0075380E" w:rsidRPr="00A4325E">
        <w:fldChar w:fldCharType="begin"/>
      </w:r>
      <w:r w:rsidR="0075380E" w:rsidRPr="00A4325E">
        <w:instrText xml:space="preserve"> REF _Ref23959395 \n \h </w:instrText>
      </w:r>
      <w:r w:rsidR="009573BA" w:rsidRPr="00A4325E">
        <w:instrText xml:space="preserve"> \* MERGEFORMAT </w:instrText>
      </w:r>
      <w:r w:rsidR="0075380E" w:rsidRPr="00A4325E">
        <w:fldChar w:fldCharType="separate"/>
      </w:r>
      <w:r w:rsidR="00643277">
        <w:t>19</w:t>
      </w:r>
      <w:r w:rsidR="0075380E" w:rsidRPr="00A4325E">
        <w:fldChar w:fldCharType="end"/>
      </w:r>
      <w:r w:rsidR="0075380E" w:rsidRPr="00A4325E">
        <w:t xml:space="preserve"> </w:t>
      </w:r>
      <w:r w:rsidRPr="00A4325E">
        <w:t>tejto časti súťažných podkladov.</w:t>
      </w:r>
    </w:p>
    <w:p w14:paraId="65F0B649" w14:textId="10C51AB4" w:rsidR="00643277" w:rsidRPr="00643277" w:rsidRDefault="00643277" w:rsidP="00643277">
      <w:pPr>
        <w:pStyle w:val="Nadpis4"/>
      </w:pPr>
      <w:r w:rsidRPr="00643277">
        <w:t>Ak uchádzač v</w:t>
      </w:r>
      <w:r w:rsidR="004C7D16">
        <w:t xml:space="preserve"> konečnej </w:t>
      </w:r>
      <w:r w:rsidRPr="00643277">
        <w:t xml:space="preserve">ponuke predkladá v zmysle bodu </w:t>
      </w:r>
      <w:r w:rsidR="004C7D16">
        <w:t xml:space="preserve">10.4 </w:t>
      </w:r>
      <w:r w:rsidRPr="00643277">
        <w:t xml:space="preserve">tejto časti súťažných podkladov aj originál záručnej listiny, resp. originál dokladu o poistení záruky v tlačenej forme, predloží tento dokument v samostatnom uzavretom obale na adresu uvedenú v bode </w:t>
      </w:r>
      <w:r w:rsidR="004C7D16">
        <w:t xml:space="preserve">23.2 a) </w:t>
      </w:r>
      <w:r w:rsidRPr="00643277">
        <w:t xml:space="preserve"> nižšie, pričom obal musí obsahovať nasledovné údaje:  </w:t>
      </w:r>
    </w:p>
    <w:p w14:paraId="496E3D3B" w14:textId="6CAD2C33" w:rsidR="002C2548" w:rsidRPr="00A4325E" w:rsidRDefault="00302C95" w:rsidP="00634784">
      <w:pPr>
        <w:pStyle w:val="Nadpis6"/>
      </w:pPr>
      <w:bookmarkStart w:id="248" w:name="_Ref7698372"/>
      <w:r>
        <w:t>a</w:t>
      </w:r>
      <w:r w:rsidR="002C2548" w:rsidRPr="00A4325E">
        <w:t>dresu</w:t>
      </w:r>
      <w:r w:rsidR="009C56CC">
        <w:t xml:space="preserve"> </w:t>
      </w:r>
      <w:r w:rsidR="009C56CC" w:rsidRPr="00D10BF0">
        <w:t xml:space="preserve">Tatra Tender </w:t>
      </w:r>
      <w:proofErr w:type="spellStart"/>
      <w:r w:rsidR="009C56CC" w:rsidRPr="00D10BF0">
        <w:t>s.r.o</w:t>
      </w:r>
      <w:proofErr w:type="spellEnd"/>
      <w:r w:rsidR="009C56CC" w:rsidRPr="00D10BF0">
        <w:t>., Krčméryho 16, 811 04 Bratislava</w:t>
      </w:r>
      <w:r w:rsidR="002C2548" w:rsidRPr="00A4325E">
        <w:t>,</w:t>
      </w:r>
      <w:bookmarkEnd w:id="248"/>
    </w:p>
    <w:p w14:paraId="252FE238" w14:textId="77777777" w:rsidR="002C2548" w:rsidRPr="00A4325E" w:rsidRDefault="002C2548" w:rsidP="00634784">
      <w:pPr>
        <w:pStyle w:val="Nadpis6"/>
      </w:pPr>
      <w:r w:rsidRPr="00A4325E">
        <w:t>adresu uchádzača (názov alebo obchodné meno a adresu sídla alebo miesta podnikania),</w:t>
      </w:r>
    </w:p>
    <w:p w14:paraId="39063365" w14:textId="681B5C13" w:rsidR="002C2548" w:rsidRPr="00A4325E" w:rsidRDefault="002C2548" w:rsidP="00634784">
      <w:pPr>
        <w:pStyle w:val="Nadpis6"/>
      </w:pPr>
      <w:r w:rsidRPr="00A4325E">
        <w:rPr>
          <w:rFonts w:cs="Arial"/>
          <w:color w:val="000000"/>
          <w:szCs w:val="20"/>
        </w:rPr>
        <w:t>označenie</w:t>
      </w:r>
      <w:r w:rsidRPr="00A4325E">
        <w:t xml:space="preserve"> „</w:t>
      </w:r>
      <w:r w:rsidR="005B1D5C" w:rsidRPr="00A4325E">
        <w:t>Rokovacie konanie</w:t>
      </w:r>
      <w:r w:rsidRPr="00A4325E">
        <w:t xml:space="preserve"> – </w:t>
      </w:r>
      <w:r w:rsidR="00B80806">
        <w:t>„</w:t>
      </w:r>
      <w:r w:rsidR="00B80806" w:rsidRPr="00B80806">
        <w:t xml:space="preserve">Dodávka a inštalácia </w:t>
      </w:r>
      <w:proofErr w:type="spellStart"/>
      <w:r w:rsidR="00B80806" w:rsidRPr="00B80806">
        <w:t>energobloku</w:t>
      </w:r>
      <w:proofErr w:type="spellEnd"/>
      <w:r w:rsidR="00B80806" w:rsidRPr="00B80806">
        <w:t xml:space="preserve"> s využitím OZ ul. </w:t>
      </w:r>
      <w:proofErr w:type="spellStart"/>
      <w:r w:rsidR="00B80806" w:rsidRPr="00B80806">
        <w:t>Bzinská</w:t>
      </w:r>
      <w:proofErr w:type="spellEnd"/>
      <w:r w:rsidR="00B80806">
        <w:t>“</w:t>
      </w:r>
      <w:r w:rsidR="00B80806" w:rsidRPr="00B80806">
        <w:t xml:space="preserve"> </w:t>
      </w:r>
      <w:r w:rsidR="00463916" w:rsidRPr="00A4325E">
        <w:t>– Doklad o</w:t>
      </w:r>
      <w:r w:rsidR="00463916" w:rsidRPr="00A4325E">
        <w:rPr>
          <w:rFonts w:cs="Calibri"/>
        </w:rPr>
        <w:t> </w:t>
      </w:r>
      <w:r w:rsidR="00463916" w:rsidRPr="00A4325E">
        <w:t>zložení zábezpeky</w:t>
      </w:r>
      <w:r w:rsidRPr="00A4325E">
        <w:t>“.</w:t>
      </w:r>
    </w:p>
    <w:p w14:paraId="3DEE743F" w14:textId="77777777" w:rsidR="002C2548" w:rsidRPr="00A4325E" w:rsidRDefault="002C2548" w:rsidP="001E58AA">
      <w:pPr>
        <w:pStyle w:val="Nadpis4"/>
      </w:pPr>
      <w:bookmarkStart w:id="249" w:name="_Ref7698299"/>
      <w:r w:rsidRPr="00A4325E">
        <w:t xml:space="preserve">Lehota na predkladanie ponúk </w:t>
      </w:r>
      <w:r w:rsidR="005B1D5C" w:rsidRPr="00A4325E">
        <w:t>bude uchádzačom oznámená vo výzve na predloženie konečnej ponuky</w:t>
      </w:r>
      <w:r w:rsidRPr="00A4325E">
        <w:t>.</w:t>
      </w:r>
      <w:bookmarkEnd w:id="249"/>
    </w:p>
    <w:p w14:paraId="7FEE6475" w14:textId="561401C0" w:rsidR="002C2548" w:rsidRPr="00A4325E" w:rsidRDefault="002C2548" w:rsidP="001E58AA">
      <w:pPr>
        <w:pStyle w:val="Nadpis4"/>
      </w:pPr>
      <w:r w:rsidRPr="00A4325E">
        <w:t xml:space="preserve">Časť </w:t>
      </w:r>
      <w:r w:rsidR="009A04B8" w:rsidRPr="00A4325E">
        <w:t xml:space="preserve">konečnej </w:t>
      </w:r>
      <w:r w:rsidRPr="00A4325E">
        <w:t xml:space="preserve">ponuky predkladaná podľa bodu </w:t>
      </w:r>
      <w:r w:rsidR="005B1D5C" w:rsidRPr="00A4325E">
        <w:fldChar w:fldCharType="begin"/>
      </w:r>
      <w:r w:rsidR="005B1D5C" w:rsidRPr="00A4325E">
        <w:instrText xml:space="preserve"> REF _Ref7698103 \r \h </w:instrText>
      </w:r>
      <w:r w:rsidR="009573BA" w:rsidRPr="00A4325E">
        <w:instrText xml:space="preserve"> \* MERGEFORMAT </w:instrText>
      </w:r>
      <w:r w:rsidR="005B1D5C" w:rsidRPr="00A4325E">
        <w:fldChar w:fldCharType="separate"/>
      </w:r>
      <w:r w:rsidR="00BF2ADA">
        <w:t>23.2</w:t>
      </w:r>
      <w:r w:rsidR="005B1D5C" w:rsidRPr="00A4325E">
        <w:fldChar w:fldCharType="end"/>
      </w:r>
      <w:r w:rsidRPr="00A4325E">
        <w:t xml:space="preserve"> tejto časti súťažných podkladov doručená po uplynutí lehoty na predkladanie ponúk sa vráti uchádzačom neotvorená. </w:t>
      </w:r>
    </w:p>
    <w:p w14:paraId="7790D8F5" w14:textId="77777777" w:rsidR="002C2548" w:rsidRPr="00A4325E" w:rsidRDefault="002C2548" w:rsidP="001E58AA">
      <w:pPr>
        <w:pStyle w:val="Nadpis4"/>
      </w:pPr>
      <w:r w:rsidRPr="00A4325E">
        <w:t>Prípadné predĺženie lehoty na predkladanie ponúk bude uchádzačom dostatočne vopred oznámené formou elektronickej komunikácie v</w:t>
      </w:r>
      <w:r w:rsidRPr="00A4325E">
        <w:rPr>
          <w:rFonts w:cs="Calibri"/>
        </w:rPr>
        <w:t> </w:t>
      </w:r>
      <w:r w:rsidRPr="00A4325E">
        <w:t>syst</w:t>
      </w:r>
      <w:r w:rsidRPr="00A4325E">
        <w:rPr>
          <w:rFonts w:cs="Proba Pro"/>
        </w:rPr>
        <w:t>é</w:t>
      </w:r>
      <w:r w:rsidRPr="00A4325E">
        <w:t>me JOSEPHINE.</w:t>
      </w:r>
    </w:p>
    <w:p w14:paraId="0AE023F8" w14:textId="77DCE1C4" w:rsidR="00065154" w:rsidRPr="00A4325E" w:rsidRDefault="00065154" w:rsidP="00E25A74">
      <w:pPr>
        <w:pStyle w:val="Nadpis3"/>
        <w:rPr>
          <w:rFonts w:ascii="Cambria" w:hAnsi="Cambria"/>
        </w:rPr>
      </w:pPr>
      <w:bookmarkStart w:id="250" w:name="_Toc522635429"/>
      <w:bookmarkStart w:id="251" w:name="_Toc525293243"/>
      <w:bookmarkStart w:id="252" w:name="_Toc522635430"/>
      <w:bookmarkStart w:id="253" w:name="_Toc525293244"/>
      <w:bookmarkStart w:id="254" w:name="_Toc522635431"/>
      <w:bookmarkStart w:id="255" w:name="_Toc525293245"/>
      <w:bookmarkStart w:id="256" w:name="_Toc444084957"/>
      <w:bookmarkStart w:id="257" w:name="_Toc4416628"/>
      <w:bookmarkStart w:id="258" w:name="_Toc4416922"/>
      <w:bookmarkStart w:id="259" w:name="_Toc4416971"/>
      <w:bookmarkStart w:id="260" w:name="_Toc65563220"/>
      <w:bookmarkEnd w:id="245"/>
      <w:bookmarkEnd w:id="250"/>
      <w:bookmarkEnd w:id="251"/>
      <w:bookmarkEnd w:id="252"/>
      <w:bookmarkEnd w:id="253"/>
      <w:bookmarkEnd w:id="254"/>
      <w:bookmarkEnd w:id="255"/>
      <w:r w:rsidRPr="00A4325E">
        <w:rPr>
          <w:rFonts w:ascii="Cambria" w:hAnsi="Cambria"/>
        </w:rPr>
        <w:t>Doplnenie, zmena a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odvolanie pon</w:t>
      </w:r>
      <w:r w:rsidRPr="00A4325E">
        <w:rPr>
          <w:rFonts w:ascii="Cambria" w:hAnsi="Cambria" w:cs="Proba Pro"/>
        </w:rPr>
        <w:t>ú</w:t>
      </w:r>
      <w:r w:rsidRPr="00A4325E">
        <w:rPr>
          <w:rFonts w:ascii="Cambria" w:hAnsi="Cambria"/>
        </w:rPr>
        <w:t>k</w:t>
      </w:r>
      <w:bookmarkEnd w:id="256"/>
      <w:bookmarkEnd w:id="257"/>
      <w:bookmarkEnd w:id="258"/>
      <w:bookmarkEnd w:id="259"/>
      <w:bookmarkEnd w:id="260"/>
    </w:p>
    <w:p w14:paraId="53D0A966" w14:textId="2338591A" w:rsidR="00065154" w:rsidRPr="00A4325E" w:rsidRDefault="00065154" w:rsidP="001E58AA">
      <w:pPr>
        <w:pStyle w:val="Nadpis4"/>
      </w:pPr>
      <w:bookmarkStart w:id="261" w:name="_Hlk522551351"/>
      <w:r w:rsidRPr="00A4325E">
        <w:t>Uchádzač môže predloženú ponuku stiahnuť, resp. vymazať prostredníctvom funkcionality webovej aplikácie JOSEPHINE do uplynutia lehoty na predkladanie ponúk podľa bod</w:t>
      </w:r>
      <w:r w:rsidR="005B1D5C" w:rsidRPr="00A4325E">
        <w:t xml:space="preserve">ov </w:t>
      </w:r>
      <w:r w:rsidRPr="00A4325E">
        <w:t xml:space="preserve"> </w:t>
      </w:r>
      <w:r w:rsidR="005B1D5C" w:rsidRPr="00A4325E">
        <w:fldChar w:fldCharType="begin"/>
      </w:r>
      <w:r w:rsidR="005B1D5C" w:rsidRPr="00A4325E">
        <w:instrText xml:space="preserve"> REF _Ref4423000 \r \h </w:instrText>
      </w:r>
      <w:r w:rsidR="009573BA" w:rsidRPr="00A4325E">
        <w:instrText xml:space="preserve"> \* MERGEFORMAT </w:instrText>
      </w:r>
      <w:r w:rsidR="005B1D5C" w:rsidRPr="00A4325E">
        <w:fldChar w:fldCharType="separate"/>
      </w:r>
      <w:r w:rsidR="00BF2ADA">
        <w:t>22.2</w:t>
      </w:r>
      <w:r w:rsidR="005B1D5C" w:rsidRPr="00A4325E">
        <w:fldChar w:fldCharType="end"/>
      </w:r>
      <w:r w:rsidR="005B1D5C" w:rsidRPr="00A4325E">
        <w:t xml:space="preserve"> a </w:t>
      </w:r>
      <w:r w:rsidR="005B1D5C" w:rsidRPr="00A4325E">
        <w:fldChar w:fldCharType="begin"/>
      </w:r>
      <w:r w:rsidR="005B1D5C" w:rsidRPr="00A4325E">
        <w:instrText xml:space="preserve"> REF _Ref7698299 \r \h </w:instrText>
      </w:r>
      <w:r w:rsidR="009573BA" w:rsidRPr="00A4325E">
        <w:instrText xml:space="preserve"> \* MERGEFORMAT </w:instrText>
      </w:r>
      <w:r w:rsidR="005B1D5C" w:rsidRPr="00A4325E">
        <w:fldChar w:fldCharType="separate"/>
      </w:r>
      <w:r w:rsidR="00BF2ADA">
        <w:t>23.4</w:t>
      </w:r>
      <w:r w:rsidR="005B1D5C" w:rsidRPr="00A4325E">
        <w:fldChar w:fldCharType="end"/>
      </w:r>
      <w:r w:rsidR="005B1D5C" w:rsidRPr="00A4325E">
        <w:t xml:space="preserve"> </w:t>
      </w:r>
      <w:r w:rsidRPr="00A4325E">
        <w:t xml:space="preserve">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Predloženie novej časti </w:t>
      </w:r>
      <w:r w:rsidR="005B1D5C" w:rsidRPr="00A4325E">
        <w:t xml:space="preserve">konečnej </w:t>
      </w:r>
      <w:r w:rsidRPr="00A4325E">
        <w:t>ponuky, ktorá bola predložená podľa bodu</w:t>
      </w:r>
      <w:r w:rsidR="00613C51" w:rsidRPr="00A4325E">
        <w:t xml:space="preserve"> </w:t>
      </w:r>
      <w:r w:rsidR="00613C51" w:rsidRPr="00A4325E">
        <w:fldChar w:fldCharType="begin"/>
      </w:r>
      <w:r w:rsidR="00613C51" w:rsidRPr="00A4325E">
        <w:instrText xml:space="preserve"> REF _Ref6920048 \n \h </w:instrText>
      </w:r>
      <w:r w:rsidR="009573BA" w:rsidRPr="00A4325E">
        <w:instrText xml:space="preserve"> \* MERGEFORMAT </w:instrText>
      </w:r>
      <w:r w:rsidR="00613C51" w:rsidRPr="00A4325E">
        <w:fldChar w:fldCharType="separate"/>
      </w:r>
      <w:r w:rsidR="0062118E">
        <w:t>10.4</w:t>
      </w:r>
      <w:r w:rsidR="00613C51" w:rsidRPr="00A4325E">
        <w:fldChar w:fldCharType="end"/>
      </w:r>
      <w:r w:rsidR="00613C51" w:rsidRPr="00A4325E">
        <w:t xml:space="preserve"> </w:t>
      </w:r>
      <w:r w:rsidRPr="00A4325E">
        <w:t>tejto časti súťažných podkladov, je možné vykonať tak, že uchádzač do uplynutia lehoty na predkladanie ponúk:</w:t>
      </w:r>
    </w:p>
    <w:p w14:paraId="06FF92C3" w14:textId="77777777" w:rsidR="00065154" w:rsidRPr="00A4325E" w:rsidRDefault="00065154" w:rsidP="00634784">
      <w:pPr>
        <w:pStyle w:val="Nadpis6"/>
      </w:pPr>
      <w:r w:rsidRPr="00A4325E">
        <w:t xml:space="preserve">predloží novú (kompletnú) </w:t>
      </w:r>
      <w:r w:rsidR="005B1D5C" w:rsidRPr="00A4325E">
        <w:t xml:space="preserve">konečnú </w:t>
      </w:r>
      <w:r w:rsidRPr="00A4325E">
        <w:t>ponuku prostredníctvom funkcionality webovej aplikácie JOSEPHINE; a</w:t>
      </w:r>
      <w:r w:rsidRPr="00A4325E">
        <w:rPr>
          <w:rFonts w:cs="Calibri"/>
        </w:rPr>
        <w:t> </w:t>
      </w:r>
    </w:p>
    <w:p w14:paraId="15ADFB1D" w14:textId="3D7714B2" w:rsidR="00065154" w:rsidRPr="00A4325E" w:rsidRDefault="00065154" w:rsidP="00634784">
      <w:pPr>
        <w:pStyle w:val="Nadpis6"/>
      </w:pPr>
      <w:r w:rsidRPr="00A4325E">
        <w:t xml:space="preserve">doručí novú časť </w:t>
      </w:r>
      <w:r w:rsidR="005B1D5C" w:rsidRPr="00A4325E">
        <w:t xml:space="preserve">konečnej </w:t>
      </w:r>
      <w:r w:rsidRPr="00A4325E">
        <w:t>ponuky podľa bodu</w:t>
      </w:r>
      <w:r w:rsidR="004E401B" w:rsidRPr="00A4325E">
        <w:t xml:space="preserve"> </w:t>
      </w:r>
      <w:r w:rsidR="004E401B" w:rsidRPr="00A4325E">
        <w:fldChar w:fldCharType="begin"/>
      </w:r>
      <w:r w:rsidR="004E401B" w:rsidRPr="00A4325E">
        <w:instrText xml:space="preserve"> REF _Ref6920048 \n \h </w:instrText>
      </w:r>
      <w:r w:rsidR="009573BA" w:rsidRPr="00A4325E">
        <w:instrText xml:space="preserve"> \* MERGEFORMAT </w:instrText>
      </w:r>
      <w:r w:rsidR="004E401B" w:rsidRPr="00A4325E">
        <w:fldChar w:fldCharType="separate"/>
      </w:r>
      <w:r w:rsidR="0062118E">
        <w:t>10.4</w:t>
      </w:r>
      <w:r w:rsidR="004E401B" w:rsidRPr="00A4325E">
        <w:fldChar w:fldCharType="end"/>
      </w:r>
      <w:r w:rsidR="004E401B" w:rsidRPr="00A4325E">
        <w:t xml:space="preserve"> </w:t>
      </w:r>
      <w:r w:rsidRPr="00A4325E">
        <w:t>tejto časti súťažných podkladov na adresu uvedenú v</w:t>
      </w:r>
      <w:r w:rsidRPr="00A4325E">
        <w:rPr>
          <w:rFonts w:cs="Calibri"/>
        </w:rPr>
        <w:t> </w:t>
      </w:r>
      <w:r w:rsidRPr="00A4325E">
        <w:t xml:space="preserve">bode </w:t>
      </w:r>
      <w:r w:rsidR="005B1D5C" w:rsidRPr="00A4325E">
        <w:fldChar w:fldCharType="begin"/>
      </w:r>
      <w:r w:rsidR="005B1D5C" w:rsidRPr="00A4325E">
        <w:instrText xml:space="preserve"> REF _Ref7698372 \r \h </w:instrText>
      </w:r>
      <w:r w:rsidR="009573BA" w:rsidRPr="00A4325E">
        <w:instrText xml:space="preserve"> \* MERGEFORMAT </w:instrText>
      </w:r>
      <w:r w:rsidR="005B1D5C" w:rsidRPr="00A4325E">
        <w:fldChar w:fldCharType="separate"/>
      </w:r>
      <w:r w:rsidR="0062118E">
        <w:t>23.2a)</w:t>
      </w:r>
      <w:r w:rsidR="005B1D5C" w:rsidRPr="00A4325E">
        <w:fldChar w:fldCharType="end"/>
      </w:r>
      <w:r w:rsidRPr="00A4325E">
        <w:t xml:space="preserve"> tejto časti súťažných podkladov.</w:t>
      </w:r>
    </w:p>
    <w:p w14:paraId="4E874AD2" w14:textId="1EA57733" w:rsidR="00065154" w:rsidRPr="00A4325E" w:rsidRDefault="008274A2" w:rsidP="00065154">
      <w:pPr>
        <w:pStyle w:val="Nadpis2"/>
      </w:pPr>
      <w:bookmarkStart w:id="262" w:name="_Toc444084958"/>
      <w:bookmarkStart w:id="263" w:name="_Toc4416500"/>
      <w:bookmarkStart w:id="264" w:name="_Toc4416629"/>
      <w:bookmarkStart w:id="265" w:name="_Toc4416923"/>
      <w:bookmarkStart w:id="266" w:name="_Toc4416972"/>
      <w:bookmarkEnd w:id="261"/>
      <w:r w:rsidRPr="00A4325E">
        <w:rPr>
          <w:rFonts w:cs="Calibri"/>
        </w:rPr>
        <w:t> </w:t>
      </w:r>
      <w:bookmarkStart w:id="267" w:name="_Toc65563221"/>
      <w:r w:rsidR="00065154" w:rsidRPr="00A4325E">
        <w:t>Otváranie</w:t>
      </w:r>
      <w:r w:rsidRPr="00A4325E">
        <w:t>, rokovanie</w:t>
      </w:r>
      <w:r w:rsidR="00065154" w:rsidRPr="00A4325E">
        <w:t xml:space="preserve"> a</w:t>
      </w:r>
      <w:r w:rsidR="00065154" w:rsidRPr="00A4325E">
        <w:rPr>
          <w:rFonts w:cs="Calibri"/>
        </w:rPr>
        <w:t> </w:t>
      </w:r>
      <w:r w:rsidR="00065154" w:rsidRPr="00A4325E">
        <w:t>vyhodnotenie pon</w:t>
      </w:r>
      <w:r w:rsidR="00065154" w:rsidRPr="00A4325E">
        <w:rPr>
          <w:rFonts w:cs="Proba Pro"/>
        </w:rPr>
        <w:t>ú</w:t>
      </w:r>
      <w:r w:rsidR="00065154" w:rsidRPr="00A4325E">
        <w:t>k</w:t>
      </w:r>
      <w:bookmarkEnd w:id="262"/>
      <w:bookmarkEnd w:id="263"/>
      <w:bookmarkEnd w:id="264"/>
      <w:bookmarkEnd w:id="265"/>
      <w:bookmarkEnd w:id="266"/>
      <w:bookmarkEnd w:id="267"/>
    </w:p>
    <w:p w14:paraId="374E387A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268" w:name="_Toc4416630"/>
      <w:bookmarkStart w:id="269" w:name="_Toc4416924"/>
      <w:bookmarkStart w:id="270" w:name="_Toc4416973"/>
      <w:bookmarkStart w:id="271" w:name="_Toc444084959"/>
      <w:bookmarkStart w:id="272" w:name="_Toc65563222"/>
      <w:r w:rsidRPr="00A4325E">
        <w:rPr>
          <w:rFonts w:ascii="Cambria" w:hAnsi="Cambria"/>
        </w:rPr>
        <w:t xml:space="preserve">Otváranie </w:t>
      </w:r>
      <w:bookmarkEnd w:id="268"/>
      <w:bookmarkEnd w:id="269"/>
      <w:bookmarkEnd w:id="270"/>
      <w:bookmarkEnd w:id="271"/>
      <w:r w:rsidR="005B1D5C" w:rsidRPr="00A4325E">
        <w:rPr>
          <w:rFonts w:ascii="Cambria" w:hAnsi="Cambria"/>
        </w:rPr>
        <w:t>základných ponúk</w:t>
      </w:r>
      <w:bookmarkEnd w:id="272"/>
    </w:p>
    <w:p w14:paraId="4ED96029" w14:textId="77777777" w:rsidR="00065154" w:rsidRPr="00A4325E" w:rsidRDefault="006C547A" w:rsidP="001E58AA">
      <w:pPr>
        <w:pStyle w:val="Nadpis4"/>
      </w:pPr>
      <w:r w:rsidRPr="00A4325E">
        <w:t>Otváranie základných ponúk komisiou bude v</w:t>
      </w:r>
      <w:r w:rsidRPr="00A4325E">
        <w:rPr>
          <w:rFonts w:cs="Calibri"/>
        </w:rPr>
        <w:t> </w:t>
      </w:r>
      <w:r w:rsidRPr="00A4325E">
        <w:t>zmysle ZVO neverejn</w:t>
      </w:r>
      <w:r w:rsidRPr="00A4325E">
        <w:rPr>
          <w:rFonts w:cs="Proba Pro"/>
        </w:rPr>
        <w:t>é</w:t>
      </w:r>
      <w:r w:rsidRPr="00A4325E">
        <w:t xml:space="preserve">. </w:t>
      </w:r>
      <w:r w:rsidR="00065154" w:rsidRPr="00A4325E">
        <w:t xml:space="preserve">Otváranie </w:t>
      </w:r>
      <w:r w:rsidR="005B1D5C" w:rsidRPr="00A4325E">
        <w:t xml:space="preserve">základných </w:t>
      </w:r>
      <w:r w:rsidR="00065154" w:rsidRPr="00A4325E">
        <w:t xml:space="preserve">ponúk vykoná komisia tak, že najskôr overí neporušenosť </w:t>
      </w:r>
      <w:r w:rsidR="005B1D5C" w:rsidRPr="00A4325E">
        <w:t xml:space="preserve">základnej </w:t>
      </w:r>
      <w:r w:rsidR="00065154" w:rsidRPr="00A4325E">
        <w:t>ponuky a následne ju otvorí sprístupnením jej obsahu v</w:t>
      </w:r>
      <w:r w:rsidR="00065154" w:rsidRPr="00A4325E">
        <w:rPr>
          <w:rFonts w:cs="Calibri"/>
        </w:rPr>
        <w:t> </w:t>
      </w:r>
      <w:r w:rsidR="00065154" w:rsidRPr="00A4325E">
        <w:t>syst</w:t>
      </w:r>
      <w:r w:rsidR="00065154" w:rsidRPr="00A4325E">
        <w:rPr>
          <w:rFonts w:cs="Proba Pro"/>
        </w:rPr>
        <w:t>é</w:t>
      </w:r>
      <w:r w:rsidR="00065154" w:rsidRPr="00A4325E">
        <w:t xml:space="preserve">me JOSEPHINE. </w:t>
      </w:r>
    </w:p>
    <w:p w14:paraId="044AD572" w14:textId="771AB581" w:rsidR="00065154" w:rsidRPr="00A4325E" w:rsidRDefault="00065154" w:rsidP="001E58AA">
      <w:pPr>
        <w:pStyle w:val="Nadpis4"/>
      </w:pPr>
      <w:r w:rsidRPr="00A4325E">
        <w:t xml:space="preserve">Otváranie ponúk sa uskutoční dňa </w:t>
      </w:r>
      <w:r w:rsidR="00BC527F" w:rsidRPr="00BC527F">
        <w:rPr>
          <w:b/>
          <w:bCs/>
        </w:rPr>
        <w:t>16.07.2021</w:t>
      </w:r>
      <w:r w:rsidRPr="00BC527F">
        <w:rPr>
          <w:b/>
          <w:bCs/>
        </w:rPr>
        <w:t xml:space="preserve"> </w:t>
      </w:r>
      <w:r w:rsidR="00831BA3" w:rsidRPr="00BC527F">
        <w:rPr>
          <w:b/>
          <w:bCs/>
        </w:rPr>
        <w:t>o</w:t>
      </w:r>
      <w:r w:rsidR="00BC527F" w:rsidRPr="00BC527F">
        <w:rPr>
          <w:b/>
          <w:bCs/>
        </w:rPr>
        <w:t> 10:30</w:t>
      </w:r>
      <w:r w:rsidR="00831BA3" w:rsidRPr="00BC527F">
        <w:rPr>
          <w:b/>
          <w:bCs/>
        </w:rPr>
        <w:t xml:space="preserve"> hod</w:t>
      </w:r>
      <w:r w:rsidR="00BC527F">
        <w:rPr>
          <w:b/>
          <w:bCs/>
        </w:rPr>
        <w:t>.</w:t>
      </w:r>
      <w:r w:rsidR="00831BA3">
        <w:t xml:space="preserve"> </w:t>
      </w:r>
      <w:r w:rsidRPr="00A4325E">
        <w:t xml:space="preserve">na adrese: </w:t>
      </w:r>
      <w:r w:rsidR="00BC527F">
        <w:t xml:space="preserve">Tatra Tender </w:t>
      </w:r>
      <w:proofErr w:type="spellStart"/>
      <w:r w:rsidR="00BC527F">
        <w:t>s.r.o</w:t>
      </w:r>
      <w:proofErr w:type="spellEnd"/>
      <w:r w:rsidR="00BC527F">
        <w:t>., Krčméryho 16, 811 04 Bratislava.</w:t>
      </w:r>
    </w:p>
    <w:p w14:paraId="45EB3401" w14:textId="5BF61E9B" w:rsidR="00065154" w:rsidRPr="00A4325E" w:rsidRDefault="00065154" w:rsidP="001E58AA">
      <w:pPr>
        <w:pStyle w:val="Nadpis4"/>
      </w:pPr>
      <w:r w:rsidRPr="00A4325E">
        <w:t xml:space="preserve">Po otvorení </w:t>
      </w:r>
      <w:r w:rsidR="006C547A" w:rsidRPr="00A4325E">
        <w:t xml:space="preserve">základných </w:t>
      </w:r>
      <w:r w:rsidRPr="00A4325E">
        <w:t>ponúk komisia vykoná všetky úkony podľa ZVO a</w:t>
      </w:r>
      <w:r w:rsidRPr="00A4325E">
        <w:rPr>
          <w:rFonts w:cs="Calibri"/>
        </w:rPr>
        <w:t> </w:t>
      </w:r>
      <w:r w:rsidRPr="00A4325E">
        <w:t>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 ustanoven</w:t>
      </w:r>
      <w:r w:rsidRPr="00A4325E">
        <w:rPr>
          <w:rFonts w:cs="Proba Pro"/>
        </w:rPr>
        <w:t>í</w:t>
      </w:r>
      <w:r w:rsidRPr="00A4325E">
        <w:t>m bod</w:t>
      </w:r>
      <w:r w:rsidR="00550FEB" w:rsidRPr="00A4325E">
        <w:t>u</w:t>
      </w:r>
      <w:r w:rsidRPr="00A4325E">
        <w:t xml:space="preserve"> </w:t>
      </w:r>
      <w:r w:rsidR="00A941B2" w:rsidRPr="00A4325E">
        <w:fldChar w:fldCharType="begin"/>
      </w:r>
      <w:r w:rsidR="00A941B2" w:rsidRPr="00A4325E">
        <w:instrText xml:space="preserve"> REF _Ref23959527 \n \h </w:instrText>
      </w:r>
      <w:r w:rsidR="009573BA" w:rsidRPr="00A4325E">
        <w:instrText xml:space="preserve"> \* MERGEFORMAT </w:instrText>
      </w:r>
      <w:r w:rsidR="00A941B2" w:rsidRPr="00A4325E">
        <w:fldChar w:fldCharType="separate"/>
      </w:r>
      <w:r w:rsidR="00BF2ADA">
        <w:t>26</w:t>
      </w:r>
      <w:r w:rsidR="00A941B2" w:rsidRPr="00A4325E">
        <w:fldChar w:fldCharType="end"/>
      </w:r>
      <w:r w:rsidR="00A941B2" w:rsidRPr="00A4325E">
        <w:t xml:space="preserve"> a</w:t>
      </w:r>
      <w:r w:rsidR="00A941B2" w:rsidRPr="00A4325E">
        <w:rPr>
          <w:rFonts w:cs="Calibri"/>
        </w:rPr>
        <w:t> </w:t>
      </w:r>
      <w:proofErr w:type="spellStart"/>
      <w:r w:rsidR="00A941B2" w:rsidRPr="00A4325E">
        <w:t>nasl</w:t>
      </w:r>
      <w:proofErr w:type="spellEnd"/>
      <w:r w:rsidR="00A941B2" w:rsidRPr="00A4325E">
        <w:t xml:space="preserve">. </w:t>
      </w:r>
      <w:r w:rsidRPr="00A4325E">
        <w:t>tejto časti súťažných podkladov</w:t>
      </w:r>
      <w:bookmarkStart w:id="273" w:name="otvaranie_miesto"/>
      <w:bookmarkEnd w:id="273"/>
      <w:r w:rsidRPr="00A4325E">
        <w:t xml:space="preserve">. </w:t>
      </w:r>
    </w:p>
    <w:p w14:paraId="6B36F00A" w14:textId="63FCFB10" w:rsidR="00065154" w:rsidRPr="00A4325E" w:rsidRDefault="00554FB2" w:rsidP="00E25A74">
      <w:pPr>
        <w:pStyle w:val="Nadpis3"/>
        <w:rPr>
          <w:rFonts w:ascii="Cambria" w:hAnsi="Cambria"/>
        </w:rPr>
      </w:pPr>
      <w:bookmarkStart w:id="274" w:name="_Toc4416631"/>
      <w:bookmarkStart w:id="275" w:name="_Toc4416925"/>
      <w:bookmarkStart w:id="276" w:name="_Toc4416974"/>
      <w:bookmarkStart w:id="277" w:name="_Ref4423141"/>
      <w:bookmarkStart w:id="278" w:name="_Ref4423334"/>
      <w:bookmarkStart w:id="279" w:name="_Ref4423373"/>
      <w:bookmarkStart w:id="280" w:name="_Ref23957268"/>
      <w:bookmarkStart w:id="281" w:name="_Ref23959527"/>
      <w:bookmarkStart w:id="282" w:name="_Ref26952286"/>
      <w:bookmarkStart w:id="283" w:name="_Toc65563223"/>
      <w:bookmarkStart w:id="284" w:name="_Toc444084960"/>
      <w:r w:rsidRPr="00A4325E">
        <w:rPr>
          <w:rFonts w:ascii="Cambria" w:hAnsi="Cambria"/>
        </w:rPr>
        <w:t>Rokovanie o</w:t>
      </w:r>
      <w:r w:rsidRPr="00A4325E">
        <w:rPr>
          <w:rFonts w:ascii="Cambria" w:hAnsi="Cambria" w:cs="Calibri"/>
        </w:rPr>
        <w:t> </w:t>
      </w:r>
      <w:r w:rsidRPr="00A4325E">
        <w:rPr>
          <w:rFonts w:ascii="Cambria" w:hAnsi="Cambria"/>
        </w:rPr>
        <w:t>z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kladn</w:t>
      </w:r>
      <w:r w:rsidRPr="00A4325E">
        <w:rPr>
          <w:rFonts w:ascii="Cambria" w:hAnsi="Cambria" w:cs="Proba Pro"/>
        </w:rPr>
        <w:t>ý</w:t>
      </w:r>
      <w:r w:rsidRPr="00A4325E">
        <w:rPr>
          <w:rFonts w:ascii="Cambria" w:hAnsi="Cambria"/>
        </w:rPr>
        <w:t>ch ponuk</w:t>
      </w:r>
      <w:r w:rsidRPr="00A4325E">
        <w:rPr>
          <w:rFonts w:ascii="Cambria" w:hAnsi="Cambria" w:cs="Proba Pro"/>
        </w:rPr>
        <w:t>á</w:t>
      </w:r>
      <w:r w:rsidRPr="00A4325E">
        <w:rPr>
          <w:rFonts w:ascii="Cambria" w:hAnsi="Cambria"/>
        </w:rPr>
        <w:t>ch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r w:rsidR="00065154" w:rsidRPr="00A4325E">
        <w:rPr>
          <w:rFonts w:ascii="Cambria" w:hAnsi="Cambria"/>
        </w:rPr>
        <w:t xml:space="preserve"> </w:t>
      </w:r>
      <w:bookmarkEnd w:id="284"/>
    </w:p>
    <w:p w14:paraId="35A39C21" w14:textId="01D9110B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rokuje s uchádzačmi o základných ponukách a všetkých následne predložených ponukách (okrem konečných ponúk) s cieľom zlepšiť ich obsah. Predmetom rokovania nie sú </w:t>
      </w:r>
      <w:r w:rsidR="00911DC9">
        <w:lastRenderedPageBreak/>
        <w:t>Obstarávateľom</w:t>
      </w:r>
      <w:r w:rsidR="00375653" w:rsidRPr="00A4325E">
        <w:t xml:space="preserve"> stanovené minimálne požiadavky, ktoré musia spĺňať všetky ponuky</w:t>
      </w:r>
      <w:r w:rsidR="003E60D8">
        <w:t xml:space="preserve"> tak, ako sú špecifikované v Prílohe č. B.1 týchto súťažných podkladov</w:t>
      </w:r>
      <w:r w:rsidR="00375653" w:rsidRPr="00A4325E">
        <w:t>, ani kritériá na vyhodnotenie ponúk uvedené v Oznámení a</w:t>
      </w:r>
      <w:r w:rsidR="00375653" w:rsidRPr="00A4325E">
        <w:rPr>
          <w:rFonts w:cs="Calibri"/>
        </w:rPr>
        <w:t> </w:t>
      </w:r>
      <w:r w:rsidR="00375653" w:rsidRPr="00A4325E">
        <w:t>v</w:t>
      </w:r>
      <w:r w:rsidR="00375653" w:rsidRPr="00A4325E">
        <w:rPr>
          <w:rFonts w:cs="Calibri"/>
        </w:rPr>
        <w:t> </w:t>
      </w:r>
      <w:r w:rsidR="00375653" w:rsidRPr="00A4325E">
        <w:t>s</w:t>
      </w:r>
      <w:r w:rsidR="00375653" w:rsidRPr="00A4325E">
        <w:rPr>
          <w:rFonts w:cs="Proba Pro"/>
        </w:rPr>
        <w:t>úť</w:t>
      </w:r>
      <w:r w:rsidR="00375653" w:rsidRPr="00A4325E">
        <w:t>a</w:t>
      </w:r>
      <w:r w:rsidR="00375653" w:rsidRPr="00A4325E">
        <w:rPr>
          <w:rFonts w:cs="Proba Pro"/>
        </w:rPr>
        <w:t>ž</w:t>
      </w:r>
      <w:r w:rsidR="00375653" w:rsidRPr="00A4325E">
        <w:t>n</w:t>
      </w:r>
      <w:r w:rsidR="00375653" w:rsidRPr="00A4325E">
        <w:rPr>
          <w:rFonts w:cs="Proba Pro"/>
        </w:rPr>
        <w:t>ý</w:t>
      </w:r>
      <w:r w:rsidR="00375653" w:rsidRPr="00A4325E">
        <w:t>ch podkladoch.</w:t>
      </w:r>
      <w:r w:rsidR="003E60D8">
        <w:t xml:space="preserve"> Uvedené neznamená, že na základe rokovaní nemôže byť rozsah ďalších požiadaviek na opatrenia resp. ďalšie opatrenia samotné doplnené.</w:t>
      </w:r>
    </w:p>
    <w:p w14:paraId="42465EE7" w14:textId="38FA0BF6" w:rsidR="00076A39" w:rsidRPr="00463710" w:rsidRDefault="009C56CC" w:rsidP="001E58AA">
      <w:pPr>
        <w:pStyle w:val="Nadpis4"/>
      </w:pPr>
      <w:r>
        <w:t>Obstarávateľ bude rokovať s uchádzačmi o predložených základných ponukách, o podmienkach zákazky, najmä o technických, administratívnych a finančných podmienkach.</w:t>
      </w:r>
      <w:r w:rsidR="0014783B">
        <w:t xml:space="preserve"> </w:t>
      </w:r>
      <w:r w:rsidR="00076A39" w:rsidRPr="00463710">
        <w:t xml:space="preserve">Predmetom rokovania bude </w:t>
      </w:r>
      <w:r w:rsidR="00C42912">
        <w:t>najmä:</w:t>
      </w:r>
    </w:p>
    <w:p w14:paraId="20B3A58D" w14:textId="345E047B" w:rsidR="00076A39" w:rsidRPr="00463710" w:rsidRDefault="00076A39" w:rsidP="00634784">
      <w:pPr>
        <w:pStyle w:val="Nadpis6"/>
      </w:pPr>
      <w:r w:rsidRPr="00463710">
        <w:t xml:space="preserve">rozsah dodatočných navrhovaných </w:t>
      </w:r>
      <w:r w:rsidR="00302C95">
        <w:t xml:space="preserve">technických </w:t>
      </w:r>
      <w:r w:rsidRPr="00463710">
        <w:t>opatrení;</w:t>
      </w:r>
    </w:p>
    <w:p w14:paraId="26E2DFB3" w14:textId="77777777" w:rsidR="00076A39" w:rsidRPr="00463710" w:rsidRDefault="00076A39" w:rsidP="00634784">
      <w:pPr>
        <w:pStyle w:val="Nadpis6"/>
      </w:pPr>
      <w:r w:rsidRPr="00463710">
        <w:t>technický návrh realizácie opatrení;</w:t>
      </w:r>
    </w:p>
    <w:p w14:paraId="68ACA8D2" w14:textId="77777777" w:rsidR="00076A39" w:rsidRDefault="00076A39" w:rsidP="00634784">
      <w:pPr>
        <w:pStyle w:val="Nadpis6"/>
      </w:pPr>
      <w:r w:rsidRPr="00463710">
        <w:t xml:space="preserve">spôsob realizácie opatrení; </w:t>
      </w:r>
    </w:p>
    <w:p w14:paraId="42D5757A" w14:textId="77777777" w:rsidR="00076A39" w:rsidRPr="00061C42" w:rsidRDefault="00076A39" w:rsidP="00634784">
      <w:pPr>
        <w:pStyle w:val="Nadpis6"/>
      </w:pPr>
      <w:r>
        <w:t>potenciálne ďalšie požiadavky na rozsah opatrení nad rámec minimálnych požiadaviek,</w:t>
      </w:r>
      <w:r w:rsidRPr="00061C42">
        <w:t xml:space="preserve"> </w:t>
      </w:r>
      <w:r w:rsidRPr="00A4325E">
        <w:t>ktoré musia spĺňať všetky ponuky</w:t>
      </w:r>
      <w:r>
        <w:t xml:space="preserve"> tak, ako sú špecifikované v Prílohe č. B.1 týchto súťažných podkladov, pokiaľ ich potreba vzíde z rokovaní; a</w:t>
      </w:r>
    </w:p>
    <w:p w14:paraId="1208A676" w14:textId="77777777" w:rsidR="00076A39" w:rsidRPr="00463710" w:rsidRDefault="00076A39" w:rsidP="00634784">
      <w:pPr>
        <w:pStyle w:val="Nadpis6"/>
      </w:pPr>
      <w:r w:rsidRPr="00463710">
        <w:t>iné aspekty ponuky uchádzača týkajúce sa prevedenia a</w:t>
      </w:r>
      <w:r w:rsidRPr="00463710">
        <w:rPr>
          <w:rFonts w:cs="Calibri"/>
        </w:rPr>
        <w:t> </w:t>
      </w:r>
      <w:r w:rsidRPr="00463710">
        <w:t>realiz</w:t>
      </w:r>
      <w:r w:rsidRPr="00463710">
        <w:rPr>
          <w:rFonts w:cs="Proba Pro"/>
        </w:rPr>
        <w:t>á</w:t>
      </w:r>
      <w:r w:rsidRPr="00463710">
        <w:t>cie predmetu z</w:t>
      </w:r>
      <w:r w:rsidRPr="00463710">
        <w:rPr>
          <w:rFonts w:cs="Proba Pro"/>
        </w:rPr>
        <w:t>á</w:t>
      </w:r>
      <w:r w:rsidRPr="00463710">
        <w:t xml:space="preserve">kazky. </w:t>
      </w:r>
    </w:p>
    <w:p w14:paraId="60A9786D" w14:textId="1C61BA05" w:rsidR="00375653" w:rsidRPr="00A4325E" w:rsidRDefault="00E41210" w:rsidP="001E58AA">
      <w:pPr>
        <w:pStyle w:val="Nadpis4"/>
      </w:pPr>
      <w:r>
        <w:t>Obstarávateľ</w:t>
      </w:r>
      <w:r w:rsidR="00375653" w:rsidRPr="00463710">
        <w:t xml:space="preserve"> v priebehu rokovania zabezpečí rovnaké zaobchádzanie so všetkými</w:t>
      </w:r>
      <w:r w:rsidR="00375653" w:rsidRPr="00A4325E">
        <w:t xml:space="preserve"> uchádzačmi. Je zakázané poskytovať informácie spôsobom, ktorý by zvýhodnil niektorých uchádzačov. </w:t>
      </w:r>
      <w:r>
        <w:t>Obstarávateľ</w:t>
      </w:r>
      <w:r w:rsidR="00375653" w:rsidRPr="00A4325E">
        <w:t xml:space="preserve"> nesprístupní dôverné informácie, ktoré získal počas rokovania bez súhlasu uchádzača. Súhlas sa udeľuje v súvislosti so zamýšľaným poskytnutím konkrétnych dôverných informácií; tento súhlas nebude mať formu všeobecného vzdania sa práv na dôvernosť informácií.</w:t>
      </w:r>
    </w:p>
    <w:p w14:paraId="55BA7574" w14:textId="3003865D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je povinný písomne informovať všetkých uchádzačov, ktorých ponuky neboli vylúčené o každej zmene technických požiadaviek alebo iných požiadaviek, ktoré vyplynuli z</w:t>
      </w:r>
      <w:r w:rsidR="00232525" w:rsidRPr="00A4325E">
        <w:rPr>
          <w:rFonts w:cs="Calibri"/>
        </w:rPr>
        <w:t> </w:t>
      </w:r>
      <w:r w:rsidR="00375653" w:rsidRPr="00A4325E">
        <w:t>rokovania</w:t>
      </w:r>
      <w:r w:rsidR="00232525" w:rsidRPr="00A4325E">
        <w:t xml:space="preserve">. </w:t>
      </w:r>
      <w:r>
        <w:t>Obstarávateľ</w:t>
      </w:r>
      <w:r w:rsidR="00375653" w:rsidRPr="00A4325E">
        <w:t xml:space="preserve"> poskytne uchádzačom dostatočnú lehotu, aby upravili a opätovne predložili pozmenené základné ponuky.</w:t>
      </w:r>
    </w:p>
    <w:p w14:paraId="6D38B45C" w14:textId="3487A560" w:rsidR="00375653" w:rsidRPr="00A4325E" w:rsidRDefault="00C47C6A" w:rsidP="001E58AA">
      <w:pPr>
        <w:pStyle w:val="Nadpis4"/>
      </w:pPr>
      <w:r>
        <w:t xml:space="preserve">Rokovania budú môcť prebiehať osobne, </w:t>
      </w:r>
      <w:r w:rsidR="000B29C4">
        <w:t xml:space="preserve">alebo s ohľadom na opatrenia proti šíreniu vírusových nákaz aj </w:t>
      </w:r>
      <w:r>
        <w:t xml:space="preserve">písomne alebo využitím formy elektronickej komunikácie (konferenčný hovor / </w:t>
      </w:r>
      <w:proofErr w:type="spellStart"/>
      <w:r>
        <w:t>videohovor</w:t>
      </w:r>
      <w:proofErr w:type="spellEnd"/>
      <w:r>
        <w:t xml:space="preserve">). </w:t>
      </w:r>
      <w:r w:rsidR="00E41210">
        <w:t>Obstarávateľ</w:t>
      </w:r>
      <w:r w:rsidR="00375653" w:rsidRPr="00A4325E">
        <w:t xml:space="preserve"> vyhotoví z každého rokovania zápisnicu.  </w:t>
      </w:r>
    </w:p>
    <w:p w14:paraId="336C29BB" w14:textId="3EF477B1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</w:t>
      </w:r>
      <w:r w:rsidR="00E255ED">
        <w:t>neumožňuje</w:t>
      </w:r>
      <w:r w:rsidR="00375653" w:rsidRPr="00A4325E">
        <w:t xml:space="preserve"> predložiť variantné riešenie vo vzťahu k požiadavkám na predmet zákazky.</w:t>
      </w:r>
    </w:p>
    <w:p w14:paraId="5789AB98" w14:textId="13971441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poskytne uchádzačovi, ktorý sa zúčastňuje rokovania, informáciu o</w:t>
      </w:r>
      <w:r w:rsidR="00375653" w:rsidRPr="00A4325E">
        <w:rPr>
          <w:rFonts w:cs="Calibri"/>
        </w:rPr>
        <w:t> </w:t>
      </w:r>
      <w:r w:rsidR="00375653" w:rsidRPr="00A4325E">
        <w:t>jeho priebehu a dosiahnutom pokroku najnesk</w:t>
      </w:r>
      <w:r w:rsidR="00375653" w:rsidRPr="00A4325E">
        <w:rPr>
          <w:rFonts w:cs="Proba Pro"/>
        </w:rPr>
        <w:t>ô</w:t>
      </w:r>
      <w:r w:rsidR="00375653" w:rsidRPr="00A4325E">
        <w:t>r do 15 dn</w:t>
      </w:r>
      <w:r w:rsidR="00375653" w:rsidRPr="00A4325E">
        <w:rPr>
          <w:rFonts w:cs="Proba Pro"/>
        </w:rPr>
        <w:t>í</w:t>
      </w:r>
      <w:r w:rsidR="00375653" w:rsidRPr="00A4325E">
        <w:t xml:space="preserve"> odo d</w:t>
      </w:r>
      <w:r w:rsidR="00375653" w:rsidRPr="00A4325E">
        <w:rPr>
          <w:rFonts w:cs="Proba Pro"/>
        </w:rPr>
        <w:t>ň</w:t>
      </w:r>
      <w:r w:rsidR="00375653" w:rsidRPr="00A4325E">
        <w:t xml:space="preserve">a prijatia </w:t>
      </w:r>
      <w:r w:rsidR="00375653" w:rsidRPr="00A4325E">
        <w:rPr>
          <w:rFonts w:cs="Proba Pro"/>
        </w:rPr>
        <w:t>ž</w:t>
      </w:r>
      <w:r w:rsidR="00375653" w:rsidRPr="00A4325E">
        <w:t>iadosti uch</w:t>
      </w:r>
      <w:r w:rsidR="00375653" w:rsidRPr="00A4325E">
        <w:rPr>
          <w:rFonts w:cs="Proba Pro"/>
        </w:rPr>
        <w:t>á</w:t>
      </w:r>
      <w:r w:rsidR="00375653" w:rsidRPr="00A4325E">
        <w:t>dza</w:t>
      </w:r>
      <w:r w:rsidR="00375653" w:rsidRPr="00A4325E">
        <w:rPr>
          <w:rFonts w:cs="Proba Pro"/>
        </w:rPr>
        <w:t>č</w:t>
      </w:r>
      <w:r w:rsidR="00375653" w:rsidRPr="00A4325E">
        <w:t xml:space="preserve">a </w:t>
      </w:r>
      <w:r w:rsidR="00550FEB" w:rsidRPr="00A4325E">
        <w:br/>
      </w:r>
      <w:r w:rsidR="00375653" w:rsidRPr="00A4325E">
        <w:t>o poskytnutie tak</w:t>
      </w:r>
      <w:r w:rsidR="00375653" w:rsidRPr="00A4325E">
        <w:rPr>
          <w:rFonts w:cs="Proba Pro"/>
        </w:rPr>
        <w:t>ý</w:t>
      </w:r>
      <w:r w:rsidR="00375653" w:rsidRPr="00A4325E">
        <w:t>chto inform</w:t>
      </w:r>
      <w:r w:rsidR="00375653" w:rsidRPr="00A4325E">
        <w:rPr>
          <w:rFonts w:cs="Proba Pro"/>
        </w:rPr>
        <w:t>á</w:t>
      </w:r>
      <w:r w:rsidR="00375653" w:rsidRPr="00A4325E">
        <w:t>ci</w:t>
      </w:r>
      <w:r w:rsidR="00375653" w:rsidRPr="00A4325E">
        <w:rPr>
          <w:rFonts w:cs="Proba Pro"/>
        </w:rPr>
        <w:t>í</w:t>
      </w:r>
      <w:r w:rsidR="00375653" w:rsidRPr="00A4325E">
        <w:t>.</w:t>
      </w:r>
    </w:p>
    <w:p w14:paraId="5788DD0E" w14:textId="1EDE7F57" w:rsidR="00375653" w:rsidRPr="00A4325E" w:rsidRDefault="00E41210" w:rsidP="001E58AA">
      <w:pPr>
        <w:pStyle w:val="Nadpis4"/>
      </w:pPr>
      <w:r>
        <w:t>Obstarávateľ</w:t>
      </w:r>
      <w:r w:rsidR="00375653" w:rsidRPr="00A4325E">
        <w:t xml:space="preserve"> písomne oznámi uchádzačom, ktorých ponuky neboli vylúčené, ukončenie rokovania a vyzve ich na predkladanie konečných ponúk.</w:t>
      </w:r>
    </w:p>
    <w:p w14:paraId="38953F13" w14:textId="77777777" w:rsidR="005B1D5C" w:rsidRPr="00A4325E" w:rsidRDefault="005B1D5C" w:rsidP="00E25A74">
      <w:pPr>
        <w:pStyle w:val="Nadpis3"/>
        <w:rPr>
          <w:rFonts w:ascii="Cambria" w:hAnsi="Cambria"/>
        </w:rPr>
      </w:pPr>
      <w:bookmarkStart w:id="285" w:name="_Toc65563224"/>
      <w:bookmarkStart w:id="286" w:name="_Hlk534373008"/>
      <w:r w:rsidRPr="00A4325E">
        <w:rPr>
          <w:rFonts w:ascii="Cambria" w:hAnsi="Cambria"/>
        </w:rPr>
        <w:t xml:space="preserve">Otváranie </w:t>
      </w:r>
      <w:r w:rsidR="006566CB" w:rsidRPr="00A4325E">
        <w:rPr>
          <w:rFonts w:ascii="Cambria" w:hAnsi="Cambria"/>
        </w:rPr>
        <w:t xml:space="preserve">konečných </w:t>
      </w:r>
      <w:r w:rsidRPr="00A4325E">
        <w:rPr>
          <w:rFonts w:ascii="Cambria" w:hAnsi="Cambria"/>
        </w:rPr>
        <w:t>ponúk</w:t>
      </w:r>
      <w:bookmarkEnd w:id="285"/>
      <w:r w:rsidRPr="00A4325E">
        <w:rPr>
          <w:rFonts w:ascii="Cambria" w:hAnsi="Cambria"/>
        </w:rPr>
        <w:t xml:space="preserve"> </w:t>
      </w:r>
    </w:p>
    <w:p w14:paraId="7857BE0E" w14:textId="77777777" w:rsidR="00507C87" w:rsidRDefault="00507C87" w:rsidP="001E58AA">
      <w:pPr>
        <w:pStyle w:val="Nadpis4"/>
      </w:pPr>
      <w:r>
        <w:t>Otváranie ponúk sa uskutoční elektronicky.</w:t>
      </w:r>
    </w:p>
    <w:p w14:paraId="5923244F" w14:textId="46D642A0" w:rsidR="00507C87" w:rsidRDefault="00507C87" w:rsidP="001E58AA">
      <w:pPr>
        <w:pStyle w:val="Nadpis4"/>
      </w:pPr>
      <w:r>
        <w:t xml:space="preserve">Miestom „on-line“ sprístupnenia ponúk je webová adresa https://josephine.proebiz.com/ a totožná záložka ako pri predkladaní ponúk. </w:t>
      </w:r>
    </w:p>
    <w:p w14:paraId="4CEB8C84" w14:textId="77777777" w:rsidR="00507C87" w:rsidRDefault="00507C87" w:rsidP="001E58AA">
      <w:pPr>
        <w:pStyle w:val="Nadpis4"/>
      </w:pPr>
      <w:r>
        <w:t xml:space="preserve">On-line sprístupnenia ponúk sa môže zúčastniť iba uchádzač, ktorý predložil konečnú ponuku v lehote na predkladanie konečných ponúk. Pri on-line sprístupnení budú zverejnené informácie v zmysle ZVO. Všetky prístupy do tohto „on-line“ prostredia zo strany uchádzačov bude systém JOSEPHINE logovať a budú súčasťou protokolov v danom obstarávaní. </w:t>
      </w:r>
    </w:p>
    <w:p w14:paraId="229EF8E1" w14:textId="37ACADD8" w:rsidR="005B1D5C" w:rsidRPr="00A4325E" w:rsidRDefault="00E41210" w:rsidP="001E58AA">
      <w:pPr>
        <w:pStyle w:val="Nadpis4"/>
      </w:pPr>
      <w:r>
        <w:t>Obstarávateľ</w:t>
      </w:r>
      <w:r w:rsidR="005B1D5C" w:rsidRPr="00A4325E">
        <w:t xml:space="preserve"> najneskôr do piatich pracovných dní odo dňa otvárania </w:t>
      </w:r>
      <w:r w:rsidR="006566CB" w:rsidRPr="00A4325E">
        <w:t xml:space="preserve">konečných </w:t>
      </w:r>
      <w:r w:rsidR="005B1D5C" w:rsidRPr="00A4325E">
        <w:t xml:space="preserve">ponúk pošle všetkým uchádzačom, ktorí predložili </w:t>
      </w:r>
      <w:r w:rsidR="006566CB" w:rsidRPr="00A4325E">
        <w:t xml:space="preserve">konečné </w:t>
      </w:r>
      <w:r w:rsidR="005B1D5C" w:rsidRPr="00A4325E">
        <w:t xml:space="preserve">ponuky v lehote na predkladanie </w:t>
      </w:r>
      <w:r w:rsidR="006566CB" w:rsidRPr="00A4325E">
        <w:t xml:space="preserve">konečných </w:t>
      </w:r>
      <w:r w:rsidR="005B1D5C" w:rsidRPr="00A4325E">
        <w:t>ponúk,</w:t>
      </w:r>
      <w:r w:rsidR="006566CB" w:rsidRPr="00A4325E">
        <w:t xml:space="preserve"> </w:t>
      </w:r>
      <w:r w:rsidR="005B1D5C" w:rsidRPr="00A4325E">
        <w:t xml:space="preserve"> zápisnicu</w:t>
      </w:r>
      <w:r w:rsidR="006566CB" w:rsidRPr="00A4325E">
        <w:t xml:space="preserve"> </w:t>
      </w:r>
      <w:r w:rsidR="005B1D5C" w:rsidRPr="00A4325E">
        <w:t xml:space="preserve">z otvárania </w:t>
      </w:r>
      <w:r w:rsidR="006566CB" w:rsidRPr="00A4325E">
        <w:t xml:space="preserve">konečných </w:t>
      </w:r>
      <w:r w:rsidR="005B1D5C" w:rsidRPr="00A4325E">
        <w:t xml:space="preserve">ponúk, ktorá obsahuje údaje zverejnené na otváraní </w:t>
      </w:r>
      <w:r w:rsidR="00554FB2" w:rsidRPr="00A4325E">
        <w:t xml:space="preserve">konečných </w:t>
      </w:r>
      <w:r w:rsidR="005B1D5C" w:rsidRPr="00A4325E">
        <w:t xml:space="preserve">ponúk podľa bodu </w:t>
      </w:r>
      <w:r w:rsidR="00B1150F">
        <w:t>27.3</w:t>
      </w:r>
      <w:r w:rsidR="005B1D5C" w:rsidRPr="00A4325E">
        <w:t xml:space="preserve"> tejto časti súťažných podkladov. </w:t>
      </w:r>
    </w:p>
    <w:p w14:paraId="47BE999E" w14:textId="77777777" w:rsidR="005B1D5C" w:rsidRPr="00A4325E" w:rsidRDefault="005B1D5C" w:rsidP="00E25A74">
      <w:pPr>
        <w:pStyle w:val="Nadpis3"/>
        <w:rPr>
          <w:rFonts w:ascii="Cambria" w:hAnsi="Cambria"/>
        </w:rPr>
      </w:pPr>
      <w:bookmarkStart w:id="287" w:name="_Toc65563225"/>
      <w:r w:rsidRPr="00A4325E">
        <w:rPr>
          <w:rFonts w:ascii="Cambria" w:hAnsi="Cambria"/>
        </w:rPr>
        <w:t xml:space="preserve">Vyhodnotenie a vysvetľovanie </w:t>
      </w:r>
      <w:r w:rsidR="00554FB2" w:rsidRPr="00A4325E">
        <w:rPr>
          <w:rFonts w:ascii="Cambria" w:hAnsi="Cambria"/>
        </w:rPr>
        <w:t xml:space="preserve">konečných </w:t>
      </w:r>
      <w:r w:rsidRPr="00A4325E">
        <w:rPr>
          <w:rFonts w:ascii="Cambria" w:hAnsi="Cambria"/>
        </w:rPr>
        <w:t>ponúk</w:t>
      </w:r>
      <w:bookmarkEnd w:id="287"/>
      <w:r w:rsidRPr="00A4325E">
        <w:rPr>
          <w:rFonts w:ascii="Cambria" w:hAnsi="Cambria"/>
        </w:rPr>
        <w:t xml:space="preserve"> </w:t>
      </w:r>
    </w:p>
    <w:p w14:paraId="76181FFB" w14:textId="77777777" w:rsidR="005B1D5C" w:rsidRPr="00A4325E" w:rsidRDefault="005B1D5C" w:rsidP="001E58AA">
      <w:pPr>
        <w:pStyle w:val="Nadpis4"/>
      </w:pPr>
      <w:r w:rsidRPr="00A4325E">
        <w:lastRenderedPageBreak/>
        <w:t>Vyhodnotenie ponúk komisiou je neverejné.</w:t>
      </w:r>
    </w:p>
    <w:p w14:paraId="168FDB5E" w14:textId="0CB46C5F" w:rsidR="005B1D5C" w:rsidRPr="00A4325E" w:rsidRDefault="005B1D5C" w:rsidP="001E58AA">
      <w:pPr>
        <w:pStyle w:val="Nadpis4"/>
      </w:pPr>
      <w:r w:rsidRPr="00A4325E">
        <w:t xml:space="preserve">Komisia vyhodnocuje </w:t>
      </w:r>
      <w:r w:rsidR="008274A2" w:rsidRPr="00A4325E">
        <w:t xml:space="preserve">konečné </w:t>
      </w:r>
      <w:r w:rsidRPr="00A4325E">
        <w:t xml:space="preserve">ponuky uchádzačov z hľadiska splnenia požiadaviek </w:t>
      </w:r>
      <w:r w:rsidR="00507C87">
        <w:t>O</w:t>
      </w:r>
      <w:r w:rsidRPr="00A4325E">
        <w:t xml:space="preserve">bstarávateľa na predmet zákazky. Ak </w:t>
      </w:r>
      <w:r w:rsidR="00E41210">
        <w:t>Obstarávateľ</w:t>
      </w:r>
      <w:r w:rsidRPr="00A4325E">
        <w:t xml:space="preserve"> vyžadoval od uchádzačov zábezpeku, komisia posúdi zloženie zábezpeky. </w:t>
      </w:r>
    </w:p>
    <w:p w14:paraId="27DF704E" w14:textId="77C3A29E" w:rsidR="005B1D5C" w:rsidRPr="00A4325E" w:rsidRDefault="005B1D5C" w:rsidP="001E58AA">
      <w:pPr>
        <w:pStyle w:val="Nadpis4"/>
      </w:pPr>
      <w:r w:rsidRPr="00A4325E">
        <w:t xml:space="preserve">Ak komisia identifikuje nezrovnalosti alebo nejasnosti v informáciách alebo dôkazoch, ktoré uchádzač poskytol, písomne požiada o vysvetlenie </w:t>
      </w:r>
      <w:r w:rsidR="008274A2" w:rsidRPr="00A4325E">
        <w:t xml:space="preserve">konečnej </w:t>
      </w:r>
      <w:r w:rsidRPr="00A4325E">
        <w:t xml:space="preserve">ponuky a ak je to potrebné aj o predloženie dôkazov. Vysvetlením </w:t>
      </w:r>
      <w:r w:rsidR="008274A2" w:rsidRPr="00A4325E">
        <w:t xml:space="preserve">konečnej </w:t>
      </w:r>
      <w:r w:rsidRPr="00A4325E">
        <w:t xml:space="preserve">ponuky nemôže dôjsť k jej zmene. Za zmenu </w:t>
      </w:r>
      <w:r w:rsidR="008274A2" w:rsidRPr="00A4325E">
        <w:t xml:space="preserve">konečnej </w:t>
      </w:r>
      <w:r w:rsidRPr="00A4325E">
        <w:t xml:space="preserve">ponuky sa nepovažuje odstránenie zrejmých chýb v písaní a počítaní. Ustanovenia bodu </w:t>
      </w:r>
      <w:r w:rsidR="00931A01" w:rsidRPr="00A4325E">
        <w:fldChar w:fldCharType="begin"/>
      </w:r>
      <w:r w:rsidR="00931A01" w:rsidRPr="00A4325E">
        <w:instrText xml:space="preserve"> REF _Ref23959813 \n \h </w:instrText>
      </w:r>
      <w:r w:rsidR="009573BA" w:rsidRPr="00A4325E">
        <w:instrText xml:space="preserve"> \* MERGEFORMAT </w:instrText>
      </w:r>
      <w:r w:rsidR="00931A01" w:rsidRPr="00A4325E">
        <w:fldChar w:fldCharType="separate"/>
      </w:r>
      <w:r w:rsidR="00B1150F">
        <w:t>28.8</w:t>
      </w:r>
      <w:r w:rsidR="00931A01" w:rsidRPr="00A4325E">
        <w:fldChar w:fldCharType="end"/>
      </w:r>
      <w:r w:rsidR="00931A01" w:rsidRPr="00A4325E">
        <w:t xml:space="preserve"> </w:t>
      </w:r>
      <w:r w:rsidRPr="00A4325E">
        <w:t xml:space="preserve">nižšie sa aplikuje primerane aj na hodnotenie splnenia požiadaviek </w:t>
      </w:r>
      <w:r w:rsidR="00004ACB">
        <w:t>O</w:t>
      </w:r>
      <w:r w:rsidRPr="00A4325E">
        <w:t>bstarávateľa na predmet zákazky.</w:t>
      </w:r>
    </w:p>
    <w:p w14:paraId="41E41AEE" w14:textId="77777777" w:rsidR="005B1D5C" w:rsidRPr="00A4325E" w:rsidRDefault="005B1D5C" w:rsidP="001E58AA">
      <w:pPr>
        <w:pStyle w:val="Nadpis4"/>
      </w:pPr>
      <w:r w:rsidRPr="00A4325E">
        <w:t xml:space="preserve">Komisia akceptuje iba </w:t>
      </w:r>
      <w:r w:rsidR="006B5E3C" w:rsidRPr="00A4325E">
        <w:t xml:space="preserve">konečné </w:t>
      </w:r>
      <w:r w:rsidRPr="00A4325E">
        <w:t>ponuky uchádzačov, ktoré spĺňajú požiadavky na predmet zákazky uvedené v Oznámení a v týchto súťažných podkladoch a zároveň neobsahujú žiadne obmedzenia alebo výhrady, ktoré sú v</w:t>
      </w:r>
      <w:r w:rsidRPr="00A4325E">
        <w:rPr>
          <w:rFonts w:cs="Calibri"/>
        </w:rPr>
        <w:t> </w:t>
      </w:r>
      <w:r w:rsidRPr="00A4325E">
        <w:t>rozpore s</w:t>
      </w:r>
      <w:r w:rsidRPr="00A4325E">
        <w:rPr>
          <w:rFonts w:cs="Calibri"/>
        </w:rPr>
        <w:t> </w:t>
      </w:r>
      <w:r w:rsidRPr="00A4325E">
        <w:t>t</w:t>
      </w:r>
      <w:r w:rsidRPr="00A4325E">
        <w:rPr>
          <w:rFonts w:cs="Proba Pro"/>
        </w:rPr>
        <w:t>ý</w:t>
      </w:r>
      <w:r w:rsidRPr="00A4325E">
        <w:t>mito po</w:t>
      </w:r>
      <w:r w:rsidRPr="00A4325E">
        <w:rPr>
          <w:rFonts w:cs="Proba Pro"/>
        </w:rPr>
        <w:t>ž</w:t>
      </w:r>
      <w:r w:rsidRPr="00A4325E">
        <w:t>iadavkami. Ostatn</w:t>
      </w:r>
      <w:r w:rsidRPr="00A4325E">
        <w:rPr>
          <w:rFonts w:cs="Proba Pro"/>
        </w:rPr>
        <w:t>é</w:t>
      </w:r>
      <w:r w:rsidRPr="00A4325E">
        <w:t xml:space="preserve"> </w:t>
      </w:r>
      <w:r w:rsidR="006B5E3C" w:rsidRPr="00A4325E">
        <w:t xml:space="preserve">konečné </w:t>
      </w:r>
      <w:r w:rsidRPr="00A4325E">
        <w:t>ponuky uchádzačov budú z</w:t>
      </w:r>
      <w:r w:rsidR="006B5E3C" w:rsidRPr="00A4325E">
        <w:rPr>
          <w:rFonts w:cs="Calibri"/>
        </w:rPr>
        <w:t> </w:t>
      </w:r>
      <w:r w:rsidR="006B5E3C" w:rsidRPr="00A4325E">
        <w:t>Rokovacieho konania</w:t>
      </w:r>
      <w:r w:rsidRPr="00A4325E">
        <w:t xml:space="preserve"> vylúčené v súlade s § 53 ods. 5 Zákona.</w:t>
      </w:r>
    </w:p>
    <w:p w14:paraId="66E9F7F2" w14:textId="251F8998" w:rsidR="005B1D5C" w:rsidRPr="00A4325E" w:rsidRDefault="005B1D5C" w:rsidP="001E58AA">
      <w:pPr>
        <w:pStyle w:val="Nadpis4"/>
      </w:pPr>
      <w:r w:rsidRPr="00A4325E">
        <w:t xml:space="preserve">Po vyhodnotení </w:t>
      </w:r>
      <w:r w:rsidR="006B5E3C" w:rsidRPr="00A4325E">
        <w:t xml:space="preserve">konečných </w:t>
      </w:r>
      <w:r w:rsidRPr="00A4325E">
        <w:t>ponúk z</w:t>
      </w:r>
      <w:r w:rsidRPr="00A4325E">
        <w:rPr>
          <w:rFonts w:cs="Calibri"/>
        </w:rPr>
        <w:t> </w:t>
      </w:r>
      <w:r w:rsidRPr="00A4325E">
        <w:t>h</w:t>
      </w:r>
      <w:r w:rsidRPr="00A4325E">
        <w:rPr>
          <w:rFonts w:cs="Proba Pro"/>
        </w:rPr>
        <w:t>ľ</w:t>
      </w:r>
      <w:r w:rsidRPr="00A4325E">
        <w:t>adiska splnenia po</w:t>
      </w:r>
      <w:r w:rsidRPr="00A4325E">
        <w:rPr>
          <w:rFonts w:cs="Proba Pro"/>
        </w:rPr>
        <w:t>ž</w:t>
      </w:r>
      <w:r w:rsidRPr="00A4325E">
        <w:t xml:space="preserve">iadaviek </w:t>
      </w:r>
      <w:r w:rsidR="00507C87">
        <w:t>Obstarávateľa</w:t>
      </w:r>
      <w:r w:rsidRPr="00A4325E">
        <w:t xml:space="preserve"> na predmet z</w:t>
      </w:r>
      <w:r w:rsidRPr="00A4325E">
        <w:rPr>
          <w:rFonts w:cs="Proba Pro"/>
        </w:rPr>
        <w:t>á</w:t>
      </w:r>
      <w:r w:rsidRPr="00A4325E">
        <w:t xml:space="preserve">kazky, komisia vyhodnocuje </w:t>
      </w:r>
      <w:r w:rsidR="006B5E3C" w:rsidRPr="00A4325E">
        <w:t xml:space="preserve">konečné </w:t>
      </w:r>
      <w:r w:rsidRPr="00A4325E">
        <w:t>ponuky, ktoré neboli vylúčené,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>asti n</w:t>
      </w:r>
      <w:r w:rsidRPr="00A4325E">
        <w:rPr>
          <w:rFonts w:cs="Proba Pro"/>
        </w:rPr>
        <w:t>á</w:t>
      </w:r>
      <w:r w:rsidRPr="00A4325E">
        <w:t>vrhu na plnenie kritérií.</w:t>
      </w:r>
    </w:p>
    <w:p w14:paraId="38D9F6CD" w14:textId="77777777" w:rsidR="005B1D5C" w:rsidRPr="00A4325E" w:rsidRDefault="005B1D5C" w:rsidP="001E58AA">
      <w:pPr>
        <w:pStyle w:val="Nadpis4"/>
      </w:pPr>
      <w:r w:rsidRPr="00A4325E">
        <w:t xml:space="preserve">Ak komisia identifikuje nezrovnalosti alebo nejasnosti v informáciách alebo dôkazoch, ktoré uchádzač poskytol, písomne požiada o vysvetlenie </w:t>
      </w:r>
      <w:r w:rsidR="006B5E3C" w:rsidRPr="00A4325E">
        <w:t xml:space="preserve">konečnej </w:t>
      </w:r>
      <w:r w:rsidRPr="00A4325E">
        <w:t>ponuky v</w:t>
      </w:r>
      <w:r w:rsidRPr="00A4325E">
        <w:rPr>
          <w:rFonts w:cs="Calibri"/>
        </w:rPr>
        <w:t> </w:t>
      </w:r>
      <w:r w:rsidRPr="00A4325E">
        <w:rPr>
          <w:rFonts w:cs="Proba Pro"/>
        </w:rPr>
        <w:t>č</w:t>
      </w:r>
      <w:r w:rsidRPr="00A4325E">
        <w:t>asti n</w:t>
      </w:r>
      <w:r w:rsidRPr="00A4325E">
        <w:rPr>
          <w:rFonts w:cs="Proba Pro"/>
        </w:rPr>
        <w:t>á</w:t>
      </w:r>
      <w:r w:rsidRPr="00A4325E">
        <w:t>vrhu na plnenie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a ak je to potrebn</w:t>
      </w:r>
      <w:r w:rsidRPr="00A4325E">
        <w:rPr>
          <w:rFonts w:cs="Proba Pro"/>
        </w:rPr>
        <w:t>é</w:t>
      </w:r>
      <w:r w:rsidRPr="00A4325E">
        <w:t xml:space="preserve"> aj o predlo</w:t>
      </w:r>
      <w:r w:rsidRPr="00A4325E">
        <w:rPr>
          <w:rFonts w:cs="Proba Pro"/>
        </w:rPr>
        <w:t>ž</w:t>
      </w:r>
      <w:r w:rsidRPr="00A4325E">
        <w:t>enie d</w:t>
      </w:r>
      <w:r w:rsidRPr="00A4325E">
        <w:rPr>
          <w:rFonts w:cs="Proba Pro"/>
        </w:rPr>
        <w:t>ô</w:t>
      </w:r>
      <w:r w:rsidRPr="00A4325E">
        <w:t>kazov. Vysvetlen</w:t>
      </w:r>
      <w:r w:rsidRPr="00A4325E">
        <w:rPr>
          <w:rFonts w:cs="Proba Pro"/>
        </w:rPr>
        <w:t>í</w:t>
      </w:r>
      <w:r w:rsidRPr="00A4325E">
        <w:t xml:space="preserve">m </w:t>
      </w:r>
      <w:r w:rsidR="006B5E3C" w:rsidRPr="00A4325E">
        <w:t xml:space="preserve">konečnej </w:t>
      </w:r>
      <w:r w:rsidRPr="00A4325E">
        <w:t xml:space="preserve">ponuky nemôže dôjsť k jej zmene. Za zmenu </w:t>
      </w:r>
      <w:r w:rsidR="006B5E3C" w:rsidRPr="00A4325E">
        <w:t xml:space="preserve">konečnej </w:t>
      </w:r>
      <w:r w:rsidRPr="00A4325E">
        <w:t xml:space="preserve">ponuky sa nepovažuje odstránenie zrejmých chýb v písaní a počítaní. </w:t>
      </w:r>
    </w:p>
    <w:p w14:paraId="1CDDE1EE" w14:textId="6FE94228" w:rsidR="005B1D5C" w:rsidRPr="00A4325E" w:rsidRDefault="005B1D5C" w:rsidP="001E58AA">
      <w:pPr>
        <w:pStyle w:val="Nadpis4"/>
      </w:pPr>
      <w:r w:rsidRPr="00A4325E">
        <w:t>Ak niektorá z</w:t>
      </w:r>
      <w:r w:rsidRPr="00A4325E">
        <w:rPr>
          <w:rFonts w:cs="Calibri"/>
        </w:rPr>
        <w:t> </w:t>
      </w:r>
      <w:r w:rsidRPr="00A4325E">
        <w:t xml:space="preserve">riadne predložených </w:t>
      </w:r>
      <w:r w:rsidR="006B5E3C" w:rsidRPr="00A4325E">
        <w:t xml:space="preserve">konečných </w:t>
      </w:r>
      <w:r w:rsidRPr="00A4325E">
        <w:t>ponúk obsahuje mimoriadne nízku ponuku vo vzťahu k</w:t>
      </w:r>
      <w:r w:rsidRPr="00A4325E">
        <w:rPr>
          <w:rFonts w:cs="Calibri"/>
        </w:rPr>
        <w:t> </w:t>
      </w:r>
      <w:r w:rsidRPr="00A4325E">
        <w:t>predmetu z</w:t>
      </w:r>
      <w:r w:rsidRPr="00A4325E">
        <w:rPr>
          <w:rFonts w:cs="Proba Pro"/>
        </w:rPr>
        <w:t>á</w:t>
      </w:r>
      <w:r w:rsidRPr="00A4325E">
        <w:t>kazky, komisia p</w:t>
      </w:r>
      <w:r w:rsidRPr="00A4325E">
        <w:rPr>
          <w:rFonts w:cs="Proba Pro"/>
        </w:rPr>
        <w:t>í</w:t>
      </w:r>
      <w:r w:rsidRPr="00A4325E">
        <w:t>somne po</w:t>
      </w:r>
      <w:r w:rsidRPr="00A4325E">
        <w:rPr>
          <w:rFonts w:cs="Proba Pro"/>
        </w:rPr>
        <w:t>ž</w:t>
      </w:r>
      <w:r w:rsidRPr="00A4325E">
        <w:t>iada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o</w:t>
      </w:r>
      <w:r w:rsidRPr="00A4325E">
        <w:rPr>
          <w:rFonts w:cs="Calibri"/>
        </w:rPr>
        <w:t> </w:t>
      </w:r>
      <w:r w:rsidRPr="00A4325E">
        <w:t xml:space="preserve"> vysvetlenie t</w:t>
      </w:r>
      <w:r w:rsidRPr="00A4325E">
        <w:rPr>
          <w:rFonts w:cs="Proba Pro"/>
        </w:rPr>
        <w:t>ý</w:t>
      </w:r>
      <w:r w:rsidRPr="00A4325E">
        <w:t>kaj</w:t>
      </w:r>
      <w:r w:rsidRPr="00A4325E">
        <w:rPr>
          <w:rFonts w:cs="Proba Pro"/>
        </w:rPr>
        <w:t>ú</w:t>
      </w:r>
      <w:r w:rsidRPr="00A4325E">
        <w:t xml:space="preserve">ce sa tej </w:t>
      </w:r>
      <w:r w:rsidRPr="00A4325E">
        <w:rPr>
          <w:rFonts w:cs="Proba Pro"/>
        </w:rPr>
        <w:t>č</w:t>
      </w:r>
      <w:r w:rsidRPr="00A4325E">
        <w:t xml:space="preserve">asti </w:t>
      </w:r>
      <w:r w:rsidR="006B5E3C" w:rsidRPr="00A4325E">
        <w:t xml:space="preserve">konečnej </w:t>
      </w:r>
      <w:r w:rsidRPr="00A4325E">
        <w:t>ponuky, ktoré sú pre jej cenu podstatné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Pr="00A4325E">
        <w:rPr>
          <w:rFonts w:cs="Calibri"/>
        </w:rPr>
        <w:t> </w:t>
      </w:r>
      <w:r w:rsidRPr="00A4325E">
        <w:t xml:space="preserve">ustanoveniami </w:t>
      </w:r>
      <w:r w:rsidRPr="00A4325E">
        <w:rPr>
          <w:rFonts w:cs="Proba Pro"/>
        </w:rPr>
        <w:t>§</w:t>
      </w:r>
      <w:r w:rsidRPr="00A4325E">
        <w:t xml:space="preserve"> 53 ods. 2 a</w:t>
      </w:r>
      <w:r w:rsidRPr="00A4325E">
        <w:rPr>
          <w:rFonts w:cs="Calibri"/>
        </w:rPr>
        <w:t> </w:t>
      </w:r>
      <w:r w:rsidRPr="00A4325E">
        <w:t xml:space="preserve">6 ZVO. Ak boli predložené najmenej tri </w:t>
      </w:r>
      <w:r w:rsidR="006B5E3C" w:rsidRPr="00A4325E">
        <w:t xml:space="preserve">konečné </w:t>
      </w:r>
      <w:r w:rsidRPr="00A4325E">
        <w:t xml:space="preserve">ponuky od uchádzačov, ktorí spĺňajú podmienky účasti, ktoré spĺňajú požiadavky </w:t>
      </w:r>
      <w:r w:rsidR="00507C87">
        <w:t>Obstarávateľa</w:t>
      </w:r>
      <w:r w:rsidRPr="00A4325E">
        <w:t xml:space="preserve"> na predmet zákazky, mimoriadne nízkou </w:t>
      </w:r>
      <w:r w:rsidR="006B5E3C" w:rsidRPr="00A4325E">
        <w:t xml:space="preserve">konečnou </w:t>
      </w:r>
      <w:r w:rsidRPr="00A4325E">
        <w:t xml:space="preserve">ponukou je vždy aj </w:t>
      </w:r>
      <w:r w:rsidR="006B5E3C" w:rsidRPr="00A4325E">
        <w:t xml:space="preserve">konečná </w:t>
      </w:r>
      <w:r w:rsidRPr="00A4325E">
        <w:t xml:space="preserve">ponuka, ktorá obsahuje cenu plnenia, ktorá je najmenej o 15 % nižšia, ako priemer cien plnenia podľa ostatných </w:t>
      </w:r>
      <w:r w:rsidR="006B5E3C" w:rsidRPr="00A4325E">
        <w:t xml:space="preserve">konečných </w:t>
      </w:r>
      <w:r w:rsidRPr="00A4325E">
        <w:t xml:space="preserve">ponúk okrem </w:t>
      </w:r>
      <w:r w:rsidR="006B5E3C" w:rsidRPr="00A4325E">
        <w:t xml:space="preserve">konečnej </w:t>
      </w:r>
      <w:r w:rsidRPr="00A4325E">
        <w:t>ponuky s</w:t>
      </w:r>
      <w:r w:rsidRPr="00A4325E">
        <w:rPr>
          <w:rFonts w:cs="Calibri"/>
        </w:rPr>
        <w:t> </w:t>
      </w:r>
      <w:r w:rsidRPr="00A4325E">
        <w:t>najni</w:t>
      </w:r>
      <w:r w:rsidRPr="00A4325E">
        <w:rPr>
          <w:rFonts w:cs="Proba Pro"/>
        </w:rPr>
        <w:t>žš</w:t>
      </w:r>
      <w:r w:rsidRPr="00A4325E">
        <w:t>ou cenou a</w:t>
      </w:r>
      <w:r w:rsidRPr="00A4325E">
        <w:rPr>
          <w:rFonts w:cs="Calibri"/>
        </w:rPr>
        <w:t> </w:t>
      </w:r>
      <w:r w:rsidRPr="00A4325E">
        <w:t>z</w:t>
      </w:r>
      <w:r w:rsidRPr="00A4325E">
        <w:rPr>
          <w:rFonts w:cs="Proba Pro"/>
        </w:rPr>
        <w:t>á</w:t>
      </w:r>
      <w:r w:rsidRPr="00A4325E">
        <w:t>rove</w:t>
      </w:r>
      <w:r w:rsidRPr="00A4325E">
        <w:rPr>
          <w:rFonts w:cs="Proba Pro"/>
        </w:rPr>
        <w:t>ň</w:t>
      </w:r>
      <w:r w:rsidRPr="00A4325E">
        <w:t xml:space="preserve"> o 10 % ni</w:t>
      </w:r>
      <w:r w:rsidRPr="00A4325E">
        <w:rPr>
          <w:rFonts w:cs="Proba Pro"/>
        </w:rPr>
        <w:t>žš</w:t>
      </w:r>
      <w:r w:rsidRPr="00A4325E">
        <w:t>ia,</w:t>
      </w:r>
      <w:r w:rsidRPr="00A4325E">
        <w:rPr>
          <w:rFonts w:cs="Calibri"/>
        </w:rPr>
        <w:t> </w:t>
      </w:r>
      <w:r w:rsidRPr="00A4325E">
        <w:t>ako je cena plnenia pod</w:t>
      </w:r>
      <w:r w:rsidRPr="00A4325E">
        <w:rPr>
          <w:rFonts w:cs="Proba Pro"/>
        </w:rPr>
        <w:t>ľ</w:t>
      </w:r>
      <w:r w:rsidRPr="00A4325E">
        <w:t xml:space="preserve">a </w:t>
      </w:r>
      <w:r w:rsidR="006B5E3C" w:rsidRPr="00A4325E">
        <w:t xml:space="preserve">konečnej </w:t>
      </w:r>
      <w:r w:rsidRPr="00A4325E">
        <w:t>ponuky s</w:t>
      </w:r>
      <w:r w:rsidRPr="00A4325E">
        <w:rPr>
          <w:rFonts w:cs="Calibri"/>
        </w:rPr>
        <w:t> </w:t>
      </w:r>
      <w:r w:rsidRPr="00A4325E">
        <w:t>druhou najni</w:t>
      </w:r>
      <w:r w:rsidRPr="00A4325E">
        <w:rPr>
          <w:rFonts w:cs="Proba Pro"/>
        </w:rPr>
        <w:t>žš</w:t>
      </w:r>
      <w:r w:rsidRPr="00A4325E">
        <w:t>ou cenou plnenia.</w:t>
      </w:r>
    </w:p>
    <w:p w14:paraId="07311792" w14:textId="195D635D" w:rsidR="005B1D5C" w:rsidRPr="00A4325E" w:rsidRDefault="005B1D5C" w:rsidP="001E58AA">
      <w:pPr>
        <w:pStyle w:val="Nadpis4"/>
      </w:pPr>
      <w:bookmarkStart w:id="288" w:name="_Ref23959813"/>
      <w:r w:rsidRPr="00A4325E">
        <w:t>V</w:t>
      </w:r>
      <w:r w:rsidRPr="00A4325E">
        <w:rPr>
          <w:rFonts w:cs="Calibri"/>
        </w:rPr>
        <w:t> </w:t>
      </w:r>
      <w:r w:rsidRPr="00A4325E">
        <w:t>pr</w:t>
      </w:r>
      <w:r w:rsidRPr="00A4325E">
        <w:rPr>
          <w:rFonts w:cs="Proba Pro"/>
        </w:rPr>
        <w:t>í</w:t>
      </w:r>
      <w:r w:rsidRPr="00A4325E">
        <w:t>pade matematick</w:t>
      </w:r>
      <w:r w:rsidRPr="00A4325E">
        <w:rPr>
          <w:rFonts w:cs="Proba Pro"/>
        </w:rPr>
        <w:t>ý</w:t>
      </w:r>
      <w:r w:rsidRPr="00A4325E">
        <w:t>ch ch</w:t>
      </w:r>
      <w:r w:rsidRPr="00A4325E">
        <w:rPr>
          <w:rFonts w:cs="Proba Pro"/>
        </w:rPr>
        <w:t>ý</w:t>
      </w:r>
      <w:r w:rsidRPr="00A4325E">
        <w:t xml:space="preserve">b bude umožnené uchádzačovi vysvetliť </w:t>
      </w:r>
      <w:r w:rsidR="006B5E3C" w:rsidRPr="00A4325E">
        <w:t xml:space="preserve">konečnú </w:t>
      </w:r>
      <w:r w:rsidRPr="00A4325E">
        <w:t xml:space="preserve">ponuku v súlade </w:t>
      </w:r>
      <w:r w:rsidRPr="00A4325E">
        <w:br/>
        <w:t xml:space="preserve">s ustanovením § 53 ods. 1 ZVO a Výkladovým stanoviskom Úradu pre verejné obstarávanie </w:t>
      </w:r>
      <w:r w:rsidRPr="00A4325E">
        <w:br/>
        <w:t xml:space="preserve">č. </w:t>
      </w:r>
      <w:r w:rsidR="003C1627">
        <w:t>01/2021</w:t>
      </w:r>
      <w:r w:rsidRPr="00A4325E">
        <w:t xml:space="preserve"> zo dňa </w:t>
      </w:r>
      <w:r w:rsidR="00B01FBB">
        <w:t>z 05.02.2021</w:t>
      </w:r>
      <w:r w:rsidRPr="00A4325E">
        <w:t>.</w:t>
      </w:r>
      <w:bookmarkEnd w:id="288"/>
    </w:p>
    <w:p w14:paraId="0161E0AF" w14:textId="77777777" w:rsidR="005B1D5C" w:rsidRPr="00A4325E" w:rsidRDefault="005B1D5C" w:rsidP="001E58AA">
      <w:pPr>
        <w:pStyle w:val="Nadpis4"/>
      </w:pPr>
      <w:r w:rsidRPr="00A4325E">
        <w:t>Z</w:t>
      </w:r>
      <w:r w:rsidRPr="00A4325E">
        <w:rPr>
          <w:rFonts w:cs="Calibri"/>
        </w:rPr>
        <w:t> </w:t>
      </w:r>
      <w:r w:rsidRPr="00A4325E">
        <w:t>procesu vyhodnocovania bude vyl</w:t>
      </w:r>
      <w:r w:rsidRPr="00A4325E">
        <w:rPr>
          <w:rFonts w:cs="Proba Pro"/>
        </w:rPr>
        <w:t>úč</w:t>
      </w:r>
      <w:r w:rsidRPr="00A4325E">
        <w:t>en</w:t>
      </w:r>
      <w:r w:rsidRPr="00A4325E">
        <w:rPr>
          <w:rFonts w:cs="Proba Pro"/>
        </w:rPr>
        <w:t>á</w:t>
      </w:r>
      <w:r w:rsidRPr="00A4325E">
        <w:t xml:space="preserve"> </w:t>
      </w:r>
      <w:r w:rsidR="006B5E3C" w:rsidRPr="00A4325E">
        <w:t xml:space="preserve">konečná </w:t>
      </w:r>
      <w:r w:rsidRPr="00A4325E">
        <w:t>ponuka uchádzača ak bude naplnená niektorá z</w:t>
      </w:r>
      <w:r w:rsidRPr="00A4325E">
        <w:rPr>
          <w:rFonts w:cs="Calibri"/>
        </w:rPr>
        <w:t> </w:t>
      </w:r>
      <w:r w:rsidRPr="00A4325E">
        <w:t>podmienok uveden</w:t>
      </w:r>
      <w:r w:rsidRPr="00A4325E">
        <w:rPr>
          <w:rFonts w:cs="Proba Pro"/>
        </w:rPr>
        <w:t>ý</w:t>
      </w:r>
      <w:r w:rsidRPr="00A4325E">
        <w:t>ch v</w:t>
      </w:r>
      <w:r w:rsidRPr="00A4325E">
        <w:rPr>
          <w:rFonts w:cs="Calibri"/>
        </w:rPr>
        <w:t> </w:t>
      </w:r>
      <w:r w:rsidRPr="00A4325E">
        <w:t>ustanoven</w:t>
      </w:r>
      <w:r w:rsidRPr="00A4325E">
        <w:rPr>
          <w:rFonts w:cs="Proba Pro"/>
        </w:rPr>
        <w:t>í</w:t>
      </w:r>
      <w:r w:rsidRPr="00A4325E">
        <w:t xml:space="preserve"> </w:t>
      </w:r>
      <w:r w:rsidRPr="00A4325E">
        <w:rPr>
          <w:rFonts w:cs="Proba Pro"/>
        </w:rPr>
        <w:t>§</w:t>
      </w:r>
      <w:r w:rsidRPr="00A4325E">
        <w:t xml:space="preserve"> 53 ods. 5 ZVO.</w:t>
      </w:r>
    </w:p>
    <w:p w14:paraId="22F5463C" w14:textId="77777777" w:rsidR="005B1D5C" w:rsidRPr="00A4325E" w:rsidRDefault="005B1D5C" w:rsidP="001E58AA">
      <w:pPr>
        <w:pStyle w:val="Nadpis4"/>
      </w:pPr>
      <w:r w:rsidRPr="00A4325E">
        <w:t xml:space="preserve">Uchádzač bude písomne upovedomený o vylúčení jeho </w:t>
      </w:r>
      <w:r w:rsidR="006B5E3C" w:rsidRPr="00A4325E">
        <w:t xml:space="preserve">konečnej </w:t>
      </w:r>
      <w:r w:rsidRPr="00A4325E">
        <w:t xml:space="preserve">ponuky </w:t>
      </w:r>
      <w:r w:rsidR="006B5E3C" w:rsidRPr="00A4325E">
        <w:t>Rokovacieho konania</w:t>
      </w:r>
      <w:r w:rsidRPr="00A4325E">
        <w:t xml:space="preserve"> s</w:t>
      </w:r>
      <w:r w:rsidRPr="00A4325E">
        <w:rPr>
          <w:rFonts w:cs="Calibri"/>
        </w:rPr>
        <w:t> </w:t>
      </w:r>
      <w:r w:rsidRPr="00A4325E">
        <w:t>uveden</w:t>
      </w:r>
      <w:r w:rsidRPr="00A4325E">
        <w:rPr>
          <w:rFonts w:cs="Proba Pro"/>
        </w:rPr>
        <w:t>í</w:t>
      </w:r>
      <w:r w:rsidRPr="00A4325E">
        <w:t>m d</w:t>
      </w:r>
      <w:r w:rsidRPr="00A4325E">
        <w:rPr>
          <w:rFonts w:cs="Proba Pro"/>
        </w:rPr>
        <w:t>ô</w:t>
      </w:r>
      <w:r w:rsidRPr="00A4325E">
        <w:t>vodu a lehoty, v ktorej m</w:t>
      </w:r>
      <w:r w:rsidRPr="00A4325E">
        <w:rPr>
          <w:rFonts w:cs="Proba Pro"/>
        </w:rPr>
        <w:t>ôž</w:t>
      </w:r>
      <w:r w:rsidRPr="00A4325E">
        <w:t>u by</w:t>
      </w:r>
      <w:r w:rsidRPr="00A4325E">
        <w:rPr>
          <w:rFonts w:cs="Proba Pro"/>
        </w:rPr>
        <w:t>ť</w:t>
      </w:r>
      <w:r w:rsidRPr="00A4325E">
        <w:t xml:space="preserve"> doru</w:t>
      </w:r>
      <w:r w:rsidRPr="00A4325E">
        <w:rPr>
          <w:rFonts w:cs="Proba Pro"/>
        </w:rPr>
        <w:t>č</w:t>
      </w:r>
      <w:r w:rsidRPr="00A4325E">
        <w:t>en</w:t>
      </w:r>
      <w:r w:rsidRPr="00A4325E">
        <w:rPr>
          <w:rFonts w:cs="Proba Pro"/>
        </w:rPr>
        <w:t>é</w:t>
      </w:r>
      <w:r w:rsidRPr="00A4325E">
        <w:t xml:space="preserve"> n</w:t>
      </w:r>
      <w:r w:rsidRPr="00A4325E">
        <w:rPr>
          <w:rFonts w:cs="Proba Pro"/>
        </w:rPr>
        <w:t>á</w:t>
      </w:r>
      <w:r w:rsidRPr="00A4325E">
        <w:t>mietky pod</w:t>
      </w:r>
      <w:r w:rsidRPr="00A4325E">
        <w:rPr>
          <w:rFonts w:cs="Proba Pro"/>
        </w:rPr>
        <w:t>ľ</w:t>
      </w:r>
      <w:r w:rsidRPr="00A4325E">
        <w:t xml:space="preserve">a </w:t>
      </w:r>
      <w:r w:rsidRPr="00A4325E">
        <w:rPr>
          <w:rFonts w:cs="Proba Pro"/>
        </w:rPr>
        <w:t>§</w:t>
      </w:r>
      <w:r w:rsidRPr="00A4325E">
        <w:t xml:space="preserve"> 170 ods. 3 p</w:t>
      </w:r>
      <w:r w:rsidRPr="00A4325E">
        <w:rPr>
          <w:rFonts w:cs="Proba Pro"/>
        </w:rPr>
        <w:t>í</w:t>
      </w:r>
      <w:r w:rsidRPr="00A4325E">
        <w:t>sm. d) ZVO.</w:t>
      </w:r>
    </w:p>
    <w:p w14:paraId="3694292A" w14:textId="77777777" w:rsidR="005B1D5C" w:rsidRPr="00A4325E" w:rsidRDefault="005B1D5C" w:rsidP="001E58AA">
      <w:pPr>
        <w:pStyle w:val="Nadpis4"/>
      </w:pPr>
      <w:r w:rsidRPr="00A4325E">
        <w:t>Ceny uvedené v</w:t>
      </w:r>
      <w:r w:rsidR="006B5E3C" w:rsidRPr="00A4325E">
        <w:rPr>
          <w:rFonts w:cs="Calibri"/>
        </w:rPr>
        <w:t> </w:t>
      </w:r>
      <w:r w:rsidR="006B5E3C" w:rsidRPr="00A4325E">
        <w:t xml:space="preserve">konečných </w:t>
      </w:r>
      <w:r w:rsidRPr="00A4325E">
        <w:t>ponukách uchádzačov sa budú vyhodnocovať v</w:t>
      </w:r>
      <w:r w:rsidRPr="00A4325E">
        <w:rPr>
          <w:rFonts w:cs="Calibri"/>
        </w:rPr>
        <w:t> </w:t>
      </w:r>
      <w:r w:rsidRPr="00A4325E">
        <w:t>mene euro (EUR). Hodnoten</w:t>
      </w:r>
      <w:r w:rsidRPr="00A4325E">
        <w:rPr>
          <w:rFonts w:cs="Proba Pro"/>
        </w:rPr>
        <w:t>é</w:t>
      </w:r>
      <w:r w:rsidRPr="00A4325E">
        <w:t xml:space="preserve"> bud</w:t>
      </w:r>
      <w:r w:rsidRPr="00A4325E">
        <w:rPr>
          <w:rFonts w:cs="Proba Pro"/>
        </w:rPr>
        <w:t>ú</w:t>
      </w:r>
      <w:r w:rsidRPr="00A4325E">
        <w:t xml:space="preserve"> ceny vr</w:t>
      </w:r>
      <w:r w:rsidRPr="00A4325E">
        <w:rPr>
          <w:rFonts w:cs="Proba Pro"/>
        </w:rPr>
        <w:t>á</w:t>
      </w:r>
      <w:r w:rsidRPr="00A4325E">
        <w:t>tane DPH.</w:t>
      </w:r>
    </w:p>
    <w:p w14:paraId="6CFC0C88" w14:textId="51B43B6C" w:rsidR="00065154" w:rsidRPr="00A4325E" w:rsidRDefault="00065154" w:rsidP="00E25A74">
      <w:pPr>
        <w:pStyle w:val="Nadpis3"/>
        <w:rPr>
          <w:rFonts w:ascii="Cambria" w:hAnsi="Cambria"/>
        </w:rPr>
      </w:pPr>
      <w:bookmarkStart w:id="289" w:name="_Toc534377217"/>
      <w:bookmarkStart w:id="290" w:name="_Toc534377218"/>
      <w:bookmarkStart w:id="291" w:name="_Toc534377219"/>
      <w:bookmarkStart w:id="292" w:name="_Toc534377220"/>
      <w:bookmarkStart w:id="293" w:name="_Toc534377221"/>
      <w:bookmarkStart w:id="294" w:name="_Toc534377222"/>
      <w:bookmarkStart w:id="295" w:name="_Toc534377223"/>
      <w:bookmarkStart w:id="296" w:name="_Toc534377224"/>
      <w:bookmarkStart w:id="297" w:name="_Toc534377225"/>
      <w:bookmarkStart w:id="298" w:name="_Toc534377226"/>
      <w:bookmarkStart w:id="299" w:name="_Toc534377227"/>
      <w:bookmarkStart w:id="300" w:name="_Toc534377228"/>
      <w:bookmarkStart w:id="301" w:name="_Toc534377229"/>
      <w:bookmarkStart w:id="302" w:name="_Toc534377230"/>
      <w:bookmarkStart w:id="303" w:name="_Toc534377231"/>
      <w:bookmarkStart w:id="304" w:name="_Toc534377232"/>
      <w:bookmarkStart w:id="305" w:name="_Toc534377233"/>
      <w:bookmarkStart w:id="306" w:name="_Toc534377234"/>
      <w:bookmarkStart w:id="307" w:name="_Toc534377235"/>
      <w:bookmarkStart w:id="308" w:name="_Toc534377236"/>
      <w:bookmarkStart w:id="309" w:name="_Toc534377237"/>
      <w:bookmarkStart w:id="310" w:name="_Toc534377238"/>
      <w:bookmarkStart w:id="311" w:name="_Toc534377239"/>
      <w:bookmarkStart w:id="312" w:name="_Toc534377240"/>
      <w:bookmarkStart w:id="313" w:name="_Toc534377241"/>
      <w:bookmarkStart w:id="314" w:name="_Toc534377242"/>
      <w:bookmarkStart w:id="315" w:name="_Toc534377243"/>
      <w:bookmarkStart w:id="316" w:name="_Toc444084961"/>
      <w:bookmarkStart w:id="317" w:name="_Toc4416632"/>
      <w:bookmarkStart w:id="318" w:name="_Toc4416926"/>
      <w:bookmarkStart w:id="319" w:name="_Toc4416975"/>
      <w:bookmarkStart w:id="320" w:name="_Toc65563226"/>
      <w:bookmarkEnd w:id="286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A4325E">
        <w:rPr>
          <w:rFonts w:ascii="Cambria" w:hAnsi="Cambria"/>
        </w:rPr>
        <w:t>Dôvernosť procesu Verejného obstarávania</w:t>
      </w:r>
      <w:bookmarkEnd w:id="316"/>
      <w:bookmarkEnd w:id="317"/>
      <w:bookmarkEnd w:id="318"/>
      <w:bookmarkEnd w:id="319"/>
      <w:bookmarkEnd w:id="320"/>
    </w:p>
    <w:p w14:paraId="1C799E84" w14:textId="5EB678E8" w:rsidR="00065154" w:rsidRPr="00A4325E" w:rsidRDefault="00065154" w:rsidP="001E58AA">
      <w:pPr>
        <w:pStyle w:val="Nadpis4"/>
      </w:pPr>
      <w:r w:rsidRPr="00A4325E">
        <w:t xml:space="preserve">Informácie týkajúce sa preskúmania, vysvetľovania a vyhodnocovania </w:t>
      </w:r>
      <w:r w:rsidR="006B5E3C" w:rsidRPr="00A4325E">
        <w:t>základných a</w:t>
      </w:r>
      <w:r w:rsidR="006B5E3C" w:rsidRPr="00A4325E">
        <w:rPr>
          <w:rFonts w:cs="Calibri"/>
        </w:rPr>
        <w:t> </w:t>
      </w:r>
      <w:r w:rsidR="006B5E3C" w:rsidRPr="00A4325E">
        <w:t>kone</w:t>
      </w:r>
      <w:r w:rsidR="006B5E3C" w:rsidRPr="00A4325E">
        <w:rPr>
          <w:rFonts w:cs="Proba Pro"/>
        </w:rPr>
        <w:t>č</w:t>
      </w:r>
      <w:r w:rsidR="006B5E3C" w:rsidRPr="00A4325E">
        <w:t>n</w:t>
      </w:r>
      <w:r w:rsidR="006B5E3C" w:rsidRPr="00A4325E">
        <w:rPr>
          <w:rFonts w:cs="Proba Pro"/>
        </w:rPr>
        <w:t>ý</w:t>
      </w:r>
      <w:r w:rsidR="006B5E3C" w:rsidRPr="00A4325E">
        <w:t xml:space="preserve">ch </w:t>
      </w:r>
      <w:r w:rsidRPr="00A4325E">
        <w:t>ponúk sú počas prebiehajúceho procesu dôverné. Členovia komisie na vyhodnotenie ponúk a</w:t>
      </w:r>
      <w:r w:rsidRPr="00A4325E">
        <w:rPr>
          <w:rFonts w:cs="Calibri"/>
        </w:rPr>
        <w:t> </w:t>
      </w:r>
      <w:r w:rsidRPr="00A4325E">
        <w:t>zodpovedn</w:t>
      </w:r>
      <w:r w:rsidRPr="00A4325E">
        <w:rPr>
          <w:rFonts w:cs="Proba Pro"/>
        </w:rPr>
        <w:t>é</w:t>
      </w:r>
      <w:r w:rsidRPr="00A4325E">
        <w:t xml:space="preserve"> osoby </w:t>
      </w:r>
      <w:r w:rsidR="00507C87">
        <w:t>O</w:t>
      </w:r>
      <w:r w:rsidRPr="00A4325E">
        <w:t>bstar</w:t>
      </w:r>
      <w:r w:rsidRPr="00A4325E">
        <w:rPr>
          <w:rFonts w:cs="Proba Pro"/>
        </w:rPr>
        <w:t>á</w:t>
      </w:r>
      <w:r w:rsidRPr="00A4325E">
        <w:t>vate</w:t>
      </w:r>
      <w:r w:rsidRPr="00A4325E">
        <w:rPr>
          <w:rFonts w:cs="Proba Pro"/>
        </w:rPr>
        <w:t>ľ</w:t>
      </w:r>
      <w:r w:rsidRPr="00A4325E">
        <w:t>a</w:t>
      </w:r>
      <w:r w:rsidRPr="00A4325E">
        <w:rPr>
          <w:rFonts w:cs="Calibri"/>
        </w:rPr>
        <w:t> </w:t>
      </w:r>
      <w:r w:rsidRPr="00A4325E">
        <w:t>nesm</w:t>
      </w:r>
      <w:r w:rsidRPr="00A4325E">
        <w:rPr>
          <w:rFonts w:cs="Proba Pro"/>
        </w:rPr>
        <w:t>ú</w:t>
      </w:r>
      <w:r w:rsidRPr="00A4325E">
        <w:t>/nebud</w:t>
      </w:r>
      <w:r w:rsidRPr="00A4325E">
        <w:rPr>
          <w:rFonts w:cs="Proba Pro"/>
        </w:rPr>
        <w:t>ú</w:t>
      </w:r>
      <w:r w:rsidRPr="00A4325E">
        <w:t xml:space="preserve"> po</w:t>
      </w:r>
      <w:r w:rsidRPr="00A4325E">
        <w:rPr>
          <w:rFonts w:cs="Proba Pro"/>
        </w:rPr>
        <w:t>č</w:t>
      </w:r>
      <w:r w:rsidRPr="00A4325E">
        <w:t>as prebiehaj</w:t>
      </w:r>
      <w:r w:rsidRPr="00A4325E">
        <w:rPr>
          <w:rFonts w:cs="Proba Pro"/>
        </w:rPr>
        <w:t>ú</w:t>
      </w:r>
      <w:r w:rsidRPr="00A4325E">
        <w:t>ceho procesu vyhl</w:t>
      </w:r>
      <w:r w:rsidRPr="00A4325E">
        <w:rPr>
          <w:rFonts w:cs="Proba Pro"/>
        </w:rPr>
        <w:t>á</w:t>
      </w:r>
      <w:r w:rsidRPr="00A4325E">
        <w:t>sen</w:t>
      </w:r>
      <w:r w:rsidR="006B5E3C" w:rsidRPr="00A4325E">
        <w:t xml:space="preserve">ého Rokovacieho konania </w:t>
      </w:r>
      <w:r w:rsidRPr="00A4325E">
        <w:t>poskytovať alebo zverejňovať uvedené informácie o</w:t>
      </w:r>
      <w:r w:rsidRPr="00A4325E">
        <w:rPr>
          <w:rFonts w:cs="Calibri"/>
        </w:rPr>
        <w:t> </w:t>
      </w:r>
      <w:r w:rsidRPr="00A4325E">
        <w:t>obsahu pon</w:t>
      </w:r>
      <w:r w:rsidRPr="00A4325E">
        <w:rPr>
          <w:rFonts w:cs="Proba Pro"/>
        </w:rPr>
        <w:t>ú</w:t>
      </w:r>
      <w:r w:rsidRPr="00A4325E">
        <w:t>k ani uch</w:t>
      </w:r>
      <w:r w:rsidRPr="00A4325E">
        <w:rPr>
          <w:rFonts w:cs="Proba Pro"/>
        </w:rPr>
        <w:t>á</w:t>
      </w:r>
      <w:r w:rsidRPr="00A4325E">
        <w:t>dzačom, ani žiadnym iným tretím osobám</w:t>
      </w:r>
      <w:r w:rsidR="006B5E3C" w:rsidRPr="00A4325E">
        <w:t>, s</w:t>
      </w:r>
      <w:r w:rsidR="006B5E3C" w:rsidRPr="00A4325E">
        <w:rPr>
          <w:rFonts w:cs="Calibri"/>
        </w:rPr>
        <w:t> </w:t>
      </w:r>
      <w:r w:rsidR="006B5E3C" w:rsidRPr="00A4325E">
        <w:t>v</w:t>
      </w:r>
      <w:r w:rsidR="006B5E3C" w:rsidRPr="00A4325E">
        <w:rPr>
          <w:rFonts w:cs="Proba Pro"/>
        </w:rPr>
        <w:t>ý</w:t>
      </w:r>
      <w:r w:rsidR="006B5E3C" w:rsidRPr="00A4325E">
        <w:t>nimkou poskytnutia inform</w:t>
      </w:r>
      <w:r w:rsidR="006B5E3C" w:rsidRPr="00A4325E">
        <w:rPr>
          <w:rFonts w:cs="Proba Pro"/>
        </w:rPr>
        <w:t>á</w:t>
      </w:r>
      <w:r w:rsidR="006B5E3C" w:rsidRPr="00A4325E">
        <w:t>ci</w:t>
      </w:r>
      <w:r w:rsidR="006B5E3C" w:rsidRPr="00A4325E">
        <w:rPr>
          <w:rFonts w:cs="Proba Pro"/>
        </w:rPr>
        <w:t>í</w:t>
      </w:r>
      <w:r w:rsidR="006B5E3C" w:rsidRPr="00A4325E">
        <w:t xml:space="preserve"> po</w:t>
      </w:r>
      <w:r w:rsidR="006B5E3C" w:rsidRPr="00A4325E">
        <w:rPr>
          <w:rFonts w:cs="Proba Pro"/>
        </w:rPr>
        <w:t>č</w:t>
      </w:r>
      <w:r w:rsidR="006B5E3C" w:rsidRPr="00A4325E">
        <w:t>as priebehu rokovania o</w:t>
      </w:r>
      <w:r w:rsidR="006B5E3C" w:rsidRPr="00A4325E">
        <w:rPr>
          <w:rFonts w:cs="Calibri"/>
        </w:rPr>
        <w:t> </w:t>
      </w:r>
      <w:r w:rsidR="006B5E3C" w:rsidRPr="00A4325E">
        <w:t>z</w:t>
      </w:r>
      <w:r w:rsidR="006B5E3C" w:rsidRPr="00A4325E">
        <w:rPr>
          <w:rFonts w:cs="Proba Pro"/>
        </w:rPr>
        <w:t>á</w:t>
      </w:r>
      <w:r w:rsidR="006B5E3C" w:rsidRPr="00A4325E">
        <w:t>kladn</w:t>
      </w:r>
      <w:r w:rsidR="006B5E3C" w:rsidRPr="00A4325E">
        <w:rPr>
          <w:rFonts w:cs="Proba Pro"/>
        </w:rPr>
        <w:t>ý</w:t>
      </w:r>
      <w:r w:rsidR="006B5E3C" w:rsidRPr="00A4325E">
        <w:t>ch ponuk</w:t>
      </w:r>
      <w:r w:rsidR="006B5E3C" w:rsidRPr="00A4325E">
        <w:rPr>
          <w:rFonts w:cs="Proba Pro"/>
        </w:rPr>
        <w:t>á</w:t>
      </w:r>
      <w:r w:rsidR="006B5E3C" w:rsidRPr="00A4325E">
        <w:t>ch postupom s</w:t>
      </w:r>
      <w:r w:rsidR="006B5E3C" w:rsidRPr="00A4325E">
        <w:rPr>
          <w:rFonts w:cs="Proba Pro"/>
        </w:rPr>
        <w:t>ú</w:t>
      </w:r>
      <w:r w:rsidR="006B5E3C" w:rsidRPr="00A4325E">
        <w:t>ladn</w:t>
      </w:r>
      <w:r w:rsidR="006B5E3C" w:rsidRPr="00A4325E">
        <w:rPr>
          <w:rFonts w:cs="Proba Pro"/>
        </w:rPr>
        <w:t>ý</w:t>
      </w:r>
      <w:r w:rsidR="006B5E3C" w:rsidRPr="00A4325E">
        <w:t xml:space="preserve">m s </w:t>
      </w:r>
      <w:r w:rsidR="006B5E3C" w:rsidRPr="00A4325E">
        <w:rPr>
          <w:rFonts w:cs="Proba Pro"/>
        </w:rPr>
        <w:t>§</w:t>
      </w:r>
      <w:r w:rsidR="006B5E3C" w:rsidRPr="00A4325E">
        <w:t xml:space="preserve"> </w:t>
      </w:r>
      <w:r w:rsidR="00796148">
        <w:t>95</w:t>
      </w:r>
      <w:r w:rsidR="006B5E3C" w:rsidRPr="00A4325E">
        <w:t xml:space="preserve"> ZVO</w:t>
      </w:r>
      <w:r w:rsidRPr="00A4325E">
        <w:t xml:space="preserve">. </w:t>
      </w:r>
    </w:p>
    <w:p w14:paraId="00C2F105" w14:textId="1451FC3C" w:rsidR="00065154" w:rsidRPr="00A4325E" w:rsidRDefault="00065154" w:rsidP="001E58AA">
      <w:pPr>
        <w:pStyle w:val="Nadpis4"/>
      </w:pPr>
      <w:bookmarkStart w:id="321" w:name="_Ref4422446"/>
      <w:r w:rsidRPr="00A4325E">
        <w:t>Obchodné tajomstvo a informácie, ktoré uchádzač v</w:t>
      </w:r>
      <w:r w:rsidRPr="00A4325E">
        <w:rPr>
          <w:rFonts w:cs="Calibri"/>
        </w:rPr>
        <w:t> </w:t>
      </w:r>
      <w:r w:rsidRPr="00A4325E">
        <w:t>ponuke ozna</w:t>
      </w:r>
      <w:r w:rsidRPr="00A4325E">
        <w:rPr>
          <w:rFonts w:cs="Proba Pro"/>
        </w:rPr>
        <w:t>čí</w:t>
      </w:r>
      <w:r w:rsidRPr="00A4325E">
        <w:t xml:space="preserve"> za d</w:t>
      </w:r>
      <w:r w:rsidRPr="00A4325E">
        <w:rPr>
          <w:rFonts w:cs="Proba Pro"/>
        </w:rPr>
        <w:t>ô</w:t>
      </w:r>
      <w:r w:rsidRPr="00A4325E">
        <w:t>vern</w:t>
      </w:r>
      <w:r w:rsidRPr="00A4325E">
        <w:rPr>
          <w:rFonts w:cs="Proba Pro"/>
        </w:rPr>
        <w:t>é</w:t>
      </w:r>
      <w:r w:rsidRPr="00A4325E">
        <w:t>,</w:t>
      </w:r>
      <w:r w:rsidRPr="00A4325E">
        <w:rPr>
          <w:rFonts w:cs="Calibri"/>
        </w:rPr>
        <w:t> </w:t>
      </w:r>
      <w:r w:rsidRPr="00A4325E">
        <w:t>nebud</w:t>
      </w:r>
      <w:r w:rsidRPr="00A4325E">
        <w:rPr>
          <w:rFonts w:cs="Proba Pro"/>
        </w:rPr>
        <w:t>ú</w:t>
      </w:r>
      <w:r w:rsidRPr="00A4325E">
        <w:t xml:space="preserve"> zverejnen</w:t>
      </w:r>
      <w:r w:rsidRPr="00A4325E">
        <w:rPr>
          <w:rFonts w:cs="Proba Pro"/>
        </w:rPr>
        <w:t>é</w:t>
      </w:r>
      <w:r w:rsidRPr="00A4325E">
        <w:t xml:space="preserve"> alebo inak použité bez predchádzajúceho súhlasu uchádzača, pokiaľ:</w:t>
      </w:r>
      <w:bookmarkEnd w:id="321"/>
    </w:p>
    <w:p w14:paraId="51A4EFBB" w14:textId="77777777" w:rsidR="00065154" w:rsidRPr="00A4325E" w:rsidRDefault="00065154" w:rsidP="00634784">
      <w:pPr>
        <w:pStyle w:val="Nadpis6"/>
      </w:pPr>
      <w:r w:rsidRPr="00A4325E">
        <w:t>uvedené nebude v rozpore so ZVO a</w:t>
      </w:r>
      <w:r w:rsidRPr="00A4325E">
        <w:rPr>
          <w:rFonts w:cs="Calibri"/>
        </w:rPr>
        <w:t> </w:t>
      </w:r>
      <w:r w:rsidRPr="00A4325E">
        <w:t>in</w:t>
      </w:r>
      <w:r w:rsidRPr="00A4325E">
        <w:rPr>
          <w:rFonts w:cstheme="minorBidi"/>
        </w:rPr>
        <w:t>ý</w:t>
      </w:r>
      <w:r w:rsidRPr="00A4325E">
        <w:t>mi v</w:t>
      </w:r>
      <w:r w:rsidRPr="00A4325E">
        <w:rPr>
          <w:rFonts w:cstheme="minorBidi"/>
        </w:rPr>
        <w:t>š</w:t>
      </w:r>
      <w:r w:rsidRPr="00A4325E">
        <w:t>eobecne z</w:t>
      </w:r>
      <w:r w:rsidRPr="00A4325E">
        <w:rPr>
          <w:rFonts w:cstheme="minorBidi"/>
        </w:rPr>
        <w:t>á</w:t>
      </w:r>
      <w:r w:rsidRPr="00A4325E">
        <w:t>v</w:t>
      </w:r>
      <w:r w:rsidRPr="00A4325E">
        <w:rPr>
          <w:rFonts w:cstheme="minorBidi"/>
        </w:rPr>
        <w:t>ä</w:t>
      </w:r>
      <w:r w:rsidRPr="00A4325E">
        <w:t>zn</w:t>
      </w:r>
      <w:r w:rsidRPr="00A4325E">
        <w:rPr>
          <w:rFonts w:cstheme="minorBidi"/>
        </w:rPr>
        <w:t>ý</w:t>
      </w:r>
      <w:r w:rsidRPr="00A4325E">
        <w:t>mi pr</w:t>
      </w:r>
      <w:r w:rsidRPr="00A4325E">
        <w:rPr>
          <w:rFonts w:cstheme="minorBidi"/>
        </w:rPr>
        <w:t>á</w:t>
      </w:r>
      <w:r w:rsidRPr="00A4325E">
        <w:t xml:space="preserve">vnymi predpismi (napr. </w:t>
      </w:r>
      <w:r w:rsidRPr="00A4325E">
        <w:lastRenderedPageBreak/>
        <w:t>povinnos</w:t>
      </w:r>
      <w:r w:rsidRPr="00A4325E">
        <w:rPr>
          <w:rFonts w:cstheme="minorBidi"/>
        </w:rPr>
        <w:t>ť</w:t>
      </w:r>
      <w:r w:rsidRPr="00A4325E">
        <w:t xml:space="preserve"> zverej</w:t>
      </w:r>
      <w:r w:rsidRPr="00A4325E">
        <w:rPr>
          <w:rFonts w:cstheme="minorBidi"/>
        </w:rPr>
        <w:t>ň</w:t>
      </w:r>
      <w:r w:rsidRPr="00A4325E">
        <w:t>ova</w:t>
      </w:r>
      <w:r w:rsidRPr="00A4325E">
        <w:rPr>
          <w:rFonts w:cstheme="minorBidi"/>
        </w:rPr>
        <w:t>ť</w:t>
      </w:r>
      <w:r w:rsidRPr="00A4325E">
        <w:t xml:space="preserve"> zmluvy pod</w:t>
      </w:r>
      <w:r w:rsidRPr="00A4325E">
        <w:rPr>
          <w:rFonts w:cstheme="minorBidi"/>
        </w:rPr>
        <w:t>ľ</w:t>
      </w:r>
      <w:r w:rsidRPr="00A4325E">
        <w:t>a osobitn</w:t>
      </w:r>
      <w:r w:rsidRPr="00A4325E">
        <w:rPr>
          <w:rFonts w:cstheme="minorBidi"/>
        </w:rPr>
        <w:t>é</w:t>
      </w:r>
      <w:r w:rsidRPr="00A4325E">
        <w:t>ho predpisu),</w:t>
      </w:r>
    </w:p>
    <w:p w14:paraId="3F8DCB80" w14:textId="77777777" w:rsidR="00065154" w:rsidRPr="00A4325E" w:rsidRDefault="00065154" w:rsidP="00634784">
      <w:pPr>
        <w:pStyle w:val="Nadpis6"/>
      </w:pPr>
      <w:r w:rsidRPr="00A4325E">
        <w:t>z</w:t>
      </w:r>
      <w:r w:rsidRPr="00A4325E">
        <w:rPr>
          <w:rFonts w:cs="Calibri"/>
        </w:rPr>
        <w:t> </w:t>
      </w:r>
      <w:r w:rsidRPr="00A4325E">
        <w:t>obsahu ponuky bude nepochybne jasné, ktoré informácie považuje uchádzač za dôverné.</w:t>
      </w:r>
    </w:p>
    <w:p w14:paraId="3DC4C863" w14:textId="64E17B53" w:rsidR="00065154" w:rsidRPr="00A4325E" w:rsidRDefault="00065154" w:rsidP="001E58AA">
      <w:pPr>
        <w:pStyle w:val="Nadpis4"/>
      </w:pPr>
      <w:r w:rsidRPr="00A4325E">
        <w:t>V</w:t>
      </w:r>
      <w:r w:rsidRPr="00A4325E">
        <w:rPr>
          <w:rFonts w:cs="Calibri"/>
        </w:rPr>
        <w:t> </w:t>
      </w:r>
      <w:r w:rsidRPr="00A4325E">
        <w:t>opa</w:t>
      </w:r>
      <w:r w:rsidRPr="00A4325E">
        <w:rPr>
          <w:rFonts w:cs="Proba Pro"/>
        </w:rPr>
        <w:t>č</w:t>
      </w:r>
      <w:r w:rsidRPr="00A4325E">
        <w:t>nom pr</w:t>
      </w:r>
      <w:r w:rsidRPr="00A4325E">
        <w:rPr>
          <w:rFonts w:cs="Proba Pro"/>
        </w:rPr>
        <w:t>í</w:t>
      </w:r>
      <w:r w:rsidRPr="00A4325E">
        <w:t xml:space="preserve">pade </w:t>
      </w:r>
      <w:r w:rsidR="00E41210">
        <w:t>Obstarávateľ</w:t>
      </w:r>
      <w:r w:rsidRPr="00A4325E">
        <w:t xml:space="preserve"> zverejn</w:t>
      </w:r>
      <w:r w:rsidRPr="00A4325E">
        <w:rPr>
          <w:rFonts w:cs="Proba Pro"/>
        </w:rPr>
        <w:t>í</w:t>
      </w:r>
      <w:r w:rsidRPr="00A4325E">
        <w:t xml:space="preserve"> v</w:t>
      </w:r>
      <w:r w:rsidRPr="00A4325E">
        <w:rPr>
          <w:rFonts w:cs="Calibri"/>
        </w:rPr>
        <w:t> </w:t>
      </w:r>
      <w:r w:rsidRPr="00A4325E">
        <w:t>Profile kompletn</w:t>
      </w:r>
      <w:r w:rsidRPr="00A4325E">
        <w:rPr>
          <w:rFonts w:cs="Proba Pro"/>
        </w:rPr>
        <w:t>ú</w:t>
      </w:r>
      <w:r w:rsidRPr="00A4325E">
        <w:t xml:space="preserve"> ponuku, pri</w:t>
      </w:r>
      <w:r w:rsidRPr="00A4325E">
        <w:rPr>
          <w:rFonts w:cs="Proba Pro"/>
        </w:rPr>
        <w:t>č</w:t>
      </w:r>
      <w:r w:rsidRPr="00A4325E">
        <w:t xml:space="preserve">om </w:t>
      </w:r>
      <w:r w:rsidR="00E41210">
        <w:t>Obstarávateľ</w:t>
      </w:r>
      <w:r w:rsidRPr="00A4325E">
        <w:t xml:space="preserve"> bude v</w:t>
      </w:r>
      <w:r w:rsidRPr="00A4325E">
        <w:rPr>
          <w:rFonts w:cs="Proba Pro"/>
        </w:rPr>
        <w:t>ž</w:t>
      </w:r>
      <w:r w:rsidRPr="00A4325E">
        <w:t>dy zbaven</w:t>
      </w:r>
      <w:r w:rsidRPr="00A4325E">
        <w:rPr>
          <w:rFonts w:cs="Proba Pro"/>
        </w:rPr>
        <w:t>ý</w:t>
      </w:r>
      <w:r w:rsidRPr="00A4325E">
        <w:t xml:space="preserve"> a</w:t>
      </w:r>
      <w:r w:rsidRPr="00A4325E">
        <w:rPr>
          <w:rFonts w:cs="Calibri"/>
        </w:rPr>
        <w:t> </w:t>
      </w:r>
      <w:r w:rsidRPr="00A4325E">
        <w:t>ochr</w:t>
      </w:r>
      <w:r w:rsidRPr="00A4325E">
        <w:rPr>
          <w:rFonts w:cs="Proba Pro"/>
        </w:rPr>
        <w:t>á</w:t>
      </w:r>
      <w:r w:rsidRPr="00A4325E">
        <w:t>nen</w:t>
      </w:r>
      <w:r w:rsidRPr="00A4325E">
        <w:rPr>
          <w:rFonts w:cs="Proba Pro"/>
        </w:rPr>
        <w:t>ý</w:t>
      </w:r>
      <w:r w:rsidRPr="00A4325E">
        <w:t xml:space="preserve"> pred akouko</w:t>
      </w:r>
      <w:r w:rsidRPr="00A4325E">
        <w:rPr>
          <w:rFonts w:cs="Proba Pro"/>
        </w:rPr>
        <w:t>ľ</w:t>
      </w:r>
      <w:r w:rsidRPr="00A4325E">
        <w:t>vek potenci</w:t>
      </w:r>
      <w:r w:rsidRPr="00A4325E">
        <w:rPr>
          <w:rFonts w:cs="Proba Pro"/>
        </w:rPr>
        <w:t>á</w:t>
      </w:r>
      <w:r w:rsidRPr="00A4325E">
        <w:t>lnou ujmou, ktor</w:t>
      </w:r>
      <w:r w:rsidRPr="00A4325E">
        <w:rPr>
          <w:rFonts w:cs="Proba Pro"/>
        </w:rPr>
        <w:t>á</w:t>
      </w:r>
      <w:r w:rsidRPr="00A4325E">
        <w:t xml:space="preserve"> mu m</w:t>
      </w:r>
      <w:r w:rsidRPr="00A4325E">
        <w:rPr>
          <w:rFonts w:cs="Proba Pro"/>
        </w:rPr>
        <w:t>ôž</w:t>
      </w:r>
      <w:r w:rsidRPr="00A4325E">
        <w:t>e by</w:t>
      </w:r>
      <w:r w:rsidRPr="00A4325E">
        <w:rPr>
          <w:rFonts w:cs="Proba Pro"/>
        </w:rPr>
        <w:t>ť</w:t>
      </w:r>
      <w:r w:rsidRPr="00A4325E">
        <w:t xml:space="preserve"> sp</w:t>
      </w:r>
      <w:r w:rsidRPr="00A4325E">
        <w:rPr>
          <w:rFonts w:cs="Proba Pro"/>
        </w:rPr>
        <w:t>ô</w:t>
      </w:r>
      <w:r w:rsidRPr="00A4325E">
        <w:t>soben</w:t>
      </w:r>
      <w:r w:rsidRPr="00A4325E">
        <w:rPr>
          <w:rFonts w:cs="Proba Pro"/>
        </w:rPr>
        <w:t>á</w:t>
      </w:r>
      <w:r w:rsidRPr="00A4325E">
        <w:t xml:space="preserve"> poru</w:t>
      </w:r>
      <w:r w:rsidRPr="00A4325E">
        <w:rPr>
          <w:rFonts w:cs="Proba Pro"/>
        </w:rPr>
        <w:t>š</w:t>
      </w:r>
      <w:r w:rsidRPr="00A4325E">
        <w:t>en</w:t>
      </w:r>
      <w:r w:rsidRPr="00A4325E">
        <w:rPr>
          <w:rFonts w:cs="Proba Pro"/>
        </w:rPr>
        <w:t>í</w:t>
      </w:r>
      <w:r w:rsidRPr="00A4325E">
        <w:t>m vy</w:t>
      </w:r>
      <w:r w:rsidRPr="00A4325E">
        <w:rPr>
          <w:rFonts w:cs="Proba Pro"/>
        </w:rPr>
        <w:t>šš</w:t>
      </w:r>
      <w:r w:rsidRPr="00A4325E">
        <w:t>ie op</w:t>
      </w:r>
      <w:r w:rsidRPr="00A4325E">
        <w:rPr>
          <w:rFonts w:cs="Proba Pro"/>
        </w:rPr>
        <w:t>í</w:t>
      </w:r>
      <w:r w:rsidRPr="00A4325E">
        <w:t xml:space="preserve">sanej povinnosti uchádzača. Predložením ponuky uchádzač vyjadruje svoju jednoznačnú vôľu byť viazaný týmto ustanovením.  </w:t>
      </w:r>
    </w:p>
    <w:p w14:paraId="41486478" w14:textId="77777777" w:rsidR="00065154" w:rsidRPr="00A4325E" w:rsidRDefault="00065154" w:rsidP="001E58AA">
      <w:pPr>
        <w:pStyle w:val="Nadpis4"/>
      </w:pPr>
      <w:r w:rsidRPr="00A4325E">
        <w:t>Za dôverné informácie môže uchádzač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 xml:space="preserve">lade s </w:t>
      </w:r>
      <w:r w:rsidRPr="00A4325E">
        <w:rPr>
          <w:rFonts w:cs="Proba Pro"/>
        </w:rPr>
        <w:t>§</w:t>
      </w:r>
      <w:r w:rsidRPr="00A4325E">
        <w:t xml:space="preserve"> 22 ZVO ozna</w:t>
      </w:r>
      <w:r w:rsidRPr="00A4325E">
        <w:rPr>
          <w:rFonts w:cs="Proba Pro"/>
        </w:rPr>
        <w:t>č</w:t>
      </w:r>
      <w:r w:rsidRPr="00A4325E">
        <w:t>i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Proba Pro"/>
        </w:rPr>
        <w:t>ý</w:t>
      </w:r>
      <w:r w:rsidRPr="00A4325E">
        <w:t>hradne obchodn</w:t>
      </w:r>
      <w:r w:rsidRPr="00A4325E">
        <w:rPr>
          <w:rFonts w:cs="Proba Pro"/>
        </w:rPr>
        <w:t>é</w:t>
      </w:r>
      <w:r w:rsidRPr="00A4325E">
        <w:t xml:space="preserve"> tajomstvo, technick</w:t>
      </w:r>
      <w:r w:rsidRPr="00A4325E">
        <w:rPr>
          <w:rFonts w:cs="Proba Pro"/>
        </w:rPr>
        <w:t>é</w:t>
      </w:r>
      <w:r w:rsidRPr="00A4325E">
        <w:t xml:space="preserve"> rie</w:t>
      </w:r>
      <w:r w:rsidRPr="00A4325E">
        <w:rPr>
          <w:rFonts w:cs="Proba Pro"/>
        </w:rPr>
        <w:t>š</w:t>
      </w:r>
      <w:r w:rsidRPr="00A4325E">
        <w:t>enia a predlohy, n</w:t>
      </w:r>
      <w:r w:rsidRPr="00A4325E">
        <w:rPr>
          <w:rFonts w:cs="Proba Pro"/>
        </w:rPr>
        <w:t>á</w:t>
      </w:r>
      <w:r w:rsidRPr="00A4325E">
        <w:t>vody, v</w:t>
      </w:r>
      <w:r w:rsidRPr="00A4325E">
        <w:rPr>
          <w:rFonts w:cs="Proba Pro"/>
        </w:rPr>
        <w:t>ý</w:t>
      </w:r>
      <w:r w:rsidRPr="00A4325E">
        <w:t>kresy, projektové dokumentácie, modely, spôsob výpočtu jednotkových cien a ak sa neuvádzajú jednotkové ceny, ale len cena, tak aj spôsob výpočtu ceny a vzory.</w:t>
      </w:r>
    </w:p>
    <w:p w14:paraId="114315A8" w14:textId="7A1BF79E" w:rsidR="00065154" w:rsidRPr="00A4325E" w:rsidRDefault="00065154" w:rsidP="001E58AA">
      <w:pPr>
        <w:pStyle w:val="Nadpis4"/>
      </w:pPr>
      <w:r w:rsidRPr="00A4325E">
        <w:t xml:space="preserve">Po podpise zmluvy </w:t>
      </w:r>
      <w:r w:rsidR="00E41210">
        <w:t>Obstarávateľ</w:t>
      </w:r>
      <w:r w:rsidRPr="00A4325E">
        <w:t xml:space="preserve"> zverejní v Profile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 xml:space="preserve">lade s </w:t>
      </w:r>
      <w:r w:rsidRPr="00A4325E">
        <w:rPr>
          <w:rFonts w:cs="Proba Pro"/>
        </w:rPr>
        <w:t>§</w:t>
      </w:r>
      <w:r w:rsidRPr="00A4325E">
        <w:t xml:space="preserve"> 64 ZVO z</w:t>
      </w:r>
      <w:r w:rsidRPr="00A4325E">
        <w:rPr>
          <w:rFonts w:cs="Proba Pro"/>
        </w:rPr>
        <w:t>á</w:t>
      </w:r>
      <w:r w:rsidRPr="00A4325E">
        <w:t xml:space="preserve">pisnicu </w:t>
      </w:r>
      <w:r w:rsidRPr="00A4325E">
        <w:br/>
        <w:t xml:space="preserve">z vyhodnotenia splnenia podmienok účasti, ponuky všetkých uchádzačov doručené v lehote na predkladanie ponúk, zápisnicu z otvárania ponúk, zápisnicu z vyhodnotenia ponúk, správu podľa § 24 ZVO, zmluvu a každú jej zmenu. Po skončení alebo zániku zmluvy </w:t>
      </w:r>
      <w:r w:rsidR="00E41210">
        <w:t>Obstarávateľ</w:t>
      </w:r>
      <w:r w:rsidRPr="00A4325E">
        <w:t xml:space="preserve"> zverejní v Profile sumu skutočne uhradeného plnenia zo zmluvy a informácie a</w:t>
      </w:r>
      <w:r w:rsidRPr="00A4325E">
        <w:rPr>
          <w:rFonts w:cs="Calibri"/>
        </w:rPr>
        <w:t> </w:t>
      </w:r>
      <w:r w:rsidRPr="00A4325E">
        <w:t xml:space="preserve">dokumenty, </w:t>
      </w:r>
      <w:r w:rsidRPr="00A4325E">
        <w:br/>
        <w:t>o ktor</w:t>
      </w:r>
      <w:r w:rsidRPr="00A4325E">
        <w:rPr>
          <w:rFonts w:cs="Proba Pro"/>
        </w:rPr>
        <w:t>ý</w:t>
      </w:r>
      <w:r w:rsidRPr="00A4325E">
        <w:t>ch to ustanovuje ZVO.</w:t>
      </w:r>
    </w:p>
    <w:p w14:paraId="55A27B23" w14:textId="51D6D5E9" w:rsidR="00065154" w:rsidRPr="00A4325E" w:rsidRDefault="00065154" w:rsidP="00065154">
      <w:pPr>
        <w:pStyle w:val="Nadpis2"/>
        <w:rPr>
          <w:rFonts w:cs="Arial"/>
        </w:rPr>
      </w:pPr>
      <w:bookmarkStart w:id="322" w:name="_Toc444084963"/>
      <w:bookmarkStart w:id="323" w:name="_Toc444084964"/>
      <w:bookmarkStart w:id="324" w:name="_Toc444084965"/>
      <w:bookmarkStart w:id="325" w:name="_Toc444084969"/>
      <w:bookmarkStart w:id="326" w:name="_Toc4416501"/>
      <w:bookmarkStart w:id="327" w:name="_Toc4416633"/>
      <w:bookmarkStart w:id="328" w:name="_Toc4416927"/>
      <w:bookmarkStart w:id="329" w:name="_Toc4416976"/>
      <w:bookmarkStart w:id="330" w:name="_Toc65563227"/>
      <w:bookmarkEnd w:id="322"/>
      <w:bookmarkEnd w:id="323"/>
      <w:bookmarkEnd w:id="324"/>
      <w:r w:rsidRPr="00A4325E">
        <w:t xml:space="preserve">Prijatie </w:t>
      </w:r>
      <w:r w:rsidR="006B5E3C" w:rsidRPr="00A4325E">
        <w:t xml:space="preserve">konečnej </w:t>
      </w:r>
      <w:r w:rsidRPr="00A4325E">
        <w:t>ponuky a</w:t>
      </w:r>
      <w:r w:rsidRPr="00A4325E">
        <w:rPr>
          <w:rFonts w:cs="Calibri"/>
        </w:rPr>
        <w:t> </w:t>
      </w:r>
      <w:r w:rsidRPr="00A4325E">
        <w:t>uzavretie zmluvy</w:t>
      </w:r>
      <w:bookmarkEnd w:id="325"/>
      <w:bookmarkEnd w:id="326"/>
      <w:bookmarkEnd w:id="327"/>
      <w:bookmarkEnd w:id="328"/>
      <w:bookmarkEnd w:id="329"/>
      <w:bookmarkEnd w:id="330"/>
    </w:p>
    <w:p w14:paraId="555AD4E4" w14:textId="77777777" w:rsidR="00065154" w:rsidRPr="00A4325E" w:rsidRDefault="006B5E3C" w:rsidP="00E25A74">
      <w:pPr>
        <w:pStyle w:val="Nadpis3"/>
        <w:rPr>
          <w:rFonts w:ascii="Cambria" w:hAnsi="Cambria"/>
        </w:rPr>
      </w:pPr>
      <w:bookmarkStart w:id="331" w:name="_Toc444084970"/>
      <w:bookmarkStart w:id="332" w:name="_Toc4416634"/>
      <w:bookmarkStart w:id="333" w:name="_Toc4416928"/>
      <w:bookmarkStart w:id="334" w:name="_Toc4416977"/>
      <w:bookmarkStart w:id="335" w:name="_Toc65563228"/>
      <w:r w:rsidRPr="00A4325E">
        <w:rPr>
          <w:rFonts w:ascii="Cambria" w:hAnsi="Cambria"/>
        </w:rPr>
        <w:t>I</w:t>
      </w:r>
      <w:r w:rsidR="00065154" w:rsidRPr="00A4325E">
        <w:rPr>
          <w:rFonts w:ascii="Cambria" w:hAnsi="Cambria"/>
        </w:rPr>
        <w:t>nformácia o</w:t>
      </w:r>
      <w:r w:rsidR="00065154" w:rsidRPr="00A4325E">
        <w:rPr>
          <w:rFonts w:ascii="Cambria" w:hAnsi="Cambria" w:cs="Calibri"/>
        </w:rPr>
        <w:t> </w:t>
      </w:r>
      <w:r w:rsidR="00065154" w:rsidRPr="00A4325E">
        <w:rPr>
          <w:rFonts w:ascii="Cambria" w:hAnsi="Cambria"/>
        </w:rPr>
        <w:t>v</w:t>
      </w:r>
      <w:r w:rsidR="00065154" w:rsidRPr="00A4325E">
        <w:rPr>
          <w:rFonts w:ascii="Cambria" w:hAnsi="Cambria" w:cs="Proba Pro"/>
        </w:rPr>
        <w:t>ý</w:t>
      </w:r>
      <w:r w:rsidR="00065154" w:rsidRPr="00A4325E">
        <w:rPr>
          <w:rFonts w:ascii="Cambria" w:hAnsi="Cambria"/>
        </w:rPr>
        <w:t>sledku hodnotenia pon</w:t>
      </w:r>
      <w:r w:rsidR="00065154" w:rsidRPr="00A4325E">
        <w:rPr>
          <w:rFonts w:ascii="Cambria" w:hAnsi="Cambria" w:cs="Proba Pro"/>
        </w:rPr>
        <w:t>ú</w:t>
      </w:r>
      <w:r w:rsidR="00065154" w:rsidRPr="00A4325E">
        <w:rPr>
          <w:rFonts w:ascii="Cambria" w:hAnsi="Cambria"/>
        </w:rPr>
        <w:t>k</w:t>
      </w:r>
      <w:bookmarkEnd w:id="331"/>
      <w:bookmarkEnd w:id="332"/>
      <w:bookmarkEnd w:id="333"/>
      <w:bookmarkEnd w:id="334"/>
      <w:bookmarkEnd w:id="335"/>
    </w:p>
    <w:p w14:paraId="18A60D3E" w14:textId="685F0D12" w:rsidR="00065154" w:rsidRPr="00A4325E" w:rsidRDefault="00E41210" w:rsidP="001E58AA">
      <w:pPr>
        <w:pStyle w:val="Nadpis4"/>
      </w:pPr>
      <w:bookmarkStart w:id="336" w:name="_Toc444084971"/>
      <w:bookmarkStart w:id="337" w:name="_Toc4416635"/>
      <w:bookmarkStart w:id="338" w:name="_Toc4416929"/>
      <w:bookmarkStart w:id="339" w:name="_Toc4416978"/>
      <w:bookmarkStart w:id="340" w:name="_Ref4422467"/>
      <w:r>
        <w:t>Obstarávateľ</w:t>
      </w:r>
      <w:r w:rsidR="00065154" w:rsidRPr="00A4325E">
        <w:t xml:space="preserve"> po vyhodnotení </w:t>
      </w:r>
      <w:r w:rsidR="006B5E3C" w:rsidRPr="00A4325E">
        <w:t xml:space="preserve">konečných </w:t>
      </w:r>
      <w:r w:rsidR="00065154" w:rsidRPr="00A4325E">
        <w:t xml:space="preserve">ponúk a po odoslaní všetkých oznámení o vylúčení uchádzača, bezodkladne písomne oznámi všetkým uchádzačom, ktorých </w:t>
      </w:r>
      <w:r w:rsidR="006B5E3C" w:rsidRPr="00A4325E">
        <w:t xml:space="preserve">konečné </w:t>
      </w:r>
      <w:r w:rsidR="00065154" w:rsidRPr="00A4325E">
        <w:t xml:space="preserve">ponuky sa vyhodnocovali, výsledok vyhodnotenia </w:t>
      </w:r>
      <w:r w:rsidR="006B5E3C" w:rsidRPr="00A4325E">
        <w:t xml:space="preserve">konečných </w:t>
      </w:r>
      <w:r w:rsidR="00065154" w:rsidRPr="00A4325E">
        <w:t xml:space="preserve">ponúk, vrátane poradia uchádzačov a súčasne zverejní informáciu o výsledku vyhodnotenia </w:t>
      </w:r>
      <w:r w:rsidR="006B5E3C" w:rsidRPr="00A4325E">
        <w:t xml:space="preserve">konečných </w:t>
      </w:r>
      <w:r w:rsidR="00065154" w:rsidRPr="00A4325E">
        <w:t xml:space="preserve">ponúk a poradie uchádzačov v Profile. Úspešnému uchádzačovi oznámi, že jeho </w:t>
      </w:r>
      <w:r w:rsidR="006B5E3C" w:rsidRPr="00A4325E">
        <w:t xml:space="preserve">konečnú </w:t>
      </w:r>
      <w:r w:rsidR="00065154" w:rsidRPr="00A4325E">
        <w:t xml:space="preserve">ponuku prijíma. Neúspešnému uchádzačovi oznámi, že neuspel a dôvody neprijatia jeho </w:t>
      </w:r>
      <w:r w:rsidR="006B5E3C" w:rsidRPr="00A4325E">
        <w:t xml:space="preserve">konečnej </w:t>
      </w:r>
      <w:r w:rsidR="00065154" w:rsidRPr="00A4325E">
        <w:t xml:space="preserve">ponuky. Neúspešnému uchádzačovi </w:t>
      </w:r>
      <w:r w:rsidR="00302C95">
        <w:br/>
      </w:r>
      <w:r w:rsidR="00065154" w:rsidRPr="00A4325E">
        <w:t xml:space="preserve">v informácii o výsledku vyhodnotenia </w:t>
      </w:r>
      <w:r w:rsidR="006B5E3C" w:rsidRPr="00A4325E">
        <w:t xml:space="preserve">konečných </w:t>
      </w:r>
      <w:r w:rsidR="00065154" w:rsidRPr="00A4325E">
        <w:t xml:space="preserve">ponúk uvedie aj identifikáciu úspešného uchádzača, informáciu o charakteristikách a výhodách prijatej </w:t>
      </w:r>
      <w:r w:rsidR="006B5E3C" w:rsidRPr="00A4325E">
        <w:t xml:space="preserve">konečnej </w:t>
      </w:r>
      <w:r w:rsidR="00065154" w:rsidRPr="00A4325E">
        <w:t xml:space="preserve">ponuky a lehotu, v ktorej môže byť doručená námietka podľa § 170 ods. 3 písm. f) ZVO. Dátum odoslania informácie </w:t>
      </w:r>
      <w:r w:rsidR="00302C95">
        <w:br/>
      </w:r>
      <w:r w:rsidR="00065154" w:rsidRPr="00A4325E">
        <w:t xml:space="preserve">o výsledku vyhodnotenia </w:t>
      </w:r>
      <w:r w:rsidR="006B5E3C" w:rsidRPr="00A4325E">
        <w:t xml:space="preserve">konečných </w:t>
      </w:r>
      <w:r w:rsidR="00065154" w:rsidRPr="00A4325E">
        <w:t xml:space="preserve">ponúk preukazuje </w:t>
      </w:r>
      <w:r>
        <w:t>Obstarávateľ</w:t>
      </w:r>
      <w:r w:rsidR="00065154" w:rsidRPr="00A4325E">
        <w:t>.</w:t>
      </w:r>
    </w:p>
    <w:p w14:paraId="3556B1E8" w14:textId="70ABDFFF" w:rsidR="00065154" w:rsidRPr="00A4325E" w:rsidRDefault="00065154" w:rsidP="00E25A74">
      <w:pPr>
        <w:pStyle w:val="Nadpis3"/>
        <w:rPr>
          <w:rFonts w:ascii="Cambria" w:hAnsi="Cambria"/>
        </w:rPr>
      </w:pPr>
      <w:bookmarkStart w:id="341" w:name="_Toc65563229"/>
      <w:r w:rsidRPr="00A4325E">
        <w:rPr>
          <w:rFonts w:ascii="Cambria" w:hAnsi="Cambria"/>
        </w:rPr>
        <w:t>Uzavretie zmluvy</w:t>
      </w:r>
      <w:bookmarkEnd w:id="336"/>
      <w:bookmarkEnd w:id="337"/>
      <w:bookmarkEnd w:id="338"/>
      <w:bookmarkEnd w:id="339"/>
      <w:bookmarkEnd w:id="340"/>
      <w:bookmarkEnd w:id="341"/>
    </w:p>
    <w:p w14:paraId="59F3D577" w14:textId="7CDF379E" w:rsidR="00065154" w:rsidRPr="00A4325E" w:rsidRDefault="00065154" w:rsidP="001E58AA">
      <w:pPr>
        <w:pStyle w:val="Nadpis4"/>
      </w:pPr>
      <w:bookmarkStart w:id="342" w:name="_Ref4423303"/>
      <w:r w:rsidRPr="00A4325E">
        <w:t xml:space="preserve">Úspešný uchádzač je povinný poskytnúť </w:t>
      </w:r>
      <w:r w:rsidR="00B926A5">
        <w:t>Obstarávateľovi</w:t>
      </w:r>
      <w:r w:rsidRPr="00A4325E">
        <w:t xml:space="preserve"> riadnu súčinnosť potrebnú na uzavretie zmluvy tak, aby mohla byť uzavretá do 10 pracovných dní odo dňa uplynutia lehoty podľa § 56 ods. 2 až 7 ZVO, ak bol na jej uzavretie písomne vyzvaný</w:t>
      </w:r>
      <w:r w:rsidR="00667CC4">
        <w:t xml:space="preserve"> ak </w:t>
      </w:r>
      <w:r w:rsidR="00E41210">
        <w:t>Obstarávateľ</w:t>
      </w:r>
      <w:r w:rsidR="00667CC4">
        <w:t xml:space="preserve"> neurčil dlhšiu lehotu</w:t>
      </w:r>
      <w:r w:rsidRPr="00A4325E">
        <w:t>.</w:t>
      </w:r>
      <w:bookmarkEnd w:id="342"/>
      <w:r w:rsidRPr="00A4325E">
        <w:t xml:space="preserve"> </w:t>
      </w:r>
    </w:p>
    <w:p w14:paraId="7A511B4E" w14:textId="0BFBC272" w:rsidR="00065154" w:rsidRPr="00A4325E" w:rsidRDefault="00065154" w:rsidP="001E58AA">
      <w:pPr>
        <w:pStyle w:val="Nadpis4"/>
      </w:pPr>
      <w:r w:rsidRPr="00A4325E">
        <w:t xml:space="preserve">Ak úspešný uchádzač odmietne uzavrieť zmluvu alebo nie sú splnené povinnosti podľa bodu </w:t>
      </w:r>
      <w:r w:rsidRPr="00A4325E">
        <w:fldChar w:fldCharType="begin"/>
      </w:r>
      <w:r w:rsidRPr="00A4325E">
        <w:instrText xml:space="preserve"> REF _Ref4423303 \n \h  \* MERGEFORMAT </w:instrText>
      </w:r>
      <w:r w:rsidRPr="00A4325E">
        <w:fldChar w:fldCharType="separate"/>
      </w:r>
      <w:r w:rsidR="00BF2ADA">
        <w:t>31.1</w:t>
      </w:r>
      <w:r w:rsidRPr="00A4325E">
        <w:fldChar w:fldCharType="end"/>
      </w:r>
      <w:r w:rsidRPr="00A4325E">
        <w:t xml:space="preserve">. tejto časti súťažných podkladov, </w:t>
      </w:r>
      <w:r w:rsidR="00E41210">
        <w:t>Obstarávateľ</w:t>
      </w:r>
      <w:r w:rsidRPr="00A4325E">
        <w:t xml:space="preserve"> môže uzavrieť zmluvu s uchádzačom, ktorý sa umiestnil ako druhý v poradí. </w:t>
      </w:r>
    </w:p>
    <w:p w14:paraId="149180D1" w14:textId="46787863" w:rsidR="00065154" w:rsidRPr="00A4325E" w:rsidRDefault="00065154" w:rsidP="001E58AA">
      <w:pPr>
        <w:pStyle w:val="Nadpis4"/>
      </w:pPr>
      <w:r w:rsidRPr="00A4325E">
        <w:t xml:space="preserve">Ak uchádzač, ktorý sa umiestnil ako druhý v poradí odmietne uzavrieť zmluvu, neposkytne </w:t>
      </w:r>
      <w:r w:rsidR="00B926A5">
        <w:t>Obstarávateľovi</w:t>
      </w:r>
      <w:r w:rsidRPr="00A4325E">
        <w:t xml:space="preserve"> riadnu súčinnosť potrebnú na jej uzavretie tak, aby mohla byť uzavretá do 10 pracovných dní odo dňa, keď bol na jej uzavretie písomne vyzvaný</w:t>
      </w:r>
      <w:r w:rsidR="00667CC4">
        <w:t xml:space="preserve"> ak </w:t>
      </w:r>
      <w:r w:rsidR="00E41210">
        <w:t>Obstarávateľ</w:t>
      </w:r>
      <w:r w:rsidR="00667CC4">
        <w:t xml:space="preserve"> neurčil dlhšiu lehotu</w:t>
      </w:r>
      <w:r w:rsidRPr="00A4325E">
        <w:t xml:space="preserve">, </w:t>
      </w:r>
      <w:r w:rsidR="00E41210">
        <w:t>Obstarávateľ</w:t>
      </w:r>
      <w:r w:rsidRPr="00A4325E">
        <w:t xml:space="preserve"> môže uzavrieť zmluvu s uchádzačom, ktorý sa umiestnil ako tretí v poradí. </w:t>
      </w:r>
    </w:p>
    <w:p w14:paraId="2D07809C" w14:textId="5F8782CE" w:rsidR="00065154" w:rsidRPr="00A4325E" w:rsidRDefault="00065154" w:rsidP="001E58AA">
      <w:pPr>
        <w:pStyle w:val="Nadpis4"/>
      </w:pPr>
      <w:r w:rsidRPr="00A4325E">
        <w:t xml:space="preserve">Uchádzač, ktorý sa umiestnil ako tretí v poradí, je povinný poskytnúť </w:t>
      </w:r>
      <w:r w:rsidR="00B926A5">
        <w:t>Obstarávateľovi</w:t>
      </w:r>
      <w:r w:rsidRPr="00A4325E">
        <w:t xml:space="preserve"> riadnu súčinnosť, potrebnú na uzavretie zmluvy tak, aby mohla byť uzavretá do 10 pracovných dní odo dňa, keď bol na jej uzavretie písomne vyzvaný</w:t>
      </w:r>
      <w:r w:rsidR="00667CC4" w:rsidRPr="00667CC4">
        <w:t xml:space="preserve"> </w:t>
      </w:r>
      <w:r w:rsidR="00667CC4">
        <w:t xml:space="preserve">ak </w:t>
      </w:r>
      <w:r w:rsidR="00E41210">
        <w:t>Obstarávateľ</w:t>
      </w:r>
      <w:r w:rsidR="00667CC4">
        <w:t xml:space="preserve"> neurčil dlhšiu lehotu</w:t>
      </w:r>
      <w:r w:rsidRPr="00A4325E">
        <w:t xml:space="preserve">. </w:t>
      </w:r>
    </w:p>
    <w:p w14:paraId="13DD9A5F" w14:textId="316564C6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vyžaduje, aby úspešný uchádzač v</w:t>
      </w:r>
      <w:r w:rsidR="00065154" w:rsidRPr="00A4325E">
        <w:rPr>
          <w:rFonts w:cs="Calibri"/>
        </w:rPr>
        <w:t> </w:t>
      </w:r>
      <w:r w:rsidR="00065154" w:rsidRPr="00A4325E">
        <w:t>zmluve, najnesk</w:t>
      </w:r>
      <w:r w:rsidR="00065154" w:rsidRPr="00A4325E">
        <w:rPr>
          <w:rFonts w:cs="Proba Pro"/>
        </w:rPr>
        <w:t>ô</w:t>
      </w:r>
      <w:r w:rsidR="00065154" w:rsidRPr="00A4325E">
        <w:t xml:space="preserve">r v </w:t>
      </w:r>
      <w:r w:rsidR="00065154" w:rsidRPr="00A4325E">
        <w:rPr>
          <w:rFonts w:cs="Proba Pro"/>
        </w:rPr>
        <w:t>č</w:t>
      </w:r>
      <w:r w:rsidR="00065154" w:rsidRPr="00A4325E">
        <w:t xml:space="preserve">ase jej uzavretia, uviedol </w:t>
      </w:r>
      <w:r w:rsidR="00065154" w:rsidRPr="00A4325E">
        <w:rPr>
          <w:rFonts w:cs="Proba Pro"/>
        </w:rPr>
        <w:t>ú</w:t>
      </w:r>
      <w:r w:rsidR="00065154" w:rsidRPr="00A4325E">
        <w:t>daje o v</w:t>
      </w:r>
      <w:r w:rsidR="00065154" w:rsidRPr="00A4325E">
        <w:rPr>
          <w:rFonts w:cs="Proba Pro"/>
        </w:rPr>
        <w:t>š</w:t>
      </w:r>
      <w:r w:rsidR="00065154" w:rsidRPr="00A4325E">
        <w:t>etk</w:t>
      </w:r>
      <w:r w:rsidR="00065154" w:rsidRPr="00A4325E">
        <w:rPr>
          <w:rFonts w:cs="Proba Pro"/>
        </w:rPr>
        <w:t>ý</w:t>
      </w:r>
      <w:r w:rsidR="00065154" w:rsidRPr="00A4325E">
        <w:t>ch zn</w:t>
      </w:r>
      <w:r w:rsidR="00065154" w:rsidRPr="00A4325E">
        <w:rPr>
          <w:rFonts w:cs="Proba Pro"/>
        </w:rPr>
        <w:t>á</w:t>
      </w:r>
      <w:r w:rsidR="00065154" w:rsidRPr="00A4325E">
        <w:t>mych subdod</w:t>
      </w:r>
      <w:r w:rsidR="00065154" w:rsidRPr="00A4325E">
        <w:rPr>
          <w:rFonts w:cs="Proba Pro"/>
        </w:rPr>
        <w:t>á</w:t>
      </w:r>
      <w:r w:rsidR="00065154" w:rsidRPr="00A4325E">
        <w:t>vate</w:t>
      </w:r>
      <w:r w:rsidR="00065154" w:rsidRPr="00A4325E">
        <w:rPr>
          <w:rFonts w:cs="Proba Pro"/>
        </w:rPr>
        <w:t>ľ</w:t>
      </w:r>
      <w:r w:rsidR="00065154" w:rsidRPr="00A4325E">
        <w:t>och (obchodn</w:t>
      </w:r>
      <w:r w:rsidR="00065154" w:rsidRPr="00A4325E">
        <w:rPr>
          <w:rFonts w:cs="Proba Pro"/>
        </w:rPr>
        <w:t>é</w:t>
      </w:r>
      <w:r w:rsidR="00065154" w:rsidRPr="00A4325E">
        <w:t xml:space="preserve"> meno, s</w:t>
      </w:r>
      <w:r w:rsidR="00065154" w:rsidRPr="00A4325E">
        <w:rPr>
          <w:rFonts w:cs="Proba Pro"/>
        </w:rPr>
        <w:t>í</w:t>
      </w:r>
      <w:r w:rsidR="00065154" w:rsidRPr="00A4325E">
        <w:t xml:space="preserve">dlo alebo miesto podnikania, IČO a pod.), a tiež údaje o osobe oprávnenej konať v mene subdodávateľa v rozsahu meno a priezvisko, adresa pobytu, dátum narodenia. Uvedené informácie predloží úspešný uchádzač ako Prílohu </w:t>
      </w:r>
      <w:r w:rsidR="00065154" w:rsidRPr="00D82441">
        <w:t>č.</w:t>
      </w:r>
      <w:r w:rsidR="00D86AAD" w:rsidRPr="00D82441">
        <w:t xml:space="preserve"> </w:t>
      </w:r>
      <w:r w:rsidR="00731F28" w:rsidRPr="00D82441">
        <w:t>2</w:t>
      </w:r>
      <w:r w:rsidR="00065154" w:rsidRPr="00D82441">
        <w:t xml:space="preserve"> </w:t>
      </w:r>
      <w:proofErr w:type="spellStart"/>
      <w:r w:rsidR="009E4A76" w:rsidRPr="00D82441">
        <w:t>ZoD</w:t>
      </w:r>
      <w:proofErr w:type="spellEnd"/>
      <w:r w:rsidR="009E4A76" w:rsidRPr="00D82441">
        <w:t xml:space="preserve"> a Prílohu</w:t>
      </w:r>
      <w:r w:rsidR="009E4A76">
        <w:t xml:space="preserve"> č. 3 servisnej zmluvy</w:t>
      </w:r>
      <w:r w:rsidR="00065154" w:rsidRPr="00A4325E">
        <w:t>.</w:t>
      </w:r>
    </w:p>
    <w:p w14:paraId="3777DCBE" w14:textId="6B3F65D9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neuzavrie zmluvu s uchádzačom alebo uchádzačmi, ktorí majú povinnosť zapisovať sa do registra partnerov verejného sektora podľa zákona č. 315/2016 Z. z. o</w:t>
      </w:r>
      <w:r w:rsidR="00065154" w:rsidRPr="00A4325E">
        <w:rPr>
          <w:rFonts w:cs="Calibri"/>
        </w:rPr>
        <w:t> </w:t>
      </w:r>
      <w:r w:rsidR="00065154" w:rsidRPr="00A4325E">
        <w:t xml:space="preserve">registri partnerov </w:t>
      </w:r>
      <w:r w:rsidR="00065154" w:rsidRPr="00A4325E">
        <w:lastRenderedPageBreak/>
        <w:t>verejn</w:t>
      </w:r>
      <w:r w:rsidR="00065154" w:rsidRPr="00A4325E">
        <w:rPr>
          <w:rFonts w:cs="Proba Pro"/>
        </w:rPr>
        <w:t>é</w:t>
      </w:r>
      <w:r w:rsidR="00065154" w:rsidRPr="00A4325E">
        <w:t>ho sektora a o zmene a doplnen</w:t>
      </w:r>
      <w:r w:rsidR="00065154" w:rsidRPr="00A4325E">
        <w:rPr>
          <w:rFonts w:cs="Proba Pro"/>
        </w:rPr>
        <w:t>í</w:t>
      </w:r>
      <w:r w:rsidR="00065154" w:rsidRPr="00A4325E">
        <w:t xml:space="preserve"> niektor</w:t>
      </w:r>
      <w:r w:rsidR="00065154" w:rsidRPr="00A4325E">
        <w:rPr>
          <w:rFonts w:cs="Proba Pro"/>
        </w:rPr>
        <w:t>ý</w:t>
      </w:r>
      <w:r w:rsidR="00065154" w:rsidRPr="00A4325E">
        <w:t>ch z</w:t>
      </w:r>
      <w:r w:rsidR="00065154" w:rsidRPr="00A4325E">
        <w:rPr>
          <w:rFonts w:cs="Proba Pro"/>
        </w:rPr>
        <w:t>á</w:t>
      </w:r>
      <w:r w:rsidR="00065154" w:rsidRPr="00A4325E">
        <w:t>konov a nie s</w:t>
      </w:r>
      <w:r w:rsidR="00065154" w:rsidRPr="00A4325E">
        <w:rPr>
          <w:rFonts w:cs="Proba Pro"/>
        </w:rPr>
        <w:t>ú</w:t>
      </w:r>
      <w:r w:rsidR="00065154" w:rsidRPr="00A4325E">
        <w:t xml:space="preserve"> zap</w:t>
      </w:r>
      <w:r w:rsidR="00065154" w:rsidRPr="00A4325E">
        <w:rPr>
          <w:rFonts w:cs="Proba Pro"/>
        </w:rPr>
        <w:t>í</w:t>
      </w:r>
      <w:r w:rsidR="00065154" w:rsidRPr="00A4325E">
        <w:t>san</w:t>
      </w:r>
      <w:r w:rsidR="00065154" w:rsidRPr="00A4325E">
        <w:rPr>
          <w:rFonts w:cs="Proba Pro"/>
        </w:rPr>
        <w:t>í</w:t>
      </w:r>
      <w:r w:rsidR="00065154" w:rsidRPr="00A4325E">
        <w:t xml:space="preserve">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0C5C41A3" w14:textId="77777777" w:rsidR="00065154" w:rsidRPr="00A4325E" w:rsidRDefault="00065154" w:rsidP="001E58AA">
      <w:pPr>
        <w:pStyle w:val="Nadpis4"/>
      </w:pPr>
      <w:r w:rsidRPr="00A4325E">
        <w:t>Ponuky uchádzačov, ani ich časti, sa nepoužijú bez súhlasu uchádzačov, ak právne predpisy alebo tieto súťažné podklady neustanovujú inak.</w:t>
      </w:r>
    </w:p>
    <w:p w14:paraId="4A4ED12C" w14:textId="170F073A" w:rsidR="00065154" w:rsidRPr="00A4325E" w:rsidRDefault="00E41210" w:rsidP="001E58AA">
      <w:pPr>
        <w:pStyle w:val="Nadpis4"/>
      </w:pPr>
      <w:r>
        <w:t>Obstarávateľ</w:t>
      </w:r>
      <w:r w:rsidR="00065154" w:rsidRPr="00A4325E">
        <w:t xml:space="preserve"> pre vylúčenie pochybností upozorňuje, že zmeny uzatvorenej zmluvy podliehajú podmienkam zmeny zmluvy podľa ustanovenia § 18 ZVO, ktoré upravuje podrobne podmienky a</w:t>
      </w:r>
      <w:r w:rsidR="00065154" w:rsidRPr="00A4325E">
        <w:rPr>
          <w:rFonts w:cs="Calibri"/>
        </w:rPr>
        <w:t> </w:t>
      </w:r>
      <w:r w:rsidR="00065154" w:rsidRPr="00A4325E">
        <w:t>obmedzenia zmeny zml</w:t>
      </w:r>
      <w:r w:rsidR="00065154" w:rsidRPr="00A4325E">
        <w:rPr>
          <w:rFonts w:cs="Proba Pro"/>
        </w:rPr>
        <w:t>ú</w:t>
      </w:r>
      <w:r w:rsidR="00065154" w:rsidRPr="00A4325E">
        <w:t>v uzatvoren</w:t>
      </w:r>
      <w:r w:rsidR="00065154" w:rsidRPr="00A4325E">
        <w:rPr>
          <w:rFonts w:cs="Proba Pro"/>
        </w:rPr>
        <w:t>ý</w:t>
      </w:r>
      <w:r w:rsidR="00065154" w:rsidRPr="00A4325E">
        <w:t>ch pod</w:t>
      </w:r>
      <w:r w:rsidR="00065154" w:rsidRPr="00A4325E">
        <w:rPr>
          <w:rFonts w:cs="Proba Pro"/>
        </w:rPr>
        <w:t>ľ</w:t>
      </w:r>
      <w:r w:rsidR="00065154" w:rsidRPr="00A4325E">
        <w:t>a ZVO.</w:t>
      </w:r>
    </w:p>
    <w:p w14:paraId="4CBB5F59" w14:textId="77777777" w:rsidR="00065154" w:rsidRPr="00A4325E" w:rsidRDefault="00065154" w:rsidP="00065154">
      <w:pPr>
        <w:ind w:left="709"/>
        <w:rPr>
          <w:rFonts w:eastAsiaTheme="majorEastAsia" w:cs="Arial"/>
          <w:szCs w:val="20"/>
        </w:rPr>
      </w:pPr>
    </w:p>
    <w:p w14:paraId="4B45B56B" w14:textId="77777777" w:rsidR="00065154" w:rsidRPr="00A4325E" w:rsidRDefault="00065154" w:rsidP="00065154">
      <w:pPr>
        <w:ind w:left="709"/>
        <w:rPr>
          <w:rFonts w:eastAsiaTheme="majorEastAsia" w:cs="Arial"/>
          <w:b/>
          <w:szCs w:val="20"/>
        </w:rPr>
      </w:pPr>
      <w:r w:rsidRPr="00A4325E">
        <w:rPr>
          <w:rFonts w:eastAsiaTheme="majorEastAsia" w:cs="Arial"/>
          <w:b/>
          <w:szCs w:val="20"/>
        </w:rPr>
        <w:t>Prílohy Časti A. Súťažných podkladov</w:t>
      </w:r>
    </w:p>
    <w:p w14:paraId="4C4DACC7" w14:textId="77777777" w:rsidR="00065154" w:rsidRPr="00A4325E" w:rsidRDefault="00065154" w:rsidP="00065154">
      <w:pPr>
        <w:ind w:left="1985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A.1  </w:t>
      </w:r>
      <w:r w:rsidRPr="00A4325E">
        <w:rPr>
          <w:rFonts w:cs="Arial"/>
          <w:szCs w:val="20"/>
        </w:rPr>
        <w:tab/>
        <w:t>Úvodný list ponuky (vzor)</w:t>
      </w:r>
    </w:p>
    <w:p w14:paraId="5AEA1F24" w14:textId="77777777" w:rsidR="00065154" w:rsidRPr="00A4325E" w:rsidRDefault="00065154" w:rsidP="00065154">
      <w:pPr>
        <w:ind w:left="1985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A.2 </w:t>
      </w:r>
      <w:r w:rsidRPr="00A4325E">
        <w:rPr>
          <w:rFonts w:cs="Arial"/>
          <w:szCs w:val="20"/>
        </w:rPr>
        <w:tab/>
        <w:t>Čestné vyhlásenie o</w:t>
      </w:r>
      <w:r w:rsidRPr="00A4325E">
        <w:rPr>
          <w:rFonts w:cs="Calibri"/>
          <w:szCs w:val="20"/>
        </w:rPr>
        <w:t> </w:t>
      </w:r>
      <w:r w:rsidRPr="00A4325E">
        <w:rPr>
          <w:rFonts w:cs="Arial"/>
          <w:szCs w:val="20"/>
        </w:rPr>
        <w:t xml:space="preserve">podmienkach </w:t>
      </w:r>
      <w:r w:rsidR="002E5DF9" w:rsidRPr="00A4325E">
        <w:t>Rokovacieho konania</w:t>
      </w:r>
      <w:r w:rsidRPr="00A4325E">
        <w:rPr>
          <w:rFonts w:cs="Arial"/>
          <w:szCs w:val="20"/>
        </w:rPr>
        <w:t xml:space="preserve"> (vzor)</w:t>
      </w:r>
    </w:p>
    <w:p w14:paraId="62B9818A" w14:textId="77777777" w:rsidR="00065154" w:rsidRPr="00A4325E" w:rsidRDefault="00065154" w:rsidP="00065154">
      <w:pPr>
        <w:ind w:left="1985" w:hanging="1276"/>
        <w:rPr>
          <w:rFonts w:cs="Arial"/>
          <w:szCs w:val="20"/>
          <w:highlight w:val="yellow"/>
        </w:rPr>
      </w:pPr>
      <w:r w:rsidRPr="00A4325E">
        <w:rPr>
          <w:rFonts w:cs="Arial"/>
          <w:szCs w:val="20"/>
        </w:rPr>
        <w:t xml:space="preserve">Príloha č. A.3 </w:t>
      </w:r>
      <w:r w:rsidRPr="00A4325E">
        <w:rPr>
          <w:rFonts w:cs="Arial"/>
          <w:szCs w:val="20"/>
        </w:rPr>
        <w:tab/>
        <w:t>Čestné vyhlásenie o neprítomnosti konfliktu záujmov (vzor)</w:t>
      </w:r>
    </w:p>
    <w:p w14:paraId="01AB86B2" w14:textId="77777777" w:rsidR="00065154" w:rsidRPr="00A4325E" w:rsidRDefault="00065154" w:rsidP="00065154">
      <w:pPr>
        <w:ind w:left="1985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A.4 </w:t>
      </w:r>
      <w:r w:rsidRPr="00A4325E">
        <w:rPr>
          <w:rFonts w:cs="Arial"/>
          <w:szCs w:val="20"/>
        </w:rPr>
        <w:tab/>
        <w:t>Čestné vyhlásenie o vytvorení Skupiny dodávateľov (vzor)</w:t>
      </w:r>
    </w:p>
    <w:p w14:paraId="2C5AFBEF" w14:textId="77777777" w:rsidR="00065154" w:rsidRPr="00A4325E" w:rsidRDefault="00065154" w:rsidP="00065154">
      <w:pPr>
        <w:ind w:left="1985" w:hanging="1276"/>
        <w:rPr>
          <w:rFonts w:cs="Arial"/>
          <w:szCs w:val="20"/>
          <w:highlight w:val="yellow"/>
        </w:rPr>
      </w:pPr>
      <w:r w:rsidRPr="00A4325E">
        <w:rPr>
          <w:rFonts w:cs="Arial"/>
          <w:szCs w:val="20"/>
        </w:rPr>
        <w:t xml:space="preserve">Príloha č. A.5 </w:t>
      </w:r>
      <w:r w:rsidRPr="00A4325E">
        <w:rPr>
          <w:rFonts w:cs="Arial"/>
          <w:szCs w:val="20"/>
        </w:rPr>
        <w:tab/>
        <w:t>Splnomocnenie vedúceho člena Skupiny dodávateľov (vzor)</w:t>
      </w:r>
    </w:p>
    <w:p w14:paraId="76C8CEB5" w14:textId="77777777" w:rsidR="00065154" w:rsidRPr="00A4325E" w:rsidRDefault="00065154" w:rsidP="00065154">
      <w:pPr>
        <w:pStyle w:val="Nadpis1"/>
      </w:pPr>
      <w:r w:rsidRPr="00A4325E">
        <w:br w:type="page"/>
      </w:r>
      <w:bookmarkStart w:id="343" w:name="_Toc444084972"/>
      <w:bookmarkStart w:id="344" w:name="_Toc4416502"/>
      <w:bookmarkStart w:id="345" w:name="_Toc4416636"/>
      <w:bookmarkStart w:id="346" w:name="_Toc4416930"/>
      <w:bookmarkStart w:id="347" w:name="_Toc4416979"/>
      <w:bookmarkStart w:id="348" w:name="_Toc65563230"/>
      <w:r w:rsidRPr="00A4325E">
        <w:lastRenderedPageBreak/>
        <w:t>Opis predmetu zákazky</w:t>
      </w:r>
      <w:bookmarkEnd w:id="343"/>
      <w:bookmarkEnd w:id="344"/>
      <w:bookmarkEnd w:id="345"/>
      <w:bookmarkEnd w:id="346"/>
      <w:bookmarkEnd w:id="347"/>
      <w:bookmarkEnd w:id="348"/>
      <w:r w:rsidRPr="00A4325E">
        <w:t xml:space="preserve"> </w:t>
      </w:r>
    </w:p>
    <w:p w14:paraId="0F9F877F" w14:textId="037E43EA" w:rsidR="001E58AA" w:rsidRDefault="00065154" w:rsidP="001E58AA">
      <w:pPr>
        <w:rPr>
          <w:rFonts w:cs="Arial"/>
          <w:b/>
          <w:szCs w:val="20"/>
        </w:rPr>
      </w:pPr>
      <w:bookmarkStart w:id="349" w:name="_Toc444084984"/>
      <w:r w:rsidRPr="00A4325E">
        <w:rPr>
          <w:rFonts w:cs="Arial"/>
          <w:b/>
          <w:szCs w:val="20"/>
        </w:rPr>
        <w:t xml:space="preserve">Nižšie sú stanovené </w:t>
      </w:r>
      <w:r w:rsidR="00E575D9" w:rsidRPr="00A4325E">
        <w:rPr>
          <w:rFonts w:cs="Arial"/>
          <w:b/>
          <w:szCs w:val="20"/>
        </w:rPr>
        <w:t>prvky opisu, ktorými sa určujú minimálne požiadavky, ktoré musia všetky ponuky spĺňať</w:t>
      </w:r>
      <w:r w:rsidRPr="00A4325E">
        <w:rPr>
          <w:rFonts w:cs="Arial"/>
          <w:b/>
          <w:szCs w:val="20"/>
        </w:rPr>
        <w:t xml:space="preserve">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  <w:r w:rsidR="00B611F1">
        <w:rPr>
          <w:rFonts w:cs="Arial"/>
          <w:b/>
          <w:szCs w:val="20"/>
        </w:rPr>
        <w:t xml:space="preserve">Za ekvivalentné riešenie Obstarávateľ považuje také riešenie, ktoré má rovnaké alebo lepšie výkonnostné parametre, sleduje cieľ Obstarávateľa uvedený v tomto Opise predmetu zákazky, rešpektuje </w:t>
      </w:r>
      <w:r w:rsidR="00B611F1" w:rsidRPr="00B611F1">
        <w:rPr>
          <w:rFonts w:cs="Arial"/>
          <w:b/>
          <w:szCs w:val="20"/>
        </w:rPr>
        <w:t xml:space="preserve">zákon č. 657/2004 </w:t>
      </w:r>
      <w:proofErr w:type="spellStart"/>
      <w:r w:rsidR="00B611F1" w:rsidRPr="00B611F1">
        <w:rPr>
          <w:rFonts w:cs="Arial"/>
          <w:b/>
          <w:szCs w:val="20"/>
        </w:rPr>
        <w:t>Z.z</w:t>
      </w:r>
      <w:proofErr w:type="spellEnd"/>
      <w:r w:rsidR="00B611F1" w:rsidRPr="00B611F1">
        <w:rPr>
          <w:rFonts w:cs="Arial"/>
          <w:b/>
          <w:szCs w:val="20"/>
        </w:rPr>
        <w:t>. a jeho vykonávac</w:t>
      </w:r>
      <w:r w:rsidR="00B611F1">
        <w:rPr>
          <w:rFonts w:cs="Arial"/>
          <w:b/>
          <w:szCs w:val="20"/>
        </w:rPr>
        <w:t>ie</w:t>
      </w:r>
      <w:r w:rsidR="00B611F1" w:rsidRPr="00B611F1">
        <w:rPr>
          <w:rFonts w:cs="Arial"/>
          <w:b/>
          <w:szCs w:val="20"/>
        </w:rPr>
        <w:t xml:space="preserve"> vyhlášk</w:t>
      </w:r>
      <w:r w:rsidR="00B611F1">
        <w:rPr>
          <w:rFonts w:cs="Arial"/>
          <w:b/>
          <w:szCs w:val="20"/>
        </w:rPr>
        <w:t>y</w:t>
      </w:r>
      <w:r w:rsidR="00B611F1" w:rsidRPr="00B611F1">
        <w:rPr>
          <w:rFonts w:cs="Arial"/>
          <w:b/>
          <w:szCs w:val="20"/>
        </w:rPr>
        <w:t xml:space="preserve"> a súvisiac</w:t>
      </w:r>
      <w:r w:rsidR="00B611F1">
        <w:rPr>
          <w:rFonts w:cs="Arial"/>
          <w:b/>
          <w:szCs w:val="20"/>
        </w:rPr>
        <w:t>e</w:t>
      </w:r>
      <w:r w:rsidR="00B611F1" w:rsidRPr="00B611F1">
        <w:rPr>
          <w:rFonts w:cs="Arial"/>
          <w:b/>
          <w:szCs w:val="20"/>
        </w:rPr>
        <w:t xml:space="preserve"> predpis</w:t>
      </w:r>
      <w:r w:rsidR="00B611F1">
        <w:rPr>
          <w:rFonts w:cs="Arial"/>
          <w:b/>
          <w:szCs w:val="20"/>
        </w:rPr>
        <w:t>y</w:t>
      </w:r>
      <w:r w:rsidR="00B611F1" w:rsidRPr="00B611F1">
        <w:rPr>
          <w:rFonts w:cs="Arial"/>
          <w:b/>
          <w:szCs w:val="20"/>
        </w:rPr>
        <w:t xml:space="preserve"> a v nevyhnutnom rozsahu (po technickej stránke)</w:t>
      </w:r>
      <w:r w:rsidR="00716C5C">
        <w:rPr>
          <w:rFonts w:cs="Arial"/>
          <w:b/>
          <w:szCs w:val="20"/>
        </w:rPr>
        <w:t>.</w:t>
      </w:r>
      <w:r w:rsidR="00B611F1" w:rsidRPr="00B611F1">
        <w:rPr>
          <w:rFonts w:cs="Arial"/>
          <w:b/>
          <w:szCs w:val="20"/>
        </w:rPr>
        <w:t xml:space="preserve"> </w:t>
      </w:r>
    </w:p>
    <w:p w14:paraId="4C26695C" w14:textId="78A4CA5B" w:rsidR="00844087" w:rsidRDefault="00844087" w:rsidP="001E58AA">
      <w:pPr>
        <w:rPr>
          <w:rFonts w:cs="Arial"/>
          <w:b/>
          <w:szCs w:val="20"/>
        </w:rPr>
      </w:pPr>
    </w:p>
    <w:p w14:paraId="25866D95" w14:textId="5C3E1716" w:rsidR="00844087" w:rsidRPr="00A4325E" w:rsidRDefault="00844087" w:rsidP="00844087">
      <w:pPr>
        <w:pStyle w:val="Nadpis2"/>
      </w:pPr>
      <w:r>
        <w:rPr>
          <w:rFonts w:cs="Calibri"/>
        </w:rPr>
        <w:t> </w:t>
      </w:r>
      <w:r>
        <w:t>Základné informácie – celá zákazka</w:t>
      </w:r>
    </w:p>
    <w:p w14:paraId="761DDDEA" w14:textId="77777777" w:rsidR="001E58AA" w:rsidRPr="001E58AA" w:rsidRDefault="001E58AA" w:rsidP="001E58AA">
      <w:pPr>
        <w:pStyle w:val="Nadpis3"/>
        <w:rPr>
          <w:rFonts w:ascii="Arial" w:eastAsia="Times New Roman" w:hAnsi="Arial" w:cs="Arial"/>
          <w:spacing w:val="30"/>
          <w:szCs w:val="20"/>
          <w:lang w:eastAsia="sk-SK"/>
        </w:rPr>
      </w:pPr>
      <w:bookmarkStart w:id="350" w:name="_Toc475622580"/>
      <w:bookmarkStart w:id="351" w:name="_Toc534902038"/>
      <w:bookmarkStart w:id="352" w:name="_Toc65563231"/>
      <w:r w:rsidRPr="001E58AA">
        <w:rPr>
          <w:rFonts w:ascii="Cambria" w:hAnsi="Cambria"/>
        </w:rPr>
        <w:t>Hlavný dôvod a účel obstarania zákazky</w:t>
      </w:r>
      <w:bookmarkEnd w:id="350"/>
      <w:bookmarkEnd w:id="351"/>
      <w:bookmarkEnd w:id="352"/>
    </w:p>
    <w:p w14:paraId="790C13AB" w14:textId="341B8C63" w:rsidR="001E58AA" w:rsidRPr="001E58AA" w:rsidRDefault="001E58AA" w:rsidP="00701CC4">
      <w:pPr>
        <w:pStyle w:val="Nadpis4"/>
      </w:pPr>
      <w:bookmarkStart w:id="353" w:name="_Toc400006296"/>
      <w:bookmarkStart w:id="354" w:name="_Toc444084975"/>
      <w:r w:rsidRPr="001E58AA">
        <w:t xml:space="preserve">Spoločnosť Mestský bytový podnik Nové Mesto nad Váhom </w:t>
      </w:r>
      <w:proofErr w:type="spellStart"/>
      <w:r w:rsidRPr="001E58AA">
        <w:t>s.r.o</w:t>
      </w:r>
      <w:proofErr w:type="spellEnd"/>
      <w:r w:rsidRPr="001E58AA">
        <w:t>. (ďalej len „</w:t>
      </w:r>
      <w:proofErr w:type="spellStart"/>
      <w:r w:rsidRPr="001E58AA">
        <w:t>MsBP</w:t>
      </w:r>
      <w:proofErr w:type="spellEnd"/>
      <w:r w:rsidRPr="001E58AA">
        <w:t xml:space="preserve">-NM“) v zmysle uzatvorených občianskoprávnych a obchodnoprávnych vzťahov s Mestom Nové Mesto nad Váhom vykonáva okrem iného tiež výrobu a rozvod tepla a TÚV. </w:t>
      </w:r>
      <w:proofErr w:type="spellStart"/>
      <w:r w:rsidRPr="001E58AA">
        <w:t>MsBP</w:t>
      </w:r>
      <w:proofErr w:type="spellEnd"/>
      <w:r w:rsidRPr="001E58AA">
        <w:t xml:space="preserve">-NM prevádzkuje 17 tepelných zariadení vo vlastníctve Mesta Nové Mesto nad Váhom. Dodávka tepla a TÚV sa realizuje v zmysle zákona č. 657/2004 </w:t>
      </w:r>
      <w:proofErr w:type="spellStart"/>
      <w:r w:rsidRPr="001E58AA">
        <w:t>Z.z</w:t>
      </w:r>
      <w:proofErr w:type="spellEnd"/>
      <w:r w:rsidRPr="001E58AA">
        <w:t>. a jeho vykonávacích vyhlášok a súvisiacich predpisov.</w:t>
      </w:r>
    </w:p>
    <w:p w14:paraId="564C2259" w14:textId="3FF5508F" w:rsidR="001E58AA" w:rsidRPr="001E58AA" w:rsidRDefault="001E58AA" w:rsidP="00701CC4">
      <w:pPr>
        <w:pStyle w:val="Nadpis4"/>
      </w:pPr>
      <w:r w:rsidRPr="001E58AA">
        <w:t xml:space="preserve">V nadväznosti na prebiehajúcu revitalizáciu areálu bývalých vojenských kasární v lokalite ulíc </w:t>
      </w:r>
      <w:proofErr w:type="spellStart"/>
      <w:r w:rsidRPr="001E58AA">
        <w:t>Bzinská</w:t>
      </w:r>
      <w:proofErr w:type="spellEnd"/>
      <w:r w:rsidRPr="001E58AA">
        <w:t xml:space="preserve"> a SNP, bola v </w:t>
      </w:r>
      <w:proofErr w:type="spellStart"/>
      <w:r w:rsidRPr="001E58AA">
        <w:t>MsBP</w:t>
      </w:r>
      <w:proofErr w:type="spellEnd"/>
      <w:r w:rsidRPr="001E58AA">
        <w:t>-NM identifikovaná potreba pre zabezpečenie dostatočného tepelného výkonu pre tak pre novo vznikajúcu lokalitu, ako aj pre postupnú náhradu jestvujúcich, ale zastaraných zdrojov tepla.</w:t>
      </w:r>
    </w:p>
    <w:p w14:paraId="2D3E18A6" w14:textId="1CE9B1BC" w:rsidR="001E58AA" w:rsidRPr="001E58AA" w:rsidRDefault="001E58AA" w:rsidP="00701CC4">
      <w:pPr>
        <w:pStyle w:val="Nadpis4"/>
      </w:pPr>
      <w:r w:rsidRPr="001E58AA">
        <w:t xml:space="preserve">Táto potreba bude realizovaná prostredníctvom viacerých na seba nadväzujúcich investičných akcií. Predmetom obstarávanej zákazky je vybudovanie technológie tepelného hospodárstva (ďalej „Kotolňa BZINSKÁ“ s využitím vysokoúčinnej </w:t>
      </w:r>
      <w:proofErr w:type="spellStart"/>
      <w:r w:rsidRPr="001E58AA">
        <w:t>kogenerácie</w:t>
      </w:r>
      <w:proofErr w:type="spellEnd"/>
      <w:r w:rsidRPr="001E58AA">
        <w:t xml:space="preserve"> a obnoviteľných zdrojov energie.</w:t>
      </w:r>
    </w:p>
    <w:p w14:paraId="42445359" w14:textId="00FDD9EB" w:rsidR="001E58AA" w:rsidRPr="001E58AA" w:rsidRDefault="001E58AA" w:rsidP="001E58AA">
      <w:pPr>
        <w:pStyle w:val="Nadpis4"/>
      </w:pPr>
      <w:bookmarkStart w:id="355" w:name="_Hlk65212842"/>
      <w:r w:rsidRPr="001E58AA">
        <w:t xml:space="preserve">Cieľom </w:t>
      </w:r>
      <w:r w:rsidR="00B611F1">
        <w:t>O</w:t>
      </w:r>
      <w:r w:rsidRPr="001E58AA">
        <w:t xml:space="preserve">bstarávateľa je maximalizovať efektívnosť využitia energie pri výrobe tepla v systém centralizovaného zásobovania teplom v lokalite ulíc </w:t>
      </w:r>
      <w:proofErr w:type="spellStart"/>
      <w:r w:rsidRPr="001E58AA">
        <w:t>Bzinská</w:t>
      </w:r>
      <w:proofErr w:type="spellEnd"/>
      <w:r w:rsidRPr="001E58AA">
        <w:t xml:space="preserve"> a SNP v Novom Meste nad Váhom</w:t>
      </w:r>
      <w:bookmarkEnd w:id="355"/>
      <w:r w:rsidRPr="001E58AA">
        <w:t xml:space="preserve">. Pri plnení zákazky preto </w:t>
      </w:r>
      <w:r w:rsidR="004901FA">
        <w:t>O</w:t>
      </w:r>
      <w:r w:rsidRPr="001E58AA">
        <w:t>bstarávateľ požaduje v novom zdroji také využitie kombinovanej výroby elektriny a tepla a obnoviteľných zdrojov energie, ktoré systém centralizovaného zásobovania teplom do ktorého bude zapojený</w:t>
      </w:r>
      <w:r w:rsidR="00731F28">
        <w:t>,</w:t>
      </w:r>
      <w:r w:rsidRPr="001E58AA">
        <w:t xml:space="preserve"> čo najviac priblíži k splneniu parametrov účinného centralizovaného zásobovania teplom v zmysle ustanovení Zákona č. 657/2004 </w:t>
      </w:r>
      <w:proofErr w:type="spellStart"/>
      <w:r w:rsidRPr="001E58AA">
        <w:t>Z.z</w:t>
      </w:r>
      <w:proofErr w:type="spellEnd"/>
      <w:r w:rsidRPr="001E58AA">
        <w:t>. o tepelnej energetike.</w:t>
      </w:r>
    </w:p>
    <w:p w14:paraId="0A7DD315" w14:textId="73DB0B34" w:rsidR="001330D2" w:rsidRDefault="001330D2" w:rsidP="00701CC4">
      <w:pPr>
        <w:pStyle w:val="Nadpis3"/>
        <w:rPr>
          <w:rFonts w:ascii="Cambria" w:hAnsi="Cambria"/>
        </w:rPr>
      </w:pPr>
      <w:bookmarkStart w:id="356" w:name="_Toc475622581"/>
      <w:bookmarkStart w:id="357" w:name="_Toc534902039"/>
      <w:bookmarkStart w:id="358" w:name="_Toc65563232"/>
      <w:r w:rsidRPr="001E58AA">
        <w:rPr>
          <w:rFonts w:ascii="Cambria" w:hAnsi="Cambria"/>
        </w:rPr>
        <w:t>Základný opis predmetu zákazky</w:t>
      </w:r>
    </w:p>
    <w:p w14:paraId="3549BD82" w14:textId="469760EA" w:rsidR="001330D2" w:rsidRDefault="001330D2" w:rsidP="001330D2">
      <w:pPr>
        <w:pStyle w:val="Nadpis4"/>
      </w:pPr>
      <w:r w:rsidRPr="001E58AA">
        <w:t xml:space="preserve">Predmetom </w:t>
      </w:r>
      <w:r>
        <w:t xml:space="preserve">zákazky </w:t>
      </w:r>
      <w:r w:rsidRPr="005513FE">
        <w:t xml:space="preserve">je navrhnutie, realizácia, a financovanie vybudovania zdroja tepla </w:t>
      </w:r>
      <w:r>
        <w:t>(„</w:t>
      </w:r>
      <w:r w:rsidRPr="00DF737E">
        <w:rPr>
          <w:b/>
        </w:rPr>
        <w:t>časť modernizácia</w:t>
      </w:r>
      <w:r>
        <w:t xml:space="preserve">“) </w:t>
      </w:r>
      <w:r w:rsidRPr="005513FE">
        <w:t>a zabezpečenie servisu vybraných technologických zariadení vybudovaného zdroja tepla</w:t>
      </w:r>
      <w:r>
        <w:t xml:space="preserve"> („</w:t>
      </w:r>
      <w:r w:rsidRPr="00DF737E">
        <w:rPr>
          <w:b/>
        </w:rPr>
        <w:t>časť servis</w:t>
      </w:r>
      <w:r>
        <w:t>“)</w:t>
      </w:r>
      <w:r w:rsidRPr="005513FE">
        <w:t>.</w:t>
      </w:r>
    </w:p>
    <w:p w14:paraId="386DC9CC" w14:textId="77777777" w:rsidR="00844087" w:rsidRPr="00844087" w:rsidRDefault="00844087" w:rsidP="00844087"/>
    <w:p w14:paraId="5751F9F7" w14:textId="70D0448D" w:rsidR="00844087" w:rsidRPr="00A4325E" w:rsidRDefault="00844087" w:rsidP="00844087">
      <w:pPr>
        <w:pStyle w:val="Nadpis2"/>
      </w:pPr>
      <w:r>
        <w:rPr>
          <w:rFonts w:cs="Calibri"/>
        </w:rPr>
        <w:t> </w:t>
      </w:r>
      <w:r>
        <w:t>Časť modernizácia</w:t>
      </w:r>
    </w:p>
    <w:p w14:paraId="1FAA9AFD" w14:textId="66E37A50" w:rsidR="001E58AA" w:rsidRPr="00701CC4" w:rsidRDefault="001E58AA" w:rsidP="00701CC4">
      <w:pPr>
        <w:pStyle w:val="Nadpis3"/>
        <w:rPr>
          <w:rFonts w:ascii="Cambria" w:hAnsi="Cambria"/>
        </w:rPr>
      </w:pPr>
      <w:r w:rsidRPr="001E58AA">
        <w:rPr>
          <w:rFonts w:ascii="Cambria" w:hAnsi="Cambria"/>
        </w:rPr>
        <w:t xml:space="preserve">Základný opis </w:t>
      </w:r>
      <w:bookmarkEnd w:id="356"/>
      <w:bookmarkEnd w:id="357"/>
      <w:bookmarkEnd w:id="358"/>
    </w:p>
    <w:p w14:paraId="1B49140A" w14:textId="112C74D9" w:rsidR="009B33F2" w:rsidRDefault="001E58AA" w:rsidP="009B33F2">
      <w:pPr>
        <w:pStyle w:val="Nadpis4"/>
      </w:pPr>
      <w:bookmarkStart w:id="359" w:name="_Hlk529262802"/>
      <w:r w:rsidRPr="001E58AA">
        <w:t xml:space="preserve">Predmetom </w:t>
      </w:r>
      <w:r w:rsidR="001330D2">
        <w:t xml:space="preserve">tejto časti </w:t>
      </w:r>
      <w:r w:rsidRPr="001E58AA">
        <w:t>zákazky je navrhnutie, realizácia, a financovanie vybudovania zdroja tepla. Rozsah plnenia je nasledovný:</w:t>
      </w:r>
    </w:p>
    <w:p w14:paraId="388562B6" w14:textId="1BA12FBD" w:rsidR="001E58AA" w:rsidRPr="001E58AA" w:rsidRDefault="001E58AA" w:rsidP="00634784">
      <w:pPr>
        <w:pStyle w:val="Nadpis6"/>
      </w:pPr>
      <w:r w:rsidRPr="001E58AA">
        <w:t xml:space="preserve">Vybudovanie zdroja tepla v rozsahu „Základného riešenia“ (tak ako je definované </w:t>
      </w:r>
      <w:r w:rsidRPr="0050175E">
        <w:t xml:space="preserve">v bode </w:t>
      </w:r>
      <w:r w:rsidR="002930A3">
        <w:t>3</w:t>
      </w:r>
      <w:r w:rsidRPr="0050175E">
        <w:t xml:space="preserve">.2 </w:t>
      </w:r>
      <w:r w:rsidRPr="0050175E">
        <w:lastRenderedPageBreak/>
        <w:t>nižšie</w:t>
      </w:r>
      <w:r w:rsidRPr="001E58AA">
        <w:t xml:space="preserve">), </w:t>
      </w:r>
    </w:p>
    <w:p w14:paraId="7028BE73" w14:textId="1CE5BA25" w:rsidR="001E58AA" w:rsidRPr="001E58AA" w:rsidRDefault="001E58AA" w:rsidP="00634784">
      <w:pPr>
        <w:pStyle w:val="Nadpis6"/>
      </w:pPr>
      <w:r w:rsidRPr="001E58AA">
        <w:t xml:space="preserve">Návrh a inštalácia „Dodatočných technológií“, ktorými dôjde k zvýšeniu efektívnosti využitia energie v tepelnom hospodárstve s cieľom maximálneho priblíženia zásobovaného systému centralizovaného zásobovania teplom k splneniu parametrov účinného centralizovaného zásobovania teplom v zmysle ustanovení Zákona č. 657/2004 </w:t>
      </w:r>
      <w:proofErr w:type="spellStart"/>
      <w:r w:rsidRPr="001E58AA">
        <w:t>Z.z</w:t>
      </w:r>
      <w:proofErr w:type="spellEnd"/>
      <w:r w:rsidRPr="001E58AA">
        <w:t xml:space="preserve">. o tepelnej energetike. Podmienky pre návrh Dodatočných technológií sú definované v bode </w:t>
      </w:r>
      <w:r w:rsidR="002930A3">
        <w:t>3.4</w:t>
      </w:r>
      <w:r w:rsidRPr="001E58AA">
        <w:t xml:space="preserve"> nižšie).</w:t>
      </w:r>
    </w:p>
    <w:p w14:paraId="2FC500A4" w14:textId="6541B736" w:rsidR="001E58AA" w:rsidRPr="009E4A76" w:rsidRDefault="001E58AA" w:rsidP="009E4A76">
      <w:pPr>
        <w:pStyle w:val="Nadpis6"/>
      </w:pPr>
      <w:r w:rsidRPr="001E58AA">
        <w:t xml:space="preserve">Financovanie investičných nákladov na vybudovanie zdroja tepla (v rozsahu Základného riešenia a Dodatočných technológií) formou poskytnutia dodávateľského úveru s dobou splácania </w:t>
      </w:r>
      <w:r w:rsidR="00B01FBB">
        <w:t>10</w:t>
      </w:r>
      <w:r w:rsidRPr="001E58AA">
        <w:t xml:space="preserve"> rokov</w:t>
      </w:r>
      <w:r w:rsidR="00B01FBB">
        <w:t xml:space="preserve"> (120 mesiacov)</w:t>
      </w:r>
      <w:r w:rsidR="002930A3">
        <w:t>.</w:t>
      </w:r>
    </w:p>
    <w:p w14:paraId="33B6579D" w14:textId="4E1A306E" w:rsidR="001E58AA" w:rsidRPr="001E58AA" w:rsidRDefault="001E58AA" w:rsidP="009B33F2">
      <w:pPr>
        <w:pStyle w:val="Nadpis4"/>
      </w:pPr>
      <w:r w:rsidRPr="001E58AA">
        <w:t xml:space="preserve">Základné riešenie bude inštalované v priestoroch existujúcej (aktuálne nevyužívanej) kotolne, ktorá sa nachádza v </w:t>
      </w:r>
      <w:proofErr w:type="spellStart"/>
      <w:r w:rsidRPr="001E58AA">
        <w:t>k.ú</w:t>
      </w:r>
      <w:proofErr w:type="spellEnd"/>
      <w:r w:rsidRPr="001E58AA">
        <w:t xml:space="preserve">. Nové Mesto nad Váhom na ulici </w:t>
      </w:r>
      <w:proofErr w:type="spellStart"/>
      <w:r w:rsidRPr="001E58AA">
        <w:t>Bzinskej</w:t>
      </w:r>
      <w:proofErr w:type="spellEnd"/>
      <w:r w:rsidRPr="001E58AA">
        <w:t xml:space="preserve"> v areáli bývalých kasární. </w:t>
      </w:r>
      <w:proofErr w:type="spellStart"/>
      <w:r w:rsidRPr="001E58AA">
        <w:t>p.č</w:t>
      </w:r>
      <w:proofErr w:type="spellEnd"/>
      <w:r w:rsidRPr="001E58AA">
        <w:t>. 3/7. Pri realizácii Základného riešenia sa uvažuje s týmito prácami:</w:t>
      </w:r>
    </w:p>
    <w:p w14:paraId="7EA316B3" w14:textId="1B4D7504" w:rsidR="001E58AA" w:rsidRPr="001E58AA" w:rsidRDefault="001E58AA" w:rsidP="00634784">
      <w:pPr>
        <w:pStyle w:val="Nadpis6"/>
      </w:pPr>
      <w:r w:rsidRPr="001E58AA">
        <w:t>Zabudovanie technologických zariadení do kotolne - kogeneračnej jednotky, teplovodného kotla, čerpadlá, vodárničky so studňami</w:t>
      </w:r>
      <w:r w:rsidR="002930A3">
        <w:t>;</w:t>
      </w:r>
    </w:p>
    <w:p w14:paraId="51AACBD6" w14:textId="058ECEC2" w:rsidR="001E58AA" w:rsidRPr="001E58AA" w:rsidRDefault="001E58AA" w:rsidP="00634784">
      <w:pPr>
        <w:pStyle w:val="Nadpis6"/>
      </w:pPr>
      <w:r w:rsidRPr="001E58AA">
        <w:t>Vybudovanie 1 - komínového telesa pre teplovodný kotol</w:t>
      </w:r>
      <w:r w:rsidR="002930A3">
        <w:t>;</w:t>
      </w:r>
    </w:p>
    <w:p w14:paraId="205A9F7E" w14:textId="529E93B6" w:rsidR="001E58AA" w:rsidRPr="001E58AA" w:rsidRDefault="001E58AA" w:rsidP="00634784">
      <w:pPr>
        <w:pStyle w:val="Nadpis6"/>
      </w:pPr>
      <w:r w:rsidRPr="001E58AA">
        <w:t>Úprava existujúceho komína pre kogeneračnú jednotku</w:t>
      </w:r>
      <w:r w:rsidR="002930A3">
        <w:t>;</w:t>
      </w:r>
    </w:p>
    <w:p w14:paraId="4FA57AF1" w14:textId="28957F8A" w:rsidR="001E58AA" w:rsidRPr="001E58AA" w:rsidRDefault="001E58AA" w:rsidP="00634784">
      <w:pPr>
        <w:pStyle w:val="Nadpis6"/>
      </w:pPr>
      <w:r w:rsidRPr="001E58AA">
        <w:t>Zapojenie kotlov na sekundárny rozvod vykurovacej vody</w:t>
      </w:r>
      <w:r w:rsidR="002930A3">
        <w:t>;</w:t>
      </w:r>
    </w:p>
    <w:p w14:paraId="56038C54" w14:textId="0A4AA37C" w:rsidR="009B33F2" w:rsidRDefault="001E58AA" w:rsidP="00634784">
      <w:pPr>
        <w:pStyle w:val="Nadpis6"/>
      </w:pPr>
      <w:r w:rsidRPr="001E58AA">
        <w:t>Zapojenie regulačných obvodov a silových rozvodov elektro v novej rozvodnici, vrátane osvetlenia kotolne.</w:t>
      </w:r>
    </w:p>
    <w:p w14:paraId="79E79A7F" w14:textId="68DC8AE0" w:rsidR="001E58AA" w:rsidRPr="001E58AA" w:rsidRDefault="001E58AA" w:rsidP="009B33F2">
      <w:pPr>
        <w:pStyle w:val="Nadpis4"/>
      </w:pPr>
      <w:r w:rsidRPr="001E58AA">
        <w:t xml:space="preserve">Požiadavky na kogeneračnú jednotku a jej pripojenie do distribučnej sústavy sú vymedzené </w:t>
      </w:r>
      <w:bookmarkStart w:id="360" w:name="_Hlk66951085"/>
      <w:r w:rsidRPr="001E58AA">
        <w:t>zmluvou o pripojení zariadenia na výrobu elektriny do distribučnej sústavy</w:t>
      </w:r>
      <w:bookmarkEnd w:id="360"/>
      <w:r w:rsidR="00516C85">
        <w:t xml:space="preserve"> </w:t>
      </w:r>
      <w:r w:rsidRPr="001E58AA">
        <w:t xml:space="preserve">uzavretej medzi Obstarávateľom a Západoslovenská distribučná, </w:t>
      </w:r>
      <w:proofErr w:type="spellStart"/>
      <w:r w:rsidRPr="001E58AA">
        <w:t>a.s</w:t>
      </w:r>
      <w:proofErr w:type="spellEnd"/>
      <w:r w:rsidRPr="001E58AA">
        <w:t>. zo dňa 2.4.2020 a jej článku 3.3</w:t>
      </w:r>
      <w:r w:rsidR="00D46FF9">
        <w:t xml:space="preserve"> („zmluva o pripojení“)</w:t>
      </w:r>
      <w:r w:rsidRPr="001E58AA">
        <w:t>. Touto zmluvou sú určené technické požiadavky na elektroenergetické zariadenie, ktorým je kogeneračná jednotka TEDOM CENTO 530 s celkovým inštalovaným výkonom 528kW. Detailné požiadavky</w:t>
      </w:r>
      <w:r w:rsidR="00D46FF9">
        <w:t>, reflektujúce</w:t>
      </w:r>
      <w:r w:rsidRPr="001E58AA">
        <w:t xml:space="preserve"> </w:t>
      </w:r>
      <w:r w:rsidR="00D46FF9">
        <w:t xml:space="preserve">zmluvu o pripojení, </w:t>
      </w:r>
      <w:r w:rsidRPr="001E58AA">
        <w:t>sú uvedené v projektovej dokumentácii „</w:t>
      </w:r>
      <w:bookmarkStart w:id="361" w:name="_Hlk66951096"/>
      <w:r w:rsidRPr="001E58AA">
        <w:t>NOVÉ MESTO NAD VÁHOM REKONŠTRUKCIA TS 45-207 A PRIPOJENIE KOGENERAČNEJ JEDNOTKY CENTO 530 ul. BZINSKÁ – KASÁRNE“</w:t>
      </w:r>
      <w:r w:rsidR="00C046DB">
        <w:t xml:space="preserve"> (časť elektro a technologická časť)</w:t>
      </w:r>
      <w:r w:rsidRPr="001E58AA">
        <w:t xml:space="preserve">, ktorá tvorí samostatnú Prílohu č. </w:t>
      </w:r>
      <w:r w:rsidR="00C046DB">
        <w:t>B.2</w:t>
      </w:r>
      <w:r w:rsidRPr="001E58AA">
        <w:t xml:space="preserve"> týchto Súťažných podkladov</w:t>
      </w:r>
      <w:bookmarkEnd w:id="361"/>
      <w:r w:rsidRPr="001E58AA">
        <w:t xml:space="preserve">. Pre vylúčenie pochybností </w:t>
      </w:r>
      <w:r w:rsidR="004901FA">
        <w:t>Obstarávateľ</w:t>
      </w:r>
      <w:r w:rsidRPr="001E58AA">
        <w:t xml:space="preserve"> uvádza, že realizácia investície</w:t>
      </w:r>
      <w:r w:rsidR="00C046DB">
        <w:t xml:space="preserve"> (stavebná časť)</w:t>
      </w:r>
      <w:r w:rsidRPr="001E58AA">
        <w:t xml:space="preserve"> podľa projektovej dokumentácie „NOVÉ MESTO NAD VÁHOM REKONŠTRUKCIA TS 45-207 A PRIPOJENIE KOGENERAČNEJ JEDNOTKY CENTO 530 ul. BZINSKÁ – KASÁRNE“ nie je predmetom zákazky podľa týchto Súťažných podkladov.</w:t>
      </w:r>
    </w:p>
    <w:p w14:paraId="451F02BB" w14:textId="77777777" w:rsidR="001E58AA" w:rsidRPr="001E58AA" w:rsidRDefault="001E58AA" w:rsidP="001E58AA">
      <w:pPr>
        <w:keepNext/>
        <w:keepLines/>
        <w:spacing w:after="0" w:line="264" w:lineRule="auto"/>
        <w:ind w:left="567"/>
        <w:outlineLvl w:val="2"/>
        <w:rPr>
          <w:rFonts w:ascii="Arial" w:eastAsia="Times New Roman" w:hAnsi="Arial" w:cs="Arial"/>
          <w:color w:val="000000"/>
          <w:szCs w:val="20"/>
        </w:rPr>
      </w:pPr>
    </w:p>
    <w:p w14:paraId="51B89EDE" w14:textId="77777777" w:rsidR="001E58AA" w:rsidRPr="001E58AA" w:rsidRDefault="001E58AA" w:rsidP="00171377">
      <w:pPr>
        <w:pStyle w:val="Nadpis4"/>
      </w:pPr>
      <w:r w:rsidRPr="001E58AA">
        <w:t xml:space="preserve">Cieľom inštalácie Dodatočných technológií je zvýšenie účinnosti systému centralizovaného zásobovania teplom do ktorého bude zdroj Kotolňa BZINSKÁ zapojený tak, aby sa čo najviac priblíži k splneniu parametrov účinného centralizovaného zásobovania teplom v zmysle ustanovení Zákona č. 657/2004 </w:t>
      </w:r>
      <w:proofErr w:type="spellStart"/>
      <w:r w:rsidRPr="001E58AA">
        <w:t>Z.z</w:t>
      </w:r>
      <w:proofErr w:type="spellEnd"/>
      <w:r w:rsidRPr="001E58AA">
        <w:t>. o tepelnej energetike. Uchádzači navrhnú a zrealizujú technické riešenie Dodatočných technológií s ohľadom na nasledovné požiadavky a parametre:</w:t>
      </w:r>
    </w:p>
    <w:p w14:paraId="32B389CF" w14:textId="77777777" w:rsidR="001E58AA" w:rsidRPr="001E58AA" w:rsidRDefault="001E58AA" w:rsidP="00634784">
      <w:pPr>
        <w:pStyle w:val="Nadpis6"/>
      </w:pPr>
      <w:r w:rsidRPr="001E58AA">
        <w:t>Dodatočné technológie nesmú žiadnym spôsobom negatívne ovplyvňovať technické a výkonové parametre Základného riešenia,</w:t>
      </w:r>
    </w:p>
    <w:p w14:paraId="2CBA97E7" w14:textId="77777777" w:rsidR="001E58AA" w:rsidRPr="001E58AA" w:rsidRDefault="001E58AA" w:rsidP="00634784">
      <w:pPr>
        <w:pStyle w:val="Nadpis6"/>
      </w:pPr>
      <w:r w:rsidRPr="001E58AA">
        <w:t>Dodatočné technológie musia byť v prípade potreby demontovateľné bez zásahu do Základného riešenia,</w:t>
      </w:r>
    </w:p>
    <w:p w14:paraId="0D623A42" w14:textId="77777777" w:rsidR="001E58AA" w:rsidRPr="001E58AA" w:rsidRDefault="001E58AA" w:rsidP="00634784">
      <w:pPr>
        <w:pStyle w:val="Nadpis6"/>
      </w:pPr>
      <w:r w:rsidRPr="001E58AA">
        <w:t>Technologické riešenie Dodatočných technológií môže byť založené na využití odpadového tepla a nasledovných obnoviteľných zdrojov energie:</w:t>
      </w:r>
    </w:p>
    <w:p w14:paraId="0C61B871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2" w:name="_Toc65563233"/>
      <w:r w:rsidRPr="00FD0721">
        <w:rPr>
          <w:rFonts w:cs="Arial"/>
          <w:szCs w:val="20"/>
        </w:rPr>
        <w:t>Slnečná energia,</w:t>
      </w:r>
      <w:bookmarkEnd w:id="362"/>
    </w:p>
    <w:p w14:paraId="1BED7EF3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3" w:name="_Toc65563234"/>
      <w:r w:rsidRPr="00FD0721">
        <w:rPr>
          <w:rFonts w:cs="Arial"/>
          <w:szCs w:val="20"/>
        </w:rPr>
        <w:t>Geotermálna energia,</w:t>
      </w:r>
      <w:bookmarkEnd w:id="363"/>
    </w:p>
    <w:p w14:paraId="012BF717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4" w:name="_Toc65563235"/>
      <w:proofErr w:type="spellStart"/>
      <w:r w:rsidRPr="00FD0721">
        <w:rPr>
          <w:rFonts w:cs="Arial"/>
          <w:szCs w:val="20"/>
        </w:rPr>
        <w:t>Aerotermálna</w:t>
      </w:r>
      <w:proofErr w:type="spellEnd"/>
      <w:r w:rsidRPr="00FD0721">
        <w:rPr>
          <w:rFonts w:cs="Arial"/>
          <w:szCs w:val="20"/>
        </w:rPr>
        <w:t xml:space="preserve"> energia,</w:t>
      </w:r>
      <w:bookmarkEnd w:id="364"/>
    </w:p>
    <w:p w14:paraId="0C8E1595" w14:textId="77777777" w:rsidR="004D6AD5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5" w:name="_Toc65563236"/>
      <w:proofErr w:type="spellStart"/>
      <w:r w:rsidRPr="00FD0721">
        <w:rPr>
          <w:rFonts w:cs="Arial"/>
          <w:szCs w:val="20"/>
        </w:rPr>
        <w:t>Hydrotermálna</w:t>
      </w:r>
      <w:proofErr w:type="spellEnd"/>
      <w:r w:rsidRPr="00FD0721">
        <w:rPr>
          <w:rFonts w:cs="Arial"/>
          <w:szCs w:val="20"/>
        </w:rPr>
        <w:t xml:space="preserve"> energia</w:t>
      </w:r>
    </w:p>
    <w:p w14:paraId="0EB2D36C" w14:textId="5CF488FC" w:rsidR="001E58AA" w:rsidRPr="00FD0721" w:rsidRDefault="004D6AD5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r>
        <w:rPr>
          <w:rFonts w:cs="Arial"/>
          <w:szCs w:val="20"/>
        </w:rPr>
        <w:t>Odpadné teplo z priemyselných procesov</w:t>
      </w:r>
      <w:r w:rsidR="001E58AA" w:rsidRPr="00FD0721">
        <w:rPr>
          <w:rFonts w:cs="Arial"/>
          <w:szCs w:val="20"/>
        </w:rPr>
        <w:t>.</w:t>
      </w:r>
      <w:bookmarkEnd w:id="365"/>
    </w:p>
    <w:p w14:paraId="4A87B8F0" w14:textId="77777777" w:rsidR="00302C95" w:rsidRDefault="00302C95" w:rsidP="00634784">
      <w:pPr>
        <w:pStyle w:val="Nadpis6"/>
        <w:numPr>
          <w:ilvl w:val="0"/>
          <w:numId w:val="0"/>
        </w:numPr>
        <w:ind w:left="1134"/>
      </w:pPr>
    </w:p>
    <w:p w14:paraId="7D659433" w14:textId="4A584A00" w:rsidR="001E58AA" w:rsidRPr="001E58AA" w:rsidRDefault="001E58AA" w:rsidP="00634784">
      <w:pPr>
        <w:pStyle w:val="Nadpis6"/>
      </w:pPr>
      <w:r w:rsidRPr="001E58AA">
        <w:lastRenderedPageBreak/>
        <w:t xml:space="preserve">Tepelný zdroj Kotolňa BZINSKÁ bude zapojený do systému centralizovaného zásobovania teplom, ktorý je v súčasnosti tvorený okruhom TZ SNP 2206. V predmetnej oblasti (ulice </w:t>
      </w:r>
      <w:proofErr w:type="spellStart"/>
      <w:r w:rsidRPr="001E58AA">
        <w:t>Bzinská</w:t>
      </w:r>
      <w:proofErr w:type="spellEnd"/>
      <w:r w:rsidRPr="001E58AA">
        <w:t xml:space="preserve"> a SNP) sa nachádza 22 objektov. Ich domové odovzdávacie stanice momentálne patria do okruhu TZ SNP 2206, spolu s dvomi samostatne stojacími plynovými kotolňami (TZ 6310 a TZ 6311). Prebieha plánovaná príprava na pripojenie TZ 6310 a TZ 6311 k CTZ (predpoklad v roku 2021, resp. 2024). Zároveň je plánované pripojenie 5 ďalších objektov. </w:t>
      </w:r>
      <w:bookmarkStart w:id="366" w:name="_Hlk66951155"/>
    </w:p>
    <w:bookmarkEnd w:id="366"/>
    <w:p w14:paraId="3CF3562F" w14:textId="7B0846EA" w:rsidR="001E58AA" w:rsidRPr="001E58AA" w:rsidRDefault="001E58AA" w:rsidP="00634784">
      <w:pPr>
        <w:pStyle w:val="Nadpis6"/>
      </w:pPr>
      <w:r w:rsidRPr="001E58AA">
        <w:t>Dodávka tepla v systéme centralizovaného zásobovania teplom</w:t>
      </w:r>
      <w:r w:rsidR="00302C95">
        <w:t>,</w:t>
      </w:r>
      <w:r w:rsidRPr="001E58AA">
        <w:t xml:space="preserve"> do ktorého bude zdroj Kotolňa BZINSKÁ zapojený</w:t>
      </w:r>
      <w:r w:rsidR="00307463">
        <w:t>,</w:t>
      </w:r>
      <w:r w:rsidRPr="001E58AA">
        <w:t xml:space="preserve"> je (po realizácii plánovanej investičnej výstavby) očakávaná v objeme 8750 MWh/rok.</w:t>
      </w:r>
    </w:p>
    <w:p w14:paraId="5E3E2FA6" w14:textId="77777777" w:rsidR="001E58AA" w:rsidRPr="001E58AA" w:rsidRDefault="001E58AA" w:rsidP="00634784">
      <w:pPr>
        <w:pStyle w:val="Nadpis6"/>
      </w:pPr>
      <w:r w:rsidRPr="001E58AA">
        <w:t>Ročná prevádzka kogeneračnej jednotky v Kotolni BZINSKÁ je (po realizácii plánovanej investičnej výstavby) predpokladaná v nasledovnom rozsahu:</w:t>
      </w:r>
    </w:p>
    <w:p w14:paraId="12B6E6B3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7" w:name="_Toc65563237"/>
      <w:r w:rsidRPr="00FD0721">
        <w:rPr>
          <w:rFonts w:cs="Arial"/>
          <w:szCs w:val="20"/>
        </w:rPr>
        <w:t>2600 hodín pri výkone 100%,</w:t>
      </w:r>
      <w:bookmarkEnd w:id="367"/>
    </w:p>
    <w:p w14:paraId="0DBD0A04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8" w:name="_Toc65563238"/>
      <w:r w:rsidRPr="00FD0721">
        <w:rPr>
          <w:rFonts w:cs="Arial"/>
          <w:szCs w:val="20"/>
        </w:rPr>
        <w:t>1350 hodín pri výkone 75%,</w:t>
      </w:r>
      <w:bookmarkEnd w:id="368"/>
    </w:p>
    <w:p w14:paraId="2835FCA4" w14:textId="77777777" w:rsidR="001E58AA" w:rsidRPr="00FD0721" w:rsidRDefault="001E58AA" w:rsidP="00C86B29">
      <w:pPr>
        <w:keepNext/>
        <w:keepLines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64" w:lineRule="auto"/>
        <w:ind w:left="1985" w:hanging="284"/>
        <w:jc w:val="left"/>
        <w:outlineLvl w:val="2"/>
        <w:rPr>
          <w:rFonts w:cs="Arial"/>
          <w:szCs w:val="20"/>
        </w:rPr>
      </w:pPr>
      <w:bookmarkStart w:id="369" w:name="_Toc65563239"/>
      <w:r w:rsidRPr="00FD0721">
        <w:rPr>
          <w:rFonts w:cs="Arial"/>
          <w:szCs w:val="20"/>
        </w:rPr>
        <w:t>550 hodín pri výkone 60%.</w:t>
      </w:r>
      <w:bookmarkEnd w:id="369"/>
    </w:p>
    <w:p w14:paraId="339C2B5B" w14:textId="11FB0D77" w:rsidR="001E58AA" w:rsidRPr="0050175E" w:rsidRDefault="004901FA" w:rsidP="00634784">
      <w:pPr>
        <w:pStyle w:val="Nadpis6"/>
      </w:pPr>
      <w:bookmarkStart w:id="370" w:name="_Hlk66951204"/>
      <w:r>
        <w:t>Obstarávateľ</w:t>
      </w:r>
      <w:r w:rsidR="001E58AA" w:rsidRPr="001E58AA">
        <w:t xml:space="preserve"> umožní využitie existujúceho vrtu / vybudovanie nového vrtu podzemnej vody. Štúdia „Geologické a hydrogeologické pomery územia okolia</w:t>
      </w:r>
      <w:r w:rsidR="00307463">
        <w:t xml:space="preserve"> </w:t>
      </w:r>
      <w:r w:rsidR="001E58AA" w:rsidRPr="001E58AA">
        <w:t>bývalých kasární (</w:t>
      </w:r>
      <w:proofErr w:type="spellStart"/>
      <w:r w:rsidR="001E58AA" w:rsidRPr="001E58AA">
        <w:t>Bzinská</w:t>
      </w:r>
      <w:proofErr w:type="spellEnd"/>
      <w:r w:rsidR="001E58AA" w:rsidRPr="001E58AA">
        <w:t xml:space="preserve"> ulica)“ tvorí samostatnú Prílohu č. </w:t>
      </w:r>
      <w:r w:rsidR="00C046DB" w:rsidRPr="00B83942">
        <w:t>B.4</w:t>
      </w:r>
      <w:r w:rsidR="00C046DB">
        <w:t xml:space="preserve"> </w:t>
      </w:r>
      <w:r w:rsidR="001E58AA" w:rsidRPr="001E58AA">
        <w:t>týchto Súťažných podkladov.</w:t>
      </w:r>
    </w:p>
    <w:bookmarkEnd w:id="359"/>
    <w:bookmarkEnd w:id="370"/>
    <w:p w14:paraId="0D55F47B" w14:textId="09817832" w:rsidR="001E58AA" w:rsidRPr="00726D08" w:rsidRDefault="001E58AA" w:rsidP="00171377">
      <w:pPr>
        <w:pStyle w:val="Nadpis4"/>
      </w:pPr>
      <w:r w:rsidRPr="00726D08">
        <w:t>Všetky podrobnosti týkajúce sa realizácie predmetu zákazky sú uvedené v</w:t>
      </w:r>
      <w:r w:rsidR="00302C95" w:rsidRPr="00726D08">
        <w:t>o vzore</w:t>
      </w:r>
      <w:r w:rsidRPr="00726D08">
        <w:t xml:space="preserve"> zmluvy o dielo, ktor</w:t>
      </w:r>
      <w:r w:rsidR="00302C95" w:rsidRPr="00726D08">
        <w:t>ý</w:t>
      </w:r>
      <w:r w:rsidRPr="00726D08">
        <w:t xml:space="preserve"> je súčasťou týchto súťažných podkladov. </w:t>
      </w:r>
      <w:r w:rsidR="004901FA" w:rsidRPr="00726D08">
        <w:t>O</w:t>
      </w:r>
      <w:r w:rsidRPr="00726D08">
        <w:t>bstarávateľ požaduje, aby uchádzač akceptoval znenie tejto zmluvy.</w:t>
      </w:r>
    </w:p>
    <w:p w14:paraId="1401B3BC" w14:textId="00D04E69" w:rsidR="001E58AA" w:rsidRPr="00701CC4" w:rsidRDefault="001E58AA" w:rsidP="00701CC4">
      <w:pPr>
        <w:pStyle w:val="Nadpis3"/>
        <w:rPr>
          <w:rFonts w:ascii="Cambria" w:hAnsi="Cambria"/>
        </w:rPr>
      </w:pPr>
      <w:bookmarkStart w:id="371" w:name="_Toc475622583"/>
      <w:bookmarkStart w:id="372" w:name="_Toc534902041"/>
      <w:bookmarkStart w:id="373" w:name="_Toc65563240"/>
      <w:bookmarkEnd w:id="353"/>
      <w:bookmarkEnd w:id="354"/>
      <w:r w:rsidRPr="001E58AA">
        <w:rPr>
          <w:rFonts w:ascii="Cambria" w:hAnsi="Cambria"/>
        </w:rPr>
        <w:t xml:space="preserve">Požiadavky na minimálny rozsah realizácie </w:t>
      </w:r>
      <w:bookmarkEnd w:id="371"/>
      <w:bookmarkEnd w:id="372"/>
      <w:bookmarkEnd w:id="373"/>
    </w:p>
    <w:p w14:paraId="2058F90F" w14:textId="1D3EA3C6" w:rsidR="001E58AA" w:rsidRPr="001E58AA" w:rsidRDefault="001E58AA" w:rsidP="00F6540B">
      <w:pPr>
        <w:pStyle w:val="Nadpis4"/>
      </w:pPr>
      <w:bookmarkStart w:id="374" w:name="_Toc400006300"/>
      <w:bookmarkStart w:id="375" w:name="_Toc444084979"/>
      <w:r w:rsidRPr="001E58AA">
        <w:t xml:space="preserve">Pri plnení predmetu zákazky zabezpečí </w:t>
      </w:r>
      <w:r w:rsidR="00307463">
        <w:t>úspešný</w:t>
      </w:r>
      <w:r w:rsidRPr="001E58AA">
        <w:t xml:space="preserve"> uchádzač aktivity minimálne v nasledovnom rozsahu:</w:t>
      </w:r>
    </w:p>
    <w:p w14:paraId="10576C0D" w14:textId="77777777" w:rsidR="001E58AA" w:rsidRPr="001E58AA" w:rsidRDefault="001E58AA" w:rsidP="00634784">
      <w:pPr>
        <w:pStyle w:val="Nadpis6"/>
      </w:pPr>
      <w:r w:rsidRPr="001E58AA">
        <w:t>návrh technického riešenia Dodatočných technológií v zmysle podmienok uvedených v týchto súťažných podkladoch;</w:t>
      </w:r>
    </w:p>
    <w:p w14:paraId="04D8D9A9" w14:textId="0626253C" w:rsidR="001E58AA" w:rsidRPr="001E58AA" w:rsidRDefault="001E58AA" w:rsidP="00634784">
      <w:pPr>
        <w:pStyle w:val="Nadpis6"/>
      </w:pPr>
      <w:r w:rsidRPr="001E58AA">
        <w:t xml:space="preserve">úpravu projektovej dokumentácie Základného riešenia v prípade ak to technické riešenie Dodatočných technológií navrhnuté uchádzačom vyžaduje a ak takéto riešenie </w:t>
      </w:r>
      <w:r w:rsidR="004901FA">
        <w:t>O</w:t>
      </w:r>
      <w:r w:rsidRPr="001E58AA">
        <w:t>bstarávateľ schválil;</w:t>
      </w:r>
    </w:p>
    <w:p w14:paraId="0E22DEF2" w14:textId="77777777" w:rsidR="001E58AA" w:rsidRPr="001E58AA" w:rsidRDefault="001E58AA" w:rsidP="00634784">
      <w:pPr>
        <w:pStyle w:val="Nadpis6"/>
      </w:pPr>
      <w:r w:rsidRPr="001E58AA">
        <w:t>projektovú prípravu Dodatočných technológií;</w:t>
      </w:r>
    </w:p>
    <w:p w14:paraId="6ACFA661" w14:textId="77777777" w:rsidR="001E58AA" w:rsidRPr="001E58AA" w:rsidRDefault="001E58AA" w:rsidP="00634784">
      <w:pPr>
        <w:pStyle w:val="Nadpis6"/>
      </w:pPr>
      <w:r w:rsidRPr="001E58AA">
        <w:t>praktickú realizáciu Základného riešenia a Dodatočných technológií;</w:t>
      </w:r>
    </w:p>
    <w:p w14:paraId="3B2EC77B" w14:textId="77777777" w:rsidR="001E58AA" w:rsidRPr="001E58AA" w:rsidRDefault="001E58AA" w:rsidP="00634784">
      <w:pPr>
        <w:pStyle w:val="Nadpis6"/>
      </w:pPr>
      <w:r w:rsidRPr="001E58AA">
        <w:t>financovanie investičných nákladov;</w:t>
      </w:r>
    </w:p>
    <w:p w14:paraId="0BA617C4" w14:textId="6D3D2E7D" w:rsidR="001E58AA" w:rsidRPr="001E58AA" w:rsidRDefault="001E58AA" w:rsidP="001E58AA">
      <w:pPr>
        <w:pStyle w:val="Nadpis3"/>
        <w:rPr>
          <w:rFonts w:ascii="Cambria" w:hAnsi="Cambria"/>
        </w:rPr>
      </w:pPr>
      <w:bookmarkStart w:id="376" w:name="_Toc475622584"/>
      <w:bookmarkStart w:id="377" w:name="_Toc534902042"/>
      <w:bookmarkStart w:id="378" w:name="_Toc65563241"/>
      <w:r w:rsidRPr="001E58AA">
        <w:rPr>
          <w:rFonts w:ascii="Cambria" w:hAnsi="Cambria"/>
        </w:rPr>
        <w:t>Súvisiace služby</w:t>
      </w:r>
      <w:bookmarkEnd w:id="376"/>
      <w:bookmarkEnd w:id="377"/>
      <w:r w:rsidR="00302C95">
        <w:rPr>
          <w:rFonts w:ascii="Cambria" w:hAnsi="Cambria"/>
        </w:rPr>
        <w:t xml:space="preserve"> a stavebné práce</w:t>
      </w:r>
      <w:bookmarkEnd w:id="378"/>
    </w:p>
    <w:p w14:paraId="78944119" w14:textId="6273F55F" w:rsidR="00F23588" w:rsidRDefault="001E58AA" w:rsidP="00F6540B">
      <w:pPr>
        <w:pStyle w:val="Nadpis4"/>
      </w:pPr>
      <w:r w:rsidRPr="001E58AA">
        <w:t xml:space="preserve">Súčasťou dodávky zariadení s príslušenstvom je ich dovoz, inštalácia, uvedenie do prevádzky a základné predvedenie funkčnosti a zaškolenie na nainštalovaných zariadeniach (na užívateľskej úrovni) zodpovedným osobám </w:t>
      </w:r>
      <w:r w:rsidR="00307463">
        <w:t xml:space="preserve">Obstarávateľa </w:t>
      </w:r>
      <w:r w:rsidRPr="001E58AA">
        <w:t>v potrebnom rozsahu.</w:t>
      </w:r>
    </w:p>
    <w:p w14:paraId="4DA36695" w14:textId="081C90B7" w:rsidR="00BA034C" w:rsidRPr="00A4325E" w:rsidRDefault="00BA034C" w:rsidP="00BA034C">
      <w:pPr>
        <w:pStyle w:val="Nadpis3"/>
        <w:rPr>
          <w:rFonts w:ascii="Cambria" w:hAnsi="Cambria"/>
        </w:rPr>
      </w:pPr>
      <w:bookmarkStart w:id="379" w:name="_Toc12196254"/>
      <w:bookmarkStart w:id="380" w:name="_Toc65563242"/>
      <w:bookmarkStart w:id="381" w:name="_Toc400006302"/>
      <w:bookmarkStart w:id="382" w:name="_Toc444084981"/>
      <w:bookmarkEnd w:id="374"/>
      <w:bookmarkEnd w:id="375"/>
      <w:r w:rsidRPr="00A4325E">
        <w:rPr>
          <w:rFonts w:ascii="Cambria" w:hAnsi="Cambria"/>
        </w:rPr>
        <w:t>Záruka za zariadenia</w:t>
      </w:r>
      <w:bookmarkEnd w:id="379"/>
      <w:bookmarkEnd w:id="380"/>
    </w:p>
    <w:p w14:paraId="2E3C751A" w14:textId="3D011E06" w:rsidR="00701CC4" w:rsidRDefault="00BA034C" w:rsidP="00701CC4">
      <w:pPr>
        <w:pStyle w:val="Nadpis4"/>
      </w:pPr>
      <w:r w:rsidRPr="00A4325E">
        <w:t xml:space="preserve">Záruka za </w:t>
      </w:r>
      <w:r>
        <w:t>dodané</w:t>
      </w:r>
      <w:r w:rsidRPr="00A4325E">
        <w:t xml:space="preserve"> zariadenia, stavebné prvky a</w:t>
      </w:r>
      <w:r w:rsidRPr="00701CC4">
        <w:rPr>
          <w:rFonts w:cs="Calibri"/>
        </w:rPr>
        <w:t> </w:t>
      </w:r>
      <w:r w:rsidRPr="00A4325E">
        <w:t>ostatn</w:t>
      </w:r>
      <w:r w:rsidRPr="00701CC4">
        <w:rPr>
          <w:rFonts w:cs="Proba Pro"/>
        </w:rPr>
        <w:t>é</w:t>
      </w:r>
      <w:r w:rsidRPr="00A4325E">
        <w:t xml:space="preserve"> opatrenia </w:t>
      </w:r>
      <w:r w:rsidR="00435DC3">
        <w:t xml:space="preserve">je min. </w:t>
      </w:r>
      <w:r w:rsidR="00435DC3" w:rsidRPr="000B63AB">
        <w:t>24 mesiacov</w:t>
      </w:r>
      <w:r w:rsidR="0046474B">
        <w:t>, za podmienok bližšie</w:t>
      </w:r>
      <w:r w:rsidRPr="00A4325E">
        <w:t xml:space="preserve"> špecifikovan</w:t>
      </w:r>
      <w:r w:rsidR="0046474B">
        <w:t>ých</w:t>
      </w:r>
      <w:r w:rsidRPr="00A4325E">
        <w:t xml:space="preserve"> v návrhu zmluvy</w:t>
      </w:r>
      <w:r w:rsidR="00701CC4">
        <w:t xml:space="preserve"> o dielo</w:t>
      </w:r>
      <w:r w:rsidRPr="00A4325E">
        <w:t xml:space="preserve"> a sú podrobnejšie popísané v</w:t>
      </w:r>
      <w:r w:rsidRPr="00701CC4">
        <w:rPr>
          <w:rFonts w:cs="Calibri"/>
        </w:rPr>
        <w:t> </w:t>
      </w:r>
      <w:r w:rsidRPr="00A4325E">
        <w:t>Pr</w:t>
      </w:r>
      <w:r w:rsidRPr="00701CC4">
        <w:rPr>
          <w:rFonts w:cs="Proba Pro"/>
        </w:rPr>
        <w:t>í</w:t>
      </w:r>
      <w:r w:rsidRPr="00A4325E">
        <w:t xml:space="preserve">lohe </w:t>
      </w:r>
      <w:r w:rsidRPr="00701CC4">
        <w:rPr>
          <w:rFonts w:cs="Proba Pro"/>
        </w:rPr>
        <w:t>č</w:t>
      </w:r>
      <w:r w:rsidRPr="00A4325E">
        <w:t>. D.1 a</w:t>
      </w:r>
      <w:r w:rsidRPr="00701CC4">
        <w:rPr>
          <w:rFonts w:cs="Calibri"/>
        </w:rPr>
        <w:t> </w:t>
      </w:r>
      <w:r w:rsidRPr="00A4325E">
        <w:t xml:space="preserve"> t</w:t>
      </w:r>
      <w:r w:rsidRPr="00701CC4">
        <w:rPr>
          <w:rFonts w:cs="Proba Pro"/>
        </w:rPr>
        <w:t>ý</w:t>
      </w:r>
      <w:r w:rsidRPr="00A4325E">
        <w:t>chto s</w:t>
      </w:r>
      <w:r w:rsidRPr="00701CC4">
        <w:rPr>
          <w:rFonts w:cs="Proba Pro"/>
        </w:rPr>
        <w:t>úť</w:t>
      </w:r>
      <w:r w:rsidRPr="00A4325E">
        <w:t>a</w:t>
      </w:r>
      <w:r w:rsidRPr="00701CC4">
        <w:rPr>
          <w:rFonts w:cs="Proba Pro"/>
        </w:rPr>
        <w:t>ž</w:t>
      </w:r>
      <w:r w:rsidRPr="00A4325E">
        <w:t>n</w:t>
      </w:r>
      <w:r w:rsidRPr="00701CC4">
        <w:rPr>
          <w:rFonts w:cs="Proba Pro"/>
        </w:rPr>
        <w:t>ý</w:t>
      </w:r>
      <w:r w:rsidRPr="00A4325E">
        <w:t xml:space="preserve">ch </w:t>
      </w:r>
      <w:r w:rsidRPr="000B63AB">
        <w:t>podkladov.</w:t>
      </w:r>
    </w:p>
    <w:p w14:paraId="126A8125" w14:textId="51DD1589" w:rsidR="001E58AA" w:rsidRPr="001E58AA" w:rsidRDefault="001E58AA" w:rsidP="001E58AA">
      <w:pPr>
        <w:pStyle w:val="Nadpis3"/>
        <w:rPr>
          <w:rFonts w:ascii="Cambria" w:hAnsi="Cambria"/>
        </w:rPr>
      </w:pPr>
      <w:bookmarkStart w:id="383" w:name="_Toc475622586"/>
      <w:bookmarkStart w:id="384" w:name="_Toc534902044"/>
      <w:bookmarkStart w:id="385" w:name="_Toc65563243"/>
      <w:r w:rsidRPr="001E58AA">
        <w:rPr>
          <w:rFonts w:ascii="Cambria" w:hAnsi="Cambria"/>
        </w:rPr>
        <w:t xml:space="preserve">Miesto realizácie </w:t>
      </w:r>
      <w:bookmarkEnd w:id="381"/>
      <w:bookmarkEnd w:id="382"/>
      <w:bookmarkEnd w:id="383"/>
      <w:bookmarkEnd w:id="384"/>
      <w:bookmarkEnd w:id="385"/>
      <w:r w:rsidR="00307463">
        <w:rPr>
          <w:rFonts w:ascii="Cambria" w:hAnsi="Cambria"/>
        </w:rPr>
        <w:t>predmetu zákazky</w:t>
      </w:r>
    </w:p>
    <w:p w14:paraId="7A53BFAD" w14:textId="2132F463" w:rsidR="00AB7D6E" w:rsidRPr="00307463" w:rsidRDefault="001E58AA" w:rsidP="00307463">
      <w:pPr>
        <w:pStyle w:val="Nadpis4"/>
      </w:pPr>
      <w:bookmarkStart w:id="386" w:name="_Toc400006303"/>
      <w:bookmarkStart w:id="387" w:name="_Toc444084982"/>
      <w:r w:rsidRPr="001E58AA">
        <w:t xml:space="preserve">Hlavné stavenisko alebo miesto poskytnutia služieb: </w:t>
      </w:r>
      <w:bookmarkEnd w:id="386"/>
      <w:bookmarkEnd w:id="387"/>
      <w:r w:rsidR="005964BA" w:rsidRPr="005964BA">
        <w:t xml:space="preserve">NOVÉ MESTO NAD VÁHOM, ul. BZINSKÁ KASÁRNE, TS 45-207 na pozemkoch reg. KNC </w:t>
      </w:r>
      <w:proofErr w:type="spellStart"/>
      <w:r w:rsidR="005964BA" w:rsidRPr="005964BA">
        <w:t>parc</w:t>
      </w:r>
      <w:proofErr w:type="spellEnd"/>
      <w:r w:rsidR="005964BA" w:rsidRPr="005964BA">
        <w:t>. č. 3854/127, 3854/1, 3854/102</w:t>
      </w:r>
    </w:p>
    <w:p w14:paraId="4B035697" w14:textId="459EDB66" w:rsidR="00FB3564" w:rsidRPr="00B254FA" w:rsidRDefault="00FB3564" w:rsidP="00B254FA">
      <w:pPr>
        <w:pStyle w:val="Nadpis3"/>
        <w:rPr>
          <w:rFonts w:ascii="Cambria" w:hAnsi="Cambria"/>
        </w:rPr>
      </w:pPr>
      <w:bookmarkStart w:id="388" w:name="_Toc65563244"/>
      <w:r w:rsidRPr="00B254FA">
        <w:rPr>
          <w:rFonts w:ascii="Cambria" w:hAnsi="Cambria"/>
        </w:rPr>
        <w:t>Iné požiadavky</w:t>
      </w:r>
      <w:bookmarkEnd w:id="388"/>
    </w:p>
    <w:p w14:paraId="28265DBD" w14:textId="5E8C657E" w:rsidR="00FB3564" w:rsidRDefault="00D94221" w:rsidP="00B254FA">
      <w:pPr>
        <w:pStyle w:val="Nadpis4"/>
      </w:pPr>
      <w:r w:rsidRPr="00B254FA">
        <w:lastRenderedPageBreak/>
        <w:t xml:space="preserve">Ak ho uchádzač nepredloží už v ponuke, </w:t>
      </w:r>
      <w:r w:rsidR="00FB3564" w:rsidRPr="00B254FA">
        <w:t>Obstarávateľ bude požadovať na účely poskytnutia riadnej súčinnosti nevyhnutnej k</w:t>
      </w:r>
      <w:r w:rsidRPr="00B254FA">
        <w:t> </w:t>
      </w:r>
      <w:r w:rsidR="00FB3564" w:rsidRPr="00B254FA">
        <w:t>uzatvoreni</w:t>
      </w:r>
      <w:r w:rsidR="00B254FA">
        <w:t>u</w:t>
      </w:r>
      <w:r w:rsidRPr="00B254FA">
        <w:t xml:space="preserve"> </w:t>
      </w:r>
      <w:r w:rsidR="00FB3564" w:rsidRPr="00B254FA">
        <w:t xml:space="preserve">zmluvy predloženie dokladu </w:t>
      </w:r>
      <w:r w:rsidR="00B254FA" w:rsidRPr="00B254FA">
        <w:t xml:space="preserve">od výrobcu KJG </w:t>
      </w:r>
      <w:r w:rsidR="00FB3564" w:rsidRPr="00B254FA">
        <w:t>(napr. osvedčenie o školení, certifikát, ale aj iný doklad napr. referencia</w:t>
      </w:r>
      <w:r w:rsidR="00B254FA" w:rsidRPr="00B254FA">
        <w:t>)</w:t>
      </w:r>
      <w:r w:rsidR="00FB3564" w:rsidRPr="00B254FA">
        <w:t xml:space="preserve">, ktorým uchádzač preukáže spôsobilosť vykonávať inštaláciu a uvedenie do prevádzky </w:t>
      </w:r>
      <w:r w:rsidR="00B254FA" w:rsidRPr="00B254FA">
        <w:t>ponúkanú</w:t>
      </w:r>
      <w:r w:rsidR="00FB3564" w:rsidRPr="00B254FA">
        <w:t xml:space="preserve"> kogeneračnú jednotku. Doklad musí byť predložený v pôvodnom jazyku a súčasne musí byť preložený do štátneho jazyka, t.</w:t>
      </w:r>
      <w:r w:rsidR="00707E91">
        <w:t xml:space="preserve"> </w:t>
      </w:r>
      <w:r w:rsidR="00FB3564" w:rsidRPr="00B254FA">
        <w:t>j. slovenského jazyka, okrem dokladov predložených v českom jazyku. V prípade zistenia rozdielu v obsahu predložených dokladov, bude rozhodujúci preklad v slovenskom jazyku.</w:t>
      </w:r>
    </w:p>
    <w:p w14:paraId="4B1E8317" w14:textId="3294A7C7" w:rsidR="0046474B" w:rsidRPr="0046474B" w:rsidRDefault="0046474B" w:rsidP="0046474B">
      <w:pPr>
        <w:pStyle w:val="Nadpis4"/>
      </w:pPr>
      <w:r w:rsidRPr="00B254FA">
        <w:t>Obstarávateľ bude</w:t>
      </w:r>
      <w:r>
        <w:t xml:space="preserve"> súčasne </w:t>
      </w:r>
      <w:r w:rsidRPr="00B254FA">
        <w:t xml:space="preserve"> požadovať </w:t>
      </w:r>
      <w:r w:rsidR="00371898">
        <w:t>pri podpise zmluvy predlož poistnú zmluvu pre poistenie zodpovednosti za škodu v hodnote 1 000 000 € a harmonogram plnenia, tieto podmienky sa však môžu zmeniť podľa výsledku jednotlivých rokovaní v rámci Rokovacieho konania.</w:t>
      </w:r>
    </w:p>
    <w:p w14:paraId="45739852" w14:textId="0AEE7FD1" w:rsidR="00844087" w:rsidRPr="00844087" w:rsidRDefault="00844087" w:rsidP="00844087">
      <w:pPr>
        <w:pStyle w:val="Nadpis2"/>
      </w:pPr>
      <w:r>
        <w:rPr>
          <w:rFonts w:cs="Calibri"/>
        </w:rPr>
        <w:t> </w:t>
      </w:r>
      <w:r>
        <w:t>Časť servis</w:t>
      </w:r>
    </w:p>
    <w:p w14:paraId="266B41EC" w14:textId="6FE2064C" w:rsidR="00634784" w:rsidRPr="00701CC4" w:rsidRDefault="00634784" w:rsidP="00634784">
      <w:pPr>
        <w:pStyle w:val="Nadpis3"/>
        <w:rPr>
          <w:rFonts w:ascii="Cambria" w:hAnsi="Cambria"/>
        </w:rPr>
      </w:pPr>
      <w:bookmarkStart w:id="389" w:name="_Toc65563245"/>
      <w:r w:rsidRPr="001E58AA">
        <w:rPr>
          <w:rFonts w:ascii="Cambria" w:hAnsi="Cambria"/>
        </w:rPr>
        <w:t>Základný opis</w:t>
      </w:r>
      <w:bookmarkEnd w:id="389"/>
    </w:p>
    <w:p w14:paraId="26E6D80A" w14:textId="371F5FB7" w:rsidR="00634784" w:rsidRPr="000B63AB" w:rsidRDefault="00634784" w:rsidP="001330D2">
      <w:pPr>
        <w:pStyle w:val="Nadpis4"/>
      </w:pPr>
      <w:r w:rsidRPr="000B63AB">
        <w:t xml:space="preserve">Predmetom </w:t>
      </w:r>
      <w:r w:rsidR="001330D2" w:rsidRPr="000B63AB">
        <w:t>tejto časti zákazky výkon servisných činnosti vo vzťahu k vybudovanému zdroju tepla</w:t>
      </w:r>
      <w:r w:rsidR="00844087" w:rsidRPr="000B63AB">
        <w:t xml:space="preserve"> v</w:t>
      </w:r>
      <w:r w:rsidR="001330D2" w:rsidRPr="000B63AB">
        <w:t xml:space="preserve">  časti modernizácia</w:t>
      </w:r>
      <w:r w:rsidR="00844087" w:rsidRPr="000B63AB">
        <w:t xml:space="preserve"> počas 120 mesiacov od odovzdania diela tvoriaceho časť modernizácia tohto opisu predmetu zákazky, pri predpokladanom celkovom objeme </w:t>
      </w:r>
      <w:r w:rsidR="00F26EE0" w:rsidRPr="00726D08">
        <w:t>50 000</w:t>
      </w:r>
      <w:r w:rsidR="00844087" w:rsidRPr="00726D08">
        <w:t xml:space="preserve"> </w:t>
      </w:r>
      <w:proofErr w:type="spellStart"/>
      <w:r w:rsidR="00844087" w:rsidRPr="00726D08">
        <w:t>mtH</w:t>
      </w:r>
      <w:proofErr w:type="spellEnd"/>
      <w:r w:rsidR="00844087" w:rsidRPr="00726D08">
        <w:t xml:space="preserve"> </w:t>
      </w:r>
      <w:r w:rsidR="00844087" w:rsidRPr="000B63AB">
        <w:t>prevádzky diela</w:t>
      </w:r>
      <w:r w:rsidR="001330D2" w:rsidRPr="000B63AB">
        <w:t xml:space="preserve">. </w:t>
      </w:r>
      <w:r w:rsidRPr="000B63AB">
        <w:t xml:space="preserve"> </w:t>
      </w:r>
    </w:p>
    <w:p w14:paraId="06E57FE3" w14:textId="0388D5EA" w:rsidR="00C046DB" w:rsidRPr="000B63AB" w:rsidRDefault="00C046DB" w:rsidP="00C046DB">
      <w:pPr>
        <w:pStyle w:val="Nadpis4"/>
      </w:pPr>
      <w:r w:rsidRPr="000B63AB">
        <w:t xml:space="preserve">Servis kogeneračnej jednotky bude realizovaný v rozsahu určenom </w:t>
      </w:r>
      <w:r w:rsidR="00707E91" w:rsidRPr="000B63AB">
        <w:t>S</w:t>
      </w:r>
      <w:r w:rsidRPr="000B63AB">
        <w:t xml:space="preserve">ervisnou zmluvou, a bude zahŕňať všetky nevyhnutné služby spočívajúce v servisných úkonoch, či predpísanej údržbe výrobcov jednotlivých zariadení tvoriacich predmet </w:t>
      </w:r>
      <w:r w:rsidR="00844087" w:rsidRPr="000B63AB">
        <w:t>dodania v časti modernizácia</w:t>
      </w:r>
      <w:r w:rsidRPr="000B63AB">
        <w:t xml:space="preserve">. Spotrebný tovar, náplne, mazivá, náhradné diely nie sú predmetom tejto </w:t>
      </w:r>
      <w:r w:rsidR="00844087" w:rsidRPr="000B63AB">
        <w:t xml:space="preserve">časti </w:t>
      </w:r>
      <w:r w:rsidRPr="000B63AB">
        <w:t>zákazky.</w:t>
      </w:r>
    </w:p>
    <w:p w14:paraId="246BB5F9" w14:textId="77777777" w:rsidR="00B41E34" w:rsidRPr="000B63AB" w:rsidRDefault="00634784" w:rsidP="00634784">
      <w:pPr>
        <w:pStyle w:val="Nadpis4"/>
      </w:pPr>
      <w:r w:rsidRPr="000B63AB">
        <w:t xml:space="preserve">Pravidelný servis, údržbu a opravu KGJ budú vykonávať servisní pracovníci pre strojnú časť a elektro. </w:t>
      </w:r>
    </w:p>
    <w:p w14:paraId="171A7942" w14:textId="17CC45C2" w:rsidR="00B41E34" w:rsidRPr="000B63AB" w:rsidRDefault="00634784" w:rsidP="00634784">
      <w:pPr>
        <w:pStyle w:val="Nadpis4"/>
      </w:pPr>
      <w:r w:rsidRPr="000B63AB">
        <w:t>Výmena náhradných dielov (ND) sa bude riadiť s ohľadom na skutočný technický stav daného diela tak, aby bola zabezpečená čo najdlhšia životaschopnosť diela a zároveň možnosť jeho nepretržitej prevádzky.</w:t>
      </w:r>
      <w:r w:rsidR="00844087" w:rsidRPr="000B63AB">
        <w:t xml:space="preserve"> Dodávka náhradných dielov však nie je predmetom tejto časti zákazky.</w:t>
      </w:r>
    </w:p>
    <w:p w14:paraId="5B4F142A" w14:textId="3C9E64D3" w:rsidR="00634784" w:rsidRPr="000B63AB" w:rsidRDefault="00707E91" w:rsidP="00634784">
      <w:pPr>
        <w:pStyle w:val="Nadpis4"/>
      </w:pPr>
      <w:r w:rsidRPr="000B63AB">
        <w:t xml:space="preserve">Úspešný uchádzač </w:t>
      </w:r>
      <w:r w:rsidR="00B41E34" w:rsidRPr="000B63AB">
        <w:t>zabezpečí</w:t>
      </w:r>
      <w:r w:rsidR="00634784" w:rsidRPr="000B63AB">
        <w:t xml:space="preserve"> ekologickú likvidáciu opotrebovaných súčiastok.</w:t>
      </w:r>
    </w:p>
    <w:p w14:paraId="2516CD7A" w14:textId="238EC094" w:rsidR="00634784" w:rsidRPr="000B63AB" w:rsidRDefault="00634784" w:rsidP="00B41E34">
      <w:pPr>
        <w:pStyle w:val="Nadpis4"/>
      </w:pPr>
      <w:r w:rsidRPr="000B63AB">
        <w:t>Hranice vykonávania servisnej činnosti</w:t>
      </w:r>
      <w:r w:rsidR="00B41E34" w:rsidRPr="000B63AB">
        <w:t xml:space="preserve"> budú určené predmetom dodania v časti moderniz</w:t>
      </w:r>
      <w:r w:rsidR="00707E91" w:rsidRPr="000B63AB">
        <w:t>á</w:t>
      </w:r>
      <w:r w:rsidR="00B41E34" w:rsidRPr="000B63AB">
        <w:t>cia.</w:t>
      </w:r>
      <w:r w:rsidRPr="000B63AB">
        <w:rPr>
          <w:rFonts w:ascii="Arial" w:eastAsia="Times New Roman" w:hAnsi="Arial"/>
          <w:lang w:eastAsia="sk-SK"/>
        </w:rPr>
        <w:t> </w:t>
      </w:r>
    </w:p>
    <w:p w14:paraId="76D58BF2" w14:textId="08A0AA53" w:rsidR="00634784" w:rsidRPr="000B63AB" w:rsidRDefault="00844087" w:rsidP="00634784">
      <w:pPr>
        <w:pStyle w:val="Nadpis4"/>
      </w:pPr>
      <w:r w:rsidRPr="000B63AB">
        <w:t>Pre odstránenie pochybností sa uvádza, že p</w:t>
      </w:r>
      <w:r w:rsidR="00634784" w:rsidRPr="000B63AB">
        <w:t>redmetom servisných služieb nie sú tieto činnosti:</w:t>
      </w:r>
    </w:p>
    <w:p w14:paraId="7966BFD1" w14:textId="5E42178A" w:rsidR="00634784" w:rsidRPr="00634784" w:rsidRDefault="00634784" w:rsidP="00634784">
      <w:pPr>
        <w:pStyle w:val="Nadpis6"/>
      </w:pPr>
      <w:r w:rsidRPr="00634784">
        <w:t>všetky opravy,  ktorých potreba vznikne na základe škôd spôsobených akoukoľvek násilnou alebo náhodnou činnosťou, akými sú napr. násilné mechanické poškodenie, voda, oheň, korózia, kontaminácia,</w:t>
      </w:r>
    </w:p>
    <w:p w14:paraId="75D9AD55" w14:textId="288DE24D" w:rsidR="00634784" w:rsidRPr="00634784" w:rsidRDefault="00634784" w:rsidP="00634784">
      <w:pPr>
        <w:pStyle w:val="Nadpis6"/>
      </w:pPr>
      <w:r w:rsidRPr="00634784">
        <w:t>modifikácie alebo prestavby zariadení a systémov KGJ, ako aj opravy poškodení vyplývajúce z týchto modifikácií, prestavieb, alebo zásahov neoprávnených osôb alebo tretích strán,</w:t>
      </w:r>
    </w:p>
    <w:p w14:paraId="7A93AD4C" w14:textId="26764FF5" w:rsidR="00844087" w:rsidRPr="001E58AA" w:rsidRDefault="00844087" w:rsidP="00844087">
      <w:pPr>
        <w:pStyle w:val="Nadpis3"/>
        <w:rPr>
          <w:rFonts w:ascii="Cambria" w:hAnsi="Cambria"/>
        </w:rPr>
      </w:pPr>
      <w:r w:rsidRPr="001E58AA">
        <w:rPr>
          <w:rFonts w:ascii="Cambria" w:hAnsi="Cambria"/>
        </w:rPr>
        <w:t xml:space="preserve">Miesto </w:t>
      </w:r>
      <w:r w:rsidR="00F01FBD">
        <w:rPr>
          <w:rFonts w:ascii="Cambria" w:hAnsi="Cambria"/>
        </w:rPr>
        <w:t>Plnenia</w:t>
      </w:r>
      <w:r w:rsidRPr="001E58AA">
        <w:rPr>
          <w:rFonts w:ascii="Cambria" w:hAnsi="Cambria"/>
        </w:rPr>
        <w:t xml:space="preserve"> </w:t>
      </w:r>
    </w:p>
    <w:p w14:paraId="0E6C3B2B" w14:textId="3F747B74" w:rsidR="00844087" w:rsidRDefault="00844087" w:rsidP="00E74A32">
      <w:pPr>
        <w:pStyle w:val="Nadpis4"/>
      </w:pPr>
      <w:r>
        <w:t>M</w:t>
      </w:r>
      <w:r w:rsidRPr="001E58AA">
        <w:t>iesto poskytnutia služieb: NOVÉ MESTO NAD VÁHOM, ul. BZINSKÁ KASÁRNE,</w:t>
      </w:r>
      <w:r w:rsidR="005964BA">
        <w:t xml:space="preserve"> TS 45-207 na pozemkoch reg. KNC </w:t>
      </w:r>
      <w:proofErr w:type="spellStart"/>
      <w:r w:rsidR="005964BA">
        <w:t>parc</w:t>
      </w:r>
      <w:proofErr w:type="spellEnd"/>
      <w:r w:rsidR="005964BA">
        <w:t>. č. 3854/127, 3854/1, 3854/102</w:t>
      </w:r>
    </w:p>
    <w:p w14:paraId="27DCED33" w14:textId="0EBF8BFB" w:rsidR="00B915BF" w:rsidRPr="00A4325E" w:rsidRDefault="00B915BF" w:rsidP="00844087">
      <w:pPr>
        <w:rPr>
          <w:rFonts w:eastAsiaTheme="majorEastAsia" w:cs="Arial"/>
          <w:b/>
          <w:szCs w:val="20"/>
        </w:rPr>
      </w:pPr>
      <w:r w:rsidRPr="00A4325E">
        <w:rPr>
          <w:rFonts w:eastAsiaTheme="majorEastAsia" w:cs="Arial"/>
          <w:b/>
          <w:szCs w:val="20"/>
        </w:rPr>
        <w:t>Prílohy Časti B. Súťažných podkladov</w:t>
      </w:r>
    </w:p>
    <w:p w14:paraId="7003B7DF" w14:textId="6A6932E8" w:rsidR="00516C85" w:rsidRDefault="00707E91" w:rsidP="00516C85">
      <w:pPr>
        <w:rPr>
          <w:rFonts w:cs="Arial"/>
          <w:szCs w:val="20"/>
        </w:rPr>
      </w:pPr>
      <w:r w:rsidRPr="008C6554">
        <w:rPr>
          <w:rFonts w:cs="Arial"/>
          <w:szCs w:val="20"/>
        </w:rPr>
        <w:t xml:space="preserve">Príloha č. </w:t>
      </w:r>
      <w:r w:rsidR="00516C85" w:rsidRPr="008C6554">
        <w:rPr>
          <w:rFonts w:cs="Arial"/>
          <w:szCs w:val="20"/>
        </w:rPr>
        <w:t>B</w:t>
      </w:r>
      <w:r w:rsidRPr="008C6554">
        <w:rPr>
          <w:rFonts w:cs="Arial"/>
          <w:szCs w:val="20"/>
        </w:rPr>
        <w:t>.</w:t>
      </w:r>
      <w:r w:rsidR="00516C85" w:rsidRPr="008C6554">
        <w:rPr>
          <w:rFonts w:cs="Arial"/>
          <w:szCs w:val="20"/>
        </w:rPr>
        <w:t>1</w:t>
      </w:r>
      <w:r w:rsidR="007F3783" w:rsidRPr="008C6554">
        <w:rPr>
          <w:rFonts w:cs="Arial"/>
          <w:szCs w:val="20"/>
        </w:rPr>
        <w:tab/>
      </w:r>
      <w:r w:rsidR="008C6554" w:rsidRPr="008C6554">
        <w:rPr>
          <w:rFonts w:cs="Arial"/>
          <w:szCs w:val="20"/>
        </w:rPr>
        <w:t xml:space="preserve">Návrh </w:t>
      </w:r>
      <w:r w:rsidR="00516C85" w:rsidRPr="008C6554">
        <w:rPr>
          <w:rFonts w:cs="Arial"/>
          <w:szCs w:val="20"/>
        </w:rPr>
        <w:t>opatrení</w:t>
      </w:r>
    </w:p>
    <w:p w14:paraId="59B1C804" w14:textId="797CF5E8" w:rsidR="00516C85" w:rsidRPr="00726D08" w:rsidRDefault="00707E91" w:rsidP="00516C85">
      <w:pPr>
        <w:rPr>
          <w:rFonts w:cs="Arial"/>
          <w:szCs w:val="20"/>
        </w:rPr>
      </w:pPr>
      <w:r w:rsidRPr="00726D08">
        <w:rPr>
          <w:rFonts w:cs="Arial"/>
          <w:szCs w:val="20"/>
        </w:rPr>
        <w:t xml:space="preserve">Príloha č. </w:t>
      </w:r>
      <w:r w:rsidR="00516C85" w:rsidRPr="00726D08">
        <w:rPr>
          <w:rFonts w:cs="Arial"/>
          <w:szCs w:val="20"/>
        </w:rPr>
        <w:t>B</w:t>
      </w:r>
      <w:r w:rsidRPr="00726D08">
        <w:rPr>
          <w:rFonts w:cs="Arial"/>
          <w:szCs w:val="20"/>
        </w:rPr>
        <w:t>.</w:t>
      </w:r>
      <w:r w:rsidR="00516C85" w:rsidRPr="00726D08">
        <w:rPr>
          <w:rFonts w:cs="Arial"/>
          <w:szCs w:val="20"/>
        </w:rPr>
        <w:t xml:space="preserve">2 </w:t>
      </w:r>
      <w:r w:rsidR="007F3783" w:rsidRPr="00726D08">
        <w:rPr>
          <w:rFonts w:cs="Arial"/>
          <w:szCs w:val="20"/>
        </w:rPr>
        <w:tab/>
      </w:r>
      <w:r w:rsidR="00516C85" w:rsidRPr="00726D08">
        <w:rPr>
          <w:rFonts w:cs="Arial"/>
          <w:szCs w:val="20"/>
        </w:rPr>
        <w:t>Projektová dokumentácia v stupni dokumentácia pre stavebné povolenie– „NOVÉ MESTO NAD VÁHOM REKONŠTRUKCIA TS 45-207 A PRIPOJENIE KOGENERAČNEJ JEDNOTKY CENTO 530 ul. BZINSKÁ – KASÁRNE“</w:t>
      </w:r>
      <w:r w:rsidR="006B0D29" w:rsidRPr="00726D08">
        <w:rPr>
          <w:rFonts w:cs="Arial"/>
          <w:szCs w:val="20"/>
        </w:rPr>
        <w:t xml:space="preserve"> </w:t>
      </w:r>
      <w:r w:rsidR="00DE54F2">
        <w:rPr>
          <w:rFonts w:cs="Arial"/>
          <w:szCs w:val="20"/>
        </w:rPr>
        <w:t>(</w:t>
      </w:r>
      <w:r w:rsidR="006B0D29" w:rsidRPr="00726D08">
        <w:rPr>
          <w:rFonts w:cs="Arial"/>
          <w:szCs w:val="20"/>
        </w:rPr>
        <w:t>výkaz výmer</w:t>
      </w:r>
      <w:r w:rsidR="00DE54F2">
        <w:rPr>
          <w:rFonts w:cs="Arial"/>
          <w:szCs w:val="20"/>
        </w:rPr>
        <w:t xml:space="preserve"> tvorí prílohu č. C. 2)</w:t>
      </w:r>
    </w:p>
    <w:p w14:paraId="145331C6" w14:textId="081C8CF5" w:rsidR="00516C85" w:rsidRPr="00726D08" w:rsidRDefault="00707E91" w:rsidP="00516C85">
      <w:pPr>
        <w:rPr>
          <w:rFonts w:cs="Arial"/>
          <w:szCs w:val="20"/>
        </w:rPr>
      </w:pPr>
      <w:r w:rsidRPr="00726D08">
        <w:rPr>
          <w:rFonts w:cs="Arial"/>
          <w:szCs w:val="20"/>
        </w:rPr>
        <w:t xml:space="preserve">Príloha č. </w:t>
      </w:r>
      <w:r w:rsidR="00516C85" w:rsidRPr="00726D08">
        <w:rPr>
          <w:rFonts w:cs="Arial"/>
          <w:szCs w:val="20"/>
        </w:rPr>
        <w:t>B</w:t>
      </w:r>
      <w:r w:rsidRPr="00726D08">
        <w:rPr>
          <w:rFonts w:cs="Arial"/>
          <w:szCs w:val="20"/>
        </w:rPr>
        <w:t>.</w:t>
      </w:r>
      <w:r w:rsidR="00516C85" w:rsidRPr="00726D08">
        <w:rPr>
          <w:rFonts w:cs="Arial"/>
          <w:szCs w:val="20"/>
        </w:rPr>
        <w:t xml:space="preserve">3 </w:t>
      </w:r>
      <w:r w:rsidR="007F3783" w:rsidRPr="00726D08">
        <w:rPr>
          <w:rFonts w:cs="Arial"/>
          <w:szCs w:val="20"/>
        </w:rPr>
        <w:tab/>
      </w:r>
      <w:r w:rsidR="00516C85" w:rsidRPr="00726D08">
        <w:rPr>
          <w:rFonts w:cs="Arial"/>
          <w:szCs w:val="20"/>
        </w:rPr>
        <w:t xml:space="preserve">Stavebné povolenie </w:t>
      </w:r>
      <w:r w:rsidR="00092250">
        <w:rPr>
          <w:rFonts w:cs="Arial"/>
          <w:szCs w:val="20"/>
        </w:rPr>
        <w:t>č. A/2020/00915/</w:t>
      </w:r>
      <w:proofErr w:type="spellStart"/>
      <w:r w:rsidR="00092250">
        <w:rPr>
          <w:rFonts w:cs="Arial"/>
          <w:szCs w:val="20"/>
        </w:rPr>
        <w:t>Tr</w:t>
      </w:r>
      <w:proofErr w:type="spellEnd"/>
      <w:r w:rsidR="00092250">
        <w:rPr>
          <w:rFonts w:cs="Arial"/>
          <w:szCs w:val="20"/>
        </w:rPr>
        <w:t xml:space="preserve"> zo dňa 29.09.2020</w:t>
      </w:r>
      <w:r w:rsidR="00516C85" w:rsidRPr="00726D08">
        <w:rPr>
          <w:rFonts w:cs="Arial"/>
          <w:szCs w:val="20"/>
        </w:rPr>
        <w:t xml:space="preserve"> k stavebnej časti (stavebná časť nie je predmetom zákazky)</w:t>
      </w:r>
    </w:p>
    <w:p w14:paraId="6F44C4D6" w14:textId="77777777" w:rsidR="00726D08" w:rsidRPr="00726D08" w:rsidRDefault="00707E91" w:rsidP="00516C85">
      <w:r w:rsidRPr="00726D08">
        <w:rPr>
          <w:rFonts w:cs="Arial"/>
          <w:szCs w:val="20"/>
        </w:rPr>
        <w:t xml:space="preserve">Príloha č. </w:t>
      </w:r>
      <w:r w:rsidR="00516C85" w:rsidRPr="00726D08">
        <w:rPr>
          <w:rFonts w:cs="Arial"/>
          <w:szCs w:val="20"/>
        </w:rPr>
        <w:t>B</w:t>
      </w:r>
      <w:r w:rsidRPr="00726D08">
        <w:rPr>
          <w:rFonts w:cs="Arial"/>
          <w:szCs w:val="20"/>
        </w:rPr>
        <w:t>.</w:t>
      </w:r>
      <w:r w:rsidR="00516C85" w:rsidRPr="00726D08">
        <w:rPr>
          <w:rFonts w:cs="Arial"/>
          <w:szCs w:val="20"/>
        </w:rPr>
        <w:t xml:space="preserve">4 </w:t>
      </w:r>
      <w:r w:rsidR="007F3783" w:rsidRPr="00726D08">
        <w:rPr>
          <w:rFonts w:cs="Arial"/>
          <w:szCs w:val="20"/>
        </w:rPr>
        <w:tab/>
      </w:r>
      <w:r w:rsidR="00516C85" w:rsidRPr="00726D08">
        <w:t>Štúdia - Geologické a hydrogeologické pomery územia okolia bývalých kasární (</w:t>
      </w:r>
      <w:proofErr w:type="spellStart"/>
      <w:r w:rsidR="00516C85" w:rsidRPr="00726D08">
        <w:t>Bzinská</w:t>
      </w:r>
      <w:proofErr w:type="spellEnd"/>
      <w:r w:rsidR="00516C85" w:rsidRPr="00726D08">
        <w:t xml:space="preserve"> ulica)</w:t>
      </w:r>
      <w:r w:rsidR="00726D08" w:rsidRPr="00726D08">
        <w:t>„</w:t>
      </w:r>
    </w:p>
    <w:p w14:paraId="058579FE" w14:textId="47C5C50D" w:rsidR="00707E91" w:rsidRDefault="00707E91" w:rsidP="00707E91">
      <w:pPr>
        <w:pStyle w:val="Nadpis1"/>
        <w:sectPr w:rsidR="00707E91" w:rsidSect="00126634">
          <w:headerReference w:type="default" r:id="rId14"/>
          <w:footerReference w:type="default" r:id="rId15"/>
          <w:pgSz w:w="11900" w:h="16840"/>
          <w:pgMar w:top="1134" w:right="1417" w:bottom="1701" w:left="1560" w:header="708" w:footer="708" w:gutter="0"/>
          <w:cols w:space="708"/>
          <w:docGrid w:linePitch="360"/>
        </w:sectPr>
      </w:pPr>
      <w:bookmarkStart w:id="390" w:name="_Toc4416503"/>
      <w:bookmarkStart w:id="391" w:name="_Toc4416638"/>
      <w:bookmarkStart w:id="392" w:name="_Toc4416932"/>
      <w:bookmarkStart w:id="393" w:name="_Toc4416981"/>
      <w:bookmarkStart w:id="394" w:name="_Toc65563246"/>
    </w:p>
    <w:p w14:paraId="79FA3602" w14:textId="2FCF10C2" w:rsidR="00065154" w:rsidRPr="00A4325E" w:rsidRDefault="00065154" w:rsidP="00065154">
      <w:pPr>
        <w:pStyle w:val="Nadpis1"/>
      </w:pPr>
      <w:r w:rsidRPr="00A4325E">
        <w:lastRenderedPageBreak/>
        <w:t>Spôsob určenia ceny</w:t>
      </w:r>
      <w:bookmarkEnd w:id="349"/>
      <w:bookmarkEnd w:id="390"/>
      <w:bookmarkEnd w:id="391"/>
      <w:bookmarkEnd w:id="392"/>
      <w:bookmarkEnd w:id="393"/>
      <w:bookmarkEnd w:id="394"/>
    </w:p>
    <w:p w14:paraId="0EF6F499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395" w:name="_Toc400006306"/>
      <w:bookmarkStart w:id="396" w:name="_Toc444084985"/>
      <w:bookmarkStart w:id="397" w:name="_Toc4416639"/>
      <w:bookmarkStart w:id="398" w:name="_Toc4416933"/>
      <w:bookmarkStart w:id="399" w:name="_Toc4416982"/>
      <w:bookmarkStart w:id="400" w:name="_Toc65563247"/>
      <w:r w:rsidRPr="00A4325E">
        <w:rPr>
          <w:rFonts w:ascii="Cambria" w:hAnsi="Cambria"/>
        </w:rPr>
        <w:t>Stanovenie ceny za predmet zákazky</w:t>
      </w:r>
      <w:bookmarkEnd w:id="395"/>
      <w:bookmarkEnd w:id="396"/>
      <w:bookmarkEnd w:id="397"/>
      <w:bookmarkEnd w:id="398"/>
      <w:bookmarkEnd w:id="399"/>
      <w:bookmarkEnd w:id="400"/>
      <w:r w:rsidRPr="00A4325E">
        <w:rPr>
          <w:rFonts w:ascii="Cambria" w:hAnsi="Cambria"/>
        </w:rPr>
        <w:t xml:space="preserve"> </w:t>
      </w:r>
    </w:p>
    <w:p w14:paraId="33124D73" w14:textId="77777777" w:rsidR="00065154" w:rsidRPr="00A4325E" w:rsidRDefault="00065154" w:rsidP="001E58AA">
      <w:pPr>
        <w:pStyle w:val="Nadpis4"/>
      </w:pPr>
      <w:bookmarkStart w:id="401" w:name="_Toc400006307"/>
      <w:bookmarkStart w:id="402" w:name="_Toc444084986"/>
      <w:bookmarkStart w:id="403" w:name="_Toc4416640"/>
      <w:bookmarkStart w:id="404" w:name="_Toc4416934"/>
      <w:bookmarkStart w:id="405" w:name="_Toc4416983"/>
      <w:r w:rsidRPr="00A4325E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0EFE4BC3" w14:textId="3DFA3992" w:rsidR="00212A2C" w:rsidRDefault="00047F6C" w:rsidP="00212A2C">
      <w:pPr>
        <w:pStyle w:val="Nadpis4"/>
      </w:pPr>
      <w:r w:rsidRPr="00A4325E">
        <w:t xml:space="preserve">Uchádzač musí v ponuke uviesť celkovú cenu celého predmetu zákazky, t. j. </w:t>
      </w:r>
      <w:r w:rsidRPr="00726D08">
        <w:t xml:space="preserve">cenu </w:t>
      </w:r>
      <w:r w:rsidR="00DB6990" w:rsidRPr="00726D08">
        <w:t>za</w:t>
      </w:r>
      <w:r w:rsidR="00031D98" w:rsidRPr="00726D08">
        <w:t xml:space="preserve"> modernizáciu</w:t>
      </w:r>
      <w:r w:rsidR="00DB6990" w:rsidRPr="00726D08">
        <w:t xml:space="preserve"> </w:t>
      </w:r>
      <w:r w:rsidR="00031D98" w:rsidRPr="00726D08">
        <w:t>(</w:t>
      </w:r>
      <w:r w:rsidR="00DB6990" w:rsidRPr="00726D08">
        <w:t>realizáci</w:t>
      </w:r>
      <w:r w:rsidR="00031D98" w:rsidRPr="00726D08">
        <w:t>a</w:t>
      </w:r>
      <w:r w:rsidR="00DB6990" w:rsidRPr="00726D08">
        <w:t xml:space="preserve"> dodávok a prác uvedených vo výkaze výmer, cenu za dodatočné naviac opatrenia</w:t>
      </w:r>
      <w:r w:rsidR="00212A2C" w:rsidRPr="00726D08">
        <w:t>, náklady financovania</w:t>
      </w:r>
      <w:r w:rsidR="0096079A" w:rsidRPr="00726D08">
        <w:t>, návrhu a projektového spracovania stavby, vykonania všetkých potrebných prác, spracovania dokumentácie skutočného vyhotovenia</w:t>
      </w:r>
      <w:r w:rsidR="00031D98" w:rsidRPr="00726D08">
        <w:t>)</w:t>
      </w:r>
      <w:r w:rsidR="00DB6990" w:rsidRPr="00726D08">
        <w:t xml:space="preserve"> a cenu </w:t>
      </w:r>
      <w:r w:rsidR="00801499" w:rsidRPr="00726D08">
        <w:t xml:space="preserve">za výkon servisu za celkové predpokladané množstvo </w:t>
      </w:r>
      <w:r w:rsidR="00F26EE0" w:rsidRPr="00726D08">
        <w:t>50 000</w:t>
      </w:r>
      <w:r w:rsidR="005726C9" w:rsidRPr="00726D08">
        <w:t xml:space="preserve"> </w:t>
      </w:r>
      <w:proofErr w:type="spellStart"/>
      <w:r w:rsidR="00B41E34" w:rsidRPr="00726D08">
        <w:t>mtH</w:t>
      </w:r>
      <w:proofErr w:type="spellEnd"/>
      <w:r w:rsidR="00B41E34" w:rsidRPr="00726D08">
        <w:t xml:space="preserve"> prevádzky </w:t>
      </w:r>
      <w:r w:rsidR="0028762F" w:rsidRPr="00726D08">
        <w:t>diela</w:t>
      </w:r>
      <w:r w:rsidR="00DB6990" w:rsidRPr="00726D08">
        <w:t xml:space="preserve"> </w:t>
      </w:r>
      <w:r w:rsidR="00212A2C" w:rsidRPr="00726D08">
        <w:t xml:space="preserve">počas trvania </w:t>
      </w:r>
      <w:r w:rsidR="00212A2C">
        <w:t xml:space="preserve">servisnej zmluvy </w:t>
      </w:r>
      <w:r w:rsidRPr="00A4325E">
        <w:t>vrátane odplaty za akékoľvek súvisiace náklady spojené s</w:t>
      </w:r>
      <w:r w:rsidRPr="00A4325E">
        <w:rPr>
          <w:rFonts w:cs="Calibri"/>
        </w:rPr>
        <w:t> </w:t>
      </w:r>
      <w:r w:rsidRPr="00A4325E">
        <w:t>plnen</w:t>
      </w:r>
      <w:r w:rsidRPr="00A4325E">
        <w:rPr>
          <w:rFonts w:cs="Proba Pro"/>
        </w:rPr>
        <w:t>í</w:t>
      </w:r>
      <w:r w:rsidRPr="00A4325E">
        <w:t>m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za realiz</w:t>
      </w:r>
      <w:r w:rsidRPr="00A4325E">
        <w:rPr>
          <w:rFonts w:cs="Proba Pro"/>
        </w:rPr>
        <w:t>á</w:t>
      </w:r>
      <w:r w:rsidRPr="00A4325E">
        <w:t xml:space="preserve">ciu </w:t>
      </w:r>
      <w:r w:rsidR="003B2F0E">
        <w:t>modernizáciu a poskytovania servisu</w:t>
      </w:r>
      <w:r w:rsidRPr="00A4325E">
        <w:t xml:space="preserve"> </w:t>
      </w:r>
      <w:r w:rsidR="003B2F0E">
        <w:t>vrátane</w:t>
      </w:r>
      <w:r w:rsidRPr="00A4325E">
        <w:rPr>
          <w:rFonts w:cs="Calibri"/>
        </w:rPr>
        <w:t> </w:t>
      </w:r>
      <w:r w:rsidRPr="00A4325E">
        <w:t>poskytovani</w:t>
      </w:r>
      <w:r w:rsidR="003B2F0E">
        <w:t>a</w:t>
      </w:r>
      <w:r w:rsidRPr="00A4325E">
        <w:t xml:space="preserve"> s</w:t>
      </w:r>
      <w:r w:rsidRPr="00A4325E">
        <w:rPr>
          <w:rFonts w:cs="Proba Pro"/>
        </w:rPr>
        <w:t>ú</w:t>
      </w:r>
      <w:r w:rsidRPr="00A4325E">
        <w:t>visiacich slu</w:t>
      </w:r>
      <w:r w:rsidRPr="00A4325E">
        <w:rPr>
          <w:rFonts w:cs="Proba Pro"/>
        </w:rPr>
        <w:t>ž</w:t>
      </w:r>
      <w:r w:rsidRPr="00A4325E">
        <w:t>ieb, ako s</w:t>
      </w:r>
      <w:r w:rsidRPr="00A4325E">
        <w:rPr>
          <w:rFonts w:cs="Proba Pro"/>
        </w:rPr>
        <w:t>ú</w:t>
      </w:r>
      <w:r w:rsidRPr="00A4325E">
        <w:t xml:space="preserve"> op</w:t>
      </w:r>
      <w:r w:rsidRPr="00A4325E">
        <w:rPr>
          <w:rFonts w:cs="Proba Pro"/>
        </w:rPr>
        <w:t>í</w:t>
      </w:r>
      <w:r w:rsidRPr="00A4325E">
        <w:t>san</w:t>
      </w:r>
      <w:r w:rsidRPr="00A4325E">
        <w:rPr>
          <w:rFonts w:cs="Proba Pro"/>
        </w:rPr>
        <w:t>é</w:t>
      </w:r>
      <w:r w:rsidRPr="00A4325E">
        <w:t xml:space="preserve"> v </w:t>
      </w:r>
      <w:r w:rsidRPr="00A4325E">
        <w:rPr>
          <w:rFonts w:cs="Proba Pro"/>
        </w:rPr>
        <w:t>Č</w:t>
      </w:r>
      <w:r w:rsidRPr="00A4325E">
        <w:t>asti B. Opis predmetu z</w:t>
      </w:r>
      <w:r w:rsidRPr="00A4325E">
        <w:rPr>
          <w:rFonts w:cs="Proba Pro"/>
        </w:rPr>
        <w:t>á</w:t>
      </w:r>
      <w:r w:rsidRPr="00A4325E">
        <w:t xml:space="preserve">kazky a </w:t>
      </w:r>
      <w:r w:rsidRPr="00A4325E">
        <w:rPr>
          <w:rFonts w:cs="Proba Pro"/>
        </w:rPr>
        <w:t>Č</w:t>
      </w:r>
      <w:r w:rsidRPr="00A4325E">
        <w:t>asti D. Obchodn</w:t>
      </w:r>
      <w:r w:rsidRPr="00A4325E">
        <w:rPr>
          <w:rFonts w:cs="Proba Pro"/>
        </w:rPr>
        <w:t>é</w:t>
      </w:r>
      <w:r w:rsidRPr="00A4325E">
        <w:t xml:space="preserve"> podmienky t</w:t>
      </w:r>
      <w:r w:rsidRPr="00A4325E">
        <w:rPr>
          <w:rFonts w:cs="Proba Pro"/>
        </w:rPr>
        <w:t>ý</w:t>
      </w:r>
      <w:r w:rsidRPr="00A4325E">
        <w:t>chto s</w:t>
      </w:r>
      <w:r w:rsidRPr="00A4325E">
        <w:rPr>
          <w:rFonts w:cs="Proba Pro"/>
        </w:rPr>
        <w:t>úť</w:t>
      </w:r>
      <w:r w:rsidRPr="00A4325E">
        <w:t>a</w:t>
      </w:r>
      <w:r w:rsidRPr="00A4325E">
        <w:rPr>
          <w:rFonts w:cs="Proba Pro"/>
        </w:rPr>
        <w:t>ž</w:t>
      </w:r>
      <w:r w:rsidRPr="00A4325E">
        <w:t>n</w:t>
      </w:r>
      <w:r w:rsidRPr="00A4325E">
        <w:rPr>
          <w:rFonts w:cs="Proba Pro"/>
        </w:rPr>
        <w:t>ý</w:t>
      </w:r>
      <w:r w:rsidRPr="00A4325E">
        <w:t>ch podkladov a</w:t>
      </w:r>
      <w:r w:rsidRPr="00A4325E">
        <w:rPr>
          <w:rFonts w:cs="Calibri"/>
        </w:rPr>
        <w:t> </w:t>
      </w:r>
      <w:r w:rsidRPr="00A4325E">
        <w:t>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</w:t>
      </w:r>
      <w:r w:rsidRPr="00A4325E">
        <w:t>lade s</w:t>
      </w:r>
      <w:r w:rsidR="00844087">
        <w:rPr>
          <w:rFonts w:cs="Calibri"/>
        </w:rPr>
        <w:t> </w:t>
      </w:r>
      <w:r w:rsidRPr="00A4325E">
        <w:t>ponukou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</w:t>
      </w:r>
      <w:r w:rsidR="00065154" w:rsidRPr="00A4325E">
        <w:t>.</w:t>
      </w:r>
    </w:p>
    <w:p w14:paraId="56D29144" w14:textId="36D5D38B" w:rsidR="00212A2C" w:rsidRPr="001E58AA" w:rsidRDefault="00212A2C" w:rsidP="00212A2C">
      <w:pPr>
        <w:pStyle w:val="Nadpis4"/>
      </w:pPr>
      <w:r w:rsidRPr="001E58AA">
        <w:t xml:space="preserve">Cena projektu zahŕňa realizáciu úsporných opatrení (cenu predmetu zákazky, návrhu a projektového spracovania stavby, vykonania všetkých potrebných prác, spracovania dokumentácie skutočného vyhotovenia), cenu za dlhodobé financovanie a cenu </w:t>
      </w:r>
      <w:r w:rsidR="0028762F">
        <w:t xml:space="preserve">za </w:t>
      </w:r>
      <w:r w:rsidRPr="001E58AA">
        <w:t>servis.</w:t>
      </w:r>
    </w:p>
    <w:p w14:paraId="7C282C67" w14:textId="451AE773" w:rsidR="00065154" w:rsidRPr="00A4325E" w:rsidRDefault="00065154" w:rsidP="001E58AA">
      <w:pPr>
        <w:pStyle w:val="Nadpis4"/>
      </w:pPr>
      <w:r w:rsidRPr="00A4325E">
        <w:t xml:space="preserve">Základnou zásadou posudzovania cien ponúknutých uchádzačmi </w:t>
      </w:r>
      <w:r w:rsidR="003B2F0E">
        <w:t>bude</w:t>
      </w:r>
      <w:r w:rsidRPr="00A4325E">
        <w:t xml:space="preserve"> posudzovanie konečnej ceny, ktorú by </w:t>
      </w:r>
      <w:r w:rsidR="00E41210">
        <w:t>Obstarávateľ</w:t>
      </w:r>
      <w:r w:rsidRPr="00A4325E">
        <w:t xml:space="preserve"> bol povinný zaplatiť uchádzačovi v prípade úspechu jeho </w:t>
      </w:r>
      <w:r w:rsidR="002E5DF9" w:rsidRPr="00A4325E">
        <w:t xml:space="preserve">konečnej </w:t>
      </w:r>
      <w:r w:rsidRPr="00A4325E">
        <w:t>ponuky v</w:t>
      </w:r>
      <w:r w:rsidR="002E5DF9" w:rsidRPr="00A4325E">
        <w:rPr>
          <w:rFonts w:cs="Calibri"/>
        </w:rPr>
        <w:t> </w:t>
      </w:r>
      <w:r w:rsidR="002E5DF9" w:rsidRPr="00A4325E">
        <w:t>tomto Rokovacom konan</w:t>
      </w:r>
      <w:r w:rsidR="002E5DF9" w:rsidRPr="00A4325E">
        <w:rPr>
          <w:rFonts w:cs="Proba Pro"/>
        </w:rPr>
        <w:t>í</w:t>
      </w:r>
      <w:r w:rsidRPr="00A4325E">
        <w:t xml:space="preserve"> v súlade s platným právnym režimom upravujúcim akékoľvek dane a poplatky vzťahujúce sa na obstaranie predmetu zákazky.  </w:t>
      </w:r>
    </w:p>
    <w:p w14:paraId="2C3C639B" w14:textId="4A4A81C5" w:rsidR="00065154" w:rsidRPr="00A4325E" w:rsidRDefault="00065154" w:rsidP="00E25A74">
      <w:pPr>
        <w:pStyle w:val="Nadpis3"/>
        <w:rPr>
          <w:rFonts w:ascii="Cambria" w:hAnsi="Cambria"/>
        </w:rPr>
      </w:pPr>
      <w:bookmarkStart w:id="406" w:name="_Toc65563248"/>
      <w:r w:rsidRPr="00A4325E">
        <w:rPr>
          <w:rFonts w:ascii="Cambria" w:hAnsi="Cambria"/>
        </w:rPr>
        <w:t>Predloženie ceny za predmet zákazky</w:t>
      </w:r>
      <w:bookmarkEnd w:id="401"/>
      <w:bookmarkEnd w:id="402"/>
      <w:bookmarkEnd w:id="403"/>
      <w:bookmarkEnd w:id="404"/>
      <w:bookmarkEnd w:id="405"/>
      <w:bookmarkEnd w:id="406"/>
    </w:p>
    <w:p w14:paraId="23C5F246" w14:textId="77777777" w:rsidR="00065154" w:rsidRPr="00A4325E" w:rsidRDefault="00065154" w:rsidP="00065154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19E0CEAF" w14:textId="0AD1F661" w:rsidR="00047F6C" w:rsidRPr="005726C9" w:rsidRDefault="00047F6C" w:rsidP="001E58AA">
      <w:pPr>
        <w:pStyle w:val="Nadpis4"/>
      </w:pPr>
      <w:bookmarkStart w:id="407" w:name="_Hlk13568137"/>
      <w:r w:rsidRPr="005726C9">
        <w:t>Uchádzač v návrhu na plnenie kritérií (formulár C.1 súťažných podkladov) a</w:t>
      </w:r>
      <w:r w:rsidRPr="005726C9">
        <w:rPr>
          <w:rFonts w:cs="Calibri"/>
        </w:rPr>
        <w:t> </w:t>
      </w:r>
      <w:r w:rsidRPr="005726C9">
        <w:t>v</w:t>
      </w:r>
      <w:r w:rsidRPr="005726C9">
        <w:rPr>
          <w:rFonts w:cs="Calibri"/>
        </w:rPr>
        <w:t> </w:t>
      </w:r>
      <w:r w:rsidRPr="005726C9">
        <w:t>n</w:t>
      </w:r>
      <w:r w:rsidRPr="005726C9">
        <w:rPr>
          <w:rFonts w:cs="Proba Pro"/>
        </w:rPr>
        <w:t>á</w:t>
      </w:r>
      <w:r w:rsidRPr="005726C9">
        <w:t xml:space="preserve">vrhu </w:t>
      </w:r>
      <w:r w:rsidR="005B05E8" w:rsidRPr="005726C9">
        <w:t>opatrení</w:t>
      </w:r>
      <w:r w:rsidRPr="005726C9">
        <w:t xml:space="preserve"> (</w:t>
      </w:r>
      <w:r w:rsidRPr="00726D08">
        <w:t>formul</w:t>
      </w:r>
      <w:r w:rsidRPr="00726D08">
        <w:rPr>
          <w:rFonts w:cs="Proba Pro"/>
        </w:rPr>
        <w:t>á</w:t>
      </w:r>
      <w:r w:rsidRPr="00726D08">
        <w:t>r B.</w:t>
      </w:r>
      <w:r w:rsidR="00842367" w:rsidRPr="00726D08">
        <w:t>1</w:t>
      </w:r>
      <w:r w:rsidRPr="00726D08">
        <w:t xml:space="preserve"> s</w:t>
      </w:r>
      <w:r w:rsidRPr="00726D08">
        <w:rPr>
          <w:rFonts w:cs="Proba Pro"/>
        </w:rPr>
        <w:t>úť</w:t>
      </w:r>
      <w:r w:rsidRPr="00726D08">
        <w:t>a</w:t>
      </w:r>
      <w:r w:rsidRPr="00726D08">
        <w:rPr>
          <w:rFonts w:cs="Proba Pro"/>
        </w:rPr>
        <w:t>ž</w:t>
      </w:r>
      <w:r w:rsidRPr="00726D08">
        <w:t>n</w:t>
      </w:r>
      <w:r w:rsidRPr="00726D08">
        <w:rPr>
          <w:rFonts w:cs="Proba Pro"/>
        </w:rPr>
        <w:t>ý</w:t>
      </w:r>
      <w:r w:rsidRPr="00726D08">
        <w:t xml:space="preserve">ch </w:t>
      </w:r>
      <w:r w:rsidRPr="005726C9">
        <w:t>podkladov) uvedie navrhovan</w:t>
      </w:r>
      <w:r w:rsidRPr="005726C9">
        <w:rPr>
          <w:rFonts w:cs="Proba Pro"/>
        </w:rPr>
        <w:t>ú</w:t>
      </w:r>
      <w:r w:rsidRPr="005726C9">
        <w:t xml:space="preserve"> celkovú cenu vrátane dane z pridanej hodnoty (ďalej len „</w:t>
      </w:r>
      <w:r w:rsidRPr="005726C9">
        <w:rPr>
          <w:b/>
        </w:rPr>
        <w:t>DPH</w:t>
      </w:r>
      <w:r w:rsidRPr="005726C9">
        <w:t xml:space="preserve">“), ktorú bude </w:t>
      </w:r>
      <w:r w:rsidR="00E41210" w:rsidRPr="005726C9">
        <w:t>Obstarávateľ</w:t>
      </w:r>
      <w:r w:rsidRPr="005726C9">
        <w:t xml:space="preserve"> musieť v závislosti od uplatneného daňového režimu buď zaplatiť úspešnému uchádzačovi na základe faktúry</w:t>
      </w:r>
      <w:r w:rsidR="00842367" w:rsidRPr="005726C9">
        <w:t>,</w:t>
      </w:r>
      <w:r w:rsidRPr="005726C9">
        <w:t xml:space="preserve"> alebo priamo odviesť v zmysle režimu prenesenej daňovej povinnosti, a to vo výške 20 % z ceny bez DPH. Pri vypĺňaní jednotlivých položiek Prílohy č. C1 Návrh na plnenie kritérií uchádzač teda uvedie cenu bez DPH, sadzbu DPH a cenu vrátane DPH. </w:t>
      </w:r>
    </w:p>
    <w:p w14:paraId="6065C658" w14:textId="77777777" w:rsidR="00047F6C" w:rsidRPr="005726C9" w:rsidRDefault="00047F6C" w:rsidP="001E58AA">
      <w:pPr>
        <w:pStyle w:val="Nadpis4"/>
        <w:numPr>
          <w:ilvl w:val="0"/>
          <w:numId w:val="0"/>
        </w:numPr>
        <w:ind w:left="709"/>
      </w:pPr>
      <w:r w:rsidRPr="005726C9">
        <w:t>Hodnotená bude celková cena s DPH.</w:t>
      </w:r>
    </w:p>
    <w:p w14:paraId="3B7715B4" w14:textId="318A348F" w:rsidR="00047F6C" w:rsidRPr="005726C9" w:rsidRDefault="00047F6C" w:rsidP="001E58AA">
      <w:pPr>
        <w:pStyle w:val="Nadpis4"/>
        <w:numPr>
          <w:ilvl w:val="0"/>
          <w:numId w:val="0"/>
        </w:numPr>
        <w:ind w:left="709"/>
      </w:pPr>
      <w:r w:rsidRPr="005726C9">
        <w:t>Uchádzač zároveň uvedie, či je alebo nie je registrovaným platiteľom DPH v Slovenskej republike</w:t>
      </w:r>
      <w:bookmarkEnd w:id="407"/>
      <w:r w:rsidRPr="005726C9">
        <w:t xml:space="preserve">. </w:t>
      </w:r>
    </w:p>
    <w:p w14:paraId="62887E45" w14:textId="5F11751B" w:rsidR="00047F6C" w:rsidRPr="005726C9" w:rsidRDefault="00047F6C" w:rsidP="001E58AA">
      <w:pPr>
        <w:pStyle w:val="Nadpis4"/>
      </w:pPr>
      <w:r w:rsidRPr="005726C9">
        <w:t>C</w:t>
      </w:r>
      <w:bookmarkStart w:id="408" w:name="_Hlk14250010"/>
      <w:r w:rsidRPr="005726C9">
        <w:t xml:space="preserve">enu predmetu zákazky predloží uchádzač vyplnením </w:t>
      </w:r>
      <w:r w:rsidR="00031D98" w:rsidRPr="005726C9">
        <w:t>výkazu výmer</w:t>
      </w:r>
      <w:r w:rsidR="005B05E8" w:rsidRPr="005726C9">
        <w:t xml:space="preserve"> v zmysle Prílohy č. C.2</w:t>
      </w:r>
      <w:r w:rsidR="00031D98" w:rsidRPr="005726C9">
        <w:t xml:space="preserve"> a </w:t>
      </w:r>
      <w:r w:rsidRPr="005726C9">
        <w:t>Návrhu opatrení (formulár B.</w:t>
      </w:r>
      <w:r w:rsidR="00842367" w:rsidRPr="005726C9">
        <w:t>1</w:t>
      </w:r>
      <w:r w:rsidRPr="005726C9">
        <w:t xml:space="preserve"> súťažných podkladov) a tabuľky „Návrh na plnenie kritérií“, ktorého vzor tvorí obsah Prílohy C.1 Návrh na plnenie kritérií týchto súťažných podkladov a vyplnením všetkých cenových ustanovení v návrhu zmluvy a jej prílohách. Hodnoty uvedené v</w:t>
      </w:r>
      <w:r w:rsidRPr="005726C9">
        <w:rPr>
          <w:rFonts w:cs="Calibri"/>
        </w:rPr>
        <w:t> </w:t>
      </w:r>
      <w:r w:rsidRPr="005726C9">
        <w:t>t</w:t>
      </w:r>
      <w:r w:rsidRPr="005726C9">
        <w:rPr>
          <w:rFonts w:cs="Proba Pro"/>
        </w:rPr>
        <w:t>ý</w:t>
      </w:r>
      <w:r w:rsidRPr="005726C9">
        <w:t>chto pr</w:t>
      </w:r>
      <w:r w:rsidRPr="005726C9">
        <w:rPr>
          <w:rFonts w:cs="Proba Pro"/>
        </w:rPr>
        <w:t>í</w:t>
      </w:r>
      <w:r w:rsidRPr="005726C9">
        <w:t>loh</w:t>
      </w:r>
      <w:r w:rsidRPr="005726C9">
        <w:rPr>
          <w:rFonts w:cs="Proba Pro"/>
        </w:rPr>
        <w:t>á</w:t>
      </w:r>
      <w:r w:rsidRPr="005726C9">
        <w:t>ch musia by</w:t>
      </w:r>
      <w:r w:rsidRPr="005726C9">
        <w:rPr>
          <w:rFonts w:cs="Proba Pro"/>
        </w:rPr>
        <w:t>ť</w:t>
      </w:r>
      <w:r w:rsidRPr="005726C9">
        <w:t xml:space="preserve"> s</w:t>
      </w:r>
      <w:r w:rsidRPr="005726C9">
        <w:rPr>
          <w:rFonts w:cs="Proba Pro"/>
        </w:rPr>
        <w:t>ú</w:t>
      </w:r>
      <w:r w:rsidRPr="005726C9">
        <w:t>ladn</w:t>
      </w:r>
      <w:r w:rsidRPr="005726C9">
        <w:rPr>
          <w:rFonts w:cs="Proba Pro"/>
        </w:rPr>
        <w:t>é</w:t>
      </w:r>
      <w:bookmarkEnd w:id="408"/>
      <w:r w:rsidRPr="005726C9">
        <w:t>.</w:t>
      </w:r>
    </w:p>
    <w:p w14:paraId="2F5FD423" w14:textId="03D7622A" w:rsidR="00065154" w:rsidRPr="00A4325E" w:rsidRDefault="00047F6C" w:rsidP="001E58AA">
      <w:pPr>
        <w:pStyle w:val="Nadpis4"/>
      </w:pPr>
      <w:r w:rsidRPr="00A4325E">
        <w:t>Povinnosťou uchádzača je dôsledne preskúmať celý obsah súťažných podkladov a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>vrhu zmluvy, a</w:t>
      </w:r>
      <w:r w:rsidRPr="00A4325E">
        <w:rPr>
          <w:rFonts w:cs="Calibri"/>
        </w:rPr>
        <w:t> </w:t>
      </w:r>
      <w:r w:rsidRPr="00A4325E">
        <w:t>na z</w:t>
      </w:r>
      <w:r w:rsidRPr="00A4325E">
        <w:rPr>
          <w:rFonts w:cs="Proba Pro"/>
        </w:rPr>
        <w:t>á</w:t>
      </w:r>
      <w:r w:rsidRPr="00A4325E">
        <w:t>klade ich obsahu stanovi</w:t>
      </w:r>
      <w:r w:rsidRPr="00A4325E">
        <w:rPr>
          <w:rFonts w:cs="Proba Pro"/>
        </w:rPr>
        <w:t>ť</w:t>
      </w:r>
      <w:r w:rsidRPr="00A4325E">
        <w:t xml:space="preserve"> cenu za uskuto</w:t>
      </w:r>
      <w:r w:rsidRPr="00A4325E">
        <w:rPr>
          <w:rFonts w:cs="Proba Pro"/>
        </w:rPr>
        <w:t>č</w:t>
      </w:r>
      <w:r w:rsidRPr="00A4325E">
        <w:t xml:space="preserve">nenie </w:t>
      </w:r>
      <w:r w:rsidR="0028762F">
        <w:t xml:space="preserve">celého </w:t>
      </w:r>
      <w:r w:rsidRPr="00A4325E">
        <w:t>predmetu z</w:t>
      </w:r>
      <w:r w:rsidRPr="00A4325E">
        <w:rPr>
          <w:rFonts w:cs="Proba Pro"/>
        </w:rPr>
        <w:t>á</w:t>
      </w:r>
      <w:r w:rsidRPr="00A4325E">
        <w:t>kazky.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 xml:space="preserve"> je vo svojej ponuke povinn</w:t>
      </w:r>
      <w:r w:rsidRPr="00A4325E">
        <w:rPr>
          <w:rFonts w:cs="Proba Pro"/>
        </w:rPr>
        <w:t>ý</w:t>
      </w:r>
      <w:r w:rsidRPr="00A4325E">
        <w:t xml:space="preserve"> zoh</w:t>
      </w:r>
      <w:r w:rsidRPr="00A4325E">
        <w:rPr>
          <w:rFonts w:cs="Proba Pro"/>
        </w:rPr>
        <w:t>ľ</w:t>
      </w:r>
      <w:r w:rsidRPr="00A4325E">
        <w:t>adni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Proba Pro"/>
        </w:rPr>
        <w:t>š</w:t>
      </w:r>
      <w:r w:rsidRPr="00A4325E">
        <w:t xml:space="preserve">etko, </w:t>
      </w:r>
      <w:r w:rsidRPr="00A4325E">
        <w:rPr>
          <w:rFonts w:cs="Proba Pro"/>
        </w:rPr>
        <w:t>č</w:t>
      </w:r>
      <w:r w:rsidRPr="00A4325E">
        <w:t>o je nevyhnutn</w:t>
      </w:r>
      <w:r w:rsidRPr="00A4325E">
        <w:rPr>
          <w:rFonts w:cs="Proba Pro"/>
        </w:rPr>
        <w:t>é</w:t>
      </w:r>
      <w:r w:rsidRPr="00A4325E">
        <w:t xml:space="preserve"> na </w:t>
      </w:r>
      <w:r w:rsidRPr="00A4325E">
        <w:rPr>
          <w:rFonts w:cs="Proba Pro"/>
        </w:rPr>
        <w:t>ú</w:t>
      </w:r>
      <w:r w:rsidRPr="00A4325E">
        <w:t>pln</w:t>
      </w:r>
      <w:r w:rsidRPr="00A4325E">
        <w:rPr>
          <w:rFonts w:cs="Proba Pro"/>
        </w:rPr>
        <w:t>é</w:t>
      </w:r>
      <w:r w:rsidRPr="00A4325E">
        <w:t xml:space="preserve"> a</w:t>
      </w:r>
      <w:r w:rsidRPr="00A4325E">
        <w:rPr>
          <w:rFonts w:cs="Calibri"/>
        </w:rPr>
        <w:t> </w:t>
      </w:r>
      <w:r w:rsidRPr="00A4325E">
        <w:t>riadne plnenie svojich z</w:t>
      </w:r>
      <w:r w:rsidRPr="00A4325E">
        <w:rPr>
          <w:rFonts w:cs="Proba Pro"/>
        </w:rPr>
        <w:t>á</w:t>
      </w:r>
      <w:r w:rsidRPr="00A4325E">
        <w:t>v</w:t>
      </w:r>
      <w:r w:rsidRPr="00A4325E">
        <w:rPr>
          <w:rFonts w:cs="Proba Pro"/>
        </w:rPr>
        <w:t>ä</w:t>
      </w:r>
      <w:r w:rsidRPr="00A4325E">
        <w:t>zkov zo zmluvy, pri</w:t>
      </w:r>
      <w:r w:rsidRPr="00A4325E">
        <w:rPr>
          <w:rFonts w:cs="Proba Pro"/>
        </w:rPr>
        <w:t>č</w:t>
      </w:r>
      <w:r w:rsidRPr="00A4325E">
        <w:t>om do svojich ponukov</w:t>
      </w:r>
      <w:r w:rsidRPr="00A4325E">
        <w:rPr>
          <w:rFonts w:cs="Proba Pro"/>
        </w:rPr>
        <w:t>ý</w:t>
      </w:r>
      <w:r w:rsidRPr="00A4325E">
        <w:t>ch cien zahrnie v</w:t>
      </w:r>
      <w:r w:rsidRPr="00A4325E">
        <w:rPr>
          <w:rFonts w:cs="Proba Pro"/>
        </w:rPr>
        <w:t>š</w:t>
      </w:r>
      <w:r w:rsidRPr="00A4325E">
        <w:t>etky n</w:t>
      </w:r>
      <w:r w:rsidRPr="00A4325E">
        <w:rPr>
          <w:rFonts w:cs="Proba Pro"/>
        </w:rPr>
        <w:t>á</w:t>
      </w:r>
      <w:r w:rsidRPr="00A4325E">
        <w:t>klady spojené s</w:t>
      </w:r>
      <w:r w:rsidRPr="00A4325E">
        <w:rPr>
          <w:rFonts w:cs="Calibri"/>
        </w:rPr>
        <w:t> </w:t>
      </w:r>
      <w:r w:rsidRPr="00A4325E">
        <w:t>plnen</w:t>
      </w:r>
      <w:r w:rsidRPr="00A4325E">
        <w:rPr>
          <w:rFonts w:cs="Proba Pro"/>
        </w:rPr>
        <w:t>í</w:t>
      </w:r>
      <w:r w:rsidRPr="00A4325E">
        <w:t>m predmetu z</w:t>
      </w:r>
      <w:r w:rsidRPr="00A4325E">
        <w:rPr>
          <w:rFonts w:cs="Proba Pro"/>
        </w:rPr>
        <w:t>á</w:t>
      </w:r>
      <w:r w:rsidRPr="00A4325E">
        <w:t>kazky. Cena mus</w:t>
      </w:r>
      <w:r w:rsidRPr="00A4325E">
        <w:rPr>
          <w:rFonts w:cs="Proba Pro"/>
        </w:rPr>
        <w:t>í</w:t>
      </w:r>
      <w:r w:rsidRPr="00A4325E">
        <w:t xml:space="preserve"> zah</w:t>
      </w:r>
      <w:r w:rsidRPr="00A4325E">
        <w:rPr>
          <w:rFonts w:cs="Proba Pro"/>
        </w:rPr>
        <w:t>ŕň</w:t>
      </w:r>
      <w:r w:rsidRPr="00A4325E">
        <w:t>a</w:t>
      </w:r>
      <w:r w:rsidRPr="00A4325E">
        <w:rPr>
          <w:rFonts w:cs="Proba Pro"/>
        </w:rPr>
        <w:t>ť</w:t>
      </w:r>
      <w:r w:rsidRPr="00A4325E">
        <w:t xml:space="preserve"> v</w:t>
      </w:r>
      <w:r w:rsidRPr="00A4325E">
        <w:rPr>
          <w:rFonts w:cs="Proba Pro"/>
        </w:rPr>
        <w:t>š</w:t>
      </w:r>
      <w:r w:rsidRPr="00A4325E">
        <w:t>etky ekonomicky od</w:t>
      </w:r>
      <w:r w:rsidRPr="00A4325E">
        <w:rPr>
          <w:rFonts w:cs="Proba Pro"/>
        </w:rPr>
        <w:t>ô</w:t>
      </w:r>
      <w:r w:rsidRPr="00A4325E">
        <w:t>vodnen</w:t>
      </w:r>
      <w:r w:rsidRPr="00A4325E">
        <w:rPr>
          <w:rFonts w:cs="Proba Pro"/>
        </w:rPr>
        <w:t>é</w:t>
      </w:r>
      <w:r w:rsidRPr="00A4325E">
        <w:t xml:space="preserve"> n</w:t>
      </w:r>
      <w:r w:rsidRPr="00A4325E">
        <w:rPr>
          <w:rFonts w:cs="Proba Pro"/>
        </w:rPr>
        <w:t>á</w:t>
      </w:r>
      <w:r w:rsidRPr="00A4325E">
        <w:t>klady uch</w:t>
      </w:r>
      <w:r w:rsidRPr="00A4325E">
        <w:rPr>
          <w:rFonts w:cs="Proba Pro"/>
        </w:rPr>
        <w:t>á</w:t>
      </w:r>
      <w:r w:rsidRPr="00A4325E">
        <w:t>dza</w:t>
      </w:r>
      <w:r w:rsidRPr="00A4325E">
        <w:rPr>
          <w:rFonts w:cs="Proba Pro"/>
        </w:rPr>
        <w:t>č</w:t>
      </w:r>
      <w:r w:rsidRPr="00A4325E">
        <w:t>a na predmet z</w:t>
      </w:r>
      <w:r w:rsidRPr="00A4325E">
        <w:rPr>
          <w:rFonts w:cs="Proba Pro"/>
        </w:rPr>
        <w:t>á</w:t>
      </w:r>
      <w:r w:rsidRPr="00A4325E">
        <w:t>kazky v</w:t>
      </w:r>
      <w:r w:rsidRPr="00A4325E">
        <w:rPr>
          <w:rFonts w:cs="Calibri"/>
        </w:rPr>
        <w:t> </w:t>
      </w:r>
      <w:r w:rsidRPr="00A4325E">
        <w:t>rozsahu a</w:t>
      </w:r>
      <w:r w:rsidRPr="00A4325E">
        <w:rPr>
          <w:rFonts w:cs="Calibri"/>
        </w:rPr>
        <w:t> </w:t>
      </w:r>
      <w:r w:rsidRPr="00A4325E">
        <w:t>za podmienok uveden</w:t>
      </w:r>
      <w:r w:rsidRPr="00A4325E">
        <w:rPr>
          <w:rFonts w:cs="Proba Pro"/>
        </w:rPr>
        <w:t>ý</w:t>
      </w:r>
      <w:r w:rsidRPr="00A4325E">
        <w:t>ch v</w:t>
      </w:r>
      <w:r w:rsidRPr="00A4325E">
        <w:rPr>
          <w:rFonts w:cs="Calibri"/>
        </w:rPr>
        <w:t> </w:t>
      </w:r>
      <w:r w:rsidRPr="00A4325E">
        <w:t>zmluve a</w:t>
      </w:r>
      <w:r w:rsidRPr="00A4325E">
        <w:rPr>
          <w:rFonts w:cs="Calibri"/>
        </w:rPr>
        <w:t> </w:t>
      </w:r>
      <w:r w:rsidRPr="00A4325E">
        <w:t>primeran</w:t>
      </w:r>
      <w:r w:rsidRPr="00A4325E">
        <w:rPr>
          <w:rFonts w:cs="Proba Pro"/>
        </w:rPr>
        <w:t>ý</w:t>
      </w:r>
      <w:r w:rsidRPr="00A4325E">
        <w:t xml:space="preserve"> zisk</w:t>
      </w:r>
      <w:r w:rsidR="00065154" w:rsidRPr="00A4325E">
        <w:t>.</w:t>
      </w:r>
    </w:p>
    <w:p w14:paraId="0A5A1BF5" w14:textId="77777777" w:rsidR="00065154" w:rsidRPr="00A4325E" w:rsidRDefault="00065154" w:rsidP="00065154">
      <w:pPr>
        <w:ind w:left="709"/>
        <w:rPr>
          <w:rFonts w:eastAsiaTheme="majorEastAsia" w:cs="Arial"/>
          <w:b/>
          <w:szCs w:val="20"/>
        </w:rPr>
      </w:pPr>
      <w:r w:rsidRPr="00A4325E">
        <w:rPr>
          <w:rFonts w:eastAsiaTheme="majorEastAsia" w:cs="Arial"/>
          <w:b/>
          <w:szCs w:val="20"/>
        </w:rPr>
        <w:t>Prílohy Časti C. Súťažných podkladov</w:t>
      </w:r>
    </w:p>
    <w:p w14:paraId="3DEF464B" w14:textId="59F039C7" w:rsidR="00065154" w:rsidRDefault="00065154" w:rsidP="00065154">
      <w:pPr>
        <w:ind w:left="1985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C.1  </w:t>
      </w:r>
      <w:r w:rsidRPr="00A4325E">
        <w:rPr>
          <w:rFonts w:cs="Arial"/>
          <w:szCs w:val="20"/>
        </w:rPr>
        <w:tab/>
        <w:t>Návrh na plnenie kritérií (vzor)</w:t>
      </w:r>
    </w:p>
    <w:p w14:paraId="6FE57FB3" w14:textId="7ADE423B" w:rsidR="00842367" w:rsidRPr="00A4325E" w:rsidRDefault="00842367" w:rsidP="00065154">
      <w:pPr>
        <w:ind w:left="1985" w:hanging="1276"/>
        <w:rPr>
          <w:rFonts w:cs="Arial"/>
          <w:szCs w:val="20"/>
        </w:rPr>
      </w:pPr>
      <w:r>
        <w:rPr>
          <w:rFonts w:cs="Arial"/>
          <w:szCs w:val="20"/>
        </w:rPr>
        <w:t>Príloha č. C.2</w:t>
      </w:r>
      <w:r>
        <w:rPr>
          <w:rFonts w:cs="Arial"/>
          <w:szCs w:val="20"/>
        </w:rPr>
        <w:tab/>
      </w:r>
      <w:r w:rsidR="00247667">
        <w:rPr>
          <w:rFonts w:cs="Arial"/>
          <w:szCs w:val="20"/>
        </w:rPr>
        <w:t>V</w:t>
      </w:r>
      <w:r>
        <w:rPr>
          <w:rFonts w:cs="Arial"/>
          <w:szCs w:val="20"/>
        </w:rPr>
        <w:t>ýkaz výmer</w:t>
      </w:r>
    </w:p>
    <w:p w14:paraId="1F687F3E" w14:textId="77777777" w:rsidR="00065154" w:rsidRPr="00A4325E" w:rsidRDefault="00065154" w:rsidP="0006515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A4325E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06E638C1" w14:textId="77777777" w:rsidR="00065154" w:rsidRPr="00A4325E" w:rsidRDefault="00065154" w:rsidP="00065154">
      <w:pPr>
        <w:pStyle w:val="Nadpis1"/>
      </w:pPr>
      <w:bookmarkStart w:id="409" w:name="_Toc4416504"/>
      <w:bookmarkStart w:id="410" w:name="_Toc4416641"/>
      <w:bookmarkStart w:id="411" w:name="_Toc4416935"/>
      <w:bookmarkStart w:id="412" w:name="_Toc4416984"/>
      <w:bookmarkStart w:id="413" w:name="_Toc65563249"/>
      <w:r w:rsidRPr="00A4325E">
        <w:lastRenderedPageBreak/>
        <w:t>Obchodné podmienky</w:t>
      </w:r>
      <w:bookmarkEnd w:id="409"/>
      <w:bookmarkEnd w:id="410"/>
      <w:bookmarkEnd w:id="411"/>
      <w:bookmarkEnd w:id="412"/>
      <w:bookmarkEnd w:id="413"/>
    </w:p>
    <w:p w14:paraId="491C05AD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414" w:name="_Toc444084988"/>
      <w:bookmarkStart w:id="415" w:name="_Toc4416642"/>
      <w:bookmarkStart w:id="416" w:name="_Toc4416936"/>
      <w:bookmarkStart w:id="417" w:name="_Toc4416985"/>
      <w:bookmarkStart w:id="418" w:name="_Toc65563250"/>
      <w:r w:rsidRPr="00A4325E">
        <w:rPr>
          <w:rFonts w:ascii="Cambria" w:hAnsi="Cambria"/>
        </w:rPr>
        <w:t>Podmienky uzatvorenia zmluvy</w:t>
      </w:r>
      <w:bookmarkEnd w:id="414"/>
      <w:bookmarkEnd w:id="415"/>
      <w:bookmarkEnd w:id="416"/>
      <w:bookmarkEnd w:id="417"/>
      <w:bookmarkEnd w:id="418"/>
    </w:p>
    <w:p w14:paraId="0A39F19D" w14:textId="473D8F66" w:rsidR="00A42870" w:rsidRPr="00D10BF0" w:rsidRDefault="00A42870" w:rsidP="002A3969">
      <w:pPr>
        <w:pStyle w:val="Nadpis4"/>
      </w:pPr>
      <w:r w:rsidRPr="00D10BF0">
        <w:t xml:space="preserve">S úspešným uchádzačom bude uzavretá zmluva o dielo podľa § 536 a </w:t>
      </w:r>
      <w:proofErr w:type="spellStart"/>
      <w:r w:rsidRPr="00D10BF0">
        <w:t>nasl</w:t>
      </w:r>
      <w:proofErr w:type="spellEnd"/>
      <w:r w:rsidRPr="00D10BF0">
        <w:t>. zákona č. 513/1991 Zb. Obchodný zákonník v znení neskorších predpisov (ďalej tiež len „Zmluva</w:t>
      </w:r>
      <w:r w:rsidR="0028762F">
        <w:t xml:space="preserve"> o dielo</w:t>
      </w:r>
      <w:r w:rsidRPr="00D10BF0">
        <w:t xml:space="preserve">“) </w:t>
      </w:r>
      <w:r w:rsidR="0028762F">
        <w:t xml:space="preserve">a servisná zmluva podľa ustanovenia § 269 a </w:t>
      </w:r>
      <w:proofErr w:type="spellStart"/>
      <w:r w:rsidR="0028762F">
        <w:t>nasl</w:t>
      </w:r>
      <w:proofErr w:type="spellEnd"/>
      <w:r w:rsidR="0028762F">
        <w:t xml:space="preserve">. zákona č. 513/1991 Zb. Obchodný zákonník v znení neskorších predpisov („Servisná zmluva“) </w:t>
      </w:r>
      <w:r w:rsidRPr="00D10BF0">
        <w:t>za podmienok uvedených nižšie, ako aj ďalších štandardných obchodných podmienok používaných pre takýto typ zmluvy a rovnaké alebo podobné predmety plnenia v súlade s právom Slovenskej republiky. Predmet plnenia, ako aj jeho cena budú presne zodpovedať obsahu víťaznej ponuky a bude v súlade so špecifikáciou stanovenou v Časti B. Opis Predmetu zákazky týchto súťažných podklado</w:t>
      </w:r>
      <w:r w:rsidR="0028762F">
        <w:t>v</w:t>
      </w:r>
      <w:r w:rsidRPr="00D10BF0">
        <w:t xml:space="preserve">. </w:t>
      </w:r>
    </w:p>
    <w:p w14:paraId="44EF0AC9" w14:textId="214492ED" w:rsidR="00065154" w:rsidRDefault="00A42870" w:rsidP="002A3969">
      <w:pPr>
        <w:pStyle w:val="Nadpis4"/>
      </w:pPr>
      <w:bookmarkStart w:id="419" w:name="_Hlk66952054"/>
      <w:r w:rsidRPr="00D10BF0">
        <w:t>Uchádzač predloží v</w:t>
      </w:r>
      <w:r w:rsidR="00BA6630">
        <w:t> </w:t>
      </w:r>
      <w:r w:rsidRPr="00D10BF0">
        <w:t>ponuke</w:t>
      </w:r>
      <w:r w:rsidR="00BA6630">
        <w:t xml:space="preserve"> (s výnimkou konečnej ponuky)</w:t>
      </w:r>
      <w:r w:rsidRPr="00D10BF0">
        <w:t xml:space="preserve"> návrh</w:t>
      </w:r>
      <w:r w:rsidR="00BA6630">
        <w:t>y</w:t>
      </w:r>
      <w:r w:rsidRPr="00D10BF0">
        <w:t xml:space="preserve"> </w:t>
      </w:r>
      <w:r w:rsidR="00BA6630">
        <w:t xml:space="preserve">oboch zmlúv </w:t>
      </w:r>
      <w:r w:rsidRPr="00D10BF0">
        <w:t>vypracovan</w:t>
      </w:r>
      <w:r w:rsidR="00BA6630">
        <w:t>ých</w:t>
      </w:r>
      <w:r w:rsidRPr="00D10BF0">
        <w:t xml:space="preserve"> v súlade s týmito súťažnými podkladmi</w:t>
      </w:r>
      <w:r w:rsidR="00BA6630">
        <w:t xml:space="preserve"> a v osobitnom dokumente návrhy na úpravu zmlúv, ktoré navrhuje vykonať. V rámci konečnej ponuky bude Uchádzač predkladať finálne návrhy zmlúv, ktoré budú vypracované v súlade s výzvou na predkladanie konečných ponúk. </w:t>
      </w:r>
    </w:p>
    <w:bookmarkEnd w:id="419"/>
    <w:p w14:paraId="5EC543DB" w14:textId="77777777" w:rsidR="00BA6630" w:rsidRPr="00BA6630" w:rsidRDefault="00BA6630" w:rsidP="00BA6630"/>
    <w:p w14:paraId="217D89ED" w14:textId="77777777" w:rsidR="00065154" w:rsidRPr="00A4325E" w:rsidRDefault="00065154" w:rsidP="00065154">
      <w:pPr>
        <w:ind w:left="709"/>
        <w:rPr>
          <w:rFonts w:eastAsiaTheme="majorEastAsia" w:cs="Arial"/>
          <w:b/>
          <w:szCs w:val="20"/>
        </w:rPr>
      </w:pPr>
      <w:r w:rsidRPr="00A4325E">
        <w:rPr>
          <w:rFonts w:eastAsiaTheme="majorEastAsia" w:cs="Arial"/>
          <w:b/>
          <w:szCs w:val="20"/>
        </w:rPr>
        <w:t>Prílohy Časti D. Súťažných podkladov</w:t>
      </w:r>
    </w:p>
    <w:p w14:paraId="682118D2" w14:textId="2CD1FD65" w:rsidR="00065154" w:rsidRDefault="00065154" w:rsidP="00065154">
      <w:pPr>
        <w:widowControl w:val="0"/>
        <w:ind w:left="1985" w:hanging="1276"/>
      </w:pPr>
      <w:r w:rsidRPr="00A4325E">
        <w:rPr>
          <w:rFonts w:cs="Arial"/>
          <w:szCs w:val="20"/>
        </w:rPr>
        <w:t>Príloha č. D.1</w:t>
      </w:r>
      <w:r w:rsidR="0028762F">
        <w:rPr>
          <w:rFonts w:cs="Arial"/>
          <w:szCs w:val="20"/>
        </w:rPr>
        <w:t xml:space="preserve"> </w:t>
      </w:r>
      <w:r w:rsidRPr="00A4325E">
        <w:rPr>
          <w:rFonts w:cs="Arial"/>
          <w:szCs w:val="20"/>
        </w:rPr>
        <w:t xml:space="preserve">Zmluva </w:t>
      </w:r>
      <w:r w:rsidRPr="00A4325E">
        <w:t>o</w:t>
      </w:r>
      <w:r w:rsidR="0028762F">
        <w:rPr>
          <w:rFonts w:cs="Calibri"/>
        </w:rPr>
        <w:t> </w:t>
      </w:r>
      <w:r w:rsidR="00A42870">
        <w:t>dielo</w:t>
      </w:r>
    </w:p>
    <w:p w14:paraId="6A1F001C" w14:textId="03160B9A" w:rsidR="0028762F" w:rsidRPr="00A4325E" w:rsidRDefault="0028762F" w:rsidP="00065154">
      <w:pPr>
        <w:widowControl w:val="0"/>
        <w:ind w:left="1985" w:hanging="1276"/>
        <w:rPr>
          <w:rFonts w:cs="Arial"/>
          <w:i/>
        </w:rPr>
      </w:pPr>
      <w:r>
        <w:t>Príloha č. D. 2 Servisná zmluva</w:t>
      </w:r>
    </w:p>
    <w:p w14:paraId="58C21451" w14:textId="77777777" w:rsidR="00065154" w:rsidRPr="00A4325E" w:rsidRDefault="00065154" w:rsidP="00065154">
      <w:pPr>
        <w:widowControl w:val="0"/>
        <w:jc w:val="center"/>
        <w:rPr>
          <w:b/>
          <w:bCs/>
          <w:caps/>
          <w:szCs w:val="20"/>
        </w:rPr>
      </w:pPr>
      <w:bookmarkStart w:id="420" w:name="_Toc444084990"/>
    </w:p>
    <w:p w14:paraId="28925413" w14:textId="77777777" w:rsidR="00065154" w:rsidRPr="00A4325E" w:rsidRDefault="00065154" w:rsidP="00065154">
      <w:pPr>
        <w:widowControl w:val="0"/>
        <w:jc w:val="center"/>
        <w:rPr>
          <w:b/>
          <w:bCs/>
          <w:caps/>
          <w:szCs w:val="20"/>
        </w:rPr>
      </w:pPr>
    </w:p>
    <w:p w14:paraId="10B01EEB" w14:textId="77777777" w:rsidR="00065154" w:rsidRPr="00A4325E" w:rsidRDefault="00065154" w:rsidP="00065154">
      <w:pPr>
        <w:widowControl w:val="0"/>
        <w:jc w:val="center"/>
        <w:rPr>
          <w:b/>
          <w:bCs/>
          <w:caps/>
          <w:szCs w:val="20"/>
        </w:rPr>
      </w:pPr>
    </w:p>
    <w:p w14:paraId="4F9ED1D2" w14:textId="77777777" w:rsidR="00065154" w:rsidRPr="00A4325E" w:rsidRDefault="00065154" w:rsidP="00065154">
      <w:pPr>
        <w:pStyle w:val="Nadpis1"/>
        <w:sectPr w:rsidR="00065154" w:rsidRPr="00A4325E" w:rsidSect="00126634">
          <w:pgSz w:w="11900" w:h="16840"/>
          <w:pgMar w:top="1134" w:right="1417" w:bottom="1701" w:left="1560" w:header="708" w:footer="708" w:gutter="0"/>
          <w:cols w:space="708"/>
          <w:docGrid w:linePitch="360"/>
        </w:sectPr>
      </w:pPr>
    </w:p>
    <w:p w14:paraId="1AE444D3" w14:textId="77777777" w:rsidR="00065154" w:rsidRPr="00A4325E" w:rsidRDefault="00065154" w:rsidP="00065154">
      <w:pPr>
        <w:pStyle w:val="Nadpis1"/>
      </w:pPr>
      <w:bookmarkStart w:id="421" w:name="_Toc4416505"/>
      <w:bookmarkStart w:id="422" w:name="_Toc4416643"/>
      <w:bookmarkStart w:id="423" w:name="_Toc4416937"/>
      <w:bookmarkStart w:id="424" w:name="_Toc4416986"/>
      <w:bookmarkStart w:id="425" w:name="_Toc65563251"/>
      <w:r w:rsidRPr="00A4325E">
        <w:lastRenderedPageBreak/>
        <w:t>Kritériá hodnotenia ponúk</w:t>
      </w:r>
      <w:bookmarkEnd w:id="420"/>
      <w:bookmarkEnd w:id="421"/>
      <w:bookmarkEnd w:id="422"/>
      <w:bookmarkEnd w:id="423"/>
      <w:bookmarkEnd w:id="424"/>
      <w:bookmarkEnd w:id="425"/>
    </w:p>
    <w:p w14:paraId="42311CD5" w14:textId="77777777" w:rsidR="00065154" w:rsidRPr="00A4325E" w:rsidRDefault="00065154" w:rsidP="00E25A74">
      <w:pPr>
        <w:pStyle w:val="Nadpis3"/>
        <w:rPr>
          <w:rFonts w:ascii="Cambria" w:hAnsi="Cambria"/>
        </w:rPr>
      </w:pPr>
      <w:bookmarkStart w:id="426" w:name="kriteria_vahy"/>
      <w:bookmarkStart w:id="427" w:name="_Toc444084991"/>
      <w:bookmarkStart w:id="428" w:name="_Toc4416644"/>
      <w:bookmarkStart w:id="429" w:name="_Toc4416938"/>
      <w:bookmarkStart w:id="430" w:name="_Toc4416987"/>
      <w:bookmarkStart w:id="431" w:name="_Toc65563252"/>
      <w:bookmarkEnd w:id="426"/>
      <w:r w:rsidRPr="00A4325E">
        <w:rPr>
          <w:rFonts w:ascii="Cambria" w:hAnsi="Cambria"/>
        </w:rPr>
        <w:t>Kritérium na hodnotenie ponúk</w:t>
      </w:r>
      <w:bookmarkEnd w:id="427"/>
      <w:bookmarkEnd w:id="428"/>
      <w:bookmarkEnd w:id="429"/>
      <w:bookmarkEnd w:id="430"/>
      <w:bookmarkEnd w:id="431"/>
    </w:p>
    <w:p w14:paraId="5FB8DC3A" w14:textId="2530D656" w:rsidR="00A42870" w:rsidRDefault="00D64BB5" w:rsidP="001E58AA">
      <w:pPr>
        <w:pStyle w:val="Nadpis4"/>
      </w:pPr>
      <w:bookmarkStart w:id="432" w:name="_Ref23959281"/>
      <w:r w:rsidRPr="00A4325E">
        <w:t xml:space="preserve">Hodnotenie </w:t>
      </w:r>
      <w:r w:rsidR="00F01FBD">
        <w:t xml:space="preserve">(konečných) </w:t>
      </w:r>
      <w:r w:rsidRPr="00A4325E">
        <w:t xml:space="preserve">ponúk bude vykonané na základe </w:t>
      </w:r>
      <w:r w:rsidR="00A42870">
        <w:t>najlepšieho</w:t>
      </w:r>
      <w:r w:rsidRPr="00A4325E">
        <w:t xml:space="preserve"> </w:t>
      </w:r>
      <w:r w:rsidR="00A42870">
        <w:t>pomeru ceny a kvality</w:t>
      </w:r>
      <w:r w:rsidRPr="00A4325E">
        <w:t xml:space="preserve">. </w:t>
      </w:r>
      <w:r w:rsidR="00A42870">
        <w:t>Hodnotenie pozostáva z hodnotenia nasledovných k</w:t>
      </w:r>
      <w:r w:rsidRPr="00A4325E">
        <w:t>ritér</w:t>
      </w:r>
      <w:r w:rsidR="00A42870">
        <w:t>i</w:t>
      </w:r>
      <w:r w:rsidR="005B05E8">
        <w:t>í</w:t>
      </w:r>
      <w:r w:rsidRPr="00A4325E">
        <w:t>:</w:t>
      </w:r>
    </w:p>
    <w:p w14:paraId="1D3E81AF" w14:textId="6E809FC2" w:rsidR="00D64BB5" w:rsidRPr="00A4325E" w:rsidRDefault="00A42870" w:rsidP="00634784">
      <w:pPr>
        <w:pStyle w:val="Nadpis6"/>
      </w:pPr>
      <w:r>
        <w:t xml:space="preserve">Celková cena za predmet zákazky s DPH </w:t>
      </w:r>
    </w:p>
    <w:p w14:paraId="60992B62" w14:textId="77777777" w:rsidR="00FD291F" w:rsidRDefault="00FD291F" w:rsidP="00634784">
      <w:pPr>
        <w:pStyle w:val="Nadpis6"/>
      </w:pPr>
      <w:r>
        <w:t>H</w:t>
      </w:r>
      <w:r w:rsidR="00DE4967">
        <w:t xml:space="preserve">odnota U </w:t>
      </w:r>
    </w:p>
    <w:p w14:paraId="28D07F72" w14:textId="75FA53DF" w:rsidR="00065154" w:rsidRPr="00A4325E" w:rsidRDefault="00065154" w:rsidP="00E25A74">
      <w:pPr>
        <w:pStyle w:val="Nadpis3"/>
        <w:rPr>
          <w:rFonts w:ascii="Cambria" w:hAnsi="Cambria"/>
        </w:rPr>
      </w:pPr>
      <w:bookmarkStart w:id="433" w:name="_Toc65563253"/>
      <w:r w:rsidRPr="00A4325E">
        <w:rPr>
          <w:rFonts w:ascii="Cambria" w:hAnsi="Cambria"/>
        </w:rPr>
        <w:t>Spôsob výpočtu jednotlivých podkritérií</w:t>
      </w:r>
      <w:bookmarkEnd w:id="432"/>
      <w:bookmarkEnd w:id="433"/>
    </w:p>
    <w:p w14:paraId="61B60E5B" w14:textId="77777777" w:rsidR="00065154" w:rsidRPr="00A4325E" w:rsidRDefault="00065154" w:rsidP="00FD0721">
      <w:pPr>
        <w:pStyle w:val="Nadpis4"/>
      </w:pPr>
      <w:r w:rsidRPr="00A4325E">
        <w:t xml:space="preserve">Ponuky uchádzačov budú vyhodnotené na základe bodov pridelených jednotlivým </w:t>
      </w:r>
      <w:proofErr w:type="spellStart"/>
      <w:r w:rsidRPr="00A4325E">
        <w:t>podkritériám</w:t>
      </w:r>
      <w:proofErr w:type="spellEnd"/>
      <w:r w:rsidRPr="00A4325E">
        <w:t xml:space="preserve">  v súlade s relatívnou váhou položiek:</w:t>
      </w:r>
    </w:p>
    <w:tbl>
      <w:tblPr>
        <w:tblW w:w="4645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700"/>
        <w:gridCol w:w="2219"/>
      </w:tblGrid>
      <w:tr w:rsidR="00065154" w:rsidRPr="00A4325E" w14:paraId="4F459D93" w14:textId="77777777" w:rsidTr="00D64BB5">
        <w:tc>
          <w:tcPr>
            <w:tcW w:w="297" w:type="pct"/>
            <w:shd w:val="clear" w:color="auto" w:fill="D9D9D9"/>
          </w:tcPr>
          <w:p w14:paraId="2051A003" w14:textId="77777777" w:rsidR="00065154" w:rsidRPr="00A4325E" w:rsidRDefault="00065154" w:rsidP="00065154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proofErr w:type="spellStart"/>
            <w:r w:rsidRPr="00A4325E">
              <w:rPr>
                <w:rFonts w:cs="Arial"/>
                <w:szCs w:val="20"/>
                <w:lang w:eastAsia="cs-CZ"/>
              </w:rPr>
              <w:t>P.č</w:t>
            </w:r>
            <w:proofErr w:type="spellEnd"/>
            <w:r w:rsidRPr="00A4325E">
              <w:rPr>
                <w:rFonts w:cs="Arial"/>
                <w:szCs w:val="20"/>
                <w:lang w:eastAsia="cs-CZ"/>
              </w:rPr>
              <w:t>.</w:t>
            </w:r>
          </w:p>
        </w:tc>
        <w:tc>
          <w:tcPr>
            <w:tcW w:w="3385" w:type="pct"/>
            <w:shd w:val="clear" w:color="auto" w:fill="D9D9D9"/>
          </w:tcPr>
          <w:p w14:paraId="76745C97" w14:textId="77777777" w:rsidR="00065154" w:rsidRPr="00A4325E" w:rsidRDefault="00065154" w:rsidP="00065154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r w:rsidRPr="00A4325E">
              <w:rPr>
                <w:rFonts w:cs="Arial"/>
                <w:szCs w:val="20"/>
                <w:lang w:eastAsia="cs-CZ"/>
              </w:rPr>
              <w:t>Názov</w:t>
            </w:r>
          </w:p>
        </w:tc>
        <w:tc>
          <w:tcPr>
            <w:tcW w:w="1318" w:type="pct"/>
            <w:shd w:val="clear" w:color="auto" w:fill="D9D9D9"/>
          </w:tcPr>
          <w:p w14:paraId="69111453" w14:textId="77777777" w:rsidR="00065154" w:rsidRPr="00A4325E" w:rsidRDefault="00065154" w:rsidP="00065154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r w:rsidRPr="00A4325E">
              <w:rPr>
                <w:rFonts w:cs="Arial"/>
                <w:szCs w:val="20"/>
                <w:lang w:eastAsia="cs-CZ"/>
              </w:rPr>
              <w:t>Váha (body)</w:t>
            </w:r>
          </w:p>
        </w:tc>
      </w:tr>
      <w:tr w:rsidR="00D64BB5" w:rsidRPr="00A4325E" w14:paraId="45AD69D1" w14:textId="77777777" w:rsidTr="00D64BB5">
        <w:trPr>
          <w:trHeight w:val="430"/>
        </w:trPr>
        <w:tc>
          <w:tcPr>
            <w:tcW w:w="297" w:type="pct"/>
          </w:tcPr>
          <w:p w14:paraId="3CBB000C" w14:textId="77777777" w:rsidR="00D64BB5" w:rsidRPr="00A4325E" w:rsidRDefault="00D64BB5" w:rsidP="00D64BB5">
            <w:pPr>
              <w:pStyle w:val="Odsekzoznamu"/>
              <w:keepNext/>
              <w:keepLines/>
              <w:numPr>
                <w:ilvl w:val="0"/>
                <w:numId w:val="19"/>
              </w:numPr>
              <w:spacing w:after="0" w:line="264" w:lineRule="auto"/>
              <w:ind w:left="62" w:firstLine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85" w:type="pct"/>
          </w:tcPr>
          <w:p w14:paraId="6CFD988F" w14:textId="0D15D427" w:rsidR="00D64BB5" w:rsidRPr="00A4325E" w:rsidRDefault="00A04DC5" w:rsidP="00D64BB5">
            <w:pPr>
              <w:keepNext/>
              <w:keepLines/>
              <w:spacing w:line="264" w:lineRule="auto"/>
              <w:rPr>
                <w:rFonts w:cs="Arial"/>
                <w:szCs w:val="20"/>
                <w:lang w:eastAsia="cs-CZ"/>
              </w:rPr>
            </w:pPr>
            <w:r>
              <w:t xml:space="preserve">Celková cena za predmet zákazky s DPH </w:t>
            </w:r>
            <w:r w:rsidR="00D64BB5" w:rsidRPr="00A4325E">
              <w:rPr>
                <w:rFonts w:cs="Arial"/>
                <w:noProof/>
                <w:szCs w:val="20"/>
              </w:rPr>
              <w:t>(A)</w:t>
            </w:r>
          </w:p>
        </w:tc>
        <w:tc>
          <w:tcPr>
            <w:tcW w:w="1318" w:type="pct"/>
            <w:vAlign w:val="center"/>
          </w:tcPr>
          <w:p w14:paraId="57D29BBC" w14:textId="4868172B" w:rsidR="00D64BB5" w:rsidRPr="00A4325E" w:rsidRDefault="004D6AD5" w:rsidP="00D64BB5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r>
              <w:rPr>
                <w:rFonts w:cs="Arial"/>
                <w:szCs w:val="20"/>
                <w:lang w:eastAsia="cs-CZ"/>
              </w:rPr>
              <w:t>6</w:t>
            </w:r>
            <w:r w:rsidR="00D64BB5" w:rsidRPr="00A4325E">
              <w:rPr>
                <w:rFonts w:cs="Arial"/>
                <w:szCs w:val="20"/>
                <w:lang w:eastAsia="cs-CZ"/>
              </w:rPr>
              <w:t>0 bodov</w:t>
            </w:r>
          </w:p>
        </w:tc>
      </w:tr>
      <w:tr w:rsidR="00D64BB5" w:rsidRPr="00A4325E" w14:paraId="6360171D" w14:textId="77777777" w:rsidTr="00D64BB5">
        <w:tc>
          <w:tcPr>
            <w:tcW w:w="297" w:type="pct"/>
          </w:tcPr>
          <w:p w14:paraId="28C14DB2" w14:textId="77777777" w:rsidR="00D64BB5" w:rsidRPr="00A4325E" w:rsidRDefault="00D64BB5" w:rsidP="00D64BB5">
            <w:pPr>
              <w:pStyle w:val="Odsekzoznamu"/>
              <w:keepNext/>
              <w:keepLines/>
              <w:numPr>
                <w:ilvl w:val="0"/>
                <w:numId w:val="19"/>
              </w:numPr>
              <w:spacing w:after="0" w:line="264" w:lineRule="auto"/>
              <w:ind w:left="62" w:firstLine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85" w:type="pct"/>
          </w:tcPr>
          <w:p w14:paraId="1ACE662E" w14:textId="31415D42" w:rsidR="00D64BB5" w:rsidRPr="00A4325E" w:rsidRDefault="00750055" w:rsidP="00D64BB5">
            <w:pPr>
              <w:keepNext/>
              <w:keepLines/>
              <w:spacing w:line="264" w:lineRule="auto"/>
              <w:rPr>
                <w:rFonts w:cs="Arial"/>
                <w:szCs w:val="20"/>
              </w:rPr>
            </w:pPr>
            <w:r>
              <w:t>Hodnota U</w:t>
            </w:r>
            <w:r w:rsidR="00A04DC5">
              <w:t xml:space="preserve"> </w:t>
            </w:r>
            <w:r w:rsidR="00D64BB5" w:rsidRPr="00A4325E">
              <w:rPr>
                <w:rFonts w:cs="Arial"/>
                <w:szCs w:val="20"/>
              </w:rPr>
              <w:t>(B)</w:t>
            </w:r>
          </w:p>
        </w:tc>
        <w:tc>
          <w:tcPr>
            <w:tcW w:w="1318" w:type="pct"/>
            <w:vAlign w:val="center"/>
          </w:tcPr>
          <w:p w14:paraId="7B32B53E" w14:textId="2790AA37" w:rsidR="00D64BB5" w:rsidRPr="00A4325E" w:rsidRDefault="004D6AD5" w:rsidP="00D64BB5">
            <w:pPr>
              <w:keepNext/>
              <w:keepLines/>
              <w:spacing w:line="264" w:lineRule="auto"/>
              <w:jc w:val="center"/>
              <w:rPr>
                <w:rFonts w:cs="Arial"/>
                <w:szCs w:val="20"/>
                <w:lang w:eastAsia="cs-CZ"/>
              </w:rPr>
            </w:pPr>
            <w:r>
              <w:rPr>
                <w:rFonts w:cs="Arial"/>
                <w:szCs w:val="20"/>
                <w:lang w:eastAsia="cs-CZ"/>
              </w:rPr>
              <w:t>4</w:t>
            </w:r>
            <w:r w:rsidR="00D64BB5" w:rsidRPr="00A4325E">
              <w:rPr>
                <w:rFonts w:cs="Arial"/>
                <w:szCs w:val="20"/>
                <w:lang w:eastAsia="cs-CZ"/>
              </w:rPr>
              <w:t>0 bodov</w:t>
            </w:r>
          </w:p>
        </w:tc>
      </w:tr>
      <w:tr w:rsidR="00065154" w:rsidRPr="00A4325E" w14:paraId="161ACF19" w14:textId="77777777" w:rsidTr="00D64BB5">
        <w:tc>
          <w:tcPr>
            <w:tcW w:w="3682" w:type="pct"/>
            <w:gridSpan w:val="2"/>
            <w:shd w:val="clear" w:color="auto" w:fill="D9D9D9" w:themeFill="background1" w:themeFillShade="D9"/>
          </w:tcPr>
          <w:p w14:paraId="78639CA8" w14:textId="77777777" w:rsidR="00065154" w:rsidRPr="00A4325E" w:rsidRDefault="00065154" w:rsidP="00065154">
            <w:pPr>
              <w:keepNext/>
              <w:keepLines/>
              <w:spacing w:line="264" w:lineRule="auto"/>
              <w:rPr>
                <w:rFonts w:cs="Arial"/>
                <w:b/>
                <w:szCs w:val="20"/>
              </w:rPr>
            </w:pPr>
            <w:r w:rsidRPr="00A4325E">
              <w:rPr>
                <w:rFonts w:cs="Arial"/>
                <w:b/>
                <w:szCs w:val="20"/>
              </w:rPr>
              <w:t>Maximálny počet bodov spolu</w:t>
            </w:r>
          </w:p>
        </w:tc>
        <w:tc>
          <w:tcPr>
            <w:tcW w:w="1318" w:type="pct"/>
            <w:shd w:val="clear" w:color="auto" w:fill="D9D9D9" w:themeFill="background1" w:themeFillShade="D9"/>
          </w:tcPr>
          <w:p w14:paraId="207DD32B" w14:textId="77777777" w:rsidR="00065154" w:rsidRPr="00A4325E" w:rsidRDefault="00065154" w:rsidP="00065154">
            <w:pPr>
              <w:keepNext/>
              <w:keepLines/>
              <w:spacing w:line="264" w:lineRule="auto"/>
              <w:jc w:val="center"/>
              <w:rPr>
                <w:rFonts w:cs="Arial"/>
                <w:b/>
                <w:szCs w:val="20"/>
                <w:lang w:eastAsia="cs-CZ"/>
              </w:rPr>
            </w:pPr>
            <w:r w:rsidRPr="00A4325E">
              <w:rPr>
                <w:rFonts w:cs="Arial"/>
                <w:b/>
                <w:szCs w:val="20"/>
                <w:lang w:eastAsia="cs-CZ"/>
              </w:rPr>
              <w:t>100 bodov</w:t>
            </w:r>
          </w:p>
        </w:tc>
      </w:tr>
    </w:tbl>
    <w:p w14:paraId="53F8AA31" w14:textId="77777777" w:rsidR="00AD4529" w:rsidRDefault="00AD4529" w:rsidP="00A04DC5"/>
    <w:p w14:paraId="00522167" w14:textId="5D4C48BC" w:rsidR="00A04DC5" w:rsidRDefault="00A04DC5" w:rsidP="00FD0721">
      <w:pPr>
        <w:pStyle w:val="Nadpis4"/>
      </w:pPr>
      <w:r>
        <w:t>Predmetom hodnotenia bude Celková cena za predmet zákazky v EUR s DPH a</w:t>
      </w:r>
      <w:r w:rsidR="003B660A">
        <w:t> Hodnota U</w:t>
      </w:r>
      <w:r>
        <w:t>. Za každé kritérium získa uchádzač body. Tieto sa zrátajú a zostaví sa poradie uchádzačov podľa celkového počtu získaných bodov, keď uchád</w:t>
      </w:r>
      <w:r w:rsidR="003B660A">
        <w:t>z</w:t>
      </w:r>
      <w:r>
        <w:t xml:space="preserve">ač s najvyšším počtom bodov získa prvé </w:t>
      </w:r>
      <w:r w:rsidR="00993921">
        <w:t xml:space="preserve">miesto v </w:t>
      </w:r>
      <w:r>
        <w:t>porad</w:t>
      </w:r>
      <w:r w:rsidR="00993921">
        <w:t>í</w:t>
      </w:r>
      <w:r>
        <w:t>.</w:t>
      </w:r>
    </w:p>
    <w:p w14:paraId="04DEB938" w14:textId="23A4F328" w:rsidR="00115EBB" w:rsidRPr="00A4325E" w:rsidRDefault="00115EBB" w:rsidP="00115EBB">
      <w:pPr>
        <w:pStyle w:val="Nadpis4"/>
      </w:pPr>
      <w:r w:rsidRPr="00A4325E">
        <w:t xml:space="preserve">Spôsob prideľovania bodov za </w:t>
      </w:r>
      <w:proofErr w:type="spellStart"/>
      <w:r w:rsidRPr="00A4325E">
        <w:t>podkritérium</w:t>
      </w:r>
      <w:proofErr w:type="spellEnd"/>
      <w:r w:rsidRPr="00A4325E">
        <w:t xml:space="preserve"> č. </w:t>
      </w:r>
      <w:r>
        <w:t>1</w:t>
      </w:r>
      <w:r w:rsidRPr="00A4325E">
        <w:t>: Celková cena za realizáciu predmetu zákazky vrátane DPH</w:t>
      </w:r>
    </w:p>
    <w:p w14:paraId="6F744660" w14:textId="77777777" w:rsidR="00115EBB" w:rsidRPr="00A4325E" w:rsidRDefault="00115EBB" w:rsidP="00115EBB">
      <w:pPr>
        <w:pStyle w:val="Nadpis4"/>
        <w:numPr>
          <w:ilvl w:val="0"/>
          <w:numId w:val="0"/>
        </w:numPr>
        <w:ind w:left="709"/>
      </w:pPr>
      <w:r w:rsidRPr="00A4325E">
        <w:t xml:space="preserve">Maximálny počet bodov za </w:t>
      </w:r>
      <w:proofErr w:type="spellStart"/>
      <w:r w:rsidRPr="00A4325E">
        <w:t>podkritérium</w:t>
      </w:r>
      <w:proofErr w:type="spellEnd"/>
      <w:r w:rsidRPr="00A4325E">
        <w:t xml:space="preserve"> Celková cena za realizáciu predmetu zákazky v EUR s DPH bude pridelený podľa nižšie uvedeného vzorca:</w:t>
      </w:r>
    </w:p>
    <w:p w14:paraId="5ABCB115" w14:textId="4734A083" w:rsidR="00115EBB" w:rsidRPr="00A4325E" w:rsidRDefault="00AE7ECD" w:rsidP="003853B6">
      <w:pPr>
        <w:ind w:left="709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Najnižšia navrhovaná celková cena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A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>Uchádzačom navrhovaná celková cena (A)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60</m:t>
          </m:r>
        </m:oMath>
      </m:oMathPara>
    </w:p>
    <w:p w14:paraId="2F234C81" w14:textId="4F533A5A" w:rsidR="00450902" w:rsidRDefault="00115EBB" w:rsidP="00115EBB">
      <w:pPr>
        <w:pStyle w:val="Nadpis4"/>
        <w:numPr>
          <w:ilvl w:val="0"/>
          <w:numId w:val="0"/>
        </w:numPr>
        <w:ind w:left="709"/>
        <w:rPr>
          <w:rFonts w:cstheme="minorBidi"/>
          <w:szCs w:val="22"/>
        </w:rPr>
      </w:pPr>
      <w:r w:rsidRPr="00A4325E">
        <w:rPr>
          <w:rFonts w:cstheme="minorBidi"/>
          <w:szCs w:val="22"/>
        </w:rPr>
        <w:t>Hodnota (</w:t>
      </w:r>
      <w:r w:rsidR="003B660A">
        <w:rPr>
          <w:rFonts w:cstheme="minorBidi"/>
          <w:szCs w:val="22"/>
        </w:rPr>
        <w:t>A</w:t>
      </w:r>
      <w:r w:rsidRPr="00A4325E">
        <w:rPr>
          <w:rFonts w:cstheme="minorBidi"/>
          <w:szCs w:val="22"/>
        </w:rPr>
        <w:t xml:space="preserve">) </w:t>
      </w:r>
      <w:r w:rsidRPr="00A4325E">
        <w:t>= súčet hodnôt (</w:t>
      </w:r>
      <w:r w:rsidR="003B660A">
        <w:t>A</w:t>
      </w:r>
      <w:r w:rsidRPr="00A4325E">
        <w:t xml:space="preserve"> = </w:t>
      </w:r>
      <w:r w:rsidR="003B660A">
        <w:t>A</w:t>
      </w:r>
      <w:r w:rsidRPr="00A4325E">
        <w:t xml:space="preserve">1 + </w:t>
      </w:r>
      <w:r w:rsidR="003B660A">
        <w:t>A</w:t>
      </w:r>
      <w:r w:rsidRPr="00A4325E">
        <w:t>2), ktoré uchádzač uvedie v</w:t>
      </w:r>
      <w:r w:rsidRPr="00A4325E">
        <w:rPr>
          <w:rFonts w:cs="Calibri"/>
        </w:rPr>
        <w:t> </w:t>
      </w:r>
      <w:r w:rsidRPr="00A4325E">
        <w:t>N</w:t>
      </w:r>
      <w:r w:rsidRPr="00A4325E">
        <w:rPr>
          <w:rFonts w:cs="Proba Pro"/>
        </w:rPr>
        <w:t>á</w:t>
      </w:r>
      <w:r w:rsidRPr="00A4325E">
        <w:t>vrhu na plnenie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ako hodnotu v</w:t>
      </w:r>
      <w:r w:rsidRPr="00A4325E">
        <w:rPr>
          <w:rFonts w:cs="Calibri"/>
        </w:rPr>
        <w:t> </w:t>
      </w:r>
      <w:r w:rsidRPr="00A4325E">
        <w:t>polo</w:t>
      </w:r>
      <w:r w:rsidRPr="00A4325E">
        <w:rPr>
          <w:rFonts w:cs="Proba Pro"/>
        </w:rPr>
        <w:t>ž</w:t>
      </w:r>
      <w:r w:rsidRPr="00A4325E">
        <w:t xml:space="preserve">ke </w:t>
      </w:r>
      <w:r w:rsidRPr="00A4325E">
        <w:rPr>
          <w:rFonts w:cs="Proba Pro"/>
        </w:rPr>
        <w:t>„</w:t>
      </w:r>
      <w:r w:rsidR="003B660A">
        <w:rPr>
          <w:rFonts w:cstheme="minorBidi"/>
          <w:szCs w:val="22"/>
        </w:rPr>
        <w:t>A</w:t>
      </w:r>
      <w:r w:rsidRPr="00A4325E">
        <w:rPr>
          <w:rFonts w:cstheme="minorBidi"/>
          <w:szCs w:val="22"/>
        </w:rPr>
        <w:t xml:space="preserve">1 = Celková cena za </w:t>
      </w:r>
      <w:r w:rsidR="00106405">
        <w:rPr>
          <w:rFonts w:cstheme="minorBidi"/>
          <w:szCs w:val="22"/>
        </w:rPr>
        <w:t>modernizáciu</w:t>
      </w:r>
      <w:r w:rsidRPr="00A4325E">
        <w:rPr>
          <w:rFonts w:cstheme="minorBidi"/>
          <w:szCs w:val="22"/>
        </w:rPr>
        <w:t>“ a</w:t>
      </w:r>
      <w:r w:rsidRPr="00A4325E">
        <w:t xml:space="preserve"> „</w:t>
      </w:r>
      <w:r w:rsidR="00106405">
        <w:rPr>
          <w:rFonts w:cstheme="minorBidi"/>
          <w:szCs w:val="22"/>
        </w:rPr>
        <w:t>A</w:t>
      </w:r>
      <w:r w:rsidRPr="00A4325E">
        <w:rPr>
          <w:rFonts w:cstheme="minorBidi"/>
          <w:szCs w:val="22"/>
        </w:rPr>
        <w:t xml:space="preserve">2 = Celková cena za </w:t>
      </w:r>
      <w:r w:rsidR="00F01FBD">
        <w:rPr>
          <w:rFonts w:cstheme="minorBidi"/>
          <w:szCs w:val="22"/>
        </w:rPr>
        <w:t>s</w:t>
      </w:r>
      <w:r w:rsidR="00106405">
        <w:rPr>
          <w:rFonts w:cstheme="minorBidi"/>
          <w:szCs w:val="22"/>
        </w:rPr>
        <w:t>ervis</w:t>
      </w:r>
      <w:r w:rsidRPr="00A4325E">
        <w:rPr>
          <w:rFonts w:cstheme="minorBidi"/>
          <w:szCs w:val="22"/>
        </w:rPr>
        <w:t>“ vrátane DPH.</w:t>
      </w:r>
    </w:p>
    <w:p w14:paraId="07FFABB5" w14:textId="4346E28D" w:rsidR="00450902" w:rsidRPr="00450902" w:rsidRDefault="00450902" w:rsidP="00450902">
      <w:pPr>
        <w:pStyle w:val="Nadpis4"/>
      </w:pPr>
      <w:r>
        <w:t xml:space="preserve">Spôsob prideľovania bodov za </w:t>
      </w:r>
      <w:proofErr w:type="spellStart"/>
      <w:r>
        <w:t>podkritérium</w:t>
      </w:r>
      <w:proofErr w:type="spellEnd"/>
      <w:r>
        <w:t xml:space="preserve"> č. 2:  </w:t>
      </w:r>
      <w:r w:rsidR="00750055">
        <w:t>Hodnota U</w:t>
      </w:r>
    </w:p>
    <w:p w14:paraId="0F050C51" w14:textId="7DC05F39" w:rsidR="003B660A" w:rsidRPr="00A4325E" w:rsidRDefault="003B660A" w:rsidP="003B660A">
      <w:pPr>
        <w:pStyle w:val="Nadpis4"/>
        <w:numPr>
          <w:ilvl w:val="0"/>
          <w:numId w:val="0"/>
        </w:numPr>
        <w:ind w:left="709"/>
      </w:pPr>
      <w:r w:rsidRPr="00A4325E">
        <w:t xml:space="preserve">Maximálny počet bodov za </w:t>
      </w:r>
      <w:proofErr w:type="spellStart"/>
      <w:r w:rsidRPr="00A4325E">
        <w:t>podkritérium</w:t>
      </w:r>
      <w:proofErr w:type="spellEnd"/>
      <w:r w:rsidRPr="00A4325E">
        <w:t xml:space="preserve"> </w:t>
      </w:r>
      <w:r w:rsidR="00031D98">
        <w:t>Hodnota U</w:t>
      </w:r>
      <w:r w:rsidRPr="00A4325E">
        <w:t xml:space="preserve"> v EUR s DPH bude pridelený podľa nižšie uvedeného vzorca:</w:t>
      </w:r>
    </w:p>
    <w:p w14:paraId="4FB631C7" w14:textId="6C3B8A02" w:rsidR="003B660A" w:rsidRPr="00A4325E" w:rsidRDefault="00AE7ECD" w:rsidP="003853B6">
      <w:pPr>
        <w:ind w:left="709"/>
        <w:rPr>
          <w:rFonts w:cs="Arial"/>
          <w:b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18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Uchádzačom navrhovaná hodnota U (B) </m:t>
              </m:r>
            </m:num>
            <m:den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Najvyššia navrhovaná hodnota U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20"/>
                      <w:lang w:eastAsia="cs-CZ"/>
                    </w:rPr>
                    <m:t>B</m:t>
                  </m:r>
                </m:e>
              </m:d>
              <m:r>
                <w:rPr>
                  <w:rFonts w:ascii="Cambria Math" w:hAnsi="Cambria Math" w:cs="Arial"/>
                  <w:sz w:val="18"/>
                  <w:szCs w:val="20"/>
                  <w:lang w:eastAsia="cs-CZ"/>
                </w:rPr>
                <m:t xml:space="preserve"> </m:t>
              </m:r>
            </m:den>
          </m:f>
          <m:r>
            <w:rPr>
              <w:rFonts w:ascii="Cambria Math" w:hAnsi="Cambria Math" w:cs="Arial"/>
              <w:sz w:val="18"/>
              <w:szCs w:val="20"/>
              <w:lang w:eastAsia="cs-CZ"/>
            </w:rPr>
            <m:t xml:space="preserve"> x 40</m:t>
          </m:r>
        </m:oMath>
      </m:oMathPara>
    </w:p>
    <w:p w14:paraId="6BDDB4A0" w14:textId="77777777" w:rsidR="003853B6" w:rsidRDefault="003853B6" w:rsidP="003853B6">
      <w:pPr>
        <w:ind w:left="709"/>
      </w:pPr>
      <w:r>
        <w:t xml:space="preserve">Hodnota U predstavuje plnenie podmienky účinného centralizovaného zásobovaním teplom podľa §2 písm. z) Zákona č. 657/2004 </w:t>
      </w:r>
      <w:proofErr w:type="spellStart"/>
      <w:r>
        <w:t>Z.z</w:t>
      </w:r>
      <w:proofErr w:type="spellEnd"/>
      <w:r>
        <w:t>. o tepelnej energetike.</w:t>
      </w:r>
    </w:p>
    <w:p w14:paraId="336751F7" w14:textId="77777777" w:rsidR="003853B6" w:rsidRDefault="003853B6" w:rsidP="003853B6">
      <w:pPr>
        <w:ind w:left="709"/>
      </w:pPr>
      <w:r>
        <w:t>Hodnotu U uchádzač vypočíta ako súčet U</w:t>
      </w:r>
      <w:r>
        <w:rPr>
          <w:vertAlign w:val="subscript"/>
        </w:rPr>
        <w:t>ZR</w:t>
      </w:r>
      <w:r>
        <w:t xml:space="preserve"> (podiel ročnej výroby tepla vyrobeného kombinovanou výrobou prostredníctvom Základného riešenia na dodávkach tepla v systéme centralizovaného zásobovania teplom, do ktorého je zdroj Kotolňa BZINSKÁ pripojený) a U</w:t>
      </w:r>
      <w:r>
        <w:rPr>
          <w:vertAlign w:val="subscript"/>
        </w:rPr>
        <w:t>DT</w:t>
      </w:r>
      <w:r>
        <w:t xml:space="preserve"> (podiel ročnej výroby tepla vyrobeného prostredníctvom Dodatočných technológií na dodávkach tepla v systéme centralizovaného zásobovania teplom, do ktorého je zdroj Kotolňa BZINSKÁ pripojený).</w:t>
      </w:r>
    </w:p>
    <w:p w14:paraId="1DC043AE" w14:textId="428868D8" w:rsidR="003853B6" w:rsidRDefault="003853B6" w:rsidP="003853B6">
      <w:pPr>
        <w:ind w:left="709"/>
      </w:pPr>
      <w:r>
        <w:t>Hodnoty U, U</w:t>
      </w:r>
      <w:r>
        <w:rPr>
          <w:vertAlign w:val="subscript"/>
        </w:rPr>
        <w:t>ZR</w:t>
      </w:r>
      <w:r>
        <w:t xml:space="preserve"> a U</w:t>
      </w:r>
      <w:r>
        <w:rPr>
          <w:vertAlign w:val="subscript"/>
        </w:rPr>
        <w:t>DT</w:t>
      </w:r>
      <w:r>
        <w:t xml:space="preserve"> sa uvádzajú v percentách zaokrúhlené na dve desatinné miesta. </w:t>
      </w:r>
      <w:r w:rsidRPr="00B64108">
        <w:t>Hodnotu U</w:t>
      </w:r>
      <w:r w:rsidRPr="00B64108">
        <w:rPr>
          <w:vertAlign w:val="subscript"/>
        </w:rPr>
        <w:t>ZR</w:t>
      </w:r>
      <w:r w:rsidRPr="00B64108">
        <w:t xml:space="preserve"> stanovuje </w:t>
      </w:r>
      <w:r w:rsidR="004901FA" w:rsidRPr="00B64108">
        <w:t>O</w:t>
      </w:r>
      <w:r w:rsidRPr="00B64108">
        <w:t>bstarávateľ na základe predpokladaného objemu výroby tepla kombinovanou výrobou zo Základného riešenia a predpokladaného objemu dodávok tepla v systéme centralizovaného zásobovania teplom, do ktorého je zdroj Kotolňa BZINSKÁ pripojený. Hodnotu U</w:t>
      </w:r>
      <w:r w:rsidRPr="00B64108">
        <w:rPr>
          <w:vertAlign w:val="subscript"/>
        </w:rPr>
        <w:t>DT</w:t>
      </w:r>
      <w:r w:rsidRPr="00B64108">
        <w:t xml:space="preserve"> navrhne</w:t>
      </w:r>
      <w:r>
        <w:t xml:space="preserve"> uchádzač na základe predpokladanej výroby tepla z ním navrhnutého technického riešenia </w:t>
      </w:r>
      <w:r>
        <w:lastRenderedPageBreak/>
        <w:t>Dodatočných technológií a predpokladaného objemu dodávok tepla v systéme centralizovaného zásobovania teplom, do ktorého je zdroj Kotolňa BZINSKÁ pripojený.</w:t>
      </w:r>
    </w:p>
    <w:p w14:paraId="73F1209B" w14:textId="77777777" w:rsidR="003853B6" w:rsidRDefault="003853B6" w:rsidP="003853B6">
      <w:pPr>
        <w:ind w:left="709"/>
      </w:pPr>
      <w:r>
        <w:t>Predpokladaný objem dodávok tepla v systéme centralizovaného zásobovania teplom, do ktorého je zdroj Kotolňa BZINSKÁ pripojený je 8750 MWh/rok.</w:t>
      </w:r>
    </w:p>
    <w:p w14:paraId="047CD592" w14:textId="77777777" w:rsidR="003853B6" w:rsidRDefault="003853B6" w:rsidP="003853B6">
      <w:pPr>
        <w:ind w:left="709"/>
      </w:pPr>
      <w:r>
        <w:t>Predpokladaný objemu výroby tepla kombinovanou výrobou zo Základného riešenia je 2700,6 MWh/rok.</w:t>
      </w:r>
    </w:p>
    <w:p w14:paraId="4419EDDF" w14:textId="6F444A5C" w:rsidR="003853B6" w:rsidRPr="00B64108" w:rsidRDefault="003853B6" w:rsidP="003853B6">
      <w:pPr>
        <w:ind w:left="709"/>
        <w:rPr>
          <w:b/>
          <w:bCs/>
        </w:rPr>
      </w:pPr>
      <w:r w:rsidRPr="00B64108">
        <w:rPr>
          <w:b/>
          <w:bCs/>
        </w:rPr>
        <w:t>Hodnotu U</w:t>
      </w:r>
      <w:r w:rsidRPr="00B64108">
        <w:rPr>
          <w:b/>
          <w:bCs/>
          <w:vertAlign w:val="subscript"/>
        </w:rPr>
        <w:t>DT</w:t>
      </w:r>
      <w:r w:rsidRPr="00B64108">
        <w:rPr>
          <w:b/>
          <w:bCs/>
        </w:rPr>
        <w:t xml:space="preserve"> a podrobný výpočet objem predpokladanej výroby tepla z uchádzačom navrhnutého technického riešenia Dodatočných technológií uvedie uchádzač v</w:t>
      </w:r>
      <w:r w:rsidR="00F01FBD" w:rsidRPr="00B64108">
        <w:rPr>
          <w:b/>
          <w:bCs/>
        </w:rPr>
        <w:t>o svojej ponuke.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0"/>
        <w:gridCol w:w="4542"/>
      </w:tblGrid>
      <w:tr w:rsidR="003853B6" w14:paraId="2DE2327F" w14:textId="77777777" w:rsidTr="002A7A61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767D1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U</w:t>
            </w:r>
            <w:r>
              <w:rPr>
                <w:vertAlign w:val="subscript"/>
                <w:lang w:val="sk-SK"/>
              </w:rPr>
              <w:t>ZR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94AB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30,86%</w:t>
            </w:r>
          </w:p>
        </w:tc>
      </w:tr>
      <w:tr w:rsidR="003853B6" w14:paraId="1D26B262" w14:textId="77777777" w:rsidTr="002A7A61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0BD3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U</w:t>
            </w:r>
            <w:r>
              <w:rPr>
                <w:vertAlign w:val="subscript"/>
                <w:lang w:val="sk-SK"/>
              </w:rPr>
              <w:t>DT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87C1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Hodnotu uvedie uchádzač</w:t>
            </w:r>
          </w:p>
        </w:tc>
      </w:tr>
      <w:tr w:rsidR="003853B6" w14:paraId="22AA1DB7" w14:textId="77777777" w:rsidTr="006B3A86">
        <w:trPr>
          <w:trHeight w:val="4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2713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U = U</w:t>
            </w:r>
            <w:r>
              <w:rPr>
                <w:vertAlign w:val="subscript"/>
                <w:lang w:val="sk-SK"/>
              </w:rPr>
              <w:t>ZR</w:t>
            </w:r>
            <w:r>
              <w:rPr>
                <w:lang w:val="sk-SK"/>
              </w:rPr>
              <w:t xml:space="preserve"> + U</w:t>
            </w:r>
            <w:r>
              <w:rPr>
                <w:vertAlign w:val="subscript"/>
                <w:lang w:val="sk-SK"/>
              </w:rPr>
              <w:t>DT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FD10" w14:textId="77777777" w:rsidR="003853B6" w:rsidRDefault="003853B6" w:rsidP="003853B6">
            <w:pPr>
              <w:spacing w:after="0"/>
              <w:ind w:left="709"/>
              <w:rPr>
                <w:lang w:val="sk-SK"/>
              </w:rPr>
            </w:pPr>
            <w:r>
              <w:rPr>
                <w:lang w:val="sk-SK"/>
              </w:rPr>
              <w:t>Hodnotu uvedie uchádzač</w:t>
            </w:r>
          </w:p>
        </w:tc>
      </w:tr>
    </w:tbl>
    <w:p w14:paraId="3EC0C894" w14:textId="77B02F9A" w:rsidR="00065154" w:rsidRPr="00A4325E" w:rsidRDefault="00065154" w:rsidP="00E25A74">
      <w:pPr>
        <w:pStyle w:val="Nadpis3"/>
        <w:rPr>
          <w:rFonts w:ascii="Cambria" w:hAnsi="Cambria"/>
        </w:rPr>
      </w:pPr>
      <w:bookmarkStart w:id="434" w:name="_Toc65563254"/>
      <w:r w:rsidRPr="00A4325E">
        <w:rPr>
          <w:rFonts w:ascii="Cambria" w:hAnsi="Cambria"/>
        </w:rPr>
        <w:t>Spôsob vyhodnotenia ponúk</w:t>
      </w:r>
      <w:bookmarkEnd w:id="434"/>
    </w:p>
    <w:p w14:paraId="04DBB60D" w14:textId="1F170210" w:rsidR="00065154" w:rsidRPr="00A4325E" w:rsidRDefault="00065154" w:rsidP="001E58AA">
      <w:pPr>
        <w:pStyle w:val="Nadpis4"/>
      </w:pPr>
      <w:r w:rsidRPr="00A4325E">
        <w:t xml:space="preserve">Komisia na vyhodnocovanie ponúk bude vyhodnocovať iba tie ponuky, ktoré splnili </w:t>
      </w:r>
      <w:r w:rsidR="00A04DC5">
        <w:t>požiadavky O</w:t>
      </w:r>
      <w:r w:rsidRPr="00A4325E">
        <w:t>bstarávateľa  na   predmet   zákazky   stanovené  v Oznámení a v súťažných podkladoch</w:t>
      </w:r>
      <w:r w:rsidR="00236010" w:rsidRPr="00A4325E">
        <w:t>, resp. vo výzve na predloženie konečnej ponuky</w:t>
      </w:r>
      <w:r w:rsidRPr="00A4325E">
        <w:t>. Hodnotenie ponúk bude v zmysle § 53 ZVO.</w:t>
      </w:r>
    </w:p>
    <w:p w14:paraId="7BE3D3DB" w14:textId="77777777" w:rsidR="00065154" w:rsidRPr="00A4325E" w:rsidRDefault="00065154" w:rsidP="001E58AA">
      <w:pPr>
        <w:pStyle w:val="Nadpis4"/>
      </w:pPr>
      <w:r w:rsidRPr="00A4325E">
        <w:t>Úspešný bude ten uchádzač, ktorý dostane za poskytnutie predmetu zákazky v</w:t>
      </w:r>
      <w:r w:rsidRPr="00A4325E">
        <w:rPr>
          <w:rFonts w:cs="Calibri"/>
        </w:rPr>
        <w:t> </w:t>
      </w:r>
      <w:r w:rsidRPr="00A4325E">
        <w:t>s</w:t>
      </w:r>
      <w:r w:rsidRPr="00A4325E">
        <w:rPr>
          <w:rFonts w:cs="Proba Pro"/>
        </w:rPr>
        <w:t>úč</w:t>
      </w:r>
      <w:r w:rsidRPr="00A4325E">
        <w:t>te hodnoten</w:t>
      </w:r>
      <w:r w:rsidRPr="00A4325E">
        <w:rPr>
          <w:rFonts w:cs="Proba Pro"/>
        </w:rPr>
        <w:t>ý</w:t>
      </w:r>
      <w:r w:rsidRPr="00A4325E">
        <w:t>ch krit</w:t>
      </w:r>
      <w:r w:rsidRPr="00A4325E">
        <w:rPr>
          <w:rFonts w:cs="Proba Pro"/>
        </w:rPr>
        <w:t>é</w:t>
      </w:r>
      <w:r w:rsidRPr="00A4325E">
        <w:t>ri</w:t>
      </w:r>
      <w:r w:rsidRPr="00A4325E">
        <w:rPr>
          <w:rFonts w:cs="Proba Pro"/>
        </w:rPr>
        <w:t>í</w:t>
      </w:r>
      <w:r w:rsidRPr="00A4325E">
        <w:t xml:space="preserve"> najviac bodov. Poradie ostatných uchádzačov sa zostaví podľa výšky pridelených bodov zostupne od 2 po X, kde X je počet uchádzačov, ktorých ponuky sa vyhodnocovali. </w:t>
      </w:r>
    </w:p>
    <w:p w14:paraId="2E0765E9" w14:textId="77777777" w:rsidR="00065154" w:rsidRPr="00A4325E" w:rsidRDefault="00065154" w:rsidP="00065154">
      <w:pPr>
        <w:ind w:left="576"/>
      </w:pPr>
    </w:p>
    <w:p w14:paraId="6CDD68D1" w14:textId="77777777" w:rsidR="00065154" w:rsidRPr="00A4325E" w:rsidRDefault="00065154" w:rsidP="00065154">
      <w:pPr>
        <w:ind w:left="576"/>
        <w:rPr>
          <w:rFonts w:cs="Arial"/>
          <w:szCs w:val="20"/>
        </w:rPr>
      </w:pPr>
      <w:r w:rsidRPr="00A4325E" w:rsidDel="00C44D2E">
        <w:rPr>
          <w:rFonts w:cs="Arial"/>
          <w:szCs w:val="20"/>
        </w:rPr>
        <w:t xml:space="preserve"> </w:t>
      </w:r>
    </w:p>
    <w:p w14:paraId="050B1D94" w14:textId="77777777" w:rsidR="00065154" w:rsidRPr="00A4325E" w:rsidRDefault="00065154" w:rsidP="00065154">
      <w:pPr>
        <w:spacing w:after="0" w:line="240" w:lineRule="auto"/>
        <w:jc w:val="left"/>
        <w:rPr>
          <w:rFonts w:cs="Arial"/>
          <w:szCs w:val="20"/>
        </w:rPr>
      </w:pPr>
      <w:r w:rsidRPr="00A4325E">
        <w:rPr>
          <w:rFonts w:cs="Arial"/>
          <w:szCs w:val="20"/>
        </w:rPr>
        <w:br w:type="page"/>
      </w:r>
    </w:p>
    <w:p w14:paraId="167A6FCA" w14:textId="77777777" w:rsidR="00065154" w:rsidRPr="00A4325E" w:rsidRDefault="00065154" w:rsidP="00065154">
      <w:pPr>
        <w:pStyle w:val="Nadpis1"/>
        <w:numPr>
          <w:ilvl w:val="0"/>
          <w:numId w:val="0"/>
        </w:numPr>
      </w:pPr>
      <w:bookmarkStart w:id="435" w:name="_Toc4416507"/>
      <w:bookmarkStart w:id="436" w:name="_Toc4416650"/>
      <w:bookmarkStart w:id="437" w:name="_Toc4416944"/>
      <w:bookmarkStart w:id="438" w:name="_Toc4416993"/>
      <w:bookmarkStart w:id="439" w:name="_Toc65563255"/>
      <w:bookmarkStart w:id="440" w:name="_Hlk6218127"/>
      <w:r w:rsidRPr="00A4325E">
        <w:lastRenderedPageBreak/>
        <w:t>SUMARIZÁCIA PRÍLOH SÚŤAŽNÝCH PODKLADOV</w:t>
      </w:r>
      <w:bookmarkEnd w:id="435"/>
      <w:bookmarkEnd w:id="436"/>
      <w:bookmarkEnd w:id="437"/>
      <w:bookmarkEnd w:id="438"/>
      <w:bookmarkEnd w:id="439"/>
    </w:p>
    <w:p w14:paraId="721F549F" w14:textId="77777777" w:rsidR="00065154" w:rsidRPr="00A4325E" w:rsidRDefault="00065154" w:rsidP="00065154"/>
    <w:p w14:paraId="36FE5977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  <w:bookmarkStart w:id="441" w:name="_Hlk25835131"/>
      <w:r w:rsidRPr="00A4325E">
        <w:rPr>
          <w:rFonts w:cs="Arial"/>
          <w:szCs w:val="20"/>
        </w:rPr>
        <w:t xml:space="preserve">Príloha č. A.1  </w:t>
      </w:r>
      <w:r w:rsidRPr="00A4325E">
        <w:rPr>
          <w:rFonts w:cs="Arial"/>
          <w:szCs w:val="20"/>
        </w:rPr>
        <w:tab/>
        <w:t>Úvodný list ponuky (vzor)</w:t>
      </w:r>
    </w:p>
    <w:p w14:paraId="56BAEDE4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A.2 </w:t>
      </w:r>
      <w:r w:rsidRPr="00A4325E">
        <w:rPr>
          <w:rFonts w:cs="Arial"/>
          <w:szCs w:val="20"/>
        </w:rPr>
        <w:tab/>
        <w:t>Čestné vyhlásenie o</w:t>
      </w:r>
      <w:r w:rsidRPr="00A4325E">
        <w:rPr>
          <w:rFonts w:cs="Calibri"/>
          <w:szCs w:val="20"/>
        </w:rPr>
        <w:t> </w:t>
      </w:r>
      <w:r w:rsidRPr="00A4325E">
        <w:rPr>
          <w:rFonts w:cs="Arial"/>
          <w:szCs w:val="20"/>
        </w:rPr>
        <w:t xml:space="preserve"> podmienkach </w:t>
      </w:r>
      <w:r w:rsidR="002E5DF9" w:rsidRPr="00A4325E">
        <w:rPr>
          <w:rFonts w:cs="Arial"/>
          <w:szCs w:val="20"/>
        </w:rPr>
        <w:t>Rokovacieho konania</w:t>
      </w:r>
      <w:r w:rsidRPr="00A4325E">
        <w:rPr>
          <w:rFonts w:cs="Arial"/>
          <w:szCs w:val="20"/>
        </w:rPr>
        <w:t xml:space="preserve"> (vzor)</w:t>
      </w:r>
    </w:p>
    <w:p w14:paraId="5C451E7D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A.3 </w:t>
      </w:r>
      <w:r w:rsidRPr="00A4325E">
        <w:rPr>
          <w:rFonts w:cs="Arial"/>
          <w:szCs w:val="20"/>
        </w:rPr>
        <w:tab/>
        <w:t>Čestné vyhlásenie o neprítomnosti konfliktu záujmov (vzor)</w:t>
      </w:r>
    </w:p>
    <w:p w14:paraId="62AF995E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A.4 </w:t>
      </w:r>
      <w:r w:rsidRPr="00A4325E">
        <w:rPr>
          <w:rFonts w:cs="Arial"/>
          <w:szCs w:val="20"/>
        </w:rPr>
        <w:tab/>
        <w:t>Čestné vyhlásenie o vytvorení Skupiny dodávateľov (vzor)</w:t>
      </w:r>
    </w:p>
    <w:p w14:paraId="059BA3F0" w14:textId="77777777" w:rsidR="00065154" w:rsidRPr="00A4325E" w:rsidRDefault="00065154" w:rsidP="00C65C08">
      <w:pPr>
        <w:ind w:left="1276" w:hanging="1276"/>
        <w:rPr>
          <w:rFonts w:cs="Arial"/>
          <w:szCs w:val="20"/>
        </w:rPr>
      </w:pPr>
      <w:r w:rsidRPr="00A4325E">
        <w:rPr>
          <w:rFonts w:cs="Arial"/>
          <w:szCs w:val="20"/>
        </w:rPr>
        <w:t xml:space="preserve">Príloha č. A.5 </w:t>
      </w:r>
      <w:r w:rsidRPr="00A4325E">
        <w:rPr>
          <w:rFonts w:cs="Arial"/>
          <w:szCs w:val="20"/>
        </w:rPr>
        <w:tab/>
        <w:t>Splnomocnenie vedúceho člena Skupiny dodávateľov (vzor)</w:t>
      </w:r>
    </w:p>
    <w:p w14:paraId="10D55FC9" w14:textId="7F58588D" w:rsidR="00513978" w:rsidRDefault="00513978" w:rsidP="003B029F">
      <w:pPr>
        <w:tabs>
          <w:tab w:val="left" w:pos="1276"/>
        </w:tabs>
        <w:rPr>
          <w:rFonts w:cs="Arial"/>
          <w:szCs w:val="20"/>
        </w:rPr>
      </w:pPr>
      <w:r w:rsidRPr="008C6554">
        <w:rPr>
          <w:rFonts w:cs="Arial"/>
          <w:szCs w:val="20"/>
        </w:rPr>
        <w:t>Príloha č. B.1</w:t>
      </w:r>
      <w:r w:rsidR="003B029F">
        <w:rPr>
          <w:rFonts w:cs="Arial"/>
          <w:szCs w:val="20"/>
        </w:rPr>
        <w:tab/>
      </w:r>
      <w:r w:rsidRPr="008C6554">
        <w:rPr>
          <w:rFonts w:cs="Arial"/>
          <w:szCs w:val="20"/>
        </w:rPr>
        <w:t>Návrh opatrení</w:t>
      </w:r>
    </w:p>
    <w:p w14:paraId="64C86B13" w14:textId="0160F9DE" w:rsidR="00513978" w:rsidRPr="00726D08" w:rsidRDefault="00513978" w:rsidP="00513978">
      <w:pPr>
        <w:rPr>
          <w:rFonts w:cs="Arial"/>
          <w:szCs w:val="20"/>
        </w:rPr>
      </w:pPr>
      <w:r w:rsidRPr="00726D08">
        <w:rPr>
          <w:rFonts w:cs="Arial"/>
          <w:szCs w:val="20"/>
        </w:rPr>
        <w:t>Príloha č. B.2</w:t>
      </w:r>
      <w:r w:rsidR="003B029F" w:rsidRPr="00726D08">
        <w:rPr>
          <w:rFonts w:cs="Arial"/>
          <w:szCs w:val="20"/>
        </w:rPr>
        <w:t xml:space="preserve">  </w:t>
      </w:r>
      <w:r w:rsidRPr="00726D08">
        <w:rPr>
          <w:rFonts w:cs="Arial"/>
          <w:szCs w:val="20"/>
        </w:rPr>
        <w:t>Projektová dokumentácia v stupni dokumentácia pre stavebné povolenie– „NOVÉ MESTO NAD VÁHOM REKONŠTRUKCIA TS 45-207 A PRIPOJENIE KOGENERAČNEJ JEDNOTKY CENTO 530 ul. BZINSKÁ – KASÁRNE“</w:t>
      </w:r>
      <w:r w:rsidR="00CB43CB" w:rsidRPr="00726D08">
        <w:rPr>
          <w:rFonts w:cs="Arial"/>
          <w:szCs w:val="20"/>
        </w:rPr>
        <w:t xml:space="preserve"> </w:t>
      </w:r>
      <w:r w:rsidR="00DE54F2">
        <w:rPr>
          <w:rFonts w:cs="Arial"/>
          <w:szCs w:val="20"/>
        </w:rPr>
        <w:t>(</w:t>
      </w:r>
      <w:r w:rsidR="00DE54F2" w:rsidRPr="00726D08">
        <w:rPr>
          <w:rFonts w:cs="Arial"/>
          <w:szCs w:val="20"/>
        </w:rPr>
        <w:t>výkaz výmer</w:t>
      </w:r>
      <w:r w:rsidR="00DE54F2">
        <w:rPr>
          <w:rFonts w:cs="Arial"/>
          <w:szCs w:val="20"/>
        </w:rPr>
        <w:t xml:space="preserve"> tvorí prílohu č. C. 2)</w:t>
      </w:r>
    </w:p>
    <w:p w14:paraId="7B9DEC43" w14:textId="58679AA7" w:rsidR="00DE54F2" w:rsidRDefault="00DE54F2" w:rsidP="00513978">
      <w:pPr>
        <w:rPr>
          <w:rFonts w:cs="Arial"/>
          <w:szCs w:val="20"/>
        </w:rPr>
      </w:pPr>
      <w:r>
        <w:rPr>
          <w:rFonts w:cs="Arial"/>
          <w:szCs w:val="20"/>
        </w:rPr>
        <w:t>Príloha č. B.3</w:t>
      </w:r>
      <w:r>
        <w:rPr>
          <w:rFonts w:cs="Arial"/>
          <w:szCs w:val="20"/>
        </w:rPr>
        <w:tab/>
      </w:r>
      <w:r w:rsidRPr="00726D08">
        <w:rPr>
          <w:rFonts w:cs="Arial"/>
          <w:szCs w:val="20"/>
        </w:rPr>
        <w:t xml:space="preserve">Stavebné povolenie </w:t>
      </w:r>
      <w:r>
        <w:rPr>
          <w:rFonts w:cs="Arial"/>
          <w:szCs w:val="20"/>
        </w:rPr>
        <w:t>č. A/2020/00915/</w:t>
      </w:r>
      <w:proofErr w:type="spellStart"/>
      <w:r>
        <w:rPr>
          <w:rFonts w:cs="Arial"/>
          <w:szCs w:val="20"/>
        </w:rPr>
        <w:t>Tr</w:t>
      </w:r>
      <w:proofErr w:type="spellEnd"/>
      <w:r>
        <w:rPr>
          <w:rFonts w:cs="Arial"/>
          <w:szCs w:val="20"/>
        </w:rPr>
        <w:t xml:space="preserve"> zo dňa 29.09.2020</w:t>
      </w:r>
      <w:r w:rsidRPr="00726D08">
        <w:rPr>
          <w:rFonts w:cs="Arial"/>
          <w:szCs w:val="20"/>
        </w:rPr>
        <w:t xml:space="preserve"> k stavebnej časti (stavebná časť nie je predmetom zákazky)</w:t>
      </w:r>
    </w:p>
    <w:p w14:paraId="3236911A" w14:textId="4B4D9D72" w:rsidR="00513978" w:rsidRPr="00726D08" w:rsidRDefault="00513978" w:rsidP="00513978">
      <w:r w:rsidRPr="00726D08">
        <w:rPr>
          <w:rFonts w:cs="Arial"/>
          <w:szCs w:val="20"/>
        </w:rPr>
        <w:t xml:space="preserve">Príloha č. B.4 </w:t>
      </w:r>
      <w:r w:rsidRPr="00726D08">
        <w:rPr>
          <w:rFonts w:cs="Arial"/>
          <w:szCs w:val="20"/>
        </w:rPr>
        <w:tab/>
      </w:r>
      <w:r w:rsidRPr="00726D08">
        <w:t>Štúdia - Geologické a hydrogeologické pomery územia okolia bývalých kasární (</w:t>
      </w:r>
      <w:proofErr w:type="spellStart"/>
      <w:r w:rsidRPr="00726D08">
        <w:t>Bzinská</w:t>
      </w:r>
      <w:proofErr w:type="spellEnd"/>
      <w:r w:rsidRPr="00726D08">
        <w:t xml:space="preserve"> ulica)</w:t>
      </w:r>
    </w:p>
    <w:p w14:paraId="57FB94BE" w14:textId="7F84C30B" w:rsidR="00065154" w:rsidRDefault="00065154" w:rsidP="00C65C08">
      <w:pPr>
        <w:ind w:left="1276" w:hanging="1276"/>
        <w:rPr>
          <w:rFonts w:cs="Arial"/>
          <w:szCs w:val="20"/>
        </w:rPr>
      </w:pPr>
      <w:r w:rsidRPr="00513978">
        <w:rPr>
          <w:rFonts w:cs="Arial"/>
          <w:szCs w:val="20"/>
        </w:rPr>
        <w:t xml:space="preserve">Príloha č. C.1  </w:t>
      </w:r>
      <w:r w:rsidRPr="00513978">
        <w:rPr>
          <w:rFonts w:cs="Arial"/>
          <w:szCs w:val="20"/>
        </w:rPr>
        <w:tab/>
        <w:t>Návrh na plnenie kritérií (vzor)</w:t>
      </w:r>
    </w:p>
    <w:p w14:paraId="233B79FB" w14:textId="068F7CA7" w:rsidR="00513978" w:rsidRPr="00513978" w:rsidRDefault="00513978" w:rsidP="00C65C08">
      <w:pPr>
        <w:ind w:left="1276" w:hanging="1276"/>
        <w:rPr>
          <w:rFonts w:cs="Arial"/>
          <w:szCs w:val="20"/>
        </w:rPr>
      </w:pPr>
      <w:r>
        <w:rPr>
          <w:rFonts w:cs="Arial"/>
          <w:szCs w:val="20"/>
        </w:rPr>
        <w:t>Príloha č. C2</w:t>
      </w:r>
      <w:r>
        <w:rPr>
          <w:rFonts w:cs="Arial"/>
          <w:szCs w:val="20"/>
        </w:rPr>
        <w:tab/>
        <w:t>Výkaz výmer</w:t>
      </w:r>
    </w:p>
    <w:p w14:paraId="69862266" w14:textId="3622BAA4" w:rsidR="00065154" w:rsidRDefault="00065154" w:rsidP="00C65C08">
      <w:pPr>
        <w:ind w:left="1276" w:hanging="1276"/>
        <w:rPr>
          <w:rFonts w:cs="Arial"/>
          <w:szCs w:val="20"/>
        </w:rPr>
      </w:pPr>
      <w:bookmarkStart w:id="442" w:name="_Hlk522552073"/>
      <w:r w:rsidRPr="00F01FBD">
        <w:rPr>
          <w:rFonts w:cs="Arial"/>
          <w:szCs w:val="20"/>
        </w:rPr>
        <w:t>Príloha č. D.1</w:t>
      </w:r>
      <w:r w:rsidRPr="00F01FBD">
        <w:rPr>
          <w:rFonts w:cs="Arial"/>
          <w:szCs w:val="20"/>
        </w:rPr>
        <w:tab/>
      </w:r>
      <w:bookmarkStart w:id="443" w:name="_Hlk523831990"/>
      <w:r w:rsidRPr="00F01FBD">
        <w:rPr>
          <w:rFonts w:cs="Arial"/>
          <w:szCs w:val="20"/>
        </w:rPr>
        <w:t>Zmluva o</w:t>
      </w:r>
      <w:r w:rsidRPr="00F01FBD">
        <w:rPr>
          <w:rFonts w:cs="Calibri"/>
          <w:szCs w:val="20"/>
        </w:rPr>
        <w:t> </w:t>
      </w:r>
      <w:r w:rsidR="00A04DC5" w:rsidRPr="00F01FBD">
        <w:rPr>
          <w:rFonts w:cs="Arial"/>
          <w:szCs w:val="20"/>
        </w:rPr>
        <w:t>dielo</w:t>
      </w:r>
      <w:r w:rsidRPr="00A4325E">
        <w:rPr>
          <w:rFonts w:cs="Arial"/>
          <w:szCs w:val="20"/>
        </w:rPr>
        <w:t xml:space="preserve"> </w:t>
      </w:r>
      <w:bookmarkEnd w:id="443"/>
    </w:p>
    <w:p w14:paraId="6D5EE710" w14:textId="17486863" w:rsidR="001F2344" w:rsidRDefault="001F2344" w:rsidP="00C65C08">
      <w:pPr>
        <w:ind w:left="1276" w:hanging="1276"/>
        <w:rPr>
          <w:rFonts w:cs="Arial"/>
          <w:szCs w:val="20"/>
        </w:rPr>
      </w:pPr>
      <w:r>
        <w:rPr>
          <w:rFonts w:cs="Arial"/>
          <w:szCs w:val="20"/>
        </w:rPr>
        <w:t>Príloha č. D.2</w:t>
      </w:r>
      <w:r>
        <w:rPr>
          <w:rFonts w:cs="Arial"/>
          <w:szCs w:val="20"/>
        </w:rPr>
        <w:tab/>
        <w:t>Servisná zmluva</w:t>
      </w:r>
    </w:p>
    <w:p w14:paraId="4FD95D81" w14:textId="77777777" w:rsidR="001F2344" w:rsidRPr="00A4325E" w:rsidRDefault="001F2344" w:rsidP="00C65C08">
      <w:pPr>
        <w:ind w:left="1276" w:hanging="1276"/>
        <w:rPr>
          <w:rFonts w:cs="Arial"/>
          <w:szCs w:val="20"/>
        </w:rPr>
      </w:pPr>
    </w:p>
    <w:bookmarkEnd w:id="440"/>
    <w:bookmarkEnd w:id="441"/>
    <w:p w14:paraId="59E29A0A" w14:textId="77777777" w:rsidR="00065154" w:rsidRPr="00A4325E" w:rsidRDefault="00065154" w:rsidP="00065154">
      <w:pPr>
        <w:ind w:left="1276" w:hanging="1276"/>
        <w:rPr>
          <w:rFonts w:cs="Arial"/>
          <w:szCs w:val="20"/>
        </w:rPr>
      </w:pPr>
    </w:p>
    <w:bookmarkEnd w:id="442"/>
    <w:p w14:paraId="653C5C8E" w14:textId="77777777" w:rsidR="00065154" w:rsidRPr="00A4325E" w:rsidRDefault="00065154" w:rsidP="00065154">
      <w:pPr>
        <w:ind w:left="1276" w:hanging="1276"/>
        <w:rPr>
          <w:rFonts w:cs="Arial"/>
          <w:szCs w:val="20"/>
          <w:highlight w:val="yellow"/>
        </w:rPr>
      </w:pPr>
    </w:p>
    <w:p w14:paraId="57B79524" w14:textId="77777777" w:rsidR="00065154" w:rsidRPr="00A4325E" w:rsidRDefault="00065154" w:rsidP="00065154">
      <w:pPr>
        <w:ind w:left="1276" w:hanging="1276"/>
        <w:rPr>
          <w:rFonts w:cs="Arial"/>
          <w:szCs w:val="20"/>
          <w:highlight w:val="yellow"/>
        </w:rPr>
      </w:pPr>
    </w:p>
    <w:p w14:paraId="38E172F3" w14:textId="77777777" w:rsidR="00065154" w:rsidRPr="00A4325E" w:rsidRDefault="00065154" w:rsidP="00065154">
      <w:pPr>
        <w:ind w:left="1276" w:hanging="1276"/>
        <w:rPr>
          <w:rFonts w:cs="Arial"/>
          <w:szCs w:val="20"/>
          <w:highlight w:val="yellow"/>
        </w:rPr>
      </w:pPr>
    </w:p>
    <w:p w14:paraId="3C03AB32" w14:textId="77777777" w:rsidR="00065154" w:rsidRPr="00A4325E" w:rsidRDefault="00065154" w:rsidP="00065154"/>
    <w:p w14:paraId="73CB6B9C" w14:textId="77777777" w:rsidR="00065154" w:rsidRPr="00A4325E" w:rsidRDefault="00065154" w:rsidP="00065154"/>
    <w:p w14:paraId="5DEC46B1" w14:textId="77777777" w:rsidR="005020EE" w:rsidRPr="00A4325E" w:rsidRDefault="005020EE"/>
    <w:sectPr w:rsidR="005020EE" w:rsidRPr="00A43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F29D3" w14:textId="77777777" w:rsidR="00092250" w:rsidRDefault="00092250" w:rsidP="00065154">
      <w:pPr>
        <w:spacing w:after="0" w:line="240" w:lineRule="auto"/>
      </w:pPr>
      <w:r>
        <w:separator/>
      </w:r>
    </w:p>
  </w:endnote>
  <w:endnote w:type="continuationSeparator" w:id="0">
    <w:p w14:paraId="2D7E6ABF" w14:textId="77777777" w:rsidR="00092250" w:rsidRDefault="00092250" w:rsidP="0006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089C" w14:textId="77777777" w:rsidR="00092250" w:rsidRDefault="00092250" w:rsidP="00065154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6DC2296" w14:textId="77777777" w:rsidR="00092250" w:rsidRDefault="00092250" w:rsidP="00065154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9C69F" w14:textId="22628923" w:rsidR="00092250" w:rsidRDefault="00092250" w:rsidP="00065154">
    <w:pPr>
      <w:pStyle w:val="Pta"/>
      <w:ind w:right="360"/>
    </w:pPr>
    <w:r>
      <w:rPr>
        <w:noProof/>
        <w:lang w:eastAsia="sk-SK"/>
      </w:rPr>
      <w:drawing>
        <wp:anchor distT="0" distB="0" distL="114300" distR="114300" simplePos="0" relativeHeight="251664384" behindDoc="0" locked="0" layoutInCell="1" allowOverlap="1" wp14:anchorId="3933CF51" wp14:editId="40568F7B">
          <wp:simplePos x="0" y="0"/>
          <wp:positionH relativeFrom="margin">
            <wp:posOffset>-590768</wp:posOffset>
          </wp:positionH>
          <wp:positionV relativeFrom="paragraph">
            <wp:posOffset>-220366</wp:posOffset>
          </wp:positionV>
          <wp:extent cx="802640" cy="567690"/>
          <wp:effectExtent l="0" t="0" r="0" b="0"/>
          <wp:wrapSquare wrapText="bothSides"/>
          <wp:docPr id="3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56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653E9" wp14:editId="3E2DCB7D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FC90B6" w14:textId="77777777" w:rsidR="00092250" w:rsidRPr="006E0959" w:rsidRDefault="00092250" w:rsidP="005753BC">
                          <w:pPr>
                            <w:spacing w:after="0" w:line="240" w:lineRule="auto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 xml:space="preserve">Mestský bytový podnik Nové Mesto nad Váhom, </w:t>
                          </w:r>
                          <w:proofErr w:type="spellStart"/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s.r.o</w:t>
                          </w:r>
                          <w:proofErr w:type="spellEnd"/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  <w:r w:rsidRPr="006E0959">
                            <w:rPr>
                              <w:bCs/>
                              <w:sz w:val="16"/>
                              <w:szCs w:val="16"/>
                            </w:rPr>
                            <w:t xml:space="preserve">, </w:t>
                          </w:r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Vajanského 2116/16, 915 01 Nové Mesto nad Váhom</w:t>
                          </w:r>
                        </w:p>
                        <w:p w14:paraId="64485F8C" w14:textId="251033C0" w:rsidR="00092250" w:rsidRPr="006E0959" w:rsidRDefault="00092250" w:rsidP="005753BC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6E0959">
                            <w:rPr>
                              <w:sz w:val="16"/>
                              <w:szCs w:val="16"/>
                            </w:rPr>
                            <w:t xml:space="preserve">Rokovacie konanie so zverejnením na obstaranie nadlimitnej zákazky: </w:t>
                          </w:r>
                          <w:r w:rsidRPr="007D146B">
                            <w:rPr>
                              <w:sz w:val="16"/>
                              <w:szCs w:val="16"/>
                            </w:rPr>
                            <w:t>DODÁVKA A INŠTALÁCIA ENERGOBLOKU S VYUŽITÍM OZ UL. BZINSKÁ</w:t>
                          </w:r>
                        </w:p>
                        <w:p w14:paraId="4C3E4167" w14:textId="77777777" w:rsidR="00092250" w:rsidRPr="00C5338A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E653E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30FC90B6" w14:textId="77777777" w:rsidR="00092250" w:rsidRPr="006E0959" w:rsidRDefault="00092250" w:rsidP="005753BC">
                    <w:pPr>
                      <w:spacing w:after="0" w:line="240" w:lineRule="auto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FB4B3B">
                      <w:rPr>
                        <w:bCs/>
                        <w:sz w:val="16"/>
                        <w:szCs w:val="16"/>
                      </w:rPr>
                      <w:t>Mestský bytový podnik Nové Mesto nad Váhom, s.r.o.</w:t>
                    </w:r>
                    <w:r w:rsidRPr="006E0959">
                      <w:rPr>
                        <w:bCs/>
                        <w:sz w:val="16"/>
                        <w:szCs w:val="16"/>
                      </w:rPr>
                      <w:t xml:space="preserve">, </w:t>
                    </w:r>
                    <w:r w:rsidRPr="00FB4B3B">
                      <w:rPr>
                        <w:bCs/>
                        <w:sz w:val="16"/>
                        <w:szCs w:val="16"/>
                      </w:rPr>
                      <w:t>Vajanského 2116/16, 915 01 Nové Mesto nad Váhom</w:t>
                    </w:r>
                  </w:p>
                  <w:p w14:paraId="64485F8C" w14:textId="251033C0" w:rsidR="00092250" w:rsidRPr="006E0959" w:rsidRDefault="00092250" w:rsidP="005753BC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</w:rPr>
                    </w:pPr>
                    <w:r w:rsidRPr="006E0959">
                      <w:rPr>
                        <w:sz w:val="16"/>
                        <w:szCs w:val="16"/>
                      </w:rPr>
                      <w:t xml:space="preserve">Rokovacie konanie so zverejnením na obstaranie nadlimitnej zákazky: </w:t>
                    </w:r>
                    <w:r w:rsidRPr="007D146B">
                      <w:rPr>
                        <w:sz w:val="16"/>
                        <w:szCs w:val="16"/>
                      </w:rPr>
                      <w:t>DODÁVKA A INŠTALÁCIA ENERGOBLOKU S VYUŽITÍM OZ UL. BZINSKÁ</w:t>
                    </w:r>
                  </w:p>
                  <w:p w14:paraId="4C3E4167" w14:textId="77777777" w:rsidR="00092250" w:rsidRPr="00C5338A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0803" w14:textId="77777777" w:rsidR="00092250" w:rsidRDefault="00092250" w:rsidP="00065154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70F05F30" w14:textId="77777777" w:rsidR="00092250" w:rsidRDefault="00092250" w:rsidP="00065154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E45CF0" wp14:editId="3CCE5DEC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8D0998" w14:textId="77777777" w:rsidR="00092250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5B609B9" w14:textId="77777777" w:rsidR="00092250" w:rsidRPr="00E465D8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439FE1A3" w14:textId="77777777" w:rsidR="00092250" w:rsidRDefault="00092250" w:rsidP="00065154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67A0057A" w14:textId="77777777" w:rsidR="00092250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0FEFC4E" w14:textId="77777777" w:rsidR="00092250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5121EDCA" w14:textId="77777777" w:rsidR="00092250" w:rsidRPr="00932BD9" w:rsidRDefault="00092250" w:rsidP="00065154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45CF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788D0998" w14:textId="77777777" w:rsidR="00092250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5B609B9" w14:textId="77777777" w:rsidR="00092250" w:rsidRPr="00E465D8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439FE1A3" w14:textId="77777777" w:rsidR="00092250" w:rsidRDefault="00092250" w:rsidP="00065154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67A0057A" w14:textId="77777777" w:rsidR="00092250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00FEFC4E" w14:textId="77777777" w:rsidR="00092250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5121EDCA" w14:textId="77777777" w:rsidR="00092250" w:rsidRPr="00932BD9" w:rsidRDefault="00092250" w:rsidP="00065154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2336" behindDoc="0" locked="0" layoutInCell="1" allowOverlap="1" wp14:anchorId="53F5EE97" wp14:editId="1CCEF81D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16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809744" w14:textId="77777777" w:rsidR="00092250" w:rsidRPr="00B86737" w:rsidRDefault="00092250" w:rsidP="00065154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E0BE3" w14:textId="77777777" w:rsidR="00092250" w:rsidRPr="00283995" w:rsidRDefault="00092250" w:rsidP="00065154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283995">
      <w:rPr>
        <w:rStyle w:val="slostrany"/>
        <w:sz w:val="16"/>
        <w:szCs w:val="16"/>
      </w:rPr>
      <w:fldChar w:fldCharType="begin"/>
    </w:r>
    <w:r w:rsidRPr="00283995">
      <w:rPr>
        <w:rStyle w:val="slostrany"/>
        <w:sz w:val="16"/>
        <w:szCs w:val="16"/>
      </w:rPr>
      <w:instrText xml:space="preserve">PAGE  </w:instrText>
    </w:r>
    <w:r w:rsidRPr="00283995">
      <w:rPr>
        <w:rStyle w:val="slostrany"/>
        <w:sz w:val="16"/>
        <w:szCs w:val="16"/>
      </w:rPr>
      <w:fldChar w:fldCharType="separate"/>
    </w:r>
    <w:r w:rsidRPr="00283995">
      <w:rPr>
        <w:rStyle w:val="slostrany"/>
        <w:noProof/>
        <w:sz w:val="16"/>
        <w:szCs w:val="16"/>
      </w:rPr>
      <w:t>7</w:t>
    </w:r>
    <w:r w:rsidRPr="00283995">
      <w:rPr>
        <w:rStyle w:val="slostrany"/>
        <w:sz w:val="16"/>
        <w:szCs w:val="16"/>
      </w:rPr>
      <w:fldChar w:fldCharType="end"/>
    </w:r>
  </w:p>
  <w:p w14:paraId="5B3AD8A8" w14:textId="67B6A442" w:rsidR="00092250" w:rsidRPr="00283995" w:rsidRDefault="00092250" w:rsidP="00065154">
    <w:pPr>
      <w:pStyle w:val="Pta"/>
      <w:ind w:right="360"/>
    </w:pPr>
    <w:r w:rsidRPr="00283995">
      <w:rPr>
        <w:noProof/>
        <w:lang w:eastAsia="sk-SK"/>
      </w:rPr>
      <w:drawing>
        <wp:anchor distT="0" distB="0" distL="114300" distR="114300" simplePos="0" relativeHeight="251666432" behindDoc="0" locked="0" layoutInCell="1" allowOverlap="1" wp14:anchorId="64C857CF" wp14:editId="64893F8C">
          <wp:simplePos x="0" y="0"/>
          <wp:positionH relativeFrom="margin">
            <wp:posOffset>-646486</wp:posOffset>
          </wp:positionH>
          <wp:positionV relativeFrom="paragraph">
            <wp:posOffset>-315175</wp:posOffset>
          </wp:positionV>
          <wp:extent cx="802640" cy="567690"/>
          <wp:effectExtent l="0" t="0" r="0" b="0"/>
          <wp:wrapSquare wrapText="bothSides"/>
          <wp:docPr id="6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56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3995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114188" wp14:editId="700BE5CE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850957" w14:textId="77777777" w:rsidR="00092250" w:rsidRPr="006E0959" w:rsidRDefault="00092250" w:rsidP="005753BC">
                          <w:pPr>
                            <w:spacing w:after="0" w:line="240" w:lineRule="auto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 xml:space="preserve">Mestský bytový podnik Nové Mesto nad Váhom, </w:t>
                          </w:r>
                          <w:proofErr w:type="spellStart"/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s.r.o</w:t>
                          </w:r>
                          <w:proofErr w:type="spellEnd"/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  <w:r w:rsidRPr="006E0959">
                            <w:rPr>
                              <w:bCs/>
                              <w:sz w:val="16"/>
                              <w:szCs w:val="16"/>
                            </w:rPr>
                            <w:t xml:space="preserve">, </w:t>
                          </w:r>
                          <w:r w:rsidRPr="00FB4B3B">
                            <w:rPr>
                              <w:bCs/>
                              <w:sz w:val="16"/>
                              <w:szCs w:val="16"/>
                            </w:rPr>
                            <w:t>Vajanského 2116/16, 915 01 Nové Mesto nad Váhom</w:t>
                          </w:r>
                        </w:p>
                        <w:p w14:paraId="5DC44FDB" w14:textId="0EC01B8D" w:rsidR="00092250" w:rsidRPr="006E0959" w:rsidRDefault="00092250" w:rsidP="005753BC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6E0959">
                            <w:rPr>
                              <w:sz w:val="16"/>
                              <w:szCs w:val="16"/>
                            </w:rPr>
                            <w:t xml:space="preserve">Rokovacie konanie so zverejnením na obstaranie nadlimitnej zákazky: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C87153">
                            <w:rPr>
                              <w:sz w:val="16"/>
                              <w:szCs w:val="16"/>
                            </w:rPr>
                            <w:t xml:space="preserve">Dodávka a inštalácia </w:t>
                          </w:r>
                          <w:proofErr w:type="spellStart"/>
                          <w:r w:rsidRPr="00C87153">
                            <w:rPr>
                              <w:sz w:val="16"/>
                              <w:szCs w:val="16"/>
                            </w:rPr>
                            <w:t>energobloku</w:t>
                          </w:r>
                          <w:proofErr w:type="spellEnd"/>
                          <w:r w:rsidRPr="00C87153">
                            <w:rPr>
                              <w:sz w:val="16"/>
                              <w:szCs w:val="16"/>
                            </w:rPr>
                            <w:t xml:space="preserve"> s využitím OZ ul. </w:t>
                          </w:r>
                          <w:proofErr w:type="spellStart"/>
                          <w:r w:rsidRPr="00C87153">
                            <w:rPr>
                              <w:sz w:val="16"/>
                              <w:szCs w:val="16"/>
                            </w:rPr>
                            <w:t>Bzinská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>“</w:t>
                          </w:r>
                        </w:p>
                        <w:p w14:paraId="1BA459F9" w14:textId="77777777" w:rsidR="00092250" w:rsidRPr="00085948" w:rsidRDefault="00092250" w:rsidP="00065154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11418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6F850957" w14:textId="77777777" w:rsidR="00092250" w:rsidRPr="006E0959" w:rsidRDefault="00092250" w:rsidP="005753BC">
                    <w:pPr>
                      <w:spacing w:after="0" w:line="240" w:lineRule="auto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FB4B3B">
                      <w:rPr>
                        <w:bCs/>
                        <w:sz w:val="16"/>
                        <w:szCs w:val="16"/>
                      </w:rPr>
                      <w:t>Mestský bytový podnik Nové Mesto nad Váhom, s.r.o.</w:t>
                    </w:r>
                    <w:r w:rsidRPr="006E0959">
                      <w:rPr>
                        <w:bCs/>
                        <w:sz w:val="16"/>
                        <w:szCs w:val="16"/>
                      </w:rPr>
                      <w:t xml:space="preserve">, </w:t>
                    </w:r>
                    <w:r w:rsidRPr="00FB4B3B">
                      <w:rPr>
                        <w:bCs/>
                        <w:sz w:val="16"/>
                        <w:szCs w:val="16"/>
                      </w:rPr>
                      <w:t>Vajanského 2116/16, 915 01 Nové Mesto nad Váhom</w:t>
                    </w:r>
                  </w:p>
                  <w:p w14:paraId="5DC44FDB" w14:textId="0EC01B8D" w:rsidR="00092250" w:rsidRPr="006E0959" w:rsidRDefault="00092250" w:rsidP="005753BC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</w:rPr>
                    </w:pPr>
                    <w:r w:rsidRPr="006E0959">
                      <w:rPr>
                        <w:sz w:val="16"/>
                        <w:szCs w:val="16"/>
                      </w:rPr>
                      <w:t xml:space="preserve">Rokovacie konanie so zverejnením na obstaranie nadlimitnej zákazky: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C87153">
                      <w:rPr>
                        <w:sz w:val="16"/>
                        <w:szCs w:val="16"/>
                      </w:rPr>
                      <w:t>Dodávka a inštalácia energobloku s využitím OZ ul. Bzinská</w:t>
                    </w:r>
                    <w:r>
                      <w:rPr>
                        <w:sz w:val="16"/>
                        <w:szCs w:val="16"/>
                      </w:rPr>
                      <w:t>“</w:t>
                    </w:r>
                  </w:p>
                  <w:p w14:paraId="1BA459F9" w14:textId="77777777" w:rsidR="00092250" w:rsidRPr="00085948" w:rsidRDefault="00092250" w:rsidP="00065154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0F089" w14:textId="77777777" w:rsidR="00092250" w:rsidRDefault="00092250" w:rsidP="00065154">
      <w:pPr>
        <w:spacing w:after="0" w:line="240" w:lineRule="auto"/>
      </w:pPr>
      <w:r>
        <w:separator/>
      </w:r>
    </w:p>
  </w:footnote>
  <w:footnote w:type="continuationSeparator" w:id="0">
    <w:p w14:paraId="29FD78A3" w14:textId="77777777" w:rsidR="00092250" w:rsidRDefault="00092250" w:rsidP="00065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1FFE9" w14:textId="04BC5176" w:rsidR="00092250" w:rsidRPr="005D1A28" w:rsidRDefault="00092250" w:rsidP="002935FE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305F" w14:textId="77777777" w:rsidR="00092250" w:rsidRPr="00EA4A4F" w:rsidRDefault="00092250" w:rsidP="0006515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E4C9F"/>
    <w:multiLevelType w:val="multilevel"/>
    <w:tmpl w:val="DF86A7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21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08DF069F"/>
    <w:multiLevelType w:val="hybridMultilevel"/>
    <w:tmpl w:val="3F587FEA"/>
    <w:lvl w:ilvl="0" w:tplc="1A0A6C7C">
      <w:start w:val="1"/>
      <w:numFmt w:val="bullet"/>
      <w:lvlText w:val="-"/>
      <w:lvlJc w:val="left"/>
      <w:pPr>
        <w:ind w:left="1069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D8B3CFD"/>
    <w:multiLevelType w:val="multilevel"/>
    <w:tmpl w:val="737E294E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4" w15:restartNumberingAfterBreak="0">
    <w:nsid w:val="130B34FD"/>
    <w:multiLevelType w:val="multilevel"/>
    <w:tmpl w:val="58EA5D22"/>
    <w:styleLink w:val="Importovantl3"/>
    <w:lvl w:ilvl="0">
      <w:start w:val="1"/>
      <w:numFmt w:val="upperRoman"/>
      <w:lvlText w:val="%1."/>
      <w:lvlJc w:val="left"/>
      <w:pPr>
        <w:ind w:left="54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pStyle w:val="SP3"/>
      <w:lvlText w:val="%2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8998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567" w:hanging="56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262" w:hanging="69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682" w:hanging="838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982" w:hanging="98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126" w:hanging="112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270" w:hanging="127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414" w:hanging="14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E74B5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2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041394C"/>
    <w:multiLevelType w:val="multilevel"/>
    <w:tmpl w:val="58EA5D22"/>
    <w:numStyleLink w:val="Importovantl3"/>
  </w:abstractNum>
  <w:abstractNum w:abstractNumId="19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1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0"/>
  </w:num>
  <w:num w:numId="14">
    <w:abstractNumId w:val="17"/>
  </w:num>
  <w:num w:numId="15">
    <w:abstractNumId w:val="10"/>
  </w:num>
  <w:num w:numId="16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3"/>
  </w:num>
  <w:num w:numId="18">
    <w:abstractNumId w:val="1"/>
  </w:num>
  <w:num w:numId="19">
    <w:abstractNumId w:val="13"/>
  </w:num>
  <w:num w:numId="20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4"/>
  </w:num>
  <w:num w:numId="22">
    <w:abstractNumId w:val="18"/>
    <w:lvlOverride w:ilvl="0">
      <w:lvl w:ilvl="0">
        <w:start w:val="1"/>
        <w:numFmt w:val="upperRoman"/>
        <w:lvlText w:val="%1."/>
        <w:lvlJc w:val="left"/>
        <w:pPr>
          <w:ind w:left="540" w:hanging="5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pStyle w:val="SP3"/>
        <w:lvlText w:val="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8998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567" w:hanging="567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262" w:hanging="69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682" w:hanging="83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982" w:hanging="982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126" w:hanging="1126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270" w:hanging="127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14" w:hanging="14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0"/>
  </w:num>
  <w:num w:numId="24">
    <w:abstractNumId w:val="2"/>
  </w:num>
  <w:num w:numId="25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3"/>
    <w:lvlOverride w:ilvl="0">
      <w:lvl w:ilvl="0">
        <w:start w:val="1"/>
        <w:numFmt w:val="upperLetter"/>
        <w:pStyle w:val="Nadpis1"/>
        <w:lvlText w:val="ČASŤ %1"/>
        <w:lvlJc w:val="left"/>
        <w:pPr>
          <w:ind w:left="1844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154"/>
    <w:rsid w:val="00001263"/>
    <w:rsid w:val="00001FAC"/>
    <w:rsid w:val="00003442"/>
    <w:rsid w:val="00004ACB"/>
    <w:rsid w:val="00016D60"/>
    <w:rsid w:val="00024090"/>
    <w:rsid w:val="000275B8"/>
    <w:rsid w:val="00030A94"/>
    <w:rsid w:val="00031D98"/>
    <w:rsid w:val="000407D2"/>
    <w:rsid w:val="000443D6"/>
    <w:rsid w:val="00046EC7"/>
    <w:rsid w:val="00047F6C"/>
    <w:rsid w:val="00055234"/>
    <w:rsid w:val="00055BB5"/>
    <w:rsid w:val="00061C42"/>
    <w:rsid w:val="00062978"/>
    <w:rsid w:val="00065154"/>
    <w:rsid w:val="000718AD"/>
    <w:rsid w:val="00076A39"/>
    <w:rsid w:val="00084A71"/>
    <w:rsid w:val="00085948"/>
    <w:rsid w:val="00092250"/>
    <w:rsid w:val="000A0200"/>
    <w:rsid w:val="000B29C4"/>
    <w:rsid w:val="000B63AB"/>
    <w:rsid w:val="000B69F2"/>
    <w:rsid w:val="000E4A20"/>
    <w:rsid w:val="000E4E44"/>
    <w:rsid w:val="000E7468"/>
    <w:rsid w:val="000F670D"/>
    <w:rsid w:val="00100A10"/>
    <w:rsid w:val="00106405"/>
    <w:rsid w:val="00115EBB"/>
    <w:rsid w:val="001200E0"/>
    <w:rsid w:val="00126634"/>
    <w:rsid w:val="001330D2"/>
    <w:rsid w:val="0013479C"/>
    <w:rsid w:val="001431AE"/>
    <w:rsid w:val="0014636E"/>
    <w:rsid w:val="0014783B"/>
    <w:rsid w:val="00151378"/>
    <w:rsid w:val="00163AE3"/>
    <w:rsid w:val="00166D37"/>
    <w:rsid w:val="001704FA"/>
    <w:rsid w:val="00171377"/>
    <w:rsid w:val="001753B5"/>
    <w:rsid w:val="00182293"/>
    <w:rsid w:val="00195C90"/>
    <w:rsid w:val="001C34C0"/>
    <w:rsid w:val="001D7A3D"/>
    <w:rsid w:val="001E2D16"/>
    <w:rsid w:val="001E58AA"/>
    <w:rsid w:val="001F018B"/>
    <w:rsid w:val="001F2344"/>
    <w:rsid w:val="00201BD1"/>
    <w:rsid w:val="0021074F"/>
    <w:rsid w:val="00212A2C"/>
    <w:rsid w:val="00232525"/>
    <w:rsid w:val="00236010"/>
    <w:rsid w:val="00240D73"/>
    <w:rsid w:val="00240E12"/>
    <w:rsid w:val="00245F9C"/>
    <w:rsid w:val="00247667"/>
    <w:rsid w:val="0025218C"/>
    <w:rsid w:val="00265452"/>
    <w:rsid w:val="00266578"/>
    <w:rsid w:val="00273CE1"/>
    <w:rsid w:val="0027525A"/>
    <w:rsid w:val="00283995"/>
    <w:rsid w:val="00285AF8"/>
    <w:rsid w:val="00285E59"/>
    <w:rsid w:val="00286F10"/>
    <w:rsid w:val="0028762F"/>
    <w:rsid w:val="002930A3"/>
    <w:rsid w:val="002935FE"/>
    <w:rsid w:val="00295EC7"/>
    <w:rsid w:val="002A3969"/>
    <w:rsid w:val="002A7A61"/>
    <w:rsid w:val="002B0162"/>
    <w:rsid w:val="002B1520"/>
    <w:rsid w:val="002B23DE"/>
    <w:rsid w:val="002B4722"/>
    <w:rsid w:val="002B4DA2"/>
    <w:rsid w:val="002C0210"/>
    <w:rsid w:val="002C2548"/>
    <w:rsid w:val="002C3B8B"/>
    <w:rsid w:val="002D1822"/>
    <w:rsid w:val="002E5DF9"/>
    <w:rsid w:val="002F13CD"/>
    <w:rsid w:val="00302C95"/>
    <w:rsid w:val="00306EA6"/>
    <w:rsid w:val="00307463"/>
    <w:rsid w:val="003125CF"/>
    <w:rsid w:val="00317A0E"/>
    <w:rsid w:val="0032427E"/>
    <w:rsid w:val="0034244A"/>
    <w:rsid w:val="00352CA4"/>
    <w:rsid w:val="00363280"/>
    <w:rsid w:val="00363641"/>
    <w:rsid w:val="00371898"/>
    <w:rsid w:val="00373A68"/>
    <w:rsid w:val="00375653"/>
    <w:rsid w:val="0037739C"/>
    <w:rsid w:val="003809C7"/>
    <w:rsid w:val="003853B6"/>
    <w:rsid w:val="0039148F"/>
    <w:rsid w:val="00394DD9"/>
    <w:rsid w:val="003A4228"/>
    <w:rsid w:val="003A7C2F"/>
    <w:rsid w:val="003B029F"/>
    <w:rsid w:val="003B2F0E"/>
    <w:rsid w:val="003B660A"/>
    <w:rsid w:val="003C1627"/>
    <w:rsid w:val="003C6E6E"/>
    <w:rsid w:val="003D1C4F"/>
    <w:rsid w:val="003D1FAB"/>
    <w:rsid w:val="003E56AF"/>
    <w:rsid w:val="003E60D8"/>
    <w:rsid w:val="003F1973"/>
    <w:rsid w:val="00400CFC"/>
    <w:rsid w:val="00420D7F"/>
    <w:rsid w:val="004218E6"/>
    <w:rsid w:val="00422D29"/>
    <w:rsid w:val="0042416F"/>
    <w:rsid w:val="00435DC3"/>
    <w:rsid w:val="00447E00"/>
    <w:rsid w:val="00450902"/>
    <w:rsid w:val="00452E51"/>
    <w:rsid w:val="0046006B"/>
    <w:rsid w:val="0046152E"/>
    <w:rsid w:val="00461690"/>
    <w:rsid w:val="00463710"/>
    <w:rsid w:val="00463916"/>
    <w:rsid w:val="0046474B"/>
    <w:rsid w:val="0048061D"/>
    <w:rsid w:val="00481D80"/>
    <w:rsid w:val="004901FA"/>
    <w:rsid w:val="00493064"/>
    <w:rsid w:val="004978A0"/>
    <w:rsid w:val="004A0376"/>
    <w:rsid w:val="004A73D9"/>
    <w:rsid w:val="004B3871"/>
    <w:rsid w:val="004B5E10"/>
    <w:rsid w:val="004B6646"/>
    <w:rsid w:val="004C7466"/>
    <w:rsid w:val="004C7905"/>
    <w:rsid w:val="004C7D16"/>
    <w:rsid w:val="004D6AD5"/>
    <w:rsid w:val="004D6E3C"/>
    <w:rsid w:val="004E23A2"/>
    <w:rsid w:val="004E401B"/>
    <w:rsid w:val="004F1D0B"/>
    <w:rsid w:val="004F7D65"/>
    <w:rsid w:val="0050175E"/>
    <w:rsid w:val="005020EE"/>
    <w:rsid w:val="00502E0F"/>
    <w:rsid w:val="00506B3D"/>
    <w:rsid w:val="00507C87"/>
    <w:rsid w:val="00513978"/>
    <w:rsid w:val="005152E1"/>
    <w:rsid w:val="005158AF"/>
    <w:rsid w:val="00516C85"/>
    <w:rsid w:val="00520CA5"/>
    <w:rsid w:val="00523ADE"/>
    <w:rsid w:val="00524913"/>
    <w:rsid w:val="005317FC"/>
    <w:rsid w:val="00532186"/>
    <w:rsid w:val="00533706"/>
    <w:rsid w:val="00544872"/>
    <w:rsid w:val="00550FEB"/>
    <w:rsid w:val="005513FE"/>
    <w:rsid w:val="005518A1"/>
    <w:rsid w:val="00554FB2"/>
    <w:rsid w:val="00563578"/>
    <w:rsid w:val="005726C9"/>
    <w:rsid w:val="0057297F"/>
    <w:rsid w:val="005753BC"/>
    <w:rsid w:val="00582326"/>
    <w:rsid w:val="005825E3"/>
    <w:rsid w:val="00584AC1"/>
    <w:rsid w:val="00585DE9"/>
    <w:rsid w:val="00585EB8"/>
    <w:rsid w:val="005907AC"/>
    <w:rsid w:val="00592328"/>
    <w:rsid w:val="00592FA0"/>
    <w:rsid w:val="005964BA"/>
    <w:rsid w:val="005A6E6D"/>
    <w:rsid w:val="005A7430"/>
    <w:rsid w:val="005B05E8"/>
    <w:rsid w:val="005B1D5C"/>
    <w:rsid w:val="005B3A17"/>
    <w:rsid w:val="005C7D8D"/>
    <w:rsid w:val="005D0B25"/>
    <w:rsid w:val="005D29DC"/>
    <w:rsid w:val="005E73A7"/>
    <w:rsid w:val="005F270D"/>
    <w:rsid w:val="005F4050"/>
    <w:rsid w:val="00613C51"/>
    <w:rsid w:val="00620E52"/>
    <w:rsid w:val="00621173"/>
    <w:rsid w:val="0062118E"/>
    <w:rsid w:val="00626EA9"/>
    <w:rsid w:val="00631FDB"/>
    <w:rsid w:val="0063292F"/>
    <w:rsid w:val="00632EF0"/>
    <w:rsid w:val="00634784"/>
    <w:rsid w:val="006410EC"/>
    <w:rsid w:val="00642557"/>
    <w:rsid w:val="00643277"/>
    <w:rsid w:val="006457AA"/>
    <w:rsid w:val="006503CB"/>
    <w:rsid w:val="006566CB"/>
    <w:rsid w:val="00667CC4"/>
    <w:rsid w:val="00667E68"/>
    <w:rsid w:val="00670318"/>
    <w:rsid w:val="0067270F"/>
    <w:rsid w:val="006750D1"/>
    <w:rsid w:val="006766AA"/>
    <w:rsid w:val="006817CE"/>
    <w:rsid w:val="00686763"/>
    <w:rsid w:val="006A2A65"/>
    <w:rsid w:val="006A7E71"/>
    <w:rsid w:val="006B0D29"/>
    <w:rsid w:val="006B23E1"/>
    <w:rsid w:val="006B3A86"/>
    <w:rsid w:val="006B5E3C"/>
    <w:rsid w:val="006C07EE"/>
    <w:rsid w:val="006C4CCA"/>
    <w:rsid w:val="006C547A"/>
    <w:rsid w:val="006E5ECA"/>
    <w:rsid w:val="006F5D28"/>
    <w:rsid w:val="007000CC"/>
    <w:rsid w:val="00701CC4"/>
    <w:rsid w:val="00703273"/>
    <w:rsid w:val="00703483"/>
    <w:rsid w:val="007061C9"/>
    <w:rsid w:val="00707E91"/>
    <w:rsid w:val="00716C5C"/>
    <w:rsid w:val="00720054"/>
    <w:rsid w:val="00726D08"/>
    <w:rsid w:val="00727A37"/>
    <w:rsid w:val="00731F28"/>
    <w:rsid w:val="007335B1"/>
    <w:rsid w:val="007409EF"/>
    <w:rsid w:val="00742A35"/>
    <w:rsid w:val="00747CCD"/>
    <w:rsid w:val="00750055"/>
    <w:rsid w:val="00751B58"/>
    <w:rsid w:val="0075380E"/>
    <w:rsid w:val="0077504D"/>
    <w:rsid w:val="00780769"/>
    <w:rsid w:val="007856C4"/>
    <w:rsid w:val="007904BB"/>
    <w:rsid w:val="00795321"/>
    <w:rsid w:val="00796148"/>
    <w:rsid w:val="007A60AA"/>
    <w:rsid w:val="007B224A"/>
    <w:rsid w:val="007B41DB"/>
    <w:rsid w:val="007C546A"/>
    <w:rsid w:val="007D146B"/>
    <w:rsid w:val="007D558E"/>
    <w:rsid w:val="007D5FBB"/>
    <w:rsid w:val="007D630E"/>
    <w:rsid w:val="007E1103"/>
    <w:rsid w:val="007F3783"/>
    <w:rsid w:val="007F3F93"/>
    <w:rsid w:val="007F4272"/>
    <w:rsid w:val="007F559A"/>
    <w:rsid w:val="00800DFA"/>
    <w:rsid w:val="00801499"/>
    <w:rsid w:val="00801561"/>
    <w:rsid w:val="0080683C"/>
    <w:rsid w:val="008274A2"/>
    <w:rsid w:val="00831BA3"/>
    <w:rsid w:val="00842367"/>
    <w:rsid w:val="00844087"/>
    <w:rsid w:val="00844E12"/>
    <w:rsid w:val="00846ACA"/>
    <w:rsid w:val="008575E8"/>
    <w:rsid w:val="00881F70"/>
    <w:rsid w:val="008843F5"/>
    <w:rsid w:val="008A355C"/>
    <w:rsid w:val="008A406E"/>
    <w:rsid w:val="008B0F77"/>
    <w:rsid w:val="008B6F8B"/>
    <w:rsid w:val="008C6554"/>
    <w:rsid w:val="008C660C"/>
    <w:rsid w:val="008C7EAA"/>
    <w:rsid w:val="008D41A6"/>
    <w:rsid w:val="008D5A18"/>
    <w:rsid w:val="008D5CBF"/>
    <w:rsid w:val="008D6B38"/>
    <w:rsid w:val="008E42CB"/>
    <w:rsid w:val="008F3640"/>
    <w:rsid w:val="008F4B96"/>
    <w:rsid w:val="00905F80"/>
    <w:rsid w:val="00911DC9"/>
    <w:rsid w:val="009144A6"/>
    <w:rsid w:val="009209C8"/>
    <w:rsid w:val="00925155"/>
    <w:rsid w:val="00927735"/>
    <w:rsid w:val="00931A01"/>
    <w:rsid w:val="00932106"/>
    <w:rsid w:val="00932D7E"/>
    <w:rsid w:val="0093672A"/>
    <w:rsid w:val="009563AB"/>
    <w:rsid w:val="009566BE"/>
    <w:rsid w:val="009573BA"/>
    <w:rsid w:val="0096079A"/>
    <w:rsid w:val="009727C7"/>
    <w:rsid w:val="00974C49"/>
    <w:rsid w:val="00975DF1"/>
    <w:rsid w:val="009868ED"/>
    <w:rsid w:val="00993921"/>
    <w:rsid w:val="009964FF"/>
    <w:rsid w:val="009A04B8"/>
    <w:rsid w:val="009A0C12"/>
    <w:rsid w:val="009A3C78"/>
    <w:rsid w:val="009B2DE9"/>
    <w:rsid w:val="009B33F2"/>
    <w:rsid w:val="009B3553"/>
    <w:rsid w:val="009B42B8"/>
    <w:rsid w:val="009C56CC"/>
    <w:rsid w:val="009D4E29"/>
    <w:rsid w:val="009E4880"/>
    <w:rsid w:val="009E4A76"/>
    <w:rsid w:val="009F0866"/>
    <w:rsid w:val="00A044E9"/>
    <w:rsid w:val="00A04DC5"/>
    <w:rsid w:val="00A12BDB"/>
    <w:rsid w:val="00A2190B"/>
    <w:rsid w:val="00A31656"/>
    <w:rsid w:val="00A40926"/>
    <w:rsid w:val="00A41623"/>
    <w:rsid w:val="00A42870"/>
    <w:rsid w:val="00A4325E"/>
    <w:rsid w:val="00A55A31"/>
    <w:rsid w:val="00A61330"/>
    <w:rsid w:val="00A6394E"/>
    <w:rsid w:val="00A75C05"/>
    <w:rsid w:val="00A84DF5"/>
    <w:rsid w:val="00A913E1"/>
    <w:rsid w:val="00A941B2"/>
    <w:rsid w:val="00AB5DE9"/>
    <w:rsid w:val="00AB7D6E"/>
    <w:rsid w:val="00AC0282"/>
    <w:rsid w:val="00AC7856"/>
    <w:rsid w:val="00AD0FF3"/>
    <w:rsid w:val="00AD21E9"/>
    <w:rsid w:val="00AD4529"/>
    <w:rsid w:val="00AD5B00"/>
    <w:rsid w:val="00AD5E7A"/>
    <w:rsid w:val="00AE5A8C"/>
    <w:rsid w:val="00AE7ECD"/>
    <w:rsid w:val="00AF1BF2"/>
    <w:rsid w:val="00B01FBB"/>
    <w:rsid w:val="00B03ED1"/>
    <w:rsid w:val="00B042D1"/>
    <w:rsid w:val="00B06D00"/>
    <w:rsid w:val="00B1150F"/>
    <w:rsid w:val="00B169E1"/>
    <w:rsid w:val="00B16A7D"/>
    <w:rsid w:val="00B254FA"/>
    <w:rsid w:val="00B3162D"/>
    <w:rsid w:val="00B33D35"/>
    <w:rsid w:val="00B357C0"/>
    <w:rsid w:val="00B41E34"/>
    <w:rsid w:val="00B44135"/>
    <w:rsid w:val="00B44690"/>
    <w:rsid w:val="00B4503C"/>
    <w:rsid w:val="00B604A4"/>
    <w:rsid w:val="00B611F1"/>
    <w:rsid w:val="00B64108"/>
    <w:rsid w:val="00B70443"/>
    <w:rsid w:val="00B77CBD"/>
    <w:rsid w:val="00B80806"/>
    <w:rsid w:val="00B83942"/>
    <w:rsid w:val="00B915BF"/>
    <w:rsid w:val="00B926A5"/>
    <w:rsid w:val="00B95A40"/>
    <w:rsid w:val="00B96D41"/>
    <w:rsid w:val="00BA034C"/>
    <w:rsid w:val="00BA6630"/>
    <w:rsid w:val="00BC527F"/>
    <w:rsid w:val="00BE335B"/>
    <w:rsid w:val="00BE4551"/>
    <w:rsid w:val="00BF28F8"/>
    <w:rsid w:val="00BF2ADA"/>
    <w:rsid w:val="00BF4570"/>
    <w:rsid w:val="00C0019D"/>
    <w:rsid w:val="00C046DB"/>
    <w:rsid w:val="00C149FC"/>
    <w:rsid w:val="00C15038"/>
    <w:rsid w:val="00C1530B"/>
    <w:rsid w:val="00C17E65"/>
    <w:rsid w:val="00C20FB1"/>
    <w:rsid w:val="00C22A26"/>
    <w:rsid w:val="00C33D02"/>
    <w:rsid w:val="00C3477D"/>
    <w:rsid w:val="00C42912"/>
    <w:rsid w:val="00C43D40"/>
    <w:rsid w:val="00C44231"/>
    <w:rsid w:val="00C4530C"/>
    <w:rsid w:val="00C47C6A"/>
    <w:rsid w:val="00C65C08"/>
    <w:rsid w:val="00C727BF"/>
    <w:rsid w:val="00C807EC"/>
    <w:rsid w:val="00C85120"/>
    <w:rsid w:val="00C86B29"/>
    <w:rsid w:val="00C87153"/>
    <w:rsid w:val="00C90206"/>
    <w:rsid w:val="00C9026A"/>
    <w:rsid w:val="00C909A4"/>
    <w:rsid w:val="00C90D63"/>
    <w:rsid w:val="00C91368"/>
    <w:rsid w:val="00C92847"/>
    <w:rsid w:val="00C956B6"/>
    <w:rsid w:val="00CA277D"/>
    <w:rsid w:val="00CA3B30"/>
    <w:rsid w:val="00CA7801"/>
    <w:rsid w:val="00CB17BA"/>
    <w:rsid w:val="00CB43CB"/>
    <w:rsid w:val="00CC53AD"/>
    <w:rsid w:val="00CC5F8E"/>
    <w:rsid w:val="00CC6F0B"/>
    <w:rsid w:val="00CD70F1"/>
    <w:rsid w:val="00CE12FF"/>
    <w:rsid w:val="00CE38F4"/>
    <w:rsid w:val="00CE4B32"/>
    <w:rsid w:val="00CE56D0"/>
    <w:rsid w:val="00CE5E45"/>
    <w:rsid w:val="00D01358"/>
    <w:rsid w:val="00D03FE3"/>
    <w:rsid w:val="00D10FBE"/>
    <w:rsid w:val="00D13FC9"/>
    <w:rsid w:val="00D2164E"/>
    <w:rsid w:val="00D23A4A"/>
    <w:rsid w:val="00D2705B"/>
    <w:rsid w:val="00D404AF"/>
    <w:rsid w:val="00D46FF9"/>
    <w:rsid w:val="00D5486D"/>
    <w:rsid w:val="00D54BCC"/>
    <w:rsid w:val="00D5626A"/>
    <w:rsid w:val="00D601DC"/>
    <w:rsid w:val="00D6371E"/>
    <w:rsid w:val="00D64BB5"/>
    <w:rsid w:val="00D75196"/>
    <w:rsid w:val="00D82441"/>
    <w:rsid w:val="00D86AAD"/>
    <w:rsid w:val="00D906C8"/>
    <w:rsid w:val="00D94221"/>
    <w:rsid w:val="00D96E95"/>
    <w:rsid w:val="00DA35B3"/>
    <w:rsid w:val="00DA7DD5"/>
    <w:rsid w:val="00DB6990"/>
    <w:rsid w:val="00DD175C"/>
    <w:rsid w:val="00DE1B26"/>
    <w:rsid w:val="00DE25AB"/>
    <w:rsid w:val="00DE27EE"/>
    <w:rsid w:val="00DE31BB"/>
    <w:rsid w:val="00DE4967"/>
    <w:rsid w:val="00DE54F2"/>
    <w:rsid w:val="00DE5646"/>
    <w:rsid w:val="00DF2CA8"/>
    <w:rsid w:val="00DF737E"/>
    <w:rsid w:val="00E24CEA"/>
    <w:rsid w:val="00E255ED"/>
    <w:rsid w:val="00E25A74"/>
    <w:rsid w:val="00E41210"/>
    <w:rsid w:val="00E4124C"/>
    <w:rsid w:val="00E44D48"/>
    <w:rsid w:val="00E55B07"/>
    <w:rsid w:val="00E575D9"/>
    <w:rsid w:val="00E66E94"/>
    <w:rsid w:val="00E700ED"/>
    <w:rsid w:val="00E7116A"/>
    <w:rsid w:val="00E74A32"/>
    <w:rsid w:val="00E86B47"/>
    <w:rsid w:val="00E87BE2"/>
    <w:rsid w:val="00E92338"/>
    <w:rsid w:val="00E94FA6"/>
    <w:rsid w:val="00EB0FBF"/>
    <w:rsid w:val="00EB7179"/>
    <w:rsid w:val="00EC423A"/>
    <w:rsid w:val="00EC43B5"/>
    <w:rsid w:val="00ED5125"/>
    <w:rsid w:val="00EE6D93"/>
    <w:rsid w:val="00EF236C"/>
    <w:rsid w:val="00EF7B01"/>
    <w:rsid w:val="00F01FBD"/>
    <w:rsid w:val="00F039E7"/>
    <w:rsid w:val="00F07F74"/>
    <w:rsid w:val="00F139C2"/>
    <w:rsid w:val="00F210B1"/>
    <w:rsid w:val="00F23588"/>
    <w:rsid w:val="00F26A6C"/>
    <w:rsid w:val="00F26EE0"/>
    <w:rsid w:val="00F35B41"/>
    <w:rsid w:val="00F4616A"/>
    <w:rsid w:val="00F529CB"/>
    <w:rsid w:val="00F55BF1"/>
    <w:rsid w:val="00F6540B"/>
    <w:rsid w:val="00F65F65"/>
    <w:rsid w:val="00F73992"/>
    <w:rsid w:val="00F74068"/>
    <w:rsid w:val="00F75773"/>
    <w:rsid w:val="00F82011"/>
    <w:rsid w:val="00F85D90"/>
    <w:rsid w:val="00F87DE5"/>
    <w:rsid w:val="00FB3564"/>
    <w:rsid w:val="00FC70D4"/>
    <w:rsid w:val="00FD0721"/>
    <w:rsid w:val="00FD291F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B5CB12"/>
  <w15:chartTrackingRefBased/>
  <w15:docId w15:val="{BF51A4B6-BAB0-48B7-978E-05E07630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65154"/>
    <w:pPr>
      <w:spacing w:after="120"/>
      <w:jc w:val="both"/>
    </w:pPr>
    <w:rPr>
      <w:rFonts w:ascii="Cambria" w:hAnsi="Cambria"/>
      <w:sz w:val="20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065154"/>
    <w:pPr>
      <w:widowControl w:val="0"/>
      <w:numPr>
        <w:numId w:val="16"/>
      </w:numPr>
      <w:spacing w:after="240"/>
      <w:ind w:left="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065154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E25A74"/>
    <w:pPr>
      <w:widowControl w:val="0"/>
      <w:numPr>
        <w:ilvl w:val="2"/>
        <w:numId w:val="16"/>
      </w:numPr>
      <w:spacing w:before="240" w:after="240"/>
      <w:outlineLvl w:val="2"/>
    </w:pPr>
    <w:rPr>
      <w:rFonts w:ascii="Proba Pro" w:eastAsiaTheme="minorHAnsi" w:hAnsi="Proba Pro"/>
      <w:b/>
      <w:caps/>
      <w:color w:val="008998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1E58AA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F75773"/>
    <w:pPr>
      <w:widowControl w:val="0"/>
      <w:tabs>
        <w:tab w:val="left" w:pos="1418"/>
      </w:tabs>
      <w:ind w:left="709"/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34784"/>
    <w:pPr>
      <w:widowControl w:val="0"/>
      <w:numPr>
        <w:ilvl w:val="5"/>
        <w:numId w:val="20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065154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065154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06515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65154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065154"/>
    <w:rPr>
      <w:rFonts w:ascii="Cambria" w:hAnsi="Cambria"/>
      <w:b/>
      <w:sz w:val="24"/>
    </w:rPr>
  </w:style>
  <w:style w:type="character" w:customStyle="1" w:styleId="Nadpis3Char">
    <w:name w:val="Nadpis 3 Char"/>
    <w:basedOn w:val="Predvolenpsmoodseku"/>
    <w:link w:val="Nadpis3"/>
    <w:uiPriority w:val="9"/>
    <w:rsid w:val="00E25A74"/>
    <w:rPr>
      <w:rFonts w:ascii="Proba Pro" w:hAnsi="Proba Pro"/>
      <w:b/>
      <w:caps/>
      <w:color w:val="008998"/>
      <w:sz w:val="20"/>
    </w:rPr>
  </w:style>
  <w:style w:type="character" w:customStyle="1" w:styleId="Nadpis4Char">
    <w:name w:val="Nadpis 4 Char"/>
    <w:basedOn w:val="Predvolenpsmoodseku"/>
    <w:link w:val="Nadpis4"/>
    <w:uiPriority w:val="9"/>
    <w:rsid w:val="001E58AA"/>
    <w:rPr>
      <w:rFonts w:ascii="Cambria" w:hAnsi="Cambria" w:cs="Arial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F75773"/>
    <w:rPr>
      <w:rFonts w:ascii="Cambria" w:eastAsiaTheme="majorEastAsia" w:hAnsi="Cambria" w:cstheme="majorBidi"/>
      <w:sz w:val="20"/>
    </w:rPr>
  </w:style>
  <w:style w:type="character" w:customStyle="1" w:styleId="Nadpis6Char">
    <w:name w:val="Nadpis 6 Char"/>
    <w:basedOn w:val="Predvolenpsmoodseku"/>
    <w:link w:val="Nadpis6"/>
    <w:rsid w:val="00634784"/>
    <w:rPr>
      <w:rFonts w:ascii="Cambria" w:eastAsiaTheme="majorEastAsia" w:hAnsi="Cambria" w:cstheme="majorBidi"/>
      <w:sz w:val="20"/>
      <w:szCs w:val="32"/>
    </w:rPr>
  </w:style>
  <w:style w:type="character" w:customStyle="1" w:styleId="Nadpis7Char">
    <w:name w:val="Nadpis 7 Char"/>
    <w:basedOn w:val="Predvolenpsmoodseku"/>
    <w:link w:val="Nadpis7"/>
    <w:rsid w:val="00065154"/>
    <w:rPr>
      <w:rFonts w:ascii="Cambria" w:eastAsiaTheme="majorEastAsia" w:hAnsi="Cambria" w:cstheme="majorBidi"/>
      <w:iCs/>
      <w:sz w:val="20"/>
    </w:rPr>
  </w:style>
  <w:style w:type="character" w:customStyle="1" w:styleId="Nadpis8Char">
    <w:name w:val="Nadpis 8 Char"/>
    <w:basedOn w:val="Predvolenpsmoodseku"/>
    <w:link w:val="Nadpis8"/>
    <w:rsid w:val="000651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0651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065154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065154"/>
    <w:rPr>
      <w:rFonts w:ascii="bill corporate narrow medium" w:hAnsi="bill corporate narrow medium"/>
      <w:sz w:val="20"/>
    </w:rPr>
  </w:style>
  <w:style w:type="character" w:styleId="Hypertextovprepojenie">
    <w:name w:val="Hyperlink"/>
    <w:basedOn w:val="Predvolenpsmoodseku"/>
    <w:uiPriority w:val="99"/>
    <w:unhideWhenUsed/>
    <w:rsid w:val="00065154"/>
    <w:rPr>
      <w:color w:val="000000" w:themeColor="text1"/>
      <w:u w:val="none"/>
    </w:rPr>
  </w:style>
  <w:style w:type="paragraph" w:customStyle="1" w:styleId="ADBEENumberedlist">
    <w:name w:val="ADBEE Numbered list"/>
    <w:basedOn w:val="Normlny"/>
    <w:rsid w:val="00065154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065154"/>
    <w:pPr>
      <w:numPr>
        <w:numId w:val="2"/>
      </w:numPr>
    </w:pPr>
  </w:style>
  <w:style w:type="numbering" w:customStyle="1" w:styleId="Tatratender">
    <w:name w:val="Tatra tender"/>
    <w:rsid w:val="00065154"/>
    <w:pPr>
      <w:numPr>
        <w:numId w:val="3"/>
      </w:numPr>
    </w:pPr>
  </w:style>
  <w:style w:type="paragraph" w:styleId="Pta">
    <w:name w:val="footer"/>
    <w:basedOn w:val="Normlny"/>
    <w:link w:val="PtaChar"/>
    <w:uiPriority w:val="99"/>
    <w:unhideWhenUsed/>
    <w:rsid w:val="000651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65154"/>
    <w:rPr>
      <w:rFonts w:ascii="Cambria" w:hAnsi="Cambria"/>
      <w:sz w:val="20"/>
    </w:rPr>
  </w:style>
  <w:style w:type="table" w:styleId="Mriekatabuky">
    <w:name w:val="Table Grid"/>
    <w:basedOn w:val="Normlnatabuka"/>
    <w:uiPriority w:val="39"/>
    <w:rsid w:val="0006515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065154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065154"/>
    <w:pPr>
      <w:tabs>
        <w:tab w:val="right" w:leader="dot" w:pos="8913"/>
      </w:tabs>
      <w:spacing w:before="60" w:after="60"/>
      <w:ind w:left="709" w:hanging="709"/>
    </w:pPr>
    <w:rPr>
      <w:rFonts w:ascii="Cambria" w:hAnsi="Cambria" w:cs="Times New Roman"/>
      <w:b/>
      <w:bCs/>
      <w:cap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065154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06515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06515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06515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06515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06515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06515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065154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F5496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065154"/>
  </w:style>
  <w:style w:type="paragraph" w:styleId="Textbubliny">
    <w:name w:val="Balloon Text"/>
    <w:basedOn w:val="Normlny"/>
    <w:link w:val="TextbublinyChar"/>
    <w:uiPriority w:val="99"/>
    <w:unhideWhenUsed/>
    <w:rsid w:val="00065154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065154"/>
    <w:rPr>
      <w:rFonts w:ascii="Times New Roman" w:hAnsi="Times New Roman" w:cs="Times New Roman"/>
      <w:sz w:val="18"/>
      <w:szCs w:val="18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065154"/>
    <w:pPr>
      <w:numPr>
        <w:numId w:val="4"/>
      </w:numPr>
    </w:pPr>
    <w:rPr>
      <w:rFonts w:ascii="Arial" w:eastAsia="Times New Roman" w:hAnsi="Arial" w:cs="Arial"/>
      <w:b/>
      <w:color w:val="2E74B5" w:themeColor="accent5" w:themeShade="BF"/>
      <w:sz w:val="22"/>
      <w:lang w:eastAsia="sk-SK"/>
    </w:rPr>
  </w:style>
  <w:style w:type="numbering" w:customStyle="1" w:styleId="tl1">
    <w:name w:val="Štýl1"/>
    <w:rsid w:val="00065154"/>
    <w:pPr>
      <w:numPr>
        <w:numId w:val="5"/>
      </w:numPr>
    </w:pPr>
  </w:style>
  <w:style w:type="paragraph" w:styleId="Textkomentra">
    <w:name w:val="annotation text"/>
    <w:basedOn w:val="Normlny"/>
    <w:link w:val="TextkomentraChar"/>
    <w:uiPriority w:val="99"/>
    <w:unhideWhenUsed/>
    <w:rsid w:val="00065154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65154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065154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065154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065154"/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065154"/>
    <w:rPr>
      <w:rFonts w:ascii="Arial" w:eastAsia="Times New Roman" w:hAnsi="Arial" w:cs="Arial"/>
      <w:b/>
      <w:color w:val="2E74B5" w:themeColor="accent5" w:themeShade="BF"/>
      <w:lang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065154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065154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065154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NadpisoznaenedouasB">
    <w:name w:val="Nadpis (označený šedou) časť B"/>
    <w:basedOn w:val="Normlny"/>
    <w:autoRedefine/>
    <w:locked/>
    <w:rsid w:val="00065154"/>
    <w:pPr>
      <w:numPr>
        <w:numId w:val="6"/>
      </w:numPr>
    </w:pPr>
    <w:rPr>
      <w:rFonts w:ascii="Arial" w:eastAsia="Times New Roman" w:hAnsi="Arial" w:cs="Arial"/>
      <w:b/>
      <w:bCs/>
      <w:smallCaps/>
      <w:color w:val="2E74B5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065154"/>
    <w:pPr>
      <w:numPr>
        <w:numId w:val="7"/>
      </w:numPr>
    </w:pPr>
    <w:rPr>
      <w:rFonts w:ascii="Arial" w:eastAsia="Times New Roman" w:hAnsi="Arial" w:cs="Arial"/>
      <w:b/>
      <w:bCs/>
      <w:smallCaps/>
      <w:color w:val="2E74B5" w:themeColor="accent5" w:themeShade="BF"/>
      <w:spacing w:val="10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065154"/>
    <w:rPr>
      <w:rFonts w:ascii="Arial" w:eastAsia="Times New Roman" w:hAnsi="Arial" w:cs="Arial"/>
      <w:b/>
      <w:bCs/>
      <w:iCs w:val="0"/>
      <w:smallCaps/>
      <w:color w:val="2E74B5" w:themeColor="accent5" w:themeShade="BF"/>
      <w:spacing w:val="10"/>
      <w:sz w:val="20"/>
      <w:lang w:eastAsia="sk-SK"/>
    </w:rPr>
  </w:style>
  <w:style w:type="paragraph" w:customStyle="1" w:styleId="NADPISas">
    <w:name w:val="NADPIS Časť"/>
    <w:basedOn w:val="Normlny"/>
    <w:link w:val="NADPISasChar"/>
    <w:rsid w:val="0006515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06515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065154"/>
    <w:pPr>
      <w:numPr>
        <w:numId w:val="9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065154"/>
    <w:rPr>
      <w:rFonts w:ascii="Arial" w:eastAsia="Times New Roman" w:hAnsi="Arial" w:cs="Arial"/>
      <w:b/>
      <w:bCs/>
      <w:iCs w:val="0"/>
      <w:smallCaps/>
      <w:color w:val="2E74B5" w:themeColor="accent5" w:themeShade="BF"/>
      <w:sz w:val="20"/>
      <w:lang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065154"/>
    <w:pPr>
      <w:numPr>
        <w:numId w:val="10"/>
      </w:numPr>
    </w:pPr>
    <w:rPr>
      <w:rFonts w:ascii="Arial" w:eastAsia="Times New Roman" w:hAnsi="Arial" w:cs="Arial"/>
      <w:b/>
      <w:smallCaps/>
      <w:color w:val="2E74B5" w:themeColor="accent5" w:themeShade="BF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065154"/>
    <w:rPr>
      <w:rFonts w:ascii="Arial" w:eastAsia="Times New Roman" w:hAnsi="Arial" w:cs="Arial"/>
      <w:b/>
      <w:iCs w:val="0"/>
      <w:smallCaps/>
      <w:color w:val="2E74B5" w:themeColor="accent5" w:themeShade="BF"/>
      <w:sz w:val="20"/>
      <w:lang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065154"/>
    <w:pPr>
      <w:numPr>
        <w:numId w:val="11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065154"/>
    <w:rPr>
      <w:rFonts w:ascii="Arial" w:eastAsia="Times New Roman" w:hAnsi="Arial" w:cs="Arial"/>
      <w:b/>
      <w:bCs/>
      <w:iCs w:val="0"/>
      <w:smallCaps/>
      <w:color w:val="2E74B5" w:themeColor="accent5" w:themeShade="BF"/>
      <w:sz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15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154"/>
    <w:rPr>
      <w:rFonts w:ascii="Cambria" w:hAnsi="Cambria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15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6515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65154"/>
    <w:rPr>
      <w:rFonts w:ascii="Cambria" w:hAnsi="Cambria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06515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5154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5154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065154"/>
  </w:style>
  <w:style w:type="character" w:customStyle="1" w:styleId="ZkladntextChar">
    <w:name w:val="Základný text Char"/>
    <w:basedOn w:val="Predvolenpsmoodseku"/>
    <w:link w:val="Zkladntext"/>
    <w:uiPriority w:val="99"/>
    <w:rsid w:val="00065154"/>
    <w:rPr>
      <w:rFonts w:ascii="Cambria" w:hAnsi="Cambria"/>
      <w:sz w:val="20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06515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065154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065154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065154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</w:rPr>
  </w:style>
  <w:style w:type="character" w:customStyle="1" w:styleId="apple-converted-space">
    <w:name w:val="apple-converted-space"/>
    <w:basedOn w:val="Predvolenpsmoodseku"/>
    <w:rsid w:val="00065154"/>
  </w:style>
  <w:style w:type="paragraph" w:customStyle="1" w:styleId="05Bullets">
    <w:name w:val="05_Bullets"/>
    <w:basedOn w:val="Normlny"/>
    <w:link w:val="05BulletsChar"/>
    <w:qFormat/>
    <w:rsid w:val="00065154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065154"/>
    <w:rPr>
      <w:rFonts w:ascii="Arial" w:eastAsia="Times New Roman" w:hAnsi="Arial" w:cs="Arial"/>
      <w:lang w:eastAsia="hu-HU"/>
    </w:rPr>
  </w:style>
  <w:style w:type="numbering" w:customStyle="1" w:styleId="Styl1">
    <w:name w:val="Styl1"/>
    <w:rsid w:val="00065154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65154"/>
    <w:rPr>
      <w:color w:val="808080"/>
    </w:rPr>
  </w:style>
  <w:style w:type="paragraph" w:styleId="Revzia">
    <w:name w:val="Revision"/>
    <w:hidden/>
    <w:uiPriority w:val="99"/>
    <w:semiHidden/>
    <w:rsid w:val="00065154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65154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0651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065154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065154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065154"/>
  </w:style>
  <w:style w:type="character" w:customStyle="1" w:styleId="HeaderChar13">
    <w:name w:val="Header Char13"/>
    <w:aliases w:val="Header - Table Char13"/>
    <w:uiPriority w:val="99"/>
    <w:semiHidden/>
    <w:rsid w:val="00065154"/>
  </w:style>
  <w:style w:type="character" w:customStyle="1" w:styleId="HeaderChar12">
    <w:name w:val="Header Char12"/>
    <w:aliases w:val="Header - Table Char12"/>
    <w:uiPriority w:val="99"/>
    <w:semiHidden/>
    <w:rsid w:val="00065154"/>
  </w:style>
  <w:style w:type="character" w:customStyle="1" w:styleId="HeaderChar11">
    <w:name w:val="Header Char11"/>
    <w:aliases w:val="Header - Table Char11"/>
    <w:uiPriority w:val="99"/>
    <w:semiHidden/>
    <w:rsid w:val="00065154"/>
  </w:style>
  <w:style w:type="numbering" w:customStyle="1" w:styleId="TOMAS">
    <w:name w:val="TOMAS"/>
    <w:rsid w:val="00065154"/>
    <w:pPr>
      <w:numPr>
        <w:numId w:val="17"/>
      </w:numPr>
    </w:pPr>
  </w:style>
  <w:style w:type="character" w:customStyle="1" w:styleId="code">
    <w:name w:val="code"/>
    <w:basedOn w:val="Predvolenpsmoodseku"/>
    <w:rsid w:val="00065154"/>
  </w:style>
  <w:style w:type="character" w:customStyle="1" w:styleId="Nzov1">
    <w:name w:val="Názov1"/>
    <w:basedOn w:val="Predvolenpsmoodseku"/>
    <w:rsid w:val="00065154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065154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065154"/>
    <w:rPr>
      <w:color w:val="808080"/>
      <w:shd w:val="clear" w:color="auto" w:fill="E6E6E6"/>
    </w:rPr>
  </w:style>
  <w:style w:type="paragraph" w:customStyle="1" w:styleId="Default">
    <w:name w:val="Default"/>
    <w:rsid w:val="0006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065154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065154"/>
    <w:rPr>
      <w:rFonts w:ascii="Cambria" w:hAnsi="Cambria"/>
      <w:sz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065154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065154"/>
    <w:pPr>
      <w:numPr>
        <w:numId w:val="14"/>
      </w:numPr>
      <w:ind w:left="432" w:hanging="432"/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65154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065154"/>
    <w:rPr>
      <w:rFonts w:eastAsiaTheme="minorEastAsia"/>
      <w:color w:val="5A5A5A" w:themeColor="text1" w:themeTint="A5"/>
      <w:spacing w:val="15"/>
    </w:rPr>
  </w:style>
  <w:style w:type="numbering" w:customStyle="1" w:styleId="Importovantl3">
    <w:name w:val="Importovaný štýl 3"/>
    <w:rsid w:val="001E58AA"/>
    <w:pPr>
      <w:numPr>
        <w:numId w:val="21"/>
      </w:numPr>
    </w:pPr>
  </w:style>
  <w:style w:type="paragraph" w:customStyle="1" w:styleId="SP3">
    <w:name w:val="SP 3"/>
    <w:basedOn w:val="Normlny"/>
    <w:qFormat/>
    <w:rsid w:val="001E58AA"/>
    <w:pPr>
      <w:widowControl w:val="0"/>
      <w:numPr>
        <w:ilvl w:val="1"/>
        <w:numId w:val="22"/>
      </w:numPr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ind w:left="720" w:hanging="360"/>
      <w:outlineLvl w:val="2"/>
    </w:pPr>
    <w:rPr>
      <w:rFonts w:ascii="Proba Pro" w:eastAsia="Times New Roman" w:hAnsi="Proba Pro" w:cs="Times New Roman"/>
      <w:b/>
      <w:caps/>
      <w:color w:val="008998"/>
      <w:spacing w:val="30"/>
      <w:szCs w:val="20"/>
      <w:lang w:val="en-US" w:eastAsia="sk-SK"/>
    </w:rPr>
  </w:style>
  <w:style w:type="paragraph" w:styleId="Normlnywebov">
    <w:name w:val="Normal (Web)"/>
    <w:basedOn w:val="Normlny"/>
    <w:uiPriority w:val="99"/>
    <w:semiHidden/>
    <w:unhideWhenUsed/>
    <w:rsid w:val="0063478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ld">
    <w:name w:val="bold"/>
    <w:basedOn w:val="Predvolenpsmoodseku"/>
    <w:rsid w:val="00D75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926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511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751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63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6169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126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5306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435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353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9710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8953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56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9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ABE75-4598-414E-BDBA-61D9953C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29</Pages>
  <Words>12037</Words>
  <Characters>68612</Characters>
  <Application>Microsoft Office Word</Application>
  <DocSecurity>0</DocSecurity>
  <Lines>571</Lines>
  <Paragraphs>160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Cencerova</dc:creator>
  <cp:keywords/>
  <dc:description/>
  <cp:lastModifiedBy>Gabriela Heribanová</cp:lastModifiedBy>
  <cp:revision>10</cp:revision>
  <cp:lastPrinted>2019-11-27T08:05:00Z</cp:lastPrinted>
  <dcterms:created xsi:type="dcterms:W3CDTF">2021-03-31T07:32:00Z</dcterms:created>
  <dcterms:modified xsi:type="dcterms:W3CDTF">2021-06-22T07:24:00Z</dcterms:modified>
</cp:coreProperties>
</file>