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A0625" w14:textId="0846B70E" w:rsidR="001E604B" w:rsidRPr="001E604B" w:rsidRDefault="001E604B" w:rsidP="00A60904">
      <w:pPr>
        <w:spacing w:after="0"/>
        <w:jc w:val="center"/>
        <w:rPr>
          <w:sz w:val="24"/>
          <w:szCs w:val="24"/>
        </w:rPr>
      </w:pPr>
      <w:r w:rsidRPr="001E604B">
        <w:rPr>
          <w:rFonts w:ascii="Calibri" w:eastAsia="Arial" w:hAnsi="Calibri" w:cs="Times New Roman"/>
          <w:b/>
          <w:bCs/>
          <w:sz w:val="44"/>
          <w:szCs w:val="44"/>
          <w:u w:color="000000"/>
          <w:lang w:val="sk" w:eastAsia="ar-SA"/>
        </w:rPr>
        <w:t>Výzva</w:t>
      </w:r>
      <w:r w:rsidRPr="001E604B">
        <w:rPr>
          <w:rFonts w:ascii="Calibri" w:eastAsia="Arial" w:hAnsi="Calibri" w:cs="Times New Roman"/>
          <w:sz w:val="44"/>
          <w:szCs w:val="44"/>
          <w:u w:color="000000"/>
          <w:lang w:val="sk" w:eastAsia="ar-SA"/>
        </w:rPr>
        <w:t xml:space="preserve"> </w:t>
      </w:r>
      <w:r w:rsidRPr="001E604B">
        <w:rPr>
          <w:rFonts w:ascii="Calibri" w:eastAsia="Arial" w:hAnsi="Calibri" w:cs="Times New Roman"/>
          <w:b/>
          <w:bCs/>
          <w:sz w:val="44"/>
          <w:szCs w:val="44"/>
          <w:u w:color="000000"/>
          <w:lang w:val="sk" w:eastAsia="ar-SA"/>
        </w:rPr>
        <w:t>na pred</w:t>
      </w:r>
      <w:r w:rsidR="001C6A88">
        <w:rPr>
          <w:rFonts w:ascii="Calibri" w:eastAsia="Arial" w:hAnsi="Calibri" w:cs="Times New Roman"/>
          <w:b/>
          <w:bCs/>
          <w:sz w:val="44"/>
          <w:szCs w:val="44"/>
          <w:u w:color="000000"/>
          <w:lang w:val="sk" w:eastAsia="ar-SA"/>
        </w:rPr>
        <w:t>kladanie ponúk</w:t>
      </w:r>
      <w:r w:rsidRPr="001E604B">
        <w:rPr>
          <w:rFonts w:ascii="Calibri" w:eastAsia="Arial" w:hAnsi="Calibri" w:cs="Times New Roman"/>
          <w:b/>
          <w:bCs/>
          <w:sz w:val="44"/>
          <w:szCs w:val="44"/>
          <w:u w:color="000000"/>
          <w:lang w:val="sk" w:eastAsia="ar-SA"/>
        </w:rPr>
        <w:br/>
      </w:r>
      <w:r w:rsidR="00E1051F">
        <w:rPr>
          <w:rFonts w:ascii="Calibri" w:eastAsia="Arial" w:hAnsi="Calibri" w:cs="Times New Roman"/>
          <w:bCs/>
          <w:sz w:val="44"/>
          <w:szCs w:val="44"/>
          <w:u w:color="000000"/>
          <w:lang w:val="sk" w:eastAsia="ar-SA"/>
        </w:rPr>
        <w:t xml:space="preserve">      </w:t>
      </w:r>
      <w:r w:rsidRPr="001E604B">
        <w:rPr>
          <w:rFonts w:ascii="Calibri" w:eastAsia="Arial" w:hAnsi="Calibri" w:cs="Times New Roman"/>
          <w:bCs/>
          <w:sz w:val="44"/>
          <w:szCs w:val="44"/>
          <w:u w:color="000000"/>
          <w:lang w:val="sk" w:eastAsia="ar-SA"/>
        </w:rPr>
        <w:t>(ďalej len „Výzva“)</w:t>
      </w:r>
    </w:p>
    <w:p w14:paraId="356AA138" w14:textId="77777777" w:rsidR="00401E8C" w:rsidRDefault="00401E8C" w:rsidP="009F0D3C">
      <w:pPr>
        <w:widowControl w:val="0"/>
        <w:tabs>
          <w:tab w:val="left" w:pos="5547"/>
        </w:tabs>
        <w:autoSpaceDE w:val="0"/>
        <w:autoSpaceDN w:val="0"/>
        <w:spacing w:before="2" w:after="0" w:line="240" w:lineRule="auto"/>
        <w:jc w:val="both"/>
        <w:rPr>
          <w:rFonts w:ascii="Calibri" w:eastAsia="Arial" w:hAnsi="Calibri" w:cs="Calibri"/>
          <w:b/>
          <w:lang w:val="sk" w:eastAsia="sk"/>
        </w:rPr>
      </w:pPr>
      <w:r>
        <w:rPr>
          <w:rFonts w:ascii="Calibri" w:eastAsia="Arial" w:hAnsi="Calibri" w:cs="Calibri"/>
          <w:b/>
          <w:lang w:val="sk" w:eastAsia="sk"/>
        </w:rPr>
        <w:t xml:space="preserve">  </w:t>
      </w:r>
    </w:p>
    <w:p w14:paraId="56B7AAC6" w14:textId="5AE3F85F" w:rsidR="00401E8C" w:rsidRPr="00401E8C" w:rsidRDefault="00401E8C" w:rsidP="009F0D3C">
      <w:pPr>
        <w:widowControl w:val="0"/>
        <w:tabs>
          <w:tab w:val="left" w:pos="5547"/>
        </w:tabs>
        <w:autoSpaceDE w:val="0"/>
        <w:autoSpaceDN w:val="0"/>
        <w:spacing w:before="2" w:after="0" w:line="240" w:lineRule="auto"/>
        <w:jc w:val="both"/>
        <w:rPr>
          <w:rFonts w:ascii="Calibri" w:eastAsia="Arial" w:hAnsi="Calibri" w:cs="Calibri"/>
          <w:bCs/>
          <w:lang w:val="sk" w:eastAsia="sk"/>
        </w:rPr>
      </w:pPr>
      <w:r w:rsidRPr="00401E8C">
        <w:rPr>
          <w:rFonts w:ascii="Calibri" w:eastAsia="Arial" w:hAnsi="Calibri" w:cs="Calibri"/>
          <w:bCs/>
          <w:lang w:val="sk" w:eastAsia="sk"/>
        </w:rPr>
        <w:t>Komunikácia pre uvedenú zákazku sa uskutočňuje prostredníctvom systému na elektronickú</w:t>
      </w:r>
    </w:p>
    <w:p w14:paraId="15E6A598" w14:textId="2105195D" w:rsidR="00454632" w:rsidRPr="00D52A68" w:rsidRDefault="00401E8C" w:rsidP="009F0D3C">
      <w:pPr>
        <w:widowControl w:val="0"/>
        <w:tabs>
          <w:tab w:val="left" w:pos="5547"/>
        </w:tabs>
        <w:autoSpaceDE w:val="0"/>
        <w:autoSpaceDN w:val="0"/>
        <w:spacing w:before="2" w:after="0" w:line="240" w:lineRule="auto"/>
        <w:jc w:val="both"/>
        <w:rPr>
          <w:rFonts w:ascii="Calibri" w:eastAsia="Arial" w:hAnsi="Calibri" w:cs="Calibri"/>
          <w:b/>
          <w:lang w:val="sk" w:eastAsia="sk"/>
        </w:rPr>
      </w:pPr>
      <w:r w:rsidRPr="00401E8C">
        <w:rPr>
          <w:rFonts w:ascii="Calibri" w:eastAsia="Arial" w:hAnsi="Calibri" w:cs="Calibri"/>
          <w:bCs/>
          <w:lang w:val="sk" w:eastAsia="sk"/>
        </w:rPr>
        <w:t>komunikáciu –</w:t>
      </w:r>
      <w:r w:rsidRPr="00401E8C">
        <w:rPr>
          <w:rFonts w:ascii="Calibri" w:eastAsia="Arial" w:hAnsi="Calibri" w:cs="Calibri"/>
          <w:b/>
          <w:lang w:val="sk" w:eastAsia="sk"/>
        </w:rPr>
        <w:t xml:space="preserve"> JOSEPHINE: </w:t>
      </w:r>
      <w:r>
        <w:rPr>
          <w:rFonts w:ascii="Calibri" w:eastAsia="Arial" w:hAnsi="Calibri" w:cs="Calibri"/>
          <w:b/>
          <w:lang w:val="sk" w:eastAsia="sk"/>
        </w:rPr>
        <w:t xml:space="preserve"> </w:t>
      </w:r>
      <w:hyperlink r:id="rId11" w:history="1">
        <w:r w:rsidRPr="007A62AB">
          <w:rPr>
            <w:rStyle w:val="Hypertextovprepojenie"/>
            <w:rFonts w:ascii="Calibri" w:eastAsia="Arial" w:hAnsi="Calibri" w:cs="Calibri"/>
            <w:b/>
            <w:lang w:val="sk" w:eastAsia="sk"/>
          </w:rPr>
          <w:t>https://josephine.proebiz.com/sk/</w:t>
        </w:r>
      </w:hyperlink>
      <w:r>
        <w:rPr>
          <w:rFonts w:ascii="Calibri" w:eastAsia="Arial" w:hAnsi="Calibri" w:cs="Calibri"/>
          <w:b/>
          <w:lang w:val="sk" w:eastAsia="sk"/>
        </w:rPr>
        <w:t xml:space="preserve"> </w:t>
      </w:r>
      <w:r w:rsidR="001E604B" w:rsidRPr="001E604B">
        <w:rPr>
          <w:rFonts w:ascii="Calibri" w:eastAsia="Arial" w:hAnsi="Calibri" w:cs="Calibri"/>
          <w:b/>
          <w:lang w:val="sk" w:eastAsia="sk"/>
        </w:rPr>
        <w:tab/>
      </w:r>
      <w:r w:rsidR="001E604B" w:rsidRPr="001E604B">
        <w:rPr>
          <w:rFonts w:ascii="Calibri" w:eastAsia="Arial" w:hAnsi="Calibri" w:cs="Calibri"/>
          <w:b/>
          <w:lang w:val="sk" w:eastAsia="sk"/>
        </w:rPr>
        <w:br/>
      </w:r>
    </w:p>
    <w:p w14:paraId="21B52537" w14:textId="7F702F12" w:rsidR="00454632" w:rsidRPr="00BC7473" w:rsidRDefault="003F68BC" w:rsidP="00A60904">
      <w:pPr>
        <w:pStyle w:val="Odsekzoznamu"/>
        <w:widowControl w:val="0"/>
        <w:numPr>
          <w:ilvl w:val="0"/>
          <w:numId w:val="1"/>
        </w:numPr>
        <w:autoSpaceDE w:val="0"/>
        <w:autoSpaceDN w:val="0"/>
        <w:spacing w:after="0" w:line="360" w:lineRule="auto"/>
        <w:ind w:left="0" w:firstLine="0"/>
        <w:jc w:val="both"/>
        <w:rPr>
          <w:rFonts w:ascii="Calibri" w:eastAsia="Arial" w:hAnsi="Calibri" w:cs="Calibri"/>
          <w:bCs/>
          <w:color w:val="1F497D" w:themeColor="text2"/>
          <w:sz w:val="28"/>
          <w:szCs w:val="28"/>
          <w:u w:color="000000"/>
          <w:lang w:val="sk" w:eastAsia="sk"/>
        </w:rPr>
      </w:pPr>
      <w:r w:rsidRPr="00BC7473">
        <w:rPr>
          <w:rFonts w:ascii="Calibri" w:eastAsia="Arial" w:hAnsi="Calibri" w:cs="Calibri"/>
          <w:bCs/>
          <w:color w:val="1F497D" w:themeColor="text2"/>
          <w:sz w:val="28"/>
          <w:szCs w:val="28"/>
          <w:u w:color="000000"/>
          <w:lang w:val="sk" w:eastAsia="sk"/>
        </w:rPr>
        <w:t>Základné informácie</w:t>
      </w:r>
    </w:p>
    <w:p w14:paraId="328440E9" w14:textId="3331C9B2" w:rsidR="00165627" w:rsidRPr="00185004" w:rsidRDefault="003F68BC" w:rsidP="004C0037">
      <w:pPr>
        <w:widowControl w:val="0"/>
        <w:autoSpaceDE w:val="0"/>
        <w:autoSpaceDN w:val="0"/>
        <w:spacing w:after="0" w:line="240" w:lineRule="auto"/>
        <w:jc w:val="both"/>
        <w:rPr>
          <w:rFonts w:cstheme="minorHAnsi"/>
          <w:b/>
        </w:rPr>
      </w:pPr>
      <w:r w:rsidRPr="00454632">
        <w:rPr>
          <w:rFonts w:ascii="Calibri" w:eastAsia="Arial" w:hAnsi="Calibri" w:cs="Calibri"/>
          <w:lang w:val="sk" w:eastAsia="sk"/>
        </w:rPr>
        <w:t>Obstarávateľ:</w:t>
      </w:r>
      <w:r w:rsidR="001E604B" w:rsidRPr="00454632">
        <w:rPr>
          <w:rFonts w:ascii="Calibri" w:eastAsia="Arial" w:hAnsi="Calibri" w:cs="Calibri"/>
          <w:lang w:val="sk" w:eastAsia="sk"/>
        </w:rPr>
        <w:tab/>
      </w:r>
      <w:r w:rsidR="001E604B" w:rsidRPr="00454632">
        <w:rPr>
          <w:rFonts w:ascii="Calibri" w:eastAsia="Arial" w:hAnsi="Calibri" w:cs="Calibri"/>
          <w:lang w:val="sk" w:eastAsia="sk"/>
        </w:rPr>
        <w:tab/>
        <w:t>Odvoz a likvidácia odpadu a.s.</w:t>
      </w:r>
      <w:r w:rsidRPr="00454632">
        <w:rPr>
          <w:rFonts w:ascii="Calibri" w:eastAsia="Arial" w:hAnsi="Calibri" w:cs="Calibri"/>
          <w:lang w:val="sk" w:eastAsia="sk"/>
        </w:rPr>
        <w:t xml:space="preserve">, </w:t>
      </w:r>
      <w:r w:rsidR="001E604B" w:rsidRPr="00454632">
        <w:rPr>
          <w:rFonts w:ascii="Calibri" w:eastAsia="Arial" w:hAnsi="Calibri" w:cs="Calibri"/>
          <w:lang w:val="sk" w:eastAsia="sk"/>
        </w:rPr>
        <w:t>Ivanská cesta 22, 821 04 Bratislava</w:t>
      </w:r>
      <w:r w:rsidR="00A8748A">
        <w:rPr>
          <w:rFonts w:ascii="Calibri" w:eastAsia="Arial" w:hAnsi="Calibri" w:cs="Calibri"/>
          <w:lang w:val="sk" w:eastAsia="sk"/>
        </w:rPr>
        <w:t>,</w:t>
      </w:r>
      <w:r w:rsidR="00185004" w:rsidRPr="00185004">
        <w:rPr>
          <w:rFonts w:eastAsia="Arial" w:cstheme="minorHAnsi"/>
          <w:lang w:val="sk" w:eastAsia="sk"/>
        </w:rPr>
        <w:t xml:space="preserve"> </w:t>
      </w:r>
      <w:r w:rsidR="00185004">
        <w:rPr>
          <w:rFonts w:eastAsia="Arial" w:cstheme="minorHAnsi"/>
          <w:lang w:val="sk" w:eastAsia="sk"/>
        </w:rPr>
        <w:t>v</w:t>
      </w:r>
      <w:r w:rsidR="00165627" w:rsidRPr="00185004">
        <w:rPr>
          <w:rFonts w:eastAsia="Arial" w:cstheme="minorHAnsi"/>
          <w:lang w:val="sk" w:eastAsia="sk"/>
        </w:rPr>
        <w:t xml:space="preserve"> zmysle </w:t>
      </w:r>
      <w:r w:rsidR="00165627" w:rsidRPr="00185004">
        <w:rPr>
          <w:rFonts w:cstheme="minorHAnsi"/>
        </w:rPr>
        <w:t>§ 9 ods. 1 písm. a) zákona č. 343/2015 Z. z. o  verejnom obstarávaní a o zmene a doplnení niektorých zákonov v znení neskorších predpisov (ďalej len „zákon o verejnom obstarávaní“)</w:t>
      </w:r>
      <w:r w:rsidR="004C5352">
        <w:rPr>
          <w:rFonts w:cstheme="minorHAnsi"/>
        </w:rPr>
        <w:t>.</w:t>
      </w:r>
    </w:p>
    <w:p w14:paraId="04E0C320" w14:textId="16BB083C" w:rsidR="00A8748A" w:rsidRPr="00454632" w:rsidRDefault="00A8748A" w:rsidP="00962E6A">
      <w:pPr>
        <w:widowControl w:val="0"/>
        <w:autoSpaceDE w:val="0"/>
        <w:autoSpaceDN w:val="0"/>
        <w:spacing w:after="0" w:line="240" w:lineRule="auto"/>
        <w:jc w:val="both"/>
        <w:rPr>
          <w:rFonts w:ascii="Calibri" w:eastAsia="Arial" w:hAnsi="Calibri" w:cs="Calibri"/>
          <w:bCs/>
          <w:color w:val="548DD4" w:themeColor="text2" w:themeTint="99"/>
          <w:sz w:val="28"/>
          <w:szCs w:val="28"/>
          <w:u w:color="000000"/>
          <w:lang w:val="sk" w:eastAsia="sk"/>
        </w:rPr>
      </w:pPr>
    </w:p>
    <w:p w14:paraId="11DD1B1B" w14:textId="7A5A0F5C" w:rsidR="001E604B" w:rsidRDefault="001E604B" w:rsidP="00962E6A">
      <w:pPr>
        <w:widowControl w:val="0"/>
        <w:autoSpaceDE w:val="0"/>
        <w:autoSpaceDN w:val="0"/>
        <w:spacing w:after="0" w:line="240" w:lineRule="auto"/>
        <w:jc w:val="both"/>
        <w:rPr>
          <w:rFonts w:ascii="Calibri" w:eastAsia="Arial" w:hAnsi="Calibri" w:cs="Calibri"/>
          <w:lang w:val="sk" w:eastAsia="sk"/>
        </w:rPr>
      </w:pPr>
      <w:r w:rsidRPr="001E604B">
        <w:rPr>
          <w:rFonts w:ascii="Calibri" w:eastAsia="Arial" w:hAnsi="Calibri" w:cs="Calibri"/>
          <w:lang w:val="sk" w:eastAsia="sk"/>
        </w:rPr>
        <w:t xml:space="preserve">Kontaktná osoba: </w:t>
      </w:r>
      <w:r w:rsidRPr="001E604B">
        <w:rPr>
          <w:rFonts w:ascii="Calibri" w:eastAsia="Arial" w:hAnsi="Calibri" w:cs="Calibri"/>
          <w:lang w:val="sk" w:eastAsia="sk"/>
        </w:rPr>
        <w:tab/>
      </w:r>
      <w:r w:rsidR="00F5177A">
        <w:rPr>
          <w:rFonts w:ascii="Calibri" w:eastAsia="Arial" w:hAnsi="Calibri" w:cs="Calibri"/>
          <w:lang w:val="sk" w:eastAsia="sk"/>
        </w:rPr>
        <w:t>Mgr.</w:t>
      </w:r>
      <w:r w:rsidR="00E4386B">
        <w:rPr>
          <w:rFonts w:ascii="Calibri" w:eastAsia="Arial" w:hAnsi="Calibri" w:cs="Calibri"/>
          <w:lang w:val="sk" w:eastAsia="sk"/>
        </w:rPr>
        <w:t xml:space="preserve"> </w:t>
      </w:r>
      <w:r w:rsidR="00F5177A">
        <w:rPr>
          <w:rFonts w:ascii="Calibri" w:eastAsia="Arial" w:hAnsi="Calibri" w:cs="Calibri"/>
          <w:lang w:val="sk" w:eastAsia="sk"/>
        </w:rPr>
        <w:t>Alexander Kanóc</w:t>
      </w:r>
      <w:r w:rsidR="003F68BC">
        <w:rPr>
          <w:rFonts w:ascii="Calibri" w:eastAsia="Arial" w:hAnsi="Calibri" w:cs="Calibri"/>
          <w:lang w:val="sk" w:eastAsia="sk"/>
        </w:rPr>
        <w:t xml:space="preserve">, </w:t>
      </w:r>
      <w:hyperlink r:id="rId12" w:history="1">
        <w:r w:rsidR="00F5177A" w:rsidRPr="00802AC0">
          <w:rPr>
            <w:rStyle w:val="Hypertextovprepojenie"/>
            <w:rFonts w:ascii="Calibri" w:eastAsia="Arial" w:hAnsi="Calibri" w:cs="Calibri"/>
            <w:lang w:val="sk" w:eastAsia="sk"/>
          </w:rPr>
          <w:t>kanoc@olo.sk</w:t>
        </w:r>
      </w:hyperlink>
      <w:r w:rsidR="003F68BC">
        <w:rPr>
          <w:rFonts w:ascii="Calibri" w:eastAsia="Arial" w:hAnsi="Calibri" w:cs="Calibri"/>
          <w:lang w:val="sk" w:eastAsia="sk"/>
        </w:rPr>
        <w:t xml:space="preserve">, </w:t>
      </w:r>
      <w:r w:rsidR="00F5177A">
        <w:rPr>
          <w:rFonts w:ascii="Calibri" w:eastAsia="Arial" w:hAnsi="Calibri" w:cs="Calibri"/>
          <w:lang w:val="sk" w:eastAsia="sk"/>
        </w:rPr>
        <w:t>+421</w:t>
      </w:r>
      <w:r w:rsidR="003F68BC">
        <w:rPr>
          <w:rFonts w:ascii="Calibri" w:eastAsia="Arial" w:hAnsi="Calibri" w:cs="Calibri"/>
          <w:lang w:val="sk" w:eastAsia="sk"/>
        </w:rPr>
        <w:t>/</w:t>
      </w:r>
      <w:r w:rsidR="00886EA1" w:rsidRPr="00886EA1">
        <w:rPr>
          <w:rFonts w:ascii="Calibri" w:eastAsia="Arial" w:hAnsi="Calibri" w:cs="Calibri"/>
          <w:lang w:val="sk" w:eastAsia="sk"/>
        </w:rPr>
        <w:t xml:space="preserve">949 007 350                                              </w:t>
      </w:r>
    </w:p>
    <w:p w14:paraId="43B22483" w14:textId="77777777" w:rsidR="00C535B8" w:rsidRPr="00C535B8" w:rsidRDefault="00C535B8" w:rsidP="00962E6A">
      <w:pPr>
        <w:widowControl w:val="0"/>
        <w:autoSpaceDE w:val="0"/>
        <w:autoSpaceDN w:val="0"/>
        <w:spacing w:after="0" w:line="240" w:lineRule="auto"/>
        <w:jc w:val="both"/>
        <w:rPr>
          <w:rFonts w:ascii="Calibri" w:eastAsia="Arial" w:hAnsi="Calibri" w:cs="Calibri"/>
          <w:lang w:eastAsia="sk"/>
        </w:rPr>
      </w:pPr>
    </w:p>
    <w:p w14:paraId="18AE75D2" w14:textId="1588A3D3" w:rsidR="00C535B8" w:rsidRPr="001E604B" w:rsidRDefault="00C535B8" w:rsidP="00962E6A">
      <w:pPr>
        <w:widowControl w:val="0"/>
        <w:autoSpaceDE w:val="0"/>
        <w:autoSpaceDN w:val="0"/>
        <w:spacing w:after="0" w:line="240" w:lineRule="auto"/>
        <w:jc w:val="both"/>
        <w:rPr>
          <w:rFonts w:ascii="Calibri" w:eastAsia="Arial" w:hAnsi="Calibri" w:cs="Calibri"/>
          <w:lang w:val="sk" w:eastAsia="sk"/>
        </w:rPr>
      </w:pPr>
      <w:r w:rsidRPr="00C535B8">
        <w:rPr>
          <w:rFonts w:ascii="Calibri" w:eastAsia="Arial" w:hAnsi="Calibri" w:cs="Calibri"/>
          <w:lang w:eastAsia="sk"/>
        </w:rPr>
        <w:t>Komunikácia medzi obstarávateľom a záujemcami/uchádzačmi, ako aj predkladanie ponúk uchádzačmi sa uskutočňuje výhradne prostredníctvom informačného systému JOSEPHINE na adrese</w:t>
      </w:r>
      <w:r w:rsidR="006E71C1">
        <w:rPr>
          <w:rFonts w:ascii="Calibri" w:eastAsia="Arial" w:hAnsi="Calibri" w:cs="Calibri"/>
          <w:lang w:eastAsia="sk"/>
        </w:rPr>
        <w:t>:</w:t>
      </w:r>
      <w:r>
        <w:rPr>
          <w:rFonts w:ascii="Calibri" w:eastAsia="Arial" w:hAnsi="Calibri" w:cs="Calibri"/>
          <w:lang w:eastAsia="sk"/>
        </w:rPr>
        <w:t xml:space="preserve"> </w:t>
      </w:r>
      <w:hyperlink r:id="rId13" w:history="1">
        <w:r w:rsidR="008233EF" w:rsidRPr="00F54AC1">
          <w:rPr>
            <w:rStyle w:val="Hypertextovprepojenie"/>
          </w:rPr>
          <w:t>https://josephine.proebiz.com/sk/promoter/tender/11491/summary</w:t>
        </w:r>
      </w:hyperlink>
      <w:r w:rsidR="008233EF">
        <w:t xml:space="preserve">. </w:t>
      </w:r>
      <w:r w:rsidR="006E71C1">
        <w:rPr>
          <w:rFonts w:ascii="Calibri" w:eastAsia="Arial" w:hAnsi="Calibri" w:cs="Calibri"/>
          <w:lang w:eastAsia="sk"/>
        </w:rPr>
        <w:t xml:space="preserve"> </w:t>
      </w:r>
      <w:r w:rsidR="00400C51">
        <w:rPr>
          <w:rFonts w:ascii="Calibri" w:eastAsia="Arial" w:hAnsi="Calibri" w:cs="Calibri"/>
          <w:lang w:eastAsia="sk"/>
        </w:rPr>
        <w:t xml:space="preserve"> </w:t>
      </w:r>
    </w:p>
    <w:p w14:paraId="1667EBB6" w14:textId="77777777" w:rsidR="00454632" w:rsidRDefault="001E604B" w:rsidP="009F0D3C">
      <w:pPr>
        <w:widowControl w:val="0"/>
        <w:autoSpaceDE w:val="0"/>
        <w:autoSpaceDN w:val="0"/>
        <w:spacing w:after="0"/>
        <w:ind w:left="624"/>
        <w:jc w:val="both"/>
        <w:rPr>
          <w:rFonts w:ascii="Calibri" w:eastAsia="Arial" w:hAnsi="Calibri" w:cs="Calibri"/>
          <w:lang w:val="sk" w:eastAsia="sk"/>
        </w:rPr>
      </w:pPr>
      <w:r w:rsidRPr="001E604B">
        <w:rPr>
          <w:rFonts w:ascii="Calibri" w:eastAsia="Arial" w:hAnsi="Calibri" w:cs="Calibri"/>
          <w:lang w:val="sk" w:eastAsia="sk"/>
        </w:rPr>
        <w:tab/>
      </w:r>
    </w:p>
    <w:p w14:paraId="63F22CDC" w14:textId="69950966" w:rsidR="00454632" w:rsidRPr="00BC7473" w:rsidRDefault="003F68BC" w:rsidP="00962E6A">
      <w:pPr>
        <w:pStyle w:val="Odsekzoznamu"/>
        <w:widowControl w:val="0"/>
        <w:numPr>
          <w:ilvl w:val="0"/>
          <w:numId w:val="1"/>
        </w:numPr>
        <w:autoSpaceDE w:val="0"/>
        <w:autoSpaceDN w:val="0"/>
        <w:spacing w:after="0"/>
        <w:ind w:left="0" w:firstLine="0"/>
        <w:jc w:val="both"/>
        <w:rPr>
          <w:rFonts w:ascii="Calibri" w:eastAsia="Arial" w:hAnsi="Calibri" w:cs="Calibri"/>
          <w:color w:val="1F497D" w:themeColor="text2"/>
          <w:lang w:val="sk" w:eastAsia="sk"/>
        </w:rPr>
      </w:pPr>
      <w:r w:rsidRPr="00BC7473">
        <w:rPr>
          <w:rFonts w:ascii="Calibri" w:eastAsia="Arial" w:hAnsi="Calibri" w:cs="Calibri"/>
          <w:bCs/>
          <w:color w:val="1F497D" w:themeColor="text2"/>
          <w:sz w:val="28"/>
          <w:szCs w:val="28"/>
          <w:u w:color="000000"/>
          <w:lang w:eastAsia="sk"/>
        </w:rPr>
        <w:t>Identifikácia predmetu obstarávania podľa CPV kódov</w:t>
      </w:r>
    </w:p>
    <w:p w14:paraId="24E47AFD" w14:textId="0074EF7F" w:rsidR="00AA55B6" w:rsidRPr="00063F3D" w:rsidRDefault="001E604B" w:rsidP="00962E6A">
      <w:pPr>
        <w:spacing w:after="0"/>
        <w:jc w:val="both"/>
        <w:rPr>
          <w:rFonts w:cstheme="minorHAnsi"/>
        </w:rPr>
      </w:pPr>
      <w:r w:rsidRPr="001E604B">
        <w:rPr>
          <w:rFonts w:ascii="Calibri" w:eastAsia="Arial" w:hAnsi="Calibri" w:cs="Calibri"/>
          <w:lang w:val="sk" w:eastAsia="sk"/>
        </w:rPr>
        <w:t>Názov:</w:t>
      </w:r>
      <w:r w:rsidRPr="001E604B">
        <w:rPr>
          <w:rFonts w:ascii="Calibri" w:eastAsia="Arial" w:hAnsi="Calibri" w:cs="Calibri"/>
          <w:lang w:val="sk" w:eastAsia="sk"/>
        </w:rPr>
        <w:tab/>
      </w:r>
      <w:r w:rsidR="00372D94" w:rsidRPr="00372D94">
        <w:rPr>
          <w:rFonts w:ascii="Calibri" w:eastAsia="Arial" w:hAnsi="Calibri" w:cs="Calibri"/>
          <w:b/>
          <w:bCs/>
          <w:lang w:val="sk" w:eastAsia="sk"/>
        </w:rPr>
        <w:t>„Armatúry Welland&amp;Tuxhorn a Samson - diagnostika, servis, opravy a náhradné diely pre armatúry.“</w:t>
      </w:r>
    </w:p>
    <w:p w14:paraId="2F57EFB0" w14:textId="77777777" w:rsidR="00D8296E" w:rsidRDefault="001E604B" w:rsidP="00D8296E">
      <w:pPr>
        <w:spacing w:after="0" w:line="259" w:lineRule="auto"/>
        <w:jc w:val="both"/>
        <w:rPr>
          <w:rFonts w:ascii="Calibri" w:eastAsia="Arial" w:hAnsi="Calibri" w:cs="Calibri"/>
          <w:lang w:val="sk" w:eastAsia="sk"/>
        </w:rPr>
      </w:pPr>
      <w:r w:rsidRPr="001E604B">
        <w:rPr>
          <w:rFonts w:ascii="Calibri" w:eastAsia="Arial" w:hAnsi="Calibri" w:cs="Calibri"/>
          <w:lang w:val="sk" w:eastAsia="sk"/>
        </w:rPr>
        <w:t>CPV</w:t>
      </w:r>
      <w:r w:rsidR="00895E51">
        <w:rPr>
          <w:rFonts w:ascii="Calibri" w:eastAsia="Arial" w:hAnsi="Calibri" w:cs="Calibri"/>
          <w:lang w:val="sk" w:eastAsia="sk"/>
        </w:rPr>
        <w:t xml:space="preserve"> </w:t>
      </w:r>
      <w:r w:rsidRPr="001E604B">
        <w:rPr>
          <w:rFonts w:ascii="Calibri" w:eastAsia="Arial" w:hAnsi="Calibri" w:cs="Calibri"/>
          <w:lang w:val="sk" w:eastAsia="sk"/>
        </w:rPr>
        <w:t>:</w:t>
      </w:r>
      <w:r w:rsidR="00DF0A6D">
        <w:rPr>
          <w:rFonts w:ascii="Calibri" w:eastAsia="Arial" w:hAnsi="Calibri" w:cs="Calibri"/>
          <w:lang w:val="sk" w:eastAsia="sk"/>
        </w:rPr>
        <w:t xml:space="preserve"> </w:t>
      </w:r>
      <w:r w:rsidR="006873FF">
        <w:rPr>
          <w:rFonts w:ascii="Calibri" w:eastAsia="Arial" w:hAnsi="Calibri" w:cs="Calibri"/>
          <w:lang w:val="sk" w:eastAsia="sk"/>
        </w:rPr>
        <w:tab/>
      </w:r>
      <w:r w:rsidR="00962E6A">
        <w:rPr>
          <w:rFonts w:ascii="Calibri" w:eastAsia="Arial" w:hAnsi="Calibri" w:cs="Calibri"/>
          <w:lang w:val="sk" w:eastAsia="sk"/>
        </w:rPr>
        <w:tab/>
      </w:r>
    </w:p>
    <w:p w14:paraId="44A22708" w14:textId="3E85D562" w:rsidR="00D8296E" w:rsidRPr="00D8296E" w:rsidRDefault="00D8296E" w:rsidP="00D8296E">
      <w:pPr>
        <w:spacing w:after="0" w:line="259" w:lineRule="auto"/>
        <w:ind w:left="1276"/>
        <w:jc w:val="both"/>
        <w:rPr>
          <w:i/>
          <w:iCs/>
        </w:rPr>
      </w:pPr>
      <w:r w:rsidRPr="00D8296E">
        <w:rPr>
          <w:i/>
          <w:iCs/>
        </w:rPr>
        <w:t>42124300-7- Časti vzduchových hustiliek alebo vákuových čerpadiel, vzduchových alebo plynových kompresorov</w:t>
      </w:r>
    </w:p>
    <w:p w14:paraId="1BC04037" w14:textId="77777777" w:rsidR="00D8296E" w:rsidRPr="00D8296E" w:rsidRDefault="00D8296E" w:rsidP="00D8296E">
      <w:pPr>
        <w:spacing w:after="0" w:line="259" w:lineRule="auto"/>
        <w:ind w:left="1276"/>
        <w:jc w:val="both"/>
        <w:rPr>
          <w:i/>
          <w:iCs/>
        </w:rPr>
      </w:pPr>
      <w:r w:rsidRPr="00D8296E">
        <w:rPr>
          <w:i/>
          <w:iCs/>
        </w:rPr>
        <w:t>42130000-9 - Výpusty, kohúty, ventily a podobné príslušenstvo</w:t>
      </w:r>
    </w:p>
    <w:p w14:paraId="396C3D72" w14:textId="77777777" w:rsidR="00D8296E" w:rsidRPr="00D8296E" w:rsidRDefault="00D8296E" w:rsidP="00D8296E">
      <w:pPr>
        <w:spacing w:after="0" w:line="259" w:lineRule="auto"/>
        <w:ind w:left="1276"/>
        <w:jc w:val="both"/>
        <w:rPr>
          <w:i/>
          <w:iCs/>
        </w:rPr>
      </w:pPr>
      <w:r w:rsidRPr="00D8296E">
        <w:rPr>
          <w:i/>
          <w:iCs/>
        </w:rPr>
        <w:t>42131000-6 - Výpusty, kohúty a ventily</w:t>
      </w:r>
    </w:p>
    <w:p w14:paraId="087E127D" w14:textId="77777777" w:rsidR="00D8296E" w:rsidRPr="00D8296E" w:rsidRDefault="00D8296E" w:rsidP="00D8296E">
      <w:pPr>
        <w:spacing w:after="0" w:line="259" w:lineRule="auto"/>
        <w:ind w:left="1276"/>
        <w:jc w:val="both"/>
        <w:rPr>
          <w:i/>
          <w:iCs/>
        </w:rPr>
      </w:pPr>
      <w:r w:rsidRPr="00D8296E">
        <w:rPr>
          <w:i/>
          <w:iCs/>
        </w:rPr>
        <w:t>42131140-9 - Redukčné tlakové, riadiace, kontrolné a bezpečnostné ventily</w:t>
      </w:r>
    </w:p>
    <w:p w14:paraId="6797F13E" w14:textId="77777777" w:rsidR="00D8296E" w:rsidRPr="00D8296E" w:rsidRDefault="00D8296E" w:rsidP="00D8296E">
      <w:pPr>
        <w:spacing w:after="0" w:line="259" w:lineRule="auto"/>
        <w:ind w:left="1276"/>
        <w:jc w:val="both"/>
        <w:rPr>
          <w:i/>
          <w:iCs/>
        </w:rPr>
      </w:pPr>
      <w:r w:rsidRPr="00D8296E">
        <w:rPr>
          <w:i/>
          <w:iCs/>
        </w:rPr>
        <w:t>50530000-9 - Opravy a údržba strojov</w:t>
      </w:r>
    </w:p>
    <w:p w14:paraId="44ADE7D6" w14:textId="4B0EBB54" w:rsidR="00C247A8" w:rsidRDefault="00C247A8" w:rsidP="00D8296E">
      <w:pPr>
        <w:spacing w:after="0" w:line="259" w:lineRule="auto"/>
        <w:jc w:val="both"/>
        <w:rPr>
          <w:rFonts w:ascii="Calibri" w:eastAsia="Arial" w:hAnsi="Calibri" w:cs="Calibri"/>
          <w:bCs/>
          <w:lang w:eastAsia="sk"/>
        </w:rPr>
      </w:pPr>
    </w:p>
    <w:p w14:paraId="6949D576" w14:textId="1D188958" w:rsidR="0094438A" w:rsidRPr="0094438A" w:rsidRDefault="0094438A" w:rsidP="00962E6A">
      <w:pPr>
        <w:widowControl w:val="0"/>
        <w:autoSpaceDE w:val="0"/>
        <w:autoSpaceDN w:val="0"/>
        <w:spacing w:after="0"/>
        <w:jc w:val="both"/>
        <w:rPr>
          <w:rFonts w:ascii="Calibri" w:eastAsia="Arial" w:hAnsi="Calibri" w:cs="Calibri"/>
          <w:bCs/>
          <w:lang w:eastAsia="sk"/>
        </w:rPr>
      </w:pPr>
      <w:r w:rsidRPr="0094438A">
        <w:rPr>
          <w:rFonts w:ascii="Calibri" w:eastAsia="Arial" w:hAnsi="Calibri" w:cs="Calibri"/>
          <w:bCs/>
          <w:lang w:eastAsia="sk"/>
        </w:rPr>
        <w:t>Druh:</w:t>
      </w:r>
      <w:r w:rsidR="00F87C22">
        <w:rPr>
          <w:rFonts w:ascii="Calibri" w:eastAsia="Arial" w:hAnsi="Calibri" w:cs="Calibri"/>
          <w:bCs/>
          <w:lang w:eastAsia="sk"/>
        </w:rPr>
        <w:tab/>
      </w:r>
      <w:r w:rsidR="00F87C22">
        <w:rPr>
          <w:rFonts w:ascii="Calibri" w:eastAsia="Arial" w:hAnsi="Calibri" w:cs="Calibri"/>
          <w:bCs/>
          <w:lang w:eastAsia="sk"/>
        </w:rPr>
        <w:tab/>
      </w:r>
      <w:r w:rsidR="00D841C2">
        <w:rPr>
          <w:rFonts w:ascii="Calibri" w:eastAsia="Arial" w:hAnsi="Calibri" w:cs="Calibri"/>
          <w:bCs/>
          <w:lang w:eastAsia="sk"/>
        </w:rPr>
        <w:t xml:space="preserve">tovar, </w:t>
      </w:r>
      <w:r w:rsidR="00895E51">
        <w:rPr>
          <w:rFonts w:ascii="Calibri" w:eastAsia="Arial" w:hAnsi="Calibri" w:cs="Calibri"/>
          <w:bCs/>
          <w:lang w:eastAsia="sk"/>
        </w:rPr>
        <w:t>služby</w:t>
      </w:r>
      <w:r w:rsidR="00757342">
        <w:rPr>
          <w:rFonts w:ascii="Calibri" w:eastAsia="Arial" w:hAnsi="Calibri" w:cs="Calibri"/>
          <w:bCs/>
          <w:lang w:eastAsia="sk"/>
        </w:rPr>
        <w:t xml:space="preserve">, </w:t>
      </w:r>
    </w:p>
    <w:p w14:paraId="6304B879" w14:textId="3F293073" w:rsidR="003F68BC" w:rsidRPr="0094438A" w:rsidRDefault="0094438A" w:rsidP="00962E6A">
      <w:pPr>
        <w:widowControl w:val="0"/>
        <w:autoSpaceDE w:val="0"/>
        <w:autoSpaceDN w:val="0"/>
        <w:spacing w:after="0"/>
        <w:jc w:val="both"/>
        <w:rPr>
          <w:rFonts w:ascii="Calibri" w:eastAsia="Arial" w:hAnsi="Calibri" w:cs="Calibri"/>
          <w:lang w:eastAsia="sk"/>
        </w:rPr>
      </w:pPr>
      <w:r w:rsidRPr="0094438A">
        <w:rPr>
          <w:rFonts w:ascii="Calibri" w:eastAsia="Arial" w:hAnsi="Calibri" w:cs="Calibri"/>
          <w:bCs/>
          <w:lang w:val="sk" w:eastAsia="sk"/>
        </w:rPr>
        <w:t>Elektronická aukcia:</w:t>
      </w:r>
      <w:r>
        <w:rPr>
          <w:rFonts w:ascii="Calibri" w:eastAsia="Arial" w:hAnsi="Calibri" w:cs="Calibri"/>
          <w:bCs/>
          <w:lang w:val="sk" w:eastAsia="sk"/>
        </w:rPr>
        <w:t xml:space="preserve"> </w:t>
      </w:r>
      <w:r w:rsidRPr="0094438A">
        <w:rPr>
          <w:rFonts w:ascii="Calibri" w:eastAsia="Arial" w:hAnsi="Calibri" w:cs="Calibri"/>
          <w:bCs/>
          <w:lang w:val="sk" w:eastAsia="sk"/>
        </w:rPr>
        <w:t xml:space="preserve"> Nie</w:t>
      </w:r>
      <w:r w:rsidR="003F68BC" w:rsidRPr="0094438A">
        <w:rPr>
          <w:rFonts w:ascii="Calibri" w:eastAsia="Arial" w:hAnsi="Calibri" w:cs="Calibri"/>
          <w:bCs/>
          <w:lang w:eastAsia="sk"/>
        </w:rPr>
        <w:t xml:space="preserve">                 </w:t>
      </w:r>
    </w:p>
    <w:p w14:paraId="6B53FF74" w14:textId="5EFB977A" w:rsidR="004A3249" w:rsidRPr="004A3249" w:rsidRDefault="003F68BC" w:rsidP="009F0D3C">
      <w:pPr>
        <w:widowControl w:val="0"/>
        <w:autoSpaceDE w:val="0"/>
        <w:autoSpaceDN w:val="0"/>
        <w:spacing w:after="0"/>
        <w:ind w:left="624"/>
        <w:jc w:val="both"/>
        <w:rPr>
          <w:rFonts w:ascii="Calibri" w:eastAsia="Arial" w:hAnsi="Calibri" w:cs="Calibri"/>
          <w:lang w:eastAsia="sk"/>
        </w:rPr>
      </w:pPr>
      <w:r>
        <w:rPr>
          <w:rFonts w:ascii="Calibri" w:eastAsia="Arial" w:hAnsi="Calibri" w:cs="Calibri"/>
          <w:b/>
          <w:bCs/>
          <w:lang w:eastAsia="sk"/>
        </w:rPr>
        <w:t xml:space="preserve"> </w:t>
      </w:r>
    </w:p>
    <w:p w14:paraId="307B7AE5" w14:textId="676E90DC" w:rsidR="007F7679" w:rsidRPr="00BC7473" w:rsidRDefault="00454632" w:rsidP="00962E6A">
      <w:pPr>
        <w:pStyle w:val="Odsekzoznamu"/>
        <w:widowControl w:val="0"/>
        <w:numPr>
          <w:ilvl w:val="0"/>
          <w:numId w:val="1"/>
        </w:numPr>
        <w:autoSpaceDE w:val="0"/>
        <w:autoSpaceDN w:val="0"/>
        <w:spacing w:before="240" w:after="0" w:line="360" w:lineRule="auto"/>
        <w:ind w:left="0" w:firstLine="0"/>
        <w:jc w:val="both"/>
        <w:rPr>
          <w:rFonts w:ascii="Calibri" w:eastAsia="Arial" w:hAnsi="Calibri" w:cs="Calibri"/>
          <w:bCs/>
          <w:color w:val="1F497D" w:themeColor="text2"/>
          <w:sz w:val="28"/>
          <w:szCs w:val="28"/>
          <w:u w:color="000000"/>
          <w:lang w:val="sk" w:eastAsia="sk"/>
        </w:rPr>
      </w:pPr>
      <w:r w:rsidRPr="00BC7473">
        <w:rPr>
          <w:rFonts w:ascii="Calibri" w:eastAsia="Arial" w:hAnsi="Calibri" w:cs="Calibri"/>
          <w:bCs/>
          <w:color w:val="1F497D" w:themeColor="text2"/>
          <w:sz w:val="28"/>
          <w:szCs w:val="28"/>
          <w:u w:color="000000"/>
          <w:lang w:val="sk" w:eastAsia="sk"/>
        </w:rPr>
        <w:t>Opis</w:t>
      </w:r>
      <w:r w:rsidR="001E604B" w:rsidRPr="00BC7473">
        <w:rPr>
          <w:rFonts w:ascii="Calibri" w:eastAsia="Arial" w:hAnsi="Calibri" w:cs="Calibri"/>
          <w:bCs/>
          <w:color w:val="1F497D" w:themeColor="text2"/>
          <w:sz w:val="28"/>
          <w:szCs w:val="28"/>
          <w:u w:color="000000"/>
          <w:lang w:val="sk" w:eastAsia="sk"/>
        </w:rPr>
        <w:t xml:space="preserve"> predmetu zákazky </w:t>
      </w:r>
    </w:p>
    <w:p w14:paraId="76271701" w14:textId="54AA7713" w:rsidR="00BE340C" w:rsidRDefault="00BE340C" w:rsidP="00962E6A">
      <w:pPr>
        <w:pStyle w:val="Odsekzoznamu"/>
        <w:widowControl w:val="0"/>
        <w:autoSpaceDE w:val="0"/>
        <w:autoSpaceDN w:val="0"/>
        <w:ind w:left="0"/>
        <w:jc w:val="both"/>
        <w:rPr>
          <w:rFonts w:cstheme="minorHAnsi"/>
          <w:color w:val="333333"/>
          <w:shd w:val="clear" w:color="auto" w:fill="FFFFFF"/>
        </w:rPr>
      </w:pPr>
      <w:r w:rsidRPr="00BE340C">
        <w:rPr>
          <w:rFonts w:cstheme="minorHAnsi"/>
          <w:color w:val="333333"/>
          <w:shd w:val="clear" w:color="auto" w:fill="FFFFFF"/>
        </w:rPr>
        <w:t>Diagnostika, servis, opravy, dodávka náhradných dielov a nákup nových armatúr a pohonov zn. SAMSON a diagnostika armatúr zn. WELLAND &amp; TUXHORN v závode ZEVO Bratislava počas obdobia 24 mesiacov</w:t>
      </w:r>
      <w:r>
        <w:rPr>
          <w:rFonts w:cstheme="minorHAnsi"/>
          <w:color w:val="333333"/>
          <w:shd w:val="clear" w:color="auto" w:fill="FFFFFF"/>
        </w:rPr>
        <w:t>.</w:t>
      </w:r>
      <w:r w:rsidRPr="00BE340C">
        <w:rPr>
          <w:rFonts w:cstheme="minorHAnsi"/>
          <w:color w:val="333333"/>
          <w:shd w:val="clear" w:color="auto" w:fill="FFFFFF"/>
        </w:rPr>
        <w:t xml:space="preserve"> </w:t>
      </w:r>
    </w:p>
    <w:p w14:paraId="7AE4B9BF" w14:textId="48A17C37" w:rsidR="00167096" w:rsidRDefault="003B4C5E" w:rsidP="00962E6A">
      <w:pPr>
        <w:pStyle w:val="Odsekzoznamu"/>
        <w:widowControl w:val="0"/>
        <w:autoSpaceDE w:val="0"/>
        <w:autoSpaceDN w:val="0"/>
        <w:ind w:left="0"/>
        <w:jc w:val="both"/>
        <w:rPr>
          <w:rFonts w:cstheme="minorHAnsi"/>
        </w:rPr>
      </w:pPr>
      <w:r w:rsidRPr="003B4C5E">
        <w:rPr>
          <w:rFonts w:cstheme="minorHAnsi"/>
        </w:rPr>
        <w:t>Bližšia špecifikácia predmetu zákazky je uvedená v prílohe č. 1 – technická špecifikácia</w:t>
      </w:r>
    </w:p>
    <w:p w14:paraId="4EB8146E" w14:textId="77777777" w:rsidR="008840BC" w:rsidRPr="00167096" w:rsidRDefault="008840BC" w:rsidP="009F0D3C">
      <w:pPr>
        <w:pStyle w:val="Odsekzoznamu"/>
        <w:widowControl w:val="0"/>
        <w:autoSpaceDE w:val="0"/>
        <w:autoSpaceDN w:val="0"/>
        <w:ind w:left="340" w:firstLine="227"/>
        <w:jc w:val="both"/>
        <w:rPr>
          <w:rFonts w:cstheme="minorHAnsi"/>
          <w:b/>
        </w:rPr>
      </w:pPr>
    </w:p>
    <w:p w14:paraId="2D64A5BC" w14:textId="77777777" w:rsidR="00871037" w:rsidRPr="00BC7473" w:rsidRDefault="00897E6E" w:rsidP="00962E6A">
      <w:pPr>
        <w:pStyle w:val="vyzvalanky"/>
        <w:ind w:left="0" w:firstLine="0"/>
        <w:rPr>
          <w:color w:val="1F497D" w:themeColor="text2"/>
        </w:rPr>
      </w:pPr>
      <w:r w:rsidRPr="00BC7473">
        <w:rPr>
          <w:color w:val="1F497D" w:themeColor="text2"/>
        </w:rPr>
        <w:t>Rozdelenie predmetu obstarávania na časti</w:t>
      </w:r>
    </w:p>
    <w:p w14:paraId="4305C626" w14:textId="0D77532F" w:rsidR="00897E6E" w:rsidRPr="00F75109" w:rsidRDefault="00897E6E" w:rsidP="00962E6A">
      <w:pPr>
        <w:widowControl w:val="0"/>
        <w:tabs>
          <w:tab w:val="left" w:pos="284"/>
        </w:tabs>
        <w:autoSpaceDE w:val="0"/>
        <w:autoSpaceDN w:val="0"/>
        <w:spacing w:after="0" w:line="360" w:lineRule="auto"/>
        <w:jc w:val="both"/>
        <w:rPr>
          <w:rFonts w:eastAsia="Arial" w:cstheme="minorHAnsi"/>
          <w:color w:val="548DD4" w:themeColor="text2" w:themeTint="99"/>
          <w:lang w:eastAsia="sk"/>
        </w:rPr>
      </w:pPr>
      <w:r w:rsidRPr="00F75109">
        <w:rPr>
          <w:rFonts w:cstheme="minorHAnsi"/>
        </w:rPr>
        <w:t xml:space="preserve">Zákazka </w:t>
      </w:r>
      <w:r w:rsidR="006B5453">
        <w:rPr>
          <w:rFonts w:cstheme="minorHAnsi"/>
        </w:rPr>
        <w:t xml:space="preserve">nie je </w:t>
      </w:r>
      <w:r w:rsidR="00ED09FD">
        <w:rPr>
          <w:rFonts w:cstheme="minorHAnsi"/>
        </w:rPr>
        <w:t>rozdelená na samostatné časti.</w:t>
      </w:r>
    </w:p>
    <w:p w14:paraId="71B84CA1" w14:textId="196436EA" w:rsidR="00897E6E" w:rsidRDefault="00897E6E" w:rsidP="00962E6A">
      <w:pPr>
        <w:pStyle w:val="vyzvalanky"/>
        <w:ind w:left="0" w:firstLine="0"/>
        <w:rPr>
          <w:color w:val="1F497D" w:themeColor="text2"/>
        </w:rPr>
      </w:pPr>
      <w:r w:rsidRPr="00BC7473">
        <w:rPr>
          <w:color w:val="1F497D" w:themeColor="text2"/>
        </w:rPr>
        <w:lastRenderedPageBreak/>
        <w:t>Typ zmluvného vzťahu</w:t>
      </w:r>
    </w:p>
    <w:p w14:paraId="36208640" w14:textId="208E03CD" w:rsidR="003D246B" w:rsidRDefault="003D246B" w:rsidP="00962E6A">
      <w:pPr>
        <w:pStyle w:val="vyzvalanky"/>
        <w:numPr>
          <w:ilvl w:val="0"/>
          <w:numId w:val="0"/>
        </w:numPr>
        <w:rPr>
          <w:color w:val="auto"/>
          <w:sz w:val="22"/>
          <w:szCs w:val="22"/>
        </w:rPr>
      </w:pPr>
      <w:r w:rsidRPr="003D246B">
        <w:rPr>
          <w:color w:val="auto"/>
          <w:sz w:val="22"/>
          <w:szCs w:val="22"/>
        </w:rPr>
        <w:t xml:space="preserve">Plnenie zákazky bude uskutočnené na základe </w:t>
      </w:r>
      <w:r w:rsidR="00117D2E">
        <w:rPr>
          <w:color w:val="auto"/>
          <w:sz w:val="22"/>
          <w:szCs w:val="22"/>
        </w:rPr>
        <w:t>Rámcovej z</w:t>
      </w:r>
      <w:r w:rsidR="00895E51">
        <w:rPr>
          <w:color w:val="auto"/>
          <w:sz w:val="22"/>
          <w:szCs w:val="22"/>
        </w:rPr>
        <w:t>mluvy</w:t>
      </w:r>
      <w:r w:rsidR="00063F3D">
        <w:rPr>
          <w:color w:val="auto"/>
          <w:sz w:val="22"/>
          <w:szCs w:val="22"/>
        </w:rPr>
        <w:t xml:space="preserve"> </w:t>
      </w:r>
      <w:r w:rsidRPr="003D246B">
        <w:rPr>
          <w:color w:val="auto"/>
          <w:sz w:val="22"/>
          <w:szCs w:val="22"/>
        </w:rPr>
        <w:t>(ďalej len „Zmluva“)</w:t>
      </w:r>
      <w:r>
        <w:rPr>
          <w:color w:val="auto"/>
          <w:sz w:val="22"/>
          <w:szCs w:val="22"/>
        </w:rPr>
        <w:t xml:space="preserve"> </w:t>
      </w:r>
      <w:r w:rsidR="00486FBC">
        <w:rPr>
          <w:color w:val="auto"/>
          <w:sz w:val="22"/>
          <w:szCs w:val="22"/>
        </w:rPr>
        <w:t>s</w:t>
      </w:r>
      <w:r w:rsidR="0089163E">
        <w:rPr>
          <w:color w:val="auto"/>
          <w:sz w:val="22"/>
          <w:szCs w:val="22"/>
        </w:rPr>
        <w:t> </w:t>
      </w:r>
      <w:r w:rsidR="00486FBC">
        <w:rPr>
          <w:color w:val="auto"/>
          <w:sz w:val="22"/>
          <w:szCs w:val="22"/>
        </w:rPr>
        <w:t>platnosťou</w:t>
      </w:r>
      <w:r w:rsidR="0089163E">
        <w:rPr>
          <w:color w:val="auto"/>
          <w:sz w:val="22"/>
          <w:szCs w:val="22"/>
        </w:rPr>
        <w:t xml:space="preserve">                        </w:t>
      </w:r>
      <w:r w:rsidR="00486FBC">
        <w:rPr>
          <w:color w:val="auto"/>
          <w:sz w:val="22"/>
          <w:szCs w:val="22"/>
        </w:rPr>
        <w:t xml:space="preserve"> </w:t>
      </w:r>
      <w:r w:rsidR="00117D2E">
        <w:rPr>
          <w:color w:val="auto"/>
          <w:sz w:val="22"/>
          <w:szCs w:val="22"/>
        </w:rPr>
        <w:t xml:space="preserve">na </w:t>
      </w:r>
      <w:r w:rsidR="000D7E6A">
        <w:rPr>
          <w:color w:val="auto"/>
          <w:sz w:val="22"/>
          <w:szCs w:val="22"/>
        </w:rPr>
        <w:t>24</w:t>
      </w:r>
      <w:r w:rsidR="00117D2E">
        <w:rPr>
          <w:color w:val="auto"/>
          <w:sz w:val="22"/>
          <w:szCs w:val="22"/>
        </w:rPr>
        <w:t xml:space="preserve"> mesiacov</w:t>
      </w:r>
      <w:r>
        <w:rPr>
          <w:color w:val="auto"/>
          <w:sz w:val="22"/>
          <w:szCs w:val="22"/>
        </w:rPr>
        <w:t xml:space="preserve">. </w:t>
      </w:r>
      <w:r w:rsidRPr="003D246B">
        <w:rPr>
          <w:color w:val="auto"/>
          <w:sz w:val="22"/>
          <w:szCs w:val="22"/>
        </w:rPr>
        <w:t xml:space="preserve">Záväzný návrh tejto Zmluvy </w:t>
      </w:r>
      <w:r w:rsidR="00D729C5" w:rsidRPr="003D246B">
        <w:rPr>
          <w:color w:val="auto"/>
          <w:sz w:val="22"/>
          <w:szCs w:val="22"/>
        </w:rPr>
        <w:t>tvorí</w:t>
      </w:r>
      <w:r w:rsidRPr="003D246B">
        <w:rPr>
          <w:color w:val="auto"/>
          <w:sz w:val="22"/>
          <w:szCs w:val="22"/>
        </w:rPr>
        <w:t xml:space="preserve"> </w:t>
      </w:r>
      <w:r w:rsidR="00A2118D">
        <w:rPr>
          <w:color w:val="auto"/>
          <w:sz w:val="22"/>
          <w:szCs w:val="22"/>
        </w:rPr>
        <w:t>P</w:t>
      </w:r>
      <w:r w:rsidRPr="003D246B">
        <w:rPr>
          <w:color w:val="auto"/>
          <w:sz w:val="22"/>
          <w:szCs w:val="22"/>
        </w:rPr>
        <w:t xml:space="preserve">rílohu č. </w:t>
      </w:r>
      <w:r w:rsidR="005975F4">
        <w:rPr>
          <w:color w:val="auto"/>
          <w:sz w:val="22"/>
          <w:szCs w:val="22"/>
        </w:rPr>
        <w:t>3</w:t>
      </w:r>
      <w:r w:rsidRPr="003D246B">
        <w:rPr>
          <w:color w:val="auto"/>
          <w:sz w:val="22"/>
          <w:szCs w:val="22"/>
        </w:rPr>
        <w:t>.</w:t>
      </w:r>
    </w:p>
    <w:p w14:paraId="24AB2982" w14:textId="6F309712" w:rsidR="004220F3" w:rsidRPr="003D246B" w:rsidRDefault="003D246B" w:rsidP="00962E6A">
      <w:pPr>
        <w:pStyle w:val="vyzvalanky"/>
        <w:numPr>
          <w:ilvl w:val="0"/>
          <w:numId w:val="0"/>
        </w:numPr>
        <w:rPr>
          <w:color w:val="auto"/>
          <w:sz w:val="22"/>
          <w:szCs w:val="22"/>
        </w:rPr>
      </w:pPr>
      <w:r>
        <w:rPr>
          <w:color w:val="1F497D" w:themeColor="text2"/>
        </w:rPr>
        <w:t xml:space="preserve">  </w:t>
      </w:r>
    </w:p>
    <w:p w14:paraId="6966FC17" w14:textId="55E4E948" w:rsidR="00D52A68" w:rsidRDefault="00486FBC" w:rsidP="00962E6A">
      <w:pPr>
        <w:widowControl w:val="0"/>
        <w:autoSpaceDE w:val="0"/>
        <w:autoSpaceDN w:val="0"/>
        <w:spacing w:after="0"/>
        <w:jc w:val="both"/>
        <w:rPr>
          <w:rFonts w:cstheme="minorHAnsi"/>
        </w:rPr>
      </w:pPr>
      <w:r>
        <w:rPr>
          <w:rFonts w:cstheme="minorHAnsi"/>
        </w:rPr>
        <w:t>Plnenie na základe zmluvy</w:t>
      </w:r>
      <w:r w:rsidR="009F162E">
        <w:rPr>
          <w:rFonts w:cstheme="minorHAnsi"/>
        </w:rPr>
        <w:t xml:space="preserve"> a čiastkových objednávok</w:t>
      </w:r>
      <w:r w:rsidR="00F66608">
        <w:rPr>
          <w:rFonts w:cstheme="minorHAnsi"/>
        </w:rPr>
        <w:t xml:space="preserve">, </w:t>
      </w:r>
      <w:r w:rsidR="004220F3" w:rsidRPr="004220F3">
        <w:rPr>
          <w:rFonts w:cstheme="minorHAnsi"/>
        </w:rPr>
        <w:t xml:space="preserve">vystavená faktúra zo strany dodávateľa </w:t>
      </w:r>
      <w:r w:rsidR="00EC13D2">
        <w:rPr>
          <w:rFonts w:cstheme="minorHAnsi"/>
        </w:rPr>
        <w:t>tovaru</w:t>
      </w:r>
      <w:r w:rsidR="004220F3" w:rsidRPr="004220F3">
        <w:rPr>
          <w:rFonts w:cstheme="minorHAnsi"/>
        </w:rPr>
        <w:t xml:space="preserve"> musí obsahovať všetky náležitosti daňového dokladu podľa zákona č. 222/2004 Z. z. o dani z pridanej hodnoty v znení neskorších predpisov. Platba bude realizovaná bezhotovostným platobným príkazom. </w:t>
      </w:r>
    </w:p>
    <w:p w14:paraId="3BB9C320" w14:textId="44E04E3D" w:rsidR="001F69CA" w:rsidRPr="00406B37" w:rsidRDefault="001F69CA" w:rsidP="009F0D3C">
      <w:pPr>
        <w:widowControl w:val="0"/>
        <w:autoSpaceDE w:val="0"/>
        <w:autoSpaceDN w:val="0"/>
        <w:spacing w:after="0"/>
        <w:ind w:left="360"/>
        <w:jc w:val="both"/>
        <w:rPr>
          <w:rFonts w:cstheme="minorHAnsi"/>
        </w:rPr>
      </w:pPr>
    </w:p>
    <w:p w14:paraId="58572A45" w14:textId="38856F9F" w:rsidR="00687801" w:rsidRPr="00BC7473" w:rsidRDefault="001F69CA" w:rsidP="004C0037">
      <w:pPr>
        <w:pStyle w:val="vyzvalanky"/>
        <w:ind w:left="0" w:firstLine="0"/>
        <w:rPr>
          <w:color w:val="1F497D" w:themeColor="text2"/>
        </w:rPr>
      </w:pPr>
      <w:r w:rsidRPr="00BC7473">
        <w:rPr>
          <w:color w:val="1F497D" w:themeColor="text2"/>
        </w:rPr>
        <w:t>Obhliadka predmetu zákazky</w:t>
      </w:r>
    </w:p>
    <w:p w14:paraId="760CF6B9" w14:textId="37FF60F4" w:rsidR="001F69CA" w:rsidRPr="00382446" w:rsidRDefault="00990923" w:rsidP="009F0D3C">
      <w:pPr>
        <w:widowControl w:val="0"/>
        <w:autoSpaceDE w:val="0"/>
        <w:autoSpaceDN w:val="0"/>
        <w:spacing w:after="0"/>
        <w:jc w:val="both"/>
        <w:rPr>
          <w:rFonts w:cstheme="minorHAnsi"/>
        </w:rPr>
      </w:pPr>
      <w:r w:rsidRPr="00E87E81">
        <w:rPr>
          <w:rFonts w:cstheme="minorHAnsi"/>
          <w:b/>
          <w:bCs/>
        </w:rPr>
        <w:t xml:space="preserve"> </w:t>
      </w:r>
      <w:r w:rsidRPr="00382446">
        <w:rPr>
          <w:rFonts w:cstheme="minorHAnsi"/>
        </w:rPr>
        <w:t xml:space="preserve">Obhliadka </w:t>
      </w:r>
      <w:r w:rsidR="00895E51" w:rsidRPr="00382446">
        <w:rPr>
          <w:rFonts w:cstheme="minorHAnsi"/>
        </w:rPr>
        <w:t xml:space="preserve"> </w:t>
      </w:r>
      <w:r w:rsidR="00463C44" w:rsidRPr="00382446">
        <w:rPr>
          <w:rFonts w:cstheme="minorHAnsi"/>
        </w:rPr>
        <w:t xml:space="preserve">nie </w:t>
      </w:r>
      <w:r w:rsidR="00895E51" w:rsidRPr="00382446">
        <w:rPr>
          <w:rFonts w:cstheme="minorHAnsi"/>
        </w:rPr>
        <w:t xml:space="preserve">je </w:t>
      </w:r>
      <w:r w:rsidR="00463C44" w:rsidRPr="00382446">
        <w:rPr>
          <w:rFonts w:cstheme="minorHAnsi"/>
        </w:rPr>
        <w:t>potrebná</w:t>
      </w:r>
      <w:r w:rsidR="00895E51" w:rsidRPr="00382446">
        <w:rPr>
          <w:rFonts w:cstheme="minorHAnsi"/>
        </w:rPr>
        <w:t>.</w:t>
      </w:r>
    </w:p>
    <w:p w14:paraId="52184B2C" w14:textId="77777777" w:rsidR="00E87E81" w:rsidRDefault="00895E51" w:rsidP="009F0D3C">
      <w:pPr>
        <w:widowControl w:val="0"/>
        <w:autoSpaceDE w:val="0"/>
        <w:autoSpaceDN w:val="0"/>
        <w:spacing w:after="0"/>
        <w:jc w:val="both"/>
        <w:rPr>
          <w:rFonts w:cstheme="minorHAnsi"/>
          <w:b/>
          <w:bCs/>
        </w:rPr>
      </w:pPr>
      <w:r w:rsidRPr="00E87E81">
        <w:rPr>
          <w:rFonts w:cstheme="minorHAnsi"/>
          <w:b/>
          <w:bCs/>
        </w:rPr>
        <w:t xml:space="preserve">      </w:t>
      </w:r>
      <w:r w:rsidR="00E87E81">
        <w:rPr>
          <w:rFonts w:cstheme="minorHAnsi"/>
          <w:b/>
          <w:bCs/>
        </w:rPr>
        <w:t xml:space="preserve">     </w:t>
      </w:r>
    </w:p>
    <w:p w14:paraId="0D6D0E7D" w14:textId="366F9EE9" w:rsidR="00687801" w:rsidRPr="00A8302E" w:rsidRDefault="001F69CA" w:rsidP="004C0037">
      <w:pPr>
        <w:pStyle w:val="vyzvalanky"/>
        <w:ind w:left="0" w:firstLine="0"/>
        <w:rPr>
          <w:color w:val="1F497D" w:themeColor="text2"/>
        </w:rPr>
      </w:pPr>
      <w:r w:rsidRPr="00A8302E">
        <w:rPr>
          <w:color w:val="1F497D" w:themeColor="text2"/>
        </w:rPr>
        <w:t>Miesto a čas dodania zákazk</w:t>
      </w:r>
      <w:r w:rsidR="00F75109" w:rsidRPr="00A8302E">
        <w:rPr>
          <w:color w:val="1F497D" w:themeColor="text2"/>
        </w:rPr>
        <w:t>y</w:t>
      </w:r>
    </w:p>
    <w:p w14:paraId="16C97E6D" w14:textId="13EBAF6D" w:rsidR="001E604B" w:rsidRDefault="00394D55" w:rsidP="004C0037">
      <w:pPr>
        <w:pStyle w:val="Odsekzoznamu"/>
        <w:ind w:left="0"/>
        <w:jc w:val="both"/>
        <w:rPr>
          <w:rFonts w:cstheme="minorHAnsi"/>
          <w:color w:val="000000" w:themeColor="text1"/>
          <w:lang w:val="sk" w:eastAsia="sk"/>
        </w:rPr>
      </w:pPr>
      <w:r w:rsidRPr="00687801">
        <w:rPr>
          <w:rFonts w:cstheme="minorHAnsi"/>
          <w:b/>
          <w:bCs/>
          <w:color w:val="000000" w:themeColor="text1"/>
          <w:lang w:eastAsia="sk"/>
        </w:rPr>
        <w:t>Miesto</w:t>
      </w:r>
      <w:r w:rsidRPr="00F75109">
        <w:rPr>
          <w:rFonts w:cstheme="minorHAnsi"/>
          <w:color w:val="000000" w:themeColor="text1"/>
          <w:lang w:eastAsia="sk"/>
        </w:rPr>
        <w:t>:</w:t>
      </w:r>
      <w:r w:rsidRPr="00F75109">
        <w:rPr>
          <w:rFonts w:cstheme="minorHAnsi"/>
          <w:b/>
          <w:bCs/>
          <w:color w:val="000000" w:themeColor="text1"/>
          <w:lang w:eastAsia="sk"/>
        </w:rPr>
        <w:t xml:space="preserve">  </w:t>
      </w:r>
      <w:r w:rsidR="00033094" w:rsidRPr="00F75109">
        <w:rPr>
          <w:rFonts w:cstheme="minorHAnsi"/>
          <w:color w:val="000000" w:themeColor="text1"/>
          <w:lang w:val="sk" w:eastAsia="sk"/>
        </w:rPr>
        <w:t>Z</w:t>
      </w:r>
      <w:r w:rsidR="00334491" w:rsidRPr="00F75109">
        <w:rPr>
          <w:rFonts w:cstheme="minorHAnsi"/>
          <w:color w:val="000000" w:themeColor="text1"/>
          <w:lang w:val="sk" w:eastAsia="sk"/>
        </w:rPr>
        <w:t>ávod</w:t>
      </w:r>
      <w:r w:rsidR="00033094" w:rsidRPr="00F75109">
        <w:rPr>
          <w:rFonts w:cstheme="minorHAnsi"/>
          <w:color w:val="000000" w:themeColor="text1"/>
          <w:lang w:val="sk" w:eastAsia="sk"/>
        </w:rPr>
        <w:t xml:space="preserve"> ZEVO (</w:t>
      </w:r>
      <w:r w:rsidR="00334491" w:rsidRPr="00F75109">
        <w:rPr>
          <w:rFonts w:cstheme="minorHAnsi"/>
          <w:color w:val="000000" w:themeColor="text1"/>
          <w:lang w:val="sk" w:eastAsia="sk"/>
        </w:rPr>
        <w:t>Spaľovňa odpadu</w:t>
      </w:r>
      <w:r w:rsidR="00033094" w:rsidRPr="00F75109">
        <w:rPr>
          <w:rFonts w:cstheme="minorHAnsi"/>
          <w:color w:val="000000" w:themeColor="text1"/>
          <w:lang w:val="sk" w:eastAsia="sk"/>
        </w:rPr>
        <w:t xml:space="preserve">) </w:t>
      </w:r>
      <w:r w:rsidR="00334491" w:rsidRPr="00F75109">
        <w:rPr>
          <w:rFonts w:cstheme="minorHAnsi"/>
          <w:color w:val="000000" w:themeColor="text1"/>
          <w:lang w:val="sk" w:eastAsia="sk"/>
        </w:rPr>
        <w:t xml:space="preserve">Vlčie hrdlo 72, </w:t>
      </w:r>
      <w:r w:rsidR="00033094" w:rsidRPr="00F75109">
        <w:rPr>
          <w:rFonts w:cstheme="minorHAnsi"/>
          <w:color w:val="000000" w:themeColor="text1"/>
          <w:lang w:val="sk" w:eastAsia="sk"/>
        </w:rPr>
        <w:t>821 07,</w:t>
      </w:r>
      <w:r w:rsidR="00334491" w:rsidRPr="00F75109">
        <w:rPr>
          <w:rFonts w:cstheme="minorHAnsi"/>
          <w:color w:val="000000" w:themeColor="text1"/>
          <w:lang w:val="sk" w:eastAsia="sk"/>
        </w:rPr>
        <w:t>Bratislava</w:t>
      </w:r>
    </w:p>
    <w:p w14:paraId="53B59C72" w14:textId="27B10115" w:rsidR="005975F4" w:rsidRPr="005975F4" w:rsidRDefault="005975F4" w:rsidP="004C0037">
      <w:pPr>
        <w:pStyle w:val="Odsekzoznamu"/>
        <w:ind w:left="0"/>
        <w:jc w:val="both"/>
        <w:rPr>
          <w:rFonts w:cstheme="minorHAnsi"/>
          <w:lang w:val="sk" w:eastAsia="sk"/>
        </w:rPr>
      </w:pPr>
      <w:r w:rsidRPr="005975F4">
        <w:rPr>
          <w:rFonts w:cstheme="minorHAnsi"/>
          <w:b/>
          <w:lang w:eastAsia="sk"/>
        </w:rPr>
        <w:t>Dodacie podmienky:</w:t>
      </w:r>
      <w:r w:rsidRPr="005975F4">
        <w:rPr>
          <w:rFonts w:cstheme="minorHAnsi"/>
          <w:lang w:eastAsia="sk"/>
        </w:rPr>
        <w:t xml:space="preserve"> </w:t>
      </w:r>
      <w:r w:rsidR="0092159A">
        <w:rPr>
          <w:rFonts w:cstheme="minorHAnsi"/>
          <w:lang w:eastAsia="sk"/>
        </w:rPr>
        <w:t xml:space="preserve"> </w:t>
      </w:r>
      <w:r w:rsidR="00EB26BE">
        <w:rPr>
          <w:rFonts w:cstheme="minorHAnsi"/>
        </w:rPr>
        <w:t xml:space="preserve">v zmysle </w:t>
      </w:r>
      <w:r w:rsidR="00D639C4">
        <w:rPr>
          <w:rFonts w:cstheme="minorHAnsi"/>
        </w:rPr>
        <w:t>Z</w:t>
      </w:r>
      <w:r w:rsidR="00EB26BE">
        <w:rPr>
          <w:rFonts w:cstheme="minorHAnsi"/>
        </w:rPr>
        <w:t>mluvy</w:t>
      </w:r>
      <w:r w:rsidRPr="005975F4">
        <w:rPr>
          <w:rFonts w:cstheme="minorHAnsi"/>
          <w:lang w:eastAsia="sk"/>
        </w:rPr>
        <w:t>.</w:t>
      </w:r>
    </w:p>
    <w:p w14:paraId="7B20C6C9" w14:textId="5C04725E" w:rsidR="00E97586" w:rsidRPr="005975F4" w:rsidRDefault="00394D55" w:rsidP="004C0037">
      <w:pPr>
        <w:pStyle w:val="Odsekzoznamu"/>
        <w:spacing w:after="0"/>
        <w:ind w:left="0"/>
        <w:jc w:val="both"/>
        <w:rPr>
          <w:rFonts w:cstheme="minorHAnsi"/>
          <w:color w:val="000000" w:themeColor="text1"/>
          <w:lang w:eastAsia="sk"/>
        </w:rPr>
      </w:pPr>
      <w:r w:rsidRPr="00687801">
        <w:rPr>
          <w:rFonts w:cstheme="minorHAnsi"/>
          <w:b/>
          <w:bCs/>
          <w:color w:val="000000" w:themeColor="text1"/>
          <w:lang w:eastAsia="sk"/>
        </w:rPr>
        <w:t>Dĺžka trvania:</w:t>
      </w:r>
      <w:r w:rsidRPr="00394D55">
        <w:rPr>
          <w:rFonts w:cstheme="minorHAnsi"/>
          <w:color w:val="000000" w:themeColor="text1"/>
          <w:lang w:eastAsia="sk"/>
        </w:rPr>
        <w:t xml:space="preserve"> </w:t>
      </w:r>
      <w:r w:rsidR="00EE6498">
        <w:rPr>
          <w:rFonts w:cstheme="minorHAnsi"/>
          <w:color w:val="000000" w:themeColor="text1"/>
          <w:lang w:eastAsia="sk"/>
        </w:rPr>
        <w:t>24</w:t>
      </w:r>
      <w:r w:rsidR="00037B79">
        <w:rPr>
          <w:rFonts w:cstheme="minorHAnsi"/>
          <w:color w:val="000000" w:themeColor="text1"/>
          <w:lang w:eastAsia="sk"/>
        </w:rPr>
        <w:t xml:space="preserve"> mesiacov</w:t>
      </w:r>
    </w:p>
    <w:p w14:paraId="2EE5513E" w14:textId="77777777" w:rsidR="000A717F" w:rsidRDefault="000A717F" w:rsidP="009F0D3C">
      <w:pPr>
        <w:pStyle w:val="Odsekzoznamu"/>
        <w:spacing w:after="0"/>
        <w:ind w:left="567"/>
        <w:jc w:val="both"/>
        <w:rPr>
          <w:rFonts w:cstheme="minorHAnsi"/>
          <w:color w:val="000000" w:themeColor="text1"/>
          <w:lang w:eastAsia="sk"/>
        </w:rPr>
      </w:pPr>
    </w:p>
    <w:p w14:paraId="1E60148F" w14:textId="184D68EB" w:rsidR="00352F7B" w:rsidRPr="00BC7473" w:rsidRDefault="00352F7B" w:rsidP="004C0037">
      <w:pPr>
        <w:pStyle w:val="Odsekzoznamu"/>
        <w:numPr>
          <w:ilvl w:val="0"/>
          <w:numId w:val="4"/>
        </w:numPr>
        <w:tabs>
          <w:tab w:val="left" w:pos="709"/>
        </w:tabs>
        <w:spacing w:before="240"/>
        <w:ind w:hanging="567"/>
        <w:jc w:val="both"/>
        <w:rPr>
          <w:rFonts w:cstheme="minorHAnsi"/>
          <w:color w:val="1F497D" w:themeColor="text2"/>
          <w:sz w:val="28"/>
          <w:szCs w:val="28"/>
          <w:lang w:eastAsia="sk"/>
        </w:rPr>
      </w:pPr>
      <w:r w:rsidRPr="00BC7473">
        <w:rPr>
          <w:rFonts w:cstheme="minorHAnsi"/>
          <w:color w:val="1F497D" w:themeColor="text2"/>
          <w:sz w:val="28"/>
          <w:szCs w:val="28"/>
          <w:lang w:eastAsia="sk"/>
        </w:rPr>
        <w:t>Hlavné podmienky financovania</w:t>
      </w:r>
    </w:p>
    <w:p w14:paraId="1C632D64" w14:textId="2E6A9662" w:rsidR="00E45F2F" w:rsidRDefault="00352F7B" w:rsidP="004C0037">
      <w:pPr>
        <w:pStyle w:val="Odsekzoznamu"/>
        <w:ind w:left="0"/>
        <w:jc w:val="both"/>
      </w:pPr>
      <w:r w:rsidRPr="00E45F2F">
        <w:t xml:space="preserve">Predmet zákazky bude financovaný z vlastných zdrojov OLO a.s. </w:t>
      </w:r>
      <w:r w:rsidR="0092159A">
        <w:t xml:space="preserve"> Platba </w:t>
      </w:r>
      <w:r w:rsidRPr="00E45F2F">
        <w:t>na základe faktúry</w:t>
      </w:r>
      <w:r w:rsidR="009E770F">
        <w:t>.</w:t>
      </w:r>
      <w:r w:rsidRPr="00E45F2F">
        <w:t xml:space="preserve"> Faktúra bude mať 30-dňovú lehotu splatnosti odo dňa jej doručenia. </w:t>
      </w:r>
      <w:r w:rsidR="009E770F">
        <w:t>F</w:t>
      </w:r>
      <w:r w:rsidRPr="00E45F2F">
        <w:t xml:space="preserve">aktúra musí obsahovať všetky náležitosti riadneho daňového a účtovného dokladu v súlade s príslušnými daňovými dokladmi. Platba bude realizovaná bezhotovostným platobným príkazom. Neposkytuje sa preddavok ani zálohová platba. Vystavená faktúra zo strany dodávateľa </w:t>
      </w:r>
      <w:r w:rsidR="00990923">
        <w:t>tovaru</w:t>
      </w:r>
      <w:r w:rsidRPr="00E45F2F">
        <w:t xml:space="preserve"> musí obsahovať všetky náležitosti daňového dokladu podľa zákona č. 222/2004 Z. z. o dani z pridanej hodnoty v znení neskorších predpisov</w:t>
      </w:r>
      <w:r w:rsidR="000A717F">
        <w:t>.</w:t>
      </w:r>
    </w:p>
    <w:p w14:paraId="0133A4A1" w14:textId="77777777" w:rsidR="00CA770A" w:rsidRPr="00CA770A" w:rsidRDefault="00CA770A" w:rsidP="009F0D3C">
      <w:pPr>
        <w:pStyle w:val="Odsekzoznamu"/>
        <w:ind w:left="340"/>
        <w:jc w:val="both"/>
      </w:pPr>
    </w:p>
    <w:p w14:paraId="290EF486" w14:textId="66F97E91" w:rsidR="00F75109" w:rsidRPr="00BC7473" w:rsidRDefault="00BC7473" w:rsidP="004C0037">
      <w:pPr>
        <w:pStyle w:val="Odsekzoznamu"/>
        <w:numPr>
          <w:ilvl w:val="0"/>
          <w:numId w:val="4"/>
        </w:numPr>
        <w:tabs>
          <w:tab w:val="left" w:pos="709"/>
        </w:tabs>
        <w:ind w:left="0" w:firstLine="0"/>
        <w:jc w:val="both"/>
        <w:rPr>
          <w:color w:val="1F497D" w:themeColor="text2"/>
          <w:sz w:val="23"/>
          <w:szCs w:val="23"/>
        </w:rPr>
      </w:pPr>
      <w:r>
        <w:rPr>
          <w:rFonts w:ascii="Calibri" w:eastAsia="Arial" w:hAnsi="Calibri" w:cs="Calibri"/>
          <w:bCs/>
          <w:color w:val="1F497D" w:themeColor="text2"/>
          <w:sz w:val="28"/>
          <w:szCs w:val="28"/>
          <w:u w:color="000000"/>
          <w:lang w:eastAsia="sk"/>
        </w:rPr>
        <w:t xml:space="preserve"> </w:t>
      </w:r>
      <w:r w:rsidR="00352F7B" w:rsidRPr="00BC7473">
        <w:rPr>
          <w:rFonts w:ascii="Calibri" w:eastAsia="Arial" w:hAnsi="Calibri" w:cs="Calibri"/>
          <w:bCs/>
          <w:color w:val="1F497D" w:themeColor="text2"/>
          <w:sz w:val="28"/>
          <w:szCs w:val="28"/>
          <w:u w:color="000000"/>
          <w:lang w:eastAsia="sk"/>
        </w:rPr>
        <w:t>Podmienky účasti uchádzačo</w:t>
      </w:r>
      <w:r w:rsidR="00F75109" w:rsidRPr="00BC7473">
        <w:rPr>
          <w:rFonts w:ascii="Calibri" w:eastAsia="Arial" w:hAnsi="Calibri" w:cs="Calibri"/>
          <w:bCs/>
          <w:color w:val="1F497D" w:themeColor="text2"/>
          <w:sz w:val="28"/>
          <w:szCs w:val="28"/>
          <w:u w:color="000000"/>
          <w:lang w:eastAsia="sk"/>
        </w:rPr>
        <w:t>v</w:t>
      </w:r>
    </w:p>
    <w:p w14:paraId="56C14795" w14:textId="2324FF48" w:rsidR="009875D2" w:rsidRPr="00F75109" w:rsidRDefault="009875D2" w:rsidP="004C0037">
      <w:pPr>
        <w:pStyle w:val="Odsekzoznamu"/>
        <w:numPr>
          <w:ilvl w:val="0"/>
          <w:numId w:val="7"/>
        </w:numPr>
        <w:spacing w:after="0"/>
        <w:ind w:left="426" w:hanging="426"/>
        <w:jc w:val="both"/>
        <w:rPr>
          <w:sz w:val="23"/>
          <w:szCs w:val="23"/>
        </w:rPr>
      </w:pPr>
      <w:r w:rsidRPr="00F75109">
        <w:rPr>
          <w:rFonts w:ascii="Calibri" w:eastAsia="Arial" w:hAnsi="Calibri" w:cs="Calibri"/>
          <w:bCs/>
          <w:u w:color="000000"/>
          <w:lang w:eastAsia="sk"/>
        </w:rPr>
        <w:t xml:space="preserve">podľa § 32 ods. 1 písm. e) ZVO, t. j. uchádzač musí byť oprávnený poskytovať </w:t>
      </w:r>
      <w:r w:rsidR="00EC13D2">
        <w:rPr>
          <w:rFonts w:ascii="Calibri" w:eastAsia="Arial" w:hAnsi="Calibri" w:cs="Calibri"/>
          <w:bCs/>
          <w:u w:color="000000"/>
          <w:lang w:eastAsia="sk"/>
        </w:rPr>
        <w:t>tovar</w:t>
      </w:r>
      <w:r w:rsidRPr="00F75109">
        <w:rPr>
          <w:rFonts w:ascii="Calibri" w:eastAsia="Arial" w:hAnsi="Calibri" w:cs="Calibri"/>
          <w:bCs/>
          <w:u w:color="000000"/>
          <w:lang w:eastAsia="sk"/>
        </w:rPr>
        <w:t xml:space="preserve"> v rozsahu predmetu zákazky, </w:t>
      </w:r>
    </w:p>
    <w:p w14:paraId="4FE411C5" w14:textId="6DA6A167" w:rsidR="009875D2" w:rsidRDefault="009875D2" w:rsidP="004C0037">
      <w:pPr>
        <w:pStyle w:val="Odsekzoznamu"/>
        <w:widowControl w:val="0"/>
        <w:numPr>
          <w:ilvl w:val="0"/>
          <w:numId w:val="8"/>
        </w:numPr>
        <w:ind w:left="426" w:hanging="426"/>
        <w:jc w:val="both"/>
        <w:rPr>
          <w:rFonts w:ascii="Calibri" w:eastAsia="Arial" w:hAnsi="Calibri" w:cs="Calibri"/>
          <w:bCs/>
          <w:u w:color="000000"/>
          <w:lang w:eastAsia="sk"/>
        </w:rPr>
      </w:pPr>
      <w:r w:rsidRPr="009875D2">
        <w:rPr>
          <w:rFonts w:ascii="Calibri" w:eastAsia="Arial" w:hAnsi="Calibri" w:cs="Calibri"/>
          <w:bCs/>
          <w:u w:color="000000"/>
          <w:lang w:eastAsia="sk"/>
        </w:rPr>
        <w:t xml:space="preserve">podľa § 32 ods. 1 písm. f) ZVO, t. j. že uchádzač nemá uložený zákaz účasti vo verejnom obstarávaní. </w:t>
      </w:r>
    </w:p>
    <w:p w14:paraId="7A4146CA" w14:textId="62E11A56" w:rsidR="00184ED9" w:rsidRPr="00184ED9" w:rsidRDefault="00184ED9" w:rsidP="00184ED9">
      <w:pPr>
        <w:pStyle w:val="Odsekzoznamu"/>
        <w:widowControl w:val="0"/>
        <w:numPr>
          <w:ilvl w:val="0"/>
          <w:numId w:val="8"/>
        </w:numPr>
        <w:ind w:left="426" w:hanging="426"/>
        <w:jc w:val="both"/>
        <w:rPr>
          <w:rFonts w:ascii="Calibri" w:eastAsia="Arial" w:hAnsi="Calibri" w:cs="Calibri"/>
          <w:bCs/>
          <w:u w:color="000000"/>
          <w:lang w:eastAsia="sk"/>
        </w:rPr>
      </w:pPr>
      <w:r w:rsidRPr="00184ED9">
        <w:rPr>
          <w:rFonts w:ascii="Calibri" w:eastAsia="Arial" w:hAnsi="Calibri" w:cs="Calibri"/>
          <w:bCs/>
          <w:u w:color="000000"/>
          <w:lang w:eastAsia="sk"/>
        </w:rPr>
        <w:t>podľa § 34 ods. 1 písm. a) ZVO</w:t>
      </w:r>
      <w:r w:rsidR="003164B5">
        <w:rPr>
          <w:rFonts w:ascii="Calibri" w:eastAsia="Arial" w:hAnsi="Calibri" w:cs="Calibri"/>
          <w:bCs/>
          <w:u w:color="000000"/>
          <w:lang w:eastAsia="sk"/>
        </w:rPr>
        <w:t xml:space="preserve">, </w:t>
      </w:r>
      <w:r w:rsidR="009F1D18">
        <w:rPr>
          <w:rFonts w:ascii="Calibri" w:eastAsia="Arial" w:hAnsi="Calibri" w:cs="Calibri"/>
          <w:bCs/>
          <w:u w:color="000000"/>
          <w:lang w:eastAsia="sk"/>
        </w:rPr>
        <w:t>t. j.</w:t>
      </w:r>
      <w:r w:rsidRPr="00184ED9">
        <w:rPr>
          <w:rFonts w:ascii="Calibri" w:eastAsia="Arial" w:hAnsi="Calibri" w:cs="Calibri"/>
          <w:bCs/>
          <w:u w:color="000000"/>
          <w:lang w:eastAsia="sk"/>
        </w:rPr>
        <w:t xml:space="preserve"> zoznam dodávok tovaru alebo poskytnutých služieb za predchádzajúce 3 (tri) roky od vyhlásenia verejného obstarávania s uvedením cien, lehôt dodania a odberateľov; dokladom je referencia, ak odberateľom bol verejný obstarávateľ alebo obstarávateľ podľa ZVO. </w:t>
      </w:r>
    </w:p>
    <w:p w14:paraId="3545BC35" w14:textId="651F9739" w:rsidR="00184ED9" w:rsidRPr="00184ED9" w:rsidRDefault="00E7534D" w:rsidP="0024317B">
      <w:pPr>
        <w:widowControl w:val="0"/>
        <w:ind w:left="426"/>
        <w:jc w:val="both"/>
        <w:rPr>
          <w:rFonts w:ascii="Calibri" w:eastAsia="Arial" w:hAnsi="Calibri" w:cs="Calibri"/>
          <w:bCs/>
          <w:u w:color="000000"/>
          <w:lang w:eastAsia="sk"/>
        </w:rPr>
      </w:pPr>
      <w:r>
        <w:rPr>
          <w:rFonts w:ascii="Calibri" w:eastAsia="Arial" w:hAnsi="Calibri" w:cs="Calibri"/>
          <w:bCs/>
          <w:u w:color="000000"/>
          <w:lang w:eastAsia="sk"/>
        </w:rPr>
        <w:t>O</w:t>
      </w:r>
      <w:r w:rsidR="00184ED9" w:rsidRPr="00184ED9">
        <w:rPr>
          <w:rFonts w:ascii="Calibri" w:eastAsia="Arial" w:hAnsi="Calibri" w:cs="Calibri"/>
          <w:bCs/>
          <w:u w:color="000000"/>
          <w:lang w:eastAsia="sk"/>
        </w:rPr>
        <w:t>bstarávateľ požaduje, aby zoznam dodaných tovarov/poskytnutých služieb obsahoval minimálne:</w:t>
      </w:r>
    </w:p>
    <w:p w14:paraId="4F51FB5E" w14:textId="77777777" w:rsidR="00184ED9" w:rsidRPr="00184ED9" w:rsidRDefault="00184ED9" w:rsidP="00E7534D">
      <w:pPr>
        <w:widowControl w:val="0"/>
        <w:spacing w:after="0" w:line="240" w:lineRule="auto"/>
        <w:ind w:left="426"/>
        <w:jc w:val="both"/>
        <w:rPr>
          <w:rFonts w:ascii="Calibri" w:eastAsia="Arial" w:hAnsi="Calibri" w:cs="Calibri"/>
          <w:bCs/>
          <w:u w:color="000000"/>
          <w:lang w:eastAsia="sk"/>
        </w:rPr>
      </w:pPr>
      <w:r w:rsidRPr="00184ED9">
        <w:rPr>
          <w:rFonts w:ascii="Calibri" w:eastAsia="Arial" w:hAnsi="Calibri" w:cs="Calibri"/>
          <w:bCs/>
          <w:u w:color="000000"/>
          <w:lang w:eastAsia="sk"/>
        </w:rPr>
        <w:t>•         názov a sídlo odberateľa,</w:t>
      </w:r>
    </w:p>
    <w:p w14:paraId="1725353E" w14:textId="77777777" w:rsidR="00184ED9" w:rsidRPr="00184ED9" w:rsidRDefault="00184ED9" w:rsidP="00E7534D">
      <w:pPr>
        <w:widowControl w:val="0"/>
        <w:spacing w:after="0" w:line="240" w:lineRule="auto"/>
        <w:ind w:left="993" w:hanging="567"/>
        <w:jc w:val="both"/>
        <w:rPr>
          <w:rFonts w:ascii="Calibri" w:eastAsia="Arial" w:hAnsi="Calibri" w:cs="Calibri"/>
          <w:bCs/>
          <w:u w:color="000000"/>
          <w:lang w:eastAsia="sk"/>
        </w:rPr>
      </w:pPr>
      <w:r w:rsidRPr="00184ED9">
        <w:rPr>
          <w:rFonts w:ascii="Calibri" w:eastAsia="Arial" w:hAnsi="Calibri" w:cs="Calibri"/>
          <w:bCs/>
          <w:u w:color="000000"/>
          <w:lang w:eastAsia="sk"/>
        </w:rPr>
        <w:t>•         kontaktné údaje odberateľa, kde je možné uvedené informácie overiť (meno a    priezvisko, tel. č., e-mail),</w:t>
      </w:r>
    </w:p>
    <w:p w14:paraId="09785B2D" w14:textId="77777777" w:rsidR="00184ED9" w:rsidRPr="00184ED9" w:rsidRDefault="00184ED9" w:rsidP="00E7534D">
      <w:pPr>
        <w:widowControl w:val="0"/>
        <w:spacing w:after="0" w:line="240" w:lineRule="auto"/>
        <w:ind w:left="426"/>
        <w:jc w:val="both"/>
        <w:rPr>
          <w:rFonts w:ascii="Calibri" w:eastAsia="Arial" w:hAnsi="Calibri" w:cs="Calibri"/>
          <w:bCs/>
          <w:u w:color="000000"/>
          <w:lang w:eastAsia="sk"/>
        </w:rPr>
      </w:pPr>
      <w:r w:rsidRPr="00184ED9">
        <w:rPr>
          <w:rFonts w:ascii="Calibri" w:eastAsia="Arial" w:hAnsi="Calibri" w:cs="Calibri"/>
          <w:bCs/>
          <w:u w:color="000000"/>
          <w:lang w:eastAsia="sk"/>
        </w:rPr>
        <w:t>•          predmet plnenia zmluvy/zákazky,</w:t>
      </w:r>
    </w:p>
    <w:p w14:paraId="694E840B" w14:textId="77777777" w:rsidR="00184ED9" w:rsidRPr="00184ED9" w:rsidRDefault="00184ED9" w:rsidP="00E7534D">
      <w:pPr>
        <w:widowControl w:val="0"/>
        <w:spacing w:after="0" w:line="240" w:lineRule="auto"/>
        <w:ind w:left="426"/>
        <w:jc w:val="both"/>
        <w:rPr>
          <w:rFonts w:ascii="Calibri" w:eastAsia="Arial" w:hAnsi="Calibri" w:cs="Calibri"/>
          <w:bCs/>
          <w:u w:color="000000"/>
          <w:lang w:eastAsia="sk"/>
        </w:rPr>
      </w:pPr>
      <w:r w:rsidRPr="00184ED9">
        <w:rPr>
          <w:rFonts w:ascii="Calibri" w:eastAsia="Arial" w:hAnsi="Calibri" w:cs="Calibri"/>
          <w:bCs/>
          <w:u w:color="000000"/>
          <w:lang w:eastAsia="sk"/>
        </w:rPr>
        <w:t>•          lehota dodania,</w:t>
      </w:r>
    </w:p>
    <w:p w14:paraId="042C8AC4" w14:textId="77777777" w:rsidR="00184ED9" w:rsidRPr="00184ED9" w:rsidRDefault="00184ED9" w:rsidP="00E7534D">
      <w:pPr>
        <w:widowControl w:val="0"/>
        <w:spacing w:after="0" w:line="240" w:lineRule="auto"/>
        <w:ind w:left="426"/>
        <w:jc w:val="both"/>
        <w:rPr>
          <w:rFonts w:ascii="Calibri" w:eastAsia="Arial" w:hAnsi="Calibri" w:cs="Calibri"/>
          <w:bCs/>
          <w:u w:color="000000"/>
          <w:lang w:eastAsia="sk"/>
        </w:rPr>
      </w:pPr>
      <w:r w:rsidRPr="00184ED9">
        <w:rPr>
          <w:rFonts w:ascii="Calibri" w:eastAsia="Arial" w:hAnsi="Calibri" w:cs="Calibri"/>
          <w:bCs/>
          <w:u w:color="000000"/>
          <w:lang w:eastAsia="sk"/>
        </w:rPr>
        <w:t>•          cena dodaného tovaru/poskytnutej služby bez DPH celkom za požadované obdobie.</w:t>
      </w:r>
    </w:p>
    <w:p w14:paraId="2A935E3C" w14:textId="77777777" w:rsidR="00906932" w:rsidRDefault="00906932" w:rsidP="00906932">
      <w:pPr>
        <w:widowControl w:val="0"/>
        <w:ind w:left="426"/>
        <w:jc w:val="both"/>
        <w:rPr>
          <w:rFonts w:ascii="Calibri" w:eastAsia="Arial" w:hAnsi="Calibri" w:cs="Calibri"/>
          <w:bCs/>
          <w:u w:color="000000"/>
          <w:lang w:eastAsia="sk"/>
        </w:rPr>
      </w:pPr>
    </w:p>
    <w:p w14:paraId="3BD442D7" w14:textId="6EF0E523" w:rsidR="00184ED9" w:rsidRPr="00184ED9" w:rsidRDefault="00184ED9" w:rsidP="00906932">
      <w:pPr>
        <w:widowControl w:val="0"/>
        <w:ind w:left="426"/>
        <w:jc w:val="both"/>
        <w:rPr>
          <w:rFonts w:ascii="Calibri" w:eastAsia="Arial" w:hAnsi="Calibri" w:cs="Calibri"/>
          <w:bCs/>
          <w:u w:color="000000"/>
          <w:lang w:eastAsia="sk"/>
        </w:rPr>
      </w:pPr>
      <w:r w:rsidRPr="00184ED9">
        <w:rPr>
          <w:rFonts w:ascii="Calibri" w:eastAsia="Arial" w:hAnsi="Calibri" w:cs="Calibri"/>
          <w:bCs/>
          <w:u w:color="000000"/>
          <w:lang w:eastAsia="sk"/>
        </w:rPr>
        <w:lastRenderedPageBreak/>
        <w:t>Minimálna požadovaná úroveň štandardov:</w:t>
      </w:r>
    </w:p>
    <w:p w14:paraId="2C8ADE29" w14:textId="32499057" w:rsidR="00184ED9" w:rsidRDefault="007628BD" w:rsidP="00906932">
      <w:pPr>
        <w:widowControl w:val="0"/>
        <w:ind w:left="426"/>
        <w:jc w:val="both"/>
        <w:rPr>
          <w:rFonts w:ascii="Calibri" w:eastAsia="Arial" w:hAnsi="Calibri" w:cs="Calibri"/>
          <w:bCs/>
          <w:u w:color="000000"/>
          <w:lang w:eastAsia="sk"/>
        </w:rPr>
      </w:pPr>
      <w:r>
        <w:rPr>
          <w:rFonts w:ascii="Calibri" w:eastAsia="Arial" w:hAnsi="Calibri" w:cs="Calibri"/>
          <w:bCs/>
          <w:u w:color="000000"/>
          <w:lang w:eastAsia="sk"/>
        </w:rPr>
        <w:t>Uchádzač</w:t>
      </w:r>
      <w:r w:rsidR="00184ED9" w:rsidRPr="00184ED9">
        <w:rPr>
          <w:rFonts w:ascii="Calibri" w:eastAsia="Arial" w:hAnsi="Calibri" w:cs="Calibri"/>
          <w:bCs/>
          <w:u w:color="000000"/>
          <w:lang w:eastAsia="sk"/>
        </w:rPr>
        <w:t xml:space="preserve"> musí zoznamom dodávok tovaru alebo poskytnutých služieb/referenciami (ak odberateľom bol verejný obstarávateľ alebo obstarávateľ) preukázať, že v uvedenom období zrealizoval zákazku/zákazky rovnakého alebo podobného charakteru ako predmet zákazky zamerané na poskytnutie služieb v oblasti diagnostiky (profylaktický servis), pozáručný servis a opravy, nákup a dodanie náhradných dielov, nákup a dodanie nových priemyselných armatúr a pohonov výrobcu SAMSON a priemyselných armatúr výrobcu WELLAND &amp; TUXHORN. Minimálna úroveň požadovaného zoznamu poskytnutých služieb musí byť hodnote minimálne 25 000,00 EUR bez DPH. Je na zvážení uchádzača, či splnenie podmienky účasti technickej alebo odbornej spôsobilosti preukáže jednou alebo viacerými zmluvami, pričom je akceptovateľné, ak predmetom dodávky boli iba niektoré z vyššie uvedený služieb a tovarov.</w:t>
      </w:r>
    </w:p>
    <w:p w14:paraId="6432AB6D" w14:textId="6E2957D8" w:rsidR="009875D2" w:rsidRDefault="009875D2" w:rsidP="004C0037">
      <w:pPr>
        <w:jc w:val="both"/>
        <w:rPr>
          <w:u w:color="000000"/>
          <w:lang w:eastAsia="sk"/>
        </w:rPr>
      </w:pPr>
      <w:r w:rsidRPr="00687801">
        <w:rPr>
          <w:u w:color="000000"/>
          <w:lang w:eastAsia="sk"/>
        </w:rPr>
        <w:t xml:space="preserve">Splnenie podmienok účasti osobného postavenia uchádzač </w:t>
      </w:r>
      <w:r w:rsidRPr="00687801">
        <w:rPr>
          <w:b/>
          <w:u w:color="000000"/>
          <w:lang w:eastAsia="sk"/>
        </w:rPr>
        <w:t>preukazuje čestným vyhlásením</w:t>
      </w:r>
      <w:r w:rsidRPr="00687801">
        <w:rPr>
          <w:u w:color="000000"/>
          <w:lang w:eastAsia="sk"/>
        </w:rPr>
        <w:t xml:space="preserve">, ktoré je súčasťou Prílohy č. </w:t>
      </w:r>
      <w:r w:rsidR="00990923">
        <w:rPr>
          <w:u w:color="000000"/>
          <w:lang w:eastAsia="sk"/>
        </w:rPr>
        <w:t>2 Návrh na plnenie kritérií</w:t>
      </w:r>
      <w:r w:rsidR="00F07E79">
        <w:rPr>
          <w:u w:color="000000"/>
          <w:lang w:eastAsia="sk"/>
        </w:rPr>
        <w:t xml:space="preserve"> </w:t>
      </w:r>
      <w:r w:rsidR="00990923">
        <w:rPr>
          <w:u w:color="000000"/>
          <w:lang w:eastAsia="sk"/>
        </w:rPr>
        <w:t>- Cenová ponuka</w:t>
      </w:r>
      <w:r w:rsidRPr="00687801">
        <w:rPr>
          <w:u w:color="000000"/>
          <w:lang w:eastAsia="sk"/>
        </w:rPr>
        <w:t xml:space="preserve"> tejto výzvy.</w:t>
      </w:r>
      <w:r w:rsidR="00687801" w:rsidRPr="00687801">
        <w:rPr>
          <w:rFonts w:ascii="Times New Roman" w:hAnsi="Times New Roman" w:cs="Times New Roman"/>
          <w:color w:val="000000"/>
          <w:sz w:val="24"/>
          <w:szCs w:val="24"/>
        </w:rPr>
        <w:t xml:space="preserve"> </w:t>
      </w:r>
      <w:r w:rsidR="00687801" w:rsidRPr="00687801">
        <w:rPr>
          <w:u w:color="000000"/>
          <w:lang w:eastAsia="sk"/>
        </w:rPr>
        <w:t>(nie je potrebné predkladať ďalší dokument).</w:t>
      </w:r>
    </w:p>
    <w:p w14:paraId="431BE930" w14:textId="4BB6B6D3" w:rsidR="0034499E" w:rsidRDefault="0034499E" w:rsidP="004C0037">
      <w:pPr>
        <w:jc w:val="both"/>
        <w:rPr>
          <w:u w:color="000000"/>
          <w:lang w:eastAsia="sk"/>
        </w:rPr>
      </w:pPr>
      <w:r w:rsidRPr="0034499E">
        <w:rPr>
          <w:u w:color="000000"/>
          <w:lang w:eastAsia="sk"/>
        </w:rPr>
        <w:t xml:space="preserve">Splnenie podmienok účasti </w:t>
      </w:r>
      <w:r w:rsidR="00203FB4">
        <w:rPr>
          <w:u w:color="000000"/>
          <w:lang w:eastAsia="sk"/>
        </w:rPr>
        <w:t>technickej a odbornej spôsobilosti</w:t>
      </w:r>
      <w:r w:rsidRPr="0034499E">
        <w:rPr>
          <w:u w:color="000000"/>
          <w:lang w:eastAsia="sk"/>
        </w:rPr>
        <w:t xml:space="preserve"> uchádzač </w:t>
      </w:r>
      <w:r w:rsidRPr="0034499E">
        <w:rPr>
          <w:b/>
          <w:u w:color="000000"/>
          <w:lang w:eastAsia="sk"/>
        </w:rPr>
        <w:t>preukazuje</w:t>
      </w:r>
      <w:r w:rsidR="00152C62">
        <w:rPr>
          <w:b/>
          <w:u w:color="000000"/>
          <w:lang w:eastAsia="sk"/>
        </w:rPr>
        <w:t xml:space="preserve"> </w:t>
      </w:r>
      <w:r w:rsidR="00152C62" w:rsidRPr="00152C62">
        <w:rPr>
          <w:b/>
          <w:bCs/>
        </w:rPr>
        <w:t>zoznamom dodávok tovaru alebo poskytnutých služieb/referenciami</w:t>
      </w:r>
      <w:r w:rsidR="009F1D18" w:rsidRPr="00322037">
        <w:t xml:space="preserve"> podľa </w:t>
      </w:r>
      <w:r w:rsidR="00322037" w:rsidRPr="00322037">
        <w:t>minimálnych</w:t>
      </w:r>
      <w:r w:rsidR="009F1D18" w:rsidRPr="00322037">
        <w:t xml:space="preserve"> </w:t>
      </w:r>
      <w:r w:rsidR="00322037" w:rsidRPr="00322037">
        <w:t>štandardov</w:t>
      </w:r>
      <w:r w:rsidR="009F1D18" w:rsidRPr="00322037">
        <w:t xml:space="preserve"> uvedených v bode </w:t>
      </w:r>
      <w:r w:rsidR="00322037" w:rsidRPr="00322037">
        <w:t>9 .písm. c)</w:t>
      </w:r>
      <w:r w:rsidR="00322037">
        <w:t>.</w:t>
      </w:r>
    </w:p>
    <w:p w14:paraId="33715A0D" w14:textId="77777777" w:rsidR="001E604B" w:rsidRPr="001E604B" w:rsidRDefault="001E604B" w:rsidP="004C0037">
      <w:pPr>
        <w:widowControl w:val="0"/>
        <w:autoSpaceDE w:val="0"/>
        <w:autoSpaceDN w:val="0"/>
        <w:spacing w:after="0"/>
        <w:jc w:val="both"/>
        <w:rPr>
          <w:rFonts w:ascii="Calibri" w:eastAsia="Arial" w:hAnsi="Calibri" w:cs="Calibri"/>
          <w:lang w:val="sk" w:eastAsia="sk"/>
        </w:rPr>
      </w:pPr>
      <w:r w:rsidRPr="001E604B">
        <w:rPr>
          <w:rFonts w:ascii="Calibri" w:eastAsia="Arial" w:hAnsi="Calibri" w:cs="Calibri"/>
          <w:lang w:val="sk" w:eastAsia="sk"/>
        </w:rPr>
        <w:t xml:space="preserve">Osobné údaje dotknutých osôb, ktoré sú súčasťou tohto procesu obstarávania, sú spracúvané obstarávateľom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w:t>
      </w:r>
    </w:p>
    <w:p w14:paraId="1E987845" w14:textId="236348AC" w:rsidR="0054539C" w:rsidRPr="00BC7473" w:rsidRDefault="00BC7473" w:rsidP="004C0037">
      <w:pPr>
        <w:pStyle w:val="Odsekzoznamu"/>
        <w:widowControl w:val="0"/>
        <w:numPr>
          <w:ilvl w:val="0"/>
          <w:numId w:val="4"/>
        </w:numPr>
        <w:tabs>
          <w:tab w:val="left" w:pos="709"/>
        </w:tabs>
        <w:autoSpaceDE w:val="0"/>
        <w:autoSpaceDN w:val="0"/>
        <w:spacing w:before="240" w:after="0" w:line="360" w:lineRule="auto"/>
        <w:ind w:left="0" w:firstLine="0"/>
        <w:jc w:val="both"/>
        <w:rPr>
          <w:rFonts w:ascii="Calibri" w:eastAsia="Arial" w:hAnsi="Calibri" w:cs="Calibri"/>
          <w:bCs/>
          <w:color w:val="1F497D" w:themeColor="text2"/>
          <w:sz w:val="28"/>
          <w:szCs w:val="28"/>
          <w:u w:color="000000"/>
          <w:lang w:val="sk" w:eastAsia="sk"/>
        </w:rPr>
      </w:pPr>
      <w:r>
        <w:rPr>
          <w:rFonts w:ascii="Calibri" w:eastAsia="Arial" w:hAnsi="Calibri" w:cs="Calibri"/>
          <w:bCs/>
          <w:color w:val="1F497D" w:themeColor="text2"/>
          <w:sz w:val="28"/>
          <w:szCs w:val="28"/>
          <w:u w:color="000000"/>
          <w:lang w:eastAsia="sk"/>
        </w:rPr>
        <w:t xml:space="preserve"> </w:t>
      </w:r>
      <w:r w:rsidR="00687801" w:rsidRPr="00BC7473">
        <w:rPr>
          <w:rFonts w:ascii="Calibri" w:eastAsia="Arial" w:hAnsi="Calibri" w:cs="Calibri"/>
          <w:bCs/>
          <w:color w:val="1F497D" w:themeColor="text2"/>
          <w:sz w:val="28"/>
          <w:szCs w:val="28"/>
          <w:u w:color="000000"/>
          <w:lang w:eastAsia="sk"/>
        </w:rPr>
        <w:t>Komunikácia a vysvetľovanie</w:t>
      </w:r>
    </w:p>
    <w:p w14:paraId="5DC6F28D" w14:textId="63A70D25" w:rsidR="00E45F2F" w:rsidRPr="00E45F2F" w:rsidRDefault="00E45F2F" w:rsidP="004C0037">
      <w:pPr>
        <w:widowControl w:val="0"/>
        <w:autoSpaceDE w:val="0"/>
        <w:autoSpaceDN w:val="0"/>
        <w:spacing w:after="0"/>
        <w:jc w:val="both"/>
        <w:rPr>
          <w:rFonts w:ascii="Calibri" w:eastAsia="Arial" w:hAnsi="Calibri" w:cs="Calibri"/>
          <w:lang w:eastAsia="sk"/>
        </w:rPr>
      </w:pPr>
      <w:r>
        <w:rPr>
          <w:rFonts w:ascii="Calibri" w:eastAsia="Arial" w:hAnsi="Calibri" w:cs="Calibri"/>
          <w:lang w:eastAsia="sk"/>
        </w:rPr>
        <w:t xml:space="preserve"> </w:t>
      </w:r>
      <w:r w:rsidRPr="00E45F2F">
        <w:rPr>
          <w:rFonts w:ascii="Calibri" w:eastAsia="Arial" w:hAnsi="Calibri" w:cs="Calibri"/>
          <w:lang w:eastAsia="sk"/>
        </w:rPr>
        <w:t>Komunikácia medzi obstarávateľom a záujemcami/uchádzačmi sa uskutočňuje v štátnom (slovenskom) jazyku výhradne prostredníctvom IS JOSEPHINE, prevádzkovaného na elektronickej adrese:</w:t>
      </w:r>
      <w:r w:rsidR="00400C51" w:rsidRPr="00400C51">
        <w:t xml:space="preserve"> </w:t>
      </w:r>
      <w:hyperlink r:id="rId14" w:history="1">
        <w:r w:rsidR="00D639C4" w:rsidRPr="00F54AC1">
          <w:rPr>
            <w:rStyle w:val="Hypertextovprepojenie"/>
          </w:rPr>
          <w:t>https://josephine.proebiz.com/sk/promoter/tender/11491/summary</w:t>
        </w:r>
      </w:hyperlink>
      <w:r w:rsidR="009E385D">
        <w:rPr>
          <w:rFonts w:ascii="Calibri" w:eastAsia="Arial" w:hAnsi="Calibri" w:cs="Calibri"/>
          <w:lang w:eastAsia="sk"/>
        </w:rPr>
        <w:t>.</w:t>
      </w:r>
      <w:r w:rsidR="00D639C4">
        <w:rPr>
          <w:rFonts w:ascii="Calibri" w:eastAsia="Arial" w:hAnsi="Calibri" w:cs="Calibri"/>
          <w:lang w:eastAsia="sk"/>
        </w:rPr>
        <w:t xml:space="preserve"> </w:t>
      </w:r>
      <w:r w:rsidRPr="00E45F2F">
        <w:rPr>
          <w:rFonts w:ascii="Calibri" w:eastAsia="Arial" w:hAnsi="Calibri" w:cs="Calibri"/>
          <w:lang w:eastAsia="sk"/>
        </w:rPr>
        <w:t>Tento spôsob komunikácie sa týka akejkoľvek komunikácie a podaní medzi obstarávateľom</w:t>
      </w:r>
      <w:r w:rsidR="009D211F">
        <w:rPr>
          <w:rFonts w:ascii="Calibri" w:eastAsia="Arial" w:hAnsi="Calibri" w:cs="Calibri"/>
          <w:lang w:eastAsia="sk"/>
        </w:rPr>
        <w:t xml:space="preserve">                                                                     </w:t>
      </w:r>
      <w:r w:rsidRPr="00E45F2F">
        <w:rPr>
          <w:rFonts w:ascii="Calibri" w:eastAsia="Arial" w:hAnsi="Calibri" w:cs="Calibri"/>
          <w:lang w:eastAsia="sk"/>
        </w:rPr>
        <w:t xml:space="preserve"> a záujemcami/uchádzačmi počas celého procesu obstarávania. </w:t>
      </w:r>
    </w:p>
    <w:p w14:paraId="34540369"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Na bezproblémové používanie systému JOSEPHINE je nutné používať jeden z podporovaných internetových prehliadačov: </w:t>
      </w:r>
    </w:p>
    <w:p w14:paraId="1613941C"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 Microsoft Internet Explorer verzia 11.0 a vyššia, </w:t>
      </w:r>
    </w:p>
    <w:p w14:paraId="0825BC29"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 Mozilla Firefox verzia 13.0 a vyššia alebo </w:t>
      </w:r>
    </w:p>
    <w:p w14:paraId="2AB01709"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 Google Chrome </w:t>
      </w:r>
    </w:p>
    <w:p w14:paraId="40707934" w14:textId="4BBD37F7" w:rsidR="00E45F2F" w:rsidRDefault="00E45F2F" w:rsidP="004C0037">
      <w:pPr>
        <w:widowControl w:val="0"/>
        <w:autoSpaceDE w:val="0"/>
        <w:autoSpaceDN w:val="0"/>
        <w:spacing w:after="0" w:line="360" w:lineRule="auto"/>
        <w:jc w:val="both"/>
        <w:rPr>
          <w:rFonts w:ascii="Calibri" w:eastAsia="Arial" w:hAnsi="Calibri" w:cs="Calibri"/>
          <w:lang w:eastAsia="sk"/>
        </w:rPr>
      </w:pPr>
      <w:r w:rsidRPr="00E45F2F">
        <w:rPr>
          <w:rFonts w:ascii="Calibri" w:eastAsia="Arial" w:hAnsi="Calibri" w:cs="Calibri"/>
          <w:lang w:eastAsia="sk"/>
        </w:rPr>
        <w:t xml:space="preserve">• Microsoft Edge. </w:t>
      </w:r>
    </w:p>
    <w:p w14:paraId="30BA4C5E" w14:textId="1981F9BF"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Samostatný dokument Technické nároky systému JOSEPHINE si môžete stiahnuť </w:t>
      </w:r>
      <w:hyperlink r:id="rId15" w:history="1">
        <w:r w:rsidRPr="00E45F2F">
          <w:rPr>
            <w:rStyle w:val="Hypertextovprepojenie"/>
            <w:rFonts w:ascii="Calibri" w:eastAsia="Arial" w:hAnsi="Calibri" w:cs="Calibri"/>
            <w:lang w:eastAsia="sk"/>
          </w:rPr>
          <w:t>TU.</w:t>
        </w:r>
      </w:hyperlink>
      <w:r w:rsidRPr="00E45F2F">
        <w:rPr>
          <w:rFonts w:ascii="Calibri" w:eastAsia="Arial" w:hAnsi="Calibri" w:cs="Calibri"/>
          <w:lang w:eastAsia="sk"/>
        </w:rPr>
        <w:t xml:space="preserve"> </w:t>
      </w:r>
    </w:p>
    <w:p w14:paraId="76108252"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Každý hospodársky subjekt/záujemca má možnosť registrovať sa do systému JOSEPHINE pomocou hesla alebo pomocou občianskeho preukazu s elektronickým čipom a bezpečnostným osobnostným kódom (eID). </w:t>
      </w:r>
    </w:p>
    <w:p w14:paraId="72646B43" w14:textId="77777777" w:rsidR="00E45F2F" w:rsidRP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Predkladanie ponúk je pri zákazkách s nízkou hodnotou umožnené aj neautentifikovaným hospodárskym subjektom. </w:t>
      </w:r>
    </w:p>
    <w:p w14:paraId="3518D62C" w14:textId="19D8EB20" w:rsid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 xml:space="preserve">Záujemca si po prihlásení do systému JOSEPHINE v prehľade – zozname obstarávaní vyberie predmetné </w:t>
      </w:r>
      <w:r w:rsidRPr="00E45F2F">
        <w:rPr>
          <w:rFonts w:ascii="Calibri" w:eastAsia="Arial" w:hAnsi="Calibri" w:cs="Calibri"/>
          <w:lang w:eastAsia="sk"/>
        </w:rPr>
        <w:lastRenderedPageBreak/>
        <w:t>obstarávanie a vloží svoju ponuku do určeného formulára na príjem ponúk, ktorý nájde v záložke „Ponuky a žiadosti“.</w:t>
      </w:r>
    </w:p>
    <w:p w14:paraId="607D3818" w14:textId="3EDDD4D3" w:rsidR="00E45F2F" w:rsidRDefault="00E45F2F" w:rsidP="009F0D3C">
      <w:pPr>
        <w:widowControl w:val="0"/>
        <w:autoSpaceDE w:val="0"/>
        <w:autoSpaceDN w:val="0"/>
        <w:spacing w:after="0"/>
        <w:ind w:left="340"/>
        <w:jc w:val="both"/>
        <w:rPr>
          <w:rFonts w:ascii="Calibri" w:eastAsia="Arial" w:hAnsi="Calibri" w:cs="Calibri"/>
          <w:lang w:eastAsia="sk"/>
        </w:rPr>
      </w:pPr>
    </w:p>
    <w:p w14:paraId="3D5977FF" w14:textId="6EEC2A1B" w:rsidR="00E45F2F" w:rsidRDefault="0078105B" w:rsidP="004C0037">
      <w:pPr>
        <w:widowControl w:val="0"/>
        <w:autoSpaceDE w:val="0"/>
        <w:autoSpaceDN w:val="0"/>
        <w:spacing w:after="0"/>
        <w:jc w:val="both"/>
        <w:rPr>
          <w:rFonts w:ascii="Calibri" w:eastAsia="Arial" w:hAnsi="Calibri" w:cs="Calibri"/>
          <w:lang w:eastAsia="sk"/>
        </w:rPr>
      </w:pPr>
      <w:hyperlink r:id="rId16" w:history="1">
        <w:r w:rsidR="00E45F2F" w:rsidRPr="00E45F2F">
          <w:rPr>
            <w:rStyle w:val="Hypertextovprepojenie"/>
            <w:rFonts w:ascii="Calibri" w:eastAsia="Arial" w:hAnsi="Calibri" w:cs="Calibri"/>
            <w:color w:val="6666FF" w:themeColor="hyperlink" w:themeTint="99"/>
            <w:lang w:eastAsia="sk"/>
          </w:rPr>
          <w:t>Skrátený návod</w:t>
        </w:r>
      </w:hyperlink>
      <w:r w:rsidR="00E45F2F" w:rsidRPr="00E45F2F">
        <w:rPr>
          <w:rFonts w:ascii="Calibri" w:eastAsia="Arial" w:hAnsi="Calibri" w:cs="Calibri"/>
          <w:color w:val="548DD4" w:themeColor="text2" w:themeTint="99"/>
          <w:lang w:eastAsia="sk"/>
        </w:rPr>
        <w:t xml:space="preserve"> </w:t>
      </w:r>
      <w:r w:rsidR="00E45F2F" w:rsidRPr="00E45F2F">
        <w:rPr>
          <w:rFonts w:ascii="Calibri" w:eastAsia="Arial" w:hAnsi="Calibri" w:cs="Calibri"/>
          <w:lang w:eastAsia="sk"/>
        </w:rPr>
        <w:t xml:space="preserve">registrácie Vás rýchlo a jednoducho prevedie procesom registrácie v systéme </w:t>
      </w:r>
      <w:r w:rsidR="009D211F">
        <w:rPr>
          <w:rFonts w:ascii="Calibri" w:eastAsia="Arial" w:hAnsi="Calibri" w:cs="Calibri"/>
          <w:lang w:eastAsia="sk"/>
        </w:rPr>
        <w:t xml:space="preserve">                          </w:t>
      </w:r>
      <w:r w:rsidR="00E45F2F" w:rsidRPr="00E45F2F">
        <w:rPr>
          <w:rFonts w:ascii="Calibri" w:eastAsia="Arial" w:hAnsi="Calibri" w:cs="Calibri"/>
          <w:lang w:eastAsia="sk"/>
        </w:rPr>
        <w:t xml:space="preserve">na elektronizáciu verejného obstarávania JOSEPHINE. Pre lepší prehľad tu nájdete tiež opis základných obrazoviek systému. </w:t>
      </w:r>
    </w:p>
    <w:p w14:paraId="13AE830B" w14:textId="77777777" w:rsidR="009B0997" w:rsidRDefault="009B0997" w:rsidP="004C0037">
      <w:pPr>
        <w:widowControl w:val="0"/>
        <w:autoSpaceDE w:val="0"/>
        <w:autoSpaceDN w:val="0"/>
        <w:spacing w:after="0"/>
        <w:jc w:val="both"/>
        <w:rPr>
          <w:rFonts w:ascii="Calibri" w:eastAsia="Arial" w:hAnsi="Calibri" w:cs="Calibri"/>
          <w:lang w:eastAsia="sk"/>
        </w:rPr>
      </w:pPr>
    </w:p>
    <w:p w14:paraId="5F3A6FE7" w14:textId="20499DEA" w:rsidR="00E45F2F" w:rsidRDefault="00E45F2F" w:rsidP="004C0037">
      <w:pPr>
        <w:widowControl w:val="0"/>
        <w:autoSpaceDE w:val="0"/>
        <w:autoSpaceDN w:val="0"/>
        <w:spacing w:after="0"/>
        <w:jc w:val="both"/>
        <w:rPr>
          <w:rFonts w:ascii="Calibri" w:eastAsia="Arial" w:hAnsi="Calibri" w:cs="Calibri"/>
          <w:lang w:eastAsia="sk"/>
        </w:rPr>
      </w:pPr>
      <w:r w:rsidRPr="00E45F2F">
        <w:rPr>
          <w:rFonts w:ascii="Calibri" w:eastAsia="Arial" w:hAnsi="Calibri" w:cs="Calibri"/>
          <w:lang w:eastAsia="sk"/>
        </w:rPr>
        <w:t>Zásielka sa považuje za doručenú záujemcovi/uchádzačovi, ak jej adresát bude mať objektívnu možnosť oboznámiť sa s jej obsahom, t. j. ako náhle sa dostane zásielka do sféry jeho dispozície. Za okamih doručenia sa v systéme JOSEPHINE považuje okamih jej odoslania v systéme JOSEPHINE, a to v súlade s funkcionalitou systému.</w:t>
      </w:r>
    </w:p>
    <w:p w14:paraId="433BCDDC" w14:textId="68553F12" w:rsidR="002B4AE9" w:rsidRDefault="002B4AE9" w:rsidP="004C0037">
      <w:pPr>
        <w:widowControl w:val="0"/>
        <w:autoSpaceDE w:val="0"/>
        <w:autoSpaceDN w:val="0"/>
        <w:spacing w:after="0"/>
        <w:jc w:val="both"/>
        <w:rPr>
          <w:rFonts w:ascii="Calibri" w:eastAsia="Arial" w:hAnsi="Calibri" w:cs="Calibri"/>
          <w:lang w:eastAsia="sk"/>
        </w:rPr>
      </w:pPr>
    </w:p>
    <w:p w14:paraId="296180B0" w14:textId="34972D88" w:rsidR="002B4AE9" w:rsidRDefault="002B4AE9" w:rsidP="004C0037">
      <w:pPr>
        <w:widowControl w:val="0"/>
        <w:autoSpaceDE w:val="0"/>
        <w:autoSpaceDN w:val="0"/>
        <w:spacing w:after="0"/>
        <w:jc w:val="both"/>
        <w:rPr>
          <w:rFonts w:ascii="Calibri" w:eastAsia="Arial" w:hAnsi="Calibri" w:cs="Calibri"/>
          <w:lang w:eastAsia="sk"/>
        </w:rPr>
      </w:pPr>
      <w:r w:rsidRPr="002B4AE9">
        <w:rPr>
          <w:rFonts w:ascii="Calibri" w:eastAsia="Arial" w:hAnsi="Calibri" w:cs="Calibri"/>
          <w:lang w:eastAsia="sk"/>
        </w:rPr>
        <w:t>Ak je odosielateľom zásielky  obstarávateľ, tak záujemcovi, resp. uchádzačovi bude na ním určený kontaktný e-mail (zadaný pri registrácii do systému JOSEPHINE) bezodkladne odoslaná</w:t>
      </w:r>
      <w:r>
        <w:rPr>
          <w:rFonts w:ascii="Calibri" w:eastAsia="Arial" w:hAnsi="Calibri" w:cs="Calibri"/>
          <w:lang w:eastAsia="sk"/>
        </w:rPr>
        <w:t xml:space="preserve"> </w:t>
      </w:r>
      <w:r w:rsidRPr="002B4AE9">
        <w:rPr>
          <w:rFonts w:ascii="Calibri" w:eastAsia="Arial" w:hAnsi="Calibri" w:cs="Calibri"/>
          <w:lang w:eastAsia="sk"/>
        </w:rPr>
        <w:t xml:space="preserve">informácia, </w:t>
      </w:r>
      <w:r w:rsidR="00D83580">
        <w:rPr>
          <w:rFonts w:ascii="Calibri" w:eastAsia="Arial" w:hAnsi="Calibri" w:cs="Calibri"/>
          <w:lang w:eastAsia="sk"/>
        </w:rPr>
        <w:t xml:space="preserve">                </w:t>
      </w:r>
      <w:r w:rsidRPr="002B4AE9">
        <w:rPr>
          <w:rFonts w:ascii="Calibri" w:eastAsia="Arial" w:hAnsi="Calibri" w:cs="Calibri"/>
          <w:lang w:eastAsia="sk"/>
        </w:rPr>
        <w:t xml:space="preserve">že k predmetnej zákazke existuje nová zásielka/správa. Záujemca, resp. uchádzač sa prihlási </w:t>
      </w:r>
      <w:r w:rsidR="00D83580">
        <w:rPr>
          <w:rFonts w:ascii="Calibri" w:eastAsia="Arial" w:hAnsi="Calibri" w:cs="Calibri"/>
          <w:lang w:eastAsia="sk"/>
        </w:rPr>
        <w:t xml:space="preserve">                     </w:t>
      </w:r>
      <w:r w:rsidRPr="002B4AE9">
        <w:rPr>
          <w:rFonts w:ascii="Calibri" w:eastAsia="Arial" w:hAnsi="Calibri" w:cs="Calibri"/>
          <w:lang w:eastAsia="sk"/>
        </w:rPr>
        <w:t>do systému a v komunikačnom rozhraní zákazky bude mať zobrazený obsah komunikácie – zásielky, správy. Záujemca, resp. uchádzač si môže v komunikačnom rozhraní zobraziť celú históriu o svojej komunikácií s  obstarávateľom.</w:t>
      </w:r>
    </w:p>
    <w:p w14:paraId="21CCDA04" w14:textId="4AD48466" w:rsidR="002B4AE9" w:rsidRDefault="002B4AE9" w:rsidP="004C0037">
      <w:pPr>
        <w:widowControl w:val="0"/>
        <w:autoSpaceDE w:val="0"/>
        <w:autoSpaceDN w:val="0"/>
        <w:spacing w:after="0"/>
        <w:jc w:val="both"/>
        <w:rPr>
          <w:rFonts w:ascii="Calibri" w:eastAsia="Arial" w:hAnsi="Calibri" w:cs="Calibri"/>
          <w:lang w:eastAsia="sk"/>
        </w:rPr>
      </w:pPr>
    </w:p>
    <w:p w14:paraId="3F7F1AF1" w14:textId="2F11AB38" w:rsidR="002B4AE9" w:rsidRPr="002B4AE9" w:rsidRDefault="002B4AE9" w:rsidP="004C0037">
      <w:pPr>
        <w:widowControl w:val="0"/>
        <w:autoSpaceDE w:val="0"/>
        <w:autoSpaceDN w:val="0"/>
        <w:spacing w:after="0"/>
        <w:jc w:val="both"/>
        <w:rPr>
          <w:rFonts w:ascii="Calibri" w:eastAsia="Arial" w:hAnsi="Calibri" w:cs="Calibri"/>
          <w:lang w:eastAsia="sk"/>
        </w:rPr>
      </w:pPr>
      <w:r w:rsidRPr="002B4AE9">
        <w:rPr>
          <w:rFonts w:ascii="Calibri" w:eastAsia="Arial" w:hAnsi="Calibri" w:cs="Calibri"/>
          <w:lang w:eastAsia="sk"/>
        </w:rPr>
        <w:t xml:space="preserve">Ak je odosielateľom informácie záujemca, resp. uchádzač, tak po prihlásení do systému a predmetnej zákazky môže prostredníctvom komunikačného rozhrania odosielať správy a potrebné prílohy obstarávateľovi. Takáto zásielka sa považuje za doručenú obstarávateľovi okamihom jej odoslania </w:t>
      </w:r>
      <w:r w:rsidR="00D83580">
        <w:rPr>
          <w:rFonts w:ascii="Calibri" w:eastAsia="Arial" w:hAnsi="Calibri" w:cs="Calibri"/>
          <w:lang w:eastAsia="sk"/>
        </w:rPr>
        <w:t xml:space="preserve">                  </w:t>
      </w:r>
      <w:r w:rsidRPr="002B4AE9">
        <w:rPr>
          <w:rFonts w:ascii="Calibri" w:eastAsia="Arial" w:hAnsi="Calibri" w:cs="Calibri"/>
          <w:lang w:eastAsia="sk"/>
        </w:rPr>
        <w:t xml:space="preserve">v systéme JOSEPHINE v súlade s funkcionalitou systému. </w:t>
      </w:r>
    </w:p>
    <w:p w14:paraId="55E818B1" w14:textId="619A38B3" w:rsidR="002B4AE9" w:rsidRDefault="002B4AE9" w:rsidP="004C0037">
      <w:pPr>
        <w:widowControl w:val="0"/>
        <w:autoSpaceDE w:val="0"/>
        <w:autoSpaceDN w:val="0"/>
        <w:spacing w:after="0"/>
        <w:jc w:val="both"/>
        <w:rPr>
          <w:rFonts w:ascii="Calibri" w:eastAsia="Arial" w:hAnsi="Calibri" w:cs="Calibri"/>
          <w:lang w:eastAsia="sk"/>
        </w:rPr>
      </w:pPr>
      <w:r>
        <w:rPr>
          <w:rFonts w:ascii="Calibri" w:eastAsia="Arial" w:hAnsi="Calibri" w:cs="Calibri"/>
          <w:lang w:eastAsia="sk"/>
        </w:rPr>
        <w:t>O</w:t>
      </w:r>
      <w:r w:rsidRPr="002B4AE9">
        <w:rPr>
          <w:rFonts w:ascii="Calibri" w:eastAsia="Arial" w:hAnsi="Calibri" w:cs="Calibri"/>
          <w:lang w:eastAsia="sk"/>
        </w:rPr>
        <w:t>bstarávateľ odporúča záujemcom, ktorí chcú byť informovaní o prípadných aktualizáciách týkajúcich sa konkrétnej zákazky prostredníctvom notifikačných e-mailov, aby v danej zákazke zaklikli tlačidlo „ZAUJÍMA MA TO“ (v pravej hornej časti obrazovky).</w:t>
      </w:r>
    </w:p>
    <w:p w14:paraId="747E0B3B" w14:textId="2281DF54" w:rsidR="002B4AE9" w:rsidRDefault="002B4AE9" w:rsidP="004C0037">
      <w:pPr>
        <w:widowControl w:val="0"/>
        <w:autoSpaceDE w:val="0"/>
        <w:autoSpaceDN w:val="0"/>
        <w:spacing w:after="0"/>
        <w:jc w:val="both"/>
        <w:rPr>
          <w:rFonts w:ascii="Calibri" w:eastAsia="Arial" w:hAnsi="Calibri" w:cs="Calibri"/>
          <w:lang w:eastAsia="sk"/>
        </w:rPr>
      </w:pPr>
    </w:p>
    <w:p w14:paraId="7BC3C584" w14:textId="643ECC3A" w:rsidR="002B4AE9" w:rsidRPr="002B4AE9" w:rsidRDefault="002B4AE9" w:rsidP="004C0037">
      <w:pPr>
        <w:widowControl w:val="0"/>
        <w:autoSpaceDE w:val="0"/>
        <w:autoSpaceDN w:val="0"/>
        <w:spacing w:after="0"/>
        <w:jc w:val="both"/>
        <w:rPr>
          <w:rFonts w:ascii="Calibri" w:eastAsia="Arial" w:hAnsi="Calibri" w:cs="Calibri"/>
          <w:lang w:eastAsia="sk"/>
        </w:rPr>
      </w:pPr>
      <w:r>
        <w:rPr>
          <w:rFonts w:ascii="Calibri" w:eastAsia="Arial" w:hAnsi="Calibri" w:cs="Calibri"/>
          <w:lang w:eastAsia="sk"/>
        </w:rPr>
        <w:t>O</w:t>
      </w:r>
      <w:r w:rsidRPr="002B4AE9">
        <w:rPr>
          <w:rFonts w:ascii="Calibri" w:eastAsia="Arial" w:hAnsi="Calibri" w:cs="Calibri"/>
          <w:lang w:eastAsia="sk"/>
        </w:rPr>
        <w:t xml:space="preserve">bstarávateľ umožňuje neobmedzený a priamy prístup elektronickými prostriedkami ku všetkým dokumentom potrebným na vypracovanie a predloženie ponuky v predmetnom obstarávaní. </w:t>
      </w:r>
    </w:p>
    <w:p w14:paraId="6B616DF5" w14:textId="3F7719FD" w:rsidR="002B4AE9" w:rsidRPr="00E45F2F" w:rsidRDefault="0078105B" w:rsidP="004C0037">
      <w:pPr>
        <w:widowControl w:val="0"/>
        <w:autoSpaceDE w:val="0"/>
        <w:autoSpaceDN w:val="0"/>
        <w:spacing w:after="0"/>
        <w:jc w:val="both"/>
        <w:rPr>
          <w:rFonts w:ascii="Calibri" w:eastAsia="Arial" w:hAnsi="Calibri" w:cs="Calibri"/>
          <w:lang w:eastAsia="sk"/>
        </w:rPr>
      </w:pPr>
      <w:hyperlink r:id="rId17" w:history="1">
        <w:r w:rsidR="002B4AE9" w:rsidRPr="002B4AE9">
          <w:rPr>
            <w:rStyle w:val="Hypertextovprepojenie"/>
            <w:rFonts w:ascii="Calibri" w:eastAsia="Arial" w:hAnsi="Calibri" w:cs="Calibri"/>
            <w:color w:val="6666FF" w:themeColor="hyperlink" w:themeTint="99"/>
            <w:lang w:eastAsia="sk"/>
          </w:rPr>
          <w:t>Skrátený návod</w:t>
        </w:r>
      </w:hyperlink>
      <w:r w:rsidR="002B4AE9" w:rsidRPr="002B4AE9">
        <w:rPr>
          <w:rFonts w:ascii="Calibri" w:eastAsia="Arial" w:hAnsi="Calibri" w:cs="Calibri"/>
          <w:color w:val="548DD4" w:themeColor="text2" w:themeTint="99"/>
          <w:lang w:eastAsia="sk"/>
        </w:rPr>
        <w:t xml:space="preserve"> </w:t>
      </w:r>
      <w:r w:rsidR="002B4AE9" w:rsidRPr="002B4AE9">
        <w:rPr>
          <w:rFonts w:ascii="Calibri" w:eastAsia="Arial" w:hAnsi="Calibri" w:cs="Calibri"/>
          <w:lang w:eastAsia="sk"/>
        </w:rPr>
        <w:t xml:space="preserve">vás rýchlo a jednoducho prevedie procesom prihlásenia, posielania správ </w:t>
      </w:r>
      <w:r w:rsidR="00D83580">
        <w:rPr>
          <w:rFonts w:ascii="Calibri" w:eastAsia="Arial" w:hAnsi="Calibri" w:cs="Calibri"/>
          <w:lang w:eastAsia="sk"/>
        </w:rPr>
        <w:t xml:space="preserve">                                     </w:t>
      </w:r>
      <w:r w:rsidR="002B4AE9" w:rsidRPr="002B4AE9">
        <w:rPr>
          <w:rFonts w:ascii="Calibri" w:eastAsia="Arial" w:hAnsi="Calibri" w:cs="Calibri"/>
          <w:lang w:eastAsia="sk"/>
        </w:rPr>
        <w:t xml:space="preserve">a predkladaním ponúk v systéme na elektronizáciu verejného obstarávania JOSEPHINE. Pre lepší prehľad tu nájdete tiež opis základných obrazoviek systému. Ak budete potrebovať niektoré </w:t>
      </w:r>
      <w:r w:rsidR="00D83580">
        <w:rPr>
          <w:rFonts w:ascii="Calibri" w:eastAsia="Arial" w:hAnsi="Calibri" w:cs="Calibri"/>
          <w:lang w:eastAsia="sk"/>
        </w:rPr>
        <w:t xml:space="preserve">                        </w:t>
      </w:r>
      <w:r w:rsidR="002B4AE9" w:rsidRPr="002B4AE9">
        <w:rPr>
          <w:rFonts w:ascii="Calibri" w:eastAsia="Arial" w:hAnsi="Calibri" w:cs="Calibri"/>
          <w:lang w:eastAsia="sk"/>
        </w:rPr>
        <w:t>z informácií spresniť, máte vždy možnosť kontaktovať linku podpory Houston PROEBIZ.</w:t>
      </w:r>
    </w:p>
    <w:p w14:paraId="6C1B16C9" w14:textId="5B6BBA00" w:rsidR="009E6ECB" w:rsidRPr="0071425C" w:rsidRDefault="000B4653" w:rsidP="009F0D3C">
      <w:pPr>
        <w:widowControl w:val="0"/>
        <w:autoSpaceDE w:val="0"/>
        <w:autoSpaceDN w:val="0"/>
        <w:spacing w:after="0"/>
        <w:ind w:left="340"/>
        <w:jc w:val="both"/>
        <w:rPr>
          <w:rFonts w:ascii="Calibri" w:eastAsia="Arial" w:hAnsi="Calibri" w:cs="Calibri"/>
          <w:lang w:eastAsia="sk"/>
        </w:rPr>
      </w:pPr>
      <w:r>
        <w:rPr>
          <w:rFonts w:ascii="Calibri" w:eastAsia="Arial" w:hAnsi="Calibri" w:cs="Calibri"/>
          <w:lang w:eastAsia="sk"/>
        </w:rPr>
        <w:t xml:space="preserve">             </w:t>
      </w:r>
    </w:p>
    <w:p w14:paraId="14410DB4" w14:textId="2334E761" w:rsidR="001E604B" w:rsidRPr="00BC7473" w:rsidRDefault="002B4AE9" w:rsidP="004C0037">
      <w:pPr>
        <w:widowControl w:val="0"/>
        <w:numPr>
          <w:ilvl w:val="0"/>
          <w:numId w:val="4"/>
        </w:numPr>
        <w:tabs>
          <w:tab w:val="left" w:pos="851"/>
        </w:tabs>
        <w:autoSpaceDE w:val="0"/>
        <w:autoSpaceDN w:val="0"/>
        <w:spacing w:before="240" w:after="0"/>
        <w:ind w:left="0" w:firstLine="0"/>
        <w:contextualSpacing/>
        <w:jc w:val="both"/>
        <w:rPr>
          <w:rFonts w:ascii="Calibri" w:eastAsia="Arial" w:hAnsi="Calibri" w:cs="Calibri"/>
          <w:bCs/>
          <w:color w:val="1F497D" w:themeColor="text2"/>
          <w:sz w:val="28"/>
          <w:szCs w:val="28"/>
          <w:u w:color="000000"/>
          <w:lang w:val="sk" w:eastAsia="sk"/>
        </w:rPr>
      </w:pPr>
      <w:r w:rsidRPr="00BC7473">
        <w:rPr>
          <w:rFonts w:ascii="Calibri" w:eastAsia="Arial" w:hAnsi="Calibri" w:cs="Calibri"/>
          <w:bCs/>
          <w:color w:val="1F497D" w:themeColor="text2"/>
          <w:sz w:val="28"/>
          <w:szCs w:val="28"/>
          <w:u w:color="000000"/>
          <w:lang w:eastAsia="sk"/>
        </w:rPr>
        <w:t>Predkladanie ponúk</w:t>
      </w:r>
    </w:p>
    <w:p w14:paraId="7C57EDCE" w14:textId="7F76A446" w:rsidR="009B0997" w:rsidRDefault="009B0997" w:rsidP="004C0037">
      <w:pPr>
        <w:widowControl w:val="0"/>
        <w:autoSpaceDE w:val="0"/>
        <w:autoSpaceDN w:val="0"/>
        <w:spacing w:before="240" w:after="0"/>
        <w:contextualSpacing/>
        <w:jc w:val="both"/>
        <w:rPr>
          <w:rFonts w:ascii="Calibri" w:eastAsia="Arial" w:hAnsi="Calibri" w:cs="Calibri"/>
          <w:bCs/>
          <w:u w:color="000000"/>
          <w:lang w:val="sk" w:eastAsia="sk"/>
        </w:rPr>
      </w:pPr>
      <w:r w:rsidRPr="009B0997">
        <w:rPr>
          <w:rFonts w:ascii="Calibri" w:eastAsia="Arial" w:hAnsi="Calibri" w:cs="Calibri"/>
          <w:bCs/>
          <w:u w:color="000000"/>
          <w:lang w:val="sk" w:eastAsia="sk"/>
        </w:rPr>
        <w:t>Predkladanie ponúk je umožnené registrovaným uchádzačom.</w:t>
      </w:r>
    </w:p>
    <w:p w14:paraId="05891E39" w14:textId="77777777" w:rsidR="009B0997" w:rsidRPr="009B0997" w:rsidRDefault="009B0997" w:rsidP="004C0037">
      <w:pPr>
        <w:widowControl w:val="0"/>
        <w:autoSpaceDE w:val="0"/>
        <w:autoSpaceDN w:val="0"/>
        <w:spacing w:before="240" w:after="0"/>
        <w:contextualSpacing/>
        <w:jc w:val="both"/>
        <w:rPr>
          <w:rFonts w:ascii="Calibri" w:eastAsia="Arial" w:hAnsi="Calibri" w:cs="Calibri"/>
          <w:bCs/>
          <w:u w:color="000000"/>
          <w:lang w:val="sk" w:eastAsia="sk"/>
        </w:rPr>
      </w:pPr>
    </w:p>
    <w:p w14:paraId="565DD460" w14:textId="0EBCF1F7" w:rsidR="002B4AE9" w:rsidRPr="002B4AE9" w:rsidRDefault="002B4AE9" w:rsidP="004C0037">
      <w:pPr>
        <w:widowControl w:val="0"/>
        <w:tabs>
          <w:tab w:val="left" w:pos="1276"/>
        </w:tabs>
        <w:autoSpaceDE w:val="0"/>
        <w:autoSpaceDN w:val="0"/>
        <w:spacing w:after="0"/>
        <w:jc w:val="both"/>
        <w:rPr>
          <w:rFonts w:ascii="Calibri" w:eastAsia="Arial" w:hAnsi="Calibri" w:cs="Calibri"/>
          <w:lang w:eastAsia="sk"/>
        </w:rPr>
      </w:pPr>
      <w:r w:rsidRPr="002B4AE9">
        <w:rPr>
          <w:rFonts w:ascii="Calibri" w:eastAsia="Arial" w:hAnsi="Calibri" w:cs="Calibri"/>
          <w:b/>
          <w:bCs/>
          <w:lang w:eastAsia="sk"/>
        </w:rPr>
        <w:t xml:space="preserve">Lehota: </w:t>
      </w:r>
      <w:r w:rsidR="00240309">
        <w:rPr>
          <w:rFonts w:ascii="Calibri" w:eastAsia="Arial" w:hAnsi="Calibri" w:cs="Calibri"/>
          <w:lang w:eastAsia="sk"/>
        </w:rPr>
        <w:t>01</w:t>
      </w:r>
      <w:r w:rsidR="00032EFA">
        <w:rPr>
          <w:rFonts w:ascii="Calibri" w:eastAsia="Arial" w:hAnsi="Calibri" w:cs="Calibri"/>
          <w:lang w:eastAsia="sk"/>
        </w:rPr>
        <w:t>.</w:t>
      </w:r>
      <w:r w:rsidR="00657B79">
        <w:rPr>
          <w:rFonts w:ascii="Calibri" w:eastAsia="Arial" w:hAnsi="Calibri" w:cs="Calibri"/>
          <w:lang w:eastAsia="sk"/>
        </w:rPr>
        <w:t>0</w:t>
      </w:r>
      <w:r w:rsidR="00240309">
        <w:rPr>
          <w:rFonts w:ascii="Calibri" w:eastAsia="Arial" w:hAnsi="Calibri" w:cs="Calibri"/>
          <w:lang w:eastAsia="sk"/>
        </w:rPr>
        <w:t>4</w:t>
      </w:r>
      <w:r w:rsidR="00032EFA">
        <w:rPr>
          <w:rFonts w:ascii="Calibri" w:eastAsia="Arial" w:hAnsi="Calibri" w:cs="Calibri"/>
          <w:lang w:eastAsia="sk"/>
        </w:rPr>
        <w:t>.</w:t>
      </w:r>
      <w:r w:rsidRPr="002B4AE9">
        <w:rPr>
          <w:rFonts w:ascii="Calibri" w:eastAsia="Arial" w:hAnsi="Calibri" w:cs="Calibri"/>
          <w:lang w:eastAsia="sk"/>
        </w:rPr>
        <w:t>202</w:t>
      </w:r>
      <w:r w:rsidR="00657B79">
        <w:rPr>
          <w:rFonts w:ascii="Calibri" w:eastAsia="Arial" w:hAnsi="Calibri" w:cs="Calibri"/>
          <w:lang w:eastAsia="sk"/>
        </w:rPr>
        <w:t>1</w:t>
      </w:r>
      <w:r w:rsidRPr="002B4AE9">
        <w:rPr>
          <w:rFonts w:ascii="Calibri" w:eastAsia="Arial" w:hAnsi="Calibri" w:cs="Calibri"/>
          <w:lang w:eastAsia="sk"/>
        </w:rPr>
        <w:t xml:space="preserve"> do 1</w:t>
      </w:r>
      <w:r w:rsidR="006D55CD">
        <w:rPr>
          <w:rFonts w:ascii="Calibri" w:eastAsia="Arial" w:hAnsi="Calibri" w:cs="Calibri"/>
          <w:lang w:eastAsia="sk"/>
        </w:rPr>
        <w:t>3</w:t>
      </w:r>
      <w:r w:rsidRPr="002B4AE9">
        <w:rPr>
          <w:rFonts w:ascii="Calibri" w:eastAsia="Arial" w:hAnsi="Calibri" w:cs="Calibri"/>
          <w:lang w:eastAsia="sk"/>
        </w:rPr>
        <w:t xml:space="preserve">:00 hod. </w:t>
      </w:r>
    </w:p>
    <w:p w14:paraId="1EB78065" w14:textId="6F8C66C5" w:rsidR="001E604B" w:rsidRDefault="002B4AE9" w:rsidP="004C0037">
      <w:pPr>
        <w:widowControl w:val="0"/>
        <w:tabs>
          <w:tab w:val="left" w:pos="1276"/>
        </w:tabs>
        <w:autoSpaceDE w:val="0"/>
        <w:autoSpaceDN w:val="0"/>
        <w:spacing w:after="0"/>
        <w:jc w:val="both"/>
        <w:rPr>
          <w:rFonts w:ascii="Calibri" w:eastAsia="Arial" w:hAnsi="Calibri" w:cs="Calibri"/>
          <w:lang w:eastAsia="sk"/>
        </w:rPr>
      </w:pPr>
      <w:r w:rsidRPr="002B4AE9">
        <w:rPr>
          <w:rFonts w:ascii="Calibri" w:eastAsia="Arial" w:hAnsi="Calibri" w:cs="Calibri"/>
          <w:b/>
          <w:bCs/>
          <w:lang w:eastAsia="sk"/>
        </w:rPr>
        <w:t xml:space="preserve">Spôsob: </w:t>
      </w:r>
      <w:r w:rsidRPr="002B4AE9">
        <w:rPr>
          <w:rFonts w:ascii="Calibri" w:eastAsia="Arial" w:hAnsi="Calibri" w:cs="Calibri"/>
          <w:lang w:eastAsia="sk"/>
        </w:rPr>
        <w:t>prostredníctvom systému JOSEPHINE na adrese</w:t>
      </w:r>
      <w:r w:rsidR="009E385D">
        <w:rPr>
          <w:rFonts w:ascii="Calibri" w:eastAsia="Arial" w:hAnsi="Calibri" w:cs="Calibri"/>
          <w:lang w:eastAsia="sk"/>
        </w:rPr>
        <w:t xml:space="preserve">: </w:t>
      </w:r>
    </w:p>
    <w:p w14:paraId="6A9DF64B" w14:textId="08788584" w:rsidR="00055EA8" w:rsidRDefault="00D639C4" w:rsidP="004C0037">
      <w:pPr>
        <w:widowControl w:val="0"/>
        <w:tabs>
          <w:tab w:val="left" w:pos="1276"/>
        </w:tabs>
        <w:autoSpaceDE w:val="0"/>
        <w:autoSpaceDN w:val="0"/>
        <w:spacing w:after="0"/>
        <w:jc w:val="both"/>
      </w:pPr>
      <w:hyperlink r:id="rId18" w:history="1">
        <w:r w:rsidRPr="00F54AC1">
          <w:rPr>
            <w:rStyle w:val="Hypertextovprepojenie"/>
          </w:rPr>
          <w:t>https://josephine.proebiz.com/sk/promoter/tender/11491/summary</w:t>
        </w:r>
      </w:hyperlink>
      <w:r>
        <w:t xml:space="preserve">. </w:t>
      </w:r>
    </w:p>
    <w:p w14:paraId="10084693" w14:textId="146B11FE" w:rsidR="009B0997" w:rsidRPr="009B0997" w:rsidRDefault="009B0997" w:rsidP="004C0037">
      <w:pPr>
        <w:widowControl w:val="0"/>
        <w:tabs>
          <w:tab w:val="left" w:pos="1276"/>
        </w:tabs>
        <w:autoSpaceDE w:val="0"/>
        <w:autoSpaceDN w:val="0"/>
        <w:spacing w:after="0"/>
        <w:jc w:val="both"/>
        <w:rPr>
          <w:rFonts w:ascii="Calibri" w:eastAsia="Arial" w:hAnsi="Calibri" w:cs="Calibri"/>
          <w:lang w:eastAsia="sk"/>
        </w:rPr>
      </w:pPr>
      <w:r w:rsidRPr="009B0997">
        <w:rPr>
          <w:rFonts w:ascii="Calibri" w:eastAsia="Arial" w:hAnsi="Calibri" w:cs="Calibri"/>
          <w:b/>
          <w:bCs/>
          <w:lang w:eastAsia="sk"/>
        </w:rPr>
        <w:t xml:space="preserve">Obsah ponuky: </w:t>
      </w:r>
    </w:p>
    <w:p w14:paraId="28882030" w14:textId="4128E42D" w:rsidR="009B0997" w:rsidRDefault="009B0997" w:rsidP="006A1E4F">
      <w:pPr>
        <w:pStyle w:val="Odsekzoznamu"/>
        <w:widowControl w:val="0"/>
        <w:numPr>
          <w:ilvl w:val="0"/>
          <w:numId w:val="22"/>
        </w:numPr>
        <w:tabs>
          <w:tab w:val="left" w:pos="1276"/>
        </w:tabs>
        <w:autoSpaceDE w:val="0"/>
        <w:autoSpaceDN w:val="0"/>
        <w:spacing w:after="0"/>
        <w:ind w:left="284" w:hanging="294"/>
        <w:jc w:val="both"/>
        <w:rPr>
          <w:rFonts w:ascii="Calibri" w:eastAsia="Arial" w:hAnsi="Calibri" w:cs="Calibri"/>
          <w:lang w:eastAsia="sk"/>
        </w:rPr>
      </w:pPr>
      <w:r w:rsidRPr="006A1E4F">
        <w:rPr>
          <w:rFonts w:ascii="Calibri" w:eastAsia="Arial" w:hAnsi="Calibri" w:cs="Calibri"/>
          <w:lang w:eastAsia="sk"/>
        </w:rPr>
        <w:t xml:space="preserve">Riadne vyplnená a podpísaná príloha č. </w:t>
      </w:r>
      <w:r w:rsidR="00990923" w:rsidRPr="006A1E4F">
        <w:rPr>
          <w:rFonts w:ascii="Calibri" w:eastAsia="Arial" w:hAnsi="Calibri" w:cs="Calibri"/>
          <w:lang w:eastAsia="sk"/>
        </w:rPr>
        <w:t>2</w:t>
      </w:r>
      <w:r w:rsidR="00C55209" w:rsidRPr="006A1E4F">
        <w:rPr>
          <w:rFonts w:ascii="Calibri" w:eastAsia="Arial" w:hAnsi="Calibri" w:cs="Calibri"/>
          <w:lang w:eastAsia="sk"/>
        </w:rPr>
        <w:t xml:space="preserve"> </w:t>
      </w:r>
      <w:r w:rsidR="00AC27FF" w:rsidRPr="006A1E4F">
        <w:rPr>
          <w:rFonts w:ascii="Calibri" w:eastAsia="Arial" w:hAnsi="Calibri" w:cs="Calibri"/>
          <w:lang w:eastAsia="sk"/>
        </w:rPr>
        <w:t>tejto Výzvy.</w:t>
      </w:r>
      <w:r w:rsidR="00D26B3E" w:rsidRPr="006A1E4F">
        <w:rPr>
          <w:rFonts w:ascii="Calibri" w:eastAsia="Arial" w:hAnsi="Calibri" w:cs="Calibri"/>
          <w:lang w:eastAsia="sk"/>
        </w:rPr>
        <w:t xml:space="preserve"> </w:t>
      </w:r>
      <w:r w:rsidRPr="006A1E4F">
        <w:rPr>
          <w:rFonts w:ascii="Calibri" w:eastAsia="Arial" w:hAnsi="Calibri" w:cs="Calibri"/>
          <w:lang w:eastAsia="sk"/>
        </w:rPr>
        <w:t xml:space="preserve"> Záujemca zároveň vyplní návrh na plnenie kritérií na vyhodnotenie ponuky aj elektronicky v systéme JOSEPHINE v časti „Ponuky“.</w:t>
      </w:r>
    </w:p>
    <w:p w14:paraId="4FF117FB" w14:textId="2EE1E566" w:rsidR="00E41C57" w:rsidRPr="00E41C57" w:rsidRDefault="00E41C57" w:rsidP="00E41C57">
      <w:pPr>
        <w:pStyle w:val="Odsekzoznamu"/>
        <w:widowControl w:val="0"/>
        <w:numPr>
          <w:ilvl w:val="0"/>
          <w:numId w:val="22"/>
        </w:numPr>
        <w:tabs>
          <w:tab w:val="left" w:pos="1276"/>
        </w:tabs>
        <w:autoSpaceDE w:val="0"/>
        <w:autoSpaceDN w:val="0"/>
        <w:spacing w:after="0"/>
        <w:ind w:left="284" w:hanging="294"/>
        <w:jc w:val="both"/>
        <w:rPr>
          <w:rFonts w:ascii="Calibri" w:eastAsia="Arial" w:hAnsi="Calibri" w:cs="Calibri"/>
          <w:lang w:eastAsia="sk"/>
        </w:rPr>
      </w:pPr>
      <w:r w:rsidRPr="00E41C57">
        <w:rPr>
          <w:rFonts w:ascii="Calibri" w:eastAsia="Arial" w:hAnsi="Calibri" w:cs="Calibri"/>
          <w:lang w:eastAsia="sk"/>
        </w:rPr>
        <w:t>Riadne doplnený, podpísaný a opečiatkovaný návrh zmluvy štatutárom</w:t>
      </w:r>
      <w:r>
        <w:rPr>
          <w:rFonts w:ascii="Calibri" w:eastAsia="Arial" w:hAnsi="Calibri" w:cs="Calibri"/>
          <w:lang w:eastAsia="sk"/>
        </w:rPr>
        <w:t xml:space="preserve"> uchádzača</w:t>
      </w:r>
      <w:r w:rsidRPr="00E41C57">
        <w:rPr>
          <w:rFonts w:ascii="Calibri" w:eastAsia="Arial" w:hAnsi="Calibri" w:cs="Calibri"/>
          <w:lang w:eastAsia="sk"/>
        </w:rPr>
        <w:t xml:space="preserve"> - Príloha č.3 tejto Výzvy. Štatutár  podpisom návrhu zmluvy súhlasí s podmienkami tejto zmluvy.</w:t>
      </w:r>
      <w:r>
        <w:rPr>
          <w:rFonts w:ascii="Calibri" w:eastAsia="Arial" w:hAnsi="Calibri" w:cs="Calibri"/>
          <w:lang w:eastAsia="sk"/>
        </w:rPr>
        <w:t xml:space="preserve"> </w:t>
      </w:r>
      <w:r w:rsidRPr="00E41C57">
        <w:rPr>
          <w:rFonts w:ascii="Calibri" w:eastAsia="Arial" w:hAnsi="Calibri" w:cs="Calibri"/>
          <w:lang w:eastAsia="sk"/>
        </w:rPr>
        <w:t xml:space="preserve">Návrh zmluvy nie je </w:t>
      </w:r>
      <w:r w:rsidRPr="00E41C57">
        <w:rPr>
          <w:rFonts w:ascii="Calibri" w:eastAsia="Arial" w:hAnsi="Calibri" w:cs="Calibri"/>
          <w:lang w:eastAsia="sk"/>
        </w:rPr>
        <w:lastRenderedPageBreak/>
        <w:t xml:space="preserve">dovolené bez upovedomenia a písomného súhlasu akokoľvek pozmeňovať a prepisovať. </w:t>
      </w:r>
    </w:p>
    <w:p w14:paraId="619A018E" w14:textId="16083B2F" w:rsidR="006B3A24" w:rsidRDefault="000B01DC" w:rsidP="006A1E4F">
      <w:pPr>
        <w:pStyle w:val="Odsekzoznamu"/>
        <w:widowControl w:val="0"/>
        <w:numPr>
          <w:ilvl w:val="0"/>
          <w:numId w:val="22"/>
        </w:numPr>
        <w:tabs>
          <w:tab w:val="left" w:pos="1276"/>
        </w:tabs>
        <w:autoSpaceDE w:val="0"/>
        <w:autoSpaceDN w:val="0"/>
        <w:spacing w:after="0"/>
        <w:ind w:left="284" w:hanging="294"/>
        <w:jc w:val="both"/>
        <w:rPr>
          <w:rFonts w:ascii="Calibri" w:eastAsia="Arial" w:hAnsi="Calibri" w:cs="Calibri"/>
          <w:lang w:eastAsia="sk"/>
        </w:rPr>
      </w:pPr>
      <w:r>
        <w:rPr>
          <w:rFonts w:ascii="Calibri" w:eastAsia="Arial" w:hAnsi="Calibri" w:cs="Calibri"/>
          <w:lang w:eastAsia="sk"/>
        </w:rPr>
        <w:t>Z</w:t>
      </w:r>
      <w:r w:rsidRPr="000B01DC">
        <w:rPr>
          <w:rFonts w:ascii="Calibri" w:eastAsia="Arial" w:hAnsi="Calibri" w:cs="Calibri"/>
          <w:lang w:eastAsia="sk"/>
        </w:rPr>
        <w:t>oznam dodávok tovaru alebo poskytnutých služieb/referenci</w:t>
      </w:r>
      <w:r w:rsidR="00AC086D">
        <w:rPr>
          <w:rFonts w:ascii="Calibri" w:eastAsia="Arial" w:hAnsi="Calibri" w:cs="Calibri"/>
          <w:lang w:eastAsia="sk"/>
        </w:rPr>
        <w:t>e podľa bodu 9. písm. c) tejto Výzvy</w:t>
      </w:r>
      <w:r w:rsidR="006B3A24">
        <w:rPr>
          <w:rFonts w:ascii="Calibri" w:eastAsia="Arial" w:hAnsi="Calibri" w:cs="Calibri"/>
          <w:lang w:eastAsia="sk"/>
        </w:rPr>
        <w:t>.</w:t>
      </w:r>
    </w:p>
    <w:p w14:paraId="393E085B" w14:textId="6DBE7269" w:rsidR="00253A7B" w:rsidRPr="00C34B7C" w:rsidRDefault="006B3A24" w:rsidP="00C34B7C">
      <w:pPr>
        <w:pStyle w:val="Odsekzoznamu"/>
        <w:widowControl w:val="0"/>
        <w:numPr>
          <w:ilvl w:val="0"/>
          <w:numId w:val="22"/>
        </w:numPr>
        <w:tabs>
          <w:tab w:val="left" w:pos="1276"/>
        </w:tabs>
        <w:autoSpaceDE w:val="0"/>
        <w:autoSpaceDN w:val="0"/>
        <w:spacing w:after="0"/>
        <w:ind w:left="284" w:hanging="294"/>
        <w:jc w:val="both"/>
        <w:rPr>
          <w:rFonts w:ascii="Calibri" w:eastAsia="Arial" w:hAnsi="Calibri" w:cs="Calibri"/>
          <w:lang w:eastAsia="sk"/>
        </w:rPr>
      </w:pPr>
      <w:r w:rsidRPr="00C34B7C">
        <w:rPr>
          <w:rFonts w:ascii="Calibri" w:eastAsia="Arial" w:hAnsi="Calibri" w:cs="Calibri"/>
          <w:lang w:eastAsia="sk"/>
        </w:rPr>
        <w:t>Doklad o tom, že u</w:t>
      </w:r>
      <w:r w:rsidR="00835BAD" w:rsidRPr="00C34B7C">
        <w:rPr>
          <w:rFonts w:ascii="Calibri" w:eastAsia="Arial" w:hAnsi="Calibri" w:cs="Calibri"/>
          <w:lang w:eastAsia="sk"/>
        </w:rPr>
        <w:t xml:space="preserve">chádzač </w:t>
      </w:r>
      <w:r w:rsidR="0050293E" w:rsidRPr="00C34B7C">
        <w:rPr>
          <w:rFonts w:ascii="Calibri" w:eastAsia="Arial" w:hAnsi="Calibri" w:cs="Calibri"/>
          <w:lang w:eastAsia="sk"/>
        </w:rPr>
        <w:t>je</w:t>
      </w:r>
      <w:r w:rsidR="00835BAD" w:rsidRPr="00C34B7C">
        <w:rPr>
          <w:rFonts w:ascii="Calibri" w:eastAsia="Arial" w:hAnsi="Calibri" w:cs="Calibri"/>
          <w:lang w:eastAsia="sk"/>
        </w:rPr>
        <w:t xml:space="preserve"> autorizovaným partnerom </w:t>
      </w:r>
      <w:r w:rsidR="00253A7B" w:rsidRPr="00C34B7C">
        <w:rPr>
          <w:rFonts w:ascii="Calibri" w:eastAsia="Arial" w:hAnsi="Calibri" w:cs="Calibri"/>
          <w:lang w:eastAsia="sk"/>
        </w:rPr>
        <w:t>výrobcu</w:t>
      </w:r>
      <w:r w:rsidR="00835BAD" w:rsidRPr="00C34B7C">
        <w:rPr>
          <w:rFonts w:ascii="Calibri" w:eastAsia="Arial" w:hAnsi="Calibri" w:cs="Calibri"/>
          <w:lang w:eastAsia="sk"/>
        </w:rPr>
        <w:t xml:space="preserve"> </w:t>
      </w:r>
      <w:r w:rsidR="00253A7B" w:rsidRPr="00C34B7C">
        <w:rPr>
          <w:rFonts w:ascii="Calibri" w:eastAsia="Arial" w:hAnsi="Calibri" w:cs="Calibri"/>
          <w:lang w:eastAsia="sk"/>
        </w:rPr>
        <w:t>SAMSON AG a</w:t>
      </w:r>
      <w:r w:rsidR="00B456CD">
        <w:rPr>
          <w:rFonts w:ascii="Calibri" w:eastAsia="Arial" w:hAnsi="Calibri" w:cs="Calibri"/>
          <w:lang w:eastAsia="sk"/>
        </w:rPr>
        <w:t xml:space="preserve"> výrobcu </w:t>
      </w:r>
      <w:r w:rsidR="00253A7B" w:rsidRPr="00C34B7C">
        <w:rPr>
          <w:rFonts w:ascii="Calibri" w:eastAsia="Arial" w:hAnsi="Calibri" w:cs="Calibri"/>
          <w:lang w:eastAsia="sk"/>
        </w:rPr>
        <w:t>WELLAND &amp; TUXHORN AG.</w:t>
      </w:r>
    </w:p>
    <w:p w14:paraId="31A5BB00" w14:textId="3E03C64B" w:rsidR="00E64DD5" w:rsidRDefault="00E64DD5" w:rsidP="004C0037">
      <w:pPr>
        <w:pStyle w:val="Odsekzoznamu"/>
        <w:widowControl w:val="0"/>
        <w:tabs>
          <w:tab w:val="left" w:pos="1276"/>
        </w:tabs>
        <w:autoSpaceDE w:val="0"/>
        <w:autoSpaceDN w:val="0"/>
        <w:spacing w:after="0"/>
        <w:ind w:left="0"/>
        <w:jc w:val="both"/>
        <w:rPr>
          <w:rFonts w:ascii="Calibri" w:eastAsia="Arial" w:hAnsi="Calibri" w:cs="Calibri"/>
          <w:lang w:eastAsia="sk"/>
        </w:rPr>
      </w:pPr>
    </w:p>
    <w:p w14:paraId="3822E867" w14:textId="575FC3EE" w:rsidR="00E64DD5" w:rsidRPr="00E64DD5" w:rsidRDefault="00E64DD5" w:rsidP="004C0037">
      <w:pPr>
        <w:tabs>
          <w:tab w:val="left" w:pos="1276"/>
        </w:tabs>
        <w:spacing w:after="0"/>
        <w:jc w:val="both"/>
        <w:rPr>
          <w:rFonts w:ascii="Calibri" w:eastAsia="Arial" w:hAnsi="Calibri" w:cs="Calibri"/>
          <w:u w:val="single"/>
          <w:lang w:eastAsia="sk"/>
        </w:rPr>
      </w:pPr>
      <w:r w:rsidRPr="00E64DD5">
        <w:rPr>
          <w:rFonts w:ascii="Calibri" w:eastAsia="Arial" w:hAnsi="Calibri" w:cs="Calibri"/>
          <w:lang w:eastAsia="sk"/>
        </w:rPr>
        <w:t xml:space="preserve"> </w:t>
      </w:r>
      <w:r w:rsidRPr="00E64DD5">
        <w:rPr>
          <w:rFonts w:ascii="Calibri" w:eastAsia="Arial" w:hAnsi="Calibri" w:cs="Calibri"/>
          <w:u w:val="single"/>
          <w:lang w:eastAsia="sk"/>
        </w:rPr>
        <w:t>Neumožňuje sa predložiť variantné riešenie.</w:t>
      </w:r>
    </w:p>
    <w:p w14:paraId="2E3A78E8" w14:textId="0729B394" w:rsidR="00E64DD5" w:rsidRPr="00E64DD5" w:rsidRDefault="00E64DD5" w:rsidP="004C0037">
      <w:pPr>
        <w:tabs>
          <w:tab w:val="left" w:pos="1276"/>
        </w:tabs>
        <w:spacing w:after="0"/>
        <w:jc w:val="both"/>
        <w:rPr>
          <w:rFonts w:ascii="Calibri" w:eastAsia="Arial" w:hAnsi="Calibri" w:cs="Calibri"/>
          <w:lang w:eastAsia="sk"/>
        </w:rPr>
      </w:pPr>
      <w:r>
        <w:rPr>
          <w:rFonts w:ascii="Calibri" w:eastAsia="Arial" w:hAnsi="Calibri" w:cs="Calibri"/>
          <w:lang w:eastAsia="sk"/>
        </w:rPr>
        <w:t xml:space="preserve"> </w:t>
      </w:r>
      <w:r w:rsidRPr="00E64DD5">
        <w:rPr>
          <w:rFonts w:ascii="Calibri" w:eastAsia="Arial" w:hAnsi="Calibri" w:cs="Calibri"/>
          <w:lang w:eastAsia="sk"/>
        </w:rPr>
        <w:t xml:space="preserve">Ak súčasťou ponuky bude aj variantné riešenie, toto variantné riešenie nebude zaradené </w:t>
      </w:r>
      <w:r w:rsidR="00270CD9">
        <w:rPr>
          <w:rFonts w:ascii="Calibri" w:eastAsia="Arial" w:hAnsi="Calibri" w:cs="Calibri"/>
          <w:lang w:eastAsia="sk"/>
        </w:rPr>
        <w:t xml:space="preserve">                                   </w:t>
      </w:r>
      <w:r w:rsidR="00C34B7C">
        <w:rPr>
          <w:rFonts w:ascii="Calibri" w:eastAsia="Arial" w:hAnsi="Calibri" w:cs="Calibri"/>
          <w:lang w:eastAsia="sk"/>
        </w:rPr>
        <w:t xml:space="preserve">  </w:t>
      </w:r>
      <w:r w:rsidRPr="00E64DD5">
        <w:rPr>
          <w:rFonts w:ascii="Calibri" w:eastAsia="Arial" w:hAnsi="Calibri" w:cs="Calibri"/>
          <w:lang w:eastAsia="sk"/>
        </w:rPr>
        <w:t>do</w:t>
      </w:r>
      <w:r w:rsidR="00270CD9">
        <w:rPr>
          <w:rFonts w:ascii="Calibri" w:eastAsia="Arial" w:hAnsi="Calibri" w:cs="Calibri"/>
          <w:lang w:eastAsia="sk"/>
        </w:rPr>
        <w:t xml:space="preserve">    </w:t>
      </w:r>
      <w:r w:rsidRPr="00E64DD5">
        <w:rPr>
          <w:rFonts w:ascii="Calibri" w:eastAsia="Arial" w:hAnsi="Calibri" w:cs="Calibri"/>
          <w:lang w:eastAsia="sk"/>
        </w:rPr>
        <w:t xml:space="preserve">vyhodnotenia a bude sa naň hľadieť, akoby nebolo predložené. </w:t>
      </w:r>
    </w:p>
    <w:p w14:paraId="28A6C580" w14:textId="20F38BDB" w:rsidR="00BC7473" w:rsidRDefault="00BC7473" w:rsidP="004C0037">
      <w:pPr>
        <w:widowControl w:val="0"/>
        <w:tabs>
          <w:tab w:val="left" w:pos="1276"/>
        </w:tabs>
        <w:autoSpaceDE w:val="0"/>
        <w:autoSpaceDN w:val="0"/>
        <w:spacing w:after="0"/>
        <w:jc w:val="both"/>
        <w:rPr>
          <w:rFonts w:ascii="Calibri" w:eastAsia="Arial" w:hAnsi="Calibri" w:cs="Calibri"/>
          <w:lang w:eastAsia="sk"/>
        </w:rPr>
      </w:pPr>
    </w:p>
    <w:p w14:paraId="2BB7C377" w14:textId="37EA85B7" w:rsidR="00BC7473" w:rsidRPr="00BC7473" w:rsidRDefault="004220F3" w:rsidP="004C0037">
      <w:pPr>
        <w:widowControl w:val="0"/>
        <w:tabs>
          <w:tab w:val="left" w:pos="1276"/>
        </w:tabs>
        <w:autoSpaceDE w:val="0"/>
        <w:autoSpaceDN w:val="0"/>
        <w:spacing w:after="0"/>
        <w:ind w:hanging="284"/>
        <w:jc w:val="both"/>
        <w:rPr>
          <w:rFonts w:ascii="Calibri" w:eastAsia="Arial" w:hAnsi="Calibri" w:cs="Calibri"/>
          <w:lang w:eastAsia="sk"/>
        </w:rPr>
      </w:pPr>
      <w:r>
        <w:rPr>
          <w:rFonts w:ascii="Calibri" w:eastAsia="Arial" w:hAnsi="Calibri" w:cs="Calibri"/>
          <w:b/>
          <w:lang w:eastAsia="sk"/>
        </w:rPr>
        <w:t xml:space="preserve">      </w:t>
      </w:r>
      <w:r w:rsidR="00BC7473" w:rsidRPr="00BC7473">
        <w:rPr>
          <w:rFonts w:ascii="Calibri" w:eastAsia="Arial" w:hAnsi="Calibri" w:cs="Calibri"/>
          <w:b/>
          <w:lang w:eastAsia="sk"/>
        </w:rPr>
        <w:t>Plnomocenstvo</w:t>
      </w:r>
      <w:r w:rsidR="00BC7473" w:rsidRPr="00BC7473">
        <w:rPr>
          <w:rFonts w:ascii="Calibri" w:eastAsia="Arial" w:hAnsi="Calibri" w:cs="Calibri"/>
          <w:lang w:eastAsia="sk"/>
        </w:rPr>
        <w:t xml:space="preserve"> v prípade, že za spoločnosť koná osoba oprávnená na základe plnej moci, pričom sa vyžaduje, aby podpis splnomocniteľa bol úradne overený.</w:t>
      </w:r>
    </w:p>
    <w:p w14:paraId="6EA9B682" w14:textId="7FCB911C" w:rsidR="009B0997" w:rsidRDefault="009B0997" w:rsidP="004C0037">
      <w:pPr>
        <w:widowControl w:val="0"/>
        <w:tabs>
          <w:tab w:val="left" w:pos="1276"/>
        </w:tabs>
        <w:autoSpaceDE w:val="0"/>
        <w:autoSpaceDN w:val="0"/>
        <w:spacing w:after="0"/>
        <w:jc w:val="both"/>
        <w:rPr>
          <w:rFonts w:ascii="Calibri" w:eastAsia="Arial" w:hAnsi="Calibri" w:cs="Calibri"/>
          <w:lang w:eastAsia="sk"/>
        </w:rPr>
      </w:pPr>
    </w:p>
    <w:p w14:paraId="3F8AD0FD" w14:textId="0428EB4E" w:rsidR="009B0997" w:rsidRDefault="009B0997" w:rsidP="004C0037">
      <w:pPr>
        <w:widowControl w:val="0"/>
        <w:tabs>
          <w:tab w:val="left" w:pos="1276"/>
        </w:tabs>
        <w:autoSpaceDE w:val="0"/>
        <w:autoSpaceDN w:val="0"/>
        <w:spacing w:after="0"/>
        <w:jc w:val="both"/>
        <w:rPr>
          <w:rFonts w:ascii="Calibri" w:eastAsia="Arial" w:hAnsi="Calibri" w:cs="Calibri"/>
          <w:lang w:eastAsia="sk"/>
        </w:rPr>
      </w:pPr>
      <w:r w:rsidRPr="009B0997">
        <w:rPr>
          <w:rFonts w:ascii="Calibri" w:eastAsia="Arial" w:hAnsi="Calibri" w:cs="Calibri"/>
          <w:lang w:eastAsia="sk"/>
        </w:rPr>
        <w:t>V predloženej ponuke prostredníctvom systému JOSEPHINE musia byť pripojené  požadované naskenované doklady (odporúčaný formát je .pdf) Doklady musia byť k termínu predloženia ponuky platné a aktuálne. Ak ponuka obsahuje dôverné informácie, uchádzač ich v ponuke viditeľne označí.</w:t>
      </w:r>
    </w:p>
    <w:p w14:paraId="0B762552" w14:textId="4E825EE7" w:rsidR="009B0997" w:rsidRDefault="009B0997" w:rsidP="004C0037">
      <w:pPr>
        <w:widowControl w:val="0"/>
        <w:tabs>
          <w:tab w:val="left" w:pos="1276"/>
        </w:tabs>
        <w:autoSpaceDE w:val="0"/>
        <w:autoSpaceDN w:val="0"/>
        <w:spacing w:after="0"/>
        <w:jc w:val="both"/>
        <w:rPr>
          <w:rFonts w:ascii="Calibri" w:eastAsia="Arial" w:hAnsi="Calibri" w:cs="Calibri"/>
          <w:lang w:eastAsia="sk"/>
        </w:rPr>
      </w:pPr>
    </w:p>
    <w:p w14:paraId="39DD2D39" w14:textId="2F5E5196" w:rsidR="009B0997" w:rsidRPr="009B0997" w:rsidRDefault="009B0997" w:rsidP="004C0037">
      <w:pPr>
        <w:widowControl w:val="0"/>
        <w:tabs>
          <w:tab w:val="left" w:pos="1276"/>
        </w:tabs>
        <w:autoSpaceDE w:val="0"/>
        <w:autoSpaceDN w:val="0"/>
        <w:spacing w:after="0"/>
        <w:jc w:val="both"/>
        <w:rPr>
          <w:rFonts w:ascii="Calibri" w:eastAsia="Arial" w:hAnsi="Calibri" w:cs="Calibri"/>
          <w:lang w:eastAsia="sk"/>
        </w:rPr>
      </w:pPr>
      <w:r w:rsidRPr="009B0997">
        <w:rPr>
          <w:rFonts w:ascii="Calibri" w:eastAsia="Arial" w:hAnsi="Calibri" w:cs="Calibri"/>
          <w:lang w:eastAsia="sk"/>
        </w:rPr>
        <w:t>Ponuku môžu predkladať všetky hospodárske subjekty (fyzické, právnické osoby alebo skupina fyzických alebo právnických osôb vystupujúcich voči  obstarávateľovi spoločne). V prípade, že je uchádzačom skupina, takýto uchádzač je povinný predložiť doklad podpísaný všetkými členmi skupiny o nominovaní vedúceho člena oprávneného konať v mene ostatných členov skupiny v súvislosti s touto zákazkou. V prípade, ak bude ponuka skupiny uchádzačov vyhodnotená ako úspešná, táto skupina bude povinná vytvoriť združenie osôb podľa relevantných ustanovení súkromného práva.</w:t>
      </w:r>
      <w:r w:rsidR="00B43B13">
        <w:rPr>
          <w:rFonts w:ascii="Calibri" w:eastAsia="Arial" w:hAnsi="Calibri" w:cs="Calibri"/>
          <w:lang w:eastAsia="sk"/>
        </w:rPr>
        <w:t xml:space="preserve">                                       </w:t>
      </w:r>
      <w:r w:rsidRPr="009B0997">
        <w:rPr>
          <w:rFonts w:ascii="Calibri" w:eastAsia="Arial" w:hAnsi="Calibri" w:cs="Calibri"/>
          <w:lang w:eastAsia="sk"/>
        </w:rPr>
        <w:t>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7A7FB2E2" w14:textId="522FCE92" w:rsidR="009B0997" w:rsidRDefault="009B0997" w:rsidP="004C0037">
      <w:pPr>
        <w:widowControl w:val="0"/>
        <w:tabs>
          <w:tab w:val="left" w:pos="1276"/>
        </w:tabs>
        <w:autoSpaceDE w:val="0"/>
        <w:autoSpaceDN w:val="0"/>
        <w:spacing w:after="0"/>
        <w:jc w:val="both"/>
        <w:rPr>
          <w:rFonts w:ascii="Calibri" w:eastAsia="Arial" w:hAnsi="Calibri" w:cs="Calibri"/>
          <w:lang w:eastAsia="sk"/>
        </w:rPr>
      </w:pPr>
    </w:p>
    <w:p w14:paraId="0F148A36" w14:textId="220704EC" w:rsidR="009B0997" w:rsidRPr="009B0997" w:rsidRDefault="009B0997" w:rsidP="004C0037">
      <w:pPr>
        <w:widowControl w:val="0"/>
        <w:tabs>
          <w:tab w:val="left" w:pos="1276"/>
        </w:tabs>
        <w:autoSpaceDE w:val="0"/>
        <w:autoSpaceDN w:val="0"/>
        <w:spacing w:after="0"/>
        <w:jc w:val="both"/>
        <w:rPr>
          <w:rFonts w:ascii="Calibri" w:eastAsia="Arial" w:hAnsi="Calibri" w:cs="Calibri"/>
          <w:lang w:eastAsia="sk"/>
        </w:rPr>
      </w:pPr>
      <w:r w:rsidRPr="009B0997">
        <w:rPr>
          <w:rFonts w:ascii="Calibri" w:eastAsia="Arial" w:hAnsi="Calibri" w:cs="Calibri"/>
          <w:lang w:eastAsia="sk"/>
        </w:rPr>
        <w:t>Uchádzač alebo skupina uchádzačov môže predložiť iba jednu ponuku. Uchádzač nemôže byť v tom istom postupe zadávania zákazky členom skupiny dodávateľov, ktorá predkladá ponuku. Obstarávateľ vylúči uchádzača, ktorý je súčasne členom skupiny dodávateľov.</w:t>
      </w:r>
    </w:p>
    <w:p w14:paraId="41E19F36" w14:textId="07A5A1F4" w:rsidR="002B4AE9" w:rsidRDefault="002B4AE9" w:rsidP="009F0D3C">
      <w:pPr>
        <w:widowControl w:val="0"/>
        <w:tabs>
          <w:tab w:val="left" w:pos="1276"/>
        </w:tabs>
        <w:autoSpaceDE w:val="0"/>
        <w:autoSpaceDN w:val="0"/>
        <w:spacing w:after="0"/>
        <w:jc w:val="both"/>
        <w:rPr>
          <w:rFonts w:ascii="Calibri" w:eastAsia="Arial" w:hAnsi="Calibri" w:cs="Calibri"/>
          <w:lang w:eastAsia="sk"/>
        </w:rPr>
      </w:pPr>
    </w:p>
    <w:p w14:paraId="7842BE1E" w14:textId="265A0834" w:rsidR="002B4AE9" w:rsidRPr="00BC7473" w:rsidRDefault="00BC7473" w:rsidP="004C0037">
      <w:pPr>
        <w:pStyle w:val="Odsekzoznamu"/>
        <w:widowControl w:val="0"/>
        <w:numPr>
          <w:ilvl w:val="0"/>
          <w:numId w:val="4"/>
        </w:numPr>
        <w:tabs>
          <w:tab w:val="left" w:pos="709"/>
        </w:tabs>
        <w:autoSpaceDE w:val="0"/>
        <w:autoSpaceDN w:val="0"/>
        <w:spacing w:after="0"/>
        <w:ind w:left="0" w:firstLine="0"/>
        <w:jc w:val="both"/>
        <w:rPr>
          <w:rFonts w:ascii="Calibri" w:eastAsia="Arial" w:hAnsi="Calibri" w:cs="Calibri"/>
          <w:color w:val="1F497D" w:themeColor="text2"/>
          <w:sz w:val="28"/>
          <w:szCs w:val="28"/>
          <w:lang w:eastAsia="sk"/>
        </w:rPr>
      </w:pPr>
      <w:r>
        <w:rPr>
          <w:rFonts w:ascii="Calibri" w:eastAsia="Arial" w:hAnsi="Calibri" w:cs="Calibri"/>
          <w:color w:val="1F497D" w:themeColor="text2"/>
          <w:sz w:val="28"/>
          <w:szCs w:val="28"/>
          <w:lang w:eastAsia="sk"/>
        </w:rPr>
        <w:t xml:space="preserve"> </w:t>
      </w:r>
      <w:r w:rsidR="002B4AE9" w:rsidRPr="00BC7473">
        <w:rPr>
          <w:rFonts w:ascii="Calibri" w:eastAsia="Arial" w:hAnsi="Calibri" w:cs="Calibri"/>
          <w:color w:val="1F497D" w:themeColor="text2"/>
          <w:sz w:val="28"/>
          <w:szCs w:val="28"/>
          <w:lang w:eastAsia="sk"/>
        </w:rPr>
        <w:t>Kritériá na vyhodnotenie ponúk</w:t>
      </w:r>
    </w:p>
    <w:p w14:paraId="6F47E619" w14:textId="3595DE9D" w:rsidR="00400C51" w:rsidRPr="00400C51" w:rsidRDefault="008A320E" w:rsidP="004C0037">
      <w:pPr>
        <w:widowControl w:val="0"/>
        <w:tabs>
          <w:tab w:val="left" w:pos="1276"/>
        </w:tabs>
        <w:autoSpaceDE w:val="0"/>
        <w:autoSpaceDN w:val="0"/>
        <w:spacing w:after="0"/>
        <w:jc w:val="both"/>
        <w:rPr>
          <w:rFonts w:ascii="Calibri" w:eastAsia="Arial" w:hAnsi="Calibri" w:cs="Calibri"/>
          <w:lang w:eastAsia="sk"/>
        </w:rPr>
      </w:pPr>
      <w:r>
        <w:rPr>
          <w:rFonts w:ascii="Calibri" w:eastAsia="Arial" w:hAnsi="Calibri" w:cs="Calibri"/>
          <w:lang w:val="sk" w:eastAsia="sk"/>
        </w:rPr>
        <w:t>O</w:t>
      </w:r>
      <w:r w:rsidRPr="008A320E">
        <w:rPr>
          <w:rFonts w:ascii="Calibri" w:eastAsia="Arial" w:hAnsi="Calibri" w:cs="Calibri"/>
          <w:lang w:val="sk" w:eastAsia="sk"/>
        </w:rPr>
        <w:t>bstarávateľ stanovuje ako jediné kritérium na vyhodnotenie ponúk najnižšiu celkovú cenu</w:t>
      </w:r>
      <w:r w:rsidR="009773DA">
        <w:rPr>
          <w:rFonts w:ascii="Calibri" w:eastAsia="Arial" w:hAnsi="Calibri" w:cs="Calibri"/>
          <w:lang w:val="sk" w:eastAsia="sk"/>
        </w:rPr>
        <w:t xml:space="preserve"> </w:t>
      </w:r>
      <w:r w:rsidRPr="008A320E">
        <w:rPr>
          <w:rFonts w:ascii="Calibri" w:eastAsia="Arial" w:hAnsi="Calibri" w:cs="Calibri"/>
          <w:lang w:val="sk" w:eastAsia="sk"/>
        </w:rPr>
        <w:t xml:space="preserve">za </w:t>
      </w:r>
      <w:r w:rsidR="00F90BB3">
        <w:rPr>
          <w:rFonts w:ascii="Calibri" w:eastAsia="Arial" w:hAnsi="Calibri" w:cs="Calibri"/>
          <w:lang w:val="sk" w:eastAsia="sk"/>
        </w:rPr>
        <w:t>celý</w:t>
      </w:r>
      <w:r w:rsidR="004301CA">
        <w:rPr>
          <w:rFonts w:ascii="Calibri" w:eastAsia="Arial" w:hAnsi="Calibri" w:cs="Calibri"/>
          <w:lang w:val="sk" w:eastAsia="sk"/>
        </w:rPr>
        <w:t xml:space="preserve"> </w:t>
      </w:r>
      <w:r w:rsidR="00990923">
        <w:rPr>
          <w:rFonts w:ascii="Calibri" w:eastAsia="Arial" w:hAnsi="Calibri" w:cs="Calibri"/>
          <w:lang w:val="sk" w:eastAsia="sk"/>
        </w:rPr>
        <w:t>predmet</w:t>
      </w:r>
      <w:r w:rsidR="004301CA">
        <w:rPr>
          <w:rFonts w:ascii="Calibri" w:eastAsia="Arial" w:hAnsi="Calibri" w:cs="Calibri"/>
          <w:lang w:val="sk" w:eastAsia="sk"/>
        </w:rPr>
        <w:t>u</w:t>
      </w:r>
      <w:r w:rsidR="00990923">
        <w:rPr>
          <w:rFonts w:ascii="Calibri" w:eastAsia="Arial" w:hAnsi="Calibri" w:cs="Calibri"/>
          <w:lang w:val="sk" w:eastAsia="sk"/>
        </w:rPr>
        <w:t xml:space="preserve"> zákazky </w:t>
      </w:r>
      <w:r w:rsidRPr="008A320E">
        <w:rPr>
          <w:rFonts w:ascii="Calibri" w:eastAsia="Arial" w:hAnsi="Calibri" w:cs="Calibri"/>
          <w:lang w:val="sk" w:eastAsia="sk"/>
        </w:rPr>
        <w:t xml:space="preserve"> v </w:t>
      </w:r>
      <w:r w:rsidR="002114C3">
        <w:rPr>
          <w:rFonts w:ascii="Calibri" w:eastAsia="Arial" w:hAnsi="Calibri" w:cs="Calibri"/>
          <w:lang w:val="sk" w:eastAsia="sk"/>
        </w:rPr>
        <w:t>EUR</w:t>
      </w:r>
      <w:r w:rsidRPr="008A320E">
        <w:rPr>
          <w:rFonts w:ascii="Calibri" w:eastAsia="Arial" w:hAnsi="Calibri" w:cs="Calibri"/>
          <w:lang w:val="sk" w:eastAsia="sk"/>
        </w:rPr>
        <w:t xml:space="preserve"> </w:t>
      </w:r>
      <w:r w:rsidR="00583323">
        <w:rPr>
          <w:rFonts w:ascii="Calibri" w:eastAsia="Arial" w:hAnsi="Calibri" w:cs="Calibri"/>
          <w:lang w:val="sk" w:eastAsia="sk"/>
        </w:rPr>
        <w:t>bez</w:t>
      </w:r>
      <w:r>
        <w:rPr>
          <w:rFonts w:ascii="Calibri" w:eastAsia="Arial" w:hAnsi="Calibri" w:cs="Calibri"/>
          <w:lang w:val="sk" w:eastAsia="sk"/>
        </w:rPr>
        <w:t xml:space="preserve"> DPH</w:t>
      </w:r>
      <w:r w:rsidR="00E87E81">
        <w:rPr>
          <w:rFonts w:ascii="Calibri" w:eastAsia="Arial" w:hAnsi="Calibri" w:cs="Calibri"/>
          <w:lang w:val="sk" w:eastAsia="sk"/>
        </w:rPr>
        <w:t>.</w:t>
      </w:r>
    </w:p>
    <w:p w14:paraId="1CEDC05D" w14:textId="67F97C0F" w:rsidR="008A320E" w:rsidRDefault="008A320E" w:rsidP="004C0037">
      <w:pPr>
        <w:widowControl w:val="0"/>
        <w:tabs>
          <w:tab w:val="left" w:pos="1276"/>
        </w:tabs>
        <w:autoSpaceDE w:val="0"/>
        <w:autoSpaceDN w:val="0"/>
        <w:spacing w:after="0"/>
        <w:jc w:val="both"/>
        <w:rPr>
          <w:rFonts w:ascii="Calibri" w:eastAsia="Arial" w:hAnsi="Calibri" w:cs="Calibri"/>
          <w:lang w:val="sk" w:eastAsia="sk"/>
        </w:rPr>
      </w:pPr>
    </w:p>
    <w:p w14:paraId="69194834" w14:textId="25592B3F" w:rsidR="008A320E" w:rsidRDefault="008A320E" w:rsidP="004C0037">
      <w:pPr>
        <w:widowControl w:val="0"/>
        <w:tabs>
          <w:tab w:val="left" w:pos="1276"/>
        </w:tabs>
        <w:autoSpaceDE w:val="0"/>
        <w:autoSpaceDN w:val="0"/>
        <w:spacing w:after="0"/>
        <w:jc w:val="both"/>
        <w:rPr>
          <w:rFonts w:ascii="Calibri" w:eastAsia="Arial" w:hAnsi="Calibri" w:cs="Calibri"/>
          <w:lang w:eastAsia="sk"/>
        </w:rPr>
      </w:pPr>
      <w:r w:rsidRPr="008A320E">
        <w:rPr>
          <w:rFonts w:ascii="Calibri" w:eastAsia="Arial" w:hAnsi="Calibri" w:cs="Calibri"/>
          <w:lang w:eastAsia="sk"/>
        </w:rPr>
        <w:t>Uchádzač</w:t>
      </w:r>
      <w:r w:rsidR="00400C51">
        <w:rPr>
          <w:rFonts w:ascii="Calibri" w:eastAsia="Arial" w:hAnsi="Calibri" w:cs="Calibri"/>
          <w:lang w:eastAsia="sk"/>
        </w:rPr>
        <w:t>om</w:t>
      </w:r>
      <w:r w:rsidRPr="008A320E">
        <w:rPr>
          <w:rFonts w:ascii="Calibri" w:eastAsia="Arial" w:hAnsi="Calibri" w:cs="Calibri"/>
          <w:lang w:eastAsia="sk"/>
        </w:rPr>
        <w:t xml:space="preserve"> uvedená ponuková cena je maximálna a nemožno ju navýšiť. Uchádzač musí pri jej stanovení zohľadniť všetky náklady na poskytnutie celého plnenia, ktoré je predmetom zákazky</w:t>
      </w:r>
      <w:r w:rsidR="00B43B13">
        <w:rPr>
          <w:rFonts w:ascii="Calibri" w:eastAsia="Arial" w:hAnsi="Calibri" w:cs="Calibri"/>
          <w:lang w:eastAsia="sk"/>
        </w:rPr>
        <w:t xml:space="preserve"> </w:t>
      </w:r>
      <w:r w:rsidR="004D2FC4">
        <w:rPr>
          <w:rFonts w:ascii="Calibri" w:eastAsia="Arial" w:hAnsi="Calibri" w:cs="Calibri"/>
          <w:lang w:eastAsia="sk"/>
        </w:rPr>
        <w:t xml:space="preserve">                         </w:t>
      </w:r>
      <w:r w:rsidRPr="008A320E">
        <w:rPr>
          <w:rFonts w:ascii="Calibri" w:eastAsia="Arial" w:hAnsi="Calibri" w:cs="Calibri"/>
          <w:lang w:eastAsia="sk"/>
        </w:rPr>
        <w:t xml:space="preserve">v rozsahu ako je to uvedené v </w:t>
      </w:r>
      <w:r>
        <w:rPr>
          <w:rFonts w:ascii="Calibri" w:eastAsia="Arial" w:hAnsi="Calibri" w:cs="Calibri"/>
          <w:lang w:eastAsia="sk"/>
        </w:rPr>
        <w:t>3</w:t>
      </w:r>
      <w:r w:rsidRPr="008A320E">
        <w:rPr>
          <w:rFonts w:ascii="Calibri" w:eastAsia="Arial" w:hAnsi="Calibri" w:cs="Calibri"/>
          <w:lang w:eastAsia="sk"/>
        </w:rPr>
        <w:t xml:space="preserve">. bode „Opis predmetu zákazky“ tejto </w:t>
      </w:r>
      <w:r w:rsidR="00861637">
        <w:rPr>
          <w:rFonts w:ascii="Calibri" w:eastAsia="Arial" w:hAnsi="Calibri" w:cs="Calibri"/>
          <w:lang w:eastAsia="sk"/>
        </w:rPr>
        <w:t>V</w:t>
      </w:r>
      <w:r w:rsidRPr="008A320E">
        <w:rPr>
          <w:rFonts w:ascii="Calibri" w:eastAsia="Arial" w:hAnsi="Calibri" w:cs="Calibri"/>
          <w:lang w:eastAsia="sk"/>
        </w:rPr>
        <w:t>ýzvy.</w:t>
      </w:r>
    </w:p>
    <w:p w14:paraId="46673458" w14:textId="77777777" w:rsidR="00D729C5" w:rsidRDefault="00D729C5" w:rsidP="004C0037">
      <w:pPr>
        <w:widowControl w:val="0"/>
        <w:tabs>
          <w:tab w:val="left" w:pos="1276"/>
        </w:tabs>
        <w:autoSpaceDE w:val="0"/>
        <w:autoSpaceDN w:val="0"/>
        <w:spacing w:after="0"/>
        <w:jc w:val="both"/>
        <w:rPr>
          <w:rFonts w:ascii="Calibri" w:eastAsia="Arial" w:hAnsi="Calibri" w:cs="Calibri"/>
          <w:lang w:eastAsia="sk"/>
        </w:rPr>
      </w:pPr>
    </w:p>
    <w:p w14:paraId="233E6F9F" w14:textId="2AD016B2" w:rsidR="00406B37" w:rsidRDefault="008A320E" w:rsidP="004C0037">
      <w:pPr>
        <w:widowControl w:val="0"/>
        <w:tabs>
          <w:tab w:val="left" w:pos="1276"/>
        </w:tabs>
        <w:autoSpaceDE w:val="0"/>
        <w:autoSpaceDN w:val="0"/>
        <w:spacing w:after="0"/>
        <w:jc w:val="both"/>
        <w:rPr>
          <w:rFonts w:ascii="Calibri" w:eastAsia="Arial" w:hAnsi="Calibri" w:cs="Calibri"/>
          <w:lang w:eastAsia="sk"/>
        </w:rPr>
      </w:pPr>
      <w:r w:rsidRPr="008A320E">
        <w:rPr>
          <w:rFonts w:ascii="Calibri" w:eastAsia="Arial" w:hAnsi="Calibri" w:cs="Calibri"/>
          <w:b/>
          <w:bCs/>
          <w:lang w:eastAsia="sk"/>
        </w:rPr>
        <w:t xml:space="preserve">Ak uchádzač nie je platcom DPH, na túto skutočnosť upozorní obstarávateľa. </w:t>
      </w:r>
      <w:r w:rsidRPr="008A320E">
        <w:rPr>
          <w:rFonts w:ascii="Calibri" w:eastAsia="Arial" w:hAnsi="Calibri" w:cs="Calibri"/>
          <w:lang w:eastAsia="sk"/>
        </w:rPr>
        <w:t xml:space="preserve">Ak uchádzač nie je platcom DPH, ním uvedená cena bude považovaná za konečnú aj v prípade, ak by sa počas plnenia predmetu zákazky stal platiteľom DPH. V prípade, ak uchádzač je platiteľom DPH, avšak jeho sídlo je </w:t>
      </w:r>
      <w:r w:rsidR="004D2FC4">
        <w:rPr>
          <w:rFonts w:ascii="Calibri" w:eastAsia="Arial" w:hAnsi="Calibri" w:cs="Calibri"/>
          <w:lang w:eastAsia="sk"/>
        </w:rPr>
        <w:t xml:space="preserve">               </w:t>
      </w:r>
      <w:r w:rsidRPr="008A320E">
        <w:rPr>
          <w:rFonts w:ascii="Calibri" w:eastAsia="Arial" w:hAnsi="Calibri" w:cs="Calibri"/>
          <w:lang w:eastAsia="sk"/>
        </w:rPr>
        <w:t xml:space="preserve">v inom členskom štáte EÚ alebo sídli mimo EÚ, uvedie v ponuke cenu, ktorá bude rozdelená na ním navrhovanú cenu bez DPH, výšku DPH a aj cenu s DPH podľa slovenských právnych predpisov (20%), </w:t>
      </w:r>
      <w:r w:rsidR="004D2FC4">
        <w:rPr>
          <w:rFonts w:ascii="Calibri" w:eastAsia="Arial" w:hAnsi="Calibri" w:cs="Calibri"/>
          <w:lang w:eastAsia="sk"/>
        </w:rPr>
        <w:t xml:space="preserve">    </w:t>
      </w:r>
      <w:r w:rsidRPr="008A320E">
        <w:rPr>
          <w:rFonts w:ascii="Calibri" w:eastAsia="Arial" w:hAnsi="Calibri" w:cs="Calibri"/>
          <w:lang w:eastAsia="sk"/>
        </w:rPr>
        <w:t>aj keď samotnú DPH nebude v súlade s komunitárnym právom fakturovať.</w:t>
      </w:r>
    </w:p>
    <w:p w14:paraId="3674E4A7" w14:textId="3D74B8B4" w:rsidR="00C55209" w:rsidRDefault="00C55209" w:rsidP="004C0037">
      <w:pPr>
        <w:widowControl w:val="0"/>
        <w:tabs>
          <w:tab w:val="left" w:pos="1276"/>
        </w:tabs>
        <w:autoSpaceDE w:val="0"/>
        <w:autoSpaceDN w:val="0"/>
        <w:spacing w:after="0"/>
        <w:jc w:val="both"/>
        <w:rPr>
          <w:rFonts w:ascii="Calibri" w:eastAsia="Arial" w:hAnsi="Calibri" w:cs="Calibri"/>
          <w:lang w:eastAsia="sk"/>
        </w:rPr>
      </w:pPr>
    </w:p>
    <w:p w14:paraId="0687B7FE" w14:textId="42809A60" w:rsidR="00D729C5" w:rsidRPr="00D729C5" w:rsidRDefault="00C55209" w:rsidP="004C0037">
      <w:pPr>
        <w:widowControl w:val="0"/>
        <w:tabs>
          <w:tab w:val="left" w:pos="1276"/>
        </w:tabs>
        <w:autoSpaceDE w:val="0"/>
        <w:autoSpaceDN w:val="0"/>
        <w:spacing w:after="0"/>
        <w:jc w:val="both"/>
        <w:rPr>
          <w:rFonts w:ascii="Calibri" w:eastAsia="Arial" w:hAnsi="Calibri" w:cs="Calibri"/>
          <w:lang w:eastAsia="sk"/>
        </w:rPr>
      </w:pPr>
      <w:r w:rsidRPr="00C55209">
        <w:rPr>
          <w:rFonts w:ascii="Calibri" w:eastAsia="Arial" w:hAnsi="Calibri" w:cs="Calibri"/>
          <w:lang w:eastAsia="sk"/>
        </w:rPr>
        <w:t xml:space="preserve">V prípade rovnosti predložených cenových ponúk </w:t>
      </w:r>
      <w:r w:rsidR="00E76380">
        <w:rPr>
          <w:rFonts w:ascii="Calibri" w:eastAsia="Arial" w:hAnsi="Calibri" w:cs="Calibri"/>
          <w:lang w:eastAsia="sk"/>
        </w:rPr>
        <w:t xml:space="preserve">pre samostatnú časť predmetu zákazky </w:t>
      </w:r>
      <w:r w:rsidRPr="00C55209">
        <w:rPr>
          <w:rFonts w:ascii="Calibri" w:eastAsia="Arial" w:hAnsi="Calibri" w:cs="Calibri"/>
          <w:lang w:eastAsia="sk"/>
        </w:rPr>
        <w:t xml:space="preserve">budú vyzvaní tí uchádzači, ktorí predložili najnižšie cenové ponuky, aby ich v lehote nie kratšej ako jeden pracovný deň upravili smerom nadol, prípadne potvrdili ich aktuálnu výšku. Úspešným sa stane uchádzač </w:t>
      </w:r>
      <w:r w:rsidR="004D2FC4">
        <w:rPr>
          <w:rFonts w:ascii="Calibri" w:eastAsia="Arial" w:hAnsi="Calibri" w:cs="Calibri"/>
          <w:lang w:eastAsia="sk"/>
        </w:rPr>
        <w:t xml:space="preserve">                        </w:t>
      </w:r>
      <w:r w:rsidRPr="00C55209">
        <w:rPr>
          <w:rFonts w:ascii="Calibri" w:eastAsia="Arial" w:hAnsi="Calibri" w:cs="Calibri"/>
          <w:lang w:eastAsia="sk"/>
        </w:rPr>
        <w:t>s najnižšou cenovou ponukou po uplynutí danej lehoty. Tento postup možno aj opakovať</w:t>
      </w:r>
      <w:r w:rsidR="004C0037">
        <w:rPr>
          <w:rFonts w:ascii="Calibri" w:eastAsia="Arial" w:hAnsi="Calibri" w:cs="Calibri"/>
          <w:lang w:eastAsia="sk"/>
        </w:rPr>
        <w:t>.</w:t>
      </w:r>
    </w:p>
    <w:p w14:paraId="3F9A0A04" w14:textId="77777777" w:rsidR="00C55209" w:rsidRDefault="00BC7473" w:rsidP="004C0037">
      <w:pPr>
        <w:pStyle w:val="Odsekzoznamu"/>
        <w:widowControl w:val="0"/>
        <w:numPr>
          <w:ilvl w:val="0"/>
          <w:numId w:val="4"/>
        </w:numPr>
        <w:tabs>
          <w:tab w:val="left" w:pos="709"/>
        </w:tabs>
        <w:autoSpaceDE w:val="0"/>
        <w:autoSpaceDN w:val="0"/>
        <w:spacing w:before="240" w:after="0"/>
        <w:ind w:left="0" w:firstLine="0"/>
        <w:jc w:val="both"/>
        <w:rPr>
          <w:rFonts w:ascii="Calibri" w:eastAsia="Arial" w:hAnsi="Calibri" w:cs="Calibri"/>
          <w:bCs/>
          <w:color w:val="1F497D" w:themeColor="text2"/>
          <w:sz w:val="28"/>
          <w:szCs w:val="28"/>
          <w:u w:color="000000"/>
          <w:lang w:val="sk" w:eastAsia="sk"/>
        </w:rPr>
      </w:pPr>
      <w:r w:rsidRPr="00BC7473">
        <w:rPr>
          <w:rFonts w:ascii="Calibri" w:eastAsia="Arial" w:hAnsi="Calibri" w:cs="Calibri"/>
          <w:bCs/>
          <w:color w:val="1F497D" w:themeColor="text2"/>
          <w:sz w:val="28"/>
          <w:szCs w:val="28"/>
          <w:u w:color="000000"/>
          <w:lang w:val="sk" w:eastAsia="sk"/>
        </w:rPr>
        <w:t xml:space="preserve"> </w:t>
      </w:r>
      <w:r w:rsidR="008504ED" w:rsidRPr="00BC7473">
        <w:rPr>
          <w:rFonts w:ascii="Calibri" w:eastAsia="Arial" w:hAnsi="Calibri" w:cs="Calibri"/>
          <w:bCs/>
          <w:color w:val="1F497D" w:themeColor="text2"/>
          <w:sz w:val="28"/>
          <w:szCs w:val="28"/>
          <w:u w:color="000000"/>
          <w:lang w:val="sk" w:eastAsia="sk"/>
        </w:rPr>
        <w:t>Ďalšie informácie</w:t>
      </w:r>
    </w:p>
    <w:p w14:paraId="53167BD6" w14:textId="3CAD2E4B" w:rsidR="00D729C5" w:rsidRDefault="00C55209" w:rsidP="009F0D3C">
      <w:pPr>
        <w:pStyle w:val="Odsekzoznamu"/>
        <w:widowControl w:val="0"/>
        <w:numPr>
          <w:ilvl w:val="0"/>
          <w:numId w:val="11"/>
        </w:numPr>
        <w:autoSpaceDE w:val="0"/>
        <w:autoSpaceDN w:val="0"/>
        <w:spacing w:before="240" w:after="0"/>
        <w:jc w:val="both"/>
        <w:rPr>
          <w:rFonts w:ascii="Calibri" w:eastAsia="Arial" w:hAnsi="Calibri" w:cs="Calibri"/>
          <w:bCs/>
          <w:u w:color="000000"/>
          <w:lang w:eastAsia="sk"/>
        </w:rPr>
      </w:pPr>
      <w:r>
        <w:rPr>
          <w:rFonts w:ascii="Calibri" w:eastAsia="Arial" w:hAnsi="Calibri" w:cs="Calibri"/>
          <w:bCs/>
          <w:u w:color="000000"/>
          <w:lang w:eastAsia="sk"/>
        </w:rPr>
        <w:t>O</w:t>
      </w:r>
      <w:r w:rsidR="00D729C5" w:rsidRPr="00C55209">
        <w:rPr>
          <w:rFonts w:ascii="Calibri" w:eastAsia="Arial" w:hAnsi="Calibri" w:cs="Calibri"/>
          <w:bCs/>
          <w:u w:color="000000"/>
          <w:lang w:eastAsia="sk"/>
        </w:rPr>
        <w:t>bstarávateľ vyzve uchádzača s najnižšou  ceno</w:t>
      </w:r>
      <w:r>
        <w:rPr>
          <w:rFonts w:ascii="Calibri" w:eastAsia="Arial" w:hAnsi="Calibri" w:cs="Calibri"/>
          <w:bCs/>
          <w:u w:color="000000"/>
          <w:lang w:eastAsia="sk"/>
        </w:rPr>
        <w:t>vou ponukou</w:t>
      </w:r>
      <w:r w:rsidR="00D729C5" w:rsidRPr="00C55209">
        <w:rPr>
          <w:rFonts w:ascii="Calibri" w:eastAsia="Arial" w:hAnsi="Calibri" w:cs="Calibri"/>
          <w:bCs/>
          <w:u w:color="000000"/>
          <w:lang w:eastAsia="sk"/>
        </w:rPr>
        <w:t xml:space="preserve"> na predloženie dokladov nevyhnutných na overenie splnenia tých podmienok účasti, ktoré si nevie  obstarávateľ overiť sám z verejne prístupných zdrojov (napr. na predloženie originálu alebo osvedčenej kópie dokladu o oprávnení podnikať nie staršieho ako tri mesiace - živnostenské oprávnenie alebo výpis zo živnostenského registra alebo iné než živnostenské oprávnenie, vydané podľa osobitných predpisov alebo výpis z obchodného registra, príp. registra právnických osôb </w:t>
      </w:r>
      <w:r w:rsidR="004D2FC4">
        <w:rPr>
          <w:rFonts w:ascii="Calibri" w:eastAsia="Arial" w:hAnsi="Calibri" w:cs="Calibri"/>
          <w:bCs/>
          <w:u w:color="000000"/>
          <w:lang w:eastAsia="sk"/>
        </w:rPr>
        <w:t xml:space="preserve">                      </w:t>
      </w:r>
      <w:r w:rsidR="00D729C5" w:rsidRPr="00C55209">
        <w:rPr>
          <w:rFonts w:ascii="Calibri" w:eastAsia="Arial" w:hAnsi="Calibri" w:cs="Calibri"/>
          <w:bCs/>
          <w:u w:color="000000"/>
          <w:lang w:eastAsia="sk"/>
        </w:rPr>
        <w:t>a podnikateľov). V prípade, že uchádzač s najnižšou cenou nepreukáže splnenie podmienok účasti, verejný obstarávateľ môže vyzvať uchádzača druhého v poradí. Tento postup môže obstarávateľ opakovať.</w:t>
      </w:r>
    </w:p>
    <w:p w14:paraId="7030CCAE" w14:textId="1E1880BD" w:rsidR="00CA770A" w:rsidRPr="00CA770A" w:rsidRDefault="00C55209" w:rsidP="009F0D3C">
      <w:pPr>
        <w:pStyle w:val="Odsekzoznamu"/>
        <w:widowControl w:val="0"/>
        <w:numPr>
          <w:ilvl w:val="0"/>
          <w:numId w:val="11"/>
        </w:numPr>
        <w:autoSpaceDE w:val="0"/>
        <w:autoSpaceDN w:val="0"/>
        <w:spacing w:before="240" w:after="0"/>
        <w:jc w:val="both"/>
        <w:rPr>
          <w:rFonts w:ascii="Calibri" w:eastAsia="Arial" w:hAnsi="Calibri" w:cs="Calibri"/>
          <w:bCs/>
          <w:u w:color="000000"/>
          <w:lang w:eastAsia="sk"/>
        </w:rPr>
      </w:pPr>
      <w:r w:rsidRPr="00C55209">
        <w:rPr>
          <w:rFonts w:ascii="Calibri" w:eastAsia="Arial" w:hAnsi="Calibri" w:cs="Calibri"/>
          <w:bCs/>
          <w:u w:color="000000"/>
          <w:lang w:eastAsia="sk"/>
        </w:rPr>
        <w:t>V prípade, že uchádzač s najnižšou ponukovou cenou predloží certifikáty</w:t>
      </w:r>
      <w:r w:rsidR="00E64DD5">
        <w:rPr>
          <w:rFonts w:ascii="Calibri" w:eastAsia="Arial" w:hAnsi="Calibri" w:cs="Calibri"/>
          <w:bCs/>
          <w:u w:color="000000"/>
          <w:lang w:eastAsia="sk"/>
        </w:rPr>
        <w:t xml:space="preserve"> a doklady</w:t>
      </w:r>
      <w:r w:rsidRPr="00C55209">
        <w:rPr>
          <w:rFonts w:ascii="Calibri" w:eastAsia="Arial" w:hAnsi="Calibri" w:cs="Calibri"/>
          <w:bCs/>
          <w:u w:color="000000"/>
          <w:lang w:eastAsia="sk"/>
        </w:rPr>
        <w:t xml:space="preserve">, ktoré nezodpovedajú požiadavkám obstarávateľa, prípadne nepredloží požadované certifikáty </w:t>
      </w:r>
      <w:r w:rsidR="004D2FC4">
        <w:rPr>
          <w:rFonts w:ascii="Calibri" w:eastAsia="Arial" w:hAnsi="Calibri" w:cs="Calibri"/>
          <w:bCs/>
          <w:u w:color="000000"/>
          <w:lang w:eastAsia="sk"/>
        </w:rPr>
        <w:t xml:space="preserve">                  </w:t>
      </w:r>
      <w:r w:rsidRPr="00C55209">
        <w:rPr>
          <w:rFonts w:ascii="Calibri" w:eastAsia="Arial" w:hAnsi="Calibri" w:cs="Calibri"/>
          <w:bCs/>
          <w:u w:color="000000"/>
          <w:lang w:eastAsia="sk"/>
        </w:rPr>
        <w:t xml:space="preserve">v stanovenom termíne, bude  obstarávateľ toto považovať za nesplnenie podmienky účasti </w:t>
      </w:r>
      <w:r w:rsidR="004D2FC4">
        <w:rPr>
          <w:rFonts w:ascii="Calibri" w:eastAsia="Arial" w:hAnsi="Calibri" w:cs="Calibri"/>
          <w:bCs/>
          <w:u w:color="000000"/>
          <w:lang w:eastAsia="sk"/>
        </w:rPr>
        <w:t xml:space="preserve">                </w:t>
      </w:r>
      <w:r w:rsidRPr="00C55209">
        <w:rPr>
          <w:rFonts w:ascii="Calibri" w:eastAsia="Arial" w:hAnsi="Calibri" w:cs="Calibri"/>
          <w:bCs/>
          <w:u w:color="000000"/>
          <w:lang w:eastAsia="sk"/>
        </w:rPr>
        <w:t>a bude postupovať v súlade s písm. a) tohto bodu.</w:t>
      </w:r>
    </w:p>
    <w:p w14:paraId="37C679DC" w14:textId="265EA616" w:rsidR="00C55209" w:rsidRDefault="00C55209" w:rsidP="009F0D3C">
      <w:pPr>
        <w:pStyle w:val="Odsekzoznamu"/>
        <w:widowControl w:val="0"/>
        <w:numPr>
          <w:ilvl w:val="0"/>
          <w:numId w:val="11"/>
        </w:numPr>
        <w:autoSpaceDE w:val="0"/>
        <w:autoSpaceDN w:val="0"/>
        <w:spacing w:before="240" w:after="0"/>
        <w:jc w:val="both"/>
        <w:rPr>
          <w:rFonts w:ascii="Calibri" w:eastAsia="Arial" w:hAnsi="Calibri" w:cs="Calibri"/>
          <w:bCs/>
          <w:u w:color="000000"/>
          <w:lang w:eastAsia="sk"/>
        </w:rPr>
      </w:pPr>
      <w:r>
        <w:rPr>
          <w:rFonts w:ascii="Calibri" w:eastAsia="Arial" w:hAnsi="Calibri" w:cs="Calibri"/>
          <w:bCs/>
          <w:u w:color="000000"/>
          <w:lang w:eastAsia="sk"/>
        </w:rPr>
        <w:t>O</w:t>
      </w:r>
      <w:r w:rsidRPr="00C55209">
        <w:rPr>
          <w:rFonts w:ascii="Calibri" w:eastAsia="Arial" w:hAnsi="Calibri" w:cs="Calibri"/>
          <w:bCs/>
          <w:u w:color="000000"/>
          <w:lang w:eastAsia="sk"/>
        </w:rPr>
        <w:t>bstarávateľ označí za úspešného uchádzača s najnižšou cenou, ktorý preukázal stanovené podmienky účasti a požiadavky na predmet zákazky.</w:t>
      </w:r>
    </w:p>
    <w:p w14:paraId="181655B6" w14:textId="181D1FF4" w:rsidR="00C55209" w:rsidRPr="00C55209" w:rsidRDefault="00C55209" w:rsidP="009F0D3C">
      <w:pPr>
        <w:pStyle w:val="Odsekzoznamu"/>
        <w:widowControl w:val="0"/>
        <w:numPr>
          <w:ilvl w:val="0"/>
          <w:numId w:val="11"/>
        </w:numPr>
        <w:autoSpaceDE w:val="0"/>
        <w:autoSpaceDN w:val="0"/>
        <w:spacing w:before="240" w:after="0"/>
        <w:jc w:val="both"/>
        <w:rPr>
          <w:rFonts w:ascii="Calibri" w:eastAsia="Arial" w:hAnsi="Calibri" w:cs="Calibri"/>
          <w:bCs/>
          <w:u w:color="000000"/>
          <w:lang w:eastAsia="sk"/>
        </w:rPr>
      </w:pPr>
      <w:r w:rsidRPr="00C55209">
        <w:rPr>
          <w:rFonts w:ascii="Calibri" w:eastAsia="Arial" w:hAnsi="Calibri" w:cs="Calibri"/>
          <w:bCs/>
          <w:u w:color="000000"/>
          <w:lang w:eastAsia="sk"/>
        </w:rPr>
        <w:t xml:space="preserve">Informácia o výsledku procesu obstarávania a vyhodnotenia ponúk bude uchádzačom zaslaná elektronicky prostredníctvom </w:t>
      </w:r>
      <w:r w:rsidRPr="00C55209">
        <w:rPr>
          <w:rFonts w:ascii="Calibri" w:eastAsia="Arial" w:hAnsi="Calibri" w:cs="Calibri"/>
          <w:bCs/>
          <w:u w:color="000000"/>
          <w:lang w:val="sk" w:eastAsia="sk"/>
        </w:rPr>
        <w:t>systému na elektronickú komunikáciu –</w:t>
      </w:r>
      <w:r w:rsidRPr="00C55209">
        <w:rPr>
          <w:rFonts w:ascii="Calibri" w:eastAsia="Arial" w:hAnsi="Calibri" w:cs="Calibri"/>
          <w:b/>
          <w:bCs/>
          <w:u w:color="000000"/>
          <w:lang w:val="sk" w:eastAsia="sk"/>
        </w:rPr>
        <w:t xml:space="preserve"> JOSEPHINE</w:t>
      </w:r>
      <w:r w:rsidR="00A60904">
        <w:rPr>
          <w:rFonts w:ascii="Calibri" w:eastAsia="Arial" w:hAnsi="Calibri" w:cs="Calibri"/>
          <w:b/>
          <w:bCs/>
          <w:u w:color="000000"/>
          <w:lang w:val="sk" w:eastAsia="sk"/>
        </w:rPr>
        <w:t>.</w:t>
      </w:r>
    </w:p>
    <w:p w14:paraId="6A68DDCA" w14:textId="171CBFCC" w:rsidR="00C55209" w:rsidRPr="00C55209" w:rsidRDefault="00C55209" w:rsidP="009F0D3C">
      <w:pPr>
        <w:pStyle w:val="Odsekzoznamu"/>
        <w:widowControl w:val="0"/>
        <w:numPr>
          <w:ilvl w:val="0"/>
          <w:numId w:val="11"/>
        </w:numPr>
        <w:autoSpaceDE w:val="0"/>
        <w:autoSpaceDN w:val="0"/>
        <w:spacing w:before="240" w:after="0"/>
        <w:jc w:val="both"/>
        <w:rPr>
          <w:rFonts w:ascii="Calibri" w:eastAsia="Arial" w:hAnsi="Calibri" w:cs="Calibri"/>
          <w:u w:color="000000"/>
          <w:lang w:eastAsia="sk"/>
        </w:rPr>
      </w:pPr>
      <w:r w:rsidRPr="00C55209">
        <w:rPr>
          <w:rFonts w:ascii="Calibri" w:eastAsia="Arial" w:hAnsi="Calibri" w:cs="Calibri"/>
          <w:u w:color="000000"/>
          <w:lang w:eastAsia="sk"/>
        </w:rPr>
        <w:t>Obstarávateľ si vyhradzuje právo neprijať žiadnu ponuku</w:t>
      </w:r>
      <w:r w:rsidR="004C0DA3">
        <w:rPr>
          <w:rFonts w:ascii="Calibri" w:eastAsia="Arial" w:hAnsi="Calibri" w:cs="Calibri"/>
          <w:u w:color="000000"/>
          <w:lang w:eastAsia="sk"/>
        </w:rPr>
        <w:t xml:space="preserve"> a súťaž kedykoľvek zrušiť.</w:t>
      </w:r>
      <w:r w:rsidRPr="00C55209">
        <w:rPr>
          <w:rFonts w:ascii="Calibri" w:eastAsia="Arial" w:hAnsi="Calibri" w:cs="Calibri"/>
          <w:u w:color="000000"/>
          <w:lang w:eastAsia="sk"/>
        </w:rPr>
        <w:t xml:space="preserve"> O takomto postupe bude obstarávateľ uchádzačov informovať.</w:t>
      </w:r>
    </w:p>
    <w:p w14:paraId="643D0782" w14:textId="77777777" w:rsidR="00262BBE" w:rsidRPr="00C55209" w:rsidRDefault="00262BBE" w:rsidP="009F0D3C">
      <w:pPr>
        <w:spacing w:after="0"/>
        <w:jc w:val="both"/>
        <w:rPr>
          <w:rFonts w:ascii="Calibri" w:eastAsia="Arial" w:hAnsi="Calibri" w:cs="Calibri"/>
          <w:lang w:val="sk" w:eastAsia="sk"/>
        </w:rPr>
      </w:pPr>
    </w:p>
    <w:p w14:paraId="1455E3D1" w14:textId="35566705" w:rsidR="005236E5" w:rsidRPr="00406B37" w:rsidRDefault="0009755D" w:rsidP="004C0037">
      <w:pPr>
        <w:pStyle w:val="Odsekzoznamu"/>
        <w:numPr>
          <w:ilvl w:val="0"/>
          <w:numId w:val="4"/>
        </w:numPr>
        <w:tabs>
          <w:tab w:val="left" w:pos="709"/>
          <w:tab w:val="left" w:pos="851"/>
        </w:tabs>
        <w:spacing w:after="0"/>
        <w:ind w:left="550" w:hanging="550"/>
        <w:jc w:val="both"/>
        <w:rPr>
          <w:rFonts w:ascii="Calibri" w:eastAsia="Arial" w:hAnsi="Calibri" w:cs="Calibri"/>
          <w:color w:val="1F497D" w:themeColor="text2"/>
          <w:sz w:val="28"/>
          <w:szCs w:val="28"/>
          <w:lang w:val="sk" w:eastAsia="sk"/>
        </w:rPr>
      </w:pPr>
      <w:r>
        <w:rPr>
          <w:rFonts w:ascii="Calibri" w:eastAsia="Arial" w:hAnsi="Calibri" w:cs="Calibri"/>
          <w:color w:val="1F497D" w:themeColor="text2"/>
          <w:sz w:val="28"/>
          <w:szCs w:val="28"/>
          <w:lang w:eastAsia="sk"/>
        </w:rPr>
        <w:t xml:space="preserve"> </w:t>
      </w:r>
      <w:r w:rsidR="005236E5" w:rsidRPr="00406B37">
        <w:rPr>
          <w:rFonts w:ascii="Calibri" w:eastAsia="Arial" w:hAnsi="Calibri" w:cs="Calibri"/>
          <w:color w:val="1F497D" w:themeColor="text2"/>
          <w:sz w:val="28"/>
          <w:szCs w:val="28"/>
          <w:lang w:eastAsia="sk"/>
        </w:rPr>
        <w:t>Jazyk ponuky</w:t>
      </w:r>
    </w:p>
    <w:p w14:paraId="3E117762" w14:textId="5F506A06" w:rsidR="005236E5" w:rsidRDefault="005236E5" w:rsidP="004C0037">
      <w:pPr>
        <w:pStyle w:val="Odsekzoznamu"/>
        <w:spacing w:after="0"/>
        <w:ind w:left="0" w:hanging="1"/>
        <w:jc w:val="both"/>
        <w:rPr>
          <w:rFonts w:ascii="Calibri" w:eastAsia="Arial" w:hAnsi="Calibri" w:cs="Calibri"/>
          <w:lang w:eastAsia="sk"/>
        </w:rPr>
      </w:pPr>
      <w:r w:rsidRPr="005236E5">
        <w:rPr>
          <w:rFonts w:ascii="Calibri" w:eastAsia="Arial" w:hAnsi="Calibri" w:cs="Calibri"/>
          <w:lang w:eastAsia="sk"/>
        </w:rPr>
        <w:t xml:space="preserve">Uchádzač predkladá ponuku v slovenskom alebo českom jazyku. Ak je jej súčasťou doklad </w:t>
      </w:r>
      <w:r w:rsidR="004D2FC4">
        <w:rPr>
          <w:rFonts w:ascii="Calibri" w:eastAsia="Arial" w:hAnsi="Calibri" w:cs="Calibri"/>
          <w:lang w:eastAsia="sk"/>
        </w:rPr>
        <w:t xml:space="preserve">                       </w:t>
      </w:r>
      <w:r w:rsidRPr="005236E5">
        <w:rPr>
          <w:rFonts w:ascii="Calibri" w:eastAsia="Arial" w:hAnsi="Calibri" w:cs="Calibri"/>
          <w:lang w:eastAsia="sk"/>
        </w:rPr>
        <w:t xml:space="preserve">alebo dokument vyhotovený v cudzom jazyku, predkladá sa spolu s jeho úradným prekladom </w:t>
      </w:r>
      <w:r w:rsidR="00C6114F">
        <w:rPr>
          <w:rFonts w:ascii="Calibri" w:eastAsia="Arial" w:hAnsi="Calibri" w:cs="Calibri"/>
          <w:lang w:eastAsia="sk"/>
        </w:rPr>
        <w:t xml:space="preserve">                  </w:t>
      </w:r>
      <w:r w:rsidRPr="005236E5">
        <w:rPr>
          <w:rFonts w:ascii="Calibri" w:eastAsia="Arial" w:hAnsi="Calibri" w:cs="Calibri"/>
          <w:lang w:eastAsia="sk"/>
        </w:rPr>
        <w:t>do slovenčiny; to neplatí pre doklady a dokumenty vyhotovené v českom jazyku. Ponuka musí byť predložená</w:t>
      </w:r>
      <w:r w:rsidR="004D2FC4">
        <w:rPr>
          <w:rFonts w:ascii="Calibri" w:eastAsia="Arial" w:hAnsi="Calibri" w:cs="Calibri"/>
          <w:lang w:eastAsia="sk"/>
        </w:rPr>
        <w:t xml:space="preserve"> </w:t>
      </w:r>
      <w:r w:rsidRPr="005236E5">
        <w:rPr>
          <w:rFonts w:ascii="Calibri" w:eastAsia="Arial" w:hAnsi="Calibri" w:cs="Calibri"/>
          <w:lang w:eastAsia="sk"/>
        </w:rPr>
        <w:t>v čitateľnej a reprodukovateľnej podobe.</w:t>
      </w:r>
    </w:p>
    <w:p w14:paraId="01EC158C" w14:textId="5903473E" w:rsidR="008D6B7D" w:rsidRDefault="008D6B7D" w:rsidP="009F0D3C">
      <w:pPr>
        <w:pStyle w:val="Odsekzoznamu"/>
        <w:spacing w:after="0"/>
        <w:ind w:left="340" w:hanging="1"/>
        <w:jc w:val="both"/>
        <w:rPr>
          <w:rFonts w:ascii="Calibri" w:eastAsia="Arial" w:hAnsi="Calibri" w:cs="Calibri"/>
          <w:lang w:eastAsia="sk"/>
        </w:rPr>
      </w:pPr>
    </w:p>
    <w:p w14:paraId="1782F676" w14:textId="231C9CF3" w:rsidR="00990FAE" w:rsidRPr="00990FAE" w:rsidRDefault="00990FAE" w:rsidP="004C0037">
      <w:pPr>
        <w:spacing w:after="0" w:line="264" w:lineRule="auto"/>
        <w:jc w:val="both"/>
        <w:rPr>
          <w:rFonts w:ascii="Calibri" w:eastAsia="Calibri" w:hAnsi="Calibri" w:cs="Calibri"/>
          <w:b/>
          <w:color w:val="FF0000"/>
          <w:u w:val="single"/>
          <w:lang w:eastAsia="sk-SK"/>
        </w:rPr>
      </w:pPr>
      <w:r w:rsidRPr="00990FAE">
        <w:rPr>
          <w:rFonts w:ascii="Calibri" w:eastAsia="Calibri" w:hAnsi="Calibri" w:cs="Calibri"/>
          <w:b/>
          <w:color w:val="FF0000"/>
          <w:u w:val="single"/>
          <w:lang w:eastAsia="sk-SK"/>
        </w:rPr>
        <w:t>UPOZORNENIE</w:t>
      </w:r>
    </w:p>
    <w:p w14:paraId="1635B914" w14:textId="1CA80026" w:rsidR="00990FAE" w:rsidRPr="00990FAE" w:rsidRDefault="00990FAE" w:rsidP="004C0037">
      <w:pPr>
        <w:spacing w:after="0" w:line="264" w:lineRule="auto"/>
        <w:contextualSpacing/>
        <w:jc w:val="both"/>
        <w:rPr>
          <w:rFonts w:ascii="Calibri" w:eastAsia="Calibri" w:hAnsi="Calibri" w:cs="Calibri"/>
          <w:b/>
          <w:color w:val="000000"/>
        </w:rPr>
      </w:pPr>
      <w:r w:rsidRPr="00990FAE">
        <w:rPr>
          <w:rFonts w:ascii="Calibri" w:eastAsia="Calibri" w:hAnsi="Calibri" w:cs="Calibri"/>
          <w:b/>
          <w:color w:val="000000"/>
        </w:rPr>
        <w:t>Ponuka uchádzača predložená po uplynutí lehoty na predkladanie ponúk sa elektronicky neotvorí, čo znamená, že nebude zaradená do vyhodnocovania. Z uvedeného dôvodu obstarávateľ odporúča, aby záujemcovia nečakali s predložením ponuky na posledné okamihy pred uplynutím lehoty</w:t>
      </w:r>
      <w:r w:rsidR="00214679">
        <w:rPr>
          <w:rFonts w:ascii="Calibri" w:eastAsia="Calibri" w:hAnsi="Calibri" w:cs="Calibri"/>
          <w:b/>
          <w:color w:val="000000"/>
        </w:rPr>
        <w:t xml:space="preserve">             </w:t>
      </w:r>
      <w:r w:rsidRPr="00990FAE">
        <w:rPr>
          <w:rFonts w:ascii="Calibri" w:eastAsia="Calibri" w:hAnsi="Calibri" w:cs="Calibri"/>
          <w:b/>
          <w:color w:val="000000"/>
        </w:rPr>
        <w:t xml:space="preserve"> na predkladanie ponúk a aby svoju ponuku predložili s dostatočným časovým predstihom.</w:t>
      </w:r>
    </w:p>
    <w:p w14:paraId="1C8D04FA" w14:textId="77777777" w:rsidR="007E1461" w:rsidRDefault="001E604B" w:rsidP="004C0037">
      <w:pPr>
        <w:widowControl w:val="0"/>
        <w:tabs>
          <w:tab w:val="left" w:pos="567"/>
        </w:tabs>
        <w:autoSpaceDE w:val="0"/>
        <w:autoSpaceDN w:val="0"/>
        <w:spacing w:before="240" w:after="0" w:line="240" w:lineRule="auto"/>
        <w:jc w:val="both"/>
        <w:rPr>
          <w:rFonts w:ascii="Calibri" w:eastAsia="Arial" w:hAnsi="Calibri" w:cs="Calibri"/>
          <w:bCs/>
          <w:color w:val="1F497D" w:themeColor="text2"/>
          <w:sz w:val="28"/>
          <w:szCs w:val="28"/>
          <w:u w:color="000000"/>
          <w:lang w:val="sk" w:eastAsia="sk"/>
        </w:rPr>
      </w:pPr>
      <w:r w:rsidRPr="00C55209">
        <w:rPr>
          <w:rFonts w:ascii="Calibri" w:eastAsia="Arial" w:hAnsi="Calibri" w:cs="Calibri"/>
          <w:bCs/>
          <w:color w:val="1F497D" w:themeColor="text2"/>
          <w:sz w:val="28"/>
          <w:szCs w:val="28"/>
          <w:u w:color="000000"/>
          <w:lang w:val="sk" w:eastAsia="sk"/>
        </w:rPr>
        <w:t>Prílohy</w:t>
      </w:r>
      <w:r w:rsidR="00C55209" w:rsidRPr="00C55209">
        <w:rPr>
          <w:rFonts w:ascii="Calibri" w:eastAsia="Arial" w:hAnsi="Calibri" w:cs="Calibri"/>
          <w:bCs/>
          <w:color w:val="1F497D" w:themeColor="text2"/>
          <w:sz w:val="28"/>
          <w:szCs w:val="28"/>
          <w:u w:color="000000"/>
          <w:lang w:val="sk" w:eastAsia="sk"/>
        </w:rPr>
        <w:t>:</w:t>
      </w:r>
    </w:p>
    <w:p w14:paraId="154E8752" w14:textId="0F7C72E0" w:rsidR="00E64DD5" w:rsidRPr="007E1461" w:rsidRDefault="007E1461" w:rsidP="004C0037">
      <w:pPr>
        <w:widowControl w:val="0"/>
        <w:tabs>
          <w:tab w:val="left" w:pos="567"/>
        </w:tabs>
        <w:autoSpaceDE w:val="0"/>
        <w:autoSpaceDN w:val="0"/>
        <w:spacing w:after="0" w:line="240" w:lineRule="auto"/>
        <w:jc w:val="both"/>
        <w:rPr>
          <w:rFonts w:ascii="Calibri" w:eastAsia="Arial" w:hAnsi="Calibri" w:cs="Calibri"/>
          <w:bCs/>
          <w:color w:val="1F497D" w:themeColor="text2"/>
          <w:sz w:val="28"/>
          <w:szCs w:val="28"/>
          <w:u w:color="000000"/>
          <w:lang w:val="sk" w:eastAsia="sk"/>
        </w:rPr>
      </w:pPr>
      <w:r w:rsidRPr="007E1461">
        <w:rPr>
          <w:rFonts w:ascii="Calibri" w:eastAsia="Arial" w:hAnsi="Calibri" w:cs="Calibri"/>
          <w:bCs/>
          <w:u w:color="000000"/>
          <w:lang w:val="sk" w:eastAsia="sk"/>
        </w:rPr>
        <w:t xml:space="preserve">Príloha č. 1 - </w:t>
      </w:r>
      <w:r>
        <w:rPr>
          <w:rFonts w:ascii="Calibri" w:eastAsia="Arial" w:hAnsi="Calibri" w:cs="Calibri"/>
          <w:bCs/>
          <w:u w:color="000000"/>
          <w:lang w:val="sk" w:eastAsia="sk"/>
        </w:rPr>
        <w:t xml:space="preserve"> </w:t>
      </w:r>
      <w:r w:rsidRPr="007E1461">
        <w:rPr>
          <w:rFonts w:ascii="Calibri" w:eastAsia="Arial" w:hAnsi="Calibri" w:cs="Calibri"/>
          <w:b/>
          <w:bCs/>
          <w:u w:color="000000"/>
          <w:lang w:eastAsia="sk"/>
        </w:rPr>
        <w:t>Technická špecifikácia</w:t>
      </w:r>
      <w:r w:rsidR="00D71CAE">
        <w:rPr>
          <w:rFonts w:ascii="Calibri" w:eastAsia="Arial" w:hAnsi="Calibri" w:cs="Calibri"/>
          <w:b/>
          <w:bCs/>
          <w:u w:color="000000"/>
          <w:lang w:eastAsia="sk"/>
        </w:rPr>
        <w:t xml:space="preserve"> </w:t>
      </w:r>
    </w:p>
    <w:p w14:paraId="21DF8C3A" w14:textId="251C0644" w:rsidR="005541DB" w:rsidRPr="00406B37" w:rsidRDefault="00521FD8" w:rsidP="004C0037">
      <w:pPr>
        <w:widowControl w:val="0"/>
        <w:autoSpaceDE w:val="0"/>
        <w:autoSpaceDN w:val="0"/>
        <w:spacing w:after="0"/>
        <w:jc w:val="both"/>
        <w:rPr>
          <w:rFonts w:ascii="Calibri" w:eastAsia="Arial" w:hAnsi="Calibri" w:cs="Calibri"/>
          <w:b/>
          <w:lang w:eastAsia="sk"/>
        </w:rPr>
      </w:pPr>
      <w:r>
        <w:rPr>
          <w:rFonts w:ascii="Calibri" w:eastAsia="Arial" w:hAnsi="Calibri" w:cs="Calibri"/>
          <w:lang w:val="sk" w:eastAsia="sk"/>
        </w:rPr>
        <w:t>Príloha č.</w:t>
      </w:r>
      <w:r w:rsidR="00E64DD5">
        <w:rPr>
          <w:rFonts w:ascii="Calibri" w:eastAsia="Arial" w:hAnsi="Calibri" w:cs="Calibri"/>
          <w:lang w:val="sk" w:eastAsia="sk"/>
        </w:rPr>
        <w:t xml:space="preserve"> 2</w:t>
      </w:r>
      <w:r>
        <w:rPr>
          <w:rFonts w:ascii="Calibri" w:eastAsia="Arial" w:hAnsi="Calibri" w:cs="Calibri"/>
          <w:lang w:val="sk" w:eastAsia="sk"/>
        </w:rPr>
        <w:t xml:space="preserve"> </w:t>
      </w:r>
      <w:r w:rsidR="005541DB" w:rsidRPr="005541DB">
        <w:rPr>
          <w:rFonts w:ascii="Calibri" w:eastAsia="Arial" w:hAnsi="Calibri" w:cs="Calibri"/>
          <w:b/>
          <w:lang w:eastAsia="sk"/>
        </w:rPr>
        <w:t xml:space="preserve"> - </w:t>
      </w:r>
      <w:r w:rsidR="00406B37" w:rsidRPr="00406B37">
        <w:rPr>
          <w:rFonts w:ascii="Calibri" w:eastAsia="Arial" w:hAnsi="Calibri" w:cs="Calibri"/>
          <w:b/>
          <w:lang w:eastAsia="sk"/>
        </w:rPr>
        <w:t>Návrh na plnenie kritérií</w:t>
      </w:r>
      <w:r w:rsidR="00A5766A">
        <w:rPr>
          <w:rFonts w:ascii="Calibri" w:eastAsia="Arial" w:hAnsi="Calibri" w:cs="Calibri"/>
          <w:b/>
          <w:lang w:eastAsia="sk"/>
        </w:rPr>
        <w:t xml:space="preserve"> </w:t>
      </w:r>
      <w:r w:rsidR="00E64DD5">
        <w:rPr>
          <w:rFonts w:ascii="Calibri" w:eastAsia="Arial" w:hAnsi="Calibri" w:cs="Calibri"/>
          <w:b/>
          <w:lang w:eastAsia="sk"/>
        </w:rPr>
        <w:t>- Cenová ponuka</w:t>
      </w:r>
      <w:r w:rsidR="007F3B7A">
        <w:rPr>
          <w:rFonts w:ascii="Calibri" w:eastAsia="Arial" w:hAnsi="Calibri" w:cs="Calibri"/>
          <w:b/>
          <w:lang w:eastAsia="sk"/>
        </w:rPr>
        <w:t xml:space="preserve"> </w:t>
      </w:r>
      <w:r w:rsidR="00214679">
        <w:rPr>
          <w:rFonts w:ascii="Calibri" w:eastAsia="Arial" w:hAnsi="Calibri" w:cs="Calibri"/>
          <w:b/>
          <w:lang w:eastAsia="sk"/>
        </w:rPr>
        <w:t>(</w:t>
      </w:r>
      <w:r w:rsidR="00D70F10">
        <w:rPr>
          <w:rFonts w:ascii="Calibri" w:eastAsia="Arial" w:hAnsi="Calibri" w:cs="Calibri"/>
          <w:b/>
          <w:lang w:eastAsia="sk"/>
        </w:rPr>
        <w:t xml:space="preserve"> vrátane príl</w:t>
      </w:r>
      <w:r w:rsidR="007114D3">
        <w:rPr>
          <w:rFonts w:ascii="Calibri" w:eastAsia="Arial" w:hAnsi="Calibri" w:cs="Calibri"/>
          <w:b/>
          <w:lang w:eastAsia="sk"/>
        </w:rPr>
        <w:t>o</w:t>
      </w:r>
      <w:r w:rsidR="00D70F10">
        <w:rPr>
          <w:rFonts w:ascii="Calibri" w:eastAsia="Arial" w:hAnsi="Calibri" w:cs="Calibri"/>
          <w:b/>
          <w:lang w:eastAsia="sk"/>
        </w:rPr>
        <w:t>h</w:t>
      </w:r>
      <w:r w:rsidR="009228C7">
        <w:rPr>
          <w:rFonts w:ascii="Calibri" w:eastAsia="Arial" w:hAnsi="Calibri" w:cs="Calibri"/>
          <w:b/>
          <w:lang w:eastAsia="sk"/>
        </w:rPr>
        <w:t>y</w:t>
      </w:r>
      <w:r w:rsidR="00D70F10">
        <w:rPr>
          <w:rFonts w:ascii="Calibri" w:eastAsia="Arial" w:hAnsi="Calibri" w:cs="Calibri"/>
          <w:b/>
          <w:lang w:eastAsia="sk"/>
        </w:rPr>
        <w:t xml:space="preserve"> </w:t>
      </w:r>
      <w:r w:rsidR="009228C7">
        <w:rPr>
          <w:rFonts w:ascii="Calibri" w:eastAsia="Arial" w:hAnsi="Calibri" w:cs="Calibri"/>
          <w:b/>
          <w:lang w:eastAsia="sk"/>
        </w:rPr>
        <w:t>2</w:t>
      </w:r>
      <w:r w:rsidR="00D70F10">
        <w:rPr>
          <w:rFonts w:ascii="Calibri" w:eastAsia="Arial" w:hAnsi="Calibri" w:cs="Calibri"/>
          <w:b/>
          <w:lang w:eastAsia="sk"/>
        </w:rPr>
        <w:t>.1</w:t>
      </w:r>
      <w:r w:rsidR="00475259">
        <w:rPr>
          <w:rFonts w:ascii="Calibri" w:eastAsia="Arial" w:hAnsi="Calibri" w:cs="Calibri"/>
          <w:b/>
          <w:lang w:eastAsia="sk"/>
        </w:rPr>
        <w:t xml:space="preserve"> – </w:t>
      </w:r>
      <w:r w:rsidR="00916738">
        <w:rPr>
          <w:rFonts w:ascii="Calibri" w:eastAsia="Arial" w:hAnsi="Calibri" w:cs="Calibri"/>
          <w:b/>
          <w:lang w:eastAsia="sk"/>
        </w:rPr>
        <w:t>Štruktúrovaný</w:t>
      </w:r>
      <w:r w:rsidR="00475259">
        <w:rPr>
          <w:rFonts w:ascii="Calibri" w:eastAsia="Arial" w:hAnsi="Calibri" w:cs="Calibri"/>
          <w:b/>
          <w:lang w:eastAsia="sk"/>
        </w:rPr>
        <w:t xml:space="preserve"> rozpočet</w:t>
      </w:r>
      <w:r w:rsidR="00916738">
        <w:rPr>
          <w:rFonts w:ascii="Calibri" w:eastAsia="Arial" w:hAnsi="Calibri" w:cs="Calibri"/>
          <w:b/>
          <w:lang w:eastAsia="sk"/>
        </w:rPr>
        <w:t xml:space="preserve"> ceny</w:t>
      </w:r>
      <w:r w:rsidR="009228C7">
        <w:rPr>
          <w:rFonts w:ascii="Calibri" w:eastAsia="Arial" w:hAnsi="Calibri" w:cs="Calibri"/>
          <w:b/>
          <w:lang w:eastAsia="sk"/>
        </w:rPr>
        <w:t>)</w:t>
      </w:r>
    </w:p>
    <w:p w14:paraId="18134A11" w14:textId="53641BD4" w:rsidR="005541DB" w:rsidRDefault="005541DB" w:rsidP="004C0037">
      <w:pPr>
        <w:widowControl w:val="0"/>
        <w:autoSpaceDE w:val="0"/>
        <w:autoSpaceDN w:val="0"/>
        <w:spacing w:after="0"/>
        <w:jc w:val="both"/>
        <w:rPr>
          <w:rFonts w:ascii="Calibri" w:eastAsia="Arial" w:hAnsi="Calibri" w:cs="Calibri"/>
          <w:b/>
          <w:bCs/>
          <w:lang w:eastAsia="sk"/>
        </w:rPr>
      </w:pPr>
      <w:r w:rsidRPr="00EF111B">
        <w:rPr>
          <w:rFonts w:ascii="Calibri" w:eastAsia="Arial" w:hAnsi="Calibri" w:cs="Calibri"/>
          <w:lang w:eastAsia="sk"/>
        </w:rPr>
        <w:t>Príloha č.</w:t>
      </w:r>
      <w:r w:rsidR="00EF111B">
        <w:rPr>
          <w:rFonts w:ascii="Calibri" w:eastAsia="Arial" w:hAnsi="Calibri" w:cs="Calibri"/>
          <w:lang w:eastAsia="sk"/>
        </w:rPr>
        <w:t xml:space="preserve"> </w:t>
      </w:r>
      <w:r w:rsidR="00E64DD5">
        <w:rPr>
          <w:rFonts w:ascii="Calibri" w:eastAsia="Arial" w:hAnsi="Calibri" w:cs="Calibri"/>
          <w:lang w:eastAsia="sk"/>
        </w:rPr>
        <w:t>3</w:t>
      </w:r>
      <w:r>
        <w:rPr>
          <w:rFonts w:ascii="Calibri" w:eastAsia="Arial" w:hAnsi="Calibri" w:cs="Calibri"/>
          <w:b/>
          <w:bCs/>
          <w:lang w:eastAsia="sk"/>
        </w:rPr>
        <w:t xml:space="preserve"> </w:t>
      </w:r>
      <w:r w:rsidR="00EF111B">
        <w:rPr>
          <w:rFonts w:ascii="Calibri" w:eastAsia="Arial" w:hAnsi="Calibri" w:cs="Calibri"/>
          <w:b/>
          <w:bCs/>
          <w:lang w:eastAsia="sk"/>
        </w:rPr>
        <w:t>-</w:t>
      </w:r>
      <w:r>
        <w:rPr>
          <w:rFonts w:ascii="Calibri" w:eastAsia="Arial" w:hAnsi="Calibri" w:cs="Calibri"/>
          <w:b/>
          <w:bCs/>
          <w:lang w:eastAsia="sk"/>
        </w:rPr>
        <w:t xml:space="preserve"> </w:t>
      </w:r>
      <w:r w:rsidR="007E1461">
        <w:rPr>
          <w:rFonts w:ascii="Calibri" w:eastAsia="Arial" w:hAnsi="Calibri" w:cs="Calibri"/>
          <w:b/>
          <w:bCs/>
          <w:lang w:eastAsia="sk"/>
        </w:rPr>
        <w:t xml:space="preserve"> </w:t>
      </w:r>
      <w:r>
        <w:rPr>
          <w:rFonts w:ascii="Calibri" w:eastAsia="Arial" w:hAnsi="Calibri" w:cs="Calibri"/>
          <w:b/>
          <w:bCs/>
          <w:lang w:eastAsia="sk"/>
        </w:rPr>
        <w:t>Návrh zmluvy</w:t>
      </w:r>
      <w:r w:rsidR="00E87E81">
        <w:rPr>
          <w:rFonts w:ascii="Calibri" w:eastAsia="Arial" w:hAnsi="Calibri" w:cs="Calibri"/>
          <w:b/>
          <w:bCs/>
          <w:lang w:eastAsia="sk"/>
        </w:rPr>
        <w:t xml:space="preserve"> </w:t>
      </w:r>
    </w:p>
    <w:p w14:paraId="5C66D009" w14:textId="21D510F2" w:rsidR="001E604B" w:rsidRPr="001E604B" w:rsidRDefault="006C7BEE" w:rsidP="009F0D3C">
      <w:pPr>
        <w:widowControl w:val="0"/>
        <w:autoSpaceDE w:val="0"/>
        <w:autoSpaceDN w:val="0"/>
        <w:spacing w:after="0"/>
        <w:ind w:left="318"/>
        <w:jc w:val="both"/>
        <w:rPr>
          <w:rFonts w:ascii="Calibri" w:eastAsia="Arial" w:hAnsi="Calibri" w:cs="Calibri"/>
          <w:lang w:val="sk" w:eastAsia="sk"/>
        </w:rPr>
      </w:pPr>
      <w:r>
        <w:rPr>
          <w:rFonts w:ascii="Calibri" w:eastAsia="Arial" w:hAnsi="Calibri" w:cs="Calibri"/>
          <w:b/>
          <w:lang w:val="sk" w:eastAsia="sk"/>
        </w:rPr>
        <w:t xml:space="preserve">      </w:t>
      </w:r>
    </w:p>
    <w:p w14:paraId="2EA98CBE" w14:textId="164E97D0" w:rsidR="001E5169" w:rsidRPr="007676BF" w:rsidRDefault="00916738" w:rsidP="004C0037">
      <w:pPr>
        <w:widowControl w:val="0"/>
        <w:autoSpaceDE w:val="0"/>
        <w:autoSpaceDN w:val="0"/>
        <w:spacing w:after="0"/>
        <w:jc w:val="both"/>
        <w:rPr>
          <w:b/>
        </w:rPr>
      </w:pPr>
      <w:r>
        <w:rPr>
          <w:rFonts w:ascii="Calibri" w:eastAsia="Arial" w:hAnsi="Calibri" w:cs="Calibri"/>
          <w:lang w:val="sk" w:eastAsia="sk"/>
        </w:rPr>
        <w:lastRenderedPageBreak/>
        <w:t xml:space="preserve"> </w:t>
      </w:r>
      <w:r w:rsidR="001E604B" w:rsidRPr="0071425C">
        <w:rPr>
          <w:rFonts w:ascii="Calibri" w:eastAsia="Arial" w:hAnsi="Calibri" w:cs="Calibri"/>
          <w:lang w:val="sk" w:eastAsia="sk"/>
        </w:rPr>
        <w:t xml:space="preserve">V Bratislava, dňa </w:t>
      </w:r>
      <w:r w:rsidR="00560F06">
        <w:rPr>
          <w:rFonts w:ascii="Calibri" w:eastAsia="Arial" w:hAnsi="Calibri" w:cs="Calibri"/>
          <w:lang w:val="sk" w:eastAsia="sk"/>
        </w:rPr>
        <w:t>26</w:t>
      </w:r>
      <w:r w:rsidR="00772C10">
        <w:rPr>
          <w:rFonts w:ascii="Calibri" w:eastAsia="Arial" w:hAnsi="Calibri" w:cs="Calibri"/>
          <w:lang w:val="sk" w:eastAsia="sk"/>
        </w:rPr>
        <w:t>.</w:t>
      </w:r>
      <w:r w:rsidR="00560F06">
        <w:rPr>
          <w:rFonts w:ascii="Calibri" w:eastAsia="Arial" w:hAnsi="Calibri" w:cs="Calibri"/>
          <w:lang w:val="sk" w:eastAsia="sk"/>
        </w:rPr>
        <w:t>3</w:t>
      </w:r>
      <w:r w:rsidR="00772C10">
        <w:rPr>
          <w:rFonts w:ascii="Calibri" w:eastAsia="Arial" w:hAnsi="Calibri" w:cs="Calibri"/>
          <w:lang w:val="sk" w:eastAsia="sk"/>
        </w:rPr>
        <w:t>.</w:t>
      </w:r>
      <w:r w:rsidR="000B4653">
        <w:rPr>
          <w:rFonts w:ascii="Calibri" w:eastAsia="Arial" w:hAnsi="Calibri" w:cs="Calibri"/>
          <w:lang w:val="sk" w:eastAsia="sk"/>
        </w:rPr>
        <w:t>202</w:t>
      </w:r>
      <w:r w:rsidR="00560F06">
        <w:rPr>
          <w:rFonts w:ascii="Calibri" w:eastAsia="Arial" w:hAnsi="Calibri" w:cs="Calibri"/>
          <w:lang w:val="sk" w:eastAsia="sk"/>
        </w:rPr>
        <w:t>1</w:t>
      </w:r>
      <w:r w:rsidR="001E604B" w:rsidRPr="0071425C">
        <w:rPr>
          <w:rFonts w:ascii="Calibri" w:eastAsia="Arial" w:hAnsi="Calibri" w:cs="Calibri"/>
          <w:lang w:val="sk" w:eastAsia="sk"/>
        </w:rPr>
        <w:t>.</w:t>
      </w:r>
    </w:p>
    <w:sectPr w:rsidR="001E5169" w:rsidRPr="007676BF" w:rsidSect="009F0D3C">
      <w:headerReference w:type="even" r:id="rId19"/>
      <w:headerReference w:type="default" r:id="rId20"/>
      <w:footerReference w:type="default" r:id="rId21"/>
      <w:headerReference w:type="first" r:id="rId22"/>
      <w:footerReference w:type="first" r:id="rId23"/>
      <w:pgSz w:w="11906" w:h="16838"/>
      <w:pgMar w:top="1417" w:right="1417" w:bottom="1417" w:left="1417" w:header="0" w:footer="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6A065" w14:textId="77777777" w:rsidR="0078105B" w:rsidRDefault="0078105B" w:rsidP="00F14090">
      <w:pPr>
        <w:spacing w:after="0" w:line="240" w:lineRule="auto"/>
      </w:pPr>
      <w:r>
        <w:separator/>
      </w:r>
    </w:p>
  </w:endnote>
  <w:endnote w:type="continuationSeparator" w:id="0">
    <w:p w14:paraId="211D654A" w14:textId="77777777" w:rsidR="0078105B" w:rsidRDefault="0078105B" w:rsidP="00F14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375F8" w14:textId="77777777" w:rsidR="00050AB4" w:rsidRDefault="00050AB4" w:rsidP="00050AB4">
    <w:pPr>
      <w:pStyle w:val="Pta"/>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CB589" w14:textId="77777777" w:rsidR="00050AB4" w:rsidRDefault="00050AB4" w:rsidP="00050AB4">
    <w:pPr>
      <w:pStyle w:val="Pta"/>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76584C" w14:textId="77777777" w:rsidR="0078105B" w:rsidRDefault="0078105B" w:rsidP="00F14090">
      <w:pPr>
        <w:spacing w:after="0" w:line="240" w:lineRule="auto"/>
      </w:pPr>
      <w:r>
        <w:separator/>
      </w:r>
    </w:p>
  </w:footnote>
  <w:footnote w:type="continuationSeparator" w:id="0">
    <w:p w14:paraId="6667F648" w14:textId="77777777" w:rsidR="0078105B" w:rsidRDefault="0078105B" w:rsidP="00F14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A9C06" w14:textId="77777777" w:rsidR="00F14090" w:rsidRDefault="0078105B">
    <w:pPr>
      <w:pStyle w:val="Hlavika"/>
    </w:pPr>
    <w:r>
      <w:rPr>
        <w:noProof/>
        <w:lang w:eastAsia="sk-SK"/>
      </w:rPr>
      <w:pict w14:anchorId="30441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2407" o:spid="_x0000_s2053" type="#_x0000_t75" style="position:absolute;margin-left:0;margin-top:0;width:408pt;height:758pt;z-index:-251658752;mso-position-horizontal:center;mso-position-horizontal-relative:margin;mso-position-vertical:center;mso-position-vertical-relative:margin" o:allowincell="f">
          <v:imagedata r:id="rId1" o:title="general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E67B8" w14:textId="04662CFE" w:rsidR="00F14090" w:rsidRDefault="00F14090" w:rsidP="0035027C">
    <w:pPr>
      <w:pStyle w:val="Hlavika"/>
      <w:ind w:left="-141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08F33" w14:textId="77777777" w:rsidR="00F14090" w:rsidRPr="00050AB4" w:rsidRDefault="00713C01" w:rsidP="00050AB4">
    <w:pPr>
      <w:pStyle w:val="Hlavika"/>
      <w:ind w:left="-1417"/>
    </w:pPr>
    <w:r>
      <w:rPr>
        <w:noProof/>
        <w:lang w:eastAsia="sk-SK"/>
      </w:rPr>
      <w:drawing>
        <wp:inline distT="0" distB="0" distL="0" distR="0" wp14:anchorId="17E8B0DA" wp14:editId="54D548C0">
          <wp:extent cx="7570800" cy="1256400"/>
          <wp:effectExtent l="0" t="0" r="0" b="127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_papier_OLO1_HLAVICKA_new.eps"/>
                  <pic:cNvPicPr/>
                </pic:nvPicPr>
                <pic:blipFill>
                  <a:blip r:embed="rId1">
                    <a:extLst>
                      <a:ext uri="{28A0092B-C50C-407E-A947-70E740481C1C}">
                        <a14:useLocalDpi xmlns:a14="http://schemas.microsoft.com/office/drawing/2010/main" val="0"/>
                      </a:ext>
                    </a:extLst>
                  </a:blip>
                  <a:stretch>
                    <a:fillRect/>
                  </a:stretch>
                </pic:blipFill>
                <pic:spPr>
                  <a:xfrm>
                    <a:off x="0" y="0"/>
                    <a:ext cx="7570800" cy="125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51DE"/>
    <w:multiLevelType w:val="hybridMultilevel"/>
    <w:tmpl w:val="0EB0D5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8357AB"/>
    <w:multiLevelType w:val="hybridMultilevel"/>
    <w:tmpl w:val="C48CA70A"/>
    <w:lvl w:ilvl="0" w:tplc="A39ACAD4">
      <w:start w:val="1"/>
      <w:numFmt w:val="lowerLetter"/>
      <w:lvlText w:val="%1)"/>
      <w:lvlJc w:val="left"/>
      <w:pPr>
        <w:ind w:left="786"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2" w15:restartNumberingAfterBreak="0">
    <w:nsid w:val="0CA37507"/>
    <w:multiLevelType w:val="hybridMultilevel"/>
    <w:tmpl w:val="A99A225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 w15:restartNumberingAfterBreak="0">
    <w:nsid w:val="163F16BC"/>
    <w:multiLevelType w:val="hybridMultilevel"/>
    <w:tmpl w:val="6A049C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896454B"/>
    <w:multiLevelType w:val="hybridMultilevel"/>
    <w:tmpl w:val="0EF2A5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4DE6D34"/>
    <w:multiLevelType w:val="hybridMultilevel"/>
    <w:tmpl w:val="DE1EA526"/>
    <w:lvl w:ilvl="0" w:tplc="F678E188">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6" w15:restartNumberingAfterBreak="0">
    <w:nsid w:val="3E353307"/>
    <w:multiLevelType w:val="multilevel"/>
    <w:tmpl w:val="EB6C4234"/>
    <w:lvl w:ilvl="0">
      <w:start w:val="3"/>
      <w:numFmt w:val="decimal"/>
      <w:lvlText w:val="%1."/>
      <w:lvlJc w:val="left"/>
      <w:pPr>
        <w:tabs>
          <w:tab w:val="num" w:pos="357"/>
        </w:tabs>
        <w:ind w:left="567" w:hanging="210"/>
      </w:pPr>
      <w:rPr>
        <w:rFonts w:hint="default"/>
        <w:b w:val="0"/>
        <w:bCs/>
        <w:color w:val="548DD4" w:themeColor="text2" w:themeTint="99"/>
        <w:sz w:val="28"/>
        <w:szCs w:val="28"/>
      </w:rPr>
    </w:lvl>
    <w:lvl w:ilvl="1">
      <w:start w:val="2"/>
      <w:numFmt w:val="lowerLetter"/>
      <w:lvlText w:val="%2)"/>
      <w:lvlJc w:val="left"/>
      <w:pPr>
        <w:tabs>
          <w:tab w:val="num" w:pos="567"/>
        </w:tabs>
        <w:ind w:left="397" w:firstLine="0"/>
      </w:pPr>
      <w:rPr>
        <w:rFonts w:hint="default"/>
        <w:b w:val="0"/>
        <w:bCs w:val="0"/>
      </w:rPr>
    </w:lvl>
    <w:lvl w:ilvl="2">
      <w:start w:val="1"/>
      <w:numFmt w:val="decimal"/>
      <w:isLgl/>
      <w:lvlText w:val="%1.%2.%3."/>
      <w:lvlJc w:val="left"/>
      <w:pPr>
        <w:tabs>
          <w:tab w:val="num" w:pos="777"/>
        </w:tabs>
        <w:ind w:left="987" w:hanging="210"/>
      </w:pPr>
      <w:rPr>
        <w:rFonts w:hint="default"/>
      </w:rPr>
    </w:lvl>
    <w:lvl w:ilvl="3">
      <w:start w:val="1"/>
      <w:numFmt w:val="decimal"/>
      <w:isLgl/>
      <w:lvlText w:val="%1.%2.%3.%4."/>
      <w:lvlJc w:val="left"/>
      <w:pPr>
        <w:tabs>
          <w:tab w:val="num" w:pos="987"/>
        </w:tabs>
        <w:ind w:left="1197" w:hanging="210"/>
      </w:pPr>
      <w:rPr>
        <w:rFonts w:hint="default"/>
      </w:rPr>
    </w:lvl>
    <w:lvl w:ilvl="4">
      <w:start w:val="1"/>
      <w:numFmt w:val="decimal"/>
      <w:isLgl/>
      <w:lvlText w:val="%1.%2.%3.%4.%5."/>
      <w:lvlJc w:val="left"/>
      <w:pPr>
        <w:tabs>
          <w:tab w:val="num" w:pos="1197"/>
        </w:tabs>
        <w:ind w:left="1407" w:hanging="210"/>
      </w:pPr>
      <w:rPr>
        <w:rFonts w:hint="default"/>
      </w:rPr>
    </w:lvl>
    <w:lvl w:ilvl="5">
      <w:start w:val="1"/>
      <w:numFmt w:val="decimal"/>
      <w:isLgl/>
      <w:lvlText w:val="%1.%2.%3.%4.%5.%6."/>
      <w:lvlJc w:val="left"/>
      <w:pPr>
        <w:tabs>
          <w:tab w:val="num" w:pos="1407"/>
        </w:tabs>
        <w:ind w:left="1617" w:hanging="210"/>
      </w:pPr>
      <w:rPr>
        <w:rFonts w:hint="default"/>
      </w:rPr>
    </w:lvl>
    <w:lvl w:ilvl="6">
      <w:start w:val="1"/>
      <w:numFmt w:val="decimal"/>
      <w:isLgl/>
      <w:lvlText w:val="%1.%2.%3.%4.%5.%6.%7."/>
      <w:lvlJc w:val="left"/>
      <w:pPr>
        <w:tabs>
          <w:tab w:val="num" w:pos="1617"/>
        </w:tabs>
        <w:ind w:left="1827" w:hanging="210"/>
      </w:pPr>
      <w:rPr>
        <w:rFonts w:hint="default"/>
      </w:rPr>
    </w:lvl>
    <w:lvl w:ilvl="7">
      <w:start w:val="1"/>
      <w:numFmt w:val="decimal"/>
      <w:isLgl/>
      <w:lvlText w:val="%1.%2.%3.%4.%5.%6.%7.%8."/>
      <w:lvlJc w:val="left"/>
      <w:pPr>
        <w:tabs>
          <w:tab w:val="num" w:pos="1827"/>
        </w:tabs>
        <w:ind w:left="2037" w:hanging="210"/>
      </w:pPr>
      <w:rPr>
        <w:rFonts w:hint="default"/>
      </w:rPr>
    </w:lvl>
    <w:lvl w:ilvl="8">
      <w:start w:val="1"/>
      <w:numFmt w:val="decimal"/>
      <w:isLgl/>
      <w:lvlText w:val="%1.%2.%3.%4.%5.%6.%7.%8.%9."/>
      <w:lvlJc w:val="left"/>
      <w:pPr>
        <w:tabs>
          <w:tab w:val="num" w:pos="2037"/>
        </w:tabs>
        <w:ind w:left="2247" w:hanging="210"/>
      </w:pPr>
      <w:rPr>
        <w:rFonts w:hint="default"/>
      </w:rPr>
    </w:lvl>
  </w:abstractNum>
  <w:abstractNum w:abstractNumId="7" w15:restartNumberingAfterBreak="0">
    <w:nsid w:val="404C5BC6"/>
    <w:multiLevelType w:val="hybridMultilevel"/>
    <w:tmpl w:val="284EAF74"/>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8" w15:restartNumberingAfterBreak="0">
    <w:nsid w:val="42F022CB"/>
    <w:multiLevelType w:val="hybridMultilevel"/>
    <w:tmpl w:val="11F8B610"/>
    <w:lvl w:ilvl="0" w:tplc="71F41142">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8552CD2"/>
    <w:multiLevelType w:val="hybridMultilevel"/>
    <w:tmpl w:val="B5502ED2"/>
    <w:lvl w:ilvl="0" w:tplc="041B0001">
      <w:start w:val="1"/>
      <w:numFmt w:val="bullet"/>
      <w:lvlText w:val=""/>
      <w:lvlJc w:val="left"/>
      <w:pPr>
        <w:ind w:left="1420" w:hanging="360"/>
      </w:pPr>
      <w:rPr>
        <w:rFonts w:ascii="Symbol" w:hAnsi="Symbol" w:hint="default"/>
      </w:rPr>
    </w:lvl>
    <w:lvl w:ilvl="1" w:tplc="041B0003" w:tentative="1">
      <w:start w:val="1"/>
      <w:numFmt w:val="bullet"/>
      <w:lvlText w:val="o"/>
      <w:lvlJc w:val="left"/>
      <w:pPr>
        <w:ind w:left="2140" w:hanging="360"/>
      </w:pPr>
      <w:rPr>
        <w:rFonts w:ascii="Courier New" w:hAnsi="Courier New" w:cs="Courier New" w:hint="default"/>
      </w:rPr>
    </w:lvl>
    <w:lvl w:ilvl="2" w:tplc="041B0005" w:tentative="1">
      <w:start w:val="1"/>
      <w:numFmt w:val="bullet"/>
      <w:lvlText w:val=""/>
      <w:lvlJc w:val="left"/>
      <w:pPr>
        <w:ind w:left="2860" w:hanging="360"/>
      </w:pPr>
      <w:rPr>
        <w:rFonts w:ascii="Wingdings" w:hAnsi="Wingdings" w:hint="default"/>
      </w:rPr>
    </w:lvl>
    <w:lvl w:ilvl="3" w:tplc="041B0001" w:tentative="1">
      <w:start w:val="1"/>
      <w:numFmt w:val="bullet"/>
      <w:lvlText w:val=""/>
      <w:lvlJc w:val="left"/>
      <w:pPr>
        <w:ind w:left="3580" w:hanging="360"/>
      </w:pPr>
      <w:rPr>
        <w:rFonts w:ascii="Symbol" w:hAnsi="Symbol" w:hint="default"/>
      </w:rPr>
    </w:lvl>
    <w:lvl w:ilvl="4" w:tplc="041B0003" w:tentative="1">
      <w:start w:val="1"/>
      <w:numFmt w:val="bullet"/>
      <w:lvlText w:val="o"/>
      <w:lvlJc w:val="left"/>
      <w:pPr>
        <w:ind w:left="4300" w:hanging="360"/>
      </w:pPr>
      <w:rPr>
        <w:rFonts w:ascii="Courier New" w:hAnsi="Courier New" w:cs="Courier New" w:hint="default"/>
      </w:rPr>
    </w:lvl>
    <w:lvl w:ilvl="5" w:tplc="041B0005" w:tentative="1">
      <w:start w:val="1"/>
      <w:numFmt w:val="bullet"/>
      <w:lvlText w:val=""/>
      <w:lvlJc w:val="left"/>
      <w:pPr>
        <w:ind w:left="5020" w:hanging="360"/>
      </w:pPr>
      <w:rPr>
        <w:rFonts w:ascii="Wingdings" w:hAnsi="Wingdings" w:hint="default"/>
      </w:rPr>
    </w:lvl>
    <w:lvl w:ilvl="6" w:tplc="041B0001" w:tentative="1">
      <w:start w:val="1"/>
      <w:numFmt w:val="bullet"/>
      <w:lvlText w:val=""/>
      <w:lvlJc w:val="left"/>
      <w:pPr>
        <w:ind w:left="5740" w:hanging="360"/>
      </w:pPr>
      <w:rPr>
        <w:rFonts w:ascii="Symbol" w:hAnsi="Symbol" w:hint="default"/>
      </w:rPr>
    </w:lvl>
    <w:lvl w:ilvl="7" w:tplc="041B0003" w:tentative="1">
      <w:start w:val="1"/>
      <w:numFmt w:val="bullet"/>
      <w:lvlText w:val="o"/>
      <w:lvlJc w:val="left"/>
      <w:pPr>
        <w:ind w:left="6460" w:hanging="360"/>
      </w:pPr>
      <w:rPr>
        <w:rFonts w:ascii="Courier New" w:hAnsi="Courier New" w:cs="Courier New" w:hint="default"/>
      </w:rPr>
    </w:lvl>
    <w:lvl w:ilvl="8" w:tplc="041B0005" w:tentative="1">
      <w:start w:val="1"/>
      <w:numFmt w:val="bullet"/>
      <w:lvlText w:val=""/>
      <w:lvlJc w:val="left"/>
      <w:pPr>
        <w:ind w:left="7180" w:hanging="360"/>
      </w:pPr>
      <w:rPr>
        <w:rFonts w:ascii="Wingdings" w:hAnsi="Wingdings" w:hint="default"/>
      </w:rPr>
    </w:lvl>
  </w:abstractNum>
  <w:abstractNum w:abstractNumId="10" w15:restartNumberingAfterBreak="0">
    <w:nsid w:val="4B177497"/>
    <w:multiLevelType w:val="hybridMultilevel"/>
    <w:tmpl w:val="F5BCF49A"/>
    <w:lvl w:ilvl="0" w:tplc="923440A8">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1" w15:restartNumberingAfterBreak="0">
    <w:nsid w:val="4BA702B4"/>
    <w:multiLevelType w:val="hybridMultilevel"/>
    <w:tmpl w:val="8FC606DC"/>
    <w:lvl w:ilvl="0" w:tplc="5F1880A8">
      <w:start w:val="1"/>
      <w:numFmt w:val="lowerLetter"/>
      <w:lvlText w:val="%1)"/>
      <w:lvlJc w:val="left"/>
      <w:pPr>
        <w:ind w:left="720" w:hanging="360"/>
      </w:pPr>
      <w:rPr>
        <w:rFonts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D836266"/>
    <w:multiLevelType w:val="multilevel"/>
    <w:tmpl w:val="27D80BB0"/>
    <w:lvl w:ilvl="0">
      <w:start w:val="4"/>
      <w:numFmt w:val="decimal"/>
      <w:pStyle w:val="vyzvalanky"/>
      <w:lvlText w:val="%1."/>
      <w:lvlJc w:val="left"/>
      <w:pPr>
        <w:tabs>
          <w:tab w:val="num" w:pos="357"/>
        </w:tabs>
        <w:ind w:left="567" w:hanging="210"/>
      </w:pPr>
      <w:rPr>
        <w:rFonts w:hint="default"/>
        <w:b w:val="0"/>
        <w:bCs/>
        <w:color w:val="1F497D" w:themeColor="text2"/>
        <w:sz w:val="28"/>
        <w:szCs w:val="28"/>
      </w:rPr>
    </w:lvl>
    <w:lvl w:ilvl="1">
      <w:start w:val="1"/>
      <w:numFmt w:val="decimal"/>
      <w:isLgl/>
      <w:lvlText w:val="%1.%2."/>
      <w:lvlJc w:val="left"/>
      <w:pPr>
        <w:tabs>
          <w:tab w:val="num" w:pos="567"/>
        </w:tabs>
        <w:ind w:left="510" w:hanging="113"/>
      </w:pPr>
      <w:rPr>
        <w:rFonts w:hint="default"/>
        <w:b w:val="0"/>
        <w:bCs w:val="0"/>
        <w:color w:val="auto"/>
      </w:rPr>
    </w:lvl>
    <w:lvl w:ilvl="2">
      <w:start w:val="1"/>
      <w:numFmt w:val="decimal"/>
      <w:isLgl/>
      <w:lvlText w:val="%1.%2.%3."/>
      <w:lvlJc w:val="left"/>
      <w:pPr>
        <w:tabs>
          <w:tab w:val="num" w:pos="777"/>
        </w:tabs>
        <w:ind w:left="987" w:hanging="210"/>
      </w:pPr>
      <w:rPr>
        <w:rFonts w:hint="default"/>
      </w:rPr>
    </w:lvl>
    <w:lvl w:ilvl="3">
      <w:start w:val="1"/>
      <w:numFmt w:val="decimal"/>
      <w:isLgl/>
      <w:lvlText w:val="%1.%2.%3.%4."/>
      <w:lvlJc w:val="left"/>
      <w:pPr>
        <w:tabs>
          <w:tab w:val="num" w:pos="987"/>
        </w:tabs>
        <w:ind w:left="1197" w:hanging="210"/>
      </w:pPr>
      <w:rPr>
        <w:rFonts w:hint="default"/>
      </w:rPr>
    </w:lvl>
    <w:lvl w:ilvl="4">
      <w:start w:val="1"/>
      <w:numFmt w:val="decimal"/>
      <w:isLgl/>
      <w:lvlText w:val="%1.%2.%3.%4.%5."/>
      <w:lvlJc w:val="left"/>
      <w:pPr>
        <w:tabs>
          <w:tab w:val="num" w:pos="1197"/>
        </w:tabs>
        <w:ind w:left="1407" w:hanging="210"/>
      </w:pPr>
      <w:rPr>
        <w:rFonts w:hint="default"/>
      </w:rPr>
    </w:lvl>
    <w:lvl w:ilvl="5">
      <w:start w:val="1"/>
      <w:numFmt w:val="decimal"/>
      <w:isLgl/>
      <w:lvlText w:val="%1.%2.%3.%4.%5.%6."/>
      <w:lvlJc w:val="left"/>
      <w:pPr>
        <w:tabs>
          <w:tab w:val="num" w:pos="1407"/>
        </w:tabs>
        <w:ind w:left="1617" w:hanging="210"/>
      </w:pPr>
      <w:rPr>
        <w:rFonts w:hint="default"/>
      </w:rPr>
    </w:lvl>
    <w:lvl w:ilvl="6">
      <w:start w:val="1"/>
      <w:numFmt w:val="decimal"/>
      <w:isLgl/>
      <w:lvlText w:val="%1.%2.%3.%4.%5.%6.%7."/>
      <w:lvlJc w:val="left"/>
      <w:pPr>
        <w:tabs>
          <w:tab w:val="num" w:pos="1617"/>
        </w:tabs>
        <w:ind w:left="1827" w:hanging="210"/>
      </w:pPr>
      <w:rPr>
        <w:rFonts w:hint="default"/>
      </w:rPr>
    </w:lvl>
    <w:lvl w:ilvl="7">
      <w:start w:val="1"/>
      <w:numFmt w:val="decimal"/>
      <w:isLgl/>
      <w:lvlText w:val="%1.%2.%3.%4.%5.%6.%7.%8."/>
      <w:lvlJc w:val="left"/>
      <w:pPr>
        <w:tabs>
          <w:tab w:val="num" w:pos="1827"/>
        </w:tabs>
        <w:ind w:left="2037" w:hanging="210"/>
      </w:pPr>
      <w:rPr>
        <w:rFonts w:hint="default"/>
      </w:rPr>
    </w:lvl>
    <w:lvl w:ilvl="8">
      <w:start w:val="1"/>
      <w:numFmt w:val="decimal"/>
      <w:isLgl/>
      <w:lvlText w:val="%1.%2.%3.%4.%5.%6.%7.%8.%9."/>
      <w:lvlJc w:val="left"/>
      <w:pPr>
        <w:tabs>
          <w:tab w:val="num" w:pos="2037"/>
        </w:tabs>
        <w:ind w:left="2247" w:hanging="210"/>
      </w:pPr>
      <w:rPr>
        <w:rFonts w:hint="default"/>
      </w:rPr>
    </w:lvl>
  </w:abstractNum>
  <w:abstractNum w:abstractNumId="13" w15:restartNumberingAfterBreak="0">
    <w:nsid w:val="534005AA"/>
    <w:multiLevelType w:val="hybridMultilevel"/>
    <w:tmpl w:val="D0585150"/>
    <w:lvl w:ilvl="0" w:tplc="BCF45DC6">
      <w:start w:val="1"/>
      <w:numFmt w:val="lowerLetter"/>
      <w:lvlText w:val="%1)"/>
      <w:lvlJc w:val="left"/>
      <w:pPr>
        <w:ind w:left="910" w:hanging="360"/>
      </w:pPr>
      <w:rPr>
        <w:rFonts w:ascii="Calibri" w:eastAsia="Arial" w:hAnsi="Calibri" w:cs="Calibri" w:hint="default"/>
        <w:sz w:val="22"/>
      </w:rPr>
    </w:lvl>
    <w:lvl w:ilvl="1" w:tplc="041B0019" w:tentative="1">
      <w:start w:val="1"/>
      <w:numFmt w:val="lowerLetter"/>
      <w:lvlText w:val="%2."/>
      <w:lvlJc w:val="left"/>
      <w:pPr>
        <w:ind w:left="1630" w:hanging="360"/>
      </w:pPr>
    </w:lvl>
    <w:lvl w:ilvl="2" w:tplc="041B001B" w:tentative="1">
      <w:start w:val="1"/>
      <w:numFmt w:val="lowerRoman"/>
      <w:lvlText w:val="%3."/>
      <w:lvlJc w:val="right"/>
      <w:pPr>
        <w:ind w:left="2350" w:hanging="180"/>
      </w:pPr>
    </w:lvl>
    <w:lvl w:ilvl="3" w:tplc="041B000F" w:tentative="1">
      <w:start w:val="1"/>
      <w:numFmt w:val="decimal"/>
      <w:lvlText w:val="%4."/>
      <w:lvlJc w:val="left"/>
      <w:pPr>
        <w:ind w:left="3070" w:hanging="360"/>
      </w:pPr>
    </w:lvl>
    <w:lvl w:ilvl="4" w:tplc="041B0019" w:tentative="1">
      <w:start w:val="1"/>
      <w:numFmt w:val="lowerLetter"/>
      <w:lvlText w:val="%5."/>
      <w:lvlJc w:val="left"/>
      <w:pPr>
        <w:ind w:left="3790" w:hanging="360"/>
      </w:pPr>
    </w:lvl>
    <w:lvl w:ilvl="5" w:tplc="041B001B" w:tentative="1">
      <w:start w:val="1"/>
      <w:numFmt w:val="lowerRoman"/>
      <w:lvlText w:val="%6."/>
      <w:lvlJc w:val="right"/>
      <w:pPr>
        <w:ind w:left="4510" w:hanging="180"/>
      </w:pPr>
    </w:lvl>
    <w:lvl w:ilvl="6" w:tplc="041B000F" w:tentative="1">
      <w:start w:val="1"/>
      <w:numFmt w:val="decimal"/>
      <w:lvlText w:val="%7."/>
      <w:lvlJc w:val="left"/>
      <w:pPr>
        <w:ind w:left="5230" w:hanging="360"/>
      </w:pPr>
    </w:lvl>
    <w:lvl w:ilvl="7" w:tplc="041B0019" w:tentative="1">
      <w:start w:val="1"/>
      <w:numFmt w:val="lowerLetter"/>
      <w:lvlText w:val="%8."/>
      <w:lvlJc w:val="left"/>
      <w:pPr>
        <w:ind w:left="5950" w:hanging="360"/>
      </w:pPr>
    </w:lvl>
    <w:lvl w:ilvl="8" w:tplc="041B001B" w:tentative="1">
      <w:start w:val="1"/>
      <w:numFmt w:val="lowerRoman"/>
      <w:lvlText w:val="%9."/>
      <w:lvlJc w:val="right"/>
      <w:pPr>
        <w:ind w:left="6670" w:hanging="180"/>
      </w:pPr>
    </w:lvl>
  </w:abstractNum>
  <w:abstractNum w:abstractNumId="14" w15:restartNumberingAfterBreak="0">
    <w:nsid w:val="5660705A"/>
    <w:multiLevelType w:val="multilevel"/>
    <w:tmpl w:val="041B001D"/>
    <w:styleLink w:val="Vzva1"/>
    <w:lvl w:ilvl="0">
      <w:start w:val="1"/>
      <w:numFmt w:val="decimal"/>
      <w:lvlText w:val="%1)"/>
      <w:lvlJc w:val="left"/>
      <w:pPr>
        <w:ind w:left="360" w:hanging="360"/>
      </w:pPr>
    </w:lvl>
    <w:lvl w:ilvl="1">
      <w:start w:val="3"/>
      <w:numFmt w:val="decimal"/>
      <w:lvlText w:val="%2"/>
      <w:lvlJc w:val="left"/>
      <w:pPr>
        <w:ind w:left="720" w:hanging="360"/>
      </w:pPr>
      <w:rPr>
        <w:rFonts w:ascii="Calibri" w:hAnsi="Calibri"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CEA58D4"/>
    <w:multiLevelType w:val="hybridMultilevel"/>
    <w:tmpl w:val="8FC606DC"/>
    <w:lvl w:ilvl="0" w:tplc="5F1880A8">
      <w:start w:val="1"/>
      <w:numFmt w:val="lowerLetter"/>
      <w:lvlText w:val="%1)"/>
      <w:lvlJc w:val="left"/>
      <w:pPr>
        <w:ind w:left="720" w:hanging="360"/>
      </w:pPr>
      <w:rPr>
        <w:rFonts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5CA334E"/>
    <w:multiLevelType w:val="hybridMultilevel"/>
    <w:tmpl w:val="EB662F38"/>
    <w:lvl w:ilvl="0" w:tplc="11AE9B50">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7" w15:restartNumberingAfterBreak="0">
    <w:nsid w:val="6A6856B9"/>
    <w:multiLevelType w:val="multilevel"/>
    <w:tmpl w:val="7554B2BC"/>
    <w:lvl w:ilvl="0">
      <w:start w:val="2"/>
      <w:numFmt w:val="decimal"/>
      <w:lvlText w:val="%1."/>
      <w:lvlJc w:val="left"/>
      <w:pPr>
        <w:ind w:left="1410" w:hanging="360"/>
      </w:pPr>
      <w:rPr>
        <w:rFonts w:ascii="Arial" w:hAnsi="Arial" w:cs="Arial" w:hint="default"/>
        <w:b/>
        <w:bCs/>
        <w:sz w:val="20"/>
        <w:szCs w:val="20"/>
      </w:rPr>
    </w:lvl>
    <w:lvl w:ilvl="1">
      <w:start w:val="1"/>
      <w:numFmt w:val="decimal"/>
      <w:isLgl/>
      <w:lvlText w:val="%1.%2"/>
      <w:lvlJc w:val="left"/>
      <w:pPr>
        <w:ind w:left="502" w:hanging="360"/>
      </w:pPr>
      <w:rPr>
        <w:b w:val="0"/>
        <w:bCs w:val="0"/>
        <w:i w:val="0"/>
        <w:iCs w:val="0"/>
        <w:color w:val="auto"/>
        <w:sz w:val="20"/>
        <w:szCs w:val="20"/>
      </w:rPr>
    </w:lvl>
    <w:lvl w:ilvl="2">
      <w:start w:val="1"/>
      <w:numFmt w:val="bullet"/>
      <w:lvlText w:val=""/>
      <w:lvlJc w:val="left"/>
      <w:pPr>
        <w:ind w:left="1288" w:hanging="720"/>
      </w:pPr>
      <w:rPr>
        <w:rFonts w:ascii="Symbol" w:hAnsi="Symbol" w:hint="default"/>
        <w:b w:val="0"/>
        <w:bCs w:val="0"/>
        <w:sz w:val="24"/>
        <w:szCs w:val="24"/>
      </w:rPr>
    </w:lvl>
    <w:lvl w:ilvl="3">
      <w:start w:val="1"/>
      <w:numFmt w:val="decimal"/>
      <w:isLgl/>
      <w:lvlText w:val="%1.%2.%3.%4"/>
      <w:lvlJc w:val="left"/>
      <w:pPr>
        <w:ind w:left="2706" w:hanging="720"/>
      </w:pPr>
    </w:lvl>
    <w:lvl w:ilvl="4">
      <w:start w:val="1"/>
      <w:numFmt w:val="decimal"/>
      <w:isLgl/>
      <w:lvlText w:val="%1.%2.%3.%4.%5"/>
      <w:lvlJc w:val="left"/>
      <w:pPr>
        <w:ind w:left="2130" w:hanging="1080"/>
      </w:pPr>
    </w:lvl>
    <w:lvl w:ilvl="5">
      <w:start w:val="1"/>
      <w:numFmt w:val="decimal"/>
      <w:isLgl/>
      <w:lvlText w:val="%1.%2.%3.%4.%5.%6"/>
      <w:lvlJc w:val="left"/>
      <w:pPr>
        <w:ind w:left="2130" w:hanging="1080"/>
      </w:pPr>
    </w:lvl>
    <w:lvl w:ilvl="6">
      <w:start w:val="1"/>
      <w:numFmt w:val="decimal"/>
      <w:isLgl/>
      <w:lvlText w:val="%1.%2.%3.%4.%5.%6.%7"/>
      <w:lvlJc w:val="left"/>
      <w:pPr>
        <w:ind w:left="2490" w:hanging="1440"/>
      </w:pPr>
    </w:lvl>
    <w:lvl w:ilvl="7">
      <w:start w:val="1"/>
      <w:numFmt w:val="decimal"/>
      <w:isLgl/>
      <w:lvlText w:val="%1.%2.%3.%4.%5.%6.%7.%8"/>
      <w:lvlJc w:val="left"/>
      <w:pPr>
        <w:ind w:left="2490" w:hanging="1440"/>
      </w:pPr>
    </w:lvl>
    <w:lvl w:ilvl="8">
      <w:start w:val="1"/>
      <w:numFmt w:val="decimal"/>
      <w:isLgl/>
      <w:lvlText w:val="%1.%2.%3.%4.%5.%6.%7.%8.%9"/>
      <w:lvlJc w:val="left"/>
      <w:pPr>
        <w:ind w:left="2850" w:hanging="1800"/>
      </w:pPr>
    </w:lvl>
  </w:abstractNum>
  <w:abstractNum w:abstractNumId="18" w15:restartNumberingAfterBreak="0">
    <w:nsid w:val="6C054023"/>
    <w:multiLevelType w:val="hybridMultilevel"/>
    <w:tmpl w:val="97869A76"/>
    <w:lvl w:ilvl="0" w:tplc="D7FC817A">
      <w:start w:val="1"/>
      <w:numFmt w:val="decimal"/>
      <w:lvlText w:val="%1."/>
      <w:lvlJc w:val="left"/>
      <w:pPr>
        <w:ind w:left="1359" w:hanging="792"/>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7003637B"/>
    <w:multiLevelType w:val="hybridMultilevel"/>
    <w:tmpl w:val="368E423A"/>
    <w:lvl w:ilvl="0" w:tplc="2884B9AE">
      <w:start w:val="1"/>
      <w:numFmt w:val="lowerLetter"/>
      <w:lvlText w:val="%1)"/>
      <w:lvlJc w:val="left"/>
      <w:pPr>
        <w:ind w:left="765" w:hanging="360"/>
      </w:pPr>
      <w:rPr>
        <w:rFonts w:hint="default"/>
        <w:b w:val="0"/>
        <w:bCs/>
      </w:rPr>
    </w:lvl>
    <w:lvl w:ilvl="1" w:tplc="041B0019" w:tentative="1">
      <w:start w:val="1"/>
      <w:numFmt w:val="lowerLetter"/>
      <w:lvlText w:val="%2."/>
      <w:lvlJc w:val="left"/>
      <w:pPr>
        <w:ind w:left="1485" w:hanging="360"/>
      </w:pPr>
    </w:lvl>
    <w:lvl w:ilvl="2" w:tplc="041B001B" w:tentative="1">
      <w:start w:val="1"/>
      <w:numFmt w:val="lowerRoman"/>
      <w:lvlText w:val="%3."/>
      <w:lvlJc w:val="right"/>
      <w:pPr>
        <w:ind w:left="2205" w:hanging="180"/>
      </w:pPr>
    </w:lvl>
    <w:lvl w:ilvl="3" w:tplc="041B000F" w:tentative="1">
      <w:start w:val="1"/>
      <w:numFmt w:val="decimal"/>
      <w:lvlText w:val="%4."/>
      <w:lvlJc w:val="left"/>
      <w:pPr>
        <w:ind w:left="2925" w:hanging="360"/>
      </w:pPr>
    </w:lvl>
    <w:lvl w:ilvl="4" w:tplc="041B0019" w:tentative="1">
      <w:start w:val="1"/>
      <w:numFmt w:val="lowerLetter"/>
      <w:lvlText w:val="%5."/>
      <w:lvlJc w:val="left"/>
      <w:pPr>
        <w:ind w:left="3645" w:hanging="360"/>
      </w:pPr>
    </w:lvl>
    <w:lvl w:ilvl="5" w:tplc="041B001B" w:tentative="1">
      <w:start w:val="1"/>
      <w:numFmt w:val="lowerRoman"/>
      <w:lvlText w:val="%6."/>
      <w:lvlJc w:val="right"/>
      <w:pPr>
        <w:ind w:left="4365" w:hanging="180"/>
      </w:pPr>
    </w:lvl>
    <w:lvl w:ilvl="6" w:tplc="041B000F" w:tentative="1">
      <w:start w:val="1"/>
      <w:numFmt w:val="decimal"/>
      <w:lvlText w:val="%7."/>
      <w:lvlJc w:val="left"/>
      <w:pPr>
        <w:ind w:left="5085" w:hanging="360"/>
      </w:pPr>
    </w:lvl>
    <w:lvl w:ilvl="7" w:tplc="041B0019" w:tentative="1">
      <w:start w:val="1"/>
      <w:numFmt w:val="lowerLetter"/>
      <w:lvlText w:val="%8."/>
      <w:lvlJc w:val="left"/>
      <w:pPr>
        <w:ind w:left="5805" w:hanging="360"/>
      </w:pPr>
    </w:lvl>
    <w:lvl w:ilvl="8" w:tplc="041B001B" w:tentative="1">
      <w:start w:val="1"/>
      <w:numFmt w:val="lowerRoman"/>
      <w:lvlText w:val="%9."/>
      <w:lvlJc w:val="right"/>
      <w:pPr>
        <w:ind w:left="6525" w:hanging="180"/>
      </w:pPr>
    </w:lvl>
  </w:abstractNum>
  <w:abstractNum w:abstractNumId="20" w15:restartNumberingAfterBreak="0">
    <w:nsid w:val="754115B2"/>
    <w:multiLevelType w:val="multilevel"/>
    <w:tmpl w:val="EBD27456"/>
    <w:lvl w:ilvl="0">
      <w:start w:val="1"/>
      <w:numFmt w:val="decimal"/>
      <w:lvlText w:val="%1."/>
      <w:lvlJc w:val="left"/>
      <w:pPr>
        <w:tabs>
          <w:tab w:val="num" w:pos="357"/>
        </w:tabs>
        <w:ind w:left="567" w:hanging="210"/>
      </w:pPr>
      <w:rPr>
        <w:rFonts w:hint="default"/>
        <w:b w:val="0"/>
        <w:bCs/>
        <w:color w:val="1F497D" w:themeColor="text2"/>
        <w:sz w:val="28"/>
        <w:szCs w:val="28"/>
      </w:rPr>
    </w:lvl>
    <w:lvl w:ilvl="1">
      <w:start w:val="2"/>
      <w:numFmt w:val="decimal"/>
      <w:isLgl/>
      <w:lvlText w:val="%1.%2."/>
      <w:lvlJc w:val="left"/>
      <w:pPr>
        <w:tabs>
          <w:tab w:val="num" w:pos="567"/>
        </w:tabs>
        <w:ind w:left="777" w:hanging="210"/>
      </w:pPr>
      <w:rPr>
        <w:rFonts w:hint="default"/>
        <w:b w:val="0"/>
        <w:bCs w:val="0"/>
      </w:rPr>
    </w:lvl>
    <w:lvl w:ilvl="2">
      <w:start w:val="1"/>
      <w:numFmt w:val="decimal"/>
      <w:isLgl/>
      <w:lvlText w:val="%1.%2.%3."/>
      <w:lvlJc w:val="left"/>
      <w:pPr>
        <w:tabs>
          <w:tab w:val="num" w:pos="777"/>
        </w:tabs>
        <w:ind w:left="987" w:hanging="210"/>
      </w:pPr>
      <w:rPr>
        <w:rFonts w:hint="default"/>
      </w:rPr>
    </w:lvl>
    <w:lvl w:ilvl="3">
      <w:start w:val="1"/>
      <w:numFmt w:val="decimal"/>
      <w:isLgl/>
      <w:lvlText w:val="%1.%2.%3.%4."/>
      <w:lvlJc w:val="left"/>
      <w:pPr>
        <w:tabs>
          <w:tab w:val="num" w:pos="987"/>
        </w:tabs>
        <w:ind w:left="1197" w:hanging="210"/>
      </w:pPr>
      <w:rPr>
        <w:rFonts w:hint="default"/>
      </w:rPr>
    </w:lvl>
    <w:lvl w:ilvl="4">
      <w:start w:val="1"/>
      <w:numFmt w:val="decimal"/>
      <w:isLgl/>
      <w:lvlText w:val="%1.%2.%3.%4.%5."/>
      <w:lvlJc w:val="left"/>
      <w:pPr>
        <w:tabs>
          <w:tab w:val="num" w:pos="1197"/>
        </w:tabs>
        <w:ind w:left="1407" w:hanging="210"/>
      </w:pPr>
      <w:rPr>
        <w:rFonts w:hint="default"/>
      </w:rPr>
    </w:lvl>
    <w:lvl w:ilvl="5">
      <w:start w:val="1"/>
      <w:numFmt w:val="decimal"/>
      <w:isLgl/>
      <w:lvlText w:val="%1.%2.%3.%4.%5.%6."/>
      <w:lvlJc w:val="left"/>
      <w:pPr>
        <w:tabs>
          <w:tab w:val="num" w:pos="1407"/>
        </w:tabs>
        <w:ind w:left="1617" w:hanging="210"/>
      </w:pPr>
      <w:rPr>
        <w:rFonts w:hint="default"/>
      </w:rPr>
    </w:lvl>
    <w:lvl w:ilvl="6">
      <w:start w:val="1"/>
      <w:numFmt w:val="decimal"/>
      <w:isLgl/>
      <w:lvlText w:val="%1.%2.%3.%4.%5.%6.%7."/>
      <w:lvlJc w:val="left"/>
      <w:pPr>
        <w:tabs>
          <w:tab w:val="num" w:pos="1617"/>
        </w:tabs>
        <w:ind w:left="1827" w:hanging="210"/>
      </w:pPr>
      <w:rPr>
        <w:rFonts w:hint="default"/>
      </w:rPr>
    </w:lvl>
    <w:lvl w:ilvl="7">
      <w:start w:val="1"/>
      <w:numFmt w:val="decimal"/>
      <w:isLgl/>
      <w:lvlText w:val="%1.%2.%3.%4.%5.%6.%7.%8."/>
      <w:lvlJc w:val="left"/>
      <w:pPr>
        <w:tabs>
          <w:tab w:val="num" w:pos="1827"/>
        </w:tabs>
        <w:ind w:left="2037" w:hanging="210"/>
      </w:pPr>
      <w:rPr>
        <w:rFonts w:hint="default"/>
      </w:rPr>
    </w:lvl>
    <w:lvl w:ilvl="8">
      <w:start w:val="1"/>
      <w:numFmt w:val="decimal"/>
      <w:isLgl/>
      <w:lvlText w:val="%1.%2.%3.%4.%5.%6.%7.%8.%9."/>
      <w:lvlJc w:val="left"/>
      <w:pPr>
        <w:tabs>
          <w:tab w:val="num" w:pos="2037"/>
        </w:tabs>
        <w:ind w:left="2247" w:hanging="210"/>
      </w:pPr>
      <w:rPr>
        <w:rFonts w:hint="default"/>
      </w:rPr>
    </w:lvl>
  </w:abstractNum>
  <w:num w:numId="1">
    <w:abstractNumId w:val="20"/>
  </w:num>
  <w:num w:numId="2">
    <w:abstractNumId w:val="14"/>
  </w:num>
  <w:num w:numId="3">
    <w:abstractNumId w:val="6"/>
  </w:num>
  <w:num w:numId="4">
    <w:abstractNumId w:val="12"/>
  </w:num>
  <w:num w:numId="5">
    <w:abstractNumId w:val="19"/>
  </w:num>
  <w:num w:numId="6">
    <w:abstractNumId w:val="11"/>
  </w:num>
  <w:num w:numId="7">
    <w:abstractNumId w:val="13"/>
  </w:num>
  <w:num w:numId="8">
    <w:abstractNumId w:val="8"/>
  </w:num>
  <w:num w:numId="9">
    <w:abstractNumId w:val="3"/>
  </w:num>
  <w:num w:numId="10">
    <w:abstractNumId w:val="5"/>
  </w:num>
  <w:num w:numId="11">
    <w:abstractNumId w:val="16"/>
  </w:num>
  <w:num w:numId="12">
    <w:abstractNumId w:val="9"/>
  </w:num>
  <w:num w:numId="13">
    <w:abstractNumId w:val="4"/>
  </w:num>
  <w:num w:numId="14">
    <w:abstractNumId w:val="15"/>
  </w:num>
  <w:num w:numId="15">
    <w:abstractNumId w:val="1"/>
  </w:num>
  <w:num w:numId="16">
    <w:abstractNumId w:val="17"/>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0"/>
  </w:num>
  <w:num w:numId="19">
    <w:abstractNumId w:val="7"/>
  </w:num>
  <w:num w:numId="20">
    <w:abstractNumId w:val="18"/>
  </w:num>
  <w:num w:numId="21">
    <w:abstractNumId w:val="12"/>
  </w:num>
  <w:num w:numId="2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680"/>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090"/>
    <w:rsid w:val="0001271E"/>
    <w:rsid w:val="000200E2"/>
    <w:rsid w:val="00021F4C"/>
    <w:rsid w:val="00024B56"/>
    <w:rsid w:val="00032EFA"/>
    <w:rsid w:val="00033094"/>
    <w:rsid w:val="00036964"/>
    <w:rsid w:val="00037B79"/>
    <w:rsid w:val="00037FCA"/>
    <w:rsid w:val="00045046"/>
    <w:rsid w:val="00050AB4"/>
    <w:rsid w:val="000514EF"/>
    <w:rsid w:val="00051D56"/>
    <w:rsid w:val="00055EA8"/>
    <w:rsid w:val="00063F3D"/>
    <w:rsid w:val="00065F6D"/>
    <w:rsid w:val="00067585"/>
    <w:rsid w:val="0007327F"/>
    <w:rsid w:val="00091C9A"/>
    <w:rsid w:val="00095262"/>
    <w:rsid w:val="00096F73"/>
    <w:rsid w:val="0009755D"/>
    <w:rsid w:val="000A2F4A"/>
    <w:rsid w:val="000A3E3D"/>
    <w:rsid w:val="000A717F"/>
    <w:rsid w:val="000A769C"/>
    <w:rsid w:val="000B01DC"/>
    <w:rsid w:val="000B4653"/>
    <w:rsid w:val="000C26E1"/>
    <w:rsid w:val="000C663C"/>
    <w:rsid w:val="000D6998"/>
    <w:rsid w:val="000D7E6A"/>
    <w:rsid w:val="000E3864"/>
    <w:rsid w:val="000E3995"/>
    <w:rsid w:val="000F0D46"/>
    <w:rsid w:val="001036FC"/>
    <w:rsid w:val="001056C7"/>
    <w:rsid w:val="00114BA4"/>
    <w:rsid w:val="00114F79"/>
    <w:rsid w:val="00117D2E"/>
    <w:rsid w:val="00120DE8"/>
    <w:rsid w:val="00120FD8"/>
    <w:rsid w:val="0012386B"/>
    <w:rsid w:val="0012561E"/>
    <w:rsid w:val="001275B5"/>
    <w:rsid w:val="00127873"/>
    <w:rsid w:val="00141ABE"/>
    <w:rsid w:val="00152C62"/>
    <w:rsid w:val="00156E52"/>
    <w:rsid w:val="00165627"/>
    <w:rsid w:val="00167096"/>
    <w:rsid w:val="00171D80"/>
    <w:rsid w:val="001744EF"/>
    <w:rsid w:val="00175BF6"/>
    <w:rsid w:val="00184ED9"/>
    <w:rsid w:val="00185004"/>
    <w:rsid w:val="001852CF"/>
    <w:rsid w:val="00187D5B"/>
    <w:rsid w:val="0019484C"/>
    <w:rsid w:val="00194FCD"/>
    <w:rsid w:val="001A435D"/>
    <w:rsid w:val="001B16B3"/>
    <w:rsid w:val="001B16ED"/>
    <w:rsid w:val="001C616E"/>
    <w:rsid w:val="001C6A88"/>
    <w:rsid w:val="001E11A8"/>
    <w:rsid w:val="001E19D6"/>
    <w:rsid w:val="001E41EA"/>
    <w:rsid w:val="001E5169"/>
    <w:rsid w:val="001E5980"/>
    <w:rsid w:val="001E604B"/>
    <w:rsid w:val="001F69CA"/>
    <w:rsid w:val="00203801"/>
    <w:rsid w:val="00203FB4"/>
    <w:rsid w:val="002114C3"/>
    <w:rsid w:val="00213526"/>
    <w:rsid w:val="00213CBF"/>
    <w:rsid w:val="00214679"/>
    <w:rsid w:val="002274AE"/>
    <w:rsid w:val="00240309"/>
    <w:rsid w:val="002417E1"/>
    <w:rsid w:val="0024317B"/>
    <w:rsid w:val="002453CC"/>
    <w:rsid w:val="00245AED"/>
    <w:rsid w:val="00253A7B"/>
    <w:rsid w:val="00253CF1"/>
    <w:rsid w:val="00257120"/>
    <w:rsid w:val="00262BBE"/>
    <w:rsid w:val="0026431A"/>
    <w:rsid w:val="00264AB1"/>
    <w:rsid w:val="00266EB6"/>
    <w:rsid w:val="00270CD9"/>
    <w:rsid w:val="00274170"/>
    <w:rsid w:val="00277CEA"/>
    <w:rsid w:val="002801AB"/>
    <w:rsid w:val="00297444"/>
    <w:rsid w:val="00297B91"/>
    <w:rsid w:val="002A1A85"/>
    <w:rsid w:val="002B4AE9"/>
    <w:rsid w:val="002D054B"/>
    <w:rsid w:val="002D3E06"/>
    <w:rsid w:val="002E2B61"/>
    <w:rsid w:val="002E36FB"/>
    <w:rsid w:val="002F07E5"/>
    <w:rsid w:val="002F276B"/>
    <w:rsid w:val="00300AF1"/>
    <w:rsid w:val="003013EA"/>
    <w:rsid w:val="00306940"/>
    <w:rsid w:val="00312388"/>
    <w:rsid w:val="003164B5"/>
    <w:rsid w:val="00322037"/>
    <w:rsid w:val="00334491"/>
    <w:rsid w:val="0034499E"/>
    <w:rsid w:val="003474AD"/>
    <w:rsid w:val="0035027C"/>
    <w:rsid w:val="00352F7B"/>
    <w:rsid w:val="00360584"/>
    <w:rsid w:val="00361369"/>
    <w:rsid w:val="0036163E"/>
    <w:rsid w:val="00361EA5"/>
    <w:rsid w:val="0036274F"/>
    <w:rsid w:val="003679F0"/>
    <w:rsid w:val="00372D94"/>
    <w:rsid w:val="00382446"/>
    <w:rsid w:val="00384BCE"/>
    <w:rsid w:val="00394D55"/>
    <w:rsid w:val="003A65B2"/>
    <w:rsid w:val="003A7BB3"/>
    <w:rsid w:val="003B19F7"/>
    <w:rsid w:val="003B2A25"/>
    <w:rsid w:val="003B4C5E"/>
    <w:rsid w:val="003D19E8"/>
    <w:rsid w:val="003D246B"/>
    <w:rsid w:val="003F68BC"/>
    <w:rsid w:val="00400C51"/>
    <w:rsid w:val="00401936"/>
    <w:rsid w:val="00401E8C"/>
    <w:rsid w:val="00404E78"/>
    <w:rsid w:val="00406B37"/>
    <w:rsid w:val="00411FEE"/>
    <w:rsid w:val="00412B83"/>
    <w:rsid w:val="00416456"/>
    <w:rsid w:val="004220F3"/>
    <w:rsid w:val="0042212F"/>
    <w:rsid w:val="004301CA"/>
    <w:rsid w:val="00451600"/>
    <w:rsid w:val="00454632"/>
    <w:rsid w:val="00463C44"/>
    <w:rsid w:val="00464935"/>
    <w:rsid w:val="00465846"/>
    <w:rsid w:val="00472410"/>
    <w:rsid w:val="00475259"/>
    <w:rsid w:val="004765E2"/>
    <w:rsid w:val="00476976"/>
    <w:rsid w:val="00477F98"/>
    <w:rsid w:val="0048124C"/>
    <w:rsid w:val="00486FBC"/>
    <w:rsid w:val="00494404"/>
    <w:rsid w:val="004A3249"/>
    <w:rsid w:val="004A55E5"/>
    <w:rsid w:val="004B1E32"/>
    <w:rsid w:val="004B445E"/>
    <w:rsid w:val="004B504D"/>
    <w:rsid w:val="004C0037"/>
    <w:rsid w:val="004C06AC"/>
    <w:rsid w:val="004C0DA3"/>
    <w:rsid w:val="004C0E98"/>
    <w:rsid w:val="004C5352"/>
    <w:rsid w:val="004D2D33"/>
    <w:rsid w:val="004D2FC4"/>
    <w:rsid w:val="004F03F9"/>
    <w:rsid w:val="004F3E8F"/>
    <w:rsid w:val="004F7224"/>
    <w:rsid w:val="0050293E"/>
    <w:rsid w:val="00505E73"/>
    <w:rsid w:val="0050638E"/>
    <w:rsid w:val="005071D2"/>
    <w:rsid w:val="00507966"/>
    <w:rsid w:val="00512255"/>
    <w:rsid w:val="005135F2"/>
    <w:rsid w:val="00513753"/>
    <w:rsid w:val="00521FD8"/>
    <w:rsid w:val="005236E5"/>
    <w:rsid w:val="00537A95"/>
    <w:rsid w:val="00540A9A"/>
    <w:rsid w:val="00542D19"/>
    <w:rsid w:val="0054539C"/>
    <w:rsid w:val="00547004"/>
    <w:rsid w:val="005522BB"/>
    <w:rsid w:val="005541DB"/>
    <w:rsid w:val="0055455B"/>
    <w:rsid w:val="00560F06"/>
    <w:rsid w:val="005655DB"/>
    <w:rsid w:val="0057058A"/>
    <w:rsid w:val="0057325C"/>
    <w:rsid w:val="0058218B"/>
    <w:rsid w:val="00583323"/>
    <w:rsid w:val="00584CBC"/>
    <w:rsid w:val="00593FA5"/>
    <w:rsid w:val="00595334"/>
    <w:rsid w:val="0059724C"/>
    <w:rsid w:val="005975F4"/>
    <w:rsid w:val="005A094D"/>
    <w:rsid w:val="005A2648"/>
    <w:rsid w:val="005B7775"/>
    <w:rsid w:val="005C33BD"/>
    <w:rsid w:val="005C56BC"/>
    <w:rsid w:val="005D6B42"/>
    <w:rsid w:val="005D78CE"/>
    <w:rsid w:val="005F03F6"/>
    <w:rsid w:val="006020B9"/>
    <w:rsid w:val="00610845"/>
    <w:rsid w:val="0061672F"/>
    <w:rsid w:val="006167B9"/>
    <w:rsid w:val="00616A03"/>
    <w:rsid w:val="006236D7"/>
    <w:rsid w:val="00630156"/>
    <w:rsid w:val="00632F64"/>
    <w:rsid w:val="00635072"/>
    <w:rsid w:val="0064080C"/>
    <w:rsid w:val="006531AC"/>
    <w:rsid w:val="0065567A"/>
    <w:rsid w:val="00657B79"/>
    <w:rsid w:val="00662B03"/>
    <w:rsid w:val="006843B0"/>
    <w:rsid w:val="006873FF"/>
    <w:rsid w:val="00687801"/>
    <w:rsid w:val="006A0B45"/>
    <w:rsid w:val="006A1E4F"/>
    <w:rsid w:val="006A291B"/>
    <w:rsid w:val="006A45B5"/>
    <w:rsid w:val="006B3A24"/>
    <w:rsid w:val="006B5453"/>
    <w:rsid w:val="006C0151"/>
    <w:rsid w:val="006C0407"/>
    <w:rsid w:val="006C261C"/>
    <w:rsid w:val="006C7045"/>
    <w:rsid w:val="006C7B28"/>
    <w:rsid w:val="006C7BEE"/>
    <w:rsid w:val="006D0997"/>
    <w:rsid w:val="006D1475"/>
    <w:rsid w:val="006D2C97"/>
    <w:rsid w:val="006D4313"/>
    <w:rsid w:val="006D55CD"/>
    <w:rsid w:val="006D5E6F"/>
    <w:rsid w:val="006E183A"/>
    <w:rsid w:val="006E28CB"/>
    <w:rsid w:val="006E71C1"/>
    <w:rsid w:val="006F1EC9"/>
    <w:rsid w:val="006F44F2"/>
    <w:rsid w:val="006F478E"/>
    <w:rsid w:val="0070353B"/>
    <w:rsid w:val="007114D3"/>
    <w:rsid w:val="00711B43"/>
    <w:rsid w:val="00713C01"/>
    <w:rsid w:val="0071407E"/>
    <w:rsid w:val="0071425C"/>
    <w:rsid w:val="007208CB"/>
    <w:rsid w:val="00720BA6"/>
    <w:rsid w:val="007238DC"/>
    <w:rsid w:val="00726DAE"/>
    <w:rsid w:val="007306A3"/>
    <w:rsid w:val="00736218"/>
    <w:rsid w:val="00751102"/>
    <w:rsid w:val="00757342"/>
    <w:rsid w:val="007628BD"/>
    <w:rsid w:val="0076672F"/>
    <w:rsid w:val="007676BF"/>
    <w:rsid w:val="00767BC1"/>
    <w:rsid w:val="00772038"/>
    <w:rsid w:val="00772C10"/>
    <w:rsid w:val="007805D8"/>
    <w:rsid w:val="0078105B"/>
    <w:rsid w:val="00783E00"/>
    <w:rsid w:val="007867D7"/>
    <w:rsid w:val="00791113"/>
    <w:rsid w:val="00792D2E"/>
    <w:rsid w:val="007A0ADF"/>
    <w:rsid w:val="007B0404"/>
    <w:rsid w:val="007B137B"/>
    <w:rsid w:val="007B35C0"/>
    <w:rsid w:val="007B450C"/>
    <w:rsid w:val="007B6818"/>
    <w:rsid w:val="007B7D76"/>
    <w:rsid w:val="007C6B14"/>
    <w:rsid w:val="007C7C60"/>
    <w:rsid w:val="007E145D"/>
    <w:rsid w:val="007E1461"/>
    <w:rsid w:val="007E2534"/>
    <w:rsid w:val="007E39FF"/>
    <w:rsid w:val="007F0ED0"/>
    <w:rsid w:val="007F3B7A"/>
    <w:rsid w:val="007F7679"/>
    <w:rsid w:val="0081198B"/>
    <w:rsid w:val="00811E91"/>
    <w:rsid w:val="008228FF"/>
    <w:rsid w:val="008233EF"/>
    <w:rsid w:val="00833D19"/>
    <w:rsid w:val="0083547A"/>
    <w:rsid w:val="00835BAD"/>
    <w:rsid w:val="00840EE0"/>
    <w:rsid w:val="008417D5"/>
    <w:rsid w:val="00843380"/>
    <w:rsid w:val="008448A7"/>
    <w:rsid w:val="00846B0E"/>
    <w:rsid w:val="008504ED"/>
    <w:rsid w:val="00856943"/>
    <w:rsid w:val="008570FF"/>
    <w:rsid w:val="00861637"/>
    <w:rsid w:val="008616FF"/>
    <w:rsid w:val="00871037"/>
    <w:rsid w:val="008840BC"/>
    <w:rsid w:val="00886EA1"/>
    <w:rsid w:val="00890814"/>
    <w:rsid w:val="0089163E"/>
    <w:rsid w:val="00895E51"/>
    <w:rsid w:val="00897E6E"/>
    <w:rsid w:val="008A320E"/>
    <w:rsid w:val="008A7B10"/>
    <w:rsid w:val="008B4A51"/>
    <w:rsid w:val="008C1B2F"/>
    <w:rsid w:val="008C1C0B"/>
    <w:rsid w:val="008D1B99"/>
    <w:rsid w:val="008D1C87"/>
    <w:rsid w:val="008D3EAE"/>
    <w:rsid w:val="008D4113"/>
    <w:rsid w:val="008D6B7D"/>
    <w:rsid w:val="008E2F6D"/>
    <w:rsid w:val="008F5FF9"/>
    <w:rsid w:val="008F6202"/>
    <w:rsid w:val="009043FD"/>
    <w:rsid w:val="0090444A"/>
    <w:rsid w:val="009050A9"/>
    <w:rsid w:val="00906932"/>
    <w:rsid w:val="00907061"/>
    <w:rsid w:val="00916738"/>
    <w:rsid w:val="0092048A"/>
    <w:rsid w:val="0092159A"/>
    <w:rsid w:val="009228C7"/>
    <w:rsid w:val="009416A1"/>
    <w:rsid w:val="0094438A"/>
    <w:rsid w:val="009473CC"/>
    <w:rsid w:val="00950F44"/>
    <w:rsid w:val="0096209A"/>
    <w:rsid w:val="00962E6A"/>
    <w:rsid w:val="0096382C"/>
    <w:rsid w:val="00963B88"/>
    <w:rsid w:val="00973A94"/>
    <w:rsid w:val="00976DD0"/>
    <w:rsid w:val="009773DA"/>
    <w:rsid w:val="00981BEA"/>
    <w:rsid w:val="00984BAF"/>
    <w:rsid w:val="00986664"/>
    <w:rsid w:val="009875D2"/>
    <w:rsid w:val="00990923"/>
    <w:rsid w:val="00990FAE"/>
    <w:rsid w:val="0099218E"/>
    <w:rsid w:val="00996919"/>
    <w:rsid w:val="009A3D0B"/>
    <w:rsid w:val="009A7AB0"/>
    <w:rsid w:val="009B0997"/>
    <w:rsid w:val="009B20AD"/>
    <w:rsid w:val="009B3B00"/>
    <w:rsid w:val="009C7CD5"/>
    <w:rsid w:val="009D211F"/>
    <w:rsid w:val="009D6D31"/>
    <w:rsid w:val="009E385D"/>
    <w:rsid w:val="009E4610"/>
    <w:rsid w:val="009E6ECB"/>
    <w:rsid w:val="009E770F"/>
    <w:rsid w:val="009F0D3C"/>
    <w:rsid w:val="009F162E"/>
    <w:rsid w:val="009F16D3"/>
    <w:rsid w:val="009F196F"/>
    <w:rsid w:val="009F1D18"/>
    <w:rsid w:val="00A0435A"/>
    <w:rsid w:val="00A14A42"/>
    <w:rsid w:val="00A15E27"/>
    <w:rsid w:val="00A17DFC"/>
    <w:rsid w:val="00A2118D"/>
    <w:rsid w:val="00A234C6"/>
    <w:rsid w:val="00A23C50"/>
    <w:rsid w:val="00A2660B"/>
    <w:rsid w:val="00A27198"/>
    <w:rsid w:val="00A3260E"/>
    <w:rsid w:val="00A42445"/>
    <w:rsid w:val="00A46257"/>
    <w:rsid w:val="00A50456"/>
    <w:rsid w:val="00A5766A"/>
    <w:rsid w:val="00A60904"/>
    <w:rsid w:val="00A72FEB"/>
    <w:rsid w:val="00A73134"/>
    <w:rsid w:val="00A775E4"/>
    <w:rsid w:val="00A80D8C"/>
    <w:rsid w:val="00A826F2"/>
    <w:rsid w:val="00A8302E"/>
    <w:rsid w:val="00A8748A"/>
    <w:rsid w:val="00A936A4"/>
    <w:rsid w:val="00A93A91"/>
    <w:rsid w:val="00A9706C"/>
    <w:rsid w:val="00AA31D5"/>
    <w:rsid w:val="00AA55B6"/>
    <w:rsid w:val="00AA5650"/>
    <w:rsid w:val="00AA7F88"/>
    <w:rsid w:val="00AC086D"/>
    <w:rsid w:val="00AC27FF"/>
    <w:rsid w:val="00AC33AA"/>
    <w:rsid w:val="00AD2734"/>
    <w:rsid w:val="00AD347C"/>
    <w:rsid w:val="00AD7542"/>
    <w:rsid w:val="00AE190C"/>
    <w:rsid w:val="00AE419D"/>
    <w:rsid w:val="00AE5654"/>
    <w:rsid w:val="00AF071B"/>
    <w:rsid w:val="00B02E29"/>
    <w:rsid w:val="00B24CAF"/>
    <w:rsid w:val="00B27802"/>
    <w:rsid w:val="00B31E59"/>
    <w:rsid w:val="00B43B13"/>
    <w:rsid w:val="00B456CD"/>
    <w:rsid w:val="00B639C2"/>
    <w:rsid w:val="00B702F5"/>
    <w:rsid w:val="00B719C2"/>
    <w:rsid w:val="00B74793"/>
    <w:rsid w:val="00B82461"/>
    <w:rsid w:val="00B9393D"/>
    <w:rsid w:val="00B94C91"/>
    <w:rsid w:val="00BA0126"/>
    <w:rsid w:val="00BA530B"/>
    <w:rsid w:val="00BC3F29"/>
    <w:rsid w:val="00BC7473"/>
    <w:rsid w:val="00BC7E58"/>
    <w:rsid w:val="00BE1F44"/>
    <w:rsid w:val="00BE33ED"/>
    <w:rsid w:val="00BE340C"/>
    <w:rsid w:val="00BE550F"/>
    <w:rsid w:val="00BF240C"/>
    <w:rsid w:val="00C01048"/>
    <w:rsid w:val="00C0169C"/>
    <w:rsid w:val="00C03CF9"/>
    <w:rsid w:val="00C065D1"/>
    <w:rsid w:val="00C202D3"/>
    <w:rsid w:val="00C21BEB"/>
    <w:rsid w:val="00C2247C"/>
    <w:rsid w:val="00C2266A"/>
    <w:rsid w:val="00C247A8"/>
    <w:rsid w:val="00C25EA7"/>
    <w:rsid w:val="00C321DE"/>
    <w:rsid w:val="00C34B7C"/>
    <w:rsid w:val="00C37A2E"/>
    <w:rsid w:val="00C43A8A"/>
    <w:rsid w:val="00C4655D"/>
    <w:rsid w:val="00C4746F"/>
    <w:rsid w:val="00C50260"/>
    <w:rsid w:val="00C51DE3"/>
    <w:rsid w:val="00C535B8"/>
    <w:rsid w:val="00C53DD3"/>
    <w:rsid w:val="00C55209"/>
    <w:rsid w:val="00C6114F"/>
    <w:rsid w:val="00C61FBC"/>
    <w:rsid w:val="00C641B1"/>
    <w:rsid w:val="00C76082"/>
    <w:rsid w:val="00C84D06"/>
    <w:rsid w:val="00C856A8"/>
    <w:rsid w:val="00CA770A"/>
    <w:rsid w:val="00CC2F7A"/>
    <w:rsid w:val="00CC538B"/>
    <w:rsid w:val="00CC7C4D"/>
    <w:rsid w:val="00CD28DB"/>
    <w:rsid w:val="00CD7B03"/>
    <w:rsid w:val="00CF1BE4"/>
    <w:rsid w:val="00CF2C14"/>
    <w:rsid w:val="00CF3A1E"/>
    <w:rsid w:val="00D01ADA"/>
    <w:rsid w:val="00D036DF"/>
    <w:rsid w:val="00D123EA"/>
    <w:rsid w:val="00D1299B"/>
    <w:rsid w:val="00D16487"/>
    <w:rsid w:val="00D22C98"/>
    <w:rsid w:val="00D23007"/>
    <w:rsid w:val="00D254DA"/>
    <w:rsid w:val="00D26B3E"/>
    <w:rsid w:val="00D30F2D"/>
    <w:rsid w:val="00D35AC9"/>
    <w:rsid w:val="00D36D7D"/>
    <w:rsid w:val="00D433F1"/>
    <w:rsid w:val="00D43473"/>
    <w:rsid w:val="00D43752"/>
    <w:rsid w:val="00D44D5F"/>
    <w:rsid w:val="00D52A68"/>
    <w:rsid w:val="00D52F30"/>
    <w:rsid w:val="00D639C4"/>
    <w:rsid w:val="00D677C8"/>
    <w:rsid w:val="00D67DC0"/>
    <w:rsid w:val="00D70F10"/>
    <w:rsid w:val="00D71964"/>
    <w:rsid w:val="00D71CAE"/>
    <w:rsid w:val="00D729C5"/>
    <w:rsid w:val="00D7355F"/>
    <w:rsid w:val="00D8169B"/>
    <w:rsid w:val="00D8296E"/>
    <w:rsid w:val="00D83580"/>
    <w:rsid w:val="00D841C2"/>
    <w:rsid w:val="00D942B6"/>
    <w:rsid w:val="00DA3589"/>
    <w:rsid w:val="00DA53EB"/>
    <w:rsid w:val="00DB01B4"/>
    <w:rsid w:val="00DB140D"/>
    <w:rsid w:val="00DB387B"/>
    <w:rsid w:val="00DB4C85"/>
    <w:rsid w:val="00DC15D6"/>
    <w:rsid w:val="00DC5DDC"/>
    <w:rsid w:val="00DC6B4F"/>
    <w:rsid w:val="00DD0FA9"/>
    <w:rsid w:val="00DD66B9"/>
    <w:rsid w:val="00DE28FF"/>
    <w:rsid w:val="00DE7462"/>
    <w:rsid w:val="00DE7AE0"/>
    <w:rsid w:val="00DF0A6D"/>
    <w:rsid w:val="00DF231E"/>
    <w:rsid w:val="00DF3C2B"/>
    <w:rsid w:val="00DF457C"/>
    <w:rsid w:val="00DF6AD0"/>
    <w:rsid w:val="00E0252A"/>
    <w:rsid w:val="00E1051F"/>
    <w:rsid w:val="00E119C7"/>
    <w:rsid w:val="00E2477F"/>
    <w:rsid w:val="00E24B80"/>
    <w:rsid w:val="00E26649"/>
    <w:rsid w:val="00E27901"/>
    <w:rsid w:val="00E41C57"/>
    <w:rsid w:val="00E4386B"/>
    <w:rsid w:val="00E45F2F"/>
    <w:rsid w:val="00E50801"/>
    <w:rsid w:val="00E5190F"/>
    <w:rsid w:val="00E54356"/>
    <w:rsid w:val="00E55D81"/>
    <w:rsid w:val="00E64DD5"/>
    <w:rsid w:val="00E7534D"/>
    <w:rsid w:val="00E76380"/>
    <w:rsid w:val="00E77A84"/>
    <w:rsid w:val="00E81C8A"/>
    <w:rsid w:val="00E8336E"/>
    <w:rsid w:val="00E85511"/>
    <w:rsid w:val="00E87E81"/>
    <w:rsid w:val="00E906FE"/>
    <w:rsid w:val="00E90A44"/>
    <w:rsid w:val="00E95F4E"/>
    <w:rsid w:val="00E96A9F"/>
    <w:rsid w:val="00E97586"/>
    <w:rsid w:val="00EA27D8"/>
    <w:rsid w:val="00EA4889"/>
    <w:rsid w:val="00EA4D69"/>
    <w:rsid w:val="00EA6B70"/>
    <w:rsid w:val="00EB0C82"/>
    <w:rsid w:val="00EB26BE"/>
    <w:rsid w:val="00EB4C6E"/>
    <w:rsid w:val="00EC13D2"/>
    <w:rsid w:val="00ED09FD"/>
    <w:rsid w:val="00ED1932"/>
    <w:rsid w:val="00ED64D0"/>
    <w:rsid w:val="00EE40F0"/>
    <w:rsid w:val="00EE4D2D"/>
    <w:rsid w:val="00EE6498"/>
    <w:rsid w:val="00EF111B"/>
    <w:rsid w:val="00F00C2D"/>
    <w:rsid w:val="00F0277C"/>
    <w:rsid w:val="00F0566F"/>
    <w:rsid w:val="00F05AD0"/>
    <w:rsid w:val="00F06DB6"/>
    <w:rsid w:val="00F07E79"/>
    <w:rsid w:val="00F14090"/>
    <w:rsid w:val="00F240D6"/>
    <w:rsid w:val="00F24C69"/>
    <w:rsid w:val="00F50F15"/>
    <w:rsid w:val="00F5177A"/>
    <w:rsid w:val="00F6017F"/>
    <w:rsid w:val="00F6149B"/>
    <w:rsid w:val="00F625A7"/>
    <w:rsid w:val="00F65580"/>
    <w:rsid w:val="00F66608"/>
    <w:rsid w:val="00F75109"/>
    <w:rsid w:val="00F75F17"/>
    <w:rsid w:val="00F802A4"/>
    <w:rsid w:val="00F87C22"/>
    <w:rsid w:val="00F90BB3"/>
    <w:rsid w:val="00F93840"/>
    <w:rsid w:val="00FA265D"/>
    <w:rsid w:val="00FA2E33"/>
    <w:rsid w:val="00FB2454"/>
    <w:rsid w:val="00FC0C80"/>
    <w:rsid w:val="00FC3BFE"/>
    <w:rsid w:val="00FC54CA"/>
    <w:rsid w:val="00FD1555"/>
    <w:rsid w:val="00FD7CFF"/>
    <w:rsid w:val="00FE3C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2FDA08E"/>
  <w15:docId w15:val="{8DB06060-F6F9-41C1-9305-B80C49CB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E3C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1409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14090"/>
  </w:style>
  <w:style w:type="paragraph" w:styleId="Pta">
    <w:name w:val="footer"/>
    <w:basedOn w:val="Normlny"/>
    <w:link w:val="PtaChar"/>
    <w:uiPriority w:val="99"/>
    <w:unhideWhenUsed/>
    <w:rsid w:val="00F14090"/>
    <w:pPr>
      <w:tabs>
        <w:tab w:val="center" w:pos="4536"/>
        <w:tab w:val="right" w:pos="9072"/>
      </w:tabs>
      <w:spacing w:after="0" w:line="240" w:lineRule="auto"/>
    </w:pPr>
  </w:style>
  <w:style w:type="character" w:customStyle="1" w:styleId="PtaChar">
    <w:name w:val="Päta Char"/>
    <w:basedOn w:val="Predvolenpsmoodseku"/>
    <w:link w:val="Pta"/>
    <w:uiPriority w:val="99"/>
    <w:rsid w:val="00F14090"/>
  </w:style>
  <w:style w:type="paragraph" w:styleId="Textbubliny">
    <w:name w:val="Balloon Text"/>
    <w:basedOn w:val="Normlny"/>
    <w:link w:val="TextbublinyChar"/>
    <w:uiPriority w:val="99"/>
    <w:semiHidden/>
    <w:unhideWhenUsed/>
    <w:rsid w:val="00D30F2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30F2D"/>
    <w:rPr>
      <w:rFonts w:ascii="Tahoma" w:hAnsi="Tahoma" w:cs="Tahoma"/>
      <w:sz w:val="16"/>
      <w:szCs w:val="16"/>
    </w:rPr>
  </w:style>
  <w:style w:type="character" w:customStyle="1" w:styleId="Nadpis1Char">
    <w:name w:val="Nadpis 1 Char"/>
    <w:basedOn w:val="Predvolenpsmoodseku"/>
    <w:link w:val="Nadpis1"/>
    <w:uiPriority w:val="9"/>
    <w:rsid w:val="00FE3CA8"/>
    <w:rPr>
      <w:rFonts w:asciiTheme="majorHAnsi" w:eastAsiaTheme="majorEastAsia" w:hAnsiTheme="majorHAnsi" w:cstheme="majorBidi"/>
      <w:b/>
      <w:bCs/>
      <w:color w:val="365F91" w:themeColor="accent1" w:themeShade="BF"/>
      <w:sz w:val="28"/>
      <w:szCs w:val="28"/>
    </w:rPr>
  </w:style>
  <w:style w:type="table" w:styleId="Mriekatabuky">
    <w:name w:val="Table Grid"/>
    <w:basedOn w:val="Normlnatabuka"/>
    <w:uiPriority w:val="59"/>
    <w:rsid w:val="007E3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uiPriority w:val="20"/>
    <w:qFormat/>
    <w:rsid w:val="00AE5654"/>
    <w:rPr>
      <w:i/>
      <w:iCs/>
    </w:rPr>
  </w:style>
  <w:style w:type="paragraph" w:styleId="Odsekzoznamu">
    <w:name w:val="List Paragraph"/>
    <w:aliases w:val="body,Odsek zoznamu2"/>
    <w:basedOn w:val="Normlny"/>
    <w:link w:val="OdsekzoznamuChar"/>
    <w:uiPriority w:val="34"/>
    <w:qFormat/>
    <w:rsid w:val="00334491"/>
    <w:pPr>
      <w:ind w:left="720"/>
      <w:contextualSpacing/>
    </w:pPr>
  </w:style>
  <w:style w:type="character" w:styleId="Hypertextovprepojenie">
    <w:name w:val="Hyperlink"/>
    <w:basedOn w:val="Predvolenpsmoodseku"/>
    <w:uiPriority w:val="99"/>
    <w:unhideWhenUsed/>
    <w:rsid w:val="00401E8C"/>
    <w:rPr>
      <w:color w:val="0000FF" w:themeColor="hyperlink"/>
      <w:u w:val="single"/>
    </w:rPr>
  </w:style>
  <w:style w:type="character" w:styleId="Nevyrieenzmienka">
    <w:name w:val="Unresolved Mention"/>
    <w:basedOn w:val="Predvolenpsmoodseku"/>
    <w:uiPriority w:val="99"/>
    <w:semiHidden/>
    <w:unhideWhenUsed/>
    <w:rsid w:val="00401E8C"/>
    <w:rPr>
      <w:color w:val="605E5C"/>
      <w:shd w:val="clear" w:color="auto" w:fill="E1DFDD"/>
    </w:rPr>
  </w:style>
  <w:style w:type="paragraph" w:styleId="Zkladntext3">
    <w:name w:val="Body Text 3"/>
    <w:basedOn w:val="Normlny"/>
    <w:link w:val="Zkladntext3Char"/>
    <w:rsid w:val="008616FF"/>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8616FF"/>
    <w:rPr>
      <w:rFonts w:ascii="Times New Roman" w:eastAsia="Times New Roman" w:hAnsi="Times New Roman" w:cs="Times New Roman"/>
      <w:sz w:val="16"/>
      <w:szCs w:val="16"/>
      <w:lang w:eastAsia="sk-SK"/>
    </w:rPr>
  </w:style>
  <w:style w:type="character" w:customStyle="1" w:styleId="OdsekzoznamuChar">
    <w:name w:val="Odsek zoznamu Char"/>
    <w:aliases w:val="body Char,Odsek zoznamu2 Char"/>
    <w:link w:val="Odsekzoznamu"/>
    <w:uiPriority w:val="34"/>
    <w:rsid w:val="00454632"/>
  </w:style>
  <w:style w:type="numbering" w:customStyle="1" w:styleId="Vzva1">
    <w:name w:val="Výzva1"/>
    <w:uiPriority w:val="99"/>
    <w:rsid w:val="007F7679"/>
    <w:pPr>
      <w:numPr>
        <w:numId w:val="2"/>
      </w:numPr>
    </w:pPr>
  </w:style>
  <w:style w:type="character" w:styleId="PouitHypertextovPrepojenie">
    <w:name w:val="FollowedHyperlink"/>
    <w:basedOn w:val="Predvolenpsmoodseku"/>
    <w:uiPriority w:val="99"/>
    <w:semiHidden/>
    <w:unhideWhenUsed/>
    <w:rsid w:val="00E45F2F"/>
    <w:rPr>
      <w:color w:val="800080" w:themeColor="followedHyperlink"/>
      <w:u w:val="single"/>
    </w:rPr>
  </w:style>
  <w:style w:type="paragraph" w:customStyle="1" w:styleId="vyzvalanky">
    <w:name w:val="vyzva članky"/>
    <w:basedOn w:val="Odsekzoznamu"/>
    <w:link w:val="vyzvalankyChar"/>
    <w:qFormat/>
    <w:rsid w:val="00BC7473"/>
    <w:pPr>
      <w:widowControl w:val="0"/>
      <w:numPr>
        <w:numId w:val="4"/>
      </w:numPr>
      <w:autoSpaceDE w:val="0"/>
      <w:autoSpaceDN w:val="0"/>
      <w:spacing w:after="0"/>
      <w:jc w:val="both"/>
    </w:pPr>
    <w:rPr>
      <w:rFonts w:cstheme="minorHAnsi"/>
      <w:color w:val="548DD4" w:themeColor="text2" w:themeTint="99"/>
      <w:sz w:val="28"/>
      <w:szCs w:val="28"/>
    </w:rPr>
  </w:style>
  <w:style w:type="paragraph" w:styleId="Bezriadkovania">
    <w:name w:val="No Spacing"/>
    <w:uiPriority w:val="1"/>
    <w:qFormat/>
    <w:rsid w:val="00BC7473"/>
    <w:pPr>
      <w:spacing w:after="0" w:line="240" w:lineRule="auto"/>
    </w:pPr>
  </w:style>
  <w:style w:type="character" w:customStyle="1" w:styleId="vyzvalankyChar">
    <w:name w:val="vyzva članky Char"/>
    <w:basedOn w:val="OdsekzoznamuChar"/>
    <w:link w:val="vyzvalanky"/>
    <w:rsid w:val="00BC7473"/>
    <w:rPr>
      <w:rFonts w:cstheme="minorHAnsi"/>
      <w:color w:val="548DD4" w:themeColor="text2" w:themeTint="99"/>
      <w:sz w:val="28"/>
      <w:szCs w:val="28"/>
    </w:rPr>
  </w:style>
  <w:style w:type="paragraph" w:styleId="Textkomentra">
    <w:name w:val="annotation text"/>
    <w:basedOn w:val="Normlny"/>
    <w:link w:val="TextkomentraChar"/>
    <w:uiPriority w:val="99"/>
    <w:unhideWhenUsed/>
    <w:rsid w:val="00FD1555"/>
    <w:pPr>
      <w:spacing w:line="240" w:lineRule="auto"/>
    </w:pPr>
    <w:rPr>
      <w:sz w:val="20"/>
      <w:szCs w:val="20"/>
    </w:rPr>
  </w:style>
  <w:style w:type="character" w:customStyle="1" w:styleId="TextkomentraChar">
    <w:name w:val="Text komentára Char"/>
    <w:basedOn w:val="Predvolenpsmoodseku"/>
    <w:link w:val="Textkomentra"/>
    <w:uiPriority w:val="99"/>
    <w:rsid w:val="00FD1555"/>
    <w:rPr>
      <w:sz w:val="20"/>
      <w:szCs w:val="20"/>
    </w:rPr>
  </w:style>
  <w:style w:type="paragraph" w:styleId="Predmetkomentra">
    <w:name w:val="annotation subject"/>
    <w:basedOn w:val="Textkomentra"/>
    <w:next w:val="Textkomentra"/>
    <w:link w:val="PredmetkomentraChar"/>
    <w:uiPriority w:val="99"/>
    <w:semiHidden/>
    <w:unhideWhenUsed/>
    <w:rsid w:val="00FD1555"/>
    <w:pPr>
      <w:spacing w:after="12"/>
      <w:ind w:left="454" w:right="59" w:hanging="10"/>
      <w:jc w:val="both"/>
    </w:pPr>
    <w:rPr>
      <w:rFonts w:ascii="Times New Roman" w:eastAsia="Times New Roman" w:hAnsi="Times New Roman" w:cs="Times New Roman"/>
      <w:b/>
      <w:bCs/>
      <w:color w:val="000000"/>
      <w:lang w:eastAsia="sk-SK"/>
    </w:rPr>
  </w:style>
  <w:style w:type="character" w:customStyle="1" w:styleId="PredmetkomentraChar">
    <w:name w:val="Predmet komentára Char"/>
    <w:basedOn w:val="TextkomentraChar"/>
    <w:link w:val="Predmetkomentra"/>
    <w:uiPriority w:val="99"/>
    <w:semiHidden/>
    <w:rsid w:val="00FD1555"/>
    <w:rPr>
      <w:rFonts w:ascii="Times New Roman" w:eastAsia="Times New Roman" w:hAnsi="Times New Roman" w:cs="Times New Roman"/>
      <w:b/>
      <w:bCs/>
      <w:color w:val="000000"/>
      <w:sz w:val="20"/>
      <w:szCs w:val="20"/>
      <w:lang w:eastAsia="sk-SK"/>
    </w:rPr>
  </w:style>
  <w:style w:type="character" w:styleId="Odkaznakomentr">
    <w:name w:val="annotation reference"/>
    <w:basedOn w:val="Predvolenpsmoodseku"/>
    <w:uiPriority w:val="99"/>
    <w:semiHidden/>
    <w:unhideWhenUsed/>
    <w:rsid w:val="00F802A4"/>
    <w:rPr>
      <w:sz w:val="16"/>
      <w:szCs w:val="16"/>
    </w:rPr>
  </w:style>
  <w:style w:type="paragraph" w:customStyle="1" w:styleId="Default">
    <w:name w:val="Default"/>
    <w:rsid w:val="00F802A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0468">
      <w:bodyDiv w:val="1"/>
      <w:marLeft w:val="0"/>
      <w:marRight w:val="0"/>
      <w:marTop w:val="0"/>
      <w:marBottom w:val="0"/>
      <w:divBdr>
        <w:top w:val="none" w:sz="0" w:space="0" w:color="auto"/>
        <w:left w:val="none" w:sz="0" w:space="0" w:color="auto"/>
        <w:bottom w:val="none" w:sz="0" w:space="0" w:color="auto"/>
        <w:right w:val="none" w:sz="0" w:space="0" w:color="auto"/>
      </w:divBdr>
    </w:div>
    <w:div w:id="43142203">
      <w:bodyDiv w:val="1"/>
      <w:marLeft w:val="0"/>
      <w:marRight w:val="0"/>
      <w:marTop w:val="0"/>
      <w:marBottom w:val="0"/>
      <w:divBdr>
        <w:top w:val="none" w:sz="0" w:space="0" w:color="auto"/>
        <w:left w:val="none" w:sz="0" w:space="0" w:color="auto"/>
        <w:bottom w:val="none" w:sz="0" w:space="0" w:color="auto"/>
        <w:right w:val="none" w:sz="0" w:space="0" w:color="auto"/>
      </w:divBdr>
    </w:div>
    <w:div w:id="177237709">
      <w:bodyDiv w:val="1"/>
      <w:marLeft w:val="0"/>
      <w:marRight w:val="0"/>
      <w:marTop w:val="0"/>
      <w:marBottom w:val="0"/>
      <w:divBdr>
        <w:top w:val="none" w:sz="0" w:space="0" w:color="auto"/>
        <w:left w:val="none" w:sz="0" w:space="0" w:color="auto"/>
        <w:bottom w:val="none" w:sz="0" w:space="0" w:color="auto"/>
        <w:right w:val="none" w:sz="0" w:space="0" w:color="auto"/>
      </w:divBdr>
    </w:div>
    <w:div w:id="198855580">
      <w:bodyDiv w:val="1"/>
      <w:marLeft w:val="0"/>
      <w:marRight w:val="0"/>
      <w:marTop w:val="0"/>
      <w:marBottom w:val="0"/>
      <w:divBdr>
        <w:top w:val="none" w:sz="0" w:space="0" w:color="auto"/>
        <w:left w:val="none" w:sz="0" w:space="0" w:color="auto"/>
        <w:bottom w:val="none" w:sz="0" w:space="0" w:color="auto"/>
        <w:right w:val="none" w:sz="0" w:space="0" w:color="auto"/>
      </w:divBdr>
    </w:div>
    <w:div w:id="550268656">
      <w:bodyDiv w:val="1"/>
      <w:marLeft w:val="0"/>
      <w:marRight w:val="0"/>
      <w:marTop w:val="0"/>
      <w:marBottom w:val="0"/>
      <w:divBdr>
        <w:top w:val="none" w:sz="0" w:space="0" w:color="auto"/>
        <w:left w:val="none" w:sz="0" w:space="0" w:color="auto"/>
        <w:bottom w:val="none" w:sz="0" w:space="0" w:color="auto"/>
        <w:right w:val="none" w:sz="0" w:space="0" w:color="auto"/>
      </w:divBdr>
    </w:div>
    <w:div w:id="577711982">
      <w:bodyDiv w:val="1"/>
      <w:marLeft w:val="0"/>
      <w:marRight w:val="0"/>
      <w:marTop w:val="0"/>
      <w:marBottom w:val="0"/>
      <w:divBdr>
        <w:top w:val="none" w:sz="0" w:space="0" w:color="auto"/>
        <w:left w:val="none" w:sz="0" w:space="0" w:color="auto"/>
        <w:bottom w:val="none" w:sz="0" w:space="0" w:color="auto"/>
        <w:right w:val="none" w:sz="0" w:space="0" w:color="auto"/>
      </w:divBdr>
    </w:div>
    <w:div w:id="707146108">
      <w:bodyDiv w:val="1"/>
      <w:marLeft w:val="0"/>
      <w:marRight w:val="0"/>
      <w:marTop w:val="0"/>
      <w:marBottom w:val="0"/>
      <w:divBdr>
        <w:top w:val="none" w:sz="0" w:space="0" w:color="auto"/>
        <w:left w:val="none" w:sz="0" w:space="0" w:color="auto"/>
        <w:bottom w:val="none" w:sz="0" w:space="0" w:color="auto"/>
        <w:right w:val="none" w:sz="0" w:space="0" w:color="auto"/>
      </w:divBdr>
    </w:div>
    <w:div w:id="772431748">
      <w:bodyDiv w:val="1"/>
      <w:marLeft w:val="0"/>
      <w:marRight w:val="0"/>
      <w:marTop w:val="0"/>
      <w:marBottom w:val="0"/>
      <w:divBdr>
        <w:top w:val="none" w:sz="0" w:space="0" w:color="auto"/>
        <w:left w:val="none" w:sz="0" w:space="0" w:color="auto"/>
        <w:bottom w:val="none" w:sz="0" w:space="0" w:color="auto"/>
        <w:right w:val="none" w:sz="0" w:space="0" w:color="auto"/>
      </w:divBdr>
    </w:div>
    <w:div w:id="1271087655">
      <w:bodyDiv w:val="1"/>
      <w:marLeft w:val="0"/>
      <w:marRight w:val="0"/>
      <w:marTop w:val="0"/>
      <w:marBottom w:val="0"/>
      <w:divBdr>
        <w:top w:val="none" w:sz="0" w:space="0" w:color="auto"/>
        <w:left w:val="none" w:sz="0" w:space="0" w:color="auto"/>
        <w:bottom w:val="none" w:sz="0" w:space="0" w:color="auto"/>
        <w:right w:val="none" w:sz="0" w:space="0" w:color="auto"/>
      </w:divBdr>
    </w:div>
    <w:div w:id="1281953269">
      <w:bodyDiv w:val="1"/>
      <w:marLeft w:val="0"/>
      <w:marRight w:val="0"/>
      <w:marTop w:val="0"/>
      <w:marBottom w:val="0"/>
      <w:divBdr>
        <w:top w:val="none" w:sz="0" w:space="0" w:color="auto"/>
        <w:left w:val="none" w:sz="0" w:space="0" w:color="auto"/>
        <w:bottom w:val="none" w:sz="0" w:space="0" w:color="auto"/>
        <w:right w:val="none" w:sz="0" w:space="0" w:color="auto"/>
      </w:divBdr>
    </w:div>
    <w:div w:id="1287276628">
      <w:bodyDiv w:val="1"/>
      <w:marLeft w:val="0"/>
      <w:marRight w:val="0"/>
      <w:marTop w:val="0"/>
      <w:marBottom w:val="0"/>
      <w:divBdr>
        <w:top w:val="none" w:sz="0" w:space="0" w:color="auto"/>
        <w:left w:val="none" w:sz="0" w:space="0" w:color="auto"/>
        <w:bottom w:val="none" w:sz="0" w:space="0" w:color="auto"/>
        <w:right w:val="none" w:sz="0" w:space="0" w:color="auto"/>
      </w:divBdr>
    </w:div>
    <w:div w:id="1553620052">
      <w:bodyDiv w:val="1"/>
      <w:marLeft w:val="0"/>
      <w:marRight w:val="0"/>
      <w:marTop w:val="0"/>
      <w:marBottom w:val="0"/>
      <w:divBdr>
        <w:top w:val="none" w:sz="0" w:space="0" w:color="auto"/>
        <w:left w:val="none" w:sz="0" w:space="0" w:color="auto"/>
        <w:bottom w:val="none" w:sz="0" w:space="0" w:color="auto"/>
        <w:right w:val="none" w:sz="0" w:space="0" w:color="auto"/>
      </w:divBdr>
    </w:div>
    <w:div w:id="1557156709">
      <w:bodyDiv w:val="1"/>
      <w:marLeft w:val="0"/>
      <w:marRight w:val="0"/>
      <w:marTop w:val="0"/>
      <w:marBottom w:val="0"/>
      <w:divBdr>
        <w:top w:val="none" w:sz="0" w:space="0" w:color="auto"/>
        <w:left w:val="none" w:sz="0" w:space="0" w:color="auto"/>
        <w:bottom w:val="none" w:sz="0" w:space="0" w:color="auto"/>
        <w:right w:val="none" w:sz="0" w:space="0" w:color="auto"/>
      </w:divBdr>
    </w:div>
    <w:div w:id="1567716226">
      <w:bodyDiv w:val="1"/>
      <w:marLeft w:val="0"/>
      <w:marRight w:val="0"/>
      <w:marTop w:val="0"/>
      <w:marBottom w:val="0"/>
      <w:divBdr>
        <w:top w:val="none" w:sz="0" w:space="0" w:color="auto"/>
        <w:left w:val="none" w:sz="0" w:space="0" w:color="auto"/>
        <w:bottom w:val="none" w:sz="0" w:space="0" w:color="auto"/>
        <w:right w:val="none" w:sz="0" w:space="0" w:color="auto"/>
      </w:divBdr>
    </w:div>
    <w:div w:id="1614286584">
      <w:bodyDiv w:val="1"/>
      <w:marLeft w:val="0"/>
      <w:marRight w:val="0"/>
      <w:marTop w:val="0"/>
      <w:marBottom w:val="0"/>
      <w:divBdr>
        <w:top w:val="none" w:sz="0" w:space="0" w:color="auto"/>
        <w:left w:val="none" w:sz="0" w:space="0" w:color="auto"/>
        <w:bottom w:val="none" w:sz="0" w:space="0" w:color="auto"/>
        <w:right w:val="none" w:sz="0" w:space="0" w:color="auto"/>
      </w:divBdr>
    </w:div>
    <w:div w:id="19823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sk/promoter/tender/11491/summary" TargetMode="External"/><Relationship Id="rId18" Type="http://schemas.openxmlformats.org/officeDocument/2006/relationships/hyperlink" Target="https://josephine.proebiz.com/sk/promoter/tender/11491/summar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kanoc@olo.sk" TargetMode="External"/><Relationship Id="rId17" Type="http://schemas.openxmlformats.org/officeDocument/2006/relationships/hyperlink" Target="https://store.proebiz.com/docs/josephine/sk/Skrateny_navod_ucastnik.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tore.proebiz.com/docs/josephine/sk/Manual_registracie_SK.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sephine.proebiz.com/s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ore.proebiz.com/docs/josephine/sk/Technicke_poziadavky_sw_JOSEPHINE.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sk/promoter/tender/11491/summary"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75C4AC8422E354A9EE880A2DEC80D8D" ma:contentTypeVersion="11" ma:contentTypeDescription="Umožňuje vytvoriť nový dokument." ma:contentTypeScope="" ma:versionID="11edcd3812c28109fa291aba15deb428">
  <xsd:schema xmlns:xsd="http://www.w3.org/2001/XMLSchema" xmlns:xs="http://www.w3.org/2001/XMLSchema" xmlns:p="http://schemas.microsoft.com/office/2006/metadata/properties" xmlns:ns2="58f44432-2ffa-4cb3-b82c-650269a5c818" xmlns:ns3="7bf8e6c9-f539-4c77-b95d-790df5fcf730" targetNamespace="http://schemas.microsoft.com/office/2006/metadata/properties" ma:root="true" ma:fieldsID="bffd85be707dd7bd22638d9a8174458e" ns2:_="" ns3:_="">
    <xsd:import namespace="58f44432-2ffa-4cb3-b82c-650269a5c818"/>
    <xsd:import namespace="7bf8e6c9-f539-4c77-b95d-790df5fcf7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44432-2ffa-4cb3-b82c-650269a5c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8e6c9-f539-4c77-b95d-790df5fcf730"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F996F-8DCB-4D0A-A97D-C691B9E93BC9}">
  <ds:schemaRefs>
    <ds:schemaRef ds:uri="http://schemas.openxmlformats.org/officeDocument/2006/bibliography"/>
  </ds:schemaRefs>
</ds:datastoreItem>
</file>

<file path=customXml/itemProps2.xml><?xml version="1.0" encoding="utf-8"?>
<ds:datastoreItem xmlns:ds="http://schemas.openxmlformats.org/officeDocument/2006/customXml" ds:itemID="{41F63419-DC3D-4B8F-8F82-27258A0A04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DBBD22-6052-4076-A681-1AEA4564F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44432-2ffa-4cb3-b82c-650269a5c818"/>
    <ds:schemaRef ds:uri="7bf8e6c9-f539-4c77-b95d-790df5fcf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F1C89B-BE7B-436C-9627-46F76247B0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2506</Words>
  <Characters>14289</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
    </vt:vector>
  </TitlesOfParts>
  <Company>Ad/Art Slovakia, s.r.o.</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Ondrej Pudmerický</dc:creator>
  <cp:lastModifiedBy>Kanóc Alexander</cp:lastModifiedBy>
  <cp:revision>109</cp:revision>
  <cp:lastPrinted>2020-07-24T07:17:00Z</cp:lastPrinted>
  <dcterms:created xsi:type="dcterms:W3CDTF">2021-02-04T15:33:00Z</dcterms:created>
  <dcterms:modified xsi:type="dcterms:W3CDTF">2021-03-29T09:19:00Z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0x010100475C4AC8422E354A9EE880A2DEC80D8D</vt:lpwstr>
  </property>
</Properties>
</file>