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563AC4E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863C93" w:rsidRPr="00863C93">
        <w:rPr>
          <w:sz w:val="24"/>
          <w:szCs w:val="24"/>
        </w:rPr>
        <w:t>Systém na vysielanie živého prenosu - 06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E481DD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863C93">
        <w:rPr>
          <w:sz w:val="24"/>
          <w:szCs w:val="24"/>
        </w:rPr>
        <w:t>s</w:t>
      </w:r>
      <w:r w:rsidR="00863C93" w:rsidRPr="00863C93">
        <w:rPr>
          <w:sz w:val="24"/>
          <w:szCs w:val="24"/>
        </w:rPr>
        <w:t>ystém</w:t>
      </w:r>
      <w:r w:rsidR="00863C93">
        <w:rPr>
          <w:sz w:val="24"/>
          <w:szCs w:val="24"/>
        </w:rPr>
        <w:t>u</w:t>
      </w:r>
      <w:r w:rsidR="00863C93" w:rsidRPr="00863C93">
        <w:rPr>
          <w:sz w:val="24"/>
          <w:szCs w:val="24"/>
        </w:rPr>
        <w:t xml:space="preserve"> na vysielanie živého prenosu</w:t>
      </w:r>
      <w:r w:rsidR="00080F0E">
        <w:rPr>
          <w:sz w:val="24"/>
          <w:szCs w:val="24"/>
        </w:rPr>
        <w:t xml:space="preserve"> </w:t>
      </w:r>
      <w:r w:rsidR="00863C93">
        <w:rPr>
          <w:sz w:val="24"/>
          <w:szCs w:val="24"/>
        </w:rPr>
        <w:t xml:space="preserve">z auly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30D42FC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63C93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63C93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NzIxMDOzNDMxNjdQ0lEKTi0uzszPAykwqgUArBrgxiwAAAA="/>
  </w:docVars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6670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3C93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e268c47e-392d-4bda-be85-a5756f4dce8a"/>
    <ds:schemaRef ds:uri="http://www.w3.org/XML/1998/namespace"/>
    <ds:schemaRef ds:uri="http://purl.org/dc/elements/1.1/"/>
    <ds:schemaRef ds:uri="http://schemas.microsoft.com/office/infopath/2007/PartnerControls"/>
    <ds:schemaRef ds:uri="b851f6ae-ae00-4f5e-81ad-6a76ccf9922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2A6223-6D7E-439A-8481-CAF4EF15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7D402-F7BF-4559-A9C3-A7AEB6D8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2021-03-26T22:47:00Z</dcterms:created>
  <dcterms:modified xsi:type="dcterms:W3CDTF">2021-03-26T22:49:00Z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