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F24E" w14:textId="77777777" w:rsidR="008F5B96"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p>
    <w:p w14:paraId="29906220" w14:textId="77777777" w:rsidR="008F5B96"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p>
    <w:p w14:paraId="11E5C00C" w14:textId="3A3F4D9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sidRPr="00816007">
        <w:rPr>
          <w:b/>
          <w:sz w:val="44"/>
          <w:szCs w:val="44"/>
        </w:rPr>
        <w:t>Zmluva o</w:t>
      </w:r>
      <w:r>
        <w:rPr>
          <w:b/>
          <w:sz w:val="44"/>
          <w:szCs w:val="44"/>
        </w:rPr>
        <w:t> </w:t>
      </w:r>
      <w:r w:rsidRPr="00816007">
        <w:rPr>
          <w:b/>
          <w:sz w:val="44"/>
          <w:szCs w:val="44"/>
        </w:rPr>
        <w:t>dielo</w:t>
      </w:r>
      <w:r>
        <w:rPr>
          <w:b/>
          <w:sz w:val="44"/>
          <w:szCs w:val="44"/>
        </w:rPr>
        <w:t>.</w:t>
      </w:r>
    </w:p>
    <w:p w14:paraId="36054A2D"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03FB7492"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60B3BECF"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AABE6C2"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FC09F54"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7BAD4735"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4191B976"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0E84AB6D"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12B139FC"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340A33AB"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066CE6AA"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1AD9BC6F"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2E1EBC67"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6C2E793B"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t>Miroslav Horník</w:t>
      </w:r>
    </w:p>
    <w:p w14:paraId="4DEDC704"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35F8C496"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239A8A0E"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AAF1393"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298EDC19"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689E81EC" w14:textId="77777777" w:rsidR="008F5B96" w:rsidRPr="00816007" w:rsidRDefault="008F5B96" w:rsidP="008F5B96">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Pr="008D7F5F">
        <w:t>VÚB Trnava</w:t>
      </w:r>
    </w:p>
    <w:p w14:paraId="23EB2895"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Pr="00531FD8">
        <w:t>SK91 0900 0000 0051 6358 1711</w:t>
      </w:r>
    </w:p>
    <w:p w14:paraId="0F809A8C"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53B5AC19"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7B98209B"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r>
        <w:t>133</w:t>
      </w:r>
      <w:r w:rsidRPr="00816007">
        <w:t xml:space="preserve"> </w:t>
      </w:r>
    </w:p>
    <w:p w14:paraId="1627DF3C" w14:textId="77777777" w:rsidR="008F5B96" w:rsidRPr="00A76BA8"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5" w:history="1">
        <w:r w:rsidRPr="00816007">
          <w:rPr>
            <w:rStyle w:val="Hypertextovprepojenie"/>
          </w:rPr>
          <w:t>dusan.beres@trnava.sk</w:t>
        </w:r>
      </w:hyperlink>
    </w:p>
    <w:p w14:paraId="12ABBD44"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188A395"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51F868B7"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1D6094D"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w:t>
      </w:r>
      <w:r>
        <w:t xml:space="preserve">              </w:t>
      </w:r>
      <w:r w:rsidRPr="00816007">
        <w:t xml:space="preserve">z obchodného registra, živnostenského listu alebo iného oprávnenia na podnikanie). </w:t>
      </w:r>
    </w:p>
    <w:p w14:paraId="4B2F9A20"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C389E94"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2328959E"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67009FFE"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E06CC0F"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05CF2DCD"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781CB67C"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0091A8EA"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6F09C1D7"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645E5515"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11F2F54D"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30B94950"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F3E60B2"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107651"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97B93F" w14:textId="77777777" w:rsidR="008F5B96"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0AA8C18"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9CD1EE8"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2.</w:t>
      </w:r>
    </w:p>
    <w:p w14:paraId="3D2767E0" w14:textId="77777777" w:rsidR="008F5B96"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2BC8C731" w14:textId="77777777" w:rsidR="008F5B96" w:rsidRPr="00816007" w:rsidRDefault="008F5B96" w:rsidP="008F5B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508E779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w:t>
      </w:r>
      <w:r w:rsidRPr="006842F9">
        <w:rPr>
          <w:rFonts w:eastAsia="Times New Roman"/>
        </w:rPr>
        <w:t>je dodávka Diela, ktorým je stavba</w:t>
      </w:r>
      <w:r w:rsidRPr="00816007" w:rsidDel="00C77521">
        <w:t xml:space="preserve"> </w:t>
      </w:r>
      <w:r w:rsidRPr="00816007">
        <w:rPr>
          <w:b/>
        </w:rPr>
        <w:t>„</w:t>
      </w:r>
      <w:r>
        <w:rPr>
          <w:rFonts w:eastAsia="Times New Roman"/>
          <w:b/>
          <w:bCs/>
          <w:color w:val="auto"/>
          <w:bdr w:val="none" w:sz="0" w:space="0" w:color="auto" w:frame="1"/>
        </w:rPr>
        <w:t>Humanizácia obytného priestoru Na Hlinách, dvor za Kysucou</w:t>
      </w:r>
      <w:r w:rsidRPr="00816007">
        <w:rPr>
          <w:b/>
          <w:bCs/>
        </w:rPr>
        <w:t>”</w:t>
      </w:r>
      <w:r w:rsidRPr="00816007">
        <w:rPr>
          <w:bCs/>
        </w:rPr>
        <w:t xml:space="preserve"> (ďalej len „Dielo“). </w:t>
      </w:r>
    </w:p>
    <w:p w14:paraId="048FD9E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1DA7C6F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Objednávateľ sa zaväzuje Dielo zhotovené v súlade s touto zmluvou prevziať a zaplatiť dohodnutú cenu podľa platobných podmienok dohodnutých v tejto zmluve.</w:t>
      </w:r>
    </w:p>
    <w:p w14:paraId="4888CD38" w14:textId="77777777" w:rsidR="008F5B96" w:rsidRPr="00816007" w:rsidRDefault="008F5B96" w:rsidP="008F5B96">
      <w:pPr>
        <w:ind w:left="705" w:hanging="705"/>
        <w:jc w:val="both"/>
        <w:rPr>
          <w:color w:val="FF0000"/>
          <w:lang w:eastAsia="en-US"/>
        </w:rPr>
      </w:pPr>
      <w:r w:rsidRPr="00816007">
        <w:t>2.</w:t>
      </w:r>
      <w:r>
        <w:t>4</w:t>
      </w:r>
      <w:r w:rsidRPr="00816007">
        <w:t>.</w:t>
      </w:r>
      <w:r w:rsidRPr="00816007">
        <w:tab/>
        <w:t>Dielo bude realizované v  zmysle</w:t>
      </w:r>
      <w:r w:rsidRPr="00816007">
        <w:rPr>
          <w:lang w:eastAsia="en-US"/>
        </w:rPr>
        <w:t xml:space="preserve"> projektovej dokumentácie - realizačného projektu stavby </w:t>
      </w:r>
      <w:r>
        <w:rPr>
          <w:lang w:eastAsia="en-US"/>
        </w:rPr>
        <w:t xml:space="preserve">„Revitalizácia vnútrobloku Na hlinách 42 – 64 (za Kysucou), PD“ spracovanej zodpovedným projektantom: Ing. Zoltán Balko, Tribečská 1, 949 01 </w:t>
      </w:r>
      <w:r w:rsidRPr="004A1EE6">
        <w:rPr>
          <w:lang w:eastAsia="en-US"/>
        </w:rPr>
        <w:t>Nitra v 02/2020</w:t>
      </w:r>
      <w:r w:rsidRPr="00816007">
        <w:rPr>
          <w:lang w:eastAsia="en-US"/>
        </w:rPr>
        <w:t xml:space="preserve"> a požiadaviek Objednávateľa v súťažných podkladoch</w:t>
      </w:r>
      <w:r>
        <w:rPr>
          <w:lang w:eastAsia="en-US"/>
        </w:rPr>
        <w:t xml:space="preserve"> vo verejnom obstarávaní</w:t>
      </w:r>
      <w:r w:rsidRPr="00816007">
        <w:rPr>
          <w:lang w:eastAsia="en-US"/>
        </w:rPr>
        <w:t xml:space="preserve">. </w:t>
      </w:r>
    </w:p>
    <w:p w14:paraId="4335AEDE" w14:textId="77777777" w:rsidR="008F5B96" w:rsidRPr="007716F4" w:rsidRDefault="008F5B96" w:rsidP="008F5B96">
      <w:pPr>
        <w:pStyle w:val="Cislo-2-text"/>
        <w:spacing w:before="0"/>
        <w:ind w:left="705"/>
        <w:rPr>
          <w:bCs/>
          <w:color w:val="auto"/>
        </w:rPr>
      </w:pPr>
      <w:r>
        <w:rPr>
          <w:bCs/>
          <w:color w:val="auto"/>
        </w:rPr>
        <w:tab/>
      </w:r>
      <w:r w:rsidRPr="007716F4">
        <w:rPr>
          <w:bCs/>
          <w:color w:val="auto"/>
        </w:rPr>
        <w:t xml:space="preserve">Členenie stavby na stavebné objekty, ktoré sú predmetom </w:t>
      </w:r>
      <w:proofErr w:type="spellStart"/>
      <w:r w:rsidRPr="007716F4">
        <w:rPr>
          <w:bCs/>
          <w:color w:val="auto"/>
        </w:rPr>
        <w:t>ZoD</w:t>
      </w:r>
      <w:proofErr w:type="spellEnd"/>
      <w:r w:rsidRPr="007716F4">
        <w:rPr>
          <w:bCs/>
          <w:color w:val="auto"/>
        </w:rPr>
        <w:t xml:space="preserve">: </w:t>
      </w:r>
    </w:p>
    <w:p w14:paraId="7D824619" w14:textId="77777777" w:rsidR="008F5B96" w:rsidRPr="007716F4" w:rsidRDefault="008F5B96" w:rsidP="008F5B96">
      <w:pPr>
        <w:pStyle w:val="Cislo-2-text"/>
        <w:spacing w:before="0"/>
        <w:ind w:left="705"/>
        <w:rPr>
          <w:bCs/>
          <w:color w:val="auto"/>
        </w:rPr>
      </w:pPr>
      <w:r w:rsidRPr="007716F4">
        <w:rPr>
          <w:bCs/>
          <w:color w:val="auto"/>
        </w:rPr>
        <w:t xml:space="preserve"> SO 01 –</w:t>
      </w:r>
      <w:r>
        <w:rPr>
          <w:bCs/>
          <w:color w:val="auto"/>
        </w:rPr>
        <w:t xml:space="preserve"> Chodníky a s</w:t>
      </w:r>
      <w:r w:rsidRPr="007716F4">
        <w:rPr>
          <w:bCs/>
          <w:color w:val="auto"/>
        </w:rPr>
        <w:t xml:space="preserve">pevnené plochy                                                                                                               </w:t>
      </w:r>
    </w:p>
    <w:p w14:paraId="09C829EB" w14:textId="77777777" w:rsidR="008F5B96" w:rsidRPr="007716F4" w:rsidRDefault="008F5B96" w:rsidP="008F5B96">
      <w:pPr>
        <w:pStyle w:val="Cislo-2-text"/>
        <w:spacing w:before="0"/>
        <w:ind w:left="705"/>
        <w:rPr>
          <w:bCs/>
          <w:color w:val="auto"/>
        </w:rPr>
      </w:pPr>
      <w:r w:rsidRPr="007716F4">
        <w:rPr>
          <w:bCs/>
          <w:color w:val="auto"/>
        </w:rPr>
        <w:t xml:space="preserve"> SO 02 – </w:t>
      </w:r>
      <w:r>
        <w:rPr>
          <w:bCs/>
          <w:color w:val="auto"/>
        </w:rPr>
        <w:t>Sadovnícke úpravy</w:t>
      </w:r>
    </w:p>
    <w:p w14:paraId="5EFCC129" w14:textId="77777777" w:rsidR="008F5B96" w:rsidRPr="007716F4" w:rsidRDefault="008F5B96" w:rsidP="008F5B96">
      <w:pPr>
        <w:pStyle w:val="Cislo-2-text"/>
        <w:spacing w:before="0"/>
        <w:ind w:left="705"/>
        <w:rPr>
          <w:bCs/>
          <w:color w:val="auto"/>
        </w:rPr>
      </w:pPr>
      <w:r w:rsidRPr="007716F4">
        <w:rPr>
          <w:bCs/>
          <w:color w:val="auto"/>
        </w:rPr>
        <w:t xml:space="preserve"> SO 03 – </w:t>
      </w:r>
      <w:r>
        <w:rPr>
          <w:bCs/>
          <w:color w:val="auto"/>
        </w:rPr>
        <w:t>Multifunkčné ihrisko</w:t>
      </w:r>
    </w:p>
    <w:p w14:paraId="218B22DB" w14:textId="77777777" w:rsidR="008F5B96" w:rsidRPr="007716F4" w:rsidRDefault="008F5B96" w:rsidP="008F5B96">
      <w:pPr>
        <w:pStyle w:val="Cislo-2-text"/>
        <w:spacing w:before="0"/>
        <w:ind w:left="705"/>
        <w:rPr>
          <w:bCs/>
          <w:color w:val="auto"/>
        </w:rPr>
      </w:pPr>
      <w:r w:rsidRPr="007716F4">
        <w:rPr>
          <w:bCs/>
          <w:color w:val="auto"/>
        </w:rPr>
        <w:t xml:space="preserve"> SO 04 – </w:t>
      </w:r>
      <w:r>
        <w:rPr>
          <w:bCs/>
          <w:color w:val="auto"/>
        </w:rPr>
        <w:t>Fitness zóna</w:t>
      </w:r>
      <w:r w:rsidRPr="007716F4">
        <w:rPr>
          <w:bCs/>
          <w:color w:val="auto"/>
        </w:rPr>
        <w:t xml:space="preserve">                                                                                                             </w:t>
      </w:r>
    </w:p>
    <w:p w14:paraId="71C4E0AE" w14:textId="77777777" w:rsidR="008F5B96" w:rsidRDefault="008F5B96" w:rsidP="008F5B96">
      <w:pPr>
        <w:pStyle w:val="Cislo-2-text"/>
        <w:spacing w:before="0"/>
        <w:ind w:left="705"/>
        <w:rPr>
          <w:bCs/>
          <w:color w:val="auto"/>
        </w:rPr>
      </w:pPr>
      <w:r w:rsidRPr="007716F4">
        <w:rPr>
          <w:bCs/>
          <w:color w:val="auto"/>
        </w:rPr>
        <w:t xml:space="preserve"> SO 05 – </w:t>
      </w:r>
      <w:r>
        <w:rPr>
          <w:bCs/>
          <w:color w:val="auto"/>
        </w:rPr>
        <w:t>Detské ihrisko</w:t>
      </w:r>
    </w:p>
    <w:p w14:paraId="28EC6B19" w14:textId="77777777" w:rsidR="008F5B96" w:rsidRDefault="008F5B96" w:rsidP="008F5B96">
      <w:pPr>
        <w:pStyle w:val="Cislo-2-text"/>
        <w:spacing w:before="0"/>
        <w:ind w:left="705"/>
        <w:rPr>
          <w:bCs/>
          <w:color w:val="auto"/>
        </w:rPr>
      </w:pPr>
      <w:r>
        <w:rPr>
          <w:bCs/>
          <w:color w:val="auto"/>
        </w:rPr>
        <w:t xml:space="preserve"> SO 06 – Verejné osvetlenie a kamerový systém</w:t>
      </w:r>
    </w:p>
    <w:p w14:paraId="10D5698A" w14:textId="77777777" w:rsidR="008F5B96" w:rsidRPr="00CA00D1" w:rsidRDefault="008F5B96" w:rsidP="008F5B96">
      <w:pPr>
        <w:pStyle w:val="Cislo-2-text"/>
        <w:spacing w:before="0"/>
        <w:ind w:left="705"/>
        <w:rPr>
          <w:bCs/>
          <w:color w:val="auto"/>
        </w:rPr>
      </w:pPr>
      <w:r>
        <w:rPr>
          <w:bCs/>
          <w:color w:val="auto"/>
        </w:rPr>
        <w:t xml:space="preserve"> SO 07 – Malá architektúra a mobiliár</w:t>
      </w:r>
    </w:p>
    <w:p w14:paraId="663E833C" w14:textId="77777777" w:rsidR="008F5B96" w:rsidRPr="00CA00D1" w:rsidRDefault="008F5B96" w:rsidP="008F5B96">
      <w:pPr>
        <w:pStyle w:val="Cislo-2-text"/>
        <w:rPr>
          <w:bCs/>
          <w:color w:val="auto"/>
        </w:rPr>
      </w:pPr>
      <w:r>
        <w:rPr>
          <w:bCs/>
          <w:color w:val="auto"/>
        </w:rPr>
        <w:tab/>
      </w:r>
      <w:r w:rsidRPr="00CA00D1">
        <w:rPr>
          <w:bCs/>
          <w:color w:val="auto"/>
        </w:rPr>
        <w:t>Podrobnejšie</w:t>
      </w:r>
      <w:r>
        <w:rPr>
          <w:bCs/>
          <w:color w:val="auto"/>
        </w:rPr>
        <w:t xml:space="preserve"> v </w:t>
      </w:r>
      <w:r w:rsidRPr="00CA00D1">
        <w:rPr>
          <w:bCs/>
          <w:color w:val="auto"/>
        </w:rPr>
        <w:t>projektov</w:t>
      </w:r>
      <w:r>
        <w:rPr>
          <w:bCs/>
          <w:color w:val="auto"/>
        </w:rPr>
        <w:t>ej</w:t>
      </w:r>
      <w:r w:rsidRPr="00CA00D1">
        <w:rPr>
          <w:bCs/>
          <w:color w:val="auto"/>
        </w:rPr>
        <w:t xml:space="preserve"> dokumentáci</w:t>
      </w:r>
      <w:r>
        <w:rPr>
          <w:bCs/>
          <w:color w:val="auto"/>
        </w:rPr>
        <w:t>i</w:t>
      </w:r>
      <w:r w:rsidRPr="00CA00D1">
        <w:rPr>
          <w:bCs/>
          <w:color w:val="auto"/>
        </w:rPr>
        <w:t>.</w:t>
      </w:r>
    </w:p>
    <w:p w14:paraId="073D862B" w14:textId="77777777" w:rsidR="008F5B96" w:rsidRDefault="008F5B96" w:rsidP="008F5B96">
      <w:pPr>
        <w:pStyle w:val="Cislo-2-text"/>
        <w:rPr>
          <w:b/>
          <w:bCs/>
          <w:color w:val="auto"/>
        </w:rPr>
      </w:pPr>
      <w:r>
        <w:rPr>
          <w:b/>
          <w:bCs/>
          <w:color w:val="auto"/>
        </w:rPr>
        <w:tab/>
      </w:r>
      <w:bookmarkStart w:id="0" w:name="_Hlk62721170"/>
      <w:r w:rsidRPr="009E58B7">
        <w:rPr>
          <w:b/>
          <w:bCs/>
          <w:color w:val="auto"/>
        </w:rPr>
        <w:t xml:space="preserve">Súčasťou </w:t>
      </w:r>
      <w:r>
        <w:rPr>
          <w:b/>
          <w:bCs/>
          <w:color w:val="auto"/>
        </w:rPr>
        <w:t>diela</w:t>
      </w:r>
      <w:r w:rsidRPr="009E58B7">
        <w:rPr>
          <w:b/>
          <w:bCs/>
          <w:color w:val="auto"/>
        </w:rPr>
        <w:t xml:space="preserve"> </w:t>
      </w:r>
      <w:r>
        <w:rPr>
          <w:b/>
          <w:bCs/>
          <w:color w:val="auto"/>
        </w:rPr>
        <w:t>je aj</w:t>
      </w:r>
      <w:r w:rsidRPr="009E58B7">
        <w:rPr>
          <w:b/>
          <w:bCs/>
          <w:color w:val="auto"/>
        </w:rPr>
        <w:t>:</w:t>
      </w:r>
    </w:p>
    <w:bookmarkEnd w:id="0"/>
    <w:p w14:paraId="5E50CC47" w14:textId="77777777" w:rsidR="008F5B96" w:rsidRPr="007C0437" w:rsidRDefault="008F5B96" w:rsidP="008F5B96">
      <w:pPr>
        <w:ind w:left="705"/>
        <w:jc w:val="both"/>
        <w:rPr>
          <w:bCs/>
          <w:color w:val="auto"/>
        </w:rPr>
      </w:pPr>
      <w:r w:rsidRPr="007C0437">
        <w:rPr>
          <w:bCs/>
          <w:color w:val="auto"/>
        </w:rPr>
        <w:t xml:space="preserve">• geodetické zameranie stavby, porealizačné zameranie a geometrický plán (3x), vyhotovené odborne spôsobilým geodetom, v rámci </w:t>
      </w:r>
      <w:proofErr w:type="spellStart"/>
      <w:r w:rsidRPr="007C0437">
        <w:rPr>
          <w:bCs/>
          <w:color w:val="auto"/>
        </w:rPr>
        <w:t>porealizačného</w:t>
      </w:r>
      <w:proofErr w:type="spellEnd"/>
      <w:r w:rsidRPr="007C0437">
        <w:rPr>
          <w:bCs/>
          <w:color w:val="auto"/>
        </w:rPr>
        <w:t xml:space="preserve"> zamerania stavby požadujeme zamerať objekty, trasu prípojky inžinierskych sietí, vrátane šácht, stožiarov, skriniek, komunikácií, spevnených plôch, zelene (stromy, trávnik) a terénnych úprav</w:t>
      </w:r>
    </w:p>
    <w:p w14:paraId="5CB9A385" w14:textId="77777777" w:rsidR="008F5B96" w:rsidRPr="007C0437" w:rsidRDefault="008F5B96" w:rsidP="008F5B96">
      <w:pPr>
        <w:ind w:left="705"/>
        <w:jc w:val="both"/>
        <w:rPr>
          <w:bCs/>
          <w:color w:val="auto"/>
        </w:rPr>
      </w:pPr>
      <w:r w:rsidRPr="007C0437">
        <w:rPr>
          <w:bCs/>
          <w:color w:val="auto"/>
        </w:rPr>
        <w:t xml:space="preserve">• vypracovanie dielenskej dokumentácie </w:t>
      </w:r>
      <w:r w:rsidRPr="0091668B">
        <w:rPr>
          <w:bCs/>
          <w:color w:val="auto"/>
        </w:rPr>
        <w:t xml:space="preserve">s podrobnou špecifikáciou všetkých prvkov </w:t>
      </w:r>
      <w:r>
        <w:rPr>
          <w:bCs/>
          <w:color w:val="auto"/>
        </w:rPr>
        <w:t xml:space="preserve">vrátane ich kotvenia a </w:t>
      </w:r>
      <w:r w:rsidRPr="007C0437">
        <w:rPr>
          <w:bCs/>
          <w:color w:val="auto"/>
        </w:rPr>
        <w:t>zakladan</w:t>
      </w:r>
      <w:r>
        <w:rPr>
          <w:bCs/>
          <w:color w:val="auto"/>
        </w:rPr>
        <w:t>ia</w:t>
      </w:r>
      <w:r w:rsidRPr="007C0437">
        <w:rPr>
          <w:bCs/>
          <w:color w:val="auto"/>
        </w:rPr>
        <w:t xml:space="preserve"> </w:t>
      </w:r>
      <w:r w:rsidRPr="0091668B">
        <w:rPr>
          <w:bCs/>
          <w:color w:val="auto"/>
        </w:rPr>
        <w:t xml:space="preserve">umiestnených v rámci plôch jednotlivých povrchov zhotoviteľom do 14 dní od začatia stavby. </w:t>
      </w:r>
      <w:r w:rsidRPr="007C0437">
        <w:rPr>
          <w:bCs/>
          <w:color w:val="auto"/>
        </w:rPr>
        <w:t xml:space="preserve">Predložená dielenská dokumentácia musí byť odsúhlasená projektantom a objednávateľom a posúdená jeho výrobcom ak sa nejedná o atypický výrobok. </w:t>
      </w:r>
    </w:p>
    <w:p w14:paraId="58C31C74" w14:textId="77777777" w:rsidR="008F5B96" w:rsidRPr="007C0437" w:rsidRDefault="008F5B96" w:rsidP="008F5B96">
      <w:pPr>
        <w:ind w:left="705"/>
        <w:jc w:val="both"/>
        <w:rPr>
          <w:bCs/>
          <w:color w:val="auto"/>
        </w:rPr>
      </w:pPr>
      <w:r w:rsidRPr="007C0437">
        <w:rPr>
          <w:bCs/>
          <w:color w:val="auto"/>
        </w:rPr>
        <w:t>• činnosti v rámci plánu organizácie výstavby</w:t>
      </w:r>
    </w:p>
    <w:p w14:paraId="502760A3" w14:textId="77777777" w:rsidR="008F5B96" w:rsidRPr="007C0437" w:rsidRDefault="008F5B96" w:rsidP="008F5B96">
      <w:pPr>
        <w:ind w:left="705"/>
        <w:jc w:val="both"/>
        <w:rPr>
          <w:bCs/>
          <w:color w:val="auto"/>
        </w:rPr>
      </w:pPr>
      <w:r w:rsidRPr="007C0437">
        <w:rPr>
          <w:bCs/>
          <w:color w:val="auto"/>
        </w:rPr>
        <w:t>•</w:t>
      </w:r>
      <w:r>
        <w:rPr>
          <w:bCs/>
          <w:color w:val="auto"/>
        </w:rPr>
        <w:t xml:space="preserve"> </w:t>
      </w:r>
      <w:r w:rsidRPr="007C0437">
        <w:rPr>
          <w:bCs/>
          <w:color w:val="auto"/>
        </w:rPr>
        <w:t>vypracovanie plánu užívania verejnej práce so zohľadnením všetkých okolností na bezporuchové užívanie diela</w:t>
      </w:r>
    </w:p>
    <w:p w14:paraId="11B32688" w14:textId="77777777" w:rsidR="008F5B96" w:rsidRPr="007C0437" w:rsidRDefault="008F5B96" w:rsidP="008F5B96">
      <w:pPr>
        <w:ind w:left="705"/>
        <w:jc w:val="both"/>
        <w:rPr>
          <w:bCs/>
          <w:color w:val="auto"/>
        </w:rPr>
      </w:pPr>
      <w:r w:rsidRPr="007C0437">
        <w:rPr>
          <w:bCs/>
          <w:color w:val="auto"/>
        </w:rPr>
        <w:t>• výkon koordinátora projektovej dokumentácie a výkon koordinátora bezpečnosti stavby  v zmysle Nariadenia vlády Slovenskej republiky o minimálnych bezpečnostných a zdravotných požiadavkách na stavenisko č. 396/2006 Z. z.</w:t>
      </w:r>
    </w:p>
    <w:p w14:paraId="20D9F6AA" w14:textId="77777777" w:rsidR="008F5B96" w:rsidRPr="007C0437" w:rsidRDefault="008F5B96" w:rsidP="008F5B96">
      <w:pPr>
        <w:ind w:left="705"/>
        <w:jc w:val="both"/>
        <w:rPr>
          <w:bCs/>
          <w:color w:val="auto"/>
        </w:rPr>
      </w:pPr>
      <w:r w:rsidRPr="007C0437">
        <w:rPr>
          <w:bCs/>
          <w:color w:val="auto"/>
        </w:rPr>
        <w:t>• vypracovanie plánu bezpečnosti a ochrany zdravia pri práci, ktorý ustanoví pravidlá na vykonávanie prác na stavenisku</w:t>
      </w:r>
    </w:p>
    <w:p w14:paraId="64D8A7A1" w14:textId="77777777" w:rsidR="008F5B96" w:rsidRPr="007C0437" w:rsidRDefault="008F5B96" w:rsidP="008F5B96">
      <w:pPr>
        <w:ind w:left="705"/>
        <w:jc w:val="both"/>
        <w:rPr>
          <w:bCs/>
          <w:color w:val="auto"/>
        </w:rPr>
      </w:pPr>
      <w:r w:rsidRPr="007C0437">
        <w:rPr>
          <w:bCs/>
          <w:color w:val="auto"/>
        </w:rPr>
        <w:t>• pred realizáciou stavby vytýčenie inžinierskych sietí jednotlivými správcami. Zemné práce v ochranných pásmach inžinierskych sietí sa musia vykonávať so zvýšenou opatrnosťou.</w:t>
      </w:r>
    </w:p>
    <w:p w14:paraId="66A3BD74" w14:textId="77777777" w:rsidR="008F5B96" w:rsidRDefault="008F5B96" w:rsidP="008F5B96">
      <w:pPr>
        <w:ind w:left="705"/>
        <w:jc w:val="both"/>
        <w:rPr>
          <w:bCs/>
          <w:color w:val="auto"/>
        </w:rPr>
      </w:pPr>
      <w:r w:rsidRPr="007C0437">
        <w:rPr>
          <w:bCs/>
          <w:color w:val="auto"/>
        </w:rPr>
        <w:t>• vykonanie odborného ornitologického posudku v zmysle Rozhodnutia na výrub drevín</w:t>
      </w:r>
    </w:p>
    <w:p w14:paraId="32A7EF8C" w14:textId="77777777" w:rsidR="008F5B96" w:rsidRDefault="008F5B96" w:rsidP="008F5B96">
      <w:pPr>
        <w:pStyle w:val="Odsekzoznamu"/>
        <w:numPr>
          <w:ilvl w:val="0"/>
          <w:numId w:val="5"/>
        </w:numPr>
        <w:ind w:left="851" w:hanging="142"/>
        <w:jc w:val="both"/>
      </w:pPr>
      <w:r>
        <w:t xml:space="preserve"> </w:t>
      </w:r>
      <w:r w:rsidRPr="007A4F2A">
        <w:t>vypracovanie certifikátu preukazujúceho súlad herného zariadenia technickou normou EN 1176 „Zariadenia a povrch detských ihrísk“ a náklady na vykonanie kontroly oprávnenou osobou</w:t>
      </w:r>
    </w:p>
    <w:p w14:paraId="6F9D909E" w14:textId="77777777" w:rsidR="008F5B96" w:rsidRPr="00306296" w:rsidRDefault="008F5B96" w:rsidP="008F5B96">
      <w:pPr>
        <w:pStyle w:val="Odsekzoznamu"/>
        <w:ind w:left="705"/>
        <w:jc w:val="both"/>
        <w:rPr>
          <w:bCs/>
          <w:color w:val="auto"/>
        </w:rPr>
      </w:pPr>
      <w:r w:rsidRPr="00306296">
        <w:rPr>
          <w:bCs/>
          <w:color w:val="auto"/>
        </w:rPr>
        <w:t>• všetky ostatné súvisiace práce a dodávky, vyplývajúce z PD a všeobecných technologických predpisov</w:t>
      </w:r>
      <w:r>
        <w:rPr>
          <w:bCs/>
          <w:color w:val="auto"/>
        </w:rPr>
        <w:t>.</w:t>
      </w:r>
    </w:p>
    <w:p w14:paraId="0AC1F789" w14:textId="77777777" w:rsidR="008F5B96" w:rsidRDefault="008F5B96" w:rsidP="008F5B96">
      <w:pPr>
        <w:ind w:left="705"/>
        <w:jc w:val="both"/>
        <w:rPr>
          <w:bCs/>
          <w:color w:val="auto"/>
        </w:rPr>
      </w:pPr>
      <w:r w:rsidRPr="00521CB3">
        <w:rPr>
          <w:bCs/>
          <w:color w:val="auto"/>
        </w:rPr>
        <w:lastRenderedPageBreak/>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4E41F93E" w14:textId="77777777" w:rsidR="008F5B96" w:rsidRDefault="008F5B96" w:rsidP="008F5B96">
      <w:pPr>
        <w:ind w:left="705" w:hanging="705"/>
        <w:jc w:val="both"/>
      </w:pPr>
      <w:r w:rsidRPr="00816007">
        <w:t>2.</w:t>
      </w:r>
      <w:r>
        <w:t>5</w:t>
      </w:r>
      <w:r w:rsidRPr="00816007">
        <w:t>.</w:t>
      </w:r>
      <w:r w:rsidRPr="00816007">
        <w:tab/>
        <w:t xml:space="preserve">Zhotoviteľ potvrdzuje, že sa v plnom rozsahu zoznámil s rozsahom a povahou Diela, že sú mu </w:t>
      </w:r>
      <w:r w:rsidRPr="00816007">
        <w:tab/>
        <w:t xml:space="preserve">známe technické a kvalitatívne podmienky k realizácii Diela, a že disponuje takými kapacitami </w:t>
      </w:r>
      <w:r>
        <w:t xml:space="preserve">   </w:t>
      </w:r>
      <w:r w:rsidRPr="00816007">
        <w:t>a odbornými znalosťami, ktoré sú k zhotoveniu Diela potrebné.</w:t>
      </w:r>
    </w:p>
    <w:p w14:paraId="54039B62" w14:textId="77777777" w:rsidR="008F5B96" w:rsidRDefault="008F5B96" w:rsidP="008F5B96">
      <w:pPr>
        <w:ind w:left="705" w:hanging="705"/>
        <w:jc w:val="both"/>
      </w:pPr>
    </w:p>
    <w:p w14:paraId="296CF2F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53B1CAF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66C357E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F0FA59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 xml:space="preserve">Dielo musí byť zhotovené v zmysle čl. 2., nesmie mať žiadne vady a nedostatky brániace jeho riadnemu užívaniu, alebo spôsobujúce </w:t>
      </w:r>
      <w:r>
        <w:t xml:space="preserve">neprimerané </w:t>
      </w:r>
      <w:r w:rsidRPr="00816007">
        <w:t>opotrebenie Diela.</w:t>
      </w:r>
    </w:p>
    <w:p w14:paraId="46504A93" w14:textId="77777777" w:rsidR="008F5B96" w:rsidRPr="00816007" w:rsidRDefault="008F5B96" w:rsidP="008F5B96">
      <w:pPr>
        <w:ind w:left="705" w:hanging="705"/>
        <w:jc w:val="both"/>
      </w:pPr>
      <w:r w:rsidRPr="00816007">
        <w:t>3.2.</w:t>
      </w:r>
      <w:r w:rsidRPr="00816007">
        <w:tab/>
      </w:r>
      <w:r w:rsidRPr="008B5833">
        <w:t xml:space="preserve">Zhotoviteľ sa zaväzuje vykonať Dielo podľa projektovej dokumentácie a v súlade s podmienkami stanovenými v </w:t>
      </w:r>
      <w:proofErr w:type="spellStart"/>
      <w:r w:rsidRPr="008B5833">
        <w:t>ZoD</w:t>
      </w:r>
      <w:proofErr w:type="spellEnd"/>
      <w:r w:rsidRPr="008B5833">
        <w:t xml:space="preserve">. Zhotoviteľ sa zaväzuje, že bol oboznámený so zámerom Objednávateľa, že vykonal pred uzavretím </w:t>
      </w:r>
      <w:proofErr w:type="spellStart"/>
      <w:r w:rsidRPr="008B5833">
        <w:t>ZoD</w:t>
      </w:r>
      <w:proofErr w:type="spellEnd"/>
      <w:r w:rsidRPr="008B5833">
        <w:t xml:space="preserve"> obhliadku predmetu </w:t>
      </w:r>
      <w:proofErr w:type="spellStart"/>
      <w:r w:rsidRPr="008B5833">
        <w:t>ZoD</w:t>
      </w:r>
      <w:proofErr w:type="spellEnd"/>
      <w:r w:rsidRPr="008B5833">
        <w:t xml:space="preserve"> a  je oboznámený s podmienkami, za ktorých má Dielo vykonať a Zhotoviteľ sa zaväzuje odovzdať Dielo Objednávateľovi ako celok.</w:t>
      </w:r>
    </w:p>
    <w:p w14:paraId="1149D693" w14:textId="77777777" w:rsidR="008F5B96" w:rsidRPr="00816007" w:rsidRDefault="008F5B96" w:rsidP="008F5B96">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58B991D4" w14:textId="77777777" w:rsidR="008F5B96" w:rsidRPr="00816007" w:rsidRDefault="008F5B96" w:rsidP="008F5B9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21C5658" w14:textId="77777777" w:rsidR="008F5B96" w:rsidRPr="00816007" w:rsidRDefault="008F5B96" w:rsidP="008F5B9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7429501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p>
    <w:p w14:paraId="6FF3B38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733AAB56"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2CCC0119"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2952E37E"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6BEE103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g)   </w:t>
      </w:r>
      <w:r w:rsidRPr="002C3DC7">
        <w:rPr>
          <w:snapToGrid w:val="0"/>
        </w:rPr>
        <w:t>doklady o preukázaní zhody, atesty, certifikáty použitých výrobkov a tovarov na zhotovenom Diele</w:t>
      </w:r>
      <w:r>
        <w:rPr>
          <w:snapToGrid w:val="0"/>
        </w:rPr>
        <w:t xml:space="preserve"> </w:t>
      </w:r>
      <w:r>
        <w:rPr>
          <w:snapToGrid w:val="0"/>
        </w:rPr>
        <w:tab/>
      </w:r>
    </w:p>
    <w:p w14:paraId="26F11E1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lastRenderedPageBreak/>
        <w:t>h</w:t>
      </w:r>
      <w:r w:rsidRPr="00816007">
        <w:rPr>
          <w:snapToGrid w:val="0"/>
        </w:rPr>
        <w:t>)</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0B1B576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sidRPr="00816007">
        <w:rPr>
          <w:snapToGrid w:val="0"/>
        </w:rPr>
        <w:t>)</w:t>
      </w:r>
      <w:r w:rsidRPr="00816007">
        <w:rPr>
          <w:snapToGrid w:val="0"/>
        </w:rPr>
        <w:tab/>
        <w:t>potvrdeniami o odstránení vád a nedorobkov (v prípade ak boli zistené),</w:t>
      </w:r>
    </w:p>
    <w:p w14:paraId="32F4F37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sidRPr="00816007">
        <w:rPr>
          <w:snapToGrid w:val="0"/>
        </w:rPr>
        <w:t>)</w:t>
      </w:r>
      <w:r w:rsidRPr="00816007">
        <w:rPr>
          <w:snapToGrid w:val="0"/>
        </w:rPr>
        <w:tab/>
        <w:t>preberacím protokolom o odovzdaní a prevzatí ukončenej verejnej práce,</w:t>
      </w:r>
    </w:p>
    <w:p w14:paraId="7A2D0F6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sidRPr="00816007">
        <w:rPr>
          <w:snapToGrid w:val="0"/>
        </w:rPr>
        <w:t>)</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2DB4768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l</w:t>
      </w:r>
      <w:r w:rsidRPr="002C3DC7">
        <w:rPr>
          <w:snapToGrid w:val="0"/>
        </w:rPr>
        <w:t>)   fotodokumentácia z priebehu výstavby na CD nosiči</w:t>
      </w:r>
      <w:r>
        <w:rPr>
          <w:snapToGrid w:val="0"/>
        </w:rPr>
        <w:t>, min. 3 fotografie z každého dňa realizácie,</w:t>
      </w:r>
    </w:p>
    <w:p w14:paraId="7F32DA0C"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m</w:t>
      </w:r>
      <w:r w:rsidRPr="00816007">
        <w:rPr>
          <w:snapToGrid w:val="0"/>
        </w:rPr>
        <w:t>)</w:t>
      </w:r>
      <w:r w:rsidRPr="00816007">
        <w:rPr>
          <w:snapToGrid w:val="0"/>
        </w:rPr>
        <w:tab/>
      </w:r>
      <w:proofErr w:type="spellStart"/>
      <w:r w:rsidRPr="00816007">
        <w:rPr>
          <w:snapToGrid w:val="0"/>
        </w:rPr>
        <w:t>porealizačným</w:t>
      </w:r>
      <w:proofErr w:type="spellEnd"/>
      <w:r w:rsidRPr="00816007">
        <w:rPr>
          <w:snapToGrid w:val="0"/>
        </w:rPr>
        <w:t xml:space="preserve"> zameraním  (3x)  </w:t>
      </w:r>
      <w:r>
        <w:rPr>
          <w:snapToGrid w:val="0"/>
        </w:rPr>
        <w:t xml:space="preserve">/všetky stavebné objekty, siete, zeleň/ </w:t>
      </w:r>
      <w:r w:rsidRPr="00816007">
        <w:rPr>
          <w:snapToGrid w:val="0"/>
        </w:rPr>
        <w:t>i na CD nosiči a geometrickým plánom (3x), vyhotovené odborne spôsobilým geodetom</w:t>
      </w:r>
      <w:r>
        <w:rPr>
          <w:snapToGrid w:val="0"/>
        </w:rPr>
        <w:t>,</w:t>
      </w:r>
    </w:p>
    <w:p w14:paraId="5CE3FE7C"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n</w:t>
      </w:r>
      <w:r w:rsidRPr="00863474">
        <w:rPr>
          <w:snapToGrid w:val="0"/>
        </w:rPr>
        <w:t>)    geometrický</w:t>
      </w:r>
      <w:r>
        <w:rPr>
          <w:snapToGrid w:val="0"/>
        </w:rPr>
        <w:t>m</w:t>
      </w:r>
      <w:r w:rsidRPr="00863474">
        <w:rPr>
          <w:snapToGrid w:val="0"/>
        </w:rPr>
        <w:t xml:space="preserve"> plán</w:t>
      </w:r>
      <w:r>
        <w:rPr>
          <w:snapToGrid w:val="0"/>
        </w:rPr>
        <w:t>om</w:t>
      </w:r>
      <w:r w:rsidRPr="00863474">
        <w:rPr>
          <w:snapToGrid w:val="0"/>
        </w:rPr>
        <w:t xml:space="preserve"> so zápisom do katastra nehnuteľností.</w:t>
      </w:r>
    </w:p>
    <w:p w14:paraId="31A6CC44" w14:textId="77777777" w:rsidR="008F5B96" w:rsidRPr="00C13B85" w:rsidRDefault="008F5B96" w:rsidP="008F5B96">
      <w:pPr>
        <w:pStyle w:val="Odsekzoznamu"/>
        <w:widowControl w:val="0"/>
        <w:numPr>
          <w:ilvl w:val="1"/>
          <w:numId w:val="6"/>
        </w:numPr>
        <w:tabs>
          <w:tab w:val="left" w:pos="709"/>
          <w:tab w:val="left" w:pos="3456"/>
          <w:tab w:val="left" w:pos="4608"/>
          <w:tab w:val="left" w:pos="5760"/>
          <w:tab w:val="left" w:pos="6912"/>
          <w:tab w:val="left" w:pos="8064"/>
        </w:tabs>
        <w:autoSpaceDE w:val="0"/>
        <w:autoSpaceDN w:val="0"/>
        <w:ind w:left="709" w:hanging="709"/>
        <w:jc w:val="both"/>
        <w:rPr>
          <w:snapToGrid w:val="0"/>
        </w:rPr>
      </w:pPr>
      <w:r w:rsidRPr="00BB7A50">
        <w:rPr>
          <w:rFonts w:eastAsia="Times New Roman"/>
          <w:snapToGrid w:val="0"/>
          <w:color w:val="auto"/>
        </w:rPr>
        <w:t>Nesplnenie požiadaviek podľa bodu 3.3. predstavuje vady Diela a podstatné porušenie tejto zmluvy.</w:t>
      </w:r>
    </w:p>
    <w:p w14:paraId="66F711C9" w14:textId="77777777" w:rsidR="008F5B96" w:rsidRDefault="008F5B96" w:rsidP="008F5B96">
      <w:pPr>
        <w:widowControl w:val="0"/>
        <w:tabs>
          <w:tab w:val="left" w:pos="540"/>
          <w:tab w:val="left" w:pos="2304"/>
          <w:tab w:val="left" w:pos="3456"/>
          <w:tab w:val="left" w:pos="4608"/>
          <w:tab w:val="left" w:pos="5760"/>
          <w:tab w:val="left" w:pos="6912"/>
          <w:tab w:val="left" w:pos="8064"/>
        </w:tabs>
        <w:ind w:left="720" w:hanging="720"/>
        <w:jc w:val="both"/>
        <w:rPr>
          <w:b/>
          <w:bCs/>
        </w:rPr>
      </w:pPr>
    </w:p>
    <w:p w14:paraId="2F7237F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4BDADB4C"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261BCC2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rPr>
          <w:b/>
          <w:bCs/>
        </w:rPr>
      </w:pPr>
    </w:p>
    <w:p w14:paraId="1373A9F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Diela je výsledkom verejného obstarávania a je stanovená podľa zákona č. 18/1996 Z. z. </w:t>
      </w:r>
      <w:r>
        <w:t xml:space="preserve">     </w:t>
      </w:r>
      <w:r w:rsidRPr="00816007">
        <w:t>o cenách v znení neskorších predpisov nasledovne:</w:t>
      </w:r>
    </w:p>
    <w:p w14:paraId="574C529A"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2609D109"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510" w:type="dxa"/>
        <w:tblInd w:w="716" w:type="dxa"/>
        <w:tblLayout w:type="fixed"/>
        <w:tblLook w:val="0000" w:firstRow="0" w:lastRow="0" w:firstColumn="0" w:lastColumn="0" w:noHBand="0" w:noVBand="0"/>
      </w:tblPr>
      <w:tblGrid>
        <w:gridCol w:w="3822"/>
        <w:gridCol w:w="1838"/>
        <w:gridCol w:w="871"/>
        <w:gridCol w:w="1979"/>
      </w:tblGrid>
      <w:tr w:rsidR="008F5B96" w:rsidRPr="00465445" w14:paraId="5B6A3385" w14:textId="77777777" w:rsidTr="004A2BB7">
        <w:trPr>
          <w:trHeight w:val="567"/>
        </w:trPr>
        <w:tc>
          <w:tcPr>
            <w:tcW w:w="3822" w:type="dxa"/>
            <w:tcBorders>
              <w:top w:val="double" w:sz="1" w:space="0" w:color="000000"/>
              <w:left w:val="double" w:sz="1" w:space="0" w:color="000000"/>
              <w:bottom w:val="single" w:sz="4" w:space="0" w:color="000000"/>
            </w:tcBorders>
            <w:shd w:val="clear" w:color="auto" w:fill="auto"/>
            <w:vAlign w:val="center"/>
          </w:tcPr>
          <w:p w14:paraId="61A5201B"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p>
        </w:tc>
        <w:tc>
          <w:tcPr>
            <w:tcW w:w="1838" w:type="dxa"/>
            <w:tcBorders>
              <w:top w:val="double" w:sz="1" w:space="0" w:color="000000"/>
              <w:left w:val="single" w:sz="4" w:space="0" w:color="000000"/>
              <w:bottom w:val="single" w:sz="4" w:space="0" w:color="000000"/>
            </w:tcBorders>
            <w:shd w:val="clear" w:color="auto" w:fill="auto"/>
            <w:vAlign w:val="center"/>
          </w:tcPr>
          <w:p w14:paraId="16CDA3D9"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Cena bez DPH</w:t>
            </w:r>
          </w:p>
          <w:p w14:paraId="6A136EDB"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eur</w:t>
            </w:r>
          </w:p>
        </w:tc>
        <w:tc>
          <w:tcPr>
            <w:tcW w:w="871" w:type="dxa"/>
            <w:tcBorders>
              <w:top w:val="double" w:sz="1" w:space="0" w:color="000000"/>
              <w:left w:val="single" w:sz="4" w:space="0" w:color="000000"/>
              <w:bottom w:val="single" w:sz="4" w:space="0" w:color="000000"/>
            </w:tcBorders>
            <w:shd w:val="clear" w:color="auto" w:fill="auto"/>
            <w:vAlign w:val="center"/>
          </w:tcPr>
          <w:p w14:paraId="0690BC27"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DPH  (20 %)</w:t>
            </w:r>
          </w:p>
          <w:p w14:paraId="798EC98E"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eur</w:t>
            </w:r>
          </w:p>
        </w:tc>
        <w:tc>
          <w:tcPr>
            <w:tcW w:w="1979" w:type="dxa"/>
            <w:tcBorders>
              <w:top w:val="double" w:sz="1" w:space="0" w:color="000000"/>
              <w:left w:val="single" w:sz="4" w:space="0" w:color="000000"/>
              <w:bottom w:val="single" w:sz="4" w:space="0" w:color="000000"/>
              <w:right w:val="double" w:sz="1" w:space="0" w:color="000000"/>
            </w:tcBorders>
            <w:shd w:val="clear" w:color="auto" w:fill="auto"/>
            <w:vAlign w:val="center"/>
          </w:tcPr>
          <w:p w14:paraId="75D73EEC"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 xml:space="preserve">Cena spolu </w:t>
            </w:r>
          </w:p>
          <w:p w14:paraId="5D95EB21" w14:textId="77777777" w:rsidR="008F5B96" w:rsidRPr="00465445" w:rsidRDefault="008F5B96" w:rsidP="004A2BB7">
            <w:pPr>
              <w:widowControl w:val="0"/>
              <w:tabs>
                <w:tab w:val="left" w:pos="2304"/>
                <w:tab w:val="left" w:pos="3456"/>
                <w:tab w:val="left" w:pos="4608"/>
                <w:tab w:val="left" w:pos="5760"/>
                <w:tab w:val="left" w:pos="6912"/>
                <w:tab w:val="left" w:pos="8064"/>
              </w:tabs>
              <w:ind w:right="23"/>
              <w:jc w:val="center"/>
            </w:pPr>
            <w:r w:rsidRPr="00465445">
              <w:t>eur</w:t>
            </w:r>
          </w:p>
        </w:tc>
      </w:tr>
      <w:tr w:rsidR="008F5B96" w:rsidRPr="00465445" w14:paraId="34879C6B"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144749B0" w14:textId="77777777" w:rsidR="008F5B96" w:rsidRPr="00465445" w:rsidRDefault="008F5B96" w:rsidP="004A2BB7">
            <w:pPr>
              <w:widowControl w:val="0"/>
              <w:tabs>
                <w:tab w:val="left" w:pos="2304"/>
                <w:tab w:val="left" w:pos="3456"/>
                <w:tab w:val="left" w:pos="4608"/>
                <w:tab w:val="left" w:pos="5760"/>
                <w:tab w:val="left" w:pos="6912"/>
                <w:tab w:val="left" w:pos="8064"/>
              </w:tabs>
              <w:ind w:right="23"/>
              <w:rPr>
                <w:bCs/>
              </w:rPr>
            </w:pPr>
            <w:r w:rsidRPr="00465445">
              <w:rPr>
                <w:bCs/>
              </w:rPr>
              <w:t>SO 01- Chodníky a spevnené plochy</w:t>
            </w:r>
          </w:p>
        </w:tc>
        <w:tc>
          <w:tcPr>
            <w:tcW w:w="1838" w:type="dxa"/>
            <w:tcBorders>
              <w:top w:val="single" w:sz="4" w:space="0" w:color="000000"/>
              <w:left w:val="single" w:sz="4" w:space="0" w:color="000000"/>
              <w:bottom w:val="single" w:sz="4" w:space="0" w:color="000000"/>
            </w:tcBorders>
            <w:shd w:val="clear" w:color="auto" w:fill="auto"/>
            <w:vAlign w:val="center"/>
          </w:tcPr>
          <w:p w14:paraId="0DE2ACA6"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4C060943"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E9E2895"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5EFD4C5F"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518888DD"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01 – Chodníky a spevnené plochy – suma nepodliehajúca zdaneniu – zákonný poplatok obci</w:t>
            </w:r>
          </w:p>
        </w:tc>
        <w:tc>
          <w:tcPr>
            <w:tcW w:w="1838" w:type="dxa"/>
            <w:tcBorders>
              <w:top w:val="single" w:sz="4" w:space="0" w:color="000000"/>
              <w:left w:val="single" w:sz="4" w:space="0" w:color="000000"/>
              <w:bottom w:val="single" w:sz="4" w:space="0" w:color="000000"/>
            </w:tcBorders>
            <w:shd w:val="clear" w:color="auto" w:fill="auto"/>
            <w:vAlign w:val="center"/>
          </w:tcPr>
          <w:p w14:paraId="7DF777DF"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19BEB44E"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r w:rsidRPr="00465445">
              <w:t>---</w:t>
            </w: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417C56A"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50F6869D"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3667C2B0"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02-Sadovnícke úpravy</w:t>
            </w:r>
          </w:p>
        </w:tc>
        <w:tc>
          <w:tcPr>
            <w:tcW w:w="1838" w:type="dxa"/>
            <w:tcBorders>
              <w:top w:val="single" w:sz="4" w:space="0" w:color="000000"/>
              <w:left w:val="single" w:sz="4" w:space="0" w:color="000000"/>
              <w:bottom w:val="single" w:sz="4" w:space="0" w:color="000000"/>
            </w:tcBorders>
            <w:shd w:val="clear" w:color="auto" w:fill="auto"/>
            <w:vAlign w:val="center"/>
          </w:tcPr>
          <w:p w14:paraId="45A49C2D"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570833B4"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0B4538F"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57D3B180"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1C972402"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02-Sadovnícke úpravy - suma nepodliehajúca zdaneniu – zákonný poplatok obci</w:t>
            </w:r>
          </w:p>
        </w:tc>
        <w:tc>
          <w:tcPr>
            <w:tcW w:w="1838" w:type="dxa"/>
            <w:tcBorders>
              <w:top w:val="single" w:sz="4" w:space="0" w:color="000000"/>
              <w:left w:val="single" w:sz="4" w:space="0" w:color="000000"/>
              <w:bottom w:val="single" w:sz="4" w:space="0" w:color="000000"/>
            </w:tcBorders>
            <w:shd w:val="clear" w:color="auto" w:fill="auto"/>
            <w:vAlign w:val="center"/>
          </w:tcPr>
          <w:p w14:paraId="6D4D1493"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411B3FEB"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r w:rsidRPr="00465445">
              <w:t>---</w:t>
            </w: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D6FDF3B"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7B899645"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6F4D57E2"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03-Multifunkčné ihrisko</w:t>
            </w:r>
          </w:p>
        </w:tc>
        <w:tc>
          <w:tcPr>
            <w:tcW w:w="1838" w:type="dxa"/>
            <w:tcBorders>
              <w:top w:val="single" w:sz="4" w:space="0" w:color="000000"/>
              <w:left w:val="single" w:sz="4" w:space="0" w:color="000000"/>
              <w:bottom w:val="single" w:sz="4" w:space="0" w:color="000000"/>
            </w:tcBorders>
            <w:shd w:val="clear" w:color="auto" w:fill="auto"/>
            <w:vAlign w:val="center"/>
          </w:tcPr>
          <w:p w14:paraId="053177E2"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55D0D977"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8338531"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3FBAD065"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6856BD5D" w14:textId="77777777" w:rsidR="008F5B96" w:rsidRPr="00465445" w:rsidRDefault="008F5B96" w:rsidP="004A2BB7">
            <w:pPr>
              <w:widowControl w:val="0"/>
              <w:tabs>
                <w:tab w:val="left" w:pos="2304"/>
                <w:tab w:val="left" w:pos="3456"/>
                <w:tab w:val="left" w:pos="4608"/>
                <w:tab w:val="left" w:pos="5760"/>
                <w:tab w:val="left" w:pos="6912"/>
                <w:tab w:val="left" w:pos="8064"/>
              </w:tabs>
              <w:ind w:right="23"/>
              <w:rPr>
                <w:bCs/>
              </w:rPr>
            </w:pPr>
            <w:r w:rsidRPr="00465445">
              <w:rPr>
                <w:bCs/>
              </w:rPr>
              <w:t>SO 04 - Fitness zóna</w:t>
            </w:r>
          </w:p>
        </w:tc>
        <w:tc>
          <w:tcPr>
            <w:tcW w:w="1838" w:type="dxa"/>
            <w:tcBorders>
              <w:top w:val="single" w:sz="4" w:space="0" w:color="000000"/>
              <w:left w:val="single" w:sz="4" w:space="0" w:color="000000"/>
              <w:bottom w:val="single" w:sz="4" w:space="0" w:color="000000"/>
            </w:tcBorders>
            <w:shd w:val="clear" w:color="auto" w:fill="auto"/>
            <w:vAlign w:val="center"/>
          </w:tcPr>
          <w:p w14:paraId="62AB92FE"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6B32FDED"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E445D45"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31A55082"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7CD99299"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 xml:space="preserve">SO 05- Detské ihrisko </w:t>
            </w:r>
          </w:p>
        </w:tc>
        <w:tc>
          <w:tcPr>
            <w:tcW w:w="1838" w:type="dxa"/>
            <w:tcBorders>
              <w:top w:val="single" w:sz="4" w:space="0" w:color="000000"/>
              <w:left w:val="single" w:sz="4" w:space="0" w:color="000000"/>
              <w:bottom w:val="single" w:sz="4" w:space="0" w:color="000000"/>
            </w:tcBorders>
            <w:shd w:val="clear" w:color="auto" w:fill="auto"/>
            <w:vAlign w:val="center"/>
          </w:tcPr>
          <w:p w14:paraId="41D9E49A"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5F23CCDF"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B777A8C"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31DFC9C1"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2E0E6A9D"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06 – Verejné osvetlenie a kamerový systém</w:t>
            </w:r>
          </w:p>
        </w:tc>
        <w:tc>
          <w:tcPr>
            <w:tcW w:w="1838" w:type="dxa"/>
            <w:tcBorders>
              <w:top w:val="single" w:sz="4" w:space="0" w:color="000000"/>
              <w:left w:val="single" w:sz="4" w:space="0" w:color="000000"/>
              <w:bottom w:val="single" w:sz="4" w:space="0" w:color="000000"/>
            </w:tcBorders>
            <w:shd w:val="clear" w:color="auto" w:fill="auto"/>
            <w:vAlign w:val="center"/>
          </w:tcPr>
          <w:p w14:paraId="7A1CC546"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3CC91022"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87CAC04"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7D40B84D"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714BC2B5"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SO 07 – Malá architektúra a mobiliár</w:t>
            </w:r>
          </w:p>
        </w:tc>
        <w:tc>
          <w:tcPr>
            <w:tcW w:w="1838" w:type="dxa"/>
            <w:tcBorders>
              <w:top w:val="single" w:sz="4" w:space="0" w:color="000000"/>
              <w:left w:val="single" w:sz="4" w:space="0" w:color="000000"/>
              <w:bottom w:val="single" w:sz="4" w:space="0" w:color="000000"/>
            </w:tcBorders>
            <w:shd w:val="clear" w:color="auto" w:fill="auto"/>
            <w:vAlign w:val="center"/>
          </w:tcPr>
          <w:p w14:paraId="0279928B"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0CF78A7C"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F885C11"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27BB2876"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36EB6583"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lastRenderedPageBreak/>
              <w:t>SO 07 – Malá architektúra a mobiliár - suma nepodliehajúca zdaneniu – zákonný poplatok obci</w:t>
            </w:r>
          </w:p>
        </w:tc>
        <w:tc>
          <w:tcPr>
            <w:tcW w:w="1838" w:type="dxa"/>
            <w:tcBorders>
              <w:top w:val="single" w:sz="4" w:space="0" w:color="000000"/>
              <w:left w:val="single" w:sz="4" w:space="0" w:color="000000"/>
              <w:bottom w:val="single" w:sz="4" w:space="0" w:color="000000"/>
            </w:tcBorders>
            <w:shd w:val="clear" w:color="auto" w:fill="auto"/>
            <w:vAlign w:val="center"/>
          </w:tcPr>
          <w:p w14:paraId="7FA2144C"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c>
          <w:tcPr>
            <w:tcW w:w="871" w:type="dxa"/>
            <w:tcBorders>
              <w:top w:val="single" w:sz="4" w:space="0" w:color="000000"/>
              <w:left w:val="single" w:sz="4" w:space="0" w:color="000000"/>
              <w:bottom w:val="single" w:sz="4" w:space="0" w:color="000000"/>
            </w:tcBorders>
            <w:shd w:val="clear" w:color="auto" w:fill="auto"/>
            <w:vAlign w:val="center"/>
          </w:tcPr>
          <w:p w14:paraId="07F1B348"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r w:rsidRPr="00465445">
              <w:t>---</w:t>
            </w: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777472"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center"/>
            </w:pPr>
          </w:p>
        </w:tc>
      </w:tr>
      <w:tr w:rsidR="008F5B96" w:rsidRPr="00465445" w14:paraId="27EA7AB4"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520BF1AF" w14:textId="77777777" w:rsidR="008F5B96" w:rsidRPr="00465445" w:rsidRDefault="008F5B96" w:rsidP="004A2BB7">
            <w:pPr>
              <w:widowControl w:val="0"/>
              <w:tabs>
                <w:tab w:val="left" w:pos="2304"/>
                <w:tab w:val="left" w:pos="3456"/>
                <w:tab w:val="left" w:pos="4608"/>
                <w:tab w:val="left" w:pos="5760"/>
                <w:tab w:val="left" w:pos="6912"/>
                <w:tab w:val="left" w:pos="8064"/>
              </w:tabs>
              <w:ind w:right="23"/>
              <w:rPr>
                <w:bCs/>
              </w:rPr>
            </w:pPr>
            <w:r w:rsidRPr="00465445">
              <w:rPr>
                <w:bCs/>
              </w:rPr>
              <w:t>Geodetické zameranie stavby, porealizačné zameranie, geometrický plán, projekt skutočného vyhotovenia</w:t>
            </w:r>
          </w:p>
        </w:tc>
        <w:tc>
          <w:tcPr>
            <w:tcW w:w="1838" w:type="dxa"/>
            <w:tcBorders>
              <w:top w:val="single" w:sz="4" w:space="0" w:color="000000"/>
              <w:left w:val="single" w:sz="4" w:space="0" w:color="000000"/>
              <w:bottom w:val="single" w:sz="4" w:space="0" w:color="000000"/>
            </w:tcBorders>
            <w:shd w:val="clear" w:color="auto" w:fill="auto"/>
            <w:vAlign w:val="center"/>
          </w:tcPr>
          <w:p w14:paraId="2F43B6F8"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c>
          <w:tcPr>
            <w:tcW w:w="871" w:type="dxa"/>
            <w:tcBorders>
              <w:top w:val="single" w:sz="4" w:space="0" w:color="000000"/>
              <w:left w:val="single" w:sz="4" w:space="0" w:color="000000"/>
              <w:bottom w:val="single" w:sz="4" w:space="0" w:color="000000"/>
            </w:tcBorders>
            <w:shd w:val="clear" w:color="auto" w:fill="auto"/>
            <w:vAlign w:val="center"/>
          </w:tcPr>
          <w:p w14:paraId="53CF0D40"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93C4331"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r>
      <w:tr w:rsidR="008F5B96" w:rsidRPr="00465445" w14:paraId="7700483B" w14:textId="77777777" w:rsidTr="004A2BB7">
        <w:trPr>
          <w:trHeight w:val="567"/>
        </w:trPr>
        <w:tc>
          <w:tcPr>
            <w:tcW w:w="3822" w:type="dxa"/>
            <w:tcBorders>
              <w:top w:val="single" w:sz="4" w:space="0" w:color="000000"/>
              <w:left w:val="double" w:sz="1" w:space="0" w:color="000000"/>
              <w:bottom w:val="single" w:sz="4" w:space="0" w:color="000000"/>
            </w:tcBorders>
            <w:shd w:val="clear" w:color="auto" w:fill="auto"/>
            <w:vAlign w:val="center"/>
          </w:tcPr>
          <w:p w14:paraId="6972254D" w14:textId="77777777" w:rsidR="008F5B96" w:rsidRPr="00465445" w:rsidRDefault="008F5B96" w:rsidP="004A2BB7">
            <w:pPr>
              <w:widowControl w:val="0"/>
              <w:tabs>
                <w:tab w:val="left" w:pos="2304"/>
                <w:tab w:val="left" w:pos="3456"/>
                <w:tab w:val="left" w:pos="4608"/>
                <w:tab w:val="left" w:pos="5760"/>
                <w:tab w:val="left" w:pos="6912"/>
                <w:tab w:val="left" w:pos="8064"/>
              </w:tabs>
              <w:ind w:right="23"/>
              <w:rPr>
                <w:bCs/>
              </w:rPr>
            </w:pPr>
            <w:r w:rsidRPr="00465445">
              <w:rPr>
                <w:bCs/>
              </w:rPr>
              <w:t>náklady na zabezpečenie koordinátora dokumentácie, koordinátora bezpečnosti práce a vypracovanie plánu bezpečnosti a ochrany zdravia pri práci</w:t>
            </w:r>
          </w:p>
        </w:tc>
        <w:tc>
          <w:tcPr>
            <w:tcW w:w="1838" w:type="dxa"/>
            <w:tcBorders>
              <w:top w:val="single" w:sz="4" w:space="0" w:color="000000"/>
              <w:left w:val="single" w:sz="4" w:space="0" w:color="000000"/>
              <w:bottom w:val="single" w:sz="4" w:space="0" w:color="000000"/>
            </w:tcBorders>
            <w:shd w:val="clear" w:color="auto" w:fill="auto"/>
            <w:vAlign w:val="center"/>
          </w:tcPr>
          <w:p w14:paraId="5B0DF9FA"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c>
          <w:tcPr>
            <w:tcW w:w="871" w:type="dxa"/>
            <w:tcBorders>
              <w:top w:val="single" w:sz="4" w:space="0" w:color="000000"/>
              <w:left w:val="single" w:sz="4" w:space="0" w:color="000000"/>
              <w:bottom w:val="single" w:sz="4" w:space="0" w:color="000000"/>
            </w:tcBorders>
            <w:shd w:val="clear" w:color="auto" w:fill="auto"/>
            <w:vAlign w:val="center"/>
          </w:tcPr>
          <w:p w14:paraId="423BC117"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c>
          <w:tcPr>
            <w:tcW w:w="1979"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96B5DF5"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pPr>
          </w:p>
        </w:tc>
      </w:tr>
      <w:tr w:rsidR="008F5B96" w:rsidRPr="00465445" w14:paraId="40E6A72A" w14:textId="77777777" w:rsidTr="004A2BB7">
        <w:trPr>
          <w:trHeight w:val="567"/>
        </w:trPr>
        <w:tc>
          <w:tcPr>
            <w:tcW w:w="3822" w:type="dxa"/>
            <w:tcBorders>
              <w:top w:val="double" w:sz="2" w:space="0" w:color="000000"/>
              <w:left w:val="double" w:sz="2" w:space="0" w:color="000000"/>
              <w:bottom w:val="double" w:sz="2" w:space="0" w:color="000000"/>
            </w:tcBorders>
            <w:shd w:val="clear" w:color="auto" w:fill="auto"/>
            <w:vAlign w:val="center"/>
          </w:tcPr>
          <w:p w14:paraId="60E00388" w14:textId="77777777" w:rsidR="008F5B96" w:rsidRPr="00465445" w:rsidRDefault="008F5B96" w:rsidP="004A2BB7">
            <w:pPr>
              <w:widowControl w:val="0"/>
              <w:tabs>
                <w:tab w:val="left" w:pos="2304"/>
                <w:tab w:val="left" w:pos="3456"/>
                <w:tab w:val="left" w:pos="4608"/>
                <w:tab w:val="left" w:pos="5760"/>
                <w:tab w:val="left" w:pos="6912"/>
                <w:tab w:val="left" w:pos="8064"/>
              </w:tabs>
              <w:ind w:right="23"/>
            </w:pPr>
            <w:r w:rsidRPr="00465445">
              <w:t>cena celkom</w:t>
            </w:r>
          </w:p>
        </w:tc>
        <w:tc>
          <w:tcPr>
            <w:tcW w:w="1838" w:type="dxa"/>
            <w:tcBorders>
              <w:top w:val="double" w:sz="2" w:space="0" w:color="000000"/>
              <w:left w:val="single" w:sz="4" w:space="0" w:color="000000"/>
              <w:bottom w:val="double" w:sz="2" w:space="0" w:color="000000"/>
            </w:tcBorders>
            <w:shd w:val="clear" w:color="auto" w:fill="auto"/>
            <w:vAlign w:val="center"/>
          </w:tcPr>
          <w:p w14:paraId="0CF45B3D"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right"/>
            </w:pPr>
          </w:p>
        </w:tc>
        <w:tc>
          <w:tcPr>
            <w:tcW w:w="871" w:type="dxa"/>
            <w:tcBorders>
              <w:top w:val="double" w:sz="2" w:space="0" w:color="000000"/>
              <w:left w:val="single" w:sz="4" w:space="0" w:color="000000"/>
              <w:bottom w:val="double" w:sz="2" w:space="0" w:color="000000"/>
            </w:tcBorders>
            <w:shd w:val="clear" w:color="auto" w:fill="auto"/>
            <w:vAlign w:val="center"/>
          </w:tcPr>
          <w:p w14:paraId="155CFD0B"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right"/>
            </w:pPr>
          </w:p>
        </w:tc>
        <w:tc>
          <w:tcPr>
            <w:tcW w:w="1979" w:type="dxa"/>
            <w:tcBorders>
              <w:top w:val="double" w:sz="2" w:space="0" w:color="000000"/>
              <w:left w:val="single" w:sz="4" w:space="0" w:color="000000"/>
              <w:bottom w:val="double" w:sz="2" w:space="0" w:color="000000"/>
              <w:right w:val="double" w:sz="2" w:space="0" w:color="000000"/>
            </w:tcBorders>
            <w:shd w:val="clear" w:color="auto" w:fill="auto"/>
            <w:vAlign w:val="center"/>
          </w:tcPr>
          <w:p w14:paraId="2B644638" w14:textId="77777777" w:rsidR="008F5B96" w:rsidRPr="00465445" w:rsidRDefault="008F5B96" w:rsidP="004A2BB7">
            <w:pPr>
              <w:widowControl w:val="0"/>
              <w:tabs>
                <w:tab w:val="left" w:pos="2304"/>
                <w:tab w:val="left" w:pos="3456"/>
                <w:tab w:val="left" w:pos="4608"/>
                <w:tab w:val="left" w:pos="5760"/>
                <w:tab w:val="left" w:pos="6912"/>
                <w:tab w:val="left" w:pos="8064"/>
              </w:tabs>
              <w:snapToGrid w:val="0"/>
              <w:ind w:right="23"/>
              <w:jc w:val="right"/>
            </w:pPr>
          </w:p>
        </w:tc>
      </w:tr>
    </w:tbl>
    <w:p w14:paraId="6BA7C169"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1DB3BA1B"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12F75316"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t xml:space="preserve"> /ocenený výkaz výmer/</w:t>
      </w:r>
      <w:r w:rsidRPr="00816007">
        <w:t>.</w:t>
      </w:r>
    </w:p>
    <w:p w14:paraId="353B2C17" w14:textId="77777777" w:rsidR="008F5B96" w:rsidRPr="00816007" w:rsidRDefault="008F5B96" w:rsidP="008F5B96">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3A173191" w14:textId="77777777" w:rsidR="008F5B96" w:rsidRPr="00816007" w:rsidRDefault="008F5B96" w:rsidP="008F5B96">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26D55EE5" w14:textId="77777777" w:rsidR="008F5B96" w:rsidRPr="00816007" w:rsidRDefault="008F5B96" w:rsidP="008F5B96">
      <w:pPr>
        <w:ind w:left="993" w:hanging="284"/>
        <w:jc w:val="both"/>
      </w:pPr>
      <w:r w:rsidRPr="00816007">
        <w:t>a)</w:t>
      </w:r>
      <w:r w:rsidRPr="00816007">
        <w:tab/>
        <w:t>odovzdanie Diela v celku a v požadovanej kvalite</w:t>
      </w:r>
    </w:p>
    <w:p w14:paraId="62A63B26" w14:textId="77777777" w:rsidR="008F5B96" w:rsidRPr="00816007" w:rsidRDefault="008F5B96" w:rsidP="008F5B96">
      <w:pPr>
        <w:ind w:left="993" w:hanging="284"/>
        <w:jc w:val="both"/>
      </w:pPr>
      <w:r w:rsidRPr="00816007">
        <w:t>b)</w:t>
      </w:r>
      <w:r w:rsidRPr="00816007">
        <w:tab/>
        <w:t>splnenie technicko-kvalitatívnych parametrov uvedených v:</w:t>
      </w:r>
    </w:p>
    <w:p w14:paraId="1E381758" w14:textId="77777777" w:rsidR="008F5B96" w:rsidRPr="00816007" w:rsidRDefault="008F5B96" w:rsidP="008F5B96">
      <w:pPr>
        <w:ind w:left="1134" w:hanging="141"/>
        <w:jc w:val="both"/>
      </w:pPr>
      <w:r w:rsidRPr="00816007">
        <w:t>-</w:t>
      </w:r>
      <w:r w:rsidRPr="00816007">
        <w:tab/>
        <w:t>technických normách a predpisoch, platných na území Slovenskej republiky a v Európskej únii (i doporučených, súvisiacich s predmetom Diela),</w:t>
      </w:r>
    </w:p>
    <w:p w14:paraId="68E44C14" w14:textId="77777777" w:rsidR="008F5B96" w:rsidRPr="00816007" w:rsidRDefault="008F5B96" w:rsidP="008F5B96">
      <w:pPr>
        <w:ind w:left="1134" w:hanging="141"/>
        <w:jc w:val="both"/>
      </w:pPr>
      <w:r w:rsidRPr="00816007">
        <w:t>-</w:t>
      </w:r>
      <w:r w:rsidRPr="00816007">
        <w:tab/>
        <w:t xml:space="preserve">normách a technických podmienkach, uvedených v projektovej dokumentácii </w:t>
      </w:r>
      <w:r>
        <w:t xml:space="preserve">                                         a </w:t>
      </w:r>
      <w:r w:rsidRPr="00816007">
        <w:t>v podkladoch z verejného obstarávania,</w:t>
      </w:r>
    </w:p>
    <w:p w14:paraId="1947958D" w14:textId="77777777" w:rsidR="008F5B96" w:rsidRPr="00816007" w:rsidRDefault="008F5B96" w:rsidP="008F5B96">
      <w:pPr>
        <w:ind w:left="993" w:hanging="284"/>
        <w:jc w:val="both"/>
      </w:pPr>
      <w:r w:rsidRPr="00816007">
        <w:t>c)</w:t>
      </w:r>
      <w:r w:rsidRPr="00816007">
        <w:tab/>
        <w:t>splnenie podmienok realizácie Diela, ktorými sú:</w:t>
      </w:r>
    </w:p>
    <w:p w14:paraId="6A41067B" w14:textId="77777777" w:rsidR="008F5B96" w:rsidRPr="00816007" w:rsidRDefault="008F5B96" w:rsidP="008F5B96">
      <w:pPr>
        <w:ind w:left="1134" w:hanging="141"/>
        <w:jc w:val="both"/>
      </w:pPr>
      <w:r w:rsidRPr="00816007">
        <w:t>-</w:t>
      </w:r>
      <w:r w:rsidRPr="00816007">
        <w:tab/>
        <w:t>zhotovenie prípadného podrobnejšieho projektu (ak je pri realizácii Diela potrebný),</w:t>
      </w:r>
    </w:p>
    <w:p w14:paraId="5BA288BB" w14:textId="77777777" w:rsidR="008F5B96" w:rsidRPr="00816007" w:rsidRDefault="008F5B96" w:rsidP="008F5B96">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056444EE" w14:textId="77777777" w:rsidR="008F5B96" w:rsidRPr="00816007" w:rsidRDefault="008F5B96" w:rsidP="008F5B96">
      <w:pPr>
        <w:ind w:left="1134" w:hanging="141"/>
        <w:jc w:val="both"/>
      </w:pPr>
      <w:r w:rsidRPr="00816007">
        <w:t>-</w:t>
      </w:r>
      <w:r w:rsidRPr="00816007">
        <w:tab/>
        <w:t>úhrada spotrebovaných energií počas realizácie Diela,</w:t>
      </w:r>
    </w:p>
    <w:p w14:paraId="72B50D83" w14:textId="77777777" w:rsidR="008F5B96" w:rsidRPr="00816007" w:rsidRDefault="008F5B96" w:rsidP="008F5B96">
      <w:pPr>
        <w:ind w:left="1134" w:hanging="141"/>
        <w:jc w:val="both"/>
      </w:pPr>
      <w:r w:rsidRPr="00816007">
        <w:t>-</w:t>
      </w:r>
      <w:r w:rsidRPr="00816007">
        <w:tab/>
        <w:t>úhrada vodného a stočného v priebehu výstavby,</w:t>
      </w:r>
    </w:p>
    <w:p w14:paraId="26D45D7E" w14:textId="77777777" w:rsidR="008F5B96" w:rsidRPr="00816007" w:rsidRDefault="008F5B96" w:rsidP="008F5B96">
      <w:pPr>
        <w:ind w:left="1134" w:hanging="141"/>
        <w:jc w:val="both"/>
      </w:pPr>
      <w:r w:rsidRPr="00816007">
        <w:t>-</w:t>
      </w:r>
      <w:r w:rsidRPr="00816007">
        <w:tab/>
        <w:t>náklady na vyloženie, skladovanie materiálov,</w:t>
      </w:r>
    </w:p>
    <w:p w14:paraId="3C136AD6" w14:textId="77777777" w:rsidR="008F5B96" w:rsidRPr="00816007" w:rsidRDefault="008F5B96" w:rsidP="008F5B96">
      <w:pPr>
        <w:ind w:left="1134" w:hanging="141"/>
        <w:jc w:val="both"/>
      </w:pPr>
      <w:r w:rsidRPr="00816007">
        <w:t>-</w:t>
      </w:r>
      <w:r w:rsidRPr="00816007">
        <w:tab/>
      </w:r>
      <w:bookmarkStart w:id="1" w:name="_Hlk527701706"/>
      <w:r w:rsidRPr="00816007">
        <w:t>náklady na osadenie informačn</w:t>
      </w:r>
      <w:r>
        <w:t>ých</w:t>
      </w:r>
      <w:r w:rsidRPr="00816007">
        <w:t xml:space="preserve"> tab</w:t>
      </w:r>
      <w:r>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1"/>
    </w:p>
    <w:p w14:paraId="4FF6793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w:t>
      </w:r>
    </w:p>
    <w:p w14:paraId="3D944AC1" w14:textId="77777777" w:rsidR="008F5B96" w:rsidRPr="00816007" w:rsidRDefault="008F5B96" w:rsidP="008F5B96">
      <w:pPr>
        <w:ind w:left="1134" w:hanging="141"/>
        <w:jc w:val="both"/>
      </w:pPr>
      <w:r w:rsidRPr="00816007">
        <w:t>-</w:t>
      </w:r>
      <w:r w:rsidRPr="00816007">
        <w:tab/>
        <w:t>náklady na odvoz prebytočného materiálu,</w:t>
      </w:r>
    </w:p>
    <w:p w14:paraId="7D04B4E9" w14:textId="77777777" w:rsidR="008F5B96" w:rsidRPr="00816007" w:rsidRDefault="008F5B96" w:rsidP="008F5B96">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389D56F1" w14:textId="77777777" w:rsidR="008F5B96" w:rsidRDefault="008F5B96" w:rsidP="008F5B96">
      <w:pPr>
        <w:ind w:left="1134" w:hanging="141"/>
        <w:jc w:val="both"/>
      </w:pPr>
      <w:r w:rsidRPr="00816007">
        <w:t>-</w:t>
      </w:r>
      <w:r w:rsidRPr="00816007">
        <w:tab/>
        <w:t xml:space="preserve">náklady na všetky bezpečnostné opatrenia do doby prevzatia dokončeného Diela Objednávateľom, </w:t>
      </w:r>
    </w:p>
    <w:p w14:paraId="071D1E9E" w14:textId="77777777" w:rsidR="008F5B96" w:rsidRPr="00816007" w:rsidRDefault="008F5B96" w:rsidP="008F5B96">
      <w:pPr>
        <w:ind w:left="1134" w:hanging="141"/>
        <w:jc w:val="both"/>
      </w:pPr>
      <w:r>
        <w:lastRenderedPageBreak/>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Diela projekty skutočného vyhotovenia, ďalej certifikáty, doklady o odvoze a likvidácii stavebnej </w:t>
      </w:r>
      <w:proofErr w:type="spellStart"/>
      <w:r w:rsidRPr="00816007">
        <w:t>sute</w:t>
      </w:r>
      <w:proofErr w:type="spellEnd"/>
      <w:r w:rsidRPr="00816007">
        <w:t xml:space="preserve">, revízne správy, záručné listy v kópii, </w:t>
      </w:r>
      <w:r>
        <w:t xml:space="preserve">návody na obsluhu a údržbu technologických zariadení, </w:t>
      </w:r>
      <w:r w:rsidRPr="00816007">
        <w:t xml:space="preserve">doklady </w:t>
      </w:r>
      <w:r>
        <w:t xml:space="preserve">                 </w:t>
      </w:r>
      <w:r w:rsidRPr="00816007">
        <w:t>a certifikáty na akúkoľvek časť Diela, pokiaľ sa takéto doklady v súlade so všeobecne záväznými právnymi predpismi alebo technickými normami a stavebným konaním vyžadujú;</w:t>
      </w:r>
    </w:p>
    <w:p w14:paraId="032C3652" w14:textId="77777777" w:rsidR="008F5B96" w:rsidRPr="00816007" w:rsidRDefault="008F5B96" w:rsidP="008F5B96">
      <w:pPr>
        <w:ind w:left="1134" w:hanging="141"/>
        <w:jc w:val="both"/>
      </w:pPr>
      <w:r w:rsidRPr="00816007">
        <w:t>- náklady spojené s poskytnutím záruky na realizované Dielo, v dôsledku porušenia povinností Zhotoviteľom,</w:t>
      </w:r>
    </w:p>
    <w:p w14:paraId="522C8DA1" w14:textId="77777777" w:rsidR="008F5B96" w:rsidRPr="00816007" w:rsidRDefault="008F5B96" w:rsidP="008F5B96">
      <w:pPr>
        <w:ind w:left="1134" w:hanging="141"/>
        <w:jc w:val="both"/>
      </w:pPr>
      <w:r w:rsidRPr="00816007">
        <w:t>-</w:t>
      </w:r>
      <w:r w:rsidRPr="00816007">
        <w:tab/>
        <w:t>náklady na geodetické vytýčenie pre účely vytyčovania realizácie Diela a porealizačné geodetické zameranie Diela a vyhotovenie geometrického plánu;</w:t>
      </w:r>
    </w:p>
    <w:p w14:paraId="124228EB" w14:textId="77777777" w:rsidR="008F5B96" w:rsidRPr="00816007" w:rsidRDefault="008F5B96" w:rsidP="008F5B96">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0F28782C" w14:textId="77777777" w:rsidR="008F5B96" w:rsidRPr="00816007" w:rsidRDefault="008F5B96" w:rsidP="008F5B96">
      <w:pPr>
        <w:ind w:left="1134" w:hanging="141"/>
        <w:jc w:val="both"/>
      </w:pPr>
      <w:r w:rsidRPr="00816007">
        <w:t>-</w:t>
      </w:r>
      <w:r w:rsidRPr="00816007">
        <w:tab/>
        <w:t>náklady na vykonanie všetkých skúšok potrebných k realizácií, prevádzke a odovzdaniu Diela;</w:t>
      </w:r>
    </w:p>
    <w:p w14:paraId="1E96D753" w14:textId="77777777" w:rsidR="008F5B96" w:rsidRPr="00816007" w:rsidRDefault="008F5B96" w:rsidP="008F5B96">
      <w:pPr>
        <w:ind w:left="1134" w:hanging="141"/>
        <w:jc w:val="both"/>
      </w:pPr>
      <w:r w:rsidRPr="00816007">
        <w:t>-</w:t>
      </w:r>
      <w:r w:rsidRPr="00816007">
        <w:tab/>
        <w:t>náklady súvisiace s bezpečnosťou a ochranou zdravia pri práci počas výstavby,</w:t>
      </w:r>
    </w:p>
    <w:p w14:paraId="1BCF4C7E" w14:textId="77777777" w:rsidR="008F5B96" w:rsidRPr="00816007" w:rsidRDefault="008F5B96" w:rsidP="008F5B96">
      <w:pPr>
        <w:ind w:left="1134" w:hanging="141"/>
        <w:jc w:val="both"/>
      </w:pPr>
      <w:r w:rsidRPr="00816007">
        <w:t>-</w:t>
      </w:r>
      <w:r w:rsidRPr="00816007">
        <w:tab/>
        <w:t>náklady na zaistenie bezpečnosti technických zariadení počas výstavby,</w:t>
      </w:r>
    </w:p>
    <w:p w14:paraId="7AB6403B" w14:textId="77777777" w:rsidR="008F5B96" w:rsidRPr="00816007" w:rsidRDefault="008F5B96" w:rsidP="008F5B96">
      <w:pPr>
        <w:ind w:left="1134" w:hanging="141"/>
        <w:jc w:val="both"/>
      </w:pPr>
      <w:r w:rsidRPr="00816007">
        <w:t>-</w:t>
      </w:r>
      <w:r w:rsidRPr="00816007">
        <w:tab/>
        <w:t>náklady vynaložené na požiarnu ochranu v priebehu výstavby,</w:t>
      </w:r>
    </w:p>
    <w:p w14:paraId="3CCB1C0F" w14:textId="77777777" w:rsidR="008F5B96" w:rsidRPr="00816007" w:rsidRDefault="008F5B96" w:rsidP="008F5B96">
      <w:pPr>
        <w:ind w:left="1134" w:hanging="141"/>
        <w:jc w:val="both"/>
      </w:pPr>
      <w:r w:rsidRPr="00816007">
        <w:t>-</w:t>
      </w:r>
      <w:r w:rsidRPr="00816007">
        <w:tab/>
        <w:t>náklady na poistenie podľa tejto zmluvy,</w:t>
      </w:r>
    </w:p>
    <w:p w14:paraId="57003268" w14:textId="77777777" w:rsidR="008F5B96" w:rsidRPr="00816007" w:rsidRDefault="008F5B96" w:rsidP="008F5B96">
      <w:pPr>
        <w:ind w:left="1134" w:hanging="141"/>
        <w:jc w:val="both"/>
      </w:pPr>
      <w:r w:rsidRPr="00816007">
        <w:t>-</w:t>
      </w:r>
      <w:r w:rsidRPr="00816007">
        <w:tab/>
        <w:t>náklady na vlastnú vodorovnú a zvislú dopravu,</w:t>
      </w:r>
    </w:p>
    <w:p w14:paraId="3D9A9A25" w14:textId="77777777" w:rsidR="008F5B96" w:rsidRPr="00816007" w:rsidRDefault="008F5B96" w:rsidP="008F5B96">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6F185987" w14:textId="77777777" w:rsidR="008F5B96" w:rsidRPr="00816007" w:rsidRDefault="008F5B96" w:rsidP="008F5B96">
      <w:pPr>
        <w:ind w:left="1134" w:hanging="141"/>
        <w:jc w:val="both"/>
      </w:pPr>
      <w:r w:rsidRPr="00816007">
        <w:t>-</w:t>
      </w:r>
      <w:r w:rsidRPr="00816007">
        <w:tab/>
        <w:t>náklady</w:t>
      </w:r>
      <w:r>
        <w:t xml:space="preserve"> na POV,</w:t>
      </w:r>
      <w:r w:rsidRPr="00816007">
        <w:t xml:space="preserve"> </w:t>
      </w:r>
      <w:r>
        <w:t>n</w:t>
      </w:r>
      <w:r w:rsidRPr="00816007">
        <w:t xml:space="preserve">a zariadenie staveniska, na stráženie, náklady na práce, dodávky </w:t>
      </w:r>
      <w:r>
        <w:t xml:space="preserve">                     </w:t>
      </w:r>
      <w:r w:rsidRPr="00816007">
        <w:t>a činnosti týkajúce sa POV,</w:t>
      </w:r>
    </w:p>
    <w:p w14:paraId="142F72F4" w14:textId="77777777" w:rsidR="008F5B96" w:rsidRPr="00816007" w:rsidRDefault="008F5B96" w:rsidP="008F5B96">
      <w:pPr>
        <w:ind w:left="1134" w:hanging="141"/>
        <w:jc w:val="both"/>
      </w:pPr>
      <w:r w:rsidRPr="00816007">
        <w:t>-</w:t>
      </w:r>
      <w:r w:rsidRPr="00816007">
        <w:tab/>
        <w:t>náklady súvisiace s užívaním verejných plôch a s osobitným užívaním verejných komunikácií,</w:t>
      </w:r>
    </w:p>
    <w:p w14:paraId="7B59A51F" w14:textId="77777777" w:rsidR="008F5B96" w:rsidRPr="00816007" w:rsidRDefault="008F5B96" w:rsidP="008F5B96">
      <w:pPr>
        <w:ind w:left="1134" w:hanging="141"/>
        <w:jc w:val="both"/>
      </w:pPr>
      <w:r w:rsidRPr="00816007">
        <w:t>-</w:t>
      </w:r>
      <w:r w:rsidRPr="00816007">
        <w:tab/>
        <w:t>náklady na udržiavanie čistoty a poriadku na stavenisku a v jeho bezprostrednom okolí,</w:t>
      </w:r>
    </w:p>
    <w:p w14:paraId="39209617" w14:textId="77777777" w:rsidR="008F5B96" w:rsidRPr="00816007" w:rsidRDefault="008F5B96" w:rsidP="008F5B96">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322AC5B3" w14:textId="77777777" w:rsidR="008F5B96" w:rsidRDefault="008F5B96" w:rsidP="008F5B96">
      <w:pPr>
        <w:ind w:left="1134" w:hanging="141"/>
        <w:jc w:val="both"/>
      </w:pPr>
      <w:r w:rsidRPr="00816007">
        <w:t>-</w:t>
      </w:r>
      <w:r w:rsidRPr="00816007">
        <w:tab/>
        <w:t>náklady na vypracovanie plánu bezpečnosti a ochrany zdravia pri práci v zmysle nariadenia vlády SR č. 396/2006,</w:t>
      </w:r>
    </w:p>
    <w:p w14:paraId="2DEF3999" w14:textId="77777777" w:rsidR="008F5B96" w:rsidRPr="009C7962" w:rsidRDefault="008F5B96" w:rsidP="008F5B96">
      <w:pPr>
        <w:pStyle w:val="Bezriadkovania"/>
        <w:rPr>
          <w:rFonts w:ascii="Calibri" w:hAnsi="Calibri" w:cs="Calibri"/>
        </w:rPr>
      </w:pPr>
      <w:r w:rsidRPr="009C7962">
        <w:rPr>
          <w:rFonts w:ascii="Calibri" w:hAnsi="Calibri" w:cs="Calibri"/>
        </w:rPr>
        <w:t xml:space="preserve">                  </w:t>
      </w:r>
      <w:r>
        <w:rPr>
          <w:rFonts w:ascii="Calibri" w:hAnsi="Calibri" w:cs="Calibri"/>
        </w:rPr>
        <w:t xml:space="preserve"> </w:t>
      </w:r>
      <w:r w:rsidRPr="009C7962">
        <w:rPr>
          <w:rFonts w:ascii="Calibri" w:hAnsi="Calibri" w:cs="Calibri"/>
        </w:rPr>
        <w:t xml:space="preserve"> - akékoľvek iné náklady, ktoré vzniknú Zhotoviteľovi pri realizácii Diela podľa tejto zmluvy.</w:t>
      </w:r>
    </w:p>
    <w:p w14:paraId="4D8166B1" w14:textId="77777777" w:rsidR="008F5B96" w:rsidRPr="00816007" w:rsidRDefault="008F5B96" w:rsidP="008F5B96">
      <w:pPr>
        <w:jc w:val="both"/>
      </w:pPr>
      <w:r w:rsidRPr="00816007">
        <w:t>4.5.</w:t>
      </w:r>
      <w:r w:rsidRPr="00816007">
        <w:tab/>
        <w:t>Zhotoviteľ sa nemôže dovolávať a uplatňovať nároky na zvýšenie ceny Diela v prípadoch:</w:t>
      </w:r>
    </w:p>
    <w:p w14:paraId="784D7268" w14:textId="77777777" w:rsidR="008F5B96" w:rsidRPr="00816007" w:rsidRDefault="008F5B96" w:rsidP="008F5B96">
      <w:pPr>
        <w:ind w:left="993" w:hanging="285"/>
        <w:jc w:val="both"/>
      </w:pPr>
      <w:r w:rsidRPr="00816007">
        <w:t>a)</w:t>
      </w:r>
      <w:r w:rsidRPr="00816007">
        <w:tab/>
        <w:t>vlastných chýb,</w:t>
      </w:r>
    </w:p>
    <w:p w14:paraId="4E2B0561" w14:textId="77777777" w:rsidR="008F5B96" w:rsidRPr="00816007" w:rsidRDefault="008F5B96" w:rsidP="008F5B96">
      <w:pPr>
        <w:ind w:left="993" w:hanging="285"/>
        <w:jc w:val="both"/>
      </w:pPr>
      <w:r w:rsidRPr="00816007">
        <w:t>b)</w:t>
      </w:r>
      <w:r w:rsidRPr="00816007">
        <w:tab/>
        <w:t>nepochopenia podkladov z verejného obstarávania,</w:t>
      </w:r>
    </w:p>
    <w:p w14:paraId="637A2EFB" w14:textId="77777777" w:rsidR="008F5B96" w:rsidRPr="00816007" w:rsidRDefault="008F5B96" w:rsidP="008F5B96">
      <w:pPr>
        <w:ind w:left="993" w:hanging="285"/>
        <w:jc w:val="both"/>
      </w:pPr>
      <w:r w:rsidRPr="00816007">
        <w:t>c)</w:t>
      </w:r>
      <w:r w:rsidRPr="00816007">
        <w:tab/>
        <w:t>nedostatkov riadenia a koordinácie činností pri príprave a realizácii Diela,</w:t>
      </w:r>
    </w:p>
    <w:p w14:paraId="61693DBB" w14:textId="77777777" w:rsidR="008F5B96" w:rsidRPr="00816007" w:rsidRDefault="008F5B96" w:rsidP="008F5B96">
      <w:pPr>
        <w:ind w:left="993" w:hanging="285"/>
        <w:jc w:val="both"/>
      </w:pPr>
      <w:r w:rsidRPr="00816007">
        <w:t>d)</w:t>
      </w:r>
      <w:r w:rsidRPr="00816007">
        <w:tab/>
        <w:t>zvýšenia cien dodávok a prác pre stavbu,</w:t>
      </w:r>
    </w:p>
    <w:p w14:paraId="1D721404" w14:textId="77777777" w:rsidR="008F5B96" w:rsidRPr="00816007" w:rsidRDefault="008F5B96" w:rsidP="008F5B96">
      <w:pPr>
        <w:ind w:left="993" w:hanging="285"/>
        <w:jc w:val="both"/>
      </w:pPr>
      <w:r>
        <w:t>e</w:t>
      </w:r>
      <w:r w:rsidRPr="00816007">
        <w:t>)</w:t>
      </w:r>
      <w:r w:rsidRPr="00816007">
        <w:tab/>
        <w:t>zmeny daňového statusu zhotoviteľa – z </w:t>
      </w:r>
      <w:proofErr w:type="spellStart"/>
      <w:r w:rsidRPr="00816007">
        <w:t>neplatcu</w:t>
      </w:r>
      <w:proofErr w:type="spellEnd"/>
      <w:r w:rsidRPr="00816007">
        <w:t xml:space="preserve"> DPH sa stane platca DPH alebo naopak</w:t>
      </w:r>
      <w:r>
        <w:t>.</w:t>
      </w:r>
    </w:p>
    <w:p w14:paraId="3C769234" w14:textId="77777777" w:rsidR="008F5B96" w:rsidRPr="00C6561C"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2BD3A9F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t xml:space="preserve">               </w:t>
      </w:r>
      <w:r w:rsidRPr="00816007">
        <w:t>k verejnému obstarávaniu.</w:t>
      </w:r>
    </w:p>
    <w:p w14:paraId="722B15E1"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Pr="004061C1">
        <w:t xml:space="preserve">Ak Zhotoviteľ predložil materiály alebo zariadenia odlišné od projektovej dokumentácie, tieto musia spĺňať kvalitatívne rovnaké alebo lepšie parametre a o každej zmene musí byť Objednávateľ informovaný. </w:t>
      </w:r>
      <w:r w:rsidRPr="00816007">
        <w:t>Zhotoviteľ zodpovedá za to, že pri realizácii Diela nepoužije materiál, o ktorom je v dobe jeho zabudovania známe, že je škodlivý resp. je po záručnej dobe, alebo vykazuje iné vady a nedostatky.</w:t>
      </w:r>
    </w:p>
    <w:p w14:paraId="79F353B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 xml:space="preserve">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w:t>
      </w:r>
      <w:r w:rsidRPr="00816007">
        <w:lastRenderedPageBreak/>
        <w:t>Požiadavky na zámenu materiálu, odsúhlasené spracovateľom projektovej dokumentácie, musia byť vykonané písomne formou dodatku k tejto zmluve.</w:t>
      </w:r>
    </w:p>
    <w:p w14:paraId="06DEB05B"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4.10.     Objednávateľom vybraté výrobky a materiály vo verejnom obstarávaní (v ponukovom rozpočte pri riadkoch, ktoré sú podfarbené a ekvivalenty), ktoré si uchádzač zvolí a ocení vo svojej ponuke, je povinný dodať bez možnosti uplatnenia ďalších ekvivalentov, s výnimkou situácie, ak výrobok alebo určený materiál sa v čase realizácie diela už nevyrába /dôkazné bremeno je na strane budúceho zhotoviteľa/.</w:t>
      </w:r>
    </w:p>
    <w:p w14:paraId="28203AB3"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pPr>
    </w:p>
    <w:p w14:paraId="77789BD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5.</w:t>
      </w:r>
    </w:p>
    <w:p w14:paraId="6900B8B7"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5BBB245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56CF71E" w14:textId="77777777" w:rsidR="008F5B96" w:rsidRPr="00816007" w:rsidRDefault="008F5B96" w:rsidP="008F5B96">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Pr="00E05F05">
        <w:t>oddeliteľnú</w:t>
      </w:r>
      <w:r>
        <w:t xml:space="preserve"> </w:t>
      </w:r>
      <w:r w:rsidRPr="00816007">
        <w:t>prílohu č. 2 tejto zmluvy (ďalej len „Harmonogram”)</w:t>
      </w:r>
      <w:r>
        <w:t xml:space="preserve"> </w:t>
      </w:r>
      <w:r w:rsidRPr="00816007">
        <w:t>naj</w:t>
      </w:r>
      <w:r>
        <w:t xml:space="preserve">neskôr </w:t>
      </w:r>
      <w:r w:rsidRPr="00816007">
        <w:rPr>
          <w:b/>
        </w:rPr>
        <w:t xml:space="preserve">do </w:t>
      </w:r>
      <w:r>
        <w:rPr>
          <w:b/>
        </w:rPr>
        <w:t>6 mesiacov</w:t>
      </w:r>
      <w:r w:rsidRPr="00816007">
        <w:rPr>
          <w:b/>
        </w:rPr>
        <w:t xml:space="preserve"> </w:t>
      </w:r>
      <w:r w:rsidRPr="00816007">
        <w:t xml:space="preserve">od </w:t>
      </w:r>
      <w:r>
        <w:t>odovzdania staveniska vrátane vypratania staveniska.</w:t>
      </w:r>
    </w:p>
    <w:p w14:paraId="3050FC83"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2DF3F36D"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02CE5B2B"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418C276F"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čas plnenia bude adekvátne upravený dodatkom k zmluve.</w:t>
      </w:r>
    </w:p>
    <w:p w14:paraId="38D1AA9D" w14:textId="77777777" w:rsidR="008F5B96" w:rsidRDefault="008F5B96" w:rsidP="008F5B96">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w:t>
      </w:r>
      <w:r>
        <w:rPr>
          <w:rFonts w:ascii="Calibri" w:hAnsi="Calibri" w:cs="Calibri"/>
        </w:rPr>
        <w:t xml:space="preserve">, </w:t>
      </w:r>
      <w:r w:rsidRPr="00BB7A50">
        <w:rPr>
          <w:rFonts w:ascii="Calibri" w:hAnsi="Calibri" w:cs="Calibri"/>
          <w:lang w:eastAsia="sk-SK"/>
        </w:rPr>
        <w:t>epidemiologická situácia</w:t>
      </w:r>
      <w:r>
        <w:rPr>
          <w:rFonts w:ascii="Calibri" w:hAnsi="Calibri" w:cs="Calibri"/>
          <w:lang w:eastAsia="sk-SK"/>
        </w:rPr>
        <w:t xml:space="preserve"> a pod.</w:t>
      </w:r>
      <w:r w:rsidRPr="00C6561C">
        <w:rPr>
          <w:rFonts w:ascii="Calibri" w:hAnsi="Calibri" w:cs="Calibri"/>
        </w:rPr>
        <w:t xml:space="preserve">) dodatkom k zmluve na zmenu termínu. </w:t>
      </w:r>
      <w:r w:rsidRPr="005F1401">
        <w:rPr>
          <w:rFonts w:ascii="Calibri" w:hAnsi="Calibri" w:cs="Calibri"/>
        </w:rPr>
        <w:t>Zmena zmluvy sa vykoná v súlade so zákonom č. 345/2015 Z.</w:t>
      </w:r>
      <w:r>
        <w:rPr>
          <w:rFonts w:ascii="Calibri" w:hAnsi="Calibri" w:cs="Calibri"/>
        </w:rPr>
        <w:t xml:space="preserve"> </w:t>
      </w:r>
      <w:r w:rsidRPr="005F1401">
        <w:rPr>
          <w:rFonts w:ascii="Calibri" w:hAnsi="Calibri" w:cs="Calibri"/>
        </w:rPr>
        <w:t xml:space="preserve">z. o verejnom obstarávaní a o zmene a doplnení niektorých zákonov v znení neskorších predpisov (ďalej len „zákon o verejnom obstarávaní“) a ustanoveniami o zmene zmluvy podľa tejto </w:t>
      </w:r>
      <w:proofErr w:type="spellStart"/>
      <w:r w:rsidRPr="005F1401">
        <w:rPr>
          <w:rFonts w:ascii="Calibri" w:hAnsi="Calibri" w:cs="Calibri"/>
        </w:rPr>
        <w:t>ZoD</w:t>
      </w:r>
      <w:proofErr w:type="spellEnd"/>
      <w:r w:rsidRPr="005F1401">
        <w:rPr>
          <w:rFonts w:ascii="Calibri" w:hAnsi="Calibri" w:cs="Calibri"/>
        </w:rPr>
        <w:t>.</w:t>
      </w:r>
    </w:p>
    <w:p w14:paraId="5E8B18FB" w14:textId="77777777" w:rsidR="008F5B96" w:rsidRDefault="008F5B96" w:rsidP="008F5B96">
      <w:pPr>
        <w:pStyle w:val="Bezriadkovania"/>
        <w:ind w:left="705" w:hanging="705"/>
        <w:jc w:val="both"/>
        <w:rPr>
          <w:rFonts w:ascii="Calibri" w:hAnsi="Calibri" w:cs="Calibri"/>
        </w:rPr>
      </w:pPr>
    </w:p>
    <w:p w14:paraId="194A4E1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52A3B52E"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6D6A8F35"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rPr>
          <w:b/>
          <w:bCs/>
        </w:rPr>
      </w:pPr>
    </w:p>
    <w:p w14:paraId="2C04DADE"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6.1.</w:t>
      </w:r>
      <w:r w:rsidRPr="004A552B">
        <w:rPr>
          <w:lang w:eastAsia="cs-CZ"/>
        </w:rPr>
        <w:tab/>
      </w:r>
      <w:bookmarkStart w:id="2" w:name="_Hlk69812032"/>
      <w:r>
        <w:rPr>
          <w:rFonts w:eastAsia="Times New Roman"/>
        </w:rPr>
        <w:t xml:space="preserve">Zhotoviteľ podpisom zmluvy berie na vedomie, že predmet zmluvy je/bude </w:t>
      </w:r>
      <w:r w:rsidRPr="00C56B05">
        <w:rPr>
          <w:rFonts w:eastAsia="Times New Roman"/>
          <w:color w:val="auto"/>
        </w:rPr>
        <w:t xml:space="preserve">financovaný z úverových zdrojov mesta Trnava alebo </w:t>
      </w:r>
      <w:r>
        <w:rPr>
          <w:rFonts w:eastAsia="Times New Roman"/>
        </w:rPr>
        <w:t xml:space="preserve">spolufinancovaný </w:t>
      </w:r>
      <w:bookmarkStart w:id="3" w:name="_Hlk69728345"/>
      <w:r w:rsidRPr="002827A5">
        <w:rPr>
          <w:rFonts w:eastAsia="Times New Roman"/>
        </w:rPr>
        <w:t xml:space="preserve">z prostriedkov Integrovaného regionálneho operačného programu (IROP) </w:t>
      </w:r>
      <w:bookmarkEnd w:id="3"/>
      <w:r w:rsidRPr="002827A5">
        <w:rPr>
          <w:rFonts w:eastAsia="Times New Roman"/>
        </w:rPr>
        <w:t>ako poskytovateľa Nenávratných finančných prostriedkov (NFP)</w:t>
      </w:r>
      <w:r>
        <w:rPr>
          <w:rFonts w:eastAsia="Times New Roman"/>
        </w:rPr>
        <w:t xml:space="preserve">. </w:t>
      </w:r>
      <w:r w:rsidRPr="004A552B">
        <w:rPr>
          <w:lang w:eastAsia="cs-CZ"/>
        </w:rPr>
        <w:t xml:space="preserve">Objednávateľ neposkytne Zhotoviteľovi žiaden preddavok na predmet Zmluvy. </w:t>
      </w:r>
      <w:bookmarkEnd w:id="2"/>
    </w:p>
    <w:p w14:paraId="514D3ECE"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6.2.</w:t>
      </w:r>
      <w:r w:rsidRPr="004A552B">
        <w:rPr>
          <w:lang w:eastAsia="cs-CZ"/>
        </w:rPr>
        <w:tab/>
        <w:t xml:space="preserve">Zhotoviteľ v intervale každých 30 dní /mesačne/ zostaví súpis vykonaných prác a dodávok, ktoré ocení podľa položiek uvedených v ponukovej cene, podľa prílohy č. 1. K súpisu vykonaných prác a dodávok sa vyjadrí do 5 pracovných dní technický dozor objednávateľa. Ak má súpis vady, vráti ho Objednávateľ Zhotoviteľovi bez zbytočného odkladu na prepracovanie.        </w:t>
      </w:r>
    </w:p>
    <w:p w14:paraId="1B6F3B9B" w14:textId="77777777" w:rsidR="008F5B96" w:rsidRPr="004A552B" w:rsidRDefault="008F5B96" w:rsidP="008F5B9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4A552B">
        <w:rPr>
          <w:lang w:eastAsia="cs-CZ"/>
        </w:rPr>
        <w:lastRenderedPageBreak/>
        <w:t>6.3.</w:t>
      </w:r>
      <w:r w:rsidRPr="004A552B">
        <w:rPr>
          <w:lang w:eastAsia="cs-CZ"/>
        </w:rPr>
        <w:tab/>
        <w:t>Zmluvné strany sa dohodli, že Objednávateľ zaplatí cenu diela najviac v dvoch častiach, a to na základe vystavenia dvoch čiastkových faktúr Zhotoviteľom v zmysle bodu 6.5. zmluvy  nasledovne:</w:t>
      </w:r>
    </w:p>
    <w:p w14:paraId="154E69D3" w14:textId="77777777" w:rsidR="008F5B96" w:rsidRPr="004A552B" w:rsidRDefault="008F5B96" w:rsidP="008F5B9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4A552B">
        <w:rPr>
          <w:lang w:eastAsia="cs-CZ"/>
        </w:rPr>
        <w:tab/>
        <w:t xml:space="preserve">1. faktúru má právo Zhotoviteľ vystaviť po zrealizovaní stavebných prác a dodávok  v termíne do 30.11.2021, pričom fakturovať môže zrealizované stavebné práce podľa príslušných technickým dozorom objednávateľa odsúhlasených mesačných súpisov; výška tejto faktúry môže byť najviac 60 % z ceny diela, </w:t>
      </w:r>
    </w:p>
    <w:p w14:paraId="7C3E862F" w14:textId="77777777" w:rsidR="008F5B96" w:rsidRPr="004A552B" w:rsidRDefault="008F5B96" w:rsidP="008F5B9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4A552B">
        <w:rPr>
          <w:lang w:eastAsia="cs-CZ"/>
        </w:rPr>
        <w:tab/>
        <w:t xml:space="preserve">2. faktúru za zvyšnú časť ceny diela má právo Zhotoviteľ vystaviť v roku 2022 po ukončení realizácie Diela a po odovzdaní Diela a jeho prevzatí objednávateľom bez vád a nedorobkov. </w:t>
      </w:r>
    </w:p>
    <w:p w14:paraId="05AEC4AB" w14:textId="77777777" w:rsidR="008F5B96" w:rsidRPr="004A552B" w:rsidRDefault="008F5B96" w:rsidP="008F5B9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4A552B">
        <w:rPr>
          <w:lang w:eastAsia="cs-CZ"/>
        </w:rPr>
        <w:tab/>
        <w:t xml:space="preserve">V prípade ak bude realizácia diela ukončená už v termíne do 30.11.2021, </w:t>
      </w:r>
      <w:r w:rsidRPr="004A552B">
        <w:rPr>
          <w:szCs w:val="20"/>
          <w:lang w:eastAsia="cs-CZ"/>
        </w:rPr>
        <w:t>Zhotoviteľ vystaví Objednávateľovi len jednu faktúru po písomnom odovzdaní a prebratí celého diela Objednávateľovi bez vád a nedorobkov.</w:t>
      </w:r>
    </w:p>
    <w:p w14:paraId="1CBB96E2"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 xml:space="preserve">6.4. </w:t>
      </w:r>
      <w:r w:rsidRPr="004A552B">
        <w:rPr>
          <w:lang w:eastAsia="cs-CZ"/>
        </w:rPr>
        <w:tab/>
        <w:t>Zhotoviteľ má právo na zaplatenie dodávky prác vo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 Splatnosť faktúr je 60 dní od doručenia Objednávateľovi.</w:t>
      </w:r>
      <w:r>
        <w:rPr>
          <w:lang w:eastAsia="cs-CZ"/>
        </w:rPr>
        <w:t xml:space="preserve"> </w:t>
      </w:r>
      <w:r w:rsidRPr="00EA6E16">
        <w:rPr>
          <w:lang w:eastAsia="cs-CZ"/>
        </w:rPr>
        <w:t xml:space="preserve">V prípade, že faktúra nemá vecné a formálne nedostatky, Objednávateľ </w:t>
      </w:r>
    </w:p>
    <w:p w14:paraId="63982FDF" w14:textId="77777777" w:rsidR="008F5B96" w:rsidRPr="00C56B05"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993" w:hanging="709"/>
        <w:jc w:val="both"/>
        <w:rPr>
          <w:color w:val="auto"/>
          <w:lang w:eastAsia="cs-CZ"/>
        </w:rPr>
      </w:pPr>
      <w:r>
        <w:rPr>
          <w:lang w:eastAsia="cs-CZ"/>
        </w:rPr>
        <w:tab/>
      </w:r>
      <w:r w:rsidRPr="00C56B05">
        <w:rPr>
          <w:color w:val="auto"/>
          <w:lang w:eastAsia="cs-CZ"/>
        </w:rPr>
        <w:t xml:space="preserve">a) uhradí faktúru v lehote splatnosti v prípade financovania predmetu zmluvy z prostriedkov mesta Trnava alebo </w:t>
      </w:r>
    </w:p>
    <w:p w14:paraId="60715AB2" w14:textId="77777777" w:rsidR="008F5B96" w:rsidRPr="00C56B05"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993" w:hanging="709"/>
        <w:jc w:val="both"/>
        <w:rPr>
          <w:color w:val="auto"/>
          <w:lang w:eastAsia="cs-CZ"/>
        </w:rPr>
      </w:pPr>
      <w:r w:rsidRPr="00C56B05">
        <w:rPr>
          <w:color w:val="auto"/>
          <w:lang w:eastAsia="cs-CZ"/>
        </w:rPr>
        <w:tab/>
        <w:t>b)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w:t>
      </w:r>
    </w:p>
    <w:p w14:paraId="77B152F3"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6.5.</w:t>
      </w:r>
      <w:r w:rsidRPr="004A552B">
        <w:rPr>
          <w:lang w:eastAsia="cs-CZ"/>
        </w:rPr>
        <w:tab/>
        <w:t>Zhotoviteľ sa zaväzuje, že bude svoje práce vyúčtovávať overiteľným spôsobom, faktúry budú zostavené prehľadne na základe súpisov vykonaných prác, písomne potvrdených technickým dozorom objednávateľa a Zhotoviteľ bude fakturovať oddelene oprávnené a neoprávnené výdavky (s ohľadom na spôsob financovania z nenávratného finančného príspevku). Objednávateľ si vyhradzuje právo uhradiť iba skutočne zrealizované a písomne odsúhlasené stavebné práce, výkony a dodávky.</w:t>
      </w:r>
    </w:p>
    <w:p w14:paraId="68C830E2"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bCs/>
          <w:lang w:eastAsia="cs-CZ"/>
        </w:rPr>
        <w:t>6.6.</w:t>
      </w:r>
      <w:r w:rsidRPr="004A552B">
        <w:rPr>
          <w:bCs/>
          <w:lang w:eastAsia="cs-CZ"/>
        </w:rPr>
        <w:tab/>
      </w:r>
      <w:r w:rsidRPr="004A552B">
        <w:rPr>
          <w:lang w:eastAsia="cs-CZ"/>
        </w:rPr>
        <w:t>Zhotoviteľom predložená faktúra na úhradu musí ďalej obsahovať náležitosti predpísané                  v zmysle zákona č. 222/2004 Z. z. o DPH v znení neskorších predpisov. Musí obsahovať čiastku DPH.</w:t>
      </w:r>
    </w:p>
    <w:p w14:paraId="63082AA3"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ab/>
        <w:t>Okrem toho musí obsahovať najmä:</w:t>
      </w:r>
    </w:p>
    <w:p w14:paraId="4B589591"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názov Diela,</w:t>
      </w:r>
    </w:p>
    <w:p w14:paraId="206EBA2A"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obchodné meno a sídlo objednávateľa, IČO,</w:t>
      </w:r>
    </w:p>
    <w:p w14:paraId="52E8929B"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obchodné meno a sídlo zhotoviteľa, IČO,</w:t>
      </w:r>
    </w:p>
    <w:p w14:paraId="3F4D2ABC"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číslo zmluvy,</w:t>
      </w:r>
    </w:p>
    <w:p w14:paraId="0E6D53C1"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predmet úhrady,</w:t>
      </w:r>
    </w:p>
    <w:p w14:paraId="1332C458"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 xml:space="preserve">centrálne číslo zmluvy </w:t>
      </w:r>
      <w:proofErr w:type="spellStart"/>
      <w:r w:rsidRPr="004A552B">
        <w:rPr>
          <w:rFonts w:eastAsia="Times New Roman"/>
          <w:color w:val="auto"/>
          <w:bdr w:val="none" w:sz="0" w:space="0" w:color="auto"/>
        </w:rPr>
        <w:t>ZoD</w:t>
      </w:r>
      <w:proofErr w:type="spellEnd"/>
      <w:r w:rsidRPr="004A552B">
        <w:rPr>
          <w:rFonts w:eastAsia="Times New Roman"/>
          <w:color w:val="auto"/>
          <w:bdr w:val="none" w:sz="0" w:space="0" w:color="auto"/>
        </w:rPr>
        <w:t>,</w:t>
      </w:r>
    </w:p>
    <w:p w14:paraId="1DA32469"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názov projektu „</w:t>
      </w:r>
      <w:r w:rsidRPr="004A552B">
        <w:rPr>
          <w:rFonts w:eastAsia="Times New Roman"/>
          <w:b/>
          <w:bCs/>
          <w:color w:val="auto"/>
          <w:bdr w:val="none" w:sz="0" w:space="0" w:color="auto"/>
        </w:rPr>
        <w:t>Humanizácia obytného priestoru Na Hlinách, dvor za Kysucou</w:t>
      </w:r>
      <w:r w:rsidRPr="004A552B">
        <w:rPr>
          <w:rFonts w:eastAsia="Times New Roman"/>
          <w:color w:val="auto"/>
          <w:bdr w:val="none" w:sz="0" w:space="0" w:color="auto"/>
        </w:rPr>
        <w:t xml:space="preserve">“, kód projektu v ITMS2014+ </w:t>
      </w:r>
      <w:r w:rsidRPr="004A552B">
        <w:rPr>
          <w:color w:val="auto"/>
          <w:bdr w:val="none" w:sz="0" w:space="0" w:color="auto"/>
          <w:lang w:eastAsia="en-US"/>
        </w:rPr>
        <w:t>poskytne Objednávateľ Poskytovateľovi po podpise Zmluvy o poskytnutí nenávratného finančného príspevku pre realizáciu projektu po schválení žiadosti o nenávratný finančný príspevok pre tento projekt</w:t>
      </w:r>
      <w:r w:rsidRPr="004A552B">
        <w:rPr>
          <w:rFonts w:eastAsia="Times New Roman"/>
          <w:color w:val="auto"/>
          <w:bdr w:val="none" w:sz="0" w:space="0" w:color="auto"/>
        </w:rPr>
        <w:t>,</w:t>
      </w:r>
    </w:p>
    <w:p w14:paraId="16B88BB7"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vecne vykonané stavebné práce dokladované odsúhlasenými súpismi,</w:t>
      </w:r>
    </w:p>
    <w:p w14:paraId="40D4AE77"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deň zdaniteľného plnenia,</w:t>
      </w:r>
    </w:p>
    <w:p w14:paraId="3A35F3E8"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deň vystavenia faktúry, deň odoslania a deň splatnosti faktúry,</w:t>
      </w:r>
    </w:p>
    <w:p w14:paraId="42DADB9B"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označenie peňažného ústavu a číslo účtu projektu (bude doplnené), na ktorý sa má platiť,</w:t>
      </w:r>
      <w:r w:rsidRPr="004A552B">
        <w:rPr>
          <w:color w:val="auto"/>
          <w:bdr w:val="none" w:sz="0" w:space="0" w:color="auto"/>
          <w:lang w:eastAsia="en-US"/>
        </w:rPr>
        <w:t xml:space="preserve"> poskytne Objednávateľ Poskytovateľovi po schválení žiadosti o nenávratný finančný príspevok pre tento projekt</w:t>
      </w:r>
    </w:p>
    <w:p w14:paraId="6127985B"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fakturovaná základná čiastka bez DPH, čiastka DPH (20%) a celková fakturovaná suma v eurách,</w:t>
      </w:r>
    </w:p>
    <w:p w14:paraId="470CCD19"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lastRenderedPageBreak/>
        <w:t>meno osoby, ktorá faktúru vystavila,</w:t>
      </w:r>
    </w:p>
    <w:p w14:paraId="51252374" w14:textId="77777777" w:rsidR="008F5B96" w:rsidRPr="004A552B" w:rsidRDefault="008F5B96" w:rsidP="008F5B9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color w:val="auto"/>
          <w:bdr w:val="none" w:sz="0" w:space="0" w:color="auto"/>
        </w:rPr>
      </w:pPr>
      <w:r w:rsidRPr="004A552B">
        <w:rPr>
          <w:rFonts w:eastAsia="Times New Roman"/>
          <w:color w:val="auto"/>
          <w:bdr w:val="none" w:sz="0" w:space="0" w:color="auto"/>
        </w:rPr>
        <w:t>pečiatka a podpis oprávnenej osoby.</w:t>
      </w:r>
    </w:p>
    <w:p w14:paraId="18CDFE26"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 xml:space="preserve">6.7. </w:t>
      </w:r>
      <w:r w:rsidRPr="004A552B">
        <w:rPr>
          <w:lang w:eastAsia="cs-CZ"/>
        </w:rPr>
        <w:tab/>
        <w:t>Uznanie faktúry vylučuje dodatočné nároky Zhotoviteľa.</w:t>
      </w:r>
    </w:p>
    <w:p w14:paraId="319BA596"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 xml:space="preserve">6.8. </w:t>
      </w:r>
      <w:r w:rsidRPr="004A552B">
        <w:rPr>
          <w:lang w:eastAsia="cs-CZ"/>
        </w:rPr>
        <w:tab/>
        <w:t>Objednávateľ si vyhradzuje právo odúčtovať z konečnej faktúry všetky zmluvné pokuty, ktoré Zhotoviteľovi vzniknú prípadným nedodržaním zmluvných podmienok tejto zmluvy.</w:t>
      </w:r>
    </w:p>
    <w:p w14:paraId="3B2C44A8"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6.9.</w:t>
      </w:r>
      <w:r w:rsidRPr="004A552B">
        <w:rPr>
          <w:lang w:eastAsia="cs-CZ"/>
        </w:rPr>
        <w:tab/>
        <w:t>V prípade zastavenia prác z viny Objednávateľa budú vykonané práce fakturované podľa  skutočne zdokladovaných nákladov zo strany Zhotoviteľa, zaevidovaných v stavebnom denníku podľa bodu 6.5 tejto Zmluvy.</w:t>
      </w:r>
    </w:p>
    <w:p w14:paraId="2C52C0B7"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 xml:space="preserve">6.10. </w:t>
      </w:r>
      <w:r w:rsidRPr="004A552B">
        <w:rPr>
          <w:lang w:eastAsia="cs-CZ"/>
        </w:rPr>
        <w:tab/>
        <w:t>Adresa Objednávateľa pre doručenie faktúr:</w:t>
      </w:r>
    </w:p>
    <w:p w14:paraId="7DB80498"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ab/>
        <w:t>Mesto Trnava</w:t>
      </w:r>
    </w:p>
    <w:p w14:paraId="17952C70"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ab/>
        <w:t>Hlavná ulica 1</w:t>
      </w:r>
    </w:p>
    <w:p w14:paraId="50D689D8"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ab/>
        <w:t>917 71 Trnava</w:t>
      </w:r>
    </w:p>
    <w:p w14:paraId="51731668" w14:textId="77777777" w:rsidR="008F5B96" w:rsidRPr="004A552B"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4A552B">
        <w:rPr>
          <w:lang w:eastAsia="cs-CZ"/>
        </w:rPr>
        <w:t>6.11.</w:t>
      </w:r>
      <w:r w:rsidRPr="004A552B">
        <w:rPr>
          <w:lang w:eastAsia="cs-CZ"/>
        </w:rPr>
        <w:tab/>
        <w:t xml:space="preserve">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 </w:t>
      </w:r>
    </w:p>
    <w:p w14:paraId="472F860C"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r>
    </w:p>
    <w:p w14:paraId="0536544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104BDA13"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48F9B9C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F5A08CD" w14:textId="77777777" w:rsidR="008F5B96" w:rsidRPr="00816007" w:rsidRDefault="008F5B96" w:rsidP="008F5B96">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2C1068B4"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Objednávateľ odovzdá protokolárne Zhotoviteľovi stavenisko</w:t>
      </w:r>
      <w:r>
        <w:rPr>
          <w:rFonts w:ascii="Calibri" w:hAnsi="Calibri" w:cs="Calibri"/>
        </w:rPr>
        <w:t>.</w:t>
      </w:r>
      <w:r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Pr>
          <w:rFonts w:ascii="Calibri" w:hAnsi="Calibri" w:cs="Calibri"/>
        </w:rPr>
        <w:t>Bezdôvodné o</w:t>
      </w:r>
      <w:r w:rsidRPr="00816007">
        <w:rPr>
          <w:rFonts w:ascii="Calibri" w:hAnsi="Calibri" w:cs="Calibri"/>
        </w:rPr>
        <w:t xml:space="preserve">dmietnutie prevzatia staveniska Zhotoviteľom </w:t>
      </w:r>
      <w:r>
        <w:rPr>
          <w:rFonts w:ascii="Calibri" w:hAnsi="Calibri" w:cs="Calibri"/>
        </w:rPr>
        <w:t>sa</w:t>
      </w:r>
      <w:r w:rsidRPr="00816007">
        <w:rPr>
          <w:rFonts w:ascii="Calibri" w:hAnsi="Calibri" w:cs="Calibri"/>
        </w:rPr>
        <w:t xml:space="preserve"> považ</w:t>
      </w:r>
      <w:r>
        <w:rPr>
          <w:rFonts w:ascii="Calibri" w:hAnsi="Calibri" w:cs="Calibri"/>
        </w:rPr>
        <w:t>uje</w:t>
      </w:r>
      <w:r w:rsidRPr="00816007">
        <w:rPr>
          <w:rFonts w:ascii="Calibri" w:hAnsi="Calibri" w:cs="Calibri"/>
        </w:rPr>
        <w:t xml:space="preserve"> za podstatné porušenie </w:t>
      </w:r>
      <w:r>
        <w:rPr>
          <w:rFonts w:ascii="Calibri" w:hAnsi="Calibri" w:cs="Calibri"/>
        </w:rPr>
        <w:t>zmluvy</w:t>
      </w:r>
      <w:r w:rsidRPr="00816007">
        <w:rPr>
          <w:rFonts w:ascii="Calibri" w:hAnsi="Calibri" w:cs="Calibri"/>
        </w:rPr>
        <w:t>.</w:t>
      </w:r>
    </w:p>
    <w:p w14:paraId="0C8D9F21" w14:textId="77777777" w:rsidR="008F5B96" w:rsidRPr="00816007" w:rsidRDefault="008F5B96" w:rsidP="008F5B96">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 xml:space="preserve">Zhotoviteľ si zabezpečí odberové miesta energií u správcov sietí, resp. použije mobilné zdroje energií. Náklady za energie znáša Zhotoviteľ na základe individuálnych odberných zmlúv </w:t>
      </w:r>
      <w:r>
        <w:rPr>
          <w:rFonts w:ascii="Calibri" w:hAnsi="Calibri" w:cs="Calibri"/>
        </w:rPr>
        <w:t xml:space="preserve">               </w:t>
      </w:r>
      <w:r w:rsidRPr="00816007">
        <w:rPr>
          <w:rFonts w:ascii="Calibri" w:hAnsi="Calibri" w:cs="Calibri"/>
        </w:rPr>
        <w:t>so správcom médií (vrátane podružného merania).</w:t>
      </w:r>
    </w:p>
    <w:p w14:paraId="301E716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1AF07F84"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1758A64D" w14:textId="77777777" w:rsidR="008F5B96" w:rsidRPr="00816007" w:rsidRDefault="008F5B96" w:rsidP="008F5B96">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3EF0860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Pr>
          <w:lang w:eastAsia="en-US"/>
        </w:rPr>
        <w:t>2</w:t>
      </w:r>
      <w:r w:rsidRPr="00816007">
        <w:rPr>
          <w:lang w:eastAsia="en-US"/>
        </w:rPr>
        <w:t xml:space="preserve"> vyhotoveni</w:t>
      </w:r>
      <w:r>
        <w:rPr>
          <w:lang w:eastAsia="en-US"/>
        </w:rPr>
        <w:t>a</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2C5395C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1DA5290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64243E3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Pr>
          <w:lang w:eastAsia="en-US"/>
        </w:rPr>
        <w:t xml:space="preserve">      </w:t>
      </w:r>
      <w:r w:rsidRPr="00816007">
        <w:rPr>
          <w:lang w:eastAsia="en-US"/>
        </w:rPr>
        <w:t>v primeranej dobe, dohodnutej v stavebnom denníku nevyhovie týmto požiadavkám Objednávateľa, považuje sa to za podstatné porušenie zmluvy.</w:t>
      </w:r>
    </w:p>
    <w:p w14:paraId="5D74DA04" w14:textId="77777777" w:rsidR="008F5B96" w:rsidRPr="00816007" w:rsidRDefault="008F5B96" w:rsidP="008F5B96">
      <w:pPr>
        <w:pStyle w:val="Odsekzoznamu"/>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 xml:space="preserve">i dodržiavanie všeobecných pravidiel bezpečnosti práce. Ak Objednávateľ zistí na stavbe prítomnosť neoznámených subdodávateľov, neuvedených v tejto zmluve, bude to považované </w:t>
      </w:r>
      <w:r w:rsidRPr="00816007">
        <w:lastRenderedPageBreak/>
        <w:t xml:space="preserve">za podstatné porušenie zmluvy zo strany Zhotoviteľa. Pre tento prípad dohodli zmluvné strany zmluvnú pokutu vo výške </w:t>
      </w:r>
      <w:r>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w:t>
      </w:r>
      <w:r w:rsidRPr="00BB7A50">
        <w:rPr>
          <w:color w:val="auto"/>
        </w:rPr>
        <w:t>podmienok dohodnutých touto zmluvou.</w:t>
      </w:r>
    </w:p>
    <w:p w14:paraId="66DCB134" w14:textId="77777777" w:rsidR="008F5B96" w:rsidRPr="00816007" w:rsidRDefault="008F5B96" w:rsidP="008F5B96">
      <w:pPr>
        <w:pStyle w:val="Odsekzoznamu"/>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46CB7860" w14:textId="231133B4" w:rsidR="008F5B96" w:rsidRPr="008F5B96" w:rsidRDefault="008F5B96" w:rsidP="008F5B96">
      <w:pPr>
        <w:widowControl w:val="0"/>
        <w:tabs>
          <w:tab w:val="left" w:pos="2304"/>
          <w:tab w:val="left" w:pos="3456"/>
          <w:tab w:val="left" w:pos="4608"/>
          <w:tab w:val="left" w:pos="5760"/>
          <w:tab w:val="left" w:pos="6912"/>
          <w:tab w:val="left" w:pos="8064"/>
        </w:tabs>
        <w:ind w:left="720" w:hanging="720"/>
        <w:jc w:val="both"/>
        <w:rPr>
          <w:rFonts w:eastAsia="Times New Roman"/>
          <w:color w:val="auto"/>
        </w:rPr>
      </w:pPr>
      <w:r w:rsidRPr="00816007">
        <w:t>7.3.1.</w:t>
      </w:r>
      <w:r w:rsidRPr="00816007">
        <w:tab/>
      </w:r>
      <w:r w:rsidRPr="00BB7A50">
        <w:rPr>
          <w:rFonts w:eastAsia="Times New Roman"/>
          <w:color w:val="auto"/>
        </w:rPr>
        <w:t>Zhotoviteľ je povinný viesť od prvého dňa odovzdania staveniska Objednávateľom až do odstránenia prípadných vád stavebný denník v zmysle vyhlášky č.453/2000 Z.</w:t>
      </w:r>
      <w:r>
        <w:rPr>
          <w:rFonts w:eastAsia="Times New Roman"/>
          <w:color w:val="auto"/>
        </w:rPr>
        <w:t xml:space="preserve"> </w:t>
      </w:r>
      <w:r w:rsidRPr="00BB7A50">
        <w:rPr>
          <w:rFonts w:eastAsia="Times New Roman"/>
          <w:color w:val="auto"/>
        </w:rPr>
        <w:t>z. vydanej Ministerstvom životného prostredia SR a v zmysle zákona č.50/1976 Z.</w:t>
      </w:r>
      <w:r>
        <w:rPr>
          <w:rFonts w:eastAsia="Times New Roman"/>
          <w:color w:val="auto"/>
        </w:rPr>
        <w:t xml:space="preserve"> </w:t>
      </w:r>
      <w:r w:rsidRPr="00BB7A50">
        <w:rPr>
          <w:rFonts w:eastAsia="Times New Roman"/>
          <w:color w:val="auto"/>
        </w:rPr>
        <w:t>z. o územnom plánovaní a stavebnom poriadku (stavebný zákon) v znení neskorších predpisov. Pokyny k vedeniu stavebného denníka budú prerokované na spoločnom rokovaní zmluvných strán pri preberaní staveniska.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pracovníkov,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za Zhotoviteľa (uviesť meno a priezvisko, číslo oprávnenia odbornej spôsobilosti – pozemné stavby)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 I. písm. b) a c), alebo príslušné orgány štátnej správy.</w:t>
      </w:r>
    </w:p>
    <w:p w14:paraId="06D5DE4F" w14:textId="77777777" w:rsidR="008F5B96" w:rsidRPr="00816007" w:rsidRDefault="008F5B96" w:rsidP="008F5B96">
      <w:pPr>
        <w:widowControl w:val="0"/>
        <w:tabs>
          <w:tab w:val="left" w:pos="2304"/>
          <w:tab w:val="left" w:pos="3456"/>
          <w:tab w:val="left" w:pos="4608"/>
          <w:tab w:val="left" w:pos="5760"/>
          <w:tab w:val="left" w:pos="6912"/>
          <w:tab w:val="left" w:pos="8064"/>
        </w:tabs>
        <w:ind w:left="720" w:hanging="720"/>
        <w:jc w:val="both"/>
      </w:pPr>
      <w:r w:rsidRPr="00816007">
        <w:t>7.3.2.</w:t>
      </w:r>
      <w:r w:rsidRPr="00816007">
        <w:tab/>
      </w:r>
      <w:r>
        <w:t xml:space="preserve">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v súlade so zmluvou až do dokončenia Diela a jej  následnú likvidáciu. </w:t>
      </w:r>
      <w:r w:rsidRPr="005E7B97">
        <w:t>Zhotoviteľ je povinný umožniť Objednávateľovi osadenie dočasného pútača v zmysle povinnej publicity príslušného operačného programu na mieste realizácie stavby, ktorý poskytne Objednávateľ.</w:t>
      </w:r>
    </w:p>
    <w:p w14:paraId="55BE3199" w14:textId="77777777" w:rsidR="008F5B96" w:rsidRPr="00816007" w:rsidRDefault="008F5B96" w:rsidP="008F5B96">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C819D8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13867522" w14:textId="77777777" w:rsidR="008F5B96" w:rsidRPr="00816007" w:rsidRDefault="008F5B96" w:rsidP="008F5B96">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Z. z., v opačnom prípade to bude považované za podstatné porušenie zmluvy.</w:t>
      </w:r>
    </w:p>
    <w:p w14:paraId="2848485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780BBA7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FC91E2" w14:textId="65F93E34"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25D44B7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8758FA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7114B994"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432060A5" w14:textId="77777777" w:rsidR="008F5B96" w:rsidRPr="00816007" w:rsidRDefault="008F5B96" w:rsidP="008F5B96">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4C2879C6"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431CCEBA" w14:textId="5C604117" w:rsidR="008F5B96" w:rsidRDefault="008F5B96" w:rsidP="008F5B96">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3339A8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r>
      <w:r w:rsidRPr="00BB7A50">
        <w:rPr>
          <w:rFonts w:eastAsia="Times New Roman"/>
          <w:color w:val="auto"/>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 a zároveň dielo musí spĺňať príslušné hygienické predpisy.</w:t>
      </w:r>
    </w:p>
    <w:p w14:paraId="2DBAEDAD"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773CE32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6</w:t>
      </w:r>
      <w:r w:rsidRPr="00816007">
        <w:t>.</w:t>
      </w:r>
      <w:r w:rsidRPr="00816007">
        <w:tab/>
        <w:t>Ak Zhotoviteľ poruší povinnosti tejto zmluvy, znáša všetky dôsledky vyplývajúce z tejto zmluvy.</w:t>
      </w:r>
    </w:p>
    <w:p w14:paraId="75E26EA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0ABC2509"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8</w:t>
      </w:r>
      <w:r w:rsidRPr="00816007">
        <w:t>.</w:t>
      </w:r>
      <w:r w:rsidRPr="00816007">
        <w:tab/>
      </w:r>
      <w:r w:rsidRPr="00C21609">
        <w:t>Zhotoviteľ je povinný koordinovať svoju činnosť na stavbe s činnosťou svojich prípadných subdodávateľov.</w:t>
      </w:r>
      <w:r>
        <w:t xml:space="preserve"> </w:t>
      </w:r>
      <w:r w:rsidRPr="00816007">
        <w:t>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EE5837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75F0503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1F42BAA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5E00778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ab/>
        <w:t xml:space="preserve">- </w:t>
      </w:r>
      <w:r>
        <w:t>podiel</w:t>
      </w:r>
      <w:r w:rsidRPr="00816007">
        <w:t xml:space="preserve"> subdodávky vyjadrený v Eurách,</w:t>
      </w:r>
    </w:p>
    <w:p w14:paraId="52F77454"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7A368A0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19598A9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1B26226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2102FD66"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t>9</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0ABFF11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7.3.20.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 Nepredloženie kontrolného a skúšobného plánu zo strany Zhotoviteľa sa považuje za podstatné porušenie zmluvy.</w:t>
      </w:r>
    </w:p>
    <w:p w14:paraId="0090102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21</w:t>
      </w:r>
      <w:r w:rsidRPr="00816007">
        <w:t>.</w:t>
      </w:r>
      <w:r w:rsidRPr="00816007">
        <w:tab/>
      </w:r>
      <w:r w:rsidRPr="00816007">
        <w:rPr>
          <w:snapToGrid w:val="0"/>
        </w:rPr>
        <w:t>Zo staveniska je Zhotoviteľ povinný vylúčiť nadmerné zaťažovanie životného prostredia (napr. hlukom, prašnosťou).</w:t>
      </w:r>
    </w:p>
    <w:p w14:paraId="31C8DFD2"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22</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023F367D" w14:textId="77777777" w:rsidR="008F5B96" w:rsidRPr="009B692C"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sidRPr="009B692C">
        <w:rPr>
          <w:snapToGrid w:val="0"/>
        </w:rPr>
        <w:tab/>
      </w:r>
      <w:r>
        <w:rPr>
          <w:snapToGrid w:val="0"/>
        </w:rPr>
        <w:t>Zhotoviteľ z</w:t>
      </w:r>
      <w:r w:rsidRPr="009B692C">
        <w:rPr>
          <w:snapToGrid w:val="0"/>
        </w:rPr>
        <w:t>abezpeč</w:t>
      </w:r>
      <w:r>
        <w:rPr>
          <w:snapToGrid w:val="0"/>
        </w:rPr>
        <w:t>í</w:t>
      </w:r>
      <w:r w:rsidRPr="009B692C">
        <w:rPr>
          <w:snapToGrid w:val="0"/>
        </w:rPr>
        <w:t xml:space="preserve"> prejazd  vozidiel RZS (rýchlej záchrannej služby)</w:t>
      </w:r>
      <w:r>
        <w:rPr>
          <w:snapToGrid w:val="0"/>
        </w:rPr>
        <w:t xml:space="preserve"> </w:t>
      </w:r>
      <w:r w:rsidRPr="009B692C">
        <w:rPr>
          <w:snapToGrid w:val="0"/>
        </w:rPr>
        <w:t>a HS (hasičskej služby).</w:t>
      </w:r>
    </w:p>
    <w:p w14:paraId="4E1A050E" w14:textId="77777777" w:rsidR="008F5B96" w:rsidRPr="009B692C"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w:t>
      </w:r>
      <w:r w:rsidRPr="009B692C">
        <w:rPr>
          <w:snapToGrid w:val="0"/>
        </w:rPr>
        <w:t>abezpeč</w:t>
      </w:r>
      <w:r>
        <w:rPr>
          <w:snapToGrid w:val="0"/>
        </w:rPr>
        <w:t>í</w:t>
      </w:r>
      <w:r w:rsidRPr="009B692C">
        <w:rPr>
          <w:snapToGrid w:val="0"/>
        </w:rPr>
        <w:t xml:space="preserve"> </w:t>
      </w:r>
      <w:r>
        <w:rPr>
          <w:snapToGrid w:val="0"/>
        </w:rPr>
        <w:t>umožnenie</w:t>
      </w:r>
      <w:r w:rsidRPr="009B692C">
        <w:rPr>
          <w:snapToGrid w:val="0"/>
        </w:rPr>
        <w:t xml:space="preserve"> zásobovania v prípade výskytu obchodných prevádzok.</w:t>
      </w:r>
    </w:p>
    <w:p w14:paraId="5740CFA7"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 Z</w:t>
      </w:r>
      <w:r w:rsidRPr="009B692C">
        <w:rPr>
          <w:snapToGrid w:val="0"/>
        </w:rPr>
        <w:t xml:space="preserve">hotoviteľ </w:t>
      </w:r>
      <w:r>
        <w:rPr>
          <w:snapToGrid w:val="0"/>
        </w:rPr>
        <w:t>z</w:t>
      </w:r>
      <w:r w:rsidRPr="009B692C">
        <w:rPr>
          <w:snapToGrid w:val="0"/>
        </w:rPr>
        <w:t>abezpeč</w:t>
      </w:r>
      <w:r>
        <w:rPr>
          <w:snapToGrid w:val="0"/>
        </w:rPr>
        <w:t xml:space="preserve">í </w:t>
      </w:r>
      <w:r w:rsidRPr="009B692C">
        <w:rPr>
          <w:snapToGrid w:val="0"/>
        </w:rPr>
        <w:t>peší prechod obyvateľom</w:t>
      </w:r>
      <w:r>
        <w:rPr>
          <w:snapToGrid w:val="0"/>
        </w:rPr>
        <w:t xml:space="preserve">, vykoná </w:t>
      </w:r>
      <w:r w:rsidRPr="009B692C">
        <w:rPr>
          <w:snapToGrid w:val="0"/>
        </w:rPr>
        <w:t xml:space="preserve">opatrenia zaručujúce bezpečnosť chodcov (oplotenie, drevené lávky, </w:t>
      </w:r>
      <w:r>
        <w:rPr>
          <w:snapToGrid w:val="0"/>
        </w:rPr>
        <w:t xml:space="preserve">premostenie výkopov  a ochranné zábradlie, </w:t>
      </w:r>
      <w:r w:rsidRPr="009B692C">
        <w:rPr>
          <w:snapToGrid w:val="0"/>
        </w:rPr>
        <w:t>dočasné osvetlenie staveniska ak si to stavebné práce a priestor vyžadujú</w:t>
      </w:r>
      <w:r>
        <w:rPr>
          <w:snapToGrid w:val="0"/>
        </w:rPr>
        <w:t xml:space="preserve"> a pod.</w:t>
      </w:r>
      <w:r w:rsidRPr="009B692C">
        <w:rPr>
          <w:snapToGrid w:val="0"/>
        </w:rPr>
        <w:t>)</w:t>
      </w:r>
    </w:p>
    <w:p w14:paraId="6C6B1F7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26</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Pr>
          <w:snapToGrid w:val="0"/>
        </w:rPr>
        <w:t>)</w:t>
      </w:r>
    </w:p>
    <w:p w14:paraId="64A41F34" w14:textId="77777777" w:rsidR="008F5B96" w:rsidRPr="00816007" w:rsidRDefault="008F5B96" w:rsidP="008F5B96">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27</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074E069B" w14:textId="77777777" w:rsidR="008F5B96" w:rsidRPr="00816007" w:rsidRDefault="008F5B96" w:rsidP="008F5B96">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57600D52" w14:textId="77777777" w:rsidR="008F5B96" w:rsidRDefault="008F5B96" w:rsidP="008F5B96">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AEBF8A7" w14:textId="77777777" w:rsidR="008F5B96" w:rsidRDefault="008F5B96" w:rsidP="008F5B96">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69AEEDCA" w14:textId="77777777" w:rsidR="008F5B96" w:rsidRDefault="008F5B96" w:rsidP="008F5B96">
      <w:pPr>
        <w:pStyle w:val="Bezriadkovania"/>
        <w:ind w:left="709" w:hanging="709"/>
        <w:jc w:val="both"/>
        <w:rPr>
          <w:rFonts w:ascii="Calibri" w:hAnsi="Calibri" w:cs="Calibri"/>
          <w:snapToGrid w:val="0"/>
        </w:rPr>
      </w:pPr>
      <w:r>
        <w:rPr>
          <w:rFonts w:ascii="Calibri" w:hAnsi="Calibri" w:cs="Calibri"/>
          <w:snapToGrid w:val="0"/>
        </w:rPr>
        <w:t>7.3.31.</w:t>
      </w:r>
      <w:r>
        <w:rPr>
          <w:rFonts w:ascii="Calibri" w:hAnsi="Calibri" w:cs="Calibri"/>
          <w:snapToGrid w:val="0"/>
        </w:rPr>
        <w:tab/>
      </w:r>
      <w:r w:rsidRPr="00816007">
        <w:rPr>
          <w:rFonts w:ascii="Calibri" w:hAnsi="Calibri" w:cs="Calibri"/>
          <w:snapToGrid w:val="0"/>
        </w:rPr>
        <w:t xml:space="preserve">Zhotoviteľ vypracuje do </w:t>
      </w:r>
      <w:r>
        <w:rPr>
          <w:rFonts w:ascii="Calibri" w:hAnsi="Calibri" w:cs="Calibri"/>
          <w:snapToGrid w:val="0"/>
        </w:rPr>
        <w:t>14</w:t>
      </w:r>
      <w:r w:rsidRPr="00816007">
        <w:rPr>
          <w:rFonts w:ascii="Calibri" w:hAnsi="Calibri" w:cs="Calibri"/>
          <w:snapToGrid w:val="0"/>
        </w:rPr>
        <w:t xml:space="preserve"> dní od začatia stavby dielenskú dokumentáciu s podrobnou špecifikáciou všetkých prvkov vrátane ich kotvenia a zakladania umiestnených v rámci plôch športových povrchov. Predložená dielenská dokumentácia musí byť odsúhlasená projektantom a objednávateľ.</w:t>
      </w:r>
    </w:p>
    <w:p w14:paraId="76E55764" w14:textId="77777777" w:rsidR="008F5B96" w:rsidRPr="008C1B80" w:rsidRDefault="008F5B96" w:rsidP="008F5B96">
      <w:pPr>
        <w:pStyle w:val="Odsekzoznamu"/>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57567E94"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2C42D94C"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1B96F0CF"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08A0F185"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215E3743"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367AC4CE"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1EDCE6E8"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1B93247B"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76EB401F"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3A07E35E"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5BAA5B99"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3188DD3E" w14:textId="77777777" w:rsidR="008F5B96" w:rsidRPr="008C1B80" w:rsidRDefault="008F5B96" w:rsidP="008F5B96">
      <w:pPr>
        <w:pStyle w:val="Odsekzoznamu"/>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contextualSpacing w:val="0"/>
        <w:jc w:val="both"/>
        <w:rPr>
          <w:rFonts w:eastAsia="Times New Roman"/>
          <w:snapToGrid w:val="0"/>
          <w:vanish/>
          <w:color w:val="auto"/>
        </w:rPr>
      </w:pPr>
    </w:p>
    <w:p w14:paraId="6A9C5323" w14:textId="77777777" w:rsidR="008F5B96" w:rsidRPr="00FF7B21" w:rsidRDefault="008F5B96" w:rsidP="008F5B96">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eastAsia="Times New Roman"/>
          <w:snapToGrid w:val="0"/>
          <w:color w:val="auto"/>
        </w:rPr>
      </w:pPr>
      <w:r w:rsidRPr="00BB7A50">
        <w:rPr>
          <w:rFonts w:eastAsia="Times New Roman"/>
          <w:snapToGrid w:val="0"/>
          <w:color w:val="auto"/>
        </w:rPr>
        <w:t xml:space="preserve">Zhotoviteľ je povinný umožniť a strpieť výkon dohľadu súvisiaceho s dodávanými prácami kedykoľvek počas platnosti a účinnosti Zmluvy o poskytnutí NFP, a to oprávnenými osobami a </w:t>
      </w:r>
      <w:r w:rsidRPr="00FF7B21">
        <w:rPr>
          <w:rFonts w:eastAsia="Times New Roman"/>
          <w:snapToGrid w:val="0"/>
          <w:color w:val="auto"/>
        </w:rPr>
        <w:t>poskytnúť im všetku stavebnú súčinnosť. Oprávnené osoby na výkon kontroly/auditu sú najmä:</w:t>
      </w:r>
    </w:p>
    <w:p w14:paraId="0A2E47BA" w14:textId="77777777" w:rsidR="008F5B96" w:rsidRPr="00FF7B21"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F7B21">
        <w:rPr>
          <w:rFonts w:eastAsia="Times New Roman"/>
          <w:snapToGrid w:val="0"/>
          <w:color w:val="auto"/>
        </w:rPr>
        <w:lastRenderedPageBreak/>
        <w:t xml:space="preserve">poskytovateľ NFP a ním poverené osoby, </w:t>
      </w:r>
    </w:p>
    <w:p w14:paraId="2C824E2A" w14:textId="77777777" w:rsidR="008F5B96" w:rsidRPr="00BB7A50"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Útvar vnútorného auditu Riadiaceho orgánu alebo Sprostredkovateľského orgánu a nimi poverené osoby,</w:t>
      </w:r>
    </w:p>
    <w:p w14:paraId="1DFD5F73" w14:textId="77777777" w:rsidR="008F5B96" w:rsidRPr="00BB7A50"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Najvyšší kontrolný úrad SR, Úrad vládneho auditu, Certifikačný orgán a nimi poverené osoby,</w:t>
      </w:r>
    </w:p>
    <w:p w14:paraId="1C438F7A" w14:textId="77777777" w:rsidR="008F5B96" w:rsidRPr="00BB7A50"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auditu, jeho spolupracujúce orgány a osoby poverené na výkon kontroly/auditu,</w:t>
      </w:r>
    </w:p>
    <w:p w14:paraId="66E406D9" w14:textId="77777777" w:rsidR="008F5B96" w:rsidRPr="00BB7A50"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Splnomocnení zástupcovia Európskej Komisie a Európskeho dvora audítorov</w:t>
      </w:r>
      <w:r>
        <w:rPr>
          <w:rFonts w:eastAsia="Times New Roman"/>
          <w:snapToGrid w:val="0"/>
          <w:color w:val="auto"/>
        </w:rPr>
        <w:t>,</w:t>
      </w:r>
    </w:p>
    <w:p w14:paraId="54E79044" w14:textId="77777777" w:rsidR="008F5B96" w:rsidRPr="00BB7A50"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zabezpečujúci ochranu finančných záujmov EÚ,</w:t>
      </w:r>
    </w:p>
    <w:p w14:paraId="52966DF3" w14:textId="77777777" w:rsidR="008F5B96" w:rsidRPr="003067D5" w:rsidRDefault="008F5B96" w:rsidP="008F5B96">
      <w:pPr>
        <w:pStyle w:val="Odsekzoznamu"/>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Osoby prizvané orgánmi uvedenými v písm. a) až f) v súlade s príslušnými právnymi predpismi SR a právnymi aktmi EÚ.</w:t>
      </w:r>
    </w:p>
    <w:p w14:paraId="7004D6AC" w14:textId="77777777" w:rsidR="008F5B96" w:rsidRPr="00816007" w:rsidRDefault="008F5B96" w:rsidP="008F5B96">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04AC64B2" w14:textId="77777777" w:rsidR="008F5B96" w:rsidRPr="00816007" w:rsidRDefault="008F5B96" w:rsidP="008F5B96">
      <w:pPr>
        <w:widowControl w:val="0"/>
        <w:tabs>
          <w:tab w:val="left" w:pos="7725"/>
        </w:tabs>
        <w:autoSpaceDE w:val="0"/>
        <w:autoSpaceDN w:val="0"/>
        <w:adjustRightInd w:val="0"/>
        <w:rPr>
          <w:b/>
          <w:bCs/>
        </w:rPr>
      </w:pPr>
    </w:p>
    <w:p w14:paraId="649FBCD4"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5F1C0BBF"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51FB8C7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A4837D3" w14:textId="77777777" w:rsidR="008F5B96" w:rsidRPr="00816007" w:rsidRDefault="008F5B96" w:rsidP="008F5B96">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7F9272E3" w14:textId="77777777" w:rsidR="008F5B96" w:rsidRPr="00816007" w:rsidRDefault="008F5B96" w:rsidP="008F5B96">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304E7B7B" w14:textId="77777777" w:rsidR="008F5B96" w:rsidRPr="00816007" w:rsidRDefault="008F5B96" w:rsidP="008F5B96">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59A26365" w14:textId="73ADEAEA"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45CBF1C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t>, predloží ho na schválenie Objednávateľovi</w:t>
      </w:r>
      <w:r w:rsidRPr="00816007">
        <w:t xml:space="preserve"> a ktorým Objednávateľ potvrdí prevzatie Diela bez vád a nedorobkov.</w:t>
      </w:r>
    </w:p>
    <w:p w14:paraId="3C085D0E"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27E6A72C"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56A80897"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075E7F3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F44471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r>
      <w:r w:rsidRPr="00F834B5">
        <w:rPr>
          <w:bCs/>
        </w:rPr>
        <w:t xml:space="preserve">Zmluvu možno zmeniť počas jej trvania bez nového verejného obstarávania v zmysle stanovení § 18 zákona o verejnom obstarávaní . Zmluvu je možné meniť formou písomného dodatku k tejto zmluve podpísaného oboma zmluvnými stranami. Nakoľko zhotovenie Diela je/bude spolufinancované z fondov EÚ, Objednávateľ predkladá </w:t>
      </w:r>
      <w:r w:rsidRPr="00FF7B21">
        <w:rPr>
          <w:bCs/>
          <w:color w:val="auto"/>
        </w:rPr>
        <w:t xml:space="preserve">poskytovateľovi  NFP </w:t>
      </w:r>
      <w:r w:rsidRPr="00F834B5">
        <w:rPr>
          <w:bCs/>
        </w:rPr>
        <w:t>každý návrh zmeny zmluvy na kontrolu/schválenie pred jej podpisom oboma zmluvnými stranami, a to z pohľadu plynutia času predtým, ako k zmene zmluvy fakticky dôjde (napr. uplynutie lehoty realizácie Diela, zmeny v súpise položiek alebo v rozpočte Diela). Uvedená povinnosť sa nevzťahuje na prípady, kedy dochádza k zmene identifikačných a kontaktných údajov zmluvných strán.</w:t>
      </w:r>
    </w:p>
    <w:p w14:paraId="09670CF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t>Ak Objednávateľ požaduje zmenu zmluvy, zmluvné strany dohodli nasledovný postup:</w:t>
      </w:r>
    </w:p>
    <w:p w14:paraId="51699654"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5AB9079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 xml:space="preserve">Zhotoviteľ v lehote do 10 pracovných dní odo dňa doručenia požiadavky na zmenu zmluvy respektíve v inej primeranej lehote dohodnutej zmluvnými stranami v závislosti </w:t>
      </w:r>
      <w:r w:rsidRPr="00816007">
        <w:lastRenderedPageBreak/>
        <w:t>od rozsahu požadovanej zmeny, vykoná ocenenie zmeny zmluvy požadovanej Objednávateľom.</w:t>
      </w:r>
    </w:p>
    <w:p w14:paraId="07659F2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097467A" w14:textId="77777777" w:rsidR="008F5B96" w:rsidRPr="00816007" w:rsidRDefault="008F5B96" w:rsidP="008F5B96">
      <w:pPr>
        <w:pStyle w:val="Odsekzoznamu"/>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26778FB6" w14:textId="77777777" w:rsidR="008F5B96" w:rsidRPr="00816007" w:rsidRDefault="008F5B96" w:rsidP="008F5B96">
      <w:pPr>
        <w:pStyle w:val="Odsekzoznamu"/>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t xml:space="preserve">    </w:t>
      </w:r>
      <w:r w:rsidRPr="00816007">
        <w:t>o % vypočítané ako percentuálny rozdiel medzi zmluvnou cenou a rozpočtovou cenou z realizačnej projektovej dokumentácie za celý predmet plnenia.</w:t>
      </w:r>
    </w:p>
    <w:p w14:paraId="53D10757" w14:textId="77777777" w:rsidR="008F5B96" w:rsidRPr="00816007" w:rsidRDefault="008F5B96" w:rsidP="008F5B96">
      <w:pPr>
        <w:pStyle w:val="Odsekzoznamu"/>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51386B9"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29243330"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6CCC72F4"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7A62F585"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4171EB53"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4A5D9A4E"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03F5834C" w14:textId="77777777" w:rsidR="008F5B96" w:rsidRPr="00651A0D"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7CBAAFBB"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20F490D2"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616493BD"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6A84B67D"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0059CAC8"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0FC50751"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4B66BCC"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55229E3" w14:textId="77777777" w:rsidR="008F5B96" w:rsidRPr="00816007"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C1DBF04"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0C35C86F"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065704D9"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5361A6FD"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64500D8D"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E24CBA9"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14A612C0"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22A0912" w14:textId="77777777" w:rsidR="008F5B96" w:rsidRPr="00913328" w:rsidRDefault="008F5B96" w:rsidP="008F5B9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1AACFA7" w14:textId="77777777" w:rsidR="008F5B96" w:rsidRPr="00816007" w:rsidRDefault="008F5B96" w:rsidP="008F5B9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70ED2AE2" w14:textId="77777777" w:rsidR="008F5B96" w:rsidRPr="00816007" w:rsidRDefault="008F5B96" w:rsidP="008F5B9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55930B8C" w14:textId="721A11DC" w:rsidR="008F5B96" w:rsidRDefault="008F5B96" w:rsidP="008F5B9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 w:name="_Hlk47076982"/>
      <w:r w:rsidRPr="00816007">
        <w:t>V prípade, že Objednávateľ súhlasí s ocenením zmeny zmluvy, táto bude oboma zmluvnými stranami písomne uzavretá.</w:t>
      </w:r>
    </w:p>
    <w:p w14:paraId="6D2C12B0" w14:textId="77777777" w:rsidR="008F5B96" w:rsidRPr="00816007" w:rsidRDefault="008F5B96" w:rsidP="008F5B9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p>
    <w:bookmarkEnd w:id="4"/>
    <w:p w14:paraId="052EE5FC" w14:textId="77777777" w:rsidR="008F5B96" w:rsidRPr="00816007" w:rsidRDefault="008F5B96" w:rsidP="008F5B96">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lastRenderedPageBreak/>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7339AC24" w14:textId="77777777" w:rsidR="008F5B96" w:rsidRPr="00816007" w:rsidRDefault="008F5B96" w:rsidP="008F5B96">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068DD8BE" w14:textId="77777777" w:rsidR="008F5B96" w:rsidRPr="00816007" w:rsidRDefault="008F5B96" w:rsidP="008F5B96">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0AC0A7A6" w14:textId="77777777" w:rsidR="008F5B96" w:rsidRDefault="008F5B96" w:rsidP="008F5B96">
      <w:pPr>
        <w:widowControl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1BEC4EBE" w14:textId="77777777" w:rsidR="008F5B96" w:rsidRDefault="008F5B96" w:rsidP="008F5B9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539594C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2C799A9E"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502D70B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A49399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t>1</w:t>
      </w:r>
      <w:r w:rsidRPr="00816007">
        <w:t xml:space="preserve">% z celkovej zmluvnej ceny Diela eur bez DPH za každý aj začatý deň omeškania až do jeho prevzatia Objednávateľom. </w:t>
      </w:r>
    </w:p>
    <w:p w14:paraId="66329F3B" w14:textId="77777777" w:rsidR="008F5B96" w:rsidRPr="00C56B05"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816007">
        <w:t>10.2.</w:t>
      </w:r>
      <w:r w:rsidRPr="00816007">
        <w:tab/>
        <w:t>V prípade omeškania Objednávateľa s úhradou faktúry má Zhotoviteľ právo na úrok z omeškania vo výške 0,</w:t>
      </w:r>
      <w:r>
        <w:t>1</w:t>
      </w:r>
      <w:r w:rsidRPr="00816007">
        <w:t xml:space="preserve"> % z dlžnej sumy bez DPH za každý aj začatý deň omeškania úhrady</w:t>
      </w:r>
      <w:r w:rsidRPr="00C56B05">
        <w:rPr>
          <w:color w:val="auto"/>
        </w:rPr>
        <w:t xml:space="preserve">. Uvedenú sankciu nemožno uplatniť v prípade </w:t>
      </w:r>
      <w:r w:rsidRPr="00C56B05">
        <w:rPr>
          <w:rFonts w:eastAsia="Times New Roman"/>
          <w:color w:val="auto"/>
        </w:rPr>
        <w:t xml:space="preserve">financovania z prostriedkov Integrovaného regionálneho operačného programu (IROP) za nedodržanie lehoty splatnosti faktúry na strane Objednávateľa, ak k omeškaniu dôjde bez jeho zavinenia. </w:t>
      </w:r>
      <w:r w:rsidRPr="00C56B05">
        <w:rPr>
          <w:color w:val="auto"/>
        </w:rPr>
        <w:t xml:space="preserve"> </w:t>
      </w:r>
    </w:p>
    <w:p w14:paraId="3F138AC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t>100</w:t>
      </w:r>
      <w:r w:rsidRPr="00816007">
        <w:t>,- eur za každý aj začatý deň omeškania.</w:t>
      </w:r>
    </w:p>
    <w:p w14:paraId="6BBECC4D"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t>1</w:t>
      </w:r>
      <w:r w:rsidRPr="00816007">
        <w:t xml:space="preserve"> 000,- eur. Pri opakovanom porušení tejto zmluvy, ktoré nie je podstatné je zhotoviteľ povinný uhradiť objednávateľovi zmluvnú pokutu vo výške </w:t>
      </w:r>
      <w:r>
        <w:t>200</w:t>
      </w:r>
      <w:r w:rsidRPr="00816007">
        <w:t>,- eur za každé opakované porušenie. Za opakované porušenie tejto zmluvy, ktoré nie je podstatným porušením sa považuje porušenie identickej povinnosti dva krát.</w:t>
      </w:r>
    </w:p>
    <w:p w14:paraId="733DA86A" w14:textId="2538E903"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 Ak zhotoviteľ poruší svoj záväzok podľa čl. 4 bod 4.</w:t>
      </w:r>
      <w:r>
        <w:t>10</w:t>
      </w:r>
      <w:r>
        <w:t xml:space="preserve">. tejto zmluvy, zaväzuje sa zaplatiť Objednávateľovi zmluvnú pokutu vo výške 50% zo sumy každej položky zo skupiny vybratých výrobkov a materiálov v ním ocenenom výkaze výmer (príloha č. 1 tejto zmluvy), ktorej sa toto porušenie týka. Porušenie povinnosti podľa čl. </w:t>
      </w:r>
      <w:r>
        <w:t>4</w:t>
      </w:r>
      <w:r>
        <w:t>. Bod 4.</w:t>
      </w:r>
      <w:r>
        <w:t>10</w:t>
      </w:r>
      <w:r>
        <w:t>. tejto zmluvy sa považuje za podstatné porušenie tejto zmluvy.</w:t>
      </w:r>
    </w:p>
    <w:p w14:paraId="1F72D3A2" w14:textId="2EF09F5E"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 xml:space="preserve">10.6. Zmluvné strany považujú takéto určenie zmluvných pokút za primerané a dostatočne určité. </w:t>
      </w:r>
      <w:bookmarkStart w:id="5" w:name="_GoBack"/>
      <w:bookmarkEnd w:id="5"/>
    </w:p>
    <w:p w14:paraId="132DC1B3"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5D6CAD51"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2D41EC98"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551E59D6"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8693FB0"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48BCE75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2044C2D"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49EB2414"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5CD3E2E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47B5081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070364F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2844598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w:t>
      </w:r>
      <w:r w:rsidRPr="00816007">
        <w:lastRenderedPageBreak/>
        <w:t>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612C548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7CB4BFB9"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3D2C0AE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5DAA182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616D75C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3F4BEC1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5EAD3347"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35950D79"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3232BD4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F93992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3C67DAB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773D8A7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EF70DF2"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t xml:space="preserve">                </w:t>
      </w:r>
      <w:r w:rsidRPr="00816007">
        <w:t>v dôsledku porušenia jeho povinností, vyplývajúcich z tejto zmluvy.</w:t>
      </w:r>
    </w:p>
    <w:p w14:paraId="36DEAE4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17D141A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51CF4A7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186807E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6A02FE01"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FD7603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t xml:space="preserve">                       </w:t>
      </w:r>
      <w:r w:rsidRPr="00816007">
        <w:t>s výnimkou zariadení, ktorých cenu uhradil Objednávateľ pred ich zabudovaním do Diela.</w:t>
      </w:r>
    </w:p>
    <w:p w14:paraId="54927DA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12EC97C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DE6BE9B"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86F0FA" w14:textId="4B524325"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68D7783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D2AD3A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F0798E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41825FFD"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Pre určenie začatia plynutia lehoty v prípade doručovania doporučenou zásielkou je rozhodujúci dátum doručenia oznámenia.</w:t>
      </w:r>
    </w:p>
    <w:p w14:paraId="41A946F9"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.3.</w:t>
      </w:r>
      <w:r w:rsidRPr="00816007">
        <w:tab/>
        <w:t xml:space="preserve">V prípade, že ide o nepodstatné porušenie, môže druhá zmluvná strana podľa § 346 zákona </w:t>
      </w:r>
      <w:r>
        <w:t xml:space="preserve">         </w:t>
      </w:r>
      <w:r w:rsidRPr="00816007">
        <w:t xml:space="preserve">č. 513/1991 Zb. – Obchodného zákonníka v znení neskorších predpisov odstúpiť od zmluvy </w:t>
      </w:r>
      <w:r>
        <w:t xml:space="preserve">             </w:t>
      </w:r>
      <w:r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1614A509"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.4.</w:t>
      </w:r>
      <w:r w:rsidRPr="00816007">
        <w:tab/>
        <w:t xml:space="preserve">Ak oprávnená strana v lehote na odstúpenie od zmluvy podľa bodu </w:t>
      </w:r>
      <w:r>
        <w:t>14</w:t>
      </w:r>
      <w:r w:rsidRPr="00816007">
        <w:t xml:space="preserve">.1. tohto článku stanoví na dodatočné plnenie dodatočnú lehotu, vzniká jej právo odstúpiť od zmluvy po uplynutí dodatočnej lehoty rovnakým spôsobom ako v bode </w:t>
      </w:r>
      <w:r>
        <w:t>14</w:t>
      </w:r>
      <w:r w:rsidRPr="00816007">
        <w:t>.1. tohto článku.</w:t>
      </w:r>
    </w:p>
    <w:p w14:paraId="310C174C"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37E68DF6"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2E0D78F"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.7.</w:t>
      </w:r>
      <w:r w:rsidRPr="00816007">
        <w:tab/>
        <w:t>Pri vysporiadaní pohľadávok z titulu odstúpenia od zmluvy sa postupuje nasledovne:</w:t>
      </w:r>
    </w:p>
    <w:p w14:paraId="26BA3D7A"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51D53175"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7AD741EC"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2F08F492"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 xml:space="preserve">.8.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059B4601"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30D95A59" w14:textId="77777777" w:rsidR="008F5B96" w:rsidRPr="00FF7B21"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Čl. 15.</w:t>
      </w:r>
    </w:p>
    <w:p w14:paraId="1D6BD4D6" w14:textId="77777777" w:rsidR="008F5B96" w:rsidRPr="00FF7B21"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PLATNOSŤ A ÚČINNOSŤ ZMLUVY</w:t>
      </w:r>
    </w:p>
    <w:p w14:paraId="4CD0DAAD" w14:textId="77777777" w:rsidR="008F5B96" w:rsidRPr="006842F9"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0361FCE3" w14:textId="77777777" w:rsidR="008F5B96" w:rsidRPr="006D670C"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842F9">
        <w:rPr>
          <w:rFonts w:eastAsia="Times New Roman"/>
        </w:rPr>
        <w:t>15.1.</w:t>
      </w:r>
      <w:r w:rsidRPr="006842F9">
        <w:rPr>
          <w:rFonts w:eastAsia="Times New Roman"/>
        </w:rPr>
        <w:tab/>
      </w:r>
      <w:r w:rsidRPr="006D670C">
        <w:rPr>
          <w:rFonts w:eastAsia="Times New Roman"/>
        </w:rPr>
        <w:t>Táto zmluva nadobúda platnosť dňom jej podpísania oboma zmluvnými stranami.</w:t>
      </w:r>
    </w:p>
    <w:p w14:paraId="612F425E" w14:textId="77777777" w:rsidR="008F5B96" w:rsidRPr="00B9098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strike/>
        </w:rPr>
      </w:pPr>
      <w:r w:rsidRPr="006D670C">
        <w:rPr>
          <w:rFonts w:eastAsia="Times New Roman"/>
        </w:rPr>
        <w:t>15.2.</w:t>
      </w:r>
      <w:r w:rsidRPr="006D670C">
        <w:rPr>
          <w:rFonts w:eastAsia="Times New Roman"/>
        </w:rPr>
        <w:tab/>
        <w:t>Táto zmluva nadobúda účinnosť dňom nasledujúcim po zverejnení na webovom sídle Objednávateľa, ktorým je internetová stránka Mesta Trnava</w:t>
      </w:r>
      <w:r>
        <w:rPr>
          <w:rFonts w:eastAsia="Times New Roman"/>
        </w:rPr>
        <w:t xml:space="preserve"> </w:t>
      </w:r>
      <w:r w:rsidRPr="00B90986">
        <w:rPr>
          <w:rFonts w:eastAsia="Times New Roman"/>
        </w:rPr>
        <w:t>alebo</w:t>
      </w:r>
      <w:r>
        <w:rPr>
          <w:rFonts w:eastAsia="Times New Roman"/>
        </w:rPr>
        <w:t xml:space="preserve"> </w:t>
      </w:r>
      <w:r w:rsidRPr="00B90986">
        <w:t xml:space="preserve">dňom účinnosti zmluvy o poskytnutí NFP medzi poskytovateľom NFP a Mestom Trnava ako prijímateľom NFP na účely </w:t>
      </w:r>
      <w:r w:rsidRPr="00B90986">
        <w:lastRenderedPageBreak/>
        <w:t>realizovania Diela</w:t>
      </w:r>
      <w:r>
        <w:t>, podľa toho, ktorá skutočnosť nastane skôr.</w:t>
      </w:r>
    </w:p>
    <w:p w14:paraId="6D11E8F0" w14:textId="77777777" w:rsidR="008F5B96" w:rsidRPr="006D670C"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6D670C">
        <w:t>15.3.</w:t>
      </w:r>
      <w:r w:rsidRPr="006D670C">
        <w:tab/>
        <w:t>Objednávateľ doručí oznámenie o splnení skutočností podľa bodu 15.2. Zhotoviteľovi bezodkladne, najneskôr do 3</w:t>
      </w:r>
      <w:r>
        <w:t xml:space="preserve"> pracovných</w:t>
      </w:r>
      <w:r w:rsidRPr="006D670C">
        <w:t xml:space="preserve"> dní</w:t>
      </w:r>
      <w:r>
        <w:t>,</w:t>
      </w:r>
      <w:r w:rsidRPr="006D670C">
        <w:t xml:space="preserve"> na e-mailovú adresu </w:t>
      </w:r>
      <w:r>
        <w:t>zhotoviteľa uvedenú v</w:t>
      </w:r>
      <w:r w:rsidRPr="006D670C">
        <w:t xml:space="preserve"> čl. 1 tejto zmluvy.</w:t>
      </w:r>
    </w:p>
    <w:p w14:paraId="6322226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rPr>
          <w:b/>
          <w:bCs/>
        </w:rPr>
      </w:pPr>
    </w:p>
    <w:p w14:paraId="2F8E430D" w14:textId="77777777" w:rsidR="008F5B96" w:rsidRPr="007F342E"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w:t>
      </w:r>
      <w:r>
        <w:rPr>
          <w:b/>
          <w:bCs/>
        </w:rPr>
        <w:t>16</w:t>
      </w:r>
      <w:r w:rsidRPr="007F342E">
        <w:rPr>
          <w:b/>
          <w:bCs/>
        </w:rPr>
        <w:t xml:space="preserve">. </w:t>
      </w:r>
    </w:p>
    <w:p w14:paraId="7FAF12B3" w14:textId="77777777" w:rsidR="008F5B96" w:rsidRPr="007F342E"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7A6D5A14" w14:textId="77777777" w:rsidR="008F5B96" w:rsidRPr="007F342E"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025B79D" w14:textId="77777777" w:rsidR="008F5B96" w:rsidRPr="007F342E" w:rsidRDefault="008F5B96" w:rsidP="008F5B96">
      <w:pPr>
        <w:pStyle w:val="Bezriadkovania"/>
        <w:ind w:left="709" w:hanging="709"/>
        <w:jc w:val="both"/>
        <w:rPr>
          <w:rFonts w:ascii="Calibri" w:hAnsi="Calibri" w:cs="Calibri"/>
        </w:rPr>
      </w:pPr>
      <w:r>
        <w:rPr>
          <w:rFonts w:ascii="Calibri" w:hAnsi="Calibri" w:cs="Calibri"/>
        </w:rPr>
        <w:t>16</w:t>
      </w:r>
      <w:r w:rsidRPr="007F342E">
        <w:rPr>
          <w:rFonts w:ascii="Calibri" w:hAnsi="Calibri" w:cs="Calibri"/>
        </w:rPr>
        <w:t>.1.</w:t>
      </w:r>
      <w:r w:rsidRPr="007F342E">
        <w:rPr>
          <w:rFonts w:ascii="Calibri" w:hAnsi="Calibri" w:cs="Calibri"/>
        </w:rPr>
        <w:tab/>
      </w:r>
      <w:bookmarkStart w:id="6" w:name="_Hlk51220341"/>
      <w:r w:rsidRPr="007F342E">
        <w:rPr>
          <w:rFonts w:ascii="Calibri" w:hAnsi="Calibri" w:cs="Calibri"/>
        </w:rPr>
        <w:t xml:space="preserve">Objednávateľ uplatňuje prostredníctvom osobitných podmienok tejto zmluvy sociálny aspekt </w:t>
      </w:r>
      <w:r>
        <w:rPr>
          <w:rFonts w:ascii="Calibri" w:hAnsi="Calibri" w:cs="Calibri"/>
        </w:rPr>
        <w:t xml:space="preserve">     </w:t>
      </w:r>
      <w:r w:rsidRPr="007F342E">
        <w:rPr>
          <w:rFonts w:ascii="Calibri" w:hAnsi="Calibri" w:cs="Calibri"/>
        </w:rPr>
        <w:t>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w:t>
      </w:r>
    </w:p>
    <w:p w14:paraId="5201CFBC" w14:textId="77777777" w:rsidR="008F5B96" w:rsidRDefault="008F5B96" w:rsidP="008F5B96">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6"/>
    <w:p w14:paraId="2A8B4700" w14:textId="77777777" w:rsidR="008F5B96" w:rsidRPr="007F342E" w:rsidRDefault="008F5B96" w:rsidP="008F5B96">
      <w:pPr>
        <w:pStyle w:val="Bezriadkovania"/>
        <w:ind w:left="709" w:hanging="709"/>
        <w:jc w:val="both"/>
        <w:rPr>
          <w:rFonts w:ascii="Calibri" w:hAnsi="Calibri" w:cs="Calibri"/>
        </w:rPr>
      </w:pPr>
      <w:r>
        <w:rPr>
          <w:rFonts w:ascii="Calibri" w:hAnsi="Calibri" w:cs="Calibri"/>
        </w:rPr>
        <w:t>16</w:t>
      </w:r>
      <w:r w:rsidRPr="007F342E">
        <w:rPr>
          <w:rFonts w:ascii="Calibri" w:hAnsi="Calibri" w:cs="Calibri"/>
        </w:rPr>
        <w:t>.2.</w:t>
      </w:r>
      <w:r w:rsidRPr="007F342E">
        <w:rPr>
          <w:rFonts w:ascii="Calibri" w:hAnsi="Calibri" w:cs="Calibri"/>
        </w:rPr>
        <w:tab/>
        <w:t>Zhotoviteľ vyhlasuje, že na realizáciu stavebných prác, resp. prác súvisiacich s vykonávaním diela, zamestná podľa zákona č. 311/2001 Z. z. (Zákonník práce) aj minimálne dve osoby spĺňajúce kumulatívne aspoň 2 nasledovné predpoklady:</w:t>
      </w:r>
    </w:p>
    <w:p w14:paraId="3C2F8D76"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0752C621"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 xml:space="preserve">po dobu viac ako 6 po sebe nasledujúcich mesiacov nebola zamestnaná inak ako prácou vykonávanou pri aktivačnej činnosti alebo prácou vykonávanou prostredníctvom dohody </w:t>
      </w:r>
      <w:r>
        <w:rPr>
          <w:rFonts w:ascii="Calibri" w:hAnsi="Calibri" w:cs="Calibri"/>
        </w:rPr>
        <w:t xml:space="preserve">        </w:t>
      </w:r>
      <w:r w:rsidRPr="007F342E">
        <w:rPr>
          <w:rFonts w:ascii="Calibri" w:hAnsi="Calibri" w:cs="Calibri"/>
        </w:rPr>
        <w:t>o vykonaní práce alebo dohody o pracovnej činnosti,</w:t>
      </w:r>
    </w:p>
    <w:p w14:paraId="0D87A6CD"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2816AC8A"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08E5E81A"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7705E93C"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38D1A10D" w14:textId="77777777" w:rsidR="008F5B96" w:rsidRPr="007F342E" w:rsidRDefault="008F5B96" w:rsidP="008F5B96">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5D1C4C1C" w14:textId="77777777" w:rsidR="008F5B96" w:rsidRDefault="008F5B96" w:rsidP="008F5B96">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21A0A697" w14:textId="77777777" w:rsidR="008F5B96" w:rsidRPr="00E05F05" w:rsidRDefault="008F5B96" w:rsidP="008F5B96">
      <w:pPr>
        <w:pStyle w:val="Bezriadkovania"/>
        <w:ind w:left="709" w:hanging="709"/>
        <w:jc w:val="both"/>
        <w:rPr>
          <w:rFonts w:ascii="Calibri" w:eastAsia="Calibri" w:hAnsi="Calibri" w:cs="Calibri"/>
        </w:rPr>
      </w:pPr>
      <w:r>
        <w:rPr>
          <w:rFonts w:ascii="Calibri" w:eastAsia="Calibri" w:hAnsi="Calibri" w:cs="Calibri"/>
        </w:rPr>
        <w:t>16</w:t>
      </w:r>
      <w:r w:rsidRPr="00E05F05">
        <w:rPr>
          <w:rFonts w:ascii="Calibri" w:eastAsia="Calibri" w:hAnsi="Calibri" w:cs="Calibri"/>
        </w:rPr>
        <w:t>.3</w:t>
      </w:r>
      <w:r w:rsidRPr="00E05F05">
        <w:rPr>
          <w:rFonts w:ascii="Calibri" w:eastAsia="Calibri" w:hAnsi="Calibri" w:cs="Calibri"/>
        </w:rPr>
        <w:tab/>
        <w:t xml:space="preserve">Zhotoviteľ na požiadanie Objednávateľa predloží dôkaz o tom, že postupoval podľa bodu </w:t>
      </w:r>
      <w:r>
        <w:rPr>
          <w:rFonts w:ascii="Calibri" w:eastAsia="Calibri" w:hAnsi="Calibri" w:cs="Calibri"/>
        </w:rPr>
        <w:t>16</w:t>
      </w:r>
      <w:r w:rsidRPr="00E05F05">
        <w:rPr>
          <w:rFonts w:ascii="Calibri" w:eastAsia="Calibri" w:hAnsi="Calibri" w:cs="Calibri"/>
        </w:rPr>
        <w:t>.2. tohto článku.</w:t>
      </w:r>
    </w:p>
    <w:p w14:paraId="2B23AF38"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t>16</w:t>
      </w:r>
      <w:r w:rsidRPr="00E05F05">
        <w:t>.4.</w:t>
      </w:r>
      <w:r w:rsidRPr="00E05F05">
        <w:tab/>
        <w:t xml:space="preserve">Ak v priebehu plnenia zmluvy dôjde z akéhokoľvek dôvodu ku skončeniu pracovného pomeru </w:t>
      </w:r>
      <w:r>
        <w:t xml:space="preserve">     </w:t>
      </w:r>
      <w:r w:rsidRPr="00E05F05">
        <w:t xml:space="preserve">s osobou/osobami, ktoré zamestnal zhotoviteľ podľa bodu </w:t>
      </w:r>
      <w:r>
        <w:t>16..</w:t>
      </w:r>
      <w:r w:rsidRPr="00E05F05">
        <w:t xml:space="preserve">2., </w:t>
      </w:r>
      <w:r>
        <w:t>Z</w:t>
      </w:r>
      <w:r w:rsidRPr="00E05F05">
        <w:t>hotoviteľ bez zbytočného odkladu zamestná inú osobu spĺňajúcu podmienky podľa tohto článku.</w:t>
      </w:r>
    </w:p>
    <w:p w14:paraId="1305D24F"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rPr>
          <w:b/>
          <w:bCs/>
        </w:rPr>
      </w:pPr>
    </w:p>
    <w:p w14:paraId="6161E7C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17</w:t>
      </w:r>
      <w:r w:rsidRPr="00816007">
        <w:rPr>
          <w:b/>
          <w:bCs/>
        </w:rPr>
        <w:t>.</w:t>
      </w:r>
    </w:p>
    <w:p w14:paraId="0406B22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FECBC90"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80A9D9C"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Pr="00816007">
        <w:t>.1.</w:t>
      </w:r>
      <w:r w:rsidRPr="00816007">
        <w:tab/>
        <w:t>Na vzťahy medzi zmluvnými stranami, vyplývajúce z tejto zmluvy, ale ňou výslovne neupravené, sa vzťahujú príslušné ustanovenia Obchodného zákonníka v platnom znení.</w:t>
      </w:r>
    </w:p>
    <w:p w14:paraId="1A4D0D1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Pr="00816007">
        <w:t>.2.</w:t>
      </w:r>
      <w:r w:rsidRPr="00816007">
        <w:tab/>
        <w:t>Zmeny tejto zmluvy, ktoré nemajú vplyv na predmet Diela, termín a cenu, môžu robiť zmluvné strany zápisom v stavebnom denníku.</w:t>
      </w:r>
    </w:p>
    <w:p w14:paraId="18FCE828"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Pr="00816007">
        <w:t>.3.</w:t>
      </w:r>
      <w:r w:rsidRPr="00816007">
        <w:tab/>
      </w:r>
      <w:r w:rsidRPr="00F24230">
        <w:t>Oddeliteľné</w:t>
      </w:r>
      <w:r>
        <w:t xml:space="preserve"> p</w:t>
      </w:r>
      <w:r w:rsidRPr="00816007">
        <w:t>rílohy zmluvy:</w:t>
      </w:r>
    </w:p>
    <w:p w14:paraId="3962F91C" w14:textId="77777777" w:rsidR="008F5B96" w:rsidRPr="00816007" w:rsidRDefault="008F5B96" w:rsidP="008F5B96">
      <w:pPr>
        <w:jc w:val="both"/>
      </w:pPr>
      <w:r w:rsidRPr="00816007">
        <w:tab/>
        <w:t>1. Cenová kalkulácia –</w:t>
      </w:r>
      <w:r>
        <w:t xml:space="preserve"> </w:t>
      </w:r>
      <w:r w:rsidRPr="00816007">
        <w:t>ocenený výkaz výmer</w:t>
      </w:r>
    </w:p>
    <w:p w14:paraId="24FB71F4" w14:textId="77777777" w:rsidR="008F5B96" w:rsidRPr="00816007" w:rsidRDefault="008F5B96" w:rsidP="008F5B96">
      <w:pPr>
        <w:jc w:val="both"/>
      </w:pPr>
      <w:r w:rsidRPr="00816007">
        <w:tab/>
        <w:t>2. Harmonogram výstavby /vecný a</w:t>
      </w:r>
      <w:r>
        <w:t> </w:t>
      </w:r>
      <w:r w:rsidRPr="00816007">
        <w:t>časový</w:t>
      </w:r>
      <w:r>
        <w:t xml:space="preserve"> /,</w:t>
      </w:r>
      <w:r w:rsidRPr="00816007">
        <w:t xml:space="preserve"> </w:t>
      </w:r>
    </w:p>
    <w:p w14:paraId="5D4F5BC1" w14:textId="77777777" w:rsidR="008F5B96" w:rsidRDefault="008F5B96" w:rsidP="008F5B96">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487FEB35" w14:textId="77777777" w:rsidR="008F5B96" w:rsidRPr="00816007" w:rsidRDefault="008F5B96" w:rsidP="008F5B96">
      <w:pPr>
        <w:ind w:left="705" w:hanging="705"/>
        <w:jc w:val="both"/>
      </w:pPr>
      <w:r>
        <w:t>17</w:t>
      </w:r>
      <w:r w:rsidRPr="00816007">
        <w:t>.4.</w:t>
      </w:r>
      <w:r w:rsidRPr="00816007">
        <w:tab/>
        <w:t>Zmluvné strany výslovne prehlasujú, že táto zmluva zodpovedá ich slobodnej vôli, uzavierajú ju dobrovoľne a na znak súhlasu s jej obsahom ju podpisujú.</w:t>
      </w:r>
    </w:p>
    <w:p w14:paraId="6E6F1FE6"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Pr="00816007">
        <w:t>.5.</w:t>
      </w:r>
      <w:r w:rsidRPr="00816007">
        <w:tab/>
        <w:t xml:space="preserve">Zmluva je vyhotovená v </w:t>
      </w:r>
      <w:r>
        <w:t>6</w:t>
      </w:r>
      <w:r w:rsidRPr="00816007">
        <w:t xml:space="preserve"> rovnopisoch, z toho </w:t>
      </w:r>
      <w:r>
        <w:t>5</w:t>
      </w:r>
      <w:r w:rsidRPr="00816007">
        <w:t xml:space="preserve"> rovnopis</w:t>
      </w:r>
      <w:r>
        <w:t>ov</w:t>
      </w:r>
      <w:r w:rsidRPr="00816007">
        <w:t xml:space="preserve"> dostane Objednávateľ a </w:t>
      </w:r>
      <w:r>
        <w:rPr>
          <w:bCs/>
        </w:rPr>
        <w:t>1</w:t>
      </w:r>
      <w:r w:rsidRPr="00816007">
        <w:rPr>
          <w:bCs/>
        </w:rPr>
        <w:t xml:space="preserve"> rovnopi</w:t>
      </w:r>
      <w:r>
        <w:rPr>
          <w:bCs/>
        </w:rPr>
        <w:t>s</w:t>
      </w:r>
      <w:r w:rsidRPr="00816007">
        <w:rPr>
          <w:bCs/>
        </w:rPr>
        <w:t xml:space="preserve"> dostane Z</w:t>
      </w:r>
      <w:r w:rsidRPr="00816007">
        <w:t>hotoviteľ.</w:t>
      </w:r>
    </w:p>
    <w:p w14:paraId="3827BDF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17.6.</w:t>
      </w:r>
      <w:r>
        <w:tab/>
      </w:r>
      <w:r w:rsidRPr="00816007">
        <w:t>Zmluva bola zverejnená dňa.............................</w:t>
      </w:r>
    </w:p>
    <w:p w14:paraId="67B010BC"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687EF23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691FBDE3"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jc w:val="both"/>
      </w:pPr>
    </w:p>
    <w:p w14:paraId="01C4A25B"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6F953E52"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B84B1A6"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CA00067"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13C33C0"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9A3FC3"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18D1514"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C6E4FB3" w14:textId="77777777" w:rsidR="008F5B96"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EF438AE"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A2F4876" w14:textId="77777777" w:rsidR="008F5B96" w:rsidRPr="00816007" w:rsidRDefault="008F5B96" w:rsidP="008F5B9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2FB9F8C" w14:textId="77777777" w:rsidR="008F5B96" w:rsidRDefault="008F5B96" w:rsidP="008F5B96">
      <w:r w:rsidRPr="00816007">
        <w:t xml:space="preserve">JUDr. Peter Bročka, LL.M. </w:t>
      </w:r>
      <w:r w:rsidRPr="00816007">
        <w:tab/>
        <w:t xml:space="preserve">                                                         meno priezvisko podpisujúceho, </w:t>
      </w:r>
      <w:r>
        <w:t xml:space="preserve">  </w:t>
      </w:r>
    </w:p>
    <w:p w14:paraId="1A249F0B" w14:textId="77777777" w:rsidR="008F5B96" w:rsidRPr="00816007" w:rsidRDefault="008F5B96" w:rsidP="008F5B96">
      <w:r>
        <w:t xml:space="preserve">                                                                                                                                         p</w:t>
      </w:r>
      <w:r w:rsidRPr="00816007">
        <w:t>ečiatka</w:t>
      </w:r>
    </w:p>
    <w:p w14:paraId="09F63307" w14:textId="77777777" w:rsidR="008F5B96" w:rsidRPr="00816007" w:rsidRDefault="008F5B96" w:rsidP="008F5B96">
      <w:r w:rsidRPr="00816007">
        <w:t>.......................................................                                                   .........................................................</w:t>
      </w:r>
    </w:p>
    <w:p w14:paraId="451058B4" w14:textId="77777777" w:rsidR="008F5B96" w:rsidRDefault="008F5B96" w:rsidP="008F5B96">
      <w:r w:rsidRPr="00816007">
        <w:t xml:space="preserve">              Objednávateľ                                                                                                Zhotoviteľ </w:t>
      </w:r>
    </w:p>
    <w:p w14:paraId="1F27BDF8" w14:textId="77777777" w:rsidR="008F5B96" w:rsidRDefault="008F5B96" w:rsidP="008F5B96"/>
    <w:p w14:paraId="52AF9EFF" w14:textId="77777777" w:rsidR="008F5B96" w:rsidRDefault="008F5B96" w:rsidP="008F5B96"/>
    <w:p w14:paraId="3673768D" w14:textId="77777777" w:rsidR="008F5B96" w:rsidRDefault="008F5B96" w:rsidP="008F5B96"/>
    <w:p w14:paraId="0697D7DE" w14:textId="77777777" w:rsidR="008F5B96" w:rsidRDefault="008F5B96" w:rsidP="008F5B96"/>
    <w:p w14:paraId="1F8AFB78" w14:textId="77777777" w:rsidR="002A0C8B" w:rsidRDefault="002A0C8B"/>
    <w:sectPr w:rsidR="002A0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2D23"/>
    <w:multiLevelType w:val="multilevel"/>
    <w:tmpl w:val="A4C825B4"/>
    <w:lvl w:ilvl="0">
      <w:start w:val="3"/>
      <w:numFmt w:val="decimal"/>
      <w:lvlText w:val="%1."/>
      <w:lvlJc w:val="left"/>
      <w:pPr>
        <w:ind w:left="360" w:hanging="360"/>
      </w:pPr>
      <w:rPr>
        <w:rFonts w:hint="default"/>
      </w:rPr>
    </w:lvl>
    <w:lvl w:ilvl="1">
      <w:start w:val="4"/>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3"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111621"/>
    <w:multiLevelType w:val="multilevel"/>
    <w:tmpl w:val="6F8A659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 w15:restartNumberingAfterBreak="0">
    <w:nsid w:val="64C80A1D"/>
    <w:multiLevelType w:val="hybridMultilevel"/>
    <w:tmpl w:val="684A5210"/>
    <w:lvl w:ilvl="0" w:tplc="54C0C2D2">
      <w:numFmt w:val="bullet"/>
      <w:lvlText w:val="-"/>
      <w:lvlJc w:val="left"/>
      <w:pPr>
        <w:ind w:left="1425" w:hanging="360"/>
      </w:pPr>
      <w:rPr>
        <w:rFonts w:ascii="Calibri" w:eastAsia="Calibri" w:hAnsi="Calibri" w:cs="Calibr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15:restartNumberingAfterBreak="0">
    <w:nsid w:val="7CC72A4D"/>
    <w:multiLevelType w:val="hybridMultilevel"/>
    <w:tmpl w:val="EBBC37F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4"/>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7"/>
    <w:rsid w:val="002A0C8B"/>
    <w:rsid w:val="00724502"/>
    <w:rsid w:val="008F5B96"/>
    <w:rsid w:val="00DD27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1CF3"/>
  <w15:chartTrackingRefBased/>
  <w15:docId w15:val="{09584F51-FA05-42AB-8165-005724C3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F5B96"/>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8F5B96"/>
    <w:rPr>
      <w:u w:val="single"/>
    </w:rPr>
  </w:style>
  <w:style w:type="paragraph" w:customStyle="1" w:styleId="Cislo-2-text">
    <w:name w:val="Cislo-2-text"/>
    <w:qFormat/>
    <w:rsid w:val="008F5B96"/>
    <w:pPr>
      <w:pBdr>
        <w:top w:val="nil"/>
        <w:left w:val="nil"/>
        <w:bottom w:val="nil"/>
        <w:right w:val="nil"/>
        <w:between w:val="nil"/>
        <w:bar w:val="nil"/>
      </w:pBdr>
      <w:tabs>
        <w:tab w:val="left" w:pos="709"/>
        <w:tab w:val="left" w:pos="1066"/>
        <w:tab w:val="left" w:pos="1423"/>
        <w:tab w:val="left" w:pos="1780"/>
        <w:tab w:val="left" w:pos="2138"/>
        <w:tab w:val="left" w:pos="2495"/>
        <w:tab w:val="left" w:pos="2852"/>
      </w:tabs>
      <w:spacing w:before="60" w:after="0" w:line="240" w:lineRule="auto"/>
      <w:jc w:val="both"/>
    </w:pPr>
    <w:rPr>
      <w:rFonts w:ascii="Calibri" w:eastAsia="Calibri" w:hAnsi="Calibri" w:cs="Calibri"/>
      <w:color w:val="000000"/>
      <w:u w:color="000000"/>
      <w:bdr w:val="nil"/>
      <w:lang w:eastAsia="sk-SK"/>
    </w:rPr>
  </w:style>
  <w:style w:type="paragraph" w:styleId="Odsekzoznamu">
    <w:name w:val="List Paragraph"/>
    <w:aliases w:val="body,Odsek zoznamu2,List Paragraph"/>
    <w:basedOn w:val="Normlny"/>
    <w:link w:val="OdsekzoznamuChar"/>
    <w:uiPriority w:val="99"/>
    <w:qFormat/>
    <w:rsid w:val="008F5B96"/>
    <w:pPr>
      <w:ind w:left="720"/>
      <w:contextualSpacing/>
    </w:pPr>
  </w:style>
  <w:style w:type="character" w:customStyle="1" w:styleId="OdsekzoznamuChar">
    <w:name w:val="Odsek zoznamu Char"/>
    <w:aliases w:val="body Char,Odsek zoznamu2 Char,List Paragraph Char"/>
    <w:basedOn w:val="Predvolenpsmoodseku"/>
    <w:link w:val="Odsekzoznamu"/>
    <w:uiPriority w:val="99"/>
    <w:locked/>
    <w:rsid w:val="008F5B96"/>
    <w:rPr>
      <w:rFonts w:ascii="Calibri" w:eastAsia="Calibri" w:hAnsi="Calibri" w:cs="Calibri"/>
      <w:color w:val="000000"/>
      <w:u w:color="000000"/>
      <w:bdr w:val="nil"/>
      <w:lang w:eastAsia="sk-SK"/>
    </w:rPr>
  </w:style>
  <w:style w:type="paragraph" w:styleId="Bezriadkovania">
    <w:name w:val="No Spacing"/>
    <w:uiPriority w:val="1"/>
    <w:qFormat/>
    <w:rsid w:val="008F5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san.beres@trn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8972</Words>
  <Characters>51143</Characters>
  <Application>Microsoft Office Word</Application>
  <DocSecurity>0</DocSecurity>
  <Lines>426</Lines>
  <Paragraphs>119</Paragraphs>
  <ScaleCrop>false</ScaleCrop>
  <Company/>
  <LinksUpToDate>false</LinksUpToDate>
  <CharactersWithSpaces>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4</cp:revision>
  <dcterms:created xsi:type="dcterms:W3CDTF">2021-05-05T09:25:00Z</dcterms:created>
  <dcterms:modified xsi:type="dcterms:W3CDTF">2021-05-05T09:33:00Z</dcterms:modified>
</cp:coreProperties>
</file>