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4920" w14:textId="1495B8A9" w:rsidR="00034F48" w:rsidRDefault="00E627C1" w:rsidP="001D11B7">
      <w:pPr>
        <w:pStyle w:val="Nadpis1"/>
      </w:pPr>
      <w:bookmarkStart w:id="0" w:name="_GoBack"/>
      <w:bookmarkEnd w:id="0"/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Technická miestnosť – RACK“</w:t>
      </w:r>
      <w:bookmarkEnd w:id="1"/>
    </w:p>
    <w:p w14:paraId="44D75088" w14:textId="2AA8A88E" w:rsidR="00403D9A" w:rsidRDefault="00403D9A" w:rsidP="00E20A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9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085"/>
        <w:gridCol w:w="753"/>
        <w:gridCol w:w="1130"/>
        <w:gridCol w:w="1428"/>
        <w:gridCol w:w="845"/>
        <w:gridCol w:w="1444"/>
      </w:tblGrid>
      <w:tr w:rsidR="00E20AC7" w:rsidRPr="0085447B" w14:paraId="135148E4" w14:textId="77777777" w:rsidTr="00CD68C3">
        <w:trPr>
          <w:trHeight w:val="910"/>
        </w:trPr>
        <w:tc>
          <w:tcPr>
            <w:tcW w:w="252" w:type="dxa"/>
            <w:shd w:val="clear" w:color="auto" w:fill="auto"/>
            <w:vAlign w:val="center"/>
          </w:tcPr>
          <w:p w14:paraId="6D9549A5" w14:textId="77777777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3AECD974" w14:textId="133740F2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</w:t>
            </w:r>
          </w:p>
        </w:tc>
        <w:tc>
          <w:tcPr>
            <w:tcW w:w="3085" w:type="dxa"/>
            <w:vAlign w:val="center"/>
            <w:hideMark/>
          </w:tcPr>
          <w:p w14:paraId="60D28B6A" w14:textId="3C6C7C84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753" w:type="dxa"/>
            <w:vAlign w:val="center"/>
          </w:tcPr>
          <w:p w14:paraId="18924776" w14:textId="3A16E497" w:rsidR="00E20AC7" w:rsidRPr="00E20AC7" w:rsidRDefault="00E20AC7" w:rsidP="00CD6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2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</w:t>
            </w:r>
          </w:p>
          <w:p w14:paraId="4C0E9E94" w14:textId="59E9AF08" w:rsidR="00E20AC7" w:rsidRPr="00E20AC7" w:rsidRDefault="00E20AC7" w:rsidP="00CD6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2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9571C9C" w14:textId="384303BA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Jednotková cena bez DPH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7597EE6" w14:textId="28F1979D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083B46D1" w14:textId="35BCE113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5186337" w14:textId="20610357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444" w:type="dxa"/>
            <w:noWrap/>
            <w:vAlign w:val="center"/>
            <w:hideMark/>
          </w:tcPr>
          <w:p w14:paraId="1E8E8988" w14:textId="57523CB3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73A32405" w14:textId="2A13719E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E20AC7" w:rsidRPr="0022755C" w:rsidDel="00533417" w14:paraId="4D3C88C4" w14:textId="77777777" w:rsidTr="00CD68C3">
        <w:tc>
          <w:tcPr>
            <w:tcW w:w="252" w:type="dxa"/>
            <w:shd w:val="clear" w:color="auto" w:fill="auto"/>
            <w:vAlign w:val="center"/>
          </w:tcPr>
          <w:p w14:paraId="20B7AF11" w14:textId="4C4A1879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14:paraId="55D80E13" w14:textId="6E146D72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Racková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skriňa</w:t>
            </w:r>
          </w:p>
        </w:tc>
        <w:tc>
          <w:tcPr>
            <w:tcW w:w="753" w:type="dxa"/>
            <w:vAlign w:val="center"/>
          </w:tcPr>
          <w:p w14:paraId="5CA0C3E8" w14:textId="08EF70A1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20A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CF6040C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888B14" w14:textId="149F43BA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74C320A" w14:textId="77777777" w:rsidR="00E20AC7" w:rsidDel="00533417" w:rsidRDefault="00E20AC7" w:rsidP="00CD68C3">
            <w:pPr>
              <w:spacing w:before="20" w:after="20" w:line="240" w:lineRule="auto"/>
              <w:jc w:val="center"/>
              <w:rPr>
                <w:rStyle w:val="Odkaznakomentr"/>
              </w:rPr>
            </w:pPr>
          </w:p>
        </w:tc>
        <w:tc>
          <w:tcPr>
            <w:tcW w:w="1444" w:type="dxa"/>
            <w:noWrap/>
            <w:vAlign w:val="center"/>
          </w:tcPr>
          <w:p w14:paraId="4128972E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20AC7" w:rsidRPr="00E20AC7" w:rsidDel="00533417" w14:paraId="202A80B7" w14:textId="77777777" w:rsidTr="00CD68C3">
        <w:tc>
          <w:tcPr>
            <w:tcW w:w="252" w:type="dxa"/>
            <w:shd w:val="clear" w:color="auto" w:fill="auto"/>
            <w:vAlign w:val="center"/>
          </w:tcPr>
          <w:p w14:paraId="1582A825" w14:textId="5199C627" w:rsidR="00E20AC7" w:rsidRP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7EF8A41F" w14:textId="386DFE76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Patch panel 24 portov ftp cat6</w:t>
            </w:r>
          </w:p>
        </w:tc>
        <w:tc>
          <w:tcPr>
            <w:tcW w:w="753" w:type="dxa"/>
            <w:vAlign w:val="center"/>
          </w:tcPr>
          <w:p w14:paraId="23BD45AE" w14:textId="64C07C8B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9C72389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26F4C3" w14:textId="1628E433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04889A6F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079953A4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C7" w:rsidRPr="00E20AC7" w:rsidDel="00533417" w14:paraId="11B7CC98" w14:textId="77777777" w:rsidTr="00CD68C3">
        <w:tc>
          <w:tcPr>
            <w:tcW w:w="252" w:type="dxa"/>
            <w:shd w:val="clear" w:color="auto" w:fill="auto"/>
            <w:vAlign w:val="center"/>
          </w:tcPr>
          <w:p w14:paraId="5B5CCC1B" w14:textId="1353AB19" w:rsidR="00E20AC7" w:rsidRP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5" w:type="dxa"/>
            <w:noWrap/>
            <w:vAlign w:val="center"/>
          </w:tcPr>
          <w:p w14:paraId="44BC8D15" w14:textId="459655FC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Switch Cisco SG220-50P-K9-EU s minimálnymi technickými parametrami alebo ekvivalent</w:t>
            </w:r>
          </w:p>
        </w:tc>
        <w:tc>
          <w:tcPr>
            <w:tcW w:w="753" w:type="dxa"/>
            <w:vAlign w:val="center"/>
          </w:tcPr>
          <w:p w14:paraId="107D2E81" w14:textId="74ECB625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A4491E5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6DD678" w14:textId="6D9578B4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69C977A2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70FF6AF9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C7" w:rsidRPr="00E20AC7" w:rsidDel="00533417" w14:paraId="228B7524" w14:textId="77777777" w:rsidTr="00CD68C3">
        <w:tc>
          <w:tcPr>
            <w:tcW w:w="252" w:type="dxa"/>
            <w:shd w:val="clear" w:color="auto" w:fill="auto"/>
            <w:vAlign w:val="center"/>
          </w:tcPr>
          <w:p w14:paraId="669C3982" w14:textId="0BD7AB43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5" w:type="dxa"/>
            <w:noWrap/>
            <w:vAlign w:val="center"/>
          </w:tcPr>
          <w:p w14:paraId="53644172" w14:textId="64834E14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 xml:space="preserve">UPS 1500VA APC </w:t>
            </w:r>
            <w:proofErr w:type="spellStart"/>
            <w:r w:rsidRPr="00E20AC7">
              <w:rPr>
                <w:rFonts w:ascii="Times New Roman" w:hAnsi="Times New Roman" w:cs="Times New Roman"/>
              </w:rPr>
              <w:t>Smart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UPS 1500VA s minimálnymi technickými parametrami alebo ekvivalent</w:t>
            </w:r>
          </w:p>
        </w:tc>
        <w:tc>
          <w:tcPr>
            <w:tcW w:w="753" w:type="dxa"/>
            <w:vAlign w:val="center"/>
          </w:tcPr>
          <w:p w14:paraId="482F940C" w14:textId="1C573FF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5B30179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4F5DD5" w14:textId="07027E46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53CFAD89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614155F5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C7" w:rsidRPr="00E20AC7" w:rsidDel="00533417" w14:paraId="4950EB13" w14:textId="77777777" w:rsidTr="00CD68C3">
        <w:tc>
          <w:tcPr>
            <w:tcW w:w="252" w:type="dxa"/>
            <w:shd w:val="clear" w:color="auto" w:fill="auto"/>
            <w:vAlign w:val="center"/>
          </w:tcPr>
          <w:p w14:paraId="310FF581" w14:textId="7E01BCBF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5" w:type="dxa"/>
            <w:noWrap/>
            <w:vAlign w:val="center"/>
          </w:tcPr>
          <w:p w14:paraId="1B004E56" w14:textId="23B2EAC4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 xml:space="preserve">Switch Cisco </w:t>
            </w:r>
            <w:proofErr w:type="spellStart"/>
            <w:r w:rsidRPr="00E20AC7">
              <w:rPr>
                <w:rFonts w:ascii="Times New Roman" w:hAnsi="Times New Roman" w:cs="Times New Roman"/>
              </w:rPr>
              <w:t>catalyst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2960 24portov- prenos  (Cisco WS-C2960X-24TS-L, 24xGigE)</w:t>
            </w:r>
          </w:p>
        </w:tc>
        <w:tc>
          <w:tcPr>
            <w:tcW w:w="753" w:type="dxa"/>
            <w:vAlign w:val="center"/>
          </w:tcPr>
          <w:p w14:paraId="75C9F482" w14:textId="3D11D661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05DD936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B61310" w14:textId="75D17AB8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6706461F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76BCF005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C7" w:rsidRPr="00E20AC7" w:rsidDel="00533417" w14:paraId="34F9786C" w14:textId="77777777" w:rsidTr="00CD68C3">
        <w:tc>
          <w:tcPr>
            <w:tcW w:w="252" w:type="dxa"/>
            <w:shd w:val="clear" w:color="auto" w:fill="auto"/>
            <w:vAlign w:val="center"/>
          </w:tcPr>
          <w:p w14:paraId="5213CB20" w14:textId="0CB16264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5" w:type="dxa"/>
            <w:noWrap/>
            <w:vAlign w:val="center"/>
          </w:tcPr>
          <w:p w14:paraId="5C645CF8" w14:textId="46B83E47" w:rsidR="00E20AC7" w:rsidRP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AC7">
              <w:rPr>
                <w:rFonts w:ascii="Times New Roman" w:hAnsi="Times New Roman" w:cs="Times New Roman"/>
              </w:rPr>
              <w:t>Mikrotik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Router BOARD CCR1036-12G-4S</w:t>
            </w:r>
          </w:p>
        </w:tc>
        <w:tc>
          <w:tcPr>
            <w:tcW w:w="753" w:type="dxa"/>
            <w:vAlign w:val="center"/>
          </w:tcPr>
          <w:p w14:paraId="114F87D7" w14:textId="2539FFAA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31AEC3E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E5D5A6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E4213F3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58043887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C7" w:rsidRPr="00E20AC7" w:rsidDel="00533417" w14:paraId="7CF17317" w14:textId="77777777" w:rsidTr="00CD68C3">
        <w:tc>
          <w:tcPr>
            <w:tcW w:w="252" w:type="dxa"/>
            <w:shd w:val="clear" w:color="auto" w:fill="auto"/>
            <w:vAlign w:val="center"/>
          </w:tcPr>
          <w:p w14:paraId="133B2B6D" w14:textId="0C186070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5" w:type="dxa"/>
            <w:noWrap/>
            <w:vAlign w:val="center"/>
          </w:tcPr>
          <w:p w14:paraId="5FFDB050" w14:textId="721ADD79" w:rsidR="00E20AC7" w:rsidRP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 xml:space="preserve">optická vaňa 19", 1U 24x SC </w:t>
            </w:r>
            <w:proofErr w:type="spellStart"/>
            <w:r w:rsidRPr="00E20AC7">
              <w:rPr>
                <w:rFonts w:ascii="Times New Roman" w:hAnsi="Times New Roman" w:cs="Times New Roman"/>
              </w:rPr>
              <w:t>simplex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výsuvná s 1x kazetou OPTRONICS</w:t>
            </w:r>
          </w:p>
        </w:tc>
        <w:tc>
          <w:tcPr>
            <w:tcW w:w="753" w:type="dxa"/>
            <w:vAlign w:val="center"/>
          </w:tcPr>
          <w:p w14:paraId="2261E45A" w14:textId="0BAF4FD0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0820AC4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E3D247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3A06B5CD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2E79424E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C7" w:rsidRPr="00E20AC7" w:rsidDel="00533417" w14:paraId="52FAA193" w14:textId="77777777" w:rsidTr="00CD68C3">
        <w:tc>
          <w:tcPr>
            <w:tcW w:w="252" w:type="dxa"/>
            <w:shd w:val="clear" w:color="auto" w:fill="auto"/>
            <w:vAlign w:val="center"/>
          </w:tcPr>
          <w:p w14:paraId="7386B320" w14:textId="1E384E74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5" w:type="dxa"/>
            <w:noWrap/>
            <w:vAlign w:val="center"/>
          </w:tcPr>
          <w:p w14:paraId="1192D41B" w14:textId="48D690A4" w:rsidR="00E20AC7" w:rsidRP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AC7">
              <w:rPr>
                <w:rFonts w:ascii="Times New Roman" w:hAnsi="Times New Roman" w:cs="Times New Roman"/>
              </w:rPr>
              <w:t>vyväzovací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panel 19", 1U</w:t>
            </w:r>
          </w:p>
        </w:tc>
        <w:tc>
          <w:tcPr>
            <w:tcW w:w="753" w:type="dxa"/>
            <w:vAlign w:val="center"/>
          </w:tcPr>
          <w:p w14:paraId="48DFBE7D" w14:textId="6A77CA2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9BA178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8E4D30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2134070D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63FF44AE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C7" w:rsidRPr="00E20AC7" w:rsidDel="00533417" w14:paraId="7DE7F9D9" w14:textId="77777777" w:rsidTr="00CD68C3">
        <w:tc>
          <w:tcPr>
            <w:tcW w:w="252" w:type="dxa"/>
            <w:shd w:val="clear" w:color="auto" w:fill="auto"/>
            <w:vAlign w:val="center"/>
          </w:tcPr>
          <w:p w14:paraId="5740056C" w14:textId="71268098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5" w:type="dxa"/>
            <w:noWrap/>
            <w:vAlign w:val="center"/>
          </w:tcPr>
          <w:p w14:paraId="4E1CF426" w14:textId="4A5DC929" w:rsidR="00E20AC7" w:rsidRP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 xml:space="preserve">montážna </w:t>
            </w:r>
            <w:proofErr w:type="spellStart"/>
            <w:r w:rsidRPr="00E20AC7">
              <w:rPr>
                <w:rFonts w:ascii="Times New Roman" w:hAnsi="Times New Roman" w:cs="Times New Roman"/>
              </w:rPr>
              <w:t>sada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20AC7">
              <w:rPr>
                <w:rFonts w:ascii="Times New Roman" w:hAnsi="Times New Roman" w:cs="Times New Roman"/>
              </w:rPr>
              <w:t>racku</w:t>
            </w:r>
            <w:proofErr w:type="spellEnd"/>
            <w:r w:rsidRPr="00E20AC7">
              <w:rPr>
                <w:rFonts w:ascii="Times New Roman" w:hAnsi="Times New Roman" w:cs="Times New Roman"/>
              </w:rPr>
              <w:t>, 200xskrutka M6, 200x matica, 200x plastová podložka</w:t>
            </w:r>
          </w:p>
        </w:tc>
        <w:tc>
          <w:tcPr>
            <w:tcW w:w="753" w:type="dxa"/>
            <w:vAlign w:val="center"/>
          </w:tcPr>
          <w:p w14:paraId="47CF2F92" w14:textId="0AFB04F0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60BEBD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825C8A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1824C19F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5524C009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AC7" w:rsidRPr="0022755C" w:rsidDel="00533417" w14:paraId="27B959A9" w14:textId="77777777" w:rsidTr="00CD68C3">
        <w:tc>
          <w:tcPr>
            <w:tcW w:w="5220" w:type="dxa"/>
            <w:gridSpan w:val="4"/>
            <w:shd w:val="clear" w:color="auto" w:fill="auto"/>
            <w:vAlign w:val="center"/>
          </w:tcPr>
          <w:p w14:paraId="41376107" w14:textId="750E71B5" w:rsidR="00E20AC7" w:rsidRPr="0022755C" w:rsidDel="00533417" w:rsidRDefault="00E20AC7" w:rsidP="00CD68C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Celková cena za celý predmet zákazky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921C6B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458E44C" w14:textId="3BC43E60" w:rsidR="00E20AC7" w:rsidDel="00533417" w:rsidRDefault="00E20AC7" w:rsidP="00CD68C3">
            <w:pPr>
              <w:spacing w:before="20" w:after="20" w:line="240" w:lineRule="auto"/>
              <w:jc w:val="center"/>
              <w:rPr>
                <w:rStyle w:val="Odkaznakomentr"/>
              </w:rPr>
            </w:pPr>
            <w:r>
              <w:rPr>
                <w:rStyle w:val="Odkaznakomentr"/>
              </w:rPr>
              <w:t>----</w:t>
            </w:r>
          </w:p>
        </w:tc>
        <w:tc>
          <w:tcPr>
            <w:tcW w:w="1444" w:type="dxa"/>
            <w:noWrap/>
            <w:vAlign w:val="center"/>
          </w:tcPr>
          <w:p w14:paraId="113B36FE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687784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1B761" w14:textId="77777777" w:rsidR="00687784" w:rsidRDefault="00687784" w:rsidP="0071794A">
      <w:pPr>
        <w:spacing w:after="0" w:line="240" w:lineRule="auto"/>
      </w:pPr>
      <w:r>
        <w:separator/>
      </w:r>
    </w:p>
  </w:endnote>
  <w:endnote w:type="continuationSeparator" w:id="0">
    <w:p w14:paraId="55D695FA" w14:textId="77777777" w:rsidR="00687784" w:rsidRDefault="0068778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D38C4" w14:textId="77777777" w:rsidR="00687784" w:rsidRDefault="00687784" w:rsidP="0071794A">
      <w:pPr>
        <w:spacing w:after="0" w:line="240" w:lineRule="auto"/>
      </w:pPr>
      <w:r>
        <w:separator/>
      </w:r>
    </w:p>
  </w:footnote>
  <w:footnote w:type="continuationSeparator" w:id="0">
    <w:p w14:paraId="482CEFCA" w14:textId="77777777" w:rsidR="00687784" w:rsidRDefault="0068778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Technická miestnosť – RACK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1B00"/>
    <w:rsid w:val="0017521C"/>
    <w:rsid w:val="0019067F"/>
    <w:rsid w:val="001B2BF1"/>
    <w:rsid w:val="001D11B7"/>
    <w:rsid w:val="002047E2"/>
    <w:rsid w:val="002051D2"/>
    <w:rsid w:val="0022755C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33417"/>
    <w:rsid w:val="00587A43"/>
    <w:rsid w:val="00624CF1"/>
    <w:rsid w:val="00636806"/>
    <w:rsid w:val="006731F3"/>
    <w:rsid w:val="00687784"/>
    <w:rsid w:val="00697E53"/>
    <w:rsid w:val="006D4E6F"/>
    <w:rsid w:val="0071794A"/>
    <w:rsid w:val="007877CD"/>
    <w:rsid w:val="00791F54"/>
    <w:rsid w:val="007C1F5C"/>
    <w:rsid w:val="00816EF4"/>
    <w:rsid w:val="0085447B"/>
    <w:rsid w:val="008B480B"/>
    <w:rsid w:val="008D5C5D"/>
    <w:rsid w:val="009172AF"/>
    <w:rsid w:val="0092330F"/>
    <w:rsid w:val="009C222B"/>
    <w:rsid w:val="009E1632"/>
    <w:rsid w:val="009E69A1"/>
    <w:rsid w:val="009F3504"/>
    <w:rsid w:val="00A45B0A"/>
    <w:rsid w:val="00AA1258"/>
    <w:rsid w:val="00B76DBF"/>
    <w:rsid w:val="00BA432B"/>
    <w:rsid w:val="00BF2503"/>
    <w:rsid w:val="00C53B6F"/>
    <w:rsid w:val="00CC5341"/>
    <w:rsid w:val="00CD68C3"/>
    <w:rsid w:val="00D01F8A"/>
    <w:rsid w:val="00D34213"/>
    <w:rsid w:val="00D62FDA"/>
    <w:rsid w:val="00DD4D36"/>
    <w:rsid w:val="00E06666"/>
    <w:rsid w:val="00E20AC7"/>
    <w:rsid w:val="00E2325B"/>
    <w:rsid w:val="00E627C1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62756-C0AF-47C2-903D-603155E8F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2</cp:revision>
  <dcterms:created xsi:type="dcterms:W3CDTF">2021-04-22T12:27:00Z</dcterms:created>
  <dcterms:modified xsi:type="dcterms:W3CDTF">2021-04-22T12:27:00Z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