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001210D6" w:rsidRPr="001210D6">
        <w:rPr>
          <w:rFonts w:ascii="Calibri" w:hAnsi="Calibri" w:cs="Calibri"/>
          <w:b/>
          <w:bCs/>
          <w:sz w:val="22"/>
          <w:szCs w:val="22"/>
          <w:highlight w:val="green"/>
        </w:rPr>
        <w:t xml:space="preserve">Časť A2: Technické a technologické vybavenie – IKT -  ZŠ Gašpara </w:t>
      </w:r>
      <w:proofErr w:type="spellStart"/>
      <w:r w:rsidR="001210D6" w:rsidRPr="001210D6">
        <w:rPr>
          <w:rFonts w:ascii="Calibri" w:hAnsi="Calibri" w:cs="Calibri"/>
          <w:b/>
          <w:bCs/>
          <w:sz w:val="22"/>
          <w:szCs w:val="22"/>
          <w:highlight w:val="green"/>
        </w:rPr>
        <w:t>Haina</w:t>
      </w:r>
      <w:proofErr w:type="spellEnd"/>
      <w:r w:rsidR="001210D6" w:rsidRPr="001210D6">
        <w:rPr>
          <w:rFonts w:ascii="Calibri" w:hAnsi="Calibri" w:cs="Calibri"/>
          <w:b/>
          <w:bCs/>
          <w:sz w:val="22"/>
          <w:szCs w:val="22"/>
          <w:highlight w:val="green"/>
        </w:rPr>
        <w:t xml:space="preserve"> 37</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1210D6" w:rsidRDefault="001210D6" w:rsidP="00706CD2">
            <w:pPr>
              <w:autoSpaceDE w:val="0"/>
              <w:autoSpaceDN w:val="0"/>
              <w:adjustRightInd w:val="0"/>
              <w:jc w:val="both"/>
              <w:rPr>
                <w:rFonts w:ascii="Arial" w:hAnsi="Arial" w:cs="Arial"/>
                <w:b/>
                <w:sz w:val="20"/>
                <w:szCs w:val="20"/>
              </w:rPr>
            </w:pPr>
            <w:r w:rsidRPr="001210D6">
              <w:rPr>
                <w:rFonts w:ascii="Arial" w:hAnsi="Arial" w:cs="Arial"/>
                <w:b/>
                <w:sz w:val="20"/>
                <w:szCs w:val="20"/>
              </w:rPr>
              <w:t>Mesto Levoča</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Default="008D12AC" w:rsidP="00706CD2">
            <w:pPr>
              <w:ind w:left="709" w:hanging="817"/>
              <w:rPr>
                <w:rFonts w:ascii="Arial" w:hAnsi="Arial" w:cs="Arial"/>
                <w:b/>
                <w:bCs/>
                <w:color w:val="FF0000"/>
                <w:sz w:val="20"/>
                <w:szCs w:val="20"/>
              </w:rPr>
            </w:pPr>
            <w:r w:rsidRPr="00D72944">
              <w:rPr>
                <w:rFonts w:ascii="Arial" w:hAnsi="Arial" w:cs="Arial"/>
                <w:b/>
                <w:bCs/>
                <w:color w:val="FF0000"/>
                <w:sz w:val="20"/>
                <w:szCs w:val="20"/>
              </w:rPr>
              <w:t xml:space="preserve"> </w:t>
            </w:r>
            <w:r w:rsidR="001210D6" w:rsidRPr="000134C6">
              <w:rPr>
                <w:rFonts w:ascii="Calibri" w:hAnsi="Calibri" w:cs="Calibri"/>
                <w:b/>
                <w:bCs/>
              </w:rPr>
              <w:t>Vybavenie</w:t>
            </w:r>
            <w:r w:rsidR="001210D6">
              <w:rPr>
                <w:rFonts w:ascii="Calibri" w:hAnsi="Calibri" w:cs="Calibri"/>
                <w:b/>
                <w:bCs/>
              </w:rPr>
              <w:t xml:space="preserve"> odborných učební – ZŠ, Gašpara </w:t>
            </w:r>
            <w:proofErr w:type="spellStart"/>
            <w:r w:rsidR="001210D6" w:rsidRPr="000134C6">
              <w:rPr>
                <w:rFonts w:ascii="Calibri" w:hAnsi="Calibri" w:cs="Calibri"/>
                <w:b/>
                <w:bCs/>
              </w:rPr>
              <w:t>Haina</w:t>
            </w:r>
            <w:proofErr w:type="spellEnd"/>
            <w:r w:rsidR="001210D6" w:rsidRPr="000134C6">
              <w:rPr>
                <w:rFonts w:ascii="Calibri" w:hAnsi="Calibri" w:cs="Calibri"/>
                <w:b/>
                <w:bCs/>
              </w:rPr>
              <w:t xml:space="preserve"> 37 a ZŠ, Nám. Štefana </w:t>
            </w:r>
            <w:proofErr w:type="spellStart"/>
            <w:r w:rsidR="001210D6" w:rsidRPr="000134C6">
              <w:rPr>
                <w:rFonts w:ascii="Calibri" w:hAnsi="Calibri" w:cs="Calibri"/>
                <w:b/>
                <w:bCs/>
              </w:rPr>
              <w:t>Kluberta</w:t>
            </w:r>
            <w:proofErr w:type="spellEnd"/>
            <w:r w:rsidR="001210D6" w:rsidRPr="000134C6">
              <w:rPr>
                <w:rFonts w:ascii="Calibri" w:hAnsi="Calibri" w:cs="Calibri"/>
                <w:b/>
                <w:bCs/>
              </w:rPr>
              <w:t xml:space="preserve"> 10 v Levoči</w:t>
            </w:r>
          </w:p>
          <w:p w:rsidR="008D12AC" w:rsidRPr="00D72944" w:rsidRDefault="001210D6" w:rsidP="00706CD2">
            <w:pPr>
              <w:ind w:left="709" w:hanging="817"/>
              <w:rPr>
                <w:rFonts w:ascii="Arial" w:hAnsi="Arial" w:cs="Arial"/>
                <w:b/>
                <w:bCs/>
                <w:color w:val="FF0000"/>
                <w:sz w:val="20"/>
                <w:szCs w:val="20"/>
              </w:rPr>
            </w:pPr>
            <w:r w:rsidRPr="001210D6">
              <w:rPr>
                <w:rFonts w:ascii="Calibri" w:hAnsi="Calibri" w:cs="Calibri"/>
                <w:b/>
                <w:bCs/>
                <w:sz w:val="22"/>
                <w:szCs w:val="22"/>
                <w:highlight w:val="green"/>
              </w:rPr>
              <w:t xml:space="preserve">Časť A2: Technické a technologické vybavenie – IKT -  ZŠ Gašpara </w:t>
            </w:r>
            <w:proofErr w:type="spellStart"/>
            <w:r w:rsidRPr="001210D6">
              <w:rPr>
                <w:rFonts w:ascii="Calibri" w:hAnsi="Calibri" w:cs="Calibri"/>
                <w:b/>
                <w:bCs/>
                <w:sz w:val="22"/>
                <w:szCs w:val="22"/>
                <w:highlight w:val="green"/>
              </w:rPr>
              <w:t>Haina</w:t>
            </w:r>
            <w:proofErr w:type="spellEnd"/>
            <w:r w:rsidRPr="001210D6">
              <w:rPr>
                <w:rFonts w:ascii="Calibri" w:hAnsi="Calibri" w:cs="Calibri"/>
                <w:b/>
                <w:bCs/>
                <w:sz w:val="22"/>
                <w:szCs w:val="22"/>
                <w:highlight w:val="green"/>
              </w:rPr>
              <w:t xml:space="preserve"> 37</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lang w:eastAsia="en-US"/>
              </w:rPr>
            </w:pPr>
          </w:p>
        </w:tc>
      </w:tr>
    </w:tbl>
    <w:p w:rsidR="005147F1" w:rsidRDefault="005147F1"/>
    <w:p w:rsidR="00583891" w:rsidRDefault="00583891"/>
    <w:tbl>
      <w:tblPr>
        <w:tblW w:w="9209" w:type="dxa"/>
        <w:tblCellMar>
          <w:left w:w="70" w:type="dxa"/>
          <w:right w:w="70" w:type="dxa"/>
        </w:tblCellMar>
        <w:tblLook w:val="04A0"/>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1210D6" w:rsidP="00A37E51">
            <w:pPr>
              <w:widowControl/>
              <w:suppressAutoHyphens w:val="0"/>
              <w:jc w:val="center"/>
              <w:rPr>
                <w:rFonts w:ascii="Calibri" w:hAnsi="Calibri" w:cs="Calibri"/>
                <w:noProof/>
                <w:color w:val="000000"/>
                <w:lang w:eastAsia="sk-SK"/>
              </w:rPr>
            </w:pPr>
            <w:r w:rsidRPr="00FB70C4">
              <w:rPr>
                <w:rFonts w:ascii="Calibri" w:hAnsi="Calibri" w:cs="Calibri"/>
                <w:bCs/>
                <w:sz w:val="22"/>
                <w:szCs w:val="22"/>
                <w:highlight w:val="green"/>
              </w:rPr>
              <w:t xml:space="preserve">Časť </w:t>
            </w:r>
            <w:r>
              <w:rPr>
                <w:rFonts w:ascii="Calibri" w:hAnsi="Calibri" w:cs="Calibri"/>
                <w:bCs/>
                <w:sz w:val="22"/>
                <w:szCs w:val="22"/>
                <w:highlight w:val="green"/>
              </w:rPr>
              <w:t>A2</w:t>
            </w:r>
            <w:r w:rsidRPr="00FB70C4">
              <w:rPr>
                <w:rFonts w:ascii="Calibri" w:hAnsi="Calibri" w:cs="Calibri"/>
                <w:bCs/>
                <w:sz w:val="22"/>
                <w:szCs w:val="22"/>
                <w:highlight w:val="green"/>
              </w:rPr>
              <w:t xml:space="preserve">: Technické a technologické vybavenie </w:t>
            </w:r>
            <w:r>
              <w:rPr>
                <w:rFonts w:ascii="Calibri" w:hAnsi="Calibri" w:cs="Calibri"/>
                <w:bCs/>
                <w:sz w:val="22"/>
                <w:szCs w:val="22"/>
                <w:highlight w:val="green"/>
              </w:rPr>
              <w:t>–</w:t>
            </w:r>
            <w:r w:rsidRPr="00FB70C4">
              <w:rPr>
                <w:rFonts w:ascii="Calibri" w:hAnsi="Calibri" w:cs="Calibri"/>
                <w:bCs/>
                <w:sz w:val="22"/>
                <w:szCs w:val="22"/>
                <w:highlight w:val="green"/>
              </w:rPr>
              <w:t xml:space="preserve"> IKT</w:t>
            </w:r>
            <w:r w:rsidRPr="00340344">
              <w:rPr>
                <w:rFonts w:ascii="Calibri" w:hAnsi="Calibri" w:cs="Calibri"/>
                <w:bCs/>
                <w:sz w:val="22"/>
                <w:szCs w:val="22"/>
                <w:highlight w:val="green"/>
              </w:rPr>
              <w:t xml:space="preserve"> -  ZŠ Gašpara </w:t>
            </w:r>
            <w:proofErr w:type="spellStart"/>
            <w:r w:rsidRPr="00340344">
              <w:rPr>
                <w:rFonts w:ascii="Calibri" w:hAnsi="Calibri" w:cs="Calibri"/>
                <w:bCs/>
                <w:sz w:val="22"/>
                <w:szCs w:val="22"/>
                <w:highlight w:val="green"/>
              </w:rPr>
              <w:t>Haina</w:t>
            </w:r>
            <w:proofErr w:type="spellEnd"/>
            <w:r w:rsidRPr="00340344">
              <w:rPr>
                <w:rFonts w:ascii="Calibri" w:hAnsi="Calibri" w:cs="Calibri"/>
                <w:bCs/>
                <w:sz w:val="22"/>
                <w:szCs w:val="22"/>
                <w:highlight w:val="green"/>
              </w:rPr>
              <w:t xml:space="preserve"> 37</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4D775C" w:rsidP="00E00386">
            <w:pPr>
              <w:widowControl/>
              <w:suppressAutoHyphens w:val="0"/>
              <w:jc w:val="both"/>
              <w:rPr>
                <w:rFonts w:ascii="Calibri" w:hAnsi="Calibri" w:cs="Calibri"/>
                <w:noProof/>
                <w:color w:val="000000"/>
                <w:sz w:val="20"/>
                <w:szCs w:val="20"/>
                <w:lang w:eastAsia="sk-SK"/>
              </w:rPr>
            </w:pPr>
            <w:r>
              <w:rPr>
                <w:rFonts w:ascii="Calibri" w:hAnsi="Calibri" w:cs="Calibri"/>
                <w:noProof/>
                <w:color w:val="000000"/>
                <w:sz w:val="20"/>
                <w:szCs w:val="20"/>
                <w:lang w:eastAsia="sk-SK"/>
              </w:rPr>
              <w:t>SW</w:t>
            </w:r>
            <w:r w:rsidR="00E00386" w:rsidRPr="00583891">
              <w:rPr>
                <w:rFonts w:ascii="Calibri" w:hAnsi="Calibri" w:cs="Calibri"/>
                <w:noProof/>
                <w:color w:val="000000"/>
                <w:sz w:val="20"/>
                <w:szCs w:val="20"/>
                <w:lang w:eastAsia="sk-SK"/>
              </w:rPr>
              <w:t xml:space="preserve"> k interaktívnemu projektoru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Zázemie pre učiteľov (2ks notebook + multifunkčná tlačiareň)</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3500 bodov v CPU benchmark, min. i3, RAM min. 4GB DDR4-2133, min. 1 slot volny, moznost rozsirit na min. 12GB, HDD min. 256GB SSD M.2, MECHANIKA min. DVD+-RW v tele notebooku, OBRAZOVKA 15.6" FHD 1080p, 220 nitov, 720p webkamera, PORTY min. 2x USB 3.0, RJ45, HDMI, min. 4-v-1 citacka pam. kariet, KOMUNIKACIA min. Gigabit ethernet + min. 11ac wifi + bluetooth 4.1, BEZPECNOST min. integrovany TPM 2.0 cip, BATERIA min 2 clanky min 30Wh s vydrzou min 5 hodin v uspornom rezime, OS min. Microsoft Windows 10 64bit SK, ZARUKA min. 2 roky v servisnom stredisku, Atramentová tlačiareň multifunkčná, A4, tlačiareň/skener/kopírka/fax, ESAT 9,7 obr. za minútu čiernobielo, 5,5 obr. za minútu farebne, 4800 x 1200 dpi, LCD, automatický podávač (ADF), AirPrint, USB, WiFi</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3D tlačiareň, softvér</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 xml:space="preserve">Oblasť tlače (minimálna) :  min. 150x150x150 mm, tlačová hlava single s možnosťou tvorby podper, presnosť tlače 0,1mm, hrúbka tlačovej vrstvy 0,05mm, rýchlosť tlače 90mm/s, výmenná tryska priemer 0,4mm , tlačová podložka sklenená alebo sklokeramická, odoberateľná, pripojenie k dátovému zdroju RJ-45 (Ethernet), tlačový  priestor úplne uzamykateľný -  to je  tlačový priestor aj zásobník s fillamentom, bezpečnostne prvky zakryté, tlačiareň so zámkami na dverách, snímač tlačovej podložky, dostupnosť vnútorného priestoru po zadaní prihlasovacích údajov. Zdroj tlačiarne úplne zakrytý, funkcia  overovania totožnosti: užívateľ (tlač), administrátor (výmena  fillamentov, nastavenie tlačiarne), monitoring 3D tlače(odosielanie e-mailu pri </w:t>
            </w:r>
            <w:r w:rsidRPr="00A37E51">
              <w:rPr>
                <w:rFonts w:ascii="Calibri" w:hAnsi="Calibri" w:cs="Calibri"/>
                <w:noProof/>
                <w:color w:val="000000"/>
                <w:sz w:val="16"/>
                <w:szCs w:val="16"/>
                <w:lang w:eastAsia="sk-SK"/>
              </w:rPr>
              <w:lastRenderedPageBreak/>
              <w:t>dokončení prace 3D tlačiarne), Záruka: 2 roky</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Školský server, kabeláž, softvér</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Server s procesorom min. 3GHz, RAM 8GB, HDD min 2TB, Microsoft Windows licencovaný softvér pre všetky zariadenia v učebni pripojené na server, Switch umožňujúci pripojiť všetky zariadenia v učebni na server s min. parametrami 10/100/1000M RJ45, kompletná kabeláž pre pripojenie všetkých zariadení v učebni k serveru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Operačný systém, balík MS Office, ďalší e-learning softvér </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Operačný systém pre školský server s licenciami pre  učiteľský PC a  žiacke stanice, kancelársky balík pre učiteľské a žiacke stanice, e-learning softvér umožňujúci  kresliť, vkladať niekoľko typov interaktívnych obsahov (3D, video, audio, flash, atď.) do kníh a pracovných zošitov programu.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žiaka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A37E5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Pentium, RAM min. 4GB DDR4-2400, moznost rozsirit na min. 8GB, HDD min. 128GB SSD, MECHANIKA min. DVD+-RW v tele notebooku, OBRAZOVKA 15.6" HD, 220 nitov, 720p webkamera, PORTY min. 1x USB 3.0 + 1x USB 2.0, RJ45, HDMI, min. 4-v-1 citacka pam. Kariet</w:t>
            </w:r>
            <w:r>
              <w:rPr>
                <w:rFonts w:ascii="Calibri" w:hAnsi="Calibri" w:cs="Calibri"/>
                <w:noProof/>
                <w:color w:val="000000"/>
                <w:sz w:val="16"/>
                <w:szCs w:val="16"/>
                <w:lang w:eastAsia="sk-SK"/>
              </w:rPr>
              <w:t>, príslušenstvo – myš.</w:t>
            </w:r>
          </w:p>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KOMUNIKACIA min. Gigabit ethernet + min. 11ac wifi + bluetooth 4.1, BEZPECNOST min. integrovany TPM 2.0 cip, BATERIA min 2 clanky min 30Wh s vydrzou min 5 hodin v uspornom rezime, OS min. Microsoft Windows 10 64bit SK, VAHA max 1.9 kg, ZARUKA min. 2 roky v servisnom stredisku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8</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učiteľa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w:t>
            </w:r>
            <w:r>
              <w:rPr>
                <w:rFonts w:ascii="Calibri" w:hAnsi="Calibri" w:cs="Calibri"/>
                <w:noProof/>
                <w:color w:val="000000"/>
                <w:sz w:val="16"/>
                <w:szCs w:val="16"/>
                <w:lang w:eastAsia="sk-SK"/>
              </w:rPr>
              <w:t xml:space="preserve"> príslušenstvo – myš,</w:t>
            </w:r>
            <w:r w:rsidRPr="00C436E6">
              <w:rPr>
                <w:rFonts w:ascii="Calibri" w:hAnsi="Calibri" w:cs="Calibri"/>
                <w:noProof/>
                <w:color w:val="000000"/>
                <w:sz w:val="16"/>
                <w:szCs w:val="16"/>
                <w:lang w:eastAsia="sk-SK"/>
              </w:rPr>
              <w:t xml:space="preserve"> BATERIA min 2 clanky min 30Wh s vydrzou min 5 hodin v uspornom rezime, OS min. Microsoft Windows 10 Pro 64bit SK, VAHA max 2.2kg, ZARUKA min. 2 roky v servisnom stredisku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9</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C436E6" w:rsidRDefault="00E00386"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E00386" w:rsidRPr="00583891" w:rsidRDefault="00E00386"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4D775C">
              <w:rPr>
                <w:rFonts w:ascii="Calibri" w:hAnsi="Calibri" w:cs="Calibri"/>
                <w:noProof/>
                <w:color w:val="000000"/>
                <w:sz w:val="20"/>
                <w:szCs w:val="20"/>
                <w:lang w:eastAsia="sk-SK"/>
              </w:rPr>
              <w:t>0</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4D775C">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Pr>
                <w:rFonts w:ascii="Calibri" w:hAnsi="Calibri" w:cs="Calibri"/>
                <w:noProof/>
                <w:color w:val="000000"/>
                <w:sz w:val="20"/>
                <w:szCs w:val="20"/>
                <w:lang w:eastAsia="sk-SK"/>
              </w:rPr>
              <w:t>Žiacka stanica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A40A37" w:rsidP="00E00386">
            <w:pPr>
              <w:widowControl/>
              <w:suppressAutoHyphens w:val="0"/>
              <w:jc w:val="both"/>
              <w:rPr>
                <w:rFonts w:ascii="Calibri" w:hAnsi="Calibri" w:cs="Calibri"/>
                <w:noProof/>
                <w:color w:val="000000"/>
                <w:sz w:val="16"/>
                <w:szCs w:val="16"/>
                <w:lang w:eastAsia="sk-SK"/>
              </w:rPr>
            </w:pPr>
            <w:r w:rsidRPr="00A40A37">
              <w:rPr>
                <w:rFonts w:ascii="Calibri" w:hAnsi="Calibri" w:cs="Calibri"/>
                <w:noProof/>
                <w:color w:val="000000"/>
                <w:sz w:val="16"/>
                <w:szCs w:val="16"/>
                <w:lang w:eastAsia="sk-SK"/>
              </w:rPr>
              <w:t xml:space="preserve">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w:t>
            </w:r>
            <w:r w:rsidRPr="00A40A37">
              <w:rPr>
                <w:rFonts w:ascii="Calibri" w:hAnsi="Calibri" w:cs="Calibri"/>
                <w:noProof/>
                <w:color w:val="000000"/>
                <w:sz w:val="16"/>
                <w:szCs w:val="16"/>
                <w:lang w:eastAsia="sk-SK"/>
              </w:rPr>
              <w:lastRenderedPageBreak/>
              <w:t>terminálu, certifikát Green Compliance</w:t>
            </w:r>
            <w:r>
              <w:rPr>
                <w:rFonts w:ascii="Calibri" w:hAnsi="Calibri" w:cs="Calibri"/>
                <w:noProof/>
                <w:color w:val="000000"/>
                <w:sz w:val="16"/>
                <w:szCs w:val="16"/>
                <w:lang w:eastAsia="sk-SK"/>
              </w:rPr>
              <w:t>.</w:t>
            </w:r>
            <w:bookmarkStart w:id="0" w:name="_GoBack"/>
            <w:bookmarkEnd w:id="0"/>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4D775C">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Počítač pre školského knihovníka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r w:rsidRPr="00583891">
              <w:rPr>
                <w:rFonts w:ascii="Calibri" w:hAnsi="Calibri" w:cs="Calibri"/>
                <w:noProof/>
                <w:color w:val="000000"/>
                <w:sz w:val="16"/>
                <w:szCs w:val="16"/>
                <w:lang w:eastAsia="sk-SK"/>
              </w:rPr>
              <w:b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4D775C">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PC zostava/notebook pre používateľov knižnice</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781204" w:rsidRDefault="00E00386"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p>
          <w:p w:rsidR="00E00386" w:rsidRPr="00583891" w:rsidRDefault="00E00386"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4D775C">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Tablet pre používateľov školskej knižnice</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multidotykovy displej min. 10.1", IPS, 1280x800 bodov, pamat RAM min 1GB LPDDR3, vnutorne ulozisko min. 16GB, moznost rozsirit o microSD kartu s kapacitou az do 128GB, bateria s kapacitou min. 7000 mAh, vydrz min 13 hodin, komunikacia: wifi ac/b/g/n, bluetooth 4.0, GPS, kamera: min 5MP predna kamera + min 8MP zadna, senzory: G-senzor, konektivita: 3.5mm audio jack, microUSB, vaha max 510g, stereo reproduktory na prednej strane tabletu, Dolby Atmos, operacny system min. Android vo verzii min. 6, zaruka min. 2 roky v servisnom stredisku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15</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Multifunkčné zariadenie (Kopírka, skener, tlačiareň)</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Technológia tlače atramentová, formát A4, tlač, kopírka, skener, fax, pripojenie na LAN aj cez WiFi, dotykový displej, 2 zásobníky papiera.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16</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Televízor</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LED LCD TV uhlopriečka 40", Full HD, 2xHDMI, USB, vlastný stojan</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17</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DVD prehrávač</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Stolný DVD prehrávač, podporované formáty SVCD, DivX, MP3, WMA-CD, MPEG-4, JPEG</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4D775C">
              <w:rPr>
                <w:rFonts w:ascii="Calibri" w:hAnsi="Calibri" w:cs="Calibri"/>
                <w:noProof/>
                <w:color w:val="000000"/>
                <w:sz w:val="20"/>
                <w:szCs w:val="20"/>
                <w:lang w:eastAsia="sk-SK"/>
              </w:rPr>
              <w:t>18</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Dataprojektor</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 xml:space="preserve">Minimálna špecifikácia - Projektor – DLP, 3D, nat. XGA 1024×768, max. WUXGA 1920×1200 (16 : 10), 3300 lm, 15000 : 1, HDMI, S-Video, D-Sub, USB, RS232, repro 2W </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1A5E20"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RPr="001A5E20" w:rsidSect="00FC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2418"/>
    <w:rsid w:val="000B1F06"/>
    <w:rsid w:val="000D3300"/>
    <w:rsid w:val="001210D6"/>
    <w:rsid w:val="00127847"/>
    <w:rsid w:val="001A5E20"/>
    <w:rsid w:val="001E24E4"/>
    <w:rsid w:val="00246971"/>
    <w:rsid w:val="00247D73"/>
    <w:rsid w:val="00367256"/>
    <w:rsid w:val="004B7825"/>
    <w:rsid w:val="004D775C"/>
    <w:rsid w:val="00502418"/>
    <w:rsid w:val="005147F1"/>
    <w:rsid w:val="005538E7"/>
    <w:rsid w:val="00583891"/>
    <w:rsid w:val="006375FF"/>
    <w:rsid w:val="006B0755"/>
    <w:rsid w:val="00706CD2"/>
    <w:rsid w:val="007366F8"/>
    <w:rsid w:val="00781204"/>
    <w:rsid w:val="00796D61"/>
    <w:rsid w:val="007B5256"/>
    <w:rsid w:val="008A7C49"/>
    <w:rsid w:val="008D12AC"/>
    <w:rsid w:val="00A37E51"/>
    <w:rsid w:val="00A40A37"/>
    <w:rsid w:val="00B11418"/>
    <w:rsid w:val="00C17900"/>
    <w:rsid w:val="00C436E6"/>
    <w:rsid w:val="00C46450"/>
    <w:rsid w:val="00C71FFC"/>
    <w:rsid w:val="00E00386"/>
    <w:rsid w:val="00F536B5"/>
    <w:rsid w:val="00FC26A9"/>
    <w:rsid w:val="00FC3905"/>
    <w:rsid w:val="00FC599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1E24E4"/>
    <w:pPr>
      <w:tabs>
        <w:tab w:val="center" w:pos="4536"/>
        <w:tab w:val="right" w:pos="9072"/>
      </w:tabs>
    </w:pPr>
    <w:rPr>
      <w:lang/>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eastAsia="zh-CN"/>
    </w:rPr>
  </w:style>
  <w:style w:type="paragraph" w:styleId="Textbubliny">
    <w:name w:val="Balloon Text"/>
    <w:basedOn w:val="Normlny"/>
    <w:link w:val="TextbublinyChar1"/>
    <w:uiPriority w:val="99"/>
    <w:semiHidden/>
    <w:rsid w:val="001E24E4"/>
    <w:rPr>
      <w:rFonts w:ascii="Tahoma" w:hAnsi="Tahoma"/>
      <w:sz w:val="16"/>
      <w:szCs w:val="16"/>
      <w:lang/>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eastAsia="zh-CN"/>
    </w:rPr>
  </w:style>
  <w:style w:type="paragraph" w:styleId="Textkomentra">
    <w:name w:val="annotation text"/>
    <w:basedOn w:val="Normlny"/>
    <w:link w:val="TextkomentraChar1"/>
    <w:uiPriority w:val="99"/>
    <w:semiHidden/>
    <w:rsid w:val="001E24E4"/>
    <w:rPr>
      <w:sz w:val="20"/>
      <w:szCs w:val="20"/>
      <w:lang/>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eastAsia="zh-CN"/>
    </w:rPr>
  </w:style>
  <w:style w:type="paragraph" w:styleId="Predmetkomentra">
    <w:name w:val="annotation subject"/>
    <w:basedOn w:val="Textkomentra1"/>
    <w:next w:val="Textkomentra1"/>
    <w:link w:val="PredmetkomentraChar1"/>
    <w:uiPriority w:val="99"/>
    <w:semiHidden/>
    <w:rsid w:val="001E24E4"/>
    <w:rPr>
      <w:b/>
      <w:bCs/>
      <w:lang/>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1E24E4"/>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2239</Words>
  <Characters>12765</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14</cp:revision>
  <dcterms:created xsi:type="dcterms:W3CDTF">2018-07-18T21:59:00Z</dcterms:created>
  <dcterms:modified xsi:type="dcterms:W3CDTF">2018-10-08T20:14:00Z</dcterms:modified>
</cp:coreProperties>
</file>