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5F41A335" w:rsidR="00622CEC" w:rsidRPr="00BE16AA" w:rsidRDefault="007F3520" w:rsidP="00544FAF">
      <w:pPr>
        <w:spacing w:after="120"/>
        <w:jc w:val="both"/>
        <w:rPr>
          <w:rStyle w:val="iadne"/>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 xml:space="preserve">zákona č. 343/2015 Z. z. </w:t>
      </w:r>
      <w:r w:rsidR="00BE16AA">
        <w:rPr>
          <w:rStyle w:val="iadne"/>
        </w:rPr>
        <w:t xml:space="preserve">     </w:t>
      </w:r>
      <w:r w:rsidR="00B25AA5" w:rsidRPr="006A1721">
        <w:rPr>
          <w:rStyle w:val="iadne"/>
        </w:rPr>
        <w:t>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9C2E04" w:rsidRPr="009C2E04">
        <w:rPr>
          <w:rStyle w:val="iadne"/>
          <w:b/>
          <w:bCs/>
        </w:rPr>
        <w:t>152 297,79</w:t>
      </w:r>
      <w:r w:rsidR="0053056E">
        <w:rPr>
          <w:b/>
        </w:rPr>
        <w:t xml:space="preserve"> </w:t>
      </w:r>
      <w:r w:rsidR="00CA554F" w:rsidRPr="0053056E">
        <w:rPr>
          <w:rStyle w:val="iadne"/>
        </w:rPr>
        <w:t>EUR</w:t>
      </w:r>
      <w:r w:rsidR="0044192C">
        <w:rPr>
          <w:rStyle w:val="iadne"/>
        </w:rPr>
        <w:t xml:space="preserve"> bez DPH</w:t>
      </w:r>
      <w:r w:rsidR="005C36B6" w:rsidRPr="006A1721">
        <w:rPr>
          <w:rStyle w:val="iadne"/>
        </w:rPr>
        <w:t>.</w:t>
      </w:r>
    </w:p>
    <w:p w14:paraId="21DA86EB" w14:textId="77777777" w:rsidR="00F00D7C" w:rsidRPr="009E58B7" w:rsidRDefault="00F00D7C">
      <w:pPr>
        <w:spacing w:after="120"/>
        <w:jc w:val="both"/>
        <w:rPr>
          <w:rStyle w:val="iadne"/>
          <w:b/>
          <w:bCs/>
          <w:smallCaps/>
        </w:rPr>
      </w:pPr>
    </w:p>
    <w:p w14:paraId="2BA4BBC3" w14:textId="276B25BC" w:rsidR="00D25881" w:rsidRPr="009E58B7" w:rsidRDefault="00B25AA5">
      <w:pPr>
        <w:spacing w:after="120"/>
        <w:jc w:val="both"/>
        <w:rPr>
          <w:rStyle w:val="iadne"/>
          <w:b/>
          <w:bCs/>
          <w:smallCaps/>
        </w:rPr>
      </w:pPr>
      <w:r w:rsidRPr="009E58B7">
        <w:rPr>
          <w:rStyle w:val="iadne"/>
          <w:b/>
          <w:bCs/>
          <w:smallCaps/>
        </w:rPr>
        <w:t>Názov zákazky:</w:t>
      </w:r>
      <w:r w:rsidR="001059E9" w:rsidRPr="009E58B7">
        <w:rPr>
          <w:rStyle w:val="iadne"/>
          <w:b/>
          <w:bCs/>
          <w:smallCaps/>
        </w:rPr>
        <w:tab/>
      </w:r>
      <w:r w:rsidR="009C2E04">
        <w:rPr>
          <w:rStyle w:val="iadne"/>
          <w:b/>
          <w:bCs/>
          <w:sz w:val="24"/>
          <w:szCs w:val="24"/>
        </w:rPr>
        <w:t>Chodník a </w:t>
      </w:r>
      <w:proofErr w:type="spellStart"/>
      <w:r w:rsidR="009C2E04">
        <w:rPr>
          <w:rStyle w:val="iadne"/>
          <w:b/>
          <w:bCs/>
          <w:sz w:val="24"/>
          <w:szCs w:val="24"/>
        </w:rPr>
        <w:t>cyklochodník</w:t>
      </w:r>
      <w:proofErr w:type="spellEnd"/>
      <w:r w:rsidR="009C2E04">
        <w:rPr>
          <w:rStyle w:val="iadne"/>
          <w:b/>
          <w:bCs/>
          <w:sz w:val="24"/>
          <w:szCs w:val="24"/>
        </w:rPr>
        <w:t xml:space="preserve"> </w:t>
      </w:r>
      <w:r w:rsidR="002174AE">
        <w:rPr>
          <w:rStyle w:val="iadne"/>
          <w:b/>
          <w:bCs/>
          <w:sz w:val="24"/>
          <w:szCs w:val="24"/>
        </w:rPr>
        <w:t>na Ulici Veterná</w:t>
      </w: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5D7A99EC"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0876B52F"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r>
            <w:r w:rsidR="0036513D" w:rsidRPr="009E58B7">
              <w:rPr>
                <w:color w:val="auto"/>
                <w:lang w:eastAsia="en-US"/>
              </w:rPr>
              <w:t xml:space="preserve">Ing. </w:t>
            </w:r>
            <w:r w:rsidR="0074594E">
              <w:rPr>
                <w:color w:val="auto"/>
                <w:lang w:eastAsia="en-US"/>
              </w:rPr>
              <w:t>Monika Heregová</w:t>
            </w:r>
            <w:r w:rsidR="0036513D" w:rsidRPr="009E58B7">
              <w:rPr>
                <w:color w:val="auto"/>
                <w:lang w:eastAsia="en-US"/>
              </w:rPr>
              <w:t xml:space="preserve">, odbor </w:t>
            </w:r>
            <w:r w:rsidR="00364D72" w:rsidRPr="009E58B7">
              <w:rPr>
                <w:color w:val="auto"/>
                <w:lang w:eastAsia="en-US"/>
              </w:rPr>
              <w:t>investičnej výstavby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6CBA38EA" w:rsidR="008B40D6" w:rsidRPr="009E58B7" w:rsidRDefault="008B40D6" w:rsidP="008B40D6">
            <w:pPr>
              <w:jc w:val="both"/>
              <w:rPr>
                <w:color w:val="auto"/>
                <w:lang w:eastAsia="en-US"/>
              </w:rPr>
            </w:pP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58DC1288" w:rsidR="00E200A2" w:rsidRPr="009E58B7" w:rsidRDefault="0074594E" w:rsidP="00E200A2">
            <w:pPr>
              <w:tabs>
                <w:tab w:val="left" w:pos="2228"/>
                <w:tab w:val="left" w:pos="4924"/>
                <w:tab w:val="left" w:pos="5104"/>
                <w:tab w:val="left" w:pos="6317"/>
              </w:tabs>
              <w:rPr>
                <w:color w:val="auto"/>
                <w:lang w:eastAsia="en-US"/>
              </w:rPr>
            </w:pPr>
            <w:r>
              <w:rPr>
                <w:color w:val="auto"/>
                <w:lang w:eastAsia="en-US"/>
              </w:rPr>
              <w:t>JUDr</w:t>
            </w:r>
            <w:r w:rsidR="0053056E">
              <w:rPr>
                <w:color w:val="auto"/>
                <w:lang w:eastAsia="en-US"/>
              </w:rPr>
              <w:t xml:space="preserve">. </w:t>
            </w:r>
            <w:r>
              <w:rPr>
                <w:color w:val="auto"/>
                <w:lang w:eastAsia="en-US"/>
              </w:rPr>
              <w:t>Radoslav Bazala</w:t>
            </w:r>
            <w:r w:rsidR="00E200A2" w:rsidRPr="009E58B7">
              <w:rPr>
                <w:color w:val="auto"/>
                <w:lang w:eastAsia="en-US"/>
              </w:rPr>
              <w:t>,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7520DE5F" w14:textId="1D533BE7" w:rsidR="00F82049"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6859551" w:history="1">
        <w:r w:rsidR="00F82049" w:rsidRPr="009E4E55">
          <w:rPr>
            <w:rStyle w:val="Hypertextovprepojenie"/>
            <w:rFonts w:ascii="Trebuchet MS" w:eastAsia="Trebuchet MS" w:hAnsi="Trebuchet MS" w:cs="Trebuchet MS"/>
            <w:noProof/>
          </w:rPr>
          <w:t>A.</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Podmienky súťaže</w:t>
        </w:r>
        <w:r w:rsidR="00F82049">
          <w:rPr>
            <w:noProof/>
            <w:webHidden/>
          </w:rPr>
          <w:tab/>
        </w:r>
        <w:r w:rsidR="00F82049">
          <w:rPr>
            <w:noProof/>
            <w:webHidden/>
          </w:rPr>
          <w:fldChar w:fldCharType="begin"/>
        </w:r>
        <w:r w:rsidR="00F82049">
          <w:rPr>
            <w:noProof/>
            <w:webHidden/>
          </w:rPr>
          <w:instrText xml:space="preserve"> PAGEREF _Toc66859551 \h </w:instrText>
        </w:r>
        <w:r w:rsidR="00F82049">
          <w:rPr>
            <w:noProof/>
            <w:webHidden/>
          </w:rPr>
        </w:r>
        <w:r w:rsidR="00F82049">
          <w:rPr>
            <w:noProof/>
            <w:webHidden/>
          </w:rPr>
          <w:fldChar w:fldCharType="separate"/>
        </w:r>
        <w:r w:rsidR="00807A1A">
          <w:rPr>
            <w:noProof/>
            <w:webHidden/>
          </w:rPr>
          <w:t>3</w:t>
        </w:r>
        <w:r w:rsidR="00F82049">
          <w:rPr>
            <w:noProof/>
            <w:webHidden/>
          </w:rPr>
          <w:fldChar w:fldCharType="end"/>
        </w:r>
      </w:hyperlink>
    </w:p>
    <w:p w14:paraId="08FFCA97" w14:textId="11BEB8F5" w:rsidR="00F82049" w:rsidRDefault="00A83D88">
      <w:pPr>
        <w:pStyle w:val="Obsah2"/>
        <w:rPr>
          <w:rFonts w:asciiTheme="minorHAnsi" w:eastAsiaTheme="minorEastAsia" w:hAnsiTheme="minorHAnsi" w:cstheme="minorBidi"/>
          <w:noProof/>
          <w:color w:val="auto"/>
          <w:sz w:val="22"/>
          <w:szCs w:val="22"/>
          <w:bdr w:val="none" w:sz="0" w:space="0" w:color="auto"/>
        </w:rPr>
      </w:pPr>
      <w:hyperlink w:anchor="_Toc66859552" w:history="1">
        <w:r w:rsidR="00F82049" w:rsidRPr="009E4E55">
          <w:rPr>
            <w:rStyle w:val="Hypertextovprepojenie"/>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w:t>
        </w:r>
        <w:r w:rsidR="00F82049">
          <w:rPr>
            <w:noProof/>
            <w:webHidden/>
          </w:rPr>
          <w:tab/>
        </w:r>
        <w:r w:rsidR="00F82049">
          <w:rPr>
            <w:noProof/>
            <w:webHidden/>
          </w:rPr>
          <w:fldChar w:fldCharType="begin"/>
        </w:r>
        <w:r w:rsidR="00F82049">
          <w:rPr>
            <w:noProof/>
            <w:webHidden/>
          </w:rPr>
          <w:instrText xml:space="preserve"> PAGEREF _Toc66859552 \h </w:instrText>
        </w:r>
        <w:r w:rsidR="00F82049">
          <w:rPr>
            <w:noProof/>
            <w:webHidden/>
          </w:rPr>
        </w:r>
        <w:r w:rsidR="00F82049">
          <w:rPr>
            <w:noProof/>
            <w:webHidden/>
          </w:rPr>
          <w:fldChar w:fldCharType="separate"/>
        </w:r>
        <w:r w:rsidR="00807A1A">
          <w:rPr>
            <w:noProof/>
            <w:webHidden/>
          </w:rPr>
          <w:t>3</w:t>
        </w:r>
        <w:r w:rsidR="00F82049">
          <w:rPr>
            <w:noProof/>
            <w:webHidden/>
          </w:rPr>
          <w:fldChar w:fldCharType="end"/>
        </w:r>
      </w:hyperlink>
    </w:p>
    <w:p w14:paraId="580BC1DE" w14:textId="57A7375F"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53" w:history="1">
        <w:r w:rsidR="00F82049" w:rsidRPr="009E4E55">
          <w:rPr>
            <w:rStyle w:val="Hypertextovprepojenie"/>
            <w:rFonts w:eastAsia="Trebuchet MS"/>
            <w:noProof/>
          </w:rPr>
          <w:t>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 medzi verejným obstarávateľom a záujemcami/uchádzačmi</w:t>
        </w:r>
        <w:r w:rsidR="00F82049">
          <w:rPr>
            <w:noProof/>
            <w:webHidden/>
          </w:rPr>
          <w:tab/>
        </w:r>
        <w:r w:rsidR="00F82049">
          <w:rPr>
            <w:noProof/>
            <w:webHidden/>
          </w:rPr>
          <w:fldChar w:fldCharType="begin"/>
        </w:r>
        <w:r w:rsidR="00F82049">
          <w:rPr>
            <w:noProof/>
            <w:webHidden/>
          </w:rPr>
          <w:instrText xml:space="preserve"> PAGEREF _Toc66859553 \h </w:instrText>
        </w:r>
        <w:r w:rsidR="00F82049">
          <w:rPr>
            <w:noProof/>
            <w:webHidden/>
          </w:rPr>
        </w:r>
        <w:r w:rsidR="00F82049">
          <w:rPr>
            <w:noProof/>
            <w:webHidden/>
          </w:rPr>
          <w:fldChar w:fldCharType="separate"/>
        </w:r>
        <w:r w:rsidR="00807A1A">
          <w:rPr>
            <w:noProof/>
            <w:webHidden/>
          </w:rPr>
          <w:t>3</w:t>
        </w:r>
        <w:r w:rsidR="00F82049">
          <w:rPr>
            <w:noProof/>
            <w:webHidden/>
          </w:rPr>
          <w:fldChar w:fldCharType="end"/>
        </w:r>
      </w:hyperlink>
    </w:p>
    <w:p w14:paraId="561958A2" w14:textId="4A0BC4FE" w:rsidR="00F82049" w:rsidRDefault="00A83D88">
      <w:pPr>
        <w:pStyle w:val="Obsah2"/>
        <w:rPr>
          <w:rFonts w:asciiTheme="minorHAnsi" w:eastAsiaTheme="minorEastAsia" w:hAnsiTheme="minorHAnsi" w:cstheme="minorBidi"/>
          <w:noProof/>
          <w:color w:val="auto"/>
          <w:sz w:val="22"/>
          <w:szCs w:val="22"/>
          <w:bdr w:val="none" w:sz="0" w:space="0" w:color="auto"/>
        </w:rPr>
      </w:pPr>
      <w:hyperlink w:anchor="_Toc66859554" w:history="1">
        <w:r w:rsidR="00F82049" w:rsidRPr="009E4E55">
          <w:rPr>
            <w:rStyle w:val="Hypertextovprepojenie"/>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 a jej obsah</w:t>
        </w:r>
        <w:r w:rsidR="00F82049">
          <w:rPr>
            <w:noProof/>
            <w:webHidden/>
          </w:rPr>
          <w:tab/>
        </w:r>
        <w:r w:rsidR="00F82049">
          <w:rPr>
            <w:noProof/>
            <w:webHidden/>
          </w:rPr>
          <w:fldChar w:fldCharType="begin"/>
        </w:r>
        <w:r w:rsidR="00F82049">
          <w:rPr>
            <w:noProof/>
            <w:webHidden/>
          </w:rPr>
          <w:instrText xml:space="preserve"> PAGEREF _Toc66859554 \h </w:instrText>
        </w:r>
        <w:r w:rsidR="00F82049">
          <w:rPr>
            <w:noProof/>
            <w:webHidden/>
          </w:rPr>
        </w:r>
        <w:r w:rsidR="00F82049">
          <w:rPr>
            <w:noProof/>
            <w:webHidden/>
          </w:rPr>
          <w:fldChar w:fldCharType="separate"/>
        </w:r>
        <w:r w:rsidR="00807A1A">
          <w:rPr>
            <w:noProof/>
            <w:webHidden/>
          </w:rPr>
          <w:t>4</w:t>
        </w:r>
        <w:r w:rsidR="00F82049">
          <w:rPr>
            <w:noProof/>
            <w:webHidden/>
          </w:rPr>
          <w:fldChar w:fldCharType="end"/>
        </w:r>
      </w:hyperlink>
    </w:p>
    <w:p w14:paraId="256A29C7" w14:textId="1C901570"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55" w:history="1">
        <w:r w:rsidR="00F82049" w:rsidRPr="009E4E55">
          <w:rPr>
            <w:rStyle w:val="Hypertextovprepojenie"/>
            <w:rFonts w:eastAsia="Trebuchet MS"/>
            <w:noProof/>
          </w:rPr>
          <w:t>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w:t>
        </w:r>
        <w:r w:rsidR="00F82049">
          <w:rPr>
            <w:noProof/>
            <w:webHidden/>
          </w:rPr>
          <w:tab/>
        </w:r>
        <w:r w:rsidR="00F82049">
          <w:rPr>
            <w:noProof/>
            <w:webHidden/>
          </w:rPr>
          <w:fldChar w:fldCharType="begin"/>
        </w:r>
        <w:r w:rsidR="00F82049">
          <w:rPr>
            <w:noProof/>
            <w:webHidden/>
          </w:rPr>
          <w:instrText xml:space="preserve"> PAGEREF _Toc66859555 \h </w:instrText>
        </w:r>
        <w:r w:rsidR="00F82049">
          <w:rPr>
            <w:noProof/>
            <w:webHidden/>
          </w:rPr>
        </w:r>
        <w:r w:rsidR="00F82049">
          <w:rPr>
            <w:noProof/>
            <w:webHidden/>
          </w:rPr>
          <w:fldChar w:fldCharType="separate"/>
        </w:r>
        <w:r w:rsidR="00807A1A">
          <w:rPr>
            <w:noProof/>
            <w:webHidden/>
          </w:rPr>
          <w:t>4</w:t>
        </w:r>
        <w:r w:rsidR="00F82049">
          <w:rPr>
            <w:noProof/>
            <w:webHidden/>
          </w:rPr>
          <w:fldChar w:fldCharType="end"/>
        </w:r>
      </w:hyperlink>
    </w:p>
    <w:p w14:paraId="74D1727C" w14:textId="51255423"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56" w:history="1">
        <w:r w:rsidR="00F82049" w:rsidRPr="009E4E55">
          <w:rPr>
            <w:rStyle w:val="Hypertextovprepojenie"/>
            <w:rFonts w:eastAsia="Trebuchet MS"/>
            <w:noProof/>
          </w:rPr>
          <w:t>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Obsah ponuky</w:t>
        </w:r>
        <w:r w:rsidR="00F82049">
          <w:rPr>
            <w:noProof/>
            <w:webHidden/>
          </w:rPr>
          <w:tab/>
        </w:r>
        <w:r w:rsidR="00F82049">
          <w:rPr>
            <w:noProof/>
            <w:webHidden/>
          </w:rPr>
          <w:fldChar w:fldCharType="begin"/>
        </w:r>
        <w:r w:rsidR="00F82049">
          <w:rPr>
            <w:noProof/>
            <w:webHidden/>
          </w:rPr>
          <w:instrText xml:space="preserve"> PAGEREF _Toc66859556 \h </w:instrText>
        </w:r>
        <w:r w:rsidR="00F82049">
          <w:rPr>
            <w:noProof/>
            <w:webHidden/>
          </w:rPr>
        </w:r>
        <w:r w:rsidR="00F82049">
          <w:rPr>
            <w:noProof/>
            <w:webHidden/>
          </w:rPr>
          <w:fldChar w:fldCharType="separate"/>
        </w:r>
        <w:r w:rsidR="00807A1A">
          <w:rPr>
            <w:noProof/>
            <w:webHidden/>
          </w:rPr>
          <w:t>5</w:t>
        </w:r>
        <w:r w:rsidR="00F82049">
          <w:rPr>
            <w:noProof/>
            <w:webHidden/>
          </w:rPr>
          <w:fldChar w:fldCharType="end"/>
        </w:r>
      </w:hyperlink>
    </w:p>
    <w:p w14:paraId="2221EBEB" w14:textId="15383B7D"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57" w:history="1">
        <w:r w:rsidR="00F82049" w:rsidRPr="009E4E55">
          <w:rPr>
            <w:rStyle w:val="Hypertextovprepojenie"/>
            <w:rFonts w:eastAsia="Trebuchet MS"/>
            <w:noProof/>
          </w:rPr>
          <w:t>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Zábezpeka</w:t>
        </w:r>
        <w:r w:rsidR="00F82049">
          <w:rPr>
            <w:noProof/>
            <w:webHidden/>
          </w:rPr>
          <w:tab/>
        </w:r>
        <w:r w:rsidR="00F82049">
          <w:rPr>
            <w:noProof/>
            <w:webHidden/>
          </w:rPr>
          <w:fldChar w:fldCharType="begin"/>
        </w:r>
        <w:r w:rsidR="00F82049">
          <w:rPr>
            <w:noProof/>
            <w:webHidden/>
          </w:rPr>
          <w:instrText xml:space="preserve"> PAGEREF _Toc66859557 \h </w:instrText>
        </w:r>
        <w:r w:rsidR="00F82049">
          <w:rPr>
            <w:noProof/>
            <w:webHidden/>
          </w:rPr>
        </w:r>
        <w:r w:rsidR="00F82049">
          <w:rPr>
            <w:noProof/>
            <w:webHidden/>
          </w:rPr>
          <w:fldChar w:fldCharType="separate"/>
        </w:r>
        <w:r w:rsidR="00807A1A">
          <w:rPr>
            <w:noProof/>
            <w:webHidden/>
          </w:rPr>
          <w:t>6</w:t>
        </w:r>
        <w:r w:rsidR="00F82049">
          <w:rPr>
            <w:noProof/>
            <w:webHidden/>
          </w:rPr>
          <w:fldChar w:fldCharType="end"/>
        </w:r>
      </w:hyperlink>
    </w:p>
    <w:p w14:paraId="0A646D5E" w14:textId="534F6BDE" w:rsidR="00F82049" w:rsidRDefault="00A83D88">
      <w:pPr>
        <w:pStyle w:val="Obsah2"/>
        <w:rPr>
          <w:rFonts w:asciiTheme="minorHAnsi" w:eastAsiaTheme="minorEastAsia" w:hAnsiTheme="minorHAnsi" w:cstheme="minorBidi"/>
          <w:noProof/>
          <w:color w:val="auto"/>
          <w:sz w:val="22"/>
          <w:szCs w:val="22"/>
          <w:bdr w:val="none" w:sz="0" w:space="0" w:color="auto"/>
        </w:rPr>
      </w:pPr>
      <w:hyperlink w:anchor="_Toc66859558" w:history="1">
        <w:r w:rsidR="00F82049" w:rsidRPr="009E4E55">
          <w:rPr>
            <w:rStyle w:val="Hypertextovprepojenie"/>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a vyhodnocovanie ponúk</w:t>
        </w:r>
        <w:r w:rsidR="00F82049">
          <w:rPr>
            <w:noProof/>
            <w:webHidden/>
          </w:rPr>
          <w:tab/>
        </w:r>
        <w:r w:rsidR="00F82049">
          <w:rPr>
            <w:noProof/>
            <w:webHidden/>
          </w:rPr>
          <w:fldChar w:fldCharType="begin"/>
        </w:r>
        <w:r w:rsidR="00F82049">
          <w:rPr>
            <w:noProof/>
            <w:webHidden/>
          </w:rPr>
          <w:instrText xml:space="preserve"> PAGEREF _Toc66859558 \h </w:instrText>
        </w:r>
        <w:r w:rsidR="00F82049">
          <w:rPr>
            <w:noProof/>
            <w:webHidden/>
          </w:rPr>
        </w:r>
        <w:r w:rsidR="00F82049">
          <w:rPr>
            <w:noProof/>
            <w:webHidden/>
          </w:rPr>
          <w:fldChar w:fldCharType="separate"/>
        </w:r>
        <w:r w:rsidR="00807A1A">
          <w:rPr>
            <w:noProof/>
            <w:webHidden/>
          </w:rPr>
          <w:t>6</w:t>
        </w:r>
        <w:r w:rsidR="00F82049">
          <w:rPr>
            <w:noProof/>
            <w:webHidden/>
          </w:rPr>
          <w:fldChar w:fldCharType="end"/>
        </w:r>
      </w:hyperlink>
    </w:p>
    <w:p w14:paraId="49C45E34" w14:textId="3394973F"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59" w:history="1">
        <w:r w:rsidR="00F82049" w:rsidRPr="009E4E55">
          <w:rPr>
            <w:rStyle w:val="Hypertextovprepojenie"/>
            <w:rFonts w:eastAsia="Trebuchet MS"/>
            <w:noProof/>
          </w:rPr>
          <w:t>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ponúk</w:t>
        </w:r>
        <w:r w:rsidR="00F82049">
          <w:rPr>
            <w:noProof/>
            <w:webHidden/>
          </w:rPr>
          <w:tab/>
        </w:r>
        <w:r w:rsidR="00F82049">
          <w:rPr>
            <w:noProof/>
            <w:webHidden/>
          </w:rPr>
          <w:fldChar w:fldCharType="begin"/>
        </w:r>
        <w:r w:rsidR="00F82049">
          <w:rPr>
            <w:noProof/>
            <w:webHidden/>
          </w:rPr>
          <w:instrText xml:space="preserve"> PAGEREF _Toc66859559 \h </w:instrText>
        </w:r>
        <w:r w:rsidR="00F82049">
          <w:rPr>
            <w:noProof/>
            <w:webHidden/>
          </w:rPr>
        </w:r>
        <w:r w:rsidR="00F82049">
          <w:rPr>
            <w:noProof/>
            <w:webHidden/>
          </w:rPr>
          <w:fldChar w:fldCharType="separate"/>
        </w:r>
        <w:r w:rsidR="00807A1A">
          <w:rPr>
            <w:noProof/>
            <w:webHidden/>
          </w:rPr>
          <w:t>6</w:t>
        </w:r>
        <w:r w:rsidR="00F82049">
          <w:rPr>
            <w:noProof/>
            <w:webHidden/>
          </w:rPr>
          <w:fldChar w:fldCharType="end"/>
        </w:r>
      </w:hyperlink>
    </w:p>
    <w:p w14:paraId="0D5ECD6E" w14:textId="1D210538"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60" w:history="1">
        <w:r w:rsidR="00F82049" w:rsidRPr="009E4E55">
          <w:rPr>
            <w:rStyle w:val="Hypertextovprepojenie"/>
            <w:rFonts w:eastAsia="Trebuchet MS"/>
            <w:noProof/>
          </w:rPr>
          <w:t>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Vyhodnotenie splnenia podmienok účasti a vyhodnocovanie ponúk</w:t>
        </w:r>
        <w:r w:rsidR="00F82049">
          <w:rPr>
            <w:noProof/>
            <w:webHidden/>
          </w:rPr>
          <w:tab/>
        </w:r>
        <w:r w:rsidR="00F82049">
          <w:rPr>
            <w:noProof/>
            <w:webHidden/>
          </w:rPr>
          <w:fldChar w:fldCharType="begin"/>
        </w:r>
        <w:r w:rsidR="00F82049">
          <w:rPr>
            <w:noProof/>
            <w:webHidden/>
          </w:rPr>
          <w:instrText xml:space="preserve"> PAGEREF _Toc66859560 \h </w:instrText>
        </w:r>
        <w:r w:rsidR="00F82049">
          <w:rPr>
            <w:noProof/>
            <w:webHidden/>
          </w:rPr>
        </w:r>
        <w:r w:rsidR="00F82049">
          <w:rPr>
            <w:noProof/>
            <w:webHidden/>
          </w:rPr>
          <w:fldChar w:fldCharType="separate"/>
        </w:r>
        <w:r w:rsidR="00807A1A">
          <w:rPr>
            <w:noProof/>
            <w:webHidden/>
          </w:rPr>
          <w:t>7</w:t>
        </w:r>
        <w:r w:rsidR="00F82049">
          <w:rPr>
            <w:noProof/>
            <w:webHidden/>
          </w:rPr>
          <w:fldChar w:fldCharType="end"/>
        </w:r>
      </w:hyperlink>
    </w:p>
    <w:p w14:paraId="08FBB4F4" w14:textId="10811393" w:rsidR="00F82049" w:rsidRDefault="00A83D88">
      <w:pPr>
        <w:pStyle w:val="Obsah2"/>
        <w:rPr>
          <w:rFonts w:asciiTheme="minorHAnsi" w:eastAsiaTheme="minorEastAsia" w:hAnsiTheme="minorHAnsi" w:cstheme="minorBidi"/>
          <w:noProof/>
          <w:color w:val="auto"/>
          <w:sz w:val="22"/>
          <w:szCs w:val="22"/>
          <w:bdr w:val="none" w:sz="0" w:space="0" w:color="auto"/>
        </w:rPr>
      </w:pPr>
      <w:hyperlink w:anchor="_Toc66859561"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Ukončenie súťaže</w:t>
        </w:r>
        <w:r w:rsidR="00F82049">
          <w:rPr>
            <w:noProof/>
            <w:webHidden/>
          </w:rPr>
          <w:tab/>
        </w:r>
        <w:r w:rsidR="00F82049">
          <w:rPr>
            <w:noProof/>
            <w:webHidden/>
          </w:rPr>
          <w:fldChar w:fldCharType="begin"/>
        </w:r>
        <w:r w:rsidR="00F82049">
          <w:rPr>
            <w:noProof/>
            <w:webHidden/>
          </w:rPr>
          <w:instrText xml:space="preserve"> PAGEREF _Toc66859561 \h </w:instrText>
        </w:r>
        <w:r w:rsidR="00F82049">
          <w:rPr>
            <w:noProof/>
            <w:webHidden/>
          </w:rPr>
        </w:r>
        <w:r w:rsidR="00F82049">
          <w:rPr>
            <w:noProof/>
            <w:webHidden/>
          </w:rPr>
          <w:fldChar w:fldCharType="separate"/>
        </w:r>
        <w:r w:rsidR="00807A1A">
          <w:rPr>
            <w:noProof/>
            <w:webHidden/>
          </w:rPr>
          <w:t>7</w:t>
        </w:r>
        <w:r w:rsidR="00F82049">
          <w:rPr>
            <w:noProof/>
            <w:webHidden/>
          </w:rPr>
          <w:fldChar w:fldCharType="end"/>
        </w:r>
      </w:hyperlink>
    </w:p>
    <w:p w14:paraId="3B59ACC3" w14:textId="0A4E775B"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62" w:history="1">
        <w:r w:rsidR="00F82049" w:rsidRPr="009E4E55">
          <w:rPr>
            <w:rStyle w:val="Hypertextovprepojenie"/>
            <w:rFonts w:eastAsia="Trebuchet MS"/>
            <w:noProof/>
          </w:rPr>
          <w:t>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Informácia o výsledku vyhodnotenia ponúk</w:t>
        </w:r>
        <w:r w:rsidR="00F82049">
          <w:rPr>
            <w:noProof/>
            <w:webHidden/>
          </w:rPr>
          <w:tab/>
        </w:r>
        <w:r w:rsidR="00F82049">
          <w:rPr>
            <w:noProof/>
            <w:webHidden/>
          </w:rPr>
          <w:fldChar w:fldCharType="begin"/>
        </w:r>
        <w:r w:rsidR="00F82049">
          <w:rPr>
            <w:noProof/>
            <w:webHidden/>
          </w:rPr>
          <w:instrText xml:space="preserve"> PAGEREF _Toc66859562 \h </w:instrText>
        </w:r>
        <w:r w:rsidR="00F82049">
          <w:rPr>
            <w:noProof/>
            <w:webHidden/>
          </w:rPr>
        </w:r>
        <w:r w:rsidR="00F82049">
          <w:rPr>
            <w:noProof/>
            <w:webHidden/>
          </w:rPr>
          <w:fldChar w:fldCharType="separate"/>
        </w:r>
        <w:r w:rsidR="00807A1A">
          <w:rPr>
            <w:noProof/>
            <w:webHidden/>
          </w:rPr>
          <w:t>7</w:t>
        </w:r>
        <w:r w:rsidR="00F82049">
          <w:rPr>
            <w:noProof/>
            <w:webHidden/>
          </w:rPr>
          <w:fldChar w:fldCharType="end"/>
        </w:r>
      </w:hyperlink>
    </w:p>
    <w:p w14:paraId="7A45908D" w14:textId="2B46226F"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63" w:history="1">
        <w:r w:rsidR="00F82049" w:rsidRPr="009E4E55">
          <w:rPr>
            <w:rStyle w:val="Hypertextovprepojenie"/>
            <w:rFonts w:eastAsia="Trebuchet MS"/>
            <w:noProof/>
          </w:rPr>
          <w:t>8.</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Súčinnosť úspešného uchádzača potrebná na uzavretie zmluvy o dielo</w:t>
        </w:r>
        <w:r w:rsidR="00F82049">
          <w:rPr>
            <w:noProof/>
            <w:webHidden/>
          </w:rPr>
          <w:tab/>
        </w:r>
        <w:r w:rsidR="00F82049">
          <w:rPr>
            <w:noProof/>
            <w:webHidden/>
          </w:rPr>
          <w:fldChar w:fldCharType="begin"/>
        </w:r>
        <w:r w:rsidR="00F82049">
          <w:rPr>
            <w:noProof/>
            <w:webHidden/>
          </w:rPr>
          <w:instrText xml:space="preserve"> PAGEREF _Toc66859563 \h </w:instrText>
        </w:r>
        <w:r w:rsidR="00F82049">
          <w:rPr>
            <w:noProof/>
            <w:webHidden/>
          </w:rPr>
        </w:r>
        <w:r w:rsidR="00F82049">
          <w:rPr>
            <w:noProof/>
            <w:webHidden/>
          </w:rPr>
          <w:fldChar w:fldCharType="separate"/>
        </w:r>
        <w:r w:rsidR="00807A1A">
          <w:rPr>
            <w:noProof/>
            <w:webHidden/>
          </w:rPr>
          <w:t>7</w:t>
        </w:r>
        <w:r w:rsidR="00F82049">
          <w:rPr>
            <w:noProof/>
            <w:webHidden/>
          </w:rPr>
          <w:fldChar w:fldCharType="end"/>
        </w:r>
      </w:hyperlink>
    </w:p>
    <w:p w14:paraId="59C757A6" w14:textId="7267B16E"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64" w:history="1">
        <w:r w:rsidR="00F82049" w:rsidRPr="009E4E55">
          <w:rPr>
            <w:rStyle w:val="Hypertextovprepojenie"/>
            <w:rFonts w:eastAsia="Trebuchet MS"/>
            <w:noProof/>
          </w:rPr>
          <w:t>9.</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Uzavretie zmluvy o dielo</w:t>
        </w:r>
        <w:r w:rsidR="00F82049">
          <w:rPr>
            <w:noProof/>
            <w:webHidden/>
          </w:rPr>
          <w:tab/>
        </w:r>
        <w:r w:rsidR="00F82049">
          <w:rPr>
            <w:noProof/>
            <w:webHidden/>
          </w:rPr>
          <w:fldChar w:fldCharType="begin"/>
        </w:r>
        <w:r w:rsidR="00F82049">
          <w:rPr>
            <w:noProof/>
            <w:webHidden/>
          </w:rPr>
          <w:instrText xml:space="preserve"> PAGEREF _Toc66859564 \h </w:instrText>
        </w:r>
        <w:r w:rsidR="00F82049">
          <w:rPr>
            <w:noProof/>
            <w:webHidden/>
          </w:rPr>
        </w:r>
        <w:r w:rsidR="00F82049">
          <w:rPr>
            <w:noProof/>
            <w:webHidden/>
          </w:rPr>
          <w:fldChar w:fldCharType="separate"/>
        </w:r>
        <w:r w:rsidR="00807A1A">
          <w:rPr>
            <w:noProof/>
            <w:webHidden/>
          </w:rPr>
          <w:t>7</w:t>
        </w:r>
        <w:r w:rsidR="00F82049">
          <w:rPr>
            <w:noProof/>
            <w:webHidden/>
          </w:rPr>
          <w:fldChar w:fldCharType="end"/>
        </w:r>
      </w:hyperlink>
    </w:p>
    <w:p w14:paraId="4F7A60D5" w14:textId="4370B737" w:rsidR="00F82049" w:rsidRDefault="00A83D88">
      <w:pPr>
        <w:pStyle w:val="Obsah2"/>
        <w:rPr>
          <w:rFonts w:asciiTheme="minorHAnsi" w:eastAsiaTheme="minorEastAsia" w:hAnsiTheme="minorHAnsi" w:cstheme="minorBidi"/>
          <w:noProof/>
          <w:color w:val="auto"/>
          <w:sz w:val="22"/>
          <w:szCs w:val="22"/>
          <w:bdr w:val="none" w:sz="0" w:space="0" w:color="auto"/>
        </w:rPr>
      </w:pPr>
      <w:hyperlink w:anchor="_Toc66859565"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Ostatné</w:t>
        </w:r>
        <w:r w:rsidR="00F82049">
          <w:rPr>
            <w:noProof/>
            <w:webHidden/>
          </w:rPr>
          <w:tab/>
        </w:r>
        <w:r w:rsidR="00F82049">
          <w:rPr>
            <w:noProof/>
            <w:webHidden/>
          </w:rPr>
          <w:fldChar w:fldCharType="begin"/>
        </w:r>
        <w:r w:rsidR="00F82049">
          <w:rPr>
            <w:noProof/>
            <w:webHidden/>
          </w:rPr>
          <w:instrText xml:space="preserve"> PAGEREF _Toc66859565 \h </w:instrText>
        </w:r>
        <w:r w:rsidR="00F82049">
          <w:rPr>
            <w:noProof/>
            <w:webHidden/>
          </w:rPr>
        </w:r>
        <w:r w:rsidR="00F82049">
          <w:rPr>
            <w:noProof/>
            <w:webHidden/>
          </w:rPr>
          <w:fldChar w:fldCharType="separate"/>
        </w:r>
        <w:r w:rsidR="00807A1A">
          <w:rPr>
            <w:noProof/>
            <w:webHidden/>
          </w:rPr>
          <w:t>8</w:t>
        </w:r>
        <w:r w:rsidR="00F82049">
          <w:rPr>
            <w:noProof/>
            <w:webHidden/>
          </w:rPr>
          <w:fldChar w:fldCharType="end"/>
        </w:r>
      </w:hyperlink>
    </w:p>
    <w:p w14:paraId="24E1A9F1" w14:textId="45A1020F"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66" w:history="1">
        <w:r w:rsidR="00F82049" w:rsidRPr="009E4E55">
          <w:rPr>
            <w:rStyle w:val="Hypertextovprepojenie"/>
            <w:rFonts w:eastAsia="Trebuchet MS"/>
            <w:noProof/>
          </w:rPr>
          <w:t>10.</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Zdroj finančných prostriedkov</w:t>
        </w:r>
        <w:r w:rsidR="00F82049">
          <w:rPr>
            <w:noProof/>
            <w:webHidden/>
          </w:rPr>
          <w:tab/>
        </w:r>
        <w:r w:rsidR="00F82049">
          <w:rPr>
            <w:noProof/>
            <w:webHidden/>
          </w:rPr>
          <w:fldChar w:fldCharType="begin"/>
        </w:r>
        <w:r w:rsidR="00F82049">
          <w:rPr>
            <w:noProof/>
            <w:webHidden/>
          </w:rPr>
          <w:instrText xml:space="preserve"> PAGEREF _Toc66859566 \h </w:instrText>
        </w:r>
        <w:r w:rsidR="00F82049">
          <w:rPr>
            <w:noProof/>
            <w:webHidden/>
          </w:rPr>
        </w:r>
        <w:r w:rsidR="00F82049">
          <w:rPr>
            <w:noProof/>
            <w:webHidden/>
          </w:rPr>
          <w:fldChar w:fldCharType="separate"/>
        </w:r>
        <w:r w:rsidR="00807A1A">
          <w:rPr>
            <w:noProof/>
            <w:webHidden/>
          </w:rPr>
          <w:t>8</w:t>
        </w:r>
        <w:r w:rsidR="00F82049">
          <w:rPr>
            <w:noProof/>
            <w:webHidden/>
          </w:rPr>
          <w:fldChar w:fldCharType="end"/>
        </w:r>
      </w:hyperlink>
    </w:p>
    <w:p w14:paraId="00413EDF" w14:textId="3371039A"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67" w:history="1">
        <w:r w:rsidR="00F82049" w:rsidRPr="009E4E55">
          <w:rPr>
            <w:rStyle w:val="Hypertextovprepojenie"/>
            <w:rFonts w:eastAsia="Trebuchet MS"/>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Skupina dodávateľov</w:t>
        </w:r>
        <w:r w:rsidR="00F82049">
          <w:rPr>
            <w:noProof/>
            <w:webHidden/>
          </w:rPr>
          <w:tab/>
        </w:r>
        <w:r w:rsidR="00F82049">
          <w:rPr>
            <w:noProof/>
            <w:webHidden/>
          </w:rPr>
          <w:fldChar w:fldCharType="begin"/>
        </w:r>
        <w:r w:rsidR="00F82049">
          <w:rPr>
            <w:noProof/>
            <w:webHidden/>
          </w:rPr>
          <w:instrText xml:space="preserve"> PAGEREF _Toc66859567 \h </w:instrText>
        </w:r>
        <w:r w:rsidR="00F82049">
          <w:rPr>
            <w:noProof/>
            <w:webHidden/>
          </w:rPr>
        </w:r>
        <w:r w:rsidR="00F82049">
          <w:rPr>
            <w:noProof/>
            <w:webHidden/>
          </w:rPr>
          <w:fldChar w:fldCharType="separate"/>
        </w:r>
        <w:r w:rsidR="00807A1A">
          <w:rPr>
            <w:noProof/>
            <w:webHidden/>
          </w:rPr>
          <w:t>8</w:t>
        </w:r>
        <w:r w:rsidR="00F82049">
          <w:rPr>
            <w:noProof/>
            <w:webHidden/>
          </w:rPr>
          <w:fldChar w:fldCharType="end"/>
        </w:r>
      </w:hyperlink>
    </w:p>
    <w:p w14:paraId="6215ACF4" w14:textId="5A449C9E"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68" w:history="1">
        <w:r w:rsidR="00F82049" w:rsidRPr="009E4E55">
          <w:rPr>
            <w:rStyle w:val="Hypertextovprepojenie"/>
            <w:rFonts w:eastAsia="Trebuchet MS"/>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Variantné riešenie</w:t>
        </w:r>
        <w:r w:rsidR="00F82049">
          <w:rPr>
            <w:noProof/>
            <w:webHidden/>
          </w:rPr>
          <w:tab/>
        </w:r>
        <w:r w:rsidR="00F82049">
          <w:rPr>
            <w:noProof/>
            <w:webHidden/>
          </w:rPr>
          <w:fldChar w:fldCharType="begin"/>
        </w:r>
        <w:r w:rsidR="00F82049">
          <w:rPr>
            <w:noProof/>
            <w:webHidden/>
          </w:rPr>
          <w:instrText xml:space="preserve"> PAGEREF _Toc66859568 \h </w:instrText>
        </w:r>
        <w:r w:rsidR="00F82049">
          <w:rPr>
            <w:noProof/>
            <w:webHidden/>
          </w:rPr>
        </w:r>
        <w:r w:rsidR="00F82049">
          <w:rPr>
            <w:noProof/>
            <w:webHidden/>
          </w:rPr>
          <w:fldChar w:fldCharType="separate"/>
        </w:r>
        <w:r w:rsidR="00807A1A">
          <w:rPr>
            <w:noProof/>
            <w:webHidden/>
          </w:rPr>
          <w:t>8</w:t>
        </w:r>
        <w:r w:rsidR="00F82049">
          <w:rPr>
            <w:noProof/>
            <w:webHidden/>
          </w:rPr>
          <w:fldChar w:fldCharType="end"/>
        </w:r>
      </w:hyperlink>
    </w:p>
    <w:p w14:paraId="7498F277" w14:textId="4DA36603"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69" w:history="1">
        <w:r w:rsidR="00F82049" w:rsidRPr="009E4E55">
          <w:rPr>
            <w:rStyle w:val="Hypertextovprepojenie"/>
            <w:rFonts w:eastAsia="Trebuchet MS"/>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Doplňujúce informácie</w:t>
        </w:r>
        <w:r w:rsidR="00F82049">
          <w:rPr>
            <w:noProof/>
            <w:webHidden/>
          </w:rPr>
          <w:tab/>
        </w:r>
        <w:r w:rsidR="00F82049">
          <w:rPr>
            <w:noProof/>
            <w:webHidden/>
          </w:rPr>
          <w:fldChar w:fldCharType="begin"/>
        </w:r>
        <w:r w:rsidR="00F82049">
          <w:rPr>
            <w:noProof/>
            <w:webHidden/>
          </w:rPr>
          <w:instrText xml:space="preserve"> PAGEREF _Toc66859569 \h </w:instrText>
        </w:r>
        <w:r w:rsidR="00F82049">
          <w:rPr>
            <w:noProof/>
            <w:webHidden/>
          </w:rPr>
        </w:r>
        <w:r w:rsidR="00F82049">
          <w:rPr>
            <w:noProof/>
            <w:webHidden/>
          </w:rPr>
          <w:fldChar w:fldCharType="separate"/>
        </w:r>
        <w:r w:rsidR="00807A1A">
          <w:rPr>
            <w:noProof/>
            <w:webHidden/>
          </w:rPr>
          <w:t>8</w:t>
        </w:r>
        <w:r w:rsidR="00F82049">
          <w:rPr>
            <w:noProof/>
            <w:webHidden/>
          </w:rPr>
          <w:fldChar w:fldCharType="end"/>
        </w:r>
      </w:hyperlink>
    </w:p>
    <w:p w14:paraId="2A9AC80D" w14:textId="1D6FA566" w:rsidR="00F82049" w:rsidRDefault="00A83D88">
      <w:pPr>
        <w:pStyle w:val="Obsah1"/>
        <w:rPr>
          <w:rFonts w:asciiTheme="minorHAnsi" w:eastAsiaTheme="minorEastAsia" w:hAnsiTheme="minorHAnsi" w:cstheme="minorBidi"/>
          <w:noProof/>
          <w:color w:val="auto"/>
          <w:sz w:val="22"/>
          <w:szCs w:val="22"/>
          <w:bdr w:val="none" w:sz="0" w:space="0" w:color="auto"/>
        </w:rPr>
      </w:pPr>
      <w:hyperlink w:anchor="_Toc66859570" w:history="1">
        <w:r w:rsidR="00F82049" w:rsidRPr="009E4E55">
          <w:rPr>
            <w:rStyle w:val="Hypertextovprepojenie"/>
            <w:rFonts w:ascii="Trebuchet MS" w:eastAsia="Trebuchet MS" w:hAnsi="Trebuchet MS" w:cs="Trebuchet MS"/>
            <w:noProof/>
          </w:rPr>
          <w:t>B.</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zmluvy o dielo</w:t>
        </w:r>
        <w:r w:rsidR="00F82049">
          <w:rPr>
            <w:noProof/>
            <w:webHidden/>
          </w:rPr>
          <w:tab/>
        </w:r>
        <w:r w:rsidR="00F82049">
          <w:rPr>
            <w:noProof/>
            <w:webHidden/>
          </w:rPr>
          <w:fldChar w:fldCharType="begin"/>
        </w:r>
        <w:r w:rsidR="00F82049">
          <w:rPr>
            <w:noProof/>
            <w:webHidden/>
          </w:rPr>
          <w:instrText xml:space="preserve"> PAGEREF _Toc66859570 \h </w:instrText>
        </w:r>
        <w:r w:rsidR="00F82049">
          <w:rPr>
            <w:noProof/>
            <w:webHidden/>
          </w:rPr>
        </w:r>
        <w:r w:rsidR="00F82049">
          <w:rPr>
            <w:noProof/>
            <w:webHidden/>
          </w:rPr>
          <w:fldChar w:fldCharType="separate"/>
        </w:r>
        <w:r w:rsidR="00807A1A">
          <w:rPr>
            <w:noProof/>
            <w:webHidden/>
          </w:rPr>
          <w:t>10</w:t>
        </w:r>
        <w:r w:rsidR="00F82049">
          <w:rPr>
            <w:noProof/>
            <w:webHidden/>
          </w:rPr>
          <w:fldChar w:fldCharType="end"/>
        </w:r>
      </w:hyperlink>
    </w:p>
    <w:p w14:paraId="0EF96847" w14:textId="410AA21F" w:rsidR="00F82049" w:rsidRDefault="00A83D88">
      <w:pPr>
        <w:pStyle w:val="Obsah1"/>
        <w:rPr>
          <w:rFonts w:asciiTheme="minorHAnsi" w:eastAsiaTheme="minorEastAsia" w:hAnsiTheme="minorHAnsi" w:cstheme="minorBidi"/>
          <w:noProof/>
          <w:color w:val="auto"/>
          <w:sz w:val="22"/>
          <w:szCs w:val="22"/>
          <w:bdr w:val="none" w:sz="0" w:space="0" w:color="auto"/>
        </w:rPr>
      </w:pPr>
      <w:hyperlink w:anchor="_Toc66859571" w:history="1">
        <w:r w:rsidR="00F82049" w:rsidRPr="009E4E55">
          <w:rPr>
            <w:rStyle w:val="Hypertextovprepojenie"/>
            <w:rFonts w:ascii="Trebuchet MS" w:eastAsia="Trebuchet MS" w:hAnsi="Trebuchet MS" w:cs="Trebuchet MS"/>
            <w:noProof/>
          </w:rPr>
          <w:t>C.</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_Toc66859571 \h </w:instrText>
        </w:r>
        <w:r w:rsidR="00F82049">
          <w:rPr>
            <w:noProof/>
            <w:webHidden/>
          </w:rPr>
        </w:r>
        <w:r w:rsidR="00F82049">
          <w:rPr>
            <w:noProof/>
            <w:webHidden/>
          </w:rPr>
          <w:fldChar w:fldCharType="separate"/>
        </w:r>
        <w:r w:rsidR="00807A1A">
          <w:rPr>
            <w:noProof/>
            <w:webHidden/>
          </w:rPr>
          <w:t>27</w:t>
        </w:r>
        <w:r w:rsidR="00F82049">
          <w:rPr>
            <w:noProof/>
            <w:webHidden/>
          </w:rPr>
          <w:fldChar w:fldCharType="end"/>
        </w:r>
      </w:hyperlink>
    </w:p>
    <w:p w14:paraId="11221F32" w14:textId="50983EDE"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72"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Názov predmetu zákazky</w:t>
        </w:r>
        <w:r w:rsidR="00F82049">
          <w:rPr>
            <w:noProof/>
            <w:webHidden/>
          </w:rPr>
          <w:tab/>
        </w:r>
        <w:r w:rsidR="00F82049">
          <w:rPr>
            <w:noProof/>
            <w:webHidden/>
          </w:rPr>
          <w:fldChar w:fldCharType="begin"/>
        </w:r>
        <w:r w:rsidR="00F82049">
          <w:rPr>
            <w:noProof/>
            <w:webHidden/>
          </w:rPr>
          <w:instrText xml:space="preserve"> PAGEREF _Toc66859572 \h </w:instrText>
        </w:r>
        <w:r w:rsidR="00F82049">
          <w:rPr>
            <w:noProof/>
            <w:webHidden/>
          </w:rPr>
        </w:r>
        <w:r w:rsidR="00F82049">
          <w:rPr>
            <w:noProof/>
            <w:webHidden/>
          </w:rPr>
          <w:fldChar w:fldCharType="separate"/>
        </w:r>
        <w:r w:rsidR="00807A1A">
          <w:rPr>
            <w:noProof/>
            <w:webHidden/>
          </w:rPr>
          <w:t>27</w:t>
        </w:r>
        <w:r w:rsidR="00F82049">
          <w:rPr>
            <w:noProof/>
            <w:webHidden/>
          </w:rPr>
          <w:fldChar w:fldCharType="end"/>
        </w:r>
      </w:hyperlink>
    </w:p>
    <w:p w14:paraId="65138BDE" w14:textId="45E1DBB5"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73"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_Toc66859573 \h </w:instrText>
        </w:r>
        <w:r w:rsidR="00F82049">
          <w:rPr>
            <w:noProof/>
            <w:webHidden/>
          </w:rPr>
        </w:r>
        <w:r w:rsidR="00F82049">
          <w:rPr>
            <w:noProof/>
            <w:webHidden/>
          </w:rPr>
          <w:fldChar w:fldCharType="separate"/>
        </w:r>
        <w:r w:rsidR="00807A1A">
          <w:rPr>
            <w:noProof/>
            <w:webHidden/>
          </w:rPr>
          <w:t>27</w:t>
        </w:r>
        <w:r w:rsidR="00F82049">
          <w:rPr>
            <w:noProof/>
            <w:webHidden/>
          </w:rPr>
          <w:fldChar w:fldCharType="end"/>
        </w:r>
      </w:hyperlink>
    </w:p>
    <w:p w14:paraId="39E9A129" w14:textId="69528482" w:rsidR="00F82049" w:rsidRDefault="00A83D88">
      <w:pPr>
        <w:pStyle w:val="Obsah1"/>
        <w:rPr>
          <w:rFonts w:asciiTheme="minorHAnsi" w:eastAsiaTheme="minorEastAsia" w:hAnsiTheme="minorHAnsi" w:cstheme="minorBidi"/>
          <w:noProof/>
          <w:color w:val="auto"/>
          <w:sz w:val="22"/>
          <w:szCs w:val="22"/>
          <w:bdr w:val="none" w:sz="0" w:space="0" w:color="auto"/>
        </w:rPr>
      </w:pPr>
      <w:hyperlink w:anchor="_Toc66859574" w:history="1">
        <w:r w:rsidR="00F82049" w:rsidRPr="009E4E55">
          <w:rPr>
            <w:rStyle w:val="Hypertextovprepojenie"/>
            <w:rFonts w:eastAsia="Trebuchet MS" w:cs="Trebuchet MS"/>
            <w:noProof/>
          </w:rPr>
          <w:t>D.</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 a spôsob ich uplatnenia</w:t>
        </w:r>
        <w:r w:rsidR="00F82049">
          <w:rPr>
            <w:noProof/>
            <w:webHidden/>
          </w:rPr>
          <w:tab/>
        </w:r>
        <w:r w:rsidR="00F82049">
          <w:rPr>
            <w:noProof/>
            <w:webHidden/>
          </w:rPr>
          <w:fldChar w:fldCharType="begin"/>
        </w:r>
        <w:r w:rsidR="00F82049">
          <w:rPr>
            <w:noProof/>
            <w:webHidden/>
          </w:rPr>
          <w:instrText xml:space="preserve"> PAGEREF _Toc66859574 \h </w:instrText>
        </w:r>
        <w:r w:rsidR="00F82049">
          <w:rPr>
            <w:noProof/>
            <w:webHidden/>
          </w:rPr>
        </w:r>
        <w:r w:rsidR="00F82049">
          <w:rPr>
            <w:noProof/>
            <w:webHidden/>
          </w:rPr>
          <w:fldChar w:fldCharType="separate"/>
        </w:r>
        <w:r w:rsidR="00807A1A">
          <w:rPr>
            <w:noProof/>
            <w:webHidden/>
          </w:rPr>
          <w:t>30</w:t>
        </w:r>
        <w:r w:rsidR="00F82049">
          <w:rPr>
            <w:noProof/>
            <w:webHidden/>
          </w:rPr>
          <w:fldChar w:fldCharType="end"/>
        </w:r>
      </w:hyperlink>
    </w:p>
    <w:p w14:paraId="52D86FBF" w14:textId="6163E0E4"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75" w:history="1">
        <w:r w:rsidR="00F82049" w:rsidRPr="009E4E55">
          <w:rPr>
            <w:rStyle w:val="Hypertextovprepojenie"/>
            <w:noProof/>
          </w:rPr>
          <w:t>16.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w:t>
        </w:r>
        <w:r w:rsidR="00F82049">
          <w:rPr>
            <w:noProof/>
            <w:webHidden/>
          </w:rPr>
          <w:tab/>
        </w:r>
        <w:r w:rsidR="00F82049">
          <w:rPr>
            <w:noProof/>
            <w:webHidden/>
          </w:rPr>
          <w:fldChar w:fldCharType="begin"/>
        </w:r>
        <w:r w:rsidR="00F82049">
          <w:rPr>
            <w:noProof/>
            <w:webHidden/>
          </w:rPr>
          <w:instrText xml:space="preserve"> PAGEREF _Toc66859575 \h </w:instrText>
        </w:r>
        <w:r w:rsidR="00F82049">
          <w:rPr>
            <w:noProof/>
            <w:webHidden/>
          </w:rPr>
        </w:r>
        <w:r w:rsidR="00F82049">
          <w:rPr>
            <w:noProof/>
            <w:webHidden/>
          </w:rPr>
          <w:fldChar w:fldCharType="separate"/>
        </w:r>
        <w:r w:rsidR="00807A1A">
          <w:rPr>
            <w:noProof/>
            <w:webHidden/>
          </w:rPr>
          <w:t>30</w:t>
        </w:r>
        <w:r w:rsidR="00F82049">
          <w:rPr>
            <w:noProof/>
            <w:webHidden/>
          </w:rPr>
          <w:fldChar w:fldCharType="end"/>
        </w:r>
      </w:hyperlink>
    </w:p>
    <w:p w14:paraId="5443C1A9" w14:textId="4AC8B858" w:rsidR="00F82049" w:rsidRDefault="00A83D88">
      <w:pPr>
        <w:pStyle w:val="Obsah3"/>
        <w:rPr>
          <w:rFonts w:asciiTheme="minorHAnsi" w:eastAsiaTheme="minorEastAsia" w:hAnsiTheme="minorHAnsi" w:cstheme="minorBidi"/>
          <w:noProof/>
          <w:color w:val="auto"/>
          <w:sz w:val="22"/>
          <w:szCs w:val="22"/>
          <w:bdr w:val="none" w:sz="0" w:space="0" w:color="auto"/>
        </w:rPr>
      </w:pPr>
      <w:hyperlink w:anchor="_Toc66859576" w:history="1">
        <w:r w:rsidR="00F82049" w:rsidRPr="009E4E55">
          <w:rPr>
            <w:rStyle w:val="Hypertextovprepojenie"/>
            <w:noProof/>
          </w:rPr>
          <w:t>17.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Spôsob uplatnenia kritérií</w:t>
        </w:r>
        <w:r w:rsidR="00F82049">
          <w:rPr>
            <w:noProof/>
            <w:webHidden/>
          </w:rPr>
          <w:tab/>
        </w:r>
        <w:r w:rsidR="00F82049">
          <w:rPr>
            <w:noProof/>
            <w:webHidden/>
          </w:rPr>
          <w:fldChar w:fldCharType="begin"/>
        </w:r>
        <w:r w:rsidR="00F82049">
          <w:rPr>
            <w:noProof/>
            <w:webHidden/>
          </w:rPr>
          <w:instrText xml:space="preserve"> PAGEREF _Toc66859576 \h </w:instrText>
        </w:r>
        <w:r w:rsidR="00F82049">
          <w:rPr>
            <w:noProof/>
            <w:webHidden/>
          </w:rPr>
        </w:r>
        <w:r w:rsidR="00F82049">
          <w:rPr>
            <w:noProof/>
            <w:webHidden/>
          </w:rPr>
          <w:fldChar w:fldCharType="separate"/>
        </w:r>
        <w:r w:rsidR="00807A1A">
          <w:rPr>
            <w:noProof/>
            <w:webHidden/>
          </w:rPr>
          <w:t>30</w:t>
        </w:r>
        <w:r w:rsidR="00F82049">
          <w:rPr>
            <w:noProof/>
            <w:webHidden/>
          </w:rPr>
          <w:fldChar w:fldCharType="end"/>
        </w:r>
      </w:hyperlink>
    </w:p>
    <w:p w14:paraId="466950FA" w14:textId="7F596006" w:rsidR="00F82049" w:rsidRDefault="00A83D88">
      <w:pPr>
        <w:pStyle w:val="Obsah1"/>
        <w:rPr>
          <w:rFonts w:asciiTheme="minorHAnsi" w:eastAsiaTheme="minorEastAsia" w:hAnsiTheme="minorHAnsi" w:cstheme="minorBidi"/>
          <w:noProof/>
          <w:color w:val="auto"/>
          <w:sz w:val="22"/>
          <w:szCs w:val="22"/>
          <w:bdr w:val="none" w:sz="0" w:space="0" w:color="auto"/>
        </w:rPr>
      </w:pPr>
      <w:hyperlink w:anchor="_Toc66859577" w:history="1">
        <w:r w:rsidR="00F82049" w:rsidRPr="009E4E55">
          <w:rPr>
            <w:rStyle w:val="Hypertextovprepojenie"/>
            <w:rFonts w:eastAsia="Trebuchet MS" w:cs="Trebuchet MS"/>
            <w:noProof/>
          </w:rPr>
          <w:t>E.</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na plnenie kritéria</w:t>
        </w:r>
        <w:r w:rsidR="00F82049">
          <w:rPr>
            <w:noProof/>
            <w:webHidden/>
          </w:rPr>
          <w:tab/>
        </w:r>
        <w:r w:rsidR="00F82049">
          <w:rPr>
            <w:noProof/>
            <w:webHidden/>
          </w:rPr>
          <w:fldChar w:fldCharType="begin"/>
        </w:r>
        <w:r w:rsidR="00F82049">
          <w:rPr>
            <w:noProof/>
            <w:webHidden/>
          </w:rPr>
          <w:instrText xml:space="preserve"> PAGEREF _Toc66859577 \h </w:instrText>
        </w:r>
        <w:r w:rsidR="00F82049">
          <w:rPr>
            <w:noProof/>
            <w:webHidden/>
          </w:rPr>
        </w:r>
        <w:r w:rsidR="00F82049">
          <w:rPr>
            <w:noProof/>
            <w:webHidden/>
          </w:rPr>
          <w:fldChar w:fldCharType="separate"/>
        </w:r>
        <w:r w:rsidR="00807A1A">
          <w:rPr>
            <w:noProof/>
            <w:webHidden/>
          </w:rPr>
          <w:t>31</w:t>
        </w:r>
        <w:r w:rsidR="00F82049">
          <w:rPr>
            <w:noProof/>
            <w:webHidden/>
          </w:rPr>
          <w:fldChar w:fldCharType="end"/>
        </w:r>
      </w:hyperlink>
    </w:p>
    <w:p w14:paraId="515465D4" w14:textId="18D6E9A9" w:rsidR="00F82049" w:rsidRDefault="00A83D88">
      <w:pPr>
        <w:pStyle w:val="Obsah1"/>
        <w:rPr>
          <w:rFonts w:asciiTheme="minorHAnsi" w:eastAsiaTheme="minorEastAsia" w:hAnsiTheme="minorHAnsi" w:cstheme="minorBidi"/>
          <w:noProof/>
          <w:color w:val="auto"/>
          <w:sz w:val="22"/>
          <w:szCs w:val="22"/>
          <w:bdr w:val="none" w:sz="0" w:space="0" w:color="auto"/>
        </w:rPr>
      </w:pPr>
      <w:hyperlink w:anchor="_Toc66859578" w:history="1">
        <w:r w:rsidR="00F82049" w:rsidRPr="009E4E55">
          <w:rPr>
            <w:rStyle w:val="Hypertextovprepojenie"/>
            <w:rFonts w:ascii="Trebuchet MS" w:eastAsia="Trebuchet MS" w:hAnsi="Trebuchet MS" w:cs="Trebuchet MS"/>
            <w:noProof/>
          </w:rPr>
          <w:t>F.</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Súhlas uchádzača s obsahom návrhu zmluvy o dielo</w:t>
        </w:r>
        <w:r w:rsidR="00F82049">
          <w:rPr>
            <w:noProof/>
            <w:webHidden/>
          </w:rPr>
          <w:tab/>
        </w:r>
        <w:r w:rsidR="00F82049">
          <w:rPr>
            <w:noProof/>
            <w:webHidden/>
          </w:rPr>
          <w:fldChar w:fldCharType="begin"/>
        </w:r>
        <w:r w:rsidR="00F82049">
          <w:rPr>
            <w:noProof/>
            <w:webHidden/>
          </w:rPr>
          <w:instrText xml:space="preserve"> PAGEREF _Toc66859578 \h </w:instrText>
        </w:r>
        <w:r w:rsidR="00F82049">
          <w:rPr>
            <w:noProof/>
            <w:webHidden/>
          </w:rPr>
        </w:r>
        <w:r w:rsidR="00F82049">
          <w:rPr>
            <w:noProof/>
            <w:webHidden/>
          </w:rPr>
          <w:fldChar w:fldCharType="separate"/>
        </w:r>
        <w:r w:rsidR="00807A1A">
          <w:rPr>
            <w:noProof/>
            <w:webHidden/>
          </w:rPr>
          <w:t>32</w:t>
        </w:r>
        <w:r w:rsidR="00F82049">
          <w:rPr>
            <w:noProof/>
            <w:webHidden/>
          </w:rPr>
          <w:fldChar w:fldCharType="end"/>
        </w:r>
      </w:hyperlink>
    </w:p>
    <w:p w14:paraId="2DD35C25" w14:textId="2130DE54" w:rsidR="00F82049" w:rsidRDefault="00A83D88">
      <w:pPr>
        <w:pStyle w:val="Obsah1"/>
        <w:rPr>
          <w:rFonts w:asciiTheme="minorHAnsi" w:eastAsiaTheme="minorEastAsia" w:hAnsiTheme="minorHAnsi" w:cstheme="minorBidi"/>
          <w:noProof/>
          <w:color w:val="auto"/>
          <w:sz w:val="22"/>
          <w:szCs w:val="22"/>
          <w:bdr w:val="none" w:sz="0" w:space="0" w:color="auto"/>
        </w:rPr>
      </w:pPr>
      <w:hyperlink w:anchor="_Toc66859579" w:history="1">
        <w:r w:rsidR="00F82049" w:rsidRPr="009E4E55">
          <w:rPr>
            <w:rStyle w:val="Hypertextovprepojenie"/>
            <w:rFonts w:ascii="Trebuchet MS" w:eastAsia="Trebuchet MS" w:hAnsi="Trebuchet MS" w:cs="Trebuchet MS"/>
            <w:noProof/>
          </w:rPr>
          <w:t>G.</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Prílohy súťažných podkladov</w:t>
        </w:r>
        <w:r w:rsidR="00F82049">
          <w:rPr>
            <w:noProof/>
            <w:webHidden/>
          </w:rPr>
          <w:tab/>
        </w:r>
        <w:r w:rsidR="00F82049">
          <w:rPr>
            <w:noProof/>
            <w:webHidden/>
          </w:rPr>
          <w:fldChar w:fldCharType="begin"/>
        </w:r>
        <w:r w:rsidR="00F82049">
          <w:rPr>
            <w:noProof/>
            <w:webHidden/>
          </w:rPr>
          <w:instrText xml:space="preserve"> PAGEREF _Toc66859579 \h </w:instrText>
        </w:r>
        <w:r w:rsidR="00F82049">
          <w:rPr>
            <w:noProof/>
            <w:webHidden/>
          </w:rPr>
        </w:r>
        <w:r w:rsidR="00F82049">
          <w:rPr>
            <w:noProof/>
            <w:webHidden/>
          </w:rPr>
          <w:fldChar w:fldCharType="separate"/>
        </w:r>
        <w:r w:rsidR="00807A1A">
          <w:rPr>
            <w:noProof/>
            <w:webHidden/>
          </w:rPr>
          <w:t>33</w:t>
        </w:r>
        <w:r w:rsidR="00F82049">
          <w:rPr>
            <w:noProof/>
            <w:webHidden/>
          </w:rPr>
          <w:fldChar w:fldCharType="end"/>
        </w:r>
      </w:hyperlink>
    </w:p>
    <w:p w14:paraId="325E6134" w14:textId="2296254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440DEDE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color w:val="FFFFFF"/>
          <w:sz w:val="22"/>
          <w:szCs w:val="22"/>
          <w:u w:color="FFFFFF"/>
        </w:rPr>
      </w:pPr>
    </w:p>
    <w:p w14:paraId="656C9DB8" w14:textId="44DBD278" w:rsidR="00656658" w:rsidRPr="00656658" w:rsidRDefault="00656658" w:rsidP="00656658"/>
    <w:p w14:paraId="402615FE" w14:textId="1026874B" w:rsidR="00656658" w:rsidRDefault="00656658" w:rsidP="00656658">
      <w:pPr>
        <w:rPr>
          <w:color w:val="FFFFFF"/>
          <w:u w:color="FFFFFF"/>
        </w:rPr>
      </w:pPr>
    </w:p>
    <w:p w14:paraId="008FDBE4" w14:textId="0CB59744" w:rsidR="00450E6B" w:rsidRDefault="00656658" w:rsidP="00AA25F4">
      <w:pPr>
        <w:tabs>
          <w:tab w:val="left" w:pos="7798"/>
        </w:tabs>
      </w:pPr>
      <w:r>
        <w:tab/>
      </w:r>
    </w:p>
    <w:p w14:paraId="3A9D6A90" w14:textId="77777777" w:rsidR="00656658" w:rsidRPr="00656658" w:rsidRDefault="00656658" w:rsidP="00656658"/>
    <w:p w14:paraId="4A2B2051" w14:textId="77777777" w:rsidR="00656658" w:rsidRDefault="00656658" w:rsidP="00656658"/>
    <w:p w14:paraId="37A82AFC" w14:textId="77777777" w:rsidR="001B7DC2" w:rsidRPr="001B7DC2" w:rsidRDefault="001B7DC2" w:rsidP="001B7DC2"/>
    <w:p w14:paraId="2C3174AB" w14:textId="77777777" w:rsidR="001B7DC2" w:rsidRDefault="001B7DC2" w:rsidP="001B7DC2"/>
    <w:p w14:paraId="52A53DF5" w14:textId="77777777" w:rsidR="001B7DC2" w:rsidRDefault="001B7DC2" w:rsidP="001B7DC2">
      <w:pPr>
        <w:jc w:val="right"/>
      </w:pPr>
    </w:p>
    <w:p w14:paraId="28F52A1C" w14:textId="77777777" w:rsidR="001B7DC2" w:rsidRDefault="001B7DC2" w:rsidP="001B7DC2"/>
    <w:p w14:paraId="16EC0052" w14:textId="0E81E9DB" w:rsidR="001B7DC2" w:rsidRPr="001B7DC2" w:rsidRDefault="001B7DC2" w:rsidP="001B7DC2">
      <w:pPr>
        <w:sectPr w:rsidR="001B7DC2" w:rsidRPr="001B7DC2"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0" w:name="_Ref448848361"/>
      <w:bookmarkStart w:id="1" w:name="_Toc"/>
      <w:bookmarkStart w:id="2" w:name="_Toc66859551"/>
      <w:r w:rsidRPr="009E58B7">
        <w:rPr>
          <w:sz w:val="22"/>
          <w:szCs w:val="22"/>
        </w:rPr>
        <w:lastRenderedPageBreak/>
        <w:t>Po</w:t>
      </w:r>
      <w:bookmarkEnd w:id="0"/>
      <w:r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66859552"/>
      <w:r w:rsidRPr="009E58B7">
        <w:rPr>
          <w:rStyle w:val="iadne"/>
          <w:sz w:val="22"/>
          <w:szCs w:val="22"/>
        </w:rPr>
        <w:t>Komunikácia</w:t>
      </w:r>
      <w:bookmarkEnd w:id="3"/>
      <w:bookmarkEnd w:id="4"/>
    </w:p>
    <w:p w14:paraId="7294AC7D" w14:textId="77777777" w:rsidR="00622CEC" w:rsidRPr="009E58B7" w:rsidRDefault="00B25AA5" w:rsidP="00973FED">
      <w:pPr>
        <w:pStyle w:val="Cislo-1-nadpis"/>
        <w:numPr>
          <w:ilvl w:val="2"/>
          <w:numId w:val="2"/>
        </w:numPr>
      </w:pPr>
      <w:bookmarkStart w:id="5" w:name="_Toc2"/>
      <w:bookmarkStart w:id="6" w:name="_Toc66859553"/>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0A444672" w:rsidR="00622CEC" w:rsidRPr="009E58B7" w:rsidRDefault="00B25AA5" w:rsidP="00973FED">
      <w:pPr>
        <w:pStyle w:val="Cislo-2-text"/>
        <w:numPr>
          <w:ilvl w:val="3"/>
          <w:numId w:val="2"/>
        </w:numPr>
      </w:pPr>
      <w:r w:rsidRPr="009E58B7">
        <w:t xml:space="preserve">Komunikácia sa medzi verejným obstarávateľom a záujemcami/uchádzačmi uskutočňuje </w:t>
      </w:r>
      <w:r w:rsidR="00E5409E">
        <w:t xml:space="preserve">                </w:t>
      </w:r>
      <w:r w:rsidRPr="009E58B7">
        <w:t xml:space="preserve">v štátnom (slovenskom) jazyku a spôsobom, ktorý zabezpečí úplnosť a obsah údajov uvedených v ponuke, podmienkach účasti a zaručí ochranu dôverných a osobných údajov uvedených </w:t>
      </w:r>
      <w:r w:rsidR="00E5409E">
        <w:t xml:space="preserve">                </w:t>
      </w:r>
      <w:r w:rsidRPr="009E58B7">
        <w:t>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5E025293"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1A26B582" w:rsidR="00622CEC" w:rsidRPr="009E58B7" w:rsidRDefault="00B25AA5">
      <w:pPr>
        <w:tabs>
          <w:tab w:val="left" w:pos="284"/>
        </w:tabs>
        <w:ind w:left="567" w:hanging="567"/>
        <w:jc w:val="both"/>
      </w:pPr>
      <w:r w:rsidRPr="009E58B7">
        <w:tab/>
      </w:r>
      <w:r w:rsidRPr="009E58B7">
        <w:tab/>
        <w:t>- Microsoft Internet Explorer verzia 11.0 a vyššia,</w:t>
      </w:r>
    </w:p>
    <w:p w14:paraId="0AABF85C" w14:textId="4AF6DA7A"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w:t>
      </w:r>
      <w:r w:rsidR="005F7773">
        <w:t> </w:t>
      </w:r>
      <w:r w:rsidRPr="009E58B7">
        <w:t>vyššia</w:t>
      </w:r>
      <w:r w:rsidR="005F7773">
        <w:t>,</w:t>
      </w:r>
    </w:p>
    <w:p w14:paraId="02639F2B" w14:textId="7B2854AE" w:rsidR="00622CEC" w:rsidRPr="009E58B7" w:rsidRDefault="00B25AA5">
      <w:pPr>
        <w:tabs>
          <w:tab w:val="left" w:pos="284"/>
          <w:tab w:val="left" w:pos="567"/>
        </w:tabs>
        <w:ind w:left="567" w:hanging="567"/>
        <w:jc w:val="both"/>
      </w:pPr>
      <w:r w:rsidRPr="009E58B7">
        <w:tab/>
      </w:r>
      <w:r w:rsidRPr="009E58B7">
        <w:tab/>
        <w:t>- Google Chrome</w:t>
      </w:r>
      <w:r w:rsidR="005F7773">
        <w:t>,</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2F80FC8F"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p>
    <w:p w14:paraId="53CF2252" w14:textId="0265B43F"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6480A0" w14:textId="0CFEE67A" w:rsidR="00622CEC" w:rsidRPr="009E58B7" w:rsidRDefault="00B25AA5" w:rsidP="00973FED">
      <w:pPr>
        <w:pStyle w:val="Cislo-2-text"/>
        <w:numPr>
          <w:ilvl w:val="3"/>
          <w:numId w:val="2"/>
        </w:numPr>
      </w:pPr>
      <w:r w:rsidRPr="009E58B7">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6A755FD" w14:textId="5B474A3F" w:rsidR="00622CEC" w:rsidRPr="009E58B7" w:rsidRDefault="00B25AA5" w:rsidP="00973FED">
      <w:pPr>
        <w:pStyle w:val="Cislo-2-text"/>
        <w:numPr>
          <w:ilvl w:val="3"/>
          <w:numId w:val="2"/>
        </w:numPr>
      </w:pPr>
      <w:r w:rsidRPr="009E58B7">
        <w:t xml:space="preserve">Verejný obstarávateľ umožňuje neobmedzený a priamy prístup elektronickými prostriedkami </w:t>
      </w:r>
      <w:r w:rsidR="00E5409E">
        <w:t xml:space="preserve">     </w:t>
      </w:r>
      <w:r w:rsidRPr="009E58B7">
        <w:t xml:space="preserve">k súťažným podkladom a k ďalším doplňujúcim podkladom. Verejný obstarávateľ tieto všetky podklady/dokumenty bude uverejňovať ako elektronické dokumenty v príslušnej </w:t>
      </w:r>
      <w:r w:rsidRPr="009E58B7">
        <w:rPr>
          <w:rStyle w:val="iadne"/>
        </w:rPr>
        <w:t>časti zákazky v systéme JOSEPHINE.</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767D949F"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Predkladanie ponúk je umožnené iba autentifikovaným uchádzačom. Autentifikáciu je možné vykonať týmito spôsobmi:</w:t>
      </w:r>
    </w:p>
    <w:p w14:paraId="12AC4CE7" w14:textId="4ABB9A49"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rsidP="00DE64BA">
      <w:pPr>
        <w:pStyle w:val="Cislo-2-text"/>
      </w:pPr>
    </w:p>
    <w:p w14:paraId="1AF7E275" w14:textId="77777777" w:rsidR="00622CEC" w:rsidRPr="009E58B7" w:rsidRDefault="00B25AA5">
      <w:pPr>
        <w:pStyle w:val="Nadpis2"/>
        <w:rPr>
          <w:rStyle w:val="iadne"/>
          <w:sz w:val="22"/>
          <w:szCs w:val="22"/>
        </w:rPr>
      </w:pPr>
      <w:bookmarkStart w:id="7" w:name="_Toc3"/>
      <w:bookmarkStart w:id="8" w:name="_Toc66859554"/>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66859555"/>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1" w:name="_Toc5"/>
      <w:bookmarkStart w:id="12" w:name="_Toc66859556"/>
      <w:r w:rsidRPr="009E58B7">
        <w:t>Obsah ponuky</w:t>
      </w:r>
      <w:bookmarkEnd w:id="11"/>
      <w:bookmarkEnd w:id="12"/>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3"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3"/>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5C94B222" w14:textId="33182819" w:rsidR="00E44B25" w:rsidRPr="00E44B25" w:rsidRDefault="0044192C" w:rsidP="006F6ED7">
      <w:pPr>
        <w:pStyle w:val="Cislo-2-text"/>
        <w:numPr>
          <w:ilvl w:val="3"/>
          <w:numId w:val="2"/>
        </w:numPr>
        <w:rPr>
          <w:b/>
          <w:bCs/>
        </w:rPr>
      </w:pPr>
      <w:bookmarkStart w:id="14" w:name="_Hlk63066458"/>
      <w:r>
        <w:t xml:space="preserve">Uchádzač predloží </w:t>
      </w:r>
      <w:r w:rsidR="00234C92">
        <w:t>ponukový rozpočet</w:t>
      </w:r>
      <w:r w:rsidR="00514566">
        <w:t xml:space="preserve"> </w:t>
      </w:r>
      <w:r w:rsidR="007F7431">
        <w:t>(</w:t>
      </w:r>
      <w:r>
        <w:t>vyplnený/ocenený výkaz výmer</w:t>
      </w:r>
      <w:r w:rsidR="007F7431">
        <w:t>)</w:t>
      </w:r>
      <w:r w:rsidR="00951308">
        <w:t>.</w:t>
      </w:r>
      <w:r w:rsidR="00C64664">
        <w:t xml:space="preserve"> </w:t>
      </w:r>
      <w:r w:rsidR="00C64664" w:rsidRPr="00C64664">
        <w:t>Pri riadkoch výkazu výmer, ktoré sú podfarbené uvedie uchádzač v stĺpci „ekvivalent/výrobok” konkrétny, ním ponúkaný výrobok spolu s webovým odkazom na technický list tohto výrobku; uchádzač môže namiesto odkazu predložiť vo svojej ponuke technický list tohto výrobku.</w:t>
      </w:r>
    </w:p>
    <w:bookmarkEnd w:id="14"/>
    <w:p w14:paraId="04571BDD" w14:textId="0A4F7BEC" w:rsidR="0052653D" w:rsidRPr="0052653D" w:rsidRDefault="006935C8" w:rsidP="00D66979">
      <w:pPr>
        <w:pStyle w:val="Cislo-2-text"/>
        <w:numPr>
          <w:ilvl w:val="3"/>
          <w:numId w:val="2"/>
        </w:numPr>
      </w:pPr>
      <w:r w:rsidRPr="0052653D">
        <w:rPr>
          <w:b/>
          <w:bCs/>
        </w:rPr>
        <w:t>Ak sa navrhujú ekvivalenty</w:t>
      </w:r>
      <w:r w:rsidR="008520E6">
        <w:rPr>
          <w:b/>
          <w:bCs/>
        </w:rPr>
        <w:t xml:space="preserve"> </w:t>
      </w:r>
      <w:r w:rsidRPr="0052653D">
        <w:rPr>
          <w:color w:val="auto"/>
        </w:rPr>
        <w:t>/výrobky iných výrobcov, ako je uvedené vo výkaze výmer/, uchádzač uvedie názov výrobku a výrobcu v príslušnom riadku výkazu výmer a v stĺpci „ekvivalent/výrobok”</w:t>
      </w:r>
      <w:r w:rsidR="0052653D">
        <w:rPr>
          <w:color w:val="auto"/>
        </w:rPr>
        <w:t>.</w:t>
      </w:r>
    </w:p>
    <w:p w14:paraId="12FD71A8" w14:textId="7EAB1525" w:rsidR="006935C8" w:rsidRDefault="006935C8" w:rsidP="00D66979">
      <w:pPr>
        <w:pStyle w:val="Cislo-2-text"/>
        <w:numPr>
          <w:ilvl w:val="3"/>
          <w:numId w:val="2"/>
        </w:numPr>
      </w:pPr>
      <w:r w:rsidRPr="0052653D">
        <w:rPr>
          <w:b/>
          <w:bCs/>
        </w:rPr>
        <w:t>Ak sa navrhujú ekvivalenty</w:t>
      </w:r>
      <w:r w:rsidRPr="009E58B7">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2F82D26A" w14:textId="77777777" w:rsidR="00622CEC" w:rsidRPr="009E58B7" w:rsidRDefault="00B25AA5" w:rsidP="006935C8">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6935C8">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0F02DFD5" w:rsidR="006F6ED7" w:rsidRPr="009E58B7" w:rsidRDefault="007E195C" w:rsidP="006F6ED7">
      <w:pPr>
        <w:pStyle w:val="Cislo-2-text"/>
        <w:numPr>
          <w:ilvl w:val="3"/>
          <w:numId w:val="2"/>
        </w:numPr>
      </w:pPr>
      <w:r w:rsidRPr="009E58B7">
        <w:t xml:space="preserve">Ak uchádzač nevypracoval ponuku sám, uvedie v ponuke informáciu o osobe, ktorej služby alebo podklady pri jej vypracovaní využil. Údaje podľa prvej vety uchádzač uvedie v rozsahu meno </w:t>
      </w:r>
      <w:r w:rsidR="0016735B">
        <w:t xml:space="preserve">           </w:t>
      </w:r>
      <w:r w:rsidRPr="009E58B7">
        <w:t xml:space="preserve">a priezvisko, obchodné meno alebo názov, adresa pobytu, sídlo alebo miesto podnikania </w:t>
      </w:r>
      <w:r w:rsidR="0016735B">
        <w:t xml:space="preserve">                  </w:t>
      </w:r>
      <w:r w:rsidRPr="009E58B7">
        <w:t>a identifikačné číslo, ak bolo pridelené.</w:t>
      </w:r>
    </w:p>
    <w:p w14:paraId="079FEA53" w14:textId="76B103B4" w:rsidR="00DD6812" w:rsidRDefault="00B25AA5" w:rsidP="009D759E">
      <w:pPr>
        <w:pStyle w:val="Cislo-2-text"/>
        <w:numPr>
          <w:ilvl w:val="3"/>
          <w:numId w:val="2"/>
        </w:numPr>
        <w:spacing w:after="240"/>
      </w:pPr>
      <w:r w:rsidRPr="009E58B7">
        <w:t>Zoznam dôverných informácií s identifikáciou čísla strany a textu obsahujúceho dôverné informácie, ak ich ponuka obsahuje.</w:t>
      </w:r>
    </w:p>
    <w:p w14:paraId="51ABF11C" w14:textId="028C1DAD" w:rsidR="00DD6812" w:rsidRDefault="00DD6812" w:rsidP="008E5361">
      <w:pPr>
        <w:pStyle w:val="Odsekzoznamu"/>
        <w:numPr>
          <w:ilvl w:val="3"/>
          <w:numId w:val="2"/>
        </w:numPr>
        <w:jc w:val="both"/>
      </w:pPr>
      <w:r w:rsidRPr="00DD6812">
        <w:lastRenderedPageBreak/>
        <w:t>Uchádzač predloží informácie v rozsahu uvedenom v bode 13.3. resp. 13.4. súťažných podkladov.</w:t>
      </w:r>
    </w:p>
    <w:p w14:paraId="545B232E" w14:textId="77777777" w:rsidR="009D759E" w:rsidRPr="009E58B7" w:rsidRDefault="009D759E" w:rsidP="009D759E"/>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222A3455" w14:textId="5706EBAA" w:rsidR="00CE0E06" w:rsidRDefault="00CE0E06" w:rsidP="00CE0E06">
      <w:pPr>
        <w:pStyle w:val="Cislo-2-text"/>
      </w:pPr>
      <w:r>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w:t>
      </w:r>
    </w:p>
    <w:p w14:paraId="482670FA" w14:textId="70C8C381" w:rsidR="00CE0E06" w:rsidRDefault="00CE0E06" w:rsidP="00CE0E06">
      <w:pPr>
        <w:pStyle w:val="Cislo-2-text"/>
      </w:pPr>
      <w:r>
        <w:t xml:space="preserve">Pri návrhu na použitie iných ekvivalentných materiálov/výrobkov ako sú uvedené v projektovej dokumentácií je dôkazné bremeno o vhodnosti navrhnutého materiálu/výrobku na strane uchádzača.      V prípade nepreukázania lepších parametrov uchádzačom si </w:t>
      </w:r>
      <w:r w:rsidR="008927F8">
        <w:t>v</w:t>
      </w:r>
      <w:r>
        <w:t>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05C90755" w14:textId="77777777" w:rsidR="00CE0E06" w:rsidRDefault="00CE0E06" w:rsidP="00CE0E06">
      <w:pPr>
        <w:pStyle w:val="Cislo-2-text"/>
      </w:pPr>
      <w: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4F4CFD09" w14:textId="26839CFC" w:rsidR="003211F1" w:rsidRDefault="003211F1" w:rsidP="003211F1">
      <w:pPr>
        <w:pStyle w:val="Odsekzoznamu"/>
        <w:shd w:val="clear" w:color="auto" w:fill="FFFFFF"/>
        <w:ind w:left="0"/>
        <w:jc w:val="both"/>
        <w:rPr>
          <w:rFonts w:eastAsia="Times New Roman"/>
          <w:bCs/>
          <w:szCs w:val="20"/>
        </w:rPr>
      </w:pPr>
    </w:p>
    <w:p w14:paraId="7B6B592D" w14:textId="77777777" w:rsidR="00622CEC" w:rsidRPr="009E58B7" w:rsidRDefault="00B25AA5" w:rsidP="00973FED">
      <w:pPr>
        <w:pStyle w:val="Cislo-1-nadpis"/>
        <w:numPr>
          <w:ilvl w:val="2"/>
          <w:numId w:val="2"/>
        </w:numPr>
      </w:pPr>
      <w:bookmarkStart w:id="15" w:name="_Toc7"/>
      <w:bookmarkStart w:id="16" w:name="_Toc66859557"/>
      <w:r w:rsidRPr="009E58B7">
        <w:t>Zábezpeka</w:t>
      </w:r>
      <w:bookmarkEnd w:id="15"/>
      <w:bookmarkEnd w:id="16"/>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7" w:name="_Toc8"/>
      <w:bookmarkStart w:id="18" w:name="_Toc66859558"/>
      <w:r w:rsidRPr="009E58B7">
        <w:rPr>
          <w:rStyle w:val="iadne"/>
          <w:sz w:val="22"/>
          <w:szCs w:val="22"/>
        </w:rPr>
        <w:t>Otváranie a vyhodnocovanie ponúk</w:t>
      </w:r>
      <w:bookmarkEnd w:id="17"/>
      <w:bookmarkEnd w:id="18"/>
    </w:p>
    <w:p w14:paraId="2F662C14" w14:textId="77777777" w:rsidR="00622CEC" w:rsidRPr="009E58B7" w:rsidRDefault="00B25AA5" w:rsidP="00973FED">
      <w:pPr>
        <w:pStyle w:val="Cislo-1-nadpis"/>
        <w:numPr>
          <w:ilvl w:val="2"/>
          <w:numId w:val="2"/>
        </w:numPr>
      </w:pPr>
      <w:bookmarkStart w:id="19" w:name="_Toc9"/>
      <w:bookmarkStart w:id="20" w:name="_Toc66859559"/>
      <w:r w:rsidRPr="009E58B7">
        <w:t>Otváranie ponúk</w:t>
      </w:r>
      <w:bookmarkEnd w:id="19"/>
      <w:bookmarkEnd w:id="20"/>
    </w:p>
    <w:p w14:paraId="24A56AEB" w14:textId="05E084BB" w:rsidR="005D6F59" w:rsidRDefault="005D6F59" w:rsidP="00054029">
      <w:pPr>
        <w:pStyle w:val="Odsekzoznamu"/>
        <w:numPr>
          <w:ilvl w:val="3"/>
          <w:numId w:val="2"/>
        </w:numPr>
        <w:jc w:val="both"/>
      </w:pPr>
      <w:r w:rsidRPr="005D6F59">
        <w:t>Otváranie ponúk sa uskutoční elektronicky v čase uvedenom v</w:t>
      </w:r>
      <w:r w:rsidR="000A7F54">
        <w:t>o</w:t>
      </w:r>
      <w:r w:rsidRPr="005D6F59">
        <w:t xml:space="preserve"> </w:t>
      </w:r>
      <w:r w:rsidR="006333CE">
        <w:t xml:space="preserve">výzve na predkladanie ponúk </w:t>
      </w:r>
      <w:r w:rsidR="00265E5D">
        <w:t xml:space="preserve">     </w:t>
      </w:r>
      <w:r w:rsidRPr="005D6F59">
        <w:t>a bude prebiehať on-line sprístupnením prostredníctvom systému JOSEPHINE.</w:t>
      </w:r>
    </w:p>
    <w:p w14:paraId="618F622E" w14:textId="2A6089C1" w:rsidR="001547CE" w:rsidRPr="005D6F59" w:rsidRDefault="006151E4" w:rsidP="00054029">
      <w:pPr>
        <w:pStyle w:val="Odsekzoznamu"/>
        <w:numPr>
          <w:ilvl w:val="3"/>
          <w:numId w:val="2"/>
        </w:numPr>
        <w:jc w:val="both"/>
      </w:pPr>
      <w:r w:rsidRPr="006151E4">
        <w:t>V súčasnosti nedokážeme predvídať ďalší vývoj a plánované opatrenia vlády SR súvisiace s krízou spôsobenou ochorením COVID – 19, preto nebude možná osobná účasť uchádzačov na otváraní ponúk</w:t>
      </w:r>
      <w:r>
        <w:t>.</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0CB6C689" w14:textId="69730104" w:rsidR="005C5631"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BFD05C2" w14:textId="77777777" w:rsidR="002952DF" w:rsidRPr="005C5631" w:rsidRDefault="002952DF" w:rsidP="0070483C">
      <w:pPr>
        <w:pStyle w:val="Odsekzoznamu"/>
        <w:ind w:left="709"/>
        <w:jc w:val="both"/>
      </w:pPr>
    </w:p>
    <w:p w14:paraId="352C9FD9" w14:textId="77777777" w:rsidR="00622CEC" w:rsidRPr="009E58B7" w:rsidRDefault="00B25AA5" w:rsidP="00973FED">
      <w:pPr>
        <w:pStyle w:val="Cislo-1-nadpis"/>
        <w:numPr>
          <w:ilvl w:val="2"/>
          <w:numId w:val="2"/>
        </w:numPr>
      </w:pPr>
      <w:bookmarkStart w:id="21" w:name="_Toc66859560"/>
      <w:bookmarkStart w:id="22" w:name="_Toc10"/>
      <w:r w:rsidRPr="009E58B7">
        <w:t>Vyhodnotenie splnenia podmienok účasti a vyhodnocovanie ponúk</w:t>
      </w:r>
      <w:bookmarkEnd w:id="21"/>
      <w:r w:rsidRPr="009E58B7">
        <w:t xml:space="preserve"> </w:t>
      </w:r>
      <w:bookmarkEnd w:id="22"/>
    </w:p>
    <w:p w14:paraId="08E7B653" w14:textId="00059F5D"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 xml:space="preserve">vyhodnotí u </w:t>
      </w:r>
      <w:r w:rsidRPr="00120C04">
        <w:rPr>
          <w:b/>
          <w:bCs/>
        </w:rPr>
        <w:t>uchádzač</w:t>
      </w:r>
      <w:r w:rsidR="00120C04" w:rsidRPr="00120C04">
        <w:rPr>
          <w:b/>
          <w:bCs/>
        </w:rPr>
        <w:t>ov</w:t>
      </w:r>
      <w:r w:rsidRPr="00120C04">
        <w:rPr>
          <w:b/>
          <w:bCs/>
        </w:rPr>
        <w:t>, ktor</w:t>
      </w:r>
      <w:r w:rsidR="00120C04" w:rsidRPr="00120C04">
        <w:rPr>
          <w:b/>
          <w:bCs/>
        </w:rPr>
        <w:t>í</w:t>
      </w:r>
      <w:r w:rsidRPr="00120C04">
        <w:rPr>
          <w:b/>
          <w:bCs/>
        </w:rPr>
        <w:t xml:space="preserve"> sa umiestnil</w:t>
      </w:r>
      <w:r w:rsidR="00120C04" w:rsidRPr="00120C04">
        <w:rPr>
          <w:b/>
          <w:bCs/>
        </w:rPr>
        <w:t>i</w:t>
      </w:r>
      <w:r w:rsidRPr="00120C04">
        <w:rPr>
          <w:b/>
          <w:bCs/>
        </w:rPr>
        <w:t xml:space="preserve"> na prvom </w:t>
      </w:r>
      <w:r w:rsidR="00120C04" w:rsidRPr="00120C04">
        <w:rPr>
          <w:b/>
          <w:bCs/>
        </w:rPr>
        <w:t xml:space="preserve">až treťom </w:t>
      </w:r>
      <w:r w:rsidRPr="00120C04">
        <w:rPr>
          <w:b/>
          <w:bCs/>
        </w:rPr>
        <w:t>mieste</w:t>
      </w:r>
      <w:r w:rsidRPr="009E58B7">
        <w:t xml:space="preserve"> v poradí splnenie podmienok účasti a požiadaviek na predmet zákazky. </w:t>
      </w:r>
      <w:r w:rsidR="00120C04" w:rsidRPr="00120C04">
        <w:t>Ak dôjde k vylúčeniu uchádzača alebo uchádzačov alebo ich ponúk, vyhodnotí sa následne splnenie podmienok účasti a požiadaviek na predmet zákazky u ďalšieho uchádzača alebo uchádzačov v poradí tak, aby uchádzači umiestnení na prvom až treťom mieste v novo zostavenom poradí spĺňali podmienky účasti a požiadavky na predmet zákazky</w:t>
      </w:r>
      <w:r w:rsidRPr="009E58B7">
        <w:t>.</w:t>
      </w:r>
      <w:r w:rsidR="00F24006" w:rsidRPr="009E58B7">
        <w:t xml:space="preserve"> </w:t>
      </w:r>
      <w:r w:rsidR="00A270A8" w:rsidRPr="009E58B7">
        <w:t>Ponuky uchádzačov sa budú vyhodnocovať v súlade s príslušnými ustanoveniami ZVO (§ 40, § 53).</w:t>
      </w:r>
    </w:p>
    <w:p w14:paraId="0FF2D99F" w14:textId="7F861F4A"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2E5673">
      <w:pPr>
        <w:pStyle w:val="Cislo-2-text"/>
      </w:pPr>
    </w:p>
    <w:p w14:paraId="3C4A3FE8" w14:textId="77777777" w:rsidR="00622CEC" w:rsidRPr="009E58B7" w:rsidRDefault="00B25AA5">
      <w:pPr>
        <w:pStyle w:val="Nadpis2"/>
        <w:rPr>
          <w:rStyle w:val="iadne"/>
          <w:sz w:val="22"/>
          <w:szCs w:val="22"/>
        </w:rPr>
      </w:pPr>
      <w:bookmarkStart w:id="23" w:name="_Toc11"/>
      <w:bookmarkStart w:id="24" w:name="_Toc66859561"/>
      <w:r w:rsidRPr="009E58B7">
        <w:rPr>
          <w:rStyle w:val="iadne"/>
          <w:sz w:val="22"/>
          <w:szCs w:val="22"/>
        </w:rPr>
        <w:t>Ukončenie súťaže</w:t>
      </w:r>
      <w:bookmarkEnd w:id="23"/>
      <w:bookmarkEnd w:id="24"/>
    </w:p>
    <w:p w14:paraId="07827223" w14:textId="77777777" w:rsidR="00622CEC" w:rsidRPr="009E58B7" w:rsidRDefault="00B25AA5" w:rsidP="00973FED">
      <w:pPr>
        <w:pStyle w:val="Cislo-1-nadpis"/>
        <w:numPr>
          <w:ilvl w:val="2"/>
          <w:numId w:val="2"/>
        </w:numPr>
      </w:pPr>
      <w:bookmarkStart w:id="25" w:name="_Toc12"/>
      <w:bookmarkStart w:id="26" w:name="_Toc66859562"/>
      <w:r w:rsidRPr="009E58B7">
        <w:t>Informácia o výsledku vyhodnotenia ponúk</w:t>
      </w:r>
      <w:bookmarkEnd w:id="25"/>
      <w:bookmarkEnd w:id="26"/>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7" w:name="_Toc66859563"/>
      <w:bookmarkStart w:id="28" w:name="_Toc13"/>
      <w:r w:rsidRPr="009E58B7">
        <w:t>Súčinnosť úspešného uchádzača potrebná na uzavretie zmluvy</w:t>
      </w:r>
      <w:r w:rsidR="00EC0CC7" w:rsidRPr="009E58B7">
        <w:t xml:space="preserve"> o dielo</w:t>
      </w:r>
      <w:bookmarkEnd w:id="27"/>
      <w:r w:rsidRPr="009E58B7">
        <w:t xml:space="preserve"> </w:t>
      </w:r>
      <w:bookmarkEnd w:id="28"/>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7DE622A5"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 xml:space="preserve">a údaje o osobe oprávnenej konať za subdodávateľa, v rozsahu meno </w:t>
      </w:r>
      <w:r w:rsidR="00FB4E3B">
        <w:t xml:space="preserve">                  </w:t>
      </w:r>
      <w:r w:rsidRPr="009E58B7">
        <w:t>a priezvisko, adresa pobytu, dátum narodenia</w:t>
      </w:r>
      <w:r w:rsidR="00D97EE2" w:rsidRPr="009E58B7">
        <w:t>.</w:t>
      </w:r>
    </w:p>
    <w:p w14:paraId="2A42439E" w14:textId="2D634BBB" w:rsidR="00F77D41" w:rsidRDefault="00F77D41" w:rsidP="0081337C">
      <w:pPr>
        <w:pStyle w:val="Odsekzoznamu"/>
        <w:numPr>
          <w:ilvl w:val="3"/>
          <w:numId w:val="2"/>
        </w:numPr>
        <w:jc w:val="both"/>
      </w:pPr>
      <w:r>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w:t>
      </w:r>
      <w:r w:rsidR="000643CE">
        <w:t xml:space="preserve"> a </w:t>
      </w:r>
      <w:r w:rsidRPr="00F77D41">
        <w:t>časový</w:t>
      </w:r>
      <w:r w:rsidR="000643CE">
        <w:t xml:space="preserve"> </w:t>
      </w:r>
      <w:r w:rsidR="00744F08">
        <w:t xml:space="preserve">plán </w:t>
      </w:r>
      <w:r w:rsidR="000643CE">
        <w:t>v týždňoch</w:t>
      </w:r>
      <w:r w:rsidRPr="00F77D41">
        <w:t xml:space="preserve">/, ktorý </w:t>
      </w:r>
      <w:r w:rsidR="008B016A">
        <w:t>bude obsahovať</w:t>
      </w:r>
      <w:r w:rsidR="00D15D0B">
        <w:t xml:space="preserve"> výpočtovú časť vo forme harmonogramu</w:t>
      </w:r>
      <w:r w:rsidRPr="00F77D41">
        <w:t xml:space="preserve">, aby </w:t>
      </w:r>
      <w:r w:rsidR="0081337C">
        <w:t>verejný obstarávateľ</w:t>
      </w:r>
      <w:r w:rsidRPr="00F77D41">
        <w:t xml:space="preserve"> presne identifikoval postup prác a časové plnenie diela.</w:t>
      </w:r>
    </w:p>
    <w:p w14:paraId="67A72E05" w14:textId="77777777" w:rsidR="00744F08" w:rsidRDefault="00744F08" w:rsidP="00BC1782">
      <w:pPr>
        <w:jc w:val="both"/>
      </w:pPr>
    </w:p>
    <w:p w14:paraId="05052454" w14:textId="7380E01C" w:rsidR="00622CEC" w:rsidRPr="009E58B7" w:rsidRDefault="00B25AA5" w:rsidP="00973FED">
      <w:pPr>
        <w:pStyle w:val="Cislo-1-nadpis"/>
        <w:numPr>
          <w:ilvl w:val="2"/>
          <w:numId w:val="2"/>
        </w:numPr>
      </w:pPr>
      <w:bookmarkStart w:id="29" w:name="_Toc14"/>
      <w:bookmarkStart w:id="30" w:name="_Toc66859564"/>
      <w:r w:rsidRPr="009E58B7">
        <w:t>Uzavretie zmluvy</w:t>
      </w:r>
      <w:bookmarkEnd w:id="29"/>
      <w:r w:rsidR="00EC0CC7" w:rsidRPr="009E58B7">
        <w:t xml:space="preserve"> o dielo</w:t>
      </w:r>
      <w:bookmarkEnd w:id="30"/>
    </w:p>
    <w:p w14:paraId="3A486A8B" w14:textId="2322A70A" w:rsidR="006224B5" w:rsidRPr="009E58B7" w:rsidRDefault="00B25AA5" w:rsidP="00973FED">
      <w:pPr>
        <w:pStyle w:val="Cislo-2-text"/>
        <w:numPr>
          <w:ilvl w:val="3"/>
          <w:numId w:val="2"/>
        </w:numPr>
      </w:pPr>
      <w:r w:rsidRPr="009E58B7">
        <w:lastRenderedPageBreak/>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1D2D00">
      <w:pPr>
        <w:pStyle w:val="Cislo-2-text"/>
      </w:pPr>
    </w:p>
    <w:p w14:paraId="5798DE86" w14:textId="77777777" w:rsidR="00622CEC" w:rsidRPr="009E58B7" w:rsidRDefault="00B25AA5">
      <w:pPr>
        <w:pStyle w:val="Nadpis2"/>
        <w:rPr>
          <w:rStyle w:val="iadne"/>
          <w:sz w:val="22"/>
          <w:szCs w:val="22"/>
        </w:rPr>
      </w:pPr>
      <w:bookmarkStart w:id="31" w:name="_Toc15"/>
      <w:bookmarkStart w:id="32" w:name="_Toc66859565"/>
      <w:r w:rsidRPr="009E58B7">
        <w:rPr>
          <w:rStyle w:val="iadne"/>
          <w:sz w:val="22"/>
          <w:szCs w:val="22"/>
        </w:rPr>
        <w:t>Ostatné</w:t>
      </w:r>
      <w:bookmarkEnd w:id="31"/>
      <w:bookmarkEnd w:id="32"/>
    </w:p>
    <w:p w14:paraId="1E9DA801" w14:textId="77777777" w:rsidR="00622CEC" w:rsidRPr="009E58B7" w:rsidRDefault="00B25AA5" w:rsidP="00973FED">
      <w:pPr>
        <w:pStyle w:val="Cislo-1-nadpis"/>
        <w:numPr>
          <w:ilvl w:val="2"/>
          <w:numId w:val="2"/>
        </w:numPr>
      </w:pPr>
      <w:bookmarkStart w:id="33" w:name="_Toc16"/>
      <w:bookmarkStart w:id="34" w:name="_Toc66859566"/>
      <w:r w:rsidRPr="009E58B7">
        <w:t>Zdroj finančných prostriedkov</w:t>
      </w:r>
      <w:bookmarkEnd w:id="33"/>
      <w:bookmarkEnd w:id="34"/>
    </w:p>
    <w:p w14:paraId="466FAD33" w14:textId="4D50A676" w:rsidR="00A329F9" w:rsidRDefault="00133989" w:rsidP="0070483C">
      <w:pPr>
        <w:pStyle w:val="Cislo-2-text"/>
        <w:numPr>
          <w:ilvl w:val="3"/>
          <w:numId w:val="2"/>
        </w:numPr>
      </w:pPr>
      <w:r>
        <w:t>Zákazka</w:t>
      </w:r>
      <w:r w:rsidR="00D66979">
        <w:rPr>
          <w:rFonts w:cs="Arial"/>
        </w:rPr>
        <w:t xml:space="preserve"> bude financovan</w:t>
      </w:r>
      <w:r>
        <w:rPr>
          <w:rFonts w:cs="Arial"/>
        </w:rPr>
        <w:t>á</w:t>
      </w:r>
      <w:r w:rsidR="00D66979">
        <w:rPr>
          <w:rFonts w:cs="Arial"/>
        </w:rPr>
        <w:t xml:space="preserve"> z rozpočtovaných prostriedkov v rámci schváleného projektu „Chodník a </w:t>
      </w:r>
      <w:proofErr w:type="spellStart"/>
      <w:r w:rsidR="00D66979">
        <w:rPr>
          <w:rFonts w:cs="Arial"/>
        </w:rPr>
        <w:t>cyklochodník</w:t>
      </w:r>
      <w:proofErr w:type="spellEnd"/>
      <w:r w:rsidR="00D66979">
        <w:rPr>
          <w:rFonts w:cs="Arial"/>
        </w:rPr>
        <w:t xml:space="preserve"> na ulici Veterná“, kód projektu: 302011AVQ6“ a bude spolufinancovan</w:t>
      </w:r>
      <w:r>
        <w:rPr>
          <w:rFonts w:cs="Arial"/>
        </w:rPr>
        <w:t>á</w:t>
      </w:r>
      <w:r w:rsidR="00D66979">
        <w:rPr>
          <w:rFonts w:cs="Arial"/>
        </w:rPr>
        <w:t xml:space="preserve"> z Európskeho fondu regionálneho rozvoja a štátneho rozpočtu v rámci Integrovaného regionálneho operačného programu (IROP 2014-2020)</w:t>
      </w:r>
      <w:r w:rsidR="00D66979">
        <w:t xml:space="preserve"> </w:t>
      </w:r>
      <w:r w:rsidR="00D66979">
        <w:rPr>
          <w:rFonts w:cs="Arial"/>
        </w:rPr>
        <w:t xml:space="preserve">a z prostriedkov verejného obstarávateľa. </w:t>
      </w:r>
    </w:p>
    <w:p w14:paraId="1DF2E5E0" w14:textId="6C45A249" w:rsidR="00622CEC" w:rsidRPr="009E58B7" w:rsidRDefault="009C16C0" w:rsidP="0053056E">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5" w:name="_Toc17"/>
      <w:bookmarkStart w:id="36" w:name="_Toc66859567"/>
      <w:r w:rsidRPr="009E58B7">
        <w:t>Skupina dodávateľov</w:t>
      </w:r>
      <w:bookmarkEnd w:id="35"/>
      <w:bookmarkEnd w:id="36"/>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6C706BDE"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w:t>
      </w:r>
      <w:r w:rsidR="00FB4E3B">
        <w:t xml:space="preserve">    </w:t>
      </w:r>
      <w:r w:rsidRPr="009E58B7">
        <w:t xml:space="preserve">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7" w:name="_Toc18"/>
      <w:bookmarkStart w:id="38" w:name="_Toc66859568"/>
      <w:r w:rsidRPr="009E58B7">
        <w:t>Variantné riešenie</w:t>
      </w:r>
      <w:bookmarkEnd w:id="37"/>
      <w:bookmarkEnd w:id="38"/>
    </w:p>
    <w:p w14:paraId="491E0753" w14:textId="77777777" w:rsidR="00622CEC" w:rsidRPr="009E58B7" w:rsidRDefault="00B25AA5" w:rsidP="00973FED">
      <w:pPr>
        <w:pStyle w:val="Cislo-2-text"/>
        <w:numPr>
          <w:ilvl w:val="3"/>
          <w:numId w:val="2"/>
        </w:numPr>
      </w:pPr>
      <w:bookmarkStart w:id="39" w:name="_Hlk47006669"/>
      <w:r w:rsidRPr="009E58B7">
        <w:t xml:space="preserve">Verejný obstarávateľ nepovoľuje predloženie variantných riešení a na variantné riešenia, ktoré </w:t>
      </w:r>
      <w:bookmarkEnd w:id="39"/>
      <w:r w:rsidRPr="009E58B7">
        <w:t>budú predložené, nebude prihliadať.</w:t>
      </w:r>
    </w:p>
    <w:p w14:paraId="6F497727" w14:textId="34DA3EEA" w:rsidR="00CD5A8D" w:rsidRPr="009E58B7" w:rsidRDefault="002F33F0" w:rsidP="00CD5A8D">
      <w:pPr>
        <w:pStyle w:val="Cislo-1-nadpis"/>
        <w:numPr>
          <w:ilvl w:val="2"/>
          <w:numId w:val="2"/>
        </w:numPr>
      </w:pPr>
      <w:bookmarkStart w:id="40" w:name="_Toc66859569"/>
      <w:r w:rsidRPr="009E58B7">
        <w:t>Doplňujúce informácie</w:t>
      </w:r>
      <w:bookmarkEnd w:id="40"/>
    </w:p>
    <w:p w14:paraId="4984DBFD" w14:textId="450C0BFA" w:rsidR="00AB4D0A" w:rsidRDefault="002F33F0" w:rsidP="008C3DE3">
      <w:pPr>
        <w:pStyle w:val="Cislo-2-text"/>
        <w:numPr>
          <w:ilvl w:val="3"/>
          <w:numId w:val="2"/>
        </w:numPr>
      </w:pPr>
      <w:r w:rsidRPr="009E58B7">
        <w:t xml:space="preserve">Verejný obstarávateľ odporúča Poplatok za skladovanie odpadu a zákonný poplatok obci </w:t>
      </w:r>
      <w:r w:rsidR="009C32C8">
        <w:t xml:space="preserve">                </w:t>
      </w:r>
      <w:r w:rsidRPr="009E58B7">
        <w:t xml:space="preserve">(v zmysle zákona č. 17/2004 Z. z. o poplatkoch za uloženie odpadov v platnom znení) </w:t>
      </w:r>
      <w:r w:rsidR="009C32C8">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41" w:name="_Hlk47007085"/>
      <w:r w:rsidRPr="009E58B7">
        <w:t xml:space="preserve">V prípade, že uchádzač nevyužije Skládku komunálneho odpadu na </w:t>
      </w:r>
      <w:proofErr w:type="spellStart"/>
      <w:r w:rsidRPr="009E58B7">
        <w:t>Zavarskej</w:t>
      </w:r>
      <w:proofErr w:type="spellEnd"/>
      <w:r w:rsidRPr="009E58B7">
        <w:t xml:space="preserve"> ceste v Trnave, je </w:t>
      </w:r>
      <w:bookmarkEnd w:id="41"/>
      <w:r w:rsidRPr="009E58B7">
        <w:t>povinný v ponuke uviesť, kam bude jednotlivé druhy odpadu zo stavby odvážať a likvidovať. Zároveň uvedie:</w:t>
      </w:r>
    </w:p>
    <w:p w14:paraId="64C223EB" w14:textId="0C2AA354" w:rsidR="002F33F0" w:rsidRPr="009E58B7" w:rsidRDefault="002F33F0" w:rsidP="002F33F0">
      <w:pPr>
        <w:pStyle w:val="Cislo-2-text"/>
        <w:ind w:left="709"/>
      </w:pPr>
      <w:r w:rsidRPr="009E58B7">
        <w:t>- názov a miesto skládky a jeho prevádzkovateľa,</w:t>
      </w:r>
    </w:p>
    <w:p w14:paraId="12FC8AFA" w14:textId="5AC89153" w:rsidR="002F33F0" w:rsidRPr="009E58B7" w:rsidRDefault="002F33F0" w:rsidP="002F33F0">
      <w:pPr>
        <w:pStyle w:val="Cislo-2-text"/>
        <w:ind w:left="709"/>
      </w:pPr>
      <w:r w:rsidRPr="009E58B7">
        <w:t>- prepravnú vzdialenosť,</w:t>
      </w:r>
    </w:p>
    <w:p w14:paraId="3E82D3A5" w14:textId="030FBB50" w:rsidR="002F33F0" w:rsidRPr="009E58B7" w:rsidRDefault="002F33F0" w:rsidP="002F33F0">
      <w:pPr>
        <w:pStyle w:val="Cislo-2-text"/>
        <w:ind w:left="709"/>
      </w:pPr>
      <w:r w:rsidRPr="009E58B7">
        <w:t>- poplatok za uloženie odpadu resp. zeminy za 1 tonu,</w:t>
      </w:r>
    </w:p>
    <w:p w14:paraId="32A2DBEE" w14:textId="4C138F02" w:rsidR="002F33F0" w:rsidRPr="009E58B7" w:rsidRDefault="002F33F0" w:rsidP="002F33F0">
      <w:pPr>
        <w:pStyle w:val="Cislo-2-text"/>
        <w:ind w:left="709"/>
      </w:pPr>
      <w:r w:rsidRPr="009E58B7">
        <w:lastRenderedPageBreak/>
        <w:t>- zákonný poplatok obci za uloženie odpadu resp. zeminy za 1 tonu</w:t>
      </w:r>
      <w:r w:rsidR="002F49C4">
        <w:t xml:space="preserve"> (táto položka sa účtuje bez DPH)</w:t>
      </w:r>
      <w:r w:rsidRPr="009E58B7">
        <w:t xml:space="preserve">. </w:t>
      </w:r>
    </w:p>
    <w:p w14:paraId="07393103" w14:textId="43D52DD3"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w:t>
      </w:r>
      <w:r w:rsidR="009C32C8">
        <w:t xml:space="preserve">                  </w:t>
      </w:r>
      <w:r w:rsidRPr="009E58B7">
        <w:t>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337C2C7C" w14:textId="77777777" w:rsidR="0070483C" w:rsidRPr="0070483C" w:rsidRDefault="0070483C" w:rsidP="0070483C">
      <w:pPr>
        <w:pStyle w:val="Odsekzoznamu"/>
        <w:numPr>
          <w:ilvl w:val="3"/>
          <w:numId w:val="2"/>
        </w:numPr>
        <w:jc w:val="both"/>
      </w:pPr>
      <w:r w:rsidRPr="0070483C">
        <w:t>Uchádzačom odporúčame vykonať obhliadku miesta stavby, aby si sami overili a získali potrebné informácie, nevyhnutné na prípravu a spracovanie ponuky. Miesto stavby je verejne prístupné.</w:t>
      </w:r>
    </w:p>
    <w:p w14:paraId="703E3865" w14:textId="77777777" w:rsidR="0070483C" w:rsidRDefault="0070483C" w:rsidP="0070483C">
      <w:pPr>
        <w:pStyle w:val="Cislo-2-text"/>
      </w:pP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057A2F36" w14:textId="3B71DBEC" w:rsidR="008776F3" w:rsidRDefault="008776F3" w:rsidP="000E3E26">
      <w:pPr>
        <w:pStyle w:val="Cislo-2-text"/>
        <w:spacing w:after="120"/>
      </w:pPr>
    </w:p>
    <w:p w14:paraId="1A0EB425" w14:textId="4EE46136" w:rsidR="008776F3" w:rsidRDefault="008776F3" w:rsidP="000E3E26">
      <w:pPr>
        <w:pStyle w:val="Cislo-2-text"/>
        <w:spacing w:after="120"/>
      </w:pPr>
    </w:p>
    <w:p w14:paraId="2A723E0B" w14:textId="1C1EB6E7" w:rsidR="001F7F8E" w:rsidRDefault="001F7F8E" w:rsidP="000E3E26">
      <w:pPr>
        <w:pStyle w:val="Cislo-2-text"/>
        <w:spacing w:after="120"/>
      </w:pPr>
    </w:p>
    <w:p w14:paraId="615B76BC" w14:textId="0CE6FAB1" w:rsidR="00C90807" w:rsidRDefault="00C90807" w:rsidP="000E3E26">
      <w:pPr>
        <w:pStyle w:val="Cislo-2-text"/>
        <w:spacing w:after="120"/>
      </w:pPr>
    </w:p>
    <w:p w14:paraId="142C1D76" w14:textId="7B730471" w:rsidR="00C90807" w:rsidRDefault="00C90807" w:rsidP="000E3E26">
      <w:pPr>
        <w:pStyle w:val="Cislo-2-text"/>
        <w:spacing w:after="120"/>
      </w:pPr>
    </w:p>
    <w:p w14:paraId="067E5552" w14:textId="379BDE6A" w:rsidR="00C90807" w:rsidRDefault="00C90807" w:rsidP="000E3E26">
      <w:pPr>
        <w:pStyle w:val="Cislo-2-text"/>
        <w:spacing w:after="120"/>
      </w:pPr>
    </w:p>
    <w:p w14:paraId="71B0681D" w14:textId="1797180C" w:rsidR="00C90807" w:rsidRDefault="00C90807" w:rsidP="000E3E26">
      <w:pPr>
        <w:pStyle w:val="Cislo-2-text"/>
        <w:spacing w:after="120"/>
      </w:pPr>
    </w:p>
    <w:p w14:paraId="1A825369" w14:textId="14C6AED3" w:rsidR="00C90807" w:rsidRDefault="00C90807" w:rsidP="000E3E26">
      <w:pPr>
        <w:pStyle w:val="Cislo-2-text"/>
        <w:spacing w:after="120"/>
      </w:pPr>
    </w:p>
    <w:p w14:paraId="252D99AA" w14:textId="616CCD65" w:rsidR="00C90807" w:rsidRDefault="00C90807" w:rsidP="000E3E26">
      <w:pPr>
        <w:pStyle w:val="Cislo-2-text"/>
        <w:spacing w:after="120"/>
      </w:pPr>
    </w:p>
    <w:p w14:paraId="26109633" w14:textId="655EFBB1" w:rsidR="00C90807" w:rsidRDefault="00C90807" w:rsidP="000E3E26">
      <w:pPr>
        <w:pStyle w:val="Cislo-2-text"/>
        <w:spacing w:after="120"/>
      </w:pPr>
    </w:p>
    <w:p w14:paraId="07EA94FD" w14:textId="4D625FA9" w:rsidR="00C90807" w:rsidRDefault="00C90807" w:rsidP="000E3E26">
      <w:pPr>
        <w:pStyle w:val="Cislo-2-text"/>
        <w:spacing w:after="120"/>
      </w:pPr>
    </w:p>
    <w:p w14:paraId="01487100" w14:textId="09C8B193" w:rsidR="001F7F8E" w:rsidRDefault="001F7F8E" w:rsidP="000E3E26">
      <w:pPr>
        <w:pStyle w:val="Cislo-2-text"/>
        <w:spacing w:after="120"/>
      </w:pPr>
    </w:p>
    <w:p w14:paraId="525AD584" w14:textId="490D14FC" w:rsidR="00622CEC" w:rsidRPr="009E58B7" w:rsidRDefault="00B25AA5" w:rsidP="00654463">
      <w:pPr>
        <w:pStyle w:val="Nadpis1"/>
        <w:numPr>
          <w:ilvl w:val="0"/>
          <w:numId w:val="2"/>
        </w:numPr>
        <w:spacing w:before="0"/>
        <w:rPr>
          <w:sz w:val="22"/>
          <w:szCs w:val="22"/>
        </w:rPr>
      </w:pPr>
      <w:bookmarkStart w:id="42" w:name="_Toc66859570"/>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2"/>
    </w:p>
    <w:p w14:paraId="01BE0AE3" w14:textId="77777777" w:rsidR="00622CEC" w:rsidRPr="009E58B7" w:rsidRDefault="00622CEC" w:rsidP="00DE6486">
      <w:pPr>
        <w:spacing w:line="288" w:lineRule="auto"/>
        <w:jc w:val="both"/>
        <w:rPr>
          <w:rStyle w:val="iadne"/>
          <w:b/>
          <w:bCs/>
        </w:rPr>
      </w:pPr>
      <w:bookmarkStart w:id="43" w:name="_Ref450132280"/>
    </w:p>
    <w:p w14:paraId="5D53E660" w14:textId="7F0189C0" w:rsidR="00CA6AC7" w:rsidRDefault="00CA6AC7"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bookmarkStart w:id="44" w:name="_Ref450132284"/>
    </w:p>
    <w:p w14:paraId="790E8B2D" w14:textId="77777777" w:rsidR="00AE420C" w:rsidRPr="00743E09" w:rsidRDefault="00AE420C"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4EB8B2D5"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r w:rsidRPr="00816007">
        <w:rPr>
          <w:b/>
          <w:sz w:val="44"/>
          <w:szCs w:val="44"/>
        </w:rPr>
        <w:t>Zmluva o dielo</w:t>
      </w:r>
    </w:p>
    <w:p w14:paraId="1EB1761D" w14:textId="3EF0F73C"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na zhotovenie stavby,</w:t>
      </w:r>
    </w:p>
    <w:p w14:paraId="190CFD1F"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225745C9"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1CFA5A" w14:textId="17905E43" w:rsidR="006722B4"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87CE278" w14:textId="77777777" w:rsidR="00064621" w:rsidRPr="00816007" w:rsidRDefault="00064621"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7BD095D"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6A1D173D"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791172EC"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2D72B9ED"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5538C0C"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31619D91" w14:textId="245B343F" w:rsidR="003B63A3"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w:t>
      </w:r>
    </w:p>
    <w:p w14:paraId="11305EC3" w14:textId="18297E56" w:rsidR="006722B4" w:rsidRPr="00816007" w:rsidRDefault="00D4455C"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Z</w:t>
      </w:r>
      <w:r w:rsidR="006722B4" w:rsidRPr="00816007">
        <w:t>astúpený</w:t>
      </w:r>
      <w:r>
        <w:tab/>
      </w:r>
      <w:r w:rsidR="006722B4" w:rsidRPr="00816007">
        <w:tab/>
      </w:r>
      <w:r w:rsidR="006722B4" w:rsidRPr="00816007">
        <w:tab/>
      </w:r>
      <w:r w:rsidR="006722B4" w:rsidRPr="00816007">
        <w:tab/>
      </w:r>
      <w:r w:rsidR="006722B4" w:rsidRPr="00816007">
        <w:tab/>
      </w:r>
      <w:r w:rsidR="006722B4" w:rsidRPr="00816007">
        <w:tab/>
      </w:r>
      <w:r w:rsidR="006722B4" w:rsidRPr="00816007">
        <w:tab/>
        <w:t>: JUDr. Peter Bročka, LL.M.</w:t>
      </w:r>
    </w:p>
    <w:p w14:paraId="07B00D60"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FDC7A3"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2DE06EB0" w14:textId="1E2109EF"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b) technických</w:t>
      </w:r>
      <w:r w:rsidRPr="00816007">
        <w:tab/>
      </w:r>
      <w:r w:rsidRPr="00816007">
        <w:tab/>
      </w:r>
      <w:r w:rsidRPr="00816007">
        <w:tab/>
      </w:r>
      <w:r w:rsidRPr="00816007">
        <w:tab/>
      </w:r>
      <w:r w:rsidRPr="00816007">
        <w:tab/>
      </w:r>
      <w:r w:rsidRPr="00816007">
        <w:tab/>
        <w:t>: Ing. Dušan Béreš</w:t>
      </w:r>
    </w:p>
    <w:p w14:paraId="139A537A" w14:textId="04CEB701"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r w:rsidR="008D3F0C">
        <w:t>Ing. Jozef Gabriel</w:t>
      </w:r>
    </w:p>
    <w:p w14:paraId="2281262C" w14:textId="7486E672" w:rsidR="006722B4" w:rsidRPr="00816007" w:rsidRDefault="008D3F0C"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006722B4" w:rsidRPr="00816007">
        <w:t>) prevzatia Diela</w:t>
      </w:r>
      <w:r w:rsidR="006722B4" w:rsidRPr="00816007">
        <w:tab/>
      </w:r>
      <w:r w:rsidR="006722B4" w:rsidRPr="00816007">
        <w:tab/>
      </w:r>
      <w:r w:rsidR="006722B4" w:rsidRPr="00816007">
        <w:tab/>
      </w:r>
      <w:r w:rsidR="006722B4" w:rsidRPr="00816007">
        <w:tab/>
      </w:r>
      <w:r w:rsidR="006722B4" w:rsidRPr="00816007">
        <w:tab/>
      </w:r>
      <w:r w:rsidR="006722B4" w:rsidRPr="00816007">
        <w:tab/>
        <w:t>: podľa bodu 1. písm. b), c) tohto článku</w:t>
      </w:r>
    </w:p>
    <w:p w14:paraId="4FA217F6" w14:textId="123E3E8A" w:rsidR="006722B4" w:rsidRPr="00816007" w:rsidRDefault="008D3F0C"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006722B4" w:rsidRPr="00816007">
        <w:t>) rozhodovať o zmenách a prácach naviac,</w:t>
      </w:r>
    </w:p>
    <w:p w14:paraId="187E1821"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387062B6" w14:textId="7EFD0CD3"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w:t>
      </w:r>
      <w:r w:rsidR="008D3F0C">
        <w:t xml:space="preserve"> </w:t>
      </w:r>
      <w:r w:rsidRPr="00816007">
        <w:t>1. písm. a</w:t>
      </w:r>
      <w:r w:rsidR="008D3F0C">
        <w:t>)</w:t>
      </w:r>
      <w:r w:rsidRPr="00816007">
        <w:t xml:space="preserve"> + b</w:t>
      </w:r>
      <w:r w:rsidR="008D3F0C">
        <w:t>)</w:t>
      </w:r>
      <w:r w:rsidRPr="00816007">
        <w:t xml:space="preserve"> tohto článku</w:t>
      </w:r>
    </w:p>
    <w:p w14:paraId="4A87A6D9" w14:textId="764399D6" w:rsidR="006722B4" w:rsidRPr="00816007" w:rsidRDefault="006722B4" w:rsidP="006722B4">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Bankové spojenie</w:t>
      </w:r>
      <w:r w:rsidRPr="00816007">
        <w:tab/>
      </w:r>
      <w:r w:rsidRPr="00816007">
        <w:tab/>
      </w:r>
      <w:r w:rsidRPr="00816007">
        <w:tab/>
      </w:r>
      <w:r w:rsidRPr="00816007">
        <w:tab/>
      </w:r>
      <w:r w:rsidRPr="00816007">
        <w:tab/>
      </w:r>
      <w:r w:rsidRPr="00816007">
        <w:tab/>
      </w:r>
      <w:r w:rsidRPr="00816007">
        <w:tab/>
        <w:t xml:space="preserve">: </w:t>
      </w:r>
      <w:r w:rsidR="008D3F0C" w:rsidRPr="008D3F0C">
        <w:t>Slovenská sporiteľňa, a.s.</w:t>
      </w:r>
    </w:p>
    <w:p w14:paraId="5118BEA7" w14:textId="3C1A1F43"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číslo účtu</w:t>
      </w:r>
      <w:r w:rsidRPr="00816007">
        <w:tab/>
      </w:r>
      <w:r w:rsidRPr="00816007">
        <w:tab/>
      </w:r>
      <w:r w:rsidRPr="00816007">
        <w:tab/>
      </w:r>
      <w:r w:rsidRPr="00816007">
        <w:tab/>
      </w:r>
      <w:r w:rsidRPr="00816007">
        <w:tab/>
      </w:r>
      <w:r w:rsidRPr="00816007">
        <w:tab/>
      </w:r>
      <w:r w:rsidRPr="00816007">
        <w:tab/>
        <w:t xml:space="preserve">: </w:t>
      </w:r>
      <w:r w:rsidR="008D3F0C" w:rsidRPr="008D3F0C">
        <w:t>SK21 0900 0000 0051 7840 6123</w:t>
      </w:r>
    </w:p>
    <w:p w14:paraId="3D56F51E" w14:textId="512E2E25"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IČO</w:t>
      </w:r>
      <w:r w:rsidRPr="00816007">
        <w:tab/>
      </w:r>
      <w:r w:rsidRPr="00816007">
        <w:tab/>
      </w:r>
      <w:r w:rsidRPr="00816007">
        <w:tab/>
      </w:r>
      <w:r w:rsidRPr="00816007">
        <w:tab/>
      </w:r>
      <w:r w:rsidRPr="00816007">
        <w:tab/>
      </w:r>
      <w:r w:rsidRPr="00816007">
        <w:tab/>
      </w:r>
      <w:r w:rsidRPr="00816007">
        <w:tab/>
      </w:r>
      <w:r w:rsidRPr="00816007">
        <w:tab/>
        <w:t>: 00 313 114</w:t>
      </w:r>
    </w:p>
    <w:p w14:paraId="4C0661AE"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2BDE2BA0" w14:textId="73AD355A"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číslo telefónu</w:t>
      </w:r>
      <w:r w:rsidRPr="00816007">
        <w:tab/>
      </w:r>
      <w:r w:rsidRPr="00816007">
        <w:tab/>
      </w:r>
      <w:r w:rsidRPr="00816007">
        <w:tab/>
      </w:r>
      <w:r w:rsidRPr="00816007">
        <w:tab/>
      </w:r>
      <w:r w:rsidRPr="00816007">
        <w:tab/>
      </w:r>
      <w:r w:rsidRPr="00816007">
        <w:tab/>
        <w:t xml:space="preserve">: 033/3236134, </w:t>
      </w:r>
      <w:r>
        <w:t>133</w:t>
      </w:r>
    </w:p>
    <w:p w14:paraId="053C63AF" w14:textId="12793826" w:rsidR="006722B4" w:rsidRPr="00A76BA8"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78C8D9C8"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C57CA1D"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5EF18922"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326CBF1"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w:t>
      </w:r>
      <w:r>
        <w:t xml:space="preserve">              </w:t>
      </w:r>
      <w:r w:rsidRPr="00816007">
        <w:t xml:space="preserve">z obchodného registra, živnostenského listu alebo iného oprávnenia na podnikanie). </w:t>
      </w:r>
    </w:p>
    <w:p w14:paraId="326AE0A7"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9392323" w14:textId="393F632C"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zastúpený</w:t>
      </w:r>
      <w:r w:rsidRPr="00816007">
        <w:tab/>
      </w:r>
      <w:r w:rsidRPr="00816007">
        <w:tab/>
      </w:r>
      <w:r w:rsidRPr="00816007">
        <w:tab/>
      </w:r>
      <w:r w:rsidRPr="00816007">
        <w:tab/>
      </w:r>
      <w:r w:rsidRPr="00816007">
        <w:tab/>
      </w:r>
      <w:r w:rsidRPr="00816007">
        <w:tab/>
      </w:r>
      <w:r w:rsidRPr="00816007">
        <w:tab/>
        <w:t xml:space="preserve">: </w:t>
      </w:r>
    </w:p>
    <w:p w14:paraId="3005BF98"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679407CD" w14:textId="4FCC654D"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a) zmluvných</w:t>
      </w:r>
      <w:r w:rsidRPr="00816007">
        <w:tab/>
      </w:r>
      <w:r w:rsidRPr="00816007">
        <w:tab/>
      </w:r>
      <w:r w:rsidRPr="00816007">
        <w:tab/>
      </w:r>
      <w:r w:rsidRPr="00816007">
        <w:tab/>
      </w:r>
      <w:r w:rsidRPr="00816007">
        <w:tab/>
      </w:r>
      <w:r w:rsidRPr="00816007">
        <w:tab/>
        <w:t xml:space="preserve">: </w:t>
      </w:r>
    </w:p>
    <w:p w14:paraId="34FC3EA8" w14:textId="7F88EE12"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b) technických</w:t>
      </w:r>
      <w:r w:rsidRPr="00816007">
        <w:tab/>
      </w:r>
      <w:r w:rsidRPr="00816007">
        <w:tab/>
      </w:r>
      <w:r w:rsidRPr="00816007">
        <w:tab/>
      </w:r>
      <w:r w:rsidRPr="00816007">
        <w:tab/>
      </w:r>
      <w:r w:rsidRPr="00816007">
        <w:tab/>
      </w:r>
      <w:r w:rsidRPr="00816007">
        <w:tab/>
        <w:t xml:space="preserve">: </w:t>
      </w:r>
    </w:p>
    <w:p w14:paraId="4BFC7E2F" w14:textId="5A95AA9F"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w:t>
      </w:r>
      <w:r w:rsidR="006B2EA8">
        <w:t xml:space="preserve">výkonu funkcie </w:t>
      </w:r>
      <w:r w:rsidRPr="00816007">
        <w:t>stavbyvedúc</w:t>
      </w:r>
      <w:r w:rsidR="006B2EA8">
        <w:t>eho</w:t>
      </w:r>
      <w:r w:rsidRPr="00816007">
        <w:tab/>
      </w:r>
      <w:r w:rsidRPr="00816007">
        <w:tab/>
      </w:r>
      <w:r w:rsidRPr="00816007">
        <w:tab/>
        <w:t xml:space="preserve">: </w:t>
      </w:r>
    </w:p>
    <w:p w14:paraId="3081B208" w14:textId="05A2831C"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Bankové spojenie</w:t>
      </w:r>
      <w:r w:rsidRPr="00816007">
        <w:tab/>
      </w:r>
      <w:r w:rsidRPr="00816007">
        <w:tab/>
      </w:r>
      <w:r w:rsidRPr="00816007">
        <w:tab/>
      </w:r>
      <w:r w:rsidRPr="00816007">
        <w:tab/>
      </w:r>
      <w:r w:rsidRPr="00816007">
        <w:tab/>
      </w:r>
      <w:r w:rsidRPr="00816007">
        <w:tab/>
        <w:t xml:space="preserve">: </w:t>
      </w:r>
    </w:p>
    <w:p w14:paraId="7A97B864" w14:textId="468C8291"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číslo účtu</w:t>
      </w:r>
      <w:r w:rsidRPr="00816007">
        <w:tab/>
      </w:r>
      <w:r w:rsidRPr="00816007">
        <w:tab/>
      </w:r>
      <w:r w:rsidRPr="00816007">
        <w:tab/>
      </w:r>
      <w:r w:rsidRPr="00816007">
        <w:tab/>
      </w:r>
      <w:r w:rsidRPr="00816007">
        <w:tab/>
      </w:r>
      <w:r w:rsidRPr="00816007">
        <w:tab/>
      </w:r>
      <w:r w:rsidRPr="00816007">
        <w:tab/>
        <w:t xml:space="preserve">: </w:t>
      </w:r>
    </w:p>
    <w:p w14:paraId="2989CC37" w14:textId="1779D3C3"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IČO</w:t>
      </w:r>
      <w:r w:rsidRPr="00816007">
        <w:tab/>
      </w:r>
      <w:r w:rsidRPr="00816007">
        <w:tab/>
      </w:r>
      <w:r w:rsidRPr="00816007">
        <w:tab/>
      </w:r>
      <w:r w:rsidRPr="00816007">
        <w:tab/>
      </w:r>
      <w:r w:rsidRPr="00816007">
        <w:tab/>
      </w:r>
      <w:r w:rsidRPr="00816007">
        <w:tab/>
      </w:r>
      <w:r w:rsidRPr="00816007">
        <w:tab/>
      </w:r>
      <w:r w:rsidRPr="00816007">
        <w:tab/>
        <w:t xml:space="preserve">: </w:t>
      </w:r>
    </w:p>
    <w:p w14:paraId="266C256F" w14:textId="37BDA693"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DIČO</w:t>
      </w:r>
      <w:r w:rsidRPr="00816007">
        <w:tab/>
      </w:r>
      <w:r w:rsidRPr="00816007">
        <w:tab/>
      </w:r>
      <w:r w:rsidRPr="00816007">
        <w:tab/>
      </w:r>
      <w:r w:rsidRPr="00816007">
        <w:tab/>
      </w:r>
      <w:r w:rsidRPr="00816007">
        <w:tab/>
      </w:r>
      <w:r w:rsidRPr="00816007">
        <w:tab/>
      </w:r>
      <w:r w:rsidRPr="00816007">
        <w:tab/>
      </w:r>
      <w:r w:rsidRPr="00816007">
        <w:tab/>
        <w:t xml:space="preserve">: </w:t>
      </w:r>
    </w:p>
    <w:p w14:paraId="1DE4E9CB" w14:textId="01AC1ADD"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číslo telefónu</w:t>
      </w:r>
      <w:r w:rsidRPr="00816007">
        <w:tab/>
      </w:r>
      <w:r w:rsidRPr="00816007">
        <w:tab/>
      </w:r>
      <w:r w:rsidRPr="00816007">
        <w:tab/>
      </w:r>
      <w:r w:rsidRPr="00816007">
        <w:tab/>
      </w:r>
      <w:r w:rsidRPr="00816007">
        <w:tab/>
      </w:r>
      <w:r w:rsidRPr="00816007">
        <w:tab/>
        <w:t xml:space="preserve">: </w:t>
      </w:r>
    </w:p>
    <w:p w14:paraId="71E9DBBF" w14:textId="3ABF7CB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r w:rsidR="006B2EA8">
        <w:t xml:space="preserve"> </w:t>
      </w:r>
    </w:p>
    <w:p w14:paraId="33A027C6"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222944C"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239FF862" w14:textId="77777777" w:rsidR="006722B4"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089A19" w14:textId="3DFE2413" w:rsidR="006722B4"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9BAC7F0" w14:textId="77777777" w:rsidR="00AE420C" w:rsidRPr="00816007" w:rsidRDefault="00AE420C"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40C8A66"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10263251" w14:textId="77777777" w:rsidR="006722B4"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2464F6F0" w14:textId="77777777" w:rsidR="006722B4" w:rsidRPr="00816007" w:rsidRDefault="006722B4" w:rsidP="006722B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506220CA" w14:textId="5A0775E8"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AE420C">
        <w:rPr>
          <w:bCs/>
        </w:rPr>
        <w:t>„</w:t>
      </w:r>
      <w:r w:rsidR="00AE420C" w:rsidRPr="00AE420C">
        <w:rPr>
          <w:rFonts w:eastAsia="Times New Roman"/>
          <w:b/>
          <w:bCs/>
          <w:color w:val="auto"/>
          <w:bdr w:val="none" w:sz="0" w:space="0" w:color="auto" w:frame="1"/>
        </w:rPr>
        <w:t xml:space="preserve">Chodník a </w:t>
      </w:r>
      <w:proofErr w:type="spellStart"/>
      <w:r w:rsidR="00AE420C" w:rsidRPr="00AE420C">
        <w:rPr>
          <w:rFonts w:eastAsia="Times New Roman"/>
          <w:b/>
          <w:bCs/>
          <w:color w:val="auto"/>
          <w:bdr w:val="none" w:sz="0" w:space="0" w:color="auto" w:frame="1"/>
        </w:rPr>
        <w:t>cyklochodník</w:t>
      </w:r>
      <w:proofErr w:type="spellEnd"/>
      <w:r w:rsidR="00AE420C" w:rsidRPr="00AE420C">
        <w:rPr>
          <w:rFonts w:eastAsia="Times New Roman"/>
          <w:b/>
          <w:bCs/>
          <w:color w:val="auto"/>
          <w:bdr w:val="none" w:sz="0" w:space="0" w:color="auto" w:frame="1"/>
        </w:rPr>
        <w:t xml:space="preserve"> na Ulici Veterná</w:t>
      </w:r>
      <w:r w:rsidRPr="00AE420C">
        <w:t>”</w:t>
      </w:r>
      <w:r w:rsidRPr="00816007">
        <w:rPr>
          <w:bCs/>
        </w:rPr>
        <w:t xml:space="preserve"> (ďalej len „Dielo“).</w:t>
      </w:r>
      <w:r w:rsidR="00AE420C">
        <w:rPr>
          <w:bCs/>
        </w:rPr>
        <w:t xml:space="preserve"> </w:t>
      </w:r>
      <w:r w:rsidR="00AE420C" w:rsidRPr="00AE420C">
        <w:rPr>
          <w:bCs/>
        </w:rPr>
        <w:t>Dielo bude spolufinancované z Európskeho fondu regionálneho rozvoja a štátneho rozpočtu v rámci Integrovaného regionálneho operačného programu (IROP 2014-2020), kód schválenej žiadosti: NFP302010AVQ6.</w:t>
      </w:r>
    </w:p>
    <w:p w14:paraId="5F90C9C9" w14:textId="6B4329D5"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816007">
        <w:t>Zhotoviteľ sa zaväzuje zhotoviť pre Objednávateľa Dielo podľa podmienok dohodnutých v tejto zmluve o dielo (ďalej len „zmluva alebo „</w:t>
      </w:r>
      <w:proofErr w:type="spellStart"/>
      <w:r w:rsidRPr="00816007">
        <w:t>ZoD</w:t>
      </w:r>
      <w:proofErr w:type="spellEnd"/>
      <w:r w:rsidRPr="00816007">
        <w:t>“) a v súlade s ustanoveniami a požiadavkami Objednávateľa, uvedenými v súťažných podkladoch, riadne a včas zhotovené Dielo odovzdať Objednávateľovi.</w:t>
      </w:r>
    </w:p>
    <w:p w14:paraId="509A0D25"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Objednávateľ sa zaväzuje Dielo zhotovené v súlade s touto zmluvou prevziať a zaplatiť dohodnutú cenu podľa platobných podmienok dohodnutých v tejto zmluve.</w:t>
      </w:r>
    </w:p>
    <w:p w14:paraId="7F2EABA7" w14:textId="27C75585" w:rsidR="00B63AB5" w:rsidRDefault="006722B4" w:rsidP="00B63AB5">
      <w:pPr>
        <w:ind w:left="705" w:hanging="705"/>
        <w:jc w:val="both"/>
      </w:pPr>
      <w:r w:rsidRPr="00816007">
        <w:t>2.</w:t>
      </w:r>
      <w:r>
        <w:t>4</w:t>
      </w:r>
      <w:r w:rsidRPr="00816007">
        <w:t>.</w:t>
      </w:r>
      <w:r w:rsidRPr="00816007">
        <w:tab/>
      </w:r>
      <w:r w:rsidR="00B63AB5">
        <w:t xml:space="preserve">Dielo bude zrealizované v rozsahu projektovej dokumentácie – realizačného projektu s názvom „Chodník a </w:t>
      </w:r>
      <w:proofErr w:type="spellStart"/>
      <w:r w:rsidR="00B63AB5">
        <w:t>cyklochodník</w:t>
      </w:r>
      <w:proofErr w:type="spellEnd"/>
      <w:r w:rsidR="00B63AB5">
        <w:t xml:space="preserve"> na Ulici Veterná“ spracovanej spoločnosťou DAQE Slovakia s.r.o., Žilina v 11/2017 a projektovej dokumentácii pre stavebné povolenie a realizáciu stavby „Rekonštrukcia verejného osvetlenia v úseku od kruhovej križovatky ulica Okružná po </w:t>
      </w:r>
      <w:r w:rsidR="0045548F">
        <w:t>S</w:t>
      </w:r>
      <w:r w:rsidR="00B63AB5">
        <w:t>aleziánsku, Trnava, Veterná ulica II.“, spracovanej Ing. Horváthom, Trnava v 06/2017 a požiadaviek Objednávateľa v súťažných podkladoch.</w:t>
      </w:r>
    </w:p>
    <w:p w14:paraId="3C7C30BC" w14:textId="77777777" w:rsidR="00B63AB5" w:rsidRDefault="00B63AB5" w:rsidP="00B63AB5">
      <w:pPr>
        <w:ind w:left="705" w:hanging="705"/>
        <w:jc w:val="both"/>
      </w:pPr>
      <w:r>
        <w:tab/>
      </w:r>
      <w:r>
        <w:tab/>
        <w:t>Predmetom plnenia</w:t>
      </w:r>
    </w:p>
    <w:p w14:paraId="03667AEF" w14:textId="77777777" w:rsidR="00B63AB5" w:rsidRDefault="00B63AB5" w:rsidP="00B63AB5">
      <w:pPr>
        <w:ind w:left="705" w:hanging="705"/>
        <w:jc w:val="both"/>
      </w:pPr>
      <w:r>
        <w:tab/>
      </w:r>
      <w:r>
        <w:tab/>
        <w:t>Stavba je členená na nasledovné stavebné objekty:</w:t>
      </w:r>
    </w:p>
    <w:p w14:paraId="0D86E61D" w14:textId="5CED4F52" w:rsidR="00B63AB5" w:rsidRDefault="00B63AB5" w:rsidP="00B63AB5">
      <w:pPr>
        <w:ind w:left="705" w:hanging="705"/>
        <w:jc w:val="both"/>
      </w:pPr>
      <w:r>
        <w:tab/>
      </w:r>
      <w:r>
        <w:tab/>
        <w:t xml:space="preserve">SO 01 Chodník, </w:t>
      </w:r>
      <w:proofErr w:type="spellStart"/>
      <w:r>
        <w:t>cyklochodník</w:t>
      </w:r>
      <w:proofErr w:type="spellEnd"/>
      <w:r>
        <w:t xml:space="preserve"> a spevnené plochy (1.etapa, 2. etapa)</w:t>
      </w:r>
    </w:p>
    <w:p w14:paraId="0B369E5C" w14:textId="5112E523" w:rsidR="00B63AB5" w:rsidRDefault="00B63AB5" w:rsidP="00B63AB5">
      <w:pPr>
        <w:ind w:left="705" w:hanging="705"/>
        <w:jc w:val="both"/>
      </w:pPr>
      <w:r>
        <w:tab/>
      </w:r>
      <w:r>
        <w:tab/>
        <w:t>SO 02 Verejné osvetlenie</w:t>
      </w:r>
    </w:p>
    <w:p w14:paraId="3D208DB7" w14:textId="45A7E2E5" w:rsidR="006722B4" w:rsidRPr="00CA00D1" w:rsidRDefault="00B63AB5" w:rsidP="00B63AB5">
      <w:pPr>
        <w:ind w:left="705" w:hanging="705"/>
        <w:jc w:val="both"/>
        <w:rPr>
          <w:bCs/>
          <w:color w:val="auto"/>
        </w:rPr>
      </w:pPr>
      <w:r>
        <w:tab/>
      </w:r>
      <w:r>
        <w:tab/>
        <w:t>Predmetom z</w:t>
      </w:r>
      <w:r w:rsidR="001853D6">
        <w:t>ákazky</w:t>
      </w:r>
      <w:r>
        <w:t xml:space="preserve"> je návrh stavebných úprav na existujúcom chodníku pre peších v širšom centre mesta Trnava na ulici Veterná. Jedným z hlavných cieľov je návrh nového </w:t>
      </w:r>
      <w:proofErr w:type="spellStart"/>
      <w:r>
        <w:t>cyklochodníka</w:t>
      </w:r>
      <w:proofErr w:type="spellEnd"/>
      <w:r>
        <w:t xml:space="preserve"> a nového chodníka, existujúci chodník pre peších sa rozšíri. Súčasťou stavby sú aj bezbariérové úpravy v okolí riešených spevnených plôch, úprava autobusovej zastávky, vybudovanie nového verejného osvetlenia</w:t>
      </w:r>
      <w:r w:rsidR="00ED6B3D">
        <w:t>.</w:t>
      </w:r>
    </w:p>
    <w:p w14:paraId="62A4E1EC" w14:textId="7CE0F750" w:rsidR="0045548F" w:rsidRPr="0045548F" w:rsidRDefault="006722B4" w:rsidP="0045548F">
      <w:pPr>
        <w:pStyle w:val="Cislo-2-text"/>
        <w:rPr>
          <w:b/>
          <w:bCs/>
          <w:color w:val="auto"/>
        </w:rPr>
      </w:pPr>
      <w:r>
        <w:rPr>
          <w:b/>
          <w:bCs/>
          <w:color w:val="auto"/>
        </w:rPr>
        <w:tab/>
      </w:r>
      <w:r w:rsidR="0045548F" w:rsidRPr="00BC0425">
        <w:rPr>
          <w:b/>
          <w:bCs/>
          <w:color w:val="auto"/>
        </w:rPr>
        <w:t>Súčasťou diela je aj:</w:t>
      </w:r>
    </w:p>
    <w:p w14:paraId="6A7C073A" w14:textId="7DFD1A94" w:rsidR="0045548F" w:rsidRPr="0045548F" w:rsidRDefault="0045548F" w:rsidP="0045548F">
      <w:pPr>
        <w:pStyle w:val="Cislo-2-text"/>
        <w:ind w:left="709"/>
        <w:rPr>
          <w:color w:val="auto"/>
        </w:rPr>
      </w:pPr>
      <w:r>
        <w:rPr>
          <w:color w:val="auto"/>
        </w:rPr>
        <w:tab/>
      </w:r>
      <w:r w:rsidRPr="0045548F">
        <w:rPr>
          <w:color w:val="auto"/>
        </w:rPr>
        <w:t>• geodetické</w:t>
      </w:r>
      <w:r w:rsidR="00CE1114">
        <w:rPr>
          <w:color w:val="auto"/>
        </w:rPr>
        <w:t xml:space="preserve"> </w:t>
      </w:r>
      <w:r w:rsidRPr="0045548F">
        <w:rPr>
          <w:color w:val="auto"/>
        </w:rPr>
        <w:t xml:space="preserve">vytýčenie stavby, </w:t>
      </w:r>
      <w:proofErr w:type="spellStart"/>
      <w:r w:rsidRPr="0045548F">
        <w:rPr>
          <w:color w:val="auto"/>
        </w:rPr>
        <w:t>porealizačné</w:t>
      </w:r>
      <w:proofErr w:type="spellEnd"/>
      <w:r w:rsidRPr="0045548F">
        <w:rPr>
          <w:color w:val="auto"/>
        </w:rPr>
        <w:t xml:space="preserve"> zameranie a geometrický plán (3x), vyhotovené odborne spôsobilým geodetom, v rámci </w:t>
      </w:r>
      <w:proofErr w:type="spellStart"/>
      <w:r w:rsidRPr="0045548F">
        <w:rPr>
          <w:color w:val="auto"/>
        </w:rPr>
        <w:t>porealizačného</w:t>
      </w:r>
      <w:proofErr w:type="spellEnd"/>
      <w:r w:rsidRPr="0045548F">
        <w:rPr>
          <w:color w:val="auto"/>
        </w:rPr>
        <w:t xml:space="preserve"> zamerania stavby požadujeme zamerať napr. objekty, trasy chodníkov a prípojky inžinierskych sietí, vrátane šácht, stožiarov, skriniek, komunikácií, spevnených plôch, zelene (stromy, trávnik) a terénnych úprav a pod.</w:t>
      </w:r>
    </w:p>
    <w:p w14:paraId="332E3CE0" w14:textId="0A2FFCD9" w:rsidR="0045548F" w:rsidRPr="0045548F" w:rsidRDefault="0045548F" w:rsidP="0045548F">
      <w:pPr>
        <w:pStyle w:val="Cislo-2-text"/>
        <w:ind w:left="709"/>
        <w:rPr>
          <w:color w:val="auto"/>
        </w:rPr>
      </w:pPr>
      <w:r>
        <w:rPr>
          <w:color w:val="auto"/>
        </w:rPr>
        <w:tab/>
      </w:r>
      <w:r w:rsidRPr="0045548F">
        <w:rPr>
          <w:color w:val="auto"/>
        </w:rPr>
        <w:t>• náklady na činnosti v rámci plánu organizácie výstavby - vrátane opatrení potrebných na zabezpečenie bezpečnosti verejnosti, prístupu (výjazdu i vjazdu) obyvateľov jednotlivých bytových domov a prevádzok na parkoviská vrátane premostenia výkopov. Počas realizácie je potrebné zabezpečiť prístup a umožniť odvoz komunálneho odpadu zo stojísk komunálneho odpadu pre bytové domy, zabezpečiť možnosť zásobovania obchodných prevádzok. Počas realizácie musí byť zabezpečený prejazd automobilov po komunikácii, prevádzka autobusového nástupišťa, prenosným oplotením musia byť vytvorené bezpečnostné koridory pre peších s plynulým rovným spevneným povrchom vrátane premostení výkopov, dočasné osvetlenie staveniska</w:t>
      </w:r>
      <w:r w:rsidR="00EF334A">
        <w:rPr>
          <w:color w:val="auto"/>
        </w:rPr>
        <w:t xml:space="preserve"> </w:t>
      </w:r>
      <w:r w:rsidRPr="0045548F">
        <w:rPr>
          <w:color w:val="auto"/>
        </w:rPr>
        <w:t xml:space="preserve">(ak si to stavebné práce a priestor vyžadujú) a pod.. Uchádzač predloží plán organizácie výstavby s podrobným riešením postupov výstavby vrátane zariadenia staveniska a tento musí byť odkonzultovaný a odsúhlasený objednávateľom, PZ ODI, zástupcami </w:t>
      </w:r>
      <w:proofErr w:type="spellStart"/>
      <w:r w:rsidRPr="0045548F">
        <w:rPr>
          <w:color w:val="auto"/>
        </w:rPr>
        <w:t>Arrivy</w:t>
      </w:r>
      <w:proofErr w:type="spellEnd"/>
      <w:r w:rsidRPr="0045548F">
        <w:rPr>
          <w:color w:val="auto"/>
        </w:rPr>
        <w:t xml:space="preserve"> a pod.</w:t>
      </w:r>
    </w:p>
    <w:p w14:paraId="0FE21A12" w14:textId="3F1418D5" w:rsidR="0045548F" w:rsidRPr="0045548F" w:rsidRDefault="0045548F" w:rsidP="0045548F">
      <w:pPr>
        <w:pStyle w:val="Cislo-2-text"/>
        <w:ind w:left="709"/>
        <w:rPr>
          <w:color w:val="auto"/>
        </w:rPr>
      </w:pPr>
      <w:r>
        <w:rPr>
          <w:color w:val="auto"/>
        </w:rPr>
        <w:tab/>
      </w:r>
      <w:r w:rsidRPr="0045548F">
        <w:rPr>
          <w:color w:val="auto"/>
        </w:rPr>
        <w:t>• vypracovanie plánu užívania verejnej práce so zohľadnením všetkých okolností na bezporuchové</w:t>
      </w:r>
      <w:r w:rsidR="004B1F36">
        <w:rPr>
          <w:color w:val="auto"/>
        </w:rPr>
        <w:t xml:space="preserve"> užívanie diela</w:t>
      </w:r>
    </w:p>
    <w:p w14:paraId="11CB74D8" w14:textId="446D1B39" w:rsidR="0045548F" w:rsidRDefault="0045548F" w:rsidP="0045548F">
      <w:pPr>
        <w:pStyle w:val="Cislo-2-text"/>
        <w:ind w:left="709"/>
        <w:rPr>
          <w:color w:val="auto"/>
        </w:rPr>
      </w:pPr>
      <w:r>
        <w:rPr>
          <w:color w:val="auto"/>
        </w:rPr>
        <w:tab/>
      </w:r>
      <w:r w:rsidRPr="0045548F">
        <w:rPr>
          <w:color w:val="auto"/>
        </w:rPr>
        <w:t xml:space="preserve">• náklady na </w:t>
      </w:r>
      <w:r w:rsidR="004B1F36">
        <w:rPr>
          <w:color w:val="auto"/>
        </w:rPr>
        <w:t>vy</w:t>
      </w:r>
      <w:r w:rsidRPr="0045548F">
        <w:rPr>
          <w:color w:val="auto"/>
        </w:rPr>
        <w:t>pracovanie dielenskej dokumentácie s podrobnou špecifikáciou všetkých prvkov vrátane ich kotvenia a zakladania. Dielenská dokumentácia bude odovzdaná do 14 dní od podpisu zmluvy o dielo a bude odsúhlasovaná projektantom a</w:t>
      </w:r>
      <w:r>
        <w:rPr>
          <w:color w:val="auto"/>
        </w:rPr>
        <w:t> </w:t>
      </w:r>
      <w:r w:rsidRPr="0045548F">
        <w:rPr>
          <w:color w:val="auto"/>
        </w:rPr>
        <w:t>objednávateľom</w:t>
      </w:r>
    </w:p>
    <w:p w14:paraId="4054A86C" w14:textId="08343922" w:rsidR="0045548F" w:rsidRDefault="0045548F" w:rsidP="0045548F">
      <w:pPr>
        <w:pStyle w:val="Cislo-2-text"/>
        <w:ind w:left="709"/>
        <w:rPr>
          <w:color w:val="auto"/>
        </w:rPr>
      </w:pPr>
      <w:r>
        <w:rPr>
          <w:color w:val="auto"/>
        </w:rPr>
        <w:tab/>
      </w:r>
      <w:r w:rsidRPr="0045548F">
        <w:rPr>
          <w:color w:val="auto"/>
        </w:rPr>
        <w:t>• náklady na zabezpečenie koordinátora dokumentácie, koordinátora bezpečnosti práce a vypracovanie plánu bezpečnosti a ochrany zdravia pri práci, ktorý ustanoví pravidlá na vykonávanie prác na stavenisku</w:t>
      </w:r>
    </w:p>
    <w:p w14:paraId="59218395" w14:textId="6F582810" w:rsidR="0045548F" w:rsidRDefault="0045548F" w:rsidP="0045548F">
      <w:pPr>
        <w:pStyle w:val="Cislo-2-text"/>
        <w:ind w:left="709"/>
        <w:rPr>
          <w:color w:val="auto"/>
        </w:rPr>
      </w:pPr>
      <w:r>
        <w:rPr>
          <w:color w:val="auto"/>
        </w:rPr>
        <w:lastRenderedPageBreak/>
        <w:tab/>
      </w:r>
      <w:r w:rsidRPr="0045548F">
        <w:rPr>
          <w:color w:val="auto"/>
        </w:rPr>
        <w:t>• všetky ostatné súvisiace práce a dodávky potrebné k realizácii diela a jeho odovzdaniu zhotoviteľom a prevzatiu objednávateľom</w:t>
      </w:r>
    </w:p>
    <w:p w14:paraId="290C1358" w14:textId="374DA959" w:rsidR="0045548F" w:rsidRPr="0045548F" w:rsidRDefault="0045548F" w:rsidP="0045548F">
      <w:pPr>
        <w:pStyle w:val="Cislo-2-text"/>
        <w:ind w:left="709"/>
        <w:rPr>
          <w:color w:val="auto"/>
        </w:rPr>
      </w:pPr>
      <w:r w:rsidRPr="0045548F">
        <w:rPr>
          <w:color w:val="auto"/>
        </w:rPr>
        <w:t>Práce v zmysle projektovej dokumentácie, ktorá je súčasťou týchto súťažných podkladov a požiadaviek verejného obstarávateľa,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 Pred realizáciou stavby sa musia jednotlivými správcami vytýčiť inžinierske siete. Zemné práce v ochranných pásmach inžinierskych sietí sa musia vykonávať ručne so zvýšenou opatrnosťou.</w:t>
      </w:r>
    </w:p>
    <w:p w14:paraId="0516CDC7" w14:textId="2CD57500" w:rsidR="006722B4" w:rsidRDefault="006722B4" w:rsidP="0045548F">
      <w:pPr>
        <w:pStyle w:val="Cislo-2-text"/>
        <w:ind w:left="705" w:hanging="705"/>
      </w:pPr>
      <w:r w:rsidRPr="00816007">
        <w:t>2.</w:t>
      </w:r>
      <w:r>
        <w:t>5</w:t>
      </w:r>
      <w:r w:rsidRPr="00816007">
        <w:t>.</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56E103A3" w14:textId="77777777" w:rsidR="006722B4" w:rsidRDefault="006722B4" w:rsidP="006722B4">
      <w:pPr>
        <w:ind w:left="705" w:hanging="705"/>
        <w:jc w:val="both"/>
      </w:pPr>
    </w:p>
    <w:p w14:paraId="115574D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166FE972"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E5B7AA0"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67C3F83" w14:textId="77777777" w:rsidR="006722B4" w:rsidRPr="00BC0425"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 xml:space="preserve">Dielo musí byť zhotovené v zmysle čl. 2., nesmie mať žiadne vady a nedostatky brániace jeho </w:t>
      </w:r>
      <w:r w:rsidRPr="00BC0425">
        <w:t>riadnemu užívaniu, alebo spôsobujúce neprimerané opotrebenie Diela.</w:t>
      </w:r>
    </w:p>
    <w:p w14:paraId="179D7A4E" w14:textId="01DC1C71" w:rsidR="006722B4" w:rsidRPr="00816007" w:rsidRDefault="006722B4" w:rsidP="006722B4">
      <w:pPr>
        <w:ind w:left="705" w:hanging="705"/>
        <w:jc w:val="both"/>
      </w:pPr>
      <w:r w:rsidRPr="000A5B59">
        <w:t>3.2.</w:t>
      </w:r>
      <w:r w:rsidRPr="000A5B59">
        <w:tab/>
        <w:t xml:space="preserve">Zhotoviteľ sa zaväzuje vykonať Dielo podľa projektovej dokumentácie a v súlade s podmienkami stanovenými v </w:t>
      </w:r>
      <w:proofErr w:type="spellStart"/>
      <w:r w:rsidRPr="000A5B59">
        <w:t>ZoD</w:t>
      </w:r>
      <w:proofErr w:type="spellEnd"/>
      <w:r w:rsidRPr="000A5B59">
        <w:t>. Zhotoviteľ sa zav</w:t>
      </w:r>
      <w:r w:rsidRPr="00BC0425">
        <w:t xml:space="preserve">äzuje, že bol oboznámený so zámerom Objednávateľa, že vykonal pred uzavretím </w:t>
      </w:r>
      <w:proofErr w:type="spellStart"/>
      <w:r w:rsidRPr="00BC0425">
        <w:t>ZoD</w:t>
      </w:r>
      <w:proofErr w:type="spellEnd"/>
      <w:r w:rsidRPr="00BC0425">
        <w:t xml:space="preserve"> obhliadku predmetu </w:t>
      </w:r>
      <w:proofErr w:type="spellStart"/>
      <w:r w:rsidRPr="00BC0425">
        <w:t>ZoD</w:t>
      </w:r>
      <w:proofErr w:type="spellEnd"/>
      <w:r w:rsidRPr="00BC0425">
        <w:t xml:space="preserve"> a je oboznámený s podmienkami, za ktorých má Dielo vykonať a Zhotoviteľ sa zaväzuje odovzdať Dielo Objednávateľovi ako celok.</w:t>
      </w:r>
    </w:p>
    <w:p w14:paraId="0F69C39A" w14:textId="77777777" w:rsidR="006722B4" w:rsidRPr="00816007" w:rsidRDefault="006722B4" w:rsidP="006722B4">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6781A670" w14:textId="3B3EEA7D" w:rsidR="006722B4" w:rsidRPr="00816007" w:rsidRDefault="006722B4" w:rsidP="006722B4">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sidR="003F7FF3">
        <w:rPr>
          <w:snapToGrid w:val="0"/>
        </w:rPr>
        <w:t xml:space="preserve">   </w:t>
      </w:r>
      <w:r w:rsidRPr="00816007">
        <w:rPr>
          <w:snapToGrid w:val="0"/>
        </w:rPr>
        <w:t xml:space="preserve">správou o vykonaní prác s prípadným opisom vykonaných zmien a odchýlok od dokumentácie   </w:t>
      </w:r>
    </w:p>
    <w:p w14:paraId="73DAF911" w14:textId="7C009CC7" w:rsidR="006722B4" w:rsidRPr="00816007" w:rsidRDefault="006722B4" w:rsidP="006722B4">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Pr="00105611">
        <w:t xml:space="preserve"> </w:t>
      </w:r>
      <w:r w:rsidRPr="00105611">
        <w:rPr>
          <w:snapToGrid w:val="0"/>
        </w:rPr>
        <w:t>alebo povolení zmeny stavby pred dokončením</w:t>
      </w:r>
      <w:r w:rsidRPr="00816007">
        <w:rPr>
          <w:snapToGrid w:val="0"/>
        </w:rPr>
        <w:t>,</w:t>
      </w:r>
    </w:p>
    <w:p w14:paraId="3291EDF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p>
    <w:p w14:paraId="23633968"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BC0425">
        <w:rPr>
          <w:snapToGrid w:val="0"/>
        </w:rPr>
        <w:t>c)</w:t>
      </w:r>
      <w:r w:rsidRPr="00BC0425">
        <w:rPr>
          <w:snapToGrid w:val="0"/>
        </w:rPr>
        <w:tab/>
        <w:t>zápismi, protokolmi a osvedčeniami o vykonaných skúškach použitých materiálov a technológií (overovacie kontrolné skúšky, protok</w:t>
      </w:r>
      <w:r w:rsidRPr="000A5B59">
        <w:rPr>
          <w:snapToGrid w:val="0"/>
        </w:rPr>
        <w:t>oly, správy o kvalite konštrukcií a zabudovaných materiáloch, zaťažovacie skúšky, skúšky predpísané projektovou dokumentáciou a i.),</w:t>
      </w:r>
    </w:p>
    <w:p w14:paraId="309E1D5A"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3CD8E5F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67FB9151" w14:textId="08BDD837" w:rsidR="006722B4"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r w:rsidR="00545036">
        <w:rPr>
          <w:snapToGrid w:val="0"/>
        </w:rPr>
        <w:t>,</w:t>
      </w:r>
    </w:p>
    <w:p w14:paraId="3902C70A" w14:textId="6FDB35DA"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g)</w:t>
      </w:r>
      <w:r w:rsidR="003C711E">
        <w:rPr>
          <w:snapToGrid w:val="0"/>
        </w:rPr>
        <w:tab/>
      </w:r>
      <w:r w:rsidRPr="002C3DC7">
        <w:rPr>
          <w:snapToGrid w:val="0"/>
        </w:rPr>
        <w:t>doklady o preukázaní zhody, atesty, certifikáty použitých výrobkov a tovarov na zhotovenom Diele</w:t>
      </w:r>
      <w:r w:rsidR="003F7FF3">
        <w:rPr>
          <w:snapToGrid w:val="0"/>
        </w:rPr>
        <w:t>,</w:t>
      </w:r>
    </w:p>
    <w:p w14:paraId="3A9A92B7" w14:textId="5E3B0161"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h</w:t>
      </w:r>
      <w:r w:rsidRPr="00816007">
        <w:rPr>
          <w:snapToGrid w:val="0"/>
        </w:rPr>
        <w:t>)</w:t>
      </w:r>
      <w:r w:rsidRPr="00816007">
        <w:rPr>
          <w:snapToGrid w:val="0"/>
        </w:rPr>
        <w:tab/>
        <w:t xml:space="preserve">potvrdeniami správcu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w:t>
      </w:r>
      <w:r w:rsidRPr="00816007">
        <w:rPr>
          <w:snapToGrid w:val="0"/>
        </w:rPr>
        <w:lastRenderedPageBreak/>
        <w:t xml:space="preserve">navážené množstvo (v štruktúre : brutto, </w:t>
      </w:r>
      <w:proofErr w:type="spellStart"/>
      <w:r w:rsidRPr="00816007">
        <w:rPr>
          <w:snapToGrid w:val="0"/>
        </w:rPr>
        <w:t>tara</w:t>
      </w:r>
      <w:proofErr w:type="spellEnd"/>
      <w:r w:rsidRPr="00816007">
        <w:rPr>
          <w:snapToGrid w:val="0"/>
        </w:rPr>
        <w:t>, netto), meno pracovníka obsluhy váhy, názov stavby z ktorej odpad pochádza</w:t>
      </w:r>
      <w:r w:rsidR="007B0F26">
        <w:rPr>
          <w:snapToGrid w:val="0"/>
        </w:rPr>
        <w:t>,</w:t>
      </w:r>
    </w:p>
    <w:p w14:paraId="56FB4647"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i</w:t>
      </w:r>
      <w:r w:rsidRPr="00816007">
        <w:rPr>
          <w:snapToGrid w:val="0"/>
        </w:rPr>
        <w:t>)</w:t>
      </w:r>
      <w:r w:rsidRPr="00816007">
        <w:rPr>
          <w:snapToGrid w:val="0"/>
        </w:rPr>
        <w:tab/>
        <w:t>potvrdeniami o odstránení vád a nedorobkov (v prípade ak boli zistené),</w:t>
      </w:r>
    </w:p>
    <w:p w14:paraId="00C3FCC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j</w:t>
      </w:r>
      <w:r w:rsidRPr="00816007">
        <w:rPr>
          <w:snapToGrid w:val="0"/>
        </w:rPr>
        <w:t>)</w:t>
      </w:r>
      <w:r w:rsidRPr="00816007">
        <w:rPr>
          <w:snapToGrid w:val="0"/>
        </w:rPr>
        <w:tab/>
        <w:t>preberacím protokolom o odovzdaní a prevzatí ukončenej verejnej práce,</w:t>
      </w:r>
    </w:p>
    <w:p w14:paraId="79C5B9E8" w14:textId="504CAADC" w:rsidR="006722B4"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sidRPr="00816007">
        <w:rPr>
          <w:snapToGrid w:val="0"/>
        </w:rPr>
        <w:t>)</w:t>
      </w:r>
      <w:r w:rsidRPr="00816007">
        <w:rPr>
          <w:snapToGrid w:val="0"/>
        </w:rPr>
        <w:tab/>
        <w:t xml:space="preserve">plánom užívania verejnej práce podľa § 14 </w:t>
      </w:r>
      <w:r w:rsidR="007B0F26">
        <w:rPr>
          <w:snapToGrid w:val="0"/>
        </w:rPr>
        <w:t>z</w:t>
      </w:r>
      <w:r w:rsidRPr="00816007">
        <w:rPr>
          <w:snapToGrid w:val="0"/>
        </w:rPr>
        <w:t>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3179E209" w14:textId="3048F6F9"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l</w:t>
      </w:r>
      <w:r w:rsidRPr="002C3DC7">
        <w:rPr>
          <w:snapToGrid w:val="0"/>
        </w:rPr>
        <w:t>)</w:t>
      </w:r>
      <w:r w:rsidR="007B0F26">
        <w:rPr>
          <w:snapToGrid w:val="0"/>
        </w:rPr>
        <w:tab/>
      </w:r>
      <w:r w:rsidRPr="002C3DC7">
        <w:rPr>
          <w:snapToGrid w:val="0"/>
        </w:rPr>
        <w:t>fotodokumentácia z priebehu výstavby na CD nosiči</w:t>
      </w:r>
      <w:r w:rsidR="00B64EDA">
        <w:rPr>
          <w:snapToGrid w:val="0"/>
        </w:rPr>
        <w:t>,</w:t>
      </w:r>
    </w:p>
    <w:p w14:paraId="2BE12FBD" w14:textId="0B5E0094" w:rsidR="006722B4"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m</w:t>
      </w:r>
      <w:r w:rsidRPr="00816007">
        <w:rPr>
          <w:snapToGrid w:val="0"/>
        </w:rPr>
        <w:t>)</w:t>
      </w:r>
      <w:r w:rsidRPr="00816007">
        <w:rPr>
          <w:snapToGrid w:val="0"/>
        </w:rPr>
        <w:tab/>
      </w:r>
      <w:proofErr w:type="spellStart"/>
      <w:r w:rsidRPr="00816007">
        <w:rPr>
          <w:snapToGrid w:val="0"/>
        </w:rPr>
        <w:t>porealizačným</w:t>
      </w:r>
      <w:proofErr w:type="spellEnd"/>
      <w:r w:rsidRPr="00816007">
        <w:rPr>
          <w:snapToGrid w:val="0"/>
        </w:rPr>
        <w:t xml:space="preserve"> zameraním (3x) </w:t>
      </w:r>
      <w:r>
        <w:rPr>
          <w:snapToGrid w:val="0"/>
        </w:rPr>
        <w:t xml:space="preserve">/všetky stavebné objekty, siete, zeleň/ </w:t>
      </w:r>
      <w:r w:rsidRPr="00816007">
        <w:rPr>
          <w:snapToGrid w:val="0"/>
        </w:rPr>
        <w:t>i na CD nosiči a geometrickým plánom (3x), vyhotovené odborne spôsobilým geodetom</w:t>
      </w:r>
      <w:r>
        <w:rPr>
          <w:snapToGrid w:val="0"/>
        </w:rPr>
        <w:t>,</w:t>
      </w:r>
    </w:p>
    <w:p w14:paraId="78F12F89" w14:textId="6B0BC819"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n</w:t>
      </w:r>
      <w:r w:rsidRPr="00863474">
        <w:rPr>
          <w:snapToGrid w:val="0"/>
        </w:rPr>
        <w:t>)</w:t>
      </w:r>
      <w:r w:rsidR="009725E5">
        <w:rPr>
          <w:snapToGrid w:val="0"/>
        </w:rPr>
        <w:tab/>
      </w:r>
      <w:r w:rsidRPr="00863474">
        <w:rPr>
          <w:snapToGrid w:val="0"/>
        </w:rPr>
        <w:t>geometrický</w:t>
      </w:r>
      <w:r>
        <w:rPr>
          <w:snapToGrid w:val="0"/>
        </w:rPr>
        <w:t>m</w:t>
      </w:r>
      <w:r w:rsidRPr="00863474">
        <w:rPr>
          <w:snapToGrid w:val="0"/>
        </w:rPr>
        <w:t xml:space="preserve"> plán</w:t>
      </w:r>
      <w:r>
        <w:rPr>
          <w:snapToGrid w:val="0"/>
        </w:rPr>
        <w:t>om</w:t>
      </w:r>
      <w:r w:rsidRPr="00863474">
        <w:rPr>
          <w:snapToGrid w:val="0"/>
        </w:rPr>
        <w:t xml:space="preserve"> </w:t>
      </w:r>
      <w:r w:rsidR="005F139F">
        <w:rPr>
          <w:snapToGrid w:val="0"/>
        </w:rPr>
        <w:t>pre</w:t>
      </w:r>
      <w:r w:rsidRPr="00863474">
        <w:rPr>
          <w:snapToGrid w:val="0"/>
        </w:rPr>
        <w:t xml:space="preserve"> zápis do katastra nehnuteľností</w:t>
      </w:r>
      <w:r w:rsidR="00147C19">
        <w:rPr>
          <w:snapToGrid w:val="0"/>
        </w:rPr>
        <w:t xml:space="preserve"> (3x)</w:t>
      </w:r>
      <w:r w:rsidRPr="00863474">
        <w:rPr>
          <w:snapToGrid w:val="0"/>
        </w:rPr>
        <w:t>.</w:t>
      </w:r>
    </w:p>
    <w:p w14:paraId="57B99EB8" w14:textId="77777777" w:rsidR="006722B4" w:rsidRPr="00C13B85" w:rsidRDefault="006722B4" w:rsidP="006722B4">
      <w:pPr>
        <w:pStyle w:val="Odsekzoznamu"/>
        <w:widowControl w:val="0"/>
        <w:numPr>
          <w:ilvl w:val="1"/>
          <w:numId w:val="39"/>
        </w:numPr>
        <w:tabs>
          <w:tab w:val="left" w:pos="709"/>
          <w:tab w:val="left" w:pos="3456"/>
          <w:tab w:val="left" w:pos="4608"/>
          <w:tab w:val="left" w:pos="5760"/>
          <w:tab w:val="left" w:pos="6912"/>
          <w:tab w:val="left" w:pos="8064"/>
        </w:tabs>
        <w:autoSpaceDE w:val="0"/>
        <w:autoSpaceDN w:val="0"/>
        <w:ind w:left="709" w:hanging="709"/>
        <w:jc w:val="both"/>
        <w:rPr>
          <w:snapToGrid w:val="0"/>
        </w:rPr>
      </w:pPr>
      <w:r w:rsidRPr="00BB7A50">
        <w:rPr>
          <w:rFonts w:eastAsia="Times New Roman"/>
          <w:snapToGrid w:val="0"/>
          <w:color w:val="auto"/>
        </w:rPr>
        <w:t>Nesplnenie požiadaviek podľa bodu 3.3. predstavuje vady Diela a podstatné porušenie tejto zmluvy.</w:t>
      </w:r>
    </w:p>
    <w:p w14:paraId="070ACDBE" w14:textId="77777777" w:rsidR="006722B4" w:rsidRDefault="006722B4" w:rsidP="006722B4">
      <w:pPr>
        <w:widowControl w:val="0"/>
        <w:tabs>
          <w:tab w:val="left" w:pos="540"/>
          <w:tab w:val="left" w:pos="2304"/>
          <w:tab w:val="left" w:pos="3456"/>
          <w:tab w:val="left" w:pos="4608"/>
          <w:tab w:val="left" w:pos="5760"/>
          <w:tab w:val="left" w:pos="6912"/>
          <w:tab w:val="left" w:pos="8064"/>
        </w:tabs>
        <w:ind w:left="720" w:hanging="720"/>
        <w:jc w:val="both"/>
        <w:rPr>
          <w:b/>
          <w:bCs/>
        </w:rPr>
      </w:pPr>
    </w:p>
    <w:p w14:paraId="44839DC8"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0848DE7F"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6E8C63A2" w14:textId="77777777" w:rsidR="006722B4" w:rsidRPr="00816007" w:rsidRDefault="006722B4" w:rsidP="002B0836">
      <w:pPr>
        <w:widowControl w:val="0"/>
        <w:tabs>
          <w:tab w:val="left" w:pos="2304"/>
          <w:tab w:val="left" w:pos="3456"/>
          <w:tab w:val="left" w:pos="4608"/>
          <w:tab w:val="left" w:pos="5760"/>
          <w:tab w:val="left" w:pos="6912"/>
          <w:tab w:val="left" w:pos="8064"/>
        </w:tabs>
        <w:autoSpaceDE w:val="0"/>
        <w:autoSpaceDN w:val="0"/>
        <w:adjustRightInd w:val="0"/>
        <w:rPr>
          <w:b/>
          <w:bCs/>
        </w:rPr>
      </w:pPr>
    </w:p>
    <w:p w14:paraId="1AD73238"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 xml:space="preserve">Cena Diela je výsledkom verejného obstarávania a je stanovená podľa zákona č. 18/1996 Z. z. </w:t>
      </w:r>
      <w:r>
        <w:t xml:space="preserve">     </w:t>
      </w:r>
      <w:r w:rsidRPr="00816007">
        <w:t>o cenách v znení neskorších predpisov nasledovne:</w:t>
      </w:r>
    </w:p>
    <w:p w14:paraId="4CAE4544"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54A42103"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8789" w:type="dxa"/>
        <w:jc w:val="center"/>
        <w:tblLayout w:type="fixed"/>
        <w:tblLook w:val="04A0" w:firstRow="1" w:lastRow="0" w:firstColumn="1" w:lastColumn="0" w:noHBand="0" w:noVBand="1"/>
      </w:tblPr>
      <w:tblGrid>
        <w:gridCol w:w="851"/>
        <w:gridCol w:w="3685"/>
        <w:gridCol w:w="1418"/>
        <w:gridCol w:w="1417"/>
        <w:gridCol w:w="1418"/>
      </w:tblGrid>
      <w:tr w:rsidR="002B0836" w:rsidRPr="00803F86" w14:paraId="1B5A6271" w14:textId="77777777" w:rsidTr="00F3736F">
        <w:trPr>
          <w:trHeight w:val="686"/>
          <w:jc w:val="center"/>
        </w:trPr>
        <w:tc>
          <w:tcPr>
            <w:tcW w:w="851" w:type="dxa"/>
            <w:tcBorders>
              <w:top w:val="double" w:sz="2" w:space="0" w:color="000000"/>
              <w:left w:val="double" w:sz="2" w:space="0" w:color="000000"/>
              <w:bottom w:val="double" w:sz="2" w:space="0" w:color="000000"/>
              <w:right w:val="nil"/>
            </w:tcBorders>
            <w:shd w:val="clear" w:color="auto" w:fill="auto"/>
            <w:vAlign w:val="center"/>
          </w:tcPr>
          <w:p w14:paraId="75583869" w14:textId="77777777" w:rsidR="002B0836" w:rsidRPr="00803F86" w:rsidRDefault="002B0836" w:rsidP="00F3736F">
            <w:pPr>
              <w:widowControl w:val="0"/>
              <w:shd w:val="clear" w:color="auto" w:fill="FFFFFF"/>
              <w:tabs>
                <w:tab w:val="left" w:pos="2304"/>
                <w:tab w:val="left" w:pos="3456"/>
                <w:tab w:val="left" w:pos="4608"/>
                <w:tab w:val="left" w:pos="5760"/>
                <w:tab w:val="left" w:pos="6912"/>
                <w:tab w:val="left" w:pos="8064"/>
              </w:tabs>
              <w:suppressAutoHyphens/>
              <w:autoSpaceDE w:val="0"/>
              <w:ind w:right="23"/>
              <w:rPr>
                <w:rFonts w:eastAsia="Times New Roman"/>
                <w:b/>
                <w:sz w:val="18"/>
                <w:szCs w:val="18"/>
                <w:lang w:eastAsia="ar-SA"/>
              </w:rPr>
            </w:pPr>
          </w:p>
        </w:tc>
        <w:tc>
          <w:tcPr>
            <w:tcW w:w="3685" w:type="dxa"/>
            <w:tcBorders>
              <w:top w:val="double" w:sz="2" w:space="0" w:color="000000"/>
              <w:left w:val="single" w:sz="4" w:space="0" w:color="000000"/>
              <w:bottom w:val="single" w:sz="4" w:space="0" w:color="000000"/>
              <w:right w:val="single" w:sz="4" w:space="0" w:color="000000"/>
            </w:tcBorders>
          </w:tcPr>
          <w:p w14:paraId="5478FADF"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8" w:type="dxa"/>
            <w:tcBorders>
              <w:top w:val="double" w:sz="2" w:space="0" w:color="000000"/>
              <w:left w:val="single" w:sz="4" w:space="0" w:color="000000"/>
              <w:bottom w:val="single" w:sz="4" w:space="0" w:color="000000"/>
              <w:right w:val="nil"/>
            </w:tcBorders>
            <w:shd w:val="clear" w:color="auto" w:fill="auto"/>
            <w:vAlign w:val="center"/>
            <w:hideMark/>
          </w:tcPr>
          <w:p w14:paraId="403D180D"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Cena bez DPH</w:t>
            </w:r>
          </w:p>
          <w:p w14:paraId="02D078CD"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eur</w:t>
            </w: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12B70E4B"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 xml:space="preserve">DPH </w:t>
            </w:r>
          </w:p>
          <w:p w14:paraId="13AC011C"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eur</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hideMark/>
          </w:tcPr>
          <w:p w14:paraId="48B33995"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Cena spolu s DPH</w:t>
            </w:r>
          </w:p>
          <w:p w14:paraId="1EB4DBA1"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sz w:val="18"/>
                <w:szCs w:val="18"/>
                <w:lang w:eastAsia="ar-SA"/>
              </w:rPr>
            </w:pPr>
            <w:r w:rsidRPr="00803F86">
              <w:rPr>
                <w:b/>
                <w:sz w:val="18"/>
                <w:szCs w:val="18"/>
                <w:lang w:eastAsia="ar-SA"/>
              </w:rPr>
              <w:t>eur</w:t>
            </w:r>
          </w:p>
        </w:tc>
      </w:tr>
      <w:tr w:rsidR="002B0836" w:rsidRPr="00803F86" w14:paraId="2F69C1B1" w14:textId="77777777" w:rsidTr="00F3736F">
        <w:trPr>
          <w:trHeight w:val="465"/>
          <w:jc w:val="center"/>
        </w:trPr>
        <w:tc>
          <w:tcPr>
            <w:tcW w:w="851" w:type="dxa"/>
            <w:vMerge w:val="restart"/>
            <w:tcBorders>
              <w:top w:val="double" w:sz="2" w:space="0" w:color="000000"/>
              <w:left w:val="double" w:sz="2" w:space="0" w:color="000000"/>
              <w:right w:val="nil"/>
            </w:tcBorders>
            <w:shd w:val="clear" w:color="auto" w:fill="auto"/>
            <w:vAlign w:val="center"/>
          </w:tcPr>
          <w:p w14:paraId="757F504E"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sz w:val="18"/>
                <w:szCs w:val="18"/>
                <w:highlight w:val="yellow"/>
                <w:lang w:eastAsia="ar-SA"/>
              </w:rPr>
            </w:pPr>
            <w:r w:rsidRPr="00803F86">
              <w:rPr>
                <w:sz w:val="18"/>
                <w:szCs w:val="18"/>
                <w:lang w:eastAsia="ar-SA"/>
              </w:rPr>
              <w:t>SO 01 1.etapa</w:t>
            </w:r>
          </w:p>
        </w:tc>
        <w:tc>
          <w:tcPr>
            <w:tcW w:w="3685" w:type="dxa"/>
            <w:tcBorders>
              <w:top w:val="double" w:sz="2" w:space="0" w:color="000000"/>
              <w:left w:val="single" w:sz="4" w:space="0" w:color="000000"/>
              <w:bottom w:val="single" w:sz="4" w:space="0" w:color="000000"/>
              <w:right w:val="single" w:sz="4" w:space="0" w:color="000000"/>
            </w:tcBorders>
            <w:vAlign w:val="center"/>
          </w:tcPr>
          <w:p w14:paraId="3038B693"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sz w:val="18"/>
                <w:szCs w:val="18"/>
                <w:lang w:eastAsia="ar-SA"/>
              </w:rPr>
              <w:t xml:space="preserve">Chodník, </w:t>
            </w:r>
            <w:proofErr w:type="spellStart"/>
            <w:r w:rsidRPr="00803F86">
              <w:rPr>
                <w:sz w:val="18"/>
                <w:szCs w:val="18"/>
                <w:lang w:eastAsia="ar-SA"/>
              </w:rPr>
              <w:t>cyklochodník</w:t>
            </w:r>
            <w:proofErr w:type="spellEnd"/>
            <w:r w:rsidRPr="00803F86">
              <w:rPr>
                <w:sz w:val="18"/>
                <w:szCs w:val="18"/>
                <w:lang w:eastAsia="ar-SA"/>
              </w:rPr>
              <w:t>, spevnené plochy</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0AC0F129"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26F05783"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6D59F71B"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2B0836" w:rsidRPr="00803F86" w14:paraId="64A79C92" w14:textId="77777777" w:rsidTr="00F3736F">
        <w:trPr>
          <w:trHeight w:val="401"/>
          <w:jc w:val="center"/>
        </w:trPr>
        <w:tc>
          <w:tcPr>
            <w:tcW w:w="851" w:type="dxa"/>
            <w:vMerge/>
            <w:tcBorders>
              <w:left w:val="double" w:sz="2" w:space="0" w:color="000000"/>
              <w:bottom w:val="single" w:sz="4" w:space="0" w:color="000000"/>
              <w:right w:val="nil"/>
            </w:tcBorders>
            <w:shd w:val="clear" w:color="auto" w:fill="auto"/>
            <w:vAlign w:val="center"/>
          </w:tcPr>
          <w:p w14:paraId="073878F3"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sz w:val="18"/>
                <w:szCs w:val="18"/>
                <w:highlight w:val="yellow"/>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1C84A6FF"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sz w:val="18"/>
                <w:szCs w:val="18"/>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28073844"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380641F3"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631CD86C"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2B0836" w:rsidRPr="00803F86" w14:paraId="3EAC8BCA" w14:textId="77777777" w:rsidTr="00F3736F">
        <w:trPr>
          <w:trHeight w:val="420"/>
          <w:jc w:val="center"/>
        </w:trPr>
        <w:tc>
          <w:tcPr>
            <w:tcW w:w="851" w:type="dxa"/>
            <w:vMerge w:val="restart"/>
            <w:tcBorders>
              <w:top w:val="double" w:sz="2" w:space="0" w:color="000000"/>
              <w:left w:val="double" w:sz="2" w:space="0" w:color="000000"/>
              <w:right w:val="nil"/>
            </w:tcBorders>
            <w:shd w:val="clear" w:color="auto" w:fill="auto"/>
            <w:vAlign w:val="center"/>
          </w:tcPr>
          <w:p w14:paraId="0D2E781D"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sz w:val="18"/>
                <w:szCs w:val="18"/>
                <w:lang w:eastAsia="ar-SA"/>
              </w:rPr>
            </w:pPr>
            <w:r w:rsidRPr="00803F86">
              <w:rPr>
                <w:sz w:val="18"/>
                <w:szCs w:val="18"/>
                <w:lang w:eastAsia="ar-SA"/>
              </w:rPr>
              <w:t>SO 01 2.etapa</w:t>
            </w:r>
          </w:p>
        </w:tc>
        <w:tc>
          <w:tcPr>
            <w:tcW w:w="3685" w:type="dxa"/>
            <w:tcBorders>
              <w:top w:val="double" w:sz="2" w:space="0" w:color="000000"/>
              <w:left w:val="single" w:sz="4" w:space="0" w:color="000000"/>
              <w:bottom w:val="single" w:sz="4" w:space="0" w:color="000000"/>
              <w:right w:val="single" w:sz="4" w:space="0" w:color="000000"/>
            </w:tcBorders>
            <w:vAlign w:val="center"/>
          </w:tcPr>
          <w:p w14:paraId="4AC2B9AA"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sz w:val="18"/>
                <w:szCs w:val="18"/>
                <w:lang w:eastAsia="ar-SA"/>
              </w:rPr>
            </w:pPr>
            <w:r w:rsidRPr="00803F86">
              <w:rPr>
                <w:sz w:val="18"/>
                <w:szCs w:val="18"/>
                <w:lang w:eastAsia="ar-SA"/>
              </w:rPr>
              <w:t xml:space="preserve">Chodník, </w:t>
            </w:r>
            <w:proofErr w:type="spellStart"/>
            <w:r w:rsidRPr="00803F86">
              <w:rPr>
                <w:sz w:val="18"/>
                <w:szCs w:val="18"/>
                <w:lang w:eastAsia="ar-SA"/>
              </w:rPr>
              <w:t>cyklochodník</w:t>
            </w:r>
            <w:proofErr w:type="spellEnd"/>
            <w:r w:rsidRPr="00803F86">
              <w:rPr>
                <w:sz w:val="18"/>
                <w:szCs w:val="18"/>
                <w:lang w:eastAsia="ar-SA"/>
              </w:rPr>
              <w:t>, spevnené plochy</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2B599363"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267814A2"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67BC5242"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2B0836" w:rsidRPr="00803F86" w14:paraId="167F8440" w14:textId="77777777" w:rsidTr="00F3736F">
        <w:trPr>
          <w:trHeight w:val="398"/>
          <w:jc w:val="center"/>
        </w:trPr>
        <w:tc>
          <w:tcPr>
            <w:tcW w:w="851" w:type="dxa"/>
            <w:vMerge/>
            <w:tcBorders>
              <w:left w:val="double" w:sz="2" w:space="0" w:color="000000"/>
              <w:bottom w:val="single" w:sz="4" w:space="0" w:color="000000"/>
              <w:right w:val="nil"/>
            </w:tcBorders>
            <w:shd w:val="clear" w:color="auto" w:fill="auto"/>
            <w:vAlign w:val="center"/>
          </w:tcPr>
          <w:p w14:paraId="7C7B87BD"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sz w:val="18"/>
                <w:szCs w:val="18"/>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2A13692E"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sz w:val="18"/>
                <w:szCs w:val="18"/>
                <w:lang w:eastAsia="ar-SA"/>
              </w:rPr>
            </w:pPr>
            <w:r w:rsidRPr="00803F86">
              <w:rPr>
                <w:sz w:val="18"/>
                <w:szCs w:val="18"/>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5B6C594"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0FC69DA1"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5199DB51"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2B0836" w:rsidRPr="00803F86" w14:paraId="1DE6AA5D" w14:textId="77777777" w:rsidTr="00F3736F">
        <w:trPr>
          <w:trHeight w:val="419"/>
          <w:jc w:val="center"/>
        </w:trPr>
        <w:tc>
          <w:tcPr>
            <w:tcW w:w="851" w:type="dxa"/>
            <w:vMerge w:val="restart"/>
            <w:tcBorders>
              <w:top w:val="double" w:sz="2" w:space="0" w:color="000000"/>
              <w:left w:val="double" w:sz="2" w:space="0" w:color="000000"/>
              <w:right w:val="nil"/>
            </w:tcBorders>
            <w:shd w:val="clear" w:color="auto" w:fill="auto"/>
            <w:vAlign w:val="center"/>
          </w:tcPr>
          <w:p w14:paraId="35014C37"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sz w:val="18"/>
                <w:szCs w:val="18"/>
                <w:lang w:eastAsia="ar-SA"/>
              </w:rPr>
            </w:pPr>
            <w:r w:rsidRPr="00803F86">
              <w:rPr>
                <w:sz w:val="18"/>
                <w:szCs w:val="18"/>
                <w:lang w:eastAsia="ar-SA"/>
              </w:rPr>
              <w:t>SO 02</w:t>
            </w:r>
          </w:p>
        </w:tc>
        <w:tc>
          <w:tcPr>
            <w:tcW w:w="3685" w:type="dxa"/>
            <w:tcBorders>
              <w:top w:val="double" w:sz="2" w:space="0" w:color="000000"/>
              <w:left w:val="single" w:sz="4" w:space="0" w:color="000000"/>
              <w:bottom w:val="single" w:sz="4" w:space="0" w:color="000000"/>
              <w:right w:val="single" w:sz="4" w:space="0" w:color="000000"/>
            </w:tcBorders>
            <w:vAlign w:val="center"/>
          </w:tcPr>
          <w:p w14:paraId="0DD59FF8"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sz w:val="18"/>
                <w:szCs w:val="18"/>
                <w:lang w:eastAsia="ar-SA"/>
              </w:rPr>
              <w:t>Verejné osvetlenie</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5766933B"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152B29BC"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33ECC8F8"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2B0836" w:rsidRPr="00803F86" w14:paraId="31833F58" w14:textId="77777777" w:rsidTr="00F3736F">
        <w:trPr>
          <w:trHeight w:val="410"/>
          <w:jc w:val="center"/>
        </w:trPr>
        <w:tc>
          <w:tcPr>
            <w:tcW w:w="851" w:type="dxa"/>
            <w:vMerge/>
            <w:tcBorders>
              <w:left w:val="double" w:sz="2" w:space="0" w:color="000000"/>
              <w:bottom w:val="single" w:sz="4" w:space="0" w:color="000000"/>
              <w:right w:val="nil"/>
            </w:tcBorders>
            <w:shd w:val="clear" w:color="auto" w:fill="auto"/>
            <w:vAlign w:val="center"/>
          </w:tcPr>
          <w:p w14:paraId="35226436"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sz w:val="18"/>
                <w:szCs w:val="18"/>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036B4ED4"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sz w:val="18"/>
                <w:szCs w:val="18"/>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6BBBB03"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2B022B12"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r w:rsidRPr="00803F86">
              <w:rPr>
                <w:b/>
                <w:sz w:val="18"/>
                <w:szCs w:val="18"/>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0D3B283C"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center"/>
              <w:rPr>
                <w:b/>
                <w:sz w:val="18"/>
                <w:szCs w:val="18"/>
                <w:lang w:eastAsia="ar-SA"/>
              </w:rPr>
            </w:pPr>
          </w:p>
        </w:tc>
      </w:tr>
      <w:tr w:rsidR="002B0836" w:rsidRPr="00803F86" w14:paraId="629F8F12" w14:textId="77777777" w:rsidTr="00F3736F">
        <w:trPr>
          <w:trHeight w:val="397"/>
          <w:jc w:val="center"/>
        </w:trPr>
        <w:tc>
          <w:tcPr>
            <w:tcW w:w="851" w:type="dxa"/>
            <w:tcBorders>
              <w:top w:val="double" w:sz="2" w:space="0" w:color="000000"/>
              <w:left w:val="double" w:sz="2" w:space="0" w:color="000000"/>
              <w:bottom w:val="double" w:sz="2" w:space="0" w:color="000000"/>
              <w:right w:val="nil"/>
            </w:tcBorders>
            <w:shd w:val="clear" w:color="auto" w:fill="auto"/>
            <w:vAlign w:val="center"/>
          </w:tcPr>
          <w:p w14:paraId="1321D9A1"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jc w:val="right"/>
              <w:rPr>
                <w:b/>
                <w:sz w:val="18"/>
                <w:szCs w:val="18"/>
                <w:highlight w:val="yellow"/>
                <w:lang w:eastAsia="ar-SA"/>
              </w:rPr>
            </w:pPr>
          </w:p>
        </w:tc>
        <w:tc>
          <w:tcPr>
            <w:tcW w:w="3685" w:type="dxa"/>
            <w:tcBorders>
              <w:top w:val="double" w:sz="2" w:space="0" w:color="000000"/>
              <w:left w:val="single" w:sz="4" w:space="0" w:color="000000"/>
              <w:bottom w:val="double" w:sz="2" w:space="0" w:color="000000"/>
              <w:right w:val="single" w:sz="4" w:space="0" w:color="000000"/>
            </w:tcBorders>
            <w:vAlign w:val="center"/>
          </w:tcPr>
          <w:p w14:paraId="14A6B3FB"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b/>
                <w:sz w:val="18"/>
                <w:szCs w:val="18"/>
                <w:highlight w:val="yellow"/>
                <w:lang w:eastAsia="ar-SA"/>
              </w:rPr>
            </w:pPr>
          </w:p>
          <w:p w14:paraId="5A536A64"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ind w:right="23"/>
              <w:rPr>
                <w:b/>
                <w:sz w:val="18"/>
                <w:szCs w:val="18"/>
                <w:lang w:eastAsia="ar-SA"/>
              </w:rPr>
            </w:pPr>
            <w:r w:rsidRPr="00803F86">
              <w:rPr>
                <w:b/>
                <w:sz w:val="18"/>
                <w:szCs w:val="18"/>
                <w:lang w:eastAsia="ar-SA"/>
              </w:rPr>
              <w:t>Cena celkom</w:t>
            </w:r>
          </w:p>
          <w:p w14:paraId="4D255FBC"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snapToGrid w:val="0"/>
              <w:ind w:right="23"/>
              <w:rPr>
                <w:b/>
                <w:sz w:val="18"/>
                <w:szCs w:val="18"/>
                <w:lang w:eastAsia="ar-SA"/>
              </w:rPr>
            </w:pPr>
          </w:p>
        </w:tc>
        <w:tc>
          <w:tcPr>
            <w:tcW w:w="1418" w:type="dxa"/>
            <w:tcBorders>
              <w:top w:val="double" w:sz="2" w:space="0" w:color="000000"/>
              <w:left w:val="single" w:sz="4" w:space="0" w:color="000000"/>
              <w:bottom w:val="double" w:sz="2" w:space="0" w:color="000000"/>
              <w:right w:val="nil"/>
            </w:tcBorders>
            <w:shd w:val="clear" w:color="auto" w:fill="auto"/>
            <w:vAlign w:val="center"/>
          </w:tcPr>
          <w:p w14:paraId="2DD68E3C"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snapToGrid w:val="0"/>
              <w:ind w:right="23"/>
              <w:jc w:val="right"/>
              <w:rPr>
                <w:b/>
                <w:sz w:val="18"/>
                <w:szCs w:val="18"/>
                <w:lang w:eastAsia="ar-SA"/>
              </w:rPr>
            </w:pPr>
          </w:p>
        </w:tc>
        <w:tc>
          <w:tcPr>
            <w:tcW w:w="141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1B1B4C98"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snapToGrid w:val="0"/>
              <w:ind w:right="23"/>
              <w:jc w:val="right"/>
              <w:rPr>
                <w:b/>
                <w:sz w:val="18"/>
                <w:szCs w:val="18"/>
                <w:lang w:eastAsia="ar-SA"/>
              </w:rPr>
            </w:pPr>
          </w:p>
        </w:tc>
        <w:tc>
          <w:tcPr>
            <w:tcW w:w="141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15630EC" w14:textId="77777777" w:rsidR="002B0836" w:rsidRPr="00803F86" w:rsidRDefault="002B0836" w:rsidP="00F3736F">
            <w:pPr>
              <w:widowControl w:val="0"/>
              <w:tabs>
                <w:tab w:val="left" w:pos="2304"/>
                <w:tab w:val="left" w:pos="3456"/>
                <w:tab w:val="left" w:pos="4608"/>
                <w:tab w:val="left" w:pos="5760"/>
                <w:tab w:val="left" w:pos="6912"/>
                <w:tab w:val="left" w:pos="8064"/>
              </w:tabs>
              <w:suppressAutoHyphens/>
              <w:autoSpaceDE w:val="0"/>
              <w:snapToGrid w:val="0"/>
              <w:ind w:right="23"/>
              <w:jc w:val="right"/>
              <w:rPr>
                <w:b/>
                <w:sz w:val="18"/>
                <w:szCs w:val="18"/>
                <w:lang w:eastAsia="ar-SA"/>
              </w:rPr>
            </w:pPr>
          </w:p>
        </w:tc>
      </w:tr>
    </w:tbl>
    <w:p w14:paraId="1E408E5E" w14:textId="77777777" w:rsidR="002B0836" w:rsidRDefault="002B0836" w:rsidP="002B0836">
      <w:pPr>
        <w:widowControl w:val="0"/>
        <w:tabs>
          <w:tab w:val="left" w:pos="2304"/>
          <w:tab w:val="left" w:pos="3456"/>
          <w:tab w:val="left" w:pos="4608"/>
          <w:tab w:val="left" w:pos="5760"/>
          <w:tab w:val="left" w:pos="6912"/>
          <w:tab w:val="left" w:pos="8064"/>
        </w:tabs>
        <w:autoSpaceDE w:val="0"/>
        <w:autoSpaceDN w:val="0"/>
        <w:adjustRightInd w:val="0"/>
        <w:ind w:left="720" w:right="-29" w:hanging="737"/>
        <w:jc w:val="both"/>
        <w:rPr>
          <w:rFonts w:eastAsia="Times New Roman"/>
          <w:highlight w:val="yellow"/>
        </w:rPr>
      </w:pPr>
    </w:p>
    <w:p w14:paraId="3DD96BD3"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r>
        <w:t xml:space="preserve"> /ocenený výkaz výmer/</w:t>
      </w:r>
      <w:r w:rsidRPr="00816007">
        <w:t>.</w:t>
      </w:r>
    </w:p>
    <w:p w14:paraId="590A63A1" w14:textId="3AC61AEF" w:rsidR="006722B4" w:rsidRPr="00816007" w:rsidRDefault="006722B4" w:rsidP="006722B4">
      <w:pPr>
        <w:autoSpaceDE w:val="0"/>
        <w:autoSpaceDN w:val="0"/>
        <w:adjustRightInd w:val="0"/>
        <w:ind w:left="709" w:hanging="709"/>
        <w:jc w:val="both"/>
      </w:pPr>
      <w:r w:rsidRPr="00816007">
        <w:t>4.3.</w:t>
      </w:r>
      <w:r w:rsidRPr="00816007">
        <w:tab/>
      </w:r>
      <w:r w:rsidRPr="00816007">
        <w:rPr>
          <w:rFonts w:eastAsiaTheme="minorHAnsi"/>
          <w:lang w:eastAsia="en-US"/>
        </w:rPr>
        <w:t xml:space="preserve">Cena Diela, dohodnutá oboma zmluvnými stranami, zahŕňa všetky </w:t>
      </w:r>
      <w:r w:rsidR="009B233F">
        <w:rPr>
          <w:rFonts w:eastAsiaTheme="minorHAnsi"/>
          <w:lang w:eastAsia="en-US"/>
        </w:rPr>
        <w:t xml:space="preserve">vykázané a ocenené </w:t>
      </w:r>
      <w:r w:rsidRPr="00816007">
        <w:rPr>
          <w:rFonts w:eastAsiaTheme="minorHAnsi"/>
          <w:lang w:eastAsia="en-US"/>
        </w:rPr>
        <w:t>práce a dodávky, odborné posudky,</w:t>
      </w:r>
      <w:r w:rsidR="009B233F">
        <w:rPr>
          <w:rFonts w:eastAsiaTheme="minorHAnsi"/>
          <w:lang w:eastAsia="en-US"/>
        </w:rPr>
        <w:t xml:space="preserve"> výrobnú a dielenskú dokumentáciu,</w:t>
      </w:r>
      <w:r w:rsidRPr="00816007">
        <w:rPr>
          <w:rFonts w:eastAsiaTheme="minorHAnsi"/>
          <w:lang w:eastAsia="en-US"/>
        </w:rPr>
        <w:t xml:space="preserve"> revízie, vyjadrenia, skúšky a ďalšie súvisiace práce a činnosti, ktoré budú potrebné pri realizácii Diela, na odovzdanie a prevzatie Diela (napr. preberacie protokoly a i.), alebo k jeho odovzdaniu do užívania.</w:t>
      </w:r>
    </w:p>
    <w:p w14:paraId="7E9CF97E" w14:textId="77777777" w:rsidR="006722B4" w:rsidRPr="00816007" w:rsidRDefault="006722B4" w:rsidP="006722B4">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671C4717" w14:textId="5B07D04F" w:rsidR="006722B4" w:rsidRPr="00816007" w:rsidRDefault="006722B4" w:rsidP="006722B4">
      <w:pPr>
        <w:ind w:left="993" w:hanging="284"/>
        <w:jc w:val="both"/>
      </w:pPr>
      <w:r w:rsidRPr="00816007">
        <w:t>a)</w:t>
      </w:r>
      <w:r w:rsidRPr="00816007">
        <w:tab/>
        <w:t>odovzdanie Diela v celku a v požadovanej kvalite</w:t>
      </w:r>
      <w:r w:rsidR="006E561D">
        <w:t>,</w:t>
      </w:r>
    </w:p>
    <w:p w14:paraId="42E021FC" w14:textId="77777777" w:rsidR="006722B4" w:rsidRPr="00816007" w:rsidRDefault="006722B4" w:rsidP="006722B4">
      <w:pPr>
        <w:ind w:left="993" w:hanging="284"/>
        <w:jc w:val="both"/>
      </w:pPr>
      <w:r w:rsidRPr="00816007">
        <w:t>b)</w:t>
      </w:r>
      <w:r w:rsidRPr="00816007">
        <w:tab/>
        <w:t>splnenie technicko-kvalitatívnych parametrov uvedených v:</w:t>
      </w:r>
    </w:p>
    <w:p w14:paraId="2B849837" w14:textId="77777777" w:rsidR="006722B4" w:rsidRPr="00816007" w:rsidRDefault="006722B4" w:rsidP="006722B4">
      <w:pPr>
        <w:ind w:left="1134" w:hanging="141"/>
        <w:jc w:val="both"/>
      </w:pPr>
      <w:r w:rsidRPr="00816007">
        <w:t>-</w:t>
      </w:r>
      <w:r w:rsidRPr="00816007">
        <w:tab/>
        <w:t>technických normách a predpisoch, platných na území Slovenskej republiky a v Európskej únii (i doporučených, súvisiacich s predmetom Diela),</w:t>
      </w:r>
    </w:p>
    <w:p w14:paraId="18D03D64" w14:textId="77777777" w:rsidR="006722B4" w:rsidRPr="00816007" w:rsidRDefault="006722B4" w:rsidP="006722B4">
      <w:pPr>
        <w:ind w:left="1134" w:hanging="141"/>
        <w:jc w:val="both"/>
      </w:pPr>
      <w:r w:rsidRPr="00816007">
        <w:t>-</w:t>
      </w:r>
      <w:r w:rsidRPr="00816007">
        <w:tab/>
        <w:t xml:space="preserve">normách a technických podmienkach, uvedených v projektovej dokumentácii </w:t>
      </w:r>
      <w:r>
        <w:t xml:space="preserve">                                         a </w:t>
      </w:r>
      <w:r w:rsidRPr="00816007">
        <w:t>v podkladoch z verejného obstarávania,</w:t>
      </w:r>
    </w:p>
    <w:p w14:paraId="07CFDCC7" w14:textId="77777777" w:rsidR="006722B4" w:rsidRPr="00816007" w:rsidRDefault="006722B4" w:rsidP="006722B4">
      <w:pPr>
        <w:ind w:left="993" w:hanging="284"/>
        <w:jc w:val="both"/>
      </w:pPr>
      <w:r w:rsidRPr="00816007">
        <w:lastRenderedPageBreak/>
        <w:t>c)</w:t>
      </w:r>
      <w:r w:rsidRPr="00816007">
        <w:tab/>
        <w:t>splnenie podmienok realizácie Diela, ktorými sú:</w:t>
      </w:r>
    </w:p>
    <w:p w14:paraId="4C5581A7" w14:textId="77777777" w:rsidR="006722B4" w:rsidRPr="00816007" w:rsidRDefault="006722B4" w:rsidP="006722B4">
      <w:pPr>
        <w:ind w:left="1134" w:hanging="141"/>
        <w:jc w:val="both"/>
      </w:pPr>
      <w:r w:rsidRPr="00816007">
        <w:t>-</w:t>
      </w:r>
      <w:r w:rsidRPr="00816007">
        <w:tab/>
        <w:t>zhotovenie prípadného podrobnejšieho projektu (ak je pri realizácii Diela potrebný),</w:t>
      </w:r>
    </w:p>
    <w:p w14:paraId="075BC8D3" w14:textId="23A2F06B" w:rsidR="006722B4" w:rsidRPr="00816007" w:rsidRDefault="006722B4" w:rsidP="006722B4">
      <w:pPr>
        <w:ind w:left="1134" w:hanging="141"/>
        <w:jc w:val="both"/>
      </w:pPr>
      <w:r w:rsidRPr="00816007">
        <w:t>-</w:t>
      </w:r>
      <w:r w:rsidRPr="00816007">
        <w:tab/>
        <w:t>vykonanie kontrolných a preukazných skúšok materiálov, prvkov, zariadení a konštrukcií,</w:t>
      </w:r>
    </w:p>
    <w:p w14:paraId="6734025E" w14:textId="77777777" w:rsidR="006722B4" w:rsidRPr="00816007" w:rsidRDefault="006722B4" w:rsidP="006722B4">
      <w:pPr>
        <w:ind w:left="1134" w:hanging="141"/>
        <w:jc w:val="both"/>
      </w:pPr>
      <w:r w:rsidRPr="00816007">
        <w:t>-</w:t>
      </w:r>
      <w:r w:rsidRPr="00816007">
        <w:tab/>
        <w:t>úhrada spotrebovaných energií počas realizácie Diela,</w:t>
      </w:r>
    </w:p>
    <w:p w14:paraId="514BC76F" w14:textId="77777777" w:rsidR="006722B4" w:rsidRPr="00816007" w:rsidRDefault="006722B4" w:rsidP="006722B4">
      <w:pPr>
        <w:ind w:left="1134" w:hanging="141"/>
        <w:jc w:val="both"/>
      </w:pPr>
      <w:r w:rsidRPr="00816007">
        <w:t>-</w:t>
      </w:r>
      <w:r w:rsidRPr="00816007">
        <w:tab/>
        <w:t>úhrada vodného a stočného v priebehu výstavby,</w:t>
      </w:r>
    </w:p>
    <w:p w14:paraId="632ECDC1" w14:textId="3D2CF93E" w:rsidR="006722B4" w:rsidRPr="00816007" w:rsidRDefault="006722B4" w:rsidP="006722B4">
      <w:pPr>
        <w:ind w:left="1134" w:hanging="141"/>
        <w:jc w:val="both"/>
      </w:pPr>
      <w:r w:rsidRPr="00816007">
        <w:t>-</w:t>
      </w:r>
      <w:r w:rsidRPr="00816007">
        <w:tab/>
        <w:t>náklady na vyloženie, skladovanie materiálov</w:t>
      </w:r>
      <w:r w:rsidR="00D135C9">
        <w:t xml:space="preserve"> a vybavenia</w:t>
      </w:r>
      <w:r w:rsidRPr="00816007">
        <w:t>,</w:t>
      </w:r>
    </w:p>
    <w:p w14:paraId="15985C8D" w14:textId="77777777" w:rsidR="006722B4" w:rsidRPr="00816007" w:rsidRDefault="006722B4" w:rsidP="006722B4">
      <w:pPr>
        <w:ind w:left="1134" w:hanging="141"/>
        <w:jc w:val="both"/>
      </w:pPr>
      <w:r w:rsidRPr="00816007">
        <w:t>-</w:t>
      </w:r>
      <w:r w:rsidRPr="00816007">
        <w:tab/>
      </w:r>
      <w:bookmarkStart w:id="45" w:name="_Hlk527701706"/>
      <w:r w:rsidRPr="00816007">
        <w:t>náklady na osadenie informačn</w:t>
      </w:r>
      <w:r>
        <w:t>ých</w:t>
      </w:r>
      <w:r w:rsidRPr="00816007">
        <w:t xml:space="preserve"> tab</w:t>
      </w:r>
      <w:r>
        <w:t>úľ</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5"/>
    </w:p>
    <w:p w14:paraId="1123553B" w14:textId="7E1B004A"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za uloženie prebytočného výkopu, stavebného odpadu </w:t>
      </w:r>
      <w:r>
        <w:t xml:space="preserve">                    </w:t>
      </w:r>
      <w:r w:rsidRPr="00816007">
        <w:t xml:space="preserve">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p>
    <w:p w14:paraId="13898144" w14:textId="77777777" w:rsidR="006722B4" w:rsidRPr="00816007" w:rsidRDefault="006722B4" w:rsidP="006722B4">
      <w:pPr>
        <w:ind w:left="1134" w:hanging="141"/>
        <w:jc w:val="both"/>
      </w:pPr>
      <w:r w:rsidRPr="00816007">
        <w:t>-</w:t>
      </w:r>
      <w:r w:rsidRPr="00816007">
        <w:tab/>
        <w:t>náklady na odvoz prebytočného materiálu,</w:t>
      </w:r>
    </w:p>
    <w:p w14:paraId="1D30D676" w14:textId="77777777" w:rsidR="006722B4" w:rsidRPr="00816007" w:rsidRDefault="006722B4" w:rsidP="006722B4">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75A02EA7" w14:textId="77777777" w:rsidR="006722B4" w:rsidRDefault="006722B4" w:rsidP="006722B4">
      <w:pPr>
        <w:ind w:left="1134" w:hanging="141"/>
        <w:jc w:val="both"/>
      </w:pPr>
      <w:r w:rsidRPr="00816007">
        <w:t>-</w:t>
      </w:r>
      <w:r w:rsidRPr="00816007">
        <w:tab/>
        <w:t xml:space="preserve">náklady na všetky bezpečnostné opatrenia do doby prevzatia dokončeného Diela Objednávateľom, </w:t>
      </w:r>
    </w:p>
    <w:p w14:paraId="1D2AA8F1" w14:textId="0D1CFAA5" w:rsidR="006722B4" w:rsidRPr="00816007" w:rsidRDefault="006722B4" w:rsidP="006722B4">
      <w:pPr>
        <w:ind w:left="1134" w:hanging="141"/>
        <w:jc w:val="both"/>
      </w:pPr>
      <w:r>
        <w:t xml:space="preserve">- </w:t>
      </w:r>
      <w:r w:rsidRPr="00816007">
        <w:t>náklady na zabezpečenie dokladovej časti ku kolaudácii stavby v </w:t>
      </w:r>
      <w:r w:rsidR="00A01C4A">
        <w:t>štyr</w:t>
      </w:r>
      <w:r w:rsidRPr="00816007">
        <w:t xml:space="preserve">och vyhotoveniach </w:t>
      </w:r>
      <w:r>
        <w:t xml:space="preserve">                 </w:t>
      </w:r>
      <w:r w:rsidRPr="00816007">
        <w:t xml:space="preserve">v slovenskom jazyku, a to konkrétne v prípade zmien Diela projekty skutočného vyhotovenia, ďalej certifikáty, doklady o odvoze a likvidácii stavebnej </w:t>
      </w:r>
      <w:proofErr w:type="spellStart"/>
      <w:r w:rsidRPr="00816007">
        <w:t>sute</w:t>
      </w:r>
      <w:proofErr w:type="spellEnd"/>
      <w:r w:rsidRPr="00816007">
        <w:t xml:space="preserve">, revízne správy, záručné listy v kópii, </w:t>
      </w:r>
      <w:r>
        <w:t xml:space="preserve">návody na obsluhu a údržbu technologických zariadení, </w:t>
      </w:r>
      <w:r w:rsidRPr="00816007">
        <w:t xml:space="preserve">doklady </w:t>
      </w:r>
      <w:r>
        <w:t xml:space="preserve">                 </w:t>
      </w:r>
      <w:r w:rsidRPr="00816007">
        <w:t>a certifikáty na akúkoľvek časť Diela, pokiaľ sa takéto doklady v súlade so všeobecne záväznými právnymi predpismi alebo technickými normami a stavebným konaním vyžadujú;</w:t>
      </w:r>
    </w:p>
    <w:p w14:paraId="089FEB2A" w14:textId="77777777" w:rsidR="006722B4" w:rsidRPr="00816007" w:rsidRDefault="006722B4" w:rsidP="006722B4">
      <w:pPr>
        <w:ind w:left="1134" w:hanging="141"/>
        <w:jc w:val="both"/>
      </w:pPr>
      <w:r w:rsidRPr="00816007">
        <w:t>- náklady spojené s poskytnutím záruky na realizované Dielo, v dôsledku porušenia povinností Zhotoviteľom,</w:t>
      </w:r>
    </w:p>
    <w:p w14:paraId="7A0D53EA" w14:textId="77777777" w:rsidR="006722B4" w:rsidRPr="00816007" w:rsidRDefault="006722B4" w:rsidP="006722B4">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6C5937E8" w14:textId="77777777" w:rsidR="006722B4" w:rsidRPr="00816007" w:rsidRDefault="006722B4" w:rsidP="006722B4">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35C2C1E2" w14:textId="77777777" w:rsidR="006722B4" w:rsidRPr="00816007" w:rsidRDefault="006722B4" w:rsidP="006722B4">
      <w:pPr>
        <w:ind w:left="1134" w:hanging="141"/>
        <w:jc w:val="both"/>
      </w:pPr>
      <w:r w:rsidRPr="00816007">
        <w:t>-</w:t>
      </w:r>
      <w:r w:rsidRPr="00816007">
        <w:tab/>
        <w:t>náklady na vykonanie všetkých skúšok potrebných k realizácií, prevádzke a odovzdaniu Diela;</w:t>
      </w:r>
    </w:p>
    <w:p w14:paraId="0B94C5A9" w14:textId="77777777" w:rsidR="006722B4" w:rsidRPr="00816007" w:rsidRDefault="006722B4" w:rsidP="006722B4">
      <w:pPr>
        <w:ind w:left="1134" w:hanging="141"/>
        <w:jc w:val="both"/>
      </w:pPr>
      <w:r w:rsidRPr="00816007">
        <w:t>-</w:t>
      </w:r>
      <w:r w:rsidRPr="00816007">
        <w:tab/>
        <w:t>náklady súvisiace s bezpečnosťou a ochranou zdravia pri práci počas výstavby,</w:t>
      </w:r>
    </w:p>
    <w:p w14:paraId="656F8D9A" w14:textId="77777777" w:rsidR="006722B4" w:rsidRPr="00816007" w:rsidRDefault="006722B4" w:rsidP="006722B4">
      <w:pPr>
        <w:ind w:left="1134" w:hanging="141"/>
        <w:jc w:val="both"/>
      </w:pPr>
      <w:r w:rsidRPr="00816007">
        <w:t>-</w:t>
      </w:r>
      <w:r w:rsidRPr="00816007">
        <w:tab/>
        <w:t>náklady na zaistenie bezpečnosti technických zariadení počas výstavby,</w:t>
      </w:r>
    </w:p>
    <w:p w14:paraId="03984968" w14:textId="77777777" w:rsidR="006722B4" w:rsidRPr="00816007" w:rsidRDefault="006722B4" w:rsidP="006722B4">
      <w:pPr>
        <w:ind w:left="1134" w:hanging="141"/>
        <w:jc w:val="both"/>
      </w:pPr>
      <w:r w:rsidRPr="00816007">
        <w:t>-</w:t>
      </w:r>
      <w:r w:rsidRPr="00816007">
        <w:tab/>
        <w:t>náklady vynaložené na požiarnu ochranu v priebehu výstavby,</w:t>
      </w:r>
    </w:p>
    <w:p w14:paraId="0444C2F2" w14:textId="77777777" w:rsidR="006722B4" w:rsidRPr="00816007" w:rsidRDefault="006722B4" w:rsidP="006722B4">
      <w:pPr>
        <w:ind w:left="1134" w:hanging="141"/>
        <w:jc w:val="both"/>
      </w:pPr>
      <w:r w:rsidRPr="00816007">
        <w:t>-</w:t>
      </w:r>
      <w:r w:rsidRPr="00816007">
        <w:tab/>
        <w:t>náklady na poistenie podľa tejto zmluvy,</w:t>
      </w:r>
    </w:p>
    <w:p w14:paraId="5CF77F2D" w14:textId="77777777" w:rsidR="006722B4" w:rsidRPr="00816007" w:rsidRDefault="006722B4" w:rsidP="006722B4">
      <w:pPr>
        <w:ind w:left="1134" w:hanging="141"/>
        <w:jc w:val="both"/>
      </w:pPr>
      <w:r w:rsidRPr="00816007">
        <w:t>-</w:t>
      </w:r>
      <w:r w:rsidRPr="00816007">
        <w:tab/>
        <w:t>náklady na vlastnú vodorovnú a zvislú dopravu,</w:t>
      </w:r>
    </w:p>
    <w:p w14:paraId="1DD6C335" w14:textId="77777777" w:rsidR="006722B4" w:rsidRPr="00816007" w:rsidRDefault="006722B4" w:rsidP="006722B4">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530B8445" w14:textId="77777777" w:rsidR="006722B4" w:rsidRPr="00816007" w:rsidRDefault="006722B4" w:rsidP="006722B4">
      <w:pPr>
        <w:ind w:left="1134" w:hanging="141"/>
        <w:jc w:val="both"/>
      </w:pPr>
      <w:r w:rsidRPr="00816007">
        <w:t>-</w:t>
      </w:r>
      <w:r w:rsidRPr="00816007">
        <w:tab/>
        <w:t>náklady</w:t>
      </w:r>
      <w:r>
        <w:t xml:space="preserve"> na POV,</w:t>
      </w:r>
      <w:r w:rsidRPr="00816007">
        <w:t xml:space="preserve"> </w:t>
      </w:r>
      <w:r>
        <w:t>n</w:t>
      </w:r>
      <w:r w:rsidRPr="00816007">
        <w:t xml:space="preserve">a zariadenie staveniska, na stráženie, náklady na práce, dodávky </w:t>
      </w:r>
      <w:r>
        <w:t xml:space="preserve">                     </w:t>
      </w:r>
      <w:r w:rsidRPr="00816007">
        <w:t>a činnosti týkajúce sa POV,</w:t>
      </w:r>
    </w:p>
    <w:p w14:paraId="7BDE37DC" w14:textId="77777777" w:rsidR="006722B4" w:rsidRPr="00816007" w:rsidRDefault="006722B4" w:rsidP="006722B4">
      <w:pPr>
        <w:ind w:left="1134" w:hanging="141"/>
        <w:jc w:val="both"/>
      </w:pPr>
      <w:r w:rsidRPr="00816007">
        <w:t>-</w:t>
      </w:r>
      <w:r w:rsidRPr="00816007">
        <w:tab/>
        <w:t>náklady súvisiace s užívaním verejných plôch a s osobitným užívaním verejných komunikácií,</w:t>
      </w:r>
    </w:p>
    <w:p w14:paraId="1711E93D" w14:textId="77777777" w:rsidR="006722B4" w:rsidRPr="00816007" w:rsidRDefault="006722B4" w:rsidP="006722B4">
      <w:pPr>
        <w:ind w:left="1134" w:hanging="141"/>
        <w:jc w:val="both"/>
      </w:pPr>
      <w:r w:rsidRPr="00816007">
        <w:t>-</w:t>
      </w:r>
      <w:r w:rsidRPr="00816007">
        <w:tab/>
        <w:t>náklady na udržiavanie čistoty a poriadku na stavenisku a v jeho bezprostrednom okolí,</w:t>
      </w:r>
    </w:p>
    <w:p w14:paraId="252D7572" w14:textId="77777777" w:rsidR="006722B4" w:rsidRPr="00816007" w:rsidRDefault="006722B4" w:rsidP="006722B4">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5BFF574D" w14:textId="77777777" w:rsidR="006722B4" w:rsidRDefault="006722B4" w:rsidP="006722B4">
      <w:pPr>
        <w:ind w:left="1134" w:hanging="141"/>
        <w:jc w:val="both"/>
      </w:pPr>
      <w:r w:rsidRPr="00816007">
        <w:t>-</w:t>
      </w:r>
      <w:r w:rsidRPr="00816007">
        <w:tab/>
        <w:t>náklady na vypracovanie plánu bezpečnosti a ochrany zdravia pri práci v zmysle nariadenia vlády SR č. 396/2006,</w:t>
      </w:r>
    </w:p>
    <w:p w14:paraId="6DC50A59" w14:textId="77777777" w:rsidR="006722B4" w:rsidRPr="009C7962" w:rsidRDefault="006722B4" w:rsidP="006722B4">
      <w:pPr>
        <w:pStyle w:val="Bezriadkovania"/>
        <w:rPr>
          <w:rFonts w:ascii="Calibri" w:hAnsi="Calibri" w:cs="Calibri"/>
        </w:rPr>
      </w:pPr>
      <w:r w:rsidRPr="009C7962">
        <w:rPr>
          <w:rFonts w:ascii="Calibri" w:hAnsi="Calibri" w:cs="Calibri"/>
        </w:rPr>
        <w:t xml:space="preserve">                  </w:t>
      </w:r>
      <w:r>
        <w:rPr>
          <w:rFonts w:ascii="Calibri" w:hAnsi="Calibri" w:cs="Calibri"/>
        </w:rPr>
        <w:t xml:space="preserve"> </w:t>
      </w:r>
      <w:r w:rsidRPr="009C7962">
        <w:rPr>
          <w:rFonts w:ascii="Calibri" w:hAnsi="Calibri" w:cs="Calibri"/>
        </w:rPr>
        <w:t xml:space="preserve"> - akékoľvek iné náklady, ktoré vzniknú Zhotoviteľovi pri realizácii Diela podľa tejto zmluvy.</w:t>
      </w:r>
    </w:p>
    <w:p w14:paraId="3B2AEF52" w14:textId="77777777" w:rsidR="006722B4" w:rsidRPr="00816007" w:rsidRDefault="006722B4" w:rsidP="006722B4">
      <w:pPr>
        <w:jc w:val="both"/>
      </w:pPr>
      <w:r w:rsidRPr="00816007">
        <w:t>4.5.</w:t>
      </w:r>
      <w:r w:rsidRPr="00816007">
        <w:tab/>
        <w:t>Zhotoviteľ sa nemôže dovolávať a uplatňovať nároky na zvýšenie ceny Diela v prípadoch:</w:t>
      </w:r>
    </w:p>
    <w:p w14:paraId="792BE158" w14:textId="77777777" w:rsidR="006722B4" w:rsidRPr="00816007" w:rsidRDefault="006722B4" w:rsidP="006722B4">
      <w:pPr>
        <w:ind w:left="993" w:hanging="285"/>
        <w:jc w:val="both"/>
      </w:pPr>
      <w:r w:rsidRPr="00816007">
        <w:t>a)</w:t>
      </w:r>
      <w:r w:rsidRPr="00816007">
        <w:tab/>
        <w:t>vlastných chýb,</w:t>
      </w:r>
    </w:p>
    <w:p w14:paraId="2370F4E4" w14:textId="77777777" w:rsidR="006722B4" w:rsidRPr="00816007" w:rsidRDefault="006722B4" w:rsidP="006722B4">
      <w:pPr>
        <w:ind w:left="993" w:hanging="285"/>
        <w:jc w:val="both"/>
      </w:pPr>
      <w:r w:rsidRPr="00816007">
        <w:lastRenderedPageBreak/>
        <w:t>b)</w:t>
      </w:r>
      <w:r w:rsidRPr="00816007">
        <w:tab/>
        <w:t>nepochopenia podkladov z verejného obstarávania,</w:t>
      </w:r>
    </w:p>
    <w:p w14:paraId="3F6F957C" w14:textId="77777777" w:rsidR="006722B4" w:rsidRPr="00816007" w:rsidRDefault="006722B4" w:rsidP="006722B4">
      <w:pPr>
        <w:ind w:left="993" w:hanging="285"/>
        <w:jc w:val="both"/>
      </w:pPr>
      <w:r w:rsidRPr="00816007">
        <w:t>c)</w:t>
      </w:r>
      <w:r w:rsidRPr="00816007">
        <w:tab/>
        <w:t>nedostatkov riadenia a koordinácie činností pri príprave a realizácii Diela,</w:t>
      </w:r>
    </w:p>
    <w:p w14:paraId="36C69AE7" w14:textId="77777777" w:rsidR="006722B4" w:rsidRPr="00816007" w:rsidRDefault="006722B4" w:rsidP="006722B4">
      <w:pPr>
        <w:ind w:left="993" w:hanging="285"/>
        <w:jc w:val="both"/>
      </w:pPr>
      <w:r w:rsidRPr="00816007">
        <w:t>d)</w:t>
      </w:r>
      <w:r w:rsidRPr="00816007">
        <w:tab/>
        <w:t>zvýšenia cien dodávok a prác pre stavbu,</w:t>
      </w:r>
    </w:p>
    <w:p w14:paraId="7C31561F" w14:textId="77777777" w:rsidR="006722B4" w:rsidRPr="00816007" w:rsidRDefault="006722B4" w:rsidP="006722B4">
      <w:pPr>
        <w:ind w:left="993" w:hanging="285"/>
        <w:jc w:val="both"/>
      </w:pPr>
      <w:r>
        <w:t>e</w:t>
      </w:r>
      <w:r w:rsidRPr="00816007">
        <w:t>)</w:t>
      </w:r>
      <w:r w:rsidRPr="00816007">
        <w:tab/>
        <w:t>zmeny daňového statusu zhotoviteľa – z </w:t>
      </w:r>
      <w:proofErr w:type="spellStart"/>
      <w:r w:rsidRPr="00816007">
        <w:t>neplatcu</w:t>
      </w:r>
      <w:proofErr w:type="spellEnd"/>
      <w:r w:rsidRPr="00816007">
        <w:t xml:space="preserve"> DPH sa stane platca DPH alebo naopak</w:t>
      </w:r>
      <w:r>
        <w:t>.</w:t>
      </w:r>
    </w:p>
    <w:p w14:paraId="0BC1EB09" w14:textId="77777777" w:rsidR="006722B4" w:rsidRPr="00C6561C"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296270D8" w14:textId="523401C4"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4.7.</w:t>
      </w:r>
      <w:r w:rsidRPr="00816007">
        <w:tab/>
        <w:t xml:space="preserve">Ako podklady pre ocenenie Diela, z ktorých vyplýva kvalitatívny, kvantitatívny, konštrukčný, materiálový rozsah prác a charakteristické špecifikácie dodávok boli predložené podklady </w:t>
      </w:r>
      <w:r>
        <w:t xml:space="preserve">               </w:t>
      </w:r>
      <w:r w:rsidRPr="00816007">
        <w:t>k verejnému obstarávaniu.</w:t>
      </w:r>
    </w:p>
    <w:p w14:paraId="408FC744" w14:textId="474F8F29"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4.8.</w:t>
      </w:r>
      <w:r w:rsidRPr="00816007">
        <w:tab/>
      </w:r>
      <w:r w:rsidRPr="004061C1">
        <w:t xml:space="preserve">Ak Zhotoviteľ predložil materiály alebo zariadenia odlišné od projektovej dokumentácie, tieto musia spĺňať kvalitatívne rovnaké alebo lepšie parametre a o každej zmene musí byť Objednávateľ informovaný. </w:t>
      </w:r>
      <w:r w:rsidRPr="00816007">
        <w:t>Zhotoviteľ zodpovedá za to, že pri realizácii Diela nepoužije materiál, o ktorom je v dobe jeho zabudovania známe, že je škodlivý resp. je po záručnej dobe, alebo vykazuje iné vady a nedostatky.</w:t>
      </w:r>
    </w:p>
    <w:p w14:paraId="66DC4967" w14:textId="435C4F00"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4.9.</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2BF8DC1F" w14:textId="7F84C551"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4.10</w:t>
      </w:r>
      <w:r w:rsidR="003C6D9E">
        <w:t>.</w:t>
      </w:r>
      <w:r w:rsidR="003C6D9E">
        <w:tab/>
      </w:r>
      <w:r>
        <w:t>Objednávateľom vybraté výrobky a materiály vo verejnom obstarávaní (v ponukovom rozpočte pri riadkoch, ktoré sú podfarbené a</w:t>
      </w:r>
      <w:r w:rsidR="00253ED5">
        <w:t> </w:t>
      </w:r>
      <w:r>
        <w:t>ekvivalenty</w:t>
      </w:r>
      <w:r w:rsidR="00253ED5">
        <w:t>)</w:t>
      </w:r>
      <w:r>
        <w:t>, ktoré si uchádzač zvolí a ocení vo svojej ponuke, je povinný dodať bez možnosti uplatnenia ďalších ekvivalentov, s výnimkou situácie, ak výrobok alebo určený materiál sa v čase realizácie diela už nevyrába /dôkazné bremeno je na strane budúceho zhotoviteľa/.</w:t>
      </w:r>
    </w:p>
    <w:p w14:paraId="052153BA"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pPr>
    </w:p>
    <w:p w14:paraId="6A95BE77"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5.</w:t>
      </w:r>
    </w:p>
    <w:p w14:paraId="0DB8C868"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04ECE3D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E536D98" w14:textId="6BDACAE7" w:rsidR="006722B4" w:rsidRPr="00816007" w:rsidRDefault="006722B4" w:rsidP="00A73CCC">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Pr="00E05F05">
        <w:t>oddeliteľnú</w:t>
      </w:r>
      <w:r>
        <w:t xml:space="preserve"> </w:t>
      </w:r>
      <w:r w:rsidRPr="00816007">
        <w:t>prílohu č. 2 tejto zmluvy (ďalej len „Harmonogram”) naj</w:t>
      </w:r>
      <w:r w:rsidR="00A73CCC">
        <w:t>neskôr</w:t>
      </w:r>
      <w:r w:rsidRPr="00816007">
        <w:t xml:space="preserve"> </w:t>
      </w:r>
      <w:r w:rsidRPr="00816007">
        <w:rPr>
          <w:b/>
        </w:rPr>
        <w:t xml:space="preserve">do </w:t>
      </w:r>
      <w:r w:rsidR="00A74501">
        <w:rPr>
          <w:b/>
        </w:rPr>
        <w:t>4</w:t>
      </w:r>
      <w:r>
        <w:rPr>
          <w:b/>
        </w:rPr>
        <w:t xml:space="preserve"> mesiacov</w:t>
      </w:r>
      <w:r w:rsidRPr="00816007">
        <w:rPr>
          <w:b/>
        </w:rPr>
        <w:t xml:space="preserve"> </w:t>
      </w:r>
      <w:r w:rsidR="00A73CCC" w:rsidRPr="00A73CCC">
        <w:rPr>
          <w:bCs/>
        </w:rPr>
        <w:t>od odovzdania staveniska, a to vrátane vypratania staveniska</w:t>
      </w:r>
      <w:r>
        <w:t>.</w:t>
      </w:r>
    </w:p>
    <w:p w14:paraId="51A03C88" w14:textId="77777777" w:rsidR="006722B4" w:rsidRPr="00816007" w:rsidRDefault="006722B4" w:rsidP="006722B4">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0B3EFEDB" w14:textId="77777777" w:rsidR="006722B4" w:rsidRPr="00816007" w:rsidRDefault="006722B4" w:rsidP="006722B4">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0AC3DC0C" w14:textId="77777777" w:rsidR="006722B4" w:rsidRPr="00816007" w:rsidRDefault="006722B4" w:rsidP="006722B4">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16DD6C96" w14:textId="77777777" w:rsidR="006722B4" w:rsidRPr="00816007" w:rsidRDefault="006722B4" w:rsidP="006722B4">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čas plnenia bude adekvátne upravený dodatkom k zmluve.</w:t>
      </w:r>
    </w:p>
    <w:p w14:paraId="479B811F" w14:textId="77777777" w:rsidR="006722B4" w:rsidRDefault="006722B4" w:rsidP="006722B4">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závery ornitologického posudku vylučujúceho výkon prác v určitom období, živelná pohroma</w:t>
      </w:r>
      <w:r>
        <w:rPr>
          <w:rFonts w:ascii="Calibri" w:hAnsi="Calibri" w:cs="Calibri"/>
        </w:rPr>
        <w:t xml:space="preserve">, </w:t>
      </w:r>
      <w:r w:rsidRPr="00BB7A50">
        <w:rPr>
          <w:rFonts w:ascii="Calibri" w:hAnsi="Calibri" w:cs="Calibri"/>
          <w:lang w:eastAsia="sk-SK"/>
        </w:rPr>
        <w:t>epidemiologická situácia</w:t>
      </w:r>
      <w:r>
        <w:rPr>
          <w:rFonts w:ascii="Calibri" w:hAnsi="Calibri" w:cs="Calibri"/>
          <w:lang w:eastAsia="sk-SK"/>
        </w:rPr>
        <w:t xml:space="preserve"> a pod.</w:t>
      </w:r>
      <w:r w:rsidRPr="00C6561C">
        <w:rPr>
          <w:rFonts w:ascii="Calibri" w:hAnsi="Calibri" w:cs="Calibri"/>
        </w:rPr>
        <w:t xml:space="preserve">) dodatkom k zmluve na zmenu termínu. </w:t>
      </w:r>
      <w:r w:rsidRPr="005F1401">
        <w:rPr>
          <w:rFonts w:ascii="Calibri" w:hAnsi="Calibri" w:cs="Calibri"/>
        </w:rPr>
        <w:t>Zmena zmluvy sa vykoná v súlade so zákonom č. 345/2015 Z.</w:t>
      </w:r>
      <w:r>
        <w:rPr>
          <w:rFonts w:ascii="Calibri" w:hAnsi="Calibri" w:cs="Calibri"/>
        </w:rPr>
        <w:t xml:space="preserve"> </w:t>
      </w:r>
      <w:r w:rsidRPr="005F1401">
        <w:rPr>
          <w:rFonts w:ascii="Calibri" w:hAnsi="Calibri" w:cs="Calibri"/>
        </w:rPr>
        <w:t xml:space="preserve">z. o verejnom obstarávaní a o zmene a doplnení niektorých zákonov v znení neskorších predpisov (ďalej len „zákon o verejnom obstarávaní“) a ustanoveniami o zmene zmluvy podľa tejto </w:t>
      </w:r>
      <w:proofErr w:type="spellStart"/>
      <w:r w:rsidRPr="005F1401">
        <w:rPr>
          <w:rFonts w:ascii="Calibri" w:hAnsi="Calibri" w:cs="Calibri"/>
        </w:rPr>
        <w:t>ZoD</w:t>
      </w:r>
      <w:proofErr w:type="spellEnd"/>
      <w:r w:rsidRPr="005F1401">
        <w:rPr>
          <w:rFonts w:ascii="Calibri" w:hAnsi="Calibri" w:cs="Calibri"/>
        </w:rPr>
        <w:t>.</w:t>
      </w:r>
    </w:p>
    <w:p w14:paraId="33B558CE" w14:textId="77777777" w:rsidR="006722B4" w:rsidRDefault="006722B4" w:rsidP="006722B4">
      <w:pPr>
        <w:pStyle w:val="Bezriadkovania"/>
        <w:ind w:left="705" w:hanging="705"/>
        <w:jc w:val="both"/>
        <w:rPr>
          <w:rFonts w:ascii="Calibri" w:hAnsi="Calibri" w:cs="Calibri"/>
        </w:rPr>
      </w:pPr>
    </w:p>
    <w:p w14:paraId="4F1CA8CF"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1984DC1A"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18FC8F30" w14:textId="77777777" w:rsidR="006722B4" w:rsidRPr="001F1E0D" w:rsidRDefault="006722B4" w:rsidP="006722B4">
      <w:pPr>
        <w:widowControl w:val="0"/>
        <w:tabs>
          <w:tab w:val="left" w:pos="2304"/>
          <w:tab w:val="left" w:pos="3456"/>
          <w:tab w:val="left" w:pos="4608"/>
          <w:tab w:val="left" w:pos="5760"/>
          <w:tab w:val="left" w:pos="6912"/>
          <w:tab w:val="left" w:pos="8064"/>
        </w:tabs>
        <w:autoSpaceDE w:val="0"/>
        <w:autoSpaceDN w:val="0"/>
        <w:adjustRightInd w:val="0"/>
      </w:pPr>
    </w:p>
    <w:p w14:paraId="2C0DF1B1" w14:textId="7CC605E1"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6.1.</w:t>
      </w:r>
      <w:r w:rsidRPr="004A552B">
        <w:rPr>
          <w:lang w:eastAsia="cs-CZ"/>
        </w:rPr>
        <w:tab/>
      </w:r>
      <w:r w:rsidR="00444F3E" w:rsidRPr="004E6317">
        <w:rPr>
          <w:rFonts w:eastAsia="Times New Roman"/>
          <w:color w:val="auto"/>
        </w:rPr>
        <w:t>Zhotoviteľ podpisom zmluvy berie na vedomie, že predmet z</w:t>
      </w:r>
      <w:r w:rsidR="00133989">
        <w:rPr>
          <w:rFonts w:eastAsia="Times New Roman"/>
          <w:color w:val="auto"/>
        </w:rPr>
        <w:t>mluvy</w:t>
      </w:r>
      <w:r w:rsidR="00444F3E" w:rsidRPr="004E6317">
        <w:rPr>
          <w:rFonts w:eastAsia="Times New Roman"/>
          <w:color w:val="auto"/>
        </w:rPr>
        <w:t xml:space="preserve"> je/bude spolufinancovaný zo zdrojov EÚ (Európsky fond regionálneho rozvoja) a štátneho rozpočtu a pri systéme </w:t>
      </w:r>
      <w:proofErr w:type="spellStart"/>
      <w:r w:rsidR="00444F3E" w:rsidRPr="004E6317">
        <w:rPr>
          <w:rFonts w:eastAsia="Times New Roman"/>
          <w:color w:val="auto"/>
        </w:rPr>
        <w:t>predfinancovania</w:t>
      </w:r>
      <w:proofErr w:type="spellEnd"/>
      <w:r w:rsidR="00444F3E" w:rsidRPr="004E6317">
        <w:rPr>
          <w:rFonts w:eastAsia="Times New Roman"/>
          <w:color w:val="auto"/>
        </w:rPr>
        <w:t xml:space="preserve"> si nebude uplatňovať sankcie a úroky za nedodržanie lehoty splatnosti faktúry na strane Objednávateľa, ak k omeškaniu dôjde bez jeho zavinenia.</w:t>
      </w:r>
      <w:r w:rsidR="00444F3E">
        <w:rPr>
          <w:rFonts w:eastAsia="Times New Roman"/>
          <w:color w:val="auto"/>
        </w:rPr>
        <w:t xml:space="preserve"> </w:t>
      </w:r>
      <w:r w:rsidRPr="004A552B">
        <w:rPr>
          <w:lang w:eastAsia="cs-CZ"/>
        </w:rPr>
        <w:t>Objednávateľ neposkytne Zhotoviteľovi žiaden preddavok na predmet Zmluvy.</w:t>
      </w:r>
    </w:p>
    <w:p w14:paraId="1F54C8C0" w14:textId="77777777" w:rsidR="00164D74" w:rsidRDefault="006722B4" w:rsidP="00164D7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6.2.</w:t>
      </w:r>
      <w:r w:rsidRPr="004A552B">
        <w:rPr>
          <w:lang w:eastAsia="cs-CZ"/>
        </w:rPr>
        <w:tab/>
      </w:r>
      <w:r w:rsidR="00164D74" w:rsidRPr="00164D74">
        <w:rPr>
          <w:lang w:eastAsia="cs-CZ"/>
        </w:rPr>
        <w:t>Zhotoviteľ zostaví súpis vykonaných prác a dodávok, ktoré ocení podľa položiek uvedených v ponukovej cene, podľa prílohy č. 1. samostatne pre oprávnené výdavky (SO 01 - 1.etapa) spolufinancované z finančných prostriedkov Európskej únie a súpis vykonaných prác a dodávok samostatne pre výdavky (SO 01 - 2. etapa a SO 02), ktoré sú financované z vlastných zdrojov objednávateľa v súlade s prehľadom, ktorý Objednávateľ poskytne Zhotoviteľovi pri odovzdaní staveniska v zmysle čl. 7 tejto zmluvy. Tieto súpisy predloží Zhotoviteľ Objednávateľovi na odsúhlasenie v termíne do 3 kalendárnych dní od ukončenia Diela. K súpisom vykonaných prác a dodávok sa vyjadrí do 5 pracovných dní technický dozor Objednávateľa. Ak majú súpisy vady, vráti ich Objednávateľ Zhotoviteľovi bez zbytočného odkladu na prepracovanie. Na základe technickým dozorom Objednávateľa odsúhlasených súpisov vykonaných prác a dodávok vystaví Zhotoviteľ konečnú faktúru samostatne pre oprávnené výdavky spolufinancované z finančných prostriedkov Európskej únie a samostatne pre výdavky, ktoré sú financované z vlastných zdrojov Objednávateľa.</w:t>
      </w:r>
    </w:p>
    <w:p w14:paraId="45329874" w14:textId="707F73AF" w:rsidR="006722B4" w:rsidRPr="004A552B" w:rsidRDefault="006722B4" w:rsidP="00164D7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6.3.</w:t>
      </w:r>
      <w:r w:rsidRPr="004A552B">
        <w:rPr>
          <w:lang w:eastAsia="cs-CZ"/>
        </w:rPr>
        <w:tab/>
      </w:r>
      <w:r w:rsidR="00164D74" w:rsidRPr="00164D74">
        <w:rPr>
          <w:lang w:eastAsia="cs-CZ"/>
        </w:rPr>
        <w:t>Zhotoviteľ vystaví Objednávateľovi faktúr</w:t>
      </w:r>
      <w:r w:rsidR="001603F4">
        <w:rPr>
          <w:lang w:eastAsia="cs-CZ"/>
        </w:rPr>
        <w:t>u</w:t>
      </w:r>
      <w:r w:rsidR="00164D74" w:rsidRPr="00164D74">
        <w:rPr>
          <w:lang w:eastAsia="cs-CZ"/>
        </w:rPr>
        <w:t xml:space="preserve"> podľa bodu 6.</w:t>
      </w:r>
      <w:r w:rsidR="00164D74">
        <w:rPr>
          <w:lang w:eastAsia="cs-CZ"/>
        </w:rPr>
        <w:t>2</w:t>
      </w:r>
      <w:r w:rsidR="00164D74" w:rsidRPr="00164D74">
        <w:rPr>
          <w:lang w:eastAsia="cs-CZ"/>
        </w:rPr>
        <w:t xml:space="preserve"> po odovzdaní Diela a jeho prevzatí Objednávateľom bez vád a nedorobkov so splatnosťou 60 dní od ich doručenia Objednávateľovi. V prípade, že faktúry nemajú vecné a formálne nedostatky Objednávateľ odošle na Riadiaci orgán pre IROP 2014-2020 (ďalej len RO pre IROP) Žiadosť o platbu (poskytnutie </w:t>
      </w:r>
      <w:proofErr w:type="spellStart"/>
      <w:r w:rsidR="00164D74" w:rsidRPr="00164D74">
        <w:rPr>
          <w:lang w:eastAsia="cs-CZ"/>
        </w:rPr>
        <w:t>predfinancovania</w:t>
      </w:r>
      <w:proofErr w:type="spellEnd"/>
      <w:r w:rsidR="00164D74" w:rsidRPr="00164D74">
        <w:rPr>
          <w:lang w:eastAsia="cs-CZ"/>
        </w:rPr>
        <w:t xml:space="preserve">). Faktúry budú uhradené po schválení Žiadosti o platbu zo strany RO pre IROP, pričom Objednávateľ je povinný faktúry uhradiť Zhotoviteľovi bezodkladne (najneskôr do 3 dní) od pripísania príslušnej platby na účet Objednávateľa. Zhotoviteľ berie na vedomie, že financovanie je zo zdrojov EÚ (ERDF) a pri systéme </w:t>
      </w:r>
      <w:proofErr w:type="spellStart"/>
      <w:r w:rsidR="00164D74" w:rsidRPr="00164D74">
        <w:rPr>
          <w:lang w:eastAsia="cs-CZ"/>
        </w:rPr>
        <w:t>predfinancovania</w:t>
      </w:r>
      <w:proofErr w:type="spellEnd"/>
      <w:r w:rsidR="00164D74" w:rsidRPr="00164D74">
        <w:rPr>
          <w:lang w:eastAsia="cs-CZ"/>
        </w:rPr>
        <w:t xml:space="preserve"> si nebude uplatňovať sankcie a úroky za nedodržanie lehoty splatnosti.</w:t>
      </w:r>
    </w:p>
    <w:p w14:paraId="410F7361" w14:textId="0AAFF80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6.4.</w:t>
      </w:r>
      <w:r w:rsidRPr="004A552B">
        <w:rPr>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 </w:t>
      </w:r>
    </w:p>
    <w:p w14:paraId="08CA36E5"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6.5.</w:t>
      </w:r>
      <w:r w:rsidRPr="004A552B">
        <w:rPr>
          <w:lang w:eastAsia="cs-CZ"/>
        </w:rPr>
        <w:tab/>
        <w:t>Zhotoviteľ sa zaväzuje, že bude svoje práce vyúčtovávať overiteľným spôsobom, faktúry budú zostavené prehľadne na základe súpisov vykonaných prác, písomne potvrdených technickým dozorom objednávateľa a Zhotoviteľ bude fakturovať oddelene oprávnené a neoprávnené výdavky (s ohľadom na spôsob financovania z nenávratného finančného príspevku). Objednávateľ si vyhradzuje právo uhradiť iba skutočne zrealizované a písomne odsúhlasené stavebné práce, výkony a dodávky.</w:t>
      </w:r>
    </w:p>
    <w:p w14:paraId="50A89CD2"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bCs/>
          <w:lang w:eastAsia="cs-CZ"/>
        </w:rPr>
        <w:t>6.6.</w:t>
      </w:r>
      <w:r w:rsidRPr="004A552B">
        <w:rPr>
          <w:bCs/>
          <w:lang w:eastAsia="cs-CZ"/>
        </w:rPr>
        <w:tab/>
      </w:r>
      <w:r w:rsidRPr="004A552B">
        <w:rPr>
          <w:lang w:eastAsia="cs-CZ"/>
        </w:rPr>
        <w:t>Zhotoviteľom predložená faktúra na úhradu musí ďalej obsahovať náležitosti predpísané                  v zmysle zákona č. 222/2004 Z. z. o DPH v znení neskorších predpisov. Musí obsahovať čiastku DPH.</w:t>
      </w:r>
    </w:p>
    <w:p w14:paraId="6F9515E1"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ab/>
        <w:t>Okrem toho musí obsahovať najmä:</w:t>
      </w:r>
    </w:p>
    <w:p w14:paraId="241FB51A"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názov Diela,</w:t>
      </w:r>
    </w:p>
    <w:p w14:paraId="6F735E90"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 xml:space="preserve">kód projektu v ITMS2014+, ktorý poskytne Objednávateľ Zhotoviteľovi po podpise Zmluvy o poskytnutí nenávratného finančného príspevku, </w:t>
      </w:r>
    </w:p>
    <w:p w14:paraId="37FFBC64"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obchodné meno a sídlo Objednávateľa, IČO</w:t>
      </w:r>
    </w:p>
    <w:p w14:paraId="68EB0864"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obchodné meno a sídlo Zhotoviteľa, IČO</w:t>
      </w:r>
    </w:p>
    <w:p w14:paraId="1BADC9C9"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predmet úhrady,</w:t>
      </w:r>
    </w:p>
    <w:p w14:paraId="7522D53F"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 xml:space="preserve">centrálne číslo zmluvy </w:t>
      </w:r>
      <w:proofErr w:type="spellStart"/>
      <w:r w:rsidRPr="00B5075B">
        <w:rPr>
          <w:rFonts w:eastAsia="Times New Roman"/>
          <w:color w:val="auto"/>
          <w:bdr w:val="none" w:sz="0" w:space="0" w:color="auto"/>
        </w:rPr>
        <w:t>ZoD</w:t>
      </w:r>
      <w:proofErr w:type="spellEnd"/>
    </w:p>
    <w:p w14:paraId="545BB8B0"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vecne vykonané stavebné práce dokladované odsúhlasenými súpismi,</w:t>
      </w:r>
    </w:p>
    <w:p w14:paraId="5DC919DE"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lastRenderedPageBreak/>
        <w:t>deň zdaniteľného plnenia,</w:t>
      </w:r>
    </w:p>
    <w:p w14:paraId="06F24300"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deň vystavenia faktúry, deň odoslania a deň splatnosti faktúry,</w:t>
      </w:r>
    </w:p>
    <w:p w14:paraId="17011950"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označenie peňažného ústavu a číslo účtu, na ktorý sa má platiť</w:t>
      </w:r>
    </w:p>
    <w:p w14:paraId="2034E263"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fakturovaná základná čiastka bez DPH, čiastka DPH (20%) a celková fakturovaná suma               v eurách,</w:t>
      </w:r>
    </w:p>
    <w:p w14:paraId="27DDBF04" w14:textId="77777777"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meno osoby, ktorá faktúru vystavila,</w:t>
      </w:r>
    </w:p>
    <w:p w14:paraId="61E505D7" w14:textId="2BEEB099" w:rsidR="00B5075B" w:rsidRPr="00B5075B" w:rsidRDefault="00B5075B" w:rsidP="00B5075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color w:val="auto"/>
          <w:bdr w:val="none" w:sz="0" w:space="0" w:color="auto"/>
        </w:rPr>
      </w:pPr>
      <w:r w:rsidRPr="00B5075B">
        <w:rPr>
          <w:rFonts w:eastAsia="Times New Roman"/>
          <w:color w:val="auto"/>
          <w:bdr w:val="none" w:sz="0" w:space="0" w:color="auto"/>
        </w:rPr>
        <w:t>pečiatka a podpis oprávnenej osoby.</w:t>
      </w:r>
    </w:p>
    <w:p w14:paraId="5C22A656"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 xml:space="preserve">6.7. </w:t>
      </w:r>
      <w:r w:rsidRPr="004A552B">
        <w:rPr>
          <w:lang w:eastAsia="cs-CZ"/>
        </w:rPr>
        <w:tab/>
        <w:t>Uznanie faktúry vylučuje dodatočné nároky Zhotoviteľa.</w:t>
      </w:r>
    </w:p>
    <w:p w14:paraId="38542442"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 xml:space="preserve">6.8. </w:t>
      </w:r>
      <w:r w:rsidRPr="004A552B">
        <w:rPr>
          <w:lang w:eastAsia="cs-CZ"/>
        </w:rPr>
        <w:tab/>
        <w:t>Objednávateľ si vyhradzuje právo odúčtovať z konečnej faktúry všetky zmluvné pokuty, ktoré Zhotoviteľovi vzniknú prípadným nedodržaním zmluvných podmienok tejto zmluvy.</w:t>
      </w:r>
    </w:p>
    <w:p w14:paraId="0EFFCADA"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6.9.</w:t>
      </w:r>
      <w:r w:rsidRPr="004A552B">
        <w:rPr>
          <w:lang w:eastAsia="cs-CZ"/>
        </w:rPr>
        <w:tab/>
        <w:t>V prípade zastavenia prác z viny Objednávateľa budú vykonané práce fakturované podľa  skutočne zdokladovaných nákladov zo strany Zhotoviteľa, zaevidovaných v stavebnom denníku podľa bodu 6.5 tejto Zmluvy.</w:t>
      </w:r>
    </w:p>
    <w:p w14:paraId="0615BCA1"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 xml:space="preserve">6.10. </w:t>
      </w:r>
      <w:r w:rsidRPr="004A552B">
        <w:rPr>
          <w:lang w:eastAsia="cs-CZ"/>
        </w:rPr>
        <w:tab/>
        <w:t>Adresa Objednávateľa pre doručenie faktúr:</w:t>
      </w:r>
    </w:p>
    <w:p w14:paraId="0AF21F25"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ab/>
        <w:t>Mesto Trnava</w:t>
      </w:r>
    </w:p>
    <w:p w14:paraId="05A179D4"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ab/>
        <w:t>Hlavná ulica 1</w:t>
      </w:r>
    </w:p>
    <w:p w14:paraId="1ECB7403" w14:textId="77777777"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ab/>
        <w:t>917 71 Trnava</w:t>
      </w:r>
    </w:p>
    <w:p w14:paraId="7E2E6131" w14:textId="1AEA0C8E" w:rsidR="006722B4" w:rsidRPr="004A552B"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4A552B">
        <w:rPr>
          <w:lang w:eastAsia="cs-CZ"/>
        </w:rPr>
        <w:t>6.11.</w:t>
      </w:r>
      <w:r w:rsidRPr="004A552B">
        <w:rPr>
          <w:lang w:eastAsia="cs-CZ"/>
        </w:rPr>
        <w:tab/>
        <w:t>Objednávateľ je oprávnený požadovať a Zhotoviteľ je povinný s predložením konečnej faktúry predložiť písomné potvrdenie, že má uhradené všetky svoje splatné záväzky voči svojim subdodávateľom uvedeným v prílohe č. 3 tejto zmluvy, ktorých nárok na ich zaplatenie je bez akýchkoľvek pochýb oprávnený.</w:t>
      </w:r>
    </w:p>
    <w:p w14:paraId="5453874A" w14:textId="7EF9A11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37A10B4"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1CDF95AC"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487D9783" w14:textId="77777777" w:rsidR="006722B4" w:rsidRPr="00581294" w:rsidRDefault="006722B4" w:rsidP="00581294">
      <w:pPr>
        <w:widowControl w:val="0"/>
        <w:tabs>
          <w:tab w:val="left" w:pos="2304"/>
          <w:tab w:val="left" w:pos="3456"/>
          <w:tab w:val="left" w:pos="4608"/>
          <w:tab w:val="left" w:pos="5760"/>
          <w:tab w:val="left" w:pos="6912"/>
          <w:tab w:val="left" w:pos="8064"/>
        </w:tabs>
        <w:autoSpaceDE w:val="0"/>
        <w:autoSpaceDN w:val="0"/>
        <w:adjustRightInd w:val="0"/>
        <w:ind w:left="720" w:hanging="720"/>
      </w:pPr>
    </w:p>
    <w:p w14:paraId="152A66FE" w14:textId="77777777" w:rsidR="006722B4" w:rsidRPr="00816007" w:rsidRDefault="006722B4" w:rsidP="006722B4">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16BDCF0E" w14:textId="77777777" w:rsidR="006722B4" w:rsidRPr="00816007" w:rsidRDefault="006722B4" w:rsidP="006722B4">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B71EA7">
        <w:rPr>
          <w:rFonts w:ascii="Calibri" w:hAnsi="Calibri" w:cs="Calibri"/>
        </w:rPr>
        <w:t>Objednávateľ odovzdá protokolárne Zhotoviteľovi stavenisko</w:t>
      </w:r>
      <w:r>
        <w:rPr>
          <w:rFonts w:ascii="Calibri" w:hAnsi="Calibri" w:cs="Calibri"/>
        </w:rPr>
        <w:t>.</w:t>
      </w:r>
      <w:r w:rsidRPr="00B71EA7">
        <w:rPr>
          <w:rFonts w:ascii="Calibri" w:hAnsi="Calibri" w:cs="Calibri"/>
        </w:rPr>
        <w:t xml:space="preserve"> Túto skutočnosť zaznamenajú zmluvné strany  zápisom v stavebnom denníku. Zhotoviteľ je povinný stavenisko prevziať do 5 dní od doručenia výzvy na prevzatie staveniska. </w:t>
      </w:r>
      <w:r>
        <w:rPr>
          <w:rFonts w:ascii="Calibri" w:hAnsi="Calibri" w:cs="Calibri"/>
        </w:rPr>
        <w:t>Bezdôvodné o</w:t>
      </w:r>
      <w:r w:rsidRPr="00816007">
        <w:rPr>
          <w:rFonts w:ascii="Calibri" w:hAnsi="Calibri" w:cs="Calibri"/>
        </w:rPr>
        <w:t xml:space="preserve">dmietnutie prevzatia staveniska Zhotoviteľom </w:t>
      </w:r>
      <w:r>
        <w:rPr>
          <w:rFonts w:ascii="Calibri" w:hAnsi="Calibri" w:cs="Calibri"/>
        </w:rPr>
        <w:t>sa</w:t>
      </w:r>
      <w:r w:rsidRPr="00816007">
        <w:rPr>
          <w:rFonts w:ascii="Calibri" w:hAnsi="Calibri" w:cs="Calibri"/>
        </w:rPr>
        <w:t xml:space="preserve"> považ</w:t>
      </w:r>
      <w:r>
        <w:rPr>
          <w:rFonts w:ascii="Calibri" w:hAnsi="Calibri" w:cs="Calibri"/>
        </w:rPr>
        <w:t>uje</w:t>
      </w:r>
      <w:r w:rsidRPr="00816007">
        <w:rPr>
          <w:rFonts w:ascii="Calibri" w:hAnsi="Calibri" w:cs="Calibri"/>
        </w:rPr>
        <w:t xml:space="preserve"> za podstatné porušenie </w:t>
      </w:r>
      <w:r>
        <w:rPr>
          <w:rFonts w:ascii="Calibri" w:hAnsi="Calibri" w:cs="Calibri"/>
        </w:rPr>
        <w:t>zmluvy</w:t>
      </w:r>
      <w:r w:rsidRPr="00816007">
        <w:rPr>
          <w:rFonts w:ascii="Calibri" w:hAnsi="Calibri" w:cs="Calibri"/>
        </w:rPr>
        <w:t>.</w:t>
      </w:r>
    </w:p>
    <w:p w14:paraId="0ABD0915" w14:textId="77777777" w:rsidR="006722B4" w:rsidRPr="00816007" w:rsidRDefault="006722B4" w:rsidP="006722B4">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 xml:space="preserve">Zhotoviteľ si zabezpečí odberové miesta energií u správcov sietí, resp. použije mobilné zdroje energií. Náklady za energie znáša Zhotoviteľ na základe individuálnych odberných zmlúv </w:t>
      </w:r>
      <w:r>
        <w:rPr>
          <w:rFonts w:ascii="Calibri" w:hAnsi="Calibri" w:cs="Calibri"/>
        </w:rPr>
        <w:t xml:space="preserve">               </w:t>
      </w:r>
      <w:r w:rsidRPr="00816007">
        <w:rPr>
          <w:rFonts w:ascii="Calibri" w:hAnsi="Calibri" w:cs="Calibri"/>
        </w:rPr>
        <w:t>so správcom médií (vrátane podružného merania).</w:t>
      </w:r>
    </w:p>
    <w:p w14:paraId="11121890"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E450D0C"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A12832A"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p>
    <w:p w14:paraId="733EBB32" w14:textId="77777777" w:rsidR="006722B4" w:rsidRPr="00816007" w:rsidRDefault="006722B4" w:rsidP="006722B4">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48A05E4E"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Zhotoviteľovi </w:t>
      </w:r>
      <w:r>
        <w:rPr>
          <w:lang w:eastAsia="en-US"/>
        </w:rPr>
        <w:t>2</w:t>
      </w:r>
      <w:r w:rsidRPr="00816007">
        <w:rPr>
          <w:lang w:eastAsia="en-US"/>
        </w:rPr>
        <w:t xml:space="preserve"> vyhotoveni</w:t>
      </w:r>
      <w:r>
        <w:rPr>
          <w:lang w:eastAsia="en-US"/>
        </w:rPr>
        <w:t>a</w:t>
      </w:r>
      <w:r w:rsidRPr="00816007">
        <w:rPr>
          <w:lang w:eastAsia="en-US"/>
        </w:rPr>
        <w:t xml:space="preserve"> projektovej dokumentácie – realizačný projekt stavby v tlačenej forme, ktoré je identické s projektovou dokumentáciou predloženou vo verejnom obstarávaní a všetky potrebné rozhodnutia príslušných orgánov potrebné na zhotovenie Diela.</w:t>
      </w:r>
    </w:p>
    <w:p w14:paraId="4B4EBAF7"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26676D6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68DCA97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w:t>
      </w:r>
      <w:r>
        <w:rPr>
          <w:lang w:eastAsia="en-US"/>
        </w:rPr>
        <w:t xml:space="preserve">      </w:t>
      </w:r>
      <w:r w:rsidRPr="00816007">
        <w:rPr>
          <w:lang w:eastAsia="en-US"/>
        </w:rPr>
        <w:t xml:space="preserve">v primeranej dobe, dohodnutej v stavebnom denníku nevyhovie týmto požiadavkám </w:t>
      </w:r>
      <w:r w:rsidRPr="00816007">
        <w:rPr>
          <w:lang w:eastAsia="en-US"/>
        </w:rPr>
        <w:lastRenderedPageBreak/>
        <w:t>Objednávateľa, považuje sa to za podstatné porušenie zmluvy.</w:t>
      </w:r>
    </w:p>
    <w:p w14:paraId="745DF1AD" w14:textId="77777777" w:rsidR="006722B4" w:rsidRPr="00803803" w:rsidRDefault="006722B4" w:rsidP="006722B4">
      <w:pPr>
        <w:pStyle w:val="Odsekzoznamu"/>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t xml:space="preserve">                     </w:t>
      </w:r>
      <w:r w:rsidRPr="00816007">
        <w:t xml:space="preserve">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t>1</w:t>
      </w:r>
      <w:r w:rsidRPr="00816007">
        <w:t xml:space="preserve"> 000 (slovom tisíc) eur, ktorú je Objednávateľ oprávnený uplatniť opakovane. Neumožnenie kontroly, neoznámenie subdodávateľov alebo umožnenie prítomnosti neoznámených subdodávateľov na stavbe je podstatným porušením zmluvy. Zmluvnú pokutu si Objednávateľ uplatní v zmysle </w:t>
      </w:r>
      <w:r w:rsidRPr="00BB7A50">
        <w:rPr>
          <w:color w:val="auto"/>
        </w:rPr>
        <w:t>podmienok dohodnutých touto zmluvou.</w:t>
      </w:r>
    </w:p>
    <w:p w14:paraId="530D6392" w14:textId="77777777" w:rsidR="006722B4" w:rsidRPr="00816007" w:rsidRDefault="006722B4" w:rsidP="006722B4">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p>
    <w:p w14:paraId="43B1BD44" w14:textId="77777777" w:rsidR="006722B4" w:rsidRPr="00816007" w:rsidRDefault="006722B4" w:rsidP="006722B4">
      <w:pPr>
        <w:pStyle w:val="Odsekzoznamu"/>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14B6C2C1" w14:textId="77777777" w:rsidR="006722B4" w:rsidRPr="00816007" w:rsidRDefault="006722B4" w:rsidP="006722B4">
      <w:pPr>
        <w:widowControl w:val="0"/>
        <w:tabs>
          <w:tab w:val="left" w:pos="2304"/>
          <w:tab w:val="left" w:pos="3456"/>
          <w:tab w:val="left" w:pos="4608"/>
          <w:tab w:val="left" w:pos="5760"/>
          <w:tab w:val="left" w:pos="6912"/>
          <w:tab w:val="left" w:pos="8064"/>
        </w:tabs>
        <w:ind w:left="720" w:hanging="720"/>
        <w:jc w:val="both"/>
      </w:pPr>
      <w:r w:rsidRPr="00816007">
        <w:t>7.3.1.</w:t>
      </w:r>
      <w:r w:rsidRPr="00816007">
        <w:tab/>
      </w:r>
      <w:r w:rsidRPr="00BB7A50">
        <w:rPr>
          <w:rFonts w:eastAsia="Times New Roman"/>
          <w:color w:val="auto"/>
        </w:rPr>
        <w:t>Zhotoviteľ je povinný viesť od prvého dňa odovzdania staveniska Objednávateľom až do odstránenia prípadných vád stavebný denník v zmysle vyhlášky č.453/2000 Z.</w:t>
      </w:r>
      <w:r>
        <w:rPr>
          <w:rFonts w:eastAsia="Times New Roman"/>
          <w:color w:val="auto"/>
        </w:rPr>
        <w:t xml:space="preserve"> </w:t>
      </w:r>
      <w:r w:rsidRPr="00BB7A50">
        <w:rPr>
          <w:rFonts w:eastAsia="Times New Roman"/>
          <w:color w:val="auto"/>
        </w:rPr>
        <w:t>z. vydanej Ministerstvom životného prostredia SR a v zmysle zákona č.50/1976 Z.</w:t>
      </w:r>
      <w:r>
        <w:rPr>
          <w:rFonts w:eastAsia="Times New Roman"/>
          <w:color w:val="auto"/>
        </w:rPr>
        <w:t xml:space="preserve"> </w:t>
      </w:r>
      <w:r w:rsidRPr="00BB7A50">
        <w:rPr>
          <w:rFonts w:eastAsia="Times New Roman"/>
          <w:color w:val="auto"/>
        </w:rPr>
        <w:t>z. o územnom plánovaní a stavebnom poriadku (stavebný zákon) v znení neskorších predpisov. Pokyny k vedeniu stavebného denníka budú prerokované na spoločnom rokovaní zmluvných strán pri preberaní staveniska. Stavebný denník musí byť k dispozícii na stavenisku 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pracovníkov, počte a druhu mechanizmov, množstve a druhu realizovaných prác, údaje dôležité na posúdenie prác orgánmi štátnej správy, popis uskutočnenie prác, informácie o dodávke materiálu na stavbu, požiadavkách na koordináciu, mimoriadnych udalostiach a zisteniach v súvislosti s uskutočňovaním diela. Zápisy do stavebného denníka čitateľne zapisuje a podpisuje oprávnený stavbyvedúci za Zhotoviteľa (uviesť meno a priezvisko, číslo oprávnenia odbornej spôsobilosti – pozemné stavby)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osoby oprávnené jednať v realizačných veciach Objednávateľa podľa čl. I. písm. b) a c), alebo príslušné orgány štátnej správy.</w:t>
      </w:r>
    </w:p>
    <w:p w14:paraId="5EFFE54F" w14:textId="02EDE6D1" w:rsidR="00E12CCA" w:rsidRPr="00816007" w:rsidRDefault="006722B4" w:rsidP="00E12CCA">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t>ľ</w:t>
      </w:r>
      <w:r w:rsidRPr="00816007">
        <w:t>u s identifikačnými údajmi o stavbe v zmysle zákona č.50/1976 Z.</w:t>
      </w:r>
      <w:r>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r w:rsidR="00E12CCA">
        <w:t xml:space="preserve">Zároveň Zhotoviteľ je </w:t>
      </w:r>
      <w:r w:rsidR="00E12CCA" w:rsidRPr="00E12CCA">
        <w:t>povinný umožniť Objednávateľovi osadenie dočasného pútača v zmysle povinnej publicity príslušného operačného programu na mieste realizácie stavby, ktorý poskytne Objednávateľ.</w:t>
      </w:r>
    </w:p>
    <w:p w14:paraId="19601BD1" w14:textId="77777777" w:rsidR="006722B4" w:rsidRPr="00816007" w:rsidRDefault="006722B4" w:rsidP="006722B4">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1717EE7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0C249817" w14:textId="77777777" w:rsidR="006722B4" w:rsidRPr="00816007" w:rsidRDefault="006722B4" w:rsidP="006722B4">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Z. z., v opačnom prípade to bude považované za podstatné porušenie zmluvy.</w:t>
      </w:r>
    </w:p>
    <w:p w14:paraId="72EB4EB1"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4836E02D"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7C42EC32"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 xml:space="preserve">Zhotoviteľ má právo na náhradu nákladov, ktoré mu vzniknú v súvislosti s prerušením zhotovovania Diela pre nevhodnosť Objednávateľových pokynov alebo v súvislosti s použitím </w:t>
      </w:r>
      <w:r w:rsidRPr="00816007">
        <w:lastRenderedPageBreak/>
        <w:t>nevhodných vecí Objednávateľa až do času, keď takúto nevhodnosť mohol zistiť.</w:t>
      </w:r>
    </w:p>
    <w:p w14:paraId="2E6C2FCE"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0772AC35" w14:textId="77777777" w:rsidR="006722B4" w:rsidRPr="00816007" w:rsidRDefault="006722B4" w:rsidP="006722B4">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554533D6" w14:textId="77777777" w:rsidR="006722B4" w:rsidRPr="00816007" w:rsidRDefault="006722B4" w:rsidP="006722B4">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5AE276A0" w14:textId="77777777" w:rsidR="006722B4" w:rsidRPr="00816007" w:rsidRDefault="006722B4" w:rsidP="006722B4">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Akékoľvek škody a nároky poškodených znáša Zhotoviteľ.</w:t>
      </w:r>
    </w:p>
    <w:p w14:paraId="3CEDC8D1" w14:textId="77777777" w:rsidR="006722B4" w:rsidRDefault="006722B4" w:rsidP="006722B4">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093DDAF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r>
      <w:r w:rsidRPr="00BB7A50">
        <w:rPr>
          <w:rFonts w:eastAsia="Times New Roman"/>
          <w:color w:val="auto"/>
        </w:rPr>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Európsku úniu a zároveň dielo musí spĺňať príslušné hygienické predpisy.</w:t>
      </w:r>
    </w:p>
    <w:p w14:paraId="2505CB7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6A5B3B44"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6</w:t>
      </w:r>
      <w:r w:rsidRPr="00816007">
        <w:t>.</w:t>
      </w:r>
      <w:r w:rsidRPr="00816007">
        <w:tab/>
        <w:t>Ak Zhotoviteľ poruší povinnosti tejto zmluvy, znáša všetky dôsledky vyplývajúce z tejto zmluvy.</w:t>
      </w:r>
    </w:p>
    <w:p w14:paraId="48FD91E5"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7.3.17.</w:t>
      </w:r>
      <w:r>
        <w:tab/>
      </w:r>
      <w:r w:rsidRPr="00BB7A5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p>
    <w:p w14:paraId="42D2D123" w14:textId="60B16439"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8</w:t>
      </w:r>
      <w:r w:rsidRPr="00816007">
        <w:t>.</w:t>
      </w:r>
      <w:r w:rsidRPr="00816007">
        <w:tab/>
      </w:r>
      <w:r w:rsidRPr="00C21609">
        <w:t>Zhotoviteľ je povinný koordinovať svoju činnosť na stavbe s činnosťou svojich prípadných subdodávateľov.</w:t>
      </w:r>
      <w:r>
        <w:t xml:space="preserve"> </w:t>
      </w:r>
      <w:r w:rsidRPr="00816007">
        <w:t>Prípadná zmena subdodávateľa alebo doplnenie subdodávateľa musí byť vopred písomne (formou žiadosti) predložená Zhotoviteľom Objednávateľovi , resp. osobe podľa čl. 1., bodu 1, písm. b) tejto zmluvy za účelom jej odsúhlasenia,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2CAE087A"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2B880537"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1C3CE11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6947F48"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69E3C904"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lastRenderedPageBreak/>
        <w:t>- skutočnosť, či je subdodávateľ zapísaný v Registri partnerov verejného sektora, ak takúto povinnosť má podľa osobitných predpisov,</w:t>
      </w:r>
    </w:p>
    <w:p w14:paraId="62A392D1"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8443923"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C50CC0F"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32B114D8"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t>9</w:t>
      </w:r>
      <w:r w:rsidRPr="00816007">
        <w:t>.</w:t>
      </w:r>
      <w:r w:rsidRPr="00816007">
        <w:tab/>
      </w:r>
      <w:r w:rsidRPr="00816007">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4E79818D" w14:textId="2AE2C39A"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7.3.20. </w:t>
      </w:r>
      <w:r>
        <w:rPr>
          <w:snapToGrid w:val="0"/>
        </w:rPr>
        <w:tab/>
      </w:r>
      <w:r w:rsidRPr="00BB7A50">
        <w:rPr>
          <w:rFonts w:eastAsia="Times New Roman"/>
          <w:snapToGrid w:val="0"/>
          <w:color w:val="auto"/>
        </w:rPr>
        <w:t xml:space="preserve">Zhotoviteľ je povinný do 5 pracovných dní od účinnosti </w:t>
      </w:r>
      <w:proofErr w:type="spellStart"/>
      <w:r w:rsidRPr="00BB7A50">
        <w:rPr>
          <w:rFonts w:eastAsia="Times New Roman"/>
          <w:snapToGrid w:val="0"/>
          <w:color w:val="auto"/>
        </w:rPr>
        <w:t>ZoD</w:t>
      </w:r>
      <w:proofErr w:type="spellEnd"/>
      <w:r w:rsidRPr="00BB7A50">
        <w:rPr>
          <w:rFonts w:eastAsia="Times New Roman"/>
          <w:snapToGrid w:val="0"/>
          <w:color w:val="auto"/>
        </w:rPr>
        <w:t xml:space="preserve"> vypracovať kontrolný a skúšobný plán na dobu realizácie stavby, ktorý musí byť Objednávateľom a projektantom schválený do 3 pracovných dní od jeho predloženia Zhotoviteľom. Tento plán je Zhotoviteľ povinný v priebehu výstavby priebežne vypĺňať. Nepredloženie kontrolného a skúšobného plánu zo strany Zhotoviteľa sa považuje za podstatné porušenie zmluvy.</w:t>
      </w:r>
    </w:p>
    <w:p w14:paraId="266BEB52"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21</w:t>
      </w:r>
      <w:r w:rsidRPr="00816007">
        <w:t>.</w:t>
      </w:r>
      <w:r w:rsidRPr="00816007">
        <w:tab/>
      </w:r>
      <w:r w:rsidRPr="00816007">
        <w:rPr>
          <w:snapToGrid w:val="0"/>
        </w:rPr>
        <w:t>Zo staveniska je Zhotoviteľ povinný vylúčiť nadmerné zaťažovanie životného prostredia (napr. hlukom, prašnosťou).</w:t>
      </w:r>
    </w:p>
    <w:p w14:paraId="152F6E40"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22</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57A54F56" w14:textId="3715F011" w:rsidR="006722B4" w:rsidRPr="009B692C"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7.3.23.</w:t>
      </w:r>
      <w:r w:rsidRPr="009B692C">
        <w:rPr>
          <w:snapToGrid w:val="0"/>
        </w:rPr>
        <w:tab/>
      </w:r>
      <w:r>
        <w:rPr>
          <w:snapToGrid w:val="0"/>
        </w:rPr>
        <w:t>Zhotoviteľ z</w:t>
      </w:r>
      <w:r w:rsidRPr="009B692C">
        <w:rPr>
          <w:snapToGrid w:val="0"/>
        </w:rPr>
        <w:t>abezpeč</w:t>
      </w:r>
      <w:r>
        <w:rPr>
          <w:snapToGrid w:val="0"/>
        </w:rPr>
        <w:t>í</w:t>
      </w:r>
      <w:r w:rsidRPr="009B692C">
        <w:rPr>
          <w:snapToGrid w:val="0"/>
        </w:rPr>
        <w:t xml:space="preserve"> prejazd vozidiel RZS (rýchlej záchrannej služby)</w:t>
      </w:r>
      <w:r>
        <w:rPr>
          <w:snapToGrid w:val="0"/>
        </w:rPr>
        <w:t xml:space="preserve"> </w:t>
      </w:r>
      <w:r w:rsidRPr="009B692C">
        <w:rPr>
          <w:snapToGrid w:val="0"/>
        </w:rPr>
        <w:t>a HS (hasičskej služby).</w:t>
      </w:r>
    </w:p>
    <w:p w14:paraId="7BE17805" w14:textId="77777777" w:rsidR="006722B4" w:rsidRPr="009B692C"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w:t>
      </w:r>
      <w:r w:rsidRPr="009B692C">
        <w:rPr>
          <w:snapToGrid w:val="0"/>
        </w:rPr>
        <w:t>abezpeč</w:t>
      </w:r>
      <w:r>
        <w:rPr>
          <w:snapToGrid w:val="0"/>
        </w:rPr>
        <w:t>í</w:t>
      </w:r>
      <w:r w:rsidRPr="009B692C">
        <w:rPr>
          <w:snapToGrid w:val="0"/>
        </w:rPr>
        <w:t xml:space="preserve"> </w:t>
      </w:r>
      <w:r>
        <w:rPr>
          <w:snapToGrid w:val="0"/>
        </w:rPr>
        <w:t>umožnenie</w:t>
      </w:r>
      <w:r w:rsidRPr="009B692C">
        <w:rPr>
          <w:snapToGrid w:val="0"/>
        </w:rPr>
        <w:t xml:space="preserve"> zásobovania v prípade výskytu obchodných prevádzok.</w:t>
      </w:r>
    </w:p>
    <w:p w14:paraId="13C65998" w14:textId="3AA32F98"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w:t>
      </w:r>
      <w:r w:rsidR="00271E86">
        <w:rPr>
          <w:snapToGrid w:val="0"/>
        </w:rPr>
        <w:tab/>
      </w:r>
      <w:r>
        <w:rPr>
          <w:snapToGrid w:val="0"/>
        </w:rPr>
        <w:t>Z</w:t>
      </w:r>
      <w:r w:rsidRPr="009B692C">
        <w:rPr>
          <w:snapToGrid w:val="0"/>
        </w:rPr>
        <w:t xml:space="preserve">hotoviteľ </w:t>
      </w:r>
      <w:r>
        <w:rPr>
          <w:snapToGrid w:val="0"/>
        </w:rPr>
        <w:t>z</w:t>
      </w:r>
      <w:r w:rsidRPr="009B692C">
        <w:rPr>
          <w:snapToGrid w:val="0"/>
        </w:rPr>
        <w:t>abezpeč</w:t>
      </w:r>
      <w:r>
        <w:rPr>
          <w:snapToGrid w:val="0"/>
        </w:rPr>
        <w:t xml:space="preserve">í </w:t>
      </w:r>
      <w:r w:rsidRPr="009B692C">
        <w:rPr>
          <w:snapToGrid w:val="0"/>
        </w:rPr>
        <w:t>peší prechod obyvateľom</w:t>
      </w:r>
      <w:r>
        <w:rPr>
          <w:snapToGrid w:val="0"/>
        </w:rPr>
        <w:t xml:space="preserve">, vykoná </w:t>
      </w:r>
      <w:r w:rsidRPr="009B692C">
        <w:rPr>
          <w:snapToGrid w:val="0"/>
        </w:rPr>
        <w:t xml:space="preserve">opatrenia zaručujúce bezpečnosť chodcov (oplotenie, drevené lávky, </w:t>
      </w:r>
      <w:r>
        <w:rPr>
          <w:snapToGrid w:val="0"/>
        </w:rPr>
        <w:t xml:space="preserve">premostenie výkopov  a ochranné zábradlie, </w:t>
      </w:r>
      <w:r w:rsidRPr="009B692C">
        <w:rPr>
          <w:snapToGrid w:val="0"/>
        </w:rPr>
        <w:t>dočasné osvetlenie staveniska ak si to stavebné práce a priestor vyžadujú</w:t>
      </w:r>
      <w:r>
        <w:rPr>
          <w:snapToGrid w:val="0"/>
        </w:rPr>
        <w:t xml:space="preserve"> a pod.</w:t>
      </w:r>
      <w:r w:rsidRPr="009B692C">
        <w:rPr>
          <w:snapToGrid w:val="0"/>
        </w:rPr>
        <w:t>)</w:t>
      </w:r>
    </w:p>
    <w:p w14:paraId="3B67E6C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26</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r>
        <w:rPr>
          <w:snapToGrid w:val="0"/>
        </w:rPr>
        <w:t>)</w:t>
      </w:r>
    </w:p>
    <w:p w14:paraId="1C0D0982" w14:textId="6697682B" w:rsidR="006722B4" w:rsidRPr="00816007" w:rsidRDefault="006722B4" w:rsidP="006722B4">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27</w:t>
      </w:r>
      <w:r w:rsidRPr="00816007">
        <w:rPr>
          <w:rFonts w:ascii="Calibri" w:hAnsi="Calibri" w:cs="Calibri"/>
          <w:snapToGrid w:val="0"/>
        </w:rPr>
        <w:t>.</w:t>
      </w:r>
      <w:r w:rsidR="009D105F">
        <w:rPr>
          <w:rFonts w:ascii="Calibri" w:hAnsi="Calibri" w:cs="Calibri"/>
          <w:snapToGrid w:val="0"/>
        </w:rPr>
        <w:tab/>
      </w:r>
      <w:r w:rsidRPr="00816007">
        <w:rPr>
          <w:rFonts w:ascii="Calibri" w:hAnsi="Calibri" w:cs="Calibri"/>
          <w:snapToGrid w:val="0"/>
        </w:rPr>
        <w:t>Zhotoviteľ v zmysle nariadenia vlády SR č. 396/2006 Z. z. o minimálnych bezpečnostných a zdravotných požiadavkách na stavenisko, zabezpečí koordinátora dokumentácie, koordinátora bezpečnosti práce a zároveň zaobstará vypracovanie plánu bezpečnosti a ochrany zdravia pri práci, ktorým sa ustanovia pravidlá na vykonávanie prác na stavenisku, pričom všetky náklady s tým spojené sú zahrnuté v cene Diela.</w:t>
      </w:r>
    </w:p>
    <w:p w14:paraId="3B326FF5" w14:textId="77777777" w:rsidR="006722B4" w:rsidRPr="00816007" w:rsidRDefault="006722B4" w:rsidP="006722B4">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18FDD888" w14:textId="77777777" w:rsidR="006722B4" w:rsidRDefault="006722B4" w:rsidP="006722B4">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5D689AAB" w14:textId="77777777" w:rsidR="006722B4" w:rsidRDefault="006722B4" w:rsidP="006722B4">
      <w:pPr>
        <w:pStyle w:val="Bezriadkovania"/>
        <w:ind w:left="709" w:hanging="709"/>
        <w:jc w:val="both"/>
        <w:rPr>
          <w:rFonts w:ascii="Calibri" w:hAnsi="Calibri" w:cs="Calibri"/>
          <w:snapToGrid w:val="0"/>
        </w:rPr>
      </w:pPr>
      <w:r>
        <w:rPr>
          <w:rFonts w:ascii="Calibri" w:hAnsi="Calibri" w:cs="Calibri"/>
          <w:snapToGrid w:val="0"/>
        </w:rPr>
        <w:t>7.3.30.</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6D9920C9" w14:textId="107A7A2C" w:rsidR="006722B4" w:rsidRDefault="006722B4" w:rsidP="006F399A">
      <w:pPr>
        <w:pStyle w:val="Bezriadkovania"/>
        <w:ind w:left="709" w:hanging="709"/>
        <w:jc w:val="both"/>
        <w:rPr>
          <w:rFonts w:ascii="Calibri" w:hAnsi="Calibri" w:cs="Calibri"/>
          <w:snapToGrid w:val="0"/>
        </w:rPr>
      </w:pPr>
      <w:r>
        <w:rPr>
          <w:rFonts w:ascii="Calibri" w:hAnsi="Calibri" w:cs="Calibri"/>
          <w:snapToGrid w:val="0"/>
        </w:rPr>
        <w:t>7.3.31.</w:t>
      </w:r>
      <w:r>
        <w:rPr>
          <w:rFonts w:ascii="Calibri" w:hAnsi="Calibri" w:cs="Calibri"/>
          <w:snapToGrid w:val="0"/>
        </w:rPr>
        <w:tab/>
      </w:r>
      <w:r w:rsidRPr="00816007">
        <w:rPr>
          <w:rFonts w:ascii="Calibri" w:hAnsi="Calibri" w:cs="Calibri"/>
          <w:snapToGrid w:val="0"/>
        </w:rPr>
        <w:t xml:space="preserve">Zhotoviteľ vypracuje do </w:t>
      </w:r>
      <w:r>
        <w:rPr>
          <w:rFonts w:ascii="Calibri" w:hAnsi="Calibri" w:cs="Calibri"/>
          <w:snapToGrid w:val="0"/>
        </w:rPr>
        <w:t>14</w:t>
      </w:r>
      <w:r w:rsidRPr="00816007">
        <w:rPr>
          <w:rFonts w:ascii="Calibri" w:hAnsi="Calibri" w:cs="Calibri"/>
          <w:snapToGrid w:val="0"/>
        </w:rPr>
        <w:t xml:space="preserve"> dní od </w:t>
      </w:r>
      <w:r w:rsidR="00711917">
        <w:rPr>
          <w:rFonts w:ascii="Calibri" w:hAnsi="Calibri" w:cs="Calibri"/>
          <w:snapToGrid w:val="0"/>
        </w:rPr>
        <w:t>podpisu zmluvy</w:t>
      </w:r>
      <w:r w:rsidRPr="00816007">
        <w:rPr>
          <w:rFonts w:ascii="Calibri" w:hAnsi="Calibri" w:cs="Calibri"/>
          <w:snapToGrid w:val="0"/>
        </w:rPr>
        <w:t xml:space="preserve"> dielenskú dokumentáciu s podrobnou špecifikáciou všetkých prvkov vrátane ich kotvenia a zakladania umiestnených v rámci plôch </w:t>
      </w:r>
      <w:r w:rsidR="00711917">
        <w:rPr>
          <w:rFonts w:ascii="Calibri" w:hAnsi="Calibri" w:cs="Calibri"/>
          <w:snapToGrid w:val="0"/>
        </w:rPr>
        <w:t>jednotliv</w:t>
      </w:r>
      <w:r w:rsidRPr="00816007">
        <w:rPr>
          <w:rFonts w:ascii="Calibri" w:hAnsi="Calibri" w:cs="Calibri"/>
          <w:snapToGrid w:val="0"/>
        </w:rPr>
        <w:t>ých povrchov. Predložená dielenská dokumentácia musí byť odsúhlasená projektantom a objednávateľ.</w:t>
      </w:r>
    </w:p>
    <w:p w14:paraId="45AD91B2" w14:textId="2F848063" w:rsidR="00955943" w:rsidRDefault="00955943" w:rsidP="006F399A">
      <w:pPr>
        <w:pStyle w:val="Bezriadkovania"/>
        <w:ind w:left="709" w:hanging="709"/>
        <w:jc w:val="both"/>
        <w:rPr>
          <w:rFonts w:ascii="Calibri" w:hAnsi="Calibri" w:cs="Calibri"/>
          <w:snapToGrid w:val="0"/>
        </w:rPr>
      </w:pPr>
      <w:r>
        <w:rPr>
          <w:rFonts w:ascii="Calibri" w:hAnsi="Calibri" w:cs="Calibri"/>
          <w:snapToGrid w:val="0"/>
        </w:rPr>
        <w:t>7.3.32.</w:t>
      </w:r>
      <w:r>
        <w:rPr>
          <w:rFonts w:ascii="Calibri" w:hAnsi="Calibri" w:cs="Calibri"/>
          <w:snapToGrid w:val="0"/>
        </w:rPr>
        <w:tab/>
        <w:t>Zhotoviteľ musí realizovať stavebné práce v zmysle povolení k stavbe:</w:t>
      </w:r>
    </w:p>
    <w:p w14:paraId="1CEBFDD9" w14:textId="77777777" w:rsidR="00955943" w:rsidRPr="00955943" w:rsidRDefault="00955943" w:rsidP="00955943">
      <w:pPr>
        <w:pStyle w:val="Bezriadkovania"/>
        <w:ind w:left="709" w:hanging="709"/>
        <w:jc w:val="both"/>
        <w:rPr>
          <w:rFonts w:ascii="Calibri" w:hAnsi="Calibri" w:cs="Calibri"/>
          <w:snapToGrid w:val="0"/>
        </w:rPr>
      </w:pPr>
      <w:r>
        <w:rPr>
          <w:rFonts w:ascii="Calibri" w:hAnsi="Calibri" w:cs="Calibri"/>
          <w:snapToGrid w:val="0"/>
        </w:rPr>
        <w:tab/>
      </w:r>
      <w:r w:rsidRPr="00955943">
        <w:rPr>
          <w:rFonts w:ascii="Calibri" w:hAnsi="Calibri" w:cs="Calibri"/>
          <w:snapToGrid w:val="0"/>
        </w:rPr>
        <w:t>- v pracovných dňoch v čase od 07.00 do 18.00 hod.,</w:t>
      </w:r>
    </w:p>
    <w:p w14:paraId="24762787" w14:textId="77777777" w:rsidR="00955943" w:rsidRPr="00955943" w:rsidRDefault="00955943" w:rsidP="00955943">
      <w:pPr>
        <w:pStyle w:val="Bezriadkovania"/>
        <w:ind w:left="709"/>
        <w:jc w:val="both"/>
        <w:rPr>
          <w:rFonts w:ascii="Calibri" w:hAnsi="Calibri" w:cs="Calibri"/>
          <w:snapToGrid w:val="0"/>
        </w:rPr>
      </w:pPr>
      <w:r w:rsidRPr="00955943">
        <w:rPr>
          <w:rFonts w:ascii="Calibri" w:hAnsi="Calibri" w:cs="Calibri"/>
          <w:snapToGrid w:val="0"/>
        </w:rPr>
        <w:t>- v sobotu v čase od 07.00 do 13.00 hod.,</w:t>
      </w:r>
    </w:p>
    <w:p w14:paraId="093E2D09" w14:textId="63D73AA3" w:rsidR="00955943" w:rsidRDefault="00955943" w:rsidP="00955943">
      <w:pPr>
        <w:pStyle w:val="Bezriadkovania"/>
        <w:ind w:left="709"/>
        <w:jc w:val="both"/>
        <w:rPr>
          <w:rFonts w:ascii="Calibri" w:hAnsi="Calibri" w:cs="Calibri"/>
          <w:snapToGrid w:val="0"/>
        </w:rPr>
      </w:pPr>
      <w:r w:rsidRPr="00955943">
        <w:rPr>
          <w:rFonts w:ascii="Calibri" w:hAnsi="Calibri" w:cs="Calibri"/>
          <w:snapToGrid w:val="0"/>
        </w:rPr>
        <w:t>- v nedeľu a v dňoch pracovného voľna (sviatky) sa nebudú vykonávať.</w:t>
      </w:r>
    </w:p>
    <w:p w14:paraId="268BB183" w14:textId="1B54831C" w:rsidR="006722B4" w:rsidRPr="00955943" w:rsidRDefault="006722B4" w:rsidP="00955943">
      <w:pPr>
        <w:pStyle w:val="Odsekzoznamu"/>
        <w:numPr>
          <w:ilvl w:val="2"/>
          <w:numId w:val="54"/>
        </w:numPr>
        <w:pBdr>
          <w:top w:val="none" w:sz="0" w:space="0" w:color="auto"/>
          <w:left w:val="none" w:sz="0" w:space="0" w:color="auto"/>
          <w:bottom w:val="none" w:sz="0" w:space="0" w:color="auto"/>
          <w:right w:val="none" w:sz="0" w:space="0" w:color="auto"/>
          <w:between w:val="none" w:sz="0" w:space="0" w:color="auto"/>
          <w:bar w:val="none" w:sz="0" w:color="auto"/>
        </w:pBdr>
        <w:ind w:right="-29"/>
        <w:jc w:val="both"/>
        <w:rPr>
          <w:rFonts w:eastAsia="Times New Roman"/>
          <w:snapToGrid w:val="0"/>
          <w:color w:val="auto"/>
        </w:rPr>
      </w:pPr>
      <w:r w:rsidRPr="00955943">
        <w:rPr>
          <w:rFonts w:eastAsia="Times New Roman"/>
          <w:snapToGrid w:val="0"/>
          <w:color w:val="auto"/>
        </w:rPr>
        <w:lastRenderedPageBreak/>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5825B70B" w14:textId="77777777" w:rsidR="006722B4" w:rsidRPr="00FF7B21" w:rsidRDefault="006722B4" w:rsidP="006722B4">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F7B21">
        <w:rPr>
          <w:rFonts w:eastAsia="Times New Roman"/>
          <w:snapToGrid w:val="0"/>
          <w:color w:val="auto"/>
        </w:rPr>
        <w:t xml:space="preserve">poskytovateľ NFP a ním poverené osoby, </w:t>
      </w:r>
    </w:p>
    <w:p w14:paraId="39EC13A3" w14:textId="77777777" w:rsidR="006722B4" w:rsidRPr="00BB7A50" w:rsidRDefault="006722B4" w:rsidP="006722B4">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Útvar vnútorného auditu Riadiaceho orgánu alebo Sprostredkovateľského orgánu a nimi poverené osoby,</w:t>
      </w:r>
    </w:p>
    <w:p w14:paraId="30BA2A9C" w14:textId="77777777" w:rsidR="006722B4" w:rsidRPr="00BB7A50" w:rsidRDefault="006722B4" w:rsidP="006722B4">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Najvyšší kontrolný úrad SR, Úrad vládneho auditu, Certifikačný orgán a nimi poverené osoby,</w:t>
      </w:r>
    </w:p>
    <w:p w14:paraId="710166B4" w14:textId="77777777" w:rsidR="006722B4" w:rsidRPr="00BB7A50" w:rsidRDefault="006722B4" w:rsidP="006722B4">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Orgán auditu, jeho spolupracujúce orgány a osoby poverené na výkon kontroly/auditu,</w:t>
      </w:r>
    </w:p>
    <w:p w14:paraId="5DCE04E5" w14:textId="77777777" w:rsidR="006722B4" w:rsidRPr="00BB7A50" w:rsidRDefault="006722B4" w:rsidP="006722B4">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Splnomocnení zástupcovia Európskej Komisie a Európskeho dvora audítorov</w:t>
      </w:r>
      <w:r>
        <w:rPr>
          <w:rFonts w:eastAsia="Times New Roman"/>
          <w:snapToGrid w:val="0"/>
          <w:color w:val="auto"/>
        </w:rPr>
        <w:t>,</w:t>
      </w:r>
    </w:p>
    <w:p w14:paraId="439EA89F" w14:textId="77777777" w:rsidR="006722B4" w:rsidRPr="00BB7A50" w:rsidRDefault="006722B4" w:rsidP="006722B4">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Orgán zabezpečujúci ochranu finančných záujmov EÚ,</w:t>
      </w:r>
    </w:p>
    <w:p w14:paraId="38B7B706" w14:textId="77777777" w:rsidR="006722B4" w:rsidRPr="003067D5" w:rsidRDefault="006722B4" w:rsidP="006722B4">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Osoby prizvané orgánmi uvedenými v písm. a) až f) v súlade s príslušnými právnymi predpismi SR a právnymi aktmi EÚ.</w:t>
      </w:r>
    </w:p>
    <w:p w14:paraId="7AF54428" w14:textId="77777777" w:rsidR="006722B4" w:rsidRPr="00816007" w:rsidRDefault="006722B4" w:rsidP="006722B4">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2E44B0B6" w14:textId="602DAEE0"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1C3C0B77" w14:textId="102DC52F" w:rsidR="006722B4" w:rsidRPr="00816007" w:rsidRDefault="006722B4" w:rsidP="006722B4">
      <w:pPr>
        <w:widowControl w:val="0"/>
        <w:tabs>
          <w:tab w:val="left" w:pos="7725"/>
        </w:tabs>
        <w:autoSpaceDE w:val="0"/>
        <w:autoSpaceDN w:val="0"/>
        <w:adjustRightInd w:val="0"/>
        <w:ind w:left="709" w:hanging="709"/>
        <w:rPr>
          <w:b/>
          <w:bCs/>
        </w:rPr>
      </w:pPr>
    </w:p>
    <w:p w14:paraId="4690836F"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310F23CC"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2CDD273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B366E94" w14:textId="77777777" w:rsidR="006722B4" w:rsidRPr="00816007" w:rsidRDefault="006722B4" w:rsidP="006722B4">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323CF870" w14:textId="77777777" w:rsidR="006722B4" w:rsidRPr="00816007" w:rsidRDefault="006722B4" w:rsidP="006722B4">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68139DE7" w14:textId="77777777" w:rsidR="006722B4" w:rsidRPr="00816007" w:rsidRDefault="006722B4" w:rsidP="006722B4">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5EAEA9A3" w14:textId="015F1E6E" w:rsidR="006722B4" w:rsidRPr="000C7FD7" w:rsidRDefault="006722B4" w:rsidP="000C7FD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6DAEAAC7" w14:textId="44C58C4B"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8.</w:t>
      </w:r>
      <w:r w:rsidR="000C7FD7">
        <w:t>5</w:t>
      </w:r>
      <w:r>
        <w:t>.</w:t>
      </w:r>
      <w:r w:rsidR="000C7FD7">
        <w:tab/>
      </w:r>
      <w:r w:rsidRPr="00816007">
        <w:t>Dokladom o splnení Diela Zhotoviteľom je protokol o odovzdaní a prevzatí Diela, ktorého návrh pripraví Zhotoviteľ</w:t>
      </w:r>
      <w:r>
        <w:t>, predloží ho na schválenie Objednávateľovi</w:t>
      </w:r>
      <w:r w:rsidRPr="00816007">
        <w:t xml:space="preserve"> a ktorým Objednávateľ potvrdí prevzatie Diela bez vád a nedorobkov.</w:t>
      </w:r>
    </w:p>
    <w:p w14:paraId="60DA88F4"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3AC4F1CD"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307D144C"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498084BF"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27164C2" w14:textId="18456AD8"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r>
      <w:r w:rsidRPr="00F834B5">
        <w:rPr>
          <w:bCs/>
        </w:rPr>
        <w:t xml:space="preserve">Zmluvu možno zmeniť počas jej trvania bez nového verejného obstarávania v zmysle </w:t>
      </w:r>
      <w:r w:rsidR="009D105F">
        <w:rPr>
          <w:bCs/>
        </w:rPr>
        <w:t>u</w:t>
      </w:r>
      <w:r w:rsidRPr="00F834B5">
        <w:rPr>
          <w:bCs/>
        </w:rPr>
        <w:t xml:space="preserve">stanovení § 18 zákona o verejnom obstarávaní. Zmluvu je možné meniť formou písomného dodatku k tejto zmluve podpísaného oboma zmluvnými stranami. Nakoľko zhotovenie Diela je/bude spolufinancované z fondov EÚ, Objednávateľ predkladá </w:t>
      </w:r>
      <w:r w:rsidRPr="00FF7B21">
        <w:rPr>
          <w:bCs/>
          <w:color w:val="auto"/>
        </w:rPr>
        <w:t xml:space="preserve">poskytovateľovi  NFP </w:t>
      </w:r>
      <w:r w:rsidRPr="00F834B5">
        <w:rPr>
          <w:bCs/>
        </w:rPr>
        <w:t>každý návrh zmeny zmluvy na kontrolu/schválenie pred jej podpisom oboma zmluvnými stranami, a to z pohľadu plynutia času predtým, ako k zmene zmluvy fakticky dôjde (napr. uplynutie lehoty realizácie Diela, zmeny v súpise položiek alebo v rozpočte Diela). Uvedená povinnosť sa nevzťahuje na prípady, kedy dochádza k zmene identifikačných a kontaktných údajov zmluvných strán.</w:t>
      </w:r>
    </w:p>
    <w:p w14:paraId="33334A5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t>Ak Objednávateľ požaduje zmenu zmluvy, zmluvné strany dohodli nasledovný postup:</w:t>
      </w:r>
    </w:p>
    <w:p w14:paraId="51B863C4"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29D846D2"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 xml:space="preserve">Zhotoviteľ v lehote do 10 pracovných dní odo dňa doručenia požiadavky na zmenu zmluvy respektíve v inej primeranej lehote dohodnutej zmluvnými stranami v závislosti od </w:t>
      </w:r>
      <w:r w:rsidRPr="00816007">
        <w:lastRenderedPageBreak/>
        <w:t>rozsahu požadovanej zmeny, vykoná ocenenie zmeny zmluvy požadovanej Objednávateľom.</w:t>
      </w:r>
    </w:p>
    <w:p w14:paraId="6921C05A"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4EDD2346" w14:textId="77777777" w:rsidR="006722B4" w:rsidRPr="00816007" w:rsidRDefault="006722B4" w:rsidP="006722B4">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49F0175" w14:textId="77777777" w:rsidR="006722B4" w:rsidRPr="00816007" w:rsidRDefault="006722B4" w:rsidP="006722B4">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w:t>
      </w:r>
      <w:r>
        <w:t xml:space="preserve">    </w:t>
      </w:r>
      <w:r w:rsidRPr="00816007">
        <w:t>o % vypočítané ako percentuálny rozdiel medzi zmluvnou cenou a rozpočtovou cenou z realizačnej projektovej dokumentácie za celý predmet plnenia.</w:t>
      </w:r>
    </w:p>
    <w:p w14:paraId="3307B4DB" w14:textId="77777777" w:rsidR="006722B4" w:rsidRPr="00816007" w:rsidRDefault="006722B4" w:rsidP="006722B4">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49B1F6BF"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4B53D846"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6A9CDBEE"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1EAE25E2"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9F02293"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2C6B2238"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250C7664" w14:textId="77777777" w:rsidR="006722B4" w:rsidRPr="00651A0D"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6A26AF12"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69173016"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399CA112"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48DC0AA7"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3C917DB6"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o nezaručenú časť mzdy v určenej výške. </w:t>
      </w:r>
    </w:p>
    <w:p w14:paraId="34908F2D"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28D185F2"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090C4B2A" w14:textId="77777777" w:rsidR="006722B4" w:rsidRPr="00816007"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37AC5137"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68B48558"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706C5D0E"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083AC4FF"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51A4151F"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1ECB1FBA"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718CF7C3"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4809E1D6" w14:textId="77777777" w:rsidR="006722B4" w:rsidRPr="00913328" w:rsidRDefault="006722B4" w:rsidP="006722B4">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3E299B18" w14:textId="77777777" w:rsidR="006722B4" w:rsidRPr="00816007" w:rsidRDefault="006722B4" w:rsidP="006722B4">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5D2FC514" w14:textId="77777777" w:rsidR="006722B4" w:rsidRPr="00816007" w:rsidRDefault="006722B4" w:rsidP="006722B4">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0CA8768C" w14:textId="77777777" w:rsidR="006722B4" w:rsidRPr="00816007" w:rsidRDefault="006722B4" w:rsidP="006722B4">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6" w:name="_Hlk47076982"/>
      <w:r w:rsidRPr="00816007">
        <w:t>V prípade, že Objednávateľ súhlasí s ocenením zmeny zmluvy, táto bude oboma zmluvnými stranami písomne uzavretá.</w:t>
      </w:r>
    </w:p>
    <w:bookmarkEnd w:id="46"/>
    <w:p w14:paraId="35D88A03" w14:textId="77777777" w:rsidR="006722B4" w:rsidRPr="00816007" w:rsidRDefault="006722B4" w:rsidP="006722B4">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4F3374EC" w14:textId="77777777" w:rsidR="006722B4" w:rsidRPr="00816007" w:rsidRDefault="006722B4" w:rsidP="006722B4">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041967CA" w14:textId="77777777" w:rsidR="006722B4" w:rsidRPr="00816007" w:rsidRDefault="006722B4" w:rsidP="006722B4">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lastRenderedPageBreak/>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5DAF72FE" w14:textId="61394B72" w:rsidR="006722B4" w:rsidRDefault="006722B4" w:rsidP="006722B4">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V prípade, že sa zmena zmluvy bude týkať „menej prác“, t.</w:t>
      </w:r>
      <w:r w:rsidR="009E5B7F">
        <w:t xml:space="preserve"> </w:t>
      </w:r>
      <w:r w:rsidRPr="00816007">
        <w:t>j. prác, ktoré z objektívnych dôvodov nebudú realizované, zhotoviteľ spracuje odpočet konkrétnych položiek rozpočtu. V prípade, že Objednávateľ súhlasí s ocenením zmeny zmluvy, táto bude oboma zmluvnými stranami písomne uzavretá.</w:t>
      </w:r>
    </w:p>
    <w:p w14:paraId="2EDB6679" w14:textId="77777777" w:rsidR="006722B4" w:rsidRDefault="006722B4" w:rsidP="006722B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31F6EE8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692957DB"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721C49D7"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249C2C7" w14:textId="79DCF760"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rsidR="00D05859">
        <w:t>5</w:t>
      </w:r>
      <w:r w:rsidRPr="00816007">
        <w:t>% z celkovej zmluvnej ceny Diela eur bez DPH za každý aj začatý deň omeškania až do jeho prevzatia Objednávateľom.</w:t>
      </w:r>
    </w:p>
    <w:p w14:paraId="22C227EF" w14:textId="2D0B219A"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rsidR="009E3F7D">
        <w:t>5</w:t>
      </w:r>
      <w:r w:rsidRPr="00816007">
        <w:t xml:space="preserve"> % z dlžnej sumy bez DPH za každý aj začatý deň omeškania úhrady. </w:t>
      </w:r>
      <w:r w:rsidRPr="00F834B5">
        <w:t>Uvedenú sankciu nemožno uplatniť v prípade naplnenia bodu 6.1 zmluvy.</w:t>
      </w:r>
    </w:p>
    <w:p w14:paraId="0D82B4EC"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t>100</w:t>
      </w:r>
      <w:r w:rsidRPr="00816007">
        <w:t>,- eur za každý aj začatý deň omeškania.</w:t>
      </w:r>
    </w:p>
    <w:p w14:paraId="6A6384F1"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t>1</w:t>
      </w:r>
      <w:r w:rsidRPr="00816007">
        <w:t xml:space="preserve"> 000,- eur. Pri opakovanom porušení tejto zmluvy, ktoré nie je podstatné je zhotoviteľ povinný uhradiť objednávateľovi zmluvnú pokutu vo výške </w:t>
      </w:r>
      <w:r>
        <w:t>200</w:t>
      </w:r>
      <w:r w:rsidRPr="00816007">
        <w:t>,- eur za každé opakované porušenie. Za opakované porušenie tejto zmluvy, ktoré nie je podstatným porušením sa považuje porušenie identickej povinnosti dva krát.</w:t>
      </w:r>
    </w:p>
    <w:p w14:paraId="5EFC23A0" w14:textId="77777777" w:rsidR="00AD222A" w:rsidRDefault="00AD222A" w:rsidP="00AD222A">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10.5.</w:t>
      </w:r>
      <w:r>
        <w:tab/>
        <w:t>Ak zhotoviteľ poruší svoj záväzok podľa čl. 4 bod 4.9. tejto zmluvy, zaväzuje sa zaplatiť Objednávateľovi zmluvnú pokutu vo výške 50% zo sumy každej položky zo skupiny vybratých výrobkov a materiálov v ním ocenenom výkaze výmer (príloha č. 1 tejto zmluvy), ktorej sa toto porušenie týka. Porušenie povinnosti podľa čl. IV. Bod 4.9. tejto zmluvy sa považuje za podstatné porušenie tejto zmluvy.</w:t>
      </w:r>
    </w:p>
    <w:p w14:paraId="06F00F22" w14:textId="082FD8EE" w:rsidR="006722B4" w:rsidRDefault="00AD222A" w:rsidP="00AD222A">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Zmluvné strany považujú takéto určenie zmluvných pokút za primerané a dostatočne určité. Zmluvnú pokutu sa zaväzuje zaplatiť povinná zmluvná strana oprávnenej zmluvnej strane najneskôr do 14 dní odo dňa doručenia výzvy na jej úhradu.</w:t>
      </w:r>
    </w:p>
    <w:p w14:paraId="42814F50"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4160654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2A1A026D"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42DBDAD3"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766B895"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0AC3DD23"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17073340"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A45E62F" w14:textId="362D076E"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rsidR="001C6E2B">
        <w:t xml:space="preserve"> </w:t>
      </w:r>
      <w:r w:rsidRPr="00816007">
        <w:t>j. nie je vykonané v celom rozsahu,</w:t>
      </w:r>
    </w:p>
    <w:p w14:paraId="369C5AF0"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27597611"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2E132B97"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307C094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217D0FA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55CE8D93"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01A2FA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37A3A935"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1C9F3A4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238BC8CE"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44A348D9" w14:textId="03ABB292"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11.10.</w:t>
      </w:r>
      <w:r w:rsidRPr="00816007">
        <w:tab/>
        <w:t>Ustanovenie podľa bodu 11.8. tohto článku sa netýka vád v zmysle bodu 11.3. tohto článku.</w:t>
      </w:r>
    </w:p>
    <w:p w14:paraId="472E87A5"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F16A47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2B0A681"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4DF04F98"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72A64EC"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 xml:space="preserve">Zhotoviteľ zodpovedá za všetky škody, ktoré vzniknú Objednávateľovi, alebo tretej osobe </w:t>
      </w:r>
      <w:r>
        <w:t xml:space="preserve">                </w:t>
      </w:r>
      <w:r w:rsidRPr="00816007">
        <w:t>v dôsledku porušenia jeho povinností, vyplývajúcich z tejto zmluvy.</w:t>
      </w:r>
    </w:p>
    <w:p w14:paraId="506E6F0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37A6295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jc w:val="both"/>
      </w:pPr>
    </w:p>
    <w:p w14:paraId="7C8D11F2"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4AF67038"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6B3BDF32"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72EE6C9C"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w:t>
      </w:r>
      <w:r>
        <w:t xml:space="preserve">                       </w:t>
      </w:r>
      <w:r w:rsidRPr="00816007">
        <w:t>s výnimkou zariadení, ktorých cenu uhradil Objednávateľ pred ich zabudovaním do Diela.</w:t>
      </w:r>
    </w:p>
    <w:p w14:paraId="3FC988C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3191B1C8"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D5E1DEC"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5EAEBF86"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0F65AE2"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6097CD3"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250673B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Pre určenie začatia plynutia lehoty v prípade doručovania doporučenou zásielkou je rozhodujúci dátum doručenia oznámenia.</w:t>
      </w:r>
    </w:p>
    <w:p w14:paraId="0391C46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.3.</w:t>
      </w:r>
      <w:r w:rsidRPr="00816007">
        <w:tab/>
        <w:t xml:space="preserve">V prípade, že ide o nepodstatné porušenie, môže druhá zmluvná strana podľa § 346 zákona </w:t>
      </w:r>
      <w:r>
        <w:t xml:space="preserve">         </w:t>
      </w:r>
      <w:r w:rsidRPr="00816007">
        <w:t xml:space="preserve">č. 513/1991 Zb. – Obchodného zákonníka v znení neskorších predpisov odstúpiť od zmluvy </w:t>
      </w:r>
      <w:r>
        <w:t xml:space="preserve">             </w:t>
      </w:r>
      <w:r w:rsidRPr="00816007">
        <w:lastRenderedPageBreak/>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A28F24C"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.4.</w:t>
      </w:r>
      <w:r w:rsidRPr="00816007">
        <w:tab/>
        <w:t xml:space="preserve">Ak oprávnená strana v lehote na odstúpenie od zmluvy podľa bodu </w:t>
      </w:r>
      <w:r>
        <w:t>14</w:t>
      </w:r>
      <w:r w:rsidRPr="00816007">
        <w:t xml:space="preserve">.1. tohto článku stanoví na dodatočné plnenie dodatočnú lehotu, vzniká jej právo odstúpiť od zmluvy po uplynutí dodatočnej lehoty rovnakým spôsobom ako v bode </w:t>
      </w:r>
      <w:r>
        <w:t>14</w:t>
      </w:r>
      <w:r w:rsidRPr="00816007">
        <w:t>.1. tohto článku.</w:t>
      </w:r>
    </w:p>
    <w:p w14:paraId="5FE414A4"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.5.</w:t>
      </w:r>
      <w:r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BF8B8E9"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.6.</w:t>
      </w:r>
      <w:r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1FDA9A9D"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.7.</w:t>
      </w:r>
      <w:r w:rsidRPr="00816007">
        <w:tab/>
        <w:t>Pri vysporiadaní pohľadávok z titulu odstúpenia od zmluvy sa postupuje nasledovne:</w:t>
      </w:r>
    </w:p>
    <w:p w14:paraId="206A35F4"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25A49EF8"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377354F4"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5E8EEBB5"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 xml:space="preserve">.8. </w:t>
      </w:r>
      <w:r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816007">
        <w:t>vysporiadavaní</w:t>
      </w:r>
      <w:proofErr w:type="spellEnd"/>
      <w:r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7EB64C7D"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jc w:val="both"/>
      </w:pPr>
    </w:p>
    <w:p w14:paraId="4C7742C3" w14:textId="77777777" w:rsidR="00CD754E" w:rsidRPr="00FF7B21" w:rsidRDefault="00CD754E" w:rsidP="00CD754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Čl. 15.</w:t>
      </w:r>
    </w:p>
    <w:p w14:paraId="16491E11" w14:textId="77777777" w:rsidR="00CD754E" w:rsidRPr="00FF7B21" w:rsidRDefault="00CD754E" w:rsidP="00CD754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PLATNOSŤ A ÚČINNOSŤ ZMLUVY</w:t>
      </w:r>
    </w:p>
    <w:p w14:paraId="0E1322E2" w14:textId="77777777" w:rsidR="00CD754E" w:rsidRPr="006842F9" w:rsidRDefault="00CD754E" w:rsidP="00CD754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0F2DEE21" w14:textId="77777777" w:rsidR="00CD754E" w:rsidRPr="006D670C" w:rsidRDefault="00CD754E" w:rsidP="00CD754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842F9">
        <w:rPr>
          <w:rFonts w:eastAsia="Times New Roman"/>
        </w:rPr>
        <w:t>15.1.</w:t>
      </w:r>
      <w:r w:rsidRPr="006842F9">
        <w:rPr>
          <w:rFonts w:eastAsia="Times New Roman"/>
        </w:rPr>
        <w:tab/>
      </w:r>
      <w:r w:rsidRPr="006D670C">
        <w:rPr>
          <w:rFonts w:eastAsia="Times New Roman"/>
        </w:rPr>
        <w:t>Táto zmluva nadobúda platnosť dňom jej podpísania oboma zmluvnými stranami.</w:t>
      </w:r>
    </w:p>
    <w:p w14:paraId="672BB1DC" w14:textId="77777777" w:rsidR="00253284" w:rsidRDefault="00CD754E" w:rsidP="00253284">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D670C">
        <w:rPr>
          <w:rFonts w:eastAsia="Times New Roman"/>
        </w:rPr>
        <w:t>15.2.</w:t>
      </w:r>
      <w:r w:rsidRPr="006D670C">
        <w:rPr>
          <w:rFonts w:eastAsia="Times New Roman"/>
        </w:rPr>
        <w:tab/>
        <w:t>Táto zmluva nadobúda účinnosť dňom nasledujúcim po zverejnení na webovom sídle Objednávateľa, ktorým je internetová stránka Mesta Trnava, najskôr však po splnení odkladac</w:t>
      </w:r>
      <w:r w:rsidR="00632C2B">
        <w:rPr>
          <w:rFonts w:eastAsia="Times New Roman"/>
        </w:rPr>
        <w:t>ej</w:t>
      </w:r>
      <w:r w:rsidRPr="006D670C">
        <w:rPr>
          <w:rFonts w:eastAsia="Times New Roman"/>
        </w:rPr>
        <w:t xml:space="preserve"> podmienk</w:t>
      </w:r>
      <w:r w:rsidR="00632C2B">
        <w:rPr>
          <w:rFonts w:eastAsia="Times New Roman"/>
        </w:rPr>
        <w:t>y</w:t>
      </w:r>
      <w:r w:rsidRPr="006D670C">
        <w:rPr>
          <w:rFonts w:eastAsia="Times New Roman"/>
        </w:rPr>
        <w:t>:</w:t>
      </w:r>
    </w:p>
    <w:p w14:paraId="7C79A904" w14:textId="12532F06" w:rsidR="00CD754E" w:rsidRPr="006D670C" w:rsidRDefault="00253284" w:rsidP="00253284">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ab/>
      </w:r>
      <w:r w:rsidR="00CD754E" w:rsidRPr="006D670C">
        <w:t>dňom účinnosti zmluvy o poskytnutí NFP medzi poskytovateľom NFP a Mestom Trnava ako prijímateľom NFP na účely realizovania Diela podľa tejto zmluvy</w:t>
      </w:r>
      <w:r w:rsidR="00632C2B">
        <w:t>.</w:t>
      </w:r>
    </w:p>
    <w:p w14:paraId="6255E999" w14:textId="35956D2D" w:rsidR="00CD754E" w:rsidRPr="006D670C" w:rsidRDefault="00CD754E" w:rsidP="00CD754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6D670C">
        <w:t>15.3.</w:t>
      </w:r>
      <w:r w:rsidRPr="006D670C">
        <w:tab/>
        <w:t>Objednávateľ doručí oznámenie o splnení skutočnost</w:t>
      </w:r>
      <w:r w:rsidR="00253284">
        <w:t>i</w:t>
      </w:r>
      <w:r w:rsidRPr="006D670C">
        <w:t xml:space="preserve"> podľa bodu 15.2. (splnenie odkladac</w:t>
      </w:r>
      <w:r w:rsidR="0049455A">
        <w:t>ej</w:t>
      </w:r>
      <w:r w:rsidRPr="006D670C">
        <w:t xml:space="preserve"> podmienk</w:t>
      </w:r>
      <w:r w:rsidR="0049455A">
        <w:t>y</w:t>
      </w:r>
      <w:r w:rsidRPr="006D670C">
        <w:t xml:space="preserve"> účinnosti zmluvy) Zhotoviteľovi bezodkladne, najneskôr do 3 dní po ich splnení na e-mailovú adresu osoby zodpovednej vo veciach technických podľa čl. 1 tejto zmluvy.</w:t>
      </w:r>
    </w:p>
    <w:p w14:paraId="479E1C37" w14:textId="5DDD4539" w:rsidR="006722B4" w:rsidRPr="00FF7B21" w:rsidRDefault="006722B4" w:rsidP="00CD754E">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p>
    <w:p w14:paraId="17AD349D"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AC81B36" w14:textId="77777777" w:rsidR="006722B4" w:rsidRPr="007F342E"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 xml:space="preserve">Čl. </w:t>
      </w:r>
      <w:r>
        <w:rPr>
          <w:b/>
          <w:bCs/>
        </w:rPr>
        <w:t>16</w:t>
      </w:r>
      <w:r w:rsidRPr="007F342E">
        <w:rPr>
          <w:b/>
          <w:bCs/>
        </w:rPr>
        <w:t xml:space="preserve">. </w:t>
      </w:r>
    </w:p>
    <w:p w14:paraId="19C8DEF4" w14:textId="77777777" w:rsidR="006722B4" w:rsidRPr="007F342E"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OSOBITNÉ PODMIENKY PLNENIA ZMLUVY</w:t>
      </w:r>
    </w:p>
    <w:p w14:paraId="4A1E05B1" w14:textId="77777777" w:rsidR="006722B4" w:rsidRPr="007F342E"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CCD22FA" w14:textId="77777777" w:rsidR="006722B4" w:rsidRPr="007F342E" w:rsidRDefault="006722B4" w:rsidP="006722B4">
      <w:pPr>
        <w:pStyle w:val="Bezriadkovania"/>
        <w:ind w:left="709" w:hanging="709"/>
        <w:jc w:val="both"/>
        <w:rPr>
          <w:rFonts w:ascii="Calibri" w:hAnsi="Calibri" w:cs="Calibri"/>
        </w:rPr>
      </w:pPr>
      <w:r>
        <w:rPr>
          <w:rFonts w:ascii="Calibri" w:hAnsi="Calibri" w:cs="Calibri"/>
        </w:rPr>
        <w:t>16</w:t>
      </w:r>
      <w:r w:rsidRPr="007F342E">
        <w:rPr>
          <w:rFonts w:ascii="Calibri" w:hAnsi="Calibri" w:cs="Calibri"/>
        </w:rPr>
        <w:t>.1.</w:t>
      </w:r>
      <w:r w:rsidRPr="007F342E">
        <w:rPr>
          <w:rFonts w:ascii="Calibri" w:hAnsi="Calibri" w:cs="Calibri"/>
        </w:rPr>
        <w:tab/>
      </w:r>
      <w:bookmarkStart w:id="47" w:name="_Hlk51220341"/>
      <w:r w:rsidRPr="007F342E">
        <w:rPr>
          <w:rFonts w:ascii="Calibri" w:hAnsi="Calibri" w:cs="Calibri"/>
        </w:rPr>
        <w:t xml:space="preserve">Objednávateľ uplatňuje prostredníctvom osobitných podmienok tejto zmluvy sociálny aspekt </w:t>
      </w:r>
      <w:r>
        <w:rPr>
          <w:rFonts w:ascii="Calibri" w:hAnsi="Calibri" w:cs="Calibri"/>
        </w:rPr>
        <w:t xml:space="preserve">     </w:t>
      </w:r>
      <w:r w:rsidRPr="007F342E">
        <w:rPr>
          <w:rFonts w:ascii="Calibri" w:hAnsi="Calibri" w:cs="Calibri"/>
        </w:rPr>
        <w:t>v súlade s ustanoveniami § 42 ods. 12 zákona č. 343/2015 Z. z. o verejnom obstarávaní a o zmene a doplnení niektorých zákonov v znení neskorších predpisov v platnom znení a ustanoveniami §8a zákona č. 365/2004 Z .z. o rovnakom zaobchádzaní v niektorých oblastiach a o ochrane pred</w:t>
      </w:r>
    </w:p>
    <w:p w14:paraId="64C3BC31" w14:textId="77777777" w:rsidR="006722B4" w:rsidRDefault="006722B4" w:rsidP="006722B4">
      <w:pPr>
        <w:pStyle w:val="Bezriadkovania"/>
        <w:ind w:left="709" w:hanging="709"/>
        <w:jc w:val="both"/>
        <w:rPr>
          <w:rFonts w:ascii="Calibri" w:hAnsi="Calibri" w:cs="Calibri"/>
          <w:highlight w:val="yellow"/>
        </w:rPr>
      </w:pPr>
      <w:r w:rsidRPr="007F342E">
        <w:rPr>
          <w:rFonts w:ascii="Calibri" w:hAnsi="Calibri" w:cs="Calibri"/>
        </w:rPr>
        <w:lastRenderedPageBreak/>
        <w:tab/>
        <w:t>diskrimináciou a o zmene a doplnení niektorých zákonov (antidiskriminačný zákon) prostredníctvom realizácie  dočasných vyrovnávacích opatrení.</w:t>
      </w:r>
    </w:p>
    <w:bookmarkEnd w:id="47"/>
    <w:p w14:paraId="441788E1" w14:textId="77777777" w:rsidR="006722B4" w:rsidRPr="007F342E" w:rsidRDefault="006722B4" w:rsidP="006722B4">
      <w:pPr>
        <w:pStyle w:val="Bezriadkovania"/>
        <w:ind w:left="709" w:hanging="709"/>
        <w:jc w:val="both"/>
        <w:rPr>
          <w:rFonts w:ascii="Calibri" w:hAnsi="Calibri" w:cs="Calibri"/>
        </w:rPr>
      </w:pPr>
      <w:r>
        <w:rPr>
          <w:rFonts w:ascii="Calibri" w:hAnsi="Calibri" w:cs="Calibri"/>
        </w:rPr>
        <w:t>16</w:t>
      </w:r>
      <w:r w:rsidRPr="007F342E">
        <w:rPr>
          <w:rFonts w:ascii="Calibri" w:hAnsi="Calibri" w:cs="Calibri"/>
        </w:rPr>
        <w:t>.2.</w:t>
      </w:r>
      <w:r w:rsidRPr="007F342E">
        <w:rPr>
          <w:rFonts w:ascii="Calibri" w:hAnsi="Calibri" w:cs="Calibri"/>
        </w:rPr>
        <w:tab/>
        <w:t>Zhotoviteľ vyhlasuje, že na realizáciu stavebných prác, resp. prác súvisiacich s vykonávaním diela, zamestná podľa zákona č. 311/2001 Z. z. (Zákonník práce) aj minimálne dve osoby spĺňajúce kumulatívne aspoň 2 nasledovné predpoklady:</w:t>
      </w:r>
    </w:p>
    <w:p w14:paraId="55EAFADA" w14:textId="77777777" w:rsidR="006722B4" w:rsidRPr="007F342E" w:rsidRDefault="006722B4" w:rsidP="006722B4">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trvalý pobyt a žije v obci, v ktorej je stavba realizovaná,</w:t>
      </w:r>
    </w:p>
    <w:p w14:paraId="32A6523D" w14:textId="77777777" w:rsidR="006722B4" w:rsidRPr="007F342E" w:rsidRDefault="006722B4" w:rsidP="006722B4">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 xml:space="preserve">po dobu viac ako 6 po sebe nasledujúcich mesiacov nebola zamestnaná inak ako prácou vykonávanou pri aktivačnej činnosti alebo prácou vykonávanou prostredníctvom dohody </w:t>
      </w:r>
      <w:r>
        <w:rPr>
          <w:rFonts w:ascii="Calibri" w:hAnsi="Calibri" w:cs="Calibri"/>
        </w:rPr>
        <w:t xml:space="preserve">        </w:t>
      </w:r>
      <w:r w:rsidRPr="007F342E">
        <w:rPr>
          <w:rFonts w:ascii="Calibri" w:hAnsi="Calibri" w:cs="Calibri"/>
        </w:rPr>
        <w:t>o vykonaní práce alebo dohody o pracovnej činnosti,</w:t>
      </w:r>
    </w:p>
    <w:p w14:paraId="31ADCE38" w14:textId="77777777" w:rsidR="006722B4" w:rsidRPr="007F342E" w:rsidRDefault="006722B4" w:rsidP="006722B4">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marginalizovaných rómskych komunít,</w:t>
      </w:r>
    </w:p>
    <w:p w14:paraId="73CD0EEF" w14:textId="77777777" w:rsidR="006722B4" w:rsidRPr="007F342E" w:rsidRDefault="006722B4" w:rsidP="006722B4">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zdravotné postihnutie,</w:t>
      </w:r>
    </w:p>
    <w:p w14:paraId="1CC2E9CD" w14:textId="77777777" w:rsidR="006722B4" w:rsidRPr="007F342E" w:rsidRDefault="006722B4" w:rsidP="006722B4">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etnickej menšiny,</w:t>
      </w:r>
    </w:p>
    <w:p w14:paraId="7C90246D" w14:textId="77777777" w:rsidR="006722B4" w:rsidRPr="007F342E" w:rsidRDefault="006722B4" w:rsidP="006722B4">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náboženskej menšiny,</w:t>
      </w:r>
    </w:p>
    <w:p w14:paraId="40D26A53" w14:textId="77777777" w:rsidR="006722B4" w:rsidRPr="007F342E" w:rsidRDefault="006722B4" w:rsidP="006722B4">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je starší ako 50 rokov,</w:t>
      </w:r>
    </w:p>
    <w:p w14:paraId="6345CE63" w14:textId="77777777" w:rsidR="006722B4" w:rsidRDefault="006722B4" w:rsidP="006722B4">
      <w:pPr>
        <w:pStyle w:val="Bezriadkovania"/>
        <w:ind w:left="993" w:hanging="284"/>
        <w:jc w:val="both"/>
        <w:rPr>
          <w:rFonts w:ascii="Calibri" w:hAnsi="Calibri" w:cs="Calibri"/>
          <w:highlight w:val="yellow"/>
        </w:rPr>
      </w:pPr>
      <w:r w:rsidRPr="007F342E">
        <w:rPr>
          <w:rFonts w:ascii="Calibri" w:hAnsi="Calibri" w:cs="Calibri"/>
        </w:rPr>
        <w:t>−</w:t>
      </w:r>
      <w:r w:rsidRPr="007F342E">
        <w:rPr>
          <w:rFonts w:ascii="Calibri" w:hAnsi="Calibri" w:cs="Calibri"/>
        </w:rPr>
        <w:tab/>
        <w:t>má nižšie vzdelanie</w:t>
      </w:r>
    </w:p>
    <w:p w14:paraId="080B9CD0" w14:textId="77777777" w:rsidR="006722B4" w:rsidRPr="00E05F05" w:rsidRDefault="006722B4" w:rsidP="006722B4">
      <w:pPr>
        <w:pStyle w:val="Bezriadkovania"/>
        <w:ind w:left="709" w:hanging="709"/>
        <w:jc w:val="both"/>
        <w:rPr>
          <w:rFonts w:ascii="Calibri" w:eastAsia="Calibri" w:hAnsi="Calibri" w:cs="Calibri"/>
        </w:rPr>
      </w:pPr>
      <w:r>
        <w:rPr>
          <w:rFonts w:ascii="Calibri" w:eastAsia="Calibri" w:hAnsi="Calibri" w:cs="Calibri"/>
        </w:rPr>
        <w:t>16</w:t>
      </w:r>
      <w:r w:rsidRPr="00E05F05">
        <w:rPr>
          <w:rFonts w:ascii="Calibri" w:eastAsia="Calibri" w:hAnsi="Calibri" w:cs="Calibri"/>
        </w:rPr>
        <w:t>.3</w:t>
      </w:r>
      <w:r w:rsidRPr="00E05F05">
        <w:rPr>
          <w:rFonts w:ascii="Calibri" w:eastAsia="Calibri" w:hAnsi="Calibri" w:cs="Calibri"/>
        </w:rPr>
        <w:tab/>
        <w:t xml:space="preserve">Zhotoviteľ na požiadanie Objednávateľa predloží dôkaz o tom, že postupoval podľa bodu </w:t>
      </w:r>
      <w:r>
        <w:rPr>
          <w:rFonts w:ascii="Calibri" w:eastAsia="Calibri" w:hAnsi="Calibri" w:cs="Calibri"/>
        </w:rPr>
        <w:t>16</w:t>
      </w:r>
      <w:r w:rsidRPr="00E05F05">
        <w:rPr>
          <w:rFonts w:ascii="Calibri" w:eastAsia="Calibri" w:hAnsi="Calibri" w:cs="Calibri"/>
        </w:rPr>
        <w:t>.2. tohto článku.</w:t>
      </w:r>
    </w:p>
    <w:p w14:paraId="408B79CE"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r>
        <w:t>16</w:t>
      </w:r>
      <w:r w:rsidRPr="00E05F05">
        <w:t>.4.</w:t>
      </w:r>
      <w:r w:rsidRPr="00E05F05">
        <w:tab/>
        <w:t xml:space="preserve">Ak v priebehu plnenia zmluvy dôjde z akéhokoľvek dôvodu ku skončeniu pracovného pomeru </w:t>
      </w:r>
      <w:r>
        <w:t xml:space="preserve">     </w:t>
      </w:r>
      <w:r w:rsidRPr="00E05F05">
        <w:t xml:space="preserve">s osobou/osobami, ktoré zamestnal zhotoviteľ podľa bodu </w:t>
      </w:r>
      <w:r>
        <w:t>16..</w:t>
      </w:r>
      <w:r w:rsidRPr="00E05F05">
        <w:t xml:space="preserve">2., </w:t>
      </w:r>
      <w:r>
        <w:t>Z</w:t>
      </w:r>
      <w:r w:rsidRPr="00E05F05">
        <w:t>hotoviteľ bez zbytočného odkladu zamestná inú osobu spĺňajúcu podmienky podľa tohto článku.</w:t>
      </w:r>
    </w:p>
    <w:p w14:paraId="41CCAE0D"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jc w:val="both"/>
        <w:rPr>
          <w:b/>
          <w:bCs/>
        </w:rPr>
      </w:pPr>
    </w:p>
    <w:p w14:paraId="643DF6DF"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17</w:t>
      </w:r>
      <w:r w:rsidRPr="00816007">
        <w:rPr>
          <w:b/>
          <w:bCs/>
        </w:rPr>
        <w:t>.</w:t>
      </w:r>
    </w:p>
    <w:p w14:paraId="3834B429"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58F058FE"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792E8C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Pr="00816007">
        <w:t>.1.</w:t>
      </w:r>
      <w:r w:rsidRPr="00816007">
        <w:tab/>
        <w:t>Na vzťahy medzi zmluvnými stranami, vyplývajúce z tejto zmluvy, ale ňou výslovne neupravené, sa vzťahujú príslušné ustanovenia Obchodného zákonníka v platnom znení.</w:t>
      </w:r>
    </w:p>
    <w:p w14:paraId="79F918B2"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Pr="00816007">
        <w:t>.2.</w:t>
      </w:r>
      <w:r w:rsidRPr="00816007">
        <w:tab/>
        <w:t>Zmeny tejto zmluvy, ktoré nemajú vplyv na predmet Diela, termín a cenu, môžu robiť zmluvné strany zápisom v stavebnom denníku.</w:t>
      </w:r>
    </w:p>
    <w:p w14:paraId="64354EE9"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Pr="00816007">
        <w:t>.3.</w:t>
      </w:r>
      <w:r w:rsidRPr="00816007">
        <w:tab/>
      </w:r>
      <w:r w:rsidRPr="00F24230">
        <w:t>Oddeliteľné</w:t>
      </w:r>
      <w:r>
        <w:t xml:space="preserve"> p</w:t>
      </w:r>
      <w:r w:rsidRPr="00816007">
        <w:t>rílohy zmluvy:</w:t>
      </w:r>
    </w:p>
    <w:p w14:paraId="6C21305C" w14:textId="77777777" w:rsidR="006722B4" w:rsidRPr="00816007" w:rsidRDefault="006722B4" w:rsidP="006722B4">
      <w:pPr>
        <w:jc w:val="both"/>
      </w:pPr>
      <w:r w:rsidRPr="00816007">
        <w:tab/>
        <w:t>1. Cenová kalkulácia –</w:t>
      </w:r>
      <w:r>
        <w:t xml:space="preserve"> </w:t>
      </w:r>
      <w:r w:rsidRPr="00816007">
        <w:t>ocenený výkaz výmer</w:t>
      </w:r>
    </w:p>
    <w:p w14:paraId="504932F4" w14:textId="77777777" w:rsidR="006722B4" w:rsidRPr="00816007" w:rsidRDefault="006722B4" w:rsidP="006722B4">
      <w:pPr>
        <w:jc w:val="both"/>
      </w:pPr>
      <w:r w:rsidRPr="00816007">
        <w:tab/>
        <w:t>2. Harmonogram výstavby /vecný a</w:t>
      </w:r>
      <w:r>
        <w:t> </w:t>
      </w:r>
      <w:r w:rsidRPr="00816007">
        <w:t>časový</w:t>
      </w:r>
      <w:r>
        <w:t xml:space="preserve"> /,</w:t>
      </w:r>
      <w:r w:rsidRPr="00816007">
        <w:t xml:space="preserve"> </w:t>
      </w:r>
    </w:p>
    <w:p w14:paraId="2334AC75" w14:textId="77777777" w:rsidR="006722B4" w:rsidRDefault="006722B4" w:rsidP="006722B4">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36C8DAF9" w14:textId="77777777" w:rsidR="006722B4" w:rsidRPr="00816007" w:rsidRDefault="006722B4" w:rsidP="006722B4">
      <w:pPr>
        <w:ind w:left="705" w:hanging="705"/>
        <w:jc w:val="both"/>
      </w:pPr>
      <w:r>
        <w:t>17</w:t>
      </w:r>
      <w:r w:rsidRPr="00816007">
        <w:t>.4.</w:t>
      </w:r>
      <w:r w:rsidRPr="00816007">
        <w:tab/>
        <w:t>Zmluvné strany výslovne prehlasujú, že táto zmluva zodpovedá ich slobodnej vôli, uzavierajú ju dobrovoľne a na znak súhlasu s jej obsahom ju podpisujú.</w:t>
      </w:r>
    </w:p>
    <w:p w14:paraId="52854D76"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Pr="00816007">
        <w:t>.5.</w:t>
      </w:r>
      <w:r w:rsidRPr="00816007">
        <w:tab/>
        <w:t xml:space="preserve">Zmluva je vyhotovená v </w:t>
      </w:r>
      <w:r>
        <w:t>6</w:t>
      </w:r>
      <w:r w:rsidRPr="00816007">
        <w:t xml:space="preserve"> rovnopisoch, z toho </w:t>
      </w:r>
      <w:r>
        <w:t>5</w:t>
      </w:r>
      <w:r w:rsidRPr="00816007">
        <w:t xml:space="preserve"> rovnopis</w:t>
      </w:r>
      <w:r>
        <w:t>ov</w:t>
      </w:r>
      <w:r w:rsidRPr="00816007">
        <w:t xml:space="preserve"> dostane Objednávateľ a </w:t>
      </w:r>
      <w:r>
        <w:rPr>
          <w:bCs/>
        </w:rPr>
        <w:t>1</w:t>
      </w:r>
      <w:r w:rsidRPr="00816007">
        <w:rPr>
          <w:bCs/>
        </w:rPr>
        <w:t xml:space="preserve"> rovnopi</w:t>
      </w:r>
      <w:r>
        <w:rPr>
          <w:bCs/>
        </w:rPr>
        <w:t>s</w:t>
      </w:r>
      <w:r w:rsidRPr="00816007">
        <w:rPr>
          <w:bCs/>
        </w:rPr>
        <w:t xml:space="preserve"> dostane Z</w:t>
      </w:r>
      <w:r w:rsidRPr="00816007">
        <w:t>hotoviteľ.</w:t>
      </w:r>
    </w:p>
    <w:p w14:paraId="5EF97AE3"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17.6.</w:t>
      </w:r>
      <w:r>
        <w:tab/>
      </w:r>
      <w:r w:rsidRPr="00816007">
        <w:t>Zmluva bola zverejnená dňa.............................</w:t>
      </w:r>
    </w:p>
    <w:p w14:paraId="23EC3A32"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jc w:val="both"/>
      </w:pPr>
    </w:p>
    <w:p w14:paraId="388160F0"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jc w:val="both"/>
      </w:pPr>
    </w:p>
    <w:p w14:paraId="5670A9AF"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jc w:val="both"/>
      </w:pPr>
    </w:p>
    <w:p w14:paraId="3B2A77E4"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67462D15"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A3C74DF"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C5C3440"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84D5FA8" w14:textId="77777777" w:rsidR="006722B4"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1A9A682"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465791B" w14:textId="77777777" w:rsidR="006722B4" w:rsidRPr="00816007" w:rsidRDefault="006722B4" w:rsidP="006722B4">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3E3DD46" w14:textId="77777777" w:rsidR="006722B4" w:rsidRDefault="006722B4" w:rsidP="006722B4">
      <w:r w:rsidRPr="00816007">
        <w:t xml:space="preserve">JUDr. Peter Bročka, LL.M. </w:t>
      </w:r>
      <w:r w:rsidRPr="00816007">
        <w:tab/>
        <w:t xml:space="preserve">                                                         meno priezvisko podpisujúceho, </w:t>
      </w:r>
      <w:r>
        <w:t xml:space="preserve">  </w:t>
      </w:r>
    </w:p>
    <w:p w14:paraId="77AC8AE9" w14:textId="77777777" w:rsidR="006722B4" w:rsidRPr="00816007" w:rsidRDefault="006722B4" w:rsidP="006722B4">
      <w:r>
        <w:t xml:space="preserve">                                                                                                                                         p</w:t>
      </w:r>
      <w:r w:rsidRPr="00816007">
        <w:t>ečiatka</w:t>
      </w:r>
    </w:p>
    <w:p w14:paraId="315A0D99" w14:textId="77777777" w:rsidR="006722B4" w:rsidRPr="00816007" w:rsidRDefault="006722B4" w:rsidP="006722B4">
      <w:r w:rsidRPr="00816007">
        <w:t>.......................................................                                                   .........................................................</w:t>
      </w:r>
    </w:p>
    <w:p w14:paraId="66C87149" w14:textId="77777777" w:rsidR="006722B4" w:rsidRDefault="006722B4" w:rsidP="006722B4">
      <w:r w:rsidRPr="00816007">
        <w:t xml:space="preserve">              Objednávateľ                                                                                                Zhotoviteľ </w:t>
      </w:r>
    </w:p>
    <w:p w14:paraId="32AEDB08" w14:textId="77777777" w:rsidR="006722B4" w:rsidRDefault="006722B4" w:rsidP="006722B4"/>
    <w:p w14:paraId="79158FC1" w14:textId="77777777" w:rsidR="006722B4" w:rsidRDefault="006722B4" w:rsidP="006722B4"/>
    <w:p w14:paraId="4E12AC12" w14:textId="77777777" w:rsidR="00622CEC" w:rsidRPr="009E58B7" w:rsidRDefault="00B25AA5" w:rsidP="00654463">
      <w:pPr>
        <w:pStyle w:val="Nadpis1"/>
        <w:numPr>
          <w:ilvl w:val="0"/>
          <w:numId w:val="2"/>
        </w:numPr>
        <w:tabs>
          <w:tab w:val="clear" w:pos="709"/>
        </w:tabs>
        <w:spacing w:before="0"/>
        <w:rPr>
          <w:sz w:val="22"/>
          <w:szCs w:val="22"/>
        </w:rPr>
      </w:pPr>
      <w:bookmarkStart w:id="48" w:name="_Toc20"/>
      <w:bookmarkStart w:id="49" w:name="_Toc66859571"/>
      <w:r w:rsidRPr="009E58B7">
        <w:rPr>
          <w:sz w:val="22"/>
          <w:szCs w:val="22"/>
        </w:rPr>
        <w:lastRenderedPageBreak/>
        <w:t>Opis predmetu zákazky</w:t>
      </w:r>
      <w:bookmarkEnd w:id="48"/>
      <w:bookmarkEnd w:id="49"/>
    </w:p>
    <w:bookmarkEnd w:id="44"/>
    <w:p w14:paraId="3D600EAC" w14:textId="77777777" w:rsidR="00622CEC" w:rsidRPr="009E58B7" w:rsidRDefault="00622CEC"/>
    <w:p w14:paraId="291FB80C" w14:textId="45216424" w:rsidR="00622CEC" w:rsidRPr="009E58B7" w:rsidRDefault="00B25AA5" w:rsidP="00D87DCA">
      <w:pPr>
        <w:pStyle w:val="Cislo-1-nadpis"/>
        <w:numPr>
          <w:ilvl w:val="0"/>
          <w:numId w:val="33"/>
        </w:numPr>
        <w:tabs>
          <w:tab w:val="clear" w:pos="1066"/>
        </w:tabs>
        <w:spacing w:after="240"/>
        <w:ind w:left="709" w:hanging="709"/>
      </w:pPr>
      <w:bookmarkStart w:id="50" w:name="_Toc21"/>
      <w:bookmarkStart w:id="51" w:name="_Toc66859572"/>
      <w:bookmarkEnd w:id="43"/>
      <w:r w:rsidRPr="009E58B7">
        <w:t>Názov predmetu zákazky</w:t>
      </w:r>
      <w:bookmarkEnd w:id="50"/>
      <w:bookmarkEnd w:id="51"/>
    </w:p>
    <w:p w14:paraId="1D85CA66" w14:textId="1F8BA711" w:rsidR="00C5169D" w:rsidRDefault="00F73B70" w:rsidP="00F73B70">
      <w:pPr>
        <w:pStyle w:val="Cislo-1-nadpis"/>
        <w:tabs>
          <w:tab w:val="clear" w:pos="1066"/>
        </w:tabs>
        <w:ind w:left="709" w:firstLine="0"/>
        <w:rPr>
          <w:b w:val="0"/>
          <w:bCs w:val="0"/>
          <w:iCs/>
        </w:rPr>
      </w:pPr>
      <w:bookmarkStart w:id="52" w:name="_Toc22"/>
      <w:bookmarkStart w:id="53" w:name="_Toc66859573"/>
      <w:r>
        <w:rPr>
          <w:b w:val="0"/>
          <w:bCs w:val="0"/>
          <w:iCs/>
        </w:rPr>
        <w:t>Chodník a </w:t>
      </w:r>
      <w:proofErr w:type="spellStart"/>
      <w:r>
        <w:rPr>
          <w:b w:val="0"/>
          <w:bCs w:val="0"/>
          <w:iCs/>
        </w:rPr>
        <w:t>cyklochodník</w:t>
      </w:r>
      <w:proofErr w:type="spellEnd"/>
      <w:r>
        <w:rPr>
          <w:b w:val="0"/>
          <w:bCs w:val="0"/>
          <w:iCs/>
        </w:rPr>
        <w:t xml:space="preserve"> na Ulici Veterná</w:t>
      </w:r>
    </w:p>
    <w:p w14:paraId="48AD18E0" w14:textId="77777777" w:rsidR="00C5169D" w:rsidRDefault="00C5169D" w:rsidP="00C5169D">
      <w:pPr>
        <w:pStyle w:val="Cislo-1-nadpis"/>
        <w:tabs>
          <w:tab w:val="clear" w:pos="1066"/>
        </w:tabs>
        <w:rPr>
          <w:b w:val="0"/>
          <w:bCs w:val="0"/>
          <w:iCs/>
        </w:rPr>
      </w:pPr>
    </w:p>
    <w:p w14:paraId="49E6E6F2" w14:textId="35480D3F" w:rsidR="00622CEC" w:rsidRPr="009E58B7" w:rsidRDefault="00C5169D" w:rsidP="00D87DCA">
      <w:pPr>
        <w:pStyle w:val="Cislo-1-nadpis"/>
        <w:numPr>
          <w:ilvl w:val="0"/>
          <w:numId w:val="33"/>
        </w:numPr>
        <w:tabs>
          <w:tab w:val="clear" w:pos="1066"/>
        </w:tabs>
        <w:ind w:left="284" w:hanging="284"/>
      </w:pPr>
      <w:r>
        <w:t xml:space="preserve"> </w:t>
      </w:r>
      <w:r w:rsidR="00B25AA5" w:rsidRPr="009E58B7">
        <w:t>Opis predmetu zákazky</w:t>
      </w:r>
      <w:bookmarkEnd w:id="52"/>
      <w:bookmarkEnd w:id="53"/>
    </w:p>
    <w:p w14:paraId="68F8991A" w14:textId="77777777" w:rsidR="002F33F0" w:rsidRPr="005C529A" w:rsidRDefault="002F33F0" w:rsidP="005C529A">
      <w:pPr>
        <w:tabs>
          <w:tab w:val="left" w:pos="709"/>
          <w:tab w:val="left" w:pos="1066"/>
          <w:tab w:val="left" w:pos="1423"/>
          <w:tab w:val="left" w:pos="1780"/>
          <w:tab w:val="left" w:pos="2138"/>
          <w:tab w:val="left" w:pos="2495"/>
          <w:tab w:val="left" w:pos="2852"/>
        </w:tabs>
        <w:spacing w:before="60"/>
        <w:jc w:val="both"/>
        <w:rPr>
          <w:vanish/>
        </w:rPr>
      </w:pPr>
    </w:p>
    <w:p w14:paraId="3A36B6B1" w14:textId="02271AEF" w:rsidR="00622CEC" w:rsidRPr="009E58B7" w:rsidRDefault="00B25AA5" w:rsidP="00D87DCA">
      <w:pPr>
        <w:pStyle w:val="Cislo-2-text"/>
        <w:numPr>
          <w:ilvl w:val="1"/>
          <w:numId w:val="33"/>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204B7424" w:rsidR="00622CEC" w:rsidRPr="009E58B7" w:rsidRDefault="00B25AA5" w:rsidP="00512C77">
      <w:pPr>
        <w:pStyle w:val="Cislo-2-text"/>
        <w:ind w:left="709"/>
      </w:pPr>
      <w:r w:rsidRPr="009E58B7">
        <w:t>Hlavný predmet:</w:t>
      </w:r>
      <w:r w:rsidR="009C7185">
        <w:tab/>
      </w:r>
      <w:r w:rsidR="009C7185">
        <w:tab/>
      </w:r>
      <w:r w:rsidR="009C7185" w:rsidRPr="009C7185">
        <w:t>45000000-7</w:t>
      </w:r>
      <w:r w:rsidR="009C7185">
        <w:t xml:space="preserve"> </w:t>
      </w:r>
      <w:r w:rsidR="0023430A">
        <w:t xml:space="preserve">- </w:t>
      </w:r>
      <w:r w:rsidR="009C7185">
        <w:t>Stavebné práce</w:t>
      </w:r>
    </w:p>
    <w:p w14:paraId="03D00A15" w14:textId="01784B3D" w:rsidR="0023430A" w:rsidRDefault="009C7185" w:rsidP="005E247E">
      <w:pPr>
        <w:pStyle w:val="Cislo-2-text"/>
        <w:tabs>
          <w:tab w:val="clear" w:pos="1066"/>
        </w:tabs>
      </w:pPr>
      <w:r>
        <w:tab/>
        <w:t>Doplňujúce kódy CPV:</w:t>
      </w:r>
      <w:r>
        <w:tab/>
      </w:r>
      <w:r w:rsidR="000A52BE" w:rsidRPr="000A52BE">
        <w:t>45233161-5</w:t>
      </w:r>
      <w:r w:rsidR="0023430A">
        <w:t xml:space="preserve"> - </w:t>
      </w:r>
      <w:r w:rsidR="000A52BE" w:rsidRPr="000A52BE">
        <w:t>Stavebné práce na stavbe chodníkov</w:t>
      </w:r>
    </w:p>
    <w:p w14:paraId="43D10D77" w14:textId="4806D4F5" w:rsidR="00915813" w:rsidRDefault="0023430A" w:rsidP="002472F8">
      <w:pPr>
        <w:pStyle w:val="Cislo-2-text"/>
        <w:tabs>
          <w:tab w:val="clear" w:pos="1066"/>
        </w:tabs>
      </w:pPr>
      <w:r>
        <w:tab/>
      </w:r>
      <w:r>
        <w:tab/>
      </w:r>
      <w:r>
        <w:tab/>
      </w:r>
      <w:r>
        <w:tab/>
      </w:r>
      <w:r>
        <w:tab/>
      </w:r>
      <w:r>
        <w:tab/>
      </w:r>
      <w:r w:rsidRPr="0023430A">
        <w:t>45</w:t>
      </w:r>
      <w:r w:rsidR="002472F8">
        <w:t>233162-2 – Stavebné práce na stavbe cyklistických trás</w:t>
      </w:r>
    </w:p>
    <w:p w14:paraId="621B4D10" w14:textId="12757895" w:rsidR="0015686B" w:rsidRPr="009E58B7" w:rsidRDefault="008B06C6" w:rsidP="00A034A5">
      <w:pPr>
        <w:pStyle w:val="Cislo-2-text"/>
        <w:tabs>
          <w:tab w:val="clear" w:pos="1066"/>
        </w:tabs>
        <w:rPr>
          <w:b/>
          <w:bCs/>
          <w:color w:val="auto"/>
        </w:rPr>
      </w:pPr>
      <w:r w:rsidRPr="008B06C6">
        <w:cr/>
      </w:r>
      <w:r w:rsidR="00BA6260" w:rsidRPr="009E58B7">
        <w:rPr>
          <w:b/>
          <w:bCs/>
          <w:color w:val="auto"/>
        </w:rPr>
        <w:t>Podrobný opis predmetu zákazk</w:t>
      </w:r>
      <w:r w:rsidR="0015686B" w:rsidRPr="009E58B7">
        <w:rPr>
          <w:b/>
          <w:bCs/>
          <w:color w:val="auto"/>
        </w:rPr>
        <w:t>y</w:t>
      </w:r>
    </w:p>
    <w:p w14:paraId="346B0DD8" w14:textId="77777777" w:rsidR="00C5169D" w:rsidRPr="00062E90" w:rsidRDefault="00C5169D" w:rsidP="00C5169D">
      <w:pPr>
        <w:jc w:val="both"/>
        <w:rPr>
          <w:highlight w:val="yellow"/>
        </w:rPr>
      </w:pPr>
      <w:bookmarkStart w:id="54" w:name="_Hlk51140540"/>
    </w:p>
    <w:p w14:paraId="61FC2440" w14:textId="14F87E5F" w:rsidR="0060173C" w:rsidRPr="0060173C" w:rsidRDefault="0060173C" w:rsidP="0060173C">
      <w:pPr>
        <w:tabs>
          <w:tab w:val="left" w:pos="709"/>
        </w:tabs>
        <w:jc w:val="both"/>
        <w:rPr>
          <w:bCs/>
        </w:rPr>
      </w:pPr>
      <w:r w:rsidRPr="0060173C">
        <w:rPr>
          <w:bCs/>
        </w:rPr>
        <w:t>Rozsah predmetu zákazky je riešený v projektovej dokumentácii pre stavebné povolenie a realizáciu stavby „Chodník a </w:t>
      </w:r>
      <w:proofErr w:type="spellStart"/>
      <w:r w:rsidRPr="0060173C">
        <w:rPr>
          <w:bCs/>
        </w:rPr>
        <w:t>cyklochodník</w:t>
      </w:r>
      <w:proofErr w:type="spellEnd"/>
      <w:r w:rsidRPr="0060173C">
        <w:rPr>
          <w:bCs/>
        </w:rPr>
        <w:t xml:space="preserve"> na Ulici Veterná”, spracovanej spoločnosťou DAQE Slovakia s.r.o., Žilina v 11/2017 a projektovej dokumentácii pre stavebné povolenie a realizáciu stavby „Rekonštrukcia verejného osvetlenia v úseku od kruhovej križovatky ulica Okružná po Saleziánsku, Trnava, Veterná ulica II.“, spracovanej Ing. Horváthom, Trnava v 06/2017.</w:t>
      </w:r>
    </w:p>
    <w:p w14:paraId="21078E62" w14:textId="77777777" w:rsidR="0060173C" w:rsidRPr="0060173C" w:rsidRDefault="0060173C" w:rsidP="0060173C">
      <w:pPr>
        <w:jc w:val="both"/>
        <w:rPr>
          <w:i/>
          <w:iCs/>
          <w:u w:val="single"/>
        </w:rPr>
      </w:pPr>
      <w:r w:rsidRPr="0060173C">
        <w:rPr>
          <w:i/>
          <w:iCs/>
          <w:u w:val="single"/>
        </w:rPr>
        <w:t>Spevnené plochy</w:t>
      </w:r>
    </w:p>
    <w:p w14:paraId="39EE04FE" w14:textId="77777777" w:rsidR="0060173C" w:rsidRPr="0060173C" w:rsidRDefault="0060173C" w:rsidP="0060173C">
      <w:pPr>
        <w:jc w:val="both"/>
      </w:pPr>
      <w:r w:rsidRPr="0060173C">
        <w:t xml:space="preserve">Predmetom zákazky je návrh stavebných úprav na existujúcom chodníku pre peších v širšom centre mesta Trnava na ulici Veterná. Jedným z hlavných cieľov je návrh nového </w:t>
      </w:r>
      <w:proofErr w:type="spellStart"/>
      <w:r w:rsidRPr="0060173C">
        <w:t>cyklochodníka</w:t>
      </w:r>
      <w:proofErr w:type="spellEnd"/>
      <w:r w:rsidRPr="0060173C">
        <w:t xml:space="preserve"> a nového chodníka, existujúci chodník pre peších sa rozšíri. Súčasťou stavby sú aj bezbariérové úpravy v okolí riešených spevnených plôch, úprava autobusovej zastávky, vybudovanie nového verejného osvetlenia.</w:t>
      </w:r>
    </w:p>
    <w:p w14:paraId="7B42515F" w14:textId="36B63A6C" w:rsidR="0060173C" w:rsidRPr="0060173C" w:rsidRDefault="0060173C" w:rsidP="0060173C">
      <w:pPr>
        <w:jc w:val="both"/>
      </w:pPr>
      <w:r w:rsidRPr="0060173C">
        <w:t>Začiatok úseku je napojený na existujúci chodník a </w:t>
      </w:r>
      <w:proofErr w:type="spellStart"/>
      <w:r w:rsidRPr="0060173C">
        <w:t>cyklochodník</w:t>
      </w:r>
      <w:proofErr w:type="spellEnd"/>
      <w:r w:rsidRPr="0060173C">
        <w:t xml:space="preserve"> na Ulici Veterná pri oplotení zberného dvora. Po Okružnú ulicu bude vybudovaný spoločný chodník pre peších a cyklistov označený príslušným dopravným značením, a to z dôvodu úzkych šírkových pomerov. Ďalej, až po napojenie na úpravu Cestičky pre cyklistov a peších na Saleziánskej ulici, bude chodník a </w:t>
      </w:r>
      <w:proofErr w:type="spellStart"/>
      <w:r w:rsidRPr="0060173C">
        <w:t>cyklochodník</w:t>
      </w:r>
      <w:proofErr w:type="spellEnd"/>
      <w:r w:rsidRPr="0060173C">
        <w:t xml:space="preserve"> vedený v samostatnom koridore oddelenom varovným a vodiacim pásom. Prerušené to bude v mieste vybudovania novej autobusovej zastávky, kde bude vybudovaný chodník pre peších a cyklistov ako spoločný. Pôvodný autobusový prístrešok vrátane city-</w:t>
      </w:r>
      <w:proofErr w:type="spellStart"/>
      <w:r w:rsidRPr="0060173C">
        <w:t>lightu</w:t>
      </w:r>
      <w:proofErr w:type="spellEnd"/>
      <w:r w:rsidRPr="0060173C">
        <w:t xml:space="preserve"> bude rozobratý a odovzdaný jeho vlastníkovi, spoločnosti </w:t>
      </w:r>
      <w:proofErr w:type="spellStart"/>
      <w:r w:rsidRPr="0060173C">
        <w:t>euroAWK</w:t>
      </w:r>
      <w:proofErr w:type="spellEnd"/>
      <w:r w:rsidRPr="0060173C">
        <w:t xml:space="preserve">, spol. s r.o. Bratislava. Bude nahradený novým autobusovým prístreškom. Z dôvodu úzkych prechodných pomerov pre cyklistov a peších prechádzajúcich, resp. stojacich v priestore autobusovej zastávky musí mať nový autobusový prístrešok podpery pre strešné prekrytie len zo zadnej strany prístrešku (bočné steny nebude obsahovať). </w:t>
      </w:r>
      <w:proofErr w:type="spellStart"/>
      <w:r w:rsidRPr="0060173C">
        <w:t>Podchodná</w:t>
      </w:r>
      <w:proofErr w:type="spellEnd"/>
      <w:r w:rsidRPr="0060173C">
        <w:t xml:space="preserve"> výška prístrešku musí byť min. 2,5m. Pri zadnej stene prístrešku budú integrované lavičky na sedenie a jednokrídlová informačná vitrína pre cestovné poriadky. Priestor zastávky bude obsahovať </w:t>
      </w:r>
      <w:proofErr w:type="spellStart"/>
      <w:r w:rsidRPr="0060173C">
        <w:t>debarierizačné</w:t>
      </w:r>
      <w:proofErr w:type="spellEnd"/>
      <w:r w:rsidRPr="0060173C">
        <w:t xml:space="preserve"> úpravy pre osoby s obmedzenou schopnosťou pohybu podľa TP 10/2011.</w:t>
      </w:r>
    </w:p>
    <w:p w14:paraId="3A38A631" w14:textId="77777777" w:rsidR="0060173C" w:rsidRPr="0060173C" w:rsidRDefault="0060173C" w:rsidP="003E3B0F">
      <w:pPr>
        <w:jc w:val="both"/>
        <w:rPr>
          <w:i/>
          <w:iCs/>
          <w:u w:val="single"/>
        </w:rPr>
      </w:pPr>
      <w:r w:rsidRPr="0060173C">
        <w:rPr>
          <w:i/>
          <w:iCs/>
          <w:u w:val="single"/>
        </w:rPr>
        <w:t>Verejné osvetlenie</w:t>
      </w:r>
    </w:p>
    <w:p w14:paraId="2A4C893B" w14:textId="536C4A0D" w:rsidR="0060173C" w:rsidRPr="0060173C" w:rsidRDefault="0060173C" w:rsidP="0060173C">
      <w:pPr>
        <w:jc w:val="both"/>
      </w:pPr>
      <w:r w:rsidRPr="0060173C">
        <w:t>V rámci rekonštrukcie vonkajších elektrických rozvodov a osvetľovacej sústavy v priestoroch Veternej /v úseku riešeného chodníka a </w:t>
      </w:r>
      <w:proofErr w:type="spellStart"/>
      <w:r w:rsidRPr="0060173C">
        <w:t>cyklochodníka</w:t>
      </w:r>
      <w:proofErr w:type="spellEnd"/>
      <w:r w:rsidRPr="0060173C">
        <w:t>/ sa navrhuje demontáž 6 ks pôvodných stožiarov a montáž 5 ks nových stožiarov vrátane nových káblov. Nakoľko projektová dokumentácia na rekonštrukciu verejného osvetlenia bola projektovaná separátne od projektovej dokumentácie na výstavbu chodníka a </w:t>
      </w:r>
      <w:proofErr w:type="spellStart"/>
      <w:r w:rsidRPr="0060173C">
        <w:t>cyklochodníka</w:t>
      </w:r>
      <w:proofErr w:type="spellEnd"/>
      <w:r w:rsidRPr="0060173C">
        <w:t>, upozorňujeme na skutočnosť, že stožiar č. 4 bude potrebné pri realizácii stavby umiestniť mimo priestor zálivu pre autobusy a nie ako je navrhnuté v projektovej dokumentácii stožiar č. 4 bude umiestnený vedľa nového prístrešku autobusovej zastávky a bude z neho trasovaná elektrická prípojka pre informačnú vitrínu pre cestovné poriadky, ktorá bude integrovaná v zadnej stene autobusového prístrešku.</w:t>
      </w:r>
    </w:p>
    <w:p w14:paraId="553977B2" w14:textId="77777777" w:rsidR="0060173C" w:rsidRPr="0060173C" w:rsidRDefault="0060173C" w:rsidP="0060173C">
      <w:pPr>
        <w:jc w:val="both"/>
        <w:rPr>
          <w:b/>
          <w:bCs/>
          <w:u w:val="single"/>
        </w:rPr>
      </w:pPr>
      <w:r w:rsidRPr="0060173C">
        <w:rPr>
          <w:b/>
          <w:bCs/>
          <w:u w:val="single"/>
        </w:rPr>
        <w:lastRenderedPageBreak/>
        <w:t>Upozornenie:</w:t>
      </w:r>
    </w:p>
    <w:p w14:paraId="18B1CAA6" w14:textId="77777777" w:rsidR="0060173C" w:rsidRPr="0060173C" w:rsidRDefault="0060173C" w:rsidP="0060173C">
      <w:pPr>
        <w:ind w:firstLine="709"/>
        <w:jc w:val="both"/>
        <w:rPr>
          <w:u w:val="single"/>
        </w:rPr>
      </w:pPr>
      <w:r w:rsidRPr="0060173C">
        <w:t xml:space="preserve">Objednávateľ upozorňuje uchádzačov, že grafické a textové popisy autobusového prístrešku a k nemu prislúchajúceho mobiliáru v projektovej dokumentácií </w:t>
      </w:r>
      <w:r w:rsidRPr="0060173C">
        <w:rPr>
          <w:bCs/>
        </w:rPr>
        <w:t>„Chodník a </w:t>
      </w:r>
      <w:proofErr w:type="spellStart"/>
      <w:r w:rsidRPr="0060173C">
        <w:rPr>
          <w:bCs/>
        </w:rPr>
        <w:t>cyklochodník</w:t>
      </w:r>
      <w:proofErr w:type="spellEnd"/>
      <w:r w:rsidRPr="0060173C">
        <w:rPr>
          <w:bCs/>
        </w:rPr>
        <w:t xml:space="preserve"> na Ulici Veterná” </w:t>
      </w:r>
      <w:r w:rsidRPr="0060173C">
        <w:t xml:space="preserve">nebudú predmetom zákazky. Predmetom zákazky bude návrh autobusového prístrešku s lavičkami a informačnou vitrínou pre cestovné poriadky podľa priloženej PRÍLOHY č. 1 (grafický a textový popis autobusového prístrešku vrátane vybavenia), ktorú je nutné rešpektovať. Úspešný uchádzač predloží dielenskú dokumentáciu autobusového prístrešku (vrátane jeho vybavenia podľa priloženej PRÍLOHY č. 1) vrátane detailného zakladania a kotvenia. Objednávateľ preferuje zakladanie prístrešku na základovú dosku primeraného tvaru a hĺbky založenia podľa tvaru a tiaže navrhnutého prístrešku. Dielenskú dokumentáciu úspešný uchádzač spracuje a predloží objednávateľovi do 14 dní od podpisu zmluvy o dielo. </w:t>
      </w:r>
      <w:r w:rsidRPr="0060173C">
        <w:rPr>
          <w:u w:val="single"/>
        </w:rPr>
        <w:t>Uchádzač teda ocení dodávku a montáž ním zvoleného autobusového prístrešku podľa konkrétnych parametrov vybratého prístrešku.</w:t>
      </w:r>
    </w:p>
    <w:p w14:paraId="77B7F3C1" w14:textId="77777777" w:rsidR="0060173C" w:rsidRPr="0060173C" w:rsidRDefault="0060173C" w:rsidP="0060173C">
      <w:pPr>
        <w:ind w:firstLine="709"/>
        <w:jc w:val="both"/>
      </w:pPr>
      <w:r w:rsidRPr="0060173C">
        <w:rPr>
          <w:bCs/>
        </w:rPr>
        <w:t xml:space="preserve">V projektovej dokumentácii „Rekonštrukcia verejného osvetlenia v úseku od kruhovej križovatky ulica Okružná po Saleziánsku, Trnava, Veterná ulica II.“ sú navrhnuté svietidlá, ktoré podľa vyjadrenia dodávateľa svietidiel už nie sú v súčasnosti na trhu dostupné. Objednávateľ týmto od uchádzačov požaduje do ponuky uviesť typ navrhovaného svietidla, pričom pri návrhu výrobku musia byť dodržané minimálne technické parametre ako sú uvedené v PD, rovnako tak architektonické, materiálové, stavebno-technické vlastnosti, tepelnú a chemickú odolnosť, konštrukčné a farebné vlastnosti. </w:t>
      </w:r>
      <w:r w:rsidRPr="0060173C">
        <w:rPr>
          <w:bCs/>
          <w:u w:val="single"/>
        </w:rPr>
        <w:t xml:space="preserve">Dodržanie hodnôt preukáže víťazný uchádzač </w:t>
      </w:r>
      <w:proofErr w:type="spellStart"/>
      <w:r w:rsidRPr="0060173C">
        <w:rPr>
          <w:bCs/>
          <w:u w:val="single"/>
        </w:rPr>
        <w:t>svetlotechnickým</w:t>
      </w:r>
      <w:proofErr w:type="spellEnd"/>
      <w:r w:rsidRPr="0060173C">
        <w:rPr>
          <w:bCs/>
          <w:u w:val="single"/>
        </w:rPr>
        <w:t xml:space="preserve"> výpočtom. Náklady na výpočet musia byť súčasťou cenovej ponuky.</w:t>
      </w:r>
      <w:r w:rsidRPr="0060173C">
        <w:rPr>
          <w:bCs/>
        </w:rPr>
        <w:t xml:space="preserve"> Navrhované svietidlá musia technicky korešpondovať s v projektovej dokumentácii navrhovanými výložníkmi a stožiarmi verejného osvetlenia. Objednávateľ týmto od uchádzačov požaduje do ponuky uviesť typ navrhovaného výložníka a stožiaru, pričom pri návrhu výrobku musia byť dodržané minimálne technické parametre ako sú uvedené v PD</w:t>
      </w:r>
    </w:p>
    <w:p w14:paraId="670F2ED1" w14:textId="77777777" w:rsidR="0060173C" w:rsidRPr="0060173C" w:rsidRDefault="0060173C" w:rsidP="0060173C">
      <w:pPr>
        <w:jc w:val="both"/>
      </w:pPr>
    </w:p>
    <w:p w14:paraId="4C8403EF" w14:textId="77777777" w:rsidR="0060173C" w:rsidRPr="0060173C" w:rsidRDefault="0060173C" w:rsidP="0060173C">
      <w:pPr>
        <w:jc w:val="both"/>
        <w:rPr>
          <w:bCs/>
        </w:rPr>
      </w:pPr>
      <w:r w:rsidRPr="0060173C">
        <w:t>Stavba je členená na stavebné objekty:</w:t>
      </w:r>
    </w:p>
    <w:p w14:paraId="7F97B2E6" w14:textId="77777777" w:rsidR="0060173C" w:rsidRPr="0060173C" w:rsidRDefault="0060173C" w:rsidP="0060173C">
      <w:pPr>
        <w:rPr>
          <w:b/>
        </w:rPr>
      </w:pPr>
      <w:r w:rsidRPr="0060173C">
        <w:rPr>
          <w:b/>
        </w:rPr>
        <w:t xml:space="preserve">Chodník, </w:t>
      </w:r>
      <w:proofErr w:type="spellStart"/>
      <w:r w:rsidRPr="0060173C">
        <w:rPr>
          <w:b/>
        </w:rPr>
        <w:t>cyklochodník</w:t>
      </w:r>
      <w:proofErr w:type="spellEnd"/>
      <w:r w:rsidRPr="0060173C">
        <w:rPr>
          <w:b/>
        </w:rPr>
        <w:t>, spevnené plochy</w:t>
      </w:r>
    </w:p>
    <w:p w14:paraId="79B721E7" w14:textId="77777777" w:rsidR="0060173C" w:rsidRPr="0060173C" w:rsidRDefault="0060173C" w:rsidP="0060173C">
      <w:pPr>
        <w:rPr>
          <w:b/>
        </w:rPr>
      </w:pPr>
      <w:r w:rsidRPr="0060173C">
        <w:rPr>
          <w:b/>
        </w:rPr>
        <w:t>Verejné osvetlenie</w:t>
      </w:r>
    </w:p>
    <w:p w14:paraId="019CA0F8" w14:textId="41030DC7" w:rsidR="0060173C" w:rsidRPr="0060173C" w:rsidRDefault="0060173C" w:rsidP="0060173C">
      <w:pPr>
        <w:pStyle w:val="Odrazka"/>
        <w:numPr>
          <w:ilvl w:val="0"/>
          <w:numId w:val="0"/>
        </w:numPr>
        <w:spacing w:line="276" w:lineRule="auto"/>
        <w:rPr>
          <w:rFonts w:cs="Calibri"/>
        </w:rPr>
      </w:pPr>
      <w:r w:rsidRPr="0060173C">
        <w:rPr>
          <w:rFonts w:cs="Calibri"/>
          <w:lang w:eastAsia="sk-SK"/>
        </w:rPr>
        <w:t xml:space="preserve">Podrobnejšie, </w:t>
      </w:r>
      <w:r w:rsidRPr="0060173C">
        <w:rPr>
          <w:rFonts w:cs="Calibri"/>
        </w:rPr>
        <w:t>viď projektová dokumentácia.</w:t>
      </w:r>
    </w:p>
    <w:p w14:paraId="70D7FBEB" w14:textId="77777777" w:rsidR="0060173C" w:rsidRPr="0060173C" w:rsidRDefault="0060173C" w:rsidP="0060173C">
      <w:pPr>
        <w:jc w:val="both"/>
      </w:pPr>
    </w:p>
    <w:p w14:paraId="28E85E8F" w14:textId="15B5D34C" w:rsidR="0060173C" w:rsidRPr="0060173C" w:rsidRDefault="0060173C" w:rsidP="0060173C">
      <w:pPr>
        <w:pStyle w:val="Zarkazkladnhotextu2"/>
        <w:tabs>
          <w:tab w:val="num" w:pos="709"/>
        </w:tabs>
        <w:spacing w:line="276" w:lineRule="auto"/>
        <w:ind w:left="0" w:right="113"/>
        <w:rPr>
          <w:rFonts w:ascii="Calibri" w:hAnsi="Calibri" w:cs="Calibri"/>
          <w:b/>
          <w:sz w:val="22"/>
          <w:szCs w:val="22"/>
        </w:rPr>
      </w:pPr>
      <w:r w:rsidRPr="0060173C">
        <w:rPr>
          <w:rFonts w:ascii="Calibri" w:hAnsi="Calibri" w:cs="Calibri"/>
          <w:b/>
          <w:sz w:val="22"/>
          <w:szCs w:val="22"/>
        </w:rPr>
        <w:t>Súčasťou zákazky budú:</w:t>
      </w:r>
    </w:p>
    <w:p w14:paraId="75806073" w14:textId="77777777" w:rsidR="0060173C" w:rsidRPr="0060173C" w:rsidRDefault="0060173C" w:rsidP="00D87DCA">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t xml:space="preserve">geodetické zameranie a vytýčenie stavby, </w:t>
      </w:r>
      <w:proofErr w:type="spellStart"/>
      <w:r w:rsidRPr="0060173C">
        <w:t>porealizačné</w:t>
      </w:r>
      <w:proofErr w:type="spellEnd"/>
      <w:r w:rsidRPr="0060173C">
        <w:t xml:space="preserve"> zameranie, projekt skutočného vyhotovenia a geometrický plán (3x), vyhotovené odborne spôsobilým geodetom, v rámci </w:t>
      </w:r>
      <w:proofErr w:type="spellStart"/>
      <w:r w:rsidRPr="0060173C">
        <w:t>porealizačného</w:t>
      </w:r>
      <w:proofErr w:type="spellEnd"/>
      <w:r w:rsidRPr="0060173C">
        <w:t xml:space="preserve"> zamerania stavby požadujeme zamerať napr. objekty, trasy chodníkov a prípojky inžinierskych sietí, vrátane šácht, stožiarov, skriniek, komunikácií, spevnených plôch, zelene (stromy, trávnik) a terénnych úprav a pod.,</w:t>
      </w:r>
    </w:p>
    <w:p w14:paraId="59010713" w14:textId="77777777" w:rsidR="0060173C" w:rsidRPr="0060173C" w:rsidRDefault="0060173C" w:rsidP="00D87DCA">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t>kontrolné geodetické merania počas výstavby diela,</w:t>
      </w:r>
    </w:p>
    <w:p w14:paraId="177941F1" w14:textId="77777777" w:rsidR="0060173C" w:rsidRPr="0060173C" w:rsidRDefault="0060173C" w:rsidP="00D87DCA">
      <w:pPr>
        <w:pStyle w:val="Odsekzoznamu"/>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2304"/>
          <w:tab w:val="left" w:pos="3456"/>
          <w:tab w:val="left" w:pos="4608"/>
          <w:tab w:val="left" w:pos="5760"/>
          <w:tab w:val="left" w:pos="6912"/>
          <w:tab w:val="left" w:pos="8064"/>
        </w:tabs>
        <w:autoSpaceDE w:val="0"/>
        <w:autoSpaceDN w:val="0"/>
        <w:adjustRightInd w:val="0"/>
        <w:spacing w:line="276" w:lineRule="auto"/>
        <w:ind w:left="284" w:right="113" w:hanging="284"/>
        <w:jc w:val="both"/>
      </w:pPr>
      <w:r w:rsidRPr="0060173C">
        <w:rPr>
          <w:snapToGrid w:val="0"/>
        </w:rPr>
        <w:t>pred realizáciou stavby vytýčenie inžinierskych sietí jednotlivými správcami. Zemné práce v ochranných pásmach inžinierskych sietí sa musia vykonávať so zvýšenou opatrnosťou,</w:t>
      </w:r>
    </w:p>
    <w:p w14:paraId="21E36C75" w14:textId="77777777" w:rsidR="0060173C" w:rsidRPr="0060173C" w:rsidRDefault="0060173C" w:rsidP="00D87DCA">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jc w:val="both"/>
      </w:pPr>
      <w:r w:rsidRPr="0060173C">
        <w:t>vypracovanie plánu užívania verejnej práce so zohľadnením všetkých okolností na bezporuchové užívanie diela,</w:t>
      </w:r>
    </w:p>
    <w:p w14:paraId="2CC476EF" w14:textId="77777777" w:rsidR="0060173C" w:rsidRPr="0060173C" w:rsidRDefault="0060173C" w:rsidP="00D87DCA">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t>vypracovanie plánu bezpečnosti a ochrany zdravia pri práci,</w:t>
      </w:r>
    </w:p>
    <w:p w14:paraId="08136BAB" w14:textId="77777777" w:rsidR="0060173C" w:rsidRPr="0060173C" w:rsidRDefault="0060173C" w:rsidP="00D87DCA">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rPr>
          <w:u w:val="single"/>
        </w:rPr>
      </w:pPr>
      <w:r w:rsidRPr="0060173C">
        <w:t xml:space="preserve">náklady na činnosti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PZ ODI, zástupcami </w:t>
      </w:r>
      <w:proofErr w:type="spellStart"/>
      <w:r w:rsidRPr="0060173C">
        <w:t>Arrivy</w:t>
      </w:r>
      <w:proofErr w:type="spellEnd"/>
      <w:r w:rsidRPr="0060173C">
        <w:t xml:space="preserve"> a pod.</w:t>
      </w:r>
    </w:p>
    <w:p w14:paraId="6C16457A" w14:textId="77777777" w:rsidR="0060173C" w:rsidRPr="0060173C" w:rsidRDefault="0060173C" w:rsidP="00D87DCA">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hanging="284"/>
        <w:jc w:val="both"/>
      </w:pPr>
      <w:r w:rsidRPr="0060173C">
        <w:t>vypracovanie plánu užívania verejnej práce so zohľadnením všetkých okolností na bezporuchové užívanie diela,</w:t>
      </w:r>
    </w:p>
    <w:p w14:paraId="2D7448AA" w14:textId="77777777" w:rsidR="0060173C" w:rsidRPr="0060173C" w:rsidRDefault="0060173C" w:rsidP="00D87DCA">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t>všetky ostatné súvisiace práce a dodávky, vyplývajúce z PD a všeobecných technologických predpisov a postupov.</w:t>
      </w:r>
    </w:p>
    <w:p w14:paraId="61147899" w14:textId="77777777" w:rsidR="0060173C" w:rsidRPr="0060173C" w:rsidRDefault="0060173C" w:rsidP="00D87DCA">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ind w:left="284" w:hanging="284"/>
        <w:jc w:val="both"/>
      </w:pPr>
      <w:r w:rsidRPr="0060173C">
        <w:lastRenderedPageBreak/>
        <w:t xml:space="preserve">náklady na vypracovanie dielenskej dokumentácie s podrobnou špecifikáciou všetkých prvkov vrátane ich kotvenia a zakladania. Dielenská dokumentácia bude odovzdaná do 14 dní od podpisu zmluvy o dielo a bude odsúhlasovaná projektantom a objednávateľom.  </w:t>
      </w:r>
    </w:p>
    <w:p w14:paraId="5780FD52" w14:textId="77777777" w:rsidR="00654463" w:rsidRDefault="00654463" w:rsidP="006E5FA6">
      <w:pPr>
        <w:pStyle w:val="Cislo-2-text"/>
        <w:rPr>
          <w:bCs/>
          <w:color w:val="auto"/>
        </w:rPr>
      </w:pPr>
    </w:p>
    <w:p w14:paraId="43E80614" w14:textId="3024B868" w:rsidR="006E5FA6" w:rsidRPr="00062E90" w:rsidRDefault="006E5FA6" w:rsidP="006E5FA6">
      <w:pPr>
        <w:pStyle w:val="Cislo-2-text"/>
        <w:rPr>
          <w:bCs/>
          <w:color w:val="auto"/>
        </w:rPr>
      </w:pPr>
      <w:r w:rsidRPr="00062E90">
        <w:rPr>
          <w:bCs/>
          <w:color w:val="auto"/>
        </w:rPr>
        <w:t xml:space="preserve">Práce v zmysle projektovej dokumentácie, ktorá je súčasťou  týchto súťažných podkladov a požiadaviek verejného obstarávateľa, musia byť realizované v súlade so špecifickými podmienkami zákona </w:t>
      </w:r>
      <w:r w:rsidR="00E26206" w:rsidRPr="00062E90">
        <w:rPr>
          <w:bCs/>
          <w:color w:val="auto"/>
        </w:rPr>
        <w:t xml:space="preserve">                       </w:t>
      </w:r>
      <w:r w:rsidRPr="00062E90">
        <w:rPr>
          <w:bCs/>
          <w:color w:val="auto"/>
        </w:rPr>
        <w:t>č. 50/1976 Zb. o územnom plánovaní a stavebnom poriadku (stavebný zákon) v platnom znení</w:t>
      </w:r>
      <w:r w:rsidR="004F2D02" w:rsidRPr="00062E90">
        <w:rPr>
          <w:bCs/>
          <w:color w:val="auto"/>
        </w:rPr>
        <w:t>.</w:t>
      </w:r>
      <w:r w:rsidRPr="00062E90">
        <w:rPr>
          <w:bCs/>
          <w:color w:val="auto"/>
        </w:rPr>
        <w:t xml:space="preserve"> Na bezpečnosť a ochranu zdravia pri práci sa vzťahujú špecifické ustanovenia zákona č. 124/2006 Z. z. </w:t>
      </w:r>
      <w:r w:rsidR="00E26206" w:rsidRPr="00062E90">
        <w:rPr>
          <w:bCs/>
          <w:color w:val="auto"/>
        </w:rPr>
        <w:t xml:space="preserve">              </w:t>
      </w:r>
      <w:r w:rsidRPr="00062E90">
        <w:rPr>
          <w:bCs/>
          <w:color w:val="auto"/>
        </w:rPr>
        <w:t xml:space="preserve">o bezpečnosti a ochrane zdravia pri práci a o zmene a doplnení niektorých zákonov v platnom znení , ďalej je nutné sa riadiť nariadením vlády Slovenskej republiky č. 392/2006 Z. z. o minimálnych bezpečnostných a zdravotných požiadavkách pri používaní pracovných prostriedkov v platnom znení, nariadením vlády Slovenskej republiky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w:t>
      </w:r>
      <w:r w:rsidR="00E26206" w:rsidRPr="00062E90">
        <w:rPr>
          <w:bCs/>
          <w:color w:val="auto"/>
        </w:rPr>
        <w:t xml:space="preserve">                              </w:t>
      </w:r>
      <w:r w:rsidRPr="00062E90">
        <w:rPr>
          <w:bCs/>
          <w:color w:val="auto"/>
        </w:rPr>
        <w:t xml:space="preserve">a o všeobecných technických požiadavkách na stavby užívané osobami s obmedzenou schopnosťou pohybu a orientácie v platnom znení a ustanovenia zákona č. 254/1998 Z. z. o verejných prácach </w:t>
      </w:r>
      <w:r w:rsidR="00E26206" w:rsidRPr="00062E90">
        <w:rPr>
          <w:bCs/>
          <w:color w:val="auto"/>
        </w:rPr>
        <w:t xml:space="preserve">                  </w:t>
      </w:r>
      <w:r w:rsidRPr="00062E90">
        <w:rPr>
          <w:bCs/>
          <w:color w:val="auto"/>
        </w:rPr>
        <w:t>v platnom znení.</w:t>
      </w:r>
    </w:p>
    <w:bookmarkEnd w:id="54"/>
    <w:p w14:paraId="12FCC2B1" w14:textId="1E2F09D7" w:rsidR="003B0C96" w:rsidRDefault="00112DE7" w:rsidP="0015686B">
      <w:pPr>
        <w:jc w:val="both"/>
      </w:pPr>
      <w:r w:rsidRPr="00112DE7">
        <w:t>Pred realizáciou stavby musia byť jednotlivými správcami vytýčené inžinierske siete. Zemné práce v ochranných pásmach inžinierskych sietí sa musia vykonávať ručne so zvýšenou opatrnosťou.</w:t>
      </w:r>
    </w:p>
    <w:p w14:paraId="7AAAC162" w14:textId="77777777" w:rsidR="00EB3AA6" w:rsidRDefault="00EB3AA6" w:rsidP="0015686B">
      <w:pPr>
        <w:jc w:val="both"/>
      </w:pPr>
    </w:p>
    <w:p w14:paraId="4C7EF98A" w14:textId="77777777" w:rsidR="00654463" w:rsidRDefault="00654463" w:rsidP="0015686B">
      <w:pPr>
        <w:jc w:val="both"/>
      </w:pPr>
    </w:p>
    <w:p w14:paraId="3E37F16F" w14:textId="77777777" w:rsidR="00654463" w:rsidRDefault="00654463" w:rsidP="0015686B">
      <w:pPr>
        <w:jc w:val="both"/>
      </w:pPr>
    </w:p>
    <w:p w14:paraId="0336020D" w14:textId="77777777" w:rsidR="00654463" w:rsidRDefault="00654463" w:rsidP="0015686B">
      <w:pPr>
        <w:jc w:val="both"/>
      </w:pPr>
    </w:p>
    <w:p w14:paraId="49F94E37" w14:textId="5FEC6E21" w:rsidR="00654463" w:rsidRDefault="00654463" w:rsidP="0015686B">
      <w:pPr>
        <w:jc w:val="both"/>
      </w:pPr>
    </w:p>
    <w:p w14:paraId="0C49C44E" w14:textId="04FC8F6C" w:rsidR="00A74149" w:rsidRDefault="00A74149" w:rsidP="0015686B">
      <w:pPr>
        <w:jc w:val="both"/>
      </w:pPr>
    </w:p>
    <w:p w14:paraId="6816E6B7" w14:textId="519DFB6E" w:rsidR="00A74149" w:rsidRDefault="00A74149" w:rsidP="0015686B">
      <w:pPr>
        <w:jc w:val="both"/>
      </w:pPr>
    </w:p>
    <w:p w14:paraId="34C39BF4" w14:textId="4F42B62F" w:rsidR="00A74149" w:rsidRDefault="00A74149" w:rsidP="0015686B">
      <w:pPr>
        <w:jc w:val="both"/>
      </w:pPr>
    </w:p>
    <w:p w14:paraId="4D53FB0C" w14:textId="29D2CA43" w:rsidR="00A74149" w:rsidRDefault="00A74149" w:rsidP="0015686B">
      <w:pPr>
        <w:jc w:val="both"/>
      </w:pPr>
    </w:p>
    <w:p w14:paraId="16A62A15" w14:textId="7FA934E0" w:rsidR="00A74149" w:rsidRDefault="00A74149" w:rsidP="0015686B">
      <w:pPr>
        <w:jc w:val="both"/>
      </w:pPr>
    </w:p>
    <w:p w14:paraId="195E7FFF" w14:textId="59610E9C" w:rsidR="00A74149" w:rsidRDefault="00A74149" w:rsidP="0015686B">
      <w:pPr>
        <w:jc w:val="both"/>
      </w:pPr>
    </w:p>
    <w:p w14:paraId="7B7A609E" w14:textId="77777777" w:rsidR="00A74149" w:rsidRDefault="00A74149" w:rsidP="0015686B">
      <w:pPr>
        <w:jc w:val="both"/>
      </w:pPr>
    </w:p>
    <w:p w14:paraId="7C3A753D" w14:textId="2774D559" w:rsidR="00654463" w:rsidRDefault="00654463" w:rsidP="0015686B">
      <w:pPr>
        <w:jc w:val="both"/>
      </w:pPr>
    </w:p>
    <w:p w14:paraId="48298C00" w14:textId="7CECBF94" w:rsidR="004C5571" w:rsidRDefault="004C5571" w:rsidP="0015686B">
      <w:pPr>
        <w:jc w:val="both"/>
      </w:pPr>
    </w:p>
    <w:p w14:paraId="217E79F8" w14:textId="06CBA233" w:rsidR="004C5571" w:rsidRDefault="004C5571" w:rsidP="0015686B">
      <w:pPr>
        <w:jc w:val="both"/>
      </w:pPr>
    </w:p>
    <w:p w14:paraId="4D1A2AE2" w14:textId="58423A81" w:rsidR="004C5571" w:rsidRDefault="004C5571" w:rsidP="0015686B">
      <w:pPr>
        <w:jc w:val="both"/>
      </w:pPr>
    </w:p>
    <w:p w14:paraId="7FCB5C33" w14:textId="1E77F967" w:rsidR="004C5571" w:rsidRDefault="004C5571" w:rsidP="0015686B">
      <w:pPr>
        <w:jc w:val="both"/>
      </w:pPr>
    </w:p>
    <w:p w14:paraId="7BA7B7F6" w14:textId="2078F1AD" w:rsidR="004C5571" w:rsidRDefault="004C5571" w:rsidP="0015686B">
      <w:pPr>
        <w:jc w:val="both"/>
      </w:pPr>
    </w:p>
    <w:p w14:paraId="5ADC393C" w14:textId="6BB1C675" w:rsidR="004C5571" w:rsidRDefault="004C5571" w:rsidP="0015686B">
      <w:pPr>
        <w:jc w:val="both"/>
      </w:pPr>
    </w:p>
    <w:p w14:paraId="1E177822" w14:textId="2FC5BCC5" w:rsidR="004C5571" w:rsidRDefault="004C5571" w:rsidP="0015686B">
      <w:pPr>
        <w:jc w:val="both"/>
      </w:pPr>
    </w:p>
    <w:p w14:paraId="4FE7A7E2" w14:textId="6F521B19" w:rsidR="004C5571" w:rsidRDefault="004C5571" w:rsidP="0015686B">
      <w:pPr>
        <w:jc w:val="both"/>
      </w:pPr>
    </w:p>
    <w:p w14:paraId="3BE68C43" w14:textId="79F5958C" w:rsidR="004C5571" w:rsidRDefault="004C5571" w:rsidP="0015686B">
      <w:pPr>
        <w:jc w:val="both"/>
      </w:pPr>
    </w:p>
    <w:p w14:paraId="5D772055" w14:textId="549B2378" w:rsidR="004C5571" w:rsidRDefault="004C5571" w:rsidP="0015686B">
      <w:pPr>
        <w:jc w:val="both"/>
      </w:pPr>
    </w:p>
    <w:p w14:paraId="5EAC9BDE" w14:textId="18283B8A" w:rsidR="004C5571" w:rsidRDefault="004C5571" w:rsidP="0015686B">
      <w:pPr>
        <w:jc w:val="both"/>
      </w:pPr>
    </w:p>
    <w:p w14:paraId="5A80EC55" w14:textId="428B19AC" w:rsidR="004C5571" w:rsidRDefault="004C5571" w:rsidP="0015686B">
      <w:pPr>
        <w:jc w:val="both"/>
      </w:pPr>
    </w:p>
    <w:p w14:paraId="6D64A895" w14:textId="4D895BC0" w:rsidR="004C5571" w:rsidRDefault="004C5571" w:rsidP="0015686B">
      <w:pPr>
        <w:jc w:val="both"/>
      </w:pPr>
    </w:p>
    <w:p w14:paraId="2991B7BB" w14:textId="033ED54A" w:rsidR="004C5571" w:rsidRDefault="004C5571" w:rsidP="0015686B">
      <w:pPr>
        <w:jc w:val="both"/>
      </w:pPr>
    </w:p>
    <w:p w14:paraId="1C893BFF" w14:textId="7B2EF9B4" w:rsidR="004C5571" w:rsidRDefault="004C5571" w:rsidP="0015686B">
      <w:pPr>
        <w:jc w:val="both"/>
      </w:pPr>
    </w:p>
    <w:p w14:paraId="542E7928" w14:textId="59CC5128" w:rsidR="004C5571" w:rsidRDefault="004C5571" w:rsidP="0015686B">
      <w:pPr>
        <w:jc w:val="both"/>
      </w:pPr>
    </w:p>
    <w:p w14:paraId="0E525FE6" w14:textId="77777777" w:rsidR="004C5571" w:rsidRPr="00062E90" w:rsidRDefault="004C5571" w:rsidP="0015686B">
      <w:pPr>
        <w:jc w:val="both"/>
      </w:pPr>
    </w:p>
    <w:p w14:paraId="0E217903" w14:textId="77777777" w:rsidR="00622CEC" w:rsidRPr="00062E90" w:rsidRDefault="00B25AA5" w:rsidP="0008629C">
      <w:pPr>
        <w:pStyle w:val="Nadpis1"/>
        <w:numPr>
          <w:ilvl w:val="0"/>
          <w:numId w:val="26"/>
        </w:numPr>
        <w:rPr>
          <w:sz w:val="22"/>
          <w:szCs w:val="22"/>
        </w:rPr>
      </w:pPr>
      <w:bookmarkStart w:id="55" w:name="_Ref450130065"/>
      <w:bookmarkStart w:id="56" w:name="_Toc66859574"/>
      <w:bookmarkStart w:id="57" w:name="_Toc25"/>
      <w:r w:rsidRPr="00062E90">
        <w:rPr>
          <w:sz w:val="22"/>
          <w:szCs w:val="22"/>
        </w:rPr>
        <w:lastRenderedPageBreak/>
        <w:t>K</w:t>
      </w:r>
      <w:bookmarkStart w:id="58" w:name="_Ref450130096"/>
      <w:bookmarkEnd w:id="55"/>
      <w:r w:rsidRPr="00062E90">
        <w:rPr>
          <w:sz w:val="22"/>
          <w:szCs w:val="22"/>
        </w:rPr>
        <w:t>ritériá na vyhodnotenie ponúk a spôsob ich uplatneni</w:t>
      </w:r>
      <w:bookmarkEnd w:id="58"/>
      <w:r w:rsidRPr="00062E90">
        <w:rPr>
          <w:sz w:val="22"/>
          <w:szCs w:val="22"/>
        </w:rPr>
        <w:t>a</w:t>
      </w:r>
      <w:bookmarkEnd w:id="56"/>
      <w:r w:rsidRPr="00062E90">
        <w:rPr>
          <w:sz w:val="22"/>
          <w:szCs w:val="22"/>
        </w:rPr>
        <w:t xml:space="preserve"> </w:t>
      </w:r>
      <w:bookmarkEnd w:id="57"/>
    </w:p>
    <w:p w14:paraId="352C1BA4" w14:textId="77777777" w:rsidR="00622CEC" w:rsidRPr="00062E90" w:rsidRDefault="00622CEC">
      <w:pPr>
        <w:tabs>
          <w:tab w:val="left" w:pos="426"/>
        </w:tabs>
        <w:jc w:val="both"/>
        <w:rPr>
          <w:b/>
          <w:bCs/>
          <w:sz w:val="16"/>
          <w:szCs w:val="16"/>
        </w:rPr>
      </w:pPr>
    </w:p>
    <w:p w14:paraId="55310361" w14:textId="69F79E1D" w:rsidR="00BA6260" w:rsidRPr="00062E90" w:rsidRDefault="00B25AA5" w:rsidP="0008629C">
      <w:pPr>
        <w:pStyle w:val="Cislo-1-nadpis"/>
        <w:numPr>
          <w:ilvl w:val="0"/>
          <w:numId w:val="31"/>
        </w:numPr>
        <w:ind w:left="851" w:hanging="851"/>
        <w:rPr>
          <w:b w:val="0"/>
        </w:rPr>
      </w:pPr>
      <w:bookmarkStart w:id="59" w:name="_Toc26"/>
      <w:bookmarkStart w:id="60" w:name="_Toc66859575"/>
      <w:r w:rsidRPr="00062E90">
        <w:t>Kritériá na vyhodnotenie ponú</w:t>
      </w:r>
      <w:bookmarkStart w:id="61" w:name="_Toc24351317"/>
      <w:bookmarkEnd w:id="59"/>
      <w:r w:rsidR="003A6EEF" w:rsidRPr="00062E90">
        <w:t>k</w:t>
      </w:r>
      <w:bookmarkEnd w:id="60"/>
    </w:p>
    <w:p w14:paraId="01D053DC" w14:textId="4CA8F314" w:rsidR="00622CEC" w:rsidRPr="00062E90" w:rsidRDefault="00FB3BA7" w:rsidP="00FD5AAB">
      <w:pPr>
        <w:ind w:left="709"/>
        <w:jc w:val="both"/>
      </w:pPr>
      <w:bookmarkStart w:id="62" w:name="_Toc36799240"/>
      <w:bookmarkStart w:id="63" w:name="_Toc38284202"/>
      <w:bookmarkStart w:id="64" w:name="_Toc39491974"/>
      <w:bookmarkStart w:id="65" w:name="_Toc40784411"/>
      <w:bookmarkStart w:id="66" w:name="_Toc41469088"/>
      <w:bookmarkStart w:id="67" w:name="_Toc41471569"/>
      <w:bookmarkEnd w:id="61"/>
      <w:r w:rsidRPr="00062E90">
        <w:t xml:space="preserve">Kritériom na vyhodnotenie ponúk v rámci tohto postupu verejného obstarávania je najnižšia </w:t>
      </w:r>
      <w:r w:rsidR="00817767" w:rsidRPr="00062E90">
        <w:t xml:space="preserve">celková </w:t>
      </w:r>
      <w:r w:rsidRPr="00062E90">
        <w:t xml:space="preserve">cena v </w:t>
      </w:r>
      <w:r w:rsidR="00FD5AAB" w:rsidRPr="00062E90">
        <w:t>e</w:t>
      </w:r>
      <w:r w:rsidRPr="00062E90">
        <w:t>ur s</w:t>
      </w:r>
      <w:r w:rsidR="00817767" w:rsidRPr="00062E90">
        <w:t> </w:t>
      </w:r>
      <w:r w:rsidRPr="00062E90">
        <w:t>DPH</w:t>
      </w:r>
      <w:r w:rsidR="00817767" w:rsidRPr="00062E90">
        <w:t xml:space="preserve"> za predmet zákazky</w:t>
      </w:r>
      <w:r w:rsidR="00FD5AAB" w:rsidRPr="00062E90">
        <w:t>.</w:t>
      </w:r>
      <w:r w:rsidRPr="00062E90">
        <w:t xml:space="preserve"> </w:t>
      </w:r>
      <w:r w:rsidR="00FD5AAB" w:rsidRPr="00062E90">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2"/>
      <w:bookmarkEnd w:id="63"/>
      <w:bookmarkEnd w:id="64"/>
      <w:bookmarkEnd w:id="65"/>
      <w:bookmarkEnd w:id="66"/>
      <w:bookmarkEnd w:id="67"/>
    </w:p>
    <w:p w14:paraId="5C6C892B" w14:textId="51C794FC" w:rsidR="00622CEC" w:rsidRPr="00062E90" w:rsidRDefault="00B25AA5" w:rsidP="0008629C">
      <w:pPr>
        <w:pStyle w:val="Cislo-1-nadpis"/>
        <w:numPr>
          <w:ilvl w:val="0"/>
          <w:numId w:val="31"/>
        </w:numPr>
        <w:tabs>
          <w:tab w:val="clear" w:pos="709"/>
        </w:tabs>
        <w:ind w:left="709" w:hanging="709"/>
      </w:pPr>
      <w:bookmarkStart w:id="68" w:name="_Toc27"/>
      <w:bookmarkStart w:id="69" w:name="_Toc66859576"/>
      <w:r w:rsidRPr="00062E90">
        <w:t>Spôsob uplatnenia kritérií</w:t>
      </w:r>
      <w:bookmarkEnd w:id="68"/>
      <w:bookmarkEnd w:id="69"/>
    </w:p>
    <w:p w14:paraId="63FB95A8" w14:textId="74A9FE57" w:rsidR="00E30A3A" w:rsidRPr="00062E90" w:rsidRDefault="00E30A3A" w:rsidP="00FD5AAB">
      <w:pPr>
        <w:ind w:left="709"/>
        <w:jc w:val="both"/>
      </w:pPr>
      <w:r w:rsidRPr="00062E90">
        <w:t>Ako prvá v poradí bude označená ponuka s</w:t>
      </w:r>
      <w:r w:rsidR="00FD5AAB" w:rsidRPr="00062E90">
        <w:t> najnižšou celkovou cenou v eur s DPH</w:t>
      </w:r>
      <w:r w:rsidRPr="00062E90">
        <w:t xml:space="preserve">, ako druhá </w:t>
      </w:r>
      <w:r w:rsidR="00E26206" w:rsidRPr="00062E90">
        <w:t xml:space="preserve">       </w:t>
      </w:r>
      <w:r w:rsidRPr="00062E90">
        <w:t>v poradí bude označená ponuka s druh</w:t>
      </w:r>
      <w:r w:rsidR="00FD5AAB" w:rsidRPr="00062E90">
        <w:t>ou</w:t>
      </w:r>
      <w:r w:rsidRPr="00062E90">
        <w:t xml:space="preserve"> naj</w:t>
      </w:r>
      <w:r w:rsidR="00FD5AAB" w:rsidRPr="00062E90">
        <w:t>nižšou celkovou cenou v eur s DPH</w:t>
      </w:r>
      <w:r w:rsidRPr="00062E90">
        <w:t xml:space="preserve"> atď.</w:t>
      </w:r>
    </w:p>
    <w:p w14:paraId="751AFEF3" w14:textId="5CD84EC4" w:rsidR="00E30A3A" w:rsidRPr="00062E90" w:rsidRDefault="00E30A3A" w:rsidP="00FD5AAB">
      <w:pPr>
        <w:ind w:left="709"/>
        <w:jc w:val="both"/>
      </w:pPr>
      <w:r w:rsidRPr="00062E90">
        <w:t xml:space="preserve">Úspešným uchádzačom sa za predpokladu splnenia podmienok účasti a požiadaviek verejného obstarávateľa na predmet zákazky stane ten uchádzač, ktorého ponuka sa v súlade </w:t>
      </w:r>
      <w:r w:rsidR="00E26206" w:rsidRPr="00062E90">
        <w:t xml:space="preserve">                                </w:t>
      </w:r>
      <w:r w:rsidRPr="00062E90">
        <w:t>s predchádzajúcim bodom a</w:t>
      </w:r>
      <w:r w:rsidR="009755C5" w:rsidRPr="00062E90">
        <w:t xml:space="preserve"> bodom </w:t>
      </w:r>
      <w:r w:rsidR="00C6075D" w:rsidRPr="00062E90">
        <w:t>6.</w:t>
      </w:r>
      <w:r w:rsidR="009755C5" w:rsidRPr="00062E90">
        <w:t xml:space="preserve"> </w:t>
      </w:r>
      <w:r w:rsidR="00C6075D" w:rsidRPr="00062E90">
        <w:t xml:space="preserve">Vyhodnotenie splnenia podmienok účasti a vyhodnocovanie ponúk </w:t>
      </w:r>
      <w:proofErr w:type="spellStart"/>
      <w:r w:rsidR="009755C5" w:rsidRPr="00062E90">
        <w:t>pod</w:t>
      </w:r>
      <w:r w:rsidRPr="00062E90">
        <w:t>bod</w:t>
      </w:r>
      <w:proofErr w:type="spellEnd"/>
      <w:r w:rsidRPr="00062E90">
        <w:t xml:space="preserve"> </w:t>
      </w:r>
      <w:r w:rsidR="00FD5AAB" w:rsidRPr="00062E90">
        <w:t>6</w:t>
      </w:r>
      <w:r w:rsidRPr="00062E90">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0" w:name="_Toc28"/>
      <w:bookmarkStart w:id="71" w:name="_Toc66859577"/>
      <w:r w:rsidRPr="009E58B7">
        <w:rPr>
          <w:sz w:val="22"/>
          <w:szCs w:val="22"/>
        </w:rPr>
        <w:lastRenderedPageBreak/>
        <w:t>Návrh na plnenie kritéria</w:t>
      </w:r>
      <w:bookmarkEnd w:id="70"/>
      <w:bookmarkEnd w:id="71"/>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9B08D29"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35243C3B"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A277135"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2FF60E8" w14:textId="1E288C0D"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sidRPr="00062E90">
        <w:rPr>
          <w:b/>
          <w:bCs/>
        </w:rPr>
        <w:t>„</w:t>
      </w:r>
      <w:r w:rsidR="00992B49">
        <w:rPr>
          <w:b/>
          <w:bCs/>
        </w:rPr>
        <w:t>Chodník a </w:t>
      </w:r>
      <w:proofErr w:type="spellStart"/>
      <w:r w:rsidR="00992B49">
        <w:rPr>
          <w:b/>
          <w:bCs/>
        </w:rPr>
        <w:t>cyklochodník</w:t>
      </w:r>
      <w:proofErr w:type="spellEnd"/>
      <w:r w:rsidR="00992B49">
        <w:rPr>
          <w:b/>
          <w:bCs/>
        </w:rPr>
        <w:t xml:space="preserve"> na Ulici Veterná</w:t>
      </w:r>
      <w:r w:rsidR="009E58B7" w:rsidRPr="00062E90">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FEC28B6"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41E29034"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8789" w:type="dxa"/>
        <w:tblInd w:w="-8" w:type="dxa"/>
        <w:tblLayout w:type="fixed"/>
        <w:tblLook w:val="04A0" w:firstRow="1" w:lastRow="0" w:firstColumn="1" w:lastColumn="0" w:noHBand="0" w:noVBand="1"/>
      </w:tblPr>
      <w:tblGrid>
        <w:gridCol w:w="851"/>
        <w:gridCol w:w="3685"/>
        <w:gridCol w:w="1418"/>
        <w:gridCol w:w="1417"/>
        <w:gridCol w:w="1418"/>
      </w:tblGrid>
      <w:tr w:rsidR="00093B7D" w14:paraId="2552B664" w14:textId="77777777" w:rsidTr="00F3736F">
        <w:trPr>
          <w:trHeight w:val="686"/>
        </w:trPr>
        <w:tc>
          <w:tcPr>
            <w:tcW w:w="851" w:type="dxa"/>
            <w:tcBorders>
              <w:top w:val="double" w:sz="2" w:space="0" w:color="000000"/>
              <w:left w:val="double" w:sz="2" w:space="0" w:color="000000"/>
              <w:bottom w:val="double" w:sz="2" w:space="0" w:color="000000"/>
              <w:right w:val="nil"/>
            </w:tcBorders>
            <w:shd w:val="clear" w:color="auto" w:fill="auto"/>
            <w:vAlign w:val="center"/>
          </w:tcPr>
          <w:p w14:paraId="6998E641" w14:textId="77777777" w:rsidR="00093B7D" w:rsidRPr="00C46DDF" w:rsidRDefault="00093B7D" w:rsidP="00F3736F">
            <w:pPr>
              <w:widowControl w:val="0"/>
              <w:shd w:val="clear" w:color="auto" w:fill="FFFFFF" w:themeFill="background1"/>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lang w:eastAsia="ar-SA"/>
              </w:rPr>
            </w:pPr>
          </w:p>
        </w:tc>
        <w:tc>
          <w:tcPr>
            <w:tcW w:w="3685" w:type="dxa"/>
            <w:tcBorders>
              <w:top w:val="double" w:sz="2" w:space="0" w:color="000000"/>
              <w:left w:val="single" w:sz="4" w:space="0" w:color="000000"/>
              <w:bottom w:val="single" w:sz="4" w:space="0" w:color="000000"/>
              <w:right w:val="single" w:sz="4" w:space="0" w:color="000000"/>
            </w:tcBorders>
          </w:tcPr>
          <w:p w14:paraId="29C6339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nil"/>
            </w:tcBorders>
            <w:shd w:val="clear" w:color="auto" w:fill="auto"/>
            <w:vAlign w:val="center"/>
            <w:hideMark/>
          </w:tcPr>
          <w:p w14:paraId="33B6EC5F"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0B96C64A"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3241CD3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 xml:space="preserve">DPH </w:t>
            </w:r>
            <w:r>
              <w:rPr>
                <w:b/>
                <w:lang w:eastAsia="ar-SA"/>
              </w:rPr>
              <w:t>**</w:t>
            </w:r>
            <w:r w:rsidRPr="00CA5C1F">
              <w:rPr>
                <w:b/>
                <w:lang w:eastAsia="ar-SA"/>
              </w:rPr>
              <w:t xml:space="preserve"> </w:t>
            </w:r>
          </w:p>
          <w:p w14:paraId="21698F2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hideMark/>
          </w:tcPr>
          <w:p w14:paraId="69A536B6"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0230CDC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093B7D" w14:paraId="2174CB0B" w14:textId="77777777" w:rsidTr="00F3736F">
        <w:trPr>
          <w:trHeight w:val="686"/>
        </w:trPr>
        <w:tc>
          <w:tcPr>
            <w:tcW w:w="851" w:type="dxa"/>
            <w:vMerge w:val="restart"/>
            <w:tcBorders>
              <w:top w:val="double" w:sz="2" w:space="0" w:color="000000"/>
              <w:left w:val="double" w:sz="2" w:space="0" w:color="000000"/>
              <w:right w:val="nil"/>
            </w:tcBorders>
            <w:shd w:val="clear" w:color="auto" w:fill="auto"/>
            <w:vAlign w:val="center"/>
          </w:tcPr>
          <w:p w14:paraId="712BDA2B" w14:textId="77777777" w:rsidR="00093B7D" w:rsidRPr="00134E2C"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sz w:val="18"/>
                <w:szCs w:val="18"/>
                <w:highlight w:val="yellow"/>
                <w:lang w:eastAsia="ar-SA"/>
              </w:rPr>
            </w:pPr>
            <w:r>
              <w:rPr>
                <w:sz w:val="18"/>
                <w:szCs w:val="18"/>
                <w:lang w:eastAsia="ar-SA"/>
              </w:rPr>
              <w:t xml:space="preserve">SO 01 </w:t>
            </w:r>
            <w:r w:rsidRPr="00134E2C">
              <w:rPr>
                <w:sz w:val="18"/>
                <w:szCs w:val="18"/>
                <w:lang w:eastAsia="ar-SA"/>
              </w:rPr>
              <w:t>1.etapa</w:t>
            </w:r>
          </w:p>
        </w:tc>
        <w:tc>
          <w:tcPr>
            <w:tcW w:w="3685" w:type="dxa"/>
            <w:tcBorders>
              <w:top w:val="double" w:sz="2" w:space="0" w:color="000000"/>
              <w:left w:val="single" w:sz="4" w:space="0" w:color="000000"/>
              <w:bottom w:val="single" w:sz="4" w:space="0" w:color="000000"/>
              <w:right w:val="single" w:sz="4" w:space="0" w:color="000000"/>
            </w:tcBorders>
            <w:vAlign w:val="center"/>
          </w:tcPr>
          <w:p w14:paraId="3A5D8B2C"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Pr>
                <w:lang w:eastAsia="ar-SA"/>
              </w:rPr>
              <w:t xml:space="preserve">Chodník, </w:t>
            </w:r>
            <w:proofErr w:type="spellStart"/>
            <w:r>
              <w:rPr>
                <w:lang w:eastAsia="ar-SA"/>
              </w:rPr>
              <w:t>cyklochodník</w:t>
            </w:r>
            <w:proofErr w:type="spellEnd"/>
            <w:r>
              <w:rPr>
                <w:lang w:eastAsia="ar-SA"/>
              </w:rPr>
              <w:t>, spevnené plochy</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31B0F206"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6C419E4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C6107CB"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2BA3BB77" w14:textId="77777777" w:rsidTr="00F3736F">
        <w:trPr>
          <w:trHeight w:val="686"/>
        </w:trPr>
        <w:tc>
          <w:tcPr>
            <w:tcW w:w="851" w:type="dxa"/>
            <w:vMerge/>
            <w:tcBorders>
              <w:left w:val="double" w:sz="2" w:space="0" w:color="000000"/>
              <w:bottom w:val="single" w:sz="4" w:space="0" w:color="000000"/>
              <w:right w:val="nil"/>
            </w:tcBorders>
            <w:shd w:val="clear" w:color="auto" w:fill="auto"/>
            <w:vAlign w:val="center"/>
          </w:tcPr>
          <w:p w14:paraId="189E25BD"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highlight w:val="yellow"/>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061A74B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3FFD4F87"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73E0B1DA"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0E13E0CC"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57F140FF" w14:textId="77777777" w:rsidTr="00F3736F">
        <w:trPr>
          <w:trHeight w:val="686"/>
        </w:trPr>
        <w:tc>
          <w:tcPr>
            <w:tcW w:w="851" w:type="dxa"/>
            <w:vMerge w:val="restart"/>
            <w:tcBorders>
              <w:top w:val="double" w:sz="2" w:space="0" w:color="000000"/>
              <w:left w:val="double" w:sz="2" w:space="0" w:color="000000"/>
              <w:right w:val="nil"/>
            </w:tcBorders>
            <w:shd w:val="clear" w:color="auto" w:fill="auto"/>
            <w:vAlign w:val="center"/>
          </w:tcPr>
          <w:p w14:paraId="435B9767" w14:textId="77777777" w:rsidR="00093B7D" w:rsidRPr="00CA5C1F" w:rsidRDefault="00093B7D" w:rsidP="00FF3AAA">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sz w:val="18"/>
                <w:szCs w:val="18"/>
                <w:lang w:eastAsia="ar-SA"/>
              </w:rPr>
              <w:t>SO 01 2</w:t>
            </w:r>
            <w:r w:rsidRPr="00134E2C">
              <w:rPr>
                <w:sz w:val="18"/>
                <w:szCs w:val="18"/>
                <w:lang w:eastAsia="ar-SA"/>
              </w:rPr>
              <w:t>.etapa</w:t>
            </w:r>
          </w:p>
        </w:tc>
        <w:tc>
          <w:tcPr>
            <w:tcW w:w="3685" w:type="dxa"/>
            <w:tcBorders>
              <w:top w:val="double" w:sz="2" w:space="0" w:color="000000"/>
              <w:left w:val="single" w:sz="4" w:space="0" w:color="000000"/>
              <w:bottom w:val="single" w:sz="4" w:space="0" w:color="000000"/>
              <w:right w:val="single" w:sz="4" w:space="0" w:color="000000"/>
            </w:tcBorders>
            <w:vAlign w:val="center"/>
          </w:tcPr>
          <w:p w14:paraId="2BCC15B9" w14:textId="77777777" w:rsidR="00093B7D"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r>
              <w:rPr>
                <w:lang w:eastAsia="ar-SA"/>
              </w:rPr>
              <w:t xml:space="preserve">Chodník, </w:t>
            </w:r>
            <w:proofErr w:type="spellStart"/>
            <w:r>
              <w:rPr>
                <w:lang w:eastAsia="ar-SA"/>
              </w:rPr>
              <w:t>cyklochodník</w:t>
            </w:r>
            <w:proofErr w:type="spellEnd"/>
            <w:r>
              <w:rPr>
                <w:lang w:eastAsia="ar-SA"/>
              </w:rPr>
              <w:t>, spevnené plochy</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F6A22BD"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35C37FE8"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280EB98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769C307E" w14:textId="77777777" w:rsidTr="00F3736F">
        <w:trPr>
          <w:trHeight w:val="686"/>
        </w:trPr>
        <w:tc>
          <w:tcPr>
            <w:tcW w:w="851" w:type="dxa"/>
            <w:vMerge/>
            <w:tcBorders>
              <w:left w:val="double" w:sz="2" w:space="0" w:color="000000"/>
              <w:bottom w:val="single" w:sz="4" w:space="0" w:color="000000"/>
              <w:right w:val="nil"/>
            </w:tcBorders>
            <w:shd w:val="clear" w:color="auto" w:fill="auto"/>
            <w:vAlign w:val="center"/>
          </w:tcPr>
          <w:p w14:paraId="5D574A4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78C894B9" w14:textId="77777777" w:rsidR="00093B7D"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r w:rsidRPr="00CA5C1F">
              <w:rPr>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1FE79BD"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5A911D4D"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0C1E046B"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054F6508" w14:textId="77777777" w:rsidTr="00F3736F">
        <w:trPr>
          <w:trHeight w:val="686"/>
        </w:trPr>
        <w:tc>
          <w:tcPr>
            <w:tcW w:w="851" w:type="dxa"/>
            <w:vMerge w:val="restart"/>
            <w:tcBorders>
              <w:top w:val="double" w:sz="2" w:space="0" w:color="000000"/>
              <w:left w:val="double" w:sz="2" w:space="0" w:color="000000"/>
              <w:right w:val="nil"/>
            </w:tcBorders>
            <w:shd w:val="clear" w:color="auto" w:fill="auto"/>
            <w:vAlign w:val="center"/>
          </w:tcPr>
          <w:p w14:paraId="60FD57B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r>
              <w:rPr>
                <w:lang w:eastAsia="ar-SA"/>
              </w:rPr>
              <w:t>SO 02</w:t>
            </w:r>
          </w:p>
        </w:tc>
        <w:tc>
          <w:tcPr>
            <w:tcW w:w="3685" w:type="dxa"/>
            <w:tcBorders>
              <w:top w:val="double" w:sz="2" w:space="0" w:color="000000"/>
              <w:left w:val="single" w:sz="4" w:space="0" w:color="000000"/>
              <w:bottom w:val="single" w:sz="4" w:space="0" w:color="000000"/>
              <w:right w:val="single" w:sz="4" w:space="0" w:color="000000"/>
            </w:tcBorders>
            <w:vAlign w:val="center"/>
          </w:tcPr>
          <w:p w14:paraId="721C0B88"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Pr>
                <w:lang w:eastAsia="ar-SA"/>
              </w:rPr>
              <w:t>Verejné osvetlenie</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38F355BF"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6A2D453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65C658F4"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37401B82" w14:textId="77777777" w:rsidTr="00F3736F">
        <w:trPr>
          <w:trHeight w:val="686"/>
        </w:trPr>
        <w:tc>
          <w:tcPr>
            <w:tcW w:w="851" w:type="dxa"/>
            <w:vMerge/>
            <w:tcBorders>
              <w:left w:val="double" w:sz="2" w:space="0" w:color="000000"/>
              <w:bottom w:val="single" w:sz="4" w:space="0" w:color="000000"/>
              <w:right w:val="nil"/>
            </w:tcBorders>
            <w:shd w:val="clear" w:color="auto" w:fill="auto"/>
            <w:vAlign w:val="center"/>
          </w:tcPr>
          <w:p w14:paraId="51E395F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lang w:eastAsia="ar-SA"/>
              </w:rPr>
            </w:pPr>
          </w:p>
        </w:tc>
        <w:tc>
          <w:tcPr>
            <w:tcW w:w="3685" w:type="dxa"/>
            <w:tcBorders>
              <w:top w:val="double" w:sz="2" w:space="0" w:color="000000"/>
              <w:left w:val="single" w:sz="4" w:space="0" w:color="000000"/>
              <w:bottom w:val="single" w:sz="4" w:space="0" w:color="000000"/>
              <w:right w:val="single" w:sz="4" w:space="0" w:color="000000"/>
            </w:tcBorders>
            <w:vAlign w:val="center"/>
          </w:tcPr>
          <w:p w14:paraId="22FCBEBC"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lang w:eastAsia="ar-SA"/>
              </w:rPr>
              <w:t>Zákonný poplatok obci (nepodlieha zdaneniu)</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552DE6E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5CFFCCA9"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5C5B57B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4E02C983" w14:textId="77777777" w:rsidTr="00F3736F">
        <w:trPr>
          <w:trHeight w:val="397"/>
        </w:trPr>
        <w:tc>
          <w:tcPr>
            <w:tcW w:w="851" w:type="dxa"/>
            <w:tcBorders>
              <w:top w:val="double" w:sz="2" w:space="0" w:color="000000"/>
              <w:left w:val="double" w:sz="2" w:space="0" w:color="000000"/>
              <w:bottom w:val="double" w:sz="2" w:space="0" w:color="000000"/>
              <w:right w:val="nil"/>
            </w:tcBorders>
            <w:shd w:val="clear" w:color="auto" w:fill="auto"/>
            <w:vAlign w:val="center"/>
          </w:tcPr>
          <w:p w14:paraId="316C2DE2"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3685" w:type="dxa"/>
            <w:tcBorders>
              <w:top w:val="double" w:sz="2" w:space="0" w:color="000000"/>
              <w:left w:val="single" w:sz="4" w:space="0" w:color="000000"/>
              <w:bottom w:val="double" w:sz="2" w:space="0" w:color="000000"/>
              <w:right w:val="single" w:sz="4" w:space="0" w:color="000000"/>
            </w:tcBorders>
            <w:vAlign w:val="center"/>
          </w:tcPr>
          <w:p w14:paraId="1E2900E9"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highlight w:val="yellow"/>
                <w:lang w:eastAsia="ar-SA"/>
              </w:rPr>
            </w:pPr>
          </w:p>
          <w:p w14:paraId="26149AE6"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rPr>
                <w:b/>
                <w:lang w:eastAsia="ar-SA"/>
              </w:rPr>
            </w:pPr>
            <w:r w:rsidRPr="00CA5C1F">
              <w:rPr>
                <w:b/>
                <w:lang w:eastAsia="ar-SA"/>
              </w:rPr>
              <w:t>Cena celkom</w:t>
            </w:r>
          </w:p>
          <w:p w14:paraId="7F87427E"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rPr>
                <w:b/>
                <w:lang w:eastAsia="ar-SA"/>
              </w:rPr>
            </w:pPr>
          </w:p>
        </w:tc>
        <w:tc>
          <w:tcPr>
            <w:tcW w:w="1418" w:type="dxa"/>
            <w:tcBorders>
              <w:top w:val="double" w:sz="2" w:space="0" w:color="000000"/>
              <w:left w:val="single" w:sz="4" w:space="0" w:color="000000"/>
              <w:bottom w:val="double" w:sz="2" w:space="0" w:color="000000"/>
              <w:right w:val="nil"/>
            </w:tcBorders>
            <w:shd w:val="clear" w:color="auto" w:fill="auto"/>
            <w:vAlign w:val="center"/>
          </w:tcPr>
          <w:p w14:paraId="030ECCEB"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41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69D811A2"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41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12971E3"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76D0B2F6"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F6E8E17"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3C1A01AD"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r w:rsidR="009F12E9">
        <w:rPr>
          <w:snapToGrid w:val="0"/>
        </w:rPr>
        <w:t xml:space="preserve">                     </w:t>
      </w:r>
      <w:r>
        <w:rPr>
          <w:snapToGrid w:val="0"/>
        </w:rPr>
        <w:t xml:space="preserve"> ....................................................</w:t>
      </w:r>
    </w:p>
    <w:p w14:paraId="3A0670D4" w14:textId="16FD9BB1" w:rsidR="007137F8" w:rsidRPr="009E58B7" w:rsidRDefault="009F12E9" w:rsidP="009F12E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snapToGrid w:val="0"/>
        </w:rPr>
      </w:pPr>
      <w:r>
        <w:rPr>
          <w:snapToGrid w:val="0"/>
        </w:rPr>
        <w:t xml:space="preserve">                                                                                                      </w:t>
      </w:r>
      <w:r w:rsidR="007137F8"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2E09FAC" w14:textId="6DE978AC" w:rsidR="00A71929"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B99BF7B" w14:textId="451427E6" w:rsidR="00622CEC" w:rsidRPr="009E58B7" w:rsidRDefault="00B25AA5" w:rsidP="00654463">
      <w:pPr>
        <w:pStyle w:val="Nadpis1"/>
        <w:numPr>
          <w:ilvl w:val="0"/>
          <w:numId w:val="27"/>
        </w:numPr>
        <w:spacing w:before="0"/>
        <w:rPr>
          <w:sz w:val="22"/>
          <w:szCs w:val="22"/>
        </w:rPr>
      </w:pPr>
      <w:bookmarkStart w:id="72" w:name="_Toc29"/>
      <w:bookmarkStart w:id="73" w:name="_Toc66859578"/>
      <w:bookmarkStart w:id="74" w:name="_Hlk47009477"/>
      <w:r w:rsidRPr="009E58B7">
        <w:rPr>
          <w:sz w:val="22"/>
          <w:szCs w:val="22"/>
        </w:rPr>
        <w:lastRenderedPageBreak/>
        <w:t xml:space="preserve">Súhlas uchádzača s obsahom návrhu </w:t>
      </w:r>
      <w:bookmarkEnd w:id="72"/>
      <w:r w:rsidR="00952D2D" w:rsidRPr="009E58B7">
        <w:rPr>
          <w:sz w:val="22"/>
          <w:szCs w:val="22"/>
        </w:rPr>
        <w:t>zmluvy o dielo</w:t>
      </w:r>
      <w:bookmarkEnd w:id="73"/>
    </w:p>
    <w:bookmarkEnd w:id="74"/>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5"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5"/>
    <w:p w14:paraId="330571D7" w14:textId="77777777" w:rsidR="00622CEC" w:rsidRPr="009E58B7" w:rsidRDefault="00622CEC">
      <w:pPr>
        <w:jc w:val="both"/>
      </w:pPr>
    </w:p>
    <w:p w14:paraId="72ED259C" w14:textId="77777777" w:rsidR="00622CEC" w:rsidRPr="009E58B7" w:rsidRDefault="00622CEC">
      <w:pPr>
        <w:jc w:val="both"/>
      </w:pPr>
    </w:p>
    <w:p w14:paraId="0EC8D014" w14:textId="363BDF68"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062E90">
        <w:rPr>
          <w:b/>
        </w:rPr>
        <w:t>„</w:t>
      </w:r>
      <w:r w:rsidR="00093B7D">
        <w:rPr>
          <w:b/>
        </w:rPr>
        <w:t>Chodník a </w:t>
      </w:r>
      <w:proofErr w:type="spellStart"/>
      <w:r w:rsidR="00093B7D">
        <w:rPr>
          <w:b/>
        </w:rPr>
        <w:t>cyklochodník</w:t>
      </w:r>
      <w:proofErr w:type="spellEnd"/>
      <w:r w:rsidR="00093B7D">
        <w:rPr>
          <w:b/>
        </w:rPr>
        <w:t xml:space="preserve"> na Ulici Veterná</w:t>
      </w:r>
      <w:r w:rsidR="009E58B7" w:rsidRPr="00062E90">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654463">
      <w:pPr>
        <w:pStyle w:val="Nadpis1"/>
        <w:numPr>
          <w:ilvl w:val="0"/>
          <w:numId w:val="27"/>
        </w:numPr>
        <w:spacing w:before="0"/>
        <w:rPr>
          <w:sz w:val="22"/>
          <w:szCs w:val="22"/>
        </w:rPr>
      </w:pPr>
      <w:bookmarkStart w:id="76" w:name="_Toc66859579"/>
      <w:r>
        <w:rPr>
          <w:sz w:val="22"/>
          <w:szCs w:val="22"/>
        </w:rPr>
        <w:lastRenderedPageBreak/>
        <w:t>Prílohy súťažných podkladov</w:t>
      </w:r>
      <w:bookmarkEnd w:id="76"/>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5EA9E762" w:rsidR="001D43E2" w:rsidRPr="001D43E2" w:rsidRDefault="001D43E2" w:rsidP="001D43E2">
      <w:pPr>
        <w:jc w:val="both"/>
        <w:rPr>
          <w:bCs/>
        </w:rPr>
      </w:pPr>
      <w:r>
        <w:rPr>
          <w:bCs/>
        </w:rPr>
        <w:t xml:space="preserve">2. </w:t>
      </w:r>
      <w:r w:rsidRPr="001D43E2">
        <w:rPr>
          <w:bCs/>
        </w:rPr>
        <w:t xml:space="preserve">Výkaz výmer </w:t>
      </w:r>
    </w:p>
    <w:p w14:paraId="47992D72" w14:textId="5EC2532F" w:rsidR="001D43E2" w:rsidRDefault="00062E90" w:rsidP="001D43E2">
      <w:pPr>
        <w:jc w:val="both"/>
        <w:rPr>
          <w:bCs/>
        </w:rPr>
      </w:pPr>
      <w:r>
        <w:rPr>
          <w:bCs/>
        </w:rPr>
        <w:t>3</w:t>
      </w:r>
      <w:r w:rsidR="001D43E2">
        <w:rPr>
          <w:bCs/>
        </w:rPr>
        <w:t xml:space="preserve">. </w:t>
      </w:r>
      <w:r w:rsidR="00C50884">
        <w:rPr>
          <w:bCs/>
        </w:rPr>
        <w:t>Stavebné povolenie</w:t>
      </w:r>
    </w:p>
    <w:p w14:paraId="37B71639" w14:textId="4D9A9D02" w:rsidR="00103D2D" w:rsidRDefault="00103D2D" w:rsidP="001D43E2">
      <w:pPr>
        <w:jc w:val="both"/>
        <w:rPr>
          <w:bCs/>
        </w:rPr>
      </w:pPr>
      <w:r>
        <w:rPr>
          <w:bCs/>
        </w:rPr>
        <w:t xml:space="preserve">4. </w:t>
      </w:r>
      <w:r w:rsidR="00C50884">
        <w:rPr>
          <w:bCs/>
        </w:rPr>
        <w:t>Oznámenie k ohláseniu drobnej stavby – verejné osvetlenie</w:t>
      </w:r>
    </w:p>
    <w:p w14:paraId="3F8640A6" w14:textId="57983C5C" w:rsidR="00C50884" w:rsidRPr="001D43E2" w:rsidRDefault="00C50884" w:rsidP="001D43E2">
      <w:pPr>
        <w:jc w:val="both"/>
        <w:rPr>
          <w:bCs/>
        </w:rPr>
      </w:pPr>
      <w:r>
        <w:rPr>
          <w:bCs/>
        </w:rPr>
        <w:t>5. Špecifikácia autobusového prístrešku</w:t>
      </w:r>
    </w:p>
    <w:sectPr w:rsidR="00C50884" w:rsidRP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5E49E" w14:textId="77777777" w:rsidR="00A83D88" w:rsidRDefault="00A83D88">
      <w:r>
        <w:separator/>
      </w:r>
    </w:p>
  </w:endnote>
  <w:endnote w:type="continuationSeparator" w:id="0">
    <w:p w14:paraId="4164AFD3" w14:textId="77777777" w:rsidR="00A83D88" w:rsidRDefault="00A8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421497" w:rsidRPr="00952D2D" w:rsidRDefault="00421497">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Pr>
        <w:i/>
        <w:noProof/>
        <w:sz w:val="20"/>
      </w:rPr>
      <w:t>32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764DB46D" w:rsidR="00421497" w:rsidRDefault="00421497" w:rsidP="00BF7760">
    <w:pPr>
      <w:pStyle w:val="Pta"/>
      <w:tabs>
        <w:tab w:val="center" w:pos="4603"/>
        <w:tab w:val="right" w:pos="9206"/>
      </w:tabs>
    </w:pPr>
    <w:r>
      <w:tab/>
    </w:r>
    <w:r>
      <w:t>Trnava, apríl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0B2D6" w14:textId="77777777" w:rsidR="00A83D88" w:rsidRDefault="00A83D88">
      <w:r>
        <w:separator/>
      </w:r>
    </w:p>
  </w:footnote>
  <w:footnote w:type="continuationSeparator" w:id="0">
    <w:p w14:paraId="09BA4F23" w14:textId="77777777" w:rsidR="00A83D88" w:rsidRDefault="00A8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09EB84BE" w:rsidR="00421497" w:rsidRDefault="00421497">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p>
  <w:p w14:paraId="3AE0F4DB" w14:textId="77777777" w:rsidR="00421497" w:rsidRDefault="0042149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421497" w:rsidRDefault="00421497">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92D23"/>
    <w:multiLevelType w:val="multilevel"/>
    <w:tmpl w:val="A4C825B4"/>
    <w:lvl w:ilvl="0">
      <w:start w:val="3"/>
      <w:numFmt w:val="decimal"/>
      <w:lvlText w:val="%1."/>
      <w:lvlJc w:val="left"/>
      <w:pPr>
        <w:ind w:left="360" w:hanging="360"/>
      </w:pPr>
      <w:rPr>
        <w:rFonts w:hint="default"/>
      </w:rPr>
    </w:lvl>
    <w:lvl w:ilvl="1">
      <w:start w:val="4"/>
      <w:numFmt w:val="decimal"/>
      <w:lvlText w:val="%1.%2."/>
      <w:lvlJc w:val="left"/>
      <w:pPr>
        <w:ind w:left="592" w:hanging="36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3"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360CFB"/>
    <w:multiLevelType w:val="multilevel"/>
    <w:tmpl w:val="7B34FC0A"/>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23535FD7"/>
    <w:multiLevelType w:val="multilevel"/>
    <w:tmpl w:val="EAC425EC"/>
    <w:lvl w:ilvl="0">
      <w:start w:val="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3" w15:restartNumberingAfterBreak="0">
    <w:nsid w:val="3A1031DA"/>
    <w:multiLevelType w:val="multilevel"/>
    <w:tmpl w:val="62804C2A"/>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4"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095F25"/>
    <w:multiLevelType w:val="hybridMultilevel"/>
    <w:tmpl w:val="494EAF2A"/>
    <w:numStyleLink w:val="Importovantl4"/>
  </w:abstractNum>
  <w:abstractNum w:abstractNumId="18"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921D1C"/>
    <w:multiLevelType w:val="multilevel"/>
    <w:tmpl w:val="FE7C611E"/>
    <w:lvl w:ilvl="0">
      <w:start w:val="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855E83"/>
    <w:multiLevelType w:val="multilevel"/>
    <w:tmpl w:val="26DC460A"/>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1239"/>
        </w:tabs>
        <w:ind w:left="1239" w:hanging="735"/>
      </w:pPr>
      <w:rPr>
        <w:rFonts w:hint="default"/>
      </w:rPr>
    </w:lvl>
    <w:lvl w:ilvl="2">
      <w:start w:val="4"/>
      <w:numFmt w:val="decimal"/>
      <w:lvlText w:val="%1.%2.%3"/>
      <w:lvlJc w:val="left"/>
      <w:pPr>
        <w:tabs>
          <w:tab w:val="num" w:pos="1743"/>
        </w:tabs>
        <w:ind w:left="1743" w:hanging="735"/>
      </w:pPr>
      <w:rPr>
        <w:rFonts w:hint="default"/>
      </w:rPr>
    </w:lvl>
    <w:lvl w:ilvl="3">
      <w:start w:val="1"/>
      <w:numFmt w:val="decimal"/>
      <w:lvlText w:val="%1.%2.%3.%4"/>
      <w:lvlJc w:val="left"/>
      <w:pPr>
        <w:tabs>
          <w:tab w:val="num" w:pos="2592"/>
        </w:tabs>
        <w:ind w:left="2592" w:hanging="1080"/>
      </w:pPr>
      <w:rPr>
        <w:rFonts w:hint="default"/>
      </w:rPr>
    </w:lvl>
    <w:lvl w:ilvl="4">
      <w:start w:val="1"/>
      <w:numFmt w:val="decimal"/>
      <w:lvlText w:val="%1.%2.%3.%4.%5"/>
      <w:lvlJc w:val="left"/>
      <w:pPr>
        <w:tabs>
          <w:tab w:val="num" w:pos="3456"/>
        </w:tabs>
        <w:ind w:left="3456" w:hanging="1440"/>
      </w:pPr>
      <w:rPr>
        <w:rFonts w:hint="default"/>
      </w:rPr>
    </w:lvl>
    <w:lvl w:ilvl="5">
      <w:start w:val="1"/>
      <w:numFmt w:val="decimal"/>
      <w:lvlText w:val="%1.%2.%3.%4.%5.%6"/>
      <w:lvlJc w:val="left"/>
      <w:pPr>
        <w:tabs>
          <w:tab w:val="num" w:pos="4320"/>
        </w:tabs>
        <w:ind w:left="4320" w:hanging="1800"/>
      </w:pPr>
      <w:rPr>
        <w:rFonts w:hint="default"/>
      </w:rPr>
    </w:lvl>
    <w:lvl w:ilvl="6">
      <w:start w:val="1"/>
      <w:numFmt w:val="decimal"/>
      <w:lvlText w:val="%1.%2.%3.%4.%5.%6.%7"/>
      <w:lvlJc w:val="left"/>
      <w:pPr>
        <w:tabs>
          <w:tab w:val="num" w:pos="5184"/>
        </w:tabs>
        <w:ind w:left="5184" w:hanging="2160"/>
      </w:pPr>
      <w:rPr>
        <w:rFonts w:hint="default"/>
      </w:rPr>
    </w:lvl>
    <w:lvl w:ilvl="7">
      <w:start w:val="1"/>
      <w:numFmt w:val="decimal"/>
      <w:lvlText w:val="%1.%2.%3.%4.%5.%6.%7.%8"/>
      <w:lvlJc w:val="left"/>
      <w:pPr>
        <w:tabs>
          <w:tab w:val="num" w:pos="5688"/>
        </w:tabs>
        <w:ind w:left="5688" w:hanging="2160"/>
      </w:pPr>
      <w:rPr>
        <w:rFonts w:hint="default"/>
      </w:rPr>
    </w:lvl>
    <w:lvl w:ilvl="8">
      <w:start w:val="1"/>
      <w:numFmt w:val="decimal"/>
      <w:lvlText w:val="%1.%2.%3.%4.%5.%6.%7.%8.%9"/>
      <w:lvlJc w:val="left"/>
      <w:pPr>
        <w:tabs>
          <w:tab w:val="num" w:pos="6552"/>
        </w:tabs>
        <w:ind w:left="6552" w:hanging="2520"/>
      </w:pPr>
      <w:rPr>
        <w:rFonts w:hint="default"/>
      </w:rPr>
    </w:lvl>
  </w:abstractNum>
  <w:abstractNum w:abstractNumId="21"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E111621"/>
    <w:multiLevelType w:val="multilevel"/>
    <w:tmpl w:val="6F8A659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4161D72"/>
    <w:multiLevelType w:val="multilevel"/>
    <w:tmpl w:val="1660C0C2"/>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B04EDF"/>
    <w:multiLevelType w:val="multilevel"/>
    <w:tmpl w:val="FC4A37A4"/>
    <w:numStyleLink w:val="Importovantl1"/>
  </w:abstractNum>
  <w:abstractNum w:abstractNumId="32"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7"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4C80A1D"/>
    <w:multiLevelType w:val="hybridMultilevel"/>
    <w:tmpl w:val="684A5210"/>
    <w:lvl w:ilvl="0" w:tplc="54C0C2D2">
      <w:numFmt w:val="bullet"/>
      <w:lvlText w:val="-"/>
      <w:lvlJc w:val="left"/>
      <w:pPr>
        <w:ind w:left="1425" w:hanging="360"/>
      </w:pPr>
      <w:rPr>
        <w:rFonts w:ascii="Calibri" w:eastAsia="Calibri" w:hAnsi="Calibri" w:cs="Calibr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9" w15:restartNumberingAfterBreak="0">
    <w:nsid w:val="67C77F74"/>
    <w:multiLevelType w:val="hybridMultilevel"/>
    <w:tmpl w:val="CCBCC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CC72A4D"/>
    <w:multiLevelType w:val="hybridMultilevel"/>
    <w:tmpl w:val="EBBC37F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5" w15:restartNumberingAfterBreak="0">
    <w:nsid w:val="7CDC5BC0"/>
    <w:multiLevelType w:val="hybridMultilevel"/>
    <w:tmpl w:val="37D07440"/>
    <w:lvl w:ilvl="0" w:tplc="041B0003">
      <w:start w:val="1"/>
      <w:numFmt w:val="bullet"/>
      <w:lvlText w:val="o"/>
      <w:lvlJc w:val="left"/>
      <w:pPr>
        <w:ind w:left="1425" w:hanging="360"/>
      </w:pPr>
      <w:rPr>
        <w:rFonts w:ascii="Courier New" w:hAnsi="Courier New" w:cs="Courier New"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4"/>
  </w:num>
  <w:num w:numId="2">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2"/>
  </w:num>
  <w:num w:numId="4">
    <w:abstractNumId w:val="17"/>
  </w:num>
  <w:num w:numId="5">
    <w:abstractNumId w:val="31"/>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2"/>
  </w:num>
  <w:num w:numId="7">
    <w:abstractNumId w:val="6"/>
  </w:num>
  <w:num w:numId="8">
    <w:abstractNumId w:val="3"/>
  </w:num>
  <w:num w:numId="9">
    <w:abstractNumId w:val="27"/>
  </w:num>
  <w:num w:numId="10">
    <w:abstractNumId w:val="30"/>
  </w:num>
  <w:num w:numId="11">
    <w:abstractNumId w:val="46"/>
  </w:num>
  <w:num w:numId="12">
    <w:abstractNumId w:val="21"/>
  </w:num>
  <w:num w:numId="13">
    <w:abstractNumId w:val="40"/>
  </w:num>
  <w:num w:numId="14">
    <w:abstractNumId w:val="11"/>
  </w:num>
  <w:num w:numId="15">
    <w:abstractNumId w:val="34"/>
  </w:num>
  <w:num w:numId="16">
    <w:abstractNumId w:val="37"/>
  </w:num>
  <w:num w:numId="17">
    <w:abstractNumId w:val="7"/>
  </w:num>
  <w:num w:numId="18">
    <w:abstractNumId w:val="8"/>
  </w:num>
  <w:num w:numId="19">
    <w:abstractNumId w:val="29"/>
  </w:num>
  <w:num w:numId="20">
    <w:abstractNumId w:val="18"/>
  </w:num>
  <w:num w:numId="21">
    <w:abstractNumId w:val="0"/>
  </w:num>
  <w:num w:numId="22">
    <w:abstractNumId w:val="23"/>
  </w:num>
  <w:num w:numId="23">
    <w:abstractNumId w:val="16"/>
  </w:num>
  <w:num w:numId="24">
    <w:abstractNumId w:val="41"/>
  </w:num>
  <w:num w:numId="25">
    <w:abstractNumId w:val="15"/>
  </w:num>
  <w:num w:numId="26">
    <w:abstractNumId w:val="31"/>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3"/>
  </w:num>
  <w:num w:numId="29">
    <w:abstractNumId w:val="36"/>
  </w:num>
  <w:num w:numId="30">
    <w:abstractNumId w:val="25"/>
  </w:num>
  <w:num w:numId="31">
    <w:abstractNumId w:val="35"/>
  </w:num>
  <w:num w:numId="32">
    <w:abstractNumId w:val="22"/>
  </w:num>
  <w:num w:numId="33">
    <w:abstractNumId w:val="13"/>
  </w:num>
  <w:num w:numId="34">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4"/>
  </w:num>
  <w:num w:numId="39">
    <w:abstractNumId w:val="2"/>
  </w:num>
  <w:num w:numId="40">
    <w:abstractNumId w:val="26"/>
    <w:lvlOverride w:ilvl="0">
      <w:startOverride w:val="7"/>
    </w:lvlOverride>
    <w:lvlOverride w:ilvl="1">
      <w:startOverride w:val="3"/>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31"/>
  </w:num>
  <w:num w:numId="43">
    <w:abstractNumId w:val="1"/>
  </w:num>
  <w:num w:numId="44">
    <w:abstractNumId w:val="38"/>
  </w:num>
  <w:num w:numId="45">
    <w:abstractNumId w:val="10"/>
  </w:num>
  <w:num w:numId="46">
    <w:abstractNumId w:val="39"/>
  </w:num>
  <w:num w:numId="47">
    <w:abstractNumId w:val="47"/>
  </w:num>
  <w:num w:numId="48">
    <w:abstractNumId w:val="20"/>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9"/>
  </w:num>
  <w:num w:numId="52">
    <w:abstractNumId w:val="28"/>
  </w:num>
  <w:num w:numId="53">
    <w:abstractNumId w:val="19"/>
  </w:num>
  <w:num w:numId="54">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5B5"/>
    <w:rsid w:val="00003949"/>
    <w:rsid w:val="00003967"/>
    <w:rsid w:val="00004066"/>
    <w:rsid w:val="000058F6"/>
    <w:rsid w:val="00006407"/>
    <w:rsid w:val="00006A57"/>
    <w:rsid w:val="00011376"/>
    <w:rsid w:val="00012716"/>
    <w:rsid w:val="00012D0E"/>
    <w:rsid w:val="00013312"/>
    <w:rsid w:val="000158FF"/>
    <w:rsid w:val="00016D37"/>
    <w:rsid w:val="00017679"/>
    <w:rsid w:val="000200FC"/>
    <w:rsid w:val="000204DC"/>
    <w:rsid w:val="00020E1F"/>
    <w:rsid w:val="00021F0D"/>
    <w:rsid w:val="0002491B"/>
    <w:rsid w:val="00026560"/>
    <w:rsid w:val="0002738C"/>
    <w:rsid w:val="000303F7"/>
    <w:rsid w:val="00030CA1"/>
    <w:rsid w:val="00031074"/>
    <w:rsid w:val="00034088"/>
    <w:rsid w:val="00034D1C"/>
    <w:rsid w:val="00035640"/>
    <w:rsid w:val="000369B4"/>
    <w:rsid w:val="000376D3"/>
    <w:rsid w:val="00037D1E"/>
    <w:rsid w:val="0004109E"/>
    <w:rsid w:val="00042FD9"/>
    <w:rsid w:val="00043D8F"/>
    <w:rsid w:val="0004431F"/>
    <w:rsid w:val="00044746"/>
    <w:rsid w:val="00045416"/>
    <w:rsid w:val="000471B2"/>
    <w:rsid w:val="00051226"/>
    <w:rsid w:val="0005304D"/>
    <w:rsid w:val="00054029"/>
    <w:rsid w:val="00054B8E"/>
    <w:rsid w:val="00055404"/>
    <w:rsid w:val="00060789"/>
    <w:rsid w:val="000619DA"/>
    <w:rsid w:val="00062AC1"/>
    <w:rsid w:val="00062E90"/>
    <w:rsid w:val="00063500"/>
    <w:rsid w:val="00063E82"/>
    <w:rsid w:val="000643CE"/>
    <w:rsid w:val="00064621"/>
    <w:rsid w:val="00067BFB"/>
    <w:rsid w:val="00067DBE"/>
    <w:rsid w:val="00070502"/>
    <w:rsid w:val="00070695"/>
    <w:rsid w:val="000757FD"/>
    <w:rsid w:val="00075A2B"/>
    <w:rsid w:val="0008071A"/>
    <w:rsid w:val="00082644"/>
    <w:rsid w:val="00083245"/>
    <w:rsid w:val="00085B34"/>
    <w:rsid w:val="00085DA5"/>
    <w:rsid w:val="0008629C"/>
    <w:rsid w:val="00086409"/>
    <w:rsid w:val="000869AF"/>
    <w:rsid w:val="00086CEC"/>
    <w:rsid w:val="00091119"/>
    <w:rsid w:val="00093B7D"/>
    <w:rsid w:val="0009655E"/>
    <w:rsid w:val="000A0D41"/>
    <w:rsid w:val="000A3211"/>
    <w:rsid w:val="000A4996"/>
    <w:rsid w:val="000A52BE"/>
    <w:rsid w:val="000A59DF"/>
    <w:rsid w:val="000A5B59"/>
    <w:rsid w:val="000A6281"/>
    <w:rsid w:val="000A6298"/>
    <w:rsid w:val="000A79DD"/>
    <w:rsid w:val="000A7F54"/>
    <w:rsid w:val="000B3320"/>
    <w:rsid w:val="000B71B3"/>
    <w:rsid w:val="000B734E"/>
    <w:rsid w:val="000B77E8"/>
    <w:rsid w:val="000C11CC"/>
    <w:rsid w:val="000C267E"/>
    <w:rsid w:val="000C358C"/>
    <w:rsid w:val="000C6793"/>
    <w:rsid w:val="000C7770"/>
    <w:rsid w:val="000C7FD7"/>
    <w:rsid w:val="000D0140"/>
    <w:rsid w:val="000D076B"/>
    <w:rsid w:val="000D11D3"/>
    <w:rsid w:val="000D1DE1"/>
    <w:rsid w:val="000D4193"/>
    <w:rsid w:val="000D746F"/>
    <w:rsid w:val="000E0AAE"/>
    <w:rsid w:val="000E38C5"/>
    <w:rsid w:val="000E3E26"/>
    <w:rsid w:val="000E5750"/>
    <w:rsid w:val="000E5BA8"/>
    <w:rsid w:val="000F0AE4"/>
    <w:rsid w:val="000F0C4E"/>
    <w:rsid w:val="000F15AE"/>
    <w:rsid w:val="000F1801"/>
    <w:rsid w:val="000F29D9"/>
    <w:rsid w:val="000F345F"/>
    <w:rsid w:val="000F4BCD"/>
    <w:rsid w:val="00100345"/>
    <w:rsid w:val="00100B1B"/>
    <w:rsid w:val="00103162"/>
    <w:rsid w:val="0010330C"/>
    <w:rsid w:val="00103D2D"/>
    <w:rsid w:val="00105611"/>
    <w:rsid w:val="001059E9"/>
    <w:rsid w:val="001076B4"/>
    <w:rsid w:val="00110C69"/>
    <w:rsid w:val="00111F27"/>
    <w:rsid w:val="00112DE7"/>
    <w:rsid w:val="00115F4D"/>
    <w:rsid w:val="00117437"/>
    <w:rsid w:val="00117443"/>
    <w:rsid w:val="001207CC"/>
    <w:rsid w:val="00120C04"/>
    <w:rsid w:val="001230A2"/>
    <w:rsid w:val="00125211"/>
    <w:rsid w:val="00130AED"/>
    <w:rsid w:val="001322D8"/>
    <w:rsid w:val="001330BC"/>
    <w:rsid w:val="00133226"/>
    <w:rsid w:val="00133989"/>
    <w:rsid w:val="00133A7A"/>
    <w:rsid w:val="00136254"/>
    <w:rsid w:val="00136B95"/>
    <w:rsid w:val="00140F6D"/>
    <w:rsid w:val="00143276"/>
    <w:rsid w:val="00143933"/>
    <w:rsid w:val="00143F43"/>
    <w:rsid w:val="001460DA"/>
    <w:rsid w:val="00147AAF"/>
    <w:rsid w:val="00147C19"/>
    <w:rsid w:val="00153067"/>
    <w:rsid w:val="001547CE"/>
    <w:rsid w:val="00154F4F"/>
    <w:rsid w:val="0015686B"/>
    <w:rsid w:val="00157E34"/>
    <w:rsid w:val="001603F4"/>
    <w:rsid w:val="0016068C"/>
    <w:rsid w:val="0016231B"/>
    <w:rsid w:val="00163628"/>
    <w:rsid w:val="00163771"/>
    <w:rsid w:val="001649C3"/>
    <w:rsid w:val="00164C7F"/>
    <w:rsid w:val="00164D74"/>
    <w:rsid w:val="0016735B"/>
    <w:rsid w:val="001676C5"/>
    <w:rsid w:val="00167832"/>
    <w:rsid w:val="00171D46"/>
    <w:rsid w:val="001738ED"/>
    <w:rsid w:val="001742AC"/>
    <w:rsid w:val="001751F2"/>
    <w:rsid w:val="00176CCD"/>
    <w:rsid w:val="00180DCF"/>
    <w:rsid w:val="00183160"/>
    <w:rsid w:val="00184010"/>
    <w:rsid w:val="001853D6"/>
    <w:rsid w:val="0018564C"/>
    <w:rsid w:val="00187C4C"/>
    <w:rsid w:val="00190DD6"/>
    <w:rsid w:val="00191583"/>
    <w:rsid w:val="00191F04"/>
    <w:rsid w:val="0019265E"/>
    <w:rsid w:val="00192A81"/>
    <w:rsid w:val="001966F3"/>
    <w:rsid w:val="00196863"/>
    <w:rsid w:val="00196E2A"/>
    <w:rsid w:val="001972EB"/>
    <w:rsid w:val="0019778D"/>
    <w:rsid w:val="001A0331"/>
    <w:rsid w:val="001A2664"/>
    <w:rsid w:val="001A3C70"/>
    <w:rsid w:val="001A46C9"/>
    <w:rsid w:val="001A577E"/>
    <w:rsid w:val="001A62B1"/>
    <w:rsid w:val="001A6FAB"/>
    <w:rsid w:val="001B075E"/>
    <w:rsid w:val="001B1B26"/>
    <w:rsid w:val="001B1DC7"/>
    <w:rsid w:val="001B1F1E"/>
    <w:rsid w:val="001B1F90"/>
    <w:rsid w:val="001B27C9"/>
    <w:rsid w:val="001B4CA9"/>
    <w:rsid w:val="001B5BC0"/>
    <w:rsid w:val="001B67D9"/>
    <w:rsid w:val="001B74FB"/>
    <w:rsid w:val="001B7DC2"/>
    <w:rsid w:val="001B7F1C"/>
    <w:rsid w:val="001C1892"/>
    <w:rsid w:val="001C2C7C"/>
    <w:rsid w:val="001C392E"/>
    <w:rsid w:val="001C3BC0"/>
    <w:rsid w:val="001C407D"/>
    <w:rsid w:val="001C622B"/>
    <w:rsid w:val="001C6807"/>
    <w:rsid w:val="001C6E2B"/>
    <w:rsid w:val="001C7C73"/>
    <w:rsid w:val="001C7DAF"/>
    <w:rsid w:val="001D0D14"/>
    <w:rsid w:val="001D188E"/>
    <w:rsid w:val="001D2D00"/>
    <w:rsid w:val="001D43E2"/>
    <w:rsid w:val="001D5248"/>
    <w:rsid w:val="001D6B20"/>
    <w:rsid w:val="001E31B3"/>
    <w:rsid w:val="001E369A"/>
    <w:rsid w:val="001E3FFD"/>
    <w:rsid w:val="001E6EAD"/>
    <w:rsid w:val="001F1DAA"/>
    <w:rsid w:val="001F1E0D"/>
    <w:rsid w:val="001F22ED"/>
    <w:rsid w:val="001F36F9"/>
    <w:rsid w:val="001F4918"/>
    <w:rsid w:val="001F5182"/>
    <w:rsid w:val="001F562A"/>
    <w:rsid w:val="001F662F"/>
    <w:rsid w:val="001F77DE"/>
    <w:rsid w:val="001F7F8E"/>
    <w:rsid w:val="0020227F"/>
    <w:rsid w:val="002022F5"/>
    <w:rsid w:val="00205F19"/>
    <w:rsid w:val="002065C6"/>
    <w:rsid w:val="002124B6"/>
    <w:rsid w:val="00212E83"/>
    <w:rsid w:val="0021330F"/>
    <w:rsid w:val="002160E7"/>
    <w:rsid w:val="00216C0B"/>
    <w:rsid w:val="002174AE"/>
    <w:rsid w:val="00220907"/>
    <w:rsid w:val="002225CD"/>
    <w:rsid w:val="0022540E"/>
    <w:rsid w:val="0022730A"/>
    <w:rsid w:val="00227D0A"/>
    <w:rsid w:val="002315D1"/>
    <w:rsid w:val="0023210E"/>
    <w:rsid w:val="0023430A"/>
    <w:rsid w:val="00234717"/>
    <w:rsid w:val="00234925"/>
    <w:rsid w:val="00234C92"/>
    <w:rsid w:val="002360AB"/>
    <w:rsid w:val="00237157"/>
    <w:rsid w:val="00237743"/>
    <w:rsid w:val="00242D5B"/>
    <w:rsid w:val="00243DCA"/>
    <w:rsid w:val="002472F8"/>
    <w:rsid w:val="002479AD"/>
    <w:rsid w:val="00250685"/>
    <w:rsid w:val="00250DA0"/>
    <w:rsid w:val="00253284"/>
    <w:rsid w:val="002538E4"/>
    <w:rsid w:val="0025398B"/>
    <w:rsid w:val="00253BD7"/>
    <w:rsid w:val="00253ED5"/>
    <w:rsid w:val="002605A0"/>
    <w:rsid w:val="00261787"/>
    <w:rsid w:val="00262DDE"/>
    <w:rsid w:val="00264C57"/>
    <w:rsid w:val="00265E5D"/>
    <w:rsid w:val="00266265"/>
    <w:rsid w:val="0026709A"/>
    <w:rsid w:val="00267A7C"/>
    <w:rsid w:val="00271DD6"/>
    <w:rsid w:val="00271E86"/>
    <w:rsid w:val="002733DB"/>
    <w:rsid w:val="00273401"/>
    <w:rsid w:val="00274FEF"/>
    <w:rsid w:val="0027635F"/>
    <w:rsid w:val="0027637A"/>
    <w:rsid w:val="0028427F"/>
    <w:rsid w:val="00286BCE"/>
    <w:rsid w:val="00291BEC"/>
    <w:rsid w:val="00292295"/>
    <w:rsid w:val="00292641"/>
    <w:rsid w:val="00293757"/>
    <w:rsid w:val="002952DF"/>
    <w:rsid w:val="00296B25"/>
    <w:rsid w:val="002972B4"/>
    <w:rsid w:val="00297E96"/>
    <w:rsid w:val="002A1F0B"/>
    <w:rsid w:val="002A5E77"/>
    <w:rsid w:val="002A6629"/>
    <w:rsid w:val="002A7187"/>
    <w:rsid w:val="002B0836"/>
    <w:rsid w:val="002B1A93"/>
    <w:rsid w:val="002B225B"/>
    <w:rsid w:val="002B2535"/>
    <w:rsid w:val="002B3C8D"/>
    <w:rsid w:val="002B4877"/>
    <w:rsid w:val="002B7D60"/>
    <w:rsid w:val="002C0520"/>
    <w:rsid w:val="002C1FC3"/>
    <w:rsid w:val="002C2451"/>
    <w:rsid w:val="002C3F13"/>
    <w:rsid w:val="002C47A5"/>
    <w:rsid w:val="002C4FD8"/>
    <w:rsid w:val="002D034F"/>
    <w:rsid w:val="002D0B16"/>
    <w:rsid w:val="002D0C4F"/>
    <w:rsid w:val="002D18F1"/>
    <w:rsid w:val="002D4155"/>
    <w:rsid w:val="002E1B96"/>
    <w:rsid w:val="002E1FD0"/>
    <w:rsid w:val="002E224D"/>
    <w:rsid w:val="002E2B06"/>
    <w:rsid w:val="002E5673"/>
    <w:rsid w:val="002E7D65"/>
    <w:rsid w:val="002F0DFA"/>
    <w:rsid w:val="002F165B"/>
    <w:rsid w:val="002F1F3E"/>
    <w:rsid w:val="002F33F0"/>
    <w:rsid w:val="002F4625"/>
    <w:rsid w:val="002F49C4"/>
    <w:rsid w:val="002F556E"/>
    <w:rsid w:val="002F6ABB"/>
    <w:rsid w:val="00300F62"/>
    <w:rsid w:val="00301DBD"/>
    <w:rsid w:val="0030309D"/>
    <w:rsid w:val="003037FB"/>
    <w:rsid w:val="00303BFC"/>
    <w:rsid w:val="0030482F"/>
    <w:rsid w:val="0030518A"/>
    <w:rsid w:val="00306314"/>
    <w:rsid w:val="00307134"/>
    <w:rsid w:val="00307176"/>
    <w:rsid w:val="00310795"/>
    <w:rsid w:val="00311DD4"/>
    <w:rsid w:val="0031266F"/>
    <w:rsid w:val="003164F2"/>
    <w:rsid w:val="00317B11"/>
    <w:rsid w:val="00320735"/>
    <w:rsid w:val="0032095C"/>
    <w:rsid w:val="00320AE4"/>
    <w:rsid w:val="003211F1"/>
    <w:rsid w:val="0032159E"/>
    <w:rsid w:val="003215E8"/>
    <w:rsid w:val="003226CC"/>
    <w:rsid w:val="0032377A"/>
    <w:rsid w:val="00325193"/>
    <w:rsid w:val="0032543C"/>
    <w:rsid w:val="003257CE"/>
    <w:rsid w:val="0033246E"/>
    <w:rsid w:val="0033280F"/>
    <w:rsid w:val="0033323D"/>
    <w:rsid w:val="003342C0"/>
    <w:rsid w:val="00334D29"/>
    <w:rsid w:val="00335EB2"/>
    <w:rsid w:val="003375F9"/>
    <w:rsid w:val="00337ED4"/>
    <w:rsid w:val="00341358"/>
    <w:rsid w:val="0034355A"/>
    <w:rsid w:val="00347734"/>
    <w:rsid w:val="00347DC4"/>
    <w:rsid w:val="00351831"/>
    <w:rsid w:val="0035448B"/>
    <w:rsid w:val="00355B2A"/>
    <w:rsid w:val="00355D1F"/>
    <w:rsid w:val="0035733F"/>
    <w:rsid w:val="00357770"/>
    <w:rsid w:val="003614C0"/>
    <w:rsid w:val="00363BD2"/>
    <w:rsid w:val="00364D72"/>
    <w:rsid w:val="0036513D"/>
    <w:rsid w:val="00365A84"/>
    <w:rsid w:val="00365F47"/>
    <w:rsid w:val="0036698C"/>
    <w:rsid w:val="00367FE3"/>
    <w:rsid w:val="00372416"/>
    <w:rsid w:val="00373822"/>
    <w:rsid w:val="00374E05"/>
    <w:rsid w:val="00374E12"/>
    <w:rsid w:val="00381256"/>
    <w:rsid w:val="00383459"/>
    <w:rsid w:val="0038438C"/>
    <w:rsid w:val="00385F1C"/>
    <w:rsid w:val="00387A59"/>
    <w:rsid w:val="003904AC"/>
    <w:rsid w:val="00391555"/>
    <w:rsid w:val="003929D7"/>
    <w:rsid w:val="00394701"/>
    <w:rsid w:val="003A049D"/>
    <w:rsid w:val="003A0DB3"/>
    <w:rsid w:val="003A0F36"/>
    <w:rsid w:val="003A2249"/>
    <w:rsid w:val="003A2E94"/>
    <w:rsid w:val="003A5B5B"/>
    <w:rsid w:val="003A6EEF"/>
    <w:rsid w:val="003A796A"/>
    <w:rsid w:val="003B0714"/>
    <w:rsid w:val="003B0C96"/>
    <w:rsid w:val="003B11E6"/>
    <w:rsid w:val="003B356E"/>
    <w:rsid w:val="003B3FDB"/>
    <w:rsid w:val="003B47C1"/>
    <w:rsid w:val="003B63A3"/>
    <w:rsid w:val="003B69A5"/>
    <w:rsid w:val="003C10C5"/>
    <w:rsid w:val="003C2E56"/>
    <w:rsid w:val="003C30D5"/>
    <w:rsid w:val="003C6D9E"/>
    <w:rsid w:val="003C6F76"/>
    <w:rsid w:val="003C711E"/>
    <w:rsid w:val="003D6774"/>
    <w:rsid w:val="003E0B00"/>
    <w:rsid w:val="003E39E3"/>
    <w:rsid w:val="003E3B0F"/>
    <w:rsid w:val="003F0BCD"/>
    <w:rsid w:val="003F18CD"/>
    <w:rsid w:val="003F6011"/>
    <w:rsid w:val="003F7FF3"/>
    <w:rsid w:val="00400380"/>
    <w:rsid w:val="00401E07"/>
    <w:rsid w:val="00402A55"/>
    <w:rsid w:val="00403287"/>
    <w:rsid w:val="00405A4A"/>
    <w:rsid w:val="00405E7B"/>
    <w:rsid w:val="004061C1"/>
    <w:rsid w:val="0040669D"/>
    <w:rsid w:val="00407654"/>
    <w:rsid w:val="00410D4C"/>
    <w:rsid w:val="0041371F"/>
    <w:rsid w:val="004145B1"/>
    <w:rsid w:val="00415237"/>
    <w:rsid w:val="004173B3"/>
    <w:rsid w:val="00417F2F"/>
    <w:rsid w:val="0042059D"/>
    <w:rsid w:val="0042122F"/>
    <w:rsid w:val="00421497"/>
    <w:rsid w:val="00422A74"/>
    <w:rsid w:val="004235AB"/>
    <w:rsid w:val="00426B22"/>
    <w:rsid w:val="00432C88"/>
    <w:rsid w:val="00436563"/>
    <w:rsid w:val="004369C2"/>
    <w:rsid w:val="0044192C"/>
    <w:rsid w:val="004427CD"/>
    <w:rsid w:val="00442984"/>
    <w:rsid w:val="00444F3E"/>
    <w:rsid w:val="0044734B"/>
    <w:rsid w:val="00447D9E"/>
    <w:rsid w:val="00450D42"/>
    <w:rsid w:val="00450E6B"/>
    <w:rsid w:val="0045123D"/>
    <w:rsid w:val="00453537"/>
    <w:rsid w:val="00453E7E"/>
    <w:rsid w:val="0045548F"/>
    <w:rsid w:val="00455814"/>
    <w:rsid w:val="00456545"/>
    <w:rsid w:val="0046363B"/>
    <w:rsid w:val="004636B0"/>
    <w:rsid w:val="00463990"/>
    <w:rsid w:val="00464615"/>
    <w:rsid w:val="004667F7"/>
    <w:rsid w:val="00467915"/>
    <w:rsid w:val="0047277B"/>
    <w:rsid w:val="0047383F"/>
    <w:rsid w:val="00474445"/>
    <w:rsid w:val="004751F7"/>
    <w:rsid w:val="00477D71"/>
    <w:rsid w:val="004801AE"/>
    <w:rsid w:val="00481561"/>
    <w:rsid w:val="004830A2"/>
    <w:rsid w:val="00486C5C"/>
    <w:rsid w:val="00490E23"/>
    <w:rsid w:val="00490E3A"/>
    <w:rsid w:val="004917DD"/>
    <w:rsid w:val="00493CFA"/>
    <w:rsid w:val="0049455A"/>
    <w:rsid w:val="00494A75"/>
    <w:rsid w:val="004973E7"/>
    <w:rsid w:val="00497CB9"/>
    <w:rsid w:val="00497E6C"/>
    <w:rsid w:val="004A0D21"/>
    <w:rsid w:val="004A0E5D"/>
    <w:rsid w:val="004A1164"/>
    <w:rsid w:val="004A12C2"/>
    <w:rsid w:val="004A4AE2"/>
    <w:rsid w:val="004A6B5A"/>
    <w:rsid w:val="004B0D1A"/>
    <w:rsid w:val="004B0E4C"/>
    <w:rsid w:val="004B1F36"/>
    <w:rsid w:val="004B5B2B"/>
    <w:rsid w:val="004C24C6"/>
    <w:rsid w:val="004C39AB"/>
    <w:rsid w:val="004C4987"/>
    <w:rsid w:val="004C5571"/>
    <w:rsid w:val="004C78F8"/>
    <w:rsid w:val="004D132A"/>
    <w:rsid w:val="004D18F7"/>
    <w:rsid w:val="004D39E8"/>
    <w:rsid w:val="004D3C26"/>
    <w:rsid w:val="004D4D76"/>
    <w:rsid w:val="004D528C"/>
    <w:rsid w:val="004D5E4B"/>
    <w:rsid w:val="004E2D0A"/>
    <w:rsid w:val="004E561D"/>
    <w:rsid w:val="004E76A2"/>
    <w:rsid w:val="004F2D02"/>
    <w:rsid w:val="004F3C03"/>
    <w:rsid w:val="004F3DDA"/>
    <w:rsid w:val="004F54FB"/>
    <w:rsid w:val="004F7BA2"/>
    <w:rsid w:val="005004C2"/>
    <w:rsid w:val="005006F8"/>
    <w:rsid w:val="00500FA5"/>
    <w:rsid w:val="00502017"/>
    <w:rsid w:val="00504937"/>
    <w:rsid w:val="00505166"/>
    <w:rsid w:val="005052CA"/>
    <w:rsid w:val="00506C49"/>
    <w:rsid w:val="0050769C"/>
    <w:rsid w:val="00510307"/>
    <w:rsid w:val="0051090C"/>
    <w:rsid w:val="00512C77"/>
    <w:rsid w:val="0051389C"/>
    <w:rsid w:val="00513FDA"/>
    <w:rsid w:val="00514566"/>
    <w:rsid w:val="005168B7"/>
    <w:rsid w:val="005168D9"/>
    <w:rsid w:val="00520D85"/>
    <w:rsid w:val="00521813"/>
    <w:rsid w:val="00521D6A"/>
    <w:rsid w:val="005257AB"/>
    <w:rsid w:val="00525D9F"/>
    <w:rsid w:val="00526243"/>
    <w:rsid w:val="0052653D"/>
    <w:rsid w:val="0053056E"/>
    <w:rsid w:val="00531FD8"/>
    <w:rsid w:val="00532C51"/>
    <w:rsid w:val="005333B9"/>
    <w:rsid w:val="00534F2E"/>
    <w:rsid w:val="005370EA"/>
    <w:rsid w:val="00544FAF"/>
    <w:rsid w:val="00545036"/>
    <w:rsid w:val="005450C7"/>
    <w:rsid w:val="005453CB"/>
    <w:rsid w:val="005456B5"/>
    <w:rsid w:val="005457EA"/>
    <w:rsid w:val="005549B5"/>
    <w:rsid w:val="00554E13"/>
    <w:rsid w:val="005603E5"/>
    <w:rsid w:val="005605E2"/>
    <w:rsid w:val="00560769"/>
    <w:rsid w:val="00561C09"/>
    <w:rsid w:val="00562FCD"/>
    <w:rsid w:val="00564921"/>
    <w:rsid w:val="00564A28"/>
    <w:rsid w:val="00565475"/>
    <w:rsid w:val="005746E0"/>
    <w:rsid w:val="005757DC"/>
    <w:rsid w:val="00575EAA"/>
    <w:rsid w:val="00581294"/>
    <w:rsid w:val="00584A5F"/>
    <w:rsid w:val="00585610"/>
    <w:rsid w:val="00586597"/>
    <w:rsid w:val="00586F87"/>
    <w:rsid w:val="00587D38"/>
    <w:rsid w:val="00587EAD"/>
    <w:rsid w:val="00587FD2"/>
    <w:rsid w:val="00590054"/>
    <w:rsid w:val="005900D5"/>
    <w:rsid w:val="0059086C"/>
    <w:rsid w:val="00592566"/>
    <w:rsid w:val="00594BBE"/>
    <w:rsid w:val="005956A4"/>
    <w:rsid w:val="005963AC"/>
    <w:rsid w:val="00597031"/>
    <w:rsid w:val="00597572"/>
    <w:rsid w:val="005A0DB6"/>
    <w:rsid w:val="005A6E0D"/>
    <w:rsid w:val="005A7F6B"/>
    <w:rsid w:val="005B1A56"/>
    <w:rsid w:val="005B515A"/>
    <w:rsid w:val="005B57A2"/>
    <w:rsid w:val="005C10A2"/>
    <w:rsid w:val="005C2C35"/>
    <w:rsid w:val="005C36B6"/>
    <w:rsid w:val="005C3996"/>
    <w:rsid w:val="005C4C22"/>
    <w:rsid w:val="005C529A"/>
    <w:rsid w:val="005C5631"/>
    <w:rsid w:val="005C6078"/>
    <w:rsid w:val="005C6235"/>
    <w:rsid w:val="005C7437"/>
    <w:rsid w:val="005D6AFD"/>
    <w:rsid w:val="005D6F59"/>
    <w:rsid w:val="005D7502"/>
    <w:rsid w:val="005E07B0"/>
    <w:rsid w:val="005E1C54"/>
    <w:rsid w:val="005E247E"/>
    <w:rsid w:val="005E2AE0"/>
    <w:rsid w:val="005E3FB5"/>
    <w:rsid w:val="005E4E77"/>
    <w:rsid w:val="005E6506"/>
    <w:rsid w:val="005E7FD2"/>
    <w:rsid w:val="005F095B"/>
    <w:rsid w:val="005F0B4C"/>
    <w:rsid w:val="005F0BF4"/>
    <w:rsid w:val="005F139F"/>
    <w:rsid w:val="005F16DB"/>
    <w:rsid w:val="005F1CB6"/>
    <w:rsid w:val="005F2FC9"/>
    <w:rsid w:val="005F366F"/>
    <w:rsid w:val="005F3BB3"/>
    <w:rsid w:val="005F3C4F"/>
    <w:rsid w:val="005F5B65"/>
    <w:rsid w:val="005F5BB6"/>
    <w:rsid w:val="005F7773"/>
    <w:rsid w:val="0060173C"/>
    <w:rsid w:val="006024AE"/>
    <w:rsid w:val="00602966"/>
    <w:rsid w:val="00602C11"/>
    <w:rsid w:val="006061A7"/>
    <w:rsid w:val="00610A10"/>
    <w:rsid w:val="006143AF"/>
    <w:rsid w:val="006151E4"/>
    <w:rsid w:val="006160AA"/>
    <w:rsid w:val="006165FA"/>
    <w:rsid w:val="00617314"/>
    <w:rsid w:val="006210EA"/>
    <w:rsid w:val="00622234"/>
    <w:rsid w:val="006224B5"/>
    <w:rsid w:val="006228F0"/>
    <w:rsid w:val="00622CEC"/>
    <w:rsid w:val="0062353C"/>
    <w:rsid w:val="0062363D"/>
    <w:rsid w:val="00623696"/>
    <w:rsid w:val="0062379D"/>
    <w:rsid w:val="00624AA8"/>
    <w:rsid w:val="00626B9A"/>
    <w:rsid w:val="00627A3F"/>
    <w:rsid w:val="00627E0A"/>
    <w:rsid w:val="006314D9"/>
    <w:rsid w:val="006322B2"/>
    <w:rsid w:val="00632C2B"/>
    <w:rsid w:val="006333CE"/>
    <w:rsid w:val="006346C0"/>
    <w:rsid w:val="006354A9"/>
    <w:rsid w:val="0063660C"/>
    <w:rsid w:val="00637C69"/>
    <w:rsid w:val="00640F27"/>
    <w:rsid w:val="00643040"/>
    <w:rsid w:val="00643458"/>
    <w:rsid w:val="006448D2"/>
    <w:rsid w:val="006449F2"/>
    <w:rsid w:val="00645D37"/>
    <w:rsid w:val="00651A0D"/>
    <w:rsid w:val="00652DD7"/>
    <w:rsid w:val="00654463"/>
    <w:rsid w:val="0065495F"/>
    <w:rsid w:val="00655D15"/>
    <w:rsid w:val="00655F3D"/>
    <w:rsid w:val="0065601D"/>
    <w:rsid w:val="00656658"/>
    <w:rsid w:val="006573FE"/>
    <w:rsid w:val="006578F2"/>
    <w:rsid w:val="00662430"/>
    <w:rsid w:val="006627BD"/>
    <w:rsid w:val="00663340"/>
    <w:rsid w:val="00666663"/>
    <w:rsid w:val="00670374"/>
    <w:rsid w:val="0067213B"/>
    <w:rsid w:val="006722B4"/>
    <w:rsid w:val="00674509"/>
    <w:rsid w:val="006746BB"/>
    <w:rsid w:val="00676C14"/>
    <w:rsid w:val="006770CF"/>
    <w:rsid w:val="006800A3"/>
    <w:rsid w:val="00680E43"/>
    <w:rsid w:val="00680E7F"/>
    <w:rsid w:val="00683204"/>
    <w:rsid w:val="00683C65"/>
    <w:rsid w:val="006878E8"/>
    <w:rsid w:val="00690331"/>
    <w:rsid w:val="006917D1"/>
    <w:rsid w:val="0069316B"/>
    <w:rsid w:val="006935C8"/>
    <w:rsid w:val="00693BB0"/>
    <w:rsid w:val="0069405A"/>
    <w:rsid w:val="00695083"/>
    <w:rsid w:val="00695365"/>
    <w:rsid w:val="00695F03"/>
    <w:rsid w:val="006974F9"/>
    <w:rsid w:val="006A0F69"/>
    <w:rsid w:val="006A1721"/>
    <w:rsid w:val="006A4046"/>
    <w:rsid w:val="006A55CB"/>
    <w:rsid w:val="006A7916"/>
    <w:rsid w:val="006A7A59"/>
    <w:rsid w:val="006B0674"/>
    <w:rsid w:val="006B091C"/>
    <w:rsid w:val="006B24F4"/>
    <w:rsid w:val="006B2EA8"/>
    <w:rsid w:val="006B30B9"/>
    <w:rsid w:val="006B3B24"/>
    <w:rsid w:val="006B4C85"/>
    <w:rsid w:val="006B7DB4"/>
    <w:rsid w:val="006C03A3"/>
    <w:rsid w:val="006C0569"/>
    <w:rsid w:val="006C11BE"/>
    <w:rsid w:val="006C1723"/>
    <w:rsid w:val="006C2D7D"/>
    <w:rsid w:val="006C330A"/>
    <w:rsid w:val="006C33B5"/>
    <w:rsid w:val="006C508B"/>
    <w:rsid w:val="006D21E2"/>
    <w:rsid w:val="006D266A"/>
    <w:rsid w:val="006D45F8"/>
    <w:rsid w:val="006D4BB0"/>
    <w:rsid w:val="006D52CE"/>
    <w:rsid w:val="006D5B1B"/>
    <w:rsid w:val="006D670C"/>
    <w:rsid w:val="006E0D33"/>
    <w:rsid w:val="006E1FBB"/>
    <w:rsid w:val="006E250F"/>
    <w:rsid w:val="006E2733"/>
    <w:rsid w:val="006E3DE5"/>
    <w:rsid w:val="006E561D"/>
    <w:rsid w:val="006E5FA6"/>
    <w:rsid w:val="006E6FF0"/>
    <w:rsid w:val="006F0912"/>
    <w:rsid w:val="006F15CA"/>
    <w:rsid w:val="006F165B"/>
    <w:rsid w:val="006F2784"/>
    <w:rsid w:val="006F2BA6"/>
    <w:rsid w:val="006F399A"/>
    <w:rsid w:val="006F6ED7"/>
    <w:rsid w:val="00700441"/>
    <w:rsid w:val="007010EB"/>
    <w:rsid w:val="007033B0"/>
    <w:rsid w:val="0070483C"/>
    <w:rsid w:val="0070526F"/>
    <w:rsid w:val="007057B6"/>
    <w:rsid w:val="00705C05"/>
    <w:rsid w:val="007074F6"/>
    <w:rsid w:val="00707718"/>
    <w:rsid w:val="00707DFA"/>
    <w:rsid w:val="00710737"/>
    <w:rsid w:val="00710BC9"/>
    <w:rsid w:val="00711917"/>
    <w:rsid w:val="00711B6A"/>
    <w:rsid w:val="00711E30"/>
    <w:rsid w:val="007137F8"/>
    <w:rsid w:val="00714173"/>
    <w:rsid w:val="00717452"/>
    <w:rsid w:val="00717D14"/>
    <w:rsid w:val="00721D6E"/>
    <w:rsid w:val="007250DB"/>
    <w:rsid w:val="007272DB"/>
    <w:rsid w:val="007273BF"/>
    <w:rsid w:val="00730290"/>
    <w:rsid w:val="00730AE3"/>
    <w:rsid w:val="00731599"/>
    <w:rsid w:val="00734D44"/>
    <w:rsid w:val="00735EF5"/>
    <w:rsid w:val="007409D0"/>
    <w:rsid w:val="00741AB8"/>
    <w:rsid w:val="007444F7"/>
    <w:rsid w:val="00744F08"/>
    <w:rsid w:val="0074594E"/>
    <w:rsid w:val="007459B1"/>
    <w:rsid w:val="00751A1A"/>
    <w:rsid w:val="00762B7E"/>
    <w:rsid w:val="00763345"/>
    <w:rsid w:val="0076352D"/>
    <w:rsid w:val="00763D4B"/>
    <w:rsid w:val="0076471B"/>
    <w:rsid w:val="007652DF"/>
    <w:rsid w:val="00765A56"/>
    <w:rsid w:val="00765D2B"/>
    <w:rsid w:val="00765DC0"/>
    <w:rsid w:val="007663AE"/>
    <w:rsid w:val="00766950"/>
    <w:rsid w:val="00766CA7"/>
    <w:rsid w:val="00767468"/>
    <w:rsid w:val="007716F4"/>
    <w:rsid w:val="00771B3C"/>
    <w:rsid w:val="007736DB"/>
    <w:rsid w:val="00773849"/>
    <w:rsid w:val="00776D37"/>
    <w:rsid w:val="007803FF"/>
    <w:rsid w:val="00780832"/>
    <w:rsid w:val="007810C7"/>
    <w:rsid w:val="007823C0"/>
    <w:rsid w:val="00782437"/>
    <w:rsid w:val="007832CF"/>
    <w:rsid w:val="007833AB"/>
    <w:rsid w:val="00783EE8"/>
    <w:rsid w:val="007847BB"/>
    <w:rsid w:val="007869B2"/>
    <w:rsid w:val="00786D15"/>
    <w:rsid w:val="00787528"/>
    <w:rsid w:val="007A0959"/>
    <w:rsid w:val="007A2BA6"/>
    <w:rsid w:val="007A3329"/>
    <w:rsid w:val="007A3846"/>
    <w:rsid w:val="007B0934"/>
    <w:rsid w:val="007B0F26"/>
    <w:rsid w:val="007B6FEB"/>
    <w:rsid w:val="007B7238"/>
    <w:rsid w:val="007C02CE"/>
    <w:rsid w:val="007C0437"/>
    <w:rsid w:val="007C36AD"/>
    <w:rsid w:val="007C3FD2"/>
    <w:rsid w:val="007C4F5A"/>
    <w:rsid w:val="007D109E"/>
    <w:rsid w:val="007D2A87"/>
    <w:rsid w:val="007D30BC"/>
    <w:rsid w:val="007D32BC"/>
    <w:rsid w:val="007D3596"/>
    <w:rsid w:val="007E0D28"/>
    <w:rsid w:val="007E17DD"/>
    <w:rsid w:val="007E195C"/>
    <w:rsid w:val="007E2F7D"/>
    <w:rsid w:val="007E3758"/>
    <w:rsid w:val="007E67C4"/>
    <w:rsid w:val="007F0925"/>
    <w:rsid w:val="007F1ADF"/>
    <w:rsid w:val="007F1F63"/>
    <w:rsid w:val="007F24DB"/>
    <w:rsid w:val="007F342E"/>
    <w:rsid w:val="007F3520"/>
    <w:rsid w:val="007F6005"/>
    <w:rsid w:val="007F60BC"/>
    <w:rsid w:val="007F7431"/>
    <w:rsid w:val="007F7880"/>
    <w:rsid w:val="00800B86"/>
    <w:rsid w:val="008013DE"/>
    <w:rsid w:val="00801472"/>
    <w:rsid w:val="00801F26"/>
    <w:rsid w:val="00803803"/>
    <w:rsid w:val="008043FB"/>
    <w:rsid w:val="008061A1"/>
    <w:rsid w:val="00806E47"/>
    <w:rsid w:val="008077D3"/>
    <w:rsid w:val="00807A1A"/>
    <w:rsid w:val="00807B92"/>
    <w:rsid w:val="00807EB1"/>
    <w:rsid w:val="0081159F"/>
    <w:rsid w:val="00812063"/>
    <w:rsid w:val="00812CCC"/>
    <w:rsid w:val="0081337C"/>
    <w:rsid w:val="0081360F"/>
    <w:rsid w:val="00813699"/>
    <w:rsid w:val="00813931"/>
    <w:rsid w:val="0081407D"/>
    <w:rsid w:val="0081545D"/>
    <w:rsid w:val="00816007"/>
    <w:rsid w:val="00817767"/>
    <w:rsid w:val="00817FF5"/>
    <w:rsid w:val="00820076"/>
    <w:rsid w:val="00820D89"/>
    <w:rsid w:val="00821F7C"/>
    <w:rsid w:val="00821FA2"/>
    <w:rsid w:val="008258FA"/>
    <w:rsid w:val="00830982"/>
    <w:rsid w:val="00835CCC"/>
    <w:rsid w:val="00841070"/>
    <w:rsid w:val="008430E8"/>
    <w:rsid w:val="00843726"/>
    <w:rsid w:val="008437A2"/>
    <w:rsid w:val="008437FF"/>
    <w:rsid w:val="008454E6"/>
    <w:rsid w:val="00845B85"/>
    <w:rsid w:val="00851486"/>
    <w:rsid w:val="008520E6"/>
    <w:rsid w:val="008530AA"/>
    <w:rsid w:val="008549CA"/>
    <w:rsid w:val="00855C07"/>
    <w:rsid w:val="00857616"/>
    <w:rsid w:val="008602AA"/>
    <w:rsid w:val="00860397"/>
    <w:rsid w:val="008622AE"/>
    <w:rsid w:val="00862914"/>
    <w:rsid w:val="008633A6"/>
    <w:rsid w:val="00863474"/>
    <w:rsid w:val="00865413"/>
    <w:rsid w:val="00866401"/>
    <w:rsid w:val="00866C19"/>
    <w:rsid w:val="008717AD"/>
    <w:rsid w:val="00874560"/>
    <w:rsid w:val="008776F3"/>
    <w:rsid w:val="008801FC"/>
    <w:rsid w:val="00883B96"/>
    <w:rsid w:val="0088419A"/>
    <w:rsid w:val="0088705A"/>
    <w:rsid w:val="00887E4B"/>
    <w:rsid w:val="008907A3"/>
    <w:rsid w:val="008927F8"/>
    <w:rsid w:val="00895026"/>
    <w:rsid w:val="00895451"/>
    <w:rsid w:val="00895CF9"/>
    <w:rsid w:val="0089625C"/>
    <w:rsid w:val="008969A9"/>
    <w:rsid w:val="0089744B"/>
    <w:rsid w:val="008A083C"/>
    <w:rsid w:val="008A0A6E"/>
    <w:rsid w:val="008A12D0"/>
    <w:rsid w:val="008A16B1"/>
    <w:rsid w:val="008A22B9"/>
    <w:rsid w:val="008A3040"/>
    <w:rsid w:val="008A32A7"/>
    <w:rsid w:val="008A32D4"/>
    <w:rsid w:val="008A332D"/>
    <w:rsid w:val="008A627C"/>
    <w:rsid w:val="008A700F"/>
    <w:rsid w:val="008A7EFB"/>
    <w:rsid w:val="008B0119"/>
    <w:rsid w:val="008B016A"/>
    <w:rsid w:val="008B049C"/>
    <w:rsid w:val="008B06C6"/>
    <w:rsid w:val="008B1033"/>
    <w:rsid w:val="008B40D6"/>
    <w:rsid w:val="008B625D"/>
    <w:rsid w:val="008B7816"/>
    <w:rsid w:val="008C2103"/>
    <w:rsid w:val="008C3DE3"/>
    <w:rsid w:val="008C5F77"/>
    <w:rsid w:val="008C7355"/>
    <w:rsid w:val="008D0D58"/>
    <w:rsid w:val="008D3F0C"/>
    <w:rsid w:val="008D5B3F"/>
    <w:rsid w:val="008D5BC0"/>
    <w:rsid w:val="008D7AEE"/>
    <w:rsid w:val="008D7F5F"/>
    <w:rsid w:val="008E0296"/>
    <w:rsid w:val="008E1CDB"/>
    <w:rsid w:val="008E52B8"/>
    <w:rsid w:val="008E5361"/>
    <w:rsid w:val="008E64DC"/>
    <w:rsid w:val="008E7FA8"/>
    <w:rsid w:val="008F262F"/>
    <w:rsid w:val="008F2CED"/>
    <w:rsid w:val="008F3623"/>
    <w:rsid w:val="008F4C75"/>
    <w:rsid w:val="008F5BDA"/>
    <w:rsid w:val="008F7DE0"/>
    <w:rsid w:val="0090135A"/>
    <w:rsid w:val="00901A5F"/>
    <w:rsid w:val="00905FB2"/>
    <w:rsid w:val="0090633B"/>
    <w:rsid w:val="00910FD7"/>
    <w:rsid w:val="00911873"/>
    <w:rsid w:val="00911928"/>
    <w:rsid w:val="00912DA3"/>
    <w:rsid w:val="00913189"/>
    <w:rsid w:val="00913328"/>
    <w:rsid w:val="00913BD7"/>
    <w:rsid w:val="00915813"/>
    <w:rsid w:val="009204A5"/>
    <w:rsid w:val="00920D77"/>
    <w:rsid w:val="00922EAD"/>
    <w:rsid w:val="00923293"/>
    <w:rsid w:val="00923CEC"/>
    <w:rsid w:val="009247EB"/>
    <w:rsid w:val="00924E2B"/>
    <w:rsid w:val="00926EEF"/>
    <w:rsid w:val="009276D7"/>
    <w:rsid w:val="0093344B"/>
    <w:rsid w:val="0093664D"/>
    <w:rsid w:val="0094026B"/>
    <w:rsid w:val="00943AD4"/>
    <w:rsid w:val="0094428D"/>
    <w:rsid w:val="00950856"/>
    <w:rsid w:val="00951308"/>
    <w:rsid w:val="00951642"/>
    <w:rsid w:val="00952D2D"/>
    <w:rsid w:val="009548C4"/>
    <w:rsid w:val="00954BEA"/>
    <w:rsid w:val="00954BFC"/>
    <w:rsid w:val="00955071"/>
    <w:rsid w:val="00955366"/>
    <w:rsid w:val="0095573C"/>
    <w:rsid w:val="00955943"/>
    <w:rsid w:val="009568AE"/>
    <w:rsid w:val="009569E1"/>
    <w:rsid w:val="00957200"/>
    <w:rsid w:val="0095721D"/>
    <w:rsid w:val="00960C74"/>
    <w:rsid w:val="009619BA"/>
    <w:rsid w:val="009629A6"/>
    <w:rsid w:val="00964435"/>
    <w:rsid w:val="00964E1E"/>
    <w:rsid w:val="00966B6F"/>
    <w:rsid w:val="009674C5"/>
    <w:rsid w:val="00970679"/>
    <w:rsid w:val="00971638"/>
    <w:rsid w:val="00971A83"/>
    <w:rsid w:val="009725E5"/>
    <w:rsid w:val="00972C4C"/>
    <w:rsid w:val="00973FED"/>
    <w:rsid w:val="0097417D"/>
    <w:rsid w:val="009744C3"/>
    <w:rsid w:val="009755C5"/>
    <w:rsid w:val="00975CAF"/>
    <w:rsid w:val="009767C2"/>
    <w:rsid w:val="00984C9C"/>
    <w:rsid w:val="00986811"/>
    <w:rsid w:val="00987E89"/>
    <w:rsid w:val="00990DBE"/>
    <w:rsid w:val="00990E49"/>
    <w:rsid w:val="009911C5"/>
    <w:rsid w:val="009913CA"/>
    <w:rsid w:val="00991C66"/>
    <w:rsid w:val="00991D14"/>
    <w:rsid w:val="00992B49"/>
    <w:rsid w:val="00993533"/>
    <w:rsid w:val="00994902"/>
    <w:rsid w:val="009952D4"/>
    <w:rsid w:val="00995A8B"/>
    <w:rsid w:val="00995D0E"/>
    <w:rsid w:val="009A1AEB"/>
    <w:rsid w:val="009A1CD9"/>
    <w:rsid w:val="009A1F42"/>
    <w:rsid w:val="009A280F"/>
    <w:rsid w:val="009A43AC"/>
    <w:rsid w:val="009A47D9"/>
    <w:rsid w:val="009A4DC8"/>
    <w:rsid w:val="009A5F5F"/>
    <w:rsid w:val="009A6A3E"/>
    <w:rsid w:val="009B233F"/>
    <w:rsid w:val="009B2C0F"/>
    <w:rsid w:val="009B4A10"/>
    <w:rsid w:val="009B692C"/>
    <w:rsid w:val="009C01A9"/>
    <w:rsid w:val="009C16C0"/>
    <w:rsid w:val="009C2E04"/>
    <w:rsid w:val="009C32C8"/>
    <w:rsid w:val="009C3CD1"/>
    <w:rsid w:val="009C5516"/>
    <w:rsid w:val="009C592C"/>
    <w:rsid w:val="009C7185"/>
    <w:rsid w:val="009C7962"/>
    <w:rsid w:val="009C7B6C"/>
    <w:rsid w:val="009D0237"/>
    <w:rsid w:val="009D0531"/>
    <w:rsid w:val="009D0BC7"/>
    <w:rsid w:val="009D105F"/>
    <w:rsid w:val="009D32CB"/>
    <w:rsid w:val="009D4995"/>
    <w:rsid w:val="009D4A1A"/>
    <w:rsid w:val="009D54C6"/>
    <w:rsid w:val="009D5D85"/>
    <w:rsid w:val="009D759E"/>
    <w:rsid w:val="009D7DF2"/>
    <w:rsid w:val="009E0535"/>
    <w:rsid w:val="009E3F7D"/>
    <w:rsid w:val="009E42C5"/>
    <w:rsid w:val="009E58B7"/>
    <w:rsid w:val="009E5B7F"/>
    <w:rsid w:val="009E72F9"/>
    <w:rsid w:val="009F12E9"/>
    <w:rsid w:val="009F174E"/>
    <w:rsid w:val="009F210F"/>
    <w:rsid w:val="009F2553"/>
    <w:rsid w:val="009F3E17"/>
    <w:rsid w:val="009F74C2"/>
    <w:rsid w:val="009F7CB5"/>
    <w:rsid w:val="009F7F1C"/>
    <w:rsid w:val="00A01A25"/>
    <w:rsid w:val="00A01C4A"/>
    <w:rsid w:val="00A0337A"/>
    <w:rsid w:val="00A034A5"/>
    <w:rsid w:val="00A04B0E"/>
    <w:rsid w:val="00A106F0"/>
    <w:rsid w:val="00A10943"/>
    <w:rsid w:val="00A1125E"/>
    <w:rsid w:val="00A122F1"/>
    <w:rsid w:val="00A126C9"/>
    <w:rsid w:val="00A12C37"/>
    <w:rsid w:val="00A1761D"/>
    <w:rsid w:val="00A17BFB"/>
    <w:rsid w:val="00A224DB"/>
    <w:rsid w:val="00A25BFF"/>
    <w:rsid w:val="00A26B2C"/>
    <w:rsid w:val="00A270A8"/>
    <w:rsid w:val="00A27B64"/>
    <w:rsid w:val="00A3079C"/>
    <w:rsid w:val="00A329F9"/>
    <w:rsid w:val="00A35634"/>
    <w:rsid w:val="00A3606C"/>
    <w:rsid w:val="00A4021C"/>
    <w:rsid w:val="00A4249E"/>
    <w:rsid w:val="00A42F9B"/>
    <w:rsid w:val="00A435D5"/>
    <w:rsid w:val="00A44ED0"/>
    <w:rsid w:val="00A50E9D"/>
    <w:rsid w:val="00A5257C"/>
    <w:rsid w:val="00A52C35"/>
    <w:rsid w:val="00A53940"/>
    <w:rsid w:val="00A62D2D"/>
    <w:rsid w:val="00A63380"/>
    <w:rsid w:val="00A656A7"/>
    <w:rsid w:val="00A65873"/>
    <w:rsid w:val="00A67B01"/>
    <w:rsid w:val="00A71929"/>
    <w:rsid w:val="00A719EA"/>
    <w:rsid w:val="00A72B38"/>
    <w:rsid w:val="00A72C1C"/>
    <w:rsid w:val="00A73CCC"/>
    <w:rsid w:val="00A74149"/>
    <w:rsid w:val="00A74501"/>
    <w:rsid w:val="00A76A3A"/>
    <w:rsid w:val="00A76BA8"/>
    <w:rsid w:val="00A831F4"/>
    <w:rsid w:val="00A83D88"/>
    <w:rsid w:val="00A86DE9"/>
    <w:rsid w:val="00A90A62"/>
    <w:rsid w:val="00A90E98"/>
    <w:rsid w:val="00A92DC9"/>
    <w:rsid w:val="00A95A8D"/>
    <w:rsid w:val="00A961B8"/>
    <w:rsid w:val="00A96A9E"/>
    <w:rsid w:val="00A96ECD"/>
    <w:rsid w:val="00A97CD7"/>
    <w:rsid w:val="00A97F52"/>
    <w:rsid w:val="00AA25F4"/>
    <w:rsid w:val="00AA47F5"/>
    <w:rsid w:val="00AA4BF9"/>
    <w:rsid w:val="00AA6239"/>
    <w:rsid w:val="00AA7EE2"/>
    <w:rsid w:val="00AB23FA"/>
    <w:rsid w:val="00AB4D0A"/>
    <w:rsid w:val="00AB56C4"/>
    <w:rsid w:val="00AB583B"/>
    <w:rsid w:val="00AB5C60"/>
    <w:rsid w:val="00AB6FC1"/>
    <w:rsid w:val="00AB7905"/>
    <w:rsid w:val="00AC0505"/>
    <w:rsid w:val="00AC1B76"/>
    <w:rsid w:val="00AC79BA"/>
    <w:rsid w:val="00AD222A"/>
    <w:rsid w:val="00AD468B"/>
    <w:rsid w:val="00AD73E5"/>
    <w:rsid w:val="00AE0AE6"/>
    <w:rsid w:val="00AE420C"/>
    <w:rsid w:val="00AE4C86"/>
    <w:rsid w:val="00AE4CC9"/>
    <w:rsid w:val="00AE5DA5"/>
    <w:rsid w:val="00AE7583"/>
    <w:rsid w:val="00AE76E0"/>
    <w:rsid w:val="00AE7817"/>
    <w:rsid w:val="00AF0CE1"/>
    <w:rsid w:val="00AF249C"/>
    <w:rsid w:val="00AF26C5"/>
    <w:rsid w:val="00AF2A75"/>
    <w:rsid w:val="00AF2C2A"/>
    <w:rsid w:val="00AF5F95"/>
    <w:rsid w:val="00AF7DB0"/>
    <w:rsid w:val="00B005A8"/>
    <w:rsid w:val="00B03983"/>
    <w:rsid w:val="00B04BE6"/>
    <w:rsid w:val="00B05617"/>
    <w:rsid w:val="00B0750E"/>
    <w:rsid w:val="00B07589"/>
    <w:rsid w:val="00B07A4B"/>
    <w:rsid w:val="00B136C8"/>
    <w:rsid w:val="00B1460C"/>
    <w:rsid w:val="00B15C3F"/>
    <w:rsid w:val="00B169D8"/>
    <w:rsid w:val="00B2058B"/>
    <w:rsid w:val="00B23BD7"/>
    <w:rsid w:val="00B254E3"/>
    <w:rsid w:val="00B25AA5"/>
    <w:rsid w:val="00B2605E"/>
    <w:rsid w:val="00B269EC"/>
    <w:rsid w:val="00B30FE3"/>
    <w:rsid w:val="00B36161"/>
    <w:rsid w:val="00B37940"/>
    <w:rsid w:val="00B40360"/>
    <w:rsid w:val="00B41756"/>
    <w:rsid w:val="00B45F54"/>
    <w:rsid w:val="00B46476"/>
    <w:rsid w:val="00B47A6C"/>
    <w:rsid w:val="00B47E97"/>
    <w:rsid w:val="00B5075B"/>
    <w:rsid w:val="00B51825"/>
    <w:rsid w:val="00B51F68"/>
    <w:rsid w:val="00B52D49"/>
    <w:rsid w:val="00B534D2"/>
    <w:rsid w:val="00B557A7"/>
    <w:rsid w:val="00B5602C"/>
    <w:rsid w:val="00B56869"/>
    <w:rsid w:val="00B573A5"/>
    <w:rsid w:val="00B578AC"/>
    <w:rsid w:val="00B57C42"/>
    <w:rsid w:val="00B63848"/>
    <w:rsid w:val="00B63AB5"/>
    <w:rsid w:val="00B64483"/>
    <w:rsid w:val="00B64E8B"/>
    <w:rsid w:val="00B64EDA"/>
    <w:rsid w:val="00B670F5"/>
    <w:rsid w:val="00B67C49"/>
    <w:rsid w:val="00B71EA7"/>
    <w:rsid w:val="00B72E95"/>
    <w:rsid w:val="00B73D5F"/>
    <w:rsid w:val="00B75700"/>
    <w:rsid w:val="00B847DF"/>
    <w:rsid w:val="00B8509B"/>
    <w:rsid w:val="00B90361"/>
    <w:rsid w:val="00B925B8"/>
    <w:rsid w:val="00B93A9E"/>
    <w:rsid w:val="00B948BE"/>
    <w:rsid w:val="00B963BB"/>
    <w:rsid w:val="00BA243A"/>
    <w:rsid w:val="00BA298E"/>
    <w:rsid w:val="00BA2F78"/>
    <w:rsid w:val="00BA45BA"/>
    <w:rsid w:val="00BA6260"/>
    <w:rsid w:val="00BA62D5"/>
    <w:rsid w:val="00BA6F29"/>
    <w:rsid w:val="00BA7451"/>
    <w:rsid w:val="00BA7763"/>
    <w:rsid w:val="00BB126A"/>
    <w:rsid w:val="00BB195F"/>
    <w:rsid w:val="00BB2427"/>
    <w:rsid w:val="00BB3F22"/>
    <w:rsid w:val="00BB4C58"/>
    <w:rsid w:val="00BB59C0"/>
    <w:rsid w:val="00BB6981"/>
    <w:rsid w:val="00BB7CE9"/>
    <w:rsid w:val="00BC0425"/>
    <w:rsid w:val="00BC1782"/>
    <w:rsid w:val="00BC38AA"/>
    <w:rsid w:val="00BC38AE"/>
    <w:rsid w:val="00BC4C5D"/>
    <w:rsid w:val="00BC697D"/>
    <w:rsid w:val="00BC6C8F"/>
    <w:rsid w:val="00BC762B"/>
    <w:rsid w:val="00BC76D6"/>
    <w:rsid w:val="00BD0BDB"/>
    <w:rsid w:val="00BD0D2E"/>
    <w:rsid w:val="00BD261E"/>
    <w:rsid w:val="00BD4525"/>
    <w:rsid w:val="00BD7E3C"/>
    <w:rsid w:val="00BE16AA"/>
    <w:rsid w:val="00BE21B1"/>
    <w:rsid w:val="00BE293C"/>
    <w:rsid w:val="00BE2A4E"/>
    <w:rsid w:val="00BE573D"/>
    <w:rsid w:val="00BE57E2"/>
    <w:rsid w:val="00BE5AB0"/>
    <w:rsid w:val="00BF08B8"/>
    <w:rsid w:val="00BF2B83"/>
    <w:rsid w:val="00BF391D"/>
    <w:rsid w:val="00BF4174"/>
    <w:rsid w:val="00BF441E"/>
    <w:rsid w:val="00BF58DA"/>
    <w:rsid w:val="00BF71D0"/>
    <w:rsid w:val="00BF7282"/>
    <w:rsid w:val="00BF7760"/>
    <w:rsid w:val="00C00E94"/>
    <w:rsid w:val="00C01355"/>
    <w:rsid w:val="00C01356"/>
    <w:rsid w:val="00C01DD6"/>
    <w:rsid w:val="00C03482"/>
    <w:rsid w:val="00C0548C"/>
    <w:rsid w:val="00C133F3"/>
    <w:rsid w:val="00C13AD0"/>
    <w:rsid w:val="00C14D68"/>
    <w:rsid w:val="00C14EA8"/>
    <w:rsid w:val="00C15640"/>
    <w:rsid w:val="00C21102"/>
    <w:rsid w:val="00C21609"/>
    <w:rsid w:val="00C21818"/>
    <w:rsid w:val="00C22383"/>
    <w:rsid w:val="00C30665"/>
    <w:rsid w:val="00C30B9E"/>
    <w:rsid w:val="00C3109E"/>
    <w:rsid w:val="00C330B1"/>
    <w:rsid w:val="00C33BAA"/>
    <w:rsid w:val="00C340F7"/>
    <w:rsid w:val="00C36682"/>
    <w:rsid w:val="00C4344A"/>
    <w:rsid w:val="00C50884"/>
    <w:rsid w:val="00C5089B"/>
    <w:rsid w:val="00C5169D"/>
    <w:rsid w:val="00C52793"/>
    <w:rsid w:val="00C542F1"/>
    <w:rsid w:val="00C56492"/>
    <w:rsid w:val="00C5651B"/>
    <w:rsid w:val="00C6075D"/>
    <w:rsid w:val="00C621DE"/>
    <w:rsid w:val="00C628E1"/>
    <w:rsid w:val="00C6436C"/>
    <w:rsid w:val="00C64664"/>
    <w:rsid w:val="00C64A7A"/>
    <w:rsid w:val="00C6561C"/>
    <w:rsid w:val="00C713AD"/>
    <w:rsid w:val="00C7334F"/>
    <w:rsid w:val="00C73890"/>
    <w:rsid w:val="00C743C5"/>
    <w:rsid w:val="00C746EE"/>
    <w:rsid w:val="00C770A0"/>
    <w:rsid w:val="00C77971"/>
    <w:rsid w:val="00C80A4A"/>
    <w:rsid w:val="00C80D15"/>
    <w:rsid w:val="00C82B5C"/>
    <w:rsid w:val="00C85419"/>
    <w:rsid w:val="00C85ED0"/>
    <w:rsid w:val="00C86BDB"/>
    <w:rsid w:val="00C90807"/>
    <w:rsid w:val="00C91233"/>
    <w:rsid w:val="00C9338B"/>
    <w:rsid w:val="00C935DA"/>
    <w:rsid w:val="00C96652"/>
    <w:rsid w:val="00CA00D1"/>
    <w:rsid w:val="00CA0C93"/>
    <w:rsid w:val="00CA25E1"/>
    <w:rsid w:val="00CA554F"/>
    <w:rsid w:val="00CA58CC"/>
    <w:rsid w:val="00CA63C0"/>
    <w:rsid w:val="00CA6AC7"/>
    <w:rsid w:val="00CB0736"/>
    <w:rsid w:val="00CB3079"/>
    <w:rsid w:val="00CB6769"/>
    <w:rsid w:val="00CB6F77"/>
    <w:rsid w:val="00CC0142"/>
    <w:rsid w:val="00CC0F62"/>
    <w:rsid w:val="00CC1A64"/>
    <w:rsid w:val="00CC1C89"/>
    <w:rsid w:val="00CC249A"/>
    <w:rsid w:val="00CC38A2"/>
    <w:rsid w:val="00CC3EC6"/>
    <w:rsid w:val="00CC3F81"/>
    <w:rsid w:val="00CC58DC"/>
    <w:rsid w:val="00CC5F0D"/>
    <w:rsid w:val="00CC6CE9"/>
    <w:rsid w:val="00CD2683"/>
    <w:rsid w:val="00CD4CC2"/>
    <w:rsid w:val="00CD5A8D"/>
    <w:rsid w:val="00CD5CA8"/>
    <w:rsid w:val="00CD6B28"/>
    <w:rsid w:val="00CD754E"/>
    <w:rsid w:val="00CD78C2"/>
    <w:rsid w:val="00CE0E06"/>
    <w:rsid w:val="00CE1114"/>
    <w:rsid w:val="00CE14BA"/>
    <w:rsid w:val="00CE1750"/>
    <w:rsid w:val="00CE344C"/>
    <w:rsid w:val="00CE3EB6"/>
    <w:rsid w:val="00CE5361"/>
    <w:rsid w:val="00CE6093"/>
    <w:rsid w:val="00CE7A14"/>
    <w:rsid w:val="00CF1EDE"/>
    <w:rsid w:val="00CF6C42"/>
    <w:rsid w:val="00CF71A7"/>
    <w:rsid w:val="00D00885"/>
    <w:rsid w:val="00D0093B"/>
    <w:rsid w:val="00D01F7F"/>
    <w:rsid w:val="00D04892"/>
    <w:rsid w:val="00D05859"/>
    <w:rsid w:val="00D05C7D"/>
    <w:rsid w:val="00D078E0"/>
    <w:rsid w:val="00D07ED6"/>
    <w:rsid w:val="00D12897"/>
    <w:rsid w:val="00D135C9"/>
    <w:rsid w:val="00D15D0B"/>
    <w:rsid w:val="00D16890"/>
    <w:rsid w:val="00D17000"/>
    <w:rsid w:val="00D17887"/>
    <w:rsid w:val="00D17C0B"/>
    <w:rsid w:val="00D200F9"/>
    <w:rsid w:val="00D2223B"/>
    <w:rsid w:val="00D233F3"/>
    <w:rsid w:val="00D23415"/>
    <w:rsid w:val="00D23FC4"/>
    <w:rsid w:val="00D25881"/>
    <w:rsid w:val="00D25A6F"/>
    <w:rsid w:val="00D26F73"/>
    <w:rsid w:val="00D303D9"/>
    <w:rsid w:val="00D30C74"/>
    <w:rsid w:val="00D31C9E"/>
    <w:rsid w:val="00D32674"/>
    <w:rsid w:val="00D358FA"/>
    <w:rsid w:val="00D36BDE"/>
    <w:rsid w:val="00D402E6"/>
    <w:rsid w:val="00D40914"/>
    <w:rsid w:val="00D422A5"/>
    <w:rsid w:val="00D4328F"/>
    <w:rsid w:val="00D43DD7"/>
    <w:rsid w:val="00D4455C"/>
    <w:rsid w:val="00D44A66"/>
    <w:rsid w:val="00D458B2"/>
    <w:rsid w:val="00D46374"/>
    <w:rsid w:val="00D47A25"/>
    <w:rsid w:val="00D52DA2"/>
    <w:rsid w:val="00D52E22"/>
    <w:rsid w:val="00D53A38"/>
    <w:rsid w:val="00D54AA8"/>
    <w:rsid w:val="00D607BE"/>
    <w:rsid w:val="00D633FA"/>
    <w:rsid w:val="00D6452C"/>
    <w:rsid w:val="00D66979"/>
    <w:rsid w:val="00D704D3"/>
    <w:rsid w:val="00D7050E"/>
    <w:rsid w:val="00D72992"/>
    <w:rsid w:val="00D73A8A"/>
    <w:rsid w:val="00D74F32"/>
    <w:rsid w:val="00D76DB2"/>
    <w:rsid w:val="00D77C48"/>
    <w:rsid w:val="00D802EC"/>
    <w:rsid w:val="00D86115"/>
    <w:rsid w:val="00D8739A"/>
    <w:rsid w:val="00D87DCA"/>
    <w:rsid w:val="00D87EB3"/>
    <w:rsid w:val="00D91038"/>
    <w:rsid w:val="00D91504"/>
    <w:rsid w:val="00D9199A"/>
    <w:rsid w:val="00D93EE6"/>
    <w:rsid w:val="00D96BE5"/>
    <w:rsid w:val="00D97EE2"/>
    <w:rsid w:val="00DA0DB6"/>
    <w:rsid w:val="00DA2FA2"/>
    <w:rsid w:val="00DA4045"/>
    <w:rsid w:val="00DA4CEF"/>
    <w:rsid w:val="00DA5690"/>
    <w:rsid w:val="00DA7588"/>
    <w:rsid w:val="00DB3403"/>
    <w:rsid w:val="00DB394B"/>
    <w:rsid w:val="00DB434B"/>
    <w:rsid w:val="00DB5F7C"/>
    <w:rsid w:val="00DB5FBC"/>
    <w:rsid w:val="00DC3973"/>
    <w:rsid w:val="00DC4DBA"/>
    <w:rsid w:val="00DC5280"/>
    <w:rsid w:val="00DC544D"/>
    <w:rsid w:val="00DC5AF8"/>
    <w:rsid w:val="00DC60DD"/>
    <w:rsid w:val="00DC74AF"/>
    <w:rsid w:val="00DD11FE"/>
    <w:rsid w:val="00DD3CA1"/>
    <w:rsid w:val="00DD4AE3"/>
    <w:rsid w:val="00DD51CD"/>
    <w:rsid w:val="00DD6812"/>
    <w:rsid w:val="00DE1FC0"/>
    <w:rsid w:val="00DE3CA4"/>
    <w:rsid w:val="00DE4246"/>
    <w:rsid w:val="00DE6486"/>
    <w:rsid w:val="00DE64B3"/>
    <w:rsid w:val="00DE64BA"/>
    <w:rsid w:val="00DE6EC6"/>
    <w:rsid w:val="00DF0F65"/>
    <w:rsid w:val="00DF112B"/>
    <w:rsid w:val="00DF441E"/>
    <w:rsid w:val="00DF4A87"/>
    <w:rsid w:val="00DF52C7"/>
    <w:rsid w:val="00DF530B"/>
    <w:rsid w:val="00DF6156"/>
    <w:rsid w:val="00E02240"/>
    <w:rsid w:val="00E04229"/>
    <w:rsid w:val="00E0454F"/>
    <w:rsid w:val="00E0553F"/>
    <w:rsid w:val="00E05F05"/>
    <w:rsid w:val="00E062E4"/>
    <w:rsid w:val="00E06DF0"/>
    <w:rsid w:val="00E07BB7"/>
    <w:rsid w:val="00E106F6"/>
    <w:rsid w:val="00E12CCA"/>
    <w:rsid w:val="00E17B0E"/>
    <w:rsid w:val="00E200A2"/>
    <w:rsid w:val="00E20F57"/>
    <w:rsid w:val="00E26206"/>
    <w:rsid w:val="00E263EE"/>
    <w:rsid w:val="00E26642"/>
    <w:rsid w:val="00E2739E"/>
    <w:rsid w:val="00E27DEB"/>
    <w:rsid w:val="00E30A3A"/>
    <w:rsid w:val="00E31AF2"/>
    <w:rsid w:val="00E31DB1"/>
    <w:rsid w:val="00E3251A"/>
    <w:rsid w:val="00E33AC1"/>
    <w:rsid w:val="00E35460"/>
    <w:rsid w:val="00E35E84"/>
    <w:rsid w:val="00E40A75"/>
    <w:rsid w:val="00E40FEA"/>
    <w:rsid w:val="00E4255B"/>
    <w:rsid w:val="00E441DD"/>
    <w:rsid w:val="00E44B25"/>
    <w:rsid w:val="00E46366"/>
    <w:rsid w:val="00E46560"/>
    <w:rsid w:val="00E50A17"/>
    <w:rsid w:val="00E532B5"/>
    <w:rsid w:val="00E53CBF"/>
    <w:rsid w:val="00E5409E"/>
    <w:rsid w:val="00E54140"/>
    <w:rsid w:val="00E5649F"/>
    <w:rsid w:val="00E6062D"/>
    <w:rsid w:val="00E60B7D"/>
    <w:rsid w:val="00E615C8"/>
    <w:rsid w:val="00E6497D"/>
    <w:rsid w:val="00E64F3E"/>
    <w:rsid w:val="00E657B4"/>
    <w:rsid w:val="00E658CF"/>
    <w:rsid w:val="00E65F70"/>
    <w:rsid w:val="00E70488"/>
    <w:rsid w:val="00E70B31"/>
    <w:rsid w:val="00E713FB"/>
    <w:rsid w:val="00E71DC9"/>
    <w:rsid w:val="00E71DF7"/>
    <w:rsid w:val="00E77DD3"/>
    <w:rsid w:val="00E80270"/>
    <w:rsid w:val="00E8161E"/>
    <w:rsid w:val="00E8553B"/>
    <w:rsid w:val="00E858CC"/>
    <w:rsid w:val="00E86F3C"/>
    <w:rsid w:val="00E92767"/>
    <w:rsid w:val="00E93291"/>
    <w:rsid w:val="00E943C0"/>
    <w:rsid w:val="00E94BE2"/>
    <w:rsid w:val="00E96A9D"/>
    <w:rsid w:val="00E96C9A"/>
    <w:rsid w:val="00EA0419"/>
    <w:rsid w:val="00EA0FCC"/>
    <w:rsid w:val="00EA2544"/>
    <w:rsid w:val="00EB1E51"/>
    <w:rsid w:val="00EB27CA"/>
    <w:rsid w:val="00EB2CD7"/>
    <w:rsid w:val="00EB2E95"/>
    <w:rsid w:val="00EB3148"/>
    <w:rsid w:val="00EB3AA6"/>
    <w:rsid w:val="00EB3D0A"/>
    <w:rsid w:val="00EB49CB"/>
    <w:rsid w:val="00EB57F5"/>
    <w:rsid w:val="00EB60E9"/>
    <w:rsid w:val="00EB7EB3"/>
    <w:rsid w:val="00EC02A8"/>
    <w:rsid w:val="00EC0CC7"/>
    <w:rsid w:val="00EC1AE0"/>
    <w:rsid w:val="00EC20EC"/>
    <w:rsid w:val="00EC680A"/>
    <w:rsid w:val="00ED021E"/>
    <w:rsid w:val="00ED2BF5"/>
    <w:rsid w:val="00ED374F"/>
    <w:rsid w:val="00ED57C7"/>
    <w:rsid w:val="00ED5801"/>
    <w:rsid w:val="00ED64A0"/>
    <w:rsid w:val="00ED6B3D"/>
    <w:rsid w:val="00ED7B95"/>
    <w:rsid w:val="00EE0C26"/>
    <w:rsid w:val="00EE77EE"/>
    <w:rsid w:val="00EE7954"/>
    <w:rsid w:val="00EF144C"/>
    <w:rsid w:val="00EF334A"/>
    <w:rsid w:val="00EF4372"/>
    <w:rsid w:val="00EF7F5B"/>
    <w:rsid w:val="00F00A41"/>
    <w:rsid w:val="00F00D7C"/>
    <w:rsid w:val="00F02A3E"/>
    <w:rsid w:val="00F0475A"/>
    <w:rsid w:val="00F04994"/>
    <w:rsid w:val="00F07005"/>
    <w:rsid w:val="00F1388E"/>
    <w:rsid w:val="00F14F31"/>
    <w:rsid w:val="00F151AA"/>
    <w:rsid w:val="00F164B6"/>
    <w:rsid w:val="00F164CC"/>
    <w:rsid w:val="00F179C7"/>
    <w:rsid w:val="00F24006"/>
    <w:rsid w:val="00F24230"/>
    <w:rsid w:val="00F268D2"/>
    <w:rsid w:val="00F26E8B"/>
    <w:rsid w:val="00F27058"/>
    <w:rsid w:val="00F30B81"/>
    <w:rsid w:val="00F36FEF"/>
    <w:rsid w:val="00F3736F"/>
    <w:rsid w:val="00F42321"/>
    <w:rsid w:val="00F435BE"/>
    <w:rsid w:val="00F43BC3"/>
    <w:rsid w:val="00F45493"/>
    <w:rsid w:val="00F45674"/>
    <w:rsid w:val="00F47DCA"/>
    <w:rsid w:val="00F508D7"/>
    <w:rsid w:val="00F51FEA"/>
    <w:rsid w:val="00F5418A"/>
    <w:rsid w:val="00F54294"/>
    <w:rsid w:val="00F56E6D"/>
    <w:rsid w:val="00F60641"/>
    <w:rsid w:val="00F62E4E"/>
    <w:rsid w:val="00F63478"/>
    <w:rsid w:val="00F6457A"/>
    <w:rsid w:val="00F702A5"/>
    <w:rsid w:val="00F71476"/>
    <w:rsid w:val="00F7153C"/>
    <w:rsid w:val="00F73B70"/>
    <w:rsid w:val="00F746B7"/>
    <w:rsid w:val="00F752CA"/>
    <w:rsid w:val="00F7750E"/>
    <w:rsid w:val="00F77D41"/>
    <w:rsid w:val="00F8091E"/>
    <w:rsid w:val="00F80DAC"/>
    <w:rsid w:val="00F82049"/>
    <w:rsid w:val="00F82EA6"/>
    <w:rsid w:val="00F83B08"/>
    <w:rsid w:val="00F86509"/>
    <w:rsid w:val="00F92751"/>
    <w:rsid w:val="00F93295"/>
    <w:rsid w:val="00F93314"/>
    <w:rsid w:val="00F943CB"/>
    <w:rsid w:val="00F94A05"/>
    <w:rsid w:val="00F96D60"/>
    <w:rsid w:val="00FA1B4D"/>
    <w:rsid w:val="00FA2F8C"/>
    <w:rsid w:val="00FA2FAD"/>
    <w:rsid w:val="00FA5179"/>
    <w:rsid w:val="00FA5A22"/>
    <w:rsid w:val="00FA6399"/>
    <w:rsid w:val="00FA67D1"/>
    <w:rsid w:val="00FA694C"/>
    <w:rsid w:val="00FB1461"/>
    <w:rsid w:val="00FB3BA7"/>
    <w:rsid w:val="00FB3F16"/>
    <w:rsid w:val="00FB4CF9"/>
    <w:rsid w:val="00FB4E3B"/>
    <w:rsid w:val="00FB5176"/>
    <w:rsid w:val="00FB55D6"/>
    <w:rsid w:val="00FB6070"/>
    <w:rsid w:val="00FB6C17"/>
    <w:rsid w:val="00FC02C3"/>
    <w:rsid w:val="00FC0AD4"/>
    <w:rsid w:val="00FC20AA"/>
    <w:rsid w:val="00FC79A2"/>
    <w:rsid w:val="00FD2812"/>
    <w:rsid w:val="00FD5AAB"/>
    <w:rsid w:val="00FD5FDA"/>
    <w:rsid w:val="00FD6C40"/>
    <w:rsid w:val="00FD7D98"/>
    <w:rsid w:val="00FE0C47"/>
    <w:rsid w:val="00FE1547"/>
    <w:rsid w:val="00FE1A53"/>
    <w:rsid w:val="00FE1F2D"/>
    <w:rsid w:val="00FE2D0E"/>
    <w:rsid w:val="00FE2FF4"/>
    <w:rsid w:val="00FE3142"/>
    <w:rsid w:val="00FE509D"/>
    <w:rsid w:val="00FE6E59"/>
    <w:rsid w:val="00FE6F52"/>
    <w:rsid w:val="00FE701E"/>
    <w:rsid w:val="00FF055B"/>
    <w:rsid w:val="00FF0B0F"/>
    <w:rsid w:val="00FF0FF6"/>
    <w:rsid w:val="00FF2601"/>
    <w:rsid w:val="00FF2E7C"/>
    <w:rsid w:val="00FF3AAA"/>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2"/>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qFormat/>
    <w:pPr>
      <w:keepNext/>
      <w:keepLines/>
      <w:numPr>
        <w:ilvl w:val="1"/>
        <w:numId w:val="32"/>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nhideWhenUsed/>
    <w:qFormat/>
    <w:rsid w:val="002F33F0"/>
    <w:pPr>
      <w:keepNext/>
      <w:keepLines/>
      <w:numPr>
        <w:ilvl w:val="2"/>
        <w:numId w:val="32"/>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nhideWhenUsed/>
    <w:qFormat/>
    <w:rsid w:val="002F33F0"/>
    <w:pPr>
      <w:keepNext/>
      <w:keepLines/>
      <w:numPr>
        <w:ilvl w:val="4"/>
        <w:numId w:val="3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nhideWhenUsed/>
    <w:qFormat/>
    <w:rsid w:val="002F33F0"/>
    <w:pPr>
      <w:keepNext/>
      <w:keepLines/>
      <w:numPr>
        <w:ilvl w:val="5"/>
        <w:numId w:val="3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nhideWhenUsed/>
    <w:qFormat/>
    <w:rsid w:val="002F33F0"/>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nhideWhenUsed/>
    <w:qFormat/>
    <w:rsid w:val="002F33F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CE3EB6"/>
    <w:pPr>
      <w:keepNext/>
      <w:keepLines/>
      <w:numPr>
        <w:ilvl w:val="8"/>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nhideWhenUsed/>
    <w:rsid w:val="00F86509"/>
    <w:rPr>
      <w:rFonts w:ascii="Segoe UI" w:hAnsi="Segoe UI" w:cs="Segoe UI"/>
      <w:sz w:val="18"/>
      <w:szCs w:val="18"/>
    </w:rPr>
  </w:style>
  <w:style w:type="character" w:customStyle="1" w:styleId="TextbublinyChar">
    <w:name w:val="Text bubliny Char"/>
    <w:basedOn w:val="Predvolenpsmoodseku"/>
    <w:link w:val="Textbubliny"/>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nhideWhenUsed/>
    <w:rsid w:val="000C6793"/>
    <w:pPr>
      <w:tabs>
        <w:tab w:val="center" w:pos="4536"/>
        <w:tab w:val="right" w:pos="9072"/>
      </w:tabs>
    </w:pPr>
  </w:style>
  <w:style w:type="character" w:customStyle="1" w:styleId="HlavikaChar">
    <w:name w:val="Hlavička Char"/>
    <w:basedOn w:val="Predvolenpsmoodseku"/>
    <w:link w:val="Hlavika"/>
    <w:rsid w:val="000C6793"/>
    <w:rPr>
      <w:rFonts w:ascii="Calibri" w:eastAsia="Calibri" w:hAnsi="Calibri" w:cs="Calibri"/>
      <w:color w:val="000000"/>
      <w:sz w:val="22"/>
      <w:szCs w:val="22"/>
      <w:u w:color="000000"/>
    </w:rPr>
  </w:style>
  <w:style w:type="character" w:customStyle="1" w:styleId="ZkladntextChar">
    <w:name w:val="Základný text Char"/>
    <w:link w:val="Zkladntext"/>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rsid w:val="00CE3EB6"/>
    <w:rPr>
      <w:rFonts w:eastAsia="Times New Roman"/>
      <w:sz w:val="24"/>
      <w:szCs w:val="24"/>
      <w:bdr w:val="none" w:sz="0" w:space="0" w:color="auto"/>
    </w:rPr>
  </w:style>
  <w:style w:type="paragraph" w:styleId="Zarkazkladnhotextu3">
    <w:name w:val="Body Text Indent 3"/>
    <w:basedOn w:val="Normlny"/>
    <w:link w:val="Zarkazkladnhotextu3Char"/>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locked/>
    <w:rsid w:val="00CE3EB6"/>
    <w:rPr>
      <w:rFonts w:ascii="Calibri" w:eastAsia="Calibri" w:hAnsi="Calibri" w:cs="Calibri"/>
      <w:color w:val="000000"/>
      <w:sz w:val="18"/>
      <w:szCs w:val="18"/>
      <w:u w:color="000000"/>
    </w:rPr>
  </w:style>
  <w:style w:type="character" w:styleId="slostrany">
    <w:name w:val="page number"/>
    <w:basedOn w:val="Predvolenpsmoodseku"/>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paragraph" w:customStyle="1" w:styleId="Odrazka">
    <w:name w:val="Odrazka"/>
    <w:basedOn w:val="Normlny"/>
    <w:link w:val="OdrazkaChar"/>
    <w:qFormat/>
    <w:rsid w:val="0060173C"/>
    <w:pPr>
      <w:numPr>
        <w:numId w:val="45"/>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rPr>
      <w:rFonts w:cs="Times New Roman"/>
      <w:color w:val="auto"/>
      <w:bdr w:val="none" w:sz="0" w:space="0" w:color="auto"/>
      <w:lang w:eastAsia="en-US"/>
    </w:rPr>
  </w:style>
  <w:style w:type="character" w:customStyle="1" w:styleId="OdrazkaChar">
    <w:name w:val="Odrazka Char"/>
    <w:link w:val="Odrazka"/>
    <w:rsid w:val="0060173C"/>
    <w:rPr>
      <w:rFonts w:ascii="Calibri" w:eastAsia="Calibri" w:hAnsi="Calibri"/>
      <w:sz w:val="22"/>
      <w:szCs w:val="22"/>
      <w:bdr w:val="none" w:sz="0" w:space="0" w:color="auto"/>
      <w:lang w:eastAsia="en-US"/>
    </w:rPr>
  </w:style>
  <w:style w:type="character" w:customStyle="1" w:styleId="Nadpis2Char">
    <w:name w:val="Nadpis 2 Char"/>
    <w:link w:val="Nadpis2"/>
    <w:rsid w:val="00CA6AC7"/>
    <w:rPr>
      <w:rFonts w:ascii="Calibri" w:eastAsia="Calibri" w:hAnsi="Calibri" w:cs="Calibri"/>
      <w:b/>
      <w:bCs/>
      <w:color w:val="2E74B5"/>
      <w:sz w:val="24"/>
      <w:szCs w:val="24"/>
      <w:u w:color="2E74B5"/>
    </w:rPr>
  </w:style>
  <w:style w:type="character" w:styleId="PsacstrojHTML">
    <w:name w:val="HTML Typewriter"/>
    <w:rsid w:val="00CA6AC7"/>
    <w:rPr>
      <w:rFonts w:ascii="Courier New" w:eastAsia="Times New Roman" w:hAnsi="Courier New" w:cs="Courier New" w:hint="default"/>
      <w:sz w:val="20"/>
      <w:szCs w:val="20"/>
    </w:rPr>
  </w:style>
  <w:style w:type="paragraph" w:customStyle="1" w:styleId="tl1">
    <w:name w:val="Štýl1"/>
    <w:basedOn w:val="Normlny"/>
    <w:next w:val="Nadpis7"/>
    <w:rsid w:val="00CA6AC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8"/>
      <w:szCs w:val="28"/>
      <w:bdr w:val="none" w:sz="0" w:space="0" w:color="auto"/>
    </w:rPr>
  </w:style>
  <w:style w:type="paragraph" w:styleId="Oznaitext">
    <w:name w:val="Block Text"/>
    <w:basedOn w:val="Normlny"/>
    <w:rsid w:val="00CA6A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ind w:left="709" w:right="144" w:hanging="567"/>
      <w:jc w:val="both"/>
    </w:pPr>
    <w:rPr>
      <w:rFonts w:ascii="Arial" w:eastAsia="Times New Roman" w:hAnsi="Arial" w:cs="Arial"/>
      <w:color w:val="auto"/>
      <w:sz w:val="20"/>
      <w:szCs w:val="20"/>
      <w:bdr w:val="none" w:sz="0" w:space="0" w:color="auto"/>
      <w:lang w:val="en-US"/>
    </w:rPr>
  </w:style>
  <w:style w:type="paragraph" w:styleId="Obyajntext">
    <w:name w:val="Plain Text"/>
    <w:basedOn w:val="Normlny"/>
    <w:link w:val="ObyajntextChar"/>
    <w:rsid w:val="00CA6AC7"/>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cs-CZ" w:eastAsia="cs-CZ"/>
    </w:rPr>
  </w:style>
  <w:style w:type="character" w:customStyle="1" w:styleId="ObyajntextChar">
    <w:name w:val="Obyčajný text Char"/>
    <w:basedOn w:val="Predvolenpsmoodseku"/>
    <w:link w:val="Obyajntext"/>
    <w:rsid w:val="00CA6AC7"/>
    <w:rPr>
      <w:rFonts w:ascii="Courier New" w:eastAsia="Times New Roman" w:hAnsi="Courier New"/>
      <w:bdr w:val="none" w:sz="0" w:space="0" w:color="auto"/>
      <w:lang w:val="cs-CZ" w:eastAsia="cs-CZ"/>
    </w:rPr>
  </w:style>
  <w:style w:type="paragraph" w:styleId="Normlnywebov">
    <w:name w:val="Normal (Web)"/>
    <w:basedOn w:val="Normlny"/>
    <w:rsid w:val="00CA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Arial Unicode MS" w:hAnsi="Arial Unicode MS" w:cs="Times New Roman"/>
      <w:sz w:val="24"/>
      <w:szCs w:val="24"/>
      <w:bdr w:val="none" w:sz="0" w:space="0" w:color="auto"/>
    </w:rPr>
  </w:style>
  <w:style w:type="character" w:customStyle="1" w:styleId="apple-style-span">
    <w:name w:val="apple-style-span"/>
    <w:rsid w:val="00CA6AC7"/>
  </w:style>
  <w:style w:type="character" w:customStyle="1" w:styleId="apple-converted-space">
    <w:name w:val="apple-converted-space"/>
    <w:rsid w:val="00CA6AC7"/>
  </w:style>
  <w:style w:type="paragraph" w:customStyle="1" w:styleId="a">
    <w:qFormat/>
    <w:rsid w:val="00CA6AC7"/>
    <w:rPr>
      <w:rFonts w:ascii="Calibri" w:eastAsia="Calibri" w:hAnsi="Calibri" w:cs="Calibri"/>
      <w:color w:val="000000"/>
      <w:sz w:val="22"/>
      <w:szCs w:val="22"/>
      <w:u w:color="000000"/>
    </w:rPr>
  </w:style>
  <w:style w:type="character" w:styleId="Nevyrieenzmienka">
    <w:name w:val="Unresolved Mention"/>
    <w:uiPriority w:val="99"/>
    <w:semiHidden/>
    <w:unhideWhenUsed/>
    <w:rsid w:val="00CA6AC7"/>
    <w:rPr>
      <w:color w:val="605E5C"/>
      <w:shd w:val="clear" w:color="auto" w:fill="E1DFDD"/>
    </w:rPr>
  </w:style>
  <w:style w:type="paragraph" w:customStyle="1" w:styleId="Obojstrann">
    <w:name w:val="Obojstranný"/>
    <w:basedOn w:val="Normlny"/>
    <w:rsid w:val="00CA6A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Cs w:val="20"/>
      <w:bdr w:val="none" w:sz="0" w:space="0" w:color="auto"/>
      <w:lang w:eastAsia="cs-CZ"/>
    </w:rPr>
  </w:style>
  <w:style w:type="character" w:styleId="Vrazn">
    <w:name w:val="Strong"/>
    <w:basedOn w:val="Predvolenpsmoodseku"/>
    <w:uiPriority w:val="22"/>
    <w:qFormat/>
    <w:rsid w:val="00CA6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3D28-DCEA-4C00-B62D-C0BAF266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14746</Words>
  <Characters>84053</Characters>
  <Application>Microsoft Office Word</Application>
  <DocSecurity>0</DocSecurity>
  <Lines>700</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37</cp:revision>
  <cp:lastPrinted>2021-04-22T08:29:00Z</cp:lastPrinted>
  <dcterms:created xsi:type="dcterms:W3CDTF">2021-04-20T12:17:00Z</dcterms:created>
  <dcterms:modified xsi:type="dcterms:W3CDTF">2021-04-22T08:29:00Z</dcterms:modified>
</cp:coreProperties>
</file>