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4BB4B" w14:textId="77777777" w:rsidR="007F343D" w:rsidRDefault="007F343D" w:rsidP="00831544">
      <w:pPr>
        <w:tabs>
          <w:tab w:val="left" w:pos="3544"/>
          <w:tab w:val="right" w:leader="dot" w:pos="10080"/>
        </w:tabs>
        <w:jc w:val="left"/>
        <w:rPr>
          <w:rFonts w:cs="Arial"/>
          <w:b/>
          <w:smallCaps/>
          <w:szCs w:val="20"/>
        </w:rPr>
      </w:pPr>
    </w:p>
    <w:p w14:paraId="0F1A6568" w14:textId="5C60E8ED" w:rsidR="00831544" w:rsidRPr="00E5511E" w:rsidRDefault="00831544" w:rsidP="00831544">
      <w:pPr>
        <w:tabs>
          <w:tab w:val="left" w:pos="3544"/>
          <w:tab w:val="right" w:leader="dot" w:pos="10080"/>
        </w:tabs>
        <w:jc w:val="left"/>
        <w:rPr>
          <w:rFonts w:cs="Arial"/>
          <w:szCs w:val="20"/>
        </w:rPr>
      </w:pPr>
      <w:r w:rsidRPr="00E5511E">
        <w:rPr>
          <w:rFonts w:cs="Arial"/>
          <w:b/>
          <w:smallCaps/>
          <w:szCs w:val="20"/>
        </w:rPr>
        <w:t>VEREJNÝ OBSTARÁVATEĽ</w:t>
      </w:r>
      <w:r w:rsidRPr="00E5511E">
        <w:rPr>
          <w:rFonts w:cs="Arial"/>
          <w:b/>
          <w:szCs w:val="20"/>
        </w:rPr>
        <w:t>:</w:t>
      </w:r>
      <w:r w:rsidRPr="00E5511E">
        <w:rPr>
          <w:rFonts w:cs="Arial"/>
          <w:b/>
          <w:szCs w:val="20"/>
        </w:rPr>
        <w:tab/>
      </w:r>
      <w:r w:rsidR="00623541">
        <w:rPr>
          <w:rFonts w:cs="Arial"/>
          <w:szCs w:val="20"/>
        </w:rPr>
        <w:t>MINISTERSTVO</w:t>
      </w:r>
      <w:r w:rsidRPr="00E5511E">
        <w:rPr>
          <w:rFonts w:cs="Arial"/>
          <w:szCs w:val="20"/>
        </w:rPr>
        <w:t xml:space="preserve"> </w:t>
      </w:r>
      <w:r w:rsidR="00623541">
        <w:rPr>
          <w:rFonts w:cs="Arial"/>
          <w:szCs w:val="20"/>
        </w:rPr>
        <w:t xml:space="preserve"> </w:t>
      </w:r>
      <w:r w:rsidRPr="00E5511E">
        <w:rPr>
          <w:rFonts w:cs="Arial"/>
          <w:szCs w:val="20"/>
        </w:rPr>
        <w:t>ZDRAVOTNÍCTVA  SR</w:t>
      </w:r>
    </w:p>
    <w:p w14:paraId="02B0EE6C" w14:textId="77777777" w:rsidR="00831544" w:rsidRPr="00E5511E" w:rsidRDefault="00831544" w:rsidP="00831544">
      <w:pPr>
        <w:tabs>
          <w:tab w:val="left" w:pos="3544"/>
          <w:tab w:val="right" w:leader="dot" w:pos="10080"/>
        </w:tabs>
        <w:jc w:val="left"/>
        <w:rPr>
          <w:rFonts w:cs="Arial"/>
          <w:szCs w:val="20"/>
        </w:rPr>
      </w:pPr>
      <w:r w:rsidRPr="00E5511E">
        <w:rPr>
          <w:rFonts w:cs="Arial"/>
          <w:szCs w:val="20"/>
        </w:rPr>
        <w:tab/>
        <w:t>Limbová 2, 837 52 Bratislava</w:t>
      </w:r>
    </w:p>
    <w:p w14:paraId="58B75C15" w14:textId="77777777" w:rsidR="00831544" w:rsidRPr="00E5511E" w:rsidRDefault="00831544" w:rsidP="00831544">
      <w:pPr>
        <w:rPr>
          <w:rFonts w:cs="Arial"/>
          <w:sz w:val="24"/>
        </w:rPr>
      </w:pPr>
    </w:p>
    <w:p w14:paraId="0D5469FA" w14:textId="77777777" w:rsidR="00831544" w:rsidRPr="00E5511E" w:rsidRDefault="00831544" w:rsidP="00831544">
      <w:pPr>
        <w:tabs>
          <w:tab w:val="right" w:leader="dot" w:pos="10080"/>
        </w:tabs>
        <w:jc w:val="left"/>
        <w:rPr>
          <w:rFonts w:cs="Arial"/>
          <w:sz w:val="24"/>
        </w:rPr>
      </w:pPr>
    </w:p>
    <w:p w14:paraId="7A7245DA" w14:textId="77777777" w:rsidR="00831544" w:rsidRPr="00E5511E" w:rsidRDefault="00831544" w:rsidP="00831544">
      <w:pPr>
        <w:tabs>
          <w:tab w:val="left" w:pos="7371"/>
          <w:tab w:val="right" w:leader="dot" w:pos="10080"/>
        </w:tabs>
        <w:jc w:val="left"/>
        <w:rPr>
          <w:rFonts w:cs="Arial"/>
          <w:szCs w:val="20"/>
        </w:rPr>
      </w:pPr>
      <w:r w:rsidRPr="00E5511E">
        <w:rPr>
          <w:rFonts w:cs="Arial"/>
          <w:sz w:val="24"/>
        </w:rPr>
        <w:tab/>
      </w:r>
      <w:r w:rsidRPr="00E5511E">
        <w:rPr>
          <w:rFonts w:cs="Arial"/>
          <w:szCs w:val="20"/>
        </w:rPr>
        <w:t>Výtlačok jediný</w:t>
      </w:r>
    </w:p>
    <w:p w14:paraId="0CEEB894" w14:textId="19E1E18C" w:rsidR="00831544" w:rsidRPr="00E5511E" w:rsidRDefault="00831544" w:rsidP="00831544">
      <w:pPr>
        <w:tabs>
          <w:tab w:val="left" w:pos="7371"/>
        </w:tabs>
        <w:jc w:val="left"/>
        <w:rPr>
          <w:rFonts w:cs="Arial"/>
          <w:szCs w:val="20"/>
        </w:rPr>
      </w:pPr>
      <w:r w:rsidRPr="00E5511E">
        <w:rPr>
          <w:rFonts w:cs="Arial"/>
          <w:szCs w:val="20"/>
        </w:rPr>
        <w:tab/>
        <w:t xml:space="preserve">Počet listov:  </w:t>
      </w:r>
      <w:r w:rsidR="004E51F7" w:rsidRPr="00FE7B84">
        <w:rPr>
          <w:rFonts w:cs="Arial"/>
          <w:szCs w:val="20"/>
        </w:rPr>
        <w:t>161</w:t>
      </w:r>
    </w:p>
    <w:p w14:paraId="3D2BCD53" w14:textId="77777777" w:rsidR="00831544" w:rsidRPr="00E5511E" w:rsidRDefault="00831544" w:rsidP="00831544">
      <w:pPr>
        <w:tabs>
          <w:tab w:val="right" w:leader="dot" w:pos="10080"/>
        </w:tabs>
        <w:jc w:val="left"/>
        <w:rPr>
          <w:rFonts w:cs="Arial"/>
          <w:sz w:val="24"/>
        </w:rPr>
      </w:pPr>
    </w:p>
    <w:p w14:paraId="5470AE89" w14:textId="77777777" w:rsidR="00831544" w:rsidRPr="00E5511E" w:rsidRDefault="00831544" w:rsidP="00831544">
      <w:pPr>
        <w:jc w:val="center"/>
        <w:rPr>
          <w:rFonts w:cs="Arial"/>
          <w:sz w:val="18"/>
          <w:szCs w:val="18"/>
        </w:rPr>
      </w:pPr>
      <w:r w:rsidRPr="00E5511E">
        <w:rPr>
          <w:rFonts w:cs="Arial"/>
          <w:noProof/>
          <w:sz w:val="18"/>
          <w:szCs w:val="18"/>
        </w:rPr>
        <w:drawing>
          <wp:inline distT="0" distB="0" distL="0" distR="0" wp14:anchorId="581804BE" wp14:editId="2C7ADFBD">
            <wp:extent cx="3415061" cy="1428750"/>
            <wp:effectExtent l="0" t="0" r="0" b="0"/>
            <wp:docPr id="3" name="Obrázok 3" descr="C:\Documents and Settings\kuruco\Ploch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uruco\Plocha\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5061" cy="1428750"/>
                    </a:xfrm>
                    <a:prstGeom prst="rect">
                      <a:avLst/>
                    </a:prstGeom>
                    <a:noFill/>
                    <a:ln>
                      <a:noFill/>
                    </a:ln>
                  </pic:spPr>
                </pic:pic>
              </a:graphicData>
            </a:graphic>
          </wp:inline>
        </w:drawing>
      </w:r>
    </w:p>
    <w:p w14:paraId="01E49F41" w14:textId="77777777" w:rsidR="00831544" w:rsidRPr="00E5511E" w:rsidRDefault="00831544" w:rsidP="00831544">
      <w:pPr>
        <w:jc w:val="center"/>
        <w:rPr>
          <w:rFonts w:cs="Arial"/>
          <w:sz w:val="18"/>
          <w:szCs w:val="18"/>
        </w:rPr>
      </w:pPr>
    </w:p>
    <w:p w14:paraId="3ABE4027" w14:textId="77777777" w:rsidR="00831544" w:rsidRPr="00E5511E" w:rsidRDefault="00831544" w:rsidP="00831544">
      <w:pPr>
        <w:jc w:val="center"/>
        <w:rPr>
          <w:rFonts w:cs="Arial"/>
          <w:sz w:val="22"/>
          <w:szCs w:val="22"/>
        </w:rPr>
      </w:pPr>
    </w:p>
    <w:p w14:paraId="2FAFF336" w14:textId="77777777" w:rsidR="00831544" w:rsidRPr="00E5511E" w:rsidRDefault="00831544" w:rsidP="00831544">
      <w:pPr>
        <w:jc w:val="center"/>
        <w:rPr>
          <w:rFonts w:cs="Arial"/>
          <w:sz w:val="22"/>
          <w:szCs w:val="22"/>
        </w:rPr>
      </w:pPr>
    </w:p>
    <w:p w14:paraId="0C121D56" w14:textId="2906B32F" w:rsidR="00831544" w:rsidRPr="00E5511E" w:rsidRDefault="00831544" w:rsidP="00831544">
      <w:pPr>
        <w:jc w:val="center"/>
        <w:rPr>
          <w:rFonts w:cs="Arial"/>
          <w:b/>
          <w:sz w:val="22"/>
          <w:szCs w:val="22"/>
        </w:rPr>
      </w:pPr>
      <w:r w:rsidRPr="00E5511E">
        <w:rPr>
          <w:rFonts w:cs="Arial"/>
          <w:b/>
          <w:sz w:val="22"/>
          <w:szCs w:val="22"/>
        </w:rPr>
        <w:t xml:space="preserve">NADLIMITNÁ </w:t>
      </w:r>
      <w:r w:rsidR="008624C7">
        <w:rPr>
          <w:rFonts w:cs="Arial"/>
          <w:b/>
          <w:sz w:val="22"/>
          <w:szCs w:val="22"/>
        </w:rPr>
        <w:t>VEREJNÁ SÚŤAŽ podľa § 66 ods. 6</w:t>
      </w:r>
      <w:r w:rsidRPr="00E5511E">
        <w:rPr>
          <w:rFonts w:cs="Arial"/>
          <w:b/>
          <w:sz w:val="22"/>
          <w:szCs w:val="22"/>
        </w:rPr>
        <w:t xml:space="preserve"> zákona č. 343/2015 Z. z. o verejnom obstarávaní a o zmene a doplnení niektorých zákonov v znení neskorších predpisov</w:t>
      </w:r>
    </w:p>
    <w:p w14:paraId="2DFC20FE" w14:textId="77777777" w:rsidR="00831544" w:rsidRPr="00E5511E" w:rsidRDefault="00831544" w:rsidP="00831544">
      <w:pPr>
        <w:jc w:val="center"/>
        <w:rPr>
          <w:rFonts w:cs="Arial"/>
          <w:bCs/>
          <w:sz w:val="22"/>
          <w:szCs w:val="22"/>
        </w:rPr>
      </w:pPr>
      <w:r w:rsidRPr="00E5511E">
        <w:rPr>
          <w:rFonts w:cs="Arial"/>
          <w:bCs/>
          <w:sz w:val="22"/>
          <w:szCs w:val="22"/>
        </w:rPr>
        <w:t>(TOVARY)</w:t>
      </w:r>
    </w:p>
    <w:p w14:paraId="3C8A8551" w14:textId="77777777" w:rsidR="00831544" w:rsidRPr="00E5511E" w:rsidRDefault="00831544" w:rsidP="00831544">
      <w:pPr>
        <w:jc w:val="center"/>
        <w:rPr>
          <w:rFonts w:cs="Arial"/>
          <w:sz w:val="22"/>
          <w:szCs w:val="22"/>
        </w:rPr>
      </w:pPr>
    </w:p>
    <w:p w14:paraId="2929547C" w14:textId="77777777" w:rsidR="001E041D" w:rsidRPr="00E5511E" w:rsidRDefault="001E041D" w:rsidP="00831544">
      <w:pPr>
        <w:jc w:val="center"/>
        <w:rPr>
          <w:rFonts w:cs="Arial"/>
          <w:b/>
          <w:sz w:val="22"/>
          <w:szCs w:val="22"/>
        </w:rPr>
      </w:pPr>
    </w:p>
    <w:p w14:paraId="319AEDA4" w14:textId="77777777" w:rsidR="001E041D" w:rsidRPr="00E5511E" w:rsidRDefault="001E041D" w:rsidP="00831544">
      <w:pPr>
        <w:jc w:val="center"/>
        <w:rPr>
          <w:rFonts w:cs="Arial"/>
          <w:b/>
          <w:sz w:val="22"/>
          <w:szCs w:val="22"/>
        </w:rPr>
      </w:pPr>
    </w:p>
    <w:p w14:paraId="1F9B8931" w14:textId="77777777" w:rsidR="00831544" w:rsidRPr="00E5511E" w:rsidRDefault="00831544" w:rsidP="00831544">
      <w:pPr>
        <w:jc w:val="center"/>
        <w:rPr>
          <w:rFonts w:cs="Arial"/>
          <w:b/>
          <w:sz w:val="22"/>
          <w:szCs w:val="22"/>
        </w:rPr>
      </w:pPr>
      <w:r w:rsidRPr="00E5511E">
        <w:rPr>
          <w:rFonts w:cs="Arial"/>
          <w:b/>
          <w:sz w:val="22"/>
          <w:szCs w:val="22"/>
        </w:rPr>
        <w:t>SÚŤAŽNÉ  PODKLADY</w:t>
      </w:r>
    </w:p>
    <w:p w14:paraId="2CEAE3C2" w14:textId="77777777" w:rsidR="00831544" w:rsidRPr="00E5511E" w:rsidRDefault="00831544" w:rsidP="00831544">
      <w:pPr>
        <w:jc w:val="center"/>
        <w:rPr>
          <w:rFonts w:cs="Arial"/>
          <w:b/>
          <w:sz w:val="22"/>
          <w:szCs w:val="22"/>
        </w:rPr>
      </w:pPr>
    </w:p>
    <w:p w14:paraId="4A3063D7" w14:textId="77777777" w:rsidR="001E041D" w:rsidRPr="00E5511E" w:rsidRDefault="001E041D" w:rsidP="00831544">
      <w:pPr>
        <w:tabs>
          <w:tab w:val="left" w:pos="3000"/>
        </w:tabs>
        <w:jc w:val="left"/>
        <w:rPr>
          <w:rFonts w:cs="Arial"/>
          <w:b/>
          <w:sz w:val="22"/>
          <w:szCs w:val="22"/>
        </w:rPr>
      </w:pPr>
    </w:p>
    <w:p w14:paraId="3D730B31" w14:textId="77777777" w:rsidR="001E041D" w:rsidRPr="00E5511E" w:rsidRDefault="001E041D" w:rsidP="00831544">
      <w:pPr>
        <w:tabs>
          <w:tab w:val="left" w:pos="3000"/>
        </w:tabs>
        <w:jc w:val="left"/>
        <w:rPr>
          <w:rFonts w:cs="Arial"/>
          <w:b/>
          <w:sz w:val="22"/>
          <w:szCs w:val="22"/>
        </w:rPr>
      </w:pPr>
    </w:p>
    <w:p w14:paraId="018139B6" w14:textId="77777777" w:rsidR="001E041D" w:rsidRPr="00E5511E" w:rsidRDefault="001E041D" w:rsidP="00831544">
      <w:pPr>
        <w:tabs>
          <w:tab w:val="left" w:pos="3000"/>
        </w:tabs>
        <w:jc w:val="left"/>
        <w:rPr>
          <w:rFonts w:cs="Arial"/>
          <w:b/>
          <w:sz w:val="22"/>
          <w:szCs w:val="22"/>
        </w:rPr>
      </w:pPr>
    </w:p>
    <w:p w14:paraId="558FA59A" w14:textId="0114CE78" w:rsidR="00831544" w:rsidRPr="00E5511E" w:rsidRDefault="00831544" w:rsidP="00401C0B">
      <w:pPr>
        <w:tabs>
          <w:tab w:val="left" w:pos="3000"/>
        </w:tabs>
        <w:rPr>
          <w:rFonts w:cs="Arial"/>
          <w:sz w:val="22"/>
          <w:szCs w:val="22"/>
        </w:rPr>
      </w:pPr>
      <w:r w:rsidRPr="00E5511E">
        <w:rPr>
          <w:rFonts w:cs="Arial"/>
          <w:b/>
          <w:sz w:val="22"/>
          <w:szCs w:val="22"/>
        </w:rPr>
        <w:t xml:space="preserve">Predmet zákazky: </w:t>
      </w:r>
      <w:r w:rsidR="00401C0B">
        <w:rPr>
          <w:rFonts w:cs="Arial"/>
          <w:b/>
          <w:bCs/>
        </w:rPr>
        <w:t xml:space="preserve">Nemocničné lôžka vrátane doplnkovej výbavy, </w:t>
      </w:r>
      <w:r w:rsidR="00D068D6">
        <w:rPr>
          <w:rFonts w:cs="Arial"/>
          <w:b/>
          <w:bCs/>
        </w:rPr>
        <w:t xml:space="preserve">nočných stolíkov, </w:t>
      </w:r>
      <w:r w:rsidR="00401C0B">
        <w:rPr>
          <w:rFonts w:cs="Arial"/>
          <w:b/>
          <w:bCs/>
        </w:rPr>
        <w:t>matracov a záručného servisu</w:t>
      </w:r>
    </w:p>
    <w:p w14:paraId="02D0DE6A" w14:textId="77777777" w:rsidR="00831544" w:rsidRPr="00E5511E" w:rsidRDefault="00831544" w:rsidP="00831544">
      <w:pPr>
        <w:tabs>
          <w:tab w:val="left" w:pos="2715"/>
        </w:tabs>
        <w:jc w:val="left"/>
        <w:rPr>
          <w:rFonts w:cs="Arial"/>
          <w:sz w:val="24"/>
        </w:rPr>
      </w:pPr>
    </w:p>
    <w:p w14:paraId="21F142CE" w14:textId="77777777" w:rsidR="00831544" w:rsidRPr="00E5511E" w:rsidRDefault="00831544" w:rsidP="00831544">
      <w:pPr>
        <w:rPr>
          <w:rFonts w:cs="Arial"/>
          <w:szCs w:val="20"/>
        </w:rPr>
      </w:pPr>
    </w:p>
    <w:p w14:paraId="3F9C9874" w14:textId="77777777" w:rsidR="00831544" w:rsidRPr="00E5511E" w:rsidRDefault="00831544" w:rsidP="00831544">
      <w:pPr>
        <w:rPr>
          <w:rFonts w:cs="Arial"/>
          <w:szCs w:val="20"/>
        </w:rPr>
      </w:pPr>
    </w:p>
    <w:p w14:paraId="75916CC9" w14:textId="77777777" w:rsidR="001E041D" w:rsidRPr="00E5511E" w:rsidRDefault="001E041D" w:rsidP="00831544">
      <w:pPr>
        <w:rPr>
          <w:rFonts w:cs="Arial"/>
          <w:szCs w:val="20"/>
        </w:rPr>
      </w:pPr>
    </w:p>
    <w:p w14:paraId="67074245" w14:textId="77777777" w:rsidR="001E041D" w:rsidRPr="00E5511E" w:rsidRDefault="001E041D" w:rsidP="00831544">
      <w:pPr>
        <w:rPr>
          <w:rFonts w:cs="Arial"/>
          <w:szCs w:val="20"/>
        </w:rPr>
      </w:pPr>
    </w:p>
    <w:p w14:paraId="1C863699" w14:textId="77777777" w:rsidR="00831544" w:rsidRPr="00E5511E" w:rsidRDefault="00831544" w:rsidP="00831544">
      <w:pPr>
        <w:rPr>
          <w:rFonts w:cs="Arial"/>
          <w:szCs w:val="20"/>
        </w:rPr>
      </w:pPr>
    </w:p>
    <w:p w14:paraId="63E943C7" w14:textId="77777777" w:rsidR="00831544" w:rsidRPr="00E5511E" w:rsidRDefault="00831544" w:rsidP="00831544">
      <w:pPr>
        <w:rPr>
          <w:rFonts w:cs="Arial"/>
          <w:szCs w:val="20"/>
        </w:rPr>
      </w:pPr>
      <w:r w:rsidRPr="00E5511E">
        <w:rPr>
          <w:rFonts w:cs="Arial"/>
          <w:szCs w:val="20"/>
        </w:rPr>
        <w:t>Súlad súťažných podkladov so zákonom č. 343/2015 Z. z. o verejnom obstarávaní a o zmene a doplnení niektorých zákonov v znení neskorších predpisov (ďalej len „zákon o verejnom obstarávaní“) potvrdzuje:</w:t>
      </w:r>
    </w:p>
    <w:p w14:paraId="06DA0BFA" w14:textId="77777777" w:rsidR="00831544" w:rsidRPr="00E5511E" w:rsidRDefault="00831544" w:rsidP="00831544">
      <w:pPr>
        <w:jc w:val="left"/>
        <w:rPr>
          <w:rFonts w:cs="Arial"/>
          <w:szCs w:val="20"/>
        </w:rPr>
      </w:pPr>
    </w:p>
    <w:p w14:paraId="760A31C3" w14:textId="229D279C" w:rsidR="00831544" w:rsidRPr="00E5511E" w:rsidRDefault="00831544" w:rsidP="00831544">
      <w:pPr>
        <w:rPr>
          <w:rFonts w:cs="Arial"/>
          <w:szCs w:val="20"/>
        </w:rPr>
      </w:pPr>
      <w:r w:rsidRPr="006826D2">
        <w:rPr>
          <w:rFonts w:cs="Arial"/>
          <w:szCs w:val="20"/>
        </w:rPr>
        <w:t>V Bratislave,</w:t>
      </w:r>
      <w:r w:rsidR="00A93434" w:rsidRPr="006826D2">
        <w:rPr>
          <w:rFonts w:cs="Arial"/>
          <w:szCs w:val="20"/>
        </w:rPr>
        <w:t xml:space="preserve"> </w:t>
      </w:r>
      <w:r w:rsidR="009B0D1E" w:rsidRPr="006826D2">
        <w:rPr>
          <w:rFonts w:cs="Arial"/>
          <w:szCs w:val="20"/>
        </w:rPr>
        <w:t>júl</w:t>
      </w:r>
      <w:r w:rsidR="00AA468C" w:rsidRPr="006826D2">
        <w:rPr>
          <w:rFonts w:cs="Arial"/>
          <w:szCs w:val="20"/>
        </w:rPr>
        <w:t xml:space="preserve"> 2017</w:t>
      </w:r>
    </w:p>
    <w:p w14:paraId="0023EBAC" w14:textId="77777777" w:rsidR="00831544" w:rsidRPr="00E5511E" w:rsidRDefault="00831544" w:rsidP="00831544">
      <w:pPr>
        <w:jc w:val="center"/>
        <w:rPr>
          <w:rFonts w:cs="Arial"/>
          <w:szCs w:val="20"/>
        </w:rPr>
      </w:pPr>
      <w:r w:rsidRPr="00E5511E">
        <w:rPr>
          <w:rFonts w:cs="Arial"/>
          <w:szCs w:val="20"/>
        </w:rPr>
        <w:t xml:space="preserve">                                                                                                                                                 </w:t>
      </w:r>
    </w:p>
    <w:p w14:paraId="7D14D343" w14:textId="0205522F" w:rsidR="00831544" w:rsidRPr="00E5511E" w:rsidRDefault="00831544" w:rsidP="00831544">
      <w:pPr>
        <w:jc w:val="right"/>
        <w:rPr>
          <w:rFonts w:cs="Arial"/>
          <w:szCs w:val="20"/>
        </w:rPr>
      </w:pPr>
      <w:r w:rsidRPr="00E5511E">
        <w:rPr>
          <w:rFonts w:cs="Arial"/>
          <w:szCs w:val="20"/>
        </w:rPr>
        <w:t xml:space="preserve">                                                                                            </w:t>
      </w:r>
      <w:r w:rsidR="004E51F7">
        <w:rPr>
          <w:rFonts w:cs="Arial"/>
          <w:szCs w:val="20"/>
        </w:rPr>
        <w:t xml:space="preserve">                  </w:t>
      </w:r>
      <w:r w:rsidR="00E6225E">
        <w:rPr>
          <w:rFonts w:cs="Arial"/>
          <w:szCs w:val="20"/>
        </w:rPr>
        <w:t>Ing. Ondrej Kuruc, PhD.</w:t>
      </w:r>
    </w:p>
    <w:p w14:paraId="22F9B0DF" w14:textId="77777777" w:rsidR="00831544" w:rsidRPr="00E5511E" w:rsidRDefault="00831544" w:rsidP="00831544">
      <w:pPr>
        <w:jc w:val="left"/>
        <w:rPr>
          <w:rFonts w:cs="Arial"/>
          <w:szCs w:val="20"/>
        </w:rPr>
      </w:pPr>
    </w:p>
    <w:p w14:paraId="600322B7" w14:textId="77777777" w:rsidR="00831544" w:rsidRPr="00E5511E" w:rsidRDefault="00831544" w:rsidP="00831544">
      <w:pPr>
        <w:jc w:val="left"/>
        <w:rPr>
          <w:rFonts w:cs="Arial"/>
          <w:szCs w:val="20"/>
        </w:rPr>
      </w:pPr>
    </w:p>
    <w:p w14:paraId="7357C029" w14:textId="77777777" w:rsidR="00831544" w:rsidRPr="00E5511E" w:rsidRDefault="00831544" w:rsidP="00831544">
      <w:pPr>
        <w:jc w:val="left"/>
        <w:rPr>
          <w:rFonts w:cs="Arial"/>
          <w:szCs w:val="20"/>
        </w:rPr>
      </w:pPr>
    </w:p>
    <w:p w14:paraId="0873E480" w14:textId="77777777" w:rsidR="00831544" w:rsidRPr="00E5511E" w:rsidRDefault="00831544" w:rsidP="00831544">
      <w:pPr>
        <w:jc w:val="left"/>
        <w:rPr>
          <w:rFonts w:cs="Arial"/>
          <w:szCs w:val="20"/>
          <w:lang w:eastAsia="cs-CZ"/>
        </w:rPr>
      </w:pPr>
    </w:p>
    <w:p w14:paraId="6111C2DD" w14:textId="77777777" w:rsidR="00831544" w:rsidRPr="00E5511E" w:rsidRDefault="00831544" w:rsidP="00831544">
      <w:pPr>
        <w:rPr>
          <w:rFonts w:cs="Arial"/>
          <w:szCs w:val="20"/>
          <w:lang w:eastAsia="cs-CZ"/>
        </w:rPr>
      </w:pPr>
    </w:p>
    <w:p w14:paraId="016D7341" w14:textId="77777777" w:rsidR="00100F41" w:rsidRPr="00E5511E" w:rsidRDefault="00831544" w:rsidP="00831544">
      <w:pPr>
        <w:rPr>
          <w:rFonts w:cs="Arial"/>
          <w:szCs w:val="20"/>
        </w:rPr>
      </w:pPr>
      <w:r w:rsidRPr="00E5511E">
        <w:rPr>
          <w:rFonts w:cs="Arial"/>
          <w:szCs w:val="20"/>
          <w:lang w:eastAsia="cs-CZ"/>
        </w:rPr>
        <w:t>Súťažné podklady sú vlastníctvom Ministerstva zdravotníctva Slovenskej republiky, Bratislava v skrátenej forme „MZ SR“.  Záujemca môže súťažné podklady použiť len v súvislosti s prípravou ponuky v súlade so zákonom o verejnom obstarávaní.</w:t>
      </w:r>
    </w:p>
    <w:p w14:paraId="5EEB255B" w14:textId="77777777" w:rsidR="00100F41" w:rsidRPr="00E5511E" w:rsidRDefault="00100F41" w:rsidP="00241FD2">
      <w:pPr>
        <w:ind w:left="2832" w:firstLine="708"/>
        <w:rPr>
          <w:rFonts w:cs="Arial"/>
          <w:sz w:val="22"/>
          <w:szCs w:val="22"/>
        </w:rPr>
      </w:pPr>
    </w:p>
    <w:p w14:paraId="7E04FC5B" w14:textId="77777777" w:rsidR="00100F41" w:rsidRPr="00E5511E" w:rsidRDefault="00100F41" w:rsidP="00241FD2">
      <w:pPr>
        <w:ind w:left="2832" w:firstLine="708"/>
        <w:rPr>
          <w:rFonts w:cs="Arial"/>
          <w:sz w:val="22"/>
          <w:szCs w:val="22"/>
        </w:rPr>
      </w:pPr>
      <w:r w:rsidRPr="00E5511E">
        <w:rPr>
          <w:rFonts w:cs="Arial"/>
          <w:sz w:val="22"/>
          <w:szCs w:val="22"/>
        </w:rPr>
        <w:br w:type="page"/>
      </w:r>
    </w:p>
    <w:p w14:paraId="205234BC" w14:textId="77777777" w:rsidR="00100F41" w:rsidRPr="00E5511E" w:rsidRDefault="00100F41">
      <w:pPr>
        <w:rPr>
          <w:rFonts w:cs="Arial"/>
          <w:b/>
          <w:sz w:val="24"/>
        </w:rPr>
      </w:pPr>
      <w:r w:rsidRPr="00E5511E">
        <w:rPr>
          <w:rFonts w:cs="Arial"/>
          <w:b/>
          <w:sz w:val="24"/>
        </w:rPr>
        <w:lastRenderedPageBreak/>
        <w:t>Obsah</w:t>
      </w:r>
    </w:p>
    <w:p w14:paraId="64C0CA43" w14:textId="4637D48F" w:rsidR="00E016EC" w:rsidRDefault="00100F41">
      <w:pPr>
        <w:pStyle w:val="Obsah1"/>
        <w:rPr>
          <w:rFonts w:asciiTheme="minorHAnsi" w:eastAsiaTheme="minorEastAsia" w:hAnsiTheme="minorHAnsi" w:cstheme="minorBidi"/>
          <w:b w:val="0"/>
          <w:sz w:val="22"/>
          <w:szCs w:val="22"/>
        </w:rPr>
      </w:pPr>
      <w:r w:rsidRPr="00E5511E">
        <w:rPr>
          <w:rFonts w:cs="Arial"/>
          <w:noProof w:val="0"/>
        </w:rPr>
        <w:fldChar w:fldCharType="begin"/>
      </w:r>
      <w:r w:rsidRPr="00E5511E">
        <w:rPr>
          <w:rFonts w:cs="Arial"/>
          <w:noProof w:val="0"/>
        </w:rPr>
        <w:instrText xml:space="preserve"> TOC \o "1-3" \h \z \u </w:instrText>
      </w:r>
      <w:r w:rsidRPr="00E5511E">
        <w:rPr>
          <w:rFonts w:cs="Arial"/>
          <w:noProof w:val="0"/>
        </w:rPr>
        <w:fldChar w:fldCharType="separate"/>
      </w:r>
      <w:hyperlink w:anchor="_Toc476333260" w:history="1">
        <w:r w:rsidR="00E016EC" w:rsidRPr="007901F2">
          <w:rPr>
            <w:rStyle w:val="Hypertextovprepojenie"/>
            <w:rFonts w:cs="Arial"/>
            <w:caps/>
          </w:rPr>
          <w:t>Verejná súťaž</w:t>
        </w:r>
        <w:r w:rsidR="00E016EC">
          <w:rPr>
            <w:webHidden/>
          </w:rPr>
          <w:tab/>
        </w:r>
        <w:r w:rsidR="00E016EC">
          <w:rPr>
            <w:webHidden/>
          </w:rPr>
          <w:fldChar w:fldCharType="begin"/>
        </w:r>
        <w:r w:rsidR="00E016EC">
          <w:rPr>
            <w:webHidden/>
          </w:rPr>
          <w:instrText xml:space="preserve"> PAGEREF _Toc476333260 \h </w:instrText>
        </w:r>
        <w:r w:rsidR="00E016EC">
          <w:rPr>
            <w:webHidden/>
          </w:rPr>
        </w:r>
        <w:r w:rsidR="00E016EC">
          <w:rPr>
            <w:webHidden/>
          </w:rPr>
          <w:fldChar w:fldCharType="separate"/>
        </w:r>
        <w:r w:rsidR="007B61FE">
          <w:rPr>
            <w:webHidden/>
          </w:rPr>
          <w:t>4</w:t>
        </w:r>
        <w:r w:rsidR="00E016EC">
          <w:rPr>
            <w:webHidden/>
          </w:rPr>
          <w:fldChar w:fldCharType="end"/>
        </w:r>
      </w:hyperlink>
    </w:p>
    <w:p w14:paraId="531C5BC2" w14:textId="6366BCC4" w:rsidR="00E016EC" w:rsidRDefault="00885340">
      <w:pPr>
        <w:pStyle w:val="Obsah2"/>
        <w:rPr>
          <w:rFonts w:asciiTheme="minorHAnsi" w:eastAsiaTheme="minorEastAsia" w:hAnsiTheme="minorHAnsi" w:cstheme="minorBidi"/>
          <w:b w:val="0"/>
          <w:sz w:val="22"/>
          <w:szCs w:val="22"/>
        </w:rPr>
      </w:pPr>
      <w:hyperlink w:anchor="_Toc476333261" w:history="1">
        <w:r w:rsidR="00E016EC" w:rsidRPr="007901F2">
          <w:rPr>
            <w:rStyle w:val="Hypertextovprepojenie"/>
            <w:rFonts w:cs="Arial"/>
          </w:rPr>
          <w:t>A.1 Pokyny pre záujemcov a uchádzačov</w:t>
        </w:r>
        <w:r w:rsidR="00E016EC">
          <w:rPr>
            <w:webHidden/>
          </w:rPr>
          <w:tab/>
        </w:r>
        <w:r w:rsidR="00E016EC">
          <w:rPr>
            <w:webHidden/>
          </w:rPr>
          <w:fldChar w:fldCharType="begin"/>
        </w:r>
        <w:r w:rsidR="00E016EC">
          <w:rPr>
            <w:webHidden/>
          </w:rPr>
          <w:instrText xml:space="preserve"> PAGEREF _Toc476333261 \h </w:instrText>
        </w:r>
        <w:r w:rsidR="00E016EC">
          <w:rPr>
            <w:webHidden/>
          </w:rPr>
        </w:r>
        <w:r w:rsidR="00E016EC">
          <w:rPr>
            <w:webHidden/>
          </w:rPr>
          <w:fldChar w:fldCharType="separate"/>
        </w:r>
        <w:r w:rsidR="007B61FE">
          <w:rPr>
            <w:webHidden/>
          </w:rPr>
          <w:t>4</w:t>
        </w:r>
        <w:r w:rsidR="00E016EC">
          <w:rPr>
            <w:webHidden/>
          </w:rPr>
          <w:fldChar w:fldCharType="end"/>
        </w:r>
      </w:hyperlink>
    </w:p>
    <w:p w14:paraId="01F8FF24" w14:textId="685BF121" w:rsidR="00E016EC" w:rsidRDefault="00885340">
      <w:pPr>
        <w:pStyle w:val="Obsah2"/>
        <w:rPr>
          <w:rFonts w:asciiTheme="minorHAnsi" w:eastAsiaTheme="minorEastAsia" w:hAnsiTheme="minorHAnsi" w:cstheme="minorBidi"/>
          <w:b w:val="0"/>
          <w:sz w:val="22"/>
          <w:szCs w:val="22"/>
        </w:rPr>
      </w:pPr>
      <w:hyperlink w:anchor="_Toc476333262" w:history="1">
        <w:r w:rsidR="00E016EC" w:rsidRPr="007901F2">
          <w:rPr>
            <w:rStyle w:val="Hypertextovprepojenie"/>
            <w:rFonts w:cs="Arial"/>
          </w:rPr>
          <w:t>Časť I.</w:t>
        </w:r>
        <w:r w:rsidR="00E016EC">
          <w:rPr>
            <w:webHidden/>
          </w:rPr>
          <w:tab/>
        </w:r>
        <w:r w:rsidR="00E016EC">
          <w:rPr>
            <w:webHidden/>
          </w:rPr>
          <w:fldChar w:fldCharType="begin"/>
        </w:r>
        <w:r w:rsidR="00E016EC">
          <w:rPr>
            <w:webHidden/>
          </w:rPr>
          <w:instrText xml:space="preserve"> PAGEREF _Toc476333262 \h </w:instrText>
        </w:r>
        <w:r w:rsidR="00E016EC">
          <w:rPr>
            <w:webHidden/>
          </w:rPr>
        </w:r>
        <w:r w:rsidR="00E016EC">
          <w:rPr>
            <w:webHidden/>
          </w:rPr>
          <w:fldChar w:fldCharType="separate"/>
        </w:r>
        <w:r w:rsidR="007B61FE">
          <w:rPr>
            <w:webHidden/>
          </w:rPr>
          <w:t>5</w:t>
        </w:r>
        <w:r w:rsidR="00E016EC">
          <w:rPr>
            <w:webHidden/>
          </w:rPr>
          <w:fldChar w:fldCharType="end"/>
        </w:r>
      </w:hyperlink>
    </w:p>
    <w:p w14:paraId="4860BD80" w14:textId="376671B8" w:rsidR="00E016EC" w:rsidRDefault="00885340">
      <w:pPr>
        <w:pStyle w:val="Obsah2"/>
        <w:rPr>
          <w:rFonts w:asciiTheme="minorHAnsi" w:eastAsiaTheme="minorEastAsia" w:hAnsiTheme="minorHAnsi" w:cstheme="minorBidi"/>
          <w:b w:val="0"/>
          <w:sz w:val="22"/>
          <w:szCs w:val="22"/>
        </w:rPr>
      </w:pPr>
      <w:hyperlink w:anchor="_Toc476333263" w:history="1">
        <w:r w:rsidR="00E016EC" w:rsidRPr="007901F2">
          <w:rPr>
            <w:rStyle w:val="Hypertextovprepojenie"/>
            <w:rFonts w:cs="Arial"/>
          </w:rPr>
          <w:t>Všeobecné informácie</w:t>
        </w:r>
        <w:r w:rsidR="00E016EC">
          <w:rPr>
            <w:webHidden/>
          </w:rPr>
          <w:tab/>
        </w:r>
        <w:r w:rsidR="00E016EC">
          <w:rPr>
            <w:webHidden/>
          </w:rPr>
          <w:fldChar w:fldCharType="begin"/>
        </w:r>
        <w:r w:rsidR="00E016EC">
          <w:rPr>
            <w:webHidden/>
          </w:rPr>
          <w:instrText xml:space="preserve"> PAGEREF _Toc476333263 \h </w:instrText>
        </w:r>
        <w:r w:rsidR="00E016EC">
          <w:rPr>
            <w:webHidden/>
          </w:rPr>
        </w:r>
        <w:r w:rsidR="00E016EC">
          <w:rPr>
            <w:webHidden/>
          </w:rPr>
          <w:fldChar w:fldCharType="separate"/>
        </w:r>
        <w:r w:rsidR="007B61FE">
          <w:rPr>
            <w:webHidden/>
          </w:rPr>
          <w:t>5</w:t>
        </w:r>
        <w:r w:rsidR="00E016EC">
          <w:rPr>
            <w:webHidden/>
          </w:rPr>
          <w:fldChar w:fldCharType="end"/>
        </w:r>
      </w:hyperlink>
    </w:p>
    <w:p w14:paraId="4252C4E6" w14:textId="684CC529" w:rsidR="00E016EC" w:rsidRDefault="00885340">
      <w:pPr>
        <w:pStyle w:val="Obsah3"/>
        <w:rPr>
          <w:rFonts w:asciiTheme="minorHAnsi" w:eastAsiaTheme="minorEastAsia" w:hAnsiTheme="minorHAnsi" w:cstheme="minorBidi"/>
          <w:noProof/>
          <w:sz w:val="22"/>
          <w:szCs w:val="22"/>
        </w:rPr>
      </w:pPr>
      <w:hyperlink w:anchor="_Toc476333264" w:history="1">
        <w:r w:rsidR="00E016EC" w:rsidRPr="007901F2">
          <w:rPr>
            <w:rStyle w:val="Hypertextovprepojenie"/>
            <w:noProof/>
          </w:rPr>
          <w:t>1</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Identifikácia verejného obstarávateľa</w:t>
        </w:r>
        <w:r w:rsidR="00E016EC">
          <w:rPr>
            <w:noProof/>
            <w:webHidden/>
          </w:rPr>
          <w:tab/>
        </w:r>
        <w:r w:rsidR="00E016EC">
          <w:rPr>
            <w:noProof/>
            <w:webHidden/>
          </w:rPr>
          <w:fldChar w:fldCharType="begin"/>
        </w:r>
        <w:r w:rsidR="00E016EC">
          <w:rPr>
            <w:noProof/>
            <w:webHidden/>
          </w:rPr>
          <w:instrText xml:space="preserve"> PAGEREF _Toc476333264 \h </w:instrText>
        </w:r>
        <w:r w:rsidR="00E016EC">
          <w:rPr>
            <w:noProof/>
            <w:webHidden/>
          </w:rPr>
        </w:r>
        <w:r w:rsidR="00E016EC">
          <w:rPr>
            <w:noProof/>
            <w:webHidden/>
          </w:rPr>
          <w:fldChar w:fldCharType="separate"/>
        </w:r>
        <w:r w:rsidR="007B61FE">
          <w:rPr>
            <w:noProof/>
            <w:webHidden/>
          </w:rPr>
          <w:t>5</w:t>
        </w:r>
        <w:r w:rsidR="00E016EC">
          <w:rPr>
            <w:noProof/>
            <w:webHidden/>
          </w:rPr>
          <w:fldChar w:fldCharType="end"/>
        </w:r>
      </w:hyperlink>
    </w:p>
    <w:p w14:paraId="7C587D86" w14:textId="4FE26C50" w:rsidR="00E016EC" w:rsidRDefault="00885340">
      <w:pPr>
        <w:pStyle w:val="Obsah3"/>
        <w:rPr>
          <w:rFonts w:asciiTheme="minorHAnsi" w:eastAsiaTheme="minorEastAsia" w:hAnsiTheme="minorHAnsi" w:cstheme="minorBidi"/>
          <w:noProof/>
          <w:sz w:val="22"/>
          <w:szCs w:val="22"/>
        </w:rPr>
      </w:pPr>
      <w:hyperlink w:anchor="_Toc476333265" w:history="1">
        <w:r w:rsidR="00E016EC" w:rsidRPr="007901F2">
          <w:rPr>
            <w:rStyle w:val="Hypertextovprepojenie"/>
            <w:noProof/>
          </w:rPr>
          <w:t>2</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Predmet zákazky</w:t>
        </w:r>
        <w:r w:rsidR="00E016EC">
          <w:rPr>
            <w:noProof/>
            <w:webHidden/>
          </w:rPr>
          <w:tab/>
        </w:r>
        <w:r w:rsidR="00E016EC">
          <w:rPr>
            <w:noProof/>
            <w:webHidden/>
          </w:rPr>
          <w:fldChar w:fldCharType="begin"/>
        </w:r>
        <w:r w:rsidR="00E016EC">
          <w:rPr>
            <w:noProof/>
            <w:webHidden/>
          </w:rPr>
          <w:instrText xml:space="preserve"> PAGEREF _Toc476333265 \h </w:instrText>
        </w:r>
        <w:r w:rsidR="00E016EC">
          <w:rPr>
            <w:noProof/>
            <w:webHidden/>
          </w:rPr>
        </w:r>
        <w:r w:rsidR="00E016EC">
          <w:rPr>
            <w:noProof/>
            <w:webHidden/>
          </w:rPr>
          <w:fldChar w:fldCharType="separate"/>
        </w:r>
        <w:r w:rsidR="007B61FE">
          <w:rPr>
            <w:noProof/>
            <w:webHidden/>
          </w:rPr>
          <w:t>5</w:t>
        </w:r>
        <w:r w:rsidR="00E016EC">
          <w:rPr>
            <w:noProof/>
            <w:webHidden/>
          </w:rPr>
          <w:fldChar w:fldCharType="end"/>
        </w:r>
      </w:hyperlink>
    </w:p>
    <w:p w14:paraId="69D472F1" w14:textId="1A2E3193" w:rsidR="00E016EC" w:rsidRDefault="00885340">
      <w:pPr>
        <w:pStyle w:val="Obsah3"/>
        <w:rPr>
          <w:rFonts w:asciiTheme="minorHAnsi" w:eastAsiaTheme="minorEastAsia" w:hAnsiTheme="minorHAnsi" w:cstheme="minorBidi"/>
          <w:noProof/>
          <w:sz w:val="22"/>
          <w:szCs w:val="22"/>
        </w:rPr>
      </w:pPr>
      <w:hyperlink w:anchor="_Toc476333266" w:history="1">
        <w:r w:rsidR="00E016EC" w:rsidRPr="007901F2">
          <w:rPr>
            <w:rStyle w:val="Hypertextovprepojenie"/>
            <w:noProof/>
          </w:rPr>
          <w:t>3</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Rozdelenie predmetu zákazky</w:t>
        </w:r>
        <w:r w:rsidR="00E016EC">
          <w:rPr>
            <w:noProof/>
            <w:webHidden/>
          </w:rPr>
          <w:tab/>
        </w:r>
        <w:r w:rsidR="00E016EC">
          <w:rPr>
            <w:noProof/>
            <w:webHidden/>
          </w:rPr>
          <w:fldChar w:fldCharType="begin"/>
        </w:r>
        <w:r w:rsidR="00E016EC">
          <w:rPr>
            <w:noProof/>
            <w:webHidden/>
          </w:rPr>
          <w:instrText xml:space="preserve"> PAGEREF _Toc476333266 \h </w:instrText>
        </w:r>
        <w:r w:rsidR="00E016EC">
          <w:rPr>
            <w:noProof/>
            <w:webHidden/>
          </w:rPr>
        </w:r>
        <w:r w:rsidR="00E016EC">
          <w:rPr>
            <w:noProof/>
            <w:webHidden/>
          </w:rPr>
          <w:fldChar w:fldCharType="separate"/>
        </w:r>
        <w:r w:rsidR="007B61FE">
          <w:rPr>
            <w:noProof/>
            <w:webHidden/>
          </w:rPr>
          <w:t>6</w:t>
        </w:r>
        <w:r w:rsidR="00E016EC">
          <w:rPr>
            <w:noProof/>
            <w:webHidden/>
          </w:rPr>
          <w:fldChar w:fldCharType="end"/>
        </w:r>
      </w:hyperlink>
    </w:p>
    <w:p w14:paraId="164A6BBC" w14:textId="37F7DD0F" w:rsidR="00E016EC" w:rsidRDefault="00885340">
      <w:pPr>
        <w:pStyle w:val="Obsah3"/>
        <w:rPr>
          <w:rFonts w:asciiTheme="minorHAnsi" w:eastAsiaTheme="minorEastAsia" w:hAnsiTheme="minorHAnsi" w:cstheme="minorBidi"/>
          <w:noProof/>
          <w:sz w:val="22"/>
          <w:szCs w:val="22"/>
        </w:rPr>
      </w:pPr>
      <w:hyperlink w:anchor="_Toc476333267" w:history="1">
        <w:r w:rsidR="00E016EC" w:rsidRPr="007901F2">
          <w:rPr>
            <w:rStyle w:val="Hypertextovprepojenie"/>
            <w:noProof/>
          </w:rPr>
          <w:t>4</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Variantné riešenie</w:t>
        </w:r>
        <w:r w:rsidR="00E016EC">
          <w:rPr>
            <w:noProof/>
            <w:webHidden/>
          </w:rPr>
          <w:tab/>
        </w:r>
        <w:r w:rsidR="00E016EC">
          <w:rPr>
            <w:noProof/>
            <w:webHidden/>
          </w:rPr>
          <w:fldChar w:fldCharType="begin"/>
        </w:r>
        <w:r w:rsidR="00E016EC">
          <w:rPr>
            <w:noProof/>
            <w:webHidden/>
          </w:rPr>
          <w:instrText xml:space="preserve"> PAGEREF _Toc476333267 \h </w:instrText>
        </w:r>
        <w:r w:rsidR="00E016EC">
          <w:rPr>
            <w:noProof/>
            <w:webHidden/>
          </w:rPr>
        </w:r>
        <w:r w:rsidR="00E016EC">
          <w:rPr>
            <w:noProof/>
            <w:webHidden/>
          </w:rPr>
          <w:fldChar w:fldCharType="separate"/>
        </w:r>
        <w:r w:rsidR="007B61FE">
          <w:rPr>
            <w:noProof/>
            <w:webHidden/>
          </w:rPr>
          <w:t>7</w:t>
        </w:r>
        <w:r w:rsidR="00E016EC">
          <w:rPr>
            <w:noProof/>
            <w:webHidden/>
          </w:rPr>
          <w:fldChar w:fldCharType="end"/>
        </w:r>
      </w:hyperlink>
    </w:p>
    <w:p w14:paraId="4013B927" w14:textId="52D50CCD" w:rsidR="00E016EC" w:rsidRDefault="00885340">
      <w:pPr>
        <w:pStyle w:val="Obsah3"/>
        <w:rPr>
          <w:rFonts w:asciiTheme="minorHAnsi" w:eastAsiaTheme="minorEastAsia" w:hAnsiTheme="minorHAnsi" w:cstheme="minorBidi"/>
          <w:noProof/>
          <w:sz w:val="22"/>
          <w:szCs w:val="22"/>
        </w:rPr>
      </w:pPr>
      <w:hyperlink w:anchor="_Toc476333268" w:history="1">
        <w:r w:rsidR="00E016EC" w:rsidRPr="007901F2">
          <w:rPr>
            <w:rStyle w:val="Hypertextovprepojenie"/>
            <w:noProof/>
          </w:rPr>
          <w:t>5</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Miesto a termín dodania predmetu zákazky</w:t>
        </w:r>
        <w:r w:rsidR="00E016EC">
          <w:rPr>
            <w:noProof/>
            <w:webHidden/>
          </w:rPr>
          <w:tab/>
        </w:r>
        <w:r w:rsidR="00E016EC">
          <w:rPr>
            <w:noProof/>
            <w:webHidden/>
          </w:rPr>
          <w:fldChar w:fldCharType="begin"/>
        </w:r>
        <w:r w:rsidR="00E016EC">
          <w:rPr>
            <w:noProof/>
            <w:webHidden/>
          </w:rPr>
          <w:instrText xml:space="preserve"> PAGEREF _Toc476333268 \h </w:instrText>
        </w:r>
        <w:r w:rsidR="00E016EC">
          <w:rPr>
            <w:noProof/>
            <w:webHidden/>
          </w:rPr>
        </w:r>
        <w:r w:rsidR="00E016EC">
          <w:rPr>
            <w:noProof/>
            <w:webHidden/>
          </w:rPr>
          <w:fldChar w:fldCharType="separate"/>
        </w:r>
        <w:r w:rsidR="007B61FE">
          <w:rPr>
            <w:noProof/>
            <w:webHidden/>
          </w:rPr>
          <w:t>7</w:t>
        </w:r>
        <w:r w:rsidR="00E016EC">
          <w:rPr>
            <w:noProof/>
            <w:webHidden/>
          </w:rPr>
          <w:fldChar w:fldCharType="end"/>
        </w:r>
      </w:hyperlink>
    </w:p>
    <w:p w14:paraId="4FB2ED4D" w14:textId="38BB44BC" w:rsidR="00E016EC" w:rsidRDefault="00885340">
      <w:pPr>
        <w:pStyle w:val="Obsah3"/>
        <w:rPr>
          <w:rFonts w:asciiTheme="minorHAnsi" w:eastAsiaTheme="minorEastAsia" w:hAnsiTheme="minorHAnsi" w:cstheme="minorBidi"/>
          <w:noProof/>
          <w:sz w:val="22"/>
          <w:szCs w:val="22"/>
        </w:rPr>
      </w:pPr>
      <w:hyperlink w:anchor="_Toc476333269" w:history="1">
        <w:r w:rsidR="00E016EC" w:rsidRPr="007901F2">
          <w:rPr>
            <w:rStyle w:val="Hypertextovprepojenie"/>
            <w:noProof/>
          </w:rPr>
          <w:t>6</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Zdroj finančných prostriedkov</w:t>
        </w:r>
        <w:r w:rsidR="00E016EC">
          <w:rPr>
            <w:noProof/>
            <w:webHidden/>
          </w:rPr>
          <w:tab/>
        </w:r>
        <w:r w:rsidR="00E016EC">
          <w:rPr>
            <w:noProof/>
            <w:webHidden/>
          </w:rPr>
          <w:fldChar w:fldCharType="begin"/>
        </w:r>
        <w:r w:rsidR="00E016EC">
          <w:rPr>
            <w:noProof/>
            <w:webHidden/>
          </w:rPr>
          <w:instrText xml:space="preserve"> PAGEREF _Toc476333269 \h </w:instrText>
        </w:r>
        <w:r w:rsidR="00E016EC">
          <w:rPr>
            <w:noProof/>
            <w:webHidden/>
          </w:rPr>
        </w:r>
        <w:r w:rsidR="00E016EC">
          <w:rPr>
            <w:noProof/>
            <w:webHidden/>
          </w:rPr>
          <w:fldChar w:fldCharType="separate"/>
        </w:r>
        <w:r w:rsidR="007B61FE">
          <w:rPr>
            <w:noProof/>
            <w:webHidden/>
          </w:rPr>
          <w:t>7</w:t>
        </w:r>
        <w:r w:rsidR="00E016EC">
          <w:rPr>
            <w:noProof/>
            <w:webHidden/>
          </w:rPr>
          <w:fldChar w:fldCharType="end"/>
        </w:r>
      </w:hyperlink>
    </w:p>
    <w:p w14:paraId="1E467E8A" w14:textId="1808632A" w:rsidR="00E016EC" w:rsidRDefault="00885340">
      <w:pPr>
        <w:pStyle w:val="Obsah3"/>
        <w:rPr>
          <w:rFonts w:asciiTheme="minorHAnsi" w:eastAsiaTheme="minorEastAsia" w:hAnsiTheme="minorHAnsi" w:cstheme="minorBidi"/>
          <w:noProof/>
          <w:sz w:val="22"/>
          <w:szCs w:val="22"/>
        </w:rPr>
      </w:pPr>
      <w:hyperlink w:anchor="_Toc476333270" w:history="1">
        <w:r w:rsidR="00E016EC" w:rsidRPr="007901F2">
          <w:rPr>
            <w:rStyle w:val="Hypertextovprepojenie"/>
            <w:noProof/>
          </w:rPr>
          <w:t>7</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Typ zmluvného vzťahu</w:t>
        </w:r>
        <w:r w:rsidR="00E016EC">
          <w:rPr>
            <w:noProof/>
            <w:webHidden/>
          </w:rPr>
          <w:tab/>
        </w:r>
        <w:r w:rsidR="00E016EC">
          <w:rPr>
            <w:noProof/>
            <w:webHidden/>
          </w:rPr>
          <w:fldChar w:fldCharType="begin"/>
        </w:r>
        <w:r w:rsidR="00E016EC">
          <w:rPr>
            <w:noProof/>
            <w:webHidden/>
          </w:rPr>
          <w:instrText xml:space="preserve"> PAGEREF _Toc476333270 \h </w:instrText>
        </w:r>
        <w:r w:rsidR="00E016EC">
          <w:rPr>
            <w:noProof/>
            <w:webHidden/>
          </w:rPr>
        </w:r>
        <w:r w:rsidR="00E016EC">
          <w:rPr>
            <w:noProof/>
            <w:webHidden/>
          </w:rPr>
          <w:fldChar w:fldCharType="separate"/>
        </w:r>
        <w:r w:rsidR="007B61FE">
          <w:rPr>
            <w:noProof/>
            <w:webHidden/>
          </w:rPr>
          <w:t>7</w:t>
        </w:r>
        <w:r w:rsidR="00E016EC">
          <w:rPr>
            <w:noProof/>
            <w:webHidden/>
          </w:rPr>
          <w:fldChar w:fldCharType="end"/>
        </w:r>
      </w:hyperlink>
    </w:p>
    <w:p w14:paraId="11712643" w14:textId="33136C12" w:rsidR="00E016EC" w:rsidRDefault="00885340">
      <w:pPr>
        <w:pStyle w:val="Obsah3"/>
        <w:rPr>
          <w:rFonts w:asciiTheme="minorHAnsi" w:eastAsiaTheme="minorEastAsia" w:hAnsiTheme="minorHAnsi" w:cstheme="minorBidi"/>
          <w:noProof/>
          <w:sz w:val="22"/>
          <w:szCs w:val="22"/>
        </w:rPr>
      </w:pPr>
      <w:hyperlink w:anchor="_Toc476333271" w:history="1">
        <w:r w:rsidR="00E016EC" w:rsidRPr="007901F2">
          <w:rPr>
            <w:rStyle w:val="Hypertextovprepojenie"/>
            <w:noProof/>
          </w:rPr>
          <w:t>8</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Lehota viazanosti ponuky</w:t>
        </w:r>
        <w:r w:rsidR="00E016EC">
          <w:rPr>
            <w:noProof/>
            <w:webHidden/>
          </w:rPr>
          <w:tab/>
        </w:r>
        <w:r w:rsidR="00E016EC">
          <w:rPr>
            <w:noProof/>
            <w:webHidden/>
          </w:rPr>
          <w:fldChar w:fldCharType="begin"/>
        </w:r>
        <w:r w:rsidR="00E016EC">
          <w:rPr>
            <w:noProof/>
            <w:webHidden/>
          </w:rPr>
          <w:instrText xml:space="preserve"> PAGEREF _Toc476333271 \h </w:instrText>
        </w:r>
        <w:r w:rsidR="00E016EC">
          <w:rPr>
            <w:noProof/>
            <w:webHidden/>
          </w:rPr>
        </w:r>
        <w:r w:rsidR="00E016EC">
          <w:rPr>
            <w:noProof/>
            <w:webHidden/>
          </w:rPr>
          <w:fldChar w:fldCharType="separate"/>
        </w:r>
        <w:r w:rsidR="007B61FE">
          <w:rPr>
            <w:noProof/>
            <w:webHidden/>
          </w:rPr>
          <w:t>9</w:t>
        </w:r>
        <w:r w:rsidR="00E016EC">
          <w:rPr>
            <w:noProof/>
            <w:webHidden/>
          </w:rPr>
          <w:fldChar w:fldCharType="end"/>
        </w:r>
      </w:hyperlink>
    </w:p>
    <w:p w14:paraId="3CD59FAC" w14:textId="43376667" w:rsidR="00E016EC" w:rsidRDefault="00885340">
      <w:pPr>
        <w:pStyle w:val="Obsah2"/>
        <w:rPr>
          <w:rFonts w:asciiTheme="minorHAnsi" w:eastAsiaTheme="minorEastAsia" w:hAnsiTheme="minorHAnsi" w:cstheme="minorBidi"/>
          <w:b w:val="0"/>
          <w:sz w:val="22"/>
          <w:szCs w:val="22"/>
        </w:rPr>
      </w:pPr>
      <w:hyperlink w:anchor="_Toc476333272" w:history="1">
        <w:r w:rsidR="00E016EC" w:rsidRPr="007901F2">
          <w:rPr>
            <w:rStyle w:val="Hypertextovprepojenie"/>
            <w:rFonts w:cs="Arial"/>
          </w:rPr>
          <w:t>Časť II.</w:t>
        </w:r>
        <w:r w:rsidR="00E016EC">
          <w:rPr>
            <w:webHidden/>
          </w:rPr>
          <w:tab/>
        </w:r>
        <w:r w:rsidR="00E016EC">
          <w:rPr>
            <w:webHidden/>
          </w:rPr>
          <w:fldChar w:fldCharType="begin"/>
        </w:r>
        <w:r w:rsidR="00E016EC">
          <w:rPr>
            <w:webHidden/>
          </w:rPr>
          <w:instrText xml:space="preserve"> PAGEREF _Toc476333272 \h </w:instrText>
        </w:r>
        <w:r w:rsidR="00E016EC">
          <w:rPr>
            <w:webHidden/>
          </w:rPr>
        </w:r>
        <w:r w:rsidR="00E016EC">
          <w:rPr>
            <w:webHidden/>
          </w:rPr>
          <w:fldChar w:fldCharType="separate"/>
        </w:r>
        <w:r w:rsidR="007B61FE">
          <w:rPr>
            <w:webHidden/>
          </w:rPr>
          <w:t>10</w:t>
        </w:r>
        <w:r w:rsidR="00E016EC">
          <w:rPr>
            <w:webHidden/>
          </w:rPr>
          <w:fldChar w:fldCharType="end"/>
        </w:r>
      </w:hyperlink>
    </w:p>
    <w:p w14:paraId="6A5B6053" w14:textId="6D5C7804" w:rsidR="00E016EC" w:rsidRDefault="00885340">
      <w:pPr>
        <w:pStyle w:val="Obsah2"/>
        <w:rPr>
          <w:rFonts w:asciiTheme="minorHAnsi" w:eastAsiaTheme="minorEastAsia" w:hAnsiTheme="minorHAnsi" w:cstheme="minorBidi"/>
          <w:b w:val="0"/>
          <w:sz w:val="22"/>
          <w:szCs w:val="22"/>
        </w:rPr>
      </w:pPr>
      <w:hyperlink w:anchor="_Toc476333273" w:history="1">
        <w:r w:rsidR="00E016EC" w:rsidRPr="007901F2">
          <w:rPr>
            <w:rStyle w:val="Hypertextovprepojenie"/>
            <w:rFonts w:cs="Arial"/>
          </w:rPr>
          <w:t>Komunikácia a vysvetlenie</w:t>
        </w:r>
        <w:r w:rsidR="00E016EC">
          <w:rPr>
            <w:webHidden/>
          </w:rPr>
          <w:tab/>
        </w:r>
        <w:r w:rsidR="00E016EC">
          <w:rPr>
            <w:webHidden/>
          </w:rPr>
          <w:fldChar w:fldCharType="begin"/>
        </w:r>
        <w:r w:rsidR="00E016EC">
          <w:rPr>
            <w:webHidden/>
          </w:rPr>
          <w:instrText xml:space="preserve"> PAGEREF _Toc476333273 \h </w:instrText>
        </w:r>
        <w:r w:rsidR="00E016EC">
          <w:rPr>
            <w:webHidden/>
          </w:rPr>
        </w:r>
        <w:r w:rsidR="00E016EC">
          <w:rPr>
            <w:webHidden/>
          </w:rPr>
          <w:fldChar w:fldCharType="separate"/>
        </w:r>
        <w:r w:rsidR="007B61FE">
          <w:rPr>
            <w:webHidden/>
          </w:rPr>
          <w:t>10</w:t>
        </w:r>
        <w:r w:rsidR="00E016EC">
          <w:rPr>
            <w:webHidden/>
          </w:rPr>
          <w:fldChar w:fldCharType="end"/>
        </w:r>
      </w:hyperlink>
    </w:p>
    <w:p w14:paraId="4E8B3DFF" w14:textId="1EA2A455" w:rsidR="00E016EC" w:rsidRDefault="00885340">
      <w:pPr>
        <w:pStyle w:val="Obsah3"/>
        <w:rPr>
          <w:rFonts w:asciiTheme="minorHAnsi" w:eastAsiaTheme="minorEastAsia" w:hAnsiTheme="minorHAnsi" w:cstheme="minorBidi"/>
          <w:noProof/>
          <w:sz w:val="22"/>
          <w:szCs w:val="22"/>
        </w:rPr>
      </w:pPr>
      <w:hyperlink w:anchor="_Toc476333274" w:history="1">
        <w:r w:rsidR="00E016EC" w:rsidRPr="007901F2">
          <w:rPr>
            <w:rStyle w:val="Hypertextovprepojenie"/>
            <w:noProof/>
          </w:rPr>
          <w:t>9</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Komunikácia medzi verejným obstarávateľom, záujemcami alebo uchádzačmi</w:t>
        </w:r>
        <w:r w:rsidR="00E016EC">
          <w:rPr>
            <w:noProof/>
            <w:webHidden/>
          </w:rPr>
          <w:tab/>
        </w:r>
        <w:r w:rsidR="00E016EC">
          <w:rPr>
            <w:noProof/>
            <w:webHidden/>
          </w:rPr>
          <w:fldChar w:fldCharType="begin"/>
        </w:r>
        <w:r w:rsidR="00E016EC">
          <w:rPr>
            <w:noProof/>
            <w:webHidden/>
          </w:rPr>
          <w:instrText xml:space="preserve"> PAGEREF _Toc476333274 \h </w:instrText>
        </w:r>
        <w:r w:rsidR="00E016EC">
          <w:rPr>
            <w:noProof/>
            <w:webHidden/>
          </w:rPr>
        </w:r>
        <w:r w:rsidR="00E016EC">
          <w:rPr>
            <w:noProof/>
            <w:webHidden/>
          </w:rPr>
          <w:fldChar w:fldCharType="separate"/>
        </w:r>
        <w:r w:rsidR="007B61FE">
          <w:rPr>
            <w:noProof/>
            <w:webHidden/>
          </w:rPr>
          <w:t>10</w:t>
        </w:r>
        <w:r w:rsidR="00E016EC">
          <w:rPr>
            <w:noProof/>
            <w:webHidden/>
          </w:rPr>
          <w:fldChar w:fldCharType="end"/>
        </w:r>
      </w:hyperlink>
    </w:p>
    <w:p w14:paraId="4ED6446A" w14:textId="3AE852C7" w:rsidR="00E016EC" w:rsidRDefault="00885340">
      <w:pPr>
        <w:pStyle w:val="Obsah3"/>
        <w:rPr>
          <w:rFonts w:asciiTheme="minorHAnsi" w:eastAsiaTheme="minorEastAsia" w:hAnsiTheme="minorHAnsi" w:cstheme="minorBidi"/>
          <w:noProof/>
          <w:sz w:val="22"/>
          <w:szCs w:val="22"/>
        </w:rPr>
      </w:pPr>
      <w:hyperlink w:anchor="_Toc476333275" w:history="1">
        <w:r w:rsidR="00E016EC" w:rsidRPr="007901F2">
          <w:rPr>
            <w:rStyle w:val="Hypertextovprepojenie"/>
            <w:noProof/>
          </w:rPr>
          <w:t>10</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Vysvetlenie a doplnenie súťažných podkladov</w:t>
        </w:r>
        <w:r w:rsidR="00E016EC">
          <w:rPr>
            <w:noProof/>
            <w:webHidden/>
          </w:rPr>
          <w:tab/>
        </w:r>
        <w:r w:rsidR="00E016EC">
          <w:rPr>
            <w:noProof/>
            <w:webHidden/>
          </w:rPr>
          <w:fldChar w:fldCharType="begin"/>
        </w:r>
        <w:r w:rsidR="00E016EC">
          <w:rPr>
            <w:noProof/>
            <w:webHidden/>
          </w:rPr>
          <w:instrText xml:space="preserve"> PAGEREF _Toc476333275 \h </w:instrText>
        </w:r>
        <w:r w:rsidR="00E016EC">
          <w:rPr>
            <w:noProof/>
            <w:webHidden/>
          </w:rPr>
        </w:r>
        <w:r w:rsidR="00E016EC">
          <w:rPr>
            <w:noProof/>
            <w:webHidden/>
          </w:rPr>
          <w:fldChar w:fldCharType="separate"/>
        </w:r>
        <w:r w:rsidR="007B61FE">
          <w:rPr>
            <w:noProof/>
            <w:webHidden/>
          </w:rPr>
          <w:t>11</w:t>
        </w:r>
        <w:r w:rsidR="00E016EC">
          <w:rPr>
            <w:noProof/>
            <w:webHidden/>
          </w:rPr>
          <w:fldChar w:fldCharType="end"/>
        </w:r>
      </w:hyperlink>
    </w:p>
    <w:p w14:paraId="0D0B7C1D" w14:textId="44473334" w:rsidR="00E016EC" w:rsidRDefault="00885340">
      <w:pPr>
        <w:pStyle w:val="Obsah3"/>
        <w:rPr>
          <w:rFonts w:asciiTheme="minorHAnsi" w:eastAsiaTheme="minorEastAsia" w:hAnsiTheme="minorHAnsi" w:cstheme="minorBidi"/>
          <w:noProof/>
          <w:sz w:val="22"/>
          <w:szCs w:val="22"/>
        </w:rPr>
      </w:pPr>
      <w:hyperlink w:anchor="_Toc476333276" w:history="1">
        <w:r w:rsidR="00E016EC" w:rsidRPr="007901F2">
          <w:rPr>
            <w:rStyle w:val="Hypertextovprepojenie"/>
            <w:noProof/>
          </w:rPr>
          <w:t>11</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Obhliadka miesta realizácie predmetu zákazky</w:t>
        </w:r>
        <w:r w:rsidR="00E016EC">
          <w:rPr>
            <w:noProof/>
            <w:webHidden/>
          </w:rPr>
          <w:tab/>
        </w:r>
        <w:r w:rsidR="00E016EC">
          <w:rPr>
            <w:noProof/>
            <w:webHidden/>
          </w:rPr>
          <w:fldChar w:fldCharType="begin"/>
        </w:r>
        <w:r w:rsidR="00E016EC">
          <w:rPr>
            <w:noProof/>
            <w:webHidden/>
          </w:rPr>
          <w:instrText xml:space="preserve"> PAGEREF _Toc476333276 \h </w:instrText>
        </w:r>
        <w:r w:rsidR="00E016EC">
          <w:rPr>
            <w:noProof/>
            <w:webHidden/>
          </w:rPr>
        </w:r>
        <w:r w:rsidR="00E016EC">
          <w:rPr>
            <w:noProof/>
            <w:webHidden/>
          </w:rPr>
          <w:fldChar w:fldCharType="separate"/>
        </w:r>
        <w:r w:rsidR="007B61FE">
          <w:rPr>
            <w:noProof/>
            <w:webHidden/>
          </w:rPr>
          <w:t>11</w:t>
        </w:r>
        <w:r w:rsidR="00E016EC">
          <w:rPr>
            <w:noProof/>
            <w:webHidden/>
          </w:rPr>
          <w:fldChar w:fldCharType="end"/>
        </w:r>
      </w:hyperlink>
    </w:p>
    <w:p w14:paraId="0CA523B4" w14:textId="3B5D98CE" w:rsidR="00E016EC" w:rsidRDefault="00885340">
      <w:pPr>
        <w:pStyle w:val="Obsah2"/>
        <w:rPr>
          <w:rFonts w:asciiTheme="minorHAnsi" w:eastAsiaTheme="minorEastAsia" w:hAnsiTheme="minorHAnsi" w:cstheme="minorBidi"/>
          <w:b w:val="0"/>
          <w:sz w:val="22"/>
          <w:szCs w:val="22"/>
        </w:rPr>
      </w:pPr>
      <w:hyperlink w:anchor="_Toc476333277" w:history="1">
        <w:r w:rsidR="00E016EC" w:rsidRPr="007901F2">
          <w:rPr>
            <w:rStyle w:val="Hypertextovprepojenie"/>
            <w:rFonts w:cs="Arial"/>
          </w:rPr>
          <w:t>Časť III.</w:t>
        </w:r>
        <w:r w:rsidR="00E016EC">
          <w:rPr>
            <w:webHidden/>
          </w:rPr>
          <w:tab/>
        </w:r>
        <w:r w:rsidR="00E016EC">
          <w:rPr>
            <w:webHidden/>
          </w:rPr>
          <w:fldChar w:fldCharType="begin"/>
        </w:r>
        <w:r w:rsidR="00E016EC">
          <w:rPr>
            <w:webHidden/>
          </w:rPr>
          <w:instrText xml:space="preserve"> PAGEREF _Toc476333277 \h </w:instrText>
        </w:r>
        <w:r w:rsidR="00E016EC">
          <w:rPr>
            <w:webHidden/>
          </w:rPr>
        </w:r>
        <w:r w:rsidR="00E016EC">
          <w:rPr>
            <w:webHidden/>
          </w:rPr>
          <w:fldChar w:fldCharType="separate"/>
        </w:r>
        <w:r w:rsidR="007B61FE">
          <w:rPr>
            <w:webHidden/>
          </w:rPr>
          <w:t>11</w:t>
        </w:r>
        <w:r w:rsidR="00E016EC">
          <w:rPr>
            <w:webHidden/>
          </w:rPr>
          <w:fldChar w:fldCharType="end"/>
        </w:r>
      </w:hyperlink>
    </w:p>
    <w:p w14:paraId="36576896" w14:textId="13FEBAAE" w:rsidR="00E016EC" w:rsidRDefault="00885340">
      <w:pPr>
        <w:pStyle w:val="Obsah2"/>
        <w:rPr>
          <w:rFonts w:asciiTheme="minorHAnsi" w:eastAsiaTheme="minorEastAsia" w:hAnsiTheme="minorHAnsi" w:cstheme="minorBidi"/>
          <w:b w:val="0"/>
          <w:sz w:val="22"/>
          <w:szCs w:val="22"/>
        </w:rPr>
      </w:pPr>
      <w:hyperlink w:anchor="_Toc476333278" w:history="1">
        <w:r w:rsidR="00E016EC" w:rsidRPr="007901F2">
          <w:rPr>
            <w:rStyle w:val="Hypertextovprepojenie"/>
            <w:rFonts w:cs="Arial"/>
          </w:rPr>
          <w:t>Príprava ponuky</w:t>
        </w:r>
        <w:r w:rsidR="00E016EC">
          <w:rPr>
            <w:webHidden/>
          </w:rPr>
          <w:tab/>
        </w:r>
        <w:r w:rsidR="00E016EC">
          <w:rPr>
            <w:webHidden/>
          </w:rPr>
          <w:fldChar w:fldCharType="begin"/>
        </w:r>
        <w:r w:rsidR="00E016EC">
          <w:rPr>
            <w:webHidden/>
          </w:rPr>
          <w:instrText xml:space="preserve"> PAGEREF _Toc476333278 \h </w:instrText>
        </w:r>
        <w:r w:rsidR="00E016EC">
          <w:rPr>
            <w:webHidden/>
          </w:rPr>
        </w:r>
        <w:r w:rsidR="00E016EC">
          <w:rPr>
            <w:webHidden/>
          </w:rPr>
          <w:fldChar w:fldCharType="separate"/>
        </w:r>
        <w:r w:rsidR="007B61FE">
          <w:rPr>
            <w:webHidden/>
          </w:rPr>
          <w:t>11</w:t>
        </w:r>
        <w:r w:rsidR="00E016EC">
          <w:rPr>
            <w:webHidden/>
          </w:rPr>
          <w:fldChar w:fldCharType="end"/>
        </w:r>
      </w:hyperlink>
    </w:p>
    <w:p w14:paraId="5254252C" w14:textId="4271A3EB" w:rsidR="00E016EC" w:rsidRDefault="00885340">
      <w:pPr>
        <w:pStyle w:val="Obsah3"/>
        <w:rPr>
          <w:rFonts w:asciiTheme="minorHAnsi" w:eastAsiaTheme="minorEastAsia" w:hAnsiTheme="minorHAnsi" w:cstheme="minorBidi"/>
          <w:noProof/>
          <w:sz w:val="22"/>
          <w:szCs w:val="22"/>
        </w:rPr>
      </w:pPr>
      <w:hyperlink w:anchor="_Toc476333279" w:history="1">
        <w:r w:rsidR="00E016EC" w:rsidRPr="007901F2">
          <w:rPr>
            <w:rStyle w:val="Hypertextovprepojenie"/>
            <w:noProof/>
          </w:rPr>
          <w:t>12</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Vyhotovenie ponuky</w:t>
        </w:r>
        <w:r w:rsidR="00E016EC">
          <w:rPr>
            <w:noProof/>
            <w:webHidden/>
          </w:rPr>
          <w:tab/>
        </w:r>
        <w:r w:rsidR="00E016EC">
          <w:rPr>
            <w:noProof/>
            <w:webHidden/>
          </w:rPr>
          <w:fldChar w:fldCharType="begin"/>
        </w:r>
        <w:r w:rsidR="00E016EC">
          <w:rPr>
            <w:noProof/>
            <w:webHidden/>
          </w:rPr>
          <w:instrText xml:space="preserve"> PAGEREF _Toc476333279 \h </w:instrText>
        </w:r>
        <w:r w:rsidR="00E016EC">
          <w:rPr>
            <w:noProof/>
            <w:webHidden/>
          </w:rPr>
        </w:r>
        <w:r w:rsidR="00E016EC">
          <w:rPr>
            <w:noProof/>
            <w:webHidden/>
          </w:rPr>
          <w:fldChar w:fldCharType="separate"/>
        </w:r>
        <w:r w:rsidR="007B61FE">
          <w:rPr>
            <w:noProof/>
            <w:webHidden/>
          </w:rPr>
          <w:t>11</w:t>
        </w:r>
        <w:r w:rsidR="00E016EC">
          <w:rPr>
            <w:noProof/>
            <w:webHidden/>
          </w:rPr>
          <w:fldChar w:fldCharType="end"/>
        </w:r>
      </w:hyperlink>
    </w:p>
    <w:p w14:paraId="0122EB4B" w14:textId="7DBC7D52" w:rsidR="00E016EC" w:rsidRDefault="00885340">
      <w:pPr>
        <w:pStyle w:val="Obsah3"/>
        <w:rPr>
          <w:rFonts w:asciiTheme="minorHAnsi" w:eastAsiaTheme="minorEastAsia" w:hAnsiTheme="minorHAnsi" w:cstheme="minorBidi"/>
          <w:noProof/>
          <w:sz w:val="22"/>
          <w:szCs w:val="22"/>
        </w:rPr>
      </w:pPr>
      <w:hyperlink w:anchor="_Toc476333280" w:history="1">
        <w:r w:rsidR="00E016EC" w:rsidRPr="007901F2">
          <w:rPr>
            <w:rStyle w:val="Hypertextovprepojenie"/>
            <w:noProof/>
          </w:rPr>
          <w:t>13</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Jazyk ponuky</w:t>
        </w:r>
        <w:r w:rsidR="00E016EC">
          <w:rPr>
            <w:noProof/>
            <w:webHidden/>
          </w:rPr>
          <w:tab/>
        </w:r>
        <w:r w:rsidR="00E016EC">
          <w:rPr>
            <w:noProof/>
            <w:webHidden/>
          </w:rPr>
          <w:fldChar w:fldCharType="begin"/>
        </w:r>
        <w:r w:rsidR="00E016EC">
          <w:rPr>
            <w:noProof/>
            <w:webHidden/>
          </w:rPr>
          <w:instrText xml:space="preserve"> PAGEREF _Toc476333280 \h </w:instrText>
        </w:r>
        <w:r w:rsidR="00E016EC">
          <w:rPr>
            <w:noProof/>
            <w:webHidden/>
          </w:rPr>
        </w:r>
        <w:r w:rsidR="00E016EC">
          <w:rPr>
            <w:noProof/>
            <w:webHidden/>
          </w:rPr>
          <w:fldChar w:fldCharType="separate"/>
        </w:r>
        <w:r w:rsidR="007B61FE">
          <w:rPr>
            <w:noProof/>
            <w:webHidden/>
          </w:rPr>
          <w:t>12</w:t>
        </w:r>
        <w:r w:rsidR="00E016EC">
          <w:rPr>
            <w:noProof/>
            <w:webHidden/>
          </w:rPr>
          <w:fldChar w:fldCharType="end"/>
        </w:r>
      </w:hyperlink>
    </w:p>
    <w:p w14:paraId="33A95BB6" w14:textId="345ECFD4" w:rsidR="00E016EC" w:rsidRDefault="00885340">
      <w:pPr>
        <w:pStyle w:val="Obsah3"/>
        <w:rPr>
          <w:rFonts w:asciiTheme="minorHAnsi" w:eastAsiaTheme="minorEastAsia" w:hAnsiTheme="minorHAnsi" w:cstheme="minorBidi"/>
          <w:noProof/>
          <w:sz w:val="22"/>
          <w:szCs w:val="22"/>
        </w:rPr>
      </w:pPr>
      <w:hyperlink w:anchor="_Toc476333281" w:history="1">
        <w:r w:rsidR="00E016EC" w:rsidRPr="007901F2">
          <w:rPr>
            <w:rStyle w:val="Hypertextovprepojenie"/>
            <w:noProof/>
          </w:rPr>
          <w:t>14</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Mena a ceny uvádzané v ponuke</w:t>
        </w:r>
        <w:r w:rsidR="00E016EC">
          <w:rPr>
            <w:noProof/>
            <w:webHidden/>
          </w:rPr>
          <w:tab/>
        </w:r>
        <w:r w:rsidR="00E016EC">
          <w:rPr>
            <w:noProof/>
            <w:webHidden/>
          </w:rPr>
          <w:fldChar w:fldCharType="begin"/>
        </w:r>
        <w:r w:rsidR="00E016EC">
          <w:rPr>
            <w:noProof/>
            <w:webHidden/>
          </w:rPr>
          <w:instrText xml:space="preserve"> PAGEREF _Toc476333281 \h </w:instrText>
        </w:r>
        <w:r w:rsidR="00E016EC">
          <w:rPr>
            <w:noProof/>
            <w:webHidden/>
          </w:rPr>
        </w:r>
        <w:r w:rsidR="00E016EC">
          <w:rPr>
            <w:noProof/>
            <w:webHidden/>
          </w:rPr>
          <w:fldChar w:fldCharType="separate"/>
        </w:r>
        <w:r w:rsidR="007B61FE">
          <w:rPr>
            <w:noProof/>
            <w:webHidden/>
          </w:rPr>
          <w:t>12</w:t>
        </w:r>
        <w:r w:rsidR="00E016EC">
          <w:rPr>
            <w:noProof/>
            <w:webHidden/>
          </w:rPr>
          <w:fldChar w:fldCharType="end"/>
        </w:r>
      </w:hyperlink>
    </w:p>
    <w:p w14:paraId="03302931" w14:textId="24437C76" w:rsidR="00E016EC" w:rsidRDefault="00885340">
      <w:pPr>
        <w:pStyle w:val="Obsah3"/>
        <w:rPr>
          <w:rFonts w:asciiTheme="minorHAnsi" w:eastAsiaTheme="minorEastAsia" w:hAnsiTheme="minorHAnsi" w:cstheme="minorBidi"/>
          <w:noProof/>
          <w:sz w:val="22"/>
          <w:szCs w:val="22"/>
        </w:rPr>
      </w:pPr>
      <w:hyperlink w:anchor="_Toc476333282" w:history="1">
        <w:r w:rsidR="00E016EC" w:rsidRPr="007901F2">
          <w:rPr>
            <w:rStyle w:val="Hypertextovprepojenie"/>
            <w:noProof/>
          </w:rPr>
          <w:t>15</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Zábezpeka ponuky</w:t>
        </w:r>
        <w:r w:rsidR="00E016EC">
          <w:rPr>
            <w:noProof/>
            <w:webHidden/>
          </w:rPr>
          <w:tab/>
        </w:r>
        <w:r w:rsidR="00E016EC">
          <w:rPr>
            <w:noProof/>
            <w:webHidden/>
          </w:rPr>
          <w:fldChar w:fldCharType="begin"/>
        </w:r>
        <w:r w:rsidR="00E016EC">
          <w:rPr>
            <w:noProof/>
            <w:webHidden/>
          </w:rPr>
          <w:instrText xml:space="preserve"> PAGEREF _Toc476333282 \h </w:instrText>
        </w:r>
        <w:r w:rsidR="00E016EC">
          <w:rPr>
            <w:noProof/>
            <w:webHidden/>
          </w:rPr>
        </w:r>
        <w:r w:rsidR="00E016EC">
          <w:rPr>
            <w:noProof/>
            <w:webHidden/>
          </w:rPr>
          <w:fldChar w:fldCharType="separate"/>
        </w:r>
        <w:r w:rsidR="007B61FE">
          <w:rPr>
            <w:noProof/>
            <w:webHidden/>
          </w:rPr>
          <w:t>12</w:t>
        </w:r>
        <w:r w:rsidR="00E016EC">
          <w:rPr>
            <w:noProof/>
            <w:webHidden/>
          </w:rPr>
          <w:fldChar w:fldCharType="end"/>
        </w:r>
      </w:hyperlink>
    </w:p>
    <w:p w14:paraId="69A8F422" w14:textId="4B654788" w:rsidR="00E016EC" w:rsidRDefault="00885340">
      <w:pPr>
        <w:pStyle w:val="Obsah3"/>
        <w:rPr>
          <w:rFonts w:asciiTheme="minorHAnsi" w:eastAsiaTheme="minorEastAsia" w:hAnsiTheme="minorHAnsi" w:cstheme="minorBidi"/>
          <w:noProof/>
          <w:sz w:val="22"/>
          <w:szCs w:val="22"/>
        </w:rPr>
      </w:pPr>
      <w:hyperlink w:anchor="_Toc476333283" w:history="1">
        <w:r w:rsidR="00E016EC" w:rsidRPr="007901F2">
          <w:rPr>
            <w:rStyle w:val="Hypertextovprepojenie"/>
            <w:noProof/>
          </w:rPr>
          <w:t>16</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Obsah ponuky</w:t>
        </w:r>
        <w:r w:rsidR="00E016EC">
          <w:rPr>
            <w:noProof/>
            <w:webHidden/>
          </w:rPr>
          <w:tab/>
        </w:r>
        <w:r w:rsidR="00E016EC">
          <w:rPr>
            <w:noProof/>
            <w:webHidden/>
          </w:rPr>
          <w:fldChar w:fldCharType="begin"/>
        </w:r>
        <w:r w:rsidR="00E016EC">
          <w:rPr>
            <w:noProof/>
            <w:webHidden/>
          </w:rPr>
          <w:instrText xml:space="preserve"> PAGEREF _Toc476333283 \h </w:instrText>
        </w:r>
        <w:r w:rsidR="00E016EC">
          <w:rPr>
            <w:noProof/>
            <w:webHidden/>
          </w:rPr>
        </w:r>
        <w:r w:rsidR="00E016EC">
          <w:rPr>
            <w:noProof/>
            <w:webHidden/>
          </w:rPr>
          <w:fldChar w:fldCharType="separate"/>
        </w:r>
        <w:r w:rsidR="007B61FE">
          <w:rPr>
            <w:noProof/>
            <w:webHidden/>
          </w:rPr>
          <w:t>14</w:t>
        </w:r>
        <w:r w:rsidR="00E016EC">
          <w:rPr>
            <w:noProof/>
            <w:webHidden/>
          </w:rPr>
          <w:fldChar w:fldCharType="end"/>
        </w:r>
      </w:hyperlink>
    </w:p>
    <w:p w14:paraId="11AAAECF" w14:textId="4320BB9C" w:rsidR="00E016EC" w:rsidRDefault="00885340">
      <w:pPr>
        <w:pStyle w:val="Obsah3"/>
        <w:rPr>
          <w:rFonts w:asciiTheme="minorHAnsi" w:eastAsiaTheme="minorEastAsia" w:hAnsiTheme="minorHAnsi" w:cstheme="minorBidi"/>
          <w:noProof/>
          <w:sz w:val="22"/>
          <w:szCs w:val="22"/>
        </w:rPr>
      </w:pPr>
      <w:hyperlink w:anchor="_Toc476333284" w:history="1">
        <w:r w:rsidR="00E016EC" w:rsidRPr="007901F2">
          <w:rPr>
            <w:rStyle w:val="Hypertextovprepojenie"/>
            <w:noProof/>
          </w:rPr>
          <w:t>17</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Náklady na ponuku</w:t>
        </w:r>
        <w:r w:rsidR="00E016EC">
          <w:rPr>
            <w:noProof/>
            <w:webHidden/>
          </w:rPr>
          <w:tab/>
        </w:r>
        <w:r w:rsidR="00E016EC">
          <w:rPr>
            <w:noProof/>
            <w:webHidden/>
          </w:rPr>
          <w:fldChar w:fldCharType="begin"/>
        </w:r>
        <w:r w:rsidR="00E016EC">
          <w:rPr>
            <w:noProof/>
            <w:webHidden/>
          </w:rPr>
          <w:instrText xml:space="preserve"> PAGEREF _Toc476333284 \h </w:instrText>
        </w:r>
        <w:r w:rsidR="00E016EC">
          <w:rPr>
            <w:noProof/>
            <w:webHidden/>
          </w:rPr>
        </w:r>
        <w:r w:rsidR="00E016EC">
          <w:rPr>
            <w:noProof/>
            <w:webHidden/>
          </w:rPr>
          <w:fldChar w:fldCharType="separate"/>
        </w:r>
        <w:r w:rsidR="007B61FE">
          <w:rPr>
            <w:noProof/>
            <w:webHidden/>
          </w:rPr>
          <w:t>16</w:t>
        </w:r>
        <w:r w:rsidR="00E016EC">
          <w:rPr>
            <w:noProof/>
            <w:webHidden/>
          </w:rPr>
          <w:fldChar w:fldCharType="end"/>
        </w:r>
      </w:hyperlink>
    </w:p>
    <w:p w14:paraId="5C0103F4" w14:textId="7875F5AB" w:rsidR="00E016EC" w:rsidRDefault="00885340">
      <w:pPr>
        <w:pStyle w:val="Obsah2"/>
        <w:rPr>
          <w:rFonts w:asciiTheme="minorHAnsi" w:eastAsiaTheme="minorEastAsia" w:hAnsiTheme="minorHAnsi" w:cstheme="minorBidi"/>
          <w:b w:val="0"/>
          <w:sz w:val="22"/>
          <w:szCs w:val="22"/>
        </w:rPr>
      </w:pPr>
      <w:hyperlink w:anchor="_Toc476333285" w:history="1">
        <w:r w:rsidR="00E016EC" w:rsidRPr="007901F2">
          <w:rPr>
            <w:rStyle w:val="Hypertextovprepojenie"/>
            <w:rFonts w:cs="Arial"/>
          </w:rPr>
          <w:t>Časť IV.</w:t>
        </w:r>
        <w:r w:rsidR="00E016EC">
          <w:rPr>
            <w:webHidden/>
          </w:rPr>
          <w:tab/>
        </w:r>
        <w:r w:rsidR="00E016EC">
          <w:rPr>
            <w:webHidden/>
          </w:rPr>
          <w:fldChar w:fldCharType="begin"/>
        </w:r>
        <w:r w:rsidR="00E016EC">
          <w:rPr>
            <w:webHidden/>
          </w:rPr>
          <w:instrText xml:space="preserve"> PAGEREF _Toc476333285 \h </w:instrText>
        </w:r>
        <w:r w:rsidR="00E016EC">
          <w:rPr>
            <w:webHidden/>
          </w:rPr>
        </w:r>
        <w:r w:rsidR="00E016EC">
          <w:rPr>
            <w:webHidden/>
          </w:rPr>
          <w:fldChar w:fldCharType="separate"/>
        </w:r>
        <w:r w:rsidR="007B61FE">
          <w:rPr>
            <w:webHidden/>
          </w:rPr>
          <w:t>16</w:t>
        </w:r>
        <w:r w:rsidR="00E016EC">
          <w:rPr>
            <w:webHidden/>
          </w:rPr>
          <w:fldChar w:fldCharType="end"/>
        </w:r>
      </w:hyperlink>
    </w:p>
    <w:p w14:paraId="2E018FCB" w14:textId="259FAA19" w:rsidR="00E016EC" w:rsidRDefault="00885340">
      <w:pPr>
        <w:pStyle w:val="Obsah2"/>
        <w:rPr>
          <w:rFonts w:asciiTheme="minorHAnsi" w:eastAsiaTheme="minorEastAsia" w:hAnsiTheme="minorHAnsi" w:cstheme="minorBidi"/>
          <w:b w:val="0"/>
          <w:sz w:val="22"/>
          <w:szCs w:val="22"/>
        </w:rPr>
      </w:pPr>
      <w:hyperlink w:anchor="_Toc476333286" w:history="1">
        <w:r w:rsidR="00E016EC" w:rsidRPr="007901F2">
          <w:rPr>
            <w:rStyle w:val="Hypertextovprepojenie"/>
            <w:rFonts w:cs="Arial"/>
          </w:rPr>
          <w:t>Predkladanie ponuky</w:t>
        </w:r>
        <w:r w:rsidR="00E016EC">
          <w:rPr>
            <w:webHidden/>
          </w:rPr>
          <w:tab/>
        </w:r>
        <w:r w:rsidR="00E016EC">
          <w:rPr>
            <w:webHidden/>
          </w:rPr>
          <w:fldChar w:fldCharType="begin"/>
        </w:r>
        <w:r w:rsidR="00E016EC">
          <w:rPr>
            <w:webHidden/>
          </w:rPr>
          <w:instrText xml:space="preserve"> PAGEREF _Toc476333286 \h </w:instrText>
        </w:r>
        <w:r w:rsidR="00E016EC">
          <w:rPr>
            <w:webHidden/>
          </w:rPr>
        </w:r>
        <w:r w:rsidR="00E016EC">
          <w:rPr>
            <w:webHidden/>
          </w:rPr>
          <w:fldChar w:fldCharType="separate"/>
        </w:r>
        <w:r w:rsidR="007B61FE">
          <w:rPr>
            <w:webHidden/>
          </w:rPr>
          <w:t>16</w:t>
        </w:r>
        <w:r w:rsidR="00E016EC">
          <w:rPr>
            <w:webHidden/>
          </w:rPr>
          <w:fldChar w:fldCharType="end"/>
        </w:r>
      </w:hyperlink>
    </w:p>
    <w:p w14:paraId="0CF624A8" w14:textId="222E0064" w:rsidR="00E016EC" w:rsidRDefault="00885340">
      <w:pPr>
        <w:pStyle w:val="Obsah3"/>
        <w:rPr>
          <w:rFonts w:asciiTheme="minorHAnsi" w:eastAsiaTheme="minorEastAsia" w:hAnsiTheme="minorHAnsi" w:cstheme="minorBidi"/>
          <w:noProof/>
          <w:sz w:val="22"/>
          <w:szCs w:val="22"/>
        </w:rPr>
      </w:pPr>
      <w:hyperlink w:anchor="_Toc476333287" w:history="1">
        <w:r w:rsidR="00E016EC" w:rsidRPr="007901F2">
          <w:rPr>
            <w:rStyle w:val="Hypertextovprepojenie"/>
            <w:noProof/>
          </w:rPr>
          <w:t>18</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Záujemca/ uchádzač oprávnený predložiť ponuku</w:t>
        </w:r>
        <w:r w:rsidR="00E016EC">
          <w:rPr>
            <w:noProof/>
            <w:webHidden/>
          </w:rPr>
          <w:tab/>
        </w:r>
        <w:r w:rsidR="00E016EC">
          <w:rPr>
            <w:noProof/>
            <w:webHidden/>
          </w:rPr>
          <w:fldChar w:fldCharType="begin"/>
        </w:r>
        <w:r w:rsidR="00E016EC">
          <w:rPr>
            <w:noProof/>
            <w:webHidden/>
          </w:rPr>
          <w:instrText xml:space="preserve"> PAGEREF _Toc476333287 \h </w:instrText>
        </w:r>
        <w:r w:rsidR="00E016EC">
          <w:rPr>
            <w:noProof/>
            <w:webHidden/>
          </w:rPr>
        </w:r>
        <w:r w:rsidR="00E016EC">
          <w:rPr>
            <w:noProof/>
            <w:webHidden/>
          </w:rPr>
          <w:fldChar w:fldCharType="separate"/>
        </w:r>
        <w:r w:rsidR="007B61FE">
          <w:rPr>
            <w:noProof/>
            <w:webHidden/>
          </w:rPr>
          <w:t>16</w:t>
        </w:r>
        <w:r w:rsidR="00E016EC">
          <w:rPr>
            <w:noProof/>
            <w:webHidden/>
          </w:rPr>
          <w:fldChar w:fldCharType="end"/>
        </w:r>
      </w:hyperlink>
    </w:p>
    <w:p w14:paraId="59E90690" w14:textId="5E12AF55" w:rsidR="00E016EC" w:rsidRDefault="00885340">
      <w:pPr>
        <w:pStyle w:val="Obsah3"/>
        <w:rPr>
          <w:rFonts w:asciiTheme="minorHAnsi" w:eastAsiaTheme="minorEastAsia" w:hAnsiTheme="minorHAnsi" w:cstheme="minorBidi"/>
          <w:noProof/>
          <w:sz w:val="22"/>
          <w:szCs w:val="22"/>
        </w:rPr>
      </w:pPr>
      <w:hyperlink w:anchor="_Toc476333288" w:history="1">
        <w:r w:rsidR="00E016EC" w:rsidRPr="007901F2">
          <w:rPr>
            <w:rStyle w:val="Hypertextovprepojenie"/>
            <w:noProof/>
          </w:rPr>
          <w:t>19</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Predloženie ponuky</w:t>
        </w:r>
        <w:r w:rsidR="00E016EC">
          <w:rPr>
            <w:noProof/>
            <w:webHidden/>
          </w:rPr>
          <w:tab/>
        </w:r>
        <w:r w:rsidR="00E016EC">
          <w:rPr>
            <w:noProof/>
            <w:webHidden/>
          </w:rPr>
          <w:fldChar w:fldCharType="begin"/>
        </w:r>
        <w:r w:rsidR="00E016EC">
          <w:rPr>
            <w:noProof/>
            <w:webHidden/>
          </w:rPr>
          <w:instrText xml:space="preserve"> PAGEREF _Toc476333288 \h </w:instrText>
        </w:r>
        <w:r w:rsidR="00E016EC">
          <w:rPr>
            <w:noProof/>
            <w:webHidden/>
          </w:rPr>
        </w:r>
        <w:r w:rsidR="00E016EC">
          <w:rPr>
            <w:noProof/>
            <w:webHidden/>
          </w:rPr>
          <w:fldChar w:fldCharType="separate"/>
        </w:r>
        <w:r w:rsidR="007B61FE">
          <w:rPr>
            <w:noProof/>
            <w:webHidden/>
          </w:rPr>
          <w:t>16</w:t>
        </w:r>
        <w:r w:rsidR="00E016EC">
          <w:rPr>
            <w:noProof/>
            <w:webHidden/>
          </w:rPr>
          <w:fldChar w:fldCharType="end"/>
        </w:r>
      </w:hyperlink>
    </w:p>
    <w:p w14:paraId="5BADB1BB" w14:textId="79E97A40" w:rsidR="00E016EC" w:rsidRDefault="00885340">
      <w:pPr>
        <w:pStyle w:val="Obsah3"/>
        <w:rPr>
          <w:rFonts w:asciiTheme="minorHAnsi" w:eastAsiaTheme="minorEastAsia" w:hAnsiTheme="minorHAnsi" w:cstheme="minorBidi"/>
          <w:noProof/>
          <w:sz w:val="22"/>
          <w:szCs w:val="22"/>
        </w:rPr>
      </w:pPr>
      <w:hyperlink w:anchor="_Toc476333289" w:history="1">
        <w:r w:rsidR="00E016EC" w:rsidRPr="007901F2">
          <w:rPr>
            <w:rStyle w:val="Hypertextovprepojenie"/>
            <w:noProof/>
          </w:rPr>
          <w:t>20</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Miesto a lehota na predkladanie ponuky</w:t>
        </w:r>
        <w:r w:rsidR="00E016EC">
          <w:rPr>
            <w:noProof/>
            <w:webHidden/>
          </w:rPr>
          <w:tab/>
        </w:r>
        <w:r w:rsidR="00E016EC">
          <w:rPr>
            <w:noProof/>
            <w:webHidden/>
          </w:rPr>
          <w:fldChar w:fldCharType="begin"/>
        </w:r>
        <w:r w:rsidR="00E016EC">
          <w:rPr>
            <w:noProof/>
            <w:webHidden/>
          </w:rPr>
          <w:instrText xml:space="preserve"> PAGEREF _Toc476333289 \h </w:instrText>
        </w:r>
        <w:r w:rsidR="00E016EC">
          <w:rPr>
            <w:noProof/>
            <w:webHidden/>
          </w:rPr>
        </w:r>
        <w:r w:rsidR="00E016EC">
          <w:rPr>
            <w:noProof/>
            <w:webHidden/>
          </w:rPr>
          <w:fldChar w:fldCharType="separate"/>
        </w:r>
        <w:r w:rsidR="007B61FE">
          <w:rPr>
            <w:noProof/>
            <w:webHidden/>
          </w:rPr>
          <w:t>17</w:t>
        </w:r>
        <w:r w:rsidR="00E016EC">
          <w:rPr>
            <w:noProof/>
            <w:webHidden/>
          </w:rPr>
          <w:fldChar w:fldCharType="end"/>
        </w:r>
      </w:hyperlink>
    </w:p>
    <w:p w14:paraId="31883098" w14:textId="6BEBC431" w:rsidR="00E016EC" w:rsidRDefault="00885340">
      <w:pPr>
        <w:pStyle w:val="Obsah3"/>
        <w:rPr>
          <w:rFonts w:asciiTheme="minorHAnsi" w:eastAsiaTheme="minorEastAsia" w:hAnsiTheme="minorHAnsi" w:cstheme="minorBidi"/>
          <w:noProof/>
          <w:sz w:val="22"/>
          <w:szCs w:val="22"/>
        </w:rPr>
      </w:pPr>
      <w:hyperlink w:anchor="_Toc476333290" w:history="1">
        <w:r w:rsidR="00E016EC" w:rsidRPr="007901F2">
          <w:rPr>
            <w:rStyle w:val="Hypertextovprepojenie"/>
            <w:noProof/>
          </w:rPr>
          <w:t>21</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Doplnenie, zmena a odvolanie ponuky</w:t>
        </w:r>
        <w:r w:rsidR="00E016EC">
          <w:rPr>
            <w:noProof/>
            <w:webHidden/>
          </w:rPr>
          <w:tab/>
        </w:r>
        <w:r w:rsidR="00E016EC">
          <w:rPr>
            <w:noProof/>
            <w:webHidden/>
          </w:rPr>
          <w:fldChar w:fldCharType="begin"/>
        </w:r>
        <w:r w:rsidR="00E016EC">
          <w:rPr>
            <w:noProof/>
            <w:webHidden/>
          </w:rPr>
          <w:instrText xml:space="preserve"> PAGEREF _Toc476333290 \h </w:instrText>
        </w:r>
        <w:r w:rsidR="00E016EC">
          <w:rPr>
            <w:noProof/>
            <w:webHidden/>
          </w:rPr>
        </w:r>
        <w:r w:rsidR="00E016EC">
          <w:rPr>
            <w:noProof/>
            <w:webHidden/>
          </w:rPr>
          <w:fldChar w:fldCharType="separate"/>
        </w:r>
        <w:r w:rsidR="007B61FE">
          <w:rPr>
            <w:noProof/>
            <w:webHidden/>
          </w:rPr>
          <w:t>17</w:t>
        </w:r>
        <w:r w:rsidR="00E016EC">
          <w:rPr>
            <w:noProof/>
            <w:webHidden/>
          </w:rPr>
          <w:fldChar w:fldCharType="end"/>
        </w:r>
      </w:hyperlink>
    </w:p>
    <w:p w14:paraId="50BD1301" w14:textId="7E37F558" w:rsidR="00E016EC" w:rsidRDefault="00885340">
      <w:pPr>
        <w:pStyle w:val="Obsah2"/>
        <w:rPr>
          <w:rFonts w:asciiTheme="minorHAnsi" w:eastAsiaTheme="minorEastAsia" w:hAnsiTheme="minorHAnsi" w:cstheme="minorBidi"/>
          <w:b w:val="0"/>
          <w:sz w:val="22"/>
          <w:szCs w:val="22"/>
        </w:rPr>
      </w:pPr>
      <w:hyperlink w:anchor="_Toc476333291" w:history="1">
        <w:r w:rsidR="00E016EC" w:rsidRPr="007901F2">
          <w:rPr>
            <w:rStyle w:val="Hypertextovprepojenie"/>
            <w:rFonts w:cs="Arial"/>
          </w:rPr>
          <w:t>Časť V.</w:t>
        </w:r>
        <w:r w:rsidR="00E016EC">
          <w:rPr>
            <w:webHidden/>
          </w:rPr>
          <w:tab/>
        </w:r>
        <w:r w:rsidR="00E016EC">
          <w:rPr>
            <w:webHidden/>
          </w:rPr>
          <w:fldChar w:fldCharType="begin"/>
        </w:r>
        <w:r w:rsidR="00E016EC">
          <w:rPr>
            <w:webHidden/>
          </w:rPr>
          <w:instrText xml:space="preserve"> PAGEREF _Toc476333291 \h </w:instrText>
        </w:r>
        <w:r w:rsidR="00E016EC">
          <w:rPr>
            <w:webHidden/>
          </w:rPr>
        </w:r>
        <w:r w:rsidR="00E016EC">
          <w:rPr>
            <w:webHidden/>
          </w:rPr>
          <w:fldChar w:fldCharType="separate"/>
        </w:r>
        <w:r w:rsidR="007B61FE">
          <w:rPr>
            <w:webHidden/>
          </w:rPr>
          <w:t>17</w:t>
        </w:r>
        <w:r w:rsidR="00E016EC">
          <w:rPr>
            <w:webHidden/>
          </w:rPr>
          <w:fldChar w:fldCharType="end"/>
        </w:r>
      </w:hyperlink>
    </w:p>
    <w:p w14:paraId="008EFAC3" w14:textId="0D5BC1BB" w:rsidR="00E016EC" w:rsidRDefault="00885340">
      <w:pPr>
        <w:pStyle w:val="Obsah2"/>
        <w:rPr>
          <w:rFonts w:asciiTheme="minorHAnsi" w:eastAsiaTheme="minorEastAsia" w:hAnsiTheme="minorHAnsi" w:cstheme="minorBidi"/>
          <w:b w:val="0"/>
          <w:sz w:val="22"/>
          <w:szCs w:val="22"/>
        </w:rPr>
      </w:pPr>
      <w:hyperlink w:anchor="_Toc476333292" w:history="1">
        <w:r w:rsidR="00E016EC" w:rsidRPr="007901F2">
          <w:rPr>
            <w:rStyle w:val="Hypertextovprepojenie"/>
            <w:rFonts w:cs="Arial"/>
          </w:rPr>
          <w:t>Otváranie a vyhodnotenie ponúk</w:t>
        </w:r>
        <w:r w:rsidR="00E016EC">
          <w:rPr>
            <w:webHidden/>
          </w:rPr>
          <w:tab/>
        </w:r>
        <w:r w:rsidR="00E016EC">
          <w:rPr>
            <w:webHidden/>
          </w:rPr>
          <w:fldChar w:fldCharType="begin"/>
        </w:r>
        <w:r w:rsidR="00E016EC">
          <w:rPr>
            <w:webHidden/>
          </w:rPr>
          <w:instrText xml:space="preserve"> PAGEREF _Toc476333292 \h </w:instrText>
        </w:r>
        <w:r w:rsidR="00E016EC">
          <w:rPr>
            <w:webHidden/>
          </w:rPr>
        </w:r>
        <w:r w:rsidR="00E016EC">
          <w:rPr>
            <w:webHidden/>
          </w:rPr>
          <w:fldChar w:fldCharType="separate"/>
        </w:r>
        <w:r w:rsidR="007B61FE">
          <w:rPr>
            <w:webHidden/>
          </w:rPr>
          <w:t>17</w:t>
        </w:r>
        <w:r w:rsidR="00E016EC">
          <w:rPr>
            <w:webHidden/>
          </w:rPr>
          <w:fldChar w:fldCharType="end"/>
        </w:r>
      </w:hyperlink>
    </w:p>
    <w:p w14:paraId="0836C5D0" w14:textId="59CA1D39" w:rsidR="00E016EC" w:rsidRDefault="00885340">
      <w:pPr>
        <w:pStyle w:val="Obsah3"/>
        <w:rPr>
          <w:rFonts w:asciiTheme="minorHAnsi" w:eastAsiaTheme="minorEastAsia" w:hAnsiTheme="minorHAnsi" w:cstheme="minorBidi"/>
          <w:noProof/>
          <w:sz w:val="22"/>
          <w:szCs w:val="22"/>
        </w:rPr>
      </w:pPr>
      <w:hyperlink w:anchor="_Toc476333293" w:history="1">
        <w:r w:rsidR="00E016EC" w:rsidRPr="007901F2">
          <w:rPr>
            <w:rStyle w:val="Hypertextovprepojenie"/>
            <w:noProof/>
          </w:rPr>
          <w:t>22</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Otváranie ponúk</w:t>
        </w:r>
        <w:r w:rsidR="00E016EC">
          <w:rPr>
            <w:noProof/>
            <w:webHidden/>
          </w:rPr>
          <w:tab/>
        </w:r>
        <w:r w:rsidR="00E016EC">
          <w:rPr>
            <w:noProof/>
            <w:webHidden/>
          </w:rPr>
          <w:fldChar w:fldCharType="begin"/>
        </w:r>
        <w:r w:rsidR="00E016EC">
          <w:rPr>
            <w:noProof/>
            <w:webHidden/>
          </w:rPr>
          <w:instrText xml:space="preserve"> PAGEREF _Toc476333293 \h </w:instrText>
        </w:r>
        <w:r w:rsidR="00E016EC">
          <w:rPr>
            <w:noProof/>
            <w:webHidden/>
          </w:rPr>
        </w:r>
        <w:r w:rsidR="00E016EC">
          <w:rPr>
            <w:noProof/>
            <w:webHidden/>
          </w:rPr>
          <w:fldChar w:fldCharType="separate"/>
        </w:r>
        <w:r w:rsidR="007B61FE">
          <w:rPr>
            <w:noProof/>
            <w:webHidden/>
          </w:rPr>
          <w:t>18</w:t>
        </w:r>
        <w:r w:rsidR="00E016EC">
          <w:rPr>
            <w:noProof/>
            <w:webHidden/>
          </w:rPr>
          <w:fldChar w:fldCharType="end"/>
        </w:r>
      </w:hyperlink>
    </w:p>
    <w:p w14:paraId="384F6E2B" w14:textId="53C8133A" w:rsidR="00E016EC" w:rsidRDefault="00885340">
      <w:pPr>
        <w:pStyle w:val="Obsah3"/>
        <w:rPr>
          <w:rFonts w:asciiTheme="minorHAnsi" w:eastAsiaTheme="minorEastAsia" w:hAnsiTheme="minorHAnsi" w:cstheme="minorBidi"/>
          <w:noProof/>
          <w:sz w:val="22"/>
          <w:szCs w:val="22"/>
        </w:rPr>
      </w:pPr>
      <w:hyperlink w:anchor="_Toc476333294" w:history="1">
        <w:r w:rsidR="00E016EC" w:rsidRPr="007901F2">
          <w:rPr>
            <w:rStyle w:val="Hypertextovprepojenie"/>
            <w:noProof/>
          </w:rPr>
          <w:t>23</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Vyhodnotenie ponúk</w:t>
        </w:r>
        <w:r w:rsidR="00E016EC">
          <w:rPr>
            <w:noProof/>
            <w:webHidden/>
          </w:rPr>
          <w:tab/>
        </w:r>
        <w:r w:rsidR="00E016EC">
          <w:rPr>
            <w:noProof/>
            <w:webHidden/>
          </w:rPr>
          <w:fldChar w:fldCharType="begin"/>
        </w:r>
        <w:r w:rsidR="00E016EC">
          <w:rPr>
            <w:noProof/>
            <w:webHidden/>
          </w:rPr>
          <w:instrText xml:space="preserve"> PAGEREF _Toc476333294 \h </w:instrText>
        </w:r>
        <w:r w:rsidR="00E016EC">
          <w:rPr>
            <w:noProof/>
            <w:webHidden/>
          </w:rPr>
        </w:r>
        <w:r w:rsidR="00E016EC">
          <w:rPr>
            <w:noProof/>
            <w:webHidden/>
          </w:rPr>
          <w:fldChar w:fldCharType="separate"/>
        </w:r>
        <w:r w:rsidR="007B61FE">
          <w:rPr>
            <w:noProof/>
            <w:webHidden/>
          </w:rPr>
          <w:t>18</w:t>
        </w:r>
        <w:r w:rsidR="00E016EC">
          <w:rPr>
            <w:noProof/>
            <w:webHidden/>
          </w:rPr>
          <w:fldChar w:fldCharType="end"/>
        </w:r>
      </w:hyperlink>
    </w:p>
    <w:p w14:paraId="5A42300A" w14:textId="500164CA" w:rsidR="00E016EC" w:rsidRDefault="00885340">
      <w:pPr>
        <w:pStyle w:val="Obsah3"/>
        <w:rPr>
          <w:rFonts w:asciiTheme="minorHAnsi" w:eastAsiaTheme="minorEastAsia" w:hAnsiTheme="minorHAnsi" w:cstheme="minorBidi"/>
          <w:noProof/>
          <w:sz w:val="22"/>
          <w:szCs w:val="22"/>
        </w:rPr>
      </w:pPr>
      <w:hyperlink w:anchor="_Toc476333295" w:history="1">
        <w:r w:rsidR="00E016EC" w:rsidRPr="007901F2">
          <w:rPr>
            <w:rStyle w:val="Hypertextovprepojenie"/>
            <w:noProof/>
          </w:rPr>
          <w:t>24</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Vyhodnotenie splnenia podmienok účasti uchádzačov</w:t>
        </w:r>
        <w:r w:rsidR="00E016EC">
          <w:rPr>
            <w:noProof/>
            <w:webHidden/>
          </w:rPr>
          <w:tab/>
        </w:r>
        <w:r w:rsidR="00E016EC">
          <w:rPr>
            <w:noProof/>
            <w:webHidden/>
          </w:rPr>
          <w:fldChar w:fldCharType="begin"/>
        </w:r>
        <w:r w:rsidR="00E016EC">
          <w:rPr>
            <w:noProof/>
            <w:webHidden/>
          </w:rPr>
          <w:instrText xml:space="preserve"> PAGEREF _Toc476333295 \h </w:instrText>
        </w:r>
        <w:r w:rsidR="00E016EC">
          <w:rPr>
            <w:noProof/>
            <w:webHidden/>
          </w:rPr>
        </w:r>
        <w:r w:rsidR="00E016EC">
          <w:rPr>
            <w:noProof/>
            <w:webHidden/>
          </w:rPr>
          <w:fldChar w:fldCharType="separate"/>
        </w:r>
        <w:r w:rsidR="007B61FE">
          <w:rPr>
            <w:noProof/>
            <w:webHidden/>
          </w:rPr>
          <w:t>20</w:t>
        </w:r>
        <w:r w:rsidR="00E016EC">
          <w:rPr>
            <w:noProof/>
            <w:webHidden/>
          </w:rPr>
          <w:fldChar w:fldCharType="end"/>
        </w:r>
      </w:hyperlink>
    </w:p>
    <w:p w14:paraId="3839CBA5" w14:textId="39CFED79" w:rsidR="00E016EC" w:rsidRDefault="00885340">
      <w:pPr>
        <w:pStyle w:val="Obsah2"/>
        <w:rPr>
          <w:rFonts w:asciiTheme="minorHAnsi" w:eastAsiaTheme="minorEastAsia" w:hAnsiTheme="minorHAnsi" w:cstheme="minorBidi"/>
          <w:b w:val="0"/>
          <w:sz w:val="22"/>
          <w:szCs w:val="22"/>
        </w:rPr>
      </w:pPr>
      <w:hyperlink w:anchor="_Toc476333296" w:history="1">
        <w:r w:rsidR="00E016EC" w:rsidRPr="007901F2">
          <w:rPr>
            <w:rStyle w:val="Hypertextovprepojenie"/>
            <w:rFonts w:cs="Arial"/>
          </w:rPr>
          <w:t>Časť VI.</w:t>
        </w:r>
        <w:r w:rsidR="00E016EC">
          <w:rPr>
            <w:webHidden/>
          </w:rPr>
          <w:tab/>
        </w:r>
        <w:r w:rsidR="00E016EC">
          <w:rPr>
            <w:webHidden/>
          </w:rPr>
          <w:fldChar w:fldCharType="begin"/>
        </w:r>
        <w:r w:rsidR="00E016EC">
          <w:rPr>
            <w:webHidden/>
          </w:rPr>
          <w:instrText xml:space="preserve"> PAGEREF _Toc476333296 \h </w:instrText>
        </w:r>
        <w:r w:rsidR="00E016EC">
          <w:rPr>
            <w:webHidden/>
          </w:rPr>
        </w:r>
        <w:r w:rsidR="00E016EC">
          <w:rPr>
            <w:webHidden/>
          </w:rPr>
          <w:fldChar w:fldCharType="separate"/>
        </w:r>
        <w:r w:rsidR="007B61FE">
          <w:rPr>
            <w:webHidden/>
          </w:rPr>
          <w:t>22</w:t>
        </w:r>
        <w:r w:rsidR="00E016EC">
          <w:rPr>
            <w:webHidden/>
          </w:rPr>
          <w:fldChar w:fldCharType="end"/>
        </w:r>
      </w:hyperlink>
    </w:p>
    <w:p w14:paraId="1C4654E2" w14:textId="78D605A8" w:rsidR="00E016EC" w:rsidRDefault="00885340">
      <w:pPr>
        <w:pStyle w:val="Obsah2"/>
        <w:rPr>
          <w:rFonts w:asciiTheme="minorHAnsi" w:eastAsiaTheme="minorEastAsia" w:hAnsiTheme="minorHAnsi" w:cstheme="minorBidi"/>
          <w:b w:val="0"/>
          <w:sz w:val="22"/>
          <w:szCs w:val="22"/>
        </w:rPr>
      </w:pPr>
      <w:hyperlink w:anchor="_Toc476333297" w:history="1">
        <w:r w:rsidR="00E016EC" w:rsidRPr="007901F2">
          <w:rPr>
            <w:rStyle w:val="Hypertextovprepojenie"/>
            <w:rFonts w:cs="Arial"/>
          </w:rPr>
          <w:t>Dôvernosť a etika vo verejnom obstarávaní</w:t>
        </w:r>
        <w:r w:rsidR="00E016EC">
          <w:rPr>
            <w:webHidden/>
          </w:rPr>
          <w:tab/>
        </w:r>
        <w:r w:rsidR="00E016EC">
          <w:rPr>
            <w:webHidden/>
          </w:rPr>
          <w:fldChar w:fldCharType="begin"/>
        </w:r>
        <w:r w:rsidR="00E016EC">
          <w:rPr>
            <w:webHidden/>
          </w:rPr>
          <w:instrText xml:space="preserve"> PAGEREF _Toc476333297 \h </w:instrText>
        </w:r>
        <w:r w:rsidR="00E016EC">
          <w:rPr>
            <w:webHidden/>
          </w:rPr>
        </w:r>
        <w:r w:rsidR="00E016EC">
          <w:rPr>
            <w:webHidden/>
          </w:rPr>
          <w:fldChar w:fldCharType="separate"/>
        </w:r>
        <w:r w:rsidR="007B61FE">
          <w:rPr>
            <w:webHidden/>
          </w:rPr>
          <w:t>22</w:t>
        </w:r>
        <w:r w:rsidR="00E016EC">
          <w:rPr>
            <w:webHidden/>
          </w:rPr>
          <w:fldChar w:fldCharType="end"/>
        </w:r>
      </w:hyperlink>
    </w:p>
    <w:p w14:paraId="513310B5" w14:textId="45A401E8" w:rsidR="00E016EC" w:rsidRDefault="00885340">
      <w:pPr>
        <w:pStyle w:val="Obsah3"/>
        <w:rPr>
          <w:rFonts w:asciiTheme="minorHAnsi" w:eastAsiaTheme="minorEastAsia" w:hAnsiTheme="minorHAnsi" w:cstheme="minorBidi"/>
          <w:noProof/>
          <w:sz w:val="22"/>
          <w:szCs w:val="22"/>
        </w:rPr>
      </w:pPr>
      <w:hyperlink w:anchor="_Toc476333298" w:history="1">
        <w:r w:rsidR="00E016EC" w:rsidRPr="007901F2">
          <w:rPr>
            <w:rStyle w:val="Hypertextovprepojenie"/>
            <w:noProof/>
          </w:rPr>
          <w:t>25</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Dôvernosť procesu verejného obstarávania</w:t>
        </w:r>
        <w:r w:rsidR="00E016EC">
          <w:rPr>
            <w:noProof/>
            <w:webHidden/>
          </w:rPr>
          <w:tab/>
        </w:r>
        <w:r w:rsidR="00E016EC">
          <w:rPr>
            <w:noProof/>
            <w:webHidden/>
          </w:rPr>
          <w:fldChar w:fldCharType="begin"/>
        </w:r>
        <w:r w:rsidR="00E016EC">
          <w:rPr>
            <w:noProof/>
            <w:webHidden/>
          </w:rPr>
          <w:instrText xml:space="preserve"> PAGEREF _Toc476333298 \h </w:instrText>
        </w:r>
        <w:r w:rsidR="00E016EC">
          <w:rPr>
            <w:noProof/>
            <w:webHidden/>
          </w:rPr>
        </w:r>
        <w:r w:rsidR="00E016EC">
          <w:rPr>
            <w:noProof/>
            <w:webHidden/>
          </w:rPr>
          <w:fldChar w:fldCharType="separate"/>
        </w:r>
        <w:r w:rsidR="007B61FE">
          <w:rPr>
            <w:noProof/>
            <w:webHidden/>
          </w:rPr>
          <w:t>22</w:t>
        </w:r>
        <w:r w:rsidR="00E016EC">
          <w:rPr>
            <w:noProof/>
            <w:webHidden/>
          </w:rPr>
          <w:fldChar w:fldCharType="end"/>
        </w:r>
      </w:hyperlink>
    </w:p>
    <w:p w14:paraId="2F14C8D8" w14:textId="30064016" w:rsidR="00E016EC" w:rsidRDefault="00885340">
      <w:pPr>
        <w:pStyle w:val="Obsah2"/>
        <w:rPr>
          <w:rFonts w:asciiTheme="minorHAnsi" w:eastAsiaTheme="minorEastAsia" w:hAnsiTheme="minorHAnsi" w:cstheme="minorBidi"/>
          <w:b w:val="0"/>
          <w:sz w:val="22"/>
          <w:szCs w:val="22"/>
        </w:rPr>
      </w:pPr>
      <w:hyperlink w:anchor="_Toc476333299" w:history="1">
        <w:r w:rsidR="00E016EC" w:rsidRPr="007901F2">
          <w:rPr>
            <w:rStyle w:val="Hypertextovprepojenie"/>
            <w:rFonts w:cs="Arial"/>
          </w:rPr>
          <w:t>Časť VII.</w:t>
        </w:r>
        <w:r w:rsidR="00E016EC">
          <w:rPr>
            <w:webHidden/>
          </w:rPr>
          <w:tab/>
        </w:r>
        <w:r w:rsidR="00E016EC">
          <w:rPr>
            <w:webHidden/>
          </w:rPr>
          <w:fldChar w:fldCharType="begin"/>
        </w:r>
        <w:r w:rsidR="00E016EC">
          <w:rPr>
            <w:webHidden/>
          </w:rPr>
          <w:instrText xml:space="preserve"> PAGEREF _Toc476333299 \h </w:instrText>
        </w:r>
        <w:r w:rsidR="00E016EC">
          <w:rPr>
            <w:webHidden/>
          </w:rPr>
        </w:r>
        <w:r w:rsidR="00E016EC">
          <w:rPr>
            <w:webHidden/>
          </w:rPr>
          <w:fldChar w:fldCharType="separate"/>
        </w:r>
        <w:r w:rsidR="007B61FE">
          <w:rPr>
            <w:webHidden/>
          </w:rPr>
          <w:t>22</w:t>
        </w:r>
        <w:r w:rsidR="00E016EC">
          <w:rPr>
            <w:webHidden/>
          </w:rPr>
          <w:fldChar w:fldCharType="end"/>
        </w:r>
      </w:hyperlink>
    </w:p>
    <w:p w14:paraId="4B69DF2F" w14:textId="65DBE321" w:rsidR="00E016EC" w:rsidRDefault="00885340">
      <w:pPr>
        <w:pStyle w:val="Obsah2"/>
        <w:rPr>
          <w:rFonts w:asciiTheme="minorHAnsi" w:eastAsiaTheme="minorEastAsia" w:hAnsiTheme="minorHAnsi" w:cstheme="minorBidi"/>
          <w:b w:val="0"/>
          <w:sz w:val="22"/>
          <w:szCs w:val="22"/>
        </w:rPr>
      </w:pPr>
      <w:hyperlink w:anchor="_Toc476333300" w:history="1">
        <w:r w:rsidR="00E016EC" w:rsidRPr="007901F2">
          <w:rPr>
            <w:rStyle w:val="Hypertextovprepojenie"/>
          </w:rPr>
          <w:t>Prijatie ponuky</w:t>
        </w:r>
        <w:r w:rsidR="00E016EC">
          <w:rPr>
            <w:webHidden/>
          </w:rPr>
          <w:tab/>
        </w:r>
        <w:r w:rsidR="00E016EC">
          <w:rPr>
            <w:webHidden/>
          </w:rPr>
          <w:fldChar w:fldCharType="begin"/>
        </w:r>
        <w:r w:rsidR="00E016EC">
          <w:rPr>
            <w:webHidden/>
          </w:rPr>
          <w:instrText xml:space="preserve"> PAGEREF _Toc476333300 \h </w:instrText>
        </w:r>
        <w:r w:rsidR="00E016EC">
          <w:rPr>
            <w:webHidden/>
          </w:rPr>
        </w:r>
        <w:r w:rsidR="00E016EC">
          <w:rPr>
            <w:webHidden/>
          </w:rPr>
          <w:fldChar w:fldCharType="separate"/>
        </w:r>
        <w:r w:rsidR="007B61FE">
          <w:rPr>
            <w:webHidden/>
          </w:rPr>
          <w:t>22</w:t>
        </w:r>
        <w:r w:rsidR="00E016EC">
          <w:rPr>
            <w:webHidden/>
          </w:rPr>
          <w:fldChar w:fldCharType="end"/>
        </w:r>
      </w:hyperlink>
    </w:p>
    <w:p w14:paraId="37A3EA50" w14:textId="44E16F94" w:rsidR="00E016EC" w:rsidRDefault="00885340">
      <w:pPr>
        <w:pStyle w:val="Obsah3"/>
        <w:rPr>
          <w:rFonts w:asciiTheme="minorHAnsi" w:eastAsiaTheme="minorEastAsia" w:hAnsiTheme="minorHAnsi" w:cstheme="minorBidi"/>
          <w:noProof/>
          <w:sz w:val="22"/>
          <w:szCs w:val="22"/>
        </w:rPr>
      </w:pPr>
      <w:hyperlink w:anchor="_Toc476333301" w:history="1">
        <w:r w:rsidR="00E016EC" w:rsidRPr="007901F2">
          <w:rPr>
            <w:rStyle w:val="Hypertextovprepojenie"/>
            <w:noProof/>
          </w:rPr>
          <w:t>26</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Informácie o výsledku vyhodnotenia ponúk</w:t>
        </w:r>
        <w:r w:rsidR="00E016EC">
          <w:rPr>
            <w:noProof/>
            <w:webHidden/>
          </w:rPr>
          <w:tab/>
        </w:r>
        <w:r w:rsidR="00E016EC">
          <w:rPr>
            <w:noProof/>
            <w:webHidden/>
          </w:rPr>
          <w:fldChar w:fldCharType="begin"/>
        </w:r>
        <w:r w:rsidR="00E016EC">
          <w:rPr>
            <w:noProof/>
            <w:webHidden/>
          </w:rPr>
          <w:instrText xml:space="preserve"> PAGEREF _Toc476333301 \h </w:instrText>
        </w:r>
        <w:r w:rsidR="00E016EC">
          <w:rPr>
            <w:noProof/>
            <w:webHidden/>
          </w:rPr>
        </w:r>
        <w:r w:rsidR="00E016EC">
          <w:rPr>
            <w:noProof/>
            <w:webHidden/>
          </w:rPr>
          <w:fldChar w:fldCharType="separate"/>
        </w:r>
        <w:r w:rsidR="007B61FE">
          <w:rPr>
            <w:noProof/>
            <w:webHidden/>
          </w:rPr>
          <w:t>22</w:t>
        </w:r>
        <w:r w:rsidR="00E016EC">
          <w:rPr>
            <w:noProof/>
            <w:webHidden/>
          </w:rPr>
          <w:fldChar w:fldCharType="end"/>
        </w:r>
      </w:hyperlink>
    </w:p>
    <w:p w14:paraId="2660C98B" w14:textId="01A95DA7" w:rsidR="00E016EC" w:rsidRDefault="00885340">
      <w:pPr>
        <w:pStyle w:val="Obsah3"/>
        <w:tabs>
          <w:tab w:val="left" w:pos="1320"/>
        </w:tabs>
        <w:rPr>
          <w:rFonts w:asciiTheme="minorHAnsi" w:eastAsiaTheme="minorEastAsia" w:hAnsiTheme="minorHAnsi" w:cstheme="minorBidi"/>
          <w:noProof/>
          <w:sz w:val="22"/>
          <w:szCs w:val="22"/>
        </w:rPr>
      </w:pPr>
      <w:hyperlink w:anchor="_Toc476333302" w:history="1">
        <w:r w:rsidR="00E016EC" w:rsidRPr="007901F2">
          <w:rPr>
            <w:rStyle w:val="Hypertextovprepojenie"/>
            <w:noProof/>
          </w:rPr>
          <w:t>26.7.1</w:t>
        </w:r>
        <w:r w:rsidR="00E016EC">
          <w:rPr>
            <w:rFonts w:asciiTheme="minorHAnsi" w:eastAsiaTheme="minorEastAsia" w:hAnsiTheme="minorHAnsi" w:cstheme="minorBidi"/>
            <w:noProof/>
            <w:sz w:val="22"/>
            <w:szCs w:val="22"/>
          </w:rPr>
          <w:tab/>
        </w:r>
        <w:r w:rsidR="00E016EC" w:rsidRPr="007901F2">
          <w:rPr>
            <w:rStyle w:val="Hypertextovprepojenie"/>
            <w:noProof/>
          </w:rPr>
          <w:t>upravený a podpísaný návrh Rámcovej dohody vrátane jej príloh v jednom vyhotovení v zmysle výsledkov elektronickej aukcie;</w:t>
        </w:r>
        <w:r w:rsidR="00E016EC">
          <w:rPr>
            <w:noProof/>
            <w:webHidden/>
          </w:rPr>
          <w:tab/>
        </w:r>
        <w:r w:rsidR="00E016EC">
          <w:rPr>
            <w:noProof/>
            <w:webHidden/>
          </w:rPr>
          <w:fldChar w:fldCharType="begin"/>
        </w:r>
        <w:r w:rsidR="00E016EC">
          <w:rPr>
            <w:noProof/>
            <w:webHidden/>
          </w:rPr>
          <w:instrText xml:space="preserve"> PAGEREF _Toc476333302 \h </w:instrText>
        </w:r>
        <w:r w:rsidR="00E016EC">
          <w:rPr>
            <w:noProof/>
            <w:webHidden/>
          </w:rPr>
        </w:r>
        <w:r w:rsidR="00E016EC">
          <w:rPr>
            <w:noProof/>
            <w:webHidden/>
          </w:rPr>
          <w:fldChar w:fldCharType="separate"/>
        </w:r>
        <w:r w:rsidR="007B61FE">
          <w:rPr>
            <w:noProof/>
            <w:webHidden/>
          </w:rPr>
          <w:t>23</w:t>
        </w:r>
        <w:r w:rsidR="00E016EC">
          <w:rPr>
            <w:noProof/>
            <w:webHidden/>
          </w:rPr>
          <w:fldChar w:fldCharType="end"/>
        </w:r>
      </w:hyperlink>
    </w:p>
    <w:p w14:paraId="6A20A219" w14:textId="4CC96B52" w:rsidR="00E016EC" w:rsidRDefault="00885340">
      <w:pPr>
        <w:pStyle w:val="Obsah3"/>
        <w:rPr>
          <w:rFonts w:asciiTheme="minorHAnsi" w:eastAsiaTheme="minorEastAsia" w:hAnsiTheme="minorHAnsi" w:cstheme="minorBidi"/>
          <w:noProof/>
          <w:sz w:val="22"/>
          <w:szCs w:val="22"/>
        </w:rPr>
      </w:pPr>
      <w:hyperlink w:anchor="_Toc476333303" w:history="1">
        <w:r w:rsidR="00E016EC" w:rsidRPr="007901F2">
          <w:rPr>
            <w:rStyle w:val="Hypertextovprepojenie"/>
            <w:noProof/>
          </w:rPr>
          <w:t>27</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Uzavretie rámcovej dohody</w:t>
        </w:r>
        <w:r w:rsidR="00E016EC">
          <w:rPr>
            <w:noProof/>
            <w:webHidden/>
          </w:rPr>
          <w:tab/>
        </w:r>
        <w:r w:rsidR="00E016EC">
          <w:rPr>
            <w:noProof/>
            <w:webHidden/>
          </w:rPr>
          <w:fldChar w:fldCharType="begin"/>
        </w:r>
        <w:r w:rsidR="00E016EC">
          <w:rPr>
            <w:noProof/>
            <w:webHidden/>
          </w:rPr>
          <w:instrText xml:space="preserve"> PAGEREF _Toc476333303 \h </w:instrText>
        </w:r>
        <w:r w:rsidR="00E016EC">
          <w:rPr>
            <w:noProof/>
            <w:webHidden/>
          </w:rPr>
        </w:r>
        <w:r w:rsidR="00E016EC">
          <w:rPr>
            <w:noProof/>
            <w:webHidden/>
          </w:rPr>
          <w:fldChar w:fldCharType="separate"/>
        </w:r>
        <w:r w:rsidR="007B61FE">
          <w:rPr>
            <w:noProof/>
            <w:webHidden/>
          </w:rPr>
          <w:t>23</w:t>
        </w:r>
        <w:r w:rsidR="00E016EC">
          <w:rPr>
            <w:noProof/>
            <w:webHidden/>
          </w:rPr>
          <w:fldChar w:fldCharType="end"/>
        </w:r>
      </w:hyperlink>
    </w:p>
    <w:p w14:paraId="00F799AA" w14:textId="0182CD54" w:rsidR="00E016EC" w:rsidRDefault="00885340">
      <w:pPr>
        <w:pStyle w:val="Obsah2"/>
        <w:rPr>
          <w:rFonts w:asciiTheme="minorHAnsi" w:eastAsiaTheme="minorEastAsia" w:hAnsiTheme="minorHAnsi" w:cstheme="minorBidi"/>
          <w:b w:val="0"/>
          <w:sz w:val="22"/>
          <w:szCs w:val="22"/>
        </w:rPr>
      </w:pPr>
      <w:hyperlink w:anchor="_Toc476333304" w:history="1">
        <w:r w:rsidR="00E016EC" w:rsidRPr="007901F2">
          <w:rPr>
            <w:rStyle w:val="Hypertextovprepojenie"/>
            <w:rFonts w:cs="Arial"/>
          </w:rPr>
          <w:t>Časť VIII.</w:t>
        </w:r>
        <w:r w:rsidR="00E016EC">
          <w:rPr>
            <w:webHidden/>
          </w:rPr>
          <w:tab/>
        </w:r>
        <w:r w:rsidR="00E016EC">
          <w:rPr>
            <w:webHidden/>
          </w:rPr>
          <w:fldChar w:fldCharType="begin"/>
        </w:r>
        <w:r w:rsidR="00E016EC">
          <w:rPr>
            <w:webHidden/>
          </w:rPr>
          <w:instrText xml:space="preserve"> PAGEREF _Toc476333304 \h </w:instrText>
        </w:r>
        <w:r w:rsidR="00E016EC">
          <w:rPr>
            <w:webHidden/>
          </w:rPr>
        </w:r>
        <w:r w:rsidR="00E016EC">
          <w:rPr>
            <w:webHidden/>
          </w:rPr>
          <w:fldChar w:fldCharType="separate"/>
        </w:r>
        <w:r w:rsidR="007B61FE">
          <w:rPr>
            <w:webHidden/>
          </w:rPr>
          <w:t>25</w:t>
        </w:r>
        <w:r w:rsidR="00E016EC">
          <w:rPr>
            <w:webHidden/>
          </w:rPr>
          <w:fldChar w:fldCharType="end"/>
        </w:r>
      </w:hyperlink>
    </w:p>
    <w:p w14:paraId="35CEB68C" w14:textId="68023EEB" w:rsidR="00E016EC" w:rsidRDefault="00885340">
      <w:pPr>
        <w:pStyle w:val="Obsah2"/>
        <w:rPr>
          <w:rFonts w:asciiTheme="minorHAnsi" w:eastAsiaTheme="minorEastAsia" w:hAnsiTheme="minorHAnsi" w:cstheme="minorBidi"/>
          <w:b w:val="0"/>
          <w:sz w:val="22"/>
          <w:szCs w:val="22"/>
        </w:rPr>
      </w:pPr>
      <w:hyperlink w:anchor="_Toc476333305" w:history="1">
        <w:r w:rsidR="00E016EC" w:rsidRPr="007901F2">
          <w:rPr>
            <w:rStyle w:val="Hypertextovprepojenie"/>
          </w:rPr>
          <w:t>Elektronická aukcia</w:t>
        </w:r>
        <w:r w:rsidR="00E016EC">
          <w:rPr>
            <w:webHidden/>
          </w:rPr>
          <w:tab/>
        </w:r>
        <w:r w:rsidR="00E016EC">
          <w:rPr>
            <w:webHidden/>
          </w:rPr>
          <w:fldChar w:fldCharType="begin"/>
        </w:r>
        <w:r w:rsidR="00E016EC">
          <w:rPr>
            <w:webHidden/>
          </w:rPr>
          <w:instrText xml:space="preserve"> PAGEREF _Toc476333305 \h </w:instrText>
        </w:r>
        <w:r w:rsidR="00E016EC">
          <w:rPr>
            <w:webHidden/>
          </w:rPr>
        </w:r>
        <w:r w:rsidR="00E016EC">
          <w:rPr>
            <w:webHidden/>
          </w:rPr>
          <w:fldChar w:fldCharType="separate"/>
        </w:r>
        <w:r w:rsidR="007B61FE">
          <w:rPr>
            <w:webHidden/>
          </w:rPr>
          <w:t>25</w:t>
        </w:r>
        <w:r w:rsidR="00E016EC">
          <w:rPr>
            <w:webHidden/>
          </w:rPr>
          <w:fldChar w:fldCharType="end"/>
        </w:r>
      </w:hyperlink>
    </w:p>
    <w:p w14:paraId="563DDDA5" w14:textId="35F68202" w:rsidR="00E016EC" w:rsidRDefault="00885340">
      <w:pPr>
        <w:pStyle w:val="Obsah3"/>
        <w:rPr>
          <w:rFonts w:asciiTheme="minorHAnsi" w:eastAsiaTheme="minorEastAsia" w:hAnsiTheme="minorHAnsi" w:cstheme="minorBidi"/>
          <w:noProof/>
          <w:sz w:val="22"/>
          <w:szCs w:val="22"/>
        </w:rPr>
      </w:pPr>
      <w:hyperlink w:anchor="_Toc476333306" w:history="1">
        <w:r w:rsidR="00E016EC" w:rsidRPr="007901F2">
          <w:rPr>
            <w:rStyle w:val="Hypertextovprepojenie"/>
            <w:noProof/>
          </w:rPr>
          <w:t>28</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Všeobecné informácie (primárna elektronická aukcia)</w:t>
        </w:r>
        <w:r w:rsidR="00E016EC">
          <w:rPr>
            <w:noProof/>
            <w:webHidden/>
          </w:rPr>
          <w:tab/>
        </w:r>
        <w:r w:rsidR="00E016EC">
          <w:rPr>
            <w:noProof/>
            <w:webHidden/>
          </w:rPr>
          <w:fldChar w:fldCharType="begin"/>
        </w:r>
        <w:r w:rsidR="00E016EC">
          <w:rPr>
            <w:noProof/>
            <w:webHidden/>
          </w:rPr>
          <w:instrText xml:space="preserve"> PAGEREF _Toc476333306 \h </w:instrText>
        </w:r>
        <w:r w:rsidR="00E016EC">
          <w:rPr>
            <w:noProof/>
            <w:webHidden/>
          </w:rPr>
        </w:r>
        <w:r w:rsidR="00E016EC">
          <w:rPr>
            <w:noProof/>
            <w:webHidden/>
          </w:rPr>
          <w:fldChar w:fldCharType="separate"/>
        </w:r>
        <w:r w:rsidR="007B61FE">
          <w:rPr>
            <w:noProof/>
            <w:webHidden/>
          </w:rPr>
          <w:t>25</w:t>
        </w:r>
        <w:r w:rsidR="00E016EC">
          <w:rPr>
            <w:noProof/>
            <w:webHidden/>
          </w:rPr>
          <w:fldChar w:fldCharType="end"/>
        </w:r>
      </w:hyperlink>
    </w:p>
    <w:p w14:paraId="1E6CDE82" w14:textId="3E04E17C" w:rsidR="00E016EC" w:rsidRDefault="00885340">
      <w:pPr>
        <w:pStyle w:val="Obsah3"/>
        <w:rPr>
          <w:rFonts w:asciiTheme="minorHAnsi" w:eastAsiaTheme="minorEastAsia" w:hAnsiTheme="minorHAnsi" w:cstheme="minorBidi"/>
          <w:noProof/>
          <w:sz w:val="22"/>
          <w:szCs w:val="22"/>
        </w:rPr>
      </w:pPr>
      <w:hyperlink w:anchor="_Toc476333307" w:history="1">
        <w:r w:rsidR="00E016EC" w:rsidRPr="007901F2">
          <w:rPr>
            <w:rStyle w:val="Hypertextovprepojenie"/>
            <w:noProof/>
          </w:rPr>
          <w:t>29</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Priebeh aukcie (primárna elektronická aukcia)</w:t>
        </w:r>
        <w:r w:rsidR="00E016EC">
          <w:rPr>
            <w:noProof/>
            <w:webHidden/>
          </w:rPr>
          <w:tab/>
        </w:r>
        <w:r w:rsidR="00E016EC">
          <w:rPr>
            <w:noProof/>
            <w:webHidden/>
          </w:rPr>
          <w:fldChar w:fldCharType="begin"/>
        </w:r>
        <w:r w:rsidR="00E016EC">
          <w:rPr>
            <w:noProof/>
            <w:webHidden/>
          </w:rPr>
          <w:instrText xml:space="preserve"> PAGEREF _Toc476333307 \h </w:instrText>
        </w:r>
        <w:r w:rsidR="00E016EC">
          <w:rPr>
            <w:noProof/>
            <w:webHidden/>
          </w:rPr>
        </w:r>
        <w:r w:rsidR="00E016EC">
          <w:rPr>
            <w:noProof/>
            <w:webHidden/>
          </w:rPr>
          <w:fldChar w:fldCharType="separate"/>
        </w:r>
        <w:r w:rsidR="007B61FE">
          <w:rPr>
            <w:noProof/>
            <w:webHidden/>
          </w:rPr>
          <w:t>25</w:t>
        </w:r>
        <w:r w:rsidR="00E016EC">
          <w:rPr>
            <w:noProof/>
            <w:webHidden/>
          </w:rPr>
          <w:fldChar w:fldCharType="end"/>
        </w:r>
      </w:hyperlink>
    </w:p>
    <w:p w14:paraId="51A0D35A" w14:textId="4AABB777" w:rsidR="00E016EC" w:rsidRDefault="00885340">
      <w:pPr>
        <w:pStyle w:val="Obsah3"/>
        <w:rPr>
          <w:rFonts w:asciiTheme="minorHAnsi" w:eastAsiaTheme="minorEastAsia" w:hAnsiTheme="minorHAnsi" w:cstheme="minorBidi"/>
          <w:noProof/>
          <w:sz w:val="22"/>
          <w:szCs w:val="22"/>
        </w:rPr>
      </w:pPr>
      <w:hyperlink w:anchor="_Toc476333308" w:history="1">
        <w:r w:rsidR="00E016EC" w:rsidRPr="007901F2">
          <w:rPr>
            <w:rStyle w:val="Hypertextovprepojenie"/>
            <w:noProof/>
          </w:rPr>
          <w:t>30</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Pravidla elektronickej aukcie pri opätovnom otvorení súťaže medzi všetkými účastníkmi rámcovej dohody</w:t>
        </w:r>
        <w:r w:rsidR="00E016EC">
          <w:rPr>
            <w:noProof/>
            <w:webHidden/>
          </w:rPr>
          <w:tab/>
        </w:r>
        <w:r w:rsidR="00E016EC">
          <w:rPr>
            <w:noProof/>
            <w:webHidden/>
          </w:rPr>
          <w:fldChar w:fldCharType="begin"/>
        </w:r>
        <w:r w:rsidR="00E016EC">
          <w:rPr>
            <w:noProof/>
            <w:webHidden/>
          </w:rPr>
          <w:instrText xml:space="preserve"> PAGEREF _Toc476333308 \h </w:instrText>
        </w:r>
        <w:r w:rsidR="00E016EC">
          <w:rPr>
            <w:noProof/>
            <w:webHidden/>
          </w:rPr>
        </w:r>
        <w:r w:rsidR="00E016EC">
          <w:rPr>
            <w:noProof/>
            <w:webHidden/>
          </w:rPr>
          <w:fldChar w:fldCharType="separate"/>
        </w:r>
        <w:r w:rsidR="007B61FE">
          <w:rPr>
            <w:noProof/>
            <w:webHidden/>
          </w:rPr>
          <w:t>27</w:t>
        </w:r>
        <w:r w:rsidR="00E016EC">
          <w:rPr>
            <w:noProof/>
            <w:webHidden/>
          </w:rPr>
          <w:fldChar w:fldCharType="end"/>
        </w:r>
      </w:hyperlink>
    </w:p>
    <w:p w14:paraId="1F7D002C" w14:textId="72A9CB62" w:rsidR="00E016EC" w:rsidRPr="00E016EC" w:rsidRDefault="00885340" w:rsidP="00E016EC">
      <w:pPr>
        <w:pStyle w:val="Obsah3"/>
        <w:rPr>
          <w:rFonts w:asciiTheme="minorHAnsi" w:eastAsiaTheme="minorEastAsia" w:hAnsiTheme="minorHAnsi" w:cstheme="minorBidi"/>
          <w:noProof/>
          <w:sz w:val="22"/>
          <w:szCs w:val="22"/>
        </w:rPr>
      </w:pPr>
      <w:hyperlink w:anchor="_Toc476333309" w:history="1">
        <w:r w:rsidR="00E016EC" w:rsidRPr="007901F2">
          <w:rPr>
            <w:rStyle w:val="Hypertextovprepojenie"/>
            <w:noProof/>
          </w:rPr>
          <w:t>31</w:t>
        </w:r>
        <w:r w:rsidR="00E016EC">
          <w:rPr>
            <w:rFonts w:asciiTheme="minorHAnsi" w:eastAsiaTheme="minorEastAsia" w:hAnsiTheme="minorHAnsi" w:cstheme="minorBidi"/>
            <w:noProof/>
            <w:sz w:val="22"/>
            <w:szCs w:val="22"/>
          </w:rPr>
          <w:tab/>
        </w:r>
        <w:r w:rsidR="00E016EC" w:rsidRPr="007901F2">
          <w:rPr>
            <w:rStyle w:val="Hypertextovprepojenie"/>
            <w:rFonts w:cs="Arial"/>
            <w:noProof/>
          </w:rPr>
          <w:t>Doplňujúce informácie</w:t>
        </w:r>
        <w:r w:rsidR="00E016EC">
          <w:rPr>
            <w:noProof/>
            <w:webHidden/>
          </w:rPr>
          <w:tab/>
        </w:r>
        <w:r w:rsidR="00E016EC">
          <w:rPr>
            <w:noProof/>
            <w:webHidden/>
          </w:rPr>
          <w:fldChar w:fldCharType="begin"/>
        </w:r>
        <w:r w:rsidR="00E016EC">
          <w:rPr>
            <w:noProof/>
            <w:webHidden/>
          </w:rPr>
          <w:instrText xml:space="preserve"> PAGEREF _Toc476333309 \h </w:instrText>
        </w:r>
        <w:r w:rsidR="00E016EC">
          <w:rPr>
            <w:noProof/>
            <w:webHidden/>
          </w:rPr>
        </w:r>
        <w:r w:rsidR="00E016EC">
          <w:rPr>
            <w:noProof/>
            <w:webHidden/>
          </w:rPr>
          <w:fldChar w:fldCharType="separate"/>
        </w:r>
        <w:r w:rsidR="007B61FE">
          <w:rPr>
            <w:noProof/>
            <w:webHidden/>
          </w:rPr>
          <w:t>27</w:t>
        </w:r>
        <w:r w:rsidR="00E016EC">
          <w:rPr>
            <w:noProof/>
            <w:webHidden/>
          </w:rPr>
          <w:fldChar w:fldCharType="end"/>
        </w:r>
      </w:hyperlink>
    </w:p>
    <w:p w14:paraId="197C5F78" w14:textId="634795EA" w:rsidR="00E016EC" w:rsidRDefault="00E016EC">
      <w:pPr>
        <w:pStyle w:val="Obsah2"/>
        <w:rPr>
          <w:rFonts w:asciiTheme="minorHAnsi" w:eastAsiaTheme="minorEastAsia" w:hAnsiTheme="minorHAnsi" w:cstheme="minorBidi"/>
          <w:b w:val="0"/>
          <w:sz w:val="22"/>
          <w:szCs w:val="22"/>
        </w:rPr>
      </w:pPr>
      <w:r w:rsidRPr="00E016EC">
        <w:rPr>
          <w:rStyle w:val="Hypertextovprepojenie"/>
          <w:u w:val="none"/>
        </w:rPr>
        <w:t xml:space="preserve">   </w:t>
      </w:r>
      <w:hyperlink w:anchor="_Toc476333311" w:history="1">
        <w:r w:rsidRPr="007901F2">
          <w:rPr>
            <w:rStyle w:val="Hypertextovprepojenie"/>
            <w:rFonts w:cs="Arial"/>
          </w:rPr>
          <w:t>A.2 Preukazovanie plnenia podmienok účasti uchádzačmi</w:t>
        </w:r>
        <w:r>
          <w:rPr>
            <w:webHidden/>
          </w:rPr>
          <w:tab/>
        </w:r>
        <w:r>
          <w:rPr>
            <w:webHidden/>
          </w:rPr>
          <w:fldChar w:fldCharType="begin"/>
        </w:r>
        <w:r>
          <w:rPr>
            <w:webHidden/>
          </w:rPr>
          <w:instrText xml:space="preserve"> PAGEREF _Toc476333311 \h </w:instrText>
        </w:r>
        <w:r>
          <w:rPr>
            <w:webHidden/>
          </w:rPr>
        </w:r>
        <w:r>
          <w:rPr>
            <w:webHidden/>
          </w:rPr>
          <w:fldChar w:fldCharType="separate"/>
        </w:r>
        <w:r w:rsidR="007B61FE">
          <w:rPr>
            <w:webHidden/>
          </w:rPr>
          <w:t>28</w:t>
        </w:r>
        <w:r>
          <w:rPr>
            <w:webHidden/>
          </w:rPr>
          <w:fldChar w:fldCharType="end"/>
        </w:r>
      </w:hyperlink>
    </w:p>
    <w:p w14:paraId="3A9C5B54" w14:textId="3FE9EF22" w:rsidR="00E016EC" w:rsidRDefault="00E016EC" w:rsidP="00E016EC">
      <w:pPr>
        <w:pStyle w:val="Obsah2"/>
        <w:rPr>
          <w:rFonts w:asciiTheme="minorHAnsi" w:eastAsiaTheme="minorEastAsia" w:hAnsiTheme="minorHAnsi" w:cstheme="minorBidi"/>
          <w:b w:val="0"/>
          <w:sz w:val="22"/>
          <w:szCs w:val="22"/>
        </w:rPr>
      </w:pPr>
      <w:r w:rsidRPr="00E016EC">
        <w:rPr>
          <w:rStyle w:val="Hypertextovprepojenie"/>
          <w:u w:val="none"/>
        </w:rPr>
        <w:t xml:space="preserve">   </w:t>
      </w:r>
      <w:hyperlink w:anchor="_Toc476333312" w:history="1">
        <w:r w:rsidRPr="007901F2">
          <w:rPr>
            <w:rStyle w:val="Hypertextovprepojenie"/>
            <w:rFonts w:cs="Arial"/>
          </w:rPr>
          <w:t>A.3 Kritériá na vyhodnotenie ponúk a pravidlá ich uplatnenia</w:t>
        </w:r>
        <w:r>
          <w:rPr>
            <w:webHidden/>
          </w:rPr>
          <w:tab/>
        </w:r>
        <w:r>
          <w:rPr>
            <w:webHidden/>
          </w:rPr>
          <w:fldChar w:fldCharType="begin"/>
        </w:r>
        <w:r>
          <w:rPr>
            <w:webHidden/>
          </w:rPr>
          <w:instrText xml:space="preserve"> PAGEREF _Toc476333312 \h </w:instrText>
        </w:r>
        <w:r>
          <w:rPr>
            <w:webHidden/>
          </w:rPr>
        </w:r>
        <w:r>
          <w:rPr>
            <w:webHidden/>
          </w:rPr>
          <w:fldChar w:fldCharType="separate"/>
        </w:r>
        <w:r w:rsidR="007B61FE">
          <w:rPr>
            <w:webHidden/>
          </w:rPr>
          <w:t>41</w:t>
        </w:r>
        <w:r>
          <w:rPr>
            <w:webHidden/>
          </w:rPr>
          <w:fldChar w:fldCharType="end"/>
        </w:r>
      </w:hyperlink>
    </w:p>
    <w:p w14:paraId="14AB038F" w14:textId="0C87BAA1" w:rsidR="00E016EC" w:rsidRDefault="00E016EC" w:rsidP="00E016EC">
      <w:pPr>
        <w:pStyle w:val="Obsah2"/>
        <w:rPr>
          <w:rFonts w:asciiTheme="minorHAnsi" w:eastAsiaTheme="minorEastAsia" w:hAnsiTheme="minorHAnsi" w:cstheme="minorBidi"/>
          <w:b w:val="0"/>
          <w:sz w:val="22"/>
          <w:szCs w:val="22"/>
        </w:rPr>
      </w:pPr>
      <w:r w:rsidRPr="00E016EC">
        <w:rPr>
          <w:rStyle w:val="Hypertextovprepojenie"/>
          <w:u w:val="none"/>
        </w:rPr>
        <w:t xml:space="preserve">   </w:t>
      </w:r>
      <w:hyperlink w:anchor="_Toc476333314" w:history="1">
        <w:r w:rsidRPr="007901F2">
          <w:rPr>
            <w:rStyle w:val="Hypertextovprepojenie"/>
            <w:rFonts w:cs="Arial"/>
          </w:rPr>
          <w:t>B.1 Opis predmetu zákazky</w:t>
        </w:r>
        <w:r>
          <w:rPr>
            <w:webHidden/>
          </w:rPr>
          <w:tab/>
        </w:r>
        <w:r>
          <w:rPr>
            <w:webHidden/>
          </w:rPr>
          <w:fldChar w:fldCharType="begin"/>
        </w:r>
        <w:r>
          <w:rPr>
            <w:webHidden/>
          </w:rPr>
          <w:instrText xml:space="preserve"> PAGEREF _Toc476333314 \h </w:instrText>
        </w:r>
        <w:r>
          <w:rPr>
            <w:webHidden/>
          </w:rPr>
        </w:r>
        <w:r>
          <w:rPr>
            <w:webHidden/>
          </w:rPr>
          <w:fldChar w:fldCharType="separate"/>
        </w:r>
        <w:r w:rsidR="007B61FE">
          <w:rPr>
            <w:webHidden/>
          </w:rPr>
          <w:t>48</w:t>
        </w:r>
        <w:r>
          <w:rPr>
            <w:webHidden/>
          </w:rPr>
          <w:fldChar w:fldCharType="end"/>
        </w:r>
      </w:hyperlink>
    </w:p>
    <w:p w14:paraId="7FB44143" w14:textId="4E0F6CB5" w:rsidR="00E016EC" w:rsidRDefault="00E016EC">
      <w:pPr>
        <w:pStyle w:val="Obsah2"/>
        <w:rPr>
          <w:rFonts w:asciiTheme="minorHAnsi" w:eastAsiaTheme="minorEastAsia" w:hAnsiTheme="minorHAnsi" w:cstheme="minorBidi"/>
          <w:b w:val="0"/>
          <w:sz w:val="22"/>
          <w:szCs w:val="22"/>
        </w:rPr>
      </w:pPr>
      <w:r w:rsidRPr="00E016EC">
        <w:rPr>
          <w:rStyle w:val="Hypertextovprepojenie"/>
          <w:u w:val="none"/>
        </w:rPr>
        <w:t xml:space="preserve">   </w:t>
      </w:r>
      <w:hyperlink w:anchor="_Toc476333316" w:history="1">
        <w:r w:rsidRPr="007901F2">
          <w:rPr>
            <w:rStyle w:val="Hypertextovprepojenie"/>
            <w:rFonts w:cs="Arial"/>
          </w:rPr>
          <w:t>B.2 Obchodné podmienky dodania predmetu zákazky</w:t>
        </w:r>
        <w:r>
          <w:rPr>
            <w:webHidden/>
          </w:rPr>
          <w:tab/>
        </w:r>
        <w:r>
          <w:rPr>
            <w:webHidden/>
          </w:rPr>
          <w:fldChar w:fldCharType="begin"/>
        </w:r>
        <w:r>
          <w:rPr>
            <w:webHidden/>
          </w:rPr>
          <w:instrText xml:space="preserve"> PAGEREF _Toc476333316 \h </w:instrText>
        </w:r>
        <w:r>
          <w:rPr>
            <w:webHidden/>
          </w:rPr>
        </w:r>
        <w:r>
          <w:rPr>
            <w:webHidden/>
          </w:rPr>
          <w:fldChar w:fldCharType="separate"/>
        </w:r>
        <w:r w:rsidR="007B61FE">
          <w:rPr>
            <w:webHidden/>
          </w:rPr>
          <w:t>85</w:t>
        </w:r>
        <w:r>
          <w:rPr>
            <w:webHidden/>
          </w:rPr>
          <w:fldChar w:fldCharType="end"/>
        </w:r>
      </w:hyperlink>
    </w:p>
    <w:p w14:paraId="36C5228E" w14:textId="40CA3AC3" w:rsidR="00E016EC" w:rsidRDefault="00E016EC" w:rsidP="00E016EC">
      <w:pPr>
        <w:pStyle w:val="Obsah2"/>
        <w:rPr>
          <w:rFonts w:asciiTheme="minorHAnsi" w:eastAsiaTheme="minorEastAsia" w:hAnsiTheme="minorHAnsi" w:cstheme="minorBidi"/>
          <w:b w:val="0"/>
          <w:sz w:val="22"/>
          <w:szCs w:val="22"/>
        </w:rPr>
      </w:pPr>
      <w:r w:rsidRPr="00E016EC">
        <w:rPr>
          <w:rStyle w:val="Hypertextovprepojenie"/>
          <w:u w:val="none"/>
        </w:rPr>
        <w:t xml:space="preserve">   </w:t>
      </w:r>
      <w:hyperlink w:anchor="_Toc476333317" w:history="1">
        <w:r w:rsidRPr="007901F2">
          <w:rPr>
            <w:rStyle w:val="Hypertextovprepojenie"/>
            <w:rFonts w:cs="Arial"/>
            <w:w w:val="105"/>
          </w:rPr>
          <w:t>Rámcová dohoda</w:t>
        </w:r>
        <w:r>
          <w:rPr>
            <w:webHidden/>
          </w:rPr>
          <w:tab/>
        </w:r>
        <w:r>
          <w:rPr>
            <w:webHidden/>
          </w:rPr>
          <w:fldChar w:fldCharType="begin"/>
        </w:r>
        <w:r>
          <w:rPr>
            <w:webHidden/>
          </w:rPr>
          <w:instrText xml:space="preserve"> PAGEREF _Toc476333317 \h </w:instrText>
        </w:r>
        <w:r>
          <w:rPr>
            <w:webHidden/>
          </w:rPr>
        </w:r>
        <w:r>
          <w:rPr>
            <w:webHidden/>
          </w:rPr>
          <w:fldChar w:fldCharType="separate"/>
        </w:r>
        <w:r w:rsidR="007B61FE">
          <w:rPr>
            <w:webHidden/>
          </w:rPr>
          <w:t>86</w:t>
        </w:r>
        <w:r>
          <w:rPr>
            <w:webHidden/>
          </w:rPr>
          <w:fldChar w:fldCharType="end"/>
        </w:r>
      </w:hyperlink>
    </w:p>
    <w:p w14:paraId="14787C54" w14:textId="77777777" w:rsidR="00100F41" w:rsidRDefault="00100F41" w:rsidP="00753D2B">
      <w:pPr>
        <w:spacing w:after="60"/>
        <w:rPr>
          <w:rFonts w:cs="Arial"/>
        </w:rPr>
      </w:pPr>
      <w:r w:rsidRPr="00E5511E">
        <w:rPr>
          <w:rFonts w:cs="Arial"/>
        </w:rPr>
        <w:fldChar w:fldCharType="end"/>
      </w:r>
    </w:p>
    <w:p w14:paraId="57D39558" w14:textId="77777777" w:rsidR="00E016EC" w:rsidRDefault="00E016EC" w:rsidP="00753D2B">
      <w:pPr>
        <w:spacing w:after="60"/>
        <w:rPr>
          <w:rFonts w:cs="Arial"/>
        </w:rPr>
      </w:pPr>
    </w:p>
    <w:p w14:paraId="6B154867" w14:textId="77777777" w:rsidR="00E016EC" w:rsidRDefault="00E016EC" w:rsidP="00753D2B">
      <w:pPr>
        <w:spacing w:after="60"/>
        <w:rPr>
          <w:rFonts w:cs="Arial"/>
        </w:rPr>
      </w:pPr>
    </w:p>
    <w:p w14:paraId="2A8785CA" w14:textId="77777777" w:rsidR="00E016EC" w:rsidRDefault="00E016EC" w:rsidP="00753D2B">
      <w:pPr>
        <w:spacing w:after="60"/>
        <w:rPr>
          <w:rFonts w:cs="Arial"/>
        </w:rPr>
      </w:pPr>
    </w:p>
    <w:p w14:paraId="2C245F4A" w14:textId="77777777" w:rsidR="00E016EC" w:rsidRDefault="00E016EC" w:rsidP="00753D2B">
      <w:pPr>
        <w:spacing w:after="60"/>
        <w:rPr>
          <w:rFonts w:cs="Arial"/>
        </w:rPr>
      </w:pPr>
    </w:p>
    <w:p w14:paraId="0A68699C" w14:textId="77777777" w:rsidR="00E016EC" w:rsidRDefault="00E016EC" w:rsidP="00753D2B">
      <w:pPr>
        <w:spacing w:after="60"/>
        <w:rPr>
          <w:rFonts w:cs="Arial"/>
        </w:rPr>
      </w:pPr>
    </w:p>
    <w:p w14:paraId="62A84356" w14:textId="77777777" w:rsidR="00E016EC" w:rsidRDefault="00E016EC" w:rsidP="00753D2B">
      <w:pPr>
        <w:spacing w:after="60"/>
        <w:rPr>
          <w:rFonts w:cs="Arial"/>
        </w:rPr>
      </w:pPr>
    </w:p>
    <w:p w14:paraId="6C2C26E3" w14:textId="77777777" w:rsidR="00E016EC" w:rsidRDefault="00E016EC" w:rsidP="00753D2B">
      <w:pPr>
        <w:spacing w:after="60"/>
        <w:rPr>
          <w:rFonts w:cs="Arial"/>
        </w:rPr>
      </w:pPr>
    </w:p>
    <w:p w14:paraId="74DCBAD6" w14:textId="77777777" w:rsidR="00E016EC" w:rsidRDefault="00E016EC" w:rsidP="00753D2B">
      <w:pPr>
        <w:spacing w:after="60"/>
        <w:rPr>
          <w:rFonts w:cs="Arial"/>
        </w:rPr>
      </w:pPr>
    </w:p>
    <w:p w14:paraId="52F8A4FE" w14:textId="77777777" w:rsidR="00E016EC" w:rsidRDefault="00E016EC" w:rsidP="00753D2B">
      <w:pPr>
        <w:spacing w:after="60"/>
        <w:rPr>
          <w:rFonts w:cs="Arial"/>
        </w:rPr>
      </w:pPr>
    </w:p>
    <w:p w14:paraId="4A064C0E" w14:textId="77777777" w:rsidR="00E016EC" w:rsidRDefault="00E016EC" w:rsidP="00753D2B">
      <w:pPr>
        <w:spacing w:after="60"/>
        <w:rPr>
          <w:rFonts w:cs="Arial"/>
        </w:rPr>
      </w:pPr>
    </w:p>
    <w:p w14:paraId="6EA09CA2" w14:textId="77777777" w:rsidR="00E016EC" w:rsidRDefault="00E016EC" w:rsidP="00753D2B">
      <w:pPr>
        <w:spacing w:after="60"/>
        <w:rPr>
          <w:rFonts w:cs="Arial"/>
        </w:rPr>
      </w:pPr>
    </w:p>
    <w:p w14:paraId="22A5F41B" w14:textId="77777777" w:rsidR="00E016EC" w:rsidRDefault="00E016EC" w:rsidP="00753D2B">
      <w:pPr>
        <w:spacing w:after="60"/>
        <w:rPr>
          <w:rFonts w:cs="Arial"/>
        </w:rPr>
      </w:pPr>
    </w:p>
    <w:p w14:paraId="53927005" w14:textId="77777777" w:rsidR="00E016EC" w:rsidRDefault="00E016EC" w:rsidP="00753D2B">
      <w:pPr>
        <w:spacing w:after="60"/>
        <w:rPr>
          <w:rFonts w:cs="Arial"/>
        </w:rPr>
      </w:pPr>
    </w:p>
    <w:p w14:paraId="33E06335" w14:textId="77777777" w:rsidR="00E016EC" w:rsidRDefault="00E016EC" w:rsidP="00753D2B">
      <w:pPr>
        <w:spacing w:after="60"/>
        <w:rPr>
          <w:rFonts w:cs="Arial"/>
        </w:rPr>
      </w:pPr>
    </w:p>
    <w:p w14:paraId="424AB79A" w14:textId="77777777" w:rsidR="00E016EC" w:rsidRDefault="00E016EC" w:rsidP="00753D2B">
      <w:pPr>
        <w:spacing w:after="60"/>
        <w:rPr>
          <w:rFonts w:cs="Arial"/>
        </w:rPr>
      </w:pPr>
    </w:p>
    <w:p w14:paraId="4772767F" w14:textId="77777777" w:rsidR="00E016EC" w:rsidRDefault="00E016EC" w:rsidP="00753D2B">
      <w:pPr>
        <w:spacing w:after="60"/>
        <w:rPr>
          <w:rFonts w:cs="Arial"/>
        </w:rPr>
      </w:pPr>
    </w:p>
    <w:p w14:paraId="0D38C107" w14:textId="77777777" w:rsidR="00E016EC" w:rsidRDefault="00E016EC" w:rsidP="00753D2B">
      <w:pPr>
        <w:spacing w:after="60"/>
        <w:rPr>
          <w:rFonts w:cs="Arial"/>
        </w:rPr>
      </w:pPr>
    </w:p>
    <w:p w14:paraId="5551E9AE" w14:textId="77777777" w:rsidR="00E016EC" w:rsidRDefault="00E016EC" w:rsidP="00753D2B">
      <w:pPr>
        <w:spacing w:after="60"/>
        <w:rPr>
          <w:rFonts w:cs="Arial"/>
        </w:rPr>
      </w:pPr>
    </w:p>
    <w:p w14:paraId="427EA4A2" w14:textId="77777777" w:rsidR="00E016EC" w:rsidRDefault="00E016EC" w:rsidP="00753D2B">
      <w:pPr>
        <w:spacing w:after="60"/>
        <w:rPr>
          <w:rFonts w:cs="Arial"/>
        </w:rPr>
      </w:pPr>
    </w:p>
    <w:p w14:paraId="0F7EAE53" w14:textId="77777777" w:rsidR="00E016EC" w:rsidRDefault="00E016EC" w:rsidP="00753D2B">
      <w:pPr>
        <w:spacing w:after="60"/>
        <w:rPr>
          <w:rFonts w:cs="Arial"/>
        </w:rPr>
      </w:pPr>
    </w:p>
    <w:p w14:paraId="09F266F8" w14:textId="77777777" w:rsidR="00E016EC" w:rsidRDefault="00E016EC" w:rsidP="00753D2B">
      <w:pPr>
        <w:spacing w:after="60"/>
        <w:rPr>
          <w:rFonts w:cs="Arial"/>
        </w:rPr>
      </w:pPr>
    </w:p>
    <w:p w14:paraId="3364F024" w14:textId="77777777" w:rsidR="00E016EC" w:rsidRDefault="00E016EC" w:rsidP="00753D2B">
      <w:pPr>
        <w:spacing w:after="60"/>
        <w:rPr>
          <w:rFonts w:cs="Arial"/>
        </w:rPr>
      </w:pPr>
    </w:p>
    <w:p w14:paraId="425D69D2" w14:textId="77777777" w:rsidR="00E016EC" w:rsidRDefault="00E016EC" w:rsidP="00753D2B">
      <w:pPr>
        <w:spacing w:after="60"/>
        <w:rPr>
          <w:rFonts w:cs="Arial"/>
        </w:rPr>
      </w:pPr>
    </w:p>
    <w:p w14:paraId="14B187D7" w14:textId="77777777" w:rsidR="00E016EC" w:rsidRDefault="00E016EC" w:rsidP="00753D2B">
      <w:pPr>
        <w:spacing w:after="60"/>
        <w:rPr>
          <w:rFonts w:cs="Arial"/>
        </w:rPr>
      </w:pPr>
    </w:p>
    <w:p w14:paraId="79B501D1" w14:textId="77777777" w:rsidR="00E016EC" w:rsidRDefault="00E016EC" w:rsidP="00753D2B">
      <w:pPr>
        <w:spacing w:after="60"/>
        <w:rPr>
          <w:rFonts w:cs="Arial"/>
        </w:rPr>
      </w:pPr>
    </w:p>
    <w:p w14:paraId="3013B067" w14:textId="77777777" w:rsidR="00E016EC" w:rsidRDefault="00E016EC" w:rsidP="00753D2B">
      <w:pPr>
        <w:spacing w:after="60"/>
        <w:rPr>
          <w:rFonts w:cs="Arial"/>
        </w:rPr>
      </w:pPr>
    </w:p>
    <w:p w14:paraId="7E633475" w14:textId="77777777" w:rsidR="00E016EC" w:rsidRDefault="00E016EC" w:rsidP="00753D2B">
      <w:pPr>
        <w:spacing w:after="60"/>
        <w:rPr>
          <w:rFonts w:cs="Arial"/>
        </w:rPr>
      </w:pPr>
    </w:p>
    <w:p w14:paraId="3EE072ED" w14:textId="77777777" w:rsidR="00E016EC" w:rsidRDefault="00E016EC" w:rsidP="00753D2B">
      <w:pPr>
        <w:spacing w:after="60"/>
        <w:rPr>
          <w:rFonts w:cs="Arial"/>
        </w:rPr>
      </w:pPr>
    </w:p>
    <w:p w14:paraId="43A5C2D7" w14:textId="77777777" w:rsidR="00E016EC" w:rsidRDefault="00E016EC" w:rsidP="00753D2B">
      <w:pPr>
        <w:spacing w:after="60"/>
        <w:rPr>
          <w:rFonts w:cs="Arial"/>
        </w:rPr>
      </w:pPr>
    </w:p>
    <w:p w14:paraId="49309CA7" w14:textId="77777777" w:rsidR="00E016EC" w:rsidRDefault="00E016EC" w:rsidP="00753D2B">
      <w:pPr>
        <w:spacing w:after="60"/>
        <w:rPr>
          <w:rFonts w:cs="Arial"/>
        </w:rPr>
      </w:pPr>
    </w:p>
    <w:p w14:paraId="68F697BE" w14:textId="77777777" w:rsidR="00E016EC" w:rsidRDefault="00E016EC" w:rsidP="00753D2B">
      <w:pPr>
        <w:spacing w:after="60"/>
        <w:rPr>
          <w:rFonts w:cs="Arial"/>
        </w:rPr>
      </w:pPr>
    </w:p>
    <w:p w14:paraId="57285580" w14:textId="77777777" w:rsidR="00E016EC" w:rsidRDefault="00E016EC" w:rsidP="00753D2B">
      <w:pPr>
        <w:spacing w:after="60"/>
        <w:rPr>
          <w:rFonts w:cs="Arial"/>
        </w:rPr>
      </w:pPr>
    </w:p>
    <w:p w14:paraId="4164E48B" w14:textId="77777777" w:rsidR="00E016EC" w:rsidRDefault="00E016EC" w:rsidP="00753D2B">
      <w:pPr>
        <w:spacing w:after="60"/>
        <w:rPr>
          <w:rFonts w:cs="Arial"/>
        </w:rPr>
      </w:pPr>
    </w:p>
    <w:p w14:paraId="56A0888E" w14:textId="77777777" w:rsidR="00E016EC" w:rsidRDefault="00E016EC" w:rsidP="00753D2B">
      <w:pPr>
        <w:spacing w:after="60"/>
        <w:rPr>
          <w:rFonts w:cs="Arial"/>
        </w:rPr>
      </w:pPr>
    </w:p>
    <w:p w14:paraId="67A3842E" w14:textId="77777777" w:rsidR="00E016EC" w:rsidRDefault="00E016EC" w:rsidP="00753D2B">
      <w:pPr>
        <w:spacing w:after="60"/>
        <w:rPr>
          <w:rFonts w:cs="Arial"/>
        </w:rPr>
      </w:pPr>
    </w:p>
    <w:p w14:paraId="0712B553" w14:textId="77777777" w:rsidR="00E016EC" w:rsidRPr="00E5511E" w:rsidRDefault="00E016EC" w:rsidP="00753D2B">
      <w:pPr>
        <w:spacing w:after="60"/>
        <w:rPr>
          <w:rFonts w:cs="Arial"/>
        </w:rPr>
      </w:pPr>
    </w:p>
    <w:p w14:paraId="6D465AA2" w14:textId="77777777" w:rsidR="00100F41" w:rsidRPr="00E5511E" w:rsidRDefault="00100F41" w:rsidP="00616591">
      <w:pPr>
        <w:pStyle w:val="Nadpis1"/>
        <w:rPr>
          <w:rFonts w:ascii="Arial" w:hAnsi="Arial" w:cs="Arial"/>
          <w:caps/>
          <w:szCs w:val="32"/>
        </w:rPr>
      </w:pPr>
      <w:bookmarkStart w:id="0" w:name="_Toc354993015"/>
      <w:bookmarkStart w:id="1" w:name="_Toc355611533"/>
      <w:bookmarkStart w:id="2" w:name="_Toc357758492"/>
      <w:bookmarkStart w:id="3" w:name="_Toc359919518"/>
      <w:bookmarkStart w:id="4" w:name="_Toc458627828"/>
      <w:bookmarkStart w:id="5" w:name="_Toc459104744"/>
      <w:bookmarkStart w:id="6" w:name="_Toc476333260"/>
      <w:r w:rsidRPr="00E5511E">
        <w:rPr>
          <w:rFonts w:ascii="Arial" w:hAnsi="Arial" w:cs="Arial"/>
          <w:caps/>
          <w:szCs w:val="32"/>
        </w:rPr>
        <w:lastRenderedPageBreak/>
        <w:t>Verejná súťaž</w:t>
      </w:r>
      <w:bookmarkEnd w:id="0"/>
      <w:bookmarkEnd w:id="1"/>
      <w:bookmarkEnd w:id="2"/>
      <w:bookmarkEnd w:id="3"/>
      <w:bookmarkEnd w:id="4"/>
      <w:bookmarkEnd w:id="5"/>
      <w:bookmarkEnd w:id="6"/>
    </w:p>
    <w:p w14:paraId="3F0FFAED" w14:textId="77777777" w:rsidR="00100F41" w:rsidRPr="00E5511E" w:rsidRDefault="00100F41" w:rsidP="00616591">
      <w:pPr>
        <w:pStyle w:val="Zkladntext3"/>
        <w:rPr>
          <w:rFonts w:ascii="Arial" w:hAnsi="Arial" w:cs="Arial"/>
          <w:noProof w:val="0"/>
          <w:color w:val="auto"/>
        </w:rPr>
      </w:pPr>
      <w:r w:rsidRPr="00E5511E">
        <w:rPr>
          <w:rFonts w:ascii="Arial" w:hAnsi="Arial" w:cs="Arial"/>
          <w:noProof w:val="0"/>
          <w:color w:val="auto"/>
        </w:rPr>
        <w:t xml:space="preserve">podľa zákona č. </w:t>
      </w:r>
      <w:r w:rsidR="001E041D" w:rsidRPr="00E5511E">
        <w:rPr>
          <w:rFonts w:ascii="Arial" w:hAnsi="Arial" w:cs="Arial"/>
          <w:noProof w:val="0"/>
          <w:color w:val="auto"/>
        </w:rPr>
        <w:t>343</w:t>
      </w:r>
      <w:r w:rsidRPr="00E5511E">
        <w:rPr>
          <w:rFonts w:ascii="Arial" w:hAnsi="Arial" w:cs="Arial"/>
          <w:noProof w:val="0"/>
          <w:color w:val="auto"/>
        </w:rPr>
        <w:t>/20</w:t>
      </w:r>
      <w:r w:rsidR="001E041D" w:rsidRPr="00E5511E">
        <w:rPr>
          <w:rFonts w:ascii="Arial" w:hAnsi="Arial" w:cs="Arial"/>
          <w:noProof w:val="0"/>
          <w:color w:val="auto"/>
        </w:rPr>
        <w:t>15</w:t>
      </w:r>
      <w:r w:rsidRPr="00E5511E">
        <w:rPr>
          <w:rFonts w:ascii="Arial" w:hAnsi="Arial" w:cs="Arial"/>
          <w:noProof w:val="0"/>
          <w:color w:val="auto"/>
        </w:rPr>
        <w:t xml:space="preserve"> Z. z. o verejnom obstarávaní a o zmene a doplnení niektorých zákonov v znení neskorších predpisov (ďalej len „zákon o verejnom obstarávaní“).</w:t>
      </w:r>
    </w:p>
    <w:p w14:paraId="631A3C86" w14:textId="77777777" w:rsidR="00100F41" w:rsidRPr="00E5511E" w:rsidRDefault="00100F41" w:rsidP="00616591">
      <w:pPr>
        <w:spacing w:after="120" w:line="216" w:lineRule="auto"/>
        <w:jc w:val="center"/>
        <w:rPr>
          <w:rFonts w:cs="Arial"/>
          <w:szCs w:val="20"/>
        </w:rPr>
      </w:pPr>
    </w:p>
    <w:p w14:paraId="0090C623" w14:textId="77777777" w:rsidR="00100F41" w:rsidRPr="00E5511E" w:rsidRDefault="00100F41" w:rsidP="00616591">
      <w:pPr>
        <w:spacing w:after="120" w:line="216" w:lineRule="auto"/>
        <w:jc w:val="center"/>
        <w:rPr>
          <w:rFonts w:cs="Arial"/>
          <w:szCs w:val="20"/>
        </w:rPr>
      </w:pPr>
    </w:p>
    <w:p w14:paraId="4D0DDDF1" w14:textId="77777777" w:rsidR="00100F41" w:rsidRPr="00E5511E" w:rsidRDefault="00100F41" w:rsidP="00616591">
      <w:pPr>
        <w:spacing w:after="120" w:line="216" w:lineRule="auto"/>
        <w:jc w:val="center"/>
        <w:rPr>
          <w:rFonts w:cs="Arial"/>
          <w:szCs w:val="20"/>
        </w:rPr>
      </w:pPr>
    </w:p>
    <w:p w14:paraId="28084D5B" w14:textId="77777777" w:rsidR="00100F41" w:rsidRPr="00E5511E" w:rsidRDefault="00100F41" w:rsidP="00616591">
      <w:pPr>
        <w:spacing w:after="120" w:line="216" w:lineRule="auto"/>
        <w:jc w:val="center"/>
        <w:rPr>
          <w:rFonts w:cs="Arial"/>
          <w:szCs w:val="20"/>
        </w:rPr>
      </w:pPr>
    </w:p>
    <w:p w14:paraId="618C6317" w14:textId="77777777" w:rsidR="00100F41" w:rsidRPr="00E5511E" w:rsidRDefault="00100F41" w:rsidP="00616591">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61C24AB0" w14:textId="77777777" w:rsidR="00100F41" w:rsidRPr="00E5511E" w:rsidRDefault="00100F41" w:rsidP="00616591">
      <w:pPr>
        <w:pStyle w:val="Zkladntext3"/>
        <w:rPr>
          <w:rFonts w:ascii="Arial" w:hAnsi="Arial" w:cs="Arial"/>
          <w:noProof w:val="0"/>
          <w:color w:val="auto"/>
        </w:rPr>
      </w:pPr>
    </w:p>
    <w:p w14:paraId="75B819E6" w14:textId="77777777" w:rsidR="00100F41" w:rsidRPr="00E5511E" w:rsidRDefault="00100F41" w:rsidP="00616591">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32C69633" w14:textId="77777777" w:rsidR="00100F41" w:rsidRPr="00E5511E" w:rsidRDefault="00100F41" w:rsidP="00616591">
      <w:pPr>
        <w:pStyle w:val="Zkladntext3"/>
        <w:rPr>
          <w:rFonts w:ascii="Arial" w:hAnsi="Arial" w:cs="Arial"/>
          <w:noProof w:val="0"/>
          <w:color w:val="auto"/>
          <w:sz w:val="24"/>
          <w:szCs w:val="24"/>
        </w:rPr>
      </w:pPr>
    </w:p>
    <w:p w14:paraId="077CEFEF" w14:textId="77777777" w:rsidR="00100F41" w:rsidRPr="00E5511E" w:rsidRDefault="00100F41" w:rsidP="0083366B">
      <w:pPr>
        <w:spacing w:before="20"/>
        <w:rPr>
          <w:rFonts w:cs="Arial"/>
          <w:b/>
          <w:smallCaps/>
        </w:rPr>
      </w:pPr>
    </w:p>
    <w:p w14:paraId="5F0D4949" w14:textId="77777777" w:rsidR="00100F41" w:rsidRPr="00E5511E" w:rsidRDefault="00100F41" w:rsidP="00616591">
      <w:pPr>
        <w:spacing w:before="20"/>
        <w:rPr>
          <w:rFonts w:cs="Arial"/>
          <w:sz w:val="24"/>
        </w:rPr>
      </w:pPr>
      <w:r w:rsidRPr="00E5511E">
        <w:rPr>
          <w:rFonts w:cs="Arial"/>
          <w:b/>
          <w:smallCaps/>
          <w:sz w:val="24"/>
        </w:rPr>
        <w:t>Predmet zákazky</w:t>
      </w:r>
      <w:r w:rsidRPr="00E5511E">
        <w:rPr>
          <w:rFonts w:cs="Arial"/>
          <w:b/>
          <w:sz w:val="24"/>
        </w:rPr>
        <w:t>:</w:t>
      </w:r>
    </w:p>
    <w:p w14:paraId="1BC16ED5" w14:textId="77777777" w:rsidR="00100F41" w:rsidRPr="00E5511E" w:rsidRDefault="00100F41" w:rsidP="00616591">
      <w:pPr>
        <w:rPr>
          <w:rFonts w:cs="Arial"/>
          <w:b/>
          <w:sz w:val="24"/>
        </w:rPr>
      </w:pPr>
    </w:p>
    <w:p w14:paraId="66C597C6" w14:textId="16419482" w:rsidR="00100F41" w:rsidRPr="00E5511E" w:rsidRDefault="00AA468C" w:rsidP="00FF0F60">
      <w:pPr>
        <w:jc w:val="center"/>
        <w:rPr>
          <w:rFonts w:cs="Arial"/>
          <w:b/>
          <w:caps/>
          <w:sz w:val="24"/>
        </w:rPr>
      </w:pPr>
      <w:r>
        <w:rPr>
          <w:rFonts w:cs="Arial"/>
          <w:b/>
          <w:bCs/>
          <w:caps/>
          <w:sz w:val="24"/>
        </w:rPr>
        <w:t xml:space="preserve">NEMOCNIČNÉ Lôžka vrátane doplnkovej výbavy, </w:t>
      </w:r>
      <w:r w:rsidR="00D068D6">
        <w:rPr>
          <w:rFonts w:cs="Arial"/>
          <w:b/>
          <w:bCs/>
          <w:caps/>
          <w:sz w:val="24"/>
        </w:rPr>
        <w:t xml:space="preserve">nočných stolíkov, </w:t>
      </w:r>
      <w:r>
        <w:rPr>
          <w:rFonts w:cs="Arial"/>
          <w:b/>
          <w:bCs/>
          <w:caps/>
          <w:sz w:val="24"/>
        </w:rPr>
        <w:t>matracov a záručného servisu</w:t>
      </w:r>
    </w:p>
    <w:p w14:paraId="455C8230" w14:textId="77777777" w:rsidR="00100F41" w:rsidRPr="00E5511E" w:rsidRDefault="00100F41">
      <w:pPr>
        <w:rPr>
          <w:rFonts w:cs="Arial"/>
          <w:szCs w:val="20"/>
        </w:rPr>
      </w:pPr>
    </w:p>
    <w:p w14:paraId="08FB3D90" w14:textId="77777777" w:rsidR="00100F41" w:rsidRPr="00E5511E" w:rsidRDefault="00100F41" w:rsidP="004D617F">
      <w:pPr>
        <w:pStyle w:val="Nadpis2"/>
        <w:jc w:val="left"/>
        <w:rPr>
          <w:rFonts w:cs="Arial"/>
        </w:rPr>
      </w:pPr>
      <w:bookmarkStart w:id="7" w:name="_Toc355611534"/>
      <w:bookmarkStart w:id="8" w:name="_Toc476333261"/>
      <w:r w:rsidRPr="00E5511E">
        <w:rPr>
          <w:rFonts w:cs="Arial"/>
        </w:rPr>
        <w:t>A.1 Pokyny pre záujemcov a uchádzačov</w:t>
      </w:r>
      <w:bookmarkEnd w:id="7"/>
      <w:bookmarkEnd w:id="8"/>
    </w:p>
    <w:p w14:paraId="297573C9" w14:textId="77777777" w:rsidR="00100F41" w:rsidRPr="00E5511E" w:rsidRDefault="00100F41">
      <w:pPr>
        <w:rPr>
          <w:rFonts w:cs="Arial"/>
          <w:szCs w:val="20"/>
        </w:rPr>
      </w:pPr>
    </w:p>
    <w:p w14:paraId="19E7C1E2" w14:textId="77777777" w:rsidR="00100F41" w:rsidRPr="00E5511E" w:rsidRDefault="00100F41">
      <w:pPr>
        <w:rPr>
          <w:rFonts w:cs="Arial"/>
          <w:szCs w:val="20"/>
        </w:rPr>
      </w:pPr>
    </w:p>
    <w:p w14:paraId="6B05C91A" w14:textId="77777777" w:rsidR="00100F41" w:rsidRPr="00E5511E" w:rsidRDefault="00100F41">
      <w:pPr>
        <w:rPr>
          <w:rFonts w:cs="Arial"/>
          <w:szCs w:val="20"/>
        </w:rPr>
      </w:pPr>
    </w:p>
    <w:p w14:paraId="5800C7A8" w14:textId="77777777" w:rsidR="00100F41" w:rsidRPr="00E5511E" w:rsidRDefault="00100F41">
      <w:pPr>
        <w:rPr>
          <w:rFonts w:cs="Arial"/>
          <w:szCs w:val="20"/>
        </w:rPr>
      </w:pPr>
    </w:p>
    <w:p w14:paraId="30F8505F" w14:textId="77777777" w:rsidR="00100F41" w:rsidRPr="00E5511E" w:rsidRDefault="00100F41">
      <w:pPr>
        <w:rPr>
          <w:rFonts w:cs="Arial"/>
          <w:szCs w:val="20"/>
        </w:rPr>
      </w:pPr>
    </w:p>
    <w:p w14:paraId="41302C45" w14:textId="77777777" w:rsidR="00100F41" w:rsidRPr="00E5511E" w:rsidRDefault="00100F41">
      <w:pPr>
        <w:rPr>
          <w:rFonts w:cs="Arial"/>
          <w:szCs w:val="20"/>
        </w:rPr>
      </w:pPr>
    </w:p>
    <w:p w14:paraId="701F3226" w14:textId="77777777" w:rsidR="00100F41" w:rsidRPr="00E5511E" w:rsidRDefault="00100F41">
      <w:pPr>
        <w:rPr>
          <w:rFonts w:cs="Arial"/>
          <w:szCs w:val="20"/>
        </w:rPr>
      </w:pPr>
    </w:p>
    <w:p w14:paraId="77D3C8E6" w14:textId="77777777" w:rsidR="00100F41" w:rsidRPr="00E5511E" w:rsidRDefault="00100F41">
      <w:pPr>
        <w:rPr>
          <w:rFonts w:cs="Arial"/>
          <w:szCs w:val="20"/>
        </w:rPr>
      </w:pPr>
    </w:p>
    <w:p w14:paraId="12CF0B61" w14:textId="77777777" w:rsidR="00100F41" w:rsidRPr="00E5511E" w:rsidRDefault="00100F41">
      <w:pPr>
        <w:rPr>
          <w:rFonts w:cs="Arial"/>
          <w:szCs w:val="20"/>
        </w:rPr>
      </w:pPr>
    </w:p>
    <w:p w14:paraId="2BF44A67" w14:textId="77777777" w:rsidR="00100F41" w:rsidRPr="00E5511E" w:rsidRDefault="00100F41">
      <w:pPr>
        <w:rPr>
          <w:rFonts w:cs="Arial"/>
          <w:szCs w:val="20"/>
        </w:rPr>
      </w:pPr>
    </w:p>
    <w:p w14:paraId="55D713CE" w14:textId="77777777" w:rsidR="00100F41" w:rsidRPr="00E5511E" w:rsidRDefault="00100F41">
      <w:pPr>
        <w:rPr>
          <w:rFonts w:cs="Arial"/>
          <w:szCs w:val="20"/>
        </w:rPr>
      </w:pPr>
    </w:p>
    <w:p w14:paraId="371F9D21" w14:textId="77777777" w:rsidR="00100F41" w:rsidRPr="00E5511E" w:rsidRDefault="00100F41">
      <w:pPr>
        <w:rPr>
          <w:rFonts w:cs="Arial"/>
          <w:szCs w:val="20"/>
        </w:rPr>
      </w:pPr>
    </w:p>
    <w:p w14:paraId="52DBC5EA" w14:textId="77777777" w:rsidR="00100F41" w:rsidRPr="00E5511E" w:rsidRDefault="00100F41">
      <w:pPr>
        <w:rPr>
          <w:rFonts w:cs="Arial"/>
          <w:szCs w:val="20"/>
        </w:rPr>
      </w:pPr>
    </w:p>
    <w:p w14:paraId="5444946C" w14:textId="77777777" w:rsidR="00100F41" w:rsidRPr="00E5511E" w:rsidRDefault="00100F41">
      <w:pPr>
        <w:rPr>
          <w:rFonts w:cs="Arial"/>
          <w:szCs w:val="20"/>
        </w:rPr>
      </w:pPr>
    </w:p>
    <w:p w14:paraId="65FEDB15" w14:textId="77777777" w:rsidR="00100F41" w:rsidRPr="00E5511E" w:rsidRDefault="00100F41">
      <w:pPr>
        <w:rPr>
          <w:rFonts w:cs="Arial"/>
          <w:szCs w:val="20"/>
        </w:rPr>
      </w:pPr>
    </w:p>
    <w:p w14:paraId="7D27AB63" w14:textId="77777777" w:rsidR="00100F41" w:rsidRPr="00E5511E" w:rsidRDefault="00100F41">
      <w:pPr>
        <w:rPr>
          <w:rFonts w:cs="Arial"/>
          <w:szCs w:val="20"/>
        </w:rPr>
      </w:pPr>
    </w:p>
    <w:p w14:paraId="75E6F158" w14:textId="77777777" w:rsidR="00100F41" w:rsidRPr="00E5511E" w:rsidRDefault="00100F41">
      <w:pPr>
        <w:rPr>
          <w:rFonts w:cs="Arial"/>
          <w:szCs w:val="20"/>
        </w:rPr>
      </w:pPr>
    </w:p>
    <w:p w14:paraId="37C5AAE4" w14:textId="77777777" w:rsidR="00100F41" w:rsidRPr="00E5511E" w:rsidRDefault="00100F41">
      <w:pPr>
        <w:rPr>
          <w:rFonts w:cs="Arial"/>
          <w:szCs w:val="20"/>
        </w:rPr>
      </w:pPr>
    </w:p>
    <w:p w14:paraId="3539B24A" w14:textId="77777777" w:rsidR="00100F41" w:rsidRPr="00E5511E" w:rsidRDefault="00100F41">
      <w:pPr>
        <w:rPr>
          <w:rFonts w:cs="Arial"/>
          <w:szCs w:val="20"/>
        </w:rPr>
      </w:pPr>
    </w:p>
    <w:p w14:paraId="017982F9" w14:textId="77777777" w:rsidR="00100F41" w:rsidRPr="00E5511E" w:rsidRDefault="00100F41">
      <w:pPr>
        <w:rPr>
          <w:rFonts w:cs="Arial"/>
          <w:szCs w:val="20"/>
        </w:rPr>
      </w:pPr>
    </w:p>
    <w:p w14:paraId="2DA245E0" w14:textId="77777777" w:rsidR="00100F41" w:rsidRPr="00E5511E" w:rsidRDefault="00100F41">
      <w:pPr>
        <w:rPr>
          <w:rFonts w:cs="Arial"/>
          <w:szCs w:val="20"/>
        </w:rPr>
      </w:pPr>
    </w:p>
    <w:p w14:paraId="455F7DCA" w14:textId="77777777" w:rsidR="00100F41" w:rsidRPr="00E5511E" w:rsidRDefault="00100F41">
      <w:pPr>
        <w:rPr>
          <w:rFonts w:cs="Arial"/>
          <w:szCs w:val="20"/>
        </w:rPr>
      </w:pPr>
    </w:p>
    <w:p w14:paraId="7B69846F" w14:textId="77777777" w:rsidR="00100F41" w:rsidRPr="00E5511E" w:rsidRDefault="00100F41">
      <w:pPr>
        <w:rPr>
          <w:rFonts w:cs="Arial"/>
          <w:szCs w:val="20"/>
        </w:rPr>
      </w:pPr>
    </w:p>
    <w:p w14:paraId="1A0A9AF3" w14:textId="77777777" w:rsidR="00100F41" w:rsidRPr="00E5511E" w:rsidRDefault="00100F41">
      <w:pPr>
        <w:rPr>
          <w:rFonts w:cs="Arial"/>
          <w:szCs w:val="20"/>
        </w:rPr>
      </w:pPr>
    </w:p>
    <w:p w14:paraId="23E7233D" w14:textId="77777777" w:rsidR="00100F41" w:rsidRPr="00E5511E" w:rsidRDefault="00100F41">
      <w:pPr>
        <w:rPr>
          <w:rFonts w:cs="Arial"/>
          <w:szCs w:val="20"/>
        </w:rPr>
      </w:pPr>
    </w:p>
    <w:p w14:paraId="753F8F28" w14:textId="77777777" w:rsidR="00100F41" w:rsidRPr="00E5511E" w:rsidRDefault="00100F41">
      <w:pPr>
        <w:rPr>
          <w:rFonts w:cs="Arial"/>
          <w:szCs w:val="20"/>
        </w:rPr>
      </w:pPr>
    </w:p>
    <w:p w14:paraId="2263F3FC" w14:textId="77777777" w:rsidR="00100F41" w:rsidRPr="00E5511E" w:rsidRDefault="00100F41">
      <w:pPr>
        <w:rPr>
          <w:rFonts w:cs="Arial"/>
          <w:szCs w:val="20"/>
        </w:rPr>
      </w:pPr>
    </w:p>
    <w:p w14:paraId="6F93C729" w14:textId="77777777" w:rsidR="00100F41" w:rsidRPr="00E5511E" w:rsidRDefault="00100F41">
      <w:pPr>
        <w:rPr>
          <w:rFonts w:cs="Arial"/>
          <w:szCs w:val="20"/>
        </w:rPr>
      </w:pPr>
    </w:p>
    <w:p w14:paraId="134C6E14" w14:textId="77777777" w:rsidR="00100F41" w:rsidRPr="00E5511E" w:rsidRDefault="00100F41">
      <w:pPr>
        <w:rPr>
          <w:rFonts w:cs="Arial"/>
          <w:szCs w:val="20"/>
        </w:rPr>
      </w:pPr>
    </w:p>
    <w:p w14:paraId="7627A43E" w14:textId="77777777" w:rsidR="00100F41" w:rsidRPr="00E5511E" w:rsidRDefault="00100F41">
      <w:pPr>
        <w:rPr>
          <w:rFonts w:cs="Arial"/>
          <w:szCs w:val="20"/>
        </w:rPr>
      </w:pPr>
    </w:p>
    <w:p w14:paraId="69D4DA74" w14:textId="01CD4EBF" w:rsidR="00100F41" w:rsidRPr="00E5511E" w:rsidRDefault="001E041D" w:rsidP="003D6EC0">
      <w:pPr>
        <w:jc w:val="center"/>
        <w:rPr>
          <w:rFonts w:cs="Arial"/>
          <w:szCs w:val="20"/>
        </w:rPr>
      </w:pPr>
      <w:r w:rsidRPr="00E5511E">
        <w:rPr>
          <w:rFonts w:cs="Arial"/>
          <w:szCs w:val="20"/>
        </w:rPr>
        <w:t>Bratislava</w:t>
      </w:r>
      <w:r w:rsidR="00100F41" w:rsidRPr="00E5511E">
        <w:rPr>
          <w:rFonts w:cs="Arial"/>
          <w:szCs w:val="20"/>
        </w:rPr>
        <w:t>,</w:t>
      </w:r>
      <w:r w:rsidR="007B6489">
        <w:rPr>
          <w:rFonts w:cs="Arial"/>
          <w:szCs w:val="20"/>
        </w:rPr>
        <w:t xml:space="preserve"> </w:t>
      </w:r>
      <w:r w:rsidR="009B0D1E" w:rsidRPr="006826D2">
        <w:rPr>
          <w:rFonts w:cs="Arial"/>
          <w:szCs w:val="20"/>
        </w:rPr>
        <w:t>júl</w:t>
      </w:r>
      <w:r w:rsidR="00100F41" w:rsidRPr="006826D2">
        <w:rPr>
          <w:rFonts w:cs="Arial"/>
          <w:szCs w:val="20"/>
        </w:rPr>
        <w:t xml:space="preserve"> </w:t>
      </w:r>
      <w:r w:rsidR="00AA468C" w:rsidRPr="006826D2">
        <w:rPr>
          <w:rFonts w:cs="Arial"/>
          <w:szCs w:val="20"/>
        </w:rPr>
        <w:t>2017</w:t>
      </w:r>
      <w:r w:rsidR="00100F41" w:rsidRPr="00E5511E">
        <w:rPr>
          <w:rFonts w:cs="Arial"/>
          <w:szCs w:val="20"/>
        </w:rPr>
        <w:br w:type="page"/>
      </w:r>
    </w:p>
    <w:p w14:paraId="25CD7EC4" w14:textId="77777777" w:rsidR="00100F41" w:rsidRPr="00E5511E" w:rsidRDefault="00100F41" w:rsidP="00663E42">
      <w:pPr>
        <w:jc w:val="right"/>
        <w:rPr>
          <w:rFonts w:cs="Arial"/>
          <w:b/>
          <w:szCs w:val="20"/>
        </w:rPr>
      </w:pPr>
      <w:r w:rsidRPr="00E5511E">
        <w:rPr>
          <w:rFonts w:cs="Arial"/>
          <w:b/>
          <w:szCs w:val="20"/>
        </w:rPr>
        <w:lastRenderedPageBreak/>
        <w:t>A.1  Pokyny pre záujemcov a uchádzačov</w:t>
      </w:r>
    </w:p>
    <w:p w14:paraId="5784EAE3" w14:textId="77777777" w:rsidR="00100F41" w:rsidRPr="00E5511E" w:rsidRDefault="00100F41" w:rsidP="00663E42">
      <w:pPr>
        <w:rPr>
          <w:rFonts w:cs="Arial"/>
          <w:szCs w:val="20"/>
        </w:rPr>
      </w:pPr>
    </w:p>
    <w:p w14:paraId="2133DD75" w14:textId="77777777" w:rsidR="00100F41" w:rsidRPr="00E5511E" w:rsidRDefault="00100F41" w:rsidP="00663E42">
      <w:pPr>
        <w:pStyle w:val="Nadpis2"/>
        <w:rPr>
          <w:rFonts w:cs="Arial"/>
        </w:rPr>
      </w:pPr>
      <w:bookmarkStart w:id="9" w:name="_Toc355611535"/>
      <w:bookmarkStart w:id="10" w:name="_Toc457376804"/>
      <w:bookmarkStart w:id="11" w:name="_Toc458627830"/>
      <w:bookmarkStart w:id="12" w:name="_Toc459104746"/>
      <w:bookmarkStart w:id="13" w:name="_Toc476333262"/>
      <w:r w:rsidRPr="00E5511E">
        <w:rPr>
          <w:rFonts w:cs="Arial"/>
        </w:rPr>
        <w:t>Časť I.</w:t>
      </w:r>
      <w:bookmarkEnd w:id="9"/>
      <w:bookmarkEnd w:id="10"/>
      <w:bookmarkEnd w:id="11"/>
      <w:bookmarkEnd w:id="12"/>
      <w:bookmarkEnd w:id="13"/>
    </w:p>
    <w:p w14:paraId="5DC3A6EC" w14:textId="77777777" w:rsidR="00100F41" w:rsidRPr="00E5511E" w:rsidRDefault="00100F41" w:rsidP="00663E42">
      <w:pPr>
        <w:pStyle w:val="Nadpis2"/>
        <w:rPr>
          <w:rFonts w:cs="Arial"/>
        </w:rPr>
      </w:pPr>
      <w:bookmarkStart w:id="14" w:name="_Toc354993018"/>
      <w:bookmarkStart w:id="15" w:name="_Toc355611536"/>
      <w:bookmarkStart w:id="16" w:name="_Toc357758495"/>
      <w:bookmarkStart w:id="17" w:name="_Toc359919521"/>
      <w:bookmarkStart w:id="18" w:name="_Toc476333263"/>
      <w:r w:rsidRPr="00E5511E">
        <w:rPr>
          <w:rFonts w:cs="Arial"/>
        </w:rPr>
        <w:t>Všeobecné informácie</w:t>
      </w:r>
      <w:bookmarkEnd w:id="14"/>
      <w:bookmarkEnd w:id="15"/>
      <w:bookmarkEnd w:id="16"/>
      <w:bookmarkEnd w:id="17"/>
      <w:bookmarkEnd w:id="18"/>
    </w:p>
    <w:p w14:paraId="35E78846" w14:textId="77777777" w:rsidR="00100F41" w:rsidRPr="00E5511E" w:rsidRDefault="00100F41" w:rsidP="00663E42">
      <w:pPr>
        <w:rPr>
          <w:rFonts w:cs="Arial"/>
          <w:szCs w:val="20"/>
        </w:rPr>
      </w:pPr>
    </w:p>
    <w:p w14:paraId="0E63A56C" w14:textId="77777777" w:rsidR="00100F41" w:rsidRPr="00E5511E" w:rsidRDefault="00100F41" w:rsidP="00663E42">
      <w:pPr>
        <w:pStyle w:val="Nadpis3"/>
        <w:rPr>
          <w:rFonts w:cs="Arial"/>
        </w:rPr>
      </w:pPr>
      <w:bookmarkStart w:id="19" w:name="_Toc355611537"/>
      <w:bookmarkStart w:id="20" w:name="_Toc476333264"/>
      <w:r w:rsidRPr="00E5511E">
        <w:rPr>
          <w:rFonts w:cs="Arial"/>
        </w:rPr>
        <w:t xml:space="preserve">Identifikácia </w:t>
      </w:r>
      <w:r w:rsidR="001E041D" w:rsidRPr="00E5511E">
        <w:rPr>
          <w:rFonts w:cs="Arial"/>
        </w:rPr>
        <w:t xml:space="preserve">verejného </w:t>
      </w:r>
      <w:r w:rsidRPr="00E5511E">
        <w:rPr>
          <w:rFonts w:cs="Arial"/>
        </w:rPr>
        <w:t>obstarávateľa</w:t>
      </w:r>
      <w:bookmarkEnd w:id="19"/>
      <w:bookmarkEnd w:id="20"/>
    </w:p>
    <w:p w14:paraId="1FCDD85C"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Názov organizácie:</w:t>
      </w:r>
      <w:r w:rsidRPr="00E5511E">
        <w:rPr>
          <w:rFonts w:ascii="Arial" w:hAnsi="Arial" w:cs="Arial"/>
          <w:b w:val="0"/>
          <w:sz w:val="20"/>
        </w:rPr>
        <w:tab/>
      </w:r>
      <w:r w:rsidRPr="00E5511E">
        <w:rPr>
          <w:rFonts w:ascii="Arial" w:hAnsi="Arial" w:cs="Arial"/>
          <w:b w:val="0"/>
          <w:bCs/>
          <w:sz w:val="20"/>
        </w:rPr>
        <w:t>Ministerstvo zdravotníctva Slovenskej republiky</w:t>
      </w:r>
    </w:p>
    <w:p w14:paraId="36F1F6C6"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Zastúpený</w:t>
      </w:r>
      <w:r w:rsidRPr="00E5511E">
        <w:rPr>
          <w:rFonts w:ascii="Arial" w:hAnsi="Arial" w:cs="Arial"/>
          <w:b w:val="0"/>
          <w:sz w:val="20"/>
        </w:rPr>
        <w:tab/>
        <w:t>Odbor verejného obstarávania</w:t>
      </w:r>
      <w:r w:rsidRPr="00E5511E">
        <w:rPr>
          <w:rFonts w:ascii="Arial" w:hAnsi="Arial" w:cs="Arial"/>
          <w:b w:val="0"/>
          <w:bCs/>
          <w:sz w:val="20"/>
        </w:rPr>
        <w:t xml:space="preserve"> </w:t>
      </w:r>
    </w:p>
    <w:p w14:paraId="7B94C9FD"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Sídlo organizácie:</w:t>
      </w:r>
      <w:r w:rsidRPr="00E5511E">
        <w:rPr>
          <w:rFonts w:ascii="Arial" w:hAnsi="Arial" w:cs="Arial"/>
          <w:b w:val="0"/>
          <w:sz w:val="20"/>
        </w:rPr>
        <w:tab/>
      </w:r>
      <w:r w:rsidRPr="00E5511E">
        <w:rPr>
          <w:rFonts w:ascii="Arial" w:hAnsi="Arial" w:cs="Arial"/>
          <w:b w:val="0"/>
          <w:bCs/>
          <w:sz w:val="20"/>
        </w:rPr>
        <w:t>Limbová 2, 837 52 Bratislava</w:t>
      </w:r>
    </w:p>
    <w:p w14:paraId="1615FABB" w14:textId="77777777" w:rsidR="003D352C" w:rsidRPr="00E5511E"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IČO:</w:t>
      </w:r>
      <w:r w:rsidRPr="00E5511E">
        <w:rPr>
          <w:rFonts w:ascii="Arial" w:hAnsi="Arial" w:cs="Arial"/>
          <w:b w:val="0"/>
          <w:sz w:val="20"/>
        </w:rPr>
        <w:tab/>
        <w:t>165565</w:t>
      </w:r>
    </w:p>
    <w:p w14:paraId="6440894F" w14:textId="4B7DE871" w:rsidR="003D352C" w:rsidRPr="00E5511E"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Kontaktn</w:t>
      </w:r>
      <w:r w:rsidR="000A4C30">
        <w:rPr>
          <w:rFonts w:ascii="Arial" w:hAnsi="Arial" w:cs="Arial"/>
          <w:b w:val="0"/>
          <w:sz w:val="20"/>
        </w:rPr>
        <w:t>á osoba:</w:t>
      </w:r>
      <w:r w:rsidR="000A4C30">
        <w:rPr>
          <w:rFonts w:ascii="Arial" w:hAnsi="Arial" w:cs="Arial"/>
          <w:b w:val="0"/>
          <w:sz w:val="20"/>
        </w:rPr>
        <w:tab/>
      </w:r>
      <w:r w:rsidR="009B0D1E">
        <w:rPr>
          <w:rFonts w:ascii="Arial" w:hAnsi="Arial" w:cs="Arial"/>
          <w:b w:val="0"/>
          <w:sz w:val="20"/>
        </w:rPr>
        <w:t>Ing. Ondrej Kuruc, PhD.</w:t>
      </w:r>
    </w:p>
    <w:p w14:paraId="1AE09071" w14:textId="384B0547" w:rsidR="003D352C" w:rsidRPr="00E5511E"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Telefón:</w:t>
      </w:r>
      <w:r w:rsidRPr="00E5511E">
        <w:rPr>
          <w:rFonts w:ascii="Arial" w:hAnsi="Arial" w:cs="Arial"/>
          <w:b w:val="0"/>
          <w:sz w:val="20"/>
        </w:rPr>
        <w:tab/>
      </w:r>
      <w:r w:rsidR="000A4C30">
        <w:rPr>
          <w:rFonts w:ascii="Arial" w:hAnsi="Arial" w:cs="Arial"/>
          <w:b w:val="0"/>
          <w:sz w:val="20"/>
        </w:rPr>
        <w:t xml:space="preserve">+421/2 </w:t>
      </w:r>
      <w:r w:rsidR="00E6225E">
        <w:rPr>
          <w:rFonts w:ascii="Arial" w:hAnsi="Arial" w:cs="Arial"/>
          <w:b w:val="0"/>
          <w:sz w:val="20"/>
        </w:rPr>
        <w:t>59373297</w:t>
      </w:r>
    </w:p>
    <w:p w14:paraId="3411F261" w14:textId="3116408C" w:rsidR="003D352C" w:rsidRPr="00E5511E" w:rsidRDefault="006E683B" w:rsidP="003D352C">
      <w:pPr>
        <w:pStyle w:val="Zkladntext"/>
        <w:tabs>
          <w:tab w:val="left" w:pos="2552"/>
        </w:tabs>
        <w:ind w:left="567"/>
        <w:rPr>
          <w:rFonts w:ascii="Arial" w:hAnsi="Arial" w:cs="Arial"/>
          <w:b w:val="0"/>
          <w:sz w:val="20"/>
        </w:rPr>
      </w:pPr>
      <w:r w:rsidRPr="00E5511E">
        <w:rPr>
          <w:rFonts w:ascii="Arial" w:hAnsi="Arial" w:cs="Arial"/>
          <w:b w:val="0"/>
          <w:sz w:val="20"/>
        </w:rPr>
        <w:t>E-</w:t>
      </w:r>
      <w:r w:rsidR="003D352C" w:rsidRPr="00E5511E">
        <w:rPr>
          <w:rFonts w:ascii="Arial" w:hAnsi="Arial" w:cs="Arial"/>
          <w:b w:val="0"/>
          <w:sz w:val="20"/>
        </w:rPr>
        <w:t>mail:</w:t>
      </w:r>
      <w:r w:rsidR="003D352C" w:rsidRPr="00E5511E">
        <w:rPr>
          <w:rFonts w:ascii="Arial" w:hAnsi="Arial" w:cs="Arial"/>
          <w:b w:val="0"/>
          <w:sz w:val="20"/>
        </w:rPr>
        <w:tab/>
      </w:r>
      <w:hyperlink r:id="rId9" w:history="1">
        <w:r w:rsidR="009B0D1E">
          <w:rPr>
            <w:rStyle w:val="Hypertextovprepojenie"/>
            <w:rFonts w:ascii="Arial" w:hAnsi="Arial" w:cs="Arial"/>
            <w:b w:val="0"/>
            <w:sz w:val="20"/>
          </w:rPr>
          <w:t>ondrej.kuruc</w:t>
        </w:r>
        <w:r w:rsidR="009B0D1E" w:rsidRPr="004E2A57">
          <w:rPr>
            <w:rStyle w:val="Hypertextovprepojenie"/>
            <w:rFonts w:ascii="Arial" w:hAnsi="Arial" w:cs="Arial"/>
            <w:b w:val="0"/>
            <w:sz w:val="20"/>
          </w:rPr>
          <w:t>@health.gov.sk</w:t>
        </w:r>
      </w:hyperlink>
    </w:p>
    <w:p w14:paraId="2F8C36FA" w14:textId="77777777" w:rsidR="00100F41" w:rsidRPr="00E5511E" w:rsidRDefault="006E683B" w:rsidP="006E683B">
      <w:pPr>
        <w:ind w:left="567"/>
        <w:rPr>
          <w:rFonts w:cs="Arial"/>
          <w:szCs w:val="20"/>
        </w:rPr>
      </w:pPr>
      <w:r w:rsidRPr="00E5511E">
        <w:rPr>
          <w:rFonts w:cs="Arial"/>
          <w:szCs w:val="20"/>
        </w:rPr>
        <w:t>Adresa stránky, kde je možný prístup k dokumentácií VO: https://josephine.proebiz.com/</w:t>
      </w:r>
    </w:p>
    <w:p w14:paraId="3125D017" w14:textId="77777777" w:rsidR="00100F41" w:rsidRPr="00E5511E" w:rsidRDefault="00100F41" w:rsidP="006C2FF6">
      <w:pPr>
        <w:pStyle w:val="Nadpis3"/>
        <w:rPr>
          <w:rFonts w:cs="Arial"/>
        </w:rPr>
      </w:pPr>
      <w:bookmarkStart w:id="21" w:name="_Toc355611538"/>
      <w:bookmarkStart w:id="22" w:name="_Toc476333265"/>
      <w:r w:rsidRPr="00E5511E">
        <w:rPr>
          <w:rFonts w:cs="Arial"/>
        </w:rPr>
        <w:t>Predmet zákazky</w:t>
      </w:r>
      <w:bookmarkEnd w:id="21"/>
      <w:bookmarkEnd w:id="22"/>
    </w:p>
    <w:p w14:paraId="12ACCFD6" w14:textId="77777777" w:rsidR="00100F41" w:rsidRPr="00E5511E" w:rsidRDefault="00100F41" w:rsidP="00022ED0">
      <w:pPr>
        <w:numPr>
          <w:ilvl w:val="1"/>
          <w:numId w:val="1"/>
        </w:numPr>
        <w:spacing w:after="120"/>
        <w:ind w:left="1021" w:hanging="567"/>
        <w:rPr>
          <w:rFonts w:cs="Arial"/>
        </w:rPr>
      </w:pPr>
      <w:r w:rsidRPr="00E5511E">
        <w:rPr>
          <w:rFonts w:cs="Arial"/>
        </w:rPr>
        <w:t>Názov predmetu zákazky:</w:t>
      </w:r>
    </w:p>
    <w:p w14:paraId="0AADF12E" w14:textId="2C604DF9" w:rsidR="00100F41" w:rsidRPr="008624C7" w:rsidRDefault="00100F41" w:rsidP="00B90332">
      <w:pPr>
        <w:ind w:left="993"/>
        <w:rPr>
          <w:rFonts w:cs="Arial"/>
          <w:b/>
          <w:szCs w:val="20"/>
        </w:rPr>
      </w:pPr>
      <w:r w:rsidRPr="008624C7">
        <w:rPr>
          <w:rFonts w:cs="Arial"/>
          <w:b/>
          <w:szCs w:val="20"/>
        </w:rPr>
        <w:t>„</w:t>
      </w:r>
      <w:r w:rsidR="00AA468C" w:rsidRPr="008624C7">
        <w:rPr>
          <w:rFonts w:cs="Arial"/>
          <w:b/>
          <w:bCs/>
          <w:szCs w:val="20"/>
        </w:rPr>
        <w:t xml:space="preserve">Nemocničné lôžka vrátane doplnkovej výbavy, </w:t>
      </w:r>
      <w:r w:rsidR="00D068D6">
        <w:rPr>
          <w:rFonts w:cs="Arial"/>
          <w:b/>
          <w:bCs/>
          <w:szCs w:val="20"/>
        </w:rPr>
        <w:t xml:space="preserve">nočných stolíkov, </w:t>
      </w:r>
      <w:r w:rsidR="00AA468C" w:rsidRPr="008624C7">
        <w:rPr>
          <w:rFonts w:cs="Arial"/>
          <w:b/>
          <w:bCs/>
          <w:szCs w:val="20"/>
        </w:rPr>
        <w:t>matracov a záručného servisu</w:t>
      </w:r>
      <w:r w:rsidRPr="008624C7">
        <w:rPr>
          <w:rFonts w:cs="Arial"/>
          <w:b/>
          <w:szCs w:val="20"/>
        </w:rPr>
        <w:t>“</w:t>
      </w:r>
    </w:p>
    <w:p w14:paraId="4E0A1A2C" w14:textId="77777777" w:rsidR="00100F41" w:rsidRPr="008624C7" w:rsidRDefault="00100F41" w:rsidP="00B90332">
      <w:pPr>
        <w:ind w:left="993"/>
        <w:rPr>
          <w:rFonts w:cs="Arial"/>
          <w:szCs w:val="20"/>
        </w:rPr>
      </w:pPr>
    </w:p>
    <w:p w14:paraId="2735935D" w14:textId="77777777" w:rsidR="007F343D" w:rsidRPr="008624C7" w:rsidRDefault="007F343D" w:rsidP="007F343D">
      <w:pPr>
        <w:pStyle w:val="Zkladntext"/>
        <w:autoSpaceDE w:val="0"/>
        <w:autoSpaceDN w:val="0"/>
        <w:ind w:left="709"/>
        <w:rPr>
          <w:rFonts w:ascii="Arial" w:hAnsi="Arial" w:cs="Arial"/>
          <w:bCs/>
          <w:iCs/>
          <w:sz w:val="20"/>
        </w:rPr>
      </w:pPr>
      <w:bookmarkStart w:id="23" w:name="_Toc355611539"/>
      <w:r w:rsidRPr="008624C7">
        <w:rPr>
          <w:rFonts w:ascii="Arial" w:hAnsi="Arial" w:cs="Arial"/>
          <w:bCs/>
          <w:iCs/>
          <w:sz w:val="20"/>
        </w:rPr>
        <w:t xml:space="preserve">Názov predmetu zákazky časť 1: </w:t>
      </w:r>
      <w:r w:rsidRPr="008624C7">
        <w:rPr>
          <w:rFonts w:ascii="Arial" w:hAnsi="Arial" w:cs="Arial"/>
          <w:bCs/>
          <w:iCs/>
          <w:sz w:val="20"/>
        </w:rPr>
        <w:tab/>
        <w:t xml:space="preserve">Kategória L 1: Lôžka mechanické bez zdvihu ložnej </w:t>
      </w:r>
    </w:p>
    <w:p w14:paraId="4D631A38" w14:textId="77777777" w:rsidR="007F343D" w:rsidRPr="008624C7" w:rsidRDefault="007F343D" w:rsidP="007F343D">
      <w:pPr>
        <w:pStyle w:val="Zkladntext"/>
        <w:autoSpaceDE w:val="0"/>
        <w:autoSpaceDN w:val="0"/>
        <w:ind w:left="3545" w:firstLine="709"/>
        <w:rPr>
          <w:rFonts w:ascii="Arial" w:hAnsi="Arial" w:cs="Arial"/>
          <w:bCs/>
          <w:iCs/>
          <w:sz w:val="20"/>
        </w:rPr>
      </w:pPr>
      <w:r w:rsidRPr="008624C7">
        <w:rPr>
          <w:rFonts w:ascii="Arial" w:hAnsi="Arial" w:cs="Arial"/>
          <w:bCs/>
          <w:iCs/>
          <w:sz w:val="20"/>
        </w:rPr>
        <w:t>plochy</w:t>
      </w:r>
    </w:p>
    <w:p w14:paraId="6DF1C276" w14:textId="5905D29A" w:rsidR="007F343D" w:rsidRPr="008624C7" w:rsidRDefault="007F343D" w:rsidP="007F343D">
      <w:pPr>
        <w:pStyle w:val="Zkladntext"/>
        <w:autoSpaceDE w:val="0"/>
        <w:autoSpaceDN w:val="0"/>
        <w:ind w:left="4254" w:hanging="3545"/>
        <w:rPr>
          <w:rFonts w:ascii="Arial" w:hAnsi="Arial" w:cs="Arial"/>
          <w:bCs/>
          <w:iCs/>
          <w:sz w:val="20"/>
        </w:rPr>
      </w:pPr>
      <w:r w:rsidRPr="008624C7">
        <w:rPr>
          <w:rFonts w:ascii="Arial" w:hAnsi="Arial" w:cs="Arial"/>
          <w:bCs/>
          <w:iCs/>
          <w:sz w:val="20"/>
        </w:rPr>
        <w:t xml:space="preserve">Názov predmetu zákazky časť 2: </w:t>
      </w:r>
      <w:r w:rsidRPr="008624C7">
        <w:rPr>
          <w:rFonts w:ascii="Arial" w:hAnsi="Arial" w:cs="Arial"/>
          <w:bCs/>
          <w:iCs/>
          <w:sz w:val="20"/>
        </w:rPr>
        <w:tab/>
        <w:t>Kategória L</w:t>
      </w:r>
      <w:r w:rsidR="003B5DAD">
        <w:rPr>
          <w:rFonts w:ascii="Arial" w:hAnsi="Arial" w:cs="Arial"/>
          <w:bCs/>
          <w:iCs/>
          <w:sz w:val="20"/>
        </w:rPr>
        <w:t xml:space="preserve"> </w:t>
      </w:r>
      <w:r w:rsidRPr="008624C7">
        <w:rPr>
          <w:rFonts w:ascii="Arial" w:hAnsi="Arial" w:cs="Arial"/>
          <w:bCs/>
          <w:iCs/>
          <w:sz w:val="20"/>
        </w:rPr>
        <w:t>2: Lôžka mechanické so zdvihom ložnej plochy</w:t>
      </w:r>
    </w:p>
    <w:p w14:paraId="6EBE2D30" w14:textId="77777777" w:rsidR="007F343D" w:rsidRPr="008624C7" w:rsidRDefault="007F343D" w:rsidP="007F343D">
      <w:pPr>
        <w:pStyle w:val="Zkladntext"/>
        <w:autoSpaceDE w:val="0"/>
        <w:autoSpaceDN w:val="0"/>
        <w:ind w:firstLine="709"/>
        <w:rPr>
          <w:rFonts w:ascii="Arial" w:hAnsi="Arial" w:cs="Arial"/>
          <w:bCs/>
          <w:iCs/>
          <w:sz w:val="20"/>
        </w:rPr>
      </w:pPr>
      <w:r w:rsidRPr="008624C7">
        <w:rPr>
          <w:rFonts w:ascii="Arial" w:hAnsi="Arial" w:cs="Arial"/>
          <w:bCs/>
          <w:iCs/>
          <w:sz w:val="20"/>
        </w:rPr>
        <w:t xml:space="preserve">Názov predmetu zákazky časť 3: </w:t>
      </w:r>
      <w:r w:rsidRPr="008624C7">
        <w:rPr>
          <w:rFonts w:ascii="Arial" w:hAnsi="Arial" w:cs="Arial"/>
          <w:bCs/>
          <w:iCs/>
          <w:sz w:val="20"/>
        </w:rPr>
        <w:tab/>
        <w:t>Kategória L 3: Lôžka elektrické špecifikácie I</w:t>
      </w:r>
    </w:p>
    <w:p w14:paraId="10D88240" w14:textId="77777777" w:rsidR="007F343D" w:rsidRPr="008624C7" w:rsidRDefault="007F343D" w:rsidP="007F343D">
      <w:pPr>
        <w:pStyle w:val="Zkladntext"/>
        <w:autoSpaceDE w:val="0"/>
        <w:autoSpaceDN w:val="0"/>
        <w:ind w:firstLine="709"/>
        <w:rPr>
          <w:rFonts w:ascii="Arial" w:hAnsi="Arial" w:cs="Arial"/>
          <w:bCs/>
          <w:iCs/>
          <w:sz w:val="20"/>
        </w:rPr>
      </w:pPr>
      <w:r w:rsidRPr="008624C7">
        <w:rPr>
          <w:rFonts w:ascii="Arial" w:hAnsi="Arial" w:cs="Arial"/>
          <w:bCs/>
          <w:iCs/>
          <w:sz w:val="20"/>
        </w:rPr>
        <w:t xml:space="preserve">Názov predmetu zákazky časť 4: </w:t>
      </w:r>
      <w:r w:rsidRPr="008624C7">
        <w:rPr>
          <w:rFonts w:ascii="Arial" w:hAnsi="Arial" w:cs="Arial"/>
          <w:bCs/>
          <w:iCs/>
          <w:sz w:val="20"/>
        </w:rPr>
        <w:tab/>
        <w:t>Kategória L 4: Lôžka elektrické špecifikácie II</w:t>
      </w:r>
    </w:p>
    <w:p w14:paraId="5D0995CF" w14:textId="77777777" w:rsidR="007F343D" w:rsidRPr="008624C7" w:rsidRDefault="007F343D" w:rsidP="007F343D">
      <w:pPr>
        <w:pStyle w:val="Zkladntext"/>
        <w:autoSpaceDE w:val="0"/>
        <w:autoSpaceDN w:val="0"/>
        <w:ind w:left="4254" w:hanging="3545"/>
        <w:rPr>
          <w:rFonts w:ascii="Arial" w:hAnsi="Arial" w:cs="Arial"/>
          <w:bCs/>
          <w:iCs/>
          <w:sz w:val="20"/>
        </w:rPr>
      </w:pPr>
      <w:r w:rsidRPr="008624C7">
        <w:rPr>
          <w:rFonts w:ascii="Arial" w:hAnsi="Arial" w:cs="Arial"/>
          <w:bCs/>
          <w:iCs/>
          <w:sz w:val="20"/>
        </w:rPr>
        <w:t xml:space="preserve">Názov predmetu zákazky časť 5: </w:t>
      </w:r>
      <w:r w:rsidRPr="008624C7">
        <w:rPr>
          <w:rFonts w:ascii="Arial" w:hAnsi="Arial" w:cs="Arial"/>
          <w:bCs/>
          <w:iCs/>
          <w:sz w:val="20"/>
        </w:rPr>
        <w:tab/>
        <w:t>Kategória L 5: Lôžka elektrické špecifikácie III s laterálnym náklonom</w:t>
      </w:r>
    </w:p>
    <w:p w14:paraId="53C507C1" w14:textId="77777777" w:rsidR="007F343D" w:rsidRPr="008624C7" w:rsidRDefault="007F343D" w:rsidP="007F343D">
      <w:pPr>
        <w:pStyle w:val="Zkladntext"/>
        <w:autoSpaceDE w:val="0"/>
        <w:autoSpaceDN w:val="0"/>
        <w:ind w:left="4254" w:hanging="3545"/>
        <w:rPr>
          <w:rFonts w:ascii="Arial" w:hAnsi="Arial" w:cs="Arial"/>
          <w:bCs/>
          <w:iCs/>
          <w:sz w:val="20"/>
        </w:rPr>
      </w:pPr>
      <w:r w:rsidRPr="008624C7">
        <w:rPr>
          <w:rFonts w:ascii="Arial" w:hAnsi="Arial" w:cs="Arial"/>
          <w:bCs/>
          <w:iCs/>
          <w:sz w:val="20"/>
        </w:rPr>
        <w:t xml:space="preserve">Názov predmetu zákazky časť 6: </w:t>
      </w:r>
      <w:r w:rsidRPr="008624C7">
        <w:rPr>
          <w:rFonts w:ascii="Arial" w:hAnsi="Arial" w:cs="Arial"/>
          <w:bCs/>
          <w:iCs/>
          <w:sz w:val="20"/>
        </w:rPr>
        <w:tab/>
        <w:t>Kategória L 6: Lôžka elektrické špecifikácie III s funkciou automatického laterálneho náklonu</w:t>
      </w:r>
    </w:p>
    <w:p w14:paraId="48C763FC" w14:textId="77777777" w:rsidR="007F343D" w:rsidRPr="008624C7" w:rsidRDefault="007F343D" w:rsidP="007F343D">
      <w:pPr>
        <w:pStyle w:val="Zkladntext"/>
        <w:autoSpaceDE w:val="0"/>
        <w:autoSpaceDN w:val="0"/>
        <w:ind w:firstLine="709"/>
        <w:rPr>
          <w:rFonts w:ascii="Arial" w:hAnsi="Arial" w:cs="Arial"/>
          <w:bCs/>
          <w:iCs/>
          <w:sz w:val="20"/>
        </w:rPr>
      </w:pPr>
      <w:r w:rsidRPr="008624C7">
        <w:rPr>
          <w:rFonts w:ascii="Arial" w:hAnsi="Arial" w:cs="Arial"/>
          <w:bCs/>
          <w:iCs/>
          <w:sz w:val="20"/>
        </w:rPr>
        <w:t xml:space="preserve">Názov predmetu zákazky časť 7: </w:t>
      </w:r>
      <w:r w:rsidRPr="008624C7">
        <w:rPr>
          <w:rFonts w:ascii="Arial" w:hAnsi="Arial" w:cs="Arial"/>
          <w:bCs/>
          <w:iCs/>
          <w:sz w:val="20"/>
        </w:rPr>
        <w:tab/>
        <w:t>Kategória L 7: Lôžka bariatrické</w:t>
      </w:r>
    </w:p>
    <w:p w14:paraId="24539177" w14:textId="77777777" w:rsidR="007F343D" w:rsidRPr="008624C7" w:rsidRDefault="007F343D" w:rsidP="007F343D">
      <w:pPr>
        <w:pStyle w:val="Zkladntext"/>
        <w:autoSpaceDE w:val="0"/>
        <w:autoSpaceDN w:val="0"/>
        <w:ind w:firstLine="709"/>
        <w:rPr>
          <w:rFonts w:ascii="Arial" w:hAnsi="Arial" w:cs="Arial"/>
          <w:bCs/>
          <w:iCs/>
          <w:sz w:val="20"/>
        </w:rPr>
      </w:pPr>
      <w:r w:rsidRPr="008624C7">
        <w:rPr>
          <w:rFonts w:ascii="Arial" w:hAnsi="Arial" w:cs="Arial"/>
          <w:bCs/>
          <w:iCs/>
          <w:sz w:val="20"/>
        </w:rPr>
        <w:t xml:space="preserve">Názov predmetu zákazky časť 8: </w:t>
      </w:r>
      <w:r w:rsidRPr="008624C7">
        <w:rPr>
          <w:rFonts w:ascii="Arial" w:hAnsi="Arial" w:cs="Arial"/>
          <w:bCs/>
          <w:iCs/>
          <w:sz w:val="20"/>
        </w:rPr>
        <w:tab/>
        <w:t>Kategória L 8: Detské lôžka do 7 rokov</w:t>
      </w:r>
    </w:p>
    <w:p w14:paraId="350050AE" w14:textId="77777777" w:rsidR="007F343D" w:rsidRDefault="007F343D" w:rsidP="007F343D">
      <w:pPr>
        <w:pStyle w:val="Zkladntext"/>
        <w:autoSpaceDE w:val="0"/>
        <w:autoSpaceDN w:val="0"/>
        <w:ind w:firstLine="709"/>
        <w:rPr>
          <w:rFonts w:ascii="Arial" w:hAnsi="Arial" w:cs="Arial"/>
          <w:bCs/>
          <w:iCs/>
          <w:sz w:val="20"/>
        </w:rPr>
      </w:pPr>
      <w:r w:rsidRPr="008624C7">
        <w:rPr>
          <w:rFonts w:ascii="Arial" w:hAnsi="Arial" w:cs="Arial"/>
          <w:bCs/>
          <w:iCs/>
          <w:sz w:val="20"/>
        </w:rPr>
        <w:t xml:space="preserve">Názov predmetu zákazky časť 9: </w:t>
      </w:r>
      <w:r w:rsidRPr="008624C7">
        <w:rPr>
          <w:rFonts w:ascii="Arial" w:hAnsi="Arial" w:cs="Arial"/>
          <w:bCs/>
          <w:iCs/>
          <w:sz w:val="20"/>
        </w:rPr>
        <w:tab/>
        <w:t>Kategória L 9: Detské lôžka elektrické nad 7 rokov</w:t>
      </w:r>
    </w:p>
    <w:p w14:paraId="682403DE" w14:textId="77777777" w:rsidR="007F343D" w:rsidRPr="00636C31" w:rsidRDefault="007F343D" w:rsidP="007F343D">
      <w:pPr>
        <w:pStyle w:val="Zkladntext"/>
        <w:autoSpaceDE w:val="0"/>
        <w:autoSpaceDN w:val="0"/>
        <w:ind w:firstLine="709"/>
        <w:rPr>
          <w:rFonts w:ascii="Arial" w:hAnsi="Arial" w:cs="Arial"/>
          <w:bCs/>
          <w:iCs/>
          <w:sz w:val="20"/>
        </w:rPr>
      </w:pPr>
      <w:r w:rsidRPr="00636C31">
        <w:rPr>
          <w:rFonts w:ascii="Arial" w:hAnsi="Arial" w:cs="Arial"/>
          <w:bCs/>
          <w:iCs/>
          <w:sz w:val="20"/>
        </w:rPr>
        <w:t xml:space="preserve">Názov predmetu zákazky časť 10: </w:t>
      </w:r>
      <w:r w:rsidRPr="00636C31">
        <w:rPr>
          <w:rFonts w:ascii="Arial" w:hAnsi="Arial" w:cs="Arial"/>
          <w:bCs/>
          <w:iCs/>
          <w:sz w:val="20"/>
        </w:rPr>
        <w:tab/>
        <w:t>Kategória S 1: Nočné stolíky</w:t>
      </w:r>
    </w:p>
    <w:p w14:paraId="0950CA2C" w14:textId="77777777" w:rsidR="00AA468C" w:rsidRPr="00E5511E" w:rsidRDefault="00AA468C" w:rsidP="003D352C">
      <w:pPr>
        <w:pStyle w:val="Zkladntext"/>
        <w:autoSpaceDE w:val="0"/>
        <w:autoSpaceDN w:val="0"/>
        <w:ind w:left="775"/>
        <w:rPr>
          <w:bCs/>
          <w:iCs/>
          <w:sz w:val="22"/>
          <w:szCs w:val="22"/>
        </w:rPr>
      </w:pPr>
    </w:p>
    <w:p w14:paraId="7B68B28D" w14:textId="77777777" w:rsidR="003D352C" w:rsidRPr="00E5511E" w:rsidRDefault="003D352C" w:rsidP="003D352C">
      <w:pPr>
        <w:pStyle w:val="Zkladntext"/>
        <w:numPr>
          <w:ilvl w:val="1"/>
          <w:numId w:val="1"/>
        </w:numPr>
        <w:autoSpaceDE w:val="0"/>
        <w:autoSpaceDN w:val="0"/>
        <w:rPr>
          <w:rFonts w:ascii="Arial" w:hAnsi="Arial" w:cs="Arial"/>
          <w:b w:val="0"/>
          <w:bCs/>
          <w:iCs/>
          <w:sz w:val="20"/>
        </w:rPr>
      </w:pPr>
      <w:r w:rsidRPr="00E5511E">
        <w:rPr>
          <w:rFonts w:ascii="Arial" w:hAnsi="Arial" w:cs="Arial"/>
          <w:b w:val="0"/>
          <w:sz w:val="20"/>
        </w:rPr>
        <w:t>Stručný opis predmetu zákazky:</w:t>
      </w:r>
      <w:r w:rsidRPr="00E5511E">
        <w:rPr>
          <w:rFonts w:ascii="Arial" w:hAnsi="Arial" w:cs="Arial"/>
          <w:b w:val="0"/>
          <w:bCs/>
          <w:iCs/>
          <w:sz w:val="20"/>
        </w:rPr>
        <w:t xml:space="preserve"> </w:t>
      </w:r>
    </w:p>
    <w:p w14:paraId="7A96D0BE" w14:textId="2AE2173C" w:rsidR="003D352C" w:rsidRDefault="001857E9" w:rsidP="00C41485">
      <w:pPr>
        <w:pStyle w:val="Zkladntext"/>
        <w:tabs>
          <w:tab w:val="num" w:pos="851"/>
          <w:tab w:val="num" w:pos="1276"/>
        </w:tabs>
        <w:autoSpaceDE w:val="0"/>
        <w:autoSpaceDN w:val="0"/>
        <w:ind w:left="709"/>
        <w:rPr>
          <w:rFonts w:ascii="Arial" w:hAnsi="Arial" w:cs="Arial"/>
          <w:b w:val="0"/>
          <w:sz w:val="20"/>
        </w:rPr>
      </w:pPr>
      <w:r>
        <w:rPr>
          <w:rFonts w:ascii="Arial" w:hAnsi="Arial" w:cs="Arial"/>
          <w:b w:val="0"/>
          <w:sz w:val="20"/>
        </w:rPr>
        <w:t>Predmet zákazky je</w:t>
      </w:r>
      <w:r w:rsidR="00D93879">
        <w:rPr>
          <w:rFonts w:ascii="Arial" w:hAnsi="Arial" w:cs="Arial"/>
          <w:b w:val="0"/>
          <w:sz w:val="20"/>
        </w:rPr>
        <w:t xml:space="preserve"> rozdelen</w:t>
      </w:r>
      <w:r>
        <w:rPr>
          <w:rFonts w:ascii="Arial" w:hAnsi="Arial" w:cs="Arial"/>
          <w:b w:val="0"/>
          <w:sz w:val="20"/>
        </w:rPr>
        <w:t>ý</w:t>
      </w:r>
      <w:r w:rsidR="00D93879">
        <w:rPr>
          <w:rFonts w:ascii="Arial" w:hAnsi="Arial" w:cs="Arial"/>
          <w:b w:val="0"/>
          <w:sz w:val="20"/>
        </w:rPr>
        <w:t xml:space="preserve"> do </w:t>
      </w:r>
      <w:r w:rsidR="00CA5DB4">
        <w:rPr>
          <w:rFonts w:ascii="Arial" w:hAnsi="Arial" w:cs="Arial"/>
          <w:b w:val="0"/>
          <w:sz w:val="20"/>
        </w:rPr>
        <w:t>10</w:t>
      </w:r>
      <w:r w:rsidR="00D93879">
        <w:rPr>
          <w:rFonts w:ascii="Arial" w:hAnsi="Arial" w:cs="Arial"/>
          <w:b w:val="0"/>
          <w:sz w:val="20"/>
        </w:rPr>
        <w:t xml:space="preserve"> </w:t>
      </w:r>
      <w:r w:rsidR="00C4036B" w:rsidRPr="00E5511E">
        <w:rPr>
          <w:rFonts w:ascii="Arial" w:hAnsi="Arial" w:cs="Arial"/>
          <w:b w:val="0"/>
          <w:sz w:val="20"/>
        </w:rPr>
        <w:t>kategórií</w:t>
      </w:r>
      <w:r>
        <w:rPr>
          <w:rFonts w:ascii="Arial" w:hAnsi="Arial" w:cs="Arial"/>
          <w:b w:val="0"/>
          <w:sz w:val="20"/>
        </w:rPr>
        <w:t xml:space="preserve">: Nemocničné lôžka rozdelené do 9 kategórií, </w:t>
      </w:r>
      <w:r w:rsidR="00D93879">
        <w:rPr>
          <w:rFonts w:ascii="Arial" w:hAnsi="Arial" w:cs="Arial"/>
          <w:b w:val="0"/>
          <w:sz w:val="20"/>
        </w:rPr>
        <w:t>vrátane doplnkovej výbavy, matracov</w:t>
      </w:r>
      <w:r w:rsidR="005C7131">
        <w:rPr>
          <w:rFonts w:ascii="Arial" w:hAnsi="Arial" w:cs="Arial"/>
          <w:b w:val="0"/>
          <w:sz w:val="20"/>
        </w:rPr>
        <w:t>,</w:t>
      </w:r>
      <w:r w:rsidR="00D93879">
        <w:rPr>
          <w:rFonts w:ascii="Arial" w:hAnsi="Arial" w:cs="Arial"/>
          <w:b w:val="0"/>
          <w:sz w:val="20"/>
        </w:rPr>
        <w:t> záručného servisu</w:t>
      </w:r>
      <w:r w:rsidR="00C41485">
        <w:rPr>
          <w:rFonts w:ascii="Arial" w:hAnsi="Arial" w:cs="Arial"/>
          <w:b w:val="0"/>
          <w:sz w:val="20"/>
        </w:rPr>
        <w:t>; Nočné stolíky tvoriace 1 kategóriu vrátane záručného servisu.</w:t>
      </w:r>
    </w:p>
    <w:p w14:paraId="6879024C" w14:textId="77777777" w:rsidR="005C7131" w:rsidRDefault="005C7131" w:rsidP="003D352C">
      <w:pPr>
        <w:pStyle w:val="Zkladntext"/>
        <w:tabs>
          <w:tab w:val="num" w:pos="851"/>
          <w:tab w:val="num" w:pos="1276"/>
        </w:tabs>
        <w:autoSpaceDE w:val="0"/>
        <w:autoSpaceDN w:val="0"/>
        <w:ind w:left="709"/>
        <w:rPr>
          <w:rFonts w:ascii="Arial" w:hAnsi="Arial" w:cs="Arial"/>
          <w:b w:val="0"/>
          <w:sz w:val="20"/>
        </w:rPr>
      </w:pPr>
    </w:p>
    <w:p w14:paraId="68D578AB" w14:textId="5E394917" w:rsidR="005C7131" w:rsidRPr="005C7131" w:rsidRDefault="005C7131" w:rsidP="003D352C">
      <w:pPr>
        <w:pStyle w:val="Zkladntext"/>
        <w:tabs>
          <w:tab w:val="num" w:pos="851"/>
          <w:tab w:val="num" w:pos="1276"/>
        </w:tabs>
        <w:autoSpaceDE w:val="0"/>
        <w:autoSpaceDN w:val="0"/>
        <w:ind w:left="709"/>
        <w:rPr>
          <w:rFonts w:ascii="Arial" w:hAnsi="Arial" w:cs="Arial"/>
          <w:b w:val="0"/>
          <w:sz w:val="20"/>
        </w:rPr>
      </w:pPr>
      <w:r w:rsidRPr="005C7131">
        <w:rPr>
          <w:rFonts w:ascii="Arial" w:hAnsi="Arial" w:cs="Arial"/>
          <w:b w:val="0"/>
          <w:noProof/>
          <w:sz w:val="20"/>
        </w:rPr>
        <w:t xml:space="preserve">Predmetom zákazky je záväzok dodávateľa, ako predávajúceho, predať a dodať potencionálnemu kupujúcemu/im, </w:t>
      </w:r>
      <w:r w:rsidR="009337D6">
        <w:rPr>
          <w:rFonts w:ascii="Arial" w:hAnsi="Arial" w:cs="Arial"/>
          <w:b w:val="0"/>
          <w:noProof/>
          <w:sz w:val="20"/>
        </w:rPr>
        <w:t>ktorých zoznam tvorí Prílohu č. 4 časti B.2 „Obchodné podmienky dodania predmetu zákazky“ týchto súťažných podkladov</w:t>
      </w:r>
      <w:r w:rsidRPr="005C7131">
        <w:rPr>
          <w:rFonts w:ascii="Arial" w:hAnsi="Arial" w:cs="Arial"/>
          <w:b w:val="0"/>
          <w:sz w:val="20"/>
        </w:rPr>
        <w:t>,</w:t>
      </w:r>
      <w:r w:rsidRPr="005C7131">
        <w:rPr>
          <w:rFonts w:ascii="Arial" w:hAnsi="Arial" w:cs="Arial"/>
          <w:b w:val="0"/>
          <w:noProof/>
          <w:sz w:val="20"/>
        </w:rPr>
        <w:t xml:space="preserve"> nemocničné lôžka, doplnkovú výbavu, nočné stolíky, matrace a poskytnúť záručný servis, uvedené v časti B.1 „Opis predmetu zákazky</w:t>
      </w:r>
      <w:r w:rsidR="001622B3">
        <w:rPr>
          <w:rFonts w:ascii="Arial" w:hAnsi="Arial" w:cs="Arial"/>
          <w:b w:val="0"/>
          <w:noProof/>
          <w:sz w:val="20"/>
        </w:rPr>
        <w:t xml:space="preserve"> </w:t>
      </w:r>
      <w:r w:rsidRPr="005C7131">
        <w:rPr>
          <w:rFonts w:ascii="Arial" w:hAnsi="Arial" w:cs="Arial"/>
          <w:b w:val="0"/>
          <w:noProof/>
          <w:sz w:val="20"/>
        </w:rPr>
        <w:t xml:space="preserve">“ a B.2 „Obchodné podmienky </w:t>
      </w:r>
      <w:r w:rsidR="009337D6">
        <w:rPr>
          <w:rFonts w:ascii="Arial" w:hAnsi="Arial" w:cs="Arial"/>
          <w:b w:val="0"/>
          <w:noProof/>
          <w:sz w:val="20"/>
        </w:rPr>
        <w:t>dodan</w:t>
      </w:r>
      <w:r w:rsidRPr="005C7131">
        <w:rPr>
          <w:rFonts w:ascii="Arial" w:hAnsi="Arial" w:cs="Arial"/>
          <w:b w:val="0"/>
          <w:noProof/>
          <w:sz w:val="20"/>
        </w:rPr>
        <w:t>ia predmetu zákazky</w:t>
      </w:r>
      <w:r w:rsidR="001622B3">
        <w:rPr>
          <w:rFonts w:ascii="Arial" w:hAnsi="Arial" w:cs="Arial"/>
          <w:b w:val="0"/>
          <w:noProof/>
          <w:sz w:val="20"/>
        </w:rPr>
        <w:t xml:space="preserve"> </w:t>
      </w:r>
      <w:r w:rsidRPr="005C7131">
        <w:rPr>
          <w:rFonts w:ascii="Arial" w:hAnsi="Arial" w:cs="Arial"/>
          <w:b w:val="0"/>
          <w:noProof/>
          <w:sz w:val="20"/>
        </w:rPr>
        <w:t>“ týchto súťažných podkladov.</w:t>
      </w:r>
    </w:p>
    <w:p w14:paraId="06D2FD3E" w14:textId="77777777" w:rsidR="003D352C" w:rsidRPr="00E5511E" w:rsidRDefault="003D352C" w:rsidP="003D352C">
      <w:pPr>
        <w:pStyle w:val="Zkladntext"/>
        <w:tabs>
          <w:tab w:val="num" w:pos="851"/>
          <w:tab w:val="num" w:pos="1276"/>
        </w:tabs>
        <w:autoSpaceDE w:val="0"/>
        <w:autoSpaceDN w:val="0"/>
        <w:ind w:left="709"/>
        <w:rPr>
          <w:rFonts w:ascii="Arial" w:hAnsi="Arial" w:cs="Arial"/>
          <w:b w:val="0"/>
          <w:sz w:val="20"/>
        </w:rPr>
      </w:pPr>
    </w:p>
    <w:p w14:paraId="6749DC82" w14:textId="05FE4F00" w:rsidR="003D352C" w:rsidRPr="00824D5F" w:rsidRDefault="003D352C" w:rsidP="00824D5F">
      <w:pPr>
        <w:pStyle w:val="Zkladntext"/>
        <w:numPr>
          <w:ilvl w:val="1"/>
          <w:numId w:val="1"/>
        </w:numPr>
        <w:shd w:val="clear" w:color="auto" w:fill="FFFFFF" w:themeFill="background1"/>
        <w:tabs>
          <w:tab w:val="num" w:pos="1342"/>
        </w:tabs>
        <w:autoSpaceDE w:val="0"/>
        <w:autoSpaceDN w:val="0"/>
        <w:rPr>
          <w:rFonts w:ascii="Arial" w:hAnsi="Arial" w:cs="Arial"/>
          <w:b w:val="0"/>
          <w:sz w:val="20"/>
        </w:rPr>
      </w:pPr>
      <w:r w:rsidRPr="00824D5F">
        <w:rPr>
          <w:rFonts w:ascii="Arial" w:hAnsi="Arial" w:cs="Arial"/>
          <w:b w:val="0"/>
          <w:sz w:val="20"/>
        </w:rPr>
        <w:t>Číselné kódy predmetu zákazky pre hlavný predmet a doplňujúce predmety z Hlavného slovníka  obstarávania prípadne z Doplnkového slovníka Spoločného slovníka obstarávania ( CPV</w:t>
      </w:r>
      <w:r w:rsidR="00824D5F" w:rsidRPr="00824D5F">
        <w:rPr>
          <w:rFonts w:ascii="Arial" w:hAnsi="Arial" w:cs="Arial"/>
          <w:b w:val="0"/>
          <w:sz w:val="20"/>
        </w:rPr>
        <w:t>)  33192120 – 9 Nemocničné lôžka</w:t>
      </w:r>
      <w:r w:rsidR="00BE6625">
        <w:rPr>
          <w:rFonts w:ascii="Arial" w:hAnsi="Arial" w:cs="Arial"/>
          <w:b w:val="0"/>
          <w:sz w:val="20"/>
        </w:rPr>
        <w:t xml:space="preserve"> </w:t>
      </w:r>
    </w:p>
    <w:p w14:paraId="179D4EC8" w14:textId="77777777" w:rsidR="00824D5F" w:rsidRDefault="00824D5F" w:rsidP="00824D5F">
      <w:pPr>
        <w:pStyle w:val="Zkladntext"/>
        <w:shd w:val="clear" w:color="auto" w:fill="FFFFFF" w:themeFill="background1"/>
        <w:autoSpaceDE w:val="0"/>
        <w:autoSpaceDN w:val="0"/>
        <w:ind w:left="720"/>
        <w:rPr>
          <w:rFonts w:ascii="Arial" w:hAnsi="Arial" w:cs="Arial"/>
          <w:b w:val="0"/>
          <w:sz w:val="20"/>
        </w:rPr>
      </w:pPr>
      <w:r w:rsidRPr="00824D5F">
        <w:rPr>
          <w:rFonts w:ascii="Arial" w:hAnsi="Arial" w:cs="Arial"/>
          <w:b w:val="0"/>
          <w:sz w:val="20"/>
        </w:rPr>
        <w:t xml:space="preserve">           39143112 – 4 Matrace</w:t>
      </w:r>
    </w:p>
    <w:p w14:paraId="73A738BF" w14:textId="41F7F2D9" w:rsidR="00BE6625" w:rsidRDefault="00BE6625" w:rsidP="00824D5F">
      <w:pPr>
        <w:pStyle w:val="Zkladntext"/>
        <w:shd w:val="clear" w:color="auto" w:fill="FFFFFF" w:themeFill="background1"/>
        <w:autoSpaceDE w:val="0"/>
        <w:autoSpaceDN w:val="0"/>
        <w:ind w:left="720"/>
        <w:rPr>
          <w:rFonts w:ascii="Arial" w:hAnsi="Arial" w:cs="Arial"/>
          <w:b w:val="0"/>
          <w:sz w:val="20"/>
        </w:rPr>
      </w:pPr>
      <w:r>
        <w:rPr>
          <w:rFonts w:ascii="Arial" w:hAnsi="Arial" w:cs="Arial"/>
          <w:b w:val="0"/>
          <w:sz w:val="20"/>
        </w:rPr>
        <w:t xml:space="preserve">              DA44-3  -  Náhradné diely</w:t>
      </w:r>
    </w:p>
    <w:p w14:paraId="08296EB9" w14:textId="1B0161C9" w:rsidR="00BE6625" w:rsidRPr="00824D5F" w:rsidRDefault="00BE6625" w:rsidP="00824D5F">
      <w:pPr>
        <w:pStyle w:val="Zkladntext"/>
        <w:shd w:val="clear" w:color="auto" w:fill="FFFFFF" w:themeFill="background1"/>
        <w:autoSpaceDE w:val="0"/>
        <w:autoSpaceDN w:val="0"/>
        <w:ind w:left="720"/>
        <w:rPr>
          <w:rFonts w:ascii="Arial" w:hAnsi="Arial" w:cs="Arial"/>
          <w:b w:val="0"/>
          <w:sz w:val="20"/>
        </w:rPr>
      </w:pPr>
      <w:r>
        <w:rPr>
          <w:rFonts w:ascii="Arial" w:hAnsi="Arial" w:cs="Arial"/>
          <w:b w:val="0"/>
          <w:sz w:val="20"/>
        </w:rPr>
        <w:t xml:space="preserve">              DA42-7  -  Vrátane inštalácie</w:t>
      </w:r>
    </w:p>
    <w:p w14:paraId="08E4032F" w14:textId="700B95E9" w:rsidR="003D352C" w:rsidRPr="00824D5F" w:rsidRDefault="003D352C" w:rsidP="00824D5F">
      <w:pPr>
        <w:pStyle w:val="Zkladntext"/>
        <w:numPr>
          <w:ilvl w:val="2"/>
          <w:numId w:val="1"/>
        </w:numPr>
        <w:shd w:val="clear" w:color="auto" w:fill="FFFFFF" w:themeFill="background1"/>
        <w:autoSpaceDE w:val="0"/>
        <w:autoSpaceDN w:val="0"/>
        <w:jc w:val="left"/>
        <w:rPr>
          <w:rFonts w:ascii="Arial" w:hAnsi="Arial" w:cs="Arial"/>
          <w:b w:val="0"/>
          <w:sz w:val="20"/>
        </w:rPr>
      </w:pPr>
      <w:r w:rsidRPr="00824D5F">
        <w:rPr>
          <w:rFonts w:ascii="Arial" w:hAnsi="Arial" w:cs="Arial"/>
          <w:b w:val="0"/>
          <w:sz w:val="20"/>
        </w:rPr>
        <w:t xml:space="preserve">Číselný kód predmetu zákazky pre hlavný predmet zákazky z hlavného slovníka pre časť 1: </w:t>
      </w:r>
      <w:r w:rsidR="00824D5F" w:rsidRPr="00824D5F">
        <w:rPr>
          <w:rFonts w:ascii="Arial" w:hAnsi="Arial" w:cs="Arial"/>
          <w:b w:val="0"/>
          <w:sz w:val="20"/>
        </w:rPr>
        <w:t>33192120-9, 39143112-4</w:t>
      </w:r>
      <w:r w:rsidR="00BE6625">
        <w:rPr>
          <w:rFonts w:ascii="Arial" w:hAnsi="Arial" w:cs="Arial"/>
          <w:b w:val="0"/>
          <w:sz w:val="20"/>
        </w:rPr>
        <w:t>, DA44-3, DA42-7</w:t>
      </w:r>
    </w:p>
    <w:p w14:paraId="2E5AE237" w14:textId="7479207D" w:rsidR="003D352C" w:rsidRPr="00824D5F" w:rsidRDefault="003D352C" w:rsidP="00824D5F">
      <w:pPr>
        <w:pStyle w:val="Zkladntext"/>
        <w:numPr>
          <w:ilvl w:val="2"/>
          <w:numId w:val="1"/>
        </w:numPr>
        <w:shd w:val="clear" w:color="auto" w:fill="FFFFFF" w:themeFill="background1"/>
        <w:autoSpaceDE w:val="0"/>
        <w:autoSpaceDN w:val="0"/>
        <w:jc w:val="left"/>
        <w:rPr>
          <w:rFonts w:ascii="Arial" w:hAnsi="Arial" w:cs="Arial"/>
          <w:b w:val="0"/>
          <w:sz w:val="20"/>
        </w:rPr>
      </w:pPr>
      <w:r w:rsidRPr="00824D5F">
        <w:rPr>
          <w:rFonts w:ascii="Arial" w:hAnsi="Arial" w:cs="Arial"/>
          <w:b w:val="0"/>
          <w:sz w:val="20"/>
        </w:rPr>
        <w:lastRenderedPageBreak/>
        <w:t xml:space="preserve">Číselný kód predmetu zákazky pre hlavný predmet zákazky z hlavného slovníka pre časť 2: </w:t>
      </w:r>
      <w:r w:rsidR="00824D5F" w:rsidRPr="00824D5F">
        <w:rPr>
          <w:rFonts w:ascii="Arial" w:hAnsi="Arial" w:cs="Arial"/>
          <w:b w:val="0"/>
          <w:sz w:val="20"/>
        </w:rPr>
        <w:t>33192120-9, 39143112-4</w:t>
      </w:r>
      <w:r w:rsidR="00BE6625">
        <w:rPr>
          <w:rFonts w:ascii="Arial" w:hAnsi="Arial" w:cs="Arial"/>
          <w:b w:val="0"/>
          <w:sz w:val="20"/>
        </w:rPr>
        <w:t>, DA44-3, DA42-7</w:t>
      </w:r>
    </w:p>
    <w:p w14:paraId="6FA51E09" w14:textId="6E49823A" w:rsidR="00BA7ECE" w:rsidRPr="00824D5F" w:rsidRDefault="00BA7ECE" w:rsidP="00824D5F">
      <w:pPr>
        <w:pStyle w:val="Zkladntext"/>
        <w:numPr>
          <w:ilvl w:val="2"/>
          <w:numId w:val="1"/>
        </w:numPr>
        <w:shd w:val="clear" w:color="auto" w:fill="FFFFFF" w:themeFill="background1"/>
        <w:autoSpaceDE w:val="0"/>
        <w:autoSpaceDN w:val="0"/>
        <w:jc w:val="left"/>
        <w:rPr>
          <w:rFonts w:ascii="Arial" w:hAnsi="Arial" w:cs="Arial"/>
          <w:b w:val="0"/>
          <w:sz w:val="20"/>
        </w:rPr>
      </w:pPr>
      <w:r w:rsidRPr="00824D5F">
        <w:rPr>
          <w:rFonts w:ascii="Arial" w:hAnsi="Arial" w:cs="Arial"/>
          <w:b w:val="0"/>
          <w:sz w:val="20"/>
        </w:rPr>
        <w:t xml:space="preserve">Číselný kód predmetu zákazky pre hlavný predmet zákazky z hlavného slovníka pre časť 3: </w:t>
      </w:r>
      <w:r w:rsidR="00824D5F" w:rsidRPr="00824D5F">
        <w:rPr>
          <w:rFonts w:ascii="Arial" w:hAnsi="Arial" w:cs="Arial"/>
          <w:b w:val="0"/>
          <w:sz w:val="20"/>
        </w:rPr>
        <w:t>33192120-9, 39143112-4</w:t>
      </w:r>
      <w:r w:rsidR="00BE6625">
        <w:rPr>
          <w:rFonts w:ascii="Arial" w:hAnsi="Arial" w:cs="Arial"/>
          <w:b w:val="0"/>
          <w:sz w:val="20"/>
        </w:rPr>
        <w:t>, DA44-3, DA42-7</w:t>
      </w:r>
    </w:p>
    <w:p w14:paraId="2C7E391B" w14:textId="1515E6A1" w:rsidR="00BA7ECE" w:rsidRPr="00824D5F" w:rsidRDefault="00BA7ECE" w:rsidP="00824D5F">
      <w:pPr>
        <w:pStyle w:val="Zkladntext"/>
        <w:numPr>
          <w:ilvl w:val="2"/>
          <w:numId w:val="1"/>
        </w:numPr>
        <w:shd w:val="clear" w:color="auto" w:fill="FFFFFF" w:themeFill="background1"/>
        <w:autoSpaceDE w:val="0"/>
        <w:autoSpaceDN w:val="0"/>
        <w:jc w:val="left"/>
        <w:rPr>
          <w:rFonts w:ascii="Arial" w:hAnsi="Arial" w:cs="Arial"/>
          <w:b w:val="0"/>
          <w:sz w:val="20"/>
        </w:rPr>
      </w:pPr>
      <w:r w:rsidRPr="00824D5F">
        <w:rPr>
          <w:rFonts w:ascii="Arial" w:hAnsi="Arial" w:cs="Arial"/>
          <w:b w:val="0"/>
          <w:sz w:val="20"/>
        </w:rPr>
        <w:t xml:space="preserve">Číselný kód predmetu zákazky pre hlavný predmet zákazky z hlavného slovníka pre časť 4: </w:t>
      </w:r>
      <w:r w:rsidR="00824D5F" w:rsidRPr="00824D5F">
        <w:rPr>
          <w:rFonts w:ascii="Arial" w:hAnsi="Arial" w:cs="Arial"/>
          <w:b w:val="0"/>
          <w:sz w:val="20"/>
        </w:rPr>
        <w:t>33192120-9, 39143112-4</w:t>
      </w:r>
      <w:r w:rsidR="00BE6625">
        <w:rPr>
          <w:rFonts w:ascii="Arial" w:hAnsi="Arial" w:cs="Arial"/>
          <w:b w:val="0"/>
          <w:sz w:val="20"/>
        </w:rPr>
        <w:t>, DA44-3, DA42-7</w:t>
      </w:r>
    </w:p>
    <w:p w14:paraId="016181C7" w14:textId="043D7633" w:rsidR="00824D5F" w:rsidRPr="00824D5F" w:rsidRDefault="00BA7ECE" w:rsidP="00824D5F">
      <w:pPr>
        <w:pStyle w:val="Zkladntext"/>
        <w:numPr>
          <w:ilvl w:val="2"/>
          <w:numId w:val="1"/>
        </w:numPr>
        <w:shd w:val="clear" w:color="auto" w:fill="FFFFFF" w:themeFill="background1"/>
        <w:autoSpaceDE w:val="0"/>
        <w:autoSpaceDN w:val="0"/>
        <w:jc w:val="left"/>
        <w:rPr>
          <w:rFonts w:ascii="Arial" w:hAnsi="Arial" w:cs="Arial"/>
          <w:b w:val="0"/>
          <w:sz w:val="20"/>
        </w:rPr>
      </w:pPr>
      <w:r w:rsidRPr="00824D5F">
        <w:rPr>
          <w:rFonts w:ascii="Arial" w:hAnsi="Arial" w:cs="Arial"/>
          <w:b w:val="0"/>
          <w:sz w:val="20"/>
        </w:rPr>
        <w:t xml:space="preserve">Číselný kód predmetu zákazky pre hlavný predmet zákazky z hlavného slovníka pre časť 5: </w:t>
      </w:r>
      <w:r w:rsidR="00824D5F" w:rsidRPr="00824D5F">
        <w:rPr>
          <w:rFonts w:ascii="Arial" w:hAnsi="Arial" w:cs="Arial"/>
          <w:b w:val="0"/>
          <w:sz w:val="20"/>
        </w:rPr>
        <w:t>33192120-9, 39143112-4</w:t>
      </w:r>
      <w:r w:rsidR="00BE6625">
        <w:rPr>
          <w:rFonts w:ascii="Arial" w:hAnsi="Arial" w:cs="Arial"/>
          <w:b w:val="0"/>
          <w:sz w:val="20"/>
        </w:rPr>
        <w:t>, DA44-3, DA42-7</w:t>
      </w:r>
    </w:p>
    <w:p w14:paraId="14BC4EEA" w14:textId="44EC2F7C" w:rsidR="00824D5F" w:rsidRPr="00824D5F" w:rsidRDefault="00824D5F" w:rsidP="00824D5F">
      <w:pPr>
        <w:pStyle w:val="Zkladntext"/>
        <w:numPr>
          <w:ilvl w:val="2"/>
          <w:numId w:val="1"/>
        </w:numPr>
        <w:shd w:val="clear" w:color="auto" w:fill="FFFFFF" w:themeFill="background1"/>
        <w:autoSpaceDE w:val="0"/>
        <w:autoSpaceDN w:val="0"/>
        <w:jc w:val="left"/>
        <w:rPr>
          <w:rFonts w:ascii="Arial" w:hAnsi="Arial" w:cs="Arial"/>
          <w:b w:val="0"/>
          <w:sz w:val="20"/>
        </w:rPr>
      </w:pPr>
      <w:r w:rsidRPr="00824D5F">
        <w:rPr>
          <w:rFonts w:ascii="Arial" w:hAnsi="Arial" w:cs="Arial"/>
          <w:b w:val="0"/>
          <w:sz w:val="20"/>
        </w:rPr>
        <w:t>Číselný kód predmetu zákazky pre hlavný predmet zákazky z hlavného slovníka pre časť 6: 33192120-9, 39143112-4</w:t>
      </w:r>
      <w:r w:rsidR="00BE6625">
        <w:rPr>
          <w:rFonts w:ascii="Arial" w:hAnsi="Arial" w:cs="Arial"/>
          <w:b w:val="0"/>
          <w:sz w:val="20"/>
        </w:rPr>
        <w:t>, DA44-3, DA42-7</w:t>
      </w:r>
    </w:p>
    <w:p w14:paraId="172C3383" w14:textId="33E6814A" w:rsidR="00824D5F" w:rsidRPr="00824D5F" w:rsidRDefault="00824D5F" w:rsidP="00824D5F">
      <w:pPr>
        <w:pStyle w:val="Zkladntext"/>
        <w:numPr>
          <w:ilvl w:val="2"/>
          <w:numId w:val="1"/>
        </w:numPr>
        <w:shd w:val="clear" w:color="auto" w:fill="FFFFFF" w:themeFill="background1"/>
        <w:autoSpaceDE w:val="0"/>
        <w:autoSpaceDN w:val="0"/>
        <w:jc w:val="left"/>
        <w:rPr>
          <w:rFonts w:ascii="Arial" w:hAnsi="Arial" w:cs="Arial"/>
          <w:b w:val="0"/>
          <w:sz w:val="20"/>
        </w:rPr>
      </w:pPr>
      <w:r w:rsidRPr="00824D5F">
        <w:rPr>
          <w:rFonts w:ascii="Arial" w:hAnsi="Arial" w:cs="Arial"/>
          <w:b w:val="0"/>
          <w:sz w:val="20"/>
        </w:rPr>
        <w:t>Číselný kód predmetu zákazky pre hlavný predmet zákazky z hlavného slovníka pre časť 7: 33192120-9, 39143112-4</w:t>
      </w:r>
      <w:r w:rsidR="00BE6625">
        <w:rPr>
          <w:rFonts w:ascii="Arial" w:hAnsi="Arial" w:cs="Arial"/>
          <w:b w:val="0"/>
          <w:sz w:val="20"/>
        </w:rPr>
        <w:t>, DA44-3, DA42-7</w:t>
      </w:r>
    </w:p>
    <w:p w14:paraId="15C0F907" w14:textId="2CFAB42C" w:rsidR="00824D5F" w:rsidRPr="00824D5F" w:rsidRDefault="00824D5F" w:rsidP="00824D5F">
      <w:pPr>
        <w:pStyle w:val="Zkladntext"/>
        <w:numPr>
          <w:ilvl w:val="2"/>
          <w:numId w:val="1"/>
        </w:numPr>
        <w:shd w:val="clear" w:color="auto" w:fill="FFFFFF" w:themeFill="background1"/>
        <w:autoSpaceDE w:val="0"/>
        <w:autoSpaceDN w:val="0"/>
        <w:jc w:val="left"/>
        <w:rPr>
          <w:rFonts w:ascii="Arial" w:hAnsi="Arial" w:cs="Arial"/>
          <w:b w:val="0"/>
          <w:sz w:val="20"/>
        </w:rPr>
      </w:pPr>
      <w:r w:rsidRPr="00824D5F">
        <w:rPr>
          <w:rFonts w:ascii="Arial" w:hAnsi="Arial" w:cs="Arial"/>
          <w:b w:val="0"/>
          <w:sz w:val="20"/>
        </w:rPr>
        <w:t>Číselný kód predmetu zákazky pre hlavný predmet zákazky z hlavného slovníka pre časť 8: 33192120-9, 39143112-4</w:t>
      </w:r>
      <w:r w:rsidR="00BE6625">
        <w:rPr>
          <w:rFonts w:ascii="Arial" w:hAnsi="Arial" w:cs="Arial"/>
          <w:b w:val="0"/>
          <w:sz w:val="20"/>
        </w:rPr>
        <w:t>, DA44-3, DA42-7</w:t>
      </w:r>
    </w:p>
    <w:p w14:paraId="100997D9" w14:textId="77777777" w:rsidR="007F343D" w:rsidRDefault="007F343D" w:rsidP="007F343D">
      <w:pPr>
        <w:pStyle w:val="Zkladntext"/>
        <w:numPr>
          <w:ilvl w:val="2"/>
          <w:numId w:val="1"/>
        </w:numPr>
        <w:shd w:val="clear" w:color="auto" w:fill="FFFFFF" w:themeFill="background1"/>
        <w:autoSpaceDE w:val="0"/>
        <w:autoSpaceDN w:val="0"/>
        <w:jc w:val="left"/>
        <w:rPr>
          <w:rFonts w:ascii="Arial" w:hAnsi="Arial" w:cs="Arial"/>
          <w:b w:val="0"/>
          <w:sz w:val="20"/>
        </w:rPr>
      </w:pPr>
      <w:r w:rsidRPr="00824D5F">
        <w:rPr>
          <w:rFonts w:ascii="Arial" w:hAnsi="Arial" w:cs="Arial"/>
          <w:b w:val="0"/>
          <w:sz w:val="20"/>
        </w:rPr>
        <w:t>Číselný kód predmetu zákazky pre hlavný predmet zákazky z hlavného slovníka pre časť 9: 33192120-9, 39143112-4</w:t>
      </w:r>
      <w:r>
        <w:rPr>
          <w:rFonts w:ascii="Arial" w:hAnsi="Arial" w:cs="Arial"/>
          <w:b w:val="0"/>
          <w:sz w:val="20"/>
        </w:rPr>
        <w:t>, DA44-3, DA42-7</w:t>
      </w:r>
    </w:p>
    <w:p w14:paraId="5B130DC3" w14:textId="3554D366" w:rsidR="007F343D" w:rsidRPr="00636C31" w:rsidRDefault="007F343D" w:rsidP="007F343D">
      <w:pPr>
        <w:pStyle w:val="Zkladntext"/>
        <w:numPr>
          <w:ilvl w:val="2"/>
          <w:numId w:val="1"/>
        </w:numPr>
        <w:shd w:val="clear" w:color="auto" w:fill="FFFFFF" w:themeFill="background1"/>
        <w:autoSpaceDE w:val="0"/>
        <w:autoSpaceDN w:val="0"/>
        <w:jc w:val="left"/>
        <w:rPr>
          <w:rFonts w:ascii="Arial" w:hAnsi="Arial" w:cs="Arial"/>
          <w:b w:val="0"/>
          <w:sz w:val="20"/>
        </w:rPr>
      </w:pPr>
      <w:r w:rsidRPr="00636C31">
        <w:rPr>
          <w:rFonts w:ascii="Arial" w:hAnsi="Arial" w:cs="Arial"/>
          <w:b w:val="0"/>
          <w:sz w:val="20"/>
        </w:rPr>
        <w:t xml:space="preserve">Číselný kód predmetu zákazky pre hlavný predmet zákazky z hlavného slovníka pre časť 10: </w:t>
      </w:r>
      <w:r w:rsidR="004F5C1D" w:rsidRPr="00636C31">
        <w:rPr>
          <w:rFonts w:ascii="Arial" w:hAnsi="Arial" w:cs="Arial"/>
          <w:b w:val="0"/>
          <w:sz w:val="20"/>
        </w:rPr>
        <w:t>33192000-2</w:t>
      </w:r>
      <w:r w:rsidRPr="00636C31">
        <w:rPr>
          <w:rFonts w:ascii="Arial" w:hAnsi="Arial" w:cs="Arial"/>
          <w:b w:val="0"/>
          <w:sz w:val="20"/>
        </w:rPr>
        <w:t>, DA44-3, DA42-7</w:t>
      </w:r>
    </w:p>
    <w:p w14:paraId="0503D8F2" w14:textId="77777777" w:rsidR="007F343D" w:rsidRPr="007E08BF" w:rsidRDefault="007F343D" w:rsidP="007F343D">
      <w:pPr>
        <w:pStyle w:val="Zkladntext"/>
        <w:tabs>
          <w:tab w:val="num" w:pos="1588"/>
        </w:tabs>
        <w:autoSpaceDE w:val="0"/>
        <w:autoSpaceDN w:val="0"/>
        <w:rPr>
          <w:rFonts w:ascii="Arial" w:hAnsi="Arial" w:cs="Arial"/>
          <w:b w:val="0"/>
          <w:sz w:val="20"/>
        </w:rPr>
      </w:pPr>
    </w:p>
    <w:p w14:paraId="7FA66CFD" w14:textId="77777777" w:rsidR="007F343D" w:rsidRPr="005845BC" w:rsidRDefault="007F343D" w:rsidP="007F343D">
      <w:pPr>
        <w:pStyle w:val="Zkladntext"/>
        <w:numPr>
          <w:ilvl w:val="1"/>
          <w:numId w:val="1"/>
        </w:numPr>
        <w:autoSpaceDE w:val="0"/>
        <w:autoSpaceDN w:val="0"/>
        <w:rPr>
          <w:rFonts w:ascii="Arial" w:hAnsi="Arial" w:cs="Arial"/>
          <w:b w:val="0"/>
          <w:sz w:val="20"/>
        </w:rPr>
      </w:pPr>
      <w:r w:rsidRPr="005845BC">
        <w:rPr>
          <w:rFonts w:ascii="Arial" w:hAnsi="Arial" w:cs="Arial"/>
          <w:b w:val="0"/>
          <w:sz w:val="20"/>
        </w:rPr>
        <w:t xml:space="preserve">Predpokladané množstvo a rozsah predmetu zákazky: </w:t>
      </w:r>
    </w:p>
    <w:p w14:paraId="2EB02524" w14:textId="464B1705" w:rsidR="007F343D" w:rsidRPr="00636C31" w:rsidRDefault="007F343D" w:rsidP="007F343D">
      <w:pPr>
        <w:pStyle w:val="Zkladntext"/>
        <w:numPr>
          <w:ilvl w:val="2"/>
          <w:numId w:val="1"/>
        </w:numPr>
        <w:autoSpaceDE w:val="0"/>
        <w:autoSpaceDN w:val="0"/>
        <w:ind w:right="282"/>
        <w:rPr>
          <w:rFonts w:ascii="Arial" w:hAnsi="Arial" w:cs="Arial"/>
          <w:b w:val="0"/>
          <w:sz w:val="20"/>
        </w:rPr>
      </w:pPr>
      <w:r w:rsidRPr="00636C31">
        <w:rPr>
          <w:rFonts w:ascii="Arial" w:hAnsi="Arial" w:cs="Arial"/>
          <w:b w:val="0"/>
          <w:sz w:val="20"/>
        </w:rPr>
        <w:t xml:space="preserve">Celková predpokladaná hodnota predmetu zákazky počas trvania rámcovej dohody je stanovená vo výške: </w:t>
      </w:r>
      <w:r w:rsidR="008328EB" w:rsidRPr="00636C31">
        <w:rPr>
          <w:rFonts w:ascii="Arial" w:hAnsi="Arial" w:cs="Arial"/>
          <w:b w:val="0"/>
          <w:sz w:val="20"/>
        </w:rPr>
        <w:t>28</w:t>
      </w:r>
      <w:r w:rsidRPr="00636C31">
        <w:rPr>
          <w:rFonts w:ascii="Arial" w:hAnsi="Arial" w:cs="Arial"/>
          <w:b w:val="0"/>
          <w:sz w:val="20"/>
        </w:rPr>
        <w:t>.</w:t>
      </w:r>
      <w:r w:rsidR="008328EB" w:rsidRPr="00636C31">
        <w:rPr>
          <w:rFonts w:ascii="Arial" w:hAnsi="Arial" w:cs="Arial"/>
          <w:b w:val="0"/>
          <w:sz w:val="20"/>
        </w:rPr>
        <w:t>12</w:t>
      </w:r>
      <w:r w:rsidRPr="00636C31">
        <w:rPr>
          <w:rFonts w:ascii="Arial" w:hAnsi="Arial" w:cs="Arial"/>
          <w:b w:val="0"/>
          <w:sz w:val="20"/>
        </w:rPr>
        <w:t>0.00</w:t>
      </w:r>
      <w:r w:rsidR="00C84273" w:rsidRPr="00636C31">
        <w:rPr>
          <w:rFonts w:ascii="Arial" w:hAnsi="Arial" w:cs="Arial"/>
          <w:b w:val="0"/>
          <w:sz w:val="20"/>
        </w:rPr>
        <w:t>0</w:t>
      </w:r>
      <w:r w:rsidRPr="00636C31">
        <w:rPr>
          <w:rFonts w:ascii="Arial" w:hAnsi="Arial" w:cs="Arial"/>
          <w:b w:val="0"/>
          <w:sz w:val="20"/>
        </w:rPr>
        <w:t>,00</w:t>
      </w:r>
      <w:r w:rsidRPr="00636C31" w:rsidDel="0013099D">
        <w:rPr>
          <w:rFonts w:ascii="Arial" w:hAnsi="Arial" w:cs="Arial"/>
          <w:b w:val="0"/>
          <w:sz w:val="20"/>
        </w:rPr>
        <w:t xml:space="preserve"> </w:t>
      </w:r>
      <w:r w:rsidRPr="00636C31">
        <w:rPr>
          <w:rFonts w:ascii="Arial" w:hAnsi="Arial" w:cs="Arial"/>
          <w:b w:val="0"/>
          <w:sz w:val="20"/>
        </w:rPr>
        <w:t xml:space="preserve">€ bez DPH. </w:t>
      </w:r>
    </w:p>
    <w:p w14:paraId="368D9A0A" w14:textId="77777777" w:rsidR="007F343D" w:rsidRPr="00636C31" w:rsidRDefault="007F343D" w:rsidP="007F343D">
      <w:pPr>
        <w:pStyle w:val="Zkladntext"/>
        <w:autoSpaceDE w:val="0"/>
        <w:autoSpaceDN w:val="0"/>
        <w:ind w:left="2280" w:right="282"/>
        <w:rPr>
          <w:rFonts w:ascii="Arial" w:hAnsi="Arial" w:cs="Arial"/>
          <w:b w:val="0"/>
          <w:sz w:val="20"/>
        </w:rPr>
      </w:pPr>
    </w:p>
    <w:p w14:paraId="715B41CE" w14:textId="49BF0344" w:rsidR="007F343D" w:rsidRPr="00636C31" w:rsidRDefault="007F343D" w:rsidP="007F343D">
      <w:pPr>
        <w:pStyle w:val="Zkladntext"/>
        <w:numPr>
          <w:ilvl w:val="2"/>
          <w:numId w:val="1"/>
        </w:numPr>
        <w:autoSpaceDE w:val="0"/>
        <w:autoSpaceDN w:val="0"/>
        <w:rPr>
          <w:rFonts w:ascii="Arial" w:hAnsi="Arial" w:cs="Arial"/>
          <w:b w:val="0"/>
          <w:sz w:val="20"/>
        </w:rPr>
      </w:pPr>
      <w:r w:rsidRPr="00636C31">
        <w:rPr>
          <w:rFonts w:ascii="Arial" w:hAnsi="Arial" w:cs="Arial"/>
          <w:b w:val="0"/>
          <w:sz w:val="20"/>
        </w:rPr>
        <w:t>Predpokladaná hodnota predmetu zákazky pre časť č.1: 1.</w:t>
      </w:r>
      <w:r w:rsidR="002C1129" w:rsidRPr="00636C31">
        <w:rPr>
          <w:rFonts w:ascii="Arial" w:hAnsi="Arial" w:cs="Arial"/>
          <w:b w:val="0"/>
          <w:sz w:val="20"/>
        </w:rPr>
        <w:t>63</w:t>
      </w:r>
      <w:r w:rsidRPr="00636C31">
        <w:rPr>
          <w:rFonts w:ascii="Arial" w:hAnsi="Arial" w:cs="Arial"/>
          <w:b w:val="0"/>
          <w:sz w:val="20"/>
        </w:rPr>
        <w:t>0.00</w:t>
      </w:r>
      <w:r w:rsidR="003D560D" w:rsidRPr="00636C31">
        <w:rPr>
          <w:rFonts w:ascii="Arial" w:hAnsi="Arial" w:cs="Arial"/>
          <w:b w:val="0"/>
          <w:sz w:val="20"/>
        </w:rPr>
        <w:t>0</w:t>
      </w:r>
      <w:r w:rsidRPr="00636C31">
        <w:rPr>
          <w:rFonts w:ascii="Arial" w:hAnsi="Arial" w:cs="Arial"/>
          <w:b w:val="0"/>
          <w:sz w:val="20"/>
        </w:rPr>
        <w:t>,00 € bez DPH, predpokladané množstvo: 1000 ks;</w:t>
      </w:r>
    </w:p>
    <w:p w14:paraId="54F86350" w14:textId="425D8A83" w:rsidR="007F343D" w:rsidRPr="00636C31" w:rsidRDefault="007F343D" w:rsidP="007F343D">
      <w:pPr>
        <w:pStyle w:val="Zkladntext"/>
        <w:numPr>
          <w:ilvl w:val="2"/>
          <w:numId w:val="1"/>
        </w:numPr>
        <w:autoSpaceDE w:val="0"/>
        <w:autoSpaceDN w:val="0"/>
        <w:rPr>
          <w:rFonts w:ascii="Arial" w:hAnsi="Arial" w:cs="Arial"/>
          <w:b w:val="0"/>
          <w:sz w:val="20"/>
        </w:rPr>
      </w:pPr>
      <w:r w:rsidRPr="00636C31">
        <w:rPr>
          <w:rFonts w:ascii="Arial" w:hAnsi="Arial" w:cs="Arial"/>
          <w:b w:val="0"/>
          <w:sz w:val="20"/>
        </w:rPr>
        <w:t xml:space="preserve">Predpokladaná hodnota predmetu zákazky pre časť č.2: </w:t>
      </w:r>
      <w:r w:rsidR="002C1129" w:rsidRPr="00636C31">
        <w:rPr>
          <w:rFonts w:ascii="Arial" w:hAnsi="Arial" w:cs="Arial"/>
          <w:b w:val="0"/>
          <w:sz w:val="20"/>
        </w:rPr>
        <w:t>5</w:t>
      </w:r>
      <w:r w:rsidRPr="00636C31">
        <w:rPr>
          <w:rFonts w:ascii="Arial" w:hAnsi="Arial" w:cs="Arial"/>
          <w:b w:val="0"/>
          <w:sz w:val="20"/>
        </w:rPr>
        <w:t>.</w:t>
      </w:r>
      <w:r w:rsidR="008511F0" w:rsidRPr="00636C31">
        <w:rPr>
          <w:rFonts w:ascii="Arial" w:hAnsi="Arial" w:cs="Arial"/>
          <w:b w:val="0"/>
          <w:sz w:val="20"/>
        </w:rPr>
        <w:t>5</w:t>
      </w:r>
      <w:r w:rsidRPr="00636C31">
        <w:rPr>
          <w:rFonts w:ascii="Arial" w:hAnsi="Arial" w:cs="Arial"/>
          <w:b w:val="0"/>
          <w:sz w:val="20"/>
        </w:rPr>
        <w:t>00.000,00 € bez DPH, predpokladané množstvo: 2500 ks;</w:t>
      </w:r>
    </w:p>
    <w:p w14:paraId="5806C80E" w14:textId="537558BB" w:rsidR="007F343D" w:rsidRPr="00636C31" w:rsidRDefault="007F343D" w:rsidP="007F343D">
      <w:pPr>
        <w:pStyle w:val="Zkladntext"/>
        <w:numPr>
          <w:ilvl w:val="2"/>
          <w:numId w:val="1"/>
        </w:numPr>
        <w:autoSpaceDE w:val="0"/>
        <w:autoSpaceDN w:val="0"/>
        <w:rPr>
          <w:rFonts w:ascii="Arial" w:hAnsi="Arial" w:cs="Arial"/>
          <w:b w:val="0"/>
          <w:sz w:val="20"/>
        </w:rPr>
      </w:pPr>
      <w:r w:rsidRPr="00636C31">
        <w:rPr>
          <w:rFonts w:ascii="Arial" w:hAnsi="Arial" w:cs="Arial"/>
          <w:b w:val="0"/>
          <w:sz w:val="20"/>
        </w:rPr>
        <w:t xml:space="preserve">Predpokladaná hodnota predmetu zákazky pre časť č.3: </w:t>
      </w:r>
      <w:r w:rsidR="002C1129" w:rsidRPr="00636C31">
        <w:rPr>
          <w:rFonts w:ascii="Arial" w:hAnsi="Arial" w:cs="Arial"/>
          <w:b w:val="0"/>
          <w:sz w:val="20"/>
        </w:rPr>
        <w:t>7</w:t>
      </w:r>
      <w:r w:rsidRPr="00636C31">
        <w:rPr>
          <w:rFonts w:ascii="Arial" w:hAnsi="Arial" w:cs="Arial"/>
          <w:b w:val="0"/>
          <w:sz w:val="20"/>
        </w:rPr>
        <w:t>.</w:t>
      </w:r>
      <w:r w:rsidR="002C1129" w:rsidRPr="00636C31">
        <w:rPr>
          <w:rFonts w:ascii="Arial" w:hAnsi="Arial" w:cs="Arial"/>
          <w:b w:val="0"/>
          <w:sz w:val="20"/>
        </w:rPr>
        <w:t>3</w:t>
      </w:r>
      <w:r w:rsidRPr="00636C31">
        <w:rPr>
          <w:rFonts w:ascii="Arial" w:hAnsi="Arial" w:cs="Arial"/>
          <w:b w:val="0"/>
          <w:sz w:val="20"/>
        </w:rPr>
        <w:t xml:space="preserve">00.000,00 € bez DPH, predpokladané množstvo: </w:t>
      </w:r>
      <w:r w:rsidR="008511F0" w:rsidRPr="00636C31">
        <w:rPr>
          <w:rFonts w:ascii="Arial" w:hAnsi="Arial" w:cs="Arial"/>
          <w:b w:val="0"/>
          <w:sz w:val="20"/>
        </w:rPr>
        <w:t>20</w:t>
      </w:r>
      <w:r w:rsidRPr="00636C31">
        <w:rPr>
          <w:rFonts w:ascii="Arial" w:hAnsi="Arial" w:cs="Arial"/>
          <w:b w:val="0"/>
          <w:sz w:val="20"/>
        </w:rPr>
        <w:t xml:space="preserve">00 ks; </w:t>
      </w:r>
    </w:p>
    <w:p w14:paraId="1735B2AE" w14:textId="57D9D3BA" w:rsidR="007F343D" w:rsidRPr="00636C31" w:rsidRDefault="007F343D" w:rsidP="007F343D">
      <w:pPr>
        <w:pStyle w:val="Zkladntext"/>
        <w:numPr>
          <w:ilvl w:val="2"/>
          <w:numId w:val="1"/>
        </w:numPr>
        <w:autoSpaceDE w:val="0"/>
        <w:autoSpaceDN w:val="0"/>
        <w:rPr>
          <w:rFonts w:ascii="Arial" w:hAnsi="Arial" w:cs="Arial"/>
          <w:b w:val="0"/>
          <w:sz w:val="20"/>
        </w:rPr>
      </w:pPr>
      <w:r w:rsidRPr="00636C31">
        <w:rPr>
          <w:rFonts w:ascii="Arial" w:hAnsi="Arial" w:cs="Arial"/>
          <w:b w:val="0"/>
          <w:sz w:val="20"/>
        </w:rPr>
        <w:t xml:space="preserve">Predpokladaná hodnota predmetu zákazky pre časť č.4: </w:t>
      </w:r>
      <w:r w:rsidR="008511F0" w:rsidRPr="00636C31">
        <w:rPr>
          <w:rFonts w:ascii="Arial" w:hAnsi="Arial" w:cs="Arial"/>
          <w:b w:val="0"/>
          <w:sz w:val="20"/>
        </w:rPr>
        <w:t>3</w:t>
      </w:r>
      <w:r w:rsidRPr="00636C31">
        <w:rPr>
          <w:rFonts w:ascii="Arial" w:hAnsi="Arial" w:cs="Arial"/>
          <w:b w:val="0"/>
          <w:sz w:val="20"/>
        </w:rPr>
        <w:t>.</w:t>
      </w:r>
      <w:r w:rsidR="002C1129" w:rsidRPr="00636C31">
        <w:rPr>
          <w:rFonts w:ascii="Arial" w:hAnsi="Arial" w:cs="Arial"/>
          <w:b w:val="0"/>
          <w:sz w:val="20"/>
        </w:rPr>
        <w:t>025</w:t>
      </w:r>
      <w:r w:rsidRPr="00636C31">
        <w:rPr>
          <w:rFonts w:ascii="Arial" w:hAnsi="Arial" w:cs="Arial"/>
          <w:b w:val="0"/>
          <w:sz w:val="20"/>
        </w:rPr>
        <w:t xml:space="preserve">.000,00 € bez DPH, predpokladané množstvo: </w:t>
      </w:r>
      <w:r w:rsidR="008511F0" w:rsidRPr="00636C31">
        <w:rPr>
          <w:rFonts w:ascii="Arial" w:hAnsi="Arial" w:cs="Arial"/>
          <w:b w:val="0"/>
          <w:sz w:val="20"/>
        </w:rPr>
        <w:t>5</w:t>
      </w:r>
      <w:r w:rsidRPr="00636C31">
        <w:rPr>
          <w:rFonts w:ascii="Arial" w:hAnsi="Arial" w:cs="Arial"/>
          <w:b w:val="0"/>
          <w:sz w:val="20"/>
        </w:rPr>
        <w:t>00 ks;</w:t>
      </w:r>
    </w:p>
    <w:p w14:paraId="02147EC7" w14:textId="5580025C" w:rsidR="007F343D" w:rsidRPr="00636C31" w:rsidRDefault="007F343D" w:rsidP="007F343D">
      <w:pPr>
        <w:pStyle w:val="Zkladntext"/>
        <w:numPr>
          <w:ilvl w:val="2"/>
          <w:numId w:val="1"/>
        </w:numPr>
        <w:autoSpaceDE w:val="0"/>
        <w:autoSpaceDN w:val="0"/>
        <w:rPr>
          <w:rFonts w:ascii="Arial" w:hAnsi="Arial" w:cs="Arial"/>
          <w:b w:val="0"/>
          <w:sz w:val="20"/>
        </w:rPr>
      </w:pPr>
      <w:r w:rsidRPr="00636C31">
        <w:rPr>
          <w:rFonts w:ascii="Arial" w:hAnsi="Arial" w:cs="Arial"/>
          <w:b w:val="0"/>
          <w:sz w:val="20"/>
        </w:rPr>
        <w:t xml:space="preserve">Predpokladaná hodnota predmetu zákazky pre časť č.5: </w:t>
      </w:r>
      <w:r w:rsidR="002C1129" w:rsidRPr="00636C31">
        <w:rPr>
          <w:rFonts w:ascii="Arial" w:hAnsi="Arial" w:cs="Arial"/>
          <w:b w:val="0"/>
          <w:sz w:val="20"/>
        </w:rPr>
        <w:t>3</w:t>
      </w:r>
      <w:r w:rsidR="008328EB" w:rsidRPr="00636C31">
        <w:rPr>
          <w:rFonts w:ascii="Arial" w:hAnsi="Arial" w:cs="Arial"/>
          <w:b w:val="0"/>
          <w:sz w:val="20"/>
        </w:rPr>
        <w:t>.675</w:t>
      </w:r>
      <w:r w:rsidRPr="00636C31">
        <w:rPr>
          <w:rFonts w:ascii="Arial" w:hAnsi="Arial" w:cs="Arial"/>
          <w:b w:val="0"/>
          <w:sz w:val="20"/>
        </w:rPr>
        <w:t xml:space="preserve">.000,00 € bez DPH, predpokladané množstvo: </w:t>
      </w:r>
      <w:r w:rsidR="008511F0" w:rsidRPr="00636C31">
        <w:rPr>
          <w:rFonts w:ascii="Arial" w:hAnsi="Arial" w:cs="Arial"/>
          <w:b w:val="0"/>
          <w:sz w:val="20"/>
        </w:rPr>
        <w:t>3</w:t>
      </w:r>
      <w:r w:rsidRPr="00636C31">
        <w:rPr>
          <w:rFonts w:ascii="Arial" w:hAnsi="Arial" w:cs="Arial"/>
          <w:b w:val="0"/>
          <w:sz w:val="20"/>
        </w:rPr>
        <w:t>00 ks;</w:t>
      </w:r>
    </w:p>
    <w:p w14:paraId="6750494B" w14:textId="56580EDD" w:rsidR="007F343D" w:rsidRPr="00636C31" w:rsidRDefault="007F343D" w:rsidP="007F343D">
      <w:pPr>
        <w:pStyle w:val="Zkladntext"/>
        <w:numPr>
          <w:ilvl w:val="2"/>
          <w:numId w:val="1"/>
        </w:numPr>
        <w:autoSpaceDE w:val="0"/>
        <w:autoSpaceDN w:val="0"/>
        <w:rPr>
          <w:rFonts w:ascii="Arial" w:hAnsi="Arial" w:cs="Arial"/>
          <w:b w:val="0"/>
          <w:sz w:val="20"/>
        </w:rPr>
      </w:pPr>
      <w:r w:rsidRPr="00636C31">
        <w:rPr>
          <w:rFonts w:ascii="Arial" w:hAnsi="Arial" w:cs="Arial"/>
          <w:b w:val="0"/>
          <w:sz w:val="20"/>
        </w:rPr>
        <w:t xml:space="preserve">Predpokladaná hodnota predmetu zákazky pre časť č.6: </w:t>
      </w:r>
      <w:r w:rsidR="008328EB" w:rsidRPr="00636C31">
        <w:rPr>
          <w:rFonts w:ascii="Arial" w:hAnsi="Arial" w:cs="Arial"/>
          <w:b w:val="0"/>
          <w:sz w:val="20"/>
        </w:rPr>
        <w:t>3</w:t>
      </w:r>
      <w:r w:rsidRPr="00636C31">
        <w:rPr>
          <w:rFonts w:ascii="Arial" w:hAnsi="Arial" w:cs="Arial"/>
          <w:b w:val="0"/>
          <w:sz w:val="20"/>
        </w:rPr>
        <w:t>.</w:t>
      </w:r>
      <w:r w:rsidR="008328EB" w:rsidRPr="00636C31">
        <w:rPr>
          <w:rFonts w:ascii="Arial" w:hAnsi="Arial" w:cs="Arial"/>
          <w:b w:val="0"/>
          <w:sz w:val="20"/>
        </w:rPr>
        <w:t>22</w:t>
      </w:r>
      <w:r w:rsidRPr="00636C31">
        <w:rPr>
          <w:rFonts w:ascii="Arial" w:hAnsi="Arial" w:cs="Arial"/>
          <w:b w:val="0"/>
          <w:sz w:val="20"/>
        </w:rPr>
        <w:t xml:space="preserve">0.000,00 € bez DPH, predpokladané množstvo: </w:t>
      </w:r>
      <w:r w:rsidR="008511F0" w:rsidRPr="00636C31">
        <w:rPr>
          <w:rFonts w:ascii="Arial" w:hAnsi="Arial" w:cs="Arial"/>
          <w:b w:val="0"/>
          <w:sz w:val="20"/>
        </w:rPr>
        <w:t>200</w:t>
      </w:r>
      <w:r w:rsidRPr="00636C31">
        <w:rPr>
          <w:rFonts w:ascii="Arial" w:hAnsi="Arial" w:cs="Arial"/>
          <w:b w:val="0"/>
          <w:sz w:val="20"/>
        </w:rPr>
        <w:t xml:space="preserve"> ks;</w:t>
      </w:r>
    </w:p>
    <w:p w14:paraId="0E18BA83" w14:textId="0B3F1EB0" w:rsidR="007F343D" w:rsidRPr="00636C31" w:rsidRDefault="007F343D" w:rsidP="007F343D">
      <w:pPr>
        <w:pStyle w:val="Zkladntext"/>
        <w:numPr>
          <w:ilvl w:val="2"/>
          <w:numId w:val="1"/>
        </w:numPr>
        <w:autoSpaceDE w:val="0"/>
        <w:autoSpaceDN w:val="0"/>
        <w:rPr>
          <w:rFonts w:ascii="Arial" w:hAnsi="Arial" w:cs="Arial"/>
          <w:b w:val="0"/>
          <w:sz w:val="20"/>
        </w:rPr>
      </w:pPr>
      <w:r w:rsidRPr="00636C31">
        <w:rPr>
          <w:rFonts w:ascii="Arial" w:hAnsi="Arial" w:cs="Arial"/>
          <w:b w:val="0"/>
          <w:sz w:val="20"/>
        </w:rPr>
        <w:t xml:space="preserve">Predpokladaná hodnota predmetu zákazky pre časť č.7: </w:t>
      </w:r>
      <w:r w:rsidR="008328EB" w:rsidRPr="00636C31">
        <w:rPr>
          <w:rFonts w:ascii="Arial" w:hAnsi="Arial" w:cs="Arial"/>
          <w:b w:val="0"/>
          <w:sz w:val="20"/>
        </w:rPr>
        <w:t>71</w:t>
      </w:r>
      <w:r w:rsidRPr="00636C31">
        <w:rPr>
          <w:rFonts w:ascii="Arial" w:hAnsi="Arial" w:cs="Arial"/>
          <w:b w:val="0"/>
          <w:sz w:val="20"/>
        </w:rPr>
        <w:t>0.0</w:t>
      </w:r>
      <w:r w:rsidR="00015CC2" w:rsidRPr="00636C31">
        <w:rPr>
          <w:rFonts w:ascii="Arial" w:hAnsi="Arial" w:cs="Arial"/>
          <w:b w:val="0"/>
          <w:sz w:val="20"/>
        </w:rPr>
        <w:t>0</w:t>
      </w:r>
      <w:r w:rsidRPr="00636C31">
        <w:rPr>
          <w:rFonts w:ascii="Arial" w:hAnsi="Arial" w:cs="Arial"/>
          <w:b w:val="0"/>
          <w:sz w:val="20"/>
        </w:rPr>
        <w:t>0,00 € bez DPH, predpokladané množstvo: 100 ks;</w:t>
      </w:r>
    </w:p>
    <w:p w14:paraId="65B7EC29" w14:textId="146DADD7" w:rsidR="007F343D" w:rsidRPr="00636C31" w:rsidRDefault="007F343D" w:rsidP="007F343D">
      <w:pPr>
        <w:pStyle w:val="Zkladntext"/>
        <w:numPr>
          <w:ilvl w:val="2"/>
          <w:numId w:val="1"/>
        </w:numPr>
        <w:autoSpaceDE w:val="0"/>
        <w:autoSpaceDN w:val="0"/>
        <w:rPr>
          <w:rFonts w:ascii="Arial" w:hAnsi="Arial" w:cs="Arial"/>
          <w:b w:val="0"/>
          <w:sz w:val="20"/>
        </w:rPr>
      </w:pPr>
      <w:r w:rsidRPr="00636C31">
        <w:rPr>
          <w:rFonts w:ascii="Arial" w:hAnsi="Arial" w:cs="Arial"/>
          <w:b w:val="0"/>
          <w:sz w:val="20"/>
        </w:rPr>
        <w:t xml:space="preserve">Predpokladaná hodnota predmetu zákazky pre časť č.8: </w:t>
      </w:r>
      <w:r w:rsidR="008328EB" w:rsidRPr="00636C31">
        <w:rPr>
          <w:rFonts w:ascii="Arial" w:hAnsi="Arial" w:cs="Arial"/>
          <w:b w:val="0"/>
          <w:sz w:val="20"/>
        </w:rPr>
        <w:t>54</w:t>
      </w:r>
      <w:r w:rsidRPr="00636C31">
        <w:rPr>
          <w:rFonts w:ascii="Arial" w:hAnsi="Arial" w:cs="Arial"/>
          <w:b w:val="0"/>
          <w:sz w:val="20"/>
        </w:rPr>
        <w:t xml:space="preserve">0.000,00 € bez DPH, predpokladané množstvo: </w:t>
      </w:r>
      <w:r w:rsidR="008511F0" w:rsidRPr="00636C31">
        <w:rPr>
          <w:rFonts w:ascii="Arial" w:hAnsi="Arial" w:cs="Arial"/>
          <w:b w:val="0"/>
          <w:sz w:val="20"/>
        </w:rPr>
        <w:t>3</w:t>
      </w:r>
      <w:r w:rsidRPr="00636C31">
        <w:rPr>
          <w:rFonts w:ascii="Arial" w:hAnsi="Arial" w:cs="Arial"/>
          <w:b w:val="0"/>
          <w:sz w:val="20"/>
        </w:rPr>
        <w:t>00 ks;</w:t>
      </w:r>
    </w:p>
    <w:p w14:paraId="5BEBC00D" w14:textId="3A57A35F" w:rsidR="007F343D" w:rsidRPr="00636C31" w:rsidRDefault="007F343D" w:rsidP="007F343D">
      <w:pPr>
        <w:pStyle w:val="Zkladntext"/>
        <w:numPr>
          <w:ilvl w:val="2"/>
          <w:numId w:val="1"/>
        </w:numPr>
        <w:autoSpaceDE w:val="0"/>
        <w:autoSpaceDN w:val="0"/>
        <w:rPr>
          <w:rFonts w:ascii="Arial" w:hAnsi="Arial" w:cs="Arial"/>
          <w:b w:val="0"/>
          <w:sz w:val="20"/>
        </w:rPr>
      </w:pPr>
      <w:r w:rsidRPr="00636C31">
        <w:rPr>
          <w:rFonts w:ascii="Arial" w:hAnsi="Arial" w:cs="Arial"/>
          <w:b w:val="0"/>
          <w:sz w:val="20"/>
        </w:rPr>
        <w:t xml:space="preserve">Predpokladaná hodnota predmetu zákazky pre časť č.9: </w:t>
      </w:r>
      <w:r w:rsidR="008328EB" w:rsidRPr="00636C31">
        <w:rPr>
          <w:rFonts w:ascii="Arial" w:hAnsi="Arial" w:cs="Arial"/>
          <w:b w:val="0"/>
          <w:sz w:val="20"/>
        </w:rPr>
        <w:t>72</w:t>
      </w:r>
      <w:r w:rsidRPr="00636C31">
        <w:rPr>
          <w:rFonts w:ascii="Arial" w:hAnsi="Arial" w:cs="Arial"/>
          <w:b w:val="0"/>
          <w:sz w:val="20"/>
        </w:rPr>
        <w:t xml:space="preserve">0.000,00 € bez DPH, predpokladané množstvo: </w:t>
      </w:r>
      <w:r w:rsidR="008511F0" w:rsidRPr="00636C31">
        <w:rPr>
          <w:rFonts w:ascii="Arial" w:hAnsi="Arial" w:cs="Arial"/>
          <w:b w:val="0"/>
          <w:sz w:val="20"/>
        </w:rPr>
        <w:t>3</w:t>
      </w:r>
      <w:r w:rsidRPr="00636C31">
        <w:rPr>
          <w:rFonts w:ascii="Arial" w:hAnsi="Arial" w:cs="Arial"/>
          <w:b w:val="0"/>
          <w:sz w:val="20"/>
        </w:rPr>
        <w:t>00 ks.</w:t>
      </w:r>
    </w:p>
    <w:p w14:paraId="7E33A6C8" w14:textId="3B32805E" w:rsidR="007F343D" w:rsidRPr="00636C31" w:rsidRDefault="007F343D" w:rsidP="007F343D">
      <w:pPr>
        <w:pStyle w:val="Zkladntext"/>
        <w:numPr>
          <w:ilvl w:val="2"/>
          <w:numId w:val="1"/>
        </w:numPr>
        <w:autoSpaceDE w:val="0"/>
        <w:autoSpaceDN w:val="0"/>
        <w:rPr>
          <w:rFonts w:ascii="Arial" w:hAnsi="Arial" w:cs="Arial"/>
          <w:b w:val="0"/>
          <w:sz w:val="20"/>
        </w:rPr>
      </w:pPr>
      <w:r w:rsidRPr="00636C31">
        <w:rPr>
          <w:rFonts w:ascii="Arial" w:hAnsi="Arial" w:cs="Arial"/>
          <w:b w:val="0"/>
          <w:sz w:val="20"/>
        </w:rPr>
        <w:t xml:space="preserve">Predpokladaná hodnota predmetu zákazky pre časť č.10: </w:t>
      </w:r>
      <w:r w:rsidR="002C1129" w:rsidRPr="00636C31">
        <w:rPr>
          <w:rFonts w:ascii="Arial" w:hAnsi="Arial" w:cs="Arial"/>
          <w:b w:val="0"/>
          <w:sz w:val="20"/>
        </w:rPr>
        <w:t>1</w:t>
      </w:r>
      <w:r w:rsidRPr="00636C31">
        <w:rPr>
          <w:rFonts w:ascii="Arial" w:hAnsi="Arial" w:cs="Arial"/>
          <w:b w:val="0"/>
          <w:sz w:val="20"/>
        </w:rPr>
        <w:t>.</w:t>
      </w:r>
      <w:r w:rsidR="002C1129" w:rsidRPr="00636C31">
        <w:rPr>
          <w:rFonts w:ascii="Arial" w:hAnsi="Arial" w:cs="Arial"/>
          <w:b w:val="0"/>
          <w:sz w:val="20"/>
        </w:rPr>
        <w:t>8</w:t>
      </w:r>
      <w:r w:rsidR="008328EB" w:rsidRPr="00636C31">
        <w:rPr>
          <w:rFonts w:ascii="Arial" w:hAnsi="Arial" w:cs="Arial"/>
          <w:b w:val="0"/>
          <w:sz w:val="20"/>
        </w:rPr>
        <w:t>0</w:t>
      </w:r>
      <w:r w:rsidRPr="00636C31">
        <w:rPr>
          <w:rFonts w:ascii="Arial" w:hAnsi="Arial" w:cs="Arial"/>
          <w:b w:val="0"/>
          <w:sz w:val="20"/>
        </w:rPr>
        <w:t>0.000,00 € bez DPH, predpokladané množstvo: 4000 ks</w:t>
      </w:r>
      <w:r w:rsidR="00636C31">
        <w:rPr>
          <w:rFonts w:ascii="Arial" w:hAnsi="Arial" w:cs="Arial"/>
          <w:b w:val="0"/>
          <w:sz w:val="20"/>
        </w:rPr>
        <w:t>, z toho prvý druh 2000 ks a druhý druh 2000 ks</w:t>
      </w:r>
      <w:r w:rsidRPr="00636C31">
        <w:rPr>
          <w:rFonts w:ascii="Arial" w:hAnsi="Arial" w:cs="Arial"/>
          <w:b w:val="0"/>
          <w:sz w:val="20"/>
        </w:rPr>
        <w:t>;</w:t>
      </w:r>
    </w:p>
    <w:p w14:paraId="1A360E7B" w14:textId="201F0A0B" w:rsidR="0069255A" w:rsidRPr="00E5511E" w:rsidRDefault="0069255A" w:rsidP="00D068D6">
      <w:pPr>
        <w:pStyle w:val="Zkladntext"/>
        <w:autoSpaceDE w:val="0"/>
        <w:autoSpaceDN w:val="0"/>
        <w:ind w:left="1560"/>
      </w:pPr>
    </w:p>
    <w:p w14:paraId="26D6402E" w14:textId="77777777" w:rsidR="003D352C" w:rsidRDefault="0069255A" w:rsidP="00D068D6">
      <w:pPr>
        <w:pStyle w:val="Zkladntext"/>
        <w:autoSpaceDE w:val="0"/>
        <w:autoSpaceDN w:val="0"/>
        <w:ind w:left="709"/>
        <w:rPr>
          <w:rFonts w:ascii="Arial" w:hAnsi="Arial" w:cs="Arial"/>
          <w:b w:val="0"/>
          <w:sz w:val="20"/>
        </w:rPr>
      </w:pPr>
      <w:r w:rsidRPr="00E5511E">
        <w:rPr>
          <w:rFonts w:ascii="Arial" w:hAnsi="Arial" w:cs="Arial"/>
          <w:b w:val="0"/>
          <w:sz w:val="20"/>
        </w:rPr>
        <w:t>Podrobné vymedzenie predmetu zákazky tvorí oddiel B.1 Opis predmetu zákazky týchto súťažných podkladov.</w:t>
      </w:r>
    </w:p>
    <w:p w14:paraId="0468E0BC" w14:textId="77777777" w:rsidR="00100F41" w:rsidRPr="00E5511E" w:rsidRDefault="00100F41" w:rsidP="003D352C">
      <w:pPr>
        <w:pStyle w:val="Nadpis3"/>
        <w:rPr>
          <w:rFonts w:cs="Arial"/>
        </w:rPr>
      </w:pPr>
      <w:bookmarkStart w:id="24" w:name="_Toc476333266"/>
      <w:r w:rsidRPr="00E5511E">
        <w:rPr>
          <w:rFonts w:cs="Arial"/>
        </w:rPr>
        <w:t>Rozdelenie predmetu zákazky</w:t>
      </w:r>
      <w:bookmarkEnd w:id="23"/>
      <w:bookmarkEnd w:id="24"/>
    </w:p>
    <w:p w14:paraId="46822C5E" w14:textId="2BB2720E" w:rsidR="00100F41" w:rsidRPr="00E5511E" w:rsidRDefault="000903A6" w:rsidP="00022ED0">
      <w:pPr>
        <w:numPr>
          <w:ilvl w:val="1"/>
          <w:numId w:val="1"/>
        </w:numPr>
        <w:ind w:left="1021" w:hanging="567"/>
        <w:rPr>
          <w:rFonts w:cs="Arial"/>
        </w:rPr>
      </w:pPr>
      <w:r w:rsidRPr="00E5511E">
        <w:rPr>
          <w:rFonts w:cs="Arial"/>
        </w:rPr>
        <w:t xml:space="preserve">Predmet zákazky je rozdelený na </w:t>
      </w:r>
      <w:r w:rsidR="003D560D">
        <w:rPr>
          <w:rFonts w:cs="Arial"/>
        </w:rPr>
        <w:t>10</w:t>
      </w:r>
      <w:r w:rsidR="0046504B" w:rsidRPr="00E5511E">
        <w:rPr>
          <w:rFonts w:cs="Arial"/>
        </w:rPr>
        <w:t xml:space="preserve"> častí</w:t>
      </w:r>
      <w:r w:rsidRPr="00E5511E">
        <w:rPr>
          <w:rFonts w:cs="Arial"/>
        </w:rPr>
        <w:t xml:space="preserve">. Uchádzači musia predložiť ponuku </w:t>
      </w:r>
      <w:r w:rsidRPr="00510595">
        <w:rPr>
          <w:rFonts w:cs="Arial"/>
          <w:bCs/>
        </w:rPr>
        <w:t>na celý</w:t>
      </w:r>
      <w:r w:rsidRPr="00E5511E">
        <w:rPr>
          <w:rFonts w:cs="Arial"/>
        </w:rPr>
        <w:t xml:space="preserve"> požadovaný </w:t>
      </w:r>
      <w:r w:rsidRPr="00E5511E">
        <w:rPr>
          <w:rFonts w:cs="Arial"/>
          <w:u w:val="single"/>
        </w:rPr>
        <w:t>tovar tých častí predmetu zákazky</w:t>
      </w:r>
      <w:r w:rsidRPr="00E5511E">
        <w:rPr>
          <w:rFonts w:cs="Arial"/>
        </w:rPr>
        <w:t xml:space="preserve">, na ktoré predkladajú ponuku podľa špecifikácie častí predmetu </w:t>
      </w:r>
      <w:r w:rsidRPr="005845BC">
        <w:rPr>
          <w:rFonts w:cs="Arial"/>
        </w:rPr>
        <w:t>zákazky č</w:t>
      </w:r>
      <w:r w:rsidR="005845BC" w:rsidRPr="005845BC">
        <w:rPr>
          <w:rFonts w:cs="Arial"/>
        </w:rPr>
        <w:t xml:space="preserve">. 1 – č. </w:t>
      </w:r>
      <w:r w:rsidR="003D560D">
        <w:rPr>
          <w:rFonts w:cs="Arial"/>
        </w:rPr>
        <w:t>10</w:t>
      </w:r>
      <w:r w:rsidRPr="005845BC">
        <w:rPr>
          <w:rFonts w:cs="Arial"/>
        </w:rPr>
        <w:t>,</w:t>
      </w:r>
      <w:r w:rsidRPr="00E5511E">
        <w:rPr>
          <w:rFonts w:cs="Arial"/>
        </w:rPr>
        <w:t xml:space="preserve"> uvedenej v </w:t>
      </w:r>
      <w:r w:rsidR="00785A95" w:rsidRPr="00E5511E">
        <w:rPr>
          <w:rFonts w:cs="Arial"/>
        </w:rPr>
        <w:t>oddiely</w:t>
      </w:r>
      <w:r w:rsidRPr="00E5511E">
        <w:rPr>
          <w:rFonts w:cs="Arial"/>
        </w:rPr>
        <w:t xml:space="preserve"> </w:t>
      </w:r>
      <w:r w:rsidRPr="00E5511E">
        <w:rPr>
          <w:rFonts w:cs="Arial"/>
          <w:i/>
          <w:iCs/>
        </w:rPr>
        <w:t>B.1 Opis predmetu zákazky</w:t>
      </w:r>
      <w:r w:rsidRPr="00E5511E">
        <w:rPr>
          <w:rFonts w:cs="Arial"/>
        </w:rPr>
        <w:t xml:space="preserve"> týchto súťažných podkladov. Na každú takúto uvedenú časť (časti) predmetu zákazky budú v ponuke uchádzača predložené samostatné (osobitné) dokumenty s časťou obchodných podmienok dodania predmetu zákazky s doplnenými návrhmi na plnenie jednotlivých kritérií určených na hodnotenie ponúk podľa časti súťažných podkladov </w:t>
      </w:r>
      <w:r w:rsidRPr="00E5511E">
        <w:rPr>
          <w:rFonts w:cs="Arial"/>
          <w:i/>
          <w:iCs/>
        </w:rPr>
        <w:t>B.2 Návrh rámcovej dohody - obchodné podmienky dodania predmetu zákazky</w:t>
      </w:r>
      <w:r w:rsidRPr="00E5511E">
        <w:rPr>
          <w:rFonts w:cs="Arial"/>
        </w:rPr>
        <w:t xml:space="preserve">, vo vzťahu k danej časti predmetu </w:t>
      </w:r>
      <w:r w:rsidRPr="00E5511E">
        <w:rPr>
          <w:rFonts w:cs="Arial"/>
          <w:bCs/>
          <w:iCs/>
        </w:rPr>
        <w:t>zákazky</w:t>
      </w:r>
      <w:r w:rsidRPr="00E5511E">
        <w:rPr>
          <w:rFonts w:cs="Arial"/>
        </w:rPr>
        <w:t>.</w:t>
      </w:r>
      <w:r w:rsidR="008E2EF9">
        <w:rPr>
          <w:rFonts w:cs="Arial"/>
        </w:rPr>
        <w:t xml:space="preserve"> </w:t>
      </w:r>
      <w:r w:rsidR="00510595">
        <w:rPr>
          <w:rFonts w:cs="Arial"/>
        </w:rPr>
        <w:t>Uchádzač môže predložiť ponuku na ľubovoľný počet častí.</w:t>
      </w:r>
    </w:p>
    <w:p w14:paraId="0AECE21A" w14:textId="77777777" w:rsidR="00100F41" w:rsidRPr="00E5511E" w:rsidRDefault="00100F41" w:rsidP="004F6780">
      <w:pPr>
        <w:pStyle w:val="Nadpis3"/>
        <w:rPr>
          <w:rFonts w:cs="Arial"/>
        </w:rPr>
      </w:pPr>
      <w:bookmarkStart w:id="25" w:name="_Toc355611540"/>
      <w:bookmarkStart w:id="26" w:name="_Toc476333267"/>
      <w:r w:rsidRPr="00E5511E">
        <w:rPr>
          <w:rFonts w:cs="Arial"/>
        </w:rPr>
        <w:lastRenderedPageBreak/>
        <w:t>Variantné riešenie</w:t>
      </w:r>
      <w:bookmarkEnd w:id="25"/>
      <w:bookmarkEnd w:id="26"/>
    </w:p>
    <w:p w14:paraId="3CAAABA7" w14:textId="77777777" w:rsidR="00100F41" w:rsidRPr="00E5511E" w:rsidRDefault="00100F41" w:rsidP="00022ED0">
      <w:pPr>
        <w:numPr>
          <w:ilvl w:val="1"/>
          <w:numId w:val="1"/>
        </w:numPr>
        <w:spacing w:after="120"/>
        <w:ind w:left="1021" w:hanging="567"/>
        <w:rPr>
          <w:rFonts w:cs="Arial"/>
        </w:rPr>
      </w:pPr>
      <w:r w:rsidRPr="00E5511E">
        <w:rPr>
          <w:rFonts w:cs="Arial"/>
        </w:rPr>
        <w:t>Uchádzačom sa nepovoľuje predložiť variantné riešenie vo vzťahu k požadovanému predmetu zákazky.</w:t>
      </w:r>
    </w:p>
    <w:p w14:paraId="7A8805F3" w14:textId="77777777" w:rsidR="00100F41" w:rsidRPr="00E5511E" w:rsidRDefault="00100F41" w:rsidP="00022ED0">
      <w:pPr>
        <w:numPr>
          <w:ilvl w:val="1"/>
          <w:numId w:val="1"/>
        </w:numPr>
        <w:spacing w:after="120"/>
        <w:ind w:left="1021" w:hanging="567"/>
        <w:rPr>
          <w:rFonts w:cs="Arial"/>
        </w:rPr>
      </w:pPr>
      <w:r w:rsidRPr="00E5511E">
        <w:rPr>
          <w:rFonts w:cs="Arial"/>
        </w:rPr>
        <w:t>Ak súčasťou ponuky bude aj variantné riešenie, variantné riešenie nebude zaradené do vyhodnotenia a bude sa naň hľadieť, akoby nebolo predložené. Vyhodnotené bude iba základné riešenie.</w:t>
      </w:r>
    </w:p>
    <w:p w14:paraId="4F5924C7" w14:textId="77777777" w:rsidR="00100F41" w:rsidRPr="00E5511E" w:rsidRDefault="00100F41" w:rsidP="004F6780">
      <w:pPr>
        <w:pStyle w:val="Nadpis3"/>
        <w:rPr>
          <w:rFonts w:cs="Arial"/>
        </w:rPr>
      </w:pPr>
      <w:bookmarkStart w:id="27" w:name="_Toc355611541"/>
      <w:bookmarkStart w:id="28" w:name="_Toc476333268"/>
      <w:r w:rsidRPr="00E5511E">
        <w:rPr>
          <w:rFonts w:cs="Arial"/>
        </w:rPr>
        <w:t>Miesto a termín dodania predmetu zákazky</w:t>
      </w:r>
      <w:bookmarkEnd w:id="27"/>
      <w:bookmarkEnd w:id="28"/>
    </w:p>
    <w:p w14:paraId="75106E92" w14:textId="30AB20FC" w:rsidR="0099526D" w:rsidRPr="009C2797" w:rsidRDefault="0099526D" w:rsidP="0099526D">
      <w:pPr>
        <w:numPr>
          <w:ilvl w:val="1"/>
          <w:numId w:val="1"/>
        </w:numPr>
        <w:spacing w:after="120"/>
        <w:ind w:left="1021" w:hanging="567"/>
      </w:pPr>
      <w:r w:rsidRPr="009C2797">
        <w:t xml:space="preserve">Miestom </w:t>
      </w:r>
      <w:r>
        <w:t>dodania predmetu záklazky</w:t>
      </w:r>
      <w:r w:rsidRPr="009C2797">
        <w:t xml:space="preserve"> je </w:t>
      </w:r>
      <w:r>
        <w:t>Ministerstvo zdravotníctva SR, Limbová 2, 837 52 Bratislava,</w:t>
      </w:r>
      <w:r w:rsidRPr="00954CAB">
        <w:rPr>
          <w:rFonts w:cs="Arial"/>
          <w:szCs w:val="20"/>
        </w:rPr>
        <w:t xml:space="preserve"> </w:t>
      </w:r>
      <w:r>
        <w:rPr>
          <w:rFonts w:cs="Arial"/>
          <w:szCs w:val="20"/>
        </w:rPr>
        <w:t>resp. sídlo (miesto podnikania) potencionálneho kupujúceho.</w:t>
      </w:r>
      <w:r w:rsidR="005C7131">
        <w:rPr>
          <w:rFonts w:cs="Arial"/>
          <w:szCs w:val="20"/>
        </w:rPr>
        <w:t xml:space="preserve"> </w:t>
      </w:r>
    </w:p>
    <w:p w14:paraId="463BBA94" w14:textId="03411629" w:rsidR="00100F41" w:rsidRPr="00E5511E" w:rsidRDefault="00D07B8C" w:rsidP="009A793A">
      <w:pPr>
        <w:numPr>
          <w:ilvl w:val="1"/>
          <w:numId w:val="1"/>
        </w:numPr>
        <w:spacing w:after="120"/>
        <w:ind w:left="1021" w:hanging="567"/>
        <w:rPr>
          <w:rFonts w:cs="Arial"/>
        </w:rPr>
      </w:pPr>
      <w:r w:rsidRPr="00D07B8C">
        <w:rPr>
          <w:rFonts w:cs="Arial"/>
        </w:rPr>
        <w:t xml:space="preserve">Trvanie zmluvy – zmluva bude uzatvorená na obdobie </w:t>
      </w:r>
      <w:r w:rsidRPr="00D07B8C">
        <w:rPr>
          <w:rFonts w:cs="Arial"/>
          <w:b/>
        </w:rPr>
        <w:t xml:space="preserve">36 mesiacov </w:t>
      </w:r>
      <w:r w:rsidRPr="00D07B8C">
        <w:rPr>
          <w:rFonts w:cs="Arial"/>
        </w:rPr>
        <w:t>odo dňa nadobudnut</w:t>
      </w:r>
      <w:r w:rsidR="00D769B2">
        <w:rPr>
          <w:rFonts w:cs="Arial"/>
        </w:rPr>
        <w:t xml:space="preserve">ia jej účinnosti maximálne </w:t>
      </w:r>
      <w:r w:rsidR="00D769B2" w:rsidRPr="003E42E1">
        <w:rPr>
          <w:rFonts w:cs="Arial"/>
        </w:rPr>
        <w:t>však</w:t>
      </w:r>
      <w:r w:rsidRPr="003E42E1">
        <w:rPr>
          <w:rFonts w:cs="Arial"/>
        </w:rPr>
        <w:t xml:space="preserve"> do doby naplnenia dohodnutého maximálneho finančného rozsahu podľa článku VI, bodu 6.4 Rámcovej dohody v závislosti</w:t>
      </w:r>
      <w:r w:rsidRPr="00D07B8C">
        <w:rPr>
          <w:rFonts w:cs="Arial"/>
        </w:rPr>
        <w:t xml:space="preserve"> od toho, ktorá z uvedených skutočností nastane skôr</w:t>
      </w:r>
      <w:r w:rsidRPr="00D07B8C">
        <w:rPr>
          <w:rFonts w:cs="Arial"/>
          <w:b/>
        </w:rPr>
        <w:t xml:space="preserve">. </w:t>
      </w:r>
      <w:r w:rsidRPr="00D07B8C">
        <w:rPr>
          <w:rFonts w:cs="Arial"/>
        </w:rPr>
        <w:t xml:space="preserve">Zmluva nadobúda platnosť dňom podpísania oboma zmluvnými stranami a účinnosť </w:t>
      </w:r>
      <w:r w:rsidR="00590AF6">
        <w:rPr>
          <w:rFonts w:cs="Arial"/>
        </w:rPr>
        <w:t xml:space="preserve">dňa </w:t>
      </w:r>
      <w:r w:rsidRPr="00D07B8C">
        <w:rPr>
          <w:rFonts w:cs="Arial"/>
        </w:rPr>
        <w:t>nasledujúc</w:t>
      </w:r>
      <w:r w:rsidR="00590AF6">
        <w:rPr>
          <w:rFonts w:cs="Arial"/>
        </w:rPr>
        <w:t>eho</w:t>
      </w:r>
      <w:r w:rsidRPr="00D07B8C">
        <w:rPr>
          <w:rFonts w:cs="Arial"/>
        </w:rPr>
        <w:t xml:space="preserve"> po dni zverejnenia v centrálnom elektronickom registri zmlúv vedenom Úradom vlády SR.</w:t>
      </w:r>
    </w:p>
    <w:p w14:paraId="7C718F90" w14:textId="77777777" w:rsidR="00100F41" w:rsidRPr="00E5511E" w:rsidRDefault="00100F41" w:rsidP="00022ED0">
      <w:pPr>
        <w:numPr>
          <w:ilvl w:val="1"/>
          <w:numId w:val="1"/>
        </w:numPr>
        <w:spacing w:after="120"/>
        <w:ind w:left="1021" w:hanging="567"/>
        <w:rPr>
          <w:rFonts w:cs="Arial"/>
        </w:rPr>
      </w:pPr>
      <w:r w:rsidRPr="00E5511E">
        <w:rPr>
          <w:rFonts w:cs="Arial"/>
        </w:rPr>
        <w:t xml:space="preserve">Úspešný uchádzač bude povinný poskytovať predmet zákazky v súlade s platnou legislatívou a v rozsahu požadovanom </w:t>
      </w:r>
      <w:r w:rsidR="00BB0163" w:rsidRPr="00E5511E">
        <w:rPr>
          <w:rFonts w:cs="Arial"/>
        </w:rPr>
        <w:t xml:space="preserve">verejným </w:t>
      </w:r>
      <w:r w:rsidRPr="00E5511E">
        <w:rPr>
          <w:rFonts w:cs="Arial"/>
        </w:rPr>
        <w:t>obstarávateľom, v štandardnej kvalite a v technických parametroch.</w:t>
      </w:r>
    </w:p>
    <w:p w14:paraId="2B9D7250" w14:textId="77777777" w:rsidR="00100F41" w:rsidRPr="00E5511E" w:rsidRDefault="00100F41" w:rsidP="00AA507D">
      <w:pPr>
        <w:pStyle w:val="Nadpis3"/>
        <w:rPr>
          <w:rFonts w:cs="Arial"/>
        </w:rPr>
      </w:pPr>
      <w:bookmarkStart w:id="29" w:name="_Toc355611542"/>
      <w:bookmarkStart w:id="30" w:name="_Toc476333269"/>
      <w:r w:rsidRPr="00E5511E">
        <w:rPr>
          <w:rFonts w:cs="Arial"/>
        </w:rPr>
        <w:t>Zdroj finančných prostriedkov</w:t>
      </w:r>
      <w:bookmarkEnd w:id="29"/>
      <w:bookmarkEnd w:id="30"/>
    </w:p>
    <w:p w14:paraId="52372939" w14:textId="72FBE009" w:rsidR="00100F41" w:rsidRPr="00E5511E" w:rsidRDefault="00100F41" w:rsidP="00022ED0">
      <w:pPr>
        <w:numPr>
          <w:ilvl w:val="1"/>
          <w:numId w:val="1"/>
        </w:numPr>
        <w:ind w:left="1021" w:hanging="567"/>
        <w:rPr>
          <w:rFonts w:cs="Arial"/>
        </w:rPr>
      </w:pPr>
      <w:r w:rsidRPr="00E5511E">
        <w:rPr>
          <w:rFonts w:cs="Arial"/>
        </w:rPr>
        <w:t>Predmet zákazky bude financovaný z finančných prostriedkov</w:t>
      </w:r>
      <w:r w:rsidR="00BB0163" w:rsidRPr="00E5511E">
        <w:rPr>
          <w:rFonts w:cs="Arial"/>
        </w:rPr>
        <w:t xml:space="preserve"> </w:t>
      </w:r>
      <w:r w:rsidR="00B075BA">
        <w:rPr>
          <w:rFonts w:cs="Arial"/>
        </w:rPr>
        <w:t xml:space="preserve">verejného obstarávateľa, resp. </w:t>
      </w:r>
      <w:r w:rsidR="00B075BA">
        <w:rPr>
          <w:rFonts w:cs="Arial"/>
          <w:szCs w:val="20"/>
        </w:rPr>
        <w:t>potencionálnych kupujúcich,</w:t>
      </w:r>
      <w:r w:rsidR="00B075BA" w:rsidRPr="00E5511E">
        <w:rPr>
          <w:rFonts w:cs="Arial"/>
        </w:rPr>
        <w:t xml:space="preserve"> viazaných na tento účel</w:t>
      </w:r>
      <w:r w:rsidRPr="00E5511E">
        <w:rPr>
          <w:rFonts w:cs="Arial"/>
        </w:rPr>
        <w:t xml:space="preserve">. </w:t>
      </w:r>
      <w:r w:rsidR="00BB0163" w:rsidRPr="00E5511E">
        <w:rPr>
          <w:rFonts w:cs="Arial"/>
        </w:rPr>
        <w:t xml:space="preserve">Preddavky ani zálohové platby verejný obstarávateľ nebude poskytovať. Vlastná platba bude realizovaná formou bezhotovostného platobného styku prostredníctvom finančného </w:t>
      </w:r>
      <w:r w:rsidR="00510595">
        <w:rPr>
          <w:rFonts w:cs="Arial"/>
        </w:rPr>
        <w:t xml:space="preserve">oddelenia konkrétneho </w:t>
      </w:r>
      <w:r w:rsidR="00590AF6">
        <w:rPr>
          <w:rFonts w:cs="Arial"/>
        </w:rPr>
        <w:t>kupujúceho</w:t>
      </w:r>
      <w:r w:rsidR="00BB0163" w:rsidRPr="00E5511E">
        <w:rPr>
          <w:rFonts w:cs="Arial"/>
        </w:rPr>
        <w:t xml:space="preserve"> po dodaní tovaru na základe vystavených faktúr.</w:t>
      </w:r>
    </w:p>
    <w:p w14:paraId="29355875" w14:textId="77777777" w:rsidR="00100F41" w:rsidRPr="00E5511E" w:rsidRDefault="00100F41" w:rsidP="00AA507D">
      <w:pPr>
        <w:pStyle w:val="Nadpis3"/>
        <w:rPr>
          <w:rFonts w:cs="Arial"/>
        </w:rPr>
      </w:pPr>
      <w:bookmarkStart w:id="31" w:name="_Toc355611543"/>
      <w:bookmarkStart w:id="32" w:name="_Toc476333270"/>
      <w:r w:rsidRPr="00E5511E">
        <w:rPr>
          <w:rFonts w:cs="Arial"/>
        </w:rPr>
        <w:t>Typ zmluv</w:t>
      </w:r>
      <w:bookmarkEnd w:id="31"/>
      <w:r w:rsidR="00EE7DCE" w:rsidRPr="00E5511E">
        <w:rPr>
          <w:rFonts w:cs="Arial"/>
        </w:rPr>
        <w:t>ného vzťahu</w:t>
      </w:r>
      <w:bookmarkEnd w:id="32"/>
    </w:p>
    <w:p w14:paraId="7E8F57CB" w14:textId="77777777" w:rsidR="00100F41" w:rsidRPr="00E5511E" w:rsidRDefault="00EE7DCE" w:rsidP="00117E0C">
      <w:pPr>
        <w:numPr>
          <w:ilvl w:val="1"/>
          <w:numId w:val="1"/>
        </w:numPr>
        <w:spacing w:after="120"/>
        <w:ind w:left="1021" w:hanging="567"/>
        <w:rPr>
          <w:rFonts w:cs="Arial"/>
          <w:b/>
          <w:i/>
        </w:rPr>
      </w:pPr>
      <w:r w:rsidRPr="00E5511E">
        <w:rPr>
          <w:rFonts w:cs="Arial"/>
          <w:b/>
        </w:rPr>
        <w:t xml:space="preserve">Verejný obstarávateľ uzavrie na základe výsledkov verejnej súťaže </w:t>
      </w:r>
      <w:r w:rsidR="00100F41" w:rsidRPr="00E5511E">
        <w:rPr>
          <w:rFonts w:cs="Arial"/>
          <w:b/>
        </w:rPr>
        <w:t>Rámcovú dohodu s uchádzačmi, ktorí sa umiestnia na 1. a 2. mieste</w:t>
      </w:r>
      <w:r w:rsidR="006152E8" w:rsidRPr="00E5511E">
        <w:rPr>
          <w:rFonts w:cs="Arial"/>
          <w:b/>
        </w:rPr>
        <w:t xml:space="preserve"> v poradí</w:t>
      </w:r>
      <w:r w:rsidR="009C27F6" w:rsidRPr="00E5511E">
        <w:rPr>
          <w:rFonts w:cs="Arial"/>
          <w:b/>
        </w:rPr>
        <w:t xml:space="preserve"> pre každú časť predmetu zákazky</w:t>
      </w:r>
      <w:r w:rsidR="00100F41" w:rsidRPr="00E5511E">
        <w:rPr>
          <w:rFonts w:cs="Arial"/>
          <w:b/>
        </w:rPr>
        <w:t xml:space="preserve"> </w:t>
      </w:r>
      <w:r w:rsidR="009C27F6" w:rsidRPr="00E5511E">
        <w:rPr>
          <w:rFonts w:cs="Arial"/>
          <w:b/>
        </w:rPr>
        <w:t>s opätovným otvorením súťaže v súlade s</w:t>
      </w:r>
      <w:r w:rsidR="008A0619" w:rsidRPr="00E5511E">
        <w:rPr>
          <w:rFonts w:cs="Arial"/>
          <w:b/>
        </w:rPr>
        <w:t xml:space="preserve"> § 83 ods. 5 písm. b)</w:t>
      </w:r>
      <w:r w:rsidR="00100F41" w:rsidRPr="00E5511E">
        <w:rPr>
          <w:rFonts w:cs="Arial"/>
          <w:b/>
        </w:rPr>
        <w:t xml:space="preserve"> (ďalej len „Rámcová dohoda“ alebo „Zmluva“).</w:t>
      </w:r>
    </w:p>
    <w:p w14:paraId="5C27F809" w14:textId="77777777" w:rsidR="008A0619" w:rsidRPr="00E5511E" w:rsidRDefault="008A0619" w:rsidP="003A37A7">
      <w:pPr>
        <w:numPr>
          <w:ilvl w:val="1"/>
          <w:numId w:val="1"/>
        </w:numPr>
        <w:spacing w:after="120"/>
        <w:ind w:left="1021" w:hanging="567"/>
        <w:rPr>
          <w:rFonts w:cs="Arial"/>
        </w:rPr>
      </w:pPr>
      <w:r w:rsidRPr="00E5511E">
        <w:rPr>
          <w:rFonts w:cs="Arial"/>
        </w:rPr>
        <w:t xml:space="preserve">Na základe požiadavky na plnenie v príslušnej časti predmetu zákazky zabezpečí verejný obstarávateľ dodávku predmetu zákazky pre príslušnú časť opätovným otvorením súťaže v danej časti predmetu zákazky podľa § 83 ods. 7 zákona o verejnom obstarávaní: </w:t>
      </w:r>
    </w:p>
    <w:p w14:paraId="046363B0" w14:textId="77777777" w:rsidR="008A0619" w:rsidRPr="00E5511E" w:rsidRDefault="008A0619" w:rsidP="009716B3">
      <w:pPr>
        <w:pStyle w:val="Odsekzoznamu"/>
        <w:numPr>
          <w:ilvl w:val="0"/>
          <w:numId w:val="19"/>
        </w:numPr>
        <w:spacing w:after="120"/>
        <w:jc w:val="both"/>
        <w:rPr>
          <w:rFonts w:cs="Arial"/>
        </w:rPr>
      </w:pPr>
      <w:r w:rsidRPr="00E5511E">
        <w:rPr>
          <w:rFonts w:cs="Arial"/>
        </w:rPr>
        <w:t xml:space="preserve">ponuky účastníkov rámcovej dohody s opätovným otvorením súťaže (ďalej len „RD“) v príslušnej časti budú vyhodnotené automatizovaným vyhodnotením v elektronickej aukcii, </w:t>
      </w:r>
    </w:p>
    <w:p w14:paraId="73F4186C" w14:textId="77777777" w:rsidR="00C4036B" w:rsidRPr="00E5511E" w:rsidRDefault="00C4036B" w:rsidP="009716B3">
      <w:pPr>
        <w:pStyle w:val="Odsekzoznamu"/>
        <w:numPr>
          <w:ilvl w:val="0"/>
          <w:numId w:val="19"/>
        </w:numPr>
        <w:spacing w:after="120"/>
        <w:jc w:val="both"/>
        <w:rPr>
          <w:rFonts w:cs="Arial"/>
        </w:rPr>
      </w:pPr>
      <w:r w:rsidRPr="00E5511E">
        <w:rPr>
          <w:rFonts w:cs="Arial"/>
        </w:rPr>
        <w:t>verejný obstarávateľ pred každým opätovným otvorením súťaže vyzve účastníkov RD v príslušnej časti na predloženie ponuky v písomnej podobe</w:t>
      </w:r>
      <w:r w:rsidR="00235D05">
        <w:rPr>
          <w:rFonts w:cs="Arial"/>
        </w:rPr>
        <w:t>,</w:t>
      </w:r>
      <w:r w:rsidRPr="00E5511E">
        <w:rPr>
          <w:rFonts w:cs="Arial"/>
        </w:rPr>
        <w:t xml:space="preserve"> ktorá bude vstupnou cenou v elektronickej aukcii,</w:t>
      </w:r>
      <w:r w:rsidR="00701E7F">
        <w:rPr>
          <w:rFonts w:cs="Arial"/>
        </w:rPr>
        <w:t xml:space="preserve"> tieto ponuky avšak nemôžu byť vyššie ako výsledné ponuky </w:t>
      </w:r>
      <w:r w:rsidR="00701E7F">
        <w:t>uchádzačov</w:t>
      </w:r>
      <w:r w:rsidR="00701E7F" w:rsidRPr="00D55161">
        <w:t xml:space="preserve"> </w:t>
      </w:r>
      <w:r w:rsidR="00701E7F">
        <w:t>podľa výsledkov primárnej súťa</w:t>
      </w:r>
      <w:r w:rsidR="00701E7F" w:rsidRPr="00D55161">
        <w:t>že</w:t>
      </w:r>
      <w:r w:rsidR="004A351F">
        <w:t>,</w:t>
      </w:r>
      <w:r w:rsidR="00510595">
        <w:t xml:space="preserve"> </w:t>
      </w:r>
    </w:p>
    <w:p w14:paraId="7659DDFE" w14:textId="77777777" w:rsidR="008A0619" w:rsidRPr="00E5511E" w:rsidRDefault="00FB6AEF" w:rsidP="009716B3">
      <w:pPr>
        <w:pStyle w:val="Odsekzoznamu"/>
        <w:numPr>
          <w:ilvl w:val="0"/>
          <w:numId w:val="19"/>
        </w:numPr>
        <w:spacing w:after="120"/>
        <w:jc w:val="both"/>
        <w:rPr>
          <w:rFonts w:cs="Arial"/>
        </w:rPr>
      </w:pPr>
      <w:r w:rsidRPr="00E5511E">
        <w:rPr>
          <w:rFonts w:cs="Arial"/>
        </w:rPr>
        <w:t>kritériom na vyhodnotenie ponúk bude najnižšia predložená cena v elektronickej aukcii. V</w:t>
      </w:r>
      <w:r w:rsidR="008A0619" w:rsidRPr="00E5511E">
        <w:rPr>
          <w:rFonts w:cs="Arial"/>
        </w:rPr>
        <w:t xml:space="preserve">ýsledkom postupu pri opätovnom otvorení súťaže v príslušnej časti predmetu zákazky bude uzavretie </w:t>
      </w:r>
      <w:r w:rsidRPr="00E5511E">
        <w:rPr>
          <w:rFonts w:cs="Arial"/>
        </w:rPr>
        <w:t>čiastkovej kúpnej zmluvy (ďalej len „</w:t>
      </w:r>
      <w:r w:rsidR="008A0619" w:rsidRPr="00E5511E">
        <w:rPr>
          <w:rFonts w:cs="Arial"/>
        </w:rPr>
        <w:t>ČKZ</w:t>
      </w:r>
      <w:r w:rsidRPr="00E5511E">
        <w:rPr>
          <w:rFonts w:cs="Arial"/>
        </w:rPr>
        <w:t>“)</w:t>
      </w:r>
      <w:r w:rsidR="008A0619" w:rsidRPr="00E5511E">
        <w:rPr>
          <w:rFonts w:cs="Arial"/>
        </w:rPr>
        <w:t xml:space="preserve"> s</w:t>
      </w:r>
      <w:r w:rsidR="00472AFB" w:rsidRPr="00E5511E">
        <w:rPr>
          <w:rFonts w:cs="Arial"/>
        </w:rPr>
        <w:t xml:space="preserve"> úspešným </w:t>
      </w:r>
      <w:r w:rsidR="008A0619" w:rsidRPr="00E5511E">
        <w:rPr>
          <w:rFonts w:cs="Arial"/>
        </w:rPr>
        <w:t xml:space="preserve">účastníkom RD, ktorý sa </w:t>
      </w:r>
      <w:r w:rsidRPr="00E5511E">
        <w:rPr>
          <w:rFonts w:cs="Arial"/>
        </w:rPr>
        <w:t xml:space="preserve">v elektronickej aukcii </w:t>
      </w:r>
      <w:r w:rsidR="00472AFB" w:rsidRPr="00E5511E">
        <w:rPr>
          <w:rFonts w:cs="Arial"/>
        </w:rPr>
        <w:t xml:space="preserve">pre danú časť predmetu zákazky po opätovnom otvorení súťaže </w:t>
      </w:r>
      <w:r w:rsidR="008A0619" w:rsidRPr="00E5511E">
        <w:rPr>
          <w:rFonts w:cs="Arial"/>
        </w:rPr>
        <w:t xml:space="preserve">umiestnil na prvom mieste v poradí, </w:t>
      </w:r>
    </w:p>
    <w:p w14:paraId="70A655BA" w14:textId="77777777" w:rsidR="00BE174E" w:rsidRPr="00E5511E" w:rsidRDefault="008A0619" w:rsidP="009716B3">
      <w:pPr>
        <w:pStyle w:val="Odsekzoznamu"/>
        <w:numPr>
          <w:ilvl w:val="0"/>
          <w:numId w:val="19"/>
        </w:numPr>
        <w:spacing w:after="120"/>
        <w:rPr>
          <w:rFonts w:cs="Arial"/>
        </w:rPr>
      </w:pPr>
      <w:r w:rsidRPr="00E5511E">
        <w:rPr>
          <w:rFonts w:cs="Arial"/>
        </w:rPr>
        <w:t xml:space="preserve">po ukončení elektronickej aukcie bude verejný obstarávateľ písomne informovať účastníkov opätovného otvorenia súťaže o výsledku </w:t>
      </w:r>
      <w:r w:rsidR="00BE174E" w:rsidRPr="00E5511E">
        <w:rPr>
          <w:rFonts w:cs="Arial"/>
        </w:rPr>
        <w:t>vyhodnotenia ponúk</w:t>
      </w:r>
      <w:r w:rsidR="00D07B8C">
        <w:rPr>
          <w:rFonts w:cs="Arial"/>
        </w:rPr>
        <w:t>.</w:t>
      </w:r>
      <w:r w:rsidRPr="00E5511E">
        <w:rPr>
          <w:rFonts w:cs="Arial"/>
        </w:rPr>
        <w:t xml:space="preserve"> </w:t>
      </w:r>
    </w:p>
    <w:p w14:paraId="3833B589" w14:textId="77777777" w:rsidR="00100F41" w:rsidRPr="00E5511E" w:rsidRDefault="00D07B8C" w:rsidP="00FB6AEF">
      <w:pPr>
        <w:numPr>
          <w:ilvl w:val="1"/>
          <w:numId w:val="1"/>
        </w:numPr>
        <w:spacing w:after="120"/>
        <w:ind w:left="1021" w:hanging="567"/>
        <w:rPr>
          <w:rFonts w:cs="Arial"/>
          <w:i/>
        </w:rPr>
      </w:pPr>
      <w:r>
        <w:rPr>
          <w:rFonts w:cs="Arial"/>
        </w:rPr>
        <w:t>D</w:t>
      </w:r>
      <w:r w:rsidR="00BE174E" w:rsidRPr="00E5511E">
        <w:rPr>
          <w:rFonts w:cs="Arial"/>
        </w:rPr>
        <w:t xml:space="preserve">odávka predmetu zákazky pre príslušnú časť sa bude realizovať na základe </w:t>
      </w:r>
      <w:r w:rsidR="00472AFB" w:rsidRPr="00E5511E">
        <w:rPr>
          <w:rFonts w:cs="Arial"/>
        </w:rPr>
        <w:t>uzatvorených</w:t>
      </w:r>
      <w:r w:rsidR="00BE174E" w:rsidRPr="00E5511E">
        <w:rPr>
          <w:rFonts w:cs="Arial"/>
        </w:rPr>
        <w:t xml:space="preserve"> ČKZ </w:t>
      </w:r>
      <w:r w:rsidR="00472AFB" w:rsidRPr="00E5511E">
        <w:rPr>
          <w:rFonts w:cs="Arial"/>
        </w:rPr>
        <w:t>v</w:t>
      </w:r>
      <w:r w:rsidR="00BE174E" w:rsidRPr="00E5511E">
        <w:rPr>
          <w:rFonts w:cs="Arial"/>
        </w:rPr>
        <w:t xml:space="preserve"> </w:t>
      </w:r>
      <w:r w:rsidR="00472AFB" w:rsidRPr="00E5511E">
        <w:rPr>
          <w:rFonts w:cs="Arial"/>
        </w:rPr>
        <w:t>súlade</w:t>
      </w:r>
      <w:r w:rsidR="00BE174E" w:rsidRPr="00E5511E">
        <w:rPr>
          <w:rFonts w:cs="Arial"/>
        </w:rPr>
        <w:t xml:space="preserve"> s RD príslušnej časti predmetu zákazky, </w:t>
      </w:r>
      <w:r w:rsidR="00100F41" w:rsidRPr="00E5511E">
        <w:rPr>
          <w:rFonts w:cs="Arial"/>
        </w:rPr>
        <w:t xml:space="preserve">Podrobné vymedzenie zmluvných podmienok tvorí časť </w:t>
      </w:r>
      <w:r w:rsidR="00100F41" w:rsidRPr="00E5511E">
        <w:rPr>
          <w:rFonts w:cs="Arial"/>
          <w:i/>
        </w:rPr>
        <w:t xml:space="preserve">B.1 „Opis predmetu zákazky“ a B.2 „Obchodné podmienky dodania predmetu zákazky“ </w:t>
      </w:r>
      <w:r w:rsidR="00100F41" w:rsidRPr="00E5511E">
        <w:rPr>
          <w:rFonts w:cs="Arial"/>
        </w:rPr>
        <w:t>týchto súťažných podkladov.</w:t>
      </w:r>
    </w:p>
    <w:p w14:paraId="32C81114" w14:textId="77777777" w:rsidR="00EE7DCE" w:rsidRPr="00E5511E" w:rsidRDefault="003C7E4E" w:rsidP="003B44AC">
      <w:pPr>
        <w:numPr>
          <w:ilvl w:val="1"/>
          <w:numId w:val="1"/>
        </w:numPr>
        <w:spacing w:after="120"/>
        <w:ind w:left="1021" w:hanging="567"/>
        <w:rPr>
          <w:rFonts w:cs="Arial"/>
        </w:rPr>
      </w:pPr>
      <w:r w:rsidRPr="00E5511E">
        <w:rPr>
          <w:rFonts w:cs="Arial"/>
        </w:rPr>
        <w:lastRenderedPageBreak/>
        <w:t>Náležitosťou rámcovej dohody, ako aj zmluvy, ktorá je výsledkom verejného obstarávania a ktorej predmetom je záväzok dodávateľa na opakované plnenie spočívajúce v dodaní tovaru, môže byť dojednanie zmluvných strán vo vzťahu k určeniu ceny tovaru pre každé opakované plnenie, podľa ktorého zmluvné strany počas trvania rámcovej dohody alebo zmluvy určujú cenu tovaru s ohľadom na vývoj cien porovnateľných tovarov na relevantnom trhu, pričom ak sú ceny na trhu nižšie, ako cena určená rámcovou dohodou alebo zmluvou, alebo spôsobom podľa rámcovej dohody alebo zmluvy, určia cenu najviac v sume priemeru medzi tromi najnižšími cenami zistenými na trhu. Ak sa ceny alebo hodnoty prvkov ponúk predkladajú v elektronickej aukcii, náležitosťou rámcovej dohody alebo zmluvy podľa prvej vety je dojednanie zmluvných strán, že východiskom elektronickej aukcie je cena alebo hodnota prvkov ponúk, zistená spôsobom podľa prvej vety.</w:t>
      </w:r>
    </w:p>
    <w:p w14:paraId="4043EA9B" w14:textId="77777777" w:rsidR="002B11BA" w:rsidRPr="00E5511E" w:rsidRDefault="003C7E4E" w:rsidP="002B11BA">
      <w:pPr>
        <w:numPr>
          <w:ilvl w:val="1"/>
          <w:numId w:val="1"/>
        </w:numPr>
        <w:spacing w:after="120"/>
        <w:ind w:left="1021" w:hanging="567"/>
        <w:rPr>
          <w:rFonts w:cs="Arial"/>
        </w:rPr>
      </w:pPr>
      <w:r w:rsidRPr="00E5511E">
        <w:rPr>
          <w:rFonts w:cs="Arial"/>
        </w:rPr>
        <w:t>Zmena rámcovej dohody počas jej trvania</w:t>
      </w:r>
    </w:p>
    <w:p w14:paraId="088C1AF2" w14:textId="77777777" w:rsidR="002B11BA" w:rsidRPr="00E5511E" w:rsidRDefault="003C7E4E" w:rsidP="003E6E14">
      <w:pPr>
        <w:numPr>
          <w:ilvl w:val="2"/>
          <w:numId w:val="1"/>
        </w:numPr>
        <w:spacing w:after="120"/>
        <w:ind w:left="1701" w:hanging="708"/>
        <w:rPr>
          <w:rFonts w:cs="Arial"/>
        </w:rPr>
      </w:pPr>
      <w:r w:rsidRPr="00E5511E">
        <w:rPr>
          <w:rFonts w:cs="Arial"/>
        </w:rPr>
        <w:t>Rámcovú dohodu možno zmeniť počas jej trvania bez nového verejného obstarávania, ak</w:t>
      </w:r>
    </w:p>
    <w:p w14:paraId="01F27934" w14:textId="77777777" w:rsidR="003C7E4E" w:rsidRPr="00E5511E" w:rsidRDefault="003C7E4E" w:rsidP="003C7E4E">
      <w:pPr>
        <w:spacing w:after="120"/>
        <w:ind w:left="1021"/>
        <w:rPr>
          <w:rFonts w:cs="Arial"/>
        </w:rPr>
      </w:pPr>
      <w:r w:rsidRPr="00E5511E">
        <w:rPr>
          <w:rFonts w:cs="Arial"/>
        </w:rPr>
        <w:t>a)</w:t>
      </w:r>
      <w:r w:rsidRPr="00E5511E">
        <w:rPr>
          <w:rFonts w:cs="Arial"/>
        </w:rPr>
        <w:tab/>
        <w:t>pôvodná rámcová dohoda obsahuje jasné, presné a jednoznačné podmienky jej úpravy, vrátane úpravy ceny, ro</w:t>
      </w:r>
      <w:r w:rsidR="008F077A" w:rsidRPr="00E5511E">
        <w:rPr>
          <w:rFonts w:cs="Arial"/>
        </w:rPr>
        <w:t>zsah, povahu možných úprav</w:t>
      </w:r>
      <w:r w:rsidRPr="00E5511E">
        <w:rPr>
          <w:rFonts w:cs="Arial"/>
        </w:rPr>
        <w:t xml:space="preserve"> a podmienky ich uplatnenia; nemožno určiť takú podmienku, ktorou by sa menil charakter rámcovej dohody </w:t>
      </w:r>
    </w:p>
    <w:p w14:paraId="4E2077B6" w14:textId="77777777" w:rsidR="003C7E4E" w:rsidRPr="00E5511E" w:rsidRDefault="003C7E4E" w:rsidP="003C7E4E">
      <w:pPr>
        <w:spacing w:after="120"/>
        <w:ind w:left="1021"/>
        <w:rPr>
          <w:rFonts w:cs="Arial"/>
        </w:rPr>
      </w:pPr>
      <w:r w:rsidRPr="00E5511E">
        <w:rPr>
          <w:rFonts w:cs="Arial"/>
        </w:rPr>
        <w:t xml:space="preserve">b)    ide o </w:t>
      </w:r>
      <w:r w:rsidR="008F077A" w:rsidRPr="00E5511E">
        <w:rPr>
          <w:rFonts w:cs="Arial"/>
        </w:rPr>
        <w:t>tovary</w:t>
      </w:r>
      <w:r w:rsidRPr="00E5511E">
        <w:rPr>
          <w:rFonts w:cs="Arial"/>
        </w:rPr>
        <w:t xml:space="preserve">, ktoré sú nevyhnutné, nie sú zahrnuté do pôvodnej rámcovej dohody, poskytuje ich pôvodný dodávateľ a zmena dodávateľa </w:t>
      </w:r>
    </w:p>
    <w:p w14:paraId="4E9D6752" w14:textId="77777777" w:rsidR="003C7E4E" w:rsidRPr="00E5511E" w:rsidRDefault="003C7E4E" w:rsidP="003C7E4E">
      <w:pPr>
        <w:spacing w:after="120"/>
        <w:ind w:left="1021"/>
        <w:rPr>
          <w:rFonts w:cs="Arial"/>
        </w:rPr>
      </w:pPr>
      <w:r w:rsidRPr="00E5511E">
        <w:rPr>
          <w:rFonts w:cs="Arial"/>
        </w:rPr>
        <w:t>1.</w:t>
      </w:r>
      <w:r w:rsidRPr="00E5511E">
        <w:rPr>
          <w:rFonts w:cs="Arial"/>
        </w:rPr>
        <w:tab/>
        <w:t xml:space="preserve">nie je možná z ekonomických dôvodov alebo technických dôvodov, pričom ide najmä o požiadavku vzájomnej zameniteľnosti alebo interoperability </w:t>
      </w:r>
      <w:r w:rsidR="008F077A" w:rsidRPr="00E5511E">
        <w:rPr>
          <w:rFonts w:cs="Arial"/>
        </w:rPr>
        <w:t xml:space="preserve">s existujúcim zariadením, </w:t>
      </w:r>
      <w:r w:rsidRPr="00E5511E">
        <w:rPr>
          <w:rFonts w:cs="Arial"/>
        </w:rPr>
        <w:t>službami alebo inštaláciami podľa pôvodnej rámcovej dohody a</w:t>
      </w:r>
    </w:p>
    <w:p w14:paraId="07919C58" w14:textId="77777777" w:rsidR="003C7E4E" w:rsidRPr="00E5511E" w:rsidRDefault="003C7E4E" w:rsidP="003C7E4E">
      <w:pPr>
        <w:spacing w:after="120"/>
        <w:ind w:left="1021"/>
        <w:rPr>
          <w:rFonts w:cs="Arial"/>
        </w:rPr>
      </w:pPr>
      <w:r w:rsidRPr="00E5511E">
        <w:rPr>
          <w:rFonts w:cs="Arial"/>
        </w:rPr>
        <w:t>2.</w:t>
      </w:r>
      <w:r w:rsidRPr="00E5511E">
        <w:rPr>
          <w:rFonts w:cs="Arial"/>
        </w:rPr>
        <w:tab/>
        <w:t>spôsobí verejnému obstarávateľovi významné ťažkosti alebo podstatnú duplicitu nákladov,</w:t>
      </w:r>
    </w:p>
    <w:p w14:paraId="7827907E" w14:textId="77777777" w:rsidR="003C7E4E" w:rsidRPr="00E5511E" w:rsidRDefault="003C7E4E" w:rsidP="003C7E4E">
      <w:pPr>
        <w:spacing w:after="120"/>
        <w:ind w:left="1021"/>
        <w:rPr>
          <w:rFonts w:cs="Arial"/>
        </w:rPr>
      </w:pPr>
      <w:r w:rsidRPr="00E5511E">
        <w:rPr>
          <w:rFonts w:cs="Arial"/>
        </w:rPr>
        <w:t>c)</w:t>
      </w:r>
      <w:r w:rsidRPr="00E5511E">
        <w:rPr>
          <w:rFonts w:cs="Arial"/>
        </w:rPr>
        <w:tab/>
        <w:t>potreba zmeny vyplynula z okolností, ktoré verejný obstarávateľ nemohol pri vynaložení náležitej starostlivosti predvídať a zmenou sa nemení charakter rámcovej dohody,</w:t>
      </w:r>
    </w:p>
    <w:p w14:paraId="20DF1847" w14:textId="77777777" w:rsidR="003C7E4E" w:rsidRPr="00E5511E" w:rsidRDefault="003C7E4E" w:rsidP="003C7E4E">
      <w:pPr>
        <w:spacing w:after="120"/>
        <w:ind w:left="1021"/>
        <w:rPr>
          <w:rFonts w:cs="Arial"/>
        </w:rPr>
      </w:pPr>
      <w:r w:rsidRPr="00E5511E">
        <w:rPr>
          <w:rFonts w:cs="Arial"/>
        </w:rPr>
        <w:t>d)</w:t>
      </w:r>
      <w:r w:rsidRPr="00E5511E">
        <w:rPr>
          <w:rFonts w:cs="Arial"/>
        </w:rPr>
        <w:tab/>
        <w:t>ide o nahradenie pôvodného dodávateľa novým dodávateľom na základe</w:t>
      </w:r>
    </w:p>
    <w:p w14:paraId="29B321DA" w14:textId="77777777" w:rsidR="003C7E4E" w:rsidRPr="00E5511E" w:rsidRDefault="003C7E4E" w:rsidP="003C7E4E">
      <w:pPr>
        <w:spacing w:after="120"/>
        <w:ind w:left="1021"/>
        <w:rPr>
          <w:rFonts w:cs="Arial"/>
        </w:rPr>
      </w:pPr>
      <w:r w:rsidRPr="00E5511E">
        <w:rPr>
          <w:rFonts w:cs="Arial"/>
        </w:rPr>
        <w:t>1.</w:t>
      </w:r>
      <w:r w:rsidRPr="00E5511E">
        <w:rPr>
          <w:rFonts w:cs="Arial"/>
        </w:rPr>
        <w:tab/>
        <w:t>uplatnenia podmienky podľa písmena a),</w:t>
      </w:r>
    </w:p>
    <w:p w14:paraId="58267BAA" w14:textId="77777777" w:rsidR="003C7E4E" w:rsidRPr="00E5511E" w:rsidRDefault="003C7E4E" w:rsidP="003C7E4E">
      <w:pPr>
        <w:spacing w:after="120"/>
        <w:ind w:left="1021"/>
        <w:rPr>
          <w:rFonts w:cs="Arial"/>
        </w:rPr>
      </w:pPr>
      <w:r w:rsidRPr="00E5511E">
        <w:rPr>
          <w:rFonts w:cs="Arial"/>
        </w:rPr>
        <w:t>2.</w:t>
      </w:r>
      <w:r w:rsidRPr="00E5511E">
        <w:rPr>
          <w:rFonts w:cs="Arial"/>
        </w:rPr>
        <w:tab/>
        <w:t>skutočnosti, že iný hospodársky subjekt, ktorý spĺňa pôvodne určené podmienky účasti, je právnym nástupcom pôvodného dodávateľa v dôsledku jeho reorganizácie, vrátane zlúčenia a splynutia alebo úpadku, za predpokladu, že pôvodná rámcová dohoda sa podstatne nemení a cieľom zmeny nie je vyhnúť sa použitiu postupov a pravidiel podľa tohto zákona alebo</w:t>
      </w:r>
    </w:p>
    <w:p w14:paraId="57630FEF" w14:textId="77777777" w:rsidR="003C7E4E" w:rsidRPr="00E5511E" w:rsidRDefault="003C7E4E" w:rsidP="003C7E4E">
      <w:pPr>
        <w:spacing w:after="120"/>
        <w:ind w:left="1021"/>
        <w:rPr>
          <w:rFonts w:cs="Arial"/>
        </w:rPr>
      </w:pPr>
      <w:r w:rsidRPr="00E5511E">
        <w:rPr>
          <w:rFonts w:cs="Arial"/>
        </w:rPr>
        <w:t>3.</w:t>
      </w:r>
      <w:r w:rsidRPr="00E5511E">
        <w:rPr>
          <w:rFonts w:cs="Arial"/>
        </w:rPr>
        <w:tab/>
        <w:t>skutočnosti, že verejný obstarávateľ plní povinnosti hlavného dodávateľa voči jeho subdodávateľom podľa § 41 zákona o verejnom obstarávaní alebo</w:t>
      </w:r>
    </w:p>
    <w:p w14:paraId="0E67223D" w14:textId="77777777" w:rsidR="003C7E4E" w:rsidRPr="00E5511E" w:rsidRDefault="003C7E4E" w:rsidP="003C7E4E">
      <w:pPr>
        <w:spacing w:after="120"/>
        <w:ind w:left="1021"/>
        <w:rPr>
          <w:rFonts w:cs="Arial"/>
        </w:rPr>
      </w:pPr>
      <w:r w:rsidRPr="00E5511E">
        <w:rPr>
          <w:rFonts w:cs="Arial"/>
        </w:rPr>
        <w:t>e)</w:t>
      </w:r>
      <w:r w:rsidRPr="00E5511E">
        <w:rPr>
          <w:rFonts w:cs="Arial"/>
        </w:rPr>
        <w:tab/>
        <w:t>nedochádza k podstatnej zmene pôvodnej rámcovej dohody bez ohľadu na hodnotu tejto zmeny.</w:t>
      </w:r>
    </w:p>
    <w:p w14:paraId="25992C8B" w14:textId="77777777" w:rsidR="003C7E4E" w:rsidRPr="00E5511E" w:rsidRDefault="003C7E4E" w:rsidP="002B11BA">
      <w:pPr>
        <w:numPr>
          <w:ilvl w:val="2"/>
          <w:numId w:val="1"/>
        </w:numPr>
        <w:spacing w:after="120"/>
        <w:ind w:left="1701" w:hanging="708"/>
        <w:rPr>
          <w:rFonts w:cs="Arial"/>
        </w:rPr>
      </w:pPr>
      <w:r w:rsidRPr="00E5511E">
        <w:rPr>
          <w:rFonts w:cs="Arial"/>
        </w:rPr>
        <w:t>Podstatnou zmenou pôvodnej rámcovej dohody sa rozumie taká zmena, ktorou sa mení povaha alebo rozširuje rozsah pôvodnej rámcovej dohody, najmä</w:t>
      </w:r>
    </w:p>
    <w:p w14:paraId="004E94AF" w14:textId="77777777" w:rsidR="003C7E4E" w:rsidRPr="00E5511E" w:rsidRDefault="003C7E4E" w:rsidP="003C7E4E">
      <w:pPr>
        <w:spacing w:after="120"/>
        <w:ind w:left="1021"/>
        <w:rPr>
          <w:rFonts w:cs="Arial"/>
        </w:rPr>
      </w:pPr>
      <w:r w:rsidRPr="00E5511E">
        <w:rPr>
          <w:rFonts w:cs="Arial"/>
        </w:rPr>
        <w:t>a)</w:t>
      </w:r>
      <w:r w:rsidRPr="00E5511E">
        <w:rPr>
          <w:rFonts w:cs="Arial"/>
        </w:rPr>
        <w:tab/>
        <w:t>dopĺňajú alebo menia podstatným spôsobom podmienky, ktoré by v pôvodnom postupe zadávania zákazky umožnili účasť iných hospodárskych subjektov, alebo ktoré by umožnili prijať inú ponuku ako pôvodne prijatú ponuku,</w:t>
      </w:r>
    </w:p>
    <w:p w14:paraId="61AABC4A" w14:textId="77777777" w:rsidR="003C7E4E" w:rsidRPr="00E5511E" w:rsidRDefault="003C7E4E" w:rsidP="003C7E4E">
      <w:pPr>
        <w:spacing w:after="120"/>
        <w:ind w:left="1021"/>
        <w:rPr>
          <w:rFonts w:cs="Arial"/>
        </w:rPr>
      </w:pPr>
      <w:r w:rsidRPr="00E5511E">
        <w:rPr>
          <w:rFonts w:cs="Arial"/>
        </w:rPr>
        <w:t>b)</w:t>
      </w:r>
      <w:r w:rsidRPr="00E5511E">
        <w:rPr>
          <w:rFonts w:cs="Arial"/>
        </w:rPr>
        <w:tab/>
        <w:t>mení ekonomická rovnováha v prospech dodávateľa spôsobom, ktorý pôvodná rámcová dohoda neupravovala alebo</w:t>
      </w:r>
    </w:p>
    <w:p w14:paraId="6E063DFF" w14:textId="77CE4B17" w:rsidR="003C7E4E" w:rsidRPr="00E5511E" w:rsidRDefault="003C7E4E" w:rsidP="003C7E4E">
      <w:pPr>
        <w:spacing w:after="120"/>
        <w:ind w:left="1021"/>
        <w:rPr>
          <w:rFonts w:cs="Arial"/>
        </w:rPr>
      </w:pPr>
      <w:r w:rsidRPr="00E5511E">
        <w:rPr>
          <w:rFonts w:cs="Arial"/>
        </w:rPr>
        <w:t>c)</w:t>
      </w:r>
      <w:r w:rsidRPr="00E5511E">
        <w:rPr>
          <w:rFonts w:cs="Arial"/>
        </w:rPr>
        <w:tab/>
        <w:t xml:space="preserve">nahrádza pôvodný dodávateľ novým dodávateľom inak, ako podľa </w:t>
      </w:r>
      <w:r w:rsidR="008F077A" w:rsidRPr="00E5511E">
        <w:rPr>
          <w:rFonts w:cs="Arial"/>
        </w:rPr>
        <w:t>bodu 7.5.1.</w:t>
      </w:r>
      <w:r w:rsidRPr="00E5511E">
        <w:rPr>
          <w:rFonts w:cs="Arial"/>
        </w:rPr>
        <w:t xml:space="preserve"> písm</w:t>
      </w:r>
      <w:r w:rsidR="008F077A" w:rsidRPr="00E5511E">
        <w:rPr>
          <w:rFonts w:cs="Arial"/>
        </w:rPr>
        <w:t>eno</w:t>
      </w:r>
      <w:r w:rsidRPr="00E5511E">
        <w:rPr>
          <w:rFonts w:cs="Arial"/>
        </w:rPr>
        <w:t xml:space="preserve"> d).</w:t>
      </w:r>
    </w:p>
    <w:p w14:paraId="00854312" w14:textId="77777777" w:rsidR="007F2099" w:rsidRPr="00E5511E" w:rsidRDefault="007F2099" w:rsidP="002B11BA">
      <w:pPr>
        <w:numPr>
          <w:ilvl w:val="2"/>
          <w:numId w:val="1"/>
        </w:numPr>
        <w:spacing w:after="120"/>
        <w:ind w:left="1701" w:hanging="708"/>
        <w:rPr>
          <w:rFonts w:cs="Arial"/>
        </w:rPr>
      </w:pPr>
      <w:r w:rsidRPr="00E5511E">
        <w:rPr>
          <w:rFonts w:cs="Arial"/>
        </w:rPr>
        <w:t>Rámcovú dohodu možno zmeniť počas jej trvania bez nového verejného obstarávania aj vtedy, ak hodnota všetkých zmien je nižšia ako finančný limit podľa § 5 zákona o verejnom obstarávaní v závislosti od typu zákazky a zároveň je nižšia ako</w:t>
      </w:r>
    </w:p>
    <w:p w14:paraId="136ABE84" w14:textId="77777777" w:rsidR="007F2099" w:rsidRPr="00E5511E" w:rsidRDefault="007F2099" w:rsidP="007F2099">
      <w:pPr>
        <w:spacing w:after="120"/>
        <w:ind w:left="1021"/>
        <w:rPr>
          <w:rFonts w:cs="Arial"/>
        </w:rPr>
      </w:pPr>
      <w:r w:rsidRPr="00E5511E">
        <w:rPr>
          <w:rFonts w:cs="Arial"/>
        </w:rPr>
        <w:lastRenderedPageBreak/>
        <w:t>a)</w:t>
      </w:r>
      <w:r w:rsidRPr="00E5511E">
        <w:rPr>
          <w:rFonts w:cs="Arial"/>
        </w:rPr>
        <w:tab/>
        <w:t>15% hodnoty pôvodnej rámcovej dohody, ak ide o zákazku na uskutočnenie stavebných prác,</w:t>
      </w:r>
    </w:p>
    <w:p w14:paraId="011B918B" w14:textId="77777777" w:rsidR="007F2099" w:rsidRPr="00E5511E" w:rsidRDefault="007F2099" w:rsidP="007F2099">
      <w:pPr>
        <w:spacing w:after="120"/>
        <w:ind w:left="1021"/>
        <w:rPr>
          <w:rFonts w:cs="Arial"/>
        </w:rPr>
      </w:pPr>
      <w:r w:rsidRPr="00E5511E">
        <w:rPr>
          <w:rFonts w:cs="Arial"/>
        </w:rPr>
        <w:t>b)</w:t>
      </w:r>
      <w:r w:rsidRPr="00E5511E">
        <w:rPr>
          <w:rFonts w:cs="Arial"/>
        </w:rPr>
        <w:tab/>
        <w:t>10% hodnoty pôvodnej rámcovej dohody, ak ide o zákazku na dodanie tovaru alebo na poskytnutie služby,</w:t>
      </w:r>
    </w:p>
    <w:p w14:paraId="19AB3A55" w14:textId="1870EEFC" w:rsidR="003C7E4E" w:rsidRPr="00E5511E" w:rsidRDefault="007F2099" w:rsidP="008F077A">
      <w:pPr>
        <w:numPr>
          <w:ilvl w:val="2"/>
          <w:numId w:val="1"/>
        </w:numPr>
        <w:spacing w:after="120"/>
        <w:ind w:left="1701" w:hanging="708"/>
        <w:rPr>
          <w:rFonts w:cs="Arial"/>
        </w:rPr>
      </w:pPr>
      <w:r w:rsidRPr="00E5511E">
        <w:rPr>
          <w:rFonts w:cs="Arial"/>
        </w:rPr>
        <w:t xml:space="preserve">Zmenou podľa odseku </w:t>
      </w:r>
      <w:r w:rsidR="00AA135C">
        <w:rPr>
          <w:rFonts w:cs="Arial"/>
        </w:rPr>
        <w:t>7.5.</w:t>
      </w:r>
      <w:r w:rsidRPr="00E5511E">
        <w:rPr>
          <w:rFonts w:cs="Arial"/>
        </w:rPr>
        <w:t>3 sa nesmie meniť charakter rámcovej dohody.</w:t>
      </w:r>
    </w:p>
    <w:p w14:paraId="58E98CE2" w14:textId="43CE9B81" w:rsidR="007F2099" w:rsidRPr="00E5511E" w:rsidRDefault="007F2099" w:rsidP="008F077A">
      <w:pPr>
        <w:numPr>
          <w:ilvl w:val="2"/>
          <w:numId w:val="1"/>
        </w:numPr>
        <w:spacing w:after="120"/>
        <w:ind w:left="1701" w:hanging="708"/>
        <w:rPr>
          <w:rFonts w:cs="Arial"/>
        </w:rPr>
      </w:pPr>
      <w:r w:rsidRPr="00E5511E">
        <w:rPr>
          <w:rFonts w:cs="Arial"/>
        </w:rPr>
        <w:t xml:space="preserve">Ak ide o verejného obstarávateľa a o zmenu podľa odseku </w:t>
      </w:r>
      <w:r w:rsidR="00AA135C">
        <w:rPr>
          <w:rFonts w:cs="Arial"/>
        </w:rPr>
        <w:t>7.5.1</w:t>
      </w:r>
      <w:r w:rsidRPr="00E5511E">
        <w:rPr>
          <w:rFonts w:cs="Arial"/>
        </w:rPr>
        <w:t xml:space="preserve"> písm. b) alebo písm. c), hodnota všetkých zmien nesmie presiahnuť 50% hodnoty pôvodnej zmluvy/ rámcovej dohody. Opakovanými zmenami rámcovej dohody sa nemožno vyhnúť použitiu postupov a pravidiel podľa zákona o verejnom obstarávaní.</w:t>
      </w:r>
    </w:p>
    <w:p w14:paraId="12CE9811" w14:textId="77777777" w:rsidR="007F2099" w:rsidRPr="00E5511E" w:rsidRDefault="007F2099" w:rsidP="008F077A">
      <w:pPr>
        <w:numPr>
          <w:ilvl w:val="2"/>
          <w:numId w:val="1"/>
        </w:numPr>
        <w:spacing w:after="120"/>
        <w:ind w:left="1701" w:hanging="708"/>
        <w:rPr>
          <w:rFonts w:cs="Arial"/>
        </w:rPr>
      </w:pPr>
      <w:r w:rsidRPr="00E5511E">
        <w:rPr>
          <w:rFonts w:cs="Arial"/>
        </w:rPr>
        <w:t>Zmena rámcovej dohody musí byť písomná.</w:t>
      </w:r>
    </w:p>
    <w:p w14:paraId="1AAC6F1D" w14:textId="77777777" w:rsidR="008F077A" w:rsidRPr="00E5511E" w:rsidRDefault="003C7E4E" w:rsidP="008F077A">
      <w:pPr>
        <w:numPr>
          <w:ilvl w:val="1"/>
          <w:numId w:val="1"/>
        </w:numPr>
        <w:spacing w:after="120"/>
        <w:ind w:left="1021" w:hanging="567"/>
        <w:rPr>
          <w:rFonts w:cs="Arial"/>
        </w:rPr>
      </w:pPr>
      <w:r w:rsidRPr="00E5511E">
        <w:rPr>
          <w:rFonts w:cs="Arial"/>
        </w:rPr>
        <w:t>Odstúpenie od rámcovej dohody</w:t>
      </w:r>
    </w:p>
    <w:p w14:paraId="642F6215" w14:textId="77777777" w:rsidR="007F2099" w:rsidRPr="00E5511E" w:rsidRDefault="007F2099" w:rsidP="008F077A">
      <w:pPr>
        <w:numPr>
          <w:ilvl w:val="2"/>
          <w:numId w:val="1"/>
        </w:numPr>
        <w:spacing w:after="120"/>
        <w:ind w:left="1701" w:hanging="708"/>
        <w:rPr>
          <w:rFonts w:cs="Arial"/>
        </w:rPr>
      </w:pPr>
      <w:r w:rsidRPr="00E5511E">
        <w:rPr>
          <w:rFonts w:cs="Arial"/>
        </w:rPr>
        <w:t xml:space="preserve">Verejný obstarávateľ môže odstúpiť od </w:t>
      </w:r>
    </w:p>
    <w:p w14:paraId="08D2A277" w14:textId="77777777" w:rsidR="007F2099" w:rsidRPr="00E5511E" w:rsidRDefault="007F2099" w:rsidP="007F2099">
      <w:pPr>
        <w:spacing w:after="120"/>
        <w:ind w:left="1021"/>
        <w:rPr>
          <w:rFonts w:cs="Arial"/>
        </w:rPr>
      </w:pPr>
      <w:r w:rsidRPr="00E5511E">
        <w:rPr>
          <w:rFonts w:cs="Arial"/>
        </w:rPr>
        <w:t>a)</w:t>
      </w:r>
      <w:r w:rsidRPr="00E5511E">
        <w:rPr>
          <w:rFonts w:cs="Arial"/>
        </w:rPr>
        <w:tab/>
        <w:t>rámcovej dohody, ak v čase jej uzavretia existoval dôvod na vylúčenie dodávateľa pre nesplnenie podmienky účasti podľa § 32 ods. 1 písm. a) zákona o verejnom obstarávaní,</w:t>
      </w:r>
    </w:p>
    <w:p w14:paraId="13AF52C0" w14:textId="77777777" w:rsidR="007F2099" w:rsidRPr="00E5511E" w:rsidRDefault="007F2099" w:rsidP="007F2099">
      <w:pPr>
        <w:spacing w:after="120"/>
        <w:ind w:left="1021"/>
        <w:rPr>
          <w:rFonts w:cs="Arial"/>
        </w:rPr>
      </w:pPr>
      <w:r w:rsidRPr="00E5511E">
        <w:rPr>
          <w:rFonts w:cs="Arial"/>
        </w:rPr>
        <w:t>b)</w:t>
      </w:r>
      <w:r w:rsidRPr="00E5511E">
        <w:rPr>
          <w:rFonts w:cs="Arial"/>
        </w:rPr>
        <w:tab/>
        <w:t>rámcovej dohody, ak táto nemala byť uzavretá s dodávateľom v súvislosti so závažným porušením povinnosti vyplývajúcej z právne záväzného aktu Európskej únie) o ktorom rozhodol Súdny dvor Európskej únie v súlade so Zmluvou o fungovaní Európskej únie)</w:t>
      </w:r>
    </w:p>
    <w:p w14:paraId="480646F9" w14:textId="77777777" w:rsidR="007F2099" w:rsidRPr="00E5511E" w:rsidRDefault="007F2099" w:rsidP="008F077A">
      <w:pPr>
        <w:numPr>
          <w:ilvl w:val="2"/>
          <w:numId w:val="1"/>
        </w:numPr>
        <w:spacing w:after="120"/>
        <w:ind w:left="1701" w:hanging="708"/>
        <w:rPr>
          <w:rFonts w:cs="Arial"/>
        </w:rPr>
      </w:pPr>
      <w:r w:rsidRPr="00E5511E">
        <w:rPr>
          <w:rFonts w:cs="Arial"/>
        </w:rPr>
        <w:t>Verejný obstarávateľ alebo obstarávateľ môže odstúpiť od časti rámcovej dohody, ktorou došlo k podstatnej zmene pôvodnej zmluvy/ rámcovej a ktorá si vyžadovala nové verejné obstarávanie.</w:t>
      </w:r>
    </w:p>
    <w:p w14:paraId="33DD9347" w14:textId="77777777" w:rsidR="007F2099" w:rsidRPr="00AD4EFF" w:rsidRDefault="007F2099" w:rsidP="008F077A">
      <w:pPr>
        <w:numPr>
          <w:ilvl w:val="2"/>
          <w:numId w:val="1"/>
        </w:numPr>
        <w:spacing w:after="120"/>
        <w:ind w:left="1701" w:hanging="708"/>
        <w:rPr>
          <w:rFonts w:cs="Arial"/>
        </w:rPr>
      </w:pPr>
      <w:r w:rsidRPr="00AD4EFF">
        <w:rPr>
          <w:rFonts w:cs="Arial"/>
        </w:rPr>
        <w:t xml:space="preserve">Verejný obstarávateľ môže odstúpiť od rámcovej dohody uzavretej s uchádzačom, ktorý nemal v čase uzavretia rámcovej dohody v registri </w:t>
      </w:r>
      <w:r w:rsidR="00AD4EFF" w:rsidRPr="00AD4EFF">
        <w:rPr>
          <w:rFonts w:cs="Arial"/>
        </w:rPr>
        <w:t>partnerov verejného sektora</w:t>
      </w:r>
      <w:r w:rsidRPr="00AD4EFF">
        <w:rPr>
          <w:rFonts w:cs="Arial"/>
        </w:rPr>
        <w:t xml:space="preserve"> zapísaných konečných užívateľov výhod alebo ak bolo právoplatne rozhodnuté o vyčiarknutí tohto uchádzača z registra </w:t>
      </w:r>
      <w:r w:rsidR="00AD4EFF" w:rsidRPr="00AD4EFF">
        <w:rPr>
          <w:rFonts w:cs="Arial"/>
        </w:rPr>
        <w:t>partnerov verejného sektora</w:t>
      </w:r>
      <w:r w:rsidRPr="00AD4EFF">
        <w:rPr>
          <w:rFonts w:cs="Arial"/>
        </w:rPr>
        <w:t xml:space="preserve"> alebo ak mu bol právoplatne uložený zákaz účasti podľa § 182 ods. 3 písm. b).</w:t>
      </w:r>
    </w:p>
    <w:p w14:paraId="5667D5F2" w14:textId="77777777" w:rsidR="007F2099" w:rsidRPr="00E5511E" w:rsidRDefault="007F2099" w:rsidP="008F077A">
      <w:pPr>
        <w:numPr>
          <w:ilvl w:val="2"/>
          <w:numId w:val="1"/>
        </w:numPr>
        <w:spacing w:after="120"/>
        <w:ind w:left="1701" w:hanging="708"/>
        <w:rPr>
          <w:rFonts w:cs="Arial"/>
        </w:rPr>
      </w:pPr>
      <w:r w:rsidRPr="00E5511E">
        <w:rPr>
          <w:rFonts w:cs="Arial"/>
        </w:rPr>
        <w:t>Týmto ustanovením nie je dotknuté právo verejného obstarávateľa odstúpiť od rámcovej dohody, alebo jej časti podľa osobitného predpisu. (Napríklad podľa Obchodného zákonníka, Občianskeho zákonníka)</w:t>
      </w:r>
    </w:p>
    <w:p w14:paraId="688785DE" w14:textId="77777777" w:rsidR="00100F41" w:rsidRPr="00E5511E" w:rsidRDefault="00100F41" w:rsidP="00475C02">
      <w:pPr>
        <w:pStyle w:val="Nadpis3"/>
        <w:rPr>
          <w:rFonts w:cs="Arial"/>
        </w:rPr>
      </w:pPr>
      <w:bookmarkStart w:id="33" w:name="_Toc355611544"/>
      <w:bookmarkStart w:id="34" w:name="_Toc476333271"/>
      <w:r w:rsidRPr="00E5511E">
        <w:rPr>
          <w:rFonts w:cs="Arial"/>
        </w:rPr>
        <w:t>Lehota viazanosti ponuky</w:t>
      </w:r>
      <w:bookmarkEnd w:id="33"/>
      <w:bookmarkEnd w:id="34"/>
    </w:p>
    <w:p w14:paraId="32279780" w14:textId="77777777" w:rsidR="00100F41" w:rsidRPr="00E5511E" w:rsidRDefault="00457BF3" w:rsidP="00022ED0">
      <w:pPr>
        <w:numPr>
          <w:ilvl w:val="1"/>
          <w:numId w:val="1"/>
        </w:numPr>
        <w:spacing w:after="120"/>
        <w:ind w:left="1021" w:hanging="567"/>
        <w:rPr>
          <w:rFonts w:cs="Arial"/>
        </w:rPr>
      </w:pPr>
      <w:r w:rsidRPr="00E5511E">
        <w:rPr>
          <w:rFonts w:cs="Arial"/>
        </w:rPr>
        <w:t>Uchádzač je svojou ponukou viazaný od lehoty na predkladanie ponúk až do uplynutia lehoty viazanosti ponúk stanovenej verejným obstarávateľom</w:t>
      </w:r>
      <w:r w:rsidR="00100F41" w:rsidRPr="00E5511E">
        <w:rPr>
          <w:rFonts w:cs="Arial"/>
        </w:rPr>
        <w:t>.</w:t>
      </w:r>
    </w:p>
    <w:p w14:paraId="33EBDB06" w14:textId="087BDECE" w:rsidR="00100F41" w:rsidRPr="00086BD9" w:rsidRDefault="00100F41" w:rsidP="00022ED0">
      <w:pPr>
        <w:numPr>
          <w:ilvl w:val="1"/>
          <w:numId w:val="1"/>
        </w:numPr>
        <w:spacing w:after="120"/>
        <w:ind w:left="1021" w:hanging="567"/>
        <w:rPr>
          <w:rFonts w:cs="Arial"/>
        </w:rPr>
      </w:pPr>
      <w:r w:rsidRPr="00086BD9">
        <w:rPr>
          <w:rFonts w:cs="Arial"/>
        </w:rPr>
        <w:t xml:space="preserve">Lehota viazanosti ponúk je </w:t>
      </w:r>
      <w:r w:rsidR="00457BF3" w:rsidRPr="00086BD9">
        <w:rPr>
          <w:rFonts w:cs="Arial"/>
        </w:rPr>
        <w:t xml:space="preserve">verejným </w:t>
      </w:r>
      <w:r w:rsidRPr="00086BD9">
        <w:rPr>
          <w:rFonts w:cs="Arial"/>
        </w:rPr>
        <w:t xml:space="preserve">obstarávateľom stanovená do </w:t>
      </w:r>
      <w:r w:rsidR="00ED2669" w:rsidRPr="00086BD9">
        <w:rPr>
          <w:rFonts w:cs="Arial"/>
          <w:b/>
        </w:rPr>
        <w:t>31.12.</w:t>
      </w:r>
      <w:r w:rsidR="0055701F" w:rsidRPr="00086BD9">
        <w:rPr>
          <w:rFonts w:cs="Arial"/>
          <w:b/>
        </w:rPr>
        <w:t>2017</w:t>
      </w:r>
      <w:r w:rsidRPr="00086BD9">
        <w:rPr>
          <w:rFonts w:cs="Arial"/>
          <w:b/>
        </w:rPr>
        <w:t>.</w:t>
      </w:r>
    </w:p>
    <w:p w14:paraId="7A3E40A1" w14:textId="77777777" w:rsidR="00AD4EFF" w:rsidRPr="006D1011" w:rsidRDefault="00AD4EFF" w:rsidP="00AD4EFF">
      <w:pPr>
        <w:numPr>
          <w:ilvl w:val="1"/>
          <w:numId w:val="1"/>
        </w:numPr>
        <w:spacing w:after="120"/>
        <w:ind w:left="1021" w:hanging="567"/>
      </w:pPr>
      <w:r w:rsidRPr="006D1011">
        <w:t xml:space="preserve">Doručenie námietok a začatie konania o preskúmanie úkonov </w:t>
      </w:r>
      <w:r>
        <w:t xml:space="preserve">verejného </w:t>
      </w:r>
      <w:r w:rsidRPr="006D1011">
        <w:t xml:space="preserve">obstarávateľa nemá odkladný účinok na konanie </w:t>
      </w:r>
      <w:r>
        <w:t xml:space="preserve">verejného </w:t>
      </w:r>
      <w:r w:rsidRPr="006D1011">
        <w:t xml:space="preserve">obstarávateľa. Ustanovenia § 52 ods. 2 a § 56 ods. 8  zákona o verejnom obstarávaní </w:t>
      </w:r>
      <w:r>
        <w:t xml:space="preserve">tým </w:t>
      </w:r>
      <w:r w:rsidRPr="006D1011">
        <w:t xml:space="preserve">nie sú dotknuté. Úrad môže vydať predbežné opatrenie, ktorým pozastaví konanie kontrolovaného najdlhšie do nadobudnutia právoplatnosti rozhodnutia podľa § 174 alebo § 175 zákona o verejnom obstarávaní. Rozhodnutím o predbežnom opatrení môže úrad rozhodnúť, že lehoty, ktoré určil </w:t>
      </w:r>
      <w:r>
        <w:t xml:space="preserve">verejný </w:t>
      </w:r>
      <w:r w:rsidRPr="006D1011">
        <w:t>obstarávateľ a</w:t>
      </w:r>
      <w:r>
        <w:t> </w:t>
      </w:r>
      <w:r w:rsidRPr="006D1011">
        <w:t>lehoty</w:t>
      </w:r>
      <w:r>
        <w:t xml:space="preserve"> verejnému</w:t>
      </w:r>
      <w:r w:rsidRPr="006D1011">
        <w:t xml:space="preserve"> obstarávateľovi, neplynú.  </w:t>
      </w:r>
    </w:p>
    <w:p w14:paraId="41425D52" w14:textId="77777777" w:rsidR="00AD4EFF" w:rsidRPr="00AD4EFF" w:rsidRDefault="00AD4EFF" w:rsidP="00AD4EFF">
      <w:pPr>
        <w:spacing w:after="120"/>
        <w:ind w:left="1021"/>
      </w:pPr>
      <w:r w:rsidRPr="006D1011">
        <w:t xml:space="preserve">Počas prerušenia konania o preskúmanie úkonov </w:t>
      </w:r>
      <w:r>
        <w:t xml:space="preserve">verejného </w:t>
      </w:r>
      <w:r w:rsidRPr="006D1011">
        <w:t xml:space="preserve">obstarávateľa podľa § 173 ods. 4 alebo ods. 8 zákona o verejnom obstarávaní, lehoty </w:t>
      </w:r>
      <w:r>
        <w:t xml:space="preserve">verejnému </w:t>
      </w:r>
      <w:r w:rsidRPr="006D1011">
        <w:t xml:space="preserve">obstarávateľovi neplynú. </w:t>
      </w:r>
      <w:r>
        <w:t>Verejný o</w:t>
      </w:r>
      <w:r w:rsidRPr="006D1011">
        <w:t xml:space="preserve">bstarávateľ si </w:t>
      </w:r>
      <w:r>
        <w:t xml:space="preserve">v takomto prípade </w:t>
      </w:r>
      <w:r w:rsidRPr="006D1011">
        <w:t>vyhradzuje právo primerane predĺžiť lehotu viazanosti ponúk a o predĺžení upovedomí záujemcov/uchádzačov.</w:t>
      </w:r>
    </w:p>
    <w:p w14:paraId="2A02DDF2" w14:textId="77777777" w:rsidR="00AD4EFF" w:rsidRPr="00AD4EFF" w:rsidRDefault="00457BF3" w:rsidP="00AD4EFF">
      <w:pPr>
        <w:numPr>
          <w:ilvl w:val="1"/>
          <w:numId w:val="1"/>
        </w:numPr>
        <w:spacing w:after="120"/>
        <w:ind w:left="1021" w:hanging="567"/>
        <w:rPr>
          <w:rFonts w:cs="Arial"/>
        </w:rPr>
      </w:pPr>
      <w:r w:rsidRPr="00E5511E">
        <w:rPr>
          <w:rFonts w:cs="Arial"/>
        </w:rPr>
        <w:t>V prípade potreby, vyplývajúcej najmä z aplikácie revíznych postupov, si verejný obstarávateľ vyhradzuje právo primerane predĺžiť lehotu viazanosti ponúk. Predĺženie lehoty viazanosti ponúk oznámi verejný obstarávateľ všetkým záujemcom a uchádzačom formou opravy údajov uvedených v oznámení o vyhlásení verejného obstarávania prostredníctvom vestníka Úradu pre verejné obstarávanie</w:t>
      </w:r>
      <w:r w:rsidR="00CC060F" w:rsidRPr="00E5511E">
        <w:rPr>
          <w:rFonts w:cs="Arial"/>
        </w:rPr>
        <w:t xml:space="preserve"> </w:t>
      </w:r>
      <w:r w:rsidR="001E2984" w:rsidRPr="00701E7F">
        <w:rPr>
          <w:rFonts w:cs="Arial"/>
        </w:rPr>
        <w:t>a formou elektronickej komuniká</w:t>
      </w:r>
      <w:r w:rsidR="00CC060F" w:rsidRPr="00701E7F">
        <w:rPr>
          <w:rFonts w:cs="Arial"/>
        </w:rPr>
        <w:t>c</w:t>
      </w:r>
      <w:r w:rsidR="001E2984" w:rsidRPr="00701E7F">
        <w:rPr>
          <w:rFonts w:cs="Arial"/>
        </w:rPr>
        <w:t>ie v systéme</w:t>
      </w:r>
      <w:r w:rsidR="00CC060F" w:rsidRPr="00701E7F">
        <w:rPr>
          <w:rFonts w:cs="Arial"/>
        </w:rPr>
        <w:t xml:space="preserve"> JOSEPHINE</w:t>
      </w:r>
      <w:r w:rsidRPr="00E5511E">
        <w:rPr>
          <w:rFonts w:cs="Arial"/>
        </w:rPr>
        <w:t xml:space="preserve">. V prípade, ak uchádzač nesúhlasí s predĺžením lehoty viazanosti ponúk, doručí žiadosť o späťvzatie ponuky </w:t>
      </w:r>
      <w:r w:rsidRPr="00701E7F">
        <w:rPr>
          <w:rFonts w:cs="Arial"/>
        </w:rPr>
        <w:t>v</w:t>
      </w:r>
      <w:r w:rsidR="001E2984" w:rsidRPr="00701E7F">
        <w:rPr>
          <w:rFonts w:cs="Arial"/>
        </w:rPr>
        <w:t> elektronickej forme v systéme</w:t>
      </w:r>
      <w:r w:rsidR="00CC060F" w:rsidRPr="00701E7F">
        <w:rPr>
          <w:rFonts w:cs="Arial"/>
        </w:rPr>
        <w:t xml:space="preserve"> JOSEPHINE.</w:t>
      </w:r>
      <w:r w:rsidR="00CC060F" w:rsidRPr="00E5511E">
        <w:rPr>
          <w:rFonts w:cs="Arial"/>
        </w:rPr>
        <w:t xml:space="preserve"> </w:t>
      </w:r>
      <w:r w:rsidRPr="00E5511E">
        <w:rPr>
          <w:rFonts w:cs="Arial"/>
        </w:rPr>
        <w:t xml:space="preserve">V prípade, ak uchádzač nedoručí takúto žiadosť o späťvzatie ponuky v lehote do 10 kalendárnych dní </w:t>
      </w:r>
      <w:r w:rsidRPr="00E5511E">
        <w:rPr>
          <w:rFonts w:cs="Arial"/>
        </w:rPr>
        <w:lastRenderedPageBreak/>
        <w:t>od zverejnenia opravy vo vestníku Úradu pre verejné obstarávanie, má sa za to, že s predĺžením lehoty viazanosti ponúk súhlasí</w:t>
      </w:r>
      <w:r w:rsidR="00100F41" w:rsidRPr="00E5511E">
        <w:rPr>
          <w:rFonts w:cs="Arial"/>
        </w:rPr>
        <w:t>.</w:t>
      </w:r>
    </w:p>
    <w:p w14:paraId="4B094782" w14:textId="77777777" w:rsidR="00100F41" w:rsidRPr="00E5511E" w:rsidRDefault="00100F41" w:rsidP="00E3765D">
      <w:pPr>
        <w:numPr>
          <w:ilvl w:val="1"/>
          <w:numId w:val="1"/>
        </w:numPr>
        <w:spacing w:after="120"/>
        <w:ind w:left="1021" w:hanging="567"/>
        <w:rPr>
          <w:rFonts w:cs="Arial"/>
        </w:rPr>
      </w:pPr>
      <w:r w:rsidRPr="00E5511E">
        <w:rPr>
          <w:rFonts w:cs="Arial"/>
        </w:rPr>
        <w:t>Uchádzači sú svojou ponukou viazaní do uplynutia</w:t>
      </w:r>
      <w:r w:rsidR="00732E34">
        <w:rPr>
          <w:rFonts w:cs="Arial"/>
        </w:rPr>
        <w:t xml:space="preserve"> verejným</w:t>
      </w:r>
      <w:r w:rsidRPr="00E5511E">
        <w:rPr>
          <w:rFonts w:cs="Arial"/>
        </w:rPr>
        <w:t xml:space="preserve"> obstarávateľom oznámenej, primerane predĺženej lehoty viazanosti ponúk podľa bodu 8.</w:t>
      </w:r>
      <w:r w:rsidR="00AD4EFF">
        <w:rPr>
          <w:rFonts w:cs="Arial"/>
        </w:rPr>
        <w:t>4</w:t>
      </w:r>
      <w:r w:rsidRPr="00E5511E">
        <w:rPr>
          <w:rFonts w:cs="Arial"/>
        </w:rPr>
        <w:t>. a sú povinní predĺžiť platnosť zábezpeky podľa bodu 15.</w:t>
      </w:r>
      <w:r w:rsidR="000C5633" w:rsidRPr="00E5511E">
        <w:rPr>
          <w:rFonts w:cs="Arial"/>
        </w:rPr>
        <w:t>8</w:t>
      </w:r>
      <w:r w:rsidRPr="00E5511E">
        <w:rPr>
          <w:rFonts w:cs="Arial"/>
        </w:rPr>
        <w:t>. tejto časti súťažných podkladov.</w:t>
      </w:r>
    </w:p>
    <w:p w14:paraId="3E0921B7" w14:textId="77777777" w:rsidR="00100F41" w:rsidRDefault="00100F41" w:rsidP="00FD0180">
      <w:pPr>
        <w:ind w:left="720"/>
        <w:rPr>
          <w:rFonts w:cs="Arial"/>
        </w:rPr>
      </w:pPr>
    </w:p>
    <w:p w14:paraId="7F5F3B00" w14:textId="77777777" w:rsidR="00100F41" w:rsidRPr="00E5511E" w:rsidRDefault="00100F41" w:rsidP="00DA02C4">
      <w:pPr>
        <w:rPr>
          <w:rFonts w:cs="Arial"/>
        </w:rPr>
      </w:pPr>
    </w:p>
    <w:p w14:paraId="036760D2" w14:textId="77777777" w:rsidR="00100F41" w:rsidRPr="00E5511E" w:rsidRDefault="00100F41" w:rsidP="00FD0180">
      <w:pPr>
        <w:pStyle w:val="Nadpis2"/>
        <w:rPr>
          <w:rFonts w:cs="Arial"/>
        </w:rPr>
      </w:pPr>
      <w:bookmarkStart w:id="35" w:name="_Toc355611545"/>
      <w:bookmarkStart w:id="36" w:name="_Toc457376814"/>
      <w:bookmarkStart w:id="37" w:name="_Toc458627840"/>
      <w:bookmarkStart w:id="38" w:name="_Toc459104756"/>
      <w:bookmarkStart w:id="39" w:name="_Toc476333272"/>
      <w:r w:rsidRPr="00E5511E">
        <w:rPr>
          <w:rFonts w:cs="Arial"/>
        </w:rPr>
        <w:t>Časť II.</w:t>
      </w:r>
      <w:bookmarkEnd w:id="35"/>
      <w:bookmarkEnd w:id="36"/>
      <w:bookmarkEnd w:id="37"/>
      <w:bookmarkEnd w:id="38"/>
      <w:bookmarkEnd w:id="39"/>
    </w:p>
    <w:p w14:paraId="2FFA0878" w14:textId="77777777" w:rsidR="00100F41" w:rsidRPr="00E5511E" w:rsidRDefault="00100F41" w:rsidP="00FD0180">
      <w:pPr>
        <w:pStyle w:val="Nadpis2"/>
        <w:rPr>
          <w:rFonts w:cs="Arial"/>
        </w:rPr>
      </w:pPr>
      <w:bookmarkStart w:id="40" w:name="_Toc354993028"/>
      <w:bookmarkStart w:id="41" w:name="_Toc355611546"/>
      <w:bookmarkStart w:id="42" w:name="_Toc357758505"/>
      <w:bookmarkStart w:id="43" w:name="_Toc359919531"/>
      <w:bookmarkStart w:id="44" w:name="_Toc476333273"/>
      <w:r w:rsidRPr="00E5511E">
        <w:rPr>
          <w:rFonts w:cs="Arial"/>
        </w:rPr>
        <w:t>Komunikácia a vysvetlenie</w:t>
      </w:r>
      <w:bookmarkEnd w:id="40"/>
      <w:bookmarkEnd w:id="41"/>
      <w:bookmarkEnd w:id="42"/>
      <w:bookmarkEnd w:id="43"/>
      <w:bookmarkEnd w:id="44"/>
    </w:p>
    <w:p w14:paraId="2623B591" w14:textId="77777777" w:rsidR="00100F41" w:rsidRPr="00E5511E" w:rsidRDefault="00100F41" w:rsidP="00FD0180">
      <w:pPr>
        <w:ind w:left="720"/>
        <w:rPr>
          <w:rFonts w:cs="Arial"/>
        </w:rPr>
      </w:pPr>
    </w:p>
    <w:p w14:paraId="42F94A93" w14:textId="77777777" w:rsidR="00100F41" w:rsidRPr="00E5511E" w:rsidRDefault="00100F41" w:rsidP="00FD0180">
      <w:pPr>
        <w:pStyle w:val="Nadpis3"/>
        <w:rPr>
          <w:rFonts w:cs="Arial"/>
        </w:rPr>
      </w:pPr>
      <w:bookmarkStart w:id="45" w:name="_Toc355611547"/>
      <w:bookmarkStart w:id="46" w:name="_Toc476333274"/>
      <w:r w:rsidRPr="00E5511E">
        <w:rPr>
          <w:rFonts w:cs="Arial"/>
        </w:rPr>
        <w:t xml:space="preserve">Komunikácia </w:t>
      </w:r>
      <w:r w:rsidRPr="00701E7F">
        <w:rPr>
          <w:rFonts w:cs="Arial"/>
        </w:rPr>
        <w:t xml:space="preserve">medzi </w:t>
      </w:r>
      <w:r w:rsidR="00442E06" w:rsidRPr="00701E7F">
        <w:rPr>
          <w:rFonts w:cs="Arial"/>
        </w:rPr>
        <w:t>verejným</w:t>
      </w:r>
      <w:r w:rsidR="00442E06" w:rsidRPr="00E5511E">
        <w:rPr>
          <w:rFonts w:cs="Arial"/>
        </w:rPr>
        <w:t xml:space="preserve"> </w:t>
      </w:r>
      <w:r w:rsidRPr="00E5511E">
        <w:rPr>
          <w:rFonts w:cs="Arial"/>
        </w:rPr>
        <w:t>obstarávateľom, záujemcami alebo uchádzačmi</w:t>
      </w:r>
      <w:bookmarkEnd w:id="45"/>
      <w:bookmarkEnd w:id="46"/>
    </w:p>
    <w:p w14:paraId="70AECD81" w14:textId="77777777" w:rsidR="00701E7F" w:rsidRPr="00701E7F" w:rsidRDefault="008978C4" w:rsidP="00701E7F">
      <w:pPr>
        <w:numPr>
          <w:ilvl w:val="1"/>
          <w:numId w:val="1"/>
        </w:numPr>
        <w:spacing w:after="120"/>
        <w:rPr>
          <w:rFonts w:cs="Arial"/>
        </w:rPr>
      </w:pPr>
      <w:r w:rsidRPr="00701E7F">
        <w:rPr>
          <w:rFonts w:cs="Arial"/>
        </w:rPr>
        <w:t>Komunikácia medzi verejným obstarávateľom a záujemcami, resp. uchádzačmi sa bude uskutočňovať len v slovenskom alebo českom jazyku spôsobom, ktorý zabezpečí úplnosť a obsah údajov uvedených v ponuke a v žiadosti o účasť a zaručí ochranu dôverných a osobných údajov uvedených v týchto dokumentoch.</w:t>
      </w:r>
      <w:r w:rsidR="00100F41" w:rsidRPr="00701E7F">
        <w:rPr>
          <w:rFonts w:cs="Arial"/>
        </w:rPr>
        <w:t xml:space="preserve"> </w:t>
      </w:r>
    </w:p>
    <w:p w14:paraId="7D0EC179" w14:textId="77777777" w:rsidR="00B476FD" w:rsidRPr="00732E34" w:rsidRDefault="00B476FD" w:rsidP="00E307B7">
      <w:pPr>
        <w:numPr>
          <w:ilvl w:val="1"/>
          <w:numId w:val="1"/>
        </w:numPr>
        <w:spacing w:after="120"/>
        <w:rPr>
          <w:rFonts w:cs="Arial"/>
        </w:rPr>
      </w:pPr>
      <w:r w:rsidRPr="00732E34">
        <w:rPr>
          <w:rFonts w:cs="Arial"/>
        </w:rPr>
        <w:t>Verejný obstarávateľ bude pri komunikácii s uchádzačmi resp. záujemcami postupovať v zmysle § 20 zákona o verejnom obstarávaní prostredníctvom komunikačného rozhrania systému JOSEPHINE. Pravidlá pre doručovanie – zásielka sa považuje za doručenú záujemcovi/uchádzačovi okamihom jej prevzatia. Za okamih prevzatia sa považuje prihlásenie záujemcu/uchádzača do systému JOSEPHINE. Zásielka sa považuje za doručenú aj vtedy, ak jej adresát bude mať objektívnu možnosť oboznámiť sa s jej obsahom, t.j. ako náhle sa dostane zásielka do sféry jeho dispozície, v takom prípade sa za okamih doručenia považuje deň nasledujúci po</w:t>
      </w:r>
      <w:r w:rsidR="00732E34" w:rsidRPr="00732E34">
        <w:rPr>
          <w:rFonts w:cs="Arial"/>
          <w:color w:val="FF0000"/>
        </w:rPr>
        <w:t xml:space="preserve"> </w:t>
      </w:r>
      <w:r w:rsidR="00732E34" w:rsidRPr="00732E34">
        <w:rPr>
          <w:rFonts w:cs="Arial"/>
        </w:rPr>
        <w:t>dni, keď si zásielku mohol záujemca/uchádzač zobraziť prihlásením do systému JOSEPHINE.</w:t>
      </w:r>
    </w:p>
    <w:p w14:paraId="3A2149A6" w14:textId="35F233E9" w:rsidR="00A5715D" w:rsidRPr="00701E7F" w:rsidRDefault="00A5715D" w:rsidP="00AE1A72">
      <w:pPr>
        <w:pStyle w:val="Odsekzoznamu"/>
        <w:numPr>
          <w:ilvl w:val="1"/>
          <w:numId w:val="1"/>
        </w:numPr>
        <w:jc w:val="both"/>
        <w:rPr>
          <w:rFonts w:cs="Arial"/>
          <w:lang w:eastAsia="sk-SK"/>
        </w:rPr>
      </w:pPr>
      <w:r w:rsidRPr="00701E7F">
        <w:rPr>
          <w:rFonts w:cs="Arial"/>
          <w:lang w:eastAsia="sk-SK"/>
        </w:rPr>
        <w:t>Obsahom komunikácie bude predkladanie ponúk, vysvetľovanie súťažných podkladov a oznámenia o vyhlásení verejného obstarávania, prípadné doplnenie súťažných podkladov, vysvetľovanie predložených ponúk, ako aj komunikácia pri revíznych postupoch</w:t>
      </w:r>
      <w:r w:rsidR="00AE1A72">
        <w:rPr>
          <w:rFonts w:cs="Arial"/>
          <w:lang w:eastAsia="sk-SK"/>
        </w:rPr>
        <w:t xml:space="preserve"> </w:t>
      </w:r>
      <w:r w:rsidR="00AE1A72" w:rsidRPr="00AE1A72">
        <w:rPr>
          <w:rFonts w:cs="Arial"/>
          <w:lang w:eastAsia="sk-SK"/>
        </w:rPr>
        <w:t>medzi verejným obstarávateľom a záujemcami/uchádzačmi a akákoľvek ďalšia, výslovne neuvedená komunikácia v súvislosti s týmto verejným obstarávaním, s výnimkou prípadov, keď to výslovne vylučuje zákon.</w:t>
      </w:r>
    </w:p>
    <w:p w14:paraId="2A13478A" w14:textId="77777777" w:rsidR="00A5715D" w:rsidRPr="00701E7F" w:rsidRDefault="00A5715D" w:rsidP="00A5715D">
      <w:pPr>
        <w:pStyle w:val="Odsekzoznamu"/>
        <w:ind w:left="720"/>
        <w:jc w:val="both"/>
        <w:rPr>
          <w:rFonts w:cs="Arial"/>
          <w:lang w:eastAsia="sk-SK"/>
        </w:rPr>
      </w:pPr>
    </w:p>
    <w:p w14:paraId="40AC31A1" w14:textId="77777777" w:rsidR="00A5715D" w:rsidRDefault="00732E34" w:rsidP="00A5715D">
      <w:pPr>
        <w:numPr>
          <w:ilvl w:val="1"/>
          <w:numId w:val="1"/>
        </w:numPr>
        <w:spacing w:after="120"/>
        <w:rPr>
          <w:rFonts w:cs="Arial"/>
        </w:rPr>
      </w:pPr>
      <w:r w:rsidRPr="00701E7F">
        <w:rPr>
          <w:rFonts w:cs="Arial"/>
        </w:rPr>
        <w:t xml:space="preserve">Ak </w:t>
      </w:r>
      <w:r w:rsidRPr="00732E34">
        <w:rPr>
          <w:rFonts w:cs="Arial"/>
        </w:rPr>
        <w:t xml:space="preserve">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w:t>
      </w:r>
      <w:r w:rsidRPr="009B1052">
        <w:rPr>
          <w:rFonts w:cs="Arial"/>
        </w:rPr>
        <w:t>obstarávateľom</w:t>
      </w:r>
      <w:r w:rsidR="007B6D76" w:rsidRPr="009B1052">
        <w:rPr>
          <w:rFonts w:cs="Arial"/>
        </w:rPr>
        <w:t>.</w:t>
      </w:r>
    </w:p>
    <w:p w14:paraId="794208E2" w14:textId="77777777" w:rsidR="00664E4A" w:rsidRDefault="00664E4A" w:rsidP="00664E4A">
      <w:pPr>
        <w:pStyle w:val="Odsekzoznamu"/>
        <w:rPr>
          <w:rFonts w:cs="Arial"/>
        </w:rPr>
      </w:pPr>
    </w:p>
    <w:p w14:paraId="52AE06A7" w14:textId="7D7ECD7D" w:rsidR="00664E4A" w:rsidRDefault="00664E4A" w:rsidP="00664E4A">
      <w:pPr>
        <w:numPr>
          <w:ilvl w:val="1"/>
          <w:numId w:val="1"/>
        </w:numPr>
        <w:spacing w:after="120"/>
        <w:rPr>
          <w:rFonts w:cs="Arial"/>
        </w:rPr>
      </w:pPr>
      <w:r w:rsidRPr="00664E4A">
        <w:rPr>
          <w:rFonts w:cs="Arial"/>
        </w:rPr>
        <w:t>Ak je odosielateľom zásielky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r>
        <w:rPr>
          <w:rFonts w:cs="Arial"/>
        </w:rPr>
        <w:t>.</w:t>
      </w:r>
    </w:p>
    <w:p w14:paraId="42ABCFEC" w14:textId="77777777" w:rsidR="00664E4A" w:rsidRDefault="00664E4A" w:rsidP="00636C31">
      <w:pPr>
        <w:pStyle w:val="Odsekzoznamu"/>
        <w:rPr>
          <w:rFonts w:cs="Arial"/>
        </w:rPr>
      </w:pPr>
    </w:p>
    <w:p w14:paraId="049E2987" w14:textId="5E6DF065" w:rsidR="00664E4A" w:rsidRPr="009B1052" w:rsidRDefault="00664E4A" w:rsidP="00664E4A">
      <w:pPr>
        <w:numPr>
          <w:ilvl w:val="1"/>
          <w:numId w:val="1"/>
        </w:numPr>
        <w:spacing w:after="120"/>
        <w:rPr>
          <w:rFonts w:cs="Arial"/>
        </w:rPr>
      </w:pPr>
      <w:r w:rsidRPr="00664E4A">
        <w:rPr>
          <w:rFonts w:cs="Arial"/>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636C31">
        <w:rPr>
          <w:rFonts w:cs="Arial"/>
          <w:b/>
        </w:rPr>
        <w:t>„ZAUJÍMA MA TO“</w:t>
      </w:r>
      <w:r w:rsidRPr="00664E4A">
        <w:rPr>
          <w:rFonts w:cs="Arial"/>
        </w:rPr>
        <w:t xml:space="preserve"> (v pravej hornej časti obrazovky).</w:t>
      </w:r>
    </w:p>
    <w:p w14:paraId="57C43F3F" w14:textId="77777777" w:rsidR="00664E4A" w:rsidRPr="009B1052" w:rsidRDefault="00664E4A" w:rsidP="009B1052">
      <w:pPr>
        <w:spacing w:after="120"/>
        <w:ind w:left="1069" w:hanging="360"/>
        <w:rPr>
          <w:rFonts w:cs="Arial"/>
          <w:highlight w:val="red"/>
        </w:rPr>
      </w:pPr>
    </w:p>
    <w:p w14:paraId="0DF0F83C" w14:textId="77777777" w:rsidR="00100F41" w:rsidRPr="00E5511E" w:rsidRDefault="00100F41" w:rsidP="00FD0180">
      <w:pPr>
        <w:pStyle w:val="Nadpis3"/>
        <w:rPr>
          <w:rFonts w:cs="Arial"/>
        </w:rPr>
      </w:pPr>
      <w:bookmarkStart w:id="47" w:name="_Toc355611548"/>
      <w:bookmarkStart w:id="48" w:name="_Toc476333275"/>
      <w:r w:rsidRPr="00E5511E">
        <w:rPr>
          <w:rFonts w:cs="Arial"/>
        </w:rPr>
        <w:lastRenderedPageBreak/>
        <w:t>Vysvetlenie a doplnenie súťažných podkladov</w:t>
      </w:r>
      <w:bookmarkEnd w:id="47"/>
      <w:bookmarkEnd w:id="48"/>
    </w:p>
    <w:p w14:paraId="706FDBDA" w14:textId="77777777" w:rsidR="00100F41" w:rsidRPr="00AE3ABB" w:rsidRDefault="00100F41" w:rsidP="00AE3ABB">
      <w:pPr>
        <w:numPr>
          <w:ilvl w:val="1"/>
          <w:numId w:val="1"/>
        </w:numPr>
        <w:spacing w:after="120"/>
        <w:ind w:left="1021" w:hanging="567"/>
        <w:rPr>
          <w:rFonts w:cs="Arial"/>
          <w:strike/>
        </w:rPr>
      </w:pPr>
      <w:r w:rsidRPr="00E5511E">
        <w:rPr>
          <w:rFonts w:cs="Arial"/>
        </w:rPr>
        <w:t>V prípade nejasností alebo potreby objasnenia požiadaviek a podmienok účasti vo verejnom obstarávaní, uvedených v oznámení o vyhlásení verejného obstarávania a/alebo v súťažných podkladoch, inej sprievodnej dokumentácie a/alebo iných dokumentoch poskytnutých</w:t>
      </w:r>
      <w:r w:rsidR="00B9773B" w:rsidRPr="00E5511E">
        <w:rPr>
          <w:rFonts w:cs="Arial"/>
        </w:rPr>
        <w:t xml:space="preserve"> </w:t>
      </w:r>
      <w:r w:rsidR="00B9773B" w:rsidRPr="00AE3ABB">
        <w:rPr>
          <w:rFonts w:cs="Arial"/>
        </w:rPr>
        <w:t>verejným</w:t>
      </w:r>
      <w:r w:rsidRPr="00AE3ABB">
        <w:rPr>
          <w:rFonts w:cs="Arial"/>
        </w:rPr>
        <w:t xml:space="preserve"> obstarávateľom v lehote na predkladanie ponúk, môže ktorýkoľvek zo záujemcov požiadať </w:t>
      </w:r>
      <w:r w:rsidR="00B9773B" w:rsidRPr="00AE3ABB">
        <w:rPr>
          <w:rFonts w:cs="Arial"/>
        </w:rPr>
        <w:t>prostredníctvom</w:t>
      </w:r>
      <w:r w:rsidR="00560A35" w:rsidRPr="00AE3ABB">
        <w:rPr>
          <w:rFonts w:cs="Arial"/>
        </w:rPr>
        <w:t xml:space="preserve"> komunikačného rozhrania systému </w:t>
      </w:r>
      <w:r w:rsidR="00B9773B" w:rsidRPr="00AE3ABB">
        <w:rPr>
          <w:rFonts w:cs="Arial"/>
        </w:rPr>
        <w:t>JOSEPHINE</w:t>
      </w:r>
      <w:r w:rsidRPr="00AE3ABB">
        <w:rPr>
          <w:rFonts w:cs="Arial"/>
        </w:rPr>
        <w:t xml:space="preserve"> v </w:t>
      </w:r>
      <w:r w:rsidRPr="00AE3ABB">
        <w:rPr>
          <w:rFonts w:cs="Arial"/>
          <w:b/>
        </w:rPr>
        <w:t>slovenskom jazyku</w:t>
      </w:r>
      <w:r w:rsidR="00B9773B" w:rsidRPr="00AE3ABB">
        <w:rPr>
          <w:rFonts w:cs="Arial"/>
          <w:b/>
        </w:rPr>
        <w:t>.</w:t>
      </w:r>
      <w:r w:rsidRPr="00AE3ABB">
        <w:rPr>
          <w:rFonts w:cs="Arial"/>
        </w:rPr>
        <w:t xml:space="preserve"> </w:t>
      </w:r>
    </w:p>
    <w:p w14:paraId="0E523408" w14:textId="77777777" w:rsidR="00100F41" w:rsidRPr="00E5511E" w:rsidRDefault="00100F41" w:rsidP="00022ED0">
      <w:pPr>
        <w:numPr>
          <w:ilvl w:val="1"/>
          <w:numId w:val="1"/>
        </w:numPr>
        <w:spacing w:after="120"/>
        <w:ind w:left="1021" w:hanging="567"/>
        <w:rPr>
          <w:rFonts w:cs="Arial"/>
        </w:rPr>
      </w:pPr>
      <w:r w:rsidRPr="00E5511E">
        <w:rPr>
          <w:rFonts w:cs="Arial"/>
        </w:rPr>
        <w:t xml:space="preserve">Za včas doručenú požiadavku záujemcu o vysvetlenie sa bude považovať požiadavka  </w:t>
      </w:r>
      <w:r w:rsidRPr="00732E34">
        <w:rPr>
          <w:rFonts w:cs="Arial"/>
        </w:rPr>
        <w:t xml:space="preserve">o vysvetlenie doručená </w:t>
      </w:r>
      <w:r w:rsidR="00732E34" w:rsidRPr="00732E34">
        <w:rPr>
          <w:rFonts w:cs="Arial"/>
          <w:b/>
        </w:rPr>
        <w:t>najneskôr šesť dní</w:t>
      </w:r>
      <w:r w:rsidR="00732E34" w:rsidRPr="00732E34">
        <w:rPr>
          <w:rFonts w:cs="Arial"/>
        </w:rPr>
        <w:t xml:space="preserve"> pred uplynutím lehoty na predkladanie ponúk</w:t>
      </w:r>
      <w:r w:rsidRPr="00732E34">
        <w:rPr>
          <w:rFonts w:cs="Arial"/>
          <w:b/>
        </w:rPr>
        <w:t xml:space="preserve"> do 10.00 hod.</w:t>
      </w:r>
      <w:r w:rsidRPr="00732E34">
        <w:rPr>
          <w:rFonts w:cs="Arial"/>
        </w:rPr>
        <w:t xml:space="preserve"> miestneho</w:t>
      </w:r>
      <w:r w:rsidRPr="00E5511E">
        <w:rPr>
          <w:rFonts w:cs="Arial"/>
        </w:rPr>
        <w:t xml:space="preserve"> času </w:t>
      </w:r>
      <w:r w:rsidR="001F1FB4" w:rsidRPr="00AE3ABB">
        <w:rPr>
          <w:rFonts w:cs="Arial"/>
        </w:rPr>
        <w:t>prostredníctvom komunikačného rozhrania systému JOSEPHINE.</w:t>
      </w:r>
      <w:r w:rsidR="001F1FB4" w:rsidRPr="00E5511E">
        <w:rPr>
          <w:rFonts w:cs="Arial"/>
        </w:rPr>
        <w:t xml:space="preserve"> </w:t>
      </w:r>
    </w:p>
    <w:p w14:paraId="02A2D7E0" w14:textId="4A237A1B" w:rsidR="00100F41" w:rsidRPr="00E5511E" w:rsidRDefault="008C1F50" w:rsidP="00022ED0">
      <w:pPr>
        <w:numPr>
          <w:ilvl w:val="1"/>
          <w:numId w:val="1"/>
        </w:numPr>
        <w:spacing w:after="120"/>
        <w:ind w:left="1021" w:hanging="567"/>
        <w:rPr>
          <w:rFonts w:cs="Arial"/>
        </w:rPr>
      </w:pPr>
      <w:r w:rsidRPr="00E5511E">
        <w:rPr>
          <w:rFonts w:cs="Arial"/>
        </w:rPr>
        <w:t xml:space="preserve">Verejný obstarávateľ bezodkladne poskytne vysvetlenie informácií potrebných na vypracovanie ponuky, na preukázanie splnenia podmienok účasti všetkým záujemcom, ktorí sú mu známi, </w:t>
      </w:r>
      <w:r w:rsidRPr="00E5511E">
        <w:rPr>
          <w:rFonts w:cs="Arial"/>
          <w:b/>
        </w:rPr>
        <w:t>najneskôr šesť dní</w:t>
      </w:r>
      <w:r w:rsidRPr="00E5511E">
        <w:rPr>
          <w:rFonts w:cs="Arial"/>
        </w:rPr>
        <w:t xml:space="preserve"> pred uplynutím lehoty na predkladanie ponúk za predpokladu, že o vysvetlenie záujemca požiada dostatočne vopred podľa bodu 10.1 a 10.2. a súčasne verejný obstarávateľ zverejní vysvetlenie v profile verejného obstarávateľa zriadenom v elektronickom úložisku na webovej stránke Úradu pre verejné obstarávanie</w:t>
      </w:r>
      <w:r w:rsidR="00717416">
        <w:rPr>
          <w:rFonts w:cs="Arial"/>
        </w:rPr>
        <w:t xml:space="preserve"> vo forme linku </w:t>
      </w:r>
      <w:r w:rsidR="00717416" w:rsidRPr="00717416">
        <w:rPr>
          <w:rFonts w:cs="Arial"/>
        </w:rPr>
        <w:t>na verejný portál systému JOSEPHINE.</w:t>
      </w:r>
    </w:p>
    <w:p w14:paraId="3C404BFF" w14:textId="77777777" w:rsidR="00100F41" w:rsidRPr="00E5511E" w:rsidRDefault="00100F41" w:rsidP="00F5331B">
      <w:pPr>
        <w:pStyle w:val="Nadpis3"/>
        <w:rPr>
          <w:rFonts w:cs="Arial"/>
        </w:rPr>
      </w:pPr>
      <w:bookmarkStart w:id="49" w:name="_Toc355611549"/>
      <w:bookmarkStart w:id="50" w:name="_Toc476333276"/>
      <w:r w:rsidRPr="00E5511E">
        <w:rPr>
          <w:rFonts w:cs="Arial"/>
        </w:rPr>
        <w:t>Obhliadka miesta realizácie predmetu zákazky</w:t>
      </w:r>
      <w:bookmarkEnd w:id="49"/>
      <w:bookmarkEnd w:id="50"/>
    </w:p>
    <w:p w14:paraId="09B04225" w14:textId="77777777" w:rsidR="00100F41" w:rsidRPr="00E5511E" w:rsidRDefault="00100F41" w:rsidP="001D2002">
      <w:pPr>
        <w:numPr>
          <w:ilvl w:val="1"/>
          <w:numId w:val="1"/>
        </w:numPr>
        <w:ind w:left="1021" w:hanging="567"/>
        <w:rPr>
          <w:rFonts w:cs="Arial"/>
        </w:rPr>
      </w:pPr>
      <w:r w:rsidRPr="00E5511E">
        <w:rPr>
          <w:rFonts w:cs="Arial"/>
        </w:rPr>
        <w:t>Neuplatňuje sa.</w:t>
      </w:r>
    </w:p>
    <w:p w14:paraId="49E63B04" w14:textId="77777777" w:rsidR="00100F41" w:rsidRDefault="00100F41" w:rsidP="00F5331B">
      <w:pPr>
        <w:rPr>
          <w:rFonts w:cs="Arial"/>
        </w:rPr>
      </w:pPr>
    </w:p>
    <w:p w14:paraId="0461C8C5" w14:textId="77777777" w:rsidR="001E4197" w:rsidRDefault="001E4197" w:rsidP="00F5331B">
      <w:pPr>
        <w:rPr>
          <w:rFonts w:cs="Arial"/>
        </w:rPr>
      </w:pPr>
    </w:p>
    <w:p w14:paraId="365FE850" w14:textId="77777777" w:rsidR="001E4197" w:rsidRPr="00E5511E" w:rsidRDefault="001E4197" w:rsidP="00F5331B">
      <w:pPr>
        <w:rPr>
          <w:rFonts w:cs="Arial"/>
        </w:rPr>
      </w:pPr>
    </w:p>
    <w:p w14:paraId="2072DD6D" w14:textId="77777777" w:rsidR="00100F41" w:rsidRPr="00E5511E" w:rsidRDefault="00100F41" w:rsidP="00F5331B">
      <w:pPr>
        <w:pStyle w:val="Nadpis2"/>
        <w:rPr>
          <w:rFonts w:cs="Arial"/>
        </w:rPr>
      </w:pPr>
      <w:bookmarkStart w:id="51" w:name="_Toc355611550"/>
      <w:bookmarkStart w:id="52" w:name="_Toc457376819"/>
      <w:bookmarkStart w:id="53" w:name="_Toc458627845"/>
      <w:bookmarkStart w:id="54" w:name="_Toc459104761"/>
      <w:bookmarkStart w:id="55" w:name="_Toc476333277"/>
      <w:r w:rsidRPr="00E5511E">
        <w:rPr>
          <w:rFonts w:cs="Arial"/>
        </w:rPr>
        <w:t>Časť III.</w:t>
      </w:r>
      <w:bookmarkEnd w:id="51"/>
      <w:bookmarkEnd w:id="52"/>
      <w:bookmarkEnd w:id="53"/>
      <w:bookmarkEnd w:id="54"/>
      <w:bookmarkEnd w:id="55"/>
    </w:p>
    <w:p w14:paraId="71A55152" w14:textId="77777777" w:rsidR="00100F41" w:rsidRPr="00E5511E" w:rsidRDefault="00100F41" w:rsidP="00F5331B">
      <w:pPr>
        <w:pStyle w:val="Nadpis2"/>
        <w:rPr>
          <w:rFonts w:cs="Arial"/>
        </w:rPr>
      </w:pPr>
      <w:bookmarkStart w:id="56" w:name="_Toc354993033"/>
      <w:bookmarkStart w:id="57" w:name="_Toc355611551"/>
      <w:bookmarkStart w:id="58" w:name="_Toc357758510"/>
      <w:bookmarkStart w:id="59" w:name="_Toc359919536"/>
      <w:bookmarkStart w:id="60" w:name="_Toc476333278"/>
      <w:r w:rsidRPr="00E5511E">
        <w:rPr>
          <w:rFonts w:cs="Arial"/>
        </w:rPr>
        <w:t>Príprava ponuky</w:t>
      </w:r>
      <w:bookmarkEnd w:id="56"/>
      <w:bookmarkEnd w:id="57"/>
      <w:bookmarkEnd w:id="58"/>
      <w:bookmarkEnd w:id="59"/>
      <w:bookmarkEnd w:id="60"/>
    </w:p>
    <w:p w14:paraId="6E2DB5DD" w14:textId="77777777" w:rsidR="00100F41" w:rsidRPr="00E5511E" w:rsidRDefault="00100F41" w:rsidP="00F5331B">
      <w:pPr>
        <w:pStyle w:val="Nadpis3"/>
        <w:rPr>
          <w:rFonts w:cs="Arial"/>
        </w:rPr>
      </w:pPr>
      <w:bookmarkStart w:id="61" w:name="_Toc355611552"/>
      <w:bookmarkStart w:id="62" w:name="_Toc476333279"/>
      <w:r w:rsidRPr="00E5511E">
        <w:rPr>
          <w:rFonts w:cs="Arial"/>
        </w:rPr>
        <w:t>Vyhotovenie ponuky</w:t>
      </w:r>
      <w:bookmarkEnd w:id="61"/>
      <w:bookmarkEnd w:id="62"/>
    </w:p>
    <w:p w14:paraId="6AA6E1E2" w14:textId="77777777" w:rsidR="00717416" w:rsidRPr="00717416" w:rsidRDefault="0051643F" w:rsidP="00717416">
      <w:pPr>
        <w:numPr>
          <w:ilvl w:val="1"/>
          <w:numId w:val="1"/>
        </w:numPr>
        <w:spacing w:after="120"/>
        <w:ind w:left="1021" w:hanging="567"/>
        <w:rPr>
          <w:rFonts w:cs="Arial"/>
          <w:strike/>
        </w:rPr>
      </w:pPr>
      <w:r w:rsidRPr="00717416">
        <w:rPr>
          <w:rFonts w:cs="Arial"/>
        </w:rPr>
        <w:t>Ponuka je vyhotovená elektronicky v zmysle § 49 ods. 1 písm. a) zákona o verejnom obstarávaní</w:t>
      </w:r>
      <w:r w:rsidR="002C2A63" w:rsidRPr="00717416">
        <w:rPr>
          <w:rFonts w:cs="Arial"/>
        </w:rPr>
        <w:t xml:space="preserve"> a v</w:t>
      </w:r>
      <w:r w:rsidR="00717416">
        <w:rPr>
          <w:rFonts w:cs="Arial"/>
        </w:rPr>
        <w:t>ložená</w:t>
      </w:r>
      <w:r w:rsidRPr="00717416">
        <w:rPr>
          <w:rFonts w:cs="Arial"/>
        </w:rPr>
        <w:t xml:space="preserve"> do systému JOSEPHINE umiestnenom na webovej adrese </w:t>
      </w:r>
      <w:hyperlink r:id="rId10" w:history="1">
        <w:r w:rsidRPr="00717416">
          <w:rPr>
            <w:rStyle w:val="Hypertextovprepojenie"/>
            <w:rFonts w:cs="Arial"/>
          </w:rPr>
          <w:t>https://josephine.proebiz.com/</w:t>
        </w:r>
      </w:hyperlink>
      <w:r w:rsidR="00717416" w:rsidRPr="00717416">
        <w:rPr>
          <w:rFonts w:cs="Arial"/>
          <w:strike/>
        </w:rPr>
        <w:t xml:space="preserve"> </w:t>
      </w:r>
    </w:p>
    <w:p w14:paraId="1F348C05" w14:textId="77777777" w:rsidR="00717416" w:rsidRPr="00717416" w:rsidRDefault="0051643F" w:rsidP="00717416">
      <w:pPr>
        <w:numPr>
          <w:ilvl w:val="1"/>
          <w:numId w:val="1"/>
        </w:numPr>
        <w:spacing w:after="120"/>
        <w:ind w:left="1021" w:hanging="567"/>
        <w:rPr>
          <w:rFonts w:cs="Arial"/>
          <w:strike/>
        </w:rPr>
      </w:pPr>
      <w:r w:rsidRPr="00717416">
        <w:rPr>
          <w:rFonts w:cs="Arial"/>
        </w:rPr>
        <w:t xml:space="preserve">Elektronická ponuka sa </w:t>
      </w:r>
      <w:r w:rsidR="002C2A63" w:rsidRPr="00717416">
        <w:rPr>
          <w:rFonts w:cs="Arial"/>
        </w:rPr>
        <w:t>vloží</w:t>
      </w:r>
      <w:r w:rsidRPr="00717416">
        <w:rPr>
          <w:rFonts w:cs="Arial"/>
        </w:rPr>
        <w:t xml:space="preserve"> vyplnením ponukového formulára a vložením požadovaných dokladov a dokumentov v systéme JOSEPHINE umiestnenom na webovej adrese </w:t>
      </w:r>
      <w:hyperlink r:id="rId11" w:history="1">
        <w:r w:rsidRPr="00717416">
          <w:rPr>
            <w:rStyle w:val="Hypertextovprepojenie"/>
            <w:rFonts w:cs="Arial"/>
          </w:rPr>
          <w:t>https://josephine.proebiz.com/</w:t>
        </w:r>
      </w:hyperlink>
      <w:r w:rsidR="00717416" w:rsidRPr="00717416">
        <w:rPr>
          <w:rFonts w:cs="Arial"/>
          <w:strike/>
        </w:rPr>
        <w:t xml:space="preserve"> </w:t>
      </w:r>
    </w:p>
    <w:p w14:paraId="3DEC6B64" w14:textId="77777777" w:rsidR="0051643F" w:rsidRPr="00717416" w:rsidRDefault="0051643F" w:rsidP="00717416">
      <w:pPr>
        <w:numPr>
          <w:ilvl w:val="1"/>
          <w:numId w:val="1"/>
        </w:numPr>
        <w:spacing w:after="120"/>
        <w:ind w:left="1021" w:hanging="567"/>
        <w:rPr>
          <w:rFonts w:cs="Arial"/>
          <w:strike/>
        </w:rPr>
      </w:pPr>
      <w:r w:rsidRPr="00717416">
        <w:rPr>
          <w:rFonts w:cs="Arial"/>
        </w:rPr>
        <w:t>V predloženej ponuke prostredníctvom systému JOSEPHINE musia byť pripojené požadované naskenované doklady podľa bodu 16. tejto časti súťažných podklado</w:t>
      </w:r>
      <w:r w:rsidR="00360D59" w:rsidRPr="00717416">
        <w:rPr>
          <w:rFonts w:cs="Arial"/>
        </w:rPr>
        <w:t>v</w:t>
      </w:r>
      <w:r w:rsidRPr="00717416">
        <w:rPr>
          <w:rFonts w:cs="Arial"/>
        </w:rPr>
        <w:t xml:space="preserve"> </w:t>
      </w:r>
      <w:r w:rsidR="009F4039" w:rsidRPr="00717416">
        <w:rPr>
          <w:rFonts w:cs="Arial"/>
        </w:rPr>
        <w:t>(d</w:t>
      </w:r>
      <w:r w:rsidR="00360D59" w:rsidRPr="00717416">
        <w:rPr>
          <w:rFonts w:cs="Arial"/>
        </w:rPr>
        <w:t>oporučený formát je</w:t>
      </w:r>
      <w:r w:rsidRPr="00717416">
        <w:rPr>
          <w:rFonts w:cs="Arial"/>
        </w:rPr>
        <w:t xml:space="preserve"> „PDF“</w:t>
      </w:r>
      <w:r w:rsidR="00360D59" w:rsidRPr="00717416">
        <w:rPr>
          <w:rFonts w:cs="Arial"/>
        </w:rPr>
        <w:t>)</w:t>
      </w:r>
      <w:r w:rsidR="00E5511E" w:rsidRPr="00717416">
        <w:rPr>
          <w:rFonts w:cs="Arial"/>
        </w:rPr>
        <w:t xml:space="preserve"> a vyplnenie</w:t>
      </w:r>
      <w:r w:rsidR="00D957C8" w:rsidRPr="00717416">
        <w:rPr>
          <w:rFonts w:cs="Arial"/>
        </w:rPr>
        <w:t xml:space="preserve"> pol</w:t>
      </w:r>
      <w:r w:rsidR="00E5511E" w:rsidRPr="00717416">
        <w:rPr>
          <w:rFonts w:cs="Arial"/>
        </w:rPr>
        <w:t>ožkového elektronického formulára, ktorý odpovedá návrhu na plne</w:t>
      </w:r>
      <w:r w:rsidR="00D957C8" w:rsidRPr="00717416">
        <w:rPr>
          <w:rFonts w:cs="Arial"/>
        </w:rPr>
        <w:t>ní kritérií uved</w:t>
      </w:r>
      <w:r w:rsidR="009F4039" w:rsidRPr="00717416">
        <w:rPr>
          <w:rFonts w:cs="Arial"/>
        </w:rPr>
        <w:t>eného v SP.</w:t>
      </w:r>
    </w:p>
    <w:p w14:paraId="31E0B16C" w14:textId="77777777" w:rsidR="00D137E8" w:rsidRDefault="00D137E8" w:rsidP="00D137E8">
      <w:pPr>
        <w:numPr>
          <w:ilvl w:val="1"/>
          <w:numId w:val="1"/>
        </w:numPr>
        <w:spacing w:after="120"/>
        <w:ind w:left="1021" w:hanging="567"/>
      </w:pPr>
      <w:bookmarkStart w:id="63" w:name="_Toc355611553"/>
      <w:r w:rsidRPr="00E068E4">
        <w:t>V zmysle § 2</w:t>
      </w:r>
      <w:r>
        <w:t>2</w:t>
      </w:r>
      <w:r w:rsidRPr="00E068E4">
        <w:t xml:space="preserve"> zákona o verejnom obstarávaní je </w:t>
      </w:r>
      <w:r>
        <w:t xml:space="preserve">verejný </w:t>
      </w:r>
      <w:r w:rsidRPr="00E068E4">
        <w:t xml:space="preserve">obstarávateľ povinný zachovávať </w:t>
      </w:r>
      <w:r w:rsidRPr="00971E9E">
        <w:t xml:space="preserve">mlčanlivosť o obchodnom tajomstve a o informáciách označených ako dôverné </w:t>
      </w:r>
      <w:r w:rsidRPr="00E068E4">
        <w:t>a o informáciách označených ako dôverné, ktoré mu uchádzač poskytol</w:t>
      </w:r>
      <w:r w:rsidRPr="00C46573">
        <w:t>. Na tento účel uchádzač označí, ktoré skutočnosti považuje za dôverné.</w:t>
      </w:r>
      <w:r>
        <w:t xml:space="preserve"> </w:t>
      </w:r>
      <w:r w:rsidRPr="00E068E4">
        <w:t xml:space="preserve">Za dôverné informácie je na účely tohto zákona možné označiť výhradne </w:t>
      </w:r>
      <w:r>
        <w:t xml:space="preserve">obchodné tajomstvo, </w:t>
      </w:r>
      <w:r w:rsidRPr="00E068E4">
        <w:t xml:space="preserve">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w:t>
      </w:r>
      <w:r>
        <w:t xml:space="preserve">verejného </w:t>
      </w:r>
      <w:r w:rsidRPr="00E068E4">
        <w:t xml:space="preserve">obstarávateľa oznamovať či zasielať </w:t>
      </w:r>
      <w:r>
        <w:t>Ú</w:t>
      </w:r>
      <w:r w:rsidRPr="00E068E4">
        <w:t xml:space="preserve">radu </w:t>
      </w:r>
      <w:r>
        <w:t xml:space="preserve">pre verejné obstarávanie </w:t>
      </w:r>
      <w:r w:rsidRPr="00E068E4">
        <w:t xml:space="preserve">dokumenty a iné oznámenia, ako ani ustanovenia ukladajúce </w:t>
      </w:r>
      <w:r>
        <w:t xml:space="preserve">verejnému </w:t>
      </w:r>
      <w:r w:rsidRPr="00E068E4">
        <w:t>obstarávateľovi a úradu zverejňovať dokumenty a iné oznámenia podľa zákona o verejnom obstarávaní a tiež povinnosti zverejňovania zmlúv podľa osobitného predpisu.</w:t>
      </w:r>
    </w:p>
    <w:p w14:paraId="14034AC3" w14:textId="77777777" w:rsidR="00D137E8" w:rsidRDefault="00D137E8" w:rsidP="00D137E8">
      <w:pPr>
        <w:numPr>
          <w:ilvl w:val="1"/>
          <w:numId w:val="1"/>
        </w:numPr>
        <w:spacing w:after="120"/>
        <w:ind w:left="1021" w:hanging="567"/>
      </w:pPr>
      <w:r w:rsidRPr="00E068E4">
        <w:t xml:space="preserve">Ak ponuka uchádzača obsahuje informácie, ktoré sú podľa uchádzača dôverné, uchádzač ich v ponuke viditeľne označí. Obstarávateľ odporúča, aby ponuka uchádzača obsahovala uchádzačom vypracovaný „Zoznam dôverných informácií“ s identifikáciou čísla strany, </w:t>
      </w:r>
      <w:r w:rsidRPr="000E35C4">
        <w:t>čísla odseku, bodu a textu obsahujúceho dôverné informácie.</w:t>
      </w:r>
    </w:p>
    <w:p w14:paraId="5D57DC1A" w14:textId="77777777" w:rsidR="00D137E8" w:rsidRPr="000E35C4" w:rsidRDefault="00D137E8" w:rsidP="00D137E8">
      <w:pPr>
        <w:numPr>
          <w:ilvl w:val="1"/>
          <w:numId w:val="1"/>
        </w:numPr>
        <w:spacing w:after="120"/>
        <w:ind w:left="1021" w:hanging="567"/>
      </w:pPr>
      <w:r>
        <w:lastRenderedPageBreak/>
        <w:t xml:space="preserve">Úspešný uchádzač </w:t>
      </w:r>
      <w:r w:rsidRPr="00973626">
        <w:rPr>
          <w:u w:val="single"/>
        </w:rPr>
        <w:t>v </w:t>
      </w:r>
      <w:r>
        <w:rPr>
          <w:u w:val="single"/>
        </w:rPr>
        <w:t>zmluve</w:t>
      </w:r>
      <w:r w:rsidRPr="00973626">
        <w:rPr>
          <w:u w:val="single"/>
        </w:rPr>
        <w:t xml:space="preserve"> najneskôr v čase jej uzavretia uvedie údaje o všetkých známych subdodávateľo</w:t>
      </w:r>
      <w:r>
        <w:rPr>
          <w:u w:val="single"/>
        </w:rPr>
        <w:t>ch</w:t>
      </w:r>
      <w:r w:rsidRPr="00973626">
        <w:rPr>
          <w:u w:val="single"/>
        </w:rPr>
        <w:t>, údaje o osobe oprávnenej konať za subdodávateľa</w:t>
      </w:r>
      <w:r>
        <w:t xml:space="preserve"> v rozsahu meno a priezvisko, adresa pobytu a dátum narodenia. Tým nie je dotknutá zodpovednosť úspešného uchádzača za plnenie zmluvy.</w:t>
      </w:r>
    </w:p>
    <w:p w14:paraId="0EA3B34E" w14:textId="77777777" w:rsidR="00100F41" w:rsidRPr="00E5511E" w:rsidRDefault="00100F41" w:rsidP="00EE22BF">
      <w:pPr>
        <w:pStyle w:val="Nadpis3"/>
        <w:rPr>
          <w:rFonts w:cs="Arial"/>
        </w:rPr>
      </w:pPr>
      <w:bookmarkStart w:id="64" w:name="_Toc476333280"/>
      <w:r w:rsidRPr="00E5511E">
        <w:rPr>
          <w:rFonts w:cs="Arial"/>
        </w:rPr>
        <w:t>Jazyk ponuky</w:t>
      </w:r>
      <w:bookmarkEnd w:id="63"/>
      <w:bookmarkEnd w:id="64"/>
    </w:p>
    <w:p w14:paraId="3922735B" w14:textId="77777777" w:rsidR="00100F41" w:rsidRPr="00E5511E" w:rsidRDefault="00100F41" w:rsidP="000C5633">
      <w:pPr>
        <w:numPr>
          <w:ilvl w:val="1"/>
          <w:numId w:val="1"/>
        </w:numPr>
        <w:spacing w:after="120"/>
        <w:ind w:left="1021" w:hanging="567"/>
        <w:rPr>
          <w:rFonts w:cs="Arial"/>
        </w:rPr>
      </w:pPr>
      <w:r w:rsidRPr="00E5511E">
        <w:rPr>
          <w:rFonts w:cs="Arial"/>
        </w:rPr>
        <w:t>Ponuka a ďalšie doklady a dokumenty vo verejnom obstarávaní sa predkladajú v štátnom jazyku (t.j. v slovenskom jazyku)</w:t>
      </w:r>
      <w:r w:rsidR="008E5AE2" w:rsidRPr="00E5511E">
        <w:rPr>
          <w:rFonts w:cs="Arial"/>
        </w:rPr>
        <w:t>,</w:t>
      </w:r>
      <w:r w:rsidR="008E5AE2" w:rsidRPr="00E5511E">
        <w:t xml:space="preserve"> </w:t>
      </w:r>
      <w:r w:rsidR="008E5AE2" w:rsidRPr="00E5511E">
        <w:rPr>
          <w:rFonts w:cs="Arial"/>
        </w:rPr>
        <w:t>to neplatí pre ponuku, ďalšie doklady a dokumenty vyhotovené v českom jazyku</w:t>
      </w:r>
      <w:r w:rsidRPr="00E5511E">
        <w:rPr>
          <w:rFonts w:cs="Arial"/>
        </w:rPr>
        <w:t>.</w:t>
      </w:r>
    </w:p>
    <w:p w14:paraId="79B0307D" w14:textId="77777777" w:rsidR="00100F41" w:rsidRPr="00E5511E" w:rsidRDefault="00100F41" w:rsidP="00022ED0">
      <w:pPr>
        <w:numPr>
          <w:ilvl w:val="1"/>
          <w:numId w:val="1"/>
        </w:numPr>
        <w:spacing w:after="120"/>
        <w:ind w:left="1021" w:hanging="567"/>
        <w:rPr>
          <w:rFonts w:cs="Arial"/>
        </w:rPr>
      </w:pPr>
      <w:r w:rsidRPr="00E5511E">
        <w:rPr>
          <w:rFonts w:cs="Arial"/>
        </w:rPr>
        <w:t xml:space="preserve">Doklady preukazujúce splnenie podmienok účasti uchádzačov so sídlom alebo miestom podnikania mimo územia Slovenskej republiky musia byť predložené v pôvodnom jazyku a súčasne musia byť preložené do štátneho jazyka (t.j. do slovenského jazyka), okrem dokladov </w:t>
      </w:r>
      <w:r w:rsidR="00774E72">
        <w:rPr>
          <w:rFonts w:cs="Arial"/>
        </w:rPr>
        <w:t>vyhotovených</w:t>
      </w:r>
      <w:r w:rsidRPr="00E5511E">
        <w:rPr>
          <w:rFonts w:cs="Arial"/>
        </w:rPr>
        <w:t xml:space="preserve"> v českom jazyku. Ak sa zistí rozdiel v ich obsahu, rozhodujúci je </w:t>
      </w:r>
      <w:r w:rsidRPr="00E5511E">
        <w:rPr>
          <w:rFonts w:cs="Arial"/>
          <w:b/>
        </w:rPr>
        <w:t xml:space="preserve">úradný </w:t>
      </w:r>
      <w:r w:rsidRPr="00E5511E">
        <w:rPr>
          <w:rFonts w:cs="Arial"/>
        </w:rPr>
        <w:t>preklad do štátneho jazyka (t.j. do slovenského jazyka).</w:t>
      </w:r>
    </w:p>
    <w:p w14:paraId="774121B8" w14:textId="77777777" w:rsidR="00100F41" w:rsidRPr="00E5511E" w:rsidRDefault="00100F41" w:rsidP="00EE22BF">
      <w:pPr>
        <w:pStyle w:val="Nadpis3"/>
        <w:rPr>
          <w:rFonts w:cs="Arial"/>
        </w:rPr>
      </w:pPr>
      <w:bookmarkStart w:id="65" w:name="_Toc355611554"/>
      <w:bookmarkStart w:id="66" w:name="_Toc476333281"/>
      <w:r w:rsidRPr="00E5511E">
        <w:rPr>
          <w:rFonts w:cs="Arial"/>
        </w:rPr>
        <w:t>Mena a ceny uvádzané v ponuke</w:t>
      </w:r>
      <w:bookmarkEnd w:id="65"/>
      <w:bookmarkEnd w:id="66"/>
    </w:p>
    <w:p w14:paraId="18B788DB" w14:textId="0E3032B5" w:rsidR="00100F41" w:rsidRPr="00E5511E" w:rsidRDefault="00100F41" w:rsidP="00022ED0">
      <w:pPr>
        <w:numPr>
          <w:ilvl w:val="1"/>
          <w:numId w:val="1"/>
        </w:numPr>
        <w:spacing w:after="120"/>
        <w:ind w:left="1021" w:hanging="567"/>
        <w:rPr>
          <w:rFonts w:cs="Arial"/>
        </w:rPr>
      </w:pPr>
      <w:r w:rsidRPr="00E5511E">
        <w:rPr>
          <w:rFonts w:cs="Arial"/>
        </w:rPr>
        <w:t xml:space="preserve">Uchádzačom navrhovaná cena za dodanie požadovaného predmetu </w:t>
      </w:r>
      <w:r w:rsidR="00F520A8" w:rsidRPr="00E5511E">
        <w:rPr>
          <w:rFonts w:cs="Arial"/>
        </w:rPr>
        <w:t xml:space="preserve">príslušnej časti </w:t>
      </w:r>
      <w:r w:rsidRPr="00E5511E">
        <w:rPr>
          <w:rFonts w:cs="Arial"/>
        </w:rPr>
        <w:t xml:space="preserve">zákazky, uvedená v ponuke uchádzača, bude vyjadrená v EUR (Eurách) </w:t>
      </w:r>
      <w:r w:rsidR="007E08BF">
        <w:rPr>
          <w:rFonts w:cs="Arial"/>
        </w:rPr>
        <w:t xml:space="preserve">s presnosťou na dve desatinné miesta </w:t>
      </w:r>
      <w:r w:rsidR="00DA7433" w:rsidRPr="00717416">
        <w:rPr>
          <w:rFonts w:cs="Arial"/>
        </w:rPr>
        <w:t>a </w:t>
      </w:r>
      <w:r w:rsidR="00E5511E" w:rsidRPr="00717416">
        <w:rPr>
          <w:rFonts w:cs="Arial"/>
        </w:rPr>
        <w:t>vložená do systému JOSEPHINE v tejto štruktúr</w:t>
      </w:r>
      <w:r w:rsidR="00DA7433" w:rsidRPr="00717416">
        <w:rPr>
          <w:rFonts w:cs="Arial"/>
        </w:rPr>
        <w:t>e: cena bez DPH, sa</w:t>
      </w:r>
      <w:r w:rsidR="00E5511E" w:rsidRPr="00717416">
        <w:rPr>
          <w:rFonts w:cs="Arial"/>
        </w:rPr>
        <w:t>d</w:t>
      </w:r>
      <w:r w:rsidR="00DA7433" w:rsidRPr="00717416">
        <w:rPr>
          <w:rFonts w:cs="Arial"/>
        </w:rPr>
        <w:t xml:space="preserve">zba DPH, cena </w:t>
      </w:r>
      <w:r w:rsidR="00554354" w:rsidRPr="00717416">
        <w:rPr>
          <w:rFonts w:cs="Arial"/>
        </w:rPr>
        <w:t>s</w:t>
      </w:r>
      <w:r w:rsidR="00DA7433" w:rsidRPr="00717416">
        <w:rPr>
          <w:rFonts w:cs="Arial"/>
        </w:rPr>
        <w:t> </w:t>
      </w:r>
      <w:r w:rsidRPr="00717416">
        <w:rPr>
          <w:rFonts w:cs="Arial"/>
        </w:rPr>
        <w:t>DPH</w:t>
      </w:r>
      <w:r w:rsidR="00DA7433" w:rsidRPr="00717416">
        <w:rPr>
          <w:rFonts w:cs="Arial"/>
        </w:rPr>
        <w:t xml:space="preserve"> (</w:t>
      </w:r>
      <w:r w:rsidR="00E5511E" w:rsidRPr="00717416">
        <w:rPr>
          <w:rFonts w:cs="Arial"/>
        </w:rPr>
        <w:t xml:space="preserve">pri vkladaní do systému JOSEPHINE </w:t>
      </w:r>
      <w:r w:rsidR="00717416" w:rsidRPr="00717416">
        <w:rPr>
          <w:rFonts w:cs="Arial"/>
        </w:rPr>
        <w:t>označená</w:t>
      </w:r>
      <w:r w:rsidR="00E5511E" w:rsidRPr="00717416">
        <w:rPr>
          <w:rFonts w:cs="Arial"/>
        </w:rPr>
        <w:t xml:space="preserve"> </w:t>
      </w:r>
      <w:r w:rsidR="00AE1925" w:rsidRPr="00717416">
        <w:rPr>
          <w:rFonts w:cs="Arial"/>
        </w:rPr>
        <w:t xml:space="preserve">ako „cena - </w:t>
      </w:r>
      <w:r w:rsidR="00E5511E" w:rsidRPr="00717416">
        <w:rPr>
          <w:rFonts w:cs="Arial"/>
        </w:rPr>
        <w:t>kritérium pre hodnotenie</w:t>
      </w:r>
      <w:r w:rsidR="00AE1925" w:rsidRPr="00717416">
        <w:rPr>
          <w:rFonts w:cs="Arial"/>
        </w:rPr>
        <w:t>“</w:t>
      </w:r>
      <w:r w:rsidR="00DA7433" w:rsidRPr="00717416">
        <w:rPr>
          <w:rFonts w:cs="Arial"/>
        </w:rPr>
        <w:t>)</w:t>
      </w:r>
      <w:r w:rsidRPr="00717416">
        <w:rPr>
          <w:rFonts w:cs="Arial"/>
        </w:rPr>
        <w:t>.</w:t>
      </w:r>
      <w:r w:rsidRPr="00E5511E">
        <w:rPr>
          <w:rFonts w:cs="Arial"/>
        </w:rPr>
        <w:t xml:space="preserve"> Pri určovaní cien jednotlivých položiek predmetu zákazky je potrebné venovať pozornosť pokynom a záväzkom vyplývajúcim z pokynov pre uchádzačov na vyhotovenie ponuky, z obchodných podmienok dodania predmetu zákazky a z dokladov tvoriacich súčasť zmluvného záväzku.</w:t>
      </w:r>
    </w:p>
    <w:p w14:paraId="5409FA85" w14:textId="77777777" w:rsidR="00100F41" w:rsidRPr="00E5511E" w:rsidRDefault="00100F41" w:rsidP="00D111DC">
      <w:pPr>
        <w:numPr>
          <w:ilvl w:val="1"/>
          <w:numId w:val="1"/>
        </w:numPr>
        <w:spacing w:after="120"/>
        <w:ind w:left="1021" w:hanging="567"/>
        <w:rPr>
          <w:rFonts w:cs="Arial"/>
        </w:rPr>
      </w:pPr>
      <w:r w:rsidRPr="00E5511E">
        <w:rPr>
          <w:rFonts w:cs="Arial"/>
        </w:rPr>
        <w:t xml:space="preserve">Uchádzač </w:t>
      </w:r>
      <w:r w:rsidR="00F520A8" w:rsidRPr="00E5511E">
        <w:rPr>
          <w:rFonts w:cs="Arial"/>
        </w:rPr>
        <w:t xml:space="preserve">stanoví cenu za predmet pre príslušnú časť zákazky </w:t>
      </w:r>
      <w:r w:rsidRPr="00E5511E">
        <w:rPr>
          <w:rFonts w:cs="Arial"/>
        </w:rPr>
        <w:t>na základe vlastných výpočtov, činností, výdavkov a príjmov podľa zákona č. 18/1996 Z. z. o cenách v znení neskorších predpisov a vyhlášky MF SR č. 87/1996 Z. z. ktorou sa zákon o cenách vykonáva a cena bude záväzná pre požadovaný rozsah predmetu zákazky</w:t>
      </w:r>
      <w:r w:rsidR="00D706BB" w:rsidRPr="00E5511E">
        <w:rPr>
          <w:rFonts w:cs="Arial"/>
        </w:rPr>
        <w:t xml:space="preserve"> pri zachovaní parametrov predložených pri opätovnom otvorení súťaže</w:t>
      </w:r>
      <w:r w:rsidRPr="00E5511E">
        <w:rPr>
          <w:rFonts w:cs="Arial"/>
        </w:rPr>
        <w:t>.</w:t>
      </w:r>
    </w:p>
    <w:p w14:paraId="1DDCACAA" w14:textId="77777777" w:rsidR="00100F41" w:rsidRPr="00E5511E" w:rsidRDefault="00100F41" w:rsidP="00022ED0">
      <w:pPr>
        <w:numPr>
          <w:ilvl w:val="1"/>
          <w:numId w:val="1"/>
        </w:numPr>
        <w:spacing w:after="120"/>
        <w:ind w:left="1021" w:hanging="567"/>
        <w:rPr>
          <w:rFonts w:cs="Arial"/>
        </w:rPr>
      </w:pPr>
      <w:r w:rsidRPr="00E5511E">
        <w:rPr>
          <w:rFonts w:cs="Arial"/>
        </w:rPr>
        <w:t xml:space="preserve">Uchádzač ocení všetky položky, ktoré tvoria predmet </w:t>
      </w:r>
      <w:r w:rsidR="00F520A8" w:rsidRPr="00E5511E">
        <w:rPr>
          <w:rFonts w:cs="Arial"/>
        </w:rPr>
        <w:t xml:space="preserve">príslušnej časti </w:t>
      </w:r>
      <w:r w:rsidRPr="00E5511E">
        <w:rPr>
          <w:rFonts w:cs="Arial"/>
        </w:rPr>
        <w:t xml:space="preserve">zákazky opísaný v časti </w:t>
      </w:r>
      <w:r w:rsidRPr="00E5511E">
        <w:rPr>
          <w:rFonts w:cs="Arial"/>
          <w:i/>
        </w:rPr>
        <w:t>B.1 „Opis predmetu zákazky“</w:t>
      </w:r>
      <w:r w:rsidRPr="00E5511E">
        <w:rPr>
          <w:rFonts w:cs="Arial"/>
        </w:rPr>
        <w:t xml:space="preserve">, pričom pri spracovaní ceny bude vychádzať z bodu 14.2. týchto súťažných podkladov a časti </w:t>
      </w:r>
      <w:r w:rsidRPr="00E5511E">
        <w:rPr>
          <w:rFonts w:cs="Arial"/>
          <w:i/>
        </w:rPr>
        <w:t>B.2 Obchodné podmienky dodania predmetu zákazky</w:t>
      </w:r>
      <w:r w:rsidRPr="00E5511E">
        <w:rPr>
          <w:rFonts w:cs="Arial"/>
        </w:rPr>
        <w:t>.</w:t>
      </w:r>
    </w:p>
    <w:p w14:paraId="35D8C243" w14:textId="3ECBB11A" w:rsidR="00100F41" w:rsidRPr="00E5511E" w:rsidRDefault="00100F41" w:rsidP="00022ED0">
      <w:pPr>
        <w:numPr>
          <w:ilvl w:val="1"/>
          <w:numId w:val="1"/>
        </w:numPr>
        <w:spacing w:after="120"/>
        <w:ind w:left="1021" w:hanging="567"/>
        <w:rPr>
          <w:rFonts w:cs="Arial"/>
        </w:rPr>
      </w:pPr>
      <w:r w:rsidRPr="00E5511E">
        <w:rPr>
          <w:rFonts w:cs="Arial"/>
        </w:rPr>
        <w:t>Uchádzač navrhuje cenu za predmet zákazky vrátane služieb, ktoré sú spojené s dodávkou predmetu zákazky, napr. balenie, poistenie, doprava</w:t>
      </w:r>
      <w:r w:rsidR="00CA2CF9">
        <w:rPr>
          <w:rFonts w:cs="Arial"/>
        </w:rPr>
        <w:t>, záručný servis</w:t>
      </w:r>
      <w:r w:rsidRPr="00E5511E">
        <w:rPr>
          <w:rFonts w:cs="Arial"/>
        </w:rPr>
        <w:t xml:space="preserve"> atď. </w:t>
      </w:r>
    </w:p>
    <w:p w14:paraId="57A14946" w14:textId="77777777" w:rsidR="00100F41" w:rsidRPr="00717416" w:rsidRDefault="00100F41" w:rsidP="00022ED0">
      <w:pPr>
        <w:numPr>
          <w:ilvl w:val="1"/>
          <w:numId w:val="1"/>
        </w:numPr>
        <w:spacing w:after="120"/>
        <w:ind w:left="1021" w:hanging="567"/>
        <w:rPr>
          <w:rFonts w:cs="Arial"/>
        </w:rPr>
      </w:pPr>
      <w:r w:rsidRPr="00E5511E">
        <w:rPr>
          <w:rFonts w:cs="Arial"/>
        </w:rPr>
        <w:t xml:space="preserve">Navrhovaná cena musí obsahovať cenu za celý požadovaný predmet zákazky </w:t>
      </w:r>
      <w:r w:rsidRPr="00717416">
        <w:rPr>
          <w:rFonts w:cs="Arial"/>
        </w:rPr>
        <w:t>súčet/sumár všetkých položiek, ktorý vychádza z uchádzačom ocenených položiek.</w:t>
      </w:r>
    </w:p>
    <w:p w14:paraId="6184E077" w14:textId="77777777" w:rsidR="00100F41" w:rsidRPr="00E5511E" w:rsidRDefault="00E55F3A" w:rsidP="00022ED0">
      <w:pPr>
        <w:spacing w:after="120"/>
        <w:ind w:left="1021"/>
        <w:rPr>
          <w:rFonts w:cs="Arial"/>
        </w:rPr>
      </w:pPr>
      <w:r>
        <w:rPr>
          <w:rFonts w:cs="Arial"/>
        </w:rPr>
        <w:t>Pri</w:t>
      </w:r>
      <w:r w:rsidR="00545F55" w:rsidRPr="00717416">
        <w:rPr>
          <w:rFonts w:cs="Arial"/>
        </w:rPr>
        <w:t> položk</w:t>
      </w:r>
      <w:r>
        <w:rPr>
          <w:rFonts w:cs="Arial"/>
        </w:rPr>
        <w:t>e</w:t>
      </w:r>
      <w:r w:rsidR="00545F55" w:rsidRPr="00717416">
        <w:rPr>
          <w:rFonts w:cs="Arial"/>
        </w:rPr>
        <w:t xml:space="preserve">, ktorá </w:t>
      </w:r>
      <w:r w:rsidR="00100F41" w:rsidRPr="00717416">
        <w:rPr>
          <w:rFonts w:cs="Arial"/>
        </w:rPr>
        <w:t xml:space="preserve">bude obsahovať </w:t>
      </w:r>
      <w:r w:rsidR="007C4044" w:rsidRPr="00717416">
        <w:rPr>
          <w:rFonts w:cs="Arial"/>
        </w:rPr>
        <w:t>nulovú</w:t>
      </w:r>
      <w:r w:rsidR="00545F55" w:rsidRPr="00717416">
        <w:rPr>
          <w:rFonts w:cs="Arial"/>
        </w:rPr>
        <w:t xml:space="preserve"> hodnotu</w:t>
      </w:r>
      <w:r w:rsidR="00100F41" w:rsidRPr="00717416">
        <w:rPr>
          <w:rFonts w:cs="Arial"/>
        </w:rPr>
        <w:t>,</w:t>
      </w:r>
      <w:r>
        <w:rPr>
          <w:rFonts w:cs="Arial"/>
        </w:rPr>
        <w:t xml:space="preserve"> resp. nebude uvedená žiadna hodnota</w:t>
      </w:r>
      <w:r w:rsidR="00100F41" w:rsidRPr="00717416">
        <w:rPr>
          <w:rFonts w:cs="Arial"/>
        </w:rPr>
        <w:t xml:space="preserve"> </w:t>
      </w:r>
      <w:r w:rsidR="00545F55" w:rsidRPr="00717416">
        <w:rPr>
          <w:rFonts w:cs="Arial"/>
        </w:rPr>
        <w:t xml:space="preserve">sa </w:t>
      </w:r>
      <w:r w:rsidR="00100F41" w:rsidRPr="00717416">
        <w:rPr>
          <w:rFonts w:cs="Arial"/>
        </w:rPr>
        <w:t xml:space="preserve">bude mať za to, že náklady na túto položku sú zahrnuté </w:t>
      </w:r>
      <w:r w:rsidR="00BD4728">
        <w:rPr>
          <w:rFonts w:cs="Arial"/>
        </w:rPr>
        <w:t xml:space="preserve">v celkovej cene </w:t>
      </w:r>
      <w:r w:rsidR="00DB0621">
        <w:rPr>
          <w:rFonts w:cs="Arial"/>
        </w:rPr>
        <w:t>požadovaného zariadenia objednávaného na základe čiastkovej kúpnej zmluvy</w:t>
      </w:r>
      <w:r w:rsidR="00100F41" w:rsidRPr="00717416">
        <w:rPr>
          <w:rFonts w:cs="Arial"/>
        </w:rPr>
        <w:t>.</w:t>
      </w:r>
      <w:r w:rsidR="00DB0621">
        <w:rPr>
          <w:rFonts w:cs="Arial"/>
        </w:rPr>
        <w:t xml:space="preserve"> Uchádzač nie je oprávnený si nárokovať úhradu tejto položky</w:t>
      </w:r>
      <w:r w:rsidR="00326C7B">
        <w:rPr>
          <w:rFonts w:cs="Arial"/>
        </w:rPr>
        <w:t xml:space="preserve"> počas plnenia predmetu zákazky</w:t>
      </w:r>
      <w:r w:rsidR="004A351F">
        <w:rPr>
          <w:rFonts w:cs="Arial"/>
        </w:rPr>
        <w:t>.</w:t>
      </w:r>
    </w:p>
    <w:p w14:paraId="41A40D7F" w14:textId="77777777" w:rsidR="00100F41" w:rsidRPr="00E5511E" w:rsidRDefault="00100F41" w:rsidP="00022ED0">
      <w:pPr>
        <w:numPr>
          <w:ilvl w:val="1"/>
          <w:numId w:val="1"/>
        </w:numPr>
        <w:spacing w:after="120"/>
        <w:ind w:left="1021" w:hanging="567"/>
        <w:rPr>
          <w:rFonts w:cs="Arial"/>
        </w:rPr>
      </w:pPr>
      <w:r w:rsidRPr="00E5511E">
        <w:rPr>
          <w:rFonts w:cs="Arial"/>
        </w:rPr>
        <w:t xml:space="preserve">Ak je uchádzač platiteľom dane z pridanej hodnoty (ďalej len „DPH“), navrhovanú cenu uvedie </w:t>
      </w:r>
      <w:r w:rsidR="00AA28DD" w:rsidRPr="00AA28DD">
        <w:rPr>
          <w:rFonts w:cs="Arial"/>
        </w:rPr>
        <w:t>cenu bez DPH, sadzbu DPH a cenu s DPH</w:t>
      </w:r>
      <w:r w:rsidRPr="00AA28DD">
        <w:rPr>
          <w:rFonts w:cs="Arial"/>
        </w:rPr>
        <w:t>.</w:t>
      </w:r>
    </w:p>
    <w:p w14:paraId="4DA699ED" w14:textId="77777777" w:rsidR="00100F41" w:rsidRPr="00E5511E" w:rsidRDefault="00100F41" w:rsidP="00022ED0">
      <w:pPr>
        <w:numPr>
          <w:ilvl w:val="1"/>
          <w:numId w:val="1"/>
        </w:numPr>
        <w:spacing w:after="120"/>
        <w:ind w:left="1021" w:hanging="567"/>
        <w:rPr>
          <w:rFonts w:cs="Arial"/>
        </w:rPr>
      </w:pPr>
      <w:r w:rsidRPr="00E5511E">
        <w:rPr>
          <w:rFonts w:cs="Arial"/>
        </w:rPr>
        <w:t>Ak uchádzač nie je platiteľom DPH, uvedie navrhovanú cenu celkom a na skutočnosť že nie je platiteľom DPH upozorní v ponuke.</w:t>
      </w:r>
    </w:p>
    <w:p w14:paraId="0B6BFC4E" w14:textId="77777777" w:rsidR="00100F41" w:rsidRPr="00E5511E" w:rsidRDefault="00100F41" w:rsidP="00EE22BF">
      <w:pPr>
        <w:pStyle w:val="Nadpis3"/>
        <w:rPr>
          <w:rFonts w:cs="Arial"/>
        </w:rPr>
      </w:pPr>
      <w:bookmarkStart w:id="67" w:name="_Toc355611555"/>
      <w:bookmarkStart w:id="68" w:name="_Toc476333282"/>
      <w:r w:rsidRPr="00E5511E">
        <w:rPr>
          <w:rFonts w:cs="Arial"/>
        </w:rPr>
        <w:t>Zábezpeka ponuky</w:t>
      </w:r>
      <w:bookmarkEnd w:id="67"/>
      <w:bookmarkEnd w:id="68"/>
    </w:p>
    <w:p w14:paraId="48BB02B2" w14:textId="77777777" w:rsidR="005E292F" w:rsidRPr="00E5511E" w:rsidRDefault="00100F41" w:rsidP="005E292F">
      <w:pPr>
        <w:numPr>
          <w:ilvl w:val="1"/>
          <w:numId w:val="1"/>
        </w:numPr>
        <w:spacing w:after="120"/>
        <w:ind w:left="1021" w:hanging="567"/>
        <w:rPr>
          <w:rFonts w:cs="Arial"/>
        </w:rPr>
      </w:pPr>
      <w:r w:rsidRPr="00E5511E">
        <w:rPr>
          <w:rFonts w:cs="Arial"/>
        </w:rPr>
        <w:t>Zábezpeka sa vyžaduje. Zábezpeka zabezpečí viazanosť návrhu počas lehoty viazanosti ponúk.</w:t>
      </w:r>
    </w:p>
    <w:p w14:paraId="49632FA5" w14:textId="7F782C25" w:rsidR="005E292F" w:rsidRPr="00242445" w:rsidRDefault="005E292F" w:rsidP="005E292F">
      <w:pPr>
        <w:numPr>
          <w:ilvl w:val="1"/>
          <w:numId w:val="1"/>
        </w:numPr>
        <w:spacing w:after="120"/>
        <w:ind w:left="1021" w:hanging="567"/>
        <w:rPr>
          <w:rFonts w:cs="Arial"/>
        </w:rPr>
      </w:pPr>
      <w:r w:rsidRPr="00242445">
        <w:rPr>
          <w:rFonts w:cs="Arial"/>
        </w:rPr>
        <w:t xml:space="preserve">Zábezpeka ponúk </w:t>
      </w:r>
      <w:r w:rsidR="008E5AE2" w:rsidRPr="00242445">
        <w:rPr>
          <w:rFonts w:cs="Arial"/>
        </w:rPr>
        <w:t xml:space="preserve">pri predkladaní ponuky pre </w:t>
      </w:r>
      <w:r w:rsidR="00E618A4">
        <w:rPr>
          <w:rFonts w:cs="Arial"/>
        </w:rPr>
        <w:t>jednotlivé</w:t>
      </w:r>
      <w:r w:rsidR="00E618A4" w:rsidRPr="00242445">
        <w:rPr>
          <w:rFonts w:cs="Arial"/>
        </w:rPr>
        <w:t xml:space="preserve"> </w:t>
      </w:r>
      <w:r w:rsidR="008E5AE2" w:rsidRPr="00242445">
        <w:rPr>
          <w:rFonts w:cs="Arial"/>
        </w:rPr>
        <w:t xml:space="preserve">časti predmetu zákazky </w:t>
      </w:r>
      <w:r w:rsidRPr="00242445">
        <w:rPr>
          <w:rFonts w:cs="Arial"/>
        </w:rPr>
        <w:t>je stanovená v nasledovnej výške</w:t>
      </w:r>
      <w:r w:rsidR="00607CE3">
        <w:rPr>
          <w:rFonts w:cs="Arial"/>
        </w:rPr>
        <w:t>:</w:t>
      </w:r>
    </w:p>
    <w:p w14:paraId="3BE2D777" w14:textId="5C9BF313" w:rsidR="007F343D" w:rsidRPr="00940F6C" w:rsidRDefault="007F343D" w:rsidP="007F343D">
      <w:pPr>
        <w:spacing w:after="120"/>
        <w:ind w:left="1021"/>
        <w:rPr>
          <w:rFonts w:cs="Arial"/>
        </w:rPr>
      </w:pPr>
      <w:r w:rsidRPr="00940F6C">
        <w:rPr>
          <w:rFonts w:cs="Arial"/>
        </w:rPr>
        <w:t xml:space="preserve">pre časť predmetu zákazky č. 1: </w:t>
      </w:r>
      <w:r w:rsidRPr="00940F6C">
        <w:rPr>
          <w:rFonts w:cs="Arial"/>
        </w:rPr>
        <w:tab/>
      </w:r>
      <w:r w:rsidRPr="00940F6C">
        <w:rPr>
          <w:rFonts w:cs="Arial"/>
        </w:rPr>
        <w:tab/>
      </w:r>
      <w:r w:rsidR="00832591" w:rsidRPr="00940F6C">
        <w:rPr>
          <w:rFonts w:cs="Arial"/>
        </w:rPr>
        <w:t>3</w:t>
      </w:r>
      <w:r w:rsidRPr="00940F6C">
        <w:rPr>
          <w:rFonts w:cs="Arial"/>
        </w:rPr>
        <w:t>0.000,00 EUR bez DPH ,</w:t>
      </w:r>
    </w:p>
    <w:p w14:paraId="0870CD85" w14:textId="65C91191" w:rsidR="007F343D" w:rsidRPr="00940F6C" w:rsidRDefault="007F343D" w:rsidP="007F343D">
      <w:pPr>
        <w:spacing w:after="120"/>
        <w:ind w:left="1021"/>
        <w:rPr>
          <w:rFonts w:cs="Arial"/>
        </w:rPr>
      </w:pPr>
      <w:r w:rsidRPr="00940F6C">
        <w:rPr>
          <w:rFonts w:cs="Arial"/>
        </w:rPr>
        <w:t xml:space="preserve">pre časť predmetu zákazky č. 2: </w:t>
      </w:r>
      <w:r w:rsidRPr="00940F6C">
        <w:rPr>
          <w:rFonts w:cs="Arial"/>
        </w:rPr>
        <w:tab/>
      </w:r>
      <w:r w:rsidRPr="00940F6C">
        <w:rPr>
          <w:rFonts w:cs="Arial"/>
        </w:rPr>
        <w:tab/>
        <w:t>1</w:t>
      </w:r>
      <w:r w:rsidR="00832591" w:rsidRPr="00940F6C">
        <w:rPr>
          <w:rFonts w:cs="Arial"/>
        </w:rPr>
        <w:t>0</w:t>
      </w:r>
      <w:r w:rsidRPr="00940F6C">
        <w:rPr>
          <w:rFonts w:cs="Arial"/>
        </w:rPr>
        <w:t>0.000,00 EUR bez DPH,</w:t>
      </w:r>
    </w:p>
    <w:p w14:paraId="6A892042" w14:textId="6DB3D691" w:rsidR="007F343D" w:rsidRPr="00940F6C" w:rsidRDefault="007F343D" w:rsidP="007F343D">
      <w:pPr>
        <w:spacing w:after="120"/>
        <w:ind w:left="1021"/>
        <w:rPr>
          <w:rFonts w:cs="Arial"/>
        </w:rPr>
      </w:pPr>
      <w:r w:rsidRPr="00940F6C">
        <w:rPr>
          <w:rFonts w:cs="Arial"/>
        </w:rPr>
        <w:lastRenderedPageBreak/>
        <w:t xml:space="preserve">pre časť predmetu zákazky č. 3: </w:t>
      </w:r>
      <w:r w:rsidRPr="00940F6C">
        <w:rPr>
          <w:rFonts w:cs="Arial"/>
        </w:rPr>
        <w:tab/>
      </w:r>
      <w:r w:rsidRPr="00940F6C">
        <w:rPr>
          <w:rFonts w:cs="Arial"/>
        </w:rPr>
        <w:tab/>
      </w:r>
      <w:r w:rsidR="00832591" w:rsidRPr="00940F6C">
        <w:rPr>
          <w:rFonts w:cs="Arial"/>
        </w:rPr>
        <w:t>130</w:t>
      </w:r>
      <w:r w:rsidRPr="00940F6C">
        <w:rPr>
          <w:rFonts w:cs="Arial"/>
        </w:rPr>
        <w:t>.000,</w:t>
      </w:r>
      <w:r w:rsidR="003B5DAD" w:rsidRPr="00940F6C">
        <w:rPr>
          <w:rFonts w:cs="Arial"/>
        </w:rPr>
        <w:t>00</w:t>
      </w:r>
      <w:r w:rsidRPr="00940F6C">
        <w:rPr>
          <w:rFonts w:cs="Arial"/>
        </w:rPr>
        <w:t xml:space="preserve"> EUR bez DPH</w:t>
      </w:r>
    </w:p>
    <w:p w14:paraId="29A785FB" w14:textId="273B7249" w:rsidR="007F343D" w:rsidRPr="00940F6C" w:rsidRDefault="007F343D" w:rsidP="007F343D">
      <w:pPr>
        <w:spacing w:after="120"/>
        <w:ind w:left="1021"/>
        <w:rPr>
          <w:rFonts w:cs="Arial"/>
        </w:rPr>
      </w:pPr>
      <w:r w:rsidRPr="00940F6C">
        <w:rPr>
          <w:rFonts w:cs="Arial"/>
        </w:rPr>
        <w:t xml:space="preserve">pre časť predmetu zákazky č. 4: </w:t>
      </w:r>
      <w:r w:rsidRPr="00940F6C">
        <w:rPr>
          <w:rFonts w:cs="Arial"/>
        </w:rPr>
        <w:tab/>
      </w:r>
      <w:r w:rsidRPr="00940F6C">
        <w:rPr>
          <w:rFonts w:cs="Arial"/>
        </w:rPr>
        <w:tab/>
      </w:r>
      <w:r w:rsidR="00832591" w:rsidRPr="00940F6C">
        <w:rPr>
          <w:rFonts w:cs="Arial"/>
        </w:rPr>
        <w:t>5</w:t>
      </w:r>
      <w:r w:rsidRPr="00940F6C">
        <w:rPr>
          <w:rFonts w:cs="Arial"/>
        </w:rPr>
        <w:t>0.000,00 EUR bez DPH,</w:t>
      </w:r>
    </w:p>
    <w:p w14:paraId="1ACBA748" w14:textId="2E9C2CDE" w:rsidR="007F343D" w:rsidRPr="00940F6C" w:rsidRDefault="007F343D" w:rsidP="007F343D">
      <w:pPr>
        <w:spacing w:after="120"/>
        <w:ind w:left="1021"/>
        <w:rPr>
          <w:rFonts w:cs="Arial"/>
        </w:rPr>
      </w:pPr>
      <w:r w:rsidRPr="00940F6C">
        <w:rPr>
          <w:rFonts w:cs="Arial"/>
        </w:rPr>
        <w:t xml:space="preserve">pre časť predmetu zákazky č. 5: </w:t>
      </w:r>
      <w:r w:rsidRPr="00940F6C">
        <w:rPr>
          <w:rFonts w:cs="Arial"/>
        </w:rPr>
        <w:tab/>
      </w:r>
      <w:r w:rsidRPr="00940F6C">
        <w:rPr>
          <w:rFonts w:cs="Arial"/>
        </w:rPr>
        <w:tab/>
      </w:r>
      <w:r w:rsidR="00832591" w:rsidRPr="00940F6C">
        <w:rPr>
          <w:rFonts w:cs="Arial"/>
        </w:rPr>
        <w:t>6</w:t>
      </w:r>
      <w:r w:rsidRPr="00940F6C">
        <w:rPr>
          <w:rFonts w:cs="Arial"/>
        </w:rPr>
        <w:t xml:space="preserve">0.000,00 EUR bez DPH, </w:t>
      </w:r>
    </w:p>
    <w:p w14:paraId="11DD385F" w14:textId="38720C07" w:rsidR="007F343D" w:rsidRPr="00940F6C" w:rsidRDefault="007F343D" w:rsidP="007F343D">
      <w:pPr>
        <w:spacing w:after="120"/>
        <w:ind w:left="1021"/>
        <w:rPr>
          <w:rFonts w:cs="Arial"/>
        </w:rPr>
      </w:pPr>
      <w:r w:rsidRPr="00940F6C">
        <w:rPr>
          <w:rFonts w:cs="Arial"/>
        </w:rPr>
        <w:t xml:space="preserve">pre časť predmetu zákazky č. 6: </w:t>
      </w:r>
      <w:r w:rsidRPr="00940F6C">
        <w:rPr>
          <w:rFonts w:cs="Arial"/>
        </w:rPr>
        <w:tab/>
      </w:r>
      <w:r w:rsidRPr="00940F6C">
        <w:rPr>
          <w:rFonts w:cs="Arial"/>
        </w:rPr>
        <w:tab/>
      </w:r>
      <w:r w:rsidR="008328EB" w:rsidRPr="00940F6C">
        <w:rPr>
          <w:rFonts w:cs="Arial"/>
        </w:rPr>
        <w:t>6</w:t>
      </w:r>
      <w:r w:rsidRPr="00940F6C">
        <w:rPr>
          <w:rFonts w:cs="Arial"/>
        </w:rPr>
        <w:t>0.000,00 EUR bez DPH ,</w:t>
      </w:r>
    </w:p>
    <w:p w14:paraId="6EC8455D" w14:textId="0A44380C" w:rsidR="007F343D" w:rsidRPr="00940F6C" w:rsidRDefault="007F343D" w:rsidP="007F343D">
      <w:pPr>
        <w:spacing w:after="120"/>
        <w:ind w:left="1021"/>
        <w:rPr>
          <w:rFonts w:cs="Arial"/>
        </w:rPr>
      </w:pPr>
      <w:r w:rsidRPr="00940F6C">
        <w:rPr>
          <w:rFonts w:cs="Arial"/>
        </w:rPr>
        <w:t xml:space="preserve">pre časť predmetu zákazky č. 7: </w:t>
      </w:r>
      <w:r w:rsidRPr="00940F6C">
        <w:rPr>
          <w:rFonts w:cs="Arial"/>
        </w:rPr>
        <w:tab/>
      </w:r>
      <w:r w:rsidRPr="00940F6C">
        <w:rPr>
          <w:rFonts w:cs="Arial"/>
        </w:rPr>
        <w:tab/>
      </w:r>
      <w:r w:rsidR="00832591" w:rsidRPr="00940F6C">
        <w:rPr>
          <w:rFonts w:cs="Arial"/>
        </w:rPr>
        <w:t>1</w:t>
      </w:r>
      <w:r w:rsidRPr="00940F6C">
        <w:rPr>
          <w:rFonts w:cs="Arial"/>
        </w:rPr>
        <w:t>0.000,00 EUR bez DPH,</w:t>
      </w:r>
    </w:p>
    <w:p w14:paraId="1419EB1D" w14:textId="77777777" w:rsidR="007F343D" w:rsidRPr="00940F6C" w:rsidRDefault="007F343D" w:rsidP="007F343D">
      <w:pPr>
        <w:spacing w:after="120"/>
        <w:ind w:left="1021"/>
        <w:rPr>
          <w:rFonts w:cs="Arial"/>
        </w:rPr>
      </w:pPr>
      <w:r w:rsidRPr="00940F6C">
        <w:rPr>
          <w:rFonts w:cs="Arial"/>
        </w:rPr>
        <w:t xml:space="preserve">pre časť predmetu zákazky č. 8: </w:t>
      </w:r>
      <w:r w:rsidRPr="00940F6C">
        <w:rPr>
          <w:rFonts w:cs="Arial"/>
        </w:rPr>
        <w:tab/>
      </w:r>
      <w:r w:rsidRPr="00940F6C">
        <w:rPr>
          <w:rFonts w:cs="Arial"/>
        </w:rPr>
        <w:tab/>
        <w:t xml:space="preserve">10.000,00 EUR bez DPH, </w:t>
      </w:r>
    </w:p>
    <w:p w14:paraId="415D616C" w14:textId="7626CD1E" w:rsidR="007F343D" w:rsidRPr="00940F6C" w:rsidRDefault="007F343D" w:rsidP="007F343D">
      <w:pPr>
        <w:spacing w:after="120"/>
        <w:ind w:left="1021"/>
        <w:rPr>
          <w:rFonts w:cs="Arial"/>
        </w:rPr>
      </w:pPr>
      <w:r w:rsidRPr="00940F6C">
        <w:rPr>
          <w:rFonts w:cs="Arial"/>
        </w:rPr>
        <w:t xml:space="preserve">pre časť predmetu zákazky č. 9: </w:t>
      </w:r>
      <w:r w:rsidRPr="00940F6C">
        <w:rPr>
          <w:rFonts w:cs="Arial"/>
        </w:rPr>
        <w:tab/>
      </w:r>
      <w:r w:rsidRPr="00940F6C">
        <w:rPr>
          <w:rFonts w:cs="Arial"/>
        </w:rPr>
        <w:tab/>
      </w:r>
      <w:r w:rsidR="00832591" w:rsidRPr="00940F6C">
        <w:rPr>
          <w:rFonts w:cs="Arial"/>
        </w:rPr>
        <w:t>1</w:t>
      </w:r>
      <w:r w:rsidRPr="00940F6C">
        <w:rPr>
          <w:rFonts w:cs="Arial"/>
        </w:rPr>
        <w:t>0.000,00 EUR bez DPH,</w:t>
      </w:r>
    </w:p>
    <w:p w14:paraId="1563F7AE" w14:textId="78558AF6" w:rsidR="00D137E8" w:rsidRDefault="007F343D" w:rsidP="007F343D">
      <w:pPr>
        <w:spacing w:after="120"/>
        <w:ind w:left="1021"/>
        <w:rPr>
          <w:rFonts w:cs="Arial"/>
        </w:rPr>
      </w:pPr>
      <w:r w:rsidRPr="00940F6C">
        <w:rPr>
          <w:rFonts w:cs="Arial"/>
        </w:rPr>
        <w:t xml:space="preserve">pre časť predmetu zákazky č. 10: </w:t>
      </w:r>
      <w:r w:rsidRPr="00940F6C">
        <w:rPr>
          <w:rFonts w:cs="Arial"/>
        </w:rPr>
        <w:tab/>
      </w:r>
      <w:r w:rsidRPr="00940F6C">
        <w:rPr>
          <w:rFonts w:cs="Arial"/>
        </w:rPr>
        <w:tab/>
      </w:r>
      <w:r w:rsidR="008328EB" w:rsidRPr="00940F6C">
        <w:rPr>
          <w:rFonts w:cs="Arial"/>
        </w:rPr>
        <w:t>4</w:t>
      </w:r>
      <w:r w:rsidR="006826D2">
        <w:rPr>
          <w:rFonts w:cs="Arial"/>
        </w:rPr>
        <w:t>0.000,00 EUR bez DPH.</w:t>
      </w:r>
    </w:p>
    <w:p w14:paraId="04C107BE" w14:textId="77777777" w:rsidR="006826D2" w:rsidRPr="00940F6C" w:rsidRDefault="006826D2" w:rsidP="007F343D">
      <w:pPr>
        <w:spacing w:after="120"/>
        <w:ind w:left="1021"/>
        <w:rPr>
          <w:rFonts w:cs="Arial"/>
        </w:rPr>
      </w:pPr>
    </w:p>
    <w:p w14:paraId="7B5300EF" w14:textId="38F09D4A" w:rsidR="00381317" w:rsidRDefault="00E618A4" w:rsidP="00D137E8">
      <w:pPr>
        <w:spacing w:after="120"/>
        <w:ind w:left="1021"/>
        <w:rPr>
          <w:rFonts w:cs="Arial"/>
        </w:rPr>
      </w:pPr>
      <w:r>
        <w:rPr>
          <w:rFonts w:cs="Arial"/>
        </w:rPr>
        <w:t xml:space="preserve">V prípade predloženia ponuky na viaceré, prípadne všetky časti predmetu zákazky, sa  zábezpeky </w:t>
      </w:r>
      <w:r w:rsidR="00570AB5">
        <w:rPr>
          <w:rFonts w:cs="Arial"/>
        </w:rPr>
        <w:t xml:space="preserve">ponúk pre tie časti predmetu zákazky, na ktoré bola ponuka predložená, </w:t>
      </w:r>
      <w:r>
        <w:rPr>
          <w:rFonts w:cs="Arial"/>
        </w:rPr>
        <w:t>spočítavajú.</w:t>
      </w:r>
    </w:p>
    <w:p w14:paraId="7C52A79C" w14:textId="77777777" w:rsidR="006826D2" w:rsidRDefault="006826D2" w:rsidP="00D137E8">
      <w:pPr>
        <w:spacing w:after="120"/>
        <w:ind w:left="1021"/>
        <w:rPr>
          <w:rFonts w:cs="Arial"/>
        </w:rPr>
      </w:pPr>
    </w:p>
    <w:p w14:paraId="37219877" w14:textId="77777777" w:rsidR="00D137E8" w:rsidRPr="00E5511E" w:rsidRDefault="00D137E8" w:rsidP="00D137E8">
      <w:pPr>
        <w:numPr>
          <w:ilvl w:val="1"/>
          <w:numId w:val="1"/>
        </w:numPr>
        <w:spacing w:after="120"/>
        <w:ind w:left="1021" w:hanging="567"/>
        <w:rPr>
          <w:rFonts w:cs="Arial"/>
        </w:rPr>
      </w:pPr>
      <w:bookmarkStart w:id="69" w:name="_Toc355611556"/>
      <w:r w:rsidRPr="00E5511E">
        <w:rPr>
          <w:rFonts w:cs="Arial"/>
        </w:rPr>
        <w:t>Spôsoby zloženia zábezpeky ponuky:</w:t>
      </w:r>
    </w:p>
    <w:p w14:paraId="1EE2E74C" w14:textId="77777777" w:rsidR="00D137E8" w:rsidRPr="00E5511E" w:rsidRDefault="00D137E8" w:rsidP="00D137E8">
      <w:pPr>
        <w:numPr>
          <w:ilvl w:val="2"/>
          <w:numId w:val="1"/>
        </w:numPr>
        <w:spacing w:after="120"/>
        <w:ind w:left="1758" w:hanging="737"/>
        <w:rPr>
          <w:rFonts w:cs="Arial"/>
        </w:rPr>
      </w:pPr>
      <w:r w:rsidRPr="00E5511E">
        <w:rPr>
          <w:rFonts w:cs="Arial"/>
        </w:rPr>
        <w:t xml:space="preserve">poskytnutím bankovej záruky za uchádzača  alebo </w:t>
      </w:r>
    </w:p>
    <w:p w14:paraId="01D00ED4" w14:textId="77777777" w:rsidR="00D137E8" w:rsidRPr="00E5511E" w:rsidRDefault="00D137E8" w:rsidP="00D137E8">
      <w:pPr>
        <w:numPr>
          <w:ilvl w:val="2"/>
          <w:numId w:val="1"/>
        </w:numPr>
        <w:spacing w:after="120"/>
        <w:ind w:left="1758" w:hanging="737"/>
        <w:rPr>
          <w:rFonts w:cs="Arial"/>
        </w:rPr>
      </w:pPr>
      <w:r w:rsidRPr="00E5511E">
        <w:t>zložením finančných prostriedkov na bankový účet verejného obstarávateľa v banke alebo   v pobočke zahraničnej banky</w:t>
      </w:r>
    </w:p>
    <w:p w14:paraId="25D581AE" w14:textId="77777777" w:rsidR="00D137E8" w:rsidRPr="00E5511E" w:rsidRDefault="00D137E8" w:rsidP="00D137E8">
      <w:pPr>
        <w:numPr>
          <w:ilvl w:val="1"/>
          <w:numId w:val="1"/>
        </w:numPr>
        <w:spacing w:after="120"/>
        <w:ind w:left="1021" w:hanging="567"/>
        <w:rPr>
          <w:rFonts w:cs="Arial"/>
        </w:rPr>
      </w:pPr>
      <w:r w:rsidRPr="00E5511E">
        <w:rPr>
          <w:rFonts w:cs="Arial"/>
        </w:rPr>
        <w:t>Podmienky zloženia zábezpeky ponuky:</w:t>
      </w:r>
    </w:p>
    <w:p w14:paraId="0ADCBF91" w14:textId="77777777" w:rsidR="00D137E8" w:rsidRPr="00E5511E" w:rsidRDefault="00D137E8" w:rsidP="00D137E8">
      <w:pPr>
        <w:numPr>
          <w:ilvl w:val="2"/>
          <w:numId w:val="1"/>
        </w:numPr>
        <w:spacing w:after="120"/>
        <w:ind w:left="1758" w:hanging="737"/>
        <w:rPr>
          <w:rFonts w:cs="Arial"/>
        </w:rPr>
      </w:pPr>
      <w:r w:rsidRPr="00E5511E">
        <w:rPr>
          <w:rFonts w:cs="Arial"/>
        </w:rPr>
        <w:t xml:space="preserve">poskytnutie bankovej záruky za uchádzača: </w:t>
      </w:r>
    </w:p>
    <w:p w14:paraId="51ADCF81" w14:textId="77777777" w:rsidR="00D137E8" w:rsidRPr="00E5511E" w:rsidRDefault="00D137E8" w:rsidP="00D137E8">
      <w:pPr>
        <w:numPr>
          <w:ilvl w:val="3"/>
          <w:numId w:val="1"/>
        </w:numPr>
        <w:spacing w:after="120"/>
        <w:ind w:left="2694" w:hanging="851"/>
        <w:rPr>
          <w:rFonts w:cs="Arial"/>
        </w:rPr>
      </w:pPr>
      <w:r w:rsidRPr="00E5511E">
        <w:rPr>
          <w:rFonts w:cs="Arial"/>
        </w:rPr>
        <w:t xml:space="preserve">Poskytnutie bankovej záruky  sa riadi ustanoveniami § 313 až § 322 zákona č. 513/1991  Zb. Obchodný zákonník. Záručná listina môže byť vystavená bankou alebo pobočkou zahraničnej banky (ďalej len „banka“). </w:t>
      </w:r>
    </w:p>
    <w:p w14:paraId="13FE59B0" w14:textId="77777777" w:rsidR="00D137E8" w:rsidRPr="00E5511E" w:rsidRDefault="00D137E8" w:rsidP="00D137E8">
      <w:pPr>
        <w:numPr>
          <w:ilvl w:val="3"/>
          <w:numId w:val="1"/>
        </w:numPr>
        <w:spacing w:after="120"/>
        <w:ind w:left="2694" w:hanging="851"/>
        <w:rPr>
          <w:rFonts w:cs="Arial"/>
        </w:rPr>
      </w:pPr>
      <w:r w:rsidRPr="00E5511E">
        <w:t>Zo záručnej listiny vystavenej bankou musí vyplývať, že:</w:t>
      </w:r>
      <w:r w:rsidRPr="00E5511E">
        <w:rPr>
          <w:rFonts w:cs="Arial"/>
        </w:rPr>
        <w:t xml:space="preserve"> </w:t>
      </w:r>
    </w:p>
    <w:p w14:paraId="1FC375E7" w14:textId="77777777" w:rsidR="00D137E8" w:rsidRPr="00E5511E" w:rsidRDefault="00D137E8" w:rsidP="003B693F">
      <w:pPr>
        <w:pStyle w:val="Odsekzoznamu"/>
        <w:numPr>
          <w:ilvl w:val="4"/>
          <w:numId w:val="1"/>
        </w:numPr>
        <w:spacing w:after="120"/>
        <w:ind w:left="3261" w:hanging="993"/>
        <w:jc w:val="both"/>
        <w:rPr>
          <w:rFonts w:cs="Arial"/>
        </w:rPr>
      </w:pPr>
      <w:r w:rsidRPr="00E5511E">
        <w:rPr>
          <w:rFonts w:cs="Arial"/>
        </w:rPr>
        <w:t xml:space="preserve">banka uspokojí veriteľa (verejného obstarávateľa podľa bodu 1. týchto súťažných podkladov) za dlžníka (uchádzača) v prípade prepadnutia jeho zábezpeky ponuky v prospech verejného obstarávateľa podľa bodu 15.7, </w:t>
      </w:r>
    </w:p>
    <w:p w14:paraId="288EE4E7" w14:textId="77777777" w:rsidR="00D137E8" w:rsidRPr="00E5511E" w:rsidRDefault="00D137E8" w:rsidP="003B693F">
      <w:pPr>
        <w:pStyle w:val="Odsekzoznamu"/>
        <w:numPr>
          <w:ilvl w:val="4"/>
          <w:numId w:val="1"/>
        </w:numPr>
        <w:spacing w:after="120"/>
        <w:ind w:left="3261" w:hanging="993"/>
        <w:jc w:val="both"/>
        <w:rPr>
          <w:rFonts w:cs="Arial"/>
        </w:rPr>
      </w:pPr>
      <w:r w:rsidRPr="00E5511E">
        <w:rPr>
          <w:rFonts w:cs="Arial"/>
        </w:rPr>
        <w:t>banková záruka sa použije na úhradu zábezpeky ponuky vo výške podľa bodu 15.2</w:t>
      </w:r>
    </w:p>
    <w:p w14:paraId="0CF03E6C" w14:textId="77777777" w:rsidR="00D137E8" w:rsidRPr="00E5511E" w:rsidRDefault="00D137E8" w:rsidP="003B693F">
      <w:pPr>
        <w:pStyle w:val="Odsekzoznamu"/>
        <w:numPr>
          <w:ilvl w:val="4"/>
          <w:numId w:val="1"/>
        </w:numPr>
        <w:spacing w:after="120"/>
        <w:ind w:left="3261" w:hanging="993"/>
        <w:jc w:val="both"/>
        <w:rPr>
          <w:rFonts w:cs="Arial"/>
        </w:rPr>
      </w:pPr>
      <w:r w:rsidRPr="00E5511E">
        <w:rPr>
          <w:rFonts w:cs="Arial"/>
        </w:rPr>
        <w:t>banka sa zaväzuje zaplatiť vzniknutú pohľadávku do 30 dní po doručení výzvy verejného obstarávateľa na zaplatenie, na účet verejného obstarávateľa podľa bodu 15.4.2.1,</w:t>
      </w:r>
    </w:p>
    <w:p w14:paraId="77977A2A" w14:textId="77777777" w:rsidR="00D137E8" w:rsidRPr="00E5511E" w:rsidRDefault="00D137E8" w:rsidP="003B693F">
      <w:pPr>
        <w:pStyle w:val="Odsekzoznamu"/>
        <w:numPr>
          <w:ilvl w:val="4"/>
          <w:numId w:val="1"/>
        </w:numPr>
        <w:spacing w:after="120"/>
        <w:ind w:left="3261" w:hanging="993"/>
        <w:jc w:val="both"/>
        <w:rPr>
          <w:rFonts w:cs="Arial"/>
        </w:rPr>
      </w:pPr>
      <w:r w:rsidRPr="00E5511E">
        <w:rPr>
          <w:rFonts w:cs="Arial"/>
        </w:rPr>
        <w:t>banková záruka nadobúda platnosť dňom jej vystavenia bankou a vzniká doručením záručnej listiny verejnému obstarávateľovi,</w:t>
      </w:r>
    </w:p>
    <w:p w14:paraId="0936A1A9" w14:textId="77777777" w:rsidR="00D137E8" w:rsidRPr="00E5511E" w:rsidRDefault="00D137E8" w:rsidP="003B693F">
      <w:pPr>
        <w:pStyle w:val="Odsekzoznamu"/>
        <w:numPr>
          <w:ilvl w:val="4"/>
          <w:numId w:val="1"/>
        </w:numPr>
        <w:spacing w:after="120"/>
        <w:ind w:left="3261" w:hanging="993"/>
        <w:jc w:val="both"/>
        <w:rPr>
          <w:rFonts w:cs="Arial"/>
        </w:rPr>
      </w:pPr>
      <w:r w:rsidRPr="00E5511E">
        <w:rPr>
          <w:rFonts w:cs="Arial"/>
        </w:rPr>
        <w:t>platnosť bankovej záruky končí uplynutím lehoty viazanosti ponúk podľa bodu 8.2., resp. predĺženej lehoty viazanosti ponúk</w:t>
      </w:r>
    </w:p>
    <w:p w14:paraId="0FE48260" w14:textId="77777777" w:rsidR="00D137E8" w:rsidRPr="00E5511E" w:rsidRDefault="00D137E8" w:rsidP="003B693F">
      <w:pPr>
        <w:pStyle w:val="Odsekzoznamu"/>
        <w:numPr>
          <w:ilvl w:val="4"/>
          <w:numId w:val="1"/>
        </w:numPr>
        <w:spacing w:after="120"/>
        <w:ind w:left="3261" w:hanging="993"/>
        <w:jc w:val="both"/>
        <w:rPr>
          <w:rFonts w:cs="Arial"/>
        </w:rPr>
      </w:pPr>
      <w:r w:rsidRPr="00E5511E">
        <w:rPr>
          <w:rFonts w:cs="Arial"/>
        </w:rPr>
        <w:t>banková záruka zanikne:</w:t>
      </w:r>
    </w:p>
    <w:p w14:paraId="4C6A5645" w14:textId="77777777" w:rsidR="00D137E8" w:rsidRPr="00E5511E" w:rsidRDefault="00D137E8" w:rsidP="003B693F">
      <w:pPr>
        <w:pStyle w:val="Odsekzoznamu"/>
        <w:numPr>
          <w:ilvl w:val="5"/>
          <w:numId w:val="1"/>
        </w:numPr>
        <w:spacing w:after="120"/>
        <w:ind w:left="4111" w:hanging="1134"/>
        <w:jc w:val="both"/>
        <w:rPr>
          <w:rFonts w:cs="Arial"/>
        </w:rPr>
      </w:pPr>
      <w:r w:rsidRPr="00E5511E">
        <w:rPr>
          <w:rFonts w:cs="Arial"/>
        </w:rPr>
        <w:t>plnením banky v rozsahu, v akom  banka za uchádzača poskytla plnenie v prospech verejného obstarávateľa,</w:t>
      </w:r>
    </w:p>
    <w:p w14:paraId="267C7427" w14:textId="77777777" w:rsidR="00D137E8" w:rsidRPr="00E5511E" w:rsidRDefault="00D137E8" w:rsidP="003B693F">
      <w:pPr>
        <w:pStyle w:val="Odsekzoznamu"/>
        <w:numPr>
          <w:ilvl w:val="5"/>
          <w:numId w:val="1"/>
        </w:numPr>
        <w:spacing w:after="120"/>
        <w:ind w:left="4111" w:hanging="1134"/>
        <w:jc w:val="both"/>
        <w:rPr>
          <w:rFonts w:cs="Arial"/>
        </w:rPr>
      </w:pPr>
      <w:r w:rsidRPr="00E5511E">
        <w:rPr>
          <w:rFonts w:cs="Arial"/>
        </w:rPr>
        <w:t xml:space="preserve">odvolaním bankovej záruky na základe písomného vyhlásenia verejného  obstarávateľa, </w:t>
      </w:r>
    </w:p>
    <w:p w14:paraId="0F80C2E7" w14:textId="77777777" w:rsidR="00D137E8" w:rsidRPr="00E5511E" w:rsidRDefault="00D137E8" w:rsidP="003B693F">
      <w:pPr>
        <w:pStyle w:val="Odsekzoznamu"/>
        <w:numPr>
          <w:ilvl w:val="5"/>
          <w:numId w:val="1"/>
        </w:numPr>
        <w:spacing w:after="120"/>
        <w:ind w:left="4111" w:hanging="1134"/>
        <w:jc w:val="both"/>
        <w:rPr>
          <w:rFonts w:cs="Arial"/>
        </w:rPr>
      </w:pPr>
      <w:r w:rsidRPr="00E5511E">
        <w:rPr>
          <w:rFonts w:cs="Arial"/>
        </w:rPr>
        <w:t>uplynutím doby platnosti, ak si verejný obstarávateľ do uplynutia doby platnosti neuplatnil svoje nároky voči banke vyplývajúce z vystavenej záručnej listiny</w:t>
      </w:r>
    </w:p>
    <w:p w14:paraId="59C1DD60" w14:textId="77777777" w:rsidR="00D137E8" w:rsidRPr="00E5511E" w:rsidRDefault="00D137E8" w:rsidP="003B693F">
      <w:pPr>
        <w:pStyle w:val="Odsekzoznamu"/>
        <w:numPr>
          <w:ilvl w:val="3"/>
          <w:numId w:val="1"/>
        </w:numPr>
        <w:spacing w:after="120"/>
        <w:ind w:left="2694" w:hanging="851"/>
        <w:jc w:val="both"/>
        <w:rPr>
          <w:rFonts w:cs="Arial"/>
        </w:rPr>
      </w:pPr>
      <w:r w:rsidRPr="00E5511E">
        <w:rPr>
          <w:rFonts w:cs="Arial"/>
        </w:rPr>
        <w:t xml:space="preserve">Záručná listina podľa bodov 15.4.1.2, v ktorej banka písomne vyhlási, že uspokojí verejného obstarávateľa za uchádzača do výšky finančných </w:t>
      </w:r>
      <w:r w:rsidRPr="00E5511E">
        <w:rPr>
          <w:rFonts w:cs="Arial"/>
        </w:rPr>
        <w:lastRenderedPageBreak/>
        <w:t>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w:t>
      </w:r>
    </w:p>
    <w:p w14:paraId="7D569452" w14:textId="77777777" w:rsidR="00D137E8" w:rsidRPr="00E5511E" w:rsidRDefault="00D137E8" w:rsidP="00D137E8">
      <w:pPr>
        <w:pStyle w:val="Odsekzoznamu"/>
        <w:numPr>
          <w:ilvl w:val="3"/>
          <w:numId w:val="1"/>
        </w:numPr>
        <w:spacing w:after="120"/>
        <w:ind w:left="2694" w:hanging="851"/>
        <w:rPr>
          <w:rFonts w:cs="Arial"/>
        </w:rPr>
      </w:pPr>
      <w:r w:rsidRPr="00E5511E">
        <w:rPr>
          <w:rFonts w:cs="Arial"/>
        </w:rPr>
        <w:t>Ak záručná listina podľa bodu 15.4.1.3 nebude súčasťou ponuky, bude uchádzač z verejnej súťaže vylúčený.</w:t>
      </w:r>
    </w:p>
    <w:p w14:paraId="7D8515EE" w14:textId="77777777" w:rsidR="00D137E8" w:rsidRPr="00E5511E" w:rsidRDefault="00D137E8" w:rsidP="00D137E8">
      <w:pPr>
        <w:pStyle w:val="Odsekzoznamu"/>
        <w:numPr>
          <w:ilvl w:val="2"/>
          <w:numId w:val="1"/>
        </w:numPr>
        <w:spacing w:after="120"/>
        <w:rPr>
          <w:rFonts w:cs="Arial"/>
        </w:rPr>
      </w:pPr>
      <w:r w:rsidRPr="00E5511E">
        <w:rPr>
          <w:rFonts w:cs="Arial"/>
        </w:rPr>
        <w:t>Zloženie finančných prostriedkov na bankový účet verejného obstarávateľa:</w:t>
      </w:r>
    </w:p>
    <w:p w14:paraId="75A74D4F" w14:textId="77777777" w:rsidR="00D137E8" w:rsidRPr="00E5511E" w:rsidRDefault="00D137E8" w:rsidP="00D137E8">
      <w:pPr>
        <w:pStyle w:val="Odsekzoznamu"/>
        <w:numPr>
          <w:ilvl w:val="3"/>
          <w:numId w:val="1"/>
        </w:numPr>
        <w:spacing w:after="120"/>
        <w:ind w:left="2694" w:hanging="851"/>
        <w:rPr>
          <w:rFonts w:cs="Arial"/>
        </w:rPr>
      </w:pPr>
      <w:r w:rsidRPr="00E5511E">
        <w:rPr>
          <w:rFonts w:cs="Arial"/>
        </w:rPr>
        <w:t>Finančné prostriedky vo výške podľa bodu 15.2 musia byť zložené na účet verejného  obstarávateľa vedený Štátnej pokladnici, na číslo účtu:</w:t>
      </w:r>
    </w:p>
    <w:p w14:paraId="2E4DC7A9" w14:textId="77777777" w:rsidR="00D137E8" w:rsidRPr="006921F4" w:rsidRDefault="00D137E8" w:rsidP="00D137E8">
      <w:pPr>
        <w:ind w:left="1080"/>
        <w:rPr>
          <w:rFonts w:cs="Arial"/>
          <w:szCs w:val="20"/>
        </w:rPr>
      </w:pPr>
      <w:r w:rsidRPr="006921F4">
        <w:rPr>
          <w:rFonts w:cs="Arial"/>
          <w:szCs w:val="20"/>
        </w:rPr>
        <w:t>IBAN:</w:t>
      </w:r>
      <w:r w:rsidRPr="006921F4">
        <w:rPr>
          <w:rFonts w:cs="Arial"/>
          <w:szCs w:val="20"/>
        </w:rPr>
        <w:tab/>
      </w:r>
      <w:r w:rsidRPr="006921F4">
        <w:rPr>
          <w:rFonts w:cs="Arial"/>
          <w:szCs w:val="20"/>
        </w:rPr>
        <w:tab/>
      </w:r>
      <w:r w:rsidRPr="006921F4">
        <w:rPr>
          <w:rFonts w:cs="Arial"/>
          <w:szCs w:val="20"/>
        </w:rPr>
        <w:tab/>
        <w:t xml:space="preserve">SK25 8180 0000 0070 0015 0131 </w:t>
      </w:r>
    </w:p>
    <w:p w14:paraId="78F170E3" w14:textId="77777777" w:rsidR="00D137E8" w:rsidRPr="006921F4" w:rsidRDefault="00D137E8" w:rsidP="00D137E8">
      <w:pPr>
        <w:ind w:left="1080"/>
        <w:rPr>
          <w:rFonts w:cs="Arial"/>
          <w:szCs w:val="20"/>
        </w:rPr>
      </w:pPr>
      <w:r w:rsidRPr="006921F4">
        <w:rPr>
          <w:rFonts w:cs="Arial"/>
          <w:szCs w:val="20"/>
        </w:rPr>
        <w:t>BIC/SWIFT:</w:t>
      </w:r>
      <w:r w:rsidRPr="006921F4">
        <w:rPr>
          <w:rFonts w:cs="Arial"/>
          <w:szCs w:val="20"/>
        </w:rPr>
        <w:tab/>
      </w:r>
      <w:r w:rsidRPr="006921F4">
        <w:rPr>
          <w:rFonts w:cs="Arial"/>
          <w:szCs w:val="20"/>
        </w:rPr>
        <w:tab/>
        <w:t>SPSRSKBA</w:t>
      </w:r>
    </w:p>
    <w:p w14:paraId="6184B424" w14:textId="77777777" w:rsidR="00D137E8" w:rsidRPr="006921F4" w:rsidRDefault="00D137E8" w:rsidP="00D137E8">
      <w:pPr>
        <w:ind w:left="1080"/>
        <w:rPr>
          <w:rFonts w:cs="Arial"/>
          <w:b/>
          <w:color w:val="C00000"/>
          <w:szCs w:val="20"/>
        </w:rPr>
      </w:pPr>
      <w:r w:rsidRPr="006921F4">
        <w:rPr>
          <w:rFonts w:cs="Arial"/>
          <w:szCs w:val="20"/>
        </w:rPr>
        <w:t>Variabilný symbol:</w:t>
      </w:r>
      <w:r w:rsidRPr="006921F4">
        <w:rPr>
          <w:rFonts w:cs="Arial"/>
          <w:szCs w:val="20"/>
        </w:rPr>
        <w:tab/>
      </w:r>
      <w:r w:rsidRPr="006921F4">
        <w:rPr>
          <w:rFonts w:cs="Arial"/>
          <w:szCs w:val="20"/>
        </w:rPr>
        <w:tab/>
        <w:t>012016</w:t>
      </w:r>
    </w:p>
    <w:p w14:paraId="3AFFB6B3" w14:textId="77777777" w:rsidR="00D137E8" w:rsidRPr="006921F4" w:rsidRDefault="00D137E8" w:rsidP="00D137E8">
      <w:pPr>
        <w:ind w:left="1080"/>
        <w:rPr>
          <w:rFonts w:cs="Arial"/>
          <w:szCs w:val="20"/>
        </w:rPr>
      </w:pPr>
      <w:r w:rsidRPr="006921F4">
        <w:rPr>
          <w:rFonts w:cs="Arial"/>
          <w:szCs w:val="20"/>
        </w:rPr>
        <w:t>Špecifický symbol:               IČO uchádzača</w:t>
      </w:r>
    </w:p>
    <w:p w14:paraId="7F10C0E6" w14:textId="755AF781" w:rsidR="00D137E8" w:rsidRPr="006921F4" w:rsidRDefault="00D137E8" w:rsidP="009716B3">
      <w:pPr>
        <w:pStyle w:val="Odsekzoznamu"/>
        <w:numPr>
          <w:ilvl w:val="0"/>
          <w:numId w:val="7"/>
        </w:numPr>
        <w:rPr>
          <w:rFonts w:cs="Arial"/>
          <w:szCs w:val="20"/>
        </w:rPr>
      </w:pPr>
      <w:r w:rsidRPr="006921F4">
        <w:rPr>
          <w:rFonts w:cs="Arial"/>
          <w:szCs w:val="20"/>
        </w:rPr>
        <w:t xml:space="preserve">poznámka do ktorej uchádzač uvedie: </w:t>
      </w:r>
      <w:r>
        <w:rPr>
          <w:rFonts w:cs="Arial"/>
          <w:szCs w:val="20"/>
        </w:rPr>
        <w:t>Nemocničné lôžka</w:t>
      </w:r>
      <w:r w:rsidRPr="006921F4">
        <w:rPr>
          <w:rFonts w:cs="Arial"/>
          <w:szCs w:val="20"/>
        </w:rPr>
        <w:t xml:space="preserve"> zábezpeka pre časť č. </w:t>
      </w:r>
      <w:r>
        <w:rPr>
          <w:rFonts w:cs="Arial"/>
          <w:szCs w:val="20"/>
        </w:rPr>
        <w:t>.</w:t>
      </w:r>
      <w:r w:rsidR="003B693F">
        <w:rPr>
          <w:rFonts w:cs="Arial"/>
          <w:szCs w:val="20"/>
        </w:rPr>
        <w:t>.</w:t>
      </w:r>
      <w:r>
        <w:rPr>
          <w:rFonts w:cs="Arial"/>
          <w:szCs w:val="20"/>
        </w:rPr>
        <w:t xml:space="preserve">.. </w:t>
      </w:r>
      <w:r w:rsidRPr="006921F4">
        <w:rPr>
          <w:rFonts w:cs="Arial"/>
          <w:szCs w:val="20"/>
        </w:rPr>
        <w:t>a názov spoločnosti</w:t>
      </w:r>
    </w:p>
    <w:p w14:paraId="40C52985" w14:textId="77777777" w:rsidR="00D137E8" w:rsidRPr="00E5511E" w:rsidRDefault="00D137E8" w:rsidP="00D137E8">
      <w:pPr>
        <w:spacing w:after="120"/>
        <w:ind w:left="3540" w:hanging="2460"/>
        <w:rPr>
          <w:rFonts w:cs="Arial"/>
          <w:szCs w:val="20"/>
        </w:rPr>
      </w:pPr>
    </w:p>
    <w:p w14:paraId="66D6B7CB" w14:textId="157A7745" w:rsidR="00D137E8" w:rsidRPr="00E5511E" w:rsidRDefault="00D137E8" w:rsidP="00D137E8">
      <w:pPr>
        <w:pStyle w:val="Odsekzoznamu"/>
        <w:numPr>
          <w:ilvl w:val="3"/>
          <w:numId w:val="1"/>
        </w:numPr>
        <w:spacing w:after="120"/>
        <w:ind w:left="2694" w:hanging="851"/>
        <w:rPr>
          <w:rFonts w:cs="Arial"/>
        </w:rPr>
      </w:pPr>
      <w:r w:rsidRPr="00E5511E">
        <w:rPr>
          <w:rFonts w:cs="Arial"/>
        </w:rPr>
        <w:t xml:space="preserve">Finančné prostriedky musia byť pripísané na účte verejného obstarávateľa najneskôr v  deň a do času uplynutia lehoty na </w:t>
      </w:r>
      <w:r w:rsidR="00F77DEE">
        <w:rPr>
          <w:rFonts w:cs="Arial"/>
        </w:rPr>
        <w:t>predkladanie ponúk podľa bodu 20</w:t>
      </w:r>
      <w:r w:rsidRPr="00E5511E">
        <w:rPr>
          <w:rFonts w:cs="Arial"/>
        </w:rPr>
        <w:t xml:space="preserve">.2. </w:t>
      </w:r>
    </w:p>
    <w:p w14:paraId="5655D6D6" w14:textId="6E0756C7" w:rsidR="00D137E8" w:rsidRPr="00E5511E" w:rsidRDefault="00D137E8" w:rsidP="00D137E8">
      <w:pPr>
        <w:pStyle w:val="Odsekzoznamu"/>
        <w:numPr>
          <w:ilvl w:val="3"/>
          <w:numId w:val="1"/>
        </w:numPr>
        <w:spacing w:after="120"/>
        <w:ind w:left="2694" w:hanging="851"/>
        <w:rPr>
          <w:rFonts w:cs="Arial"/>
        </w:rPr>
      </w:pPr>
      <w:r w:rsidRPr="00E5511E">
        <w:rPr>
          <w:rFonts w:cs="Arial"/>
        </w:rPr>
        <w:t>Ak finančné prostriedky nebudú zložené na účte verejného obs</w:t>
      </w:r>
      <w:r w:rsidR="00F77DEE">
        <w:rPr>
          <w:rFonts w:cs="Arial"/>
        </w:rPr>
        <w:t>tarávateľa podľa bodu 15.4.2.1</w:t>
      </w:r>
      <w:r>
        <w:rPr>
          <w:rFonts w:cs="Arial"/>
        </w:rPr>
        <w:t>,</w:t>
      </w:r>
      <w:r w:rsidRPr="00E5511E">
        <w:rPr>
          <w:rFonts w:cs="Arial"/>
        </w:rPr>
        <w:t xml:space="preserve"> bude uchádzač z verejnej súťaže vylúčený. </w:t>
      </w:r>
    </w:p>
    <w:p w14:paraId="361FC5C1" w14:textId="77777777" w:rsidR="00D137E8" w:rsidRPr="00E5511E" w:rsidRDefault="00D137E8" w:rsidP="00D137E8">
      <w:pPr>
        <w:pStyle w:val="Odsekzoznamu"/>
        <w:numPr>
          <w:ilvl w:val="3"/>
          <w:numId w:val="1"/>
        </w:numPr>
        <w:spacing w:after="120"/>
        <w:ind w:left="2694" w:hanging="851"/>
        <w:rPr>
          <w:rFonts w:cs="Arial"/>
        </w:rPr>
      </w:pPr>
      <w:r w:rsidRPr="00E5511E">
        <w:rPr>
          <w:rFonts w:cs="Arial"/>
        </w:rPr>
        <w:t>Doba platnosti zábezpeky ponuky poskytnutej zložením finančných prostriedkov na účet verejného obstarávateľa trvá do uplynutia lehoty viazanosti ponúk. V prípade predĺženia lehoty viazanosti ponúk zábezpeka naďalej zabezpečuje viazanosť ponuky do uplynutia primerane predĺženej lehoty viazanosti ponúk.</w:t>
      </w:r>
    </w:p>
    <w:p w14:paraId="7BF25A2C" w14:textId="77777777" w:rsidR="00D137E8" w:rsidRPr="00E5511E" w:rsidRDefault="00D137E8" w:rsidP="00D137E8">
      <w:pPr>
        <w:pStyle w:val="Odsekzoznamu"/>
        <w:numPr>
          <w:ilvl w:val="1"/>
          <w:numId w:val="1"/>
        </w:numPr>
        <w:spacing w:after="120"/>
        <w:ind w:left="993" w:hanging="567"/>
        <w:rPr>
          <w:rFonts w:cs="Arial"/>
        </w:rPr>
      </w:pPr>
      <w:r w:rsidRPr="00E5511E">
        <w:rPr>
          <w:rFonts w:cs="Arial"/>
        </w:rPr>
        <w:t>Podmienky vrátenia zábezpeky ponuky.</w:t>
      </w:r>
    </w:p>
    <w:p w14:paraId="1B7A3AC1" w14:textId="77777777" w:rsidR="00D137E8" w:rsidRPr="00E5511E" w:rsidRDefault="00D137E8" w:rsidP="00D137E8">
      <w:pPr>
        <w:pStyle w:val="Odsekzoznamu"/>
        <w:spacing w:after="120"/>
        <w:ind w:left="993"/>
        <w:rPr>
          <w:rFonts w:cs="Arial"/>
        </w:rPr>
      </w:pPr>
      <w:r w:rsidRPr="00E5511E">
        <w:rPr>
          <w:rFonts w:cs="Arial"/>
        </w:rPr>
        <w:t>Verejný obstarávateľ uvoľní alebo vráti uchádzačovi zábezpeku do siedmich dní odo dňa</w:t>
      </w:r>
    </w:p>
    <w:p w14:paraId="3B2CBFD3" w14:textId="77777777" w:rsidR="00D137E8" w:rsidRPr="00E5511E" w:rsidRDefault="00D137E8" w:rsidP="009716B3">
      <w:pPr>
        <w:pStyle w:val="Odsekzoznamu"/>
        <w:numPr>
          <w:ilvl w:val="0"/>
          <w:numId w:val="8"/>
        </w:numPr>
        <w:spacing w:after="120"/>
        <w:rPr>
          <w:rFonts w:cs="Arial"/>
        </w:rPr>
      </w:pPr>
      <w:r w:rsidRPr="00E5511E">
        <w:rPr>
          <w:rFonts w:cs="Arial"/>
        </w:rPr>
        <w:t>márneho uplynutia lehoty na doručenie námietky, ak ho verejný obstarávateľ vylúčil z verejného obstarávania, alebo ak verejný obstarávateľ zruší použitý postup zadávania zákazky,</w:t>
      </w:r>
    </w:p>
    <w:p w14:paraId="3EC7E6F5" w14:textId="77777777" w:rsidR="00D137E8" w:rsidRPr="00E5511E" w:rsidRDefault="00D137E8" w:rsidP="009716B3">
      <w:pPr>
        <w:pStyle w:val="Odsekzoznamu"/>
        <w:numPr>
          <w:ilvl w:val="0"/>
          <w:numId w:val="8"/>
        </w:numPr>
        <w:spacing w:after="120"/>
        <w:rPr>
          <w:rFonts w:cs="Arial"/>
        </w:rPr>
      </w:pPr>
      <w:r w:rsidRPr="00E5511E">
        <w:rPr>
          <w:rFonts w:cs="Arial"/>
        </w:rPr>
        <w:t>uzavretia zmluvy</w:t>
      </w:r>
    </w:p>
    <w:p w14:paraId="15F40EA9" w14:textId="77777777" w:rsidR="00D137E8" w:rsidRPr="00E5511E" w:rsidRDefault="00D137E8" w:rsidP="00D137E8">
      <w:pPr>
        <w:pStyle w:val="Odsekzoznamu"/>
        <w:numPr>
          <w:ilvl w:val="1"/>
          <w:numId w:val="1"/>
        </w:numPr>
        <w:spacing w:after="120"/>
        <w:ind w:left="993" w:hanging="567"/>
        <w:rPr>
          <w:rFonts w:cs="Arial"/>
        </w:rPr>
      </w:pPr>
      <w:r w:rsidRPr="00E5511E">
        <w:rPr>
          <w:rFonts w:cs="Arial"/>
        </w:rPr>
        <w:t xml:space="preserve">Zábezpeka prepadne v prospech verejného obstarávateľa, ak uchádzač </w:t>
      </w:r>
    </w:p>
    <w:p w14:paraId="4EE33213" w14:textId="77777777" w:rsidR="00D137E8" w:rsidRPr="00E5511E" w:rsidRDefault="00D137E8" w:rsidP="009716B3">
      <w:pPr>
        <w:pStyle w:val="Odsekzoznamu"/>
        <w:numPr>
          <w:ilvl w:val="0"/>
          <w:numId w:val="9"/>
        </w:numPr>
        <w:spacing w:after="120"/>
        <w:rPr>
          <w:rFonts w:cs="Arial"/>
        </w:rPr>
      </w:pPr>
      <w:r w:rsidRPr="00E5511E">
        <w:rPr>
          <w:rFonts w:cs="Arial"/>
        </w:rPr>
        <w:t>odstúpi od svojej ponuky v lehote viazanosti ponúk alebo</w:t>
      </w:r>
    </w:p>
    <w:p w14:paraId="7D04E415" w14:textId="18C13369" w:rsidR="00D137E8" w:rsidRPr="00E5511E" w:rsidRDefault="00D137E8" w:rsidP="009716B3">
      <w:pPr>
        <w:pStyle w:val="Odsekzoznamu"/>
        <w:numPr>
          <w:ilvl w:val="0"/>
          <w:numId w:val="9"/>
        </w:numPr>
        <w:spacing w:after="120"/>
        <w:rPr>
          <w:rFonts w:cs="Arial"/>
        </w:rPr>
      </w:pPr>
      <w:r w:rsidRPr="00E5511E">
        <w:rPr>
          <w:rFonts w:cs="Arial"/>
        </w:rPr>
        <w:t>neposkytne súčinnosť alebo odmietne uzavrieť zmluvu alebo r</w:t>
      </w:r>
      <w:r w:rsidR="00F77DEE">
        <w:rPr>
          <w:rFonts w:cs="Arial"/>
        </w:rPr>
        <w:t>ámcovú dohodu podľa § 56 ods. 8 až 12</w:t>
      </w:r>
      <w:r w:rsidRPr="00E5511E">
        <w:rPr>
          <w:rFonts w:cs="Arial"/>
        </w:rPr>
        <w:t xml:space="preserve"> zákona o verejnom obstarávaní.</w:t>
      </w:r>
    </w:p>
    <w:p w14:paraId="3FAEEA06" w14:textId="77777777" w:rsidR="00D137E8" w:rsidRPr="00E5511E" w:rsidRDefault="00D137E8" w:rsidP="00D137E8">
      <w:pPr>
        <w:pStyle w:val="Odsekzoznamu"/>
        <w:numPr>
          <w:ilvl w:val="1"/>
          <w:numId w:val="1"/>
        </w:numPr>
        <w:spacing w:after="120"/>
        <w:ind w:left="993" w:hanging="567"/>
        <w:rPr>
          <w:rFonts w:cs="Arial"/>
        </w:rPr>
      </w:pPr>
      <w:r w:rsidRPr="00E5511E">
        <w:rPr>
          <w:rFonts w:cs="Arial"/>
        </w:rPr>
        <w:t>Spôsob zloženia zábezpeky si uchádzač vyberie podľa podmie</w:t>
      </w:r>
      <w:r>
        <w:rPr>
          <w:rFonts w:cs="Arial"/>
        </w:rPr>
        <w:t xml:space="preserve">nok zloženia uvedených v bode </w:t>
      </w:r>
      <w:r w:rsidRPr="00E5511E">
        <w:rPr>
          <w:rFonts w:cs="Arial"/>
        </w:rPr>
        <w:t>15.3.</w:t>
      </w:r>
    </w:p>
    <w:p w14:paraId="3454AD57" w14:textId="77777777" w:rsidR="00193BF0" w:rsidRDefault="00D137E8" w:rsidP="00193BF0">
      <w:pPr>
        <w:pStyle w:val="Odsekzoznamu"/>
        <w:numPr>
          <w:ilvl w:val="1"/>
          <w:numId w:val="1"/>
        </w:numPr>
        <w:spacing w:after="120"/>
        <w:ind w:left="993" w:hanging="567"/>
        <w:rPr>
          <w:rFonts w:cs="Arial"/>
        </w:rPr>
      </w:pPr>
      <w:r w:rsidRPr="00E5511E">
        <w:rPr>
          <w:rFonts w:cs="Arial"/>
        </w:rPr>
        <w:t>V prípade predĺženia lehoty</w:t>
      </w:r>
      <w:r>
        <w:rPr>
          <w:rFonts w:cs="Arial"/>
        </w:rPr>
        <w:t xml:space="preserve"> viazanosti ponúk podľa bodu 8.4</w:t>
      </w:r>
      <w:r w:rsidRPr="00E5511E">
        <w:rPr>
          <w:rFonts w:cs="Arial"/>
        </w:rPr>
        <w:t xml:space="preserve"> zábezpeka ponúk naďalej zabezpečuje viazanosť ponúk uchádzačov až do uplynutia takto primerane predĺženej lehoty viazanosti ponúk.</w:t>
      </w:r>
    </w:p>
    <w:p w14:paraId="766F69F9" w14:textId="5521FDC7" w:rsidR="00193BF0" w:rsidRPr="00DE3C04" w:rsidRDefault="00193BF0" w:rsidP="00C17BA4">
      <w:pPr>
        <w:pStyle w:val="Odsekzoznamu"/>
        <w:numPr>
          <w:ilvl w:val="1"/>
          <w:numId w:val="1"/>
        </w:numPr>
        <w:spacing w:after="120"/>
        <w:ind w:left="993" w:hanging="567"/>
        <w:rPr>
          <w:rFonts w:cs="Arial"/>
        </w:rPr>
      </w:pPr>
      <w:r>
        <w:t>Uchádzač predloží scan uvedených</w:t>
      </w:r>
      <w:r w:rsidRPr="00B526B2">
        <w:t xml:space="preserve"> doklady v originálnom vyhotovení alebo ako ich úradne </w:t>
      </w:r>
      <w:r>
        <w:t>osvedčených fotokópií</w:t>
      </w:r>
      <w:r w:rsidRPr="00B526B2">
        <w:t>.</w:t>
      </w:r>
      <w:r>
        <w:t xml:space="preserve"> </w:t>
      </w:r>
    </w:p>
    <w:p w14:paraId="2B4175BC" w14:textId="77777777" w:rsidR="00100F41" w:rsidRPr="00E5511E" w:rsidRDefault="00100F41" w:rsidP="001210C2">
      <w:pPr>
        <w:pStyle w:val="Nadpis3"/>
        <w:rPr>
          <w:rFonts w:cs="Arial"/>
        </w:rPr>
      </w:pPr>
      <w:bookmarkStart w:id="70" w:name="_Toc476333283"/>
      <w:r w:rsidRPr="00E5511E">
        <w:rPr>
          <w:rFonts w:cs="Arial"/>
        </w:rPr>
        <w:t>Obsah ponuky</w:t>
      </w:r>
      <w:bookmarkEnd w:id="69"/>
      <w:bookmarkEnd w:id="70"/>
    </w:p>
    <w:p w14:paraId="094E85F1" w14:textId="77777777" w:rsidR="00472E23" w:rsidRPr="00E5511E" w:rsidRDefault="00472E23" w:rsidP="00472E23">
      <w:pPr>
        <w:ind w:left="567"/>
      </w:pPr>
      <w:r w:rsidRPr="00E5511E">
        <w:t xml:space="preserve">Ponuka predložená uchádzačom musí obsahovať doklady, dokumenty a vyhlásenia podľa týchto súťažných podkladov, vo forme uvedenej v týchto súťažných podkladoch a v oznámení </w:t>
      </w:r>
      <w:r w:rsidRPr="00E5511E">
        <w:lastRenderedPageBreak/>
        <w:t xml:space="preserve">o vyhlásení verejného obstarávania, doplnené tak ako je to stanovené v týchto bodoch súťažných podkladov. </w:t>
      </w:r>
    </w:p>
    <w:p w14:paraId="24751D75" w14:textId="77777777" w:rsidR="00472E23" w:rsidRPr="00E5511E" w:rsidRDefault="00472E23" w:rsidP="00472E23">
      <w:pPr>
        <w:ind w:left="567"/>
      </w:pPr>
      <w:r w:rsidRPr="00E5511E">
        <w:t>Verejný obstarávateľ odporúča uchádzačom predložiť aj zoznam všetkých  predkladaných dokladov, dokumentov a vyhlásení.</w:t>
      </w:r>
    </w:p>
    <w:p w14:paraId="3BF7E01B" w14:textId="77777777" w:rsidR="00472E23" w:rsidRPr="00E5511E" w:rsidRDefault="00472E23" w:rsidP="00472E23"/>
    <w:p w14:paraId="2F5D340A" w14:textId="08DFAD36" w:rsidR="00472E23" w:rsidRPr="00E5511E" w:rsidRDefault="00DE3C04" w:rsidP="00472E23">
      <w:pPr>
        <w:numPr>
          <w:ilvl w:val="1"/>
          <w:numId w:val="1"/>
        </w:numPr>
        <w:spacing w:after="120"/>
        <w:ind w:left="1021" w:hanging="567"/>
        <w:rPr>
          <w:rFonts w:cs="Arial"/>
        </w:rPr>
      </w:pPr>
      <w:r>
        <w:rPr>
          <w:rFonts w:cs="Arial"/>
        </w:rPr>
        <w:t xml:space="preserve">Časť ponuky </w:t>
      </w:r>
      <w:r w:rsidRPr="00DE3C04">
        <w:rPr>
          <w:rFonts w:cs="Arial"/>
          <w:b/>
        </w:rPr>
        <w:t>„Ostatné“</w:t>
      </w:r>
      <w:r w:rsidR="00100F41" w:rsidRPr="00E5511E">
        <w:rPr>
          <w:rFonts w:cs="Arial"/>
        </w:rPr>
        <w:t xml:space="preserve"> </w:t>
      </w:r>
      <w:r w:rsidR="00472E23" w:rsidRPr="00E5511E">
        <w:rPr>
          <w:rFonts w:cs="Arial"/>
        </w:rPr>
        <w:t xml:space="preserve">predložená uchádzačom </w:t>
      </w:r>
      <w:r w:rsidR="00100F41" w:rsidRPr="00E5511E">
        <w:rPr>
          <w:rFonts w:cs="Arial"/>
        </w:rPr>
        <w:t>musí obsahovať</w:t>
      </w:r>
      <w:r w:rsidR="00472E23" w:rsidRPr="00E5511E">
        <w:rPr>
          <w:rFonts w:cs="Arial"/>
        </w:rPr>
        <w:t>:</w:t>
      </w:r>
    </w:p>
    <w:p w14:paraId="25A2415F" w14:textId="77777777" w:rsidR="003413F6" w:rsidRDefault="003413F6" w:rsidP="003413F6">
      <w:pPr>
        <w:numPr>
          <w:ilvl w:val="2"/>
          <w:numId w:val="1"/>
        </w:numPr>
        <w:spacing w:after="120"/>
        <w:ind w:left="1701" w:hanging="708"/>
        <w:rPr>
          <w:rFonts w:cs="Arial"/>
        </w:rPr>
      </w:pPr>
      <w:r w:rsidRPr="00180008">
        <w:rPr>
          <w:rFonts w:cs="Arial"/>
          <w:b/>
        </w:rPr>
        <w:t>Identifikačné údaje uchádzača</w:t>
      </w:r>
      <w:r w:rsidRPr="00180008">
        <w:rPr>
          <w:rFonts w:cs="Arial"/>
        </w:rPr>
        <w:t xml:space="preserve"> (v prípade skupiny dodávateľov označenie uchádzača ako skupinu dodávateľov a identifikačné údaje každého člena skupiny dodávateľov) s uvedením obchodného mena, adresy sídla alebo miesta podnikania, mena kontaktnej osoby, telefónneho čísla a elektronickej adresy kontaktnej osoby a s uvedením kontaktnej osoby pre elektronickú aukciu s uvedením jej telefónneho čísla/telefónnych čísiel a elektronickej adresy pre záväznú komunikáciu pre potreby elektronickej aukcie.</w:t>
      </w:r>
    </w:p>
    <w:p w14:paraId="549A4182" w14:textId="77777777" w:rsidR="003413F6" w:rsidRDefault="003413F6" w:rsidP="003413F6">
      <w:pPr>
        <w:numPr>
          <w:ilvl w:val="2"/>
          <w:numId w:val="1"/>
        </w:numPr>
        <w:spacing w:after="120"/>
        <w:ind w:left="1701" w:hanging="708"/>
        <w:rPr>
          <w:rFonts w:cs="Arial"/>
        </w:rPr>
      </w:pPr>
      <w:r w:rsidRPr="00FB63AC">
        <w:rPr>
          <w:rFonts w:cs="Arial"/>
          <w:b/>
          <w:bCs/>
        </w:rPr>
        <w:t>Vyhlásenie</w:t>
      </w:r>
      <w:r w:rsidRPr="00FB63AC">
        <w:rPr>
          <w:rFonts w:cs="Arial"/>
          <w:b/>
        </w:rPr>
        <w:t xml:space="preserve"> uchádzača, že súhlasí s podmienkami</w:t>
      </w:r>
      <w:r w:rsidRPr="00FB63AC">
        <w:rPr>
          <w:rFonts w:cs="Arial"/>
        </w:rPr>
        <w:t xml:space="preserve"> </w:t>
      </w:r>
      <w:r w:rsidRPr="00FB63AC">
        <w:rPr>
          <w:rFonts w:cs="Arial"/>
          <w:b/>
        </w:rPr>
        <w:t>verejnej súťaže</w:t>
      </w:r>
      <w:r w:rsidRPr="00FB63AC">
        <w:rPr>
          <w:rFonts w:cs="Arial"/>
        </w:rPr>
        <w:t xml:space="preserve"> určenými verejným obstarávateľom v oznámení o vyhlásení verejného obstarávania, v týchto súťažných podkladoch a vo všetkých dokumentoch, ktorými verejný obstarávateľ vysvetľoval podmienky účasti vo verejnom obstarávaní a dopĺňal informácie v týchto súťažných podkladoch.</w:t>
      </w:r>
    </w:p>
    <w:p w14:paraId="3CCFECAC" w14:textId="77777777" w:rsidR="003413F6" w:rsidRDefault="003413F6" w:rsidP="003413F6">
      <w:pPr>
        <w:numPr>
          <w:ilvl w:val="2"/>
          <w:numId w:val="1"/>
        </w:numPr>
        <w:spacing w:after="120"/>
        <w:ind w:left="1701" w:hanging="708"/>
        <w:rPr>
          <w:rFonts w:cs="Arial"/>
        </w:rPr>
      </w:pPr>
      <w:r w:rsidRPr="00FB63AC">
        <w:rPr>
          <w:rFonts w:cs="Arial"/>
          <w:b/>
          <w:bCs/>
        </w:rPr>
        <w:t>Vyhlásenie uchádzača o pravdivosti a úplnosti</w:t>
      </w:r>
      <w:r w:rsidRPr="00FB63AC">
        <w:rPr>
          <w:rFonts w:cs="Arial"/>
        </w:rPr>
        <w:t xml:space="preserve"> všetkých dokladov a údajov uvedených v ponuke.</w:t>
      </w:r>
    </w:p>
    <w:p w14:paraId="0FB7512A" w14:textId="77777777" w:rsidR="003413F6" w:rsidRDefault="003413F6" w:rsidP="003413F6">
      <w:pPr>
        <w:numPr>
          <w:ilvl w:val="2"/>
          <w:numId w:val="1"/>
        </w:numPr>
        <w:spacing w:after="120"/>
        <w:ind w:left="1701" w:hanging="708"/>
        <w:rPr>
          <w:rFonts w:cs="Arial"/>
        </w:rPr>
      </w:pPr>
      <w:r w:rsidRPr="00FB63AC">
        <w:rPr>
          <w:rFonts w:cs="Arial"/>
          <w:b/>
          <w:bCs/>
        </w:rPr>
        <w:t>Potvrdenia, doklady, dokumenty</w:t>
      </w:r>
      <w:r>
        <w:rPr>
          <w:rFonts w:cs="Arial"/>
          <w:b/>
          <w:bCs/>
        </w:rPr>
        <w:t xml:space="preserve"> </w:t>
      </w:r>
      <w:r w:rsidRPr="00FB63AC">
        <w:rPr>
          <w:rFonts w:cs="Arial"/>
        </w:rPr>
        <w:t>ktorými uchádzači preukážu splnenie p</w:t>
      </w:r>
      <w:r w:rsidRPr="00FB63AC">
        <w:rPr>
          <w:rFonts w:cs="Arial"/>
          <w:bCs/>
          <w:iCs/>
        </w:rPr>
        <w:t>odmien</w:t>
      </w:r>
      <w:r>
        <w:rPr>
          <w:rFonts w:cs="Arial"/>
          <w:bCs/>
          <w:iCs/>
        </w:rPr>
        <w:t>o</w:t>
      </w:r>
      <w:r w:rsidRPr="00FB63AC">
        <w:rPr>
          <w:rFonts w:cs="Arial"/>
          <w:bCs/>
          <w:iCs/>
        </w:rPr>
        <w:t xml:space="preserve">k účasti  vo verejnom obstarávaní požadované v oznámení, prostredníctvom ktorého bola vyhlásená verejná súťaž a podľa </w:t>
      </w:r>
      <w:r w:rsidRPr="00FB63AC">
        <w:rPr>
          <w:rFonts w:cs="Arial"/>
        </w:rPr>
        <w:t xml:space="preserve">oddielu </w:t>
      </w:r>
      <w:r w:rsidRPr="00FC276E">
        <w:rPr>
          <w:rFonts w:cs="Arial"/>
          <w:i/>
        </w:rPr>
        <w:t>A.2 Podmienky účasti  uchádzačov</w:t>
      </w:r>
      <w:r w:rsidRPr="00FB63AC">
        <w:rPr>
          <w:rFonts w:cs="Arial"/>
        </w:rPr>
        <w:t xml:space="preserve"> týchto súťažných podkladov.</w:t>
      </w:r>
    </w:p>
    <w:p w14:paraId="6E1A7536" w14:textId="77777777" w:rsidR="00380348" w:rsidRPr="00380348" w:rsidRDefault="003413F6" w:rsidP="00C17BA4">
      <w:pPr>
        <w:numPr>
          <w:ilvl w:val="2"/>
          <w:numId w:val="1"/>
        </w:numPr>
        <w:spacing w:after="120"/>
        <w:ind w:left="1701" w:hanging="708"/>
        <w:rPr>
          <w:rFonts w:cs="Arial"/>
        </w:rPr>
      </w:pPr>
      <w:r w:rsidRPr="00380348">
        <w:rPr>
          <w:rFonts w:cs="Arial"/>
          <w:b/>
          <w:bCs/>
        </w:rPr>
        <w:t xml:space="preserve">Návrh rámcovej dohody </w:t>
      </w:r>
      <w:r w:rsidRPr="00380348">
        <w:rPr>
          <w:rFonts w:cs="Arial"/>
          <w:bCs/>
        </w:rPr>
        <w:t>s</w:t>
      </w:r>
      <w:r w:rsidRPr="00380348">
        <w:rPr>
          <w:rFonts w:cs="Arial"/>
        </w:rPr>
        <w:t xml:space="preserve">o znením obchodných podmienok dodania predmetu zákazky podľa oddielu súťažných podkladov </w:t>
      </w:r>
      <w:r w:rsidRPr="00380348">
        <w:rPr>
          <w:rFonts w:cs="Arial"/>
          <w:i/>
        </w:rPr>
        <w:t>B.2 Návrh rámcovej dohody- obchodné podmienky dodania predmetu zákazky</w:t>
      </w:r>
      <w:r w:rsidR="00380348" w:rsidRPr="00380348">
        <w:rPr>
          <w:rFonts w:cs="Arial"/>
        </w:rPr>
        <w:t xml:space="preserve">, Vrátane vyplnenej Prílohy č. 2, vrátane vyplnenej Prílohy č. 1 k rámcovej dohode, </w:t>
      </w:r>
      <w:r w:rsidR="00380348" w:rsidRPr="00380348">
        <w:rPr>
          <w:rFonts w:cs="Arial"/>
          <w:b/>
        </w:rPr>
        <w:t>okrem vyplneného stĺpca „Cena v EUR bez DPH, Cena v EUR s DPH, a Celková cena v EUR s DPH“</w:t>
      </w:r>
      <w:r w:rsidR="00380348">
        <w:rPr>
          <w:rFonts w:cs="Arial"/>
          <w:b/>
        </w:rPr>
        <w:t>.</w:t>
      </w:r>
    </w:p>
    <w:p w14:paraId="5DE6AF55" w14:textId="5486FA2A" w:rsidR="003413F6" w:rsidRPr="00380348" w:rsidRDefault="003413F6" w:rsidP="00380348">
      <w:pPr>
        <w:spacing w:after="120"/>
        <w:ind w:left="1701"/>
        <w:rPr>
          <w:rFonts w:cs="Arial"/>
        </w:rPr>
      </w:pPr>
      <w:r w:rsidRPr="00380348">
        <w:rPr>
          <w:rFonts w:cs="Arial"/>
        </w:rPr>
        <w:t>Návrh rámcovej dohody musí byť doplnený o identifikačné údaje uchádzača a podpísaný uchádzačom alebo osobou oprávnenou konať za uchádzača</w:t>
      </w:r>
      <w:r w:rsidR="00380348">
        <w:rPr>
          <w:rFonts w:cs="Arial"/>
        </w:rPr>
        <w:t>.</w:t>
      </w:r>
    </w:p>
    <w:p w14:paraId="75E13302" w14:textId="77777777" w:rsidR="003413F6" w:rsidRPr="007A4740" w:rsidRDefault="003413F6" w:rsidP="003413F6">
      <w:pPr>
        <w:numPr>
          <w:ilvl w:val="2"/>
          <w:numId w:val="1"/>
        </w:numPr>
        <w:spacing w:after="120"/>
        <w:ind w:left="1701" w:hanging="708"/>
        <w:rPr>
          <w:rFonts w:cs="Arial"/>
        </w:rPr>
      </w:pPr>
      <w:r w:rsidRPr="007A4740">
        <w:rPr>
          <w:rFonts w:cs="Arial"/>
          <w:b/>
          <w:bCs/>
          <w:iCs/>
        </w:rPr>
        <w:t>Doklad o zložení zábezpeky</w:t>
      </w:r>
      <w:r w:rsidRPr="007A4740">
        <w:rPr>
          <w:rFonts w:cs="Arial"/>
          <w:bCs/>
          <w:iCs/>
        </w:rPr>
        <w:t xml:space="preserve"> podľa bodu 15. tohto oddielu súťažných podkladov.</w:t>
      </w:r>
    </w:p>
    <w:p w14:paraId="5B6EB97A" w14:textId="5937EF14" w:rsidR="003413F6" w:rsidRDefault="003413F6" w:rsidP="003413F6">
      <w:pPr>
        <w:numPr>
          <w:ilvl w:val="2"/>
          <w:numId w:val="1"/>
        </w:numPr>
        <w:spacing w:after="120"/>
        <w:ind w:left="1701" w:hanging="708"/>
        <w:rPr>
          <w:rFonts w:cs="Arial"/>
        </w:rPr>
      </w:pPr>
      <w:r w:rsidRPr="007A4740">
        <w:rPr>
          <w:rFonts w:cs="Arial"/>
        </w:rPr>
        <w:t>V prípade skupiny dodávateľov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preukazuje člen skupiny len vo vzťahu k tej časti predmetu zákazky, ktorú má zabezpečiť v súlade s §</w:t>
      </w:r>
      <w:r w:rsidR="00380348">
        <w:rPr>
          <w:rFonts w:cs="Arial"/>
        </w:rPr>
        <w:t xml:space="preserve"> </w:t>
      </w:r>
      <w:r w:rsidRPr="007A4740">
        <w:rPr>
          <w:rFonts w:cs="Arial"/>
        </w:rPr>
        <w:t>37 ods.3) zákona</w:t>
      </w:r>
      <w:r w:rsidR="00022E15">
        <w:rPr>
          <w:rFonts w:cs="Arial"/>
        </w:rPr>
        <w:t xml:space="preserve"> o verejnom obstarávaní</w:t>
      </w:r>
      <w:r w:rsidRPr="007A4740">
        <w:rPr>
          <w:rFonts w:cs="Arial"/>
        </w:rPr>
        <w:t>.</w:t>
      </w:r>
    </w:p>
    <w:p w14:paraId="41CE70EF" w14:textId="77777777" w:rsidR="003413F6" w:rsidRDefault="003413F6" w:rsidP="003413F6">
      <w:pPr>
        <w:numPr>
          <w:ilvl w:val="2"/>
          <w:numId w:val="1"/>
        </w:numPr>
        <w:spacing w:after="120"/>
        <w:ind w:left="1701" w:hanging="708"/>
        <w:rPr>
          <w:rFonts w:cs="Arial"/>
        </w:rPr>
      </w:pPr>
      <w:r w:rsidRPr="007A4740">
        <w:rPr>
          <w:rFonts w:cs="Arial"/>
          <w:bCs/>
          <w:iCs/>
        </w:rPr>
        <w:t xml:space="preserve">V prípade </w:t>
      </w:r>
      <w:r w:rsidRPr="007A4740">
        <w:rPr>
          <w:rFonts w:cs="Arial"/>
        </w:rPr>
        <w:t xml:space="preserve">skupiny dodávateľov vystavenú </w:t>
      </w:r>
      <w:r w:rsidRPr="007A4740">
        <w:rPr>
          <w:rFonts w:cs="Arial"/>
          <w:b/>
        </w:rPr>
        <w:t>plnú moc</w:t>
      </w:r>
      <w:r w:rsidRPr="007A4740">
        <w:rPr>
          <w:rFonts w:cs="Arial"/>
        </w:rPr>
        <w:t xml:space="preserve">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priloženou úradne osvedčenou plnou mocou)</w:t>
      </w:r>
      <w:r>
        <w:rPr>
          <w:rFonts w:cs="Arial"/>
        </w:rPr>
        <w:t>.</w:t>
      </w:r>
    </w:p>
    <w:p w14:paraId="51DBB997" w14:textId="382C1729" w:rsidR="00380348" w:rsidRDefault="00380348" w:rsidP="00380348">
      <w:pPr>
        <w:spacing w:after="120"/>
        <w:ind w:firstLine="709"/>
        <w:rPr>
          <w:rFonts w:cs="Arial"/>
        </w:rPr>
      </w:pPr>
      <w:r>
        <w:rPr>
          <w:rFonts w:cs="Arial"/>
        </w:rPr>
        <w:t>16.2.</w:t>
      </w:r>
      <w:r>
        <w:rPr>
          <w:rFonts w:cs="Arial"/>
        </w:rPr>
        <w:tab/>
        <w:t xml:space="preserve">Časť ponuky </w:t>
      </w:r>
      <w:r w:rsidRPr="00380348">
        <w:rPr>
          <w:rFonts w:cs="Arial"/>
          <w:b/>
        </w:rPr>
        <w:t xml:space="preserve">„Kritériá“ </w:t>
      </w:r>
      <w:r>
        <w:rPr>
          <w:rFonts w:cs="Arial"/>
        </w:rPr>
        <w:t>predložená uchádzačom musí obsahovať:</w:t>
      </w:r>
    </w:p>
    <w:p w14:paraId="6407E71C" w14:textId="2D03542D" w:rsidR="00DE3C04" w:rsidRDefault="00626E74" w:rsidP="00626E74">
      <w:pPr>
        <w:spacing w:after="120"/>
        <w:ind w:left="1701" w:hanging="708"/>
        <w:rPr>
          <w:rFonts w:cs="Arial"/>
        </w:rPr>
      </w:pPr>
      <w:r>
        <w:rPr>
          <w:rFonts w:cs="Arial"/>
          <w:b/>
        </w:rPr>
        <w:t>16.2.1.</w:t>
      </w:r>
      <w:r>
        <w:rPr>
          <w:rFonts w:cs="Arial"/>
          <w:b/>
        </w:rPr>
        <w:tab/>
      </w:r>
      <w:r w:rsidR="00DE3C04">
        <w:rPr>
          <w:rFonts w:cs="Arial"/>
          <w:b/>
        </w:rPr>
        <w:t>Hodnotiaci formulár</w:t>
      </w:r>
      <w:r w:rsidR="00DE3C04" w:rsidRPr="00FB63AC">
        <w:rPr>
          <w:rFonts w:cs="Arial"/>
        </w:rPr>
        <w:t xml:space="preserve"> - </w:t>
      </w:r>
      <w:r w:rsidR="00DE3C04">
        <w:rPr>
          <w:rFonts w:cs="Arial"/>
        </w:rPr>
        <w:t xml:space="preserve">dokument </w:t>
      </w:r>
      <w:r w:rsidR="00DE3C04" w:rsidRPr="00FB63AC">
        <w:rPr>
          <w:rFonts w:cs="Arial"/>
        </w:rPr>
        <w:t>s označením</w:t>
      </w:r>
      <w:r w:rsidR="00DE3C04" w:rsidRPr="00FB63AC">
        <w:rPr>
          <w:rFonts w:cs="Arial"/>
          <w:b/>
        </w:rPr>
        <w:t xml:space="preserve"> „</w:t>
      </w:r>
      <w:r w:rsidR="00DE3C04">
        <w:rPr>
          <w:rFonts w:cs="Arial"/>
          <w:b/>
        </w:rPr>
        <w:t>Hodnotiaci formulár</w:t>
      </w:r>
      <w:r w:rsidR="00DE3C04" w:rsidRPr="00FB63AC">
        <w:rPr>
          <w:rFonts w:cs="Arial"/>
          <w:b/>
        </w:rPr>
        <w:t>“</w:t>
      </w:r>
      <w:r w:rsidR="00DE3C04" w:rsidRPr="00FB63AC">
        <w:rPr>
          <w:rFonts w:cs="Arial"/>
        </w:rPr>
        <w:t xml:space="preserve"> s doplnenými návrhmi na plnenie kritéria určeného na hodnotenie ponúk vo vzťahu k  predmetu záka</w:t>
      </w:r>
      <w:r w:rsidR="00380348">
        <w:rPr>
          <w:rFonts w:cs="Arial"/>
        </w:rPr>
        <w:t>zky,</w:t>
      </w:r>
      <w:r w:rsidR="00DE3C04" w:rsidRPr="00FB63AC">
        <w:rPr>
          <w:rFonts w:cs="Arial"/>
        </w:rPr>
        <w:t xml:space="preserve"> vrátane svojich identifikačných údajov – </w:t>
      </w:r>
      <w:r w:rsidR="00DE3C04" w:rsidRPr="00FC276E">
        <w:rPr>
          <w:rFonts w:cs="Arial"/>
        </w:rPr>
        <w:t>podľa vzor</w:t>
      </w:r>
      <w:r w:rsidR="00DE3C04">
        <w:rPr>
          <w:rFonts w:cs="Arial"/>
        </w:rPr>
        <w:t>ov</w:t>
      </w:r>
      <w:r w:rsidR="00DE3C04" w:rsidRPr="00FC276E">
        <w:rPr>
          <w:rFonts w:cs="Arial"/>
        </w:rPr>
        <w:t xml:space="preserve"> uveden</w:t>
      </w:r>
      <w:r w:rsidR="00DE3C04">
        <w:rPr>
          <w:rFonts w:cs="Arial"/>
        </w:rPr>
        <w:t>ých</w:t>
      </w:r>
      <w:r w:rsidR="00DE3C04" w:rsidRPr="00FC276E">
        <w:rPr>
          <w:rFonts w:cs="Arial"/>
        </w:rPr>
        <w:t xml:space="preserve"> v bode 4 oddielu A.3. </w:t>
      </w:r>
      <w:r w:rsidR="00DE3C04" w:rsidRPr="00FC276E">
        <w:rPr>
          <w:rFonts w:cs="Arial"/>
          <w:i/>
        </w:rPr>
        <w:t xml:space="preserve">Kritéria na hodnotenie ponúk a pravidlá ich uplatnenia </w:t>
      </w:r>
      <w:r w:rsidR="00DE3C04" w:rsidRPr="00FC276E">
        <w:rPr>
          <w:rFonts w:cs="Arial"/>
        </w:rPr>
        <w:t>týchto súťažných podkladov</w:t>
      </w:r>
      <w:r w:rsidR="00DE3C04" w:rsidRPr="00FB63AC">
        <w:rPr>
          <w:rFonts w:cs="Arial"/>
        </w:rPr>
        <w:t>.</w:t>
      </w:r>
    </w:p>
    <w:p w14:paraId="70F78DCD" w14:textId="3728AC31" w:rsidR="00DE3C04" w:rsidRDefault="00626E74" w:rsidP="00626E74">
      <w:pPr>
        <w:spacing w:after="120"/>
        <w:ind w:left="1701" w:hanging="680"/>
        <w:rPr>
          <w:rFonts w:cs="Arial"/>
        </w:rPr>
      </w:pPr>
      <w:r>
        <w:rPr>
          <w:rFonts w:cs="Arial"/>
          <w:b/>
          <w:bCs/>
        </w:rPr>
        <w:t>16.2.2.</w:t>
      </w:r>
      <w:r>
        <w:rPr>
          <w:rFonts w:cs="Arial"/>
          <w:b/>
          <w:bCs/>
        </w:rPr>
        <w:tab/>
      </w:r>
      <w:r w:rsidR="00DE3C04" w:rsidRPr="00FB63AC">
        <w:rPr>
          <w:rFonts w:cs="Arial"/>
          <w:b/>
          <w:bCs/>
        </w:rPr>
        <w:t xml:space="preserve">Návrh rámcovej dohody </w:t>
      </w:r>
      <w:r w:rsidRPr="00626E74">
        <w:rPr>
          <w:rFonts w:cs="Arial"/>
          <w:bCs/>
        </w:rPr>
        <w:t xml:space="preserve">vrátane vyplnenej Prílohy č. 1 - </w:t>
      </w:r>
      <w:r w:rsidRPr="00626E74">
        <w:rPr>
          <w:rFonts w:cs="Arial"/>
        </w:rPr>
        <w:t>vyplneného stĺpca „Cena v EUR bez DPH, Cena v EUR s DPH, a Celková cena v EUR s DPH“.</w:t>
      </w:r>
      <w:r>
        <w:rPr>
          <w:rFonts w:cs="Arial"/>
          <w:b/>
        </w:rPr>
        <w:t xml:space="preserve"> </w:t>
      </w:r>
    </w:p>
    <w:p w14:paraId="27CF6514" w14:textId="45B94DC6" w:rsidR="00100F41" w:rsidRPr="00E5511E" w:rsidRDefault="00937087" w:rsidP="00937087">
      <w:pPr>
        <w:spacing w:after="120"/>
        <w:ind w:left="1021" w:hanging="567"/>
        <w:rPr>
          <w:rFonts w:cs="Arial"/>
        </w:rPr>
      </w:pPr>
      <w:r>
        <w:rPr>
          <w:rFonts w:cs="Arial"/>
        </w:rPr>
        <w:lastRenderedPageBreak/>
        <w:t>16.3.</w:t>
      </w:r>
      <w:r>
        <w:rPr>
          <w:rFonts w:cs="Arial"/>
        </w:rPr>
        <w:tab/>
      </w:r>
      <w:r w:rsidR="00FA5817" w:rsidRPr="00E5511E">
        <w:rPr>
          <w:rFonts w:cs="Arial"/>
        </w:rPr>
        <w:t>Vyhlásenia uchádz</w:t>
      </w:r>
      <w:r w:rsidR="00E75445">
        <w:rPr>
          <w:rFonts w:cs="Arial"/>
        </w:rPr>
        <w:t xml:space="preserve">ača podľa bodov a návrh rámcovej dohody </w:t>
      </w:r>
      <w:r w:rsidR="00FA5817" w:rsidRPr="00E5511E">
        <w:rPr>
          <w:rFonts w:cs="Arial"/>
        </w:rPr>
        <w:t>musia byť podpísané uchádzačom (t.j. u fyzickej osoby podnikateľom, u právnickej osoby štatutárnym orgánom, oprávneným konať v mene uchádzača) alebo osobou oprávnenou konať za uchádzača (oprávnená osoba preukazuje svoje oprávnenie konať priloženou úradne osvedčenou plnou mocou), v prípade skupiny dodávateľov musí byť podpísané každým členom skupiny alebo osobou/osobami oprávnenými konať v danej veci za člena skupiny.</w:t>
      </w:r>
    </w:p>
    <w:p w14:paraId="5A658B74" w14:textId="440904E1" w:rsidR="00100F41" w:rsidRPr="00E5511E" w:rsidRDefault="00937087" w:rsidP="00E75445">
      <w:pPr>
        <w:spacing w:after="120"/>
        <w:ind w:left="1021" w:hanging="567"/>
        <w:rPr>
          <w:rFonts w:cs="Arial"/>
        </w:rPr>
      </w:pPr>
      <w:r>
        <w:rPr>
          <w:rFonts w:cs="Arial"/>
        </w:rPr>
        <w:t>16.4.</w:t>
      </w:r>
      <w:r>
        <w:rPr>
          <w:rFonts w:cs="Arial"/>
        </w:rPr>
        <w:tab/>
      </w:r>
      <w:r w:rsidR="00FA5817" w:rsidRPr="00E5511E">
        <w:rPr>
          <w:rFonts w:cs="Arial"/>
        </w:rPr>
        <w:t xml:space="preserve">Uchádzači musia predložiť ponuku </w:t>
      </w:r>
      <w:r w:rsidR="00FA5817" w:rsidRPr="00E5511E">
        <w:rPr>
          <w:rFonts w:cs="Arial"/>
          <w:b/>
          <w:u w:val="single"/>
        </w:rPr>
        <w:t>na celý</w:t>
      </w:r>
      <w:r w:rsidR="00FA5817" w:rsidRPr="00E5511E">
        <w:rPr>
          <w:rFonts w:cs="Arial"/>
        </w:rPr>
        <w:t xml:space="preserve"> požadovaný rozsah tovarov predmetu zákazky t.j. musia dať ponuku </w:t>
      </w:r>
      <w:r w:rsidR="00FA5817" w:rsidRPr="00E5511E">
        <w:rPr>
          <w:rFonts w:cs="Arial"/>
          <w:u w:val="single"/>
        </w:rPr>
        <w:t>na všetky položky jednotlivých druhov tovarov príslušnej časti predmetu zákazky</w:t>
      </w:r>
      <w:r w:rsidR="00FA5817" w:rsidRPr="00E5511E">
        <w:rPr>
          <w:rFonts w:cs="Arial"/>
        </w:rPr>
        <w:t xml:space="preserve"> podľa oddielu </w:t>
      </w:r>
      <w:r w:rsidR="00FA5817" w:rsidRPr="00E5511E">
        <w:rPr>
          <w:rFonts w:cs="Arial"/>
          <w:i/>
        </w:rPr>
        <w:t>B.</w:t>
      </w:r>
      <w:r w:rsidR="00FC276E" w:rsidRPr="00E5511E">
        <w:rPr>
          <w:rFonts w:cs="Arial"/>
          <w:i/>
        </w:rPr>
        <w:t>1</w:t>
      </w:r>
      <w:r w:rsidR="00FA5817" w:rsidRPr="00E5511E">
        <w:rPr>
          <w:rFonts w:cs="Arial"/>
          <w:i/>
        </w:rPr>
        <w:t xml:space="preserve"> Opis predmetu zákazky</w:t>
      </w:r>
      <w:r w:rsidR="00FA5817" w:rsidRPr="00E5511E">
        <w:rPr>
          <w:rFonts w:cs="Arial"/>
        </w:rPr>
        <w:t xml:space="preserve"> týchto súťažných podkladov.</w:t>
      </w:r>
    </w:p>
    <w:p w14:paraId="04A3BD28" w14:textId="77777777" w:rsidR="00100F41" w:rsidRPr="00E5511E" w:rsidRDefault="00100F41" w:rsidP="00DE614D">
      <w:pPr>
        <w:pStyle w:val="Nadpis3"/>
        <w:rPr>
          <w:rFonts w:cs="Arial"/>
        </w:rPr>
      </w:pPr>
      <w:bookmarkStart w:id="71" w:name="_Toc355611557"/>
      <w:bookmarkStart w:id="72" w:name="_Toc476333284"/>
      <w:r w:rsidRPr="00E5511E">
        <w:rPr>
          <w:rFonts w:cs="Arial"/>
        </w:rPr>
        <w:t>Náklady na ponuku</w:t>
      </w:r>
      <w:bookmarkEnd w:id="71"/>
      <w:bookmarkEnd w:id="72"/>
    </w:p>
    <w:p w14:paraId="189C5D1C" w14:textId="77777777" w:rsidR="00100F41" w:rsidRPr="00E5511E" w:rsidRDefault="006533B8" w:rsidP="003F0CA9">
      <w:pPr>
        <w:numPr>
          <w:ilvl w:val="1"/>
          <w:numId w:val="1"/>
        </w:numPr>
        <w:ind w:left="1021" w:hanging="567"/>
        <w:rPr>
          <w:rFonts w:cs="Arial"/>
        </w:rPr>
      </w:pPr>
      <w:r w:rsidRPr="00E5511E">
        <w:rPr>
          <w:rFonts w:cs="Arial"/>
        </w:rPr>
        <w:t>Všetky náklady a výdavky spojené s prípravou a predložením ponuky znáša uchádzač bez finančného nároku voči verejnému obstarávateľovi, bez ohľadu na výsledok verejného obstarávania.</w:t>
      </w:r>
    </w:p>
    <w:p w14:paraId="41ACA9C7" w14:textId="77777777" w:rsidR="00100F41" w:rsidRDefault="00100F41" w:rsidP="00923311">
      <w:pPr>
        <w:ind w:left="720"/>
        <w:rPr>
          <w:rFonts w:cs="Arial"/>
        </w:rPr>
      </w:pPr>
    </w:p>
    <w:p w14:paraId="18600820" w14:textId="77777777" w:rsidR="001E4197" w:rsidRPr="00E5511E" w:rsidRDefault="001E4197" w:rsidP="00923311">
      <w:pPr>
        <w:ind w:left="720"/>
        <w:rPr>
          <w:rFonts w:cs="Arial"/>
        </w:rPr>
      </w:pPr>
    </w:p>
    <w:p w14:paraId="17FA1063" w14:textId="77777777" w:rsidR="00100F41" w:rsidRPr="00E5511E" w:rsidRDefault="00100F41" w:rsidP="00213463">
      <w:pPr>
        <w:pStyle w:val="Nadpis2"/>
        <w:rPr>
          <w:rFonts w:cs="Arial"/>
        </w:rPr>
      </w:pPr>
      <w:bookmarkStart w:id="73" w:name="_Toc355611558"/>
      <w:bookmarkStart w:id="74" w:name="_Toc457376827"/>
      <w:bookmarkStart w:id="75" w:name="_Toc458627853"/>
      <w:bookmarkStart w:id="76" w:name="_Toc459104769"/>
      <w:bookmarkStart w:id="77" w:name="_Toc476333285"/>
      <w:r w:rsidRPr="00E5511E">
        <w:rPr>
          <w:rFonts w:cs="Arial"/>
        </w:rPr>
        <w:t>Časť IV.</w:t>
      </w:r>
      <w:bookmarkEnd w:id="73"/>
      <w:bookmarkEnd w:id="74"/>
      <w:bookmarkEnd w:id="75"/>
      <w:bookmarkEnd w:id="76"/>
      <w:bookmarkEnd w:id="77"/>
    </w:p>
    <w:p w14:paraId="6F535850" w14:textId="77777777" w:rsidR="00100F41" w:rsidRPr="00E5511E" w:rsidRDefault="00100F41" w:rsidP="00213463">
      <w:pPr>
        <w:pStyle w:val="Nadpis2"/>
        <w:rPr>
          <w:rFonts w:cs="Arial"/>
        </w:rPr>
      </w:pPr>
      <w:bookmarkStart w:id="78" w:name="_Toc354993041"/>
      <w:bookmarkStart w:id="79" w:name="_Toc355611559"/>
      <w:bookmarkStart w:id="80" w:name="_Toc357758518"/>
      <w:bookmarkStart w:id="81" w:name="_Toc359919544"/>
      <w:bookmarkStart w:id="82" w:name="_Toc476333286"/>
      <w:r w:rsidRPr="00E5511E">
        <w:rPr>
          <w:rFonts w:cs="Arial"/>
        </w:rPr>
        <w:t>Predkladanie ponuky</w:t>
      </w:r>
      <w:bookmarkEnd w:id="78"/>
      <w:bookmarkEnd w:id="79"/>
      <w:bookmarkEnd w:id="80"/>
      <w:bookmarkEnd w:id="81"/>
      <w:bookmarkEnd w:id="82"/>
    </w:p>
    <w:p w14:paraId="6B6FF7A9" w14:textId="77777777" w:rsidR="00100F41" w:rsidRPr="00E5511E" w:rsidRDefault="00EF3CB9" w:rsidP="00907E72">
      <w:pPr>
        <w:pStyle w:val="Nadpis3"/>
        <w:rPr>
          <w:rFonts w:cs="Arial"/>
        </w:rPr>
      </w:pPr>
      <w:bookmarkStart w:id="83" w:name="_Toc476333287"/>
      <w:r w:rsidRPr="00E5511E">
        <w:rPr>
          <w:rFonts w:cs="Arial"/>
        </w:rPr>
        <w:t>Záujemca/ uchádzač oprávnený predložiť ponuku</w:t>
      </w:r>
      <w:bookmarkEnd w:id="83"/>
    </w:p>
    <w:p w14:paraId="417CFF50" w14:textId="77777777" w:rsidR="00100F41" w:rsidRPr="00E5511E" w:rsidRDefault="00EF3CB9" w:rsidP="003F0CA9">
      <w:pPr>
        <w:numPr>
          <w:ilvl w:val="1"/>
          <w:numId w:val="1"/>
        </w:numPr>
        <w:spacing w:after="120"/>
        <w:ind w:left="1021" w:hanging="567"/>
        <w:rPr>
          <w:rFonts w:cs="Arial"/>
        </w:rPr>
      </w:pPr>
      <w:r w:rsidRPr="00E5511E">
        <w:rPr>
          <w:rFonts w:cs="Arial"/>
        </w:rPr>
        <w:t>Záujemcom je hospodársky subjekt, ktorý má záujem o účasť vo verejnom obstarávaní</w:t>
      </w:r>
      <w:r w:rsidR="006104B4" w:rsidRPr="00E5511E">
        <w:rPr>
          <w:rFonts w:cs="Arial"/>
        </w:rPr>
        <w:t xml:space="preserve"> a uchádzačom hospodársky subjekt, ktorý predložil ponuku</w:t>
      </w:r>
    </w:p>
    <w:p w14:paraId="735B6FB5" w14:textId="77777777" w:rsidR="00100F41" w:rsidRPr="00E5511E" w:rsidRDefault="00EF3CB9" w:rsidP="003F0CA9">
      <w:pPr>
        <w:numPr>
          <w:ilvl w:val="1"/>
          <w:numId w:val="1"/>
        </w:numPr>
        <w:spacing w:after="120"/>
        <w:ind w:left="1021" w:hanging="567"/>
        <w:rPr>
          <w:rFonts w:cs="Arial"/>
        </w:rPr>
      </w:pPr>
      <w:r w:rsidRPr="00E5511E">
        <w:rPr>
          <w:rFonts w:cs="Arial"/>
        </w:rPr>
        <w:t>Záujemcom</w:t>
      </w:r>
      <w:r w:rsidR="006104B4" w:rsidRPr="00E5511E">
        <w:rPr>
          <w:rFonts w:cs="Arial"/>
        </w:rPr>
        <w:t xml:space="preserve"> / uchádzačom</w:t>
      </w:r>
      <w:r w:rsidRPr="00E5511E">
        <w:rPr>
          <w:rFonts w:cs="Arial"/>
        </w:rPr>
        <w:t xml:space="preserve"> môže byť fyzická osoba alebo právnická osoba vystupujúca voči verejnému obstarávateľovi samostatne alebo skupina fyzických osôb/právnických osôb vystupujúcich voči verejnému obstarávateľovi spoločne.</w:t>
      </w:r>
    </w:p>
    <w:p w14:paraId="15D9762E" w14:textId="77777777" w:rsidR="00100F41" w:rsidRPr="00E5511E" w:rsidRDefault="007C1EB2" w:rsidP="003F0CA9">
      <w:pPr>
        <w:numPr>
          <w:ilvl w:val="1"/>
          <w:numId w:val="1"/>
        </w:numPr>
        <w:spacing w:after="120"/>
        <w:ind w:left="1021" w:hanging="567"/>
        <w:rPr>
          <w:rFonts w:cs="Arial"/>
        </w:rPr>
      </w:pPr>
      <w:r w:rsidRPr="00E5511E">
        <w:rPr>
          <w:rFonts w:cs="Arial"/>
        </w:rPr>
        <w:t>Skupina dodávateľov nemusí vytvoriť určitú právnu formu do predloženia ponuky. V prípade, ak bude ponuka skupiny dodávateľov prijatá, tak všetci členovia skupiny dodávateľov,  z dôvodu riadneho plnenia zmluvy, budú povinní vytvoriť medzi sebou určitú právnu formu (napr. podľa Občianskeho zákonníka, alebo Obchodného zákonníka).</w:t>
      </w:r>
    </w:p>
    <w:p w14:paraId="52978D44" w14:textId="77777777" w:rsidR="00100F41" w:rsidRPr="00E5511E" w:rsidRDefault="007C1EB2" w:rsidP="003F0CA9">
      <w:pPr>
        <w:numPr>
          <w:ilvl w:val="1"/>
          <w:numId w:val="1"/>
        </w:numPr>
        <w:spacing w:after="120"/>
        <w:ind w:left="1021" w:hanging="567"/>
        <w:rPr>
          <w:rFonts w:cs="Arial"/>
        </w:rPr>
      </w:pPr>
      <w:r w:rsidRPr="00E5511E">
        <w:rPr>
          <w:rFonts w:cs="Arial"/>
        </w:rPr>
        <w:t>V prípade vytvorenia právnych vzťahov, na ktorých základe nevzniká nový subjekt 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rámcovej dohody, ktorá má byť výsledkom tohto verejného obstarávania.</w:t>
      </w:r>
    </w:p>
    <w:p w14:paraId="1B133948" w14:textId="77777777" w:rsidR="007C1EB2" w:rsidRPr="00E5511E" w:rsidRDefault="007C1EB2" w:rsidP="003F0CA9">
      <w:pPr>
        <w:numPr>
          <w:ilvl w:val="1"/>
          <w:numId w:val="1"/>
        </w:numPr>
        <w:spacing w:after="120"/>
        <w:ind w:left="1021" w:hanging="567"/>
        <w:rPr>
          <w:rFonts w:cs="Arial"/>
        </w:rPr>
      </w:pPr>
      <w:r w:rsidRPr="00E5511E">
        <w:rPr>
          <w:rFonts w:cs="Arial"/>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4B892EE3" w14:textId="77777777" w:rsidR="007C1EB2" w:rsidRPr="00E5511E" w:rsidRDefault="007C1EB2" w:rsidP="003F0CA9">
      <w:pPr>
        <w:numPr>
          <w:ilvl w:val="1"/>
          <w:numId w:val="1"/>
        </w:numPr>
        <w:spacing w:after="120"/>
        <w:ind w:left="1021" w:hanging="567"/>
        <w:rPr>
          <w:rFonts w:cs="Arial"/>
        </w:rPr>
      </w:pPr>
      <w:r w:rsidRPr="00E5511E">
        <w:rPr>
          <w:rFonts w:cs="Arial"/>
        </w:rPr>
        <w:t>Skupina dodávateľov môže využiť zdroje účastníkov skupiny dodávateľov alebo iných osôb podľa § 33 ods. 2, kapacity účastníkov skupiny dodávateľov alebo iných osôb podľa § 34 ods. 3 zákona o verejnom obstarávaní.</w:t>
      </w:r>
    </w:p>
    <w:p w14:paraId="68D888FD" w14:textId="77777777" w:rsidR="00100F41" w:rsidRPr="00E5511E" w:rsidRDefault="00100F41" w:rsidP="0077314D">
      <w:pPr>
        <w:pStyle w:val="Nadpis3"/>
        <w:rPr>
          <w:rFonts w:cs="Arial"/>
        </w:rPr>
      </w:pPr>
      <w:bookmarkStart w:id="84" w:name="_Toc355611561"/>
      <w:bookmarkStart w:id="85" w:name="_Toc476333288"/>
      <w:r w:rsidRPr="00E5511E">
        <w:rPr>
          <w:rFonts w:cs="Arial"/>
        </w:rPr>
        <w:t>Predloženie ponuky</w:t>
      </w:r>
      <w:bookmarkEnd w:id="84"/>
      <w:bookmarkEnd w:id="85"/>
    </w:p>
    <w:p w14:paraId="560C3989" w14:textId="77777777" w:rsidR="00100F41" w:rsidRDefault="00374F95" w:rsidP="003F0CA9">
      <w:pPr>
        <w:numPr>
          <w:ilvl w:val="1"/>
          <w:numId w:val="1"/>
        </w:numPr>
        <w:spacing w:after="120"/>
        <w:ind w:left="1021" w:hanging="567"/>
        <w:rPr>
          <w:rFonts w:cs="Arial"/>
          <w:szCs w:val="20"/>
        </w:rPr>
      </w:pPr>
      <w:r w:rsidRPr="00E5511E">
        <w:rPr>
          <w:rFonts w:cs="Arial"/>
        </w:rPr>
        <w:t xml:space="preserve">Každý uchádzač môže predložiť iba jednu ponuku. Uchádzač nemôže byť v tom istom </w:t>
      </w:r>
      <w:r w:rsidRPr="00717416">
        <w:rPr>
          <w:rFonts w:cs="Arial"/>
        </w:rPr>
        <w:t xml:space="preserve">postupe zadávania zákazky členom skupiny dodávateľov, ktorá predkladá ponuku. Verejný </w:t>
      </w:r>
      <w:r w:rsidRPr="00717416">
        <w:rPr>
          <w:rFonts w:cs="Arial"/>
          <w:szCs w:val="20"/>
        </w:rPr>
        <w:t>obstarávateľ vylúči uchádzača,  ktorý je súčasne členom skupiny dodávateľov.</w:t>
      </w:r>
    </w:p>
    <w:p w14:paraId="2E081EA1" w14:textId="77777777" w:rsidR="00D37D0C" w:rsidRPr="00D37D0C" w:rsidRDefault="00D37D0C" w:rsidP="00D37D0C">
      <w:pPr>
        <w:numPr>
          <w:ilvl w:val="1"/>
          <w:numId w:val="1"/>
        </w:numPr>
        <w:spacing w:after="120"/>
        <w:ind w:left="1021" w:hanging="567"/>
      </w:pPr>
      <w:r>
        <w:lastRenderedPageBreak/>
        <w:t>Uchádzač nemôže byť v tom istom postupe zadávania zákazky členom skupiny dodávateľov, ktorá predkladá ponuku, tzn. fyzická osoba alebo právnická osoba, ktorá vo svojom mene predloží ponuku vo verejnom obstarávaní, nemôže súčasne predložiť inú/ďalšiu ponuku ako člen skupiny dodávateľov. Verejný obstarávateľ vylúči ponuku predloženú uchádzačom, ktorý je súčasne členom skupiny dodávateľov.</w:t>
      </w:r>
    </w:p>
    <w:p w14:paraId="088BC282" w14:textId="7D19A173" w:rsidR="00714840" w:rsidRPr="002A76EE" w:rsidRDefault="00714840" w:rsidP="003F0CA9">
      <w:pPr>
        <w:numPr>
          <w:ilvl w:val="1"/>
          <w:numId w:val="1"/>
        </w:numPr>
        <w:spacing w:after="120"/>
        <w:ind w:left="1021" w:hanging="567"/>
        <w:rPr>
          <w:rFonts w:cs="Arial"/>
          <w:szCs w:val="20"/>
        </w:rPr>
      </w:pPr>
      <w:r w:rsidRPr="00717416">
        <w:rPr>
          <w:rFonts w:cs="Arial"/>
          <w:szCs w:val="20"/>
        </w:rPr>
        <w:t xml:space="preserve">Ponuky sa budú predkladať elektronicky v zmysle § 49 ods. 1 písm. a) zákona o verejnom obstarávaní do systému JOSEPHINE, umiestnenom na webovej adrese </w:t>
      </w:r>
      <w:hyperlink r:id="rId12" w:history="1">
        <w:r w:rsidRPr="002A76EE">
          <w:rPr>
            <w:rStyle w:val="Hypertextovprepojenie"/>
            <w:rFonts w:cs="Arial"/>
            <w:szCs w:val="20"/>
          </w:rPr>
          <w:t>https://josephine.proebiz.com/</w:t>
        </w:r>
      </w:hyperlink>
      <w:r w:rsidRPr="002A76EE">
        <w:rPr>
          <w:rFonts w:cs="Arial"/>
          <w:szCs w:val="20"/>
        </w:rPr>
        <w:t xml:space="preserve">, v lehote na </w:t>
      </w:r>
      <w:r w:rsidR="00F77DEE" w:rsidRPr="002A76EE">
        <w:rPr>
          <w:rFonts w:cs="Arial"/>
          <w:szCs w:val="20"/>
        </w:rPr>
        <w:t>predkladanie ponúk podľa bodu 20</w:t>
      </w:r>
      <w:r w:rsidRPr="002A76EE">
        <w:rPr>
          <w:rFonts w:cs="Arial"/>
          <w:szCs w:val="20"/>
        </w:rPr>
        <w:t>.2</w:t>
      </w:r>
    </w:p>
    <w:p w14:paraId="74B1BBA8" w14:textId="77777777" w:rsidR="00145B6E" w:rsidRPr="002A76EE" w:rsidRDefault="00145B6E" w:rsidP="00145B6E">
      <w:pPr>
        <w:numPr>
          <w:ilvl w:val="1"/>
          <w:numId w:val="1"/>
        </w:numPr>
        <w:spacing w:after="120"/>
        <w:ind w:left="1021" w:hanging="567"/>
        <w:rPr>
          <w:rFonts w:cs="Arial"/>
          <w:szCs w:val="20"/>
        </w:rPr>
      </w:pPr>
      <w:r w:rsidRPr="002A76EE">
        <w:rPr>
          <w:rFonts w:cs="Arial"/>
          <w:szCs w:val="20"/>
        </w:rPr>
        <w:t xml:space="preserve">Predkladanie ponúk je umožnené iba autentifikovaným uchádzačom. Autentifikáciu je možné previesť dvoma spôsobmi </w:t>
      </w:r>
    </w:p>
    <w:p w14:paraId="138B420A" w14:textId="3972E64F" w:rsidR="009C61E5" w:rsidRPr="002A76EE" w:rsidRDefault="00DB55F4" w:rsidP="00DB55F4">
      <w:pPr>
        <w:numPr>
          <w:ilvl w:val="0"/>
          <w:numId w:val="43"/>
        </w:numPr>
        <w:spacing w:after="120"/>
        <w:jc w:val="left"/>
        <w:rPr>
          <w:rFonts w:cs="Arial"/>
          <w:color w:val="FF0000"/>
          <w:szCs w:val="20"/>
          <w:lang w:eastAsia="en-US"/>
        </w:rPr>
      </w:pPr>
      <w:r w:rsidRPr="00DB55F4">
        <w:rPr>
          <w:rFonts w:cs="Arial"/>
          <w:szCs w:val="20"/>
          <w:lang w:eastAsia="en-US"/>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w:t>
      </w:r>
      <w:r w:rsidRPr="00D87CB8">
        <w:rPr>
          <w:rFonts w:cs="Arial"/>
          <w:b/>
          <w:szCs w:val="20"/>
          <w:lang w:eastAsia="en-US"/>
        </w:rPr>
        <w:t>v čase 8.00 – 17.00 hod</w:t>
      </w:r>
      <w:r w:rsidRPr="00DB55F4">
        <w:rPr>
          <w:rFonts w:cs="Arial"/>
          <w:szCs w:val="20"/>
          <w:lang w:eastAsia="en-US"/>
        </w:rPr>
        <w:t xml:space="preserve">.  </w:t>
      </w:r>
      <w:r w:rsidR="009C61E5" w:rsidRPr="002A76EE">
        <w:rPr>
          <w:rFonts w:cs="Arial"/>
          <w:color w:val="000000" w:themeColor="text1"/>
          <w:szCs w:val="20"/>
          <w:lang w:eastAsia="en-US"/>
        </w:rPr>
        <w:t xml:space="preserve">. </w:t>
      </w:r>
    </w:p>
    <w:p w14:paraId="61791257" w14:textId="48A9CD45" w:rsidR="00145B6E" w:rsidRPr="00145B6E" w:rsidRDefault="00145B6E" w:rsidP="00BF2F96">
      <w:pPr>
        <w:spacing w:after="120"/>
        <w:ind w:left="1381"/>
        <w:jc w:val="left"/>
        <w:rPr>
          <w:rFonts w:cs="Arial"/>
          <w:szCs w:val="20"/>
          <w:lang w:eastAsia="en-US"/>
        </w:rPr>
      </w:pPr>
    </w:p>
    <w:p w14:paraId="7CC18C9C" w14:textId="178338A2" w:rsidR="000C1647" w:rsidRPr="00145B6E" w:rsidRDefault="00145B6E" w:rsidP="009716B3">
      <w:pPr>
        <w:numPr>
          <w:ilvl w:val="0"/>
          <w:numId w:val="43"/>
        </w:numPr>
        <w:spacing w:after="120"/>
        <w:jc w:val="left"/>
        <w:rPr>
          <w:rFonts w:cs="Arial"/>
          <w:szCs w:val="20"/>
          <w:lang w:eastAsia="en-US"/>
        </w:rPr>
      </w:pPr>
      <w:r w:rsidRPr="006C79A3">
        <w:rPr>
          <w:rFonts w:cs="Arial"/>
          <w:szCs w:val="20"/>
        </w:rPr>
        <w:t xml:space="preserve">alebo počkaním na autorizačný kód, ktorý bude poslaný na adresu sídla firmy uchádzača v listovej </w:t>
      </w:r>
      <w:r w:rsidR="00BF2F96" w:rsidRPr="006C79A3">
        <w:rPr>
          <w:rFonts w:cs="Arial"/>
          <w:szCs w:val="20"/>
        </w:rPr>
        <w:t>podobe formou doporučenej pošty v prípade, kedy spoločnosť pomocou eID registruje osoba, ktorá nie je štatutárom tejto spoločnosti alebo je registrácia do systému realizovaná pomocou hesla.</w:t>
      </w:r>
      <w:r w:rsidR="002723E2" w:rsidRPr="006C79A3">
        <w:rPr>
          <w:rFonts w:cs="Arial"/>
          <w:szCs w:val="20"/>
        </w:rPr>
        <w:t xml:space="preserve"> Lehota na tento úkon sú</w:t>
      </w:r>
      <w:r w:rsidR="00B2540D" w:rsidRPr="006C79A3">
        <w:rPr>
          <w:rFonts w:cs="Arial"/>
          <w:szCs w:val="20"/>
        </w:rPr>
        <w:t xml:space="preserve">              </w:t>
      </w:r>
      <w:r w:rsidR="002723E2" w:rsidRPr="006C79A3">
        <w:rPr>
          <w:rFonts w:cs="Arial"/>
          <w:szCs w:val="20"/>
        </w:rPr>
        <w:t xml:space="preserve"> 3 pracovné dni</w:t>
      </w:r>
      <w:r w:rsidRPr="006C79A3">
        <w:rPr>
          <w:rFonts w:cs="Arial"/>
          <w:szCs w:val="20"/>
        </w:rPr>
        <w:t xml:space="preserve"> a je potreba s touto dobou počítať pri vkladaní </w:t>
      </w:r>
      <w:r w:rsidRPr="00145B6E">
        <w:rPr>
          <w:rFonts w:cs="Arial"/>
          <w:szCs w:val="20"/>
        </w:rPr>
        <w:t>ponuky</w:t>
      </w:r>
      <w:r w:rsidR="005147AE" w:rsidRPr="00145B6E">
        <w:rPr>
          <w:rFonts w:cs="Arial"/>
          <w:szCs w:val="20"/>
        </w:rPr>
        <w:t>.</w:t>
      </w:r>
    </w:p>
    <w:p w14:paraId="283C4A4A" w14:textId="77777777" w:rsidR="00E51696" w:rsidRDefault="00145B6E" w:rsidP="003F0CA9">
      <w:pPr>
        <w:numPr>
          <w:ilvl w:val="1"/>
          <w:numId w:val="1"/>
        </w:numPr>
        <w:spacing w:after="120"/>
        <w:ind w:left="1021" w:hanging="567"/>
        <w:rPr>
          <w:rFonts w:cs="Arial"/>
          <w:szCs w:val="20"/>
        </w:rPr>
      </w:pPr>
      <w:r w:rsidRPr="00145B6E">
        <w:rPr>
          <w:rFonts w:cs="Arial"/>
          <w:szCs w:val="20"/>
        </w:rPr>
        <w:t>Autentifikovaný uchádzač si po prihlásení do systému JOSEPHINE v Prehľade zákaziek vyberie predmetnú zákazku a vloží svoju ponuku do určeného formulára na príjem ponúk, ktorý nájde v záložke „Ponuky“.</w:t>
      </w:r>
    </w:p>
    <w:p w14:paraId="5E63B792" w14:textId="77777777" w:rsidR="008446AC" w:rsidRPr="008446AC" w:rsidRDefault="008446AC" w:rsidP="008446AC">
      <w:pPr>
        <w:numPr>
          <w:ilvl w:val="1"/>
          <w:numId w:val="1"/>
        </w:numPr>
        <w:spacing w:after="120"/>
        <w:rPr>
          <w:rFonts w:cs="Arial"/>
          <w:szCs w:val="20"/>
        </w:rPr>
      </w:pPr>
      <w:r w:rsidRPr="008446AC">
        <w:rPr>
          <w:rFonts w:cs="Arial"/>
          <w:szCs w:val="20"/>
        </w:rPr>
        <w:t>Ponuka uchádzača predložená po uplynutí lehoty na predkladanie ponúk se elektronicky neotvorí.</w:t>
      </w:r>
    </w:p>
    <w:p w14:paraId="32864683" w14:textId="68F166AE" w:rsidR="008446AC" w:rsidRPr="008446AC" w:rsidRDefault="008446AC" w:rsidP="008446AC">
      <w:pPr>
        <w:numPr>
          <w:ilvl w:val="1"/>
          <w:numId w:val="1"/>
        </w:numPr>
        <w:spacing w:after="120"/>
        <w:rPr>
          <w:rFonts w:cs="Arial"/>
          <w:szCs w:val="20"/>
        </w:rPr>
      </w:pPr>
      <w:r w:rsidRPr="008446AC">
        <w:rPr>
          <w:rFonts w:cs="Arial"/>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7B6FCFD9" w14:textId="77777777" w:rsidR="008446AC" w:rsidRPr="00717416" w:rsidRDefault="008446AC" w:rsidP="003F0CA9">
      <w:pPr>
        <w:numPr>
          <w:ilvl w:val="1"/>
          <w:numId w:val="1"/>
        </w:numPr>
        <w:spacing w:after="120"/>
        <w:ind w:left="1021" w:hanging="567"/>
        <w:rPr>
          <w:rFonts w:cs="Arial"/>
          <w:szCs w:val="20"/>
        </w:rPr>
      </w:pPr>
    </w:p>
    <w:p w14:paraId="2BFAB80D" w14:textId="77777777" w:rsidR="00100F41" w:rsidRPr="00E5511E" w:rsidRDefault="00374F95" w:rsidP="003F0CA9">
      <w:pPr>
        <w:numPr>
          <w:ilvl w:val="1"/>
          <w:numId w:val="1"/>
        </w:numPr>
        <w:spacing w:after="120"/>
        <w:ind w:left="1021" w:hanging="567"/>
        <w:rPr>
          <w:rFonts w:cs="Arial"/>
        </w:rPr>
      </w:pPr>
      <w:r w:rsidRPr="00E5511E">
        <w:rPr>
          <w:rFonts w:cs="Arial"/>
        </w:rPr>
        <w:t>Požiadavka verejného obstarávateľa, k</w:t>
      </w:r>
      <w:r w:rsidR="00DD7A7C" w:rsidRPr="00E5511E">
        <w:rPr>
          <w:rFonts w:cs="Arial"/>
        </w:rPr>
        <w:t xml:space="preserve">toré doklady, dokumenty </w:t>
      </w:r>
      <w:r w:rsidRPr="00E5511E">
        <w:rPr>
          <w:rFonts w:cs="Arial"/>
        </w:rPr>
        <w:t>a ďalšie písomnosti musia byť predložené v ponuke je uvedená v bode 16. tohto oddielu súťažných podkladov</w:t>
      </w:r>
      <w:r w:rsidR="00100F41" w:rsidRPr="00E5511E">
        <w:rPr>
          <w:rFonts w:cs="Arial"/>
        </w:rPr>
        <w:t>.</w:t>
      </w:r>
    </w:p>
    <w:p w14:paraId="4C7382EB" w14:textId="70E9880F" w:rsidR="00E501B2" w:rsidRPr="00E5511E" w:rsidRDefault="00E501B2" w:rsidP="003F0CA9">
      <w:pPr>
        <w:numPr>
          <w:ilvl w:val="1"/>
          <w:numId w:val="1"/>
        </w:numPr>
        <w:spacing w:after="120"/>
        <w:ind w:left="1021" w:hanging="567"/>
        <w:rPr>
          <w:rFonts w:cs="Arial"/>
        </w:rPr>
      </w:pPr>
      <w:r w:rsidRPr="00E5511E">
        <w:rPr>
          <w:rFonts w:cs="Arial"/>
        </w:rPr>
        <w:t>V kontextu Z</w:t>
      </w:r>
      <w:r w:rsidR="00717416">
        <w:rPr>
          <w:rFonts w:cs="Arial"/>
        </w:rPr>
        <w:t>VO § 49 bod 1a upozorňujeme uchádzačov na náležitosti predkladania ponúk</w:t>
      </w:r>
      <w:r w:rsidRPr="00E5511E">
        <w:rPr>
          <w:rFonts w:cs="Arial"/>
        </w:rPr>
        <w:t xml:space="preserve"> elektronicky. </w:t>
      </w:r>
      <w:r w:rsidR="008B2715" w:rsidRPr="00E5511E">
        <w:rPr>
          <w:rFonts w:cs="Arial"/>
        </w:rPr>
        <w:t xml:space="preserve">Heslo </w:t>
      </w:r>
      <w:r w:rsidR="00717416">
        <w:rPr>
          <w:rFonts w:cs="Arial"/>
        </w:rPr>
        <w:t>súťa</w:t>
      </w:r>
      <w:r w:rsidR="008B2715" w:rsidRPr="00E5511E">
        <w:rPr>
          <w:rFonts w:cs="Arial"/>
        </w:rPr>
        <w:t xml:space="preserve">že: </w:t>
      </w:r>
      <w:r w:rsidR="0055701F">
        <w:rPr>
          <w:rFonts w:cs="Arial"/>
          <w:b/>
          <w:bCs/>
        </w:rPr>
        <w:t xml:space="preserve">Nemocničné lôžka vrátane doplnkovej výbavy, </w:t>
      </w:r>
      <w:r w:rsidR="00E75445">
        <w:rPr>
          <w:rFonts w:cs="Arial"/>
          <w:b/>
          <w:bCs/>
        </w:rPr>
        <w:t xml:space="preserve">nočných stolíkov, </w:t>
      </w:r>
      <w:r w:rsidR="0055701F">
        <w:rPr>
          <w:rFonts w:cs="Arial"/>
          <w:b/>
          <w:bCs/>
        </w:rPr>
        <w:t>matracov a záručného servisu.</w:t>
      </w:r>
    </w:p>
    <w:p w14:paraId="0672540E" w14:textId="77777777" w:rsidR="00100F41" w:rsidRPr="00717416" w:rsidRDefault="00100F41" w:rsidP="00924C93">
      <w:pPr>
        <w:pStyle w:val="Nadpis3"/>
        <w:rPr>
          <w:rFonts w:cs="Arial"/>
        </w:rPr>
      </w:pPr>
      <w:bookmarkStart w:id="86" w:name="_Toc355611563"/>
      <w:bookmarkStart w:id="87" w:name="_Toc476333289"/>
      <w:r w:rsidRPr="00717416">
        <w:rPr>
          <w:rFonts w:cs="Arial"/>
        </w:rPr>
        <w:t>Miesto a lehota na predkladanie ponuky</w:t>
      </w:r>
      <w:bookmarkEnd w:id="86"/>
      <w:bookmarkEnd w:id="87"/>
    </w:p>
    <w:p w14:paraId="6B0F5907" w14:textId="77777777" w:rsidR="008C14A5" w:rsidRPr="00717416" w:rsidRDefault="008C14A5" w:rsidP="008C14A5">
      <w:pPr>
        <w:numPr>
          <w:ilvl w:val="1"/>
          <w:numId w:val="1"/>
        </w:numPr>
        <w:spacing w:after="120"/>
        <w:ind w:left="1021" w:hanging="567"/>
        <w:rPr>
          <w:rFonts w:cs="Arial"/>
        </w:rPr>
      </w:pPr>
      <w:r w:rsidRPr="00717416">
        <w:rPr>
          <w:rFonts w:cs="Arial"/>
        </w:rPr>
        <w:t>Ponuky sa predkladajú</w:t>
      </w:r>
      <w:r w:rsidR="00B77B6D" w:rsidRPr="00717416">
        <w:rPr>
          <w:rFonts w:cs="Arial"/>
        </w:rPr>
        <w:t xml:space="preserve"> elektronicky</w:t>
      </w:r>
      <w:r w:rsidR="0007222E" w:rsidRPr="00717416">
        <w:rPr>
          <w:rFonts w:cs="Arial"/>
        </w:rPr>
        <w:t xml:space="preserve"> prostredníctvo</w:t>
      </w:r>
      <w:r w:rsidRPr="00717416">
        <w:rPr>
          <w:rFonts w:cs="Arial"/>
        </w:rPr>
        <w:t>m systému JOSEPHINE (</w:t>
      </w:r>
      <w:r w:rsidR="00B77B6D" w:rsidRPr="00717416">
        <w:rPr>
          <w:rFonts w:cs="Arial"/>
        </w:rPr>
        <w:t xml:space="preserve">webová adresa systému je </w:t>
      </w:r>
      <w:r w:rsidRPr="00717416">
        <w:rPr>
          <w:rFonts w:cs="Arial"/>
        </w:rPr>
        <w:t>https:/josephine.proebiz.com)</w:t>
      </w:r>
      <w:r w:rsidR="00B77B6D" w:rsidRPr="00717416">
        <w:rPr>
          <w:rFonts w:cs="Arial"/>
        </w:rPr>
        <w:t>, kde au</w:t>
      </w:r>
      <w:r w:rsidR="0007222E" w:rsidRPr="00717416">
        <w:rPr>
          <w:rFonts w:cs="Arial"/>
        </w:rPr>
        <w:t>tentifikovaný uchádzač vkladá ponuku</w:t>
      </w:r>
      <w:r w:rsidR="00B77B6D" w:rsidRPr="00717416">
        <w:rPr>
          <w:rFonts w:cs="Arial"/>
        </w:rPr>
        <w:t xml:space="preserve"> </w:t>
      </w:r>
      <w:r w:rsidR="0007222E" w:rsidRPr="00717416">
        <w:rPr>
          <w:rFonts w:cs="Arial"/>
        </w:rPr>
        <w:t xml:space="preserve">k danej </w:t>
      </w:r>
      <w:r w:rsidR="00717416" w:rsidRPr="00717416">
        <w:rPr>
          <w:rFonts w:cs="Arial"/>
        </w:rPr>
        <w:t>zákazke</w:t>
      </w:r>
      <w:r w:rsidR="009E3423" w:rsidRPr="00717416">
        <w:rPr>
          <w:rFonts w:cs="Arial"/>
        </w:rPr>
        <w:t>.</w:t>
      </w:r>
    </w:p>
    <w:p w14:paraId="46D7475F" w14:textId="2E737135" w:rsidR="00100F41" w:rsidRPr="00E5511E" w:rsidRDefault="0032475D" w:rsidP="003F0CA9">
      <w:pPr>
        <w:numPr>
          <w:ilvl w:val="1"/>
          <w:numId w:val="1"/>
        </w:numPr>
        <w:spacing w:after="120"/>
        <w:ind w:left="1021" w:hanging="567"/>
        <w:rPr>
          <w:rFonts w:cs="Arial"/>
        </w:rPr>
      </w:pPr>
      <w:r w:rsidRPr="00E5511E">
        <w:rPr>
          <w:rFonts w:cs="Arial"/>
        </w:rPr>
        <w:t>Lehota na predkladanie ponúk uplynie dňa</w:t>
      </w:r>
      <w:r w:rsidRPr="00E5511E">
        <w:rPr>
          <w:rFonts w:cs="Arial"/>
          <w:b/>
        </w:rPr>
        <w:t xml:space="preserve"> </w:t>
      </w:r>
      <w:r w:rsidR="00926AFF" w:rsidRPr="00926AFF">
        <w:rPr>
          <w:rFonts w:cs="Arial"/>
          <w:b/>
        </w:rPr>
        <w:t>1</w:t>
      </w:r>
      <w:r w:rsidR="00926AFF">
        <w:rPr>
          <w:rFonts w:cs="Arial"/>
          <w:b/>
        </w:rPr>
        <w:t>4</w:t>
      </w:r>
      <w:r w:rsidR="00926AFF" w:rsidRPr="00926AFF">
        <w:rPr>
          <w:rFonts w:cs="Arial"/>
          <w:b/>
        </w:rPr>
        <w:t>.09</w:t>
      </w:r>
      <w:r w:rsidR="001F474C" w:rsidRPr="00926AFF">
        <w:rPr>
          <w:rFonts w:cs="Arial"/>
          <w:b/>
        </w:rPr>
        <w:t>.2017 do 10:00</w:t>
      </w:r>
      <w:r w:rsidR="00100F41" w:rsidRPr="00926AFF">
        <w:rPr>
          <w:rFonts w:cs="Arial"/>
          <w:b/>
        </w:rPr>
        <w:t xml:space="preserve"> hod.</w:t>
      </w:r>
      <w:r w:rsidR="00100F41" w:rsidRPr="00926AFF">
        <w:rPr>
          <w:rFonts w:cs="Arial"/>
        </w:rPr>
        <w:t xml:space="preserve"> </w:t>
      </w:r>
      <w:r w:rsidR="00100F41" w:rsidRPr="00E5511E">
        <w:rPr>
          <w:rFonts w:cs="Arial"/>
        </w:rPr>
        <w:t>miestneho času.</w:t>
      </w:r>
    </w:p>
    <w:p w14:paraId="4BD9DBA8" w14:textId="77777777" w:rsidR="00100F41" w:rsidRPr="00E5511E" w:rsidRDefault="00100F41" w:rsidP="003F0CA9">
      <w:pPr>
        <w:numPr>
          <w:ilvl w:val="1"/>
          <w:numId w:val="1"/>
        </w:numPr>
        <w:spacing w:after="120"/>
        <w:ind w:left="1021" w:hanging="567"/>
        <w:rPr>
          <w:rFonts w:cs="Arial"/>
        </w:rPr>
      </w:pPr>
      <w:r w:rsidRPr="00E5511E">
        <w:rPr>
          <w:rFonts w:cs="Arial"/>
        </w:rPr>
        <w:t>Ponuka uchádzača predložená po uplynutí lehoty na predkla</w:t>
      </w:r>
      <w:r w:rsidR="00D37D0C">
        <w:rPr>
          <w:rFonts w:cs="Arial"/>
        </w:rPr>
        <w:t>danie ponúk stanovenej v bode 20</w:t>
      </w:r>
      <w:r w:rsidRPr="00E5511E">
        <w:rPr>
          <w:rFonts w:cs="Arial"/>
        </w:rPr>
        <w:t xml:space="preserve">.2. tejto časti súťažných </w:t>
      </w:r>
      <w:r w:rsidRPr="00717416">
        <w:rPr>
          <w:rFonts w:cs="Arial"/>
        </w:rPr>
        <w:t xml:space="preserve">podkladov </w:t>
      </w:r>
      <w:r w:rsidR="0007222E" w:rsidRPr="00717416">
        <w:rPr>
          <w:rFonts w:cs="Arial"/>
        </w:rPr>
        <w:t>s</w:t>
      </w:r>
      <w:r w:rsidR="00717416">
        <w:rPr>
          <w:rFonts w:cs="Arial"/>
        </w:rPr>
        <w:t>a</w:t>
      </w:r>
      <w:r w:rsidR="0007222E" w:rsidRPr="00717416">
        <w:rPr>
          <w:rFonts w:cs="Arial"/>
        </w:rPr>
        <w:t xml:space="preserve"> elektronicky neotvoria</w:t>
      </w:r>
      <w:r w:rsidRPr="00E5511E">
        <w:rPr>
          <w:rFonts w:cs="Arial"/>
        </w:rPr>
        <w:t>.</w:t>
      </w:r>
    </w:p>
    <w:p w14:paraId="7FCC9531" w14:textId="77777777" w:rsidR="00100F41" w:rsidRPr="00E5511E" w:rsidRDefault="00100F41" w:rsidP="00F013EE">
      <w:pPr>
        <w:pStyle w:val="Nadpis3"/>
        <w:rPr>
          <w:rFonts w:cs="Arial"/>
        </w:rPr>
      </w:pPr>
      <w:bookmarkStart w:id="88" w:name="_Toc355611564"/>
      <w:bookmarkStart w:id="89" w:name="_Toc476333290"/>
      <w:r w:rsidRPr="00E5511E">
        <w:rPr>
          <w:rFonts w:cs="Arial"/>
        </w:rPr>
        <w:t>Doplnenie, zmena a odvolanie ponuky</w:t>
      </w:r>
      <w:bookmarkEnd w:id="88"/>
      <w:bookmarkEnd w:id="89"/>
    </w:p>
    <w:p w14:paraId="66847ED8" w14:textId="77777777" w:rsidR="00100F41" w:rsidRPr="00717416" w:rsidRDefault="00D30732" w:rsidP="003F0CA9">
      <w:pPr>
        <w:numPr>
          <w:ilvl w:val="1"/>
          <w:numId w:val="1"/>
        </w:numPr>
        <w:spacing w:after="120"/>
        <w:ind w:left="1021" w:hanging="567"/>
        <w:rPr>
          <w:rFonts w:cs="Arial"/>
        </w:rPr>
      </w:pPr>
      <w:r w:rsidRPr="00E5511E">
        <w:rPr>
          <w:rFonts w:cs="Arial"/>
        </w:rPr>
        <w:t xml:space="preserve">Uchádzač môže predloženú ponuku dodatočne zmeniť alebo vziať späť do uplynutia </w:t>
      </w:r>
      <w:r w:rsidRPr="00717416">
        <w:rPr>
          <w:rFonts w:cs="Arial"/>
        </w:rPr>
        <w:t>lehoty na predkladanie ponúk podľa bodu 2</w:t>
      </w:r>
      <w:r w:rsidR="00717416">
        <w:rPr>
          <w:rFonts w:cs="Arial"/>
        </w:rPr>
        <w:t>0</w:t>
      </w:r>
      <w:r w:rsidR="00D37D0C">
        <w:rPr>
          <w:rFonts w:cs="Arial"/>
        </w:rPr>
        <w:t>.2</w:t>
      </w:r>
      <w:r w:rsidR="00100F41" w:rsidRPr="00717416">
        <w:rPr>
          <w:rFonts w:cs="Arial"/>
        </w:rPr>
        <w:t>.</w:t>
      </w:r>
    </w:p>
    <w:p w14:paraId="04032307" w14:textId="77777777" w:rsidR="00AE315A" w:rsidRPr="00717416" w:rsidRDefault="00AE315A" w:rsidP="00AE315A">
      <w:pPr>
        <w:numPr>
          <w:ilvl w:val="1"/>
          <w:numId w:val="1"/>
        </w:numPr>
        <w:spacing w:after="120"/>
        <w:ind w:left="1021" w:hanging="567"/>
        <w:rPr>
          <w:rFonts w:cs="Arial"/>
        </w:rPr>
      </w:pPr>
      <w:r w:rsidRPr="00717416">
        <w:rPr>
          <w:rFonts w:cs="Arial"/>
        </w:rPr>
        <w:t>Uchádzač pri zmene a odvolaní ponuky postupuje obdobne ako pri vložení prvotnej ponuky (kliknutím na tlačidlo Stiahnuť ponuku a predložením novej ponuky)</w:t>
      </w:r>
    </w:p>
    <w:p w14:paraId="07636F01" w14:textId="77777777" w:rsidR="00100F41" w:rsidRPr="00E5511E" w:rsidRDefault="00100F41" w:rsidP="0069064B">
      <w:pPr>
        <w:rPr>
          <w:rFonts w:cs="Arial"/>
        </w:rPr>
      </w:pPr>
    </w:p>
    <w:p w14:paraId="0CA63A54" w14:textId="77777777" w:rsidR="00100F41" w:rsidRPr="00E5511E" w:rsidRDefault="00100F41" w:rsidP="0069064B">
      <w:pPr>
        <w:rPr>
          <w:rFonts w:cs="Arial"/>
        </w:rPr>
      </w:pPr>
    </w:p>
    <w:p w14:paraId="60186E7F" w14:textId="77777777" w:rsidR="00100F41" w:rsidRPr="00E5511E" w:rsidRDefault="00100F41" w:rsidP="00BF3DD5">
      <w:pPr>
        <w:pStyle w:val="Nadpis2"/>
        <w:rPr>
          <w:rFonts w:cs="Arial"/>
        </w:rPr>
      </w:pPr>
      <w:bookmarkStart w:id="90" w:name="_Toc355611565"/>
      <w:bookmarkStart w:id="91" w:name="_Toc457376834"/>
      <w:bookmarkStart w:id="92" w:name="_Toc458627859"/>
      <w:bookmarkStart w:id="93" w:name="_Toc459104775"/>
      <w:bookmarkStart w:id="94" w:name="_Toc476333291"/>
      <w:r w:rsidRPr="00E5511E">
        <w:rPr>
          <w:rFonts w:cs="Arial"/>
        </w:rPr>
        <w:t>Časť V.</w:t>
      </w:r>
      <w:bookmarkEnd w:id="90"/>
      <w:bookmarkEnd w:id="91"/>
      <w:bookmarkEnd w:id="92"/>
      <w:bookmarkEnd w:id="93"/>
      <w:bookmarkEnd w:id="94"/>
    </w:p>
    <w:p w14:paraId="2453F101" w14:textId="77777777" w:rsidR="00100F41" w:rsidRPr="00E5511E" w:rsidRDefault="00100F41" w:rsidP="00BF3DD5">
      <w:pPr>
        <w:pStyle w:val="Nadpis2"/>
        <w:rPr>
          <w:rFonts w:cs="Arial"/>
        </w:rPr>
      </w:pPr>
      <w:bookmarkStart w:id="95" w:name="_Toc354993048"/>
      <w:bookmarkStart w:id="96" w:name="_Toc355611566"/>
      <w:bookmarkStart w:id="97" w:name="_Toc357758525"/>
      <w:bookmarkStart w:id="98" w:name="_Toc359919551"/>
      <w:bookmarkStart w:id="99" w:name="_Toc476333292"/>
      <w:r w:rsidRPr="00E5511E">
        <w:rPr>
          <w:rFonts w:cs="Arial"/>
        </w:rPr>
        <w:t>Otváranie a vyhodnotenie ponúk</w:t>
      </w:r>
      <w:bookmarkEnd w:id="95"/>
      <w:bookmarkEnd w:id="96"/>
      <w:bookmarkEnd w:id="97"/>
      <w:bookmarkEnd w:id="98"/>
      <w:bookmarkEnd w:id="99"/>
    </w:p>
    <w:p w14:paraId="4351784C" w14:textId="77777777" w:rsidR="00100F41" w:rsidRPr="00E5511E" w:rsidRDefault="00100F41" w:rsidP="0069064B">
      <w:pPr>
        <w:rPr>
          <w:rFonts w:cs="Arial"/>
        </w:rPr>
      </w:pPr>
    </w:p>
    <w:p w14:paraId="2780D9A5" w14:textId="77777777" w:rsidR="00100F41" w:rsidRPr="00E5511E" w:rsidRDefault="00100F41" w:rsidP="0069064B">
      <w:pPr>
        <w:pStyle w:val="Nadpis3"/>
        <w:rPr>
          <w:rFonts w:cs="Arial"/>
        </w:rPr>
      </w:pPr>
      <w:bookmarkStart w:id="100" w:name="_Toc355611567"/>
      <w:bookmarkStart w:id="101" w:name="_Toc476333293"/>
      <w:r w:rsidRPr="00E5511E">
        <w:rPr>
          <w:rFonts w:cs="Arial"/>
        </w:rPr>
        <w:t>Otváranie ponúk</w:t>
      </w:r>
      <w:bookmarkEnd w:id="100"/>
      <w:bookmarkEnd w:id="101"/>
    </w:p>
    <w:p w14:paraId="152A6736" w14:textId="661EB1D1" w:rsidR="007D3D38" w:rsidRPr="00E5511E" w:rsidRDefault="00E75445" w:rsidP="007D3D38">
      <w:pPr>
        <w:numPr>
          <w:ilvl w:val="1"/>
          <w:numId w:val="1"/>
        </w:numPr>
        <w:spacing w:after="120"/>
        <w:ind w:left="1021" w:hanging="567"/>
        <w:rPr>
          <w:rFonts w:cs="Arial"/>
          <w:b/>
        </w:rPr>
      </w:pPr>
      <w:r>
        <w:rPr>
          <w:rFonts w:cs="Arial"/>
        </w:rPr>
        <w:t xml:space="preserve">Otváranie ponúk, vrátane časti ponúk, označených ako </w:t>
      </w:r>
      <w:r w:rsidRPr="00E75445">
        <w:rPr>
          <w:rFonts w:cs="Arial"/>
          <w:b/>
        </w:rPr>
        <w:t>„Ostatné“</w:t>
      </w:r>
      <w:r>
        <w:rPr>
          <w:rFonts w:cs="Arial"/>
        </w:rPr>
        <w:t xml:space="preserve"> sa uskutoční dňa</w:t>
      </w:r>
      <w:r w:rsidR="007D3D38" w:rsidRPr="00E5511E">
        <w:rPr>
          <w:rFonts w:cs="Arial"/>
        </w:rPr>
        <w:t>:</w:t>
      </w:r>
      <w:r w:rsidR="00100F41" w:rsidRPr="00E5511E">
        <w:rPr>
          <w:rFonts w:cs="Arial"/>
        </w:rPr>
        <w:t xml:space="preserve"> </w:t>
      </w:r>
      <w:r w:rsidR="00926AFF" w:rsidRPr="00926AFF">
        <w:rPr>
          <w:rFonts w:cs="Arial"/>
          <w:b/>
        </w:rPr>
        <w:t>18.09</w:t>
      </w:r>
      <w:r w:rsidR="007D2071" w:rsidRPr="00926AFF">
        <w:rPr>
          <w:rFonts w:cs="Arial"/>
          <w:b/>
        </w:rPr>
        <w:t>.2017 o 10:30</w:t>
      </w:r>
      <w:r w:rsidR="00100F41" w:rsidRPr="00926AFF">
        <w:rPr>
          <w:rFonts w:cs="Arial"/>
          <w:b/>
        </w:rPr>
        <w:t xml:space="preserve"> hod</w:t>
      </w:r>
      <w:r w:rsidR="00100F41" w:rsidRPr="00E5511E">
        <w:rPr>
          <w:rFonts w:cs="Arial"/>
          <w:b/>
        </w:rPr>
        <w:t xml:space="preserve">. </w:t>
      </w:r>
      <w:bookmarkStart w:id="102" w:name="_GoBack"/>
      <w:bookmarkEnd w:id="102"/>
    </w:p>
    <w:p w14:paraId="16C6350C" w14:textId="77777777" w:rsidR="00100F41" w:rsidRPr="00E5511E" w:rsidRDefault="00206CCB" w:rsidP="000809B7">
      <w:pPr>
        <w:numPr>
          <w:ilvl w:val="1"/>
          <w:numId w:val="1"/>
        </w:numPr>
        <w:spacing w:after="120"/>
        <w:ind w:left="1021" w:hanging="567"/>
        <w:rPr>
          <w:rFonts w:cs="Arial"/>
        </w:rPr>
      </w:pPr>
      <w:r w:rsidRPr="00E5511E">
        <w:rPr>
          <w:rFonts w:cs="Arial"/>
        </w:rPr>
        <w:t>Miesto otvárania ponúk: Ministerstvo zdravotníctva SR, Odbor verejného obstarávania, Limbová 2, 83752 Bratislava</w:t>
      </w:r>
      <w:r w:rsidR="00100F41" w:rsidRPr="00E5511E">
        <w:rPr>
          <w:rFonts w:cs="Arial"/>
        </w:rPr>
        <w:t xml:space="preserve"> </w:t>
      </w:r>
    </w:p>
    <w:p w14:paraId="4CEDCA33" w14:textId="35953F42" w:rsidR="00100F41" w:rsidRDefault="00206CCB" w:rsidP="000809B7">
      <w:pPr>
        <w:numPr>
          <w:ilvl w:val="1"/>
          <w:numId w:val="1"/>
        </w:numPr>
        <w:spacing w:after="120"/>
        <w:ind w:left="1021" w:hanging="567"/>
        <w:rPr>
          <w:rFonts w:cs="Arial"/>
        </w:rPr>
      </w:pPr>
      <w:r w:rsidRPr="00E5511E">
        <w:rPr>
          <w:rFonts w:cs="Arial"/>
        </w:rPr>
        <w:t xml:space="preserve">Otváranie </w:t>
      </w:r>
      <w:r w:rsidR="00E75445">
        <w:rPr>
          <w:rFonts w:cs="Arial"/>
        </w:rPr>
        <w:t xml:space="preserve">časti </w:t>
      </w:r>
      <w:r w:rsidRPr="00E5511E">
        <w:rPr>
          <w:rFonts w:cs="Arial"/>
        </w:rPr>
        <w:t xml:space="preserve">ponúk </w:t>
      </w:r>
      <w:r w:rsidR="00E75445">
        <w:rPr>
          <w:rFonts w:cs="Arial"/>
        </w:rPr>
        <w:t xml:space="preserve">„Ostatné“ </w:t>
      </w:r>
      <w:r w:rsidRPr="00E5511E">
        <w:rPr>
          <w:rFonts w:cs="Arial"/>
        </w:rPr>
        <w:t xml:space="preserve">bude v súlade § 54 ods.3 zákona o verejnom obstarávaní neverejné t.j. </w:t>
      </w:r>
      <w:r w:rsidRPr="00717416">
        <w:rPr>
          <w:rFonts w:cs="Arial"/>
        </w:rPr>
        <w:t xml:space="preserve">vykonané </w:t>
      </w:r>
      <w:r w:rsidRPr="00717416">
        <w:rPr>
          <w:rFonts w:cs="Arial"/>
          <w:b/>
          <w:u w:val="single"/>
        </w:rPr>
        <w:t>bez účasti uchádzačov</w:t>
      </w:r>
      <w:r w:rsidRPr="00717416">
        <w:rPr>
          <w:rFonts w:cs="Arial"/>
        </w:rPr>
        <w:t>, ktorí predložili ponuku v lehote na predkladanie ponúk.</w:t>
      </w:r>
    </w:p>
    <w:p w14:paraId="51891458" w14:textId="77777777" w:rsidR="004865C8" w:rsidRDefault="004865C8" w:rsidP="004865C8">
      <w:pPr>
        <w:numPr>
          <w:ilvl w:val="1"/>
          <w:numId w:val="1"/>
        </w:numPr>
        <w:spacing w:after="120"/>
        <w:ind w:left="1021" w:hanging="567"/>
      </w:pPr>
      <w:r>
        <w:t xml:space="preserve">Otváranie častí ponúk, označených ako „Kritériá“, vykoná komisia len vo vzťahu k ponukám, ktoré neboli vylúčené, a to na mieste a v čase oznámenom uchádzačom, ktorých ponuky neboli z verejnej súťaže vylúčené pri vyhodnotení plnenia podmienok účasti a požiadaviek na predmet zákazky podľa potvrdení, dokladov a dokumentov predložených uchádzačmi v časti ponúk označených ako „Ostatné“. Písomné oznámenie o otváraní tejto časti ponúk bude zaslané všetkým uchádzačom, ktorých ponuky neboli vylúčené, najneskôr 5 pracovných dní pred samotným otváraním. </w:t>
      </w:r>
    </w:p>
    <w:p w14:paraId="0136F3BE" w14:textId="5D758AF7" w:rsidR="004865C8" w:rsidRPr="004865C8" w:rsidRDefault="004865C8" w:rsidP="004865C8">
      <w:pPr>
        <w:numPr>
          <w:ilvl w:val="1"/>
          <w:numId w:val="1"/>
        </w:numPr>
        <w:spacing w:after="120"/>
        <w:ind w:left="1021" w:hanging="567"/>
      </w:pPr>
      <w:r>
        <w:t xml:space="preserve">Z dôvodu konania elektronickej aukcie je otváranie časti ponúk „Kritériá“ v zmysle § 54 ods. 3 zákona o verejnom obstarávaní, neverejné a uskutoční sa bez účasti uchádzačov. Zápisnica z otvárania časti ponúk, označených ako „Kritériá“ sa uchádzačom neposiela. </w:t>
      </w:r>
    </w:p>
    <w:p w14:paraId="5972F33F" w14:textId="77777777" w:rsidR="00100F41" w:rsidRPr="00717416" w:rsidRDefault="00C76304" w:rsidP="0051333B">
      <w:pPr>
        <w:pStyle w:val="Nadpis3"/>
        <w:rPr>
          <w:rFonts w:cs="Arial"/>
        </w:rPr>
      </w:pPr>
      <w:bookmarkStart w:id="103" w:name="_Toc476333294"/>
      <w:r w:rsidRPr="00717416">
        <w:rPr>
          <w:rFonts w:cs="Arial"/>
        </w:rPr>
        <w:t>Vyhodnotenie ponúk</w:t>
      </w:r>
      <w:bookmarkEnd w:id="103"/>
    </w:p>
    <w:p w14:paraId="2A1E5921" w14:textId="77777777" w:rsidR="00100F41" w:rsidRPr="00E5511E" w:rsidRDefault="00100F41" w:rsidP="0096756F">
      <w:pPr>
        <w:numPr>
          <w:ilvl w:val="1"/>
          <w:numId w:val="1"/>
        </w:numPr>
        <w:spacing w:after="120"/>
        <w:ind w:left="1021" w:hanging="567"/>
        <w:rPr>
          <w:rFonts w:cs="Arial"/>
        </w:rPr>
      </w:pPr>
      <w:r w:rsidRPr="00E5511E">
        <w:rPr>
          <w:rFonts w:cs="Arial"/>
        </w:rPr>
        <w:t>Do procesu vyhodnocovania ponúk budú zaradené tie ponuky, ktoré:</w:t>
      </w:r>
    </w:p>
    <w:p w14:paraId="694E0088" w14:textId="6E86E1A7" w:rsidR="00100F41" w:rsidRPr="00E5511E" w:rsidRDefault="00C802F5" w:rsidP="0096756F">
      <w:pPr>
        <w:numPr>
          <w:ilvl w:val="2"/>
          <w:numId w:val="1"/>
        </w:numPr>
        <w:spacing w:after="120"/>
        <w:ind w:left="1758" w:hanging="737"/>
        <w:rPr>
          <w:rFonts w:cs="Arial"/>
        </w:rPr>
      </w:pPr>
      <w:r w:rsidRPr="00E5511E">
        <w:rPr>
          <w:rFonts w:cs="Arial"/>
        </w:rPr>
        <w:t>Boli doručené v lehote na predkladanie ponúk podľa bodu 2</w:t>
      </w:r>
      <w:r w:rsidR="00717416">
        <w:rPr>
          <w:rFonts w:cs="Arial"/>
        </w:rPr>
        <w:t>0</w:t>
      </w:r>
      <w:r w:rsidRPr="00E5511E">
        <w:rPr>
          <w:rFonts w:cs="Arial"/>
        </w:rPr>
        <w:t>.2. tohto oddielu súťažných podkladov</w:t>
      </w:r>
      <w:r w:rsidR="004865C8">
        <w:rPr>
          <w:rFonts w:cs="Arial"/>
        </w:rPr>
        <w:t xml:space="preserve"> a spĺňajú podmienky účasti vo verejnom obstarávaní uvedené v oznámení o vyhlásení verejného obstarávania.</w:t>
      </w:r>
    </w:p>
    <w:p w14:paraId="70774E6D" w14:textId="77777777" w:rsidR="00100F41" w:rsidRPr="00E5511E" w:rsidRDefault="00C802F5" w:rsidP="0096756F">
      <w:pPr>
        <w:numPr>
          <w:ilvl w:val="2"/>
          <w:numId w:val="1"/>
        </w:numPr>
        <w:spacing w:after="120"/>
        <w:ind w:left="1758" w:hanging="737"/>
        <w:rPr>
          <w:rFonts w:cs="Arial"/>
        </w:rPr>
      </w:pPr>
      <w:r w:rsidRPr="00E5511E">
        <w:rPr>
          <w:rFonts w:cs="Arial"/>
        </w:rPr>
        <w:t>Zodpovedajú požiadavkám verejného obstarávateľa na predmet zákazky ponuky  uvedený</w:t>
      </w:r>
      <w:r w:rsidR="00803AF6" w:rsidRPr="00E5511E">
        <w:rPr>
          <w:rFonts w:cs="Arial"/>
        </w:rPr>
        <w:t>ch</w:t>
      </w:r>
      <w:r w:rsidRPr="00E5511E">
        <w:rPr>
          <w:rFonts w:cs="Arial"/>
        </w:rPr>
        <w:t xml:space="preserve"> v oznámení o vyhlásení verejného obstarávania, v týchto súťažných podkladoch alebo v inej sprievodnej dokumentácií poskytnutej verejným obstarávateľom.</w:t>
      </w:r>
    </w:p>
    <w:p w14:paraId="2C089074" w14:textId="77777777" w:rsidR="00100F41" w:rsidRPr="00E5511E" w:rsidRDefault="007E6C5C" w:rsidP="0096756F">
      <w:pPr>
        <w:numPr>
          <w:ilvl w:val="1"/>
          <w:numId w:val="1"/>
        </w:numPr>
        <w:spacing w:after="120"/>
        <w:ind w:left="1021" w:hanging="567"/>
        <w:rPr>
          <w:rFonts w:cs="Arial"/>
        </w:rPr>
      </w:pPr>
      <w:r w:rsidRPr="00E5511E">
        <w:rPr>
          <w:rFonts w:cs="Arial"/>
        </w:rPr>
        <w:t>Platnou ponukou je ponuka, ktorá zároveň neobsahuje žiadne obmedzenia alebo výhrady, ktoré sú v rozpore s požiadavkami verejného obstarávateľa na predmet zákazky uvedenými verejným obstarávateľom v oznámení o vyhlásení verejnej súťaže, v týchto súťažných podkladoch alebo v inej sprievodnej dokumentácií poskytnutej verejným obstarávateľom v lehote na predkladanie ponúk. Ostatné ponuky uchádzačov budú z verejnej súťaže vylúčené.</w:t>
      </w:r>
    </w:p>
    <w:p w14:paraId="5F9A787F" w14:textId="6FC4F4D3" w:rsidR="0008431A" w:rsidRPr="00E5511E" w:rsidRDefault="0008431A" w:rsidP="003E6E14">
      <w:pPr>
        <w:numPr>
          <w:ilvl w:val="1"/>
          <w:numId w:val="1"/>
        </w:numPr>
        <w:spacing w:after="120"/>
        <w:ind w:left="1021" w:hanging="567"/>
        <w:rPr>
          <w:rFonts w:cs="Arial"/>
        </w:rPr>
      </w:pPr>
      <w:r w:rsidRPr="00E5511E">
        <w:rPr>
          <w:rFonts w:cs="Arial"/>
        </w:rPr>
        <w:t xml:space="preserve">Vyhodnocovanie ponúk komisiou je neverejné. Komisia vyhodnotí ponuky z hľadiska splnenia požiadaviek verejného obstarávateľa na predmet zákazky a v prípade pochybností overí správnosť informácií a dôkazov, ktoré poskytli uchádzači. Komisia posúdi zloženie zábezpeky. Ak komisia identifikuje nezrovnalosti alebo nejasnosti v informáciách alebo dôkazoch, ktoré uchádzač poskytol, </w:t>
      </w:r>
      <w:r w:rsidR="002D72E7" w:rsidRPr="00BF25FF">
        <w:rPr>
          <w:rFonts w:cs="Arial"/>
        </w:rPr>
        <w:t>prostredníctvom komunikačn</w:t>
      </w:r>
      <w:r w:rsidR="004865C8">
        <w:rPr>
          <w:rFonts w:cs="Arial"/>
        </w:rPr>
        <w:t>ého rozhrania systému JOSEPHINE</w:t>
      </w:r>
      <w:r w:rsidRPr="00E5511E">
        <w:rPr>
          <w:rFonts w:cs="Arial"/>
        </w:rPr>
        <w:t xml:space="preserve"> požiada o vysvetlenie ponuky a ak je to potrebné aj o predloženie dôkazov. Vysvetlením ponuky nemôže dôjsť k jej zmene. Za zmenu ponuky sa nepovažuje odstránenie zrejmých chýb v písaní a počítaní.</w:t>
      </w:r>
    </w:p>
    <w:p w14:paraId="440D8F7B" w14:textId="54933A0A" w:rsidR="0008431A" w:rsidRPr="00E5511E" w:rsidRDefault="002D72E7" w:rsidP="0008431A">
      <w:pPr>
        <w:numPr>
          <w:ilvl w:val="1"/>
          <w:numId w:val="1"/>
        </w:numPr>
        <w:spacing w:after="120"/>
        <w:ind w:left="1021" w:hanging="567"/>
        <w:rPr>
          <w:rFonts w:cs="Arial"/>
        </w:rPr>
      </w:pPr>
      <w:r w:rsidRPr="00E5511E">
        <w:rPr>
          <w:rFonts w:cs="Arial"/>
        </w:rPr>
        <w:t>U</w:t>
      </w:r>
      <w:r w:rsidR="0008431A" w:rsidRPr="00E5511E">
        <w:rPr>
          <w:rFonts w:cs="Arial"/>
        </w:rPr>
        <w:t>chádzač musí písomné vysvetlenie ponuky na základe požiadavky komisie podľa bodu 2</w:t>
      </w:r>
      <w:r w:rsidR="00BF25FF">
        <w:rPr>
          <w:rFonts w:cs="Arial"/>
        </w:rPr>
        <w:t>3</w:t>
      </w:r>
      <w:r w:rsidR="004865C8">
        <w:rPr>
          <w:rFonts w:cs="Arial"/>
        </w:rPr>
        <w:t>.3</w:t>
      </w:r>
      <w:r w:rsidR="0008431A" w:rsidRPr="00E5511E">
        <w:rPr>
          <w:rFonts w:cs="Arial"/>
        </w:rPr>
        <w:t>. tohto oddielu súťažných podkladov doručiť verejnému obstarávateľovi do dvoch pracovných dní odo dňa odoslania žiadosti o vysvetlenie  alebo v lehote dlhšej, ktorú je komisia oprávnená určiť na doručenie tohto písomného vysvetlenia</w:t>
      </w:r>
      <w:r w:rsidR="00C66CB3">
        <w:rPr>
          <w:rFonts w:cs="Arial"/>
        </w:rPr>
        <w:t xml:space="preserve"> </w:t>
      </w:r>
      <w:r w:rsidR="00C66CB3" w:rsidRPr="00C66CB3">
        <w:rPr>
          <w:rFonts w:cs="Arial"/>
        </w:rPr>
        <w:t>prostredníctvom určenej komunikácie.</w:t>
      </w:r>
    </w:p>
    <w:p w14:paraId="57463860" w14:textId="77777777" w:rsidR="007E6C5C" w:rsidRPr="00E5511E" w:rsidRDefault="007E6C5C" w:rsidP="0096756F">
      <w:pPr>
        <w:numPr>
          <w:ilvl w:val="1"/>
          <w:numId w:val="1"/>
        </w:numPr>
        <w:spacing w:after="120"/>
        <w:ind w:left="1021" w:hanging="567"/>
        <w:rPr>
          <w:rFonts w:cs="Arial"/>
        </w:rPr>
      </w:pPr>
      <w:r w:rsidRPr="00E5511E">
        <w:rPr>
          <w:rFonts w:cs="Arial"/>
        </w:rPr>
        <w:lastRenderedPageBreak/>
        <w:t xml:space="preserve">Ak sa pri určitej zákazke javí ponuka ako mimoriadne nízka vo vzťahu k tovaru, stavebným prácam alebo službe, komisia </w:t>
      </w:r>
      <w:r w:rsidR="009774EB" w:rsidRPr="00BF25FF">
        <w:rPr>
          <w:rFonts w:cs="Arial"/>
        </w:rPr>
        <w:t>prostredníctvom komunikačného rozhrania systému JOSEPHINE</w:t>
      </w:r>
      <w:r w:rsidRPr="00BF25FF">
        <w:rPr>
          <w:rFonts w:cs="Arial"/>
        </w:rPr>
        <w:t xml:space="preserve"> požiada uchádzača o vysvetlenie týkajúce sa tej časti ponuky, ktoré sú pre jej cenu podstatné. Vysvetlenie sa môže týkať najmä</w:t>
      </w:r>
      <w:r w:rsidRPr="00E5511E">
        <w:rPr>
          <w:rFonts w:cs="Arial"/>
        </w:rPr>
        <w:t>:</w:t>
      </w:r>
    </w:p>
    <w:p w14:paraId="3BED9AC9" w14:textId="77777777" w:rsidR="007E6C5C" w:rsidRPr="00E5511E" w:rsidRDefault="006B1FFC" w:rsidP="009716B3">
      <w:pPr>
        <w:pStyle w:val="Odsekzoznamu"/>
        <w:numPr>
          <w:ilvl w:val="0"/>
          <w:numId w:val="11"/>
        </w:numPr>
        <w:spacing w:after="120"/>
        <w:jc w:val="both"/>
        <w:rPr>
          <w:rFonts w:cs="Arial"/>
        </w:rPr>
      </w:pPr>
      <w:r w:rsidRPr="00E5511E">
        <w:rPr>
          <w:rFonts w:cs="Arial"/>
          <w:lang w:bidi="sk-SK"/>
        </w:rPr>
        <w:t>hospodárnosti výrobných postupov,</w:t>
      </w:r>
    </w:p>
    <w:p w14:paraId="2557D7AE" w14:textId="77777777" w:rsidR="006B1FFC" w:rsidRPr="00E5511E" w:rsidRDefault="006B1FFC" w:rsidP="009716B3">
      <w:pPr>
        <w:pStyle w:val="Odsekzoznamu"/>
        <w:numPr>
          <w:ilvl w:val="0"/>
          <w:numId w:val="11"/>
        </w:numPr>
        <w:spacing w:after="120"/>
        <w:jc w:val="both"/>
        <w:rPr>
          <w:rFonts w:cs="Arial"/>
        </w:rPr>
      </w:pPr>
      <w:r w:rsidRPr="00E5511E">
        <w:rPr>
          <w:rFonts w:cs="Arial"/>
          <w:lang w:bidi="sk-SK"/>
        </w:rPr>
        <w:t>technického riešenia alebo osobitne výhodných podmienok, ktoré má uchádzač k dispozícii na dodanie tovaru,</w:t>
      </w:r>
    </w:p>
    <w:p w14:paraId="35F9ECB4" w14:textId="77777777" w:rsidR="006B1FFC" w:rsidRPr="00E5511E" w:rsidRDefault="006B1FFC" w:rsidP="009716B3">
      <w:pPr>
        <w:pStyle w:val="Odsekzoznamu"/>
        <w:numPr>
          <w:ilvl w:val="0"/>
          <w:numId w:val="11"/>
        </w:numPr>
        <w:spacing w:after="120"/>
        <w:jc w:val="both"/>
        <w:rPr>
          <w:rFonts w:cs="Arial"/>
        </w:rPr>
      </w:pPr>
      <w:r w:rsidRPr="00E5511E">
        <w:rPr>
          <w:rFonts w:cs="Arial"/>
          <w:lang w:bidi="sk-SK"/>
        </w:rPr>
        <w:t>osobitosti tovaru, navrhovanej uchádzačom,</w:t>
      </w:r>
    </w:p>
    <w:p w14:paraId="4FFA7B99" w14:textId="77777777" w:rsidR="006B1FFC" w:rsidRPr="00E5511E" w:rsidRDefault="006B1FFC" w:rsidP="009716B3">
      <w:pPr>
        <w:pStyle w:val="Odsekzoznamu"/>
        <w:numPr>
          <w:ilvl w:val="0"/>
          <w:numId w:val="11"/>
        </w:numPr>
        <w:spacing w:after="120"/>
        <w:jc w:val="both"/>
        <w:rPr>
          <w:rFonts w:cs="Arial"/>
        </w:rPr>
      </w:pPr>
      <w:r w:rsidRPr="00E5511E">
        <w:rPr>
          <w:rFonts w:cs="Arial"/>
          <w:lang w:bidi="sk-SK"/>
        </w:rPr>
        <w:t>dodržiavania povinností v oblasti ochrany životného prostredia, sociálneho práva alebo pracovného práva podľa osobitných predpisov</w:t>
      </w:r>
    </w:p>
    <w:p w14:paraId="57647DFD" w14:textId="77777777" w:rsidR="006B1FFC" w:rsidRPr="00E5511E" w:rsidRDefault="006B1FFC" w:rsidP="009716B3">
      <w:pPr>
        <w:pStyle w:val="Odsekzoznamu"/>
        <w:numPr>
          <w:ilvl w:val="0"/>
          <w:numId w:val="11"/>
        </w:numPr>
        <w:spacing w:after="120"/>
        <w:jc w:val="both"/>
        <w:rPr>
          <w:rFonts w:cs="Arial"/>
        </w:rPr>
      </w:pPr>
      <w:r w:rsidRPr="00E5511E">
        <w:rPr>
          <w:rFonts w:cs="Arial"/>
          <w:lang w:bidi="sk-SK"/>
        </w:rPr>
        <w:t>dodržiavania povinností voči subdodávateľom,</w:t>
      </w:r>
    </w:p>
    <w:p w14:paraId="454231D8" w14:textId="77777777" w:rsidR="006B1FFC" w:rsidRPr="00E5511E" w:rsidRDefault="006B1FFC" w:rsidP="009716B3">
      <w:pPr>
        <w:pStyle w:val="Odsekzoznamu"/>
        <w:numPr>
          <w:ilvl w:val="0"/>
          <w:numId w:val="11"/>
        </w:numPr>
        <w:spacing w:after="120"/>
        <w:jc w:val="both"/>
        <w:rPr>
          <w:rFonts w:cs="Arial"/>
        </w:rPr>
      </w:pPr>
      <w:r w:rsidRPr="00E5511E">
        <w:rPr>
          <w:rFonts w:cs="Arial"/>
          <w:lang w:bidi="sk-SK"/>
        </w:rPr>
        <w:t>možnosti uchádzača získať štátnu pomoc.</w:t>
      </w:r>
    </w:p>
    <w:p w14:paraId="177F0AA1" w14:textId="77777777" w:rsidR="00807C2A" w:rsidRPr="00BF25FF" w:rsidRDefault="00807C2A" w:rsidP="0096756F">
      <w:pPr>
        <w:numPr>
          <w:ilvl w:val="1"/>
          <w:numId w:val="1"/>
        </w:numPr>
        <w:spacing w:after="120"/>
        <w:ind w:left="1021" w:hanging="567"/>
        <w:rPr>
          <w:rFonts w:cs="Arial"/>
        </w:rPr>
      </w:pPr>
      <w:r w:rsidRPr="00E5511E">
        <w:rPr>
          <w:rFonts w:cs="Arial"/>
        </w:rPr>
        <w:t xml:space="preserve"> Uchádzač musí </w:t>
      </w:r>
      <w:r w:rsidRPr="00BF25FF">
        <w:rPr>
          <w:rFonts w:cs="Arial"/>
        </w:rPr>
        <w:t>doručiť</w:t>
      </w:r>
      <w:r w:rsidR="009774EB" w:rsidRPr="00BF25FF">
        <w:rPr>
          <w:rFonts w:cs="Arial"/>
        </w:rPr>
        <w:t xml:space="preserve"> prostredníctvom komunikačného rozhrania systému JOSEPHINE</w:t>
      </w:r>
      <w:r w:rsidRPr="00BF25FF">
        <w:rPr>
          <w:rFonts w:cs="Arial"/>
        </w:rPr>
        <w:t xml:space="preserve"> písomné odôvodnenie mimoriadne nízkej ponuky do piatich pracovných dní odo dňa doručenia žiadosti komisie alebo v lehote dlhšej, ktorú je komisia oprávnená určiť na doručenie tohto odôvodnenia.</w:t>
      </w:r>
    </w:p>
    <w:p w14:paraId="7FC7902F" w14:textId="77777777" w:rsidR="007E6C5C" w:rsidRPr="00E5511E" w:rsidRDefault="0030562A" w:rsidP="0096756F">
      <w:pPr>
        <w:numPr>
          <w:ilvl w:val="1"/>
          <w:numId w:val="1"/>
        </w:numPr>
        <w:spacing w:after="120"/>
        <w:ind w:left="1021" w:hanging="567"/>
        <w:rPr>
          <w:rFonts w:cs="Arial"/>
        </w:rPr>
      </w:pPr>
      <w:r w:rsidRPr="00E5511E">
        <w:rPr>
          <w:rFonts w:cs="Arial"/>
        </w:rPr>
        <w:t>Ak boli predložené najmenej tri ponuky od uchádzačov, ktorí spĺňajú podmienky účasti, ktoré spĺňajú požiadavky verejného obstarávateľa na predmet zákazky, mimoriadne nízkou ponukou je vždy aj ponuka, ktorá obsahuje cenu plnenia najmenej o</w:t>
      </w:r>
    </w:p>
    <w:p w14:paraId="25F36924" w14:textId="77777777" w:rsidR="0030562A" w:rsidRPr="00E5511E" w:rsidRDefault="0030562A" w:rsidP="009716B3">
      <w:pPr>
        <w:pStyle w:val="Odsekzoznamu"/>
        <w:numPr>
          <w:ilvl w:val="0"/>
          <w:numId w:val="12"/>
        </w:numPr>
        <w:spacing w:after="120"/>
        <w:rPr>
          <w:rFonts w:cs="Arial"/>
        </w:rPr>
      </w:pPr>
      <w:r w:rsidRPr="00E5511E">
        <w:rPr>
          <w:rFonts w:cs="Arial"/>
          <w:lang w:bidi="sk-SK"/>
        </w:rPr>
        <w:t>15% nižšiu, ako priemer cien plnenia podľa ostatných ponúk okrem ponuky s najnižšou cenou alebo</w:t>
      </w:r>
    </w:p>
    <w:p w14:paraId="06154C8B" w14:textId="77777777" w:rsidR="0030562A" w:rsidRPr="00E5511E" w:rsidRDefault="0030562A" w:rsidP="009716B3">
      <w:pPr>
        <w:pStyle w:val="Odsekzoznamu"/>
        <w:numPr>
          <w:ilvl w:val="0"/>
          <w:numId w:val="12"/>
        </w:numPr>
        <w:spacing w:after="120"/>
        <w:rPr>
          <w:rFonts w:cs="Arial"/>
        </w:rPr>
      </w:pPr>
      <w:r w:rsidRPr="00E5511E">
        <w:rPr>
          <w:rFonts w:cs="Arial"/>
          <w:lang w:bidi="sk-SK"/>
        </w:rPr>
        <w:t>10% nižšiu, ako je cena plnenia podľa ponuky s druhou najnižšou cenou plnenia.</w:t>
      </w:r>
    </w:p>
    <w:p w14:paraId="7A262864" w14:textId="1471610D" w:rsidR="0030562A" w:rsidRPr="00E5511E" w:rsidRDefault="008E6354" w:rsidP="0096756F">
      <w:pPr>
        <w:numPr>
          <w:ilvl w:val="1"/>
          <w:numId w:val="1"/>
        </w:numPr>
        <w:spacing w:after="120"/>
        <w:ind w:left="1021" w:hanging="567"/>
        <w:rPr>
          <w:rFonts w:cs="Arial"/>
        </w:rPr>
      </w:pPr>
      <w:r w:rsidRPr="00E5511E">
        <w:rPr>
          <w:rFonts w:cs="Arial"/>
        </w:rPr>
        <w:t>Komisia zohľadní vysvetlenie ponuky uchádzačom v sú</w:t>
      </w:r>
      <w:r w:rsidR="00D37D0C">
        <w:rPr>
          <w:rFonts w:cs="Arial"/>
        </w:rPr>
        <w:t>lade s požiadavkou podľa bodu 23</w:t>
      </w:r>
      <w:r w:rsidRPr="00E5511E">
        <w:rPr>
          <w:rFonts w:cs="Arial"/>
        </w:rPr>
        <w:t>.</w:t>
      </w:r>
      <w:r w:rsidR="004865C8">
        <w:rPr>
          <w:rFonts w:cs="Arial"/>
        </w:rPr>
        <w:t>3</w:t>
      </w:r>
      <w:r w:rsidRPr="00E5511E">
        <w:rPr>
          <w:rFonts w:cs="Arial"/>
        </w:rPr>
        <w:t>. alebo odôvodnenie mimoriadne nízkej ponuky uchádzačom, ktoré vychádza z predložených dôkazov.</w:t>
      </w:r>
    </w:p>
    <w:p w14:paraId="24E87180" w14:textId="77777777" w:rsidR="008E6354" w:rsidRPr="00E5511E" w:rsidRDefault="008E6354" w:rsidP="0096756F">
      <w:pPr>
        <w:numPr>
          <w:ilvl w:val="1"/>
          <w:numId w:val="1"/>
        </w:numPr>
        <w:spacing w:after="120"/>
        <w:ind w:left="1021" w:hanging="567"/>
        <w:rPr>
          <w:rFonts w:cs="Arial"/>
        </w:rPr>
      </w:pPr>
      <w:r w:rsidRPr="00E5511E">
        <w:rPr>
          <w:rFonts w:cs="Arial"/>
        </w:rPr>
        <w:t>Verejný obstarávateľ vylúči ponuku, ak</w:t>
      </w:r>
    </w:p>
    <w:p w14:paraId="04570801" w14:textId="77777777" w:rsidR="008E6354" w:rsidRPr="00E5511E" w:rsidRDefault="008E6354" w:rsidP="009716B3">
      <w:pPr>
        <w:pStyle w:val="Odsekzoznamu"/>
        <w:numPr>
          <w:ilvl w:val="0"/>
          <w:numId w:val="13"/>
        </w:numPr>
        <w:spacing w:after="120"/>
        <w:rPr>
          <w:rFonts w:cs="Arial"/>
        </w:rPr>
      </w:pPr>
      <w:r w:rsidRPr="00E5511E">
        <w:rPr>
          <w:rFonts w:cs="Arial"/>
          <w:lang w:bidi="sk-SK"/>
        </w:rPr>
        <w:t>uchádzač nezložil zábezpeku podľa určených podmienok,</w:t>
      </w:r>
    </w:p>
    <w:p w14:paraId="19DAD34D" w14:textId="77777777" w:rsidR="008E6354" w:rsidRPr="00E5511E" w:rsidRDefault="008E6354" w:rsidP="009716B3">
      <w:pPr>
        <w:pStyle w:val="Odsekzoznamu"/>
        <w:numPr>
          <w:ilvl w:val="0"/>
          <w:numId w:val="13"/>
        </w:numPr>
        <w:spacing w:after="120"/>
        <w:rPr>
          <w:rFonts w:cs="Arial"/>
        </w:rPr>
      </w:pPr>
      <w:r w:rsidRPr="00E5511E">
        <w:rPr>
          <w:rFonts w:cs="Arial"/>
          <w:lang w:bidi="sk-SK"/>
        </w:rPr>
        <w:t>ponuka nespĺňa požiadavky na predmet zákazky alebo koncesie uvedené v dokumentoch potrebných na vypracovanie ponuky,</w:t>
      </w:r>
    </w:p>
    <w:p w14:paraId="7AE8E8A4" w14:textId="380329D8" w:rsidR="008E6354" w:rsidRPr="00E5511E" w:rsidRDefault="008E6354" w:rsidP="009716B3">
      <w:pPr>
        <w:pStyle w:val="Odsekzoznamu"/>
        <w:numPr>
          <w:ilvl w:val="0"/>
          <w:numId w:val="13"/>
        </w:numPr>
        <w:spacing w:after="120"/>
        <w:rPr>
          <w:rFonts w:cs="Arial"/>
          <w:lang w:bidi="sk-SK"/>
        </w:rPr>
      </w:pPr>
      <w:r w:rsidRPr="00E5511E">
        <w:rPr>
          <w:rFonts w:cs="Arial"/>
          <w:lang w:bidi="sk-SK"/>
        </w:rPr>
        <w:t>uchádzač nedoručí vysvetlenie ponuky na základe požiadavky podľa</w:t>
      </w:r>
      <w:r w:rsidR="004865C8">
        <w:rPr>
          <w:rFonts w:cs="Arial"/>
          <w:lang w:bidi="sk-SK"/>
        </w:rPr>
        <w:t xml:space="preserve"> bodu 23.3</w:t>
      </w:r>
      <w:r w:rsidR="00807C2A" w:rsidRPr="00E5511E">
        <w:rPr>
          <w:rFonts w:cs="Arial"/>
          <w:lang w:bidi="sk-SK"/>
        </w:rPr>
        <w:t>. tohto oddielu súťažných podklado</w:t>
      </w:r>
      <w:r w:rsidR="00D37D0C">
        <w:rPr>
          <w:rFonts w:cs="Arial"/>
          <w:lang w:bidi="sk-SK"/>
        </w:rPr>
        <w:t xml:space="preserve">v </w:t>
      </w:r>
      <w:r w:rsidR="004865C8">
        <w:rPr>
          <w:rFonts w:cs="Arial"/>
          <w:lang w:bidi="sk-SK"/>
        </w:rPr>
        <w:t>v lehotách uvedených v bode 23.4</w:t>
      </w:r>
      <w:r w:rsidR="00807C2A" w:rsidRPr="00E5511E">
        <w:rPr>
          <w:rFonts w:cs="Arial"/>
          <w:lang w:bidi="sk-SK"/>
        </w:rPr>
        <w:t>. tohto oddielu súťažných podkladov,</w:t>
      </w:r>
    </w:p>
    <w:p w14:paraId="5431DA35" w14:textId="3BDDF683" w:rsidR="008E6354" w:rsidRPr="00E5511E" w:rsidRDefault="00763402" w:rsidP="009716B3">
      <w:pPr>
        <w:pStyle w:val="Odsekzoznamu"/>
        <w:numPr>
          <w:ilvl w:val="0"/>
          <w:numId w:val="13"/>
        </w:numPr>
        <w:spacing w:after="120"/>
        <w:rPr>
          <w:rFonts w:cs="Arial"/>
        </w:rPr>
      </w:pPr>
      <w:r w:rsidRPr="00E5511E">
        <w:rPr>
          <w:rFonts w:cs="Arial"/>
          <w:lang w:bidi="sk-SK"/>
        </w:rPr>
        <w:t xml:space="preserve">uchádzačom predložené vysvetlenie ponuky nie je svojim obsahom v súlade s požiadavkou podľa </w:t>
      </w:r>
      <w:r w:rsidR="004865C8">
        <w:rPr>
          <w:rFonts w:cs="Arial"/>
          <w:lang w:bidi="sk-SK"/>
        </w:rPr>
        <w:t>bodu 23.3</w:t>
      </w:r>
      <w:r w:rsidR="00807C2A" w:rsidRPr="00E5511E">
        <w:rPr>
          <w:rFonts w:cs="Arial"/>
          <w:lang w:bidi="sk-SK"/>
        </w:rPr>
        <w:t>. tohto oddielu súťažných podkladov</w:t>
      </w:r>
      <w:r w:rsidRPr="00E5511E">
        <w:rPr>
          <w:rFonts w:cs="Arial"/>
          <w:lang w:bidi="sk-SK"/>
        </w:rPr>
        <w:t>,</w:t>
      </w:r>
    </w:p>
    <w:p w14:paraId="178CFC32" w14:textId="77777777" w:rsidR="00763402" w:rsidRPr="00E5511E" w:rsidRDefault="00763402" w:rsidP="009716B3">
      <w:pPr>
        <w:pStyle w:val="Odsekzoznamu"/>
        <w:numPr>
          <w:ilvl w:val="0"/>
          <w:numId w:val="13"/>
        </w:numPr>
        <w:spacing w:after="120"/>
        <w:rPr>
          <w:rFonts w:cs="Arial"/>
        </w:rPr>
      </w:pPr>
      <w:r w:rsidRPr="00E5511E">
        <w:rPr>
          <w:rFonts w:cs="Arial"/>
          <w:lang w:bidi="sk-SK"/>
        </w:rPr>
        <w:t>uchádzač nedoručí odôvodnenie mimoriadne nízkej ponuky do piatich pracovných dní odo dňa doručenia žiadosti, ak komisia neurčila dlhšiu lehotu,</w:t>
      </w:r>
    </w:p>
    <w:p w14:paraId="16B3D4F2" w14:textId="3077F500" w:rsidR="00763402" w:rsidRPr="00E5511E" w:rsidRDefault="00763402" w:rsidP="009716B3">
      <w:pPr>
        <w:pStyle w:val="Odsekzoznamu"/>
        <w:numPr>
          <w:ilvl w:val="0"/>
          <w:numId w:val="13"/>
        </w:numPr>
        <w:spacing w:after="120"/>
        <w:rPr>
          <w:rFonts w:cs="Arial"/>
        </w:rPr>
      </w:pPr>
      <w:r w:rsidRPr="00E5511E">
        <w:rPr>
          <w:rFonts w:cs="Arial"/>
          <w:lang w:bidi="sk-SK"/>
        </w:rPr>
        <w:t xml:space="preserve">uchádzačom predložené vysvetlenie mimoriadne nízkej ponuky a dôkazy dostatočne neodôvodňujú nízku úroveň cien alebo nákladov najmä s ohľadom na skutočnosti podľa </w:t>
      </w:r>
      <w:r w:rsidR="00807C2A" w:rsidRPr="00E5511E">
        <w:rPr>
          <w:rFonts w:cs="Arial"/>
          <w:lang w:bidi="sk-SK"/>
        </w:rPr>
        <w:t>bodu 2</w:t>
      </w:r>
      <w:r w:rsidR="00BF25FF">
        <w:rPr>
          <w:rFonts w:cs="Arial"/>
          <w:lang w:bidi="sk-SK"/>
        </w:rPr>
        <w:t>3</w:t>
      </w:r>
      <w:r w:rsidR="004865C8">
        <w:rPr>
          <w:rFonts w:cs="Arial"/>
          <w:lang w:bidi="sk-SK"/>
        </w:rPr>
        <w:t>.5</w:t>
      </w:r>
      <w:r w:rsidR="00807C2A" w:rsidRPr="00E5511E">
        <w:rPr>
          <w:rFonts w:cs="Arial"/>
          <w:lang w:bidi="sk-SK"/>
        </w:rPr>
        <w:t>. tohto oddielu súťažných podkladov</w:t>
      </w:r>
      <w:r w:rsidRPr="00E5511E">
        <w:rPr>
          <w:rFonts w:cs="Arial"/>
          <w:lang w:bidi="sk-SK"/>
        </w:rPr>
        <w:t>,</w:t>
      </w:r>
    </w:p>
    <w:p w14:paraId="0BFD0608" w14:textId="77777777" w:rsidR="00763402" w:rsidRPr="00E5511E" w:rsidRDefault="00763402" w:rsidP="009716B3">
      <w:pPr>
        <w:pStyle w:val="Odsekzoznamu"/>
        <w:numPr>
          <w:ilvl w:val="0"/>
          <w:numId w:val="13"/>
        </w:numPr>
        <w:spacing w:after="120"/>
        <w:rPr>
          <w:rFonts w:cs="Arial"/>
        </w:rPr>
      </w:pPr>
      <w:r w:rsidRPr="00E5511E">
        <w:rPr>
          <w:rFonts w:cs="Arial"/>
          <w:lang w:bidi="sk-SK"/>
        </w:rPr>
        <w:t>uchádzač poskytol nepravdivé informácie alebo skreslené informácie s podstatným vplyvom na vyhodnotenie ponúk,</w:t>
      </w:r>
    </w:p>
    <w:p w14:paraId="04DD2AA4" w14:textId="77777777" w:rsidR="00763402" w:rsidRPr="00E5511E" w:rsidRDefault="00763402" w:rsidP="009716B3">
      <w:pPr>
        <w:pStyle w:val="Odsekzoznamu"/>
        <w:numPr>
          <w:ilvl w:val="0"/>
          <w:numId w:val="13"/>
        </w:numPr>
        <w:spacing w:after="120"/>
        <w:rPr>
          <w:rFonts w:cs="Arial"/>
        </w:rPr>
      </w:pPr>
      <w:r w:rsidRPr="00E5511E">
        <w:rPr>
          <w:rFonts w:cs="Arial"/>
          <w:lang w:bidi="sk-SK"/>
        </w:rPr>
        <w:t>uchádzač sa pokúsil neoprávnene ovplyvniť postup verejného obstarávania.</w:t>
      </w:r>
    </w:p>
    <w:p w14:paraId="33B97EDD" w14:textId="7DAAEB1F" w:rsidR="00B5475E" w:rsidRPr="00E5511E" w:rsidRDefault="00605B06" w:rsidP="0096756F">
      <w:pPr>
        <w:numPr>
          <w:ilvl w:val="1"/>
          <w:numId w:val="1"/>
        </w:numPr>
        <w:spacing w:after="120"/>
        <w:ind w:left="1021" w:hanging="567"/>
        <w:rPr>
          <w:rFonts w:cs="Arial"/>
        </w:rPr>
      </w:pPr>
      <w:r w:rsidRPr="00E5511E">
        <w:rPr>
          <w:rFonts w:cs="Arial"/>
        </w:rPr>
        <w:t>Ponuka uchádzača, ktorá nebude spĺňať požiadavky verejného obstarávateľa podľa bodov 2</w:t>
      </w:r>
      <w:r w:rsidR="00BF25FF">
        <w:rPr>
          <w:rFonts w:cs="Arial"/>
        </w:rPr>
        <w:t>3</w:t>
      </w:r>
      <w:r w:rsidRPr="00E5511E">
        <w:rPr>
          <w:rFonts w:cs="Arial"/>
        </w:rPr>
        <w:t>.</w:t>
      </w:r>
      <w:r w:rsidR="004865C8">
        <w:rPr>
          <w:rFonts w:cs="Arial"/>
        </w:rPr>
        <w:t>1</w:t>
      </w:r>
      <w:r w:rsidR="00D37D0C">
        <w:rPr>
          <w:rFonts w:cs="Arial"/>
        </w:rPr>
        <w:t>.</w:t>
      </w:r>
      <w:r w:rsidRPr="00E5511E">
        <w:rPr>
          <w:rFonts w:cs="Arial"/>
        </w:rPr>
        <w:t>1. a 2</w:t>
      </w:r>
      <w:r w:rsidR="00BF25FF">
        <w:rPr>
          <w:rFonts w:cs="Arial"/>
        </w:rPr>
        <w:t>3</w:t>
      </w:r>
      <w:r w:rsidR="004865C8">
        <w:rPr>
          <w:rFonts w:cs="Arial"/>
        </w:rPr>
        <w:t>.1</w:t>
      </w:r>
      <w:r w:rsidRPr="00E5511E">
        <w:rPr>
          <w:rFonts w:cs="Arial"/>
        </w:rPr>
        <w:t>.</w:t>
      </w:r>
      <w:r w:rsidR="00D37D0C">
        <w:rPr>
          <w:rFonts w:cs="Arial"/>
        </w:rPr>
        <w:t>2.</w:t>
      </w:r>
      <w:r w:rsidRPr="00E5511E">
        <w:rPr>
          <w:rFonts w:cs="Arial"/>
        </w:rPr>
        <w:t xml:space="preserve"> bude z verejnej súťaže vylúčená. Uchádzačovi bude </w:t>
      </w:r>
      <w:r w:rsidR="009774EB" w:rsidRPr="00E5511E">
        <w:rPr>
          <w:rFonts w:cs="Arial"/>
        </w:rPr>
        <w:t>prostredníctvom komunikačného rozhrania systému JOSEPHINE</w:t>
      </w:r>
      <w:r w:rsidRPr="00E5511E">
        <w:rPr>
          <w:rFonts w:cs="Arial"/>
        </w:rPr>
        <w:t xml:space="preserve"> oznámené jeho vylúčenie s uvedením dôvodov vyplývajúcich najmä z nesúladu predloženej ponuky s technickými špecifikáciami, výkonnostnými požiadavkami a funkčnými požiadavkami na predmet zákazky určenými verejným obstarávateľom v oddiele </w:t>
      </w:r>
      <w:r w:rsidRPr="00E5511E">
        <w:rPr>
          <w:rFonts w:cs="Arial"/>
          <w:i/>
        </w:rPr>
        <w:t>B.</w:t>
      </w:r>
      <w:r w:rsidR="00FC276E" w:rsidRPr="00E5511E">
        <w:rPr>
          <w:rFonts w:cs="Arial"/>
          <w:i/>
        </w:rPr>
        <w:t>1</w:t>
      </w:r>
      <w:r w:rsidRPr="00E5511E">
        <w:rPr>
          <w:rFonts w:cs="Arial"/>
          <w:i/>
        </w:rPr>
        <w:t xml:space="preserve"> Opis predmetu zákazky</w:t>
      </w:r>
      <w:r w:rsidRPr="00E5511E">
        <w:rPr>
          <w:rFonts w:cs="Arial"/>
        </w:rPr>
        <w:t xml:space="preserve"> týchto súťažných podkladov </w:t>
      </w:r>
      <w:r w:rsidRPr="00E5511E">
        <w:rPr>
          <w:rFonts w:cs="Arial"/>
        </w:rPr>
        <w:lastRenderedPageBreak/>
        <w:t>a lehoty, v ktorej môže byť podaná námietka podľa §170 ods.2, písm. d) zákona o verejnom obstarávaní</w:t>
      </w:r>
    </w:p>
    <w:p w14:paraId="6E44C158" w14:textId="77777777" w:rsidR="008E6354" w:rsidRPr="00E5511E" w:rsidRDefault="00763402" w:rsidP="0096756F">
      <w:pPr>
        <w:numPr>
          <w:ilvl w:val="1"/>
          <w:numId w:val="1"/>
        </w:numPr>
        <w:spacing w:after="120"/>
        <w:ind w:left="1021" w:hanging="567"/>
        <w:rPr>
          <w:rFonts w:cs="Arial"/>
        </w:rPr>
      </w:pPr>
      <w:r w:rsidRPr="00E5511E">
        <w:rPr>
          <w:rFonts w:cs="Arial"/>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5EBA3DBC" w14:textId="6D64CDC4" w:rsidR="00763402" w:rsidRPr="00E5511E" w:rsidRDefault="00763402" w:rsidP="0096756F">
      <w:pPr>
        <w:numPr>
          <w:ilvl w:val="1"/>
          <w:numId w:val="1"/>
        </w:numPr>
        <w:spacing w:after="120"/>
        <w:ind w:left="1021" w:hanging="567"/>
        <w:rPr>
          <w:rFonts w:cs="Arial"/>
        </w:rPr>
      </w:pPr>
      <w:r w:rsidRPr="00E5511E">
        <w:rPr>
          <w:rFonts w:cs="Arial"/>
        </w:rPr>
        <w:t>Ponuky uchádzačov, ktoré budú spĺňať stanovené podmienky podľa bodov 2</w:t>
      </w:r>
      <w:r w:rsidR="00BF25FF">
        <w:rPr>
          <w:rFonts w:cs="Arial"/>
        </w:rPr>
        <w:t>3</w:t>
      </w:r>
      <w:r w:rsidRPr="00E5511E">
        <w:rPr>
          <w:rFonts w:cs="Arial"/>
        </w:rPr>
        <w:t>.</w:t>
      </w:r>
      <w:r w:rsidR="004865C8">
        <w:rPr>
          <w:rFonts w:cs="Arial"/>
        </w:rPr>
        <w:t>1</w:t>
      </w:r>
      <w:r w:rsidR="00D37D0C">
        <w:rPr>
          <w:rFonts w:cs="Arial"/>
        </w:rPr>
        <w:t>.</w:t>
      </w:r>
      <w:r w:rsidRPr="00E5511E">
        <w:rPr>
          <w:rFonts w:cs="Arial"/>
        </w:rPr>
        <w:t>1. a 2</w:t>
      </w:r>
      <w:r w:rsidR="00BF25FF">
        <w:rPr>
          <w:rFonts w:cs="Arial"/>
        </w:rPr>
        <w:t>3</w:t>
      </w:r>
      <w:r w:rsidR="004865C8">
        <w:rPr>
          <w:rFonts w:cs="Arial"/>
        </w:rPr>
        <w:t>.1</w:t>
      </w:r>
      <w:r w:rsidRPr="00E5511E">
        <w:rPr>
          <w:rFonts w:cs="Arial"/>
        </w:rPr>
        <w:t>.</w:t>
      </w:r>
      <w:r w:rsidR="00D37D0C">
        <w:rPr>
          <w:rFonts w:cs="Arial"/>
        </w:rPr>
        <w:t>2</w:t>
      </w:r>
      <w:r w:rsidRPr="00E5511E">
        <w:rPr>
          <w:rFonts w:cs="Arial"/>
        </w:rPr>
        <w:t xml:space="preserve"> a neboli z verejnej súťaže vylúčené, budú vyhodnocované podľa kritérií na hodnotenie ponúk uvedených v oznámení, prostredníctvom ktorého bola vyhlásená verejná súťaž a spôsobom určeným v oddiele A.3 Kritériá na hodnotenie ponúk a pravidlá ich uplatnenia  týchto súťažných podkladov (úvodné úplné vyhodnotenie ponúk).</w:t>
      </w:r>
    </w:p>
    <w:p w14:paraId="29DF3D60" w14:textId="719E8E4E" w:rsidR="00763402" w:rsidRPr="00BF25FF" w:rsidRDefault="00763402" w:rsidP="0096756F">
      <w:pPr>
        <w:numPr>
          <w:ilvl w:val="1"/>
          <w:numId w:val="1"/>
        </w:numPr>
        <w:spacing w:after="120"/>
        <w:ind w:left="1021" w:hanging="567"/>
        <w:rPr>
          <w:rFonts w:cs="Arial"/>
        </w:rPr>
      </w:pPr>
      <w:r w:rsidRPr="00E5511E">
        <w:rPr>
          <w:rFonts w:cs="Arial"/>
        </w:rPr>
        <w:t xml:space="preserve">Verejný </w:t>
      </w:r>
      <w:r w:rsidRPr="00BF25FF">
        <w:rPr>
          <w:rFonts w:cs="Arial"/>
        </w:rPr>
        <w:t>obstarávateľ použije na zostavenie poradia tých ponúk, ktor</w:t>
      </w:r>
      <w:r w:rsidR="00D37D0C">
        <w:rPr>
          <w:rFonts w:cs="Arial"/>
        </w:rPr>
        <w:t>é boli vyhodnotené po</w:t>
      </w:r>
      <w:r w:rsidR="004865C8">
        <w:rPr>
          <w:rFonts w:cs="Arial"/>
        </w:rPr>
        <w:t>dľa bodu 23.12</w:t>
      </w:r>
      <w:r w:rsidRPr="00BF25FF">
        <w:rPr>
          <w:rFonts w:cs="Arial"/>
        </w:rPr>
        <w:t>.</w:t>
      </w:r>
      <w:r w:rsidR="0007222E" w:rsidRPr="00BF25FF">
        <w:rPr>
          <w:rFonts w:cs="Arial"/>
        </w:rPr>
        <w:t>,</w:t>
      </w:r>
      <w:r w:rsidRPr="00BF25FF">
        <w:rPr>
          <w:rFonts w:cs="Arial"/>
        </w:rPr>
        <w:t xml:space="preserve"> e</w:t>
      </w:r>
      <w:r w:rsidR="0007222E" w:rsidRPr="00BF25FF">
        <w:rPr>
          <w:rFonts w:cs="Arial"/>
        </w:rPr>
        <w:t>lektronickú</w:t>
      </w:r>
      <w:r w:rsidR="007846CE" w:rsidRPr="00BF25FF">
        <w:rPr>
          <w:rFonts w:cs="Arial"/>
        </w:rPr>
        <w:t xml:space="preserve"> </w:t>
      </w:r>
      <w:r w:rsidRPr="00BF25FF">
        <w:rPr>
          <w:rFonts w:cs="Arial"/>
        </w:rPr>
        <w:t>aukciu podľa §</w:t>
      </w:r>
      <w:r w:rsidR="004865C8">
        <w:rPr>
          <w:rFonts w:cs="Arial"/>
        </w:rPr>
        <w:t xml:space="preserve"> </w:t>
      </w:r>
      <w:r w:rsidRPr="00BF25FF">
        <w:rPr>
          <w:rFonts w:cs="Arial"/>
        </w:rPr>
        <w:t xml:space="preserve">54 zákona o verejnom obstarávaní. Podmienky pre vykonanie </w:t>
      </w:r>
      <w:r w:rsidR="00E74257" w:rsidRPr="00BF25FF">
        <w:rPr>
          <w:rFonts w:cs="Arial"/>
        </w:rPr>
        <w:t>elektronickej</w:t>
      </w:r>
      <w:r w:rsidR="007846CE" w:rsidRPr="00BF25FF">
        <w:rPr>
          <w:rFonts w:cs="Arial"/>
        </w:rPr>
        <w:t xml:space="preserve"> </w:t>
      </w:r>
      <w:r w:rsidRPr="00BF25FF">
        <w:rPr>
          <w:rFonts w:cs="Arial"/>
        </w:rPr>
        <w:t>aukcie sú uvedené v časti VIII. Elektronická aukcia to</w:t>
      </w:r>
      <w:r w:rsidR="004865C8">
        <w:rPr>
          <w:rFonts w:cs="Arial"/>
        </w:rPr>
        <w:t>hto oddielu súťažných podkladov</w:t>
      </w:r>
      <w:r w:rsidRPr="00BF25FF">
        <w:rPr>
          <w:rFonts w:cs="Arial"/>
        </w:rPr>
        <w:t xml:space="preserve"> a ďalšie podrobnosti týkajúce sa </w:t>
      </w:r>
      <w:r w:rsidR="00E74257" w:rsidRPr="00BF25FF">
        <w:rPr>
          <w:rFonts w:cs="Arial"/>
        </w:rPr>
        <w:t>elektronickej</w:t>
      </w:r>
      <w:r w:rsidR="007846CE" w:rsidRPr="00BF25FF">
        <w:rPr>
          <w:rFonts w:cs="Arial"/>
        </w:rPr>
        <w:t xml:space="preserve"> </w:t>
      </w:r>
      <w:r w:rsidRPr="00BF25FF">
        <w:rPr>
          <w:rFonts w:cs="Arial"/>
        </w:rPr>
        <w:t>aukcie bud</w:t>
      </w:r>
      <w:r w:rsidR="007846CE" w:rsidRPr="00BF25FF">
        <w:rPr>
          <w:rFonts w:cs="Arial"/>
        </w:rPr>
        <w:t>ú uvedené vo výzve na účasť v elektronick</w:t>
      </w:r>
      <w:r w:rsidR="00E74257" w:rsidRPr="00BF25FF">
        <w:rPr>
          <w:rFonts w:cs="Arial"/>
        </w:rPr>
        <w:t>ej</w:t>
      </w:r>
      <w:r w:rsidR="007846CE" w:rsidRPr="00BF25FF">
        <w:rPr>
          <w:rFonts w:cs="Arial"/>
        </w:rPr>
        <w:t xml:space="preserve"> </w:t>
      </w:r>
      <w:r w:rsidRPr="00BF25FF">
        <w:rPr>
          <w:rFonts w:cs="Arial"/>
        </w:rPr>
        <w:t>aukcii.</w:t>
      </w:r>
    </w:p>
    <w:p w14:paraId="74424AD0" w14:textId="77777777" w:rsidR="00763402" w:rsidRPr="00BF25FF" w:rsidRDefault="00763402" w:rsidP="0096756F">
      <w:pPr>
        <w:numPr>
          <w:ilvl w:val="1"/>
          <w:numId w:val="1"/>
        </w:numPr>
        <w:spacing w:after="120"/>
        <w:ind w:left="1021" w:hanging="567"/>
        <w:rPr>
          <w:rFonts w:cs="Arial"/>
        </w:rPr>
      </w:pPr>
      <w:r w:rsidRPr="00BF25FF">
        <w:rPr>
          <w:rFonts w:cs="Arial"/>
        </w:rPr>
        <w:t>Úspešným bude ten uchádzač, ktorého ponuka bude prvá</w:t>
      </w:r>
      <w:r w:rsidR="00BF2AC5" w:rsidRPr="00BF25FF">
        <w:rPr>
          <w:rFonts w:cs="Arial"/>
        </w:rPr>
        <w:t xml:space="preserve"> alebo druhá</w:t>
      </w:r>
      <w:r w:rsidRPr="00BF25FF">
        <w:rPr>
          <w:rFonts w:cs="Arial"/>
        </w:rPr>
        <w:t xml:space="preserve"> v poradí ponúk zostavenom automatizovaným</w:t>
      </w:r>
      <w:r w:rsidR="007846CE" w:rsidRPr="00BF25FF">
        <w:rPr>
          <w:rFonts w:cs="Arial"/>
        </w:rPr>
        <w:t xml:space="preserve"> vyhodnotením prostredníctvom </w:t>
      </w:r>
      <w:r w:rsidR="00E74257" w:rsidRPr="00BF25FF">
        <w:rPr>
          <w:rFonts w:cs="Arial"/>
        </w:rPr>
        <w:t>elektronickej</w:t>
      </w:r>
      <w:r w:rsidR="007846CE" w:rsidRPr="00BF25FF">
        <w:rPr>
          <w:rFonts w:cs="Arial"/>
        </w:rPr>
        <w:t xml:space="preserve"> </w:t>
      </w:r>
      <w:r w:rsidRPr="00BF25FF">
        <w:rPr>
          <w:rFonts w:cs="Arial"/>
        </w:rPr>
        <w:t>aukcie</w:t>
      </w:r>
      <w:r w:rsidR="00147927" w:rsidRPr="00BF25FF">
        <w:rPr>
          <w:rFonts w:cs="Arial"/>
        </w:rPr>
        <w:t xml:space="preserve"> v každej časti predmetu zákazky</w:t>
      </w:r>
      <w:r w:rsidRPr="00BF25FF">
        <w:rPr>
          <w:rFonts w:cs="Arial"/>
        </w:rPr>
        <w:t>.</w:t>
      </w:r>
    </w:p>
    <w:p w14:paraId="2E3CFD95" w14:textId="77777777" w:rsidR="003A37A7" w:rsidRPr="00BF25FF" w:rsidRDefault="003A37A7" w:rsidP="003A37A7">
      <w:pPr>
        <w:spacing w:after="120"/>
        <w:ind w:left="1021"/>
        <w:rPr>
          <w:rFonts w:cs="Arial"/>
        </w:rPr>
      </w:pPr>
      <w:r w:rsidRPr="00BF25FF">
        <w:rPr>
          <w:rFonts w:cs="Arial"/>
        </w:rPr>
        <w:t>V prípade opakovaného otvorenia súťaže úspešným bude ten uchádzač, ktorého ponuka bude prvá v poradí ponúk zostavenom automatizovaným</w:t>
      </w:r>
      <w:r w:rsidR="007846CE" w:rsidRPr="00BF25FF">
        <w:rPr>
          <w:rFonts w:cs="Arial"/>
        </w:rPr>
        <w:t xml:space="preserve"> vyhodnotením prostredníctvom </w:t>
      </w:r>
      <w:r w:rsidR="00E74257" w:rsidRPr="00BF25FF">
        <w:rPr>
          <w:rFonts w:cs="Arial"/>
        </w:rPr>
        <w:t>elektronickej</w:t>
      </w:r>
      <w:r w:rsidR="007846CE" w:rsidRPr="00BF25FF">
        <w:rPr>
          <w:rFonts w:cs="Arial"/>
        </w:rPr>
        <w:t xml:space="preserve"> </w:t>
      </w:r>
      <w:r w:rsidRPr="00BF25FF">
        <w:rPr>
          <w:rFonts w:cs="Arial"/>
        </w:rPr>
        <w:t>aukcie.</w:t>
      </w:r>
    </w:p>
    <w:p w14:paraId="74D905E2" w14:textId="6AC64D6E" w:rsidR="00763402" w:rsidRPr="00BF25FF" w:rsidRDefault="00763402" w:rsidP="0096756F">
      <w:pPr>
        <w:numPr>
          <w:ilvl w:val="1"/>
          <w:numId w:val="1"/>
        </w:numPr>
        <w:spacing w:after="120"/>
        <w:ind w:left="1021" w:hanging="567"/>
        <w:rPr>
          <w:rFonts w:cs="Arial"/>
        </w:rPr>
      </w:pPr>
      <w:r w:rsidRPr="00BF25FF">
        <w:rPr>
          <w:rFonts w:cs="Arial"/>
        </w:rPr>
        <w:t>Verejný obstarávateľ podľa §</w:t>
      </w:r>
      <w:r w:rsidR="004865C8">
        <w:rPr>
          <w:rFonts w:cs="Arial"/>
        </w:rPr>
        <w:t xml:space="preserve"> </w:t>
      </w:r>
      <w:r w:rsidRPr="00BF25FF">
        <w:rPr>
          <w:rFonts w:cs="Arial"/>
        </w:rPr>
        <w:t xml:space="preserve">54 ods.15) nie je povinný použiť elektronickú aukciu, ak by sa </w:t>
      </w:r>
      <w:r w:rsidR="00E74257" w:rsidRPr="00BF25FF">
        <w:rPr>
          <w:rFonts w:cs="Arial"/>
        </w:rPr>
        <w:t>elektronickej</w:t>
      </w:r>
      <w:r w:rsidR="007846CE" w:rsidRPr="00BF25FF">
        <w:rPr>
          <w:rFonts w:cs="Arial"/>
        </w:rPr>
        <w:t xml:space="preserve"> </w:t>
      </w:r>
      <w:r w:rsidRPr="00BF25FF">
        <w:rPr>
          <w:rFonts w:cs="Arial"/>
        </w:rPr>
        <w:t>aukcie zúčastnil len jeden uchádzač.</w:t>
      </w:r>
    </w:p>
    <w:p w14:paraId="44C39740" w14:textId="77777777" w:rsidR="00100F41" w:rsidRPr="00E5511E" w:rsidRDefault="004C68E3" w:rsidP="00E97041">
      <w:pPr>
        <w:pStyle w:val="Nadpis3"/>
        <w:rPr>
          <w:rFonts w:cs="Arial"/>
        </w:rPr>
      </w:pPr>
      <w:bookmarkStart w:id="104" w:name="_Toc476333295"/>
      <w:r w:rsidRPr="00E5511E">
        <w:rPr>
          <w:rFonts w:cs="Arial"/>
        </w:rPr>
        <w:t>Vyhodnotenie splnenia podmienok účasti uchádzačov</w:t>
      </w:r>
      <w:bookmarkEnd w:id="104"/>
    </w:p>
    <w:p w14:paraId="56D2BFF4" w14:textId="77777777" w:rsidR="004C68E3" w:rsidRPr="00E5511E" w:rsidRDefault="004C68E3" w:rsidP="003F0CA9">
      <w:pPr>
        <w:numPr>
          <w:ilvl w:val="1"/>
          <w:numId w:val="1"/>
        </w:numPr>
        <w:spacing w:after="120"/>
        <w:ind w:left="1021" w:hanging="567"/>
        <w:rPr>
          <w:rFonts w:cs="Arial"/>
        </w:rPr>
      </w:pPr>
      <w:r w:rsidRPr="00E5511E">
        <w:rPr>
          <w:rFonts w:cs="Arial"/>
        </w:rPr>
        <w:t>Hodnotenie splnenia podmienok účasti uchádzačov bude založené na posúdení splnenia:</w:t>
      </w:r>
    </w:p>
    <w:p w14:paraId="6E1ADAD0" w14:textId="77777777" w:rsidR="00100F41" w:rsidRPr="00E5511E" w:rsidRDefault="004C68E3" w:rsidP="003F0CA9">
      <w:pPr>
        <w:numPr>
          <w:ilvl w:val="2"/>
          <w:numId w:val="1"/>
        </w:numPr>
        <w:spacing w:after="120"/>
        <w:ind w:left="1758" w:hanging="737"/>
        <w:rPr>
          <w:rFonts w:cs="Arial"/>
        </w:rPr>
      </w:pPr>
      <w:r w:rsidRPr="00E5511E">
        <w:rPr>
          <w:rFonts w:cs="Arial"/>
        </w:rPr>
        <w:t xml:space="preserve">podmienok účasti týkajúcich sa </w:t>
      </w:r>
      <w:r w:rsidRPr="00E5511E">
        <w:rPr>
          <w:rFonts w:cs="Arial"/>
          <w:b/>
        </w:rPr>
        <w:t>osobného postavenia</w:t>
      </w:r>
      <w:r w:rsidRPr="00E5511E">
        <w:rPr>
          <w:rFonts w:cs="Arial"/>
        </w:rPr>
        <w:t xml:space="preserve"> uchádzača podľa § 32 zákona o verejnom  obstarávaní a</w:t>
      </w:r>
    </w:p>
    <w:p w14:paraId="17496257" w14:textId="77777777" w:rsidR="00100F41" w:rsidRPr="00E5511E" w:rsidRDefault="004C68E3" w:rsidP="003F0CA9">
      <w:pPr>
        <w:numPr>
          <w:ilvl w:val="2"/>
          <w:numId w:val="1"/>
        </w:numPr>
        <w:spacing w:after="120"/>
        <w:ind w:left="1758" w:hanging="737"/>
        <w:rPr>
          <w:rFonts w:cs="Arial"/>
        </w:rPr>
      </w:pPr>
      <w:r w:rsidRPr="00E5511E">
        <w:rPr>
          <w:rFonts w:cs="Arial"/>
        </w:rPr>
        <w:t>požadovaných podmienok účasti vo verejnej súťaži, týkajúcich sa:</w:t>
      </w:r>
    </w:p>
    <w:p w14:paraId="754E51FC" w14:textId="77777777" w:rsidR="004C68E3" w:rsidRPr="00E5511E" w:rsidRDefault="004C68E3" w:rsidP="004C68E3">
      <w:pPr>
        <w:numPr>
          <w:ilvl w:val="3"/>
          <w:numId w:val="1"/>
        </w:numPr>
        <w:spacing w:after="120"/>
        <w:ind w:left="1843" w:firstLine="0"/>
        <w:rPr>
          <w:rFonts w:cs="Arial"/>
        </w:rPr>
      </w:pPr>
      <w:r w:rsidRPr="00E5511E">
        <w:rPr>
          <w:rFonts w:cs="Arial"/>
          <w:b/>
        </w:rPr>
        <w:t>finančného a ekonomického postavenia</w:t>
      </w:r>
      <w:r w:rsidRPr="00E5511E">
        <w:rPr>
          <w:rFonts w:cs="Arial"/>
        </w:rPr>
        <w:t xml:space="preserve"> uchádzača podľa §33 zákona o verejnom obstarávaní  (oddiel A.2 bod.2 týchto súťažných podkladov)</w:t>
      </w:r>
    </w:p>
    <w:p w14:paraId="58AC1B18" w14:textId="77777777" w:rsidR="004C68E3" w:rsidRPr="00E5511E" w:rsidRDefault="004C68E3" w:rsidP="004C68E3">
      <w:pPr>
        <w:numPr>
          <w:ilvl w:val="3"/>
          <w:numId w:val="1"/>
        </w:numPr>
        <w:spacing w:after="120"/>
        <w:ind w:left="1843" w:firstLine="0"/>
        <w:rPr>
          <w:rFonts w:cs="Arial"/>
        </w:rPr>
      </w:pPr>
      <w:r w:rsidRPr="00E5511E">
        <w:rPr>
          <w:rFonts w:cs="Arial"/>
          <w:b/>
        </w:rPr>
        <w:t>technickej alebo odbornej spôsobilosti</w:t>
      </w:r>
      <w:r w:rsidRPr="00E5511E">
        <w:rPr>
          <w:rFonts w:cs="Arial"/>
        </w:rPr>
        <w:t xml:space="preserve"> uchádzača podľa § 34 zákona o verejnom obstarávaní (oddiel A.2 bod 3. týchto súťažných podkladov)</w:t>
      </w:r>
    </w:p>
    <w:p w14:paraId="5D984CF2" w14:textId="77777777" w:rsidR="004C68E3" w:rsidRPr="00E5511E" w:rsidRDefault="004C68E3" w:rsidP="00605B06">
      <w:pPr>
        <w:numPr>
          <w:ilvl w:val="1"/>
          <w:numId w:val="1"/>
        </w:numPr>
        <w:spacing w:after="120"/>
        <w:ind w:left="1021" w:hanging="567"/>
        <w:rPr>
          <w:rFonts w:cs="Arial"/>
        </w:rPr>
      </w:pPr>
      <w:r w:rsidRPr="00E5511E">
        <w:rPr>
          <w:rFonts w:cs="Arial"/>
          <w:lang w:bidi="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poskytovať službu preukazuje člen skupiny len vo vzťahu k tej časti predmetu zákazky, ktorú má zabezpečiť.</w:t>
      </w:r>
    </w:p>
    <w:p w14:paraId="36CCC8F7" w14:textId="77777777" w:rsidR="004C68E3" w:rsidRPr="00E5511E" w:rsidRDefault="00306167" w:rsidP="00605B06">
      <w:pPr>
        <w:numPr>
          <w:ilvl w:val="1"/>
          <w:numId w:val="1"/>
        </w:numPr>
        <w:spacing w:after="120"/>
        <w:ind w:left="1021" w:hanging="567"/>
        <w:rPr>
          <w:rFonts w:cs="Arial"/>
        </w:rPr>
      </w:pPr>
      <w:r w:rsidRPr="00E5511E">
        <w:rPr>
          <w:rFonts w:cs="Arial"/>
          <w:lang w:bidi="sk-SK"/>
        </w:rPr>
        <w:t>Skupina dodávateľov môže využiť zdroje účastníkov skupiny dodávateľov alebo iných osôb podľa § 33 ods. 2 zákona o verejnom obstarávaní, kapacity účastníkov skupiny dodávateľov alebo iných osôb podľa § 34 ods. 3 zákona o verejnom obstarávaní.</w:t>
      </w:r>
    </w:p>
    <w:p w14:paraId="69467888" w14:textId="77777777" w:rsidR="00306167" w:rsidRPr="00E5511E" w:rsidRDefault="00306167" w:rsidP="00605B06">
      <w:pPr>
        <w:numPr>
          <w:ilvl w:val="1"/>
          <w:numId w:val="1"/>
        </w:numPr>
        <w:spacing w:after="120"/>
        <w:ind w:left="1021" w:hanging="567"/>
        <w:rPr>
          <w:rFonts w:cs="Arial"/>
        </w:rPr>
      </w:pPr>
      <w:r w:rsidRPr="00E5511E">
        <w:rPr>
          <w:rFonts w:cs="Arial"/>
          <w:lang w:bidi="sk-SK"/>
        </w:rPr>
        <w:t>Verejný obstarávateľ posudzuje splnenie podmienok účasti vo verejnom obstarávaní v súlade s oznámením o vyhlásení verejného obstarávania a súťažnými podkladmi.</w:t>
      </w:r>
    </w:p>
    <w:p w14:paraId="4F8ADA37" w14:textId="77777777" w:rsidR="00605B06" w:rsidRPr="00BF25FF" w:rsidRDefault="00605B06" w:rsidP="00605B06">
      <w:pPr>
        <w:numPr>
          <w:ilvl w:val="1"/>
          <w:numId w:val="1"/>
        </w:numPr>
        <w:spacing w:after="120"/>
        <w:ind w:left="1021" w:hanging="567"/>
        <w:rPr>
          <w:rFonts w:cs="Arial"/>
        </w:rPr>
      </w:pPr>
      <w:r w:rsidRPr="00E5511E">
        <w:rPr>
          <w:rFonts w:cs="Arial"/>
        </w:rPr>
        <w:t xml:space="preserve">Ak uchádzač predbežne nahradí doklady na preukázanie splnenia podmienok účasti určené verejným obstarávateľom  v oznámení o vyhlásení verejného obstarávania a  v oddiele súťažných podkladov </w:t>
      </w:r>
      <w:r w:rsidRPr="00E5511E">
        <w:rPr>
          <w:rFonts w:cs="Arial"/>
          <w:i/>
        </w:rPr>
        <w:t>A.2 Podmienky účasti uchádzačov</w:t>
      </w:r>
      <w:r w:rsidRPr="00E5511E">
        <w:rPr>
          <w:rFonts w:cs="Arial"/>
        </w:rPr>
        <w:t xml:space="preserve"> jednotným európskym dokumentom, verejný obstarávateľ môže na </w:t>
      </w:r>
      <w:r w:rsidRPr="00BF25FF">
        <w:rPr>
          <w:rFonts w:cs="Arial"/>
        </w:rPr>
        <w:t>zabezpečenie riadneho priebehu  verejného obstarávania kedykoľvek v jeho priebehu  uchádzača požiadať</w:t>
      </w:r>
      <w:r w:rsidR="00685223" w:rsidRPr="00BF25FF">
        <w:rPr>
          <w:rFonts w:cs="Arial"/>
        </w:rPr>
        <w:t xml:space="preserve"> </w:t>
      </w:r>
      <w:r w:rsidR="00E74257" w:rsidRPr="00BF25FF">
        <w:rPr>
          <w:rFonts w:cs="Arial"/>
        </w:rPr>
        <w:t>cez komunikačné rozhranie</w:t>
      </w:r>
      <w:r w:rsidR="00685223" w:rsidRPr="00BF25FF">
        <w:rPr>
          <w:rFonts w:cs="Arial"/>
        </w:rPr>
        <w:t xml:space="preserve"> systému JOSEPHINE</w:t>
      </w:r>
      <w:r w:rsidRPr="00BF25FF">
        <w:rPr>
          <w:rFonts w:cs="Arial"/>
        </w:rPr>
        <w:t xml:space="preserve"> o predloženie dokladu alebo dokladov nahradených jednotným európskym dokumentom. Uchádzač doručí doklady verejnému obstarávateľovi</w:t>
      </w:r>
      <w:r w:rsidR="00685223" w:rsidRPr="00BF25FF">
        <w:rPr>
          <w:rFonts w:cs="Arial"/>
        </w:rPr>
        <w:t xml:space="preserve"> </w:t>
      </w:r>
      <w:r w:rsidR="00E74257" w:rsidRPr="00BF25FF">
        <w:rPr>
          <w:rFonts w:cs="Arial"/>
        </w:rPr>
        <w:t>taktiež</w:t>
      </w:r>
      <w:r w:rsidR="00685223" w:rsidRPr="00BF25FF">
        <w:rPr>
          <w:rFonts w:cs="Arial"/>
        </w:rPr>
        <w:t xml:space="preserve"> </w:t>
      </w:r>
      <w:r w:rsidR="00E74257" w:rsidRPr="00BF25FF">
        <w:rPr>
          <w:rFonts w:cs="Arial"/>
        </w:rPr>
        <w:t xml:space="preserve">cez </w:t>
      </w:r>
      <w:r w:rsidR="00E74257" w:rsidRPr="00BF25FF">
        <w:rPr>
          <w:rFonts w:cs="Arial"/>
        </w:rPr>
        <w:lastRenderedPageBreak/>
        <w:t>komunikačné rozhranie</w:t>
      </w:r>
      <w:r w:rsidR="00685223" w:rsidRPr="00BF25FF">
        <w:rPr>
          <w:rFonts w:cs="Arial"/>
        </w:rPr>
        <w:t xml:space="preserve"> systému JOSEPHINE</w:t>
      </w:r>
      <w:r w:rsidRPr="00BF25FF">
        <w:rPr>
          <w:rFonts w:cs="Arial"/>
        </w:rPr>
        <w:t xml:space="preserve"> do piatich pracovných dní odo dňa doručenia žiadosti, ak verejný obstarávateľ neurčil dlhšiu lehotu.</w:t>
      </w:r>
    </w:p>
    <w:p w14:paraId="1CE23D89" w14:textId="77777777" w:rsidR="00306167" w:rsidRPr="00BF25FF" w:rsidRDefault="00306167" w:rsidP="00605B06">
      <w:pPr>
        <w:numPr>
          <w:ilvl w:val="1"/>
          <w:numId w:val="1"/>
        </w:numPr>
        <w:spacing w:after="120"/>
        <w:ind w:left="1021" w:hanging="567"/>
        <w:rPr>
          <w:rFonts w:cs="Arial"/>
        </w:rPr>
      </w:pPr>
      <w:r w:rsidRPr="00BF25FF">
        <w:rPr>
          <w:rFonts w:cs="Arial"/>
          <w:lang w:bidi="sk-SK"/>
        </w:rPr>
        <w:t xml:space="preserve">Verejný obstarávateľ </w:t>
      </w:r>
      <w:r w:rsidR="003D6EBA" w:rsidRPr="00BF25FF">
        <w:rPr>
          <w:rFonts w:cs="Arial"/>
          <w:lang w:bidi="sk-SK"/>
        </w:rPr>
        <w:t>prostredníctvom komunikačného rozhrania systému JOSEPHINE</w:t>
      </w:r>
      <w:r w:rsidRPr="00BF25FF">
        <w:rPr>
          <w:rFonts w:cs="Arial"/>
          <w:lang w:bidi="sk-SK"/>
        </w:rPr>
        <w:t xml:space="preserve"> požiada uchádzača o vysvetlenie alebo doplnenie predložených dokladov, ak z predložených dokladov nemožno posúdiť ich platnosť alebo splnenie podmienky účasti. Uchádzač doručí vysvetlenie alebo doplnenie predložených dokladov do</w:t>
      </w:r>
      <w:r w:rsidR="0007476B" w:rsidRPr="00BF25FF">
        <w:rPr>
          <w:rFonts w:cs="Arial"/>
          <w:lang w:bidi="sk-SK"/>
        </w:rPr>
        <w:t xml:space="preserve"> dvoch pracovných dní odo dňa odoslania žiadosti </w:t>
      </w:r>
      <w:r w:rsidR="0007476B" w:rsidRPr="00BF25FF">
        <w:t>ak verejný obstarávateľ neurčí dlhšiu lehotu.</w:t>
      </w:r>
    </w:p>
    <w:p w14:paraId="2E5F642C" w14:textId="77777777" w:rsidR="00100F41" w:rsidRDefault="00306167" w:rsidP="003F0CA9">
      <w:pPr>
        <w:numPr>
          <w:ilvl w:val="1"/>
          <w:numId w:val="1"/>
        </w:numPr>
        <w:spacing w:after="120"/>
        <w:ind w:left="1021" w:hanging="567"/>
        <w:rPr>
          <w:rFonts w:cs="Arial"/>
        </w:rPr>
      </w:pPr>
      <w:r w:rsidRPr="00E5511E">
        <w:rPr>
          <w:rFonts w:cs="Arial"/>
        </w:rPr>
        <w:t xml:space="preserve">Verejný obstarávateľ </w:t>
      </w:r>
      <w:r w:rsidR="0007476B" w:rsidRPr="00BF25FF">
        <w:rPr>
          <w:rFonts w:cs="Arial"/>
        </w:rPr>
        <w:t>prostredníctvom komunikačného rozhrania systému JOSEPHINE</w:t>
      </w:r>
      <w:r w:rsidRPr="00BF25FF">
        <w:rPr>
          <w:rFonts w:cs="Arial"/>
        </w:rPr>
        <w:t xml:space="preserve"> požiada uchádzača o nahradenie inej osoby, prostredníctvom ktorej preukazuje finančné a ekonomické postavenie alebo technickú spôsobilosť alebo odbornú spôsobilosť, ak existujú dôvody na vylúčenie. Ak verejný obstarávateľ neurčí dlhšiu lehotu, uchádzač alebo záujemca je tak povinný urobiť do</w:t>
      </w:r>
      <w:r w:rsidRPr="00E5511E">
        <w:rPr>
          <w:rFonts w:cs="Arial"/>
        </w:rPr>
        <w:t xml:space="preserve"> piatich pracovných dní odo dňa doručenia žiadosti.</w:t>
      </w:r>
    </w:p>
    <w:p w14:paraId="23DFECCA" w14:textId="64F64B21" w:rsidR="009E7B4A" w:rsidRPr="009E7B4A" w:rsidRDefault="009E7B4A" w:rsidP="009E7B4A">
      <w:pPr>
        <w:numPr>
          <w:ilvl w:val="1"/>
          <w:numId w:val="1"/>
        </w:numPr>
        <w:spacing w:after="120"/>
        <w:ind w:left="1021" w:hanging="567"/>
        <w:rPr>
          <w:rFonts w:cs="Arial"/>
        </w:rPr>
      </w:pPr>
      <w:r>
        <w:rPr>
          <w:rFonts w:cs="Arial"/>
        </w:rPr>
        <w:t>Splnenie podmienok účasti uchádzačov podľa bodu 24.1.1. a 24.1.2. tejto časti súťažných podkladov komisia hodnotí na základe dokumentov uchádzača, predložených v časti „Ostatné“.</w:t>
      </w:r>
    </w:p>
    <w:p w14:paraId="1C92B6B1" w14:textId="77777777" w:rsidR="00306167" w:rsidRPr="00E5511E" w:rsidRDefault="00306167" w:rsidP="00657B9C">
      <w:pPr>
        <w:numPr>
          <w:ilvl w:val="1"/>
          <w:numId w:val="1"/>
        </w:numPr>
        <w:spacing w:after="120"/>
        <w:ind w:left="1021" w:hanging="567"/>
        <w:rPr>
          <w:rFonts w:cs="Arial"/>
        </w:rPr>
      </w:pPr>
      <w:r w:rsidRPr="00E5511E">
        <w:rPr>
          <w:rFonts w:cs="Arial"/>
        </w:rPr>
        <w:t xml:space="preserve">Verejný </w:t>
      </w:r>
      <w:r w:rsidRPr="00E5511E">
        <w:rPr>
          <w:rFonts w:cs="Arial"/>
          <w:lang w:bidi="sk-SK"/>
        </w:rPr>
        <w:t xml:space="preserve">obstarávateľ </w:t>
      </w:r>
      <w:r w:rsidR="003E6E14" w:rsidRPr="00E5511E">
        <w:rPr>
          <w:rFonts w:cs="Arial"/>
          <w:lang w:bidi="sk-SK"/>
        </w:rPr>
        <w:t>vylúči</w:t>
      </w:r>
      <w:r w:rsidRPr="00E5511E">
        <w:rPr>
          <w:rFonts w:cs="Arial"/>
          <w:lang w:bidi="sk-SK"/>
        </w:rPr>
        <w:t xml:space="preserve"> z verejného obstarávania uchádzača alebo záujemcu, ak</w:t>
      </w:r>
    </w:p>
    <w:p w14:paraId="43775B73" w14:textId="77777777" w:rsidR="00100F41" w:rsidRPr="00E5511E" w:rsidRDefault="009F1861" w:rsidP="00657B9C">
      <w:pPr>
        <w:pStyle w:val="Odsekzoznamu"/>
        <w:numPr>
          <w:ilvl w:val="0"/>
          <w:numId w:val="14"/>
        </w:numPr>
        <w:spacing w:after="120"/>
        <w:jc w:val="both"/>
        <w:rPr>
          <w:rFonts w:cs="Arial"/>
        </w:rPr>
      </w:pPr>
      <w:r w:rsidRPr="00E5511E">
        <w:rPr>
          <w:rFonts w:cs="Arial"/>
          <w:lang w:bidi="sk-SK"/>
        </w:rPr>
        <w:t>nesplnil podmienky účasti,</w:t>
      </w:r>
    </w:p>
    <w:p w14:paraId="54FC18A0" w14:textId="77777777" w:rsidR="009F1861" w:rsidRPr="00E5511E" w:rsidRDefault="009F1861" w:rsidP="00657B9C">
      <w:pPr>
        <w:pStyle w:val="Odsekzoznamu"/>
        <w:numPr>
          <w:ilvl w:val="0"/>
          <w:numId w:val="14"/>
        </w:numPr>
        <w:spacing w:after="120"/>
        <w:jc w:val="both"/>
        <w:rPr>
          <w:rFonts w:cs="Arial"/>
        </w:rPr>
      </w:pPr>
      <w:r w:rsidRPr="00E5511E">
        <w:rPr>
          <w:rFonts w:cs="Arial"/>
          <w:lang w:bidi="sk-SK"/>
        </w:rPr>
        <w:t>predložil neplatné doklady; neplatnými dokladmi sú doklady, ktorým uplynula lehota platnosti,</w:t>
      </w:r>
    </w:p>
    <w:p w14:paraId="6649A7C3" w14:textId="77777777" w:rsidR="009F1861" w:rsidRPr="00E5511E" w:rsidRDefault="009F1861" w:rsidP="00657B9C">
      <w:pPr>
        <w:pStyle w:val="Odsekzoznamu"/>
        <w:numPr>
          <w:ilvl w:val="0"/>
          <w:numId w:val="14"/>
        </w:numPr>
        <w:spacing w:after="120"/>
        <w:jc w:val="both"/>
        <w:rPr>
          <w:rFonts w:cs="Arial"/>
        </w:rPr>
      </w:pPr>
      <w:r w:rsidRPr="00E5511E">
        <w:rPr>
          <w:rFonts w:cs="Arial"/>
          <w:lang w:bidi="sk-SK"/>
        </w:rPr>
        <w:t>poskytol informácie alebo doklady, ktoré sú nepravdivé alebo pozmenené tak, že nezodpovedajú skutočnosti,</w:t>
      </w:r>
    </w:p>
    <w:p w14:paraId="32B5C46C" w14:textId="77777777" w:rsidR="009F1861" w:rsidRPr="00E5511E" w:rsidRDefault="009F1861" w:rsidP="00657B9C">
      <w:pPr>
        <w:pStyle w:val="Odsekzoznamu"/>
        <w:numPr>
          <w:ilvl w:val="0"/>
          <w:numId w:val="14"/>
        </w:numPr>
        <w:spacing w:after="120"/>
        <w:jc w:val="both"/>
        <w:rPr>
          <w:rFonts w:cs="Arial"/>
        </w:rPr>
      </w:pPr>
      <w:r w:rsidRPr="00E5511E">
        <w:rPr>
          <w:rFonts w:cs="Arial"/>
          <w:lang w:bidi="sk-SK"/>
        </w:rPr>
        <w:t>pokúsil sa neoprávnene ovplyvniť postup verejného obstarávania,</w:t>
      </w:r>
    </w:p>
    <w:p w14:paraId="023D423F" w14:textId="77777777" w:rsidR="009F1861" w:rsidRPr="00E5511E" w:rsidRDefault="009F1861" w:rsidP="00657B9C">
      <w:pPr>
        <w:pStyle w:val="Odsekzoznamu"/>
        <w:numPr>
          <w:ilvl w:val="0"/>
          <w:numId w:val="14"/>
        </w:numPr>
        <w:spacing w:after="120"/>
        <w:jc w:val="both"/>
        <w:rPr>
          <w:rFonts w:cs="Arial"/>
        </w:rPr>
      </w:pPr>
      <w:r w:rsidRPr="00E5511E">
        <w:rPr>
          <w:rFonts w:cs="Arial"/>
          <w:lang w:bidi="sk-SK"/>
        </w:rPr>
        <w:t>pokúsil sa získať dôverné informácie, ktoré by mu poskytli neoprávnenú výhodu,</w:t>
      </w:r>
    </w:p>
    <w:p w14:paraId="03232AA8" w14:textId="77777777" w:rsidR="009F1861" w:rsidRPr="00E5511E" w:rsidRDefault="009F1861" w:rsidP="00657B9C">
      <w:pPr>
        <w:pStyle w:val="Odsekzoznamu"/>
        <w:numPr>
          <w:ilvl w:val="0"/>
          <w:numId w:val="14"/>
        </w:numPr>
        <w:spacing w:after="120"/>
        <w:jc w:val="both"/>
        <w:rPr>
          <w:rFonts w:cs="Arial"/>
        </w:rPr>
      </w:pPr>
      <w:r w:rsidRPr="00E5511E">
        <w:rPr>
          <w:rFonts w:cs="Arial"/>
          <w:b/>
          <w:lang w:bidi="sk-SK"/>
        </w:rPr>
        <w:t>konflikt záujmov podľa § 23</w:t>
      </w:r>
      <w:r w:rsidR="003E6E14" w:rsidRPr="00E5511E">
        <w:rPr>
          <w:rFonts w:cs="Arial"/>
          <w:b/>
          <w:lang w:bidi="sk-SK"/>
        </w:rPr>
        <w:t xml:space="preserve"> </w:t>
      </w:r>
      <w:r w:rsidR="003E6E14" w:rsidRPr="00E5511E">
        <w:rPr>
          <w:rFonts w:cs="Arial"/>
          <w:lang w:bidi="sk-SK"/>
        </w:rPr>
        <w:t>zákona o verejnom obstarávaní</w:t>
      </w:r>
      <w:r w:rsidRPr="00E5511E">
        <w:rPr>
          <w:rFonts w:cs="Arial"/>
          <w:lang w:bidi="sk-SK"/>
        </w:rPr>
        <w:t xml:space="preserve"> nemožno odstrániť inými účinnými opatreniami,</w:t>
      </w:r>
    </w:p>
    <w:p w14:paraId="7728123F" w14:textId="77777777" w:rsidR="009F1861" w:rsidRPr="00E5511E" w:rsidRDefault="009F1861" w:rsidP="00657B9C">
      <w:pPr>
        <w:pStyle w:val="Odsekzoznamu"/>
        <w:numPr>
          <w:ilvl w:val="0"/>
          <w:numId w:val="14"/>
        </w:numPr>
        <w:spacing w:after="120"/>
        <w:jc w:val="both"/>
        <w:rPr>
          <w:rFonts w:cs="Arial"/>
        </w:rPr>
      </w:pPr>
      <w:r w:rsidRPr="00E5511E">
        <w:rPr>
          <w:rFonts w:cs="Arial"/>
          <w:lang w:bidi="sk-SK"/>
        </w:rPr>
        <w:t>na základe dôveryhodných informácií má dôvodné podozrenie, že uchádzač alebo záujemca uzavrel v danom verejnom obstarávaní s iným hospodárskym subjektom dohodu narúšajúcu hospodársku súťaž, ak sa táto podmienka uvedie v oznámení o vyhlásení verejného obstarávania,</w:t>
      </w:r>
    </w:p>
    <w:p w14:paraId="5750F9F6" w14:textId="77777777" w:rsidR="009F1861" w:rsidRPr="00E5511E" w:rsidRDefault="009F1861" w:rsidP="00657B9C">
      <w:pPr>
        <w:pStyle w:val="Odsekzoznamu"/>
        <w:numPr>
          <w:ilvl w:val="0"/>
          <w:numId w:val="14"/>
        </w:numPr>
        <w:spacing w:after="120"/>
        <w:jc w:val="both"/>
        <w:rPr>
          <w:rFonts w:cs="Arial"/>
        </w:rPr>
      </w:pPr>
      <w:r w:rsidRPr="00E5511E">
        <w:rPr>
          <w:rFonts w:cs="Arial"/>
          <w:lang w:bidi="sk-SK"/>
        </w:rPr>
        <w:t>pri posudzovaní odbornej spôsobilosti preukázateľne identifikoval protichodné záujmy záujemcu alebo uchádzača, ktoré môžu nepriaznivo ovplyvniť plnenie zákazky,</w:t>
      </w:r>
    </w:p>
    <w:p w14:paraId="5892271C" w14:textId="77777777" w:rsidR="009F1861" w:rsidRPr="00E5511E" w:rsidRDefault="009F1861" w:rsidP="00657B9C">
      <w:pPr>
        <w:pStyle w:val="Odsekzoznamu"/>
        <w:numPr>
          <w:ilvl w:val="0"/>
          <w:numId w:val="14"/>
        </w:numPr>
        <w:spacing w:after="120"/>
        <w:jc w:val="both"/>
        <w:rPr>
          <w:rFonts w:cs="Arial"/>
        </w:rPr>
      </w:pPr>
      <w:r w:rsidRPr="00E5511E">
        <w:rPr>
          <w:rFonts w:cs="Arial"/>
          <w:lang w:bidi="sk-SK"/>
        </w:rPr>
        <w:t>nepredložil po žiadosti vysvetlenie alebo doplnenie predložených dokladov v určenej lehote,</w:t>
      </w:r>
    </w:p>
    <w:p w14:paraId="79F347B7" w14:textId="77777777" w:rsidR="009F1861" w:rsidRPr="00E5511E" w:rsidRDefault="009F1861" w:rsidP="00657B9C">
      <w:pPr>
        <w:pStyle w:val="Odsekzoznamu"/>
        <w:numPr>
          <w:ilvl w:val="0"/>
          <w:numId w:val="14"/>
        </w:numPr>
        <w:spacing w:after="120"/>
        <w:jc w:val="both"/>
        <w:rPr>
          <w:rFonts w:cs="Arial"/>
        </w:rPr>
      </w:pPr>
      <w:r w:rsidRPr="00E5511E">
        <w:rPr>
          <w:rFonts w:cs="Arial"/>
          <w:lang w:bidi="sk-SK"/>
        </w:rPr>
        <w:t>nepredložil po žiadosti doklady nahradené jednotným európskym dokumentom v určenej lehote,</w:t>
      </w:r>
    </w:p>
    <w:p w14:paraId="051342ED" w14:textId="77777777" w:rsidR="009F1861" w:rsidRPr="00E5511E" w:rsidRDefault="009F1861" w:rsidP="00657B9C">
      <w:pPr>
        <w:pStyle w:val="Odsekzoznamu"/>
        <w:numPr>
          <w:ilvl w:val="0"/>
          <w:numId w:val="14"/>
        </w:numPr>
        <w:spacing w:after="120"/>
        <w:jc w:val="both"/>
        <w:rPr>
          <w:rFonts w:cs="Arial"/>
        </w:rPr>
      </w:pPr>
      <w:r w:rsidRPr="00E5511E">
        <w:rPr>
          <w:rFonts w:cs="Arial"/>
          <w:lang w:bidi="sk-SK"/>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4EFB32EC" w14:textId="77777777" w:rsidR="009B2EBB" w:rsidRPr="00E5511E" w:rsidRDefault="009F1861" w:rsidP="00657B9C">
      <w:pPr>
        <w:pStyle w:val="Odsekzoznamu"/>
        <w:numPr>
          <w:ilvl w:val="0"/>
          <w:numId w:val="14"/>
        </w:numPr>
        <w:spacing w:after="120"/>
        <w:jc w:val="both"/>
        <w:rPr>
          <w:rFonts w:cs="Arial"/>
        </w:rPr>
      </w:pPr>
      <w:r w:rsidRPr="00E5511E">
        <w:rPr>
          <w:rFonts w:cs="Arial"/>
          <w:lang w:bidi="sk-SK"/>
        </w:rPr>
        <w:t>nenahradil subdodávateľa, ktorý nespĺňa požiadavky určené verejným obstarávateľom alebo obstarávateľom novým subdodávateľom, ktorý spĺňa určené požiadavky, v lehote podľa § 41 ods. 2.</w:t>
      </w:r>
      <w:r w:rsidR="00CC48E1" w:rsidRPr="00E5511E">
        <w:rPr>
          <w:rFonts w:cs="Arial"/>
          <w:lang w:bidi="sk-SK"/>
        </w:rPr>
        <w:t xml:space="preserve"> zákona o verejnom obstarávaní.</w:t>
      </w:r>
    </w:p>
    <w:p w14:paraId="15DD63C0" w14:textId="7A4643F2" w:rsidR="00100F41" w:rsidRPr="00E5511E" w:rsidRDefault="009B2EBB" w:rsidP="00B22605">
      <w:pPr>
        <w:numPr>
          <w:ilvl w:val="1"/>
          <w:numId w:val="1"/>
        </w:numPr>
        <w:spacing w:after="120"/>
        <w:ind w:left="1021" w:hanging="567"/>
        <w:rPr>
          <w:rFonts w:cs="Arial"/>
        </w:rPr>
      </w:pPr>
      <w:r w:rsidRPr="00E5511E">
        <w:rPr>
          <w:rFonts w:cs="Arial"/>
        </w:rPr>
        <w:t xml:space="preserve">Uchádzač, ktorý nespĺňa podmienky účasti osobného postavenia podľa § 32 ods. 1 písm. a), g) a h) </w:t>
      </w:r>
      <w:r w:rsidR="00CC48E1" w:rsidRPr="00E5511E">
        <w:rPr>
          <w:rFonts w:cs="Arial"/>
          <w:lang w:bidi="sk-SK"/>
        </w:rPr>
        <w:t>zákona o verejnom obstarávaní</w:t>
      </w:r>
      <w:r w:rsidR="00CC48E1" w:rsidRPr="00E5511E">
        <w:rPr>
          <w:rFonts w:cs="Arial"/>
        </w:rPr>
        <w:t xml:space="preserve"> </w:t>
      </w:r>
      <w:r w:rsidRPr="00E5511E">
        <w:rPr>
          <w:rFonts w:cs="Arial"/>
        </w:rPr>
        <w:t>alebo sa na neho vzťahuje dô</w:t>
      </w:r>
      <w:r w:rsidR="00F77DEE">
        <w:rPr>
          <w:rFonts w:cs="Arial"/>
        </w:rPr>
        <w:t>vod na vylúčenie podľa odseku 24</w:t>
      </w:r>
      <w:r w:rsidRPr="00E5511E">
        <w:rPr>
          <w:rFonts w:cs="Arial"/>
        </w:rPr>
        <w:t>.</w:t>
      </w:r>
      <w:r w:rsidR="00CC48E1" w:rsidRPr="00E5511E">
        <w:rPr>
          <w:rFonts w:cs="Arial"/>
        </w:rPr>
        <w:t>9. písm. d) až g)</w:t>
      </w:r>
      <w:r w:rsidRPr="00E5511E">
        <w:rPr>
          <w:rFonts w:cs="Arial"/>
        </w:rPr>
        <w:t xml:space="preserve"> je oprávnený verejnému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w:t>
      </w:r>
      <w:r w:rsidRPr="00E5511E">
        <w:rPr>
          <w:rFonts w:cs="Arial"/>
        </w:rPr>
        <w:lastRenderedPageBreak/>
        <w:t>organizačné a personálne opatrenia, ktoré sú určené na to, aby sa zabránilo budúcim pochybeniam, priestupkom, správnym deliktom alebo trestným činom.</w:t>
      </w:r>
    </w:p>
    <w:p w14:paraId="69487252" w14:textId="77777777" w:rsidR="009A1566" w:rsidRPr="00E5511E" w:rsidRDefault="009A1566" w:rsidP="00B22605">
      <w:pPr>
        <w:numPr>
          <w:ilvl w:val="1"/>
          <w:numId w:val="1"/>
        </w:numPr>
        <w:spacing w:after="120"/>
        <w:ind w:left="1021" w:hanging="567"/>
        <w:rPr>
          <w:rFonts w:cs="Arial"/>
        </w:rPr>
      </w:pPr>
      <w:r w:rsidRPr="00E5511E">
        <w:rPr>
          <w:rFonts w:cs="Arial"/>
        </w:rPr>
        <w:t xml:space="preserve">Uchádzač, ktorému bol uložený zákaz účasti vo verejnom obstarávaní potvrdený konečným rozhodnutím v inom členskom štáte, nie je oprávnený verejnému obstarávateľovi preukázať, že prijal opatrenia na vykonanie nápravy podľa </w:t>
      </w:r>
      <w:r w:rsidR="00CC48E1" w:rsidRPr="00E5511E">
        <w:rPr>
          <w:rFonts w:cs="Arial"/>
        </w:rPr>
        <w:t>bodu</w:t>
      </w:r>
      <w:r w:rsidR="00017833">
        <w:rPr>
          <w:rFonts w:cs="Arial"/>
        </w:rPr>
        <w:t xml:space="preserve"> 24</w:t>
      </w:r>
      <w:r w:rsidRPr="00E5511E">
        <w:rPr>
          <w:rFonts w:cs="Arial"/>
        </w:rPr>
        <w:t>.10. druhej vety, ak je toto rozhodnutie vykonateľné v Slovenskej republike.</w:t>
      </w:r>
    </w:p>
    <w:p w14:paraId="1B56AF20" w14:textId="77777777" w:rsidR="009A1566" w:rsidRPr="00E5511E" w:rsidRDefault="009A1566" w:rsidP="00B22605">
      <w:pPr>
        <w:numPr>
          <w:ilvl w:val="1"/>
          <w:numId w:val="1"/>
        </w:numPr>
        <w:spacing w:after="120"/>
        <w:ind w:left="1021" w:hanging="567"/>
        <w:rPr>
          <w:rFonts w:cs="Arial"/>
        </w:rPr>
      </w:pPr>
      <w:r w:rsidRPr="00E5511E">
        <w:rPr>
          <w:rFonts w:cs="Arial"/>
        </w:rPr>
        <w:t xml:space="preserve">Verejný obstarávateľ </w:t>
      </w:r>
      <w:r w:rsidR="00CC48E1" w:rsidRPr="00E5511E">
        <w:rPr>
          <w:rFonts w:cs="Arial"/>
        </w:rPr>
        <w:t>posúdi</w:t>
      </w:r>
      <w:r w:rsidRPr="00E5511E">
        <w:rPr>
          <w:rFonts w:cs="Arial"/>
        </w:rPr>
        <w:t xml:space="preserve"> opatrenia na vykonanie nápravy podľa </w:t>
      </w:r>
      <w:r w:rsidR="00CC48E1" w:rsidRPr="00E5511E">
        <w:rPr>
          <w:rFonts w:cs="Arial"/>
        </w:rPr>
        <w:t>bodu</w:t>
      </w:r>
      <w:r w:rsidR="00017833">
        <w:rPr>
          <w:rFonts w:cs="Arial"/>
        </w:rPr>
        <w:t xml:space="preserve"> 24</w:t>
      </w:r>
      <w:r w:rsidRPr="00E5511E">
        <w:rPr>
          <w:rFonts w:cs="Arial"/>
        </w:rPr>
        <w:t>.10. druhej vety predložené záujemcom alebo uchádzačom, pričom zohľadnia závažnosť pochybenia a jeho konkrétne okolnosti. Ak opatrenia na vykonanie nápravy predložené záujemcom alebo uchádzačom považuje verejný obstarávateľ za nedostatočné, vylúči záujemcu alebo uchádzača z verejného obstarávania.</w:t>
      </w:r>
    </w:p>
    <w:p w14:paraId="67891159" w14:textId="77777777" w:rsidR="009A1566" w:rsidRPr="00E5511E" w:rsidRDefault="009A1566" w:rsidP="00B22605">
      <w:pPr>
        <w:numPr>
          <w:ilvl w:val="1"/>
          <w:numId w:val="1"/>
        </w:numPr>
        <w:spacing w:after="120"/>
        <w:ind w:left="1021" w:hanging="567"/>
        <w:rPr>
          <w:rFonts w:cs="Arial"/>
        </w:rPr>
      </w:pPr>
      <w:r w:rsidRPr="00E5511E">
        <w:rPr>
          <w:rFonts w:cs="Arial"/>
        </w:rPr>
        <w:t>Uchádzača alebo záujemcu z členského štátu, ak je v štáte svojho sídla, miesta podnikania alebo obvyklého pobytu oprávnený vykonávať požadovanú čin</w:t>
      </w:r>
      <w:r w:rsidR="006A0178">
        <w:rPr>
          <w:rFonts w:cs="Arial"/>
        </w:rPr>
        <w:t>nosť, verejný obstarávateľ nesmie</w:t>
      </w:r>
      <w:r w:rsidRPr="00E5511E">
        <w:rPr>
          <w:rFonts w:cs="Arial"/>
        </w:rPr>
        <w:t xml:space="preserve"> vylúčiť z dôvodu, že na základe zákona sa vyžaduje na vykonávanie požadovanej činnosti určitá právna forma.</w:t>
      </w:r>
    </w:p>
    <w:p w14:paraId="106B826A" w14:textId="77777777" w:rsidR="009A1566" w:rsidRPr="00E5511E" w:rsidRDefault="009A1566" w:rsidP="001E49A5">
      <w:pPr>
        <w:numPr>
          <w:ilvl w:val="1"/>
          <w:numId w:val="1"/>
        </w:numPr>
        <w:spacing w:after="120"/>
        <w:ind w:left="1021" w:hanging="567"/>
        <w:rPr>
          <w:rFonts w:cs="Arial"/>
        </w:rPr>
      </w:pPr>
      <w:r w:rsidRPr="00E5511E">
        <w:rPr>
          <w:rFonts w:cs="Arial"/>
        </w:rPr>
        <w:t xml:space="preserve">Verejný obstarávateľ </w:t>
      </w:r>
      <w:r w:rsidR="00CC48E1" w:rsidRPr="00E5511E">
        <w:rPr>
          <w:rFonts w:cs="Arial"/>
        </w:rPr>
        <w:t xml:space="preserve">bezodkladne </w:t>
      </w:r>
      <w:r w:rsidR="00175E60" w:rsidRPr="00BF25FF">
        <w:rPr>
          <w:rFonts w:cs="Arial"/>
        </w:rPr>
        <w:t xml:space="preserve">prostredníctvom komunikačného rozhrania systému JOSEPHINE </w:t>
      </w:r>
      <w:r w:rsidR="00CC48E1" w:rsidRPr="00BF25FF">
        <w:rPr>
          <w:rFonts w:cs="Arial"/>
        </w:rPr>
        <w:t>upovedomí</w:t>
      </w:r>
      <w:r w:rsidRPr="00BF25FF">
        <w:rPr>
          <w:rFonts w:cs="Arial"/>
        </w:rPr>
        <w:t xml:space="preserve"> uchádzača, že</w:t>
      </w:r>
      <w:r w:rsidR="00CC48E1" w:rsidRPr="00BF25FF">
        <w:rPr>
          <w:rFonts w:cs="Arial"/>
        </w:rPr>
        <w:t xml:space="preserve"> </w:t>
      </w:r>
      <w:r w:rsidRPr="00BF25FF">
        <w:rPr>
          <w:rFonts w:cs="Arial"/>
        </w:rPr>
        <w:t>bol</w:t>
      </w:r>
      <w:r w:rsidRPr="00E5511E">
        <w:rPr>
          <w:rFonts w:cs="Arial"/>
        </w:rPr>
        <w:t xml:space="preserve"> vylúčený s uvedením dôvodu a lehoty, v kt</w:t>
      </w:r>
      <w:r w:rsidR="00CC48E1" w:rsidRPr="00E5511E">
        <w:rPr>
          <w:rFonts w:cs="Arial"/>
        </w:rPr>
        <w:t>orej môže byť doručená námietka.</w:t>
      </w:r>
    </w:p>
    <w:p w14:paraId="0776D263" w14:textId="77777777" w:rsidR="00100F41" w:rsidRPr="00E5511E" w:rsidRDefault="00100F41" w:rsidP="00C15AF6">
      <w:pPr>
        <w:rPr>
          <w:rFonts w:cs="Arial"/>
        </w:rPr>
      </w:pPr>
    </w:p>
    <w:p w14:paraId="7471C414" w14:textId="77777777" w:rsidR="00100F41" w:rsidRPr="00E5511E" w:rsidRDefault="00100F41" w:rsidP="00410033">
      <w:pPr>
        <w:pStyle w:val="Nadpis2"/>
        <w:rPr>
          <w:rFonts w:cs="Arial"/>
        </w:rPr>
      </w:pPr>
      <w:bookmarkStart w:id="105" w:name="_Toc355611575"/>
      <w:bookmarkStart w:id="106" w:name="_Toc457376839"/>
      <w:bookmarkStart w:id="107" w:name="_Toc458627864"/>
      <w:bookmarkStart w:id="108" w:name="_Toc459104780"/>
      <w:bookmarkStart w:id="109" w:name="_Toc476333296"/>
      <w:r w:rsidRPr="00E5511E">
        <w:rPr>
          <w:rFonts w:cs="Arial"/>
        </w:rPr>
        <w:t>Časť VI.</w:t>
      </w:r>
      <w:bookmarkEnd w:id="105"/>
      <w:bookmarkEnd w:id="106"/>
      <w:bookmarkEnd w:id="107"/>
      <w:bookmarkEnd w:id="108"/>
      <w:bookmarkEnd w:id="109"/>
    </w:p>
    <w:p w14:paraId="4B7C223C" w14:textId="77777777" w:rsidR="00100F41" w:rsidRPr="00E5511E" w:rsidRDefault="00A571C8" w:rsidP="00410033">
      <w:pPr>
        <w:pStyle w:val="Nadpis2"/>
        <w:rPr>
          <w:rFonts w:cs="Arial"/>
        </w:rPr>
      </w:pPr>
      <w:bookmarkStart w:id="110" w:name="_Toc476333297"/>
      <w:r w:rsidRPr="00E5511E">
        <w:rPr>
          <w:rFonts w:cs="Arial"/>
        </w:rPr>
        <w:t>Dôvernosť a etika vo verejnom obstarávaní</w:t>
      </w:r>
      <w:bookmarkEnd w:id="110"/>
    </w:p>
    <w:p w14:paraId="743A3215" w14:textId="77777777" w:rsidR="00100F41" w:rsidRPr="00E5511E" w:rsidRDefault="000E1E10" w:rsidP="00E73603">
      <w:pPr>
        <w:pStyle w:val="Nadpis3"/>
        <w:rPr>
          <w:rFonts w:cs="Arial"/>
        </w:rPr>
      </w:pPr>
      <w:bookmarkStart w:id="111" w:name="_Toc476333298"/>
      <w:r w:rsidRPr="00E5511E">
        <w:rPr>
          <w:rFonts w:cs="Arial"/>
        </w:rPr>
        <w:t>Dôvernosť procesu verejného obstarávania</w:t>
      </w:r>
      <w:bookmarkEnd w:id="111"/>
    </w:p>
    <w:p w14:paraId="77A04B1C" w14:textId="77777777" w:rsidR="00100F41" w:rsidRPr="00E5511E" w:rsidRDefault="000E1E10" w:rsidP="007A5378">
      <w:pPr>
        <w:numPr>
          <w:ilvl w:val="1"/>
          <w:numId w:val="1"/>
        </w:numPr>
        <w:spacing w:after="120"/>
        <w:ind w:left="1021" w:hanging="567"/>
        <w:rPr>
          <w:rFonts w:cs="Arial"/>
        </w:rPr>
      </w:pPr>
      <w:r w:rsidRPr="00E5511E">
        <w:rPr>
          <w:rFonts w:cs="Arial"/>
          <w:color w:val="000000"/>
          <w:lang w:eastAsia="en-US"/>
        </w:rPr>
        <w:t>Verejný obstarávateľ je povinný zachovávať mlčanlivosť o informáciách označených ako dôverné, ktoré im uchádzač poskytol; na tento účel uchádzač označí, ktoré skutočnosti považuje za dôverné.</w:t>
      </w:r>
    </w:p>
    <w:p w14:paraId="5B6E5832" w14:textId="77777777" w:rsidR="00100F41" w:rsidRPr="00E5511E" w:rsidRDefault="003C28E3" w:rsidP="00024867">
      <w:pPr>
        <w:numPr>
          <w:ilvl w:val="1"/>
          <w:numId w:val="1"/>
        </w:numPr>
        <w:spacing w:after="120"/>
        <w:ind w:left="1021" w:hanging="567"/>
        <w:rPr>
          <w:rFonts w:cs="Arial"/>
        </w:rPr>
      </w:pPr>
      <w:r w:rsidRPr="00E5511E">
        <w:rPr>
          <w:rFonts w:cs="Arial"/>
          <w:color w:val="000000"/>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333A6D14" w14:textId="77777777" w:rsidR="00100F41" w:rsidRPr="00E5511E" w:rsidRDefault="003C28E3" w:rsidP="003F0CA9">
      <w:pPr>
        <w:numPr>
          <w:ilvl w:val="1"/>
          <w:numId w:val="1"/>
        </w:numPr>
        <w:spacing w:after="120"/>
        <w:ind w:left="1021" w:hanging="567"/>
        <w:rPr>
          <w:rFonts w:cs="Arial"/>
        </w:rPr>
      </w:pPr>
      <w:r w:rsidRPr="00E5511E">
        <w:rPr>
          <w:rFonts w:cs="Arial"/>
          <w:color w:val="000000"/>
          <w:szCs w:val="22"/>
        </w:rPr>
        <w:t xml:space="preserve">Ustanovením </w:t>
      </w:r>
      <w:r w:rsidR="00CC48E1" w:rsidRPr="00E5511E">
        <w:rPr>
          <w:rFonts w:cs="Arial"/>
          <w:color w:val="000000"/>
          <w:szCs w:val="22"/>
        </w:rPr>
        <w:t>bodu</w:t>
      </w:r>
      <w:r w:rsidR="003B3F0D">
        <w:rPr>
          <w:rFonts w:cs="Arial"/>
          <w:color w:val="000000"/>
          <w:szCs w:val="22"/>
        </w:rPr>
        <w:t xml:space="preserve"> 25</w:t>
      </w:r>
      <w:r w:rsidRPr="00E5511E">
        <w:rPr>
          <w:rFonts w:cs="Arial"/>
          <w:color w:val="000000"/>
          <w:szCs w:val="22"/>
        </w:rPr>
        <w:t>.1 nie je dotknutá povinnosť verejného obstarávateľa oznamovať či zasielať úradu dokumenty a iné oznámenia, ako ani zverejňovať dokumenty a iné oznámenia podľa zákona o verejnom obstarávaní a tiež povinnosti zverejňovania zmlúv podľa osobitného predpisu.( Zákon č. 211/2000 Z. z. o slobodnom prístupe k informáciám a o zmene a doplnení niektorých zákonov v znení neskorších predpisov.)</w:t>
      </w:r>
    </w:p>
    <w:p w14:paraId="637755DB" w14:textId="77777777" w:rsidR="003C28E3" w:rsidRDefault="00CC48E1" w:rsidP="003F0CA9">
      <w:pPr>
        <w:numPr>
          <w:ilvl w:val="1"/>
          <w:numId w:val="1"/>
        </w:numPr>
        <w:spacing w:after="120"/>
        <w:ind w:left="1021" w:hanging="567"/>
        <w:rPr>
          <w:rFonts w:cs="Arial"/>
        </w:rPr>
      </w:pPr>
      <w:r w:rsidRPr="00E5511E">
        <w:rPr>
          <w:rFonts w:cs="Arial"/>
        </w:rPr>
        <w:t>Verejný obstarávateľ je povinný zabezpečiť, aby vo verejnom obstarávaní nedošlo ku konfliktu záujmov, ktorý by mohol narušiť alebo obmedziť hospodársku súťaž alebo porušiť princíp transparentnosti a princíp rovnakého zaobchádzania. Verejný obstarávateľ je povinný prijať primerané opatrenia a vykonať nápravu, ak zistia konflikt záujmov. Verejný obstarávateľ bude postupovať podľa § 23 zákona o verejnom obstarávaní.</w:t>
      </w:r>
    </w:p>
    <w:p w14:paraId="7425983C" w14:textId="77777777" w:rsidR="003B3F0D" w:rsidRPr="00E5511E" w:rsidRDefault="003B3F0D" w:rsidP="003B3F0D">
      <w:pPr>
        <w:spacing w:after="120"/>
        <w:ind w:left="1021"/>
        <w:rPr>
          <w:rFonts w:cs="Arial"/>
        </w:rPr>
      </w:pPr>
    </w:p>
    <w:p w14:paraId="614E224B" w14:textId="77777777" w:rsidR="00157084" w:rsidRPr="00E5511E" w:rsidRDefault="00157084" w:rsidP="00157084">
      <w:pPr>
        <w:pStyle w:val="Nadpis2"/>
        <w:rPr>
          <w:rFonts w:cs="Arial"/>
        </w:rPr>
      </w:pPr>
      <w:bookmarkStart w:id="112" w:name="_Toc457376842"/>
      <w:bookmarkStart w:id="113" w:name="_Toc458627867"/>
      <w:bookmarkStart w:id="114" w:name="_Toc459104783"/>
      <w:bookmarkStart w:id="115" w:name="_Toc476333299"/>
      <w:r w:rsidRPr="00E5511E">
        <w:rPr>
          <w:rFonts w:cs="Arial"/>
        </w:rPr>
        <w:t>Časť VII.</w:t>
      </w:r>
      <w:bookmarkEnd w:id="112"/>
      <w:bookmarkEnd w:id="113"/>
      <w:bookmarkEnd w:id="114"/>
      <w:bookmarkEnd w:id="115"/>
    </w:p>
    <w:p w14:paraId="0D8671B0" w14:textId="77777777" w:rsidR="00157084" w:rsidRPr="00E5511E" w:rsidRDefault="00157084" w:rsidP="00157084">
      <w:pPr>
        <w:pStyle w:val="Nadpis2"/>
      </w:pPr>
      <w:bookmarkStart w:id="116" w:name="_Toc476333300"/>
      <w:r w:rsidRPr="00E5511E">
        <w:t>Prijatie ponuky</w:t>
      </w:r>
      <w:bookmarkEnd w:id="116"/>
    </w:p>
    <w:p w14:paraId="79C429A0" w14:textId="77777777" w:rsidR="00100F41" w:rsidRPr="00E5511E" w:rsidRDefault="005113D8" w:rsidP="00D02559">
      <w:pPr>
        <w:pStyle w:val="Nadpis3"/>
        <w:rPr>
          <w:rFonts w:cs="Arial"/>
        </w:rPr>
      </w:pPr>
      <w:bookmarkStart w:id="117" w:name="_Toc476333301"/>
      <w:r w:rsidRPr="00E5511E">
        <w:rPr>
          <w:rFonts w:cs="Arial"/>
        </w:rPr>
        <w:t>Informácie o výsledku vyhodnotenia ponúk</w:t>
      </w:r>
      <w:bookmarkEnd w:id="117"/>
    </w:p>
    <w:p w14:paraId="757DE445" w14:textId="77777777" w:rsidR="00100F41" w:rsidRPr="00E5511E" w:rsidRDefault="006D7483" w:rsidP="00DD45D2">
      <w:pPr>
        <w:numPr>
          <w:ilvl w:val="1"/>
          <w:numId w:val="1"/>
        </w:numPr>
        <w:spacing w:after="120"/>
        <w:ind w:left="1021" w:hanging="567"/>
        <w:rPr>
          <w:rFonts w:cs="Arial"/>
        </w:rPr>
      </w:pPr>
      <w:r w:rsidRPr="00E5511E">
        <w:rPr>
          <w:rFonts w:cs="Arial"/>
        </w:rPr>
        <w:t xml:space="preserve">Ak nedošlo k predloženiu dokladov preukazujúcich splnenie podmienok účasti skôr, verejný obstarávateľ je povinný po vyhodnotení ponúk vyhodnotiť splnenie podmienok účasti uchádzačmi, ktorí sa umiestnili na prvom až treťom mieste v poradí. Ak dôjde k vylúčeniu uchádzača alebo uchádzačov, vyhodnotí sa následne splnenie podmienok účasti ďalšieho uchádzača alebo uchádzačov v poradí tak, aby uchádzači umiestnení na prvom až treťom mieste v novo zostavenom poradí spĺňali podmienky účasti za predpokladu, že existuje dostatočný počet uchádzačov. </w:t>
      </w:r>
    </w:p>
    <w:p w14:paraId="79AB22B9" w14:textId="77777777" w:rsidR="00100F41" w:rsidRPr="00E5511E" w:rsidRDefault="00E36AD2" w:rsidP="00176858">
      <w:pPr>
        <w:numPr>
          <w:ilvl w:val="1"/>
          <w:numId w:val="1"/>
        </w:numPr>
        <w:spacing w:after="120"/>
        <w:ind w:left="1021" w:hanging="567"/>
        <w:rPr>
          <w:rFonts w:cs="Arial"/>
        </w:rPr>
      </w:pPr>
      <w:r w:rsidRPr="00E5511E">
        <w:rPr>
          <w:rFonts w:cs="Arial"/>
        </w:rPr>
        <w:lastRenderedPageBreak/>
        <w:t>V </w:t>
      </w:r>
      <w:r w:rsidR="00CB368F" w:rsidRPr="00E5511E">
        <w:rPr>
          <w:rFonts w:cs="Arial"/>
        </w:rPr>
        <w:t xml:space="preserve">prípade, že uchádzač predbežne nahradil doklady preukazujúce splnenie podmienok účasti JED – om, </w:t>
      </w:r>
      <w:r w:rsidRPr="00E5511E">
        <w:rPr>
          <w:rFonts w:cs="Arial"/>
        </w:rPr>
        <w:t xml:space="preserve"> verejný obstarávateľ písomne požiada uchádzačov o predloženie dokladov preukazujúcich </w:t>
      </w:r>
      <w:r w:rsidRPr="00BF25FF">
        <w:rPr>
          <w:rFonts w:cs="Arial"/>
        </w:rPr>
        <w:t xml:space="preserve">splnenie podmienok účasti. Uchádzači  tieto doklady doručia verejnému obstarávateľovi </w:t>
      </w:r>
      <w:r w:rsidR="00107E01" w:rsidRPr="00BF25FF">
        <w:rPr>
          <w:rFonts w:cs="Arial"/>
        </w:rPr>
        <w:t>prostredníctvom komunikačného rozhrania systému JOSEPHINE</w:t>
      </w:r>
      <w:r w:rsidRPr="00BF25FF">
        <w:rPr>
          <w:rFonts w:cs="Arial"/>
        </w:rPr>
        <w:t xml:space="preserve"> v lehote určenej verejným obstarávateľom  nie kratšej ako päť pracovných dní odo dňa doručenia žiadosti.  Verejný</w:t>
      </w:r>
      <w:r w:rsidRPr="00E5511E">
        <w:rPr>
          <w:rFonts w:cs="Arial"/>
        </w:rPr>
        <w:t xml:space="preserve"> obstarávateľ  vyhodnotí  splnenie podmienok účasti u týchto uchádzačov podľa  § 40 zákona o verejnom obstarávaní, v súlade s oznámením o vyhlásení verejného obstarávania a týmito súťažnými podkladmi</w:t>
      </w:r>
      <w:r w:rsidR="006D7483" w:rsidRPr="00E5511E">
        <w:rPr>
          <w:rFonts w:cs="Arial"/>
        </w:rPr>
        <w:t>.</w:t>
      </w:r>
    </w:p>
    <w:p w14:paraId="3560168F" w14:textId="77777777" w:rsidR="00100F41" w:rsidRPr="00E5511E" w:rsidRDefault="00E36AD2" w:rsidP="003F0CA9">
      <w:pPr>
        <w:numPr>
          <w:ilvl w:val="1"/>
          <w:numId w:val="1"/>
        </w:numPr>
        <w:spacing w:after="120"/>
        <w:ind w:left="1021" w:hanging="567"/>
        <w:rPr>
          <w:rFonts w:cs="Arial"/>
        </w:rPr>
      </w:pPr>
      <w:r w:rsidRPr="00E5511E">
        <w:rPr>
          <w:rFonts w:cs="Arial"/>
          <w:color w:val="000000"/>
          <w:lang w:eastAsia="en-US"/>
        </w:rPr>
        <w:t>Nepredloženie</w:t>
      </w:r>
      <w:r w:rsidR="00BF25FF">
        <w:rPr>
          <w:rFonts w:cs="Arial"/>
          <w:color w:val="000000"/>
          <w:lang w:eastAsia="en-US"/>
        </w:rPr>
        <w:t xml:space="preserve"> dokladov v lehote podľa bodu 26</w:t>
      </w:r>
      <w:r w:rsidRPr="00E5511E">
        <w:rPr>
          <w:rFonts w:cs="Arial"/>
          <w:color w:val="000000"/>
          <w:lang w:eastAsia="en-US"/>
        </w:rPr>
        <w:t>.</w:t>
      </w:r>
      <w:r w:rsidR="00CB368F" w:rsidRPr="00E5511E">
        <w:rPr>
          <w:rFonts w:cs="Arial"/>
          <w:color w:val="000000"/>
          <w:lang w:eastAsia="en-US"/>
        </w:rPr>
        <w:t>2</w:t>
      </w:r>
      <w:r w:rsidRPr="00E5511E">
        <w:rPr>
          <w:rFonts w:cs="Arial"/>
          <w:color w:val="000000"/>
          <w:lang w:eastAsia="en-US"/>
        </w:rPr>
        <w:t>. uchádzačmi je dôvodom na vylúčenie takéhoto uchádzača z verejného obstarávania</w:t>
      </w:r>
      <w:r w:rsidR="006D7483" w:rsidRPr="00E5511E">
        <w:rPr>
          <w:rFonts w:cs="Arial"/>
          <w:color w:val="000000"/>
          <w:lang w:eastAsia="en-US"/>
        </w:rPr>
        <w:t>.</w:t>
      </w:r>
      <w:r w:rsidR="00100F41" w:rsidRPr="00E5511E">
        <w:rPr>
          <w:rFonts w:cs="Arial"/>
        </w:rPr>
        <w:t xml:space="preserve"> </w:t>
      </w:r>
    </w:p>
    <w:p w14:paraId="424E2F76" w14:textId="069043FB" w:rsidR="001B3613" w:rsidRPr="00E5511E" w:rsidRDefault="001B3613" w:rsidP="003F0CA9">
      <w:pPr>
        <w:numPr>
          <w:ilvl w:val="1"/>
          <w:numId w:val="1"/>
        </w:numPr>
        <w:spacing w:after="120"/>
        <w:ind w:left="1021" w:hanging="567"/>
        <w:rPr>
          <w:rFonts w:cs="Arial"/>
        </w:rPr>
      </w:pPr>
      <w:r w:rsidRPr="00E5511E">
        <w:rPr>
          <w:rFonts w:cs="Arial"/>
        </w:rPr>
        <w:t>V prípade, ak dôjde k vylúč</w:t>
      </w:r>
      <w:r w:rsidR="00885317">
        <w:rPr>
          <w:rFonts w:cs="Arial"/>
        </w:rPr>
        <w:t>eniu uchádzača alebo uchádzačov</w:t>
      </w:r>
      <w:r w:rsidRPr="00E5511E">
        <w:rPr>
          <w:rFonts w:cs="Arial"/>
        </w:rPr>
        <w:t>, vyhodnotí sa následne splnenie podmienok účasti ďalšieho uchádzača alebo uchádzač v poradí tak, aby uchádzači umiestnení na prvom až treťom mieste v novo zostavenom poradí spĺňali podmienky účasti za predpokladu, že existuje dostatočný počet uchádzačov.</w:t>
      </w:r>
    </w:p>
    <w:p w14:paraId="4C7F8E98" w14:textId="77777777" w:rsidR="001B3613" w:rsidRPr="00E5511E" w:rsidRDefault="001B3613" w:rsidP="003F0CA9">
      <w:pPr>
        <w:numPr>
          <w:ilvl w:val="1"/>
          <w:numId w:val="1"/>
        </w:numPr>
        <w:spacing w:after="120"/>
        <w:ind w:left="1021" w:hanging="567"/>
        <w:rPr>
          <w:rFonts w:cs="Arial"/>
        </w:rPr>
      </w:pPr>
      <w:r w:rsidRPr="00E5511E">
        <w:rPr>
          <w:rFonts w:cs="Arial"/>
        </w:rPr>
        <w:t>Každému uchádzačovi, ktorého ponuka bola vyhodnotená podľa bodu</w:t>
      </w:r>
      <w:r w:rsidR="00BF25FF">
        <w:rPr>
          <w:rFonts w:cs="Arial"/>
        </w:rPr>
        <w:t xml:space="preserve"> 23</w:t>
      </w:r>
      <w:r w:rsidRPr="00E5511E">
        <w:rPr>
          <w:rFonts w:cs="Arial"/>
        </w:rPr>
        <w:t xml:space="preserve"> a 2</w:t>
      </w:r>
      <w:r w:rsidR="00BF25FF">
        <w:rPr>
          <w:rFonts w:cs="Arial"/>
        </w:rPr>
        <w:t>4</w:t>
      </w:r>
      <w:r w:rsidRPr="00E5511E">
        <w:rPr>
          <w:rFonts w:cs="Arial"/>
        </w:rPr>
        <w:t>. a po skončení postupu podľa bodov 2</w:t>
      </w:r>
      <w:r w:rsidR="00BF25FF">
        <w:rPr>
          <w:rFonts w:cs="Arial"/>
        </w:rPr>
        <w:t>6</w:t>
      </w:r>
      <w:r w:rsidRPr="00E5511E">
        <w:rPr>
          <w:rFonts w:cs="Arial"/>
        </w:rPr>
        <w:t>.1. až 2</w:t>
      </w:r>
      <w:r w:rsidR="00BF25FF">
        <w:rPr>
          <w:rFonts w:cs="Arial"/>
        </w:rPr>
        <w:t>6</w:t>
      </w:r>
      <w:r w:rsidRPr="00E5511E">
        <w:rPr>
          <w:rFonts w:cs="Arial"/>
        </w:rPr>
        <w:t>.4.  bude zaslané oznámenie o výsledku vyhodnotenia jeho ponuky vrátane poradia uchádzačov v  súlade s ustanovením § 55  zákona o verejnom obstarávaní.</w:t>
      </w:r>
      <w:r w:rsidR="0032165C" w:rsidRPr="00E5511E">
        <w:rPr>
          <w:rFonts w:cs="Arial"/>
        </w:rPr>
        <w:t xml:space="preserve"> Verejný obstarávateľ súčasne uverejní informáciu o vyhodnotení ponúk a poradie uchádzačov na svojom profile. </w:t>
      </w:r>
    </w:p>
    <w:p w14:paraId="2B3EE60E" w14:textId="77777777" w:rsidR="00A62209" w:rsidRPr="009B1052" w:rsidRDefault="001B3613" w:rsidP="00A62209">
      <w:pPr>
        <w:numPr>
          <w:ilvl w:val="1"/>
          <w:numId w:val="1"/>
        </w:numPr>
        <w:spacing w:after="120"/>
        <w:ind w:left="1021" w:hanging="567"/>
        <w:rPr>
          <w:rFonts w:cs="Arial"/>
        </w:rPr>
      </w:pPr>
      <w:r w:rsidRPr="00E5511E">
        <w:rPr>
          <w:rFonts w:cs="Arial"/>
        </w:rPr>
        <w:t xml:space="preserve">Úspešnému uchádzačovi </w:t>
      </w:r>
      <w:r w:rsidRPr="00BF25FF">
        <w:rPr>
          <w:rFonts w:cs="Arial"/>
        </w:rPr>
        <w:t xml:space="preserve">bude </w:t>
      </w:r>
      <w:r w:rsidR="008F10D9" w:rsidRPr="00BF25FF">
        <w:rPr>
          <w:rFonts w:cs="Arial"/>
        </w:rPr>
        <w:t xml:space="preserve">prostredníctvom komunikačného rozhrania systému JOSEPHINE </w:t>
      </w:r>
      <w:r w:rsidR="0032165C" w:rsidRPr="00BF25FF">
        <w:rPr>
          <w:rFonts w:cs="Arial"/>
        </w:rPr>
        <w:t xml:space="preserve">bezodkladne </w:t>
      </w:r>
      <w:r w:rsidRPr="00BF25FF">
        <w:rPr>
          <w:rFonts w:cs="Arial"/>
        </w:rPr>
        <w:t>zaslané oznámenie, že jeho ponuku prijíma a </w:t>
      </w:r>
      <w:r w:rsidR="0032165C" w:rsidRPr="00BF25FF">
        <w:rPr>
          <w:rFonts w:cs="Arial"/>
        </w:rPr>
        <w:t>neúspešným</w:t>
      </w:r>
      <w:r w:rsidRPr="00BF25FF">
        <w:rPr>
          <w:rFonts w:cs="Arial"/>
        </w:rPr>
        <w:t xml:space="preserve"> uchádzačom jednotlivo zaslané oznámenie, že ich ponuka neuspela s uvedením dôvodov, pre ktoré ich ponuka nebola prijatá. V oznámení</w:t>
      </w:r>
      <w:r w:rsidRPr="00E5511E">
        <w:rPr>
          <w:rFonts w:cs="Arial"/>
        </w:rPr>
        <w:t xml:space="preserve"> bude ďalej uvedená  identifikácia úspešného uchádzača a informácia o charakteristikách a výhodách prijatej ponuky a lehota, </w:t>
      </w:r>
      <w:r w:rsidRPr="009B1052">
        <w:rPr>
          <w:rFonts w:cs="Arial"/>
        </w:rPr>
        <w:t>v ktorej môže byť doručená námietka podľa § 170 zákona o verejnom obstarávaní.</w:t>
      </w:r>
    </w:p>
    <w:p w14:paraId="2AAA7634" w14:textId="270C753D" w:rsidR="00885317" w:rsidRPr="009B1052" w:rsidRDefault="00885317" w:rsidP="00A62209">
      <w:pPr>
        <w:numPr>
          <w:ilvl w:val="1"/>
          <w:numId w:val="1"/>
        </w:numPr>
        <w:spacing w:after="120"/>
        <w:ind w:left="1021" w:hanging="567"/>
        <w:rPr>
          <w:rFonts w:cs="Arial"/>
        </w:rPr>
      </w:pPr>
      <w:r w:rsidRPr="009B1052">
        <w:t xml:space="preserve">Úspešný uchádzač je povinný doručiť </w:t>
      </w:r>
      <w:r w:rsidR="00A62209" w:rsidRPr="009B1052">
        <w:t xml:space="preserve">verejnému </w:t>
      </w:r>
      <w:r w:rsidRPr="009B1052">
        <w:t>obstarávateľovi:</w:t>
      </w:r>
    </w:p>
    <w:p w14:paraId="6885661B" w14:textId="4EC83F8C" w:rsidR="00885317" w:rsidRPr="009B1052" w:rsidRDefault="00A62209" w:rsidP="00A62209">
      <w:pPr>
        <w:pStyle w:val="Nadpis3"/>
        <w:numPr>
          <w:ilvl w:val="0"/>
          <w:numId w:val="0"/>
        </w:numPr>
        <w:ind w:left="1021" w:hanging="567"/>
        <w:rPr>
          <w:b w:val="0"/>
          <w:sz w:val="20"/>
          <w:szCs w:val="20"/>
        </w:rPr>
      </w:pPr>
      <w:bookmarkStart w:id="118" w:name="_Toc476333302"/>
      <w:r w:rsidRPr="009B1052">
        <w:rPr>
          <w:b w:val="0"/>
          <w:sz w:val="20"/>
          <w:szCs w:val="20"/>
        </w:rPr>
        <w:t>26.7.1</w:t>
      </w:r>
      <w:r w:rsidRPr="009B1052">
        <w:rPr>
          <w:b w:val="0"/>
          <w:sz w:val="20"/>
          <w:szCs w:val="20"/>
        </w:rPr>
        <w:tab/>
      </w:r>
      <w:r w:rsidR="00885317" w:rsidRPr="009B1052">
        <w:rPr>
          <w:b w:val="0"/>
          <w:sz w:val="20"/>
          <w:szCs w:val="20"/>
        </w:rPr>
        <w:t>upravený a podpísaný návrh Rámcovej dohody vrátane jej príloh v jednom vyhotovení v zmysle</w:t>
      </w:r>
      <w:r w:rsidRPr="009B1052">
        <w:rPr>
          <w:b w:val="0"/>
          <w:sz w:val="20"/>
          <w:szCs w:val="20"/>
        </w:rPr>
        <w:t xml:space="preserve"> výsledkov elektronickej aukcie;</w:t>
      </w:r>
      <w:bookmarkEnd w:id="118"/>
    </w:p>
    <w:p w14:paraId="67C6020F" w14:textId="2A89C666" w:rsidR="00885317" w:rsidRDefault="00A62209" w:rsidP="009B1052">
      <w:pPr>
        <w:ind w:left="1021" w:hanging="567"/>
        <w:rPr>
          <w:rFonts w:cs="Arial"/>
          <w:szCs w:val="20"/>
        </w:rPr>
      </w:pPr>
      <w:r w:rsidRPr="009B1052">
        <w:rPr>
          <w:rFonts w:cs="Arial"/>
          <w:szCs w:val="20"/>
        </w:rPr>
        <w:t>26.7.2</w:t>
      </w:r>
      <w:r w:rsidRPr="009B1052">
        <w:rPr>
          <w:rFonts w:cs="Arial"/>
          <w:szCs w:val="20"/>
        </w:rPr>
        <w:tab/>
        <w:t xml:space="preserve">do </w:t>
      </w:r>
      <w:r w:rsidR="00885317" w:rsidRPr="009B1052">
        <w:rPr>
          <w:rFonts w:cs="Arial"/>
          <w:szCs w:val="20"/>
        </w:rPr>
        <w:t>30 dní od prevzatia oznámenia o výsledku vyhodnotenia ponúk predložiť verejnému obstarávateľovi na časť p</w:t>
      </w:r>
      <w:r w:rsidR="009B1052">
        <w:rPr>
          <w:rFonts w:cs="Arial"/>
          <w:szCs w:val="20"/>
        </w:rPr>
        <w:t>redmetu zákazky v kategó</w:t>
      </w:r>
      <w:r w:rsidRPr="009B1052">
        <w:rPr>
          <w:rFonts w:cs="Arial"/>
          <w:szCs w:val="20"/>
        </w:rPr>
        <w:t>rii L 5: Lôžka elektrické špecifikácie III s laterálnym náklonom,</w:t>
      </w:r>
      <w:r w:rsidR="00885317" w:rsidRPr="009B1052">
        <w:rPr>
          <w:rFonts w:cs="Arial"/>
          <w:szCs w:val="20"/>
        </w:rPr>
        <w:t xml:space="preserve"> </w:t>
      </w:r>
      <w:r w:rsidRPr="009B1052">
        <w:rPr>
          <w:rFonts w:cs="Arial"/>
          <w:szCs w:val="20"/>
        </w:rPr>
        <w:t xml:space="preserve">v kategórii </w:t>
      </w:r>
      <w:r w:rsidR="00885317" w:rsidRPr="009B1052">
        <w:rPr>
          <w:rFonts w:cs="Arial"/>
          <w:szCs w:val="20"/>
        </w:rPr>
        <w:t>L 6</w:t>
      </w:r>
      <w:r w:rsidRPr="009B1052">
        <w:rPr>
          <w:rFonts w:cs="Arial"/>
          <w:szCs w:val="20"/>
        </w:rPr>
        <w:t>: Lôžka elektrické špecifikácie III s funkciou automatického laterálneho náklonu</w:t>
      </w:r>
      <w:r w:rsidR="00C84273">
        <w:rPr>
          <w:rFonts w:cs="Arial"/>
          <w:szCs w:val="20"/>
        </w:rPr>
        <w:t xml:space="preserve"> a v kategoríí L 7: Lôžka bariatrické</w:t>
      </w:r>
      <w:r w:rsidR="007E08BF">
        <w:rPr>
          <w:rFonts w:cs="Arial"/>
          <w:szCs w:val="20"/>
        </w:rPr>
        <w:t>,</w:t>
      </w:r>
      <w:r w:rsidRPr="009B1052">
        <w:rPr>
          <w:rFonts w:cs="Arial"/>
          <w:szCs w:val="20"/>
        </w:rPr>
        <w:t xml:space="preserve"> </w:t>
      </w:r>
      <w:r w:rsidR="00CB23AA" w:rsidRPr="009B1052">
        <w:rPr>
          <w:rFonts w:cs="Arial"/>
          <w:szCs w:val="20"/>
        </w:rPr>
        <w:t>potvrdenie o</w:t>
      </w:r>
      <w:r w:rsidR="00CB23AA" w:rsidRPr="009B1052">
        <w:rPr>
          <w:szCs w:val="20"/>
        </w:rPr>
        <w:t xml:space="preserve"> evidencii</w:t>
      </w:r>
      <w:r w:rsidR="00885317" w:rsidRPr="009B1052">
        <w:rPr>
          <w:szCs w:val="20"/>
        </w:rPr>
        <w:t xml:space="preserve"> </w:t>
      </w:r>
      <w:r w:rsidR="00D87CB8">
        <w:rPr>
          <w:szCs w:val="20"/>
        </w:rPr>
        <w:t>ponúknutej zdravotníckej pomôcky v databáze zdravotníckych pomôcok vedenej</w:t>
      </w:r>
      <w:r w:rsidR="00CB23AA" w:rsidRPr="009B1052">
        <w:rPr>
          <w:szCs w:val="20"/>
        </w:rPr>
        <w:t xml:space="preserve"> Štátn</w:t>
      </w:r>
      <w:r w:rsidR="00D87CB8">
        <w:rPr>
          <w:szCs w:val="20"/>
        </w:rPr>
        <w:t>ym</w:t>
      </w:r>
      <w:r w:rsidR="00CB23AA" w:rsidRPr="009B1052">
        <w:rPr>
          <w:szCs w:val="20"/>
        </w:rPr>
        <w:t xml:space="preserve"> ústav</w:t>
      </w:r>
      <w:r w:rsidR="00D87CB8">
        <w:rPr>
          <w:szCs w:val="20"/>
        </w:rPr>
        <w:t>om</w:t>
      </w:r>
      <w:r w:rsidR="00CB23AA" w:rsidRPr="009B1052">
        <w:rPr>
          <w:szCs w:val="20"/>
        </w:rPr>
        <w:t xml:space="preserve"> pre kontrolu liečiv</w:t>
      </w:r>
      <w:r w:rsidR="00D87CB8">
        <w:rPr>
          <w:szCs w:val="20"/>
        </w:rPr>
        <w:t>.</w:t>
      </w:r>
      <w:r w:rsidR="00885317" w:rsidRPr="009B1052">
        <w:rPr>
          <w:rFonts w:cs="Arial"/>
          <w:szCs w:val="20"/>
        </w:rPr>
        <w:t>.</w:t>
      </w:r>
    </w:p>
    <w:p w14:paraId="26DFC171" w14:textId="77777777" w:rsidR="009B1052" w:rsidRPr="009B1052" w:rsidRDefault="009B1052" w:rsidP="009B1052">
      <w:pPr>
        <w:ind w:left="1021" w:hanging="567"/>
        <w:rPr>
          <w:rFonts w:cs="Arial"/>
          <w:szCs w:val="20"/>
        </w:rPr>
      </w:pPr>
    </w:p>
    <w:p w14:paraId="30CAB641" w14:textId="130DB958" w:rsidR="00D76E74" w:rsidRPr="009B1052" w:rsidRDefault="00D76E74" w:rsidP="001E4197">
      <w:pPr>
        <w:spacing w:after="120"/>
        <w:ind w:left="1021"/>
        <w:rPr>
          <w:rFonts w:cs="Arial"/>
          <w:szCs w:val="20"/>
        </w:rPr>
      </w:pPr>
      <w:r w:rsidRPr="009B1052">
        <w:rPr>
          <w:rFonts w:cs="Arial"/>
          <w:szCs w:val="20"/>
        </w:rPr>
        <w:t>V prípade, ak úspešný uchádzač nepreukáže požadované splnenie uvedenej podmienky</w:t>
      </w:r>
      <w:r w:rsidRPr="009B1052">
        <w:rPr>
          <w:szCs w:val="20"/>
        </w:rPr>
        <w:t xml:space="preserve">, </w:t>
      </w:r>
      <w:r w:rsidRPr="009B1052">
        <w:rPr>
          <w:rFonts w:cs="Arial"/>
          <w:szCs w:val="20"/>
          <w:lang w:eastAsia="cs-CZ"/>
        </w:rPr>
        <w:t xml:space="preserve">má sa za to, že uchádzač nesplnil požiadavky verejného obstarávateľa na predmet zákazky a uchádzač </w:t>
      </w:r>
      <w:r w:rsidR="009B1052">
        <w:rPr>
          <w:rFonts w:cs="Arial"/>
          <w:szCs w:val="20"/>
          <w:lang w:eastAsia="cs-CZ"/>
        </w:rPr>
        <w:t>bude z verejnej súťaže vylúčený.</w:t>
      </w:r>
    </w:p>
    <w:p w14:paraId="6EE30C1E" w14:textId="77777777" w:rsidR="001B3613" w:rsidRPr="00E5511E" w:rsidRDefault="001B3613" w:rsidP="00DF3D95">
      <w:pPr>
        <w:pStyle w:val="Nadpis3"/>
        <w:rPr>
          <w:rFonts w:cs="Arial"/>
        </w:rPr>
      </w:pPr>
      <w:bookmarkStart w:id="119" w:name="_Toc476333303"/>
      <w:bookmarkStart w:id="120" w:name="_Toc355611579"/>
      <w:r w:rsidRPr="00E5511E">
        <w:rPr>
          <w:rFonts w:cs="Arial"/>
        </w:rPr>
        <w:t>Uzavretie rámcovej dohody</w:t>
      </w:r>
      <w:bookmarkEnd w:id="119"/>
    </w:p>
    <w:p w14:paraId="1754DAA7" w14:textId="77777777" w:rsidR="00805F9F" w:rsidRPr="00E5511E" w:rsidRDefault="00657E65" w:rsidP="005E488A">
      <w:pPr>
        <w:numPr>
          <w:ilvl w:val="1"/>
          <w:numId w:val="1"/>
        </w:numPr>
        <w:spacing w:after="120"/>
        <w:ind w:left="1021" w:hanging="567"/>
        <w:rPr>
          <w:rFonts w:cs="Arial"/>
          <w:b/>
        </w:rPr>
      </w:pPr>
      <w:r w:rsidRPr="00E5511E">
        <w:rPr>
          <w:rFonts w:cs="Arial"/>
          <w:b/>
        </w:rPr>
        <w:t xml:space="preserve">Verejný obstarávateľ uzavrie rámcovú dohodu </w:t>
      </w:r>
      <w:r w:rsidR="00EE2165" w:rsidRPr="00E5511E">
        <w:rPr>
          <w:rFonts w:cs="Arial"/>
          <w:b/>
        </w:rPr>
        <w:t xml:space="preserve">s </w:t>
      </w:r>
      <w:r w:rsidRPr="00E5511E">
        <w:rPr>
          <w:rFonts w:cs="Arial"/>
          <w:b/>
        </w:rPr>
        <w:t>úspešným</w:t>
      </w:r>
      <w:r w:rsidR="00BF2AC5" w:rsidRPr="00E5511E">
        <w:rPr>
          <w:rFonts w:cs="Arial"/>
          <w:b/>
        </w:rPr>
        <w:t>i uchádzač</w:t>
      </w:r>
      <w:r w:rsidRPr="00E5511E">
        <w:rPr>
          <w:rFonts w:cs="Arial"/>
          <w:b/>
        </w:rPr>
        <w:t>m</w:t>
      </w:r>
      <w:r w:rsidR="00BF2AC5" w:rsidRPr="00E5511E">
        <w:rPr>
          <w:rFonts w:cs="Arial"/>
          <w:b/>
        </w:rPr>
        <w:t>i</w:t>
      </w:r>
      <w:r w:rsidR="00EE2165" w:rsidRPr="00E5511E">
        <w:rPr>
          <w:rFonts w:cs="Arial"/>
          <w:b/>
        </w:rPr>
        <w:t xml:space="preserve">, ktorí sa po </w:t>
      </w:r>
      <w:r w:rsidR="005E488A" w:rsidRPr="00E5511E">
        <w:rPr>
          <w:rFonts w:cs="Arial"/>
          <w:b/>
        </w:rPr>
        <w:t xml:space="preserve">celkovom </w:t>
      </w:r>
      <w:r w:rsidR="00EE2165" w:rsidRPr="00E5511E">
        <w:rPr>
          <w:rFonts w:cs="Arial"/>
          <w:b/>
        </w:rPr>
        <w:t xml:space="preserve">vyhodnotení ponúk </w:t>
      </w:r>
      <w:r w:rsidR="005E488A" w:rsidRPr="00E5511E">
        <w:rPr>
          <w:rFonts w:cs="Arial"/>
          <w:b/>
        </w:rPr>
        <w:t>v elektronickej aukcii umiestnili</w:t>
      </w:r>
      <w:r w:rsidR="00BF2AC5" w:rsidRPr="00E5511E">
        <w:rPr>
          <w:rFonts w:cs="Arial"/>
          <w:b/>
        </w:rPr>
        <w:t xml:space="preserve"> na 1. a 2. mieste</w:t>
      </w:r>
      <w:r w:rsidR="005E488A" w:rsidRPr="00E5511E">
        <w:rPr>
          <w:rFonts w:cs="Arial"/>
          <w:b/>
        </w:rPr>
        <w:t xml:space="preserve"> v</w:t>
      </w:r>
      <w:r w:rsidR="00805F9F" w:rsidRPr="00E5511E">
        <w:rPr>
          <w:rFonts w:cs="Arial"/>
          <w:b/>
        </w:rPr>
        <w:t> </w:t>
      </w:r>
      <w:r w:rsidR="005E488A" w:rsidRPr="00E5511E">
        <w:rPr>
          <w:rFonts w:cs="Arial"/>
          <w:b/>
        </w:rPr>
        <w:t>poradí</w:t>
      </w:r>
      <w:r w:rsidR="0093130F" w:rsidRPr="00E5511E">
        <w:rPr>
          <w:rFonts w:cs="Arial"/>
          <w:b/>
        </w:rPr>
        <w:t xml:space="preserve"> pre každú časť predmetu zákazky</w:t>
      </w:r>
      <w:r w:rsidR="00805F9F" w:rsidRPr="00E5511E">
        <w:rPr>
          <w:rFonts w:cs="Arial"/>
          <w:b/>
        </w:rPr>
        <w:t xml:space="preserve">. </w:t>
      </w:r>
      <w:r w:rsidR="00C66CB3" w:rsidRPr="00C66CB3">
        <w:rPr>
          <w:rFonts w:cs="Arial"/>
          <w:b/>
        </w:rPr>
        <w:t>Na proces uzavretia zmluvy sa aplikujú postupy v zmysle § 56 ZVO</w:t>
      </w:r>
      <w:r w:rsidR="00C66CB3">
        <w:rPr>
          <w:rFonts w:cs="Arial"/>
          <w:b/>
        </w:rPr>
        <w:t>.</w:t>
      </w:r>
    </w:p>
    <w:p w14:paraId="31F92AD1" w14:textId="380E46D8" w:rsidR="001B3613" w:rsidRPr="00E5511E" w:rsidRDefault="00657E65" w:rsidP="001B3613">
      <w:pPr>
        <w:numPr>
          <w:ilvl w:val="1"/>
          <w:numId w:val="1"/>
        </w:numPr>
        <w:spacing w:after="120"/>
        <w:ind w:left="1021" w:hanging="567"/>
        <w:rPr>
          <w:rFonts w:cs="Arial"/>
        </w:rPr>
      </w:pPr>
      <w:r w:rsidRPr="00E5511E">
        <w:rPr>
          <w:rFonts w:cs="Arial"/>
        </w:rPr>
        <w:t>Verejný obstarávateľ nesmie uzavrieť rámcovú dohodu s</w:t>
      </w:r>
      <w:r w:rsidR="001914CC">
        <w:rPr>
          <w:rFonts w:cs="Arial"/>
        </w:rPr>
        <w:t> </w:t>
      </w:r>
      <w:r w:rsidRPr="00E5511E">
        <w:rPr>
          <w:rFonts w:cs="Arial"/>
        </w:rPr>
        <w:t>uchádzačom</w:t>
      </w:r>
      <w:r w:rsidR="001914CC">
        <w:rPr>
          <w:rFonts w:cs="Arial"/>
        </w:rPr>
        <w:t>,</w:t>
      </w:r>
      <w:r w:rsidRPr="00E5511E">
        <w:rPr>
          <w:rFonts w:cs="Arial"/>
        </w:rPr>
        <w:t xml:space="preserve"> ktor</w:t>
      </w:r>
      <w:r w:rsidR="0093130F" w:rsidRPr="00E5511E">
        <w:rPr>
          <w:rFonts w:cs="Arial"/>
        </w:rPr>
        <w:t>ý</w:t>
      </w:r>
      <w:r w:rsidRPr="00E5511E">
        <w:rPr>
          <w:rFonts w:cs="Arial"/>
        </w:rPr>
        <w:t xml:space="preserve"> </w:t>
      </w:r>
      <w:r w:rsidR="0093130F" w:rsidRPr="00E5511E">
        <w:rPr>
          <w:rFonts w:cs="Arial"/>
        </w:rPr>
        <w:t xml:space="preserve">nemá </w:t>
      </w:r>
      <w:r w:rsidRPr="00E5511E">
        <w:rPr>
          <w:rFonts w:cs="Arial"/>
        </w:rPr>
        <w:t>v reg</w:t>
      </w:r>
      <w:r w:rsidR="003B3F0D">
        <w:rPr>
          <w:rFonts w:cs="Arial"/>
        </w:rPr>
        <w:t>istri partnerov verejného sektora</w:t>
      </w:r>
      <w:r w:rsidRPr="00E5511E">
        <w:rPr>
          <w:rFonts w:cs="Arial"/>
        </w:rPr>
        <w:t xml:space="preserve"> zapísaných konečných užívateľov výhod, alebo </w:t>
      </w:r>
      <w:r w:rsidR="0093130F" w:rsidRPr="00E5511E">
        <w:rPr>
          <w:rFonts w:cs="Arial"/>
        </w:rPr>
        <w:t xml:space="preserve">ktorého </w:t>
      </w:r>
      <w:r w:rsidR="001914CC">
        <w:rPr>
          <w:rFonts w:cs="Arial"/>
        </w:rPr>
        <w:t xml:space="preserve">subdodávatelia, </w:t>
      </w:r>
      <w:r w:rsidRPr="00E5511E">
        <w:rPr>
          <w:rFonts w:cs="Arial"/>
        </w:rPr>
        <w:t xml:space="preserve">ktorí sú verejnému obstarávateľovi známi v čase uzavretia rámcovej dohody, nemajú v registri </w:t>
      </w:r>
      <w:r w:rsidR="003B3F0D">
        <w:rPr>
          <w:rFonts w:cs="Arial"/>
        </w:rPr>
        <w:t>partnerov verejného sektora</w:t>
      </w:r>
      <w:r w:rsidRPr="00E5511E">
        <w:rPr>
          <w:rFonts w:cs="Arial"/>
        </w:rPr>
        <w:t xml:space="preserve"> zapísa</w:t>
      </w:r>
      <w:r w:rsidR="00040C24">
        <w:rPr>
          <w:rFonts w:cs="Arial"/>
        </w:rPr>
        <w:t>ných konečných užívateľov výhod, pokiaľ im povinnosť zápisu v registri partnerov verejného sektora vyplýva zo zákona č. 315/2016 Z.z. o registri partnerov verejného sektora a o zmene a doplnení niektorých zákonov.</w:t>
      </w:r>
    </w:p>
    <w:p w14:paraId="3EEC5BC8" w14:textId="77777777" w:rsidR="00657E65" w:rsidRPr="00E5511E" w:rsidRDefault="00657E65" w:rsidP="001B3613">
      <w:pPr>
        <w:numPr>
          <w:ilvl w:val="1"/>
          <w:numId w:val="1"/>
        </w:numPr>
        <w:spacing w:after="120"/>
        <w:ind w:left="1021" w:hanging="567"/>
        <w:rPr>
          <w:rFonts w:cs="Arial"/>
        </w:rPr>
      </w:pPr>
      <w:r w:rsidRPr="00E5511E">
        <w:rPr>
          <w:rFonts w:cs="Arial"/>
        </w:rPr>
        <w:t xml:space="preserve">Verejný obstarávateľ </w:t>
      </w:r>
      <w:r w:rsidR="0032165C" w:rsidRPr="00E5511E">
        <w:rPr>
          <w:rFonts w:cs="Arial"/>
        </w:rPr>
        <w:t>uzavrie</w:t>
      </w:r>
      <w:r w:rsidRPr="00E5511E">
        <w:rPr>
          <w:rFonts w:cs="Arial"/>
        </w:rPr>
        <w:t xml:space="preserve"> rámcovú dohodu s úspešným uchádzačom najskôr šestnásty  deň odo dňa odoslania informácie o výsledku vyhodnotenia ponúk podľa § 55 zákona o verejnom obstarávaní všetkým uchádzačom, ktorých ponuky boli vyhodnocované, ak </w:t>
      </w:r>
      <w:r w:rsidRPr="00E5511E">
        <w:rPr>
          <w:rFonts w:cs="Arial"/>
        </w:rPr>
        <w:lastRenderedPageBreak/>
        <w:t>nebola doručená žiadosť o nápravu, ak nebola doručená žiadosť o nápravu, žiadosť o nápravu bola doručená po uplynutí lehoty podľa § 164 ods.3 zákona o verejnom obstarávaní alebo ak neboli podané námietky podľa §170 zákona o verejnom obstarávaní.</w:t>
      </w:r>
    </w:p>
    <w:p w14:paraId="0C89E8EB" w14:textId="77777777" w:rsidR="00657E65" w:rsidRPr="00E5511E" w:rsidRDefault="00657E65" w:rsidP="0032165C">
      <w:pPr>
        <w:spacing w:after="120"/>
        <w:ind w:left="1021"/>
        <w:rPr>
          <w:rFonts w:cs="Arial"/>
        </w:rPr>
      </w:pPr>
      <w:r w:rsidRPr="00E5511E">
        <w:rPr>
          <w:rFonts w:cs="Arial"/>
        </w:rPr>
        <w:t>Ak bola doručená žiadosť o nápravu v lehote podľa §164 ods. 3, verejný obstarávateľ môž</w:t>
      </w:r>
      <w:r w:rsidR="0093130F" w:rsidRPr="00E5511E">
        <w:rPr>
          <w:rFonts w:cs="Arial"/>
        </w:rPr>
        <w:t>e</w:t>
      </w:r>
      <w:r w:rsidRPr="00E5511E">
        <w:rPr>
          <w:rFonts w:cs="Arial"/>
        </w:rPr>
        <w:t xml:space="preserve"> uzavrieť rámcovú dohodu s úspešným uchádzačom najskôr šestnásty deň po uplynutí lehoty na vykonanie nápravy podľa § 165 ods. 3 písm. a), ak neboli doručené námietky podľa § 170 ods. 4</w:t>
      </w:r>
      <w:r w:rsidR="0032165C" w:rsidRPr="00E5511E">
        <w:rPr>
          <w:rFonts w:cs="Arial"/>
        </w:rPr>
        <w:t xml:space="preserve"> zákona o verejnom obstarávaní</w:t>
      </w:r>
      <w:r w:rsidRPr="00E5511E">
        <w:rPr>
          <w:rFonts w:cs="Arial"/>
        </w:rPr>
        <w:t>.</w:t>
      </w:r>
    </w:p>
    <w:p w14:paraId="21B92A02" w14:textId="77777777" w:rsidR="00657E65" w:rsidRPr="00E5511E" w:rsidRDefault="00657E65" w:rsidP="00042489">
      <w:pPr>
        <w:spacing w:after="120"/>
        <w:ind w:left="1021"/>
        <w:rPr>
          <w:rFonts w:cs="Arial"/>
        </w:rPr>
      </w:pPr>
      <w:r w:rsidRPr="00E5511E">
        <w:rPr>
          <w:rFonts w:cs="Arial"/>
        </w:rPr>
        <w:t>Ak žiadosť o nápravu bola zamietnutá, verejný obstarávateľ môž</w:t>
      </w:r>
      <w:r w:rsidR="0093130F" w:rsidRPr="00E5511E">
        <w:rPr>
          <w:rFonts w:cs="Arial"/>
        </w:rPr>
        <w:t>e</w:t>
      </w:r>
      <w:r w:rsidRPr="00E5511E">
        <w:rPr>
          <w:rFonts w:cs="Arial"/>
        </w:rPr>
        <w:t xml:space="preserve"> uzavrieť rámcovú dohodu s úspešným uchádzačom alebo uchádzačmi najskôr šestnásty deň odo dňa odoslania oznámenia o zamietnutí žiadosti o nápravu podľa § 165 ods. 3 písm. b), ak neboli doručené námietky podľa § 170 ods. 4.</w:t>
      </w:r>
    </w:p>
    <w:p w14:paraId="578D4FC3" w14:textId="77777777" w:rsidR="00055CD9" w:rsidRPr="00E5511E" w:rsidRDefault="00055CD9" w:rsidP="001B3613">
      <w:pPr>
        <w:numPr>
          <w:ilvl w:val="1"/>
          <w:numId w:val="1"/>
        </w:numPr>
        <w:spacing w:after="120"/>
        <w:ind w:left="1021" w:hanging="567"/>
        <w:rPr>
          <w:rFonts w:cs="Arial"/>
        </w:rPr>
      </w:pPr>
      <w:r w:rsidRPr="00E5511E">
        <w:rPr>
          <w:rFonts w:cs="Arial"/>
        </w:rPr>
        <w:t>Ak verejný obstarávateľ nekonal v žiadosti o nápravu a ak neboli doručené námietky podľa § 170 ods. 4, môže uzavrieť zmluvu, koncesnú zmluvu alebo rámcovú dohodu s úspešným uchádzačom alebo uchádzačmi najskôr šestnásty deň po uplynutí lehoty ustanovenej na vybavenie žiadosti o nápravu podľa § 165 ods. 3 zákona o verejnom obstarávaní.</w:t>
      </w:r>
    </w:p>
    <w:p w14:paraId="6339DF27" w14:textId="1BDC99DA" w:rsidR="00055CD9" w:rsidRPr="00E5511E" w:rsidRDefault="00055CD9" w:rsidP="001B3613">
      <w:pPr>
        <w:numPr>
          <w:ilvl w:val="1"/>
          <w:numId w:val="1"/>
        </w:numPr>
        <w:spacing w:after="120"/>
        <w:ind w:left="1021" w:hanging="567"/>
        <w:rPr>
          <w:rFonts w:cs="Arial"/>
        </w:rPr>
      </w:pPr>
      <w:r w:rsidRPr="00E5511E">
        <w:rPr>
          <w:rFonts w:cs="Arial"/>
        </w:rPr>
        <w:t>Bez toho, aby b</w:t>
      </w:r>
      <w:r w:rsidR="00042489" w:rsidRPr="00E5511E">
        <w:rPr>
          <w:rFonts w:cs="Arial"/>
        </w:rPr>
        <w:t>oli dotknuté ustanovenia bodov 2</w:t>
      </w:r>
      <w:r w:rsidR="009B5713">
        <w:rPr>
          <w:rFonts w:cs="Arial"/>
        </w:rPr>
        <w:t>7</w:t>
      </w:r>
      <w:r w:rsidR="00B843F4" w:rsidRPr="00E5511E">
        <w:rPr>
          <w:rFonts w:cs="Arial"/>
        </w:rPr>
        <w:t xml:space="preserve"> -</w:t>
      </w:r>
      <w:r w:rsidRPr="00E5511E">
        <w:rPr>
          <w:rFonts w:cs="Arial"/>
        </w:rPr>
        <w:t xml:space="preserve"> </w:t>
      </w:r>
      <w:r w:rsidR="00B843F4" w:rsidRPr="00E5511E">
        <w:rPr>
          <w:rFonts w:cs="Arial"/>
        </w:rPr>
        <w:t xml:space="preserve">1 </w:t>
      </w:r>
      <w:r w:rsidRPr="00E5511E">
        <w:rPr>
          <w:rFonts w:cs="Arial"/>
        </w:rPr>
        <w:t xml:space="preserve">až </w:t>
      </w:r>
      <w:r w:rsidR="00334B80" w:rsidRPr="00040C24">
        <w:rPr>
          <w:rFonts w:cs="Arial"/>
        </w:rPr>
        <w:t>4</w:t>
      </w:r>
      <w:r w:rsidRPr="00E5511E">
        <w:rPr>
          <w:rFonts w:cs="Arial"/>
        </w:rPr>
        <w:t>, ak boli doručené námietky, verejný obstarávateľ môž</w:t>
      </w:r>
      <w:r w:rsidR="0093130F" w:rsidRPr="00E5511E">
        <w:rPr>
          <w:rFonts w:cs="Arial"/>
        </w:rPr>
        <w:t>e</w:t>
      </w:r>
      <w:r w:rsidRPr="00E5511E">
        <w:rPr>
          <w:rFonts w:cs="Arial"/>
        </w:rPr>
        <w:t xml:space="preserve"> uzavrieť rámcovú dohodu s úspešným uchádzačom alebo uchádzačmi, ak nastane jedna z týchto skutočností:</w:t>
      </w:r>
    </w:p>
    <w:p w14:paraId="3E32C9EA" w14:textId="77777777" w:rsidR="00055CD9" w:rsidRPr="00E5511E" w:rsidRDefault="00055CD9" w:rsidP="009716B3">
      <w:pPr>
        <w:pStyle w:val="Odsekzoznamu"/>
        <w:numPr>
          <w:ilvl w:val="0"/>
          <w:numId w:val="15"/>
        </w:numPr>
        <w:spacing w:after="120"/>
        <w:rPr>
          <w:rFonts w:cs="Arial"/>
        </w:rPr>
      </w:pPr>
      <w:r w:rsidRPr="00E5511E">
        <w:rPr>
          <w:rFonts w:cs="Arial"/>
          <w:lang w:bidi="sk-SK"/>
        </w:rPr>
        <w:t xml:space="preserve">doručenie rozhodnutia úradu podľa § 174 ods. 1 </w:t>
      </w:r>
      <w:r w:rsidR="00042489" w:rsidRPr="00E5511E">
        <w:rPr>
          <w:rFonts w:cs="Arial"/>
          <w:lang w:bidi="sk-SK"/>
        </w:rPr>
        <w:t xml:space="preserve">zákona o verejnom obstarávaní, </w:t>
      </w:r>
      <w:r w:rsidRPr="00E5511E">
        <w:rPr>
          <w:rFonts w:cs="Arial"/>
          <w:lang w:bidi="sk-SK"/>
        </w:rPr>
        <w:t>verejnému obstarávateľovi,</w:t>
      </w:r>
    </w:p>
    <w:p w14:paraId="3D78DB51" w14:textId="77777777" w:rsidR="00055CD9" w:rsidRPr="00E5511E" w:rsidRDefault="00055CD9" w:rsidP="009716B3">
      <w:pPr>
        <w:pStyle w:val="Odsekzoznamu"/>
        <w:numPr>
          <w:ilvl w:val="0"/>
          <w:numId w:val="15"/>
        </w:numPr>
        <w:spacing w:after="120"/>
        <w:rPr>
          <w:rFonts w:cs="Arial"/>
        </w:rPr>
      </w:pPr>
      <w:r w:rsidRPr="00E5511E">
        <w:rPr>
          <w:rFonts w:cs="Arial"/>
          <w:lang w:bidi="sk-SK"/>
        </w:rPr>
        <w:t>márne uplynutie lehoty na podanie odvolania všetkým oprávneným osobám, dňom právoplatnosti rozhodnutia úradu podľa § 175 ods. 2 alebo ods. 3</w:t>
      </w:r>
      <w:r w:rsidR="00042489" w:rsidRPr="00E5511E">
        <w:rPr>
          <w:rFonts w:cs="Arial"/>
          <w:lang w:bidi="sk-SK"/>
        </w:rPr>
        <w:t xml:space="preserve"> zákona o verejnom obstarávaní</w:t>
      </w:r>
      <w:r w:rsidRPr="00E5511E">
        <w:rPr>
          <w:rFonts w:cs="Arial"/>
          <w:lang w:bidi="sk-SK"/>
        </w:rPr>
        <w:t>,</w:t>
      </w:r>
    </w:p>
    <w:p w14:paraId="60828CF0" w14:textId="77777777" w:rsidR="00055CD9" w:rsidRPr="00E5511E" w:rsidRDefault="00055CD9" w:rsidP="009716B3">
      <w:pPr>
        <w:pStyle w:val="Odsekzoznamu"/>
        <w:numPr>
          <w:ilvl w:val="0"/>
          <w:numId w:val="15"/>
        </w:numPr>
        <w:spacing w:after="120"/>
        <w:rPr>
          <w:rFonts w:cs="Arial"/>
        </w:rPr>
      </w:pPr>
      <w:r w:rsidRPr="00E5511E">
        <w:rPr>
          <w:rFonts w:cs="Arial"/>
          <w:lang w:bidi="sk-SK"/>
        </w:rPr>
        <w:t>doručenie rozhodnutia úradu o odvolaní verejnému obstarávateľovi.</w:t>
      </w:r>
    </w:p>
    <w:p w14:paraId="0B65BD37" w14:textId="77777777" w:rsidR="005648CD" w:rsidRPr="00BE6625" w:rsidRDefault="005648CD" w:rsidP="001B3613">
      <w:pPr>
        <w:numPr>
          <w:ilvl w:val="1"/>
          <w:numId w:val="1"/>
        </w:numPr>
        <w:spacing w:after="120"/>
        <w:ind w:left="1021" w:hanging="567"/>
        <w:rPr>
          <w:rFonts w:cs="Arial"/>
        </w:rPr>
      </w:pPr>
      <w:r w:rsidRPr="00E5511E">
        <w:rPr>
          <w:rFonts w:cs="Arial"/>
          <w:lang w:bidi="sk-SK"/>
        </w:rPr>
        <w:t xml:space="preserve">Úspešný uchádzač alebo uchádzači sú povinní poskytnúť verejnému obstarávateľovi riadnu súčinnosť potrebnú na uzavretie rámcovej dohody tak, aby mohli byť </w:t>
      </w:r>
      <w:r w:rsidRPr="00E5511E">
        <w:rPr>
          <w:rFonts w:cs="Arial"/>
          <w:b/>
          <w:lang w:bidi="sk-SK"/>
        </w:rPr>
        <w:t xml:space="preserve">uzavreté do 10 </w:t>
      </w:r>
      <w:r w:rsidRPr="00BE6625">
        <w:rPr>
          <w:rFonts w:cs="Arial"/>
          <w:b/>
          <w:lang w:bidi="sk-SK"/>
        </w:rPr>
        <w:t xml:space="preserve">pracovných dní odo dňa </w:t>
      </w:r>
      <w:r w:rsidR="00042489" w:rsidRPr="00BE6625">
        <w:rPr>
          <w:rFonts w:cs="Arial"/>
          <w:b/>
          <w:lang w:bidi="sk-SK"/>
        </w:rPr>
        <w:t>keď</w:t>
      </w:r>
      <w:r w:rsidRPr="00BE6625">
        <w:rPr>
          <w:rFonts w:cs="Arial"/>
          <w:b/>
          <w:lang w:bidi="sk-SK"/>
        </w:rPr>
        <w:t xml:space="preserve"> boli na ich uzavretie písomne vyzvaní</w:t>
      </w:r>
      <w:r w:rsidRPr="00BE6625">
        <w:rPr>
          <w:rFonts w:cs="Arial"/>
          <w:lang w:bidi="sk-SK"/>
        </w:rPr>
        <w:t>.</w:t>
      </w:r>
    </w:p>
    <w:p w14:paraId="2009EAC1" w14:textId="77777777" w:rsidR="005648CD" w:rsidRPr="00BE6625" w:rsidRDefault="00E307B7" w:rsidP="001B3613">
      <w:pPr>
        <w:numPr>
          <w:ilvl w:val="1"/>
          <w:numId w:val="1"/>
        </w:numPr>
        <w:spacing w:after="120"/>
        <w:ind w:left="1021" w:hanging="567"/>
        <w:rPr>
          <w:rFonts w:cs="Arial"/>
        </w:rPr>
      </w:pPr>
      <w:r w:rsidRPr="00BE6625">
        <w:rPr>
          <w:rFonts w:cs="Arial"/>
          <w:lang w:bidi="sk-SK"/>
        </w:rPr>
        <w:t>Ak úspešný uchádzač, ktorý sa po vyhodnotení ponúk umiestnil na 1. alebo 2. mieste v poradí odmietne uzavrieť rámcovú dohodu alebo nie sú splnené povinnosti podľa § 56 odseku 10 alebo odseku 11 zákona o verejnom obstarávaní, verejný obstarávateľ môže uzavrieť rámcovú dohodu s uchádzačom, ktorý sa umiestnil ako tretí v poradí.</w:t>
      </w:r>
    </w:p>
    <w:p w14:paraId="377FC089" w14:textId="16C08C63" w:rsidR="005648CD" w:rsidRPr="00BE6625" w:rsidRDefault="00E307B7" w:rsidP="001B3613">
      <w:pPr>
        <w:numPr>
          <w:ilvl w:val="1"/>
          <w:numId w:val="1"/>
        </w:numPr>
        <w:spacing w:after="120"/>
        <w:ind w:left="1021" w:hanging="567"/>
        <w:rPr>
          <w:rFonts w:cs="Arial"/>
        </w:rPr>
      </w:pPr>
      <w:r w:rsidRPr="00BE6625">
        <w:rPr>
          <w:rFonts w:cs="Arial"/>
          <w:lang w:bidi="sk-SK"/>
        </w:rPr>
        <w:t>Uchádzač, ktorý s</w:t>
      </w:r>
      <w:r w:rsidR="00BE6625">
        <w:rPr>
          <w:rFonts w:cs="Arial"/>
          <w:lang w:bidi="sk-SK"/>
        </w:rPr>
        <w:t>a umiestnil ako tretí v </w:t>
      </w:r>
      <w:r w:rsidR="00BE6625" w:rsidRPr="00BE6625">
        <w:rPr>
          <w:rFonts w:cs="Arial"/>
          <w:lang w:bidi="sk-SK"/>
        </w:rPr>
        <w:t>poradí</w:t>
      </w:r>
      <w:r w:rsidR="00334B80">
        <w:rPr>
          <w:rFonts w:cs="Arial"/>
          <w:lang w:bidi="sk-SK"/>
        </w:rPr>
        <w:t>, je povinný</w:t>
      </w:r>
      <w:r w:rsidRPr="00BE6625">
        <w:rPr>
          <w:rFonts w:cs="Arial"/>
          <w:lang w:bidi="sk-SK"/>
        </w:rPr>
        <w:t xml:space="preserve"> splniť povinnosť podľa § 56 odseku 11 zákona o verejnom obstarávaní a poskytnúť verejnému obstarávateľovi riadnu súčinnosť, potrebnú na uzavretie rámcovej dohody tak, aby mohla byť uzavretá do 10 pracovných dní odo dňa, keď bol na jej uzavretie písomne vyzvaný.</w:t>
      </w:r>
    </w:p>
    <w:p w14:paraId="3B0A1A1E" w14:textId="77777777" w:rsidR="002B23C2" w:rsidRPr="00BE6625" w:rsidRDefault="002B23C2" w:rsidP="00650F3F">
      <w:pPr>
        <w:numPr>
          <w:ilvl w:val="1"/>
          <w:numId w:val="1"/>
        </w:numPr>
        <w:spacing w:after="120"/>
        <w:ind w:left="1021" w:hanging="567"/>
        <w:rPr>
          <w:rFonts w:cs="Arial"/>
        </w:rPr>
      </w:pPr>
      <w:r w:rsidRPr="00BE6625">
        <w:rPr>
          <w:rFonts w:cs="Arial"/>
          <w:szCs w:val="20"/>
        </w:rPr>
        <w:t>Uchádzač, ako partner verejného sektora v zmysle ustanovenia § 2 zákona č. 315/2016 Z.z. o registri partnerov verejného sektora a o zmene a doplnení niektorých zákonov (ďalej len „ZoRPVS“), má povinnosť byť zapísaný v registri partnerov verejného sektora (ďalej len „register“), ktorého správcom a prevádzkovateľom je Ministerstvo spravodlivosti Slovenskej republiky</w:t>
      </w:r>
      <w:r w:rsidR="00650F3F" w:rsidRPr="00BE6625">
        <w:rPr>
          <w:rFonts w:cs="Arial"/>
          <w:szCs w:val="20"/>
        </w:rPr>
        <w:t xml:space="preserve"> a </w:t>
      </w:r>
      <w:r w:rsidR="00650F3F" w:rsidRPr="00BE6625">
        <w:rPr>
          <w:rFonts w:cs="Arial"/>
          <w:lang w:bidi="sk-SK"/>
        </w:rPr>
        <w:t>povinnosť mať v registri partnerov verejného sektora</w:t>
      </w:r>
      <w:r w:rsidR="00650F3F" w:rsidRPr="00BE6625">
        <w:rPr>
          <w:rFonts w:cs="Arial"/>
          <w:szCs w:val="20"/>
        </w:rPr>
        <w:t xml:space="preserve"> </w:t>
      </w:r>
      <w:r w:rsidR="00650F3F" w:rsidRPr="00BE6625">
        <w:rPr>
          <w:rFonts w:cs="Arial"/>
          <w:lang w:bidi="sk-SK"/>
        </w:rPr>
        <w:t>zapísaných konečných užívateľov výhod</w:t>
      </w:r>
      <w:r w:rsidRPr="00BE6625">
        <w:rPr>
          <w:rFonts w:cs="Arial"/>
          <w:szCs w:val="20"/>
        </w:rPr>
        <w:t xml:space="preserve">. </w:t>
      </w:r>
    </w:p>
    <w:p w14:paraId="0D98BC48" w14:textId="190AB848" w:rsidR="005648CD" w:rsidRPr="00BE6625" w:rsidRDefault="005648CD" w:rsidP="002B23C2">
      <w:pPr>
        <w:numPr>
          <w:ilvl w:val="1"/>
          <w:numId w:val="1"/>
        </w:numPr>
        <w:spacing w:after="120"/>
        <w:ind w:left="1021" w:hanging="567"/>
        <w:rPr>
          <w:rFonts w:cs="Arial"/>
        </w:rPr>
      </w:pPr>
      <w:r w:rsidRPr="00BE6625">
        <w:rPr>
          <w:rFonts w:cs="Arial"/>
          <w:lang w:bidi="sk-SK"/>
        </w:rPr>
        <w:t xml:space="preserve">Povinnosť mať zapísaných konečných užívateľov výhod v registri </w:t>
      </w:r>
      <w:r w:rsidR="003B3F0D" w:rsidRPr="00BE6625">
        <w:rPr>
          <w:rFonts w:cs="Arial"/>
          <w:lang w:bidi="sk-SK"/>
        </w:rPr>
        <w:t>partnerov verejného sektora</w:t>
      </w:r>
      <w:r w:rsidRPr="00BE6625">
        <w:rPr>
          <w:rFonts w:cs="Arial"/>
          <w:lang w:bidi="sk-SK"/>
        </w:rPr>
        <w:t xml:space="preserve"> sa vzťahuje </w:t>
      </w:r>
      <w:r w:rsidR="002B23C2" w:rsidRPr="00BE6625">
        <w:rPr>
          <w:rFonts w:cs="Arial"/>
          <w:lang w:bidi="sk-SK"/>
        </w:rPr>
        <w:t xml:space="preserve">aj </w:t>
      </w:r>
      <w:r w:rsidRPr="00BE6625">
        <w:rPr>
          <w:rFonts w:cs="Arial"/>
          <w:lang w:bidi="sk-SK"/>
        </w:rPr>
        <w:t xml:space="preserve">na </w:t>
      </w:r>
      <w:r w:rsidR="002B23C2" w:rsidRPr="00BE6625">
        <w:rPr>
          <w:rFonts w:cs="Arial"/>
          <w:lang w:bidi="sk-SK"/>
        </w:rPr>
        <w:t xml:space="preserve">všetkých subdodávateľov uchádzača </w:t>
      </w:r>
      <w:r w:rsidRPr="00BE6625">
        <w:rPr>
          <w:rFonts w:cs="Arial"/>
          <w:lang w:bidi="sk-SK"/>
        </w:rPr>
        <w:t>po celú dobu trvania zmluvy, koncesnej zmluvy alebo rámcovej dohody, ktorá je výsledkom postupu verejného obstarávania</w:t>
      </w:r>
      <w:r w:rsidR="00D95A0F">
        <w:rPr>
          <w:rFonts w:cs="Arial"/>
          <w:lang w:bidi="sk-SK"/>
        </w:rPr>
        <w:t>, pokiaľ im táto povinnosť vyplýva zo zákona č. 315/2016 Z.z. o registri partnerov verejného sektora a o zmene a doplnení niektorých zákonov.</w:t>
      </w:r>
    </w:p>
    <w:p w14:paraId="474F6C58" w14:textId="02A555BC" w:rsidR="009B012A" w:rsidRPr="009B1052" w:rsidRDefault="005648CD" w:rsidP="009B012A">
      <w:pPr>
        <w:numPr>
          <w:ilvl w:val="1"/>
          <w:numId w:val="1"/>
        </w:numPr>
        <w:spacing w:after="120"/>
        <w:ind w:left="1021" w:hanging="567"/>
        <w:rPr>
          <w:rFonts w:cs="Arial"/>
          <w:color w:val="FF0000"/>
        </w:rPr>
      </w:pPr>
      <w:r w:rsidRPr="009B1052">
        <w:rPr>
          <w:rFonts w:cs="Arial"/>
          <w:lang w:bidi="sk-SK"/>
        </w:rPr>
        <w:t xml:space="preserve">Povinnosť mať zapísaných konečných užívateľov výhod v registri </w:t>
      </w:r>
      <w:r w:rsidR="009B012A" w:rsidRPr="009B1052">
        <w:rPr>
          <w:rFonts w:cs="Arial"/>
          <w:lang w:bidi="sk-SK"/>
        </w:rPr>
        <w:t>partnerov verejného sektora sa vzťahuje na každého člena skupiny dodávateľov, p</w:t>
      </w:r>
      <w:r w:rsidR="00040C24">
        <w:rPr>
          <w:rFonts w:cs="Arial"/>
          <w:lang w:bidi="sk-SK"/>
        </w:rPr>
        <w:t>okiaľ mu táto povinnosť vyplýva</w:t>
      </w:r>
      <w:r w:rsidRPr="009B1052">
        <w:rPr>
          <w:rFonts w:cs="Arial"/>
          <w:lang w:bidi="sk-SK"/>
        </w:rPr>
        <w:t xml:space="preserve"> </w:t>
      </w:r>
      <w:r w:rsidR="009B012A" w:rsidRPr="009B012A">
        <w:rPr>
          <w:rFonts w:cs="Arial"/>
          <w:lang w:bidi="sk-SK"/>
        </w:rPr>
        <w:t xml:space="preserve">zo zákona č. 315/2016 </w:t>
      </w:r>
      <w:r w:rsidR="009B012A">
        <w:rPr>
          <w:rFonts w:cs="Arial"/>
          <w:lang w:bidi="sk-SK"/>
        </w:rPr>
        <w:t>Z.z. o registri partnerov verejného sektora a o zmene a doplnení niektorých zákonov</w:t>
      </w:r>
      <w:r w:rsidR="009B012A">
        <w:rPr>
          <w:rFonts w:cs="Arial"/>
          <w:color w:val="FF0000"/>
          <w:lang w:bidi="sk-SK"/>
        </w:rPr>
        <w:t>.</w:t>
      </w:r>
    </w:p>
    <w:p w14:paraId="21666F5F" w14:textId="77777777" w:rsidR="0018313B" w:rsidRDefault="003F5F65" w:rsidP="002B23C2">
      <w:pPr>
        <w:numPr>
          <w:ilvl w:val="1"/>
          <w:numId w:val="1"/>
        </w:numPr>
        <w:spacing w:after="120"/>
        <w:ind w:left="1021" w:hanging="567"/>
        <w:rPr>
          <w:rFonts w:cs="Arial"/>
        </w:rPr>
      </w:pPr>
      <w:r w:rsidRPr="002B23C2">
        <w:rPr>
          <w:rFonts w:cs="Arial"/>
          <w:lang w:bidi="sk-SK"/>
        </w:rPr>
        <w:t>Verejný obstarávateľ požaduje, aby úspešný uchádzač v rámcovej dohode najneskôr v čase jej uzavretia uviedol údaje o všetkých známych subdodávateľoch, údaje o osobe oprávnenej konať za subdodávateľa v rozsahu meno a priezvisko, adresa pobytu, dátum narodenia</w:t>
      </w:r>
      <w:r w:rsidR="0018313B" w:rsidRPr="002B23C2">
        <w:rPr>
          <w:rFonts w:cs="Arial"/>
          <w:lang w:bidi="sk-SK"/>
        </w:rPr>
        <w:t>.</w:t>
      </w:r>
    </w:p>
    <w:p w14:paraId="247AA98A" w14:textId="77777777" w:rsidR="00BE6625" w:rsidRPr="002B23C2" w:rsidRDefault="00BE6625" w:rsidP="00BE6625">
      <w:pPr>
        <w:spacing w:after="120"/>
        <w:ind w:left="1021"/>
        <w:rPr>
          <w:rFonts w:cs="Arial"/>
        </w:rPr>
      </w:pPr>
    </w:p>
    <w:p w14:paraId="71CB6228" w14:textId="77777777" w:rsidR="0018313B" w:rsidRPr="00E5511E" w:rsidRDefault="0018313B" w:rsidP="0018313B">
      <w:pPr>
        <w:pStyle w:val="Nadpis2"/>
        <w:rPr>
          <w:rFonts w:cs="Arial"/>
        </w:rPr>
      </w:pPr>
      <w:bookmarkStart w:id="121" w:name="_Toc457376846"/>
      <w:bookmarkStart w:id="122" w:name="_Toc458627871"/>
      <w:bookmarkStart w:id="123" w:name="_Toc459104787"/>
      <w:bookmarkStart w:id="124" w:name="_Toc476333304"/>
      <w:r w:rsidRPr="00E5511E">
        <w:rPr>
          <w:rFonts w:cs="Arial"/>
        </w:rPr>
        <w:t>Časť VIII.</w:t>
      </w:r>
      <w:bookmarkEnd w:id="121"/>
      <w:bookmarkEnd w:id="122"/>
      <w:bookmarkEnd w:id="123"/>
      <w:bookmarkEnd w:id="124"/>
    </w:p>
    <w:p w14:paraId="22817FC9" w14:textId="77777777" w:rsidR="0018313B" w:rsidRPr="00E5511E" w:rsidRDefault="0018313B" w:rsidP="0018313B">
      <w:pPr>
        <w:pStyle w:val="Nadpis2"/>
      </w:pPr>
      <w:bookmarkStart w:id="125" w:name="_Toc476333305"/>
      <w:r w:rsidRPr="00E5511E">
        <w:t>Elektronická aukcia</w:t>
      </w:r>
      <w:bookmarkEnd w:id="125"/>
    </w:p>
    <w:p w14:paraId="5D10012F" w14:textId="77777777" w:rsidR="00100F41" w:rsidRPr="00E5511E" w:rsidRDefault="0018313B" w:rsidP="00DF3D95">
      <w:pPr>
        <w:pStyle w:val="Nadpis3"/>
        <w:rPr>
          <w:rFonts w:cs="Arial"/>
        </w:rPr>
      </w:pPr>
      <w:bookmarkStart w:id="126" w:name="_Toc476333306"/>
      <w:bookmarkEnd w:id="120"/>
      <w:r w:rsidRPr="00E5511E">
        <w:rPr>
          <w:rFonts w:cs="Arial"/>
        </w:rPr>
        <w:t>Všeobecné informácie</w:t>
      </w:r>
      <w:r w:rsidR="00061385">
        <w:rPr>
          <w:rFonts w:cs="Arial"/>
        </w:rPr>
        <w:t xml:space="preserve"> </w:t>
      </w:r>
      <w:r w:rsidR="00061385" w:rsidRPr="00061385">
        <w:rPr>
          <w:rFonts w:cs="Arial"/>
        </w:rPr>
        <w:t>(primárna elektronická aukci</w:t>
      </w:r>
      <w:r w:rsidR="00061385">
        <w:rPr>
          <w:rFonts w:cs="Arial"/>
        </w:rPr>
        <w:t>a</w:t>
      </w:r>
      <w:r w:rsidR="00061385" w:rsidRPr="00061385">
        <w:rPr>
          <w:rFonts w:cs="Arial"/>
        </w:rPr>
        <w:t>)</w:t>
      </w:r>
      <w:bookmarkEnd w:id="126"/>
    </w:p>
    <w:p w14:paraId="4A0A46A2" w14:textId="77777777" w:rsidR="00100F41" w:rsidRPr="00BF25FF" w:rsidRDefault="000603D2" w:rsidP="003F0CA9">
      <w:pPr>
        <w:numPr>
          <w:ilvl w:val="1"/>
          <w:numId w:val="1"/>
        </w:numPr>
        <w:spacing w:after="120"/>
        <w:ind w:left="1021" w:hanging="567"/>
        <w:rPr>
          <w:rFonts w:cs="Arial"/>
        </w:rPr>
      </w:pPr>
      <w:r w:rsidRPr="00BF25FF">
        <w:rPr>
          <w:rFonts w:cs="Arial"/>
        </w:rPr>
        <w:t xml:space="preserve">Elektronická </w:t>
      </w:r>
      <w:r w:rsidR="0018313B" w:rsidRPr="00BF25FF">
        <w:rPr>
          <w:rFonts w:cs="Arial"/>
        </w:rPr>
        <w:t>aukcia je opakujúci sa proces, ktorý využíva elektronické systémy certifikované podľa § 151 zákona o verejnom obstarávaní na predkladanie na predkladanie nových cien upravených smerom nadol.</w:t>
      </w:r>
      <w:r w:rsidR="00A245F7" w:rsidRPr="00BF25FF">
        <w:rPr>
          <w:rFonts w:cs="Arial"/>
        </w:rPr>
        <w:t xml:space="preserve"> </w:t>
      </w:r>
      <w:r w:rsidR="0007069D" w:rsidRPr="00BF25FF">
        <w:rPr>
          <w:rFonts w:cs="Arial"/>
        </w:rPr>
        <w:t>Na každú časť predmetu záka</w:t>
      </w:r>
      <w:r w:rsidR="00A245F7" w:rsidRPr="00BF25FF">
        <w:rPr>
          <w:rFonts w:cs="Arial"/>
        </w:rPr>
        <w:t>zky bude vykona</w:t>
      </w:r>
      <w:r w:rsidR="0007069D" w:rsidRPr="00BF25FF">
        <w:rPr>
          <w:rFonts w:cs="Arial"/>
        </w:rPr>
        <w:t>ná samostatná elektronická aukcia</w:t>
      </w:r>
      <w:r w:rsidR="00A245F7" w:rsidRPr="00BF25FF">
        <w:rPr>
          <w:rFonts w:cs="Arial"/>
        </w:rPr>
        <w:t>.</w:t>
      </w:r>
    </w:p>
    <w:p w14:paraId="07449789" w14:textId="77777777" w:rsidR="00100F41" w:rsidRPr="00BF25FF" w:rsidRDefault="000603D2" w:rsidP="003F0CA9">
      <w:pPr>
        <w:numPr>
          <w:ilvl w:val="1"/>
          <w:numId w:val="1"/>
        </w:numPr>
        <w:spacing w:after="120"/>
        <w:ind w:left="1021" w:hanging="567"/>
        <w:rPr>
          <w:rFonts w:cs="Arial"/>
        </w:rPr>
      </w:pPr>
      <w:r w:rsidRPr="00BF25FF">
        <w:rPr>
          <w:rFonts w:cs="Arial"/>
        </w:rPr>
        <w:t xml:space="preserve">Účelom </w:t>
      </w:r>
      <w:r w:rsidR="00605A25" w:rsidRPr="00BF25FF">
        <w:rPr>
          <w:rFonts w:cs="Arial"/>
        </w:rPr>
        <w:t>e</w:t>
      </w:r>
      <w:r w:rsidR="0007069D" w:rsidRPr="00BF25FF">
        <w:rPr>
          <w:rFonts w:cs="Arial"/>
        </w:rPr>
        <w:t>lektronickej</w:t>
      </w:r>
      <w:r w:rsidRPr="00BF25FF">
        <w:rPr>
          <w:rFonts w:cs="Arial"/>
        </w:rPr>
        <w:t xml:space="preserve"> </w:t>
      </w:r>
      <w:r w:rsidR="0089163D" w:rsidRPr="00BF25FF">
        <w:rPr>
          <w:rFonts w:cs="Arial"/>
        </w:rPr>
        <w:t>aukcie je zostavenie poradia ponúk automatizovaným vyhodnotením, ktoré sa uskutoční po úvodnom vyhodnotení ponúk.</w:t>
      </w:r>
    </w:p>
    <w:p w14:paraId="6D761EB6" w14:textId="77777777" w:rsidR="00100F41" w:rsidRPr="0029575D" w:rsidRDefault="00645014" w:rsidP="003F0CA9">
      <w:pPr>
        <w:numPr>
          <w:ilvl w:val="1"/>
          <w:numId w:val="1"/>
        </w:numPr>
        <w:spacing w:after="120"/>
        <w:ind w:left="1021" w:hanging="567"/>
        <w:rPr>
          <w:rFonts w:cs="Arial"/>
        </w:rPr>
      </w:pPr>
      <w:r w:rsidRPr="00BF25FF">
        <w:rPr>
          <w:rFonts w:cs="Arial"/>
          <w:lang w:bidi="sk-SK"/>
        </w:rPr>
        <w:t xml:space="preserve">Verejný </w:t>
      </w:r>
      <w:r w:rsidRPr="0029575D">
        <w:rPr>
          <w:rFonts w:cs="Arial"/>
          <w:lang w:bidi="sk-SK"/>
        </w:rPr>
        <w:t>obstarávateľ vyzv</w:t>
      </w:r>
      <w:r w:rsidR="00464585" w:rsidRPr="0029575D">
        <w:rPr>
          <w:rFonts w:cs="Arial"/>
          <w:lang w:bidi="sk-SK"/>
        </w:rPr>
        <w:t>e</w:t>
      </w:r>
      <w:r w:rsidRPr="0029575D">
        <w:rPr>
          <w:rFonts w:cs="Arial"/>
          <w:lang w:bidi="sk-SK"/>
        </w:rPr>
        <w:t xml:space="preserve"> elektronickými prostriedkami súčasne všetkých uchádzačov, ktorí neboli vylúčení a ktorých ponuky spĺňajú určené požiadavky, na účasť</w:t>
      </w:r>
      <w:r w:rsidR="00C6245D" w:rsidRPr="0029575D">
        <w:rPr>
          <w:rFonts w:cs="Arial"/>
          <w:lang w:bidi="sk-SK"/>
        </w:rPr>
        <w:t xml:space="preserve"> </w:t>
      </w:r>
      <w:r w:rsidR="0007069D" w:rsidRPr="0029575D">
        <w:rPr>
          <w:rFonts w:cs="Arial"/>
          <w:lang w:bidi="sk-SK"/>
        </w:rPr>
        <w:t>pre danú časť</w:t>
      </w:r>
      <w:r w:rsidRPr="0029575D">
        <w:rPr>
          <w:rFonts w:cs="Arial"/>
          <w:lang w:bidi="sk-SK"/>
        </w:rPr>
        <w:t xml:space="preserve"> v</w:t>
      </w:r>
      <w:r w:rsidR="000603D2" w:rsidRPr="0029575D">
        <w:rPr>
          <w:rFonts w:cs="Arial"/>
          <w:lang w:bidi="sk-SK"/>
        </w:rPr>
        <w:t> </w:t>
      </w:r>
      <w:r w:rsidR="003F45AE" w:rsidRPr="0029575D">
        <w:rPr>
          <w:rFonts w:cs="Arial"/>
          <w:lang w:bidi="sk-SK"/>
        </w:rPr>
        <w:t>e</w:t>
      </w:r>
      <w:r w:rsidR="0007069D" w:rsidRPr="0029575D">
        <w:rPr>
          <w:rFonts w:cs="Arial"/>
        </w:rPr>
        <w:t>lektronickej</w:t>
      </w:r>
      <w:r w:rsidR="000603D2" w:rsidRPr="0029575D">
        <w:rPr>
          <w:rFonts w:cs="Arial"/>
        </w:rPr>
        <w:t xml:space="preserve"> </w:t>
      </w:r>
      <w:r w:rsidRPr="0029575D">
        <w:rPr>
          <w:rFonts w:cs="Arial"/>
        </w:rPr>
        <w:t>aukcii</w:t>
      </w:r>
      <w:r w:rsidR="00100F41" w:rsidRPr="0029575D">
        <w:rPr>
          <w:rFonts w:cs="Arial"/>
        </w:rPr>
        <w:t>.</w:t>
      </w:r>
    </w:p>
    <w:p w14:paraId="678511F1" w14:textId="77777777" w:rsidR="00100F41" w:rsidRPr="0029575D" w:rsidRDefault="003F45AE" w:rsidP="003F0CA9">
      <w:pPr>
        <w:numPr>
          <w:ilvl w:val="1"/>
          <w:numId w:val="1"/>
        </w:numPr>
        <w:spacing w:after="120"/>
        <w:ind w:left="1021" w:hanging="567"/>
        <w:rPr>
          <w:rFonts w:cs="Arial"/>
        </w:rPr>
      </w:pPr>
      <w:r w:rsidRPr="0029575D">
        <w:rPr>
          <w:rFonts w:cs="Arial"/>
        </w:rPr>
        <w:t>E</w:t>
      </w:r>
      <w:r w:rsidR="000603D2" w:rsidRPr="0029575D">
        <w:rPr>
          <w:rFonts w:cs="Arial"/>
        </w:rPr>
        <w:t xml:space="preserve">lektronická </w:t>
      </w:r>
      <w:r w:rsidR="00645014" w:rsidRPr="0029575D">
        <w:rPr>
          <w:rFonts w:cs="Arial"/>
        </w:rPr>
        <w:t xml:space="preserve">aukcia </w:t>
      </w:r>
      <w:r w:rsidR="00645014" w:rsidRPr="0029575D">
        <w:rPr>
          <w:rFonts w:cs="Arial"/>
          <w:lang w:bidi="sk-SK"/>
        </w:rPr>
        <w:t>nemôže začať skôr ako dva pracovné dni odo dňa odoslania výzvy na účasť v</w:t>
      </w:r>
      <w:r w:rsidR="000603D2" w:rsidRPr="0029575D">
        <w:rPr>
          <w:rFonts w:cs="Arial"/>
          <w:lang w:bidi="sk-SK"/>
        </w:rPr>
        <w:t> </w:t>
      </w:r>
      <w:r w:rsidRPr="0029575D">
        <w:rPr>
          <w:rFonts w:cs="Arial"/>
        </w:rPr>
        <w:t>e</w:t>
      </w:r>
      <w:r w:rsidR="0007069D" w:rsidRPr="0029575D">
        <w:rPr>
          <w:rFonts w:cs="Arial"/>
        </w:rPr>
        <w:t>lektronickej</w:t>
      </w:r>
      <w:r w:rsidR="000603D2" w:rsidRPr="0029575D">
        <w:rPr>
          <w:rFonts w:cs="Arial"/>
        </w:rPr>
        <w:t xml:space="preserve"> </w:t>
      </w:r>
      <w:r w:rsidR="00645014" w:rsidRPr="0029575D">
        <w:rPr>
          <w:rFonts w:cs="Arial"/>
        </w:rPr>
        <w:t>aukcii</w:t>
      </w:r>
      <w:r w:rsidR="00100F41" w:rsidRPr="0029575D">
        <w:rPr>
          <w:rFonts w:cs="Arial"/>
        </w:rPr>
        <w:t>.</w:t>
      </w:r>
    </w:p>
    <w:p w14:paraId="770E450E" w14:textId="77777777" w:rsidR="00100F41" w:rsidRPr="0029575D" w:rsidRDefault="00ED3A7D" w:rsidP="003F0CA9">
      <w:pPr>
        <w:numPr>
          <w:ilvl w:val="1"/>
          <w:numId w:val="1"/>
        </w:numPr>
        <w:spacing w:after="120"/>
        <w:ind w:left="1021" w:hanging="567"/>
        <w:rPr>
          <w:rFonts w:cs="Arial"/>
        </w:rPr>
      </w:pPr>
      <w:r w:rsidRPr="0029575D">
        <w:rPr>
          <w:rFonts w:cs="Arial"/>
          <w:lang w:bidi="sk-SK"/>
        </w:rPr>
        <w:t>Verejný obsta</w:t>
      </w:r>
      <w:r w:rsidR="000603D2" w:rsidRPr="0029575D">
        <w:rPr>
          <w:rFonts w:cs="Arial"/>
          <w:lang w:bidi="sk-SK"/>
        </w:rPr>
        <w:t xml:space="preserve">rávateľ nie je povinný použiť </w:t>
      </w:r>
      <w:r w:rsidR="003F45AE" w:rsidRPr="0029575D">
        <w:rPr>
          <w:rFonts w:cs="Arial"/>
          <w:lang w:bidi="sk-SK"/>
        </w:rPr>
        <w:t>e</w:t>
      </w:r>
      <w:r w:rsidR="0007069D" w:rsidRPr="0029575D">
        <w:rPr>
          <w:rFonts w:cs="Arial"/>
        </w:rPr>
        <w:t>lektronickú</w:t>
      </w:r>
      <w:r w:rsidR="000603D2" w:rsidRPr="0029575D">
        <w:rPr>
          <w:rFonts w:cs="Arial"/>
          <w:lang w:bidi="sk-SK"/>
        </w:rPr>
        <w:t xml:space="preserve"> </w:t>
      </w:r>
      <w:r w:rsidRPr="0029575D">
        <w:rPr>
          <w:rFonts w:cs="Arial"/>
          <w:lang w:bidi="sk-SK"/>
        </w:rPr>
        <w:t>aukciu, ak by sa aukcie zúčastnil len jeden uchádzač</w:t>
      </w:r>
      <w:r w:rsidR="00100F41" w:rsidRPr="0029575D">
        <w:rPr>
          <w:rFonts w:cs="Arial"/>
        </w:rPr>
        <w:t>.</w:t>
      </w:r>
    </w:p>
    <w:p w14:paraId="797C299C" w14:textId="77777777" w:rsidR="00100F41" w:rsidRPr="009B5713" w:rsidRDefault="00ED3A7D" w:rsidP="003F0CA9">
      <w:pPr>
        <w:numPr>
          <w:ilvl w:val="1"/>
          <w:numId w:val="1"/>
        </w:numPr>
        <w:spacing w:after="120"/>
        <w:ind w:left="1021" w:hanging="567"/>
        <w:rPr>
          <w:rFonts w:cs="Arial"/>
        </w:rPr>
      </w:pPr>
      <w:r w:rsidRPr="0029575D">
        <w:rPr>
          <w:rFonts w:cs="Arial"/>
          <w:lang w:bidi="sk-SK"/>
        </w:rPr>
        <w:t xml:space="preserve">Elektronická aukčná  sieň (ďalej len „e-aukčná sieň“) je prostredie umiestnené na určenej  adrese vo verejnej dátovej sieti Internet, v </w:t>
      </w:r>
      <w:r w:rsidRPr="009B5713">
        <w:rPr>
          <w:rFonts w:cs="Arial"/>
          <w:lang w:bidi="sk-SK"/>
        </w:rPr>
        <w:t>ktorom uchádzači predkladajú nové ceny upravené smerom nadol</w:t>
      </w:r>
      <w:r w:rsidR="00645014" w:rsidRPr="009B5713">
        <w:rPr>
          <w:rFonts w:cs="Arial"/>
          <w:lang w:bidi="sk-SK"/>
        </w:rPr>
        <w:t>.</w:t>
      </w:r>
    </w:p>
    <w:p w14:paraId="2B554BDF" w14:textId="5C7EB74F" w:rsidR="00100F41" w:rsidRPr="009B5713" w:rsidRDefault="00ED3A7D" w:rsidP="003F0CA9">
      <w:pPr>
        <w:numPr>
          <w:ilvl w:val="1"/>
          <w:numId w:val="1"/>
        </w:numPr>
        <w:spacing w:after="120"/>
        <w:ind w:left="1021" w:hanging="567"/>
        <w:rPr>
          <w:rFonts w:cs="Arial"/>
        </w:rPr>
      </w:pPr>
      <w:r w:rsidRPr="009B5713">
        <w:rPr>
          <w:rFonts w:cs="Arial"/>
          <w:lang w:bidi="sk-SK"/>
        </w:rPr>
        <w:t>Prípravné kolo je časť postupu,</w:t>
      </w:r>
      <w:r w:rsidR="004A48B5" w:rsidRPr="009B5713">
        <w:rPr>
          <w:rFonts w:cs="Arial"/>
          <w:lang w:bidi="sk-SK"/>
        </w:rPr>
        <w:t xml:space="preserve"> v ktorom sa po </w:t>
      </w:r>
      <w:r w:rsidR="004A48B5" w:rsidRPr="009B5713">
        <w:t>sprístupnení eA</w:t>
      </w:r>
      <w:r w:rsidRPr="009B5713">
        <w:t>ukčnej siene</w:t>
      </w:r>
      <w:r w:rsidRPr="009B5713">
        <w:rPr>
          <w:rFonts w:cs="Arial"/>
          <w:lang w:bidi="sk-SK"/>
        </w:rPr>
        <w:t xml:space="preserve"> uchádzači oboznámia s  aukčným prostredím </w:t>
      </w:r>
      <w:r w:rsidR="00B5736C" w:rsidRPr="009B5713">
        <w:rPr>
          <w:rFonts w:cs="Arial"/>
          <w:lang w:bidi="sk-SK"/>
        </w:rPr>
        <w:t xml:space="preserve">pred </w:t>
      </w:r>
      <w:r w:rsidR="004A48B5" w:rsidRPr="009B5713">
        <w:t>zahájením A</w:t>
      </w:r>
      <w:r w:rsidR="00B5736C" w:rsidRPr="009B5713">
        <w:t>ukčného kola</w:t>
      </w:r>
      <w:r w:rsidR="00B5736C" w:rsidRPr="009B5713">
        <w:rPr>
          <w:rFonts w:cs="Arial"/>
          <w:lang w:bidi="sk-SK"/>
        </w:rPr>
        <w:t xml:space="preserve"> (</w:t>
      </w:r>
      <w:r w:rsidR="00B5736C" w:rsidRPr="009B5713">
        <w:rPr>
          <w:rFonts w:cs="Arial"/>
        </w:rPr>
        <w:t>elektronick</w:t>
      </w:r>
      <w:r w:rsidR="0007069D" w:rsidRPr="009B5713">
        <w:rPr>
          <w:rFonts w:cs="Arial"/>
        </w:rPr>
        <w:t>ej</w:t>
      </w:r>
      <w:r w:rsidR="00B5736C" w:rsidRPr="009B5713">
        <w:rPr>
          <w:rFonts w:cs="Arial"/>
        </w:rPr>
        <w:t xml:space="preserve"> </w:t>
      </w:r>
      <w:r w:rsidR="00B5720B">
        <w:rPr>
          <w:rFonts w:cs="Arial"/>
          <w:lang w:bidi="sk-SK"/>
        </w:rPr>
        <w:t>aukcie)</w:t>
      </w:r>
      <w:r w:rsidR="00100F41" w:rsidRPr="009B5713">
        <w:rPr>
          <w:rFonts w:cs="Arial"/>
        </w:rPr>
        <w:t>.</w:t>
      </w:r>
    </w:p>
    <w:p w14:paraId="024C69C8" w14:textId="77777777" w:rsidR="00100F41" w:rsidRPr="009B5713" w:rsidRDefault="00ED3A7D" w:rsidP="003F0CA9">
      <w:pPr>
        <w:numPr>
          <w:ilvl w:val="1"/>
          <w:numId w:val="1"/>
        </w:numPr>
        <w:spacing w:after="120"/>
        <w:ind w:left="1021" w:hanging="567"/>
        <w:rPr>
          <w:rFonts w:cs="Arial"/>
        </w:rPr>
      </w:pPr>
      <w:r w:rsidRPr="009B5713">
        <w:rPr>
          <w:rFonts w:cs="Arial"/>
          <w:lang w:bidi="sk-SK"/>
        </w:rPr>
        <w:t>Aukčné kolo (</w:t>
      </w:r>
      <w:r w:rsidR="0001490F" w:rsidRPr="009B5713">
        <w:rPr>
          <w:rFonts w:cs="Arial"/>
        </w:rPr>
        <w:t xml:space="preserve">elektronická </w:t>
      </w:r>
      <w:r w:rsidRPr="009B5713">
        <w:rPr>
          <w:rFonts w:cs="Arial"/>
          <w:lang w:bidi="sk-SK"/>
        </w:rPr>
        <w:t>aukcia) je časť postupu, v ktorom prebieha on-line vzájomné porovnávanie cien ponúkaných uchádzačmi prihláse</w:t>
      </w:r>
      <w:r w:rsidR="00B5736C" w:rsidRPr="009B5713">
        <w:rPr>
          <w:rFonts w:cs="Arial"/>
          <w:lang w:bidi="sk-SK"/>
        </w:rPr>
        <w:t xml:space="preserve">ných do </w:t>
      </w:r>
      <w:r w:rsidR="00B5736C" w:rsidRPr="009B5713">
        <w:rPr>
          <w:rFonts w:cs="Arial"/>
        </w:rPr>
        <w:t>elektronick</w:t>
      </w:r>
      <w:r w:rsidR="0007069D" w:rsidRPr="009B5713">
        <w:rPr>
          <w:rFonts w:cs="Arial"/>
        </w:rPr>
        <w:t>ej</w:t>
      </w:r>
      <w:r w:rsidR="00B5736C" w:rsidRPr="009B5713">
        <w:rPr>
          <w:rFonts w:cs="Arial"/>
        </w:rPr>
        <w:t xml:space="preserve"> </w:t>
      </w:r>
      <w:r w:rsidRPr="009B5713">
        <w:rPr>
          <w:rFonts w:cs="Arial"/>
          <w:lang w:bidi="sk-SK"/>
        </w:rPr>
        <w:t>aukcie a ich vyhodnocovanie v limitovanom čase</w:t>
      </w:r>
      <w:r w:rsidR="00100F41" w:rsidRPr="009B5713">
        <w:rPr>
          <w:rFonts w:cs="Arial"/>
          <w:szCs w:val="20"/>
        </w:rPr>
        <w:t>.</w:t>
      </w:r>
    </w:p>
    <w:p w14:paraId="4882C0DF" w14:textId="77777777" w:rsidR="00ED3A7D" w:rsidRPr="009E41C9" w:rsidRDefault="00ED3A7D" w:rsidP="00ED3A7D">
      <w:pPr>
        <w:pStyle w:val="Nadpis3"/>
        <w:rPr>
          <w:rFonts w:cs="Arial"/>
        </w:rPr>
      </w:pPr>
      <w:bookmarkStart w:id="127" w:name="_Toc476333307"/>
      <w:r w:rsidRPr="009E41C9">
        <w:rPr>
          <w:rFonts w:cs="Arial"/>
        </w:rPr>
        <w:t>Priebeh aukcie</w:t>
      </w:r>
      <w:r w:rsidR="00061385" w:rsidRPr="009E41C9">
        <w:rPr>
          <w:rFonts w:cs="Arial"/>
        </w:rPr>
        <w:t xml:space="preserve"> (primárna elektronická aukcia)</w:t>
      </w:r>
      <w:bookmarkEnd w:id="127"/>
    </w:p>
    <w:p w14:paraId="5B2E1317" w14:textId="5D7AB382" w:rsidR="00BA61E7" w:rsidRPr="009E41C9" w:rsidRDefault="00E307B7" w:rsidP="00DD42BF">
      <w:pPr>
        <w:numPr>
          <w:ilvl w:val="1"/>
          <w:numId w:val="1"/>
        </w:numPr>
        <w:spacing w:after="120"/>
        <w:ind w:left="1021" w:hanging="567"/>
        <w:rPr>
          <w:rFonts w:cs="Arial"/>
          <w:szCs w:val="20"/>
        </w:rPr>
      </w:pPr>
      <w:r w:rsidRPr="009E41C9">
        <w:rPr>
          <w:rFonts w:cs="Arial"/>
          <w:szCs w:val="20"/>
        </w:rPr>
        <w:t>Ponuky uchádzačov budú posudzované na základe hodnot</w:t>
      </w:r>
      <w:r w:rsidR="007B4F77" w:rsidRPr="009E41C9">
        <w:rPr>
          <w:rFonts w:cs="Arial"/>
          <w:szCs w:val="20"/>
        </w:rPr>
        <w:t xml:space="preserve">enia podľa </w:t>
      </w:r>
      <w:r w:rsidR="007B4F77" w:rsidRPr="00B5720B">
        <w:rPr>
          <w:rFonts w:cs="Arial"/>
          <w:b/>
          <w:szCs w:val="20"/>
        </w:rPr>
        <w:t>najnižšej</w:t>
      </w:r>
      <w:r w:rsidRPr="00B5720B">
        <w:rPr>
          <w:rFonts w:cs="Arial"/>
          <w:b/>
          <w:szCs w:val="20"/>
        </w:rPr>
        <w:t xml:space="preserve"> </w:t>
      </w:r>
      <w:r w:rsidR="00B5720B" w:rsidRPr="00B5720B">
        <w:rPr>
          <w:rFonts w:cs="Arial"/>
          <w:b/>
          <w:szCs w:val="20"/>
        </w:rPr>
        <w:t xml:space="preserve">celkovej </w:t>
      </w:r>
      <w:r w:rsidRPr="00B5720B">
        <w:rPr>
          <w:rFonts w:cs="Arial"/>
          <w:b/>
          <w:szCs w:val="20"/>
        </w:rPr>
        <w:t xml:space="preserve">ceny </w:t>
      </w:r>
      <w:r w:rsidR="007B4F77" w:rsidRPr="00B5720B">
        <w:rPr>
          <w:rFonts w:cs="Arial"/>
          <w:b/>
          <w:szCs w:val="20"/>
        </w:rPr>
        <w:t>v EUR s DPH</w:t>
      </w:r>
      <w:r w:rsidRPr="009E41C9">
        <w:rPr>
          <w:rFonts w:cs="Arial"/>
          <w:szCs w:val="20"/>
        </w:rPr>
        <w:t xml:space="preserve">, a to za každú časť predmetu zákazky samostatne. Prvky, ktorých hodnoty sú predmetom zmeny ponuky uchádzača </w:t>
      </w:r>
      <w:r w:rsidR="00B5720B">
        <w:rPr>
          <w:rFonts w:cs="Arial"/>
          <w:szCs w:val="20"/>
        </w:rPr>
        <w:t xml:space="preserve">v </w:t>
      </w:r>
      <w:r w:rsidRPr="009E41C9">
        <w:rPr>
          <w:rFonts w:cs="Arial"/>
          <w:szCs w:val="20"/>
        </w:rPr>
        <w:t>elektronickej aukcii, sú: jedno</w:t>
      </w:r>
      <w:r w:rsidR="007B4F77" w:rsidRPr="009E41C9">
        <w:rPr>
          <w:rFonts w:cs="Arial"/>
          <w:szCs w:val="20"/>
        </w:rPr>
        <w:t>tkové ceny s DPH každej položky</w:t>
      </w:r>
      <w:r w:rsidRPr="009E41C9">
        <w:rPr>
          <w:rFonts w:cs="Arial"/>
          <w:szCs w:val="20"/>
        </w:rPr>
        <w:t xml:space="preserve"> uvedených v</w:t>
      </w:r>
      <w:r w:rsidR="00B5720B">
        <w:rPr>
          <w:rFonts w:cs="Arial"/>
          <w:szCs w:val="20"/>
        </w:rPr>
        <w:t> Prílohe č. 1 v časti B.2. Obchodné podmienky dodania predmetu zákazky</w:t>
      </w:r>
      <w:r w:rsidR="00061385" w:rsidRPr="009E41C9">
        <w:rPr>
          <w:rFonts w:cs="Arial"/>
          <w:szCs w:val="20"/>
        </w:rPr>
        <w:t>.</w:t>
      </w:r>
      <w:r w:rsidR="00BA61E7" w:rsidRPr="009E41C9">
        <w:rPr>
          <w:rFonts w:cs="Arial"/>
          <w:szCs w:val="20"/>
        </w:rPr>
        <w:t xml:space="preserve"> </w:t>
      </w:r>
    </w:p>
    <w:p w14:paraId="4B08B83E" w14:textId="77777777" w:rsidR="009E41C9" w:rsidRPr="00A63501" w:rsidRDefault="009E41C9" w:rsidP="009E41C9">
      <w:pPr>
        <w:numPr>
          <w:ilvl w:val="1"/>
          <w:numId w:val="1"/>
        </w:numPr>
        <w:spacing w:after="120"/>
        <w:ind w:left="1021" w:hanging="567"/>
        <w:rPr>
          <w:rFonts w:cs="Arial"/>
          <w:szCs w:val="20"/>
        </w:rPr>
      </w:pPr>
      <w:r w:rsidRPr="00A63501">
        <w:rPr>
          <w:rFonts w:cs="Arial"/>
          <w:szCs w:val="20"/>
          <w:lang w:bidi="sk-SK"/>
        </w:rPr>
        <w:t>V rámci úvodného vyhodnotenia ponúk podľa kritéria stanoveného na vyhodnotenie ponúk verejný obstarávateľ určí priebežné poradie uchádzačov porovnaním výšky navrhnutých ponukových cien za dodanie predmetu zákazky uvedených v jednotlivých ponukách uchádzačov pre danú časť. Po určení poradia na základe predložených ponúk v systéme JOSEPHINE vyhlasovateľ vyzve elektronickými prostriedkami súčasne všetkých uchádzačov, ktorí neboli vylúčení a ktorých ponuky spĺňajú určené požiadavky na účasť v elektronickej aukcii, na predloženie nových cien v elektronickej aukcii. Vo výzve na účasť v elektronickej aukcii (ďalej len „výzva“) vyhlasovateľ uvedie podrobné informácie týkajúce sa elektronickej aukcie v zmysle  § 54 ods. 7 zákona o verejnom obstarávaní. Výzva bude zaslaná elektronicky zodpovednej osobe určenej uchádzačom v ponuke ako kontaktná osoba pre elektronickú aukciu (z uvedeného dôvodu je potrebné uviesť správne kontaktné údaje zodpovednej osoby) a bude uchádzačom odoslaná e-mailom najneskôr dva pracovné dni pred konaním aukčného kola.</w:t>
      </w:r>
    </w:p>
    <w:p w14:paraId="2890F2D9" w14:textId="77777777" w:rsidR="009E41C9" w:rsidRPr="00A63501" w:rsidRDefault="009E41C9" w:rsidP="009E41C9">
      <w:pPr>
        <w:numPr>
          <w:ilvl w:val="1"/>
          <w:numId w:val="1"/>
        </w:numPr>
        <w:spacing w:after="120"/>
        <w:ind w:left="1021" w:hanging="567"/>
        <w:rPr>
          <w:rFonts w:cs="Arial"/>
          <w:szCs w:val="20"/>
        </w:rPr>
      </w:pPr>
      <w:r w:rsidRPr="00A63501">
        <w:t>Elektronická aukcia sa bude vykonávať</w:t>
      </w:r>
      <w:r w:rsidRPr="00A63501">
        <w:rPr>
          <w:rFonts w:cs="Arial"/>
          <w:szCs w:val="20"/>
        </w:rPr>
        <w:t xml:space="preserve"> prostredníctvom SW PROEBIZ.</w:t>
      </w:r>
    </w:p>
    <w:p w14:paraId="5BC13DE1" w14:textId="77777777" w:rsidR="009E41C9" w:rsidRPr="00A63501" w:rsidRDefault="009E41C9" w:rsidP="009E41C9">
      <w:pPr>
        <w:numPr>
          <w:ilvl w:val="1"/>
          <w:numId w:val="1"/>
        </w:numPr>
        <w:spacing w:after="120"/>
        <w:ind w:left="1021" w:hanging="567"/>
        <w:rPr>
          <w:rFonts w:cs="Arial"/>
          <w:szCs w:val="20"/>
        </w:rPr>
      </w:pPr>
      <w:r w:rsidRPr="00A63501">
        <w:rPr>
          <w:rFonts w:cs="Arial"/>
          <w:szCs w:val="20"/>
        </w:rPr>
        <w:t>V prípravnom kole sa uchádzači oboznámia s priebehom elektronickej aukcie a popisom aukčného prostredia. Výzva obsahuje aj údaje týkajúce sa minimálneho kroku zníženia ceny predmetu zákazky, pravidlá predlžovania aukčného kola a lehotu platnosti prístupových kľúčov a pod.</w:t>
      </w:r>
    </w:p>
    <w:p w14:paraId="1F6FD2C8" w14:textId="77777777" w:rsidR="009E41C9" w:rsidRPr="00A63501" w:rsidRDefault="009E41C9" w:rsidP="009E41C9">
      <w:pPr>
        <w:numPr>
          <w:ilvl w:val="1"/>
          <w:numId w:val="1"/>
        </w:numPr>
        <w:spacing w:after="120"/>
        <w:ind w:left="1021" w:hanging="567"/>
        <w:rPr>
          <w:rFonts w:cs="Arial"/>
          <w:szCs w:val="20"/>
        </w:rPr>
      </w:pPr>
      <w:r w:rsidRPr="00A63501">
        <w:rPr>
          <w:szCs w:val="20"/>
        </w:rPr>
        <w:lastRenderedPageBreak/>
        <w:t>Uchádzačom, ktorí budú vyzvaní na účasť v elektronickej aukcii bude v prípravnom kole a v čase uvedenom vo výzve sprístupnená eAukčná sieň, kde si môžu skontrolovať správnosť zadaných vstupných cien, ktoré do eAukčnej siene boli zadané v súlade s pôvodnými, predloženými ponukami v systéme JOSEPHINE. Každý uchádzač bude vidieť iba svoju ponuku a až do začiatku aukčného kola ju nemôže meniť. Všetky informácie o prihlásení sa a priebehu budú uvedené vo výzve.</w:t>
      </w:r>
    </w:p>
    <w:p w14:paraId="1FF607AB" w14:textId="77777777" w:rsidR="009E41C9" w:rsidRPr="00A63501" w:rsidRDefault="009E41C9" w:rsidP="009E41C9">
      <w:pPr>
        <w:numPr>
          <w:ilvl w:val="1"/>
          <w:numId w:val="1"/>
        </w:numPr>
        <w:spacing w:after="120"/>
        <w:ind w:left="1021" w:hanging="567"/>
        <w:rPr>
          <w:rFonts w:cs="Arial"/>
          <w:szCs w:val="20"/>
        </w:rPr>
      </w:pPr>
      <w:r w:rsidRPr="00A63501">
        <w:rPr>
          <w:rFonts w:cs="Arial"/>
          <w:szCs w:val="20"/>
        </w:rPr>
        <w:t>Aukčné kolo sa začne a skončí v termínoch uvedených vo výzve. Na začiatku aukčného kola sa všetkým uchádzačom zobrazia:</w:t>
      </w:r>
    </w:p>
    <w:p w14:paraId="3C90E9C3" w14:textId="4BEF5E14" w:rsidR="009E41C9" w:rsidRPr="00A63501" w:rsidRDefault="009E41C9" w:rsidP="009E41C9">
      <w:pPr>
        <w:pStyle w:val="Odsekzoznamu"/>
        <w:numPr>
          <w:ilvl w:val="0"/>
          <w:numId w:val="42"/>
        </w:numPr>
        <w:spacing w:after="120"/>
        <w:ind w:left="1276" w:hanging="283"/>
        <w:rPr>
          <w:rFonts w:cs="Arial"/>
          <w:szCs w:val="20"/>
        </w:rPr>
      </w:pPr>
      <w:r w:rsidRPr="00A63501">
        <w:rPr>
          <w:rFonts w:cs="Arial"/>
        </w:rPr>
        <w:t>i</w:t>
      </w:r>
      <w:r w:rsidR="00B5720B">
        <w:rPr>
          <w:rFonts w:cs="Arial"/>
        </w:rPr>
        <w:t>ch jednotkové ceny s</w:t>
      </w:r>
      <w:r w:rsidRPr="00A63501">
        <w:rPr>
          <w:rFonts w:cs="Arial"/>
        </w:rPr>
        <w:t xml:space="preserve"> DPH, </w:t>
      </w:r>
    </w:p>
    <w:p w14:paraId="1E64B1FD" w14:textId="681441EC" w:rsidR="009E41C9" w:rsidRPr="00A63501" w:rsidRDefault="009E41C9" w:rsidP="009E41C9">
      <w:pPr>
        <w:pStyle w:val="Odsekzoznamu"/>
        <w:numPr>
          <w:ilvl w:val="0"/>
          <w:numId w:val="42"/>
        </w:numPr>
        <w:spacing w:after="120"/>
        <w:ind w:left="1276" w:hanging="283"/>
        <w:rPr>
          <w:rFonts w:cs="Arial"/>
          <w:szCs w:val="20"/>
        </w:rPr>
      </w:pPr>
      <w:r w:rsidRPr="00A63501">
        <w:rPr>
          <w:rFonts w:cs="Arial"/>
        </w:rPr>
        <w:t>najnižšie</w:t>
      </w:r>
      <w:r w:rsidR="004422A9">
        <w:rPr>
          <w:rFonts w:cs="Arial"/>
        </w:rPr>
        <w:t xml:space="preserve"> jednotkové</w:t>
      </w:r>
      <w:r w:rsidRPr="00A63501">
        <w:rPr>
          <w:rFonts w:cs="Arial"/>
        </w:rPr>
        <w:t xml:space="preserve"> ceny</w:t>
      </w:r>
      <w:r w:rsidR="0083124C">
        <w:rPr>
          <w:rFonts w:cs="Arial"/>
        </w:rPr>
        <w:t xml:space="preserve"> s DPH</w:t>
      </w:r>
      <w:r w:rsidRPr="00A63501">
        <w:rPr>
          <w:rFonts w:cs="Arial"/>
        </w:rPr>
        <w:t>,</w:t>
      </w:r>
    </w:p>
    <w:p w14:paraId="180CE9B7" w14:textId="77777777" w:rsidR="009E41C9" w:rsidRPr="004422A9" w:rsidRDefault="009E41C9" w:rsidP="009E41C9">
      <w:pPr>
        <w:pStyle w:val="Odsekzoznamu"/>
        <w:numPr>
          <w:ilvl w:val="0"/>
          <w:numId w:val="42"/>
        </w:numPr>
        <w:spacing w:after="120"/>
        <w:ind w:left="1276" w:hanging="283"/>
        <w:rPr>
          <w:rFonts w:cs="Arial"/>
          <w:szCs w:val="20"/>
        </w:rPr>
      </w:pPr>
      <w:r w:rsidRPr="00A63501">
        <w:rPr>
          <w:rFonts w:cs="Arial"/>
        </w:rPr>
        <w:t xml:space="preserve">ich priebežné umiestnenie (poradie). </w:t>
      </w:r>
    </w:p>
    <w:p w14:paraId="0A7F27E6" w14:textId="6C31D9BE" w:rsidR="004422A9" w:rsidRPr="006826D2" w:rsidRDefault="004422A9" w:rsidP="009E41C9">
      <w:pPr>
        <w:pStyle w:val="Odsekzoznamu"/>
        <w:numPr>
          <w:ilvl w:val="0"/>
          <w:numId w:val="42"/>
        </w:numPr>
        <w:spacing w:after="120"/>
        <w:ind w:left="1276" w:hanging="283"/>
        <w:rPr>
          <w:rFonts w:cs="Arial"/>
          <w:szCs w:val="20"/>
        </w:rPr>
      </w:pPr>
      <w:r w:rsidRPr="006826D2">
        <w:t>najnižšia celková ponuková cena za danú časť</w:t>
      </w:r>
      <w:r w:rsidR="0083124C" w:rsidRPr="006826D2">
        <w:t xml:space="preserve"> s DPH</w:t>
      </w:r>
    </w:p>
    <w:p w14:paraId="0E0C50AB" w14:textId="4F7B3426" w:rsidR="0083124C" w:rsidRPr="006826D2" w:rsidRDefault="0083124C" w:rsidP="009E41C9">
      <w:pPr>
        <w:pStyle w:val="Odsekzoznamu"/>
        <w:numPr>
          <w:ilvl w:val="0"/>
          <w:numId w:val="42"/>
        </w:numPr>
        <w:spacing w:after="120"/>
        <w:ind w:left="1276" w:hanging="283"/>
        <w:rPr>
          <w:rFonts w:cs="Arial"/>
          <w:szCs w:val="20"/>
        </w:rPr>
      </w:pPr>
      <w:r w:rsidRPr="006826D2">
        <w:t>ich celková ponuková cena za danú časť s DPH</w:t>
      </w:r>
    </w:p>
    <w:p w14:paraId="426ECACD" w14:textId="77777777" w:rsidR="009E41C9" w:rsidRPr="00A63501" w:rsidRDefault="009E41C9" w:rsidP="009E41C9">
      <w:pPr>
        <w:ind w:left="993"/>
      </w:pPr>
    </w:p>
    <w:p w14:paraId="2F66F297" w14:textId="135066E9" w:rsidR="009E41C9" w:rsidRPr="00A63501" w:rsidRDefault="009E41C9" w:rsidP="009E41C9">
      <w:pPr>
        <w:ind w:left="993"/>
        <w:rPr>
          <w:rFonts w:cs="Arial"/>
          <w:szCs w:val="20"/>
        </w:rPr>
      </w:pPr>
      <w:r w:rsidRPr="00A63501">
        <w:t>Verejný obstarávateľ upozorňuje, že systém neumožní dorovnať najnižšiu cenu v</w:t>
      </w:r>
      <w:r w:rsidR="00B5720B">
        <w:t> EUR s</w:t>
      </w:r>
      <w:r w:rsidRPr="00A63501">
        <w:t xml:space="preserve"> DPH“ (t.j. nie je možné dorovnať </w:t>
      </w:r>
      <w:r w:rsidRPr="00A63501">
        <w:rPr>
          <w:rFonts w:cs="Arial"/>
          <w:szCs w:val="20"/>
        </w:rPr>
        <w:t xml:space="preserve">ponuku uchádzača na priebežnom </w:t>
      </w:r>
      <w:r w:rsidRPr="0018702F">
        <w:rPr>
          <w:rFonts w:cs="Arial"/>
          <w:szCs w:val="20"/>
        </w:rPr>
        <w:t>1.</w:t>
      </w:r>
      <w:r w:rsidR="00813514" w:rsidRPr="0018702F">
        <w:rPr>
          <w:rFonts w:cs="Arial"/>
          <w:szCs w:val="20"/>
        </w:rPr>
        <w:t xml:space="preserve"> a  2.</w:t>
      </w:r>
      <w:r w:rsidRPr="00A63501">
        <w:rPr>
          <w:rFonts w:cs="Arial"/>
          <w:szCs w:val="20"/>
        </w:rPr>
        <w:t xml:space="preserve"> mieste).</w:t>
      </w:r>
      <w:r w:rsidR="00B5720B">
        <w:rPr>
          <w:rFonts w:cs="Arial"/>
          <w:szCs w:val="20"/>
        </w:rPr>
        <w:t xml:space="preserve"> Uvedené riešenie je potrebné z dôvodu nutnosti jednoznačného určenia poradia uchádzačov.</w:t>
      </w:r>
    </w:p>
    <w:p w14:paraId="1B7555B6" w14:textId="77777777" w:rsidR="009E41C9" w:rsidRPr="00A63501" w:rsidRDefault="009E41C9" w:rsidP="009E41C9">
      <w:pPr>
        <w:spacing w:after="120"/>
        <w:ind w:left="993"/>
        <w:rPr>
          <w:rFonts w:cs="Arial"/>
          <w:szCs w:val="20"/>
        </w:rPr>
      </w:pPr>
    </w:p>
    <w:p w14:paraId="7F65EC33" w14:textId="77777777" w:rsidR="009E41C9" w:rsidRPr="00A63501" w:rsidRDefault="009E41C9" w:rsidP="009E41C9">
      <w:pPr>
        <w:spacing w:after="120"/>
        <w:ind w:left="993"/>
        <w:rPr>
          <w:rFonts w:cs="Arial"/>
          <w:szCs w:val="20"/>
        </w:rPr>
      </w:pPr>
      <w:r w:rsidRPr="00A63501">
        <w:rPr>
          <w:rFonts w:cs="Arial"/>
          <w:szCs w:val="20"/>
        </w:rPr>
        <w:t xml:space="preserve">V priebehu </w:t>
      </w:r>
      <w:r w:rsidRPr="00A63501">
        <w:t>aukčného kola budú zverejňované všetkým uchádzačom zaradeným do elektronickej aukcie v eAukčnej sieni informácie, ktoré umožnia uchádzačom zistiť v každom okamihu ich relatívne umiestnenie</w:t>
      </w:r>
      <w:r w:rsidRPr="00A63501">
        <w:rPr>
          <w:rFonts w:cs="Arial"/>
          <w:szCs w:val="20"/>
        </w:rPr>
        <w:t>.</w:t>
      </w:r>
    </w:p>
    <w:p w14:paraId="04234C81" w14:textId="77777777" w:rsidR="009E41C9" w:rsidRPr="00A63501" w:rsidRDefault="009E41C9" w:rsidP="009E41C9">
      <w:pPr>
        <w:numPr>
          <w:ilvl w:val="1"/>
          <w:numId w:val="1"/>
        </w:numPr>
        <w:spacing w:after="120"/>
        <w:ind w:left="1021" w:hanging="567"/>
        <w:rPr>
          <w:rFonts w:cs="Arial"/>
          <w:szCs w:val="20"/>
        </w:rPr>
      </w:pPr>
      <w:r>
        <w:rPr>
          <w:rFonts w:cs="Arial"/>
          <w:szCs w:val="20"/>
        </w:rPr>
        <w:t>Minimálny krok zníž</w:t>
      </w:r>
      <w:r w:rsidRPr="00A63501">
        <w:rPr>
          <w:rFonts w:cs="Arial"/>
          <w:szCs w:val="20"/>
        </w:rPr>
        <w:t>enia ceny uchádzača je 0,50 % z aktuálnej ceny položky (prvku) daného uchádzača.</w:t>
      </w:r>
    </w:p>
    <w:p w14:paraId="593A9A99" w14:textId="77777777" w:rsidR="009E41C9" w:rsidRPr="00A63501" w:rsidRDefault="009E41C9" w:rsidP="009E41C9">
      <w:pPr>
        <w:numPr>
          <w:ilvl w:val="1"/>
          <w:numId w:val="1"/>
        </w:numPr>
        <w:spacing w:after="120"/>
        <w:ind w:left="1021" w:hanging="567"/>
        <w:rPr>
          <w:rFonts w:cs="Arial"/>
          <w:szCs w:val="20"/>
        </w:rPr>
      </w:pPr>
      <w:r w:rsidRPr="00A63501">
        <w:rPr>
          <w:rFonts w:cs="Arial"/>
          <w:szCs w:val="20"/>
        </w:rPr>
        <w:t xml:space="preserve">Maximálny krok zníženia ceny uchádzača nie je určený. Uchádzač však bude upozornený pri zmene ceny o </w:t>
      </w:r>
      <w:r w:rsidRPr="00A63501">
        <w:t>viac ako 50 %. Upozornenie pri maximálnom znížení hodnoty sa viaže k aktuálnej cene položky (prvku) daného</w:t>
      </w:r>
      <w:r w:rsidRPr="00A63501">
        <w:rPr>
          <w:rFonts w:cs="Arial"/>
          <w:szCs w:val="20"/>
        </w:rPr>
        <w:t xml:space="preserve"> uchádzača. </w:t>
      </w:r>
    </w:p>
    <w:p w14:paraId="3849C017" w14:textId="77777777" w:rsidR="009E41C9" w:rsidRPr="00A63501" w:rsidRDefault="009E41C9" w:rsidP="009E41C9">
      <w:pPr>
        <w:numPr>
          <w:ilvl w:val="1"/>
          <w:numId w:val="1"/>
        </w:numPr>
        <w:spacing w:after="120"/>
        <w:ind w:left="1021" w:hanging="567"/>
        <w:rPr>
          <w:rFonts w:cs="Arial"/>
          <w:szCs w:val="20"/>
        </w:rPr>
      </w:pPr>
      <w:r w:rsidRPr="00A63501">
        <w:rPr>
          <w:rFonts w:cs="Arial"/>
          <w:szCs w:val="20"/>
        </w:rPr>
        <w:t xml:space="preserve">Aukčné kolo bude ukončené, ak nedôjde k jeho predlžovaniu, uplynutím časového limitu 20 min. </w:t>
      </w:r>
      <w:r w:rsidRPr="00A63501">
        <w:t>Aukcia bude ukončená, ak nedostane vyhlasovateľ v lehote 20 min. žiadne nové hodnoty, ktoré spĺňajú požiadavky týkajúce sa minimálnych rozdielov uvedených v predchádzajúcich odsekoch. Koniec elektronickej aukcie sa môže predĺžiť v prípade predkladania nových cien (teda pri akejkoľvek úspešnej zmene ceny) v posledných dvoch minútach trvania elektronickej aukcie vždy o ďalšie dve minúty (tzn. k času, kedy došlo k predĺženiu, sa k času zostávajúcemu do konca kola pridajú celé 2 min.). Počet predĺžení nie je limitovaný. Po ukončení elektronickej aukcie už</w:t>
      </w:r>
      <w:r w:rsidRPr="00A63501">
        <w:rPr>
          <w:rFonts w:cs="Arial"/>
          <w:szCs w:val="20"/>
        </w:rPr>
        <w:t xml:space="preserve"> nebude možné upravovať ceny.</w:t>
      </w:r>
    </w:p>
    <w:p w14:paraId="005B0A67" w14:textId="77777777" w:rsidR="009E41C9" w:rsidRPr="00A63501" w:rsidRDefault="009E41C9" w:rsidP="009E41C9">
      <w:pPr>
        <w:numPr>
          <w:ilvl w:val="1"/>
          <w:numId w:val="1"/>
        </w:numPr>
        <w:spacing w:after="120"/>
        <w:ind w:left="1021" w:hanging="567"/>
        <w:rPr>
          <w:rFonts w:cs="Arial"/>
          <w:szCs w:val="20"/>
        </w:rPr>
      </w:pPr>
      <w:r w:rsidRPr="00A63501">
        <w:rPr>
          <w:rFonts w:cs="Arial"/>
          <w:szCs w:val="20"/>
        </w:rPr>
        <w:t>Výsledkom elektronickej aukcie bude zostavenie objektívneho poradia ponúk podľa najnižšej ceny automatizovaným vyhodnotením.</w:t>
      </w:r>
    </w:p>
    <w:p w14:paraId="3FAAAEF1" w14:textId="77777777" w:rsidR="009E41C9" w:rsidRPr="00A63501" w:rsidRDefault="009E41C9" w:rsidP="009E41C9">
      <w:pPr>
        <w:numPr>
          <w:ilvl w:val="1"/>
          <w:numId w:val="1"/>
        </w:numPr>
        <w:spacing w:after="120"/>
        <w:ind w:left="1021" w:hanging="567"/>
        <w:rPr>
          <w:rFonts w:cs="Arial"/>
          <w:szCs w:val="20"/>
        </w:rPr>
      </w:pPr>
      <w:r w:rsidRPr="00A63501">
        <w:rPr>
          <w:rFonts w:cs="Arial"/>
          <w:szCs w:val="20"/>
        </w:rPr>
        <w:t xml:space="preserve">Technické požiadavky na prístup do </w:t>
      </w:r>
      <w:r w:rsidRPr="00A63501">
        <w:t>elektronickej aukcie: počítač uchádzača musí byť pripojený na Internet. Na bezproblémovú účasť v elektronickej aukcii</w:t>
      </w:r>
      <w:r w:rsidRPr="00A63501">
        <w:rPr>
          <w:rFonts w:cs="Arial"/>
          <w:szCs w:val="20"/>
        </w:rPr>
        <w:t xml:space="preserve"> je nutné používať jeden z podporovaných internetových prehliadačov:</w:t>
      </w:r>
    </w:p>
    <w:p w14:paraId="12061CC3" w14:textId="77777777" w:rsidR="009E41C9" w:rsidRPr="00A63501" w:rsidRDefault="009E41C9" w:rsidP="009E41C9">
      <w:pPr>
        <w:pStyle w:val="Odsekzoznamu"/>
        <w:numPr>
          <w:ilvl w:val="0"/>
          <w:numId w:val="7"/>
        </w:numPr>
        <w:spacing w:after="120"/>
        <w:rPr>
          <w:rFonts w:cs="Arial"/>
          <w:szCs w:val="20"/>
        </w:rPr>
      </w:pPr>
      <w:r w:rsidRPr="00A63501">
        <w:rPr>
          <w:rFonts w:cs="Arial"/>
          <w:szCs w:val="20"/>
        </w:rPr>
        <w:t>Microsoft Internet Explorer verzia 11.0 a vyššia,</w:t>
      </w:r>
    </w:p>
    <w:p w14:paraId="0F8A121A" w14:textId="77777777" w:rsidR="009E41C9" w:rsidRPr="00A63501" w:rsidRDefault="009E41C9" w:rsidP="009E41C9">
      <w:pPr>
        <w:pStyle w:val="Odsekzoznamu"/>
        <w:numPr>
          <w:ilvl w:val="0"/>
          <w:numId w:val="7"/>
        </w:numPr>
        <w:spacing w:after="120"/>
        <w:rPr>
          <w:rFonts w:cs="Arial"/>
          <w:szCs w:val="20"/>
        </w:rPr>
      </w:pPr>
      <w:r w:rsidRPr="00A63501">
        <w:rPr>
          <w:rFonts w:cs="Arial"/>
          <w:szCs w:val="20"/>
        </w:rPr>
        <w:t>Mozilla Firefox verzia 13.0 a vyššia alebo</w:t>
      </w:r>
    </w:p>
    <w:p w14:paraId="3EE517D5" w14:textId="77777777" w:rsidR="009E41C9" w:rsidRPr="00A63501" w:rsidRDefault="009E41C9" w:rsidP="009E41C9">
      <w:pPr>
        <w:pStyle w:val="Odsekzoznamu"/>
        <w:numPr>
          <w:ilvl w:val="0"/>
          <w:numId w:val="7"/>
        </w:numPr>
        <w:spacing w:after="120"/>
        <w:rPr>
          <w:rFonts w:cs="Arial"/>
          <w:szCs w:val="20"/>
        </w:rPr>
      </w:pPr>
      <w:r w:rsidRPr="00A63501">
        <w:rPr>
          <w:rFonts w:cs="Arial"/>
          <w:szCs w:val="20"/>
        </w:rPr>
        <w:t>Google Chrome.</w:t>
      </w:r>
    </w:p>
    <w:p w14:paraId="75D01C8B" w14:textId="77777777" w:rsidR="009E41C9" w:rsidRPr="00A63501" w:rsidRDefault="009E41C9" w:rsidP="009E41C9">
      <w:pPr>
        <w:spacing w:after="120"/>
        <w:ind w:left="1080"/>
        <w:rPr>
          <w:rFonts w:cs="Arial"/>
          <w:szCs w:val="20"/>
        </w:rPr>
      </w:pPr>
      <w:r w:rsidRPr="00A63501">
        <w:rPr>
          <w:rFonts w:cs="Arial"/>
          <w:szCs w:val="20"/>
        </w:rPr>
        <w:t>Správna funkčnosť iných internetových prehliadačov je možná, avšak nie je garantovaná. Ďalej je nutné mať v použitom internetovom prehliadači povolené cookies a javaskripty.</w:t>
      </w:r>
    </w:p>
    <w:p w14:paraId="4BE3FC5A" w14:textId="77777777" w:rsidR="009E41C9" w:rsidRPr="00A63501" w:rsidRDefault="009E41C9" w:rsidP="009E41C9">
      <w:pPr>
        <w:numPr>
          <w:ilvl w:val="1"/>
          <w:numId w:val="1"/>
        </w:numPr>
        <w:spacing w:after="120"/>
        <w:ind w:left="1021" w:hanging="567"/>
        <w:rPr>
          <w:rFonts w:cs="Arial"/>
          <w:szCs w:val="20"/>
        </w:rPr>
      </w:pPr>
      <w:r w:rsidRPr="00A63501">
        <w:rPr>
          <w:rFonts w:cs="Arial"/>
          <w:szCs w:val="20"/>
        </w:rPr>
        <w:t>Podrobnejšie informácie o </w:t>
      </w:r>
      <w:r w:rsidRPr="00A63501">
        <w:t>procese  elektronickej aukcie</w:t>
      </w:r>
      <w:r w:rsidRPr="00A63501">
        <w:rPr>
          <w:rFonts w:cs="Arial"/>
          <w:szCs w:val="20"/>
        </w:rPr>
        <w:t xml:space="preserve"> budú uvedené vo výzve.</w:t>
      </w:r>
    </w:p>
    <w:p w14:paraId="0454EC47" w14:textId="77777777" w:rsidR="009E41C9" w:rsidRPr="00A63501" w:rsidRDefault="009E41C9" w:rsidP="009E41C9">
      <w:pPr>
        <w:numPr>
          <w:ilvl w:val="1"/>
          <w:numId w:val="1"/>
        </w:numPr>
        <w:spacing w:after="120"/>
        <w:ind w:left="1021" w:hanging="567"/>
        <w:rPr>
          <w:rFonts w:cs="Arial"/>
          <w:szCs w:val="20"/>
        </w:rPr>
      </w:pPr>
      <w:r w:rsidRPr="00A63501">
        <w:rPr>
          <w:rFonts w:cs="Arial"/>
          <w:szCs w:val="20"/>
        </w:rPr>
        <w:t xml:space="preserve">Pre prípad eliminácie akejkoľvek nepredvídateľnej situácie (napr. výpadok elektrickej energie, konektivity na Internet alebo inej objektívnej príčiny zabraňujúcej v ďalšom pokračovaní </w:t>
      </w:r>
      <w:r w:rsidRPr="00A63501">
        <w:t>uchádzača v elektronickej aukcii</w:t>
      </w:r>
      <w:r w:rsidRPr="00A63501">
        <w:rPr>
          <w:rFonts w:cs="Arial"/>
          <w:szCs w:val="20"/>
        </w:rPr>
        <w:t xml:space="preserve">) vyhlasovateľ uchádzačom odporúča mať pripravený náhradný zdroj elektrickej energie, prípadne mobilný internet (napr. notebook s </w:t>
      </w:r>
      <w:r w:rsidRPr="00A63501">
        <w:rPr>
          <w:rFonts w:cs="Arial"/>
          <w:szCs w:val="20"/>
        </w:rPr>
        <w:lastRenderedPageBreak/>
        <w:t xml:space="preserve">mobilným internetom). Vyhlasovateľ nenesie zodpovednosť za uchádzačmi použité technické prostriedky. Vyhlasovateľ si vyhradzuje právo </w:t>
      </w:r>
      <w:r w:rsidRPr="00A63501">
        <w:t>opakovania elektronickej</w:t>
      </w:r>
      <w:r w:rsidRPr="00A63501">
        <w:rPr>
          <w:rFonts w:cs="Arial"/>
          <w:szCs w:val="20"/>
        </w:rPr>
        <w:t xml:space="preserve"> aukcie v prípade nepredvídateľných technických problémov na strane vyhlasovateľa.</w:t>
      </w:r>
    </w:p>
    <w:p w14:paraId="67CD4958" w14:textId="77777777" w:rsidR="00714F65" w:rsidRPr="009E41C9" w:rsidRDefault="00714F65" w:rsidP="00714F65"/>
    <w:p w14:paraId="4983A330" w14:textId="77777777" w:rsidR="00251E5B" w:rsidRPr="009E41C9" w:rsidRDefault="00061385" w:rsidP="00251E5B">
      <w:pPr>
        <w:pStyle w:val="Nadpis3"/>
        <w:rPr>
          <w:rFonts w:cs="Arial"/>
        </w:rPr>
      </w:pPr>
      <w:bookmarkStart w:id="128" w:name="_Toc476333308"/>
      <w:r w:rsidRPr="009E41C9">
        <w:rPr>
          <w:rFonts w:cs="Arial"/>
        </w:rPr>
        <w:t>Pravidla elektronickej aukcie pri opätovnom otvorení súťaže medzi všetkými účastníkmi rámcovej dohody</w:t>
      </w:r>
      <w:bookmarkEnd w:id="128"/>
    </w:p>
    <w:p w14:paraId="5A1849B1" w14:textId="7E5E8673" w:rsidR="00251E5B" w:rsidRPr="009E41C9" w:rsidRDefault="008C2F7E" w:rsidP="00251E5B">
      <w:pPr>
        <w:numPr>
          <w:ilvl w:val="1"/>
          <w:numId w:val="1"/>
        </w:numPr>
        <w:spacing w:after="120"/>
        <w:ind w:left="1021" w:hanging="567"/>
        <w:rPr>
          <w:rFonts w:cs="Arial"/>
        </w:rPr>
      </w:pPr>
      <w:r w:rsidRPr="009E41C9">
        <w:rPr>
          <w:rFonts w:cs="Arial"/>
        </w:rPr>
        <w:t>Pri opätovnom otvorení súťaže s cieľom zadať zákazku na základe rámcovej dohody sa na vyhodnotenie ponúk predložených pri opätovnom otvorení súťaže z hľadiska plnenia kritéria použije elektronická aukcia. Verejný obstarávateľ bude postupovať v zmysle § 54 zákona o verejnom obstarávaní. Kritériom na vyhodnotenie ponúk pri tomto postupe bude vždy najnižšia celková cena v EUR s DPH v danej elektronickej aukcii (danej zákazke). Predmetom úpravy ponúk v elektronickej aukcii budú jednotkové ceny všetkých položiek v EUR s DPH. Celková cena za predmet zákazky v EUR s DPH bude daná ako súčet jednotkových cien položiek tvoriacich konkrétny predmet zákazky v EUR s DPH a túto cenu bude aukčný systém PROEBIZ prepočítavať automaticky. Počas trvania elektronickej aukcie budú uchádzači vždy informovaní o svojom aktuálnom umiestnení (poradí) a nebudú môcť dorovnať ponuku uchádzača aktuálne na prvom mieste v poradí.</w:t>
      </w:r>
    </w:p>
    <w:p w14:paraId="70D002A9" w14:textId="77777777" w:rsidR="00061385" w:rsidRPr="009E41C9" w:rsidRDefault="00061385" w:rsidP="00251E5B">
      <w:pPr>
        <w:numPr>
          <w:ilvl w:val="1"/>
          <w:numId w:val="1"/>
        </w:numPr>
        <w:spacing w:after="120"/>
        <w:ind w:left="1021" w:hanging="567"/>
        <w:rPr>
          <w:rFonts w:cs="Arial"/>
        </w:rPr>
      </w:pPr>
      <w:r w:rsidRPr="009E41C9">
        <w:rPr>
          <w:rFonts w:cs="Arial"/>
        </w:rPr>
        <w:t>Pre tieto elektronické aukcie sa okrem uvedeného aplikujú príslušné pravidlá uvedené v odsekoch 28. a 29. tejto časti súťažných podkladov, najmä pravidlá týkajúce sa:</w:t>
      </w:r>
    </w:p>
    <w:p w14:paraId="7702F4CB" w14:textId="77777777" w:rsidR="00061385" w:rsidRPr="009E41C9" w:rsidRDefault="00061385" w:rsidP="009716B3">
      <w:pPr>
        <w:pStyle w:val="Odsekzoznamu"/>
        <w:numPr>
          <w:ilvl w:val="0"/>
          <w:numId w:val="44"/>
        </w:numPr>
        <w:spacing w:after="120"/>
        <w:rPr>
          <w:rFonts w:cs="Arial"/>
        </w:rPr>
      </w:pPr>
      <w:r w:rsidRPr="009E41C9">
        <w:rPr>
          <w:rFonts w:cs="Arial"/>
        </w:rPr>
        <w:t>limitov hodnôt, ktoré možno predložiť, ktoré vyplývajú z technických požiadaviek týkajúcich sa predmetu zákazky,</w:t>
      </w:r>
    </w:p>
    <w:p w14:paraId="47760310" w14:textId="77777777" w:rsidR="00061385" w:rsidRPr="009E41C9" w:rsidRDefault="00061385" w:rsidP="009716B3">
      <w:pPr>
        <w:pStyle w:val="Odsekzoznamu"/>
        <w:numPr>
          <w:ilvl w:val="0"/>
          <w:numId w:val="44"/>
        </w:numPr>
        <w:spacing w:after="120"/>
        <w:rPr>
          <w:rFonts w:cs="Arial"/>
        </w:rPr>
      </w:pPr>
      <w:r w:rsidRPr="009E41C9">
        <w:rPr>
          <w:rFonts w:cs="Arial"/>
        </w:rPr>
        <w:t>informácií, ktoré budú uchádzačom sprístupnené v priebehu elektronickej aukcie (aukčného kola)</w:t>
      </w:r>
    </w:p>
    <w:p w14:paraId="15604545" w14:textId="77777777" w:rsidR="00061385" w:rsidRPr="009E41C9" w:rsidRDefault="00061385" w:rsidP="009716B3">
      <w:pPr>
        <w:pStyle w:val="Odsekzoznamu"/>
        <w:numPr>
          <w:ilvl w:val="0"/>
          <w:numId w:val="44"/>
        </w:numPr>
        <w:spacing w:after="120"/>
        <w:rPr>
          <w:rFonts w:cs="Arial"/>
        </w:rPr>
      </w:pPr>
      <w:r w:rsidRPr="009E41C9">
        <w:rPr>
          <w:rFonts w:cs="Arial"/>
        </w:rPr>
        <w:t>príslušných informácií týkajúcich sa priebehu elektronickej aukcie,</w:t>
      </w:r>
    </w:p>
    <w:p w14:paraId="294E3458" w14:textId="77777777" w:rsidR="00061385" w:rsidRPr="009E41C9" w:rsidRDefault="00061385" w:rsidP="009716B3">
      <w:pPr>
        <w:pStyle w:val="Odsekzoznamu"/>
        <w:numPr>
          <w:ilvl w:val="0"/>
          <w:numId w:val="44"/>
        </w:numPr>
        <w:spacing w:after="120"/>
        <w:rPr>
          <w:rFonts w:cs="Arial"/>
        </w:rPr>
      </w:pPr>
      <w:r w:rsidRPr="009E41C9">
        <w:rPr>
          <w:rFonts w:cs="Arial"/>
        </w:rPr>
        <w:t>podmienok, za ktorých uchádzači môžu predkladať ponuky, najmä minimálnych rozdielov, ktoré sa budú pri predkladaní ponúk vyžadovať</w:t>
      </w:r>
    </w:p>
    <w:p w14:paraId="383AEA5D" w14:textId="77777777" w:rsidR="00061385" w:rsidRPr="009E41C9" w:rsidRDefault="00061385" w:rsidP="009716B3">
      <w:pPr>
        <w:pStyle w:val="Odsekzoznamu"/>
        <w:numPr>
          <w:ilvl w:val="0"/>
          <w:numId w:val="44"/>
        </w:numPr>
        <w:spacing w:after="120"/>
        <w:rPr>
          <w:rFonts w:cs="Arial"/>
        </w:rPr>
      </w:pPr>
      <w:r w:rsidRPr="009E41C9">
        <w:rPr>
          <w:rFonts w:cs="Arial"/>
        </w:rPr>
        <w:t>príslušných informácií týkajúcich sa použitého elektronického zariadenia, podmienok a špecifikácie technického pripojenia.</w:t>
      </w:r>
    </w:p>
    <w:p w14:paraId="473DB5D2" w14:textId="77777777" w:rsidR="00061385" w:rsidRDefault="00061385">
      <w:pPr>
        <w:jc w:val="left"/>
        <w:rPr>
          <w:rFonts w:cs="Arial"/>
        </w:rPr>
      </w:pPr>
    </w:p>
    <w:p w14:paraId="2575106F" w14:textId="77777777" w:rsidR="00061385" w:rsidRPr="00E5511E" w:rsidRDefault="00061385" w:rsidP="00061385">
      <w:pPr>
        <w:pStyle w:val="Nadpis3"/>
        <w:rPr>
          <w:rFonts w:cs="Arial"/>
        </w:rPr>
      </w:pPr>
      <w:bookmarkStart w:id="129" w:name="_Toc476333309"/>
      <w:r w:rsidRPr="00E5511E">
        <w:rPr>
          <w:rFonts w:cs="Arial"/>
        </w:rPr>
        <w:t>Doplňujúce informácie</w:t>
      </w:r>
      <w:bookmarkEnd w:id="129"/>
    </w:p>
    <w:p w14:paraId="17042F52" w14:textId="77777777" w:rsidR="00061385" w:rsidRDefault="00061385" w:rsidP="00061385">
      <w:pPr>
        <w:numPr>
          <w:ilvl w:val="1"/>
          <w:numId w:val="1"/>
        </w:numPr>
        <w:spacing w:after="120"/>
        <w:ind w:left="1021" w:hanging="567"/>
        <w:rPr>
          <w:rFonts w:cs="Arial"/>
        </w:rPr>
      </w:pPr>
      <w:r w:rsidRPr="00061385">
        <w:rPr>
          <w:rFonts w:cs="Arial"/>
        </w:rPr>
        <w:t>Ak by elektronická aukcia zlyhala alebo sa nemohla uskutočniť v dobe uvedenej vo výzve na účasť v elektronickej aukcii (pozvánka) z dôvodu vzniku objektívnych technických problémov na strane verejného obstarávateľa a ktoré verejný obstarávateľ nemohol predvídať (napr. výpadok dodávky elektrickej energie),  elektronická aukcia sa zopakuje</w:t>
      </w:r>
      <w:r>
        <w:rPr>
          <w:rFonts w:cs="Arial"/>
        </w:rPr>
        <w:t>.</w:t>
      </w:r>
    </w:p>
    <w:p w14:paraId="16980AB9" w14:textId="53DBC54A" w:rsidR="00E52E2F" w:rsidRPr="00DA5667" w:rsidRDefault="00E52E2F" w:rsidP="004A351F">
      <w:pPr>
        <w:numPr>
          <w:ilvl w:val="1"/>
          <w:numId w:val="1"/>
        </w:numPr>
        <w:spacing w:after="120"/>
        <w:ind w:left="993" w:hanging="633"/>
        <w:rPr>
          <w:rFonts w:cs="Arial"/>
        </w:rPr>
      </w:pPr>
      <w:r w:rsidRPr="00DA5667">
        <w:rPr>
          <w:rFonts w:cs="Arial"/>
        </w:rPr>
        <w:t xml:space="preserve">Ministerstvo zdravotníctva Slovenskej republiky ako verejný obstarávateľ vzhľadom na zložitosť a rozmanitosť predmetu tejto zákazky a na náročnosť prípravy celého procesu takéhoto verejného obstarávania v súlade s ustanovením § 25 ods. 1 zákona č. 343/2015 Z.z. o verejnom obstarávaní a o zmene a doplnení niektorých zákonov, zrealizovalo v období </w:t>
      </w:r>
      <w:r w:rsidR="00101D2E" w:rsidRPr="006826D2">
        <w:rPr>
          <w:rFonts w:cs="Arial"/>
        </w:rPr>
        <w:t>od 19.12.2016 do 25.01.2017</w:t>
      </w:r>
      <w:r w:rsidRPr="00DA5667">
        <w:rPr>
          <w:rFonts w:cs="Arial"/>
        </w:rPr>
        <w:t xml:space="preserve"> viacero kôl prípravných trhových konzultácií so všetkými, verejnému obstarávateľovi známymi potenciálnymi dodávateľmi, ktorí priamo na základe uzatvorených zmlúv s výrobcami dodávajú na území SR požadovaný predmet zákazky. Cieľom uskutočnených trhových konzultácií bolo najmä poskytnutie súčinnosti pri definovaní nediskriminačných technických špecifikácií predmetu zákazky tak, aby sa verejného obstarávania mohli zúčastniť všetci potenciálni dodávatelia pôsobiaci na trhu.“</w:t>
      </w:r>
    </w:p>
    <w:p w14:paraId="61E01BF1" w14:textId="3799572E" w:rsidR="00061385" w:rsidRDefault="00061385">
      <w:pPr>
        <w:jc w:val="left"/>
        <w:rPr>
          <w:rFonts w:cs="Arial"/>
        </w:rPr>
      </w:pPr>
    </w:p>
    <w:p w14:paraId="4C9CBA1D" w14:textId="77777777" w:rsidR="001E4197" w:rsidRDefault="001E4197">
      <w:pPr>
        <w:jc w:val="left"/>
        <w:rPr>
          <w:rFonts w:cs="Arial"/>
        </w:rPr>
      </w:pPr>
    </w:p>
    <w:p w14:paraId="533EA6BB" w14:textId="77777777" w:rsidR="001E4197" w:rsidRDefault="001E4197">
      <w:pPr>
        <w:jc w:val="left"/>
        <w:rPr>
          <w:rFonts w:cs="Arial"/>
        </w:rPr>
      </w:pPr>
    </w:p>
    <w:p w14:paraId="258F392A" w14:textId="77777777" w:rsidR="001E4197" w:rsidRDefault="001E4197">
      <w:pPr>
        <w:jc w:val="left"/>
        <w:rPr>
          <w:rFonts w:cs="Arial"/>
        </w:rPr>
      </w:pPr>
    </w:p>
    <w:p w14:paraId="0290C2F3" w14:textId="77777777" w:rsidR="001E4197" w:rsidRDefault="001E4197">
      <w:pPr>
        <w:jc w:val="left"/>
        <w:rPr>
          <w:rFonts w:cs="Arial"/>
        </w:rPr>
      </w:pPr>
    </w:p>
    <w:p w14:paraId="06938AB8" w14:textId="77777777" w:rsidR="001E4197" w:rsidRDefault="001E4197">
      <w:pPr>
        <w:jc w:val="left"/>
        <w:rPr>
          <w:rFonts w:cs="Arial"/>
        </w:rPr>
      </w:pPr>
    </w:p>
    <w:p w14:paraId="653D6F4A" w14:textId="77777777" w:rsidR="001E4197" w:rsidRDefault="001E4197">
      <w:pPr>
        <w:jc w:val="left"/>
        <w:rPr>
          <w:rFonts w:cs="Arial"/>
        </w:rPr>
      </w:pPr>
    </w:p>
    <w:p w14:paraId="00E34E6E" w14:textId="77777777" w:rsidR="001E4197" w:rsidRDefault="001E4197">
      <w:pPr>
        <w:jc w:val="left"/>
        <w:rPr>
          <w:rFonts w:cs="Arial"/>
        </w:rPr>
      </w:pPr>
    </w:p>
    <w:p w14:paraId="2B449360" w14:textId="77777777" w:rsidR="001E4197" w:rsidRDefault="001E4197">
      <w:pPr>
        <w:jc w:val="left"/>
        <w:rPr>
          <w:rFonts w:cs="Arial"/>
        </w:rPr>
      </w:pPr>
    </w:p>
    <w:p w14:paraId="5D09D056" w14:textId="77777777" w:rsidR="00A9402D" w:rsidRDefault="00A9402D">
      <w:pPr>
        <w:jc w:val="left"/>
        <w:rPr>
          <w:rFonts w:cs="Arial"/>
        </w:rPr>
      </w:pPr>
    </w:p>
    <w:p w14:paraId="5C8A497C" w14:textId="77777777" w:rsidR="00A9402D" w:rsidRDefault="00A9402D">
      <w:pPr>
        <w:jc w:val="left"/>
        <w:rPr>
          <w:rFonts w:cs="Arial"/>
        </w:rPr>
      </w:pPr>
    </w:p>
    <w:p w14:paraId="237BCCC8" w14:textId="77777777" w:rsidR="001E4197" w:rsidRDefault="001E4197">
      <w:pPr>
        <w:jc w:val="left"/>
        <w:rPr>
          <w:rFonts w:cs="Arial"/>
        </w:rPr>
      </w:pPr>
    </w:p>
    <w:p w14:paraId="6D9CEA5A" w14:textId="77777777" w:rsidR="00100F41" w:rsidRPr="00E5511E" w:rsidRDefault="00100F41" w:rsidP="00CF2529">
      <w:pPr>
        <w:pStyle w:val="Nadpis1"/>
        <w:rPr>
          <w:rFonts w:ascii="Arial" w:hAnsi="Arial" w:cs="Arial"/>
          <w:caps/>
          <w:szCs w:val="32"/>
        </w:rPr>
      </w:pPr>
      <w:bookmarkStart w:id="130" w:name="_Toc354993061"/>
      <w:bookmarkStart w:id="131" w:name="_Toc355611580"/>
      <w:bookmarkStart w:id="132" w:name="_Toc357758539"/>
      <w:bookmarkStart w:id="133" w:name="_Toc359919565"/>
      <w:bookmarkStart w:id="134" w:name="_Toc457376851"/>
      <w:bookmarkStart w:id="135" w:name="_Toc458627876"/>
      <w:bookmarkStart w:id="136" w:name="_Toc459104793"/>
      <w:bookmarkStart w:id="137" w:name="_Toc476333310"/>
      <w:r w:rsidRPr="00E5511E">
        <w:rPr>
          <w:rFonts w:ascii="Arial" w:hAnsi="Arial" w:cs="Arial"/>
          <w:caps/>
          <w:szCs w:val="32"/>
        </w:rPr>
        <w:t>Verejná súťaž</w:t>
      </w:r>
      <w:bookmarkEnd w:id="130"/>
      <w:bookmarkEnd w:id="131"/>
      <w:bookmarkEnd w:id="132"/>
      <w:bookmarkEnd w:id="133"/>
      <w:bookmarkEnd w:id="134"/>
      <w:bookmarkEnd w:id="135"/>
      <w:bookmarkEnd w:id="136"/>
      <w:bookmarkEnd w:id="137"/>
    </w:p>
    <w:p w14:paraId="37D77DED" w14:textId="77777777" w:rsidR="00100F41" w:rsidRPr="00E5511E" w:rsidRDefault="000E3F48" w:rsidP="00CF2529">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6106B10E" w14:textId="77777777" w:rsidR="00100F41" w:rsidRPr="00E5511E" w:rsidRDefault="00100F41" w:rsidP="00CF2529">
      <w:pPr>
        <w:spacing w:after="120" w:line="216" w:lineRule="auto"/>
        <w:jc w:val="center"/>
        <w:rPr>
          <w:rFonts w:cs="Arial"/>
          <w:szCs w:val="20"/>
        </w:rPr>
      </w:pPr>
    </w:p>
    <w:p w14:paraId="58C35C9F" w14:textId="77777777" w:rsidR="00100F41" w:rsidRPr="00E5511E" w:rsidRDefault="00100F41" w:rsidP="00CF2529">
      <w:pPr>
        <w:spacing w:after="120" w:line="216" w:lineRule="auto"/>
        <w:jc w:val="center"/>
        <w:rPr>
          <w:rFonts w:cs="Arial"/>
          <w:szCs w:val="20"/>
        </w:rPr>
      </w:pPr>
    </w:p>
    <w:p w14:paraId="59C5273D" w14:textId="77777777" w:rsidR="00100F41" w:rsidRPr="00E5511E" w:rsidRDefault="00100F41" w:rsidP="00CF2529">
      <w:pPr>
        <w:spacing w:after="120" w:line="216" w:lineRule="auto"/>
        <w:jc w:val="center"/>
        <w:rPr>
          <w:rFonts w:cs="Arial"/>
          <w:szCs w:val="20"/>
        </w:rPr>
      </w:pPr>
    </w:p>
    <w:p w14:paraId="7B7F2314" w14:textId="77777777" w:rsidR="00100F41" w:rsidRPr="00E5511E" w:rsidRDefault="00100F41" w:rsidP="00CF2529">
      <w:pPr>
        <w:spacing w:after="120" w:line="216" w:lineRule="auto"/>
        <w:jc w:val="center"/>
        <w:rPr>
          <w:rFonts w:cs="Arial"/>
          <w:szCs w:val="20"/>
        </w:rPr>
      </w:pPr>
    </w:p>
    <w:p w14:paraId="5771A0E3" w14:textId="77777777" w:rsidR="00100F41" w:rsidRPr="00E5511E" w:rsidRDefault="00100F41" w:rsidP="00CF2529">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3D361096" w14:textId="77777777" w:rsidR="00100F41" w:rsidRPr="00E5511E" w:rsidRDefault="00100F41" w:rsidP="00CF2529">
      <w:pPr>
        <w:pStyle w:val="Zkladntext3"/>
        <w:rPr>
          <w:rFonts w:ascii="Arial" w:hAnsi="Arial" w:cs="Arial"/>
          <w:noProof w:val="0"/>
          <w:color w:val="auto"/>
        </w:rPr>
      </w:pPr>
    </w:p>
    <w:p w14:paraId="5E272873" w14:textId="77777777" w:rsidR="00100F41" w:rsidRPr="00E5511E" w:rsidRDefault="00100F41" w:rsidP="00CF2529">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1F47BB71" w14:textId="77777777" w:rsidR="00100F41" w:rsidRPr="00E5511E" w:rsidRDefault="00100F41" w:rsidP="00CF2529">
      <w:pPr>
        <w:pStyle w:val="Zkladntext3"/>
        <w:rPr>
          <w:rFonts w:ascii="Arial" w:hAnsi="Arial" w:cs="Arial"/>
          <w:noProof w:val="0"/>
          <w:color w:val="auto"/>
          <w:sz w:val="24"/>
          <w:szCs w:val="24"/>
        </w:rPr>
      </w:pPr>
    </w:p>
    <w:p w14:paraId="1DEE949A" w14:textId="77777777" w:rsidR="00100F41" w:rsidRPr="00E5511E" w:rsidRDefault="00100F41" w:rsidP="00CF2529">
      <w:pPr>
        <w:spacing w:before="20"/>
        <w:rPr>
          <w:rFonts w:cs="Arial"/>
          <w:b/>
          <w:smallCaps/>
        </w:rPr>
      </w:pPr>
    </w:p>
    <w:p w14:paraId="64C79469" w14:textId="77777777" w:rsidR="00100F41" w:rsidRPr="00E5511E" w:rsidRDefault="00100F41" w:rsidP="00CF2529">
      <w:pPr>
        <w:spacing w:before="20"/>
        <w:rPr>
          <w:rFonts w:cs="Arial"/>
          <w:sz w:val="24"/>
        </w:rPr>
      </w:pPr>
      <w:r w:rsidRPr="00E5511E">
        <w:rPr>
          <w:rFonts w:cs="Arial"/>
          <w:b/>
          <w:smallCaps/>
          <w:sz w:val="24"/>
        </w:rPr>
        <w:t>Predmet zákazky</w:t>
      </w:r>
      <w:r w:rsidRPr="00E5511E">
        <w:rPr>
          <w:rFonts w:cs="Arial"/>
          <w:b/>
          <w:sz w:val="24"/>
        </w:rPr>
        <w:t>:</w:t>
      </w:r>
    </w:p>
    <w:p w14:paraId="57957063" w14:textId="77777777" w:rsidR="00100F41" w:rsidRPr="00E5511E" w:rsidRDefault="00100F41" w:rsidP="00CF2529">
      <w:pPr>
        <w:rPr>
          <w:rFonts w:cs="Arial"/>
          <w:b/>
          <w:sz w:val="24"/>
        </w:rPr>
      </w:pPr>
    </w:p>
    <w:p w14:paraId="1B05638E" w14:textId="0046B2B9" w:rsidR="00100F41" w:rsidRPr="00E5511E" w:rsidRDefault="0055701F" w:rsidP="00FF0F60">
      <w:pPr>
        <w:jc w:val="center"/>
        <w:rPr>
          <w:rFonts w:cs="Arial"/>
          <w:b/>
          <w:caps/>
          <w:sz w:val="24"/>
        </w:rPr>
      </w:pPr>
      <w:r>
        <w:rPr>
          <w:rFonts w:cs="Arial"/>
          <w:b/>
          <w:bCs/>
          <w:caps/>
          <w:sz w:val="24"/>
        </w:rPr>
        <w:t xml:space="preserve">nemocničné lôžka vrátane doplnkovej výbavy, </w:t>
      </w:r>
      <w:r w:rsidR="00B5720B">
        <w:rPr>
          <w:rFonts w:cs="Arial"/>
          <w:b/>
          <w:bCs/>
          <w:caps/>
          <w:sz w:val="24"/>
        </w:rPr>
        <w:t xml:space="preserve">Nočných stolíkov, </w:t>
      </w:r>
      <w:r>
        <w:rPr>
          <w:rFonts w:cs="Arial"/>
          <w:b/>
          <w:bCs/>
          <w:caps/>
          <w:sz w:val="24"/>
        </w:rPr>
        <w:t>matracov a záručného servisu</w:t>
      </w:r>
    </w:p>
    <w:p w14:paraId="38C8ED0B" w14:textId="77777777" w:rsidR="00100F41" w:rsidRPr="00E5511E" w:rsidRDefault="00100F41" w:rsidP="00CF2529">
      <w:pPr>
        <w:rPr>
          <w:rFonts w:cs="Arial"/>
          <w:szCs w:val="20"/>
        </w:rPr>
      </w:pPr>
    </w:p>
    <w:p w14:paraId="0F3A8A27" w14:textId="77777777" w:rsidR="00100F41" w:rsidRPr="00E5511E" w:rsidRDefault="00100F41" w:rsidP="004D617F">
      <w:pPr>
        <w:pStyle w:val="Nadpis2"/>
        <w:jc w:val="left"/>
        <w:rPr>
          <w:rFonts w:cs="Arial"/>
        </w:rPr>
      </w:pPr>
      <w:bookmarkStart w:id="138" w:name="_Toc355611581"/>
      <w:bookmarkStart w:id="139" w:name="_Toc476333311"/>
      <w:r w:rsidRPr="00E5511E">
        <w:rPr>
          <w:rFonts w:cs="Arial"/>
        </w:rPr>
        <w:t>A.2 Preukazovanie plnenia podmienok účasti uchádzačmi</w:t>
      </w:r>
      <w:bookmarkEnd w:id="138"/>
      <w:bookmarkEnd w:id="139"/>
    </w:p>
    <w:p w14:paraId="53D2B4C3" w14:textId="77777777" w:rsidR="00100F41" w:rsidRPr="00E5511E" w:rsidRDefault="00100F41" w:rsidP="00CF2529">
      <w:pPr>
        <w:rPr>
          <w:rFonts w:cs="Arial"/>
          <w:szCs w:val="20"/>
        </w:rPr>
      </w:pPr>
    </w:p>
    <w:p w14:paraId="556D7854" w14:textId="77777777" w:rsidR="00100F41" w:rsidRPr="00E5511E" w:rsidRDefault="00100F41" w:rsidP="00CF2529">
      <w:pPr>
        <w:rPr>
          <w:rFonts w:cs="Arial"/>
          <w:szCs w:val="20"/>
        </w:rPr>
      </w:pPr>
    </w:p>
    <w:p w14:paraId="63AE0009" w14:textId="77777777" w:rsidR="00100F41" w:rsidRPr="00E5511E" w:rsidRDefault="00100F41" w:rsidP="00CF2529">
      <w:pPr>
        <w:rPr>
          <w:rFonts w:cs="Arial"/>
          <w:szCs w:val="20"/>
        </w:rPr>
      </w:pPr>
    </w:p>
    <w:p w14:paraId="25444B16" w14:textId="77777777" w:rsidR="00100F41" w:rsidRPr="00E5511E" w:rsidRDefault="00100F41" w:rsidP="00CF2529">
      <w:pPr>
        <w:rPr>
          <w:rFonts w:cs="Arial"/>
          <w:szCs w:val="20"/>
        </w:rPr>
      </w:pPr>
    </w:p>
    <w:p w14:paraId="48016176" w14:textId="77777777" w:rsidR="00100F41" w:rsidRPr="00E5511E" w:rsidRDefault="00100F41" w:rsidP="00CF2529">
      <w:pPr>
        <w:rPr>
          <w:rFonts w:cs="Arial"/>
          <w:szCs w:val="20"/>
        </w:rPr>
      </w:pPr>
    </w:p>
    <w:p w14:paraId="7804B6DE" w14:textId="77777777" w:rsidR="00100F41" w:rsidRPr="00E5511E" w:rsidRDefault="00100F41" w:rsidP="00CF2529">
      <w:pPr>
        <w:rPr>
          <w:rFonts w:cs="Arial"/>
          <w:szCs w:val="20"/>
        </w:rPr>
      </w:pPr>
    </w:p>
    <w:p w14:paraId="67E85C08" w14:textId="77777777" w:rsidR="00100F41" w:rsidRPr="00E5511E" w:rsidRDefault="00100F41" w:rsidP="00CF2529">
      <w:pPr>
        <w:rPr>
          <w:rFonts w:cs="Arial"/>
          <w:szCs w:val="20"/>
        </w:rPr>
      </w:pPr>
    </w:p>
    <w:p w14:paraId="581F82A2" w14:textId="77777777" w:rsidR="00100F41" w:rsidRPr="00E5511E" w:rsidRDefault="00100F41" w:rsidP="00CF2529">
      <w:pPr>
        <w:rPr>
          <w:rFonts w:cs="Arial"/>
          <w:szCs w:val="20"/>
        </w:rPr>
      </w:pPr>
    </w:p>
    <w:p w14:paraId="4BE377FD" w14:textId="77777777" w:rsidR="00100F41" w:rsidRPr="00E5511E" w:rsidRDefault="00100F41" w:rsidP="00CF2529">
      <w:pPr>
        <w:rPr>
          <w:rFonts w:cs="Arial"/>
          <w:szCs w:val="20"/>
        </w:rPr>
      </w:pPr>
    </w:p>
    <w:p w14:paraId="707EF767" w14:textId="77777777" w:rsidR="00100F41" w:rsidRPr="00E5511E" w:rsidRDefault="00100F41" w:rsidP="00CF2529">
      <w:pPr>
        <w:rPr>
          <w:rFonts w:cs="Arial"/>
          <w:szCs w:val="20"/>
        </w:rPr>
      </w:pPr>
    </w:p>
    <w:p w14:paraId="51E62A18" w14:textId="77777777" w:rsidR="00100F41" w:rsidRPr="00E5511E" w:rsidRDefault="00100F41" w:rsidP="00CF2529">
      <w:pPr>
        <w:rPr>
          <w:rFonts w:cs="Arial"/>
          <w:szCs w:val="20"/>
        </w:rPr>
      </w:pPr>
    </w:p>
    <w:p w14:paraId="05E9C858" w14:textId="77777777" w:rsidR="00100F41" w:rsidRPr="00E5511E" w:rsidRDefault="00100F41" w:rsidP="00CF2529">
      <w:pPr>
        <w:rPr>
          <w:rFonts w:cs="Arial"/>
          <w:szCs w:val="20"/>
        </w:rPr>
      </w:pPr>
    </w:p>
    <w:p w14:paraId="74B7817A" w14:textId="77777777" w:rsidR="00100F41" w:rsidRPr="00E5511E" w:rsidRDefault="00100F41" w:rsidP="00CF2529">
      <w:pPr>
        <w:rPr>
          <w:rFonts w:cs="Arial"/>
          <w:szCs w:val="20"/>
        </w:rPr>
      </w:pPr>
    </w:p>
    <w:p w14:paraId="3EEF1749" w14:textId="77777777" w:rsidR="00100F41" w:rsidRPr="00E5511E" w:rsidRDefault="00100F41" w:rsidP="00CF2529">
      <w:pPr>
        <w:rPr>
          <w:rFonts w:cs="Arial"/>
          <w:szCs w:val="20"/>
        </w:rPr>
      </w:pPr>
    </w:p>
    <w:p w14:paraId="755D2FFF" w14:textId="77777777" w:rsidR="00100F41" w:rsidRPr="00E5511E" w:rsidRDefault="00100F41" w:rsidP="00CF2529">
      <w:pPr>
        <w:rPr>
          <w:rFonts w:cs="Arial"/>
          <w:szCs w:val="20"/>
        </w:rPr>
      </w:pPr>
    </w:p>
    <w:p w14:paraId="130739BC" w14:textId="77777777" w:rsidR="00100F41" w:rsidRPr="00E5511E" w:rsidRDefault="00100F41" w:rsidP="00CF2529">
      <w:pPr>
        <w:rPr>
          <w:rFonts w:cs="Arial"/>
          <w:szCs w:val="20"/>
        </w:rPr>
      </w:pPr>
    </w:p>
    <w:p w14:paraId="173E8A96" w14:textId="77777777" w:rsidR="00100F41" w:rsidRPr="00E5511E" w:rsidRDefault="00100F41" w:rsidP="00CF2529">
      <w:pPr>
        <w:rPr>
          <w:rFonts w:cs="Arial"/>
          <w:szCs w:val="20"/>
        </w:rPr>
      </w:pPr>
    </w:p>
    <w:p w14:paraId="55575330" w14:textId="77777777" w:rsidR="00100F41" w:rsidRPr="00E5511E" w:rsidRDefault="00100F41" w:rsidP="00CF2529">
      <w:pPr>
        <w:rPr>
          <w:rFonts w:cs="Arial"/>
          <w:szCs w:val="20"/>
        </w:rPr>
      </w:pPr>
    </w:p>
    <w:p w14:paraId="121F4935" w14:textId="77777777" w:rsidR="00100F41" w:rsidRPr="00E5511E" w:rsidRDefault="00100F41" w:rsidP="00CF2529">
      <w:pPr>
        <w:rPr>
          <w:rFonts w:cs="Arial"/>
          <w:szCs w:val="20"/>
        </w:rPr>
      </w:pPr>
    </w:p>
    <w:p w14:paraId="554837E4" w14:textId="77777777" w:rsidR="00100F41" w:rsidRPr="00E5511E" w:rsidRDefault="00100F41" w:rsidP="00CF2529">
      <w:pPr>
        <w:rPr>
          <w:rFonts w:cs="Arial"/>
          <w:szCs w:val="20"/>
        </w:rPr>
      </w:pPr>
    </w:p>
    <w:p w14:paraId="4E95042A" w14:textId="77777777" w:rsidR="00100F41" w:rsidRPr="00E5511E" w:rsidRDefault="00100F41" w:rsidP="00CF2529">
      <w:pPr>
        <w:rPr>
          <w:rFonts w:cs="Arial"/>
          <w:szCs w:val="20"/>
        </w:rPr>
      </w:pPr>
    </w:p>
    <w:p w14:paraId="45CD8D09" w14:textId="77777777" w:rsidR="00100F41" w:rsidRPr="00E5511E" w:rsidRDefault="00100F41" w:rsidP="00CF2529">
      <w:pPr>
        <w:rPr>
          <w:rFonts w:cs="Arial"/>
          <w:szCs w:val="20"/>
        </w:rPr>
      </w:pPr>
    </w:p>
    <w:p w14:paraId="79A85A92" w14:textId="77777777" w:rsidR="00100F41" w:rsidRPr="00E5511E" w:rsidRDefault="00100F41" w:rsidP="00CF2529">
      <w:pPr>
        <w:rPr>
          <w:rFonts w:cs="Arial"/>
          <w:szCs w:val="20"/>
        </w:rPr>
      </w:pPr>
    </w:p>
    <w:p w14:paraId="4AA79E1B" w14:textId="77777777" w:rsidR="00100F41" w:rsidRPr="00E5511E" w:rsidRDefault="00100F41" w:rsidP="00CF2529">
      <w:pPr>
        <w:rPr>
          <w:rFonts w:cs="Arial"/>
          <w:szCs w:val="20"/>
        </w:rPr>
      </w:pPr>
    </w:p>
    <w:p w14:paraId="1B695072" w14:textId="77777777" w:rsidR="00100F41" w:rsidRPr="00E5511E" w:rsidRDefault="00100F41" w:rsidP="00CF2529">
      <w:pPr>
        <w:rPr>
          <w:rFonts w:cs="Arial"/>
          <w:szCs w:val="20"/>
        </w:rPr>
      </w:pPr>
    </w:p>
    <w:p w14:paraId="323FE8B3" w14:textId="77777777" w:rsidR="00100F41" w:rsidRPr="00E5511E" w:rsidRDefault="00100F41" w:rsidP="00CF2529">
      <w:pPr>
        <w:rPr>
          <w:rFonts w:cs="Arial"/>
          <w:szCs w:val="20"/>
        </w:rPr>
      </w:pPr>
    </w:p>
    <w:p w14:paraId="58CEF936" w14:textId="77777777" w:rsidR="00100F41" w:rsidRPr="00E5511E" w:rsidRDefault="00100F41" w:rsidP="00CF2529">
      <w:pPr>
        <w:rPr>
          <w:rFonts w:cs="Arial"/>
          <w:szCs w:val="20"/>
        </w:rPr>
      </w:pPr>
    </w:p>
    <w:p w14:paraId="173B72D2" w14:textId="77777777" w:rsidR="00100F41" w:rsidRPr="00E5511E" w:rsidRDefault="00100F41" w:rsidP="00CF2529">
      <w:pPr>
        <w:rPr>
          <w:rFonts w:cs="Arial"/>
          <w:szCs w:val="20"/>
        </w:rPr>
      </w:pPr>
    </w:p>
    <w:p w14:paraId="5EB0B2D6" w14:textId="77777777" w:rsidR="00100F41" w:rsidRPr="00E5511E" w:rsidRDefault="00100F41" w:rsidP="00CF2529">
      <w:pPr>
        <w:rPr>
          <w:rFonts w:cs="Arial"/>
          <w:szCs w:val="20"/>
        </w:rPr>
      </w:pPr>
    </w:p>
    <w:p w14:paraId="3BC99FB2" w14:textId="60D022DC" w:rsidR="00100F41" w:rsidRPr="00E5511E" w:rsidRDefault="00461421" w:rsidP="00CF2529">
      <w:pPr>
        <w:jc w:val="center"/>
        <w:rPr>
          <w:rFonts w:cs="Arial"/>
          <w:szCs w:val="20"/>
        </w:rPr>
      </w:pPr>
      <w:r w:rsidRPr="006826D2">
        <w:rPr>
          <w:rFonts w:cs="Arial"/>
          <w:szCs w:val="20"/>
        </w:rPr>
        <w:t xml:space="preserve">Bratislava, </w:t>
      </w:r>
      <w:r w:rsidR="009B0D1E" w:rsidRPr="006826D2">
        <w:rPr>
          <w:rFonts w:cs="Arial"/>
          <w:szCs w:val="20"/>
        </w:rPr>
        <w:t>júl</w:t>
      </w:r>
      <w:r w:rsidR="0055701F" w:rsidRPr="006826D2">
        <w:rPr>
          <w:rFonts w:cs="Arial"/>
          <w:szCs w:val="20"/>
        </w:rPr>
        <w:t xml:space="preserve"> 2017</w:t>
      </w:r>
    </w:p>
    <w:p w14:paraId="41005558" w14:textId="77777777" w:rsidR="00100F41" w:rsidRPr="00E5511E" w:rsidRDefault="00100F41" w:rsidP="006C2FF6">
      <w:pPr>
        <w:spacing w:after="120"/>
        <w:rPr>
          <w:rFonts w:cs="Arial"/>
        </w:rPr>
      </w:pPr>
      <w:r w:rsidRPr="00E5511E">
        <w:rPr>
          <w:rFonts w:cs="Arial"/>
        </w:rPr>
        <w:br w:type="page"/>
      </w:r>
    </w:p>
    <w:p w14:paraId="44D6D71A" w14:textId="77777777" w:rsidR="00100F41" w:rsidRPr="00E5511E" w:rsidRDefault="00100F41" w:rsidP="00112D33">
      <w:pPr>
        <w:jc w:val="center"/>
        <w:rPr>
          <w:rFonts w:cs="Arial"/>
          <w:b/>
          <w:szCs w:val="20"/>
        </w:rPr>
      </w:pPr>
      <w:r w:rsidRPr="00E5511E">
        <w:rPr>
          <w:rFonts w:cs="Arial"/>
          <w:b/>
          <w:szCs w:val="20"/>
        </w:rPr>
        <w:lastRenderedPageBreak/>
        <w:t>A.2 Preukazovanie plnenia podmienok účasti uchádzačmi</w:t>
      </w:r>
    </w:p>
    <w:p w14:paraId="0106DAE3" w14:textId="77777777" w:rsidR="00100F41" w:rsidRPr="00E5511E" w:rsidRDefault="00100F41" w:rsidP="006C2FF6">
      <w:pPr>
        <w:spacing w:after="120"/>
        <w:rPr>
          <w:rFonts w:cs="Arial"/>
        </w:rPr>
      </w:pPr>
    </w:p>
    <w:p w14:paraId="6FB49976" w14:textId="77777777" w:rsidR="0065294B" w:rsidRPr="00B306AE" w:rsidRDefault="0065294B" w:rsidP="009716B3">
      <w:pPr>
        <w:numPr>
          <w:ilvl w:val="0"/>
          <w:numId w:val="50"/>
        </w:numPr>
        <w:spacing w:after="120"/>
        <w:rPr>
          <w:b/>
        </w:rPr>
      </w:pPr>
      <w:r w:rsidRPr="00B306AE">
        <w:rPr>
          <w:b/>
        </w:rPr>
        <w:t xml:space="preserve">Podmienky účasti </w:t>
      </w:r>
      <w:r w:rsidRPr="00E56C6E">
        <w:rPr>
          <w:b/>
        </w:rPr>
        <w:t>vo verejnom obstarávaní podľa § 32 zákona o verejnom obstarávaní týkajúce sa osobného postavenia</w:t>
      </w:r>
    </w:p>
    <w:p w14:paraId="7E703C80" w14:textId="77777777" w:rsidR="0065294B" w:rsidRDefault="0065294B" w:rsidP="009716B3">
      <w:pPr>
        <w:pStyle w:val="Odsekzoznamu"/>
        <w:numPr>
          <w:ilvl w:val="1"/>
          <w:numId w:val="50"/>
        </w:numPr>
        <w:spacing w:after="120"/>
        <w:ind w:left="811" w:hanging="454"/>
        <w:jc w:val="both"/>
        <w:rPr>
          <w:rFonts w:cs="Arial"/>
          <w:szCs w:val="20"/>
        </w:rPr>
      </w:pPr>
      <w:r w:rsidRPr="00ED0B38">
        <w:rPr>
          <w:rFonts w:cs="Arial"/>
          <w:szCs w:val="20"/>
        </w:rPr>
        <w:t>Uchádzač musí spĺňať podmienky účasti</w:t>
      </w:r>
      <w:r>
        <w:rPr>
          <w:rFonts w:cs="Arial"/>
          <w:szCs w:val="20"/>
        </w:rPr>
        <w:t>,</w:t>
      </w:r>
      <w:r w:rsidRPr="00ED0B38">
        <w:rPr>
          <w:rFonts w:cs="Arial"/>
          <w:szCs w:val="20"/>
        </w:rPr>
        <w:t xml:space="preserve"> týkajúce sa osobného postavenia, uvedené v § 32 ods. 1 zákona o verejnom obstarávaní</w:t>
      </w:r>
      <w:r>
        <w:rPr>
          <w:rFonts w:cs="Arial"/>
          <w:szCs w:val="20"/>
        </w:rPr>
        <w:t>.</w:t>
      </w:r>
    </w:p>
    <w:p w14:paraId="32CDE56C" w14:textId="77777777" w:rsidR="0065294B" w:rsidRDefault="0065294B" w:rsidP="009716B3">
      <w:pPr>
        <w:pStyle w:val="Odsekzoznamu"/>
        <w:numPr>
          <w:ilvl w:val="1"/>
          <w:numId w:val="50"/>
        </w:numPr>
        <w:spacing w:after="120"/>
        <w:ind w:left="811" w:hanging="454"/>
        <w:jc w:val="both"/>
        <w:rPr>
          <w:rFonts w:cs="Arial"/>
          <w:szCs w:val="20"/>
        </w:rPr>
      </w:pPr>
      <w:r w:rsidRPr="00ED0B38">
        <w:rPr>
          <w:rFonts w:cs="Arial"/>
          <w:szCs w:val="20"/>
        </w:rPr>
        <w:t>Uch</w:t>
      </w:r>
      <w:r>
        <w:rPr>
          <w:rFonts w:cs="Arial"/>
          <w:szCs w:val="20"/>
        </w:rPr>
        <w:t>ádzač preukazuje splnenie podmienok účasti uvedených v § 32 ods. 1 zákona o verejnom obstarávaní nasledovnými dokladmi:</w:t>
      </w:r>
    </w:p>
    <w:p w14:paraId="1FE741DE" w14:textId="77777777" w:rsidR="0065294B" w:rsidRPr="009A7EEE" w:rsidRDefault="0065294B" w:rsidP="009716B3">
      <w:pPr>
        <w:pStyle w:val="Odsekzoznamu"/>
        <w:numPr>
          <w:ilvl w:val="0"/>
          <w:numId w:val="51"/>
        </w:numPr>
        <w:spacing w:after="120"/>
        <w:jc w:val="both"/>
        <w:rPr>
          <w:rFonts w:cs="Arial"/>
          <w:szCs w:val="20"/>
        </w:rPr>
      </w:pPr>
      <w:r w:rsidRPr="009A7EEE">
        <w:rPr>
          <w:rFonts w:cs="Arial"/>
          <w:szCs w:val="20"/>
        </w:rPr>
        <w:t>písm. a) doloženým výpisom z registra trestov nie starším ako tri mesiace</w:t>
      </w:r>
      <w:r>
        <w:rPr>
          <w:rFonts w:cs="Arial"/>
          <w:szCs w:val="20"/>
        </w:rPr>
        <w:t xml:space="preserve"> ku dňu uplynutia lehoty na predkladanie ponúk</w:t>
      </w:r>
      <w:r w:rsidRPr="009A7EEE">
        <w:rPr>
          <w:rFonts w:cs="Arial"/>
          <w:szCs w:val="20"/>
        </w:rPr>
        <w:t xml:space="preserve">. </w:t>
      </w:r>
      <w:r w:rsidRPr="009A7EEE">
        <w:rPr>
          <w:rFonts w:cs="Arial"/>
          <w:b/>
          <w:szCs w:val="20"/>
        </w:rPr>
        <w:t>V súvislosti s nadobudnutím účinnosti zákona č. 91/2016 Z. z. o trestnej zodpovednosti právnických osôb a o zmene a doplnení niektorých zákonov od 01.07.2016, uchádzač predloží aj výpis z registra trestov právnických osôb nie starší ako tri mesiace</w:t>
      </w:r>
      <w:r w:rsidRPr="009A7EEE">
        <w:rPr>
          <w:rFonts w:cs="Arial"/>
          <w:szCs w:val="20"/>
        </w:rPr>
        <w:t>,</w:t>
      </w:r>
    </w:p>
    <w:p w14:paraId="05D6AF21" w14:textId="77777777" w:rsidR="0065294B" w:rsidRPr="00ED0B38" w:rsidRDefault="0065294B" w:rsidP="009716B3">
      <w:pPr>
        <w:pStyle w:val="Odsekzoznamu"/>
        <w:numPr>
          <w:ilvl w:val="0"/>
          <w:numId w:val="51"/>
        </w:numPr>
        <w:spacing w:after="120"/>
        <w:jc w:val="both"/>
        <w:rPr>
          <w:rFonts w:cs="Arial"/>
          <w:szCs w:val="20"/>
        </w:rPr>
      </w:pPr>
      <w:r w:rsidRPr="00ED0B38">
        <w:rPr>
          <w:rFonts w:cs="Arial"/>
          <w:szCs w:val="20"/>
        </w:rPr>
        <w:t>písm.</w:t>
      </w:r>
      <w:r>
        <w:rPr>
          <w:rFonts w:cs="Arial"/>
          <w:szCs w:val="20"/>
        </w:rPr>
        <w:t xml:space="preserve"> </w:t>
      </w:r>
      <w:r w:rsidRPr="00ED0B38">
        <w:rPr>
          <w:rFonts w:cs="Arial"/>
          <w:szCs w:val="20"/>
        </w:rPr>
        <w:t>b) doloženým potvrdením zdravotnej poisťovne a Sociálnej poisťovne nie starším ako tri mesiace</w:t>
      </w:r>
      <w:r>
        <w:rPr>
          <w:rFonts w:cs="Arial"/>
          <w:szCs w:val="20"/>
        </w:rPr>
        <w:t xml:space="preserve"> ku dňu uplynutia lehoty na predkladanie ponúk</w:t>
      </w:r>
      <w:r w:rsidRPr="00ED0B38">
        <w:rPr>
          <w:rFonts w:cs="Arial"/>
          <w:szCs w:val="20"/>
        </w:rPr>
        <w:t xml:space="preserve">, </w:t>
      </w:r>
    </w:p>
    <w:p w14:paraId="1809316C" w14:textId="77777777" w:rsidR="0065294B" w:rsidRPr="00ED0B38" w:rsidRDefault="0065294B" w:rsidP="009716B3">
      <w:pPr>
        <w:pStyle w:val="Odsekzoznamu"/>
        <w:numPr>
          <w:ilvl w:val="0"/>
          <w:numId w:val="51"/>
        </w:numPr>
        <w:spacing w:after="120"/>
        <w:jc w:val="both"/>
        <w:rPr>
          <w:rFonts w:cs="Arial"/>
          <w:szCs w:val="20"/>
        </w:rPr>
      </w:pPr>
      <w:r w:rsidRPr="00ED0B38">
        <w:rPr>
          <w:rFonts w:cs="Arial"/>
          <w:szCs w:val="20"/>
        </w:rPr>
        <w:t>písm. c) doloženým potvrdením miestne príslušného daňového úradu nie starším ako tri mesiace</w:t>
      </w:r>
      <w:r w:rsidRPr="00375A69">
        <w:t xml:space="preserve"> </w:t>
      </w:r>
      <w:r w:rsidRPr="00375A69">
        <w:rPr>
          <w:rFonts w:cs="Arial"/>
          <w:szCs w:val="20"/>
        </w:rPr>
        <w:t>ku dňu uplynutia lehoty na predkladanie ponúk</w:t>
      </w:r>
      <w:r w:rsidRPr="00ED0B38">
        <w:rPr>
          <w:rFonts w:cs="Arial"/>
          <w:szCs w:val="20"/>
        </w:rPr>
        <w:t xml:space="preserve">, </w:t>
      </w:r>
    </w:p>
    <w:p w14:paraId="33B9CB0F" w14:textId="77777777" w:rsidR="0065294B" w:rsidRPr="00ED0B38" w:rsidRDefault="0065294B" w:rsidP="009716B3">
      <w:pPr>
        <w:pStyle w:val="Odsekzoznamu"/>
        <w:numPr>
          <w:ilvl w:val="0"/>
          <w:numId w:val="51"/>
        </w:numPr>
        <w:spacing w:after="120"/>
        <w:jc w:val="both"/>
        <w:rPr>
          <w:rFonts w:cs="Arial"/>
          <w:szCs w:val="20"/>
        </w:rPr>
      </w:pPr>
      <w:r w:rsidRPr="00ED0B38">
        <w:rPr>
          <w:rFonts w:cs="Arial"/>
          <w:szCs w:val="20"/>
        </w:rPr>
        <w:t>písm. d) doloženým potvrdením príslušného súdu nie starším ako tri mesiace</w:t>
      </w:r>
      <w:r w:rsidRPr="00375A69">
        <w:t xml:space="preserve"> </w:t>
      </w:r>
      <w:r w:rsidRPr="00375A69">
        <w:rPr>
          <w:rFonts w:cs="Arial"/>
          <w:szCs w:val="20"/>
        </w:rPr>
        <w:t>ku dňu uplynutia lehoty na predkladanie ponúk</w:t>
      </w:r>
      <w:r w:rsidRPr="00ED0B38">
        <w:rPr>
          <w:rFonts w:cs="Arial"/>
          <w:szCs w:val="20"/>
        </w:rPr>
        <w:t xml:space="preserve">, </w:t>
      </w:r>
    </w:p>
    <w:p w14:paraId="79AFDB95" w14:textId="77777777" w:rsidR="0065294B" w:rsidRPr="00ED0B38" w:rsidRDefault="0065294B" w:rsidP="009716B3">
      <w:pPr>
        <w:pStyle w:val="Odsekzoznamu"/>
        <w:numPr>
          <w:ilvl w:val="0"/>
          <w:numId w:val="51"/>
        </w:numPr>
        <w:spacing w:after="120"/>
        <w:jc w:val="both"/>
        <w:rPr>
          <w:rFonts w:cs="Arial"/>
          <w:szCs w:val="20"/>
        </w:rPr>
      </w:pPr>
      <w:r w:rsidRPr="00ED0B38">
        <w:rPr>
          <w:rFonts w:cs="Arial"/>
          <w:szCs w:val="20"/>
        </w:rPr>
        <w:t xml:space="preserve">písm. e) doloženým dokladom o oprávnení dodávať tovar, uskutočňovať stavebné práce alebo poskytovať službu, ktorý zodpovedá predmetu zákazky, </w:t>
      </w:r>
    </w:p>
    <w:p w14:paraId="6A87DADD" w14:textId="77777777" w:rsidR="0065294B" w:rsidRPr="00ED0B38" w:rsidRDefault="0065294B" w:rsidP="009716B3">
      <w:pPr>
        <w:pStyle w:val="Odsekzoznamu"/>
        <w:numPr>
          <w:ilvl w:val="0"/>
          <w:numId w:val="51"/>
        </w:numPr>
        <w:spacing w:after="120"/>
        <w:jc w:val="both"/>
        <w:rPr>
          <w:rFonts w:cs="Arial"/>
          <w:szCs w:val="20"/>
        </w:rPr>
      </w:pPr>
      <w:r w:rsidRPr="00ED0B38">
        <w:rPr>
          <w:rFonts w:cs="Arial"/>
          <w:szCs w:val="20"/>
        </w:rPr>
        <w:t>písm. f) doloženým čestným vyhlásením</w:t>
      </w:r>
      <w:r>
        <w:rPr>
          <w:rFonts w:cs="Arial"/>
          <w:szCs w:val="20"/>
        </w:rPr>
        <w:t>.</w:t>
      </w:r>
    </w:p>
    <w:p w14:paraId="78E43450" w14:textId="77777777" w:rsidR="0065294B" w:rsidRDefault="0065294B" w:rsidP="009716B3">
      <w:pPr>
        <w:pStyle w:val="Odsekzoznamu"/>
        <w:numPr>
          <w:ilvl w:val="1"/>
          <w:numId w:val="50"/>
        </w:numPr>
        <w:spacing w:after="120"/>
        <w:ind w:left="811" w:hanging="454"/>
        <w:jc w:val="both"/>
        <w:rPr>
          <w:rFonts w:cs="Arial"/>
          <w:szCs w:val="20"/>
        </w:rPr>
      </w:pPr>
      <w:r w:rsidRPr="0061468C">
        <w:rPr>
          <w:rFonts w:cs="Arial"/>
          <w:szCs w:val="20"/>
        </w:rPr>
        <w:t xml:space="preserve">Ak </w:t>
      </w:r>
      <w:r>
        <w:rPr>
          <w:rFonts w:cs="Arial"/>
          <w:szCs w:val="20"/>
        </w:rPr>
        <w:t xml:space="preserve">má </w:t>
      </w:r>
      <w:r w:rsidRPr="0061468C">
        <w:rPr>
          <w:rFonts w:cs="Arial"/>
          <w:szCs w:val="20"/>
        </w:rPr>
        <w:t>uchádzač sídlo, miesto podnikania alebo obvyklý pobyt mimo územia Slovenskej republiky a štát jeho sídla, miesta podnikania alebo obvyklého pobytu nevydáva niektoré z dokladov uvedených v</w:t>
      </w:r>
      <w:r>
        <w:rPr>
          <w:rFonts w:cs="Arial"/>
          <w:szCs w:val="20"/>
        </w:rPr>
        <w:t> bode 1.2.</w:t>
      </w:r>
      <w:r w:rsidRPr="0061468C">
        <w:rPr>
          <w:rFonts w:cs="Arial"/>
          <w:szCs w:val="20"/>
        </w:rPr>
        <w:t xml:space="preserve"> alebo nevydáva ani rovnocenné doklady, možno ich nahradiť čestným vyhlásením podľa predpisov platných v štáte jeho sídla, miesta podnikania alebo obvyklého pobytu.</w:t>
      </w:r>
    </w:p>
    <w:p w14:paraId="65B7CDB5" w14:textId="77777777" w:rsidR="0065294B" w:rsidRDefault="0065294B" w:rsidP="009716B3">
      <w:pPr>
        <w:pStyle w:val="Odsekzoznamu"/>
        <w:numPr>
          <w:ilvl w:val="1"/>
          <w:numId w:val="50"/>
        </w:numPr>
        <w:spacing w:after="120"/>
        <w:ind w:left="811" w:hanging="454"/>
        <w:jc w:val="both"/>
        <w:rPr>
          <w:rFonts w:cs="Arial"/>
          <w:szCs w:val="20"/>
        </w:rPr>
      </w:pPr>
      <w:r w:rsidRPr="0061468C">
        <w:rPr>
          <w:rFonts w:cs="Arial"/>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w:t>
      </w:r>
      <w:r>
        <w:rPr>
          <w:rFonts w:cs="Arial"/>
          <w:szCs w:val="20"/>
        </w:rPr>
        <w:t>lebo obvyklého pobytu uchádzača.</w:t>
      </w:r>
    </w:p>
    <w:p w14:paraId="575B8147" w14:textId="77777777" w:rsidR="0065294B" w:rsidRPr="0061468C" w:rsidRDefault="0065294B" w:rsidP="009716B3">
      <w:pPr>
        <w:pStyle w:val="Odsekzoznamu"/>
        <w:numPr>
          <w:ilvl w:val="1"/>
          <w:numId w:val="50"/>
        </w:numPr>
        <w:spacing w:after="120"/>
        <w:ind w:left="811" w:hanging="454"/>
        <w:jc w:val="both"/>
        <w:rPr>
          <w:rFonts w:cs="Arial"/>
          <w:szCs w:val="20"/>
        </w:rPr>
      </w:pPr>
      <w:r w:rsidRPr="0061468C">
        <w:rPr>
          <w:rFonts w:cs="Arial"/>
          <w:szCs w:val="20"/>
        </w:rPr>
        <w:t xml:space="preserve">Uchádzač sa považuje za spĺňajúceho podmienky účasti týkajúce sa osobného postavenia podľa </w:t>
      </w:r>
      <w:r>
        <w:rPr>
          <w:rFonts w:cs="Arial"/>
          <w:szCs w:val="20"/>
        </w:rPr>
        <w:t>§ 32 ods. 1</w:t>
      </w:r>
      <w:r w:rsidRPr="0061468C">
        <w:rPr>
          <w:rFonts w:cs="Arial"/>
          <w:szCs w:val="20"/>
        </w:rPr>
        <w:t xml:space="preserve"> písm. b) a c), ak zaplatil nedoplatky alebo mu bolo povolené nedoplatky platiť v</w:t>
      </w:r>
      <w:r>
        <w:rPr>
          <w:rFonts w:cs="Arial"/>
          <w:szCs w:val="20"/>
        </w:rPr>
        <w:t> </w:t>
      </w:r>
      <w:r w:rsidRPr="0061468C">
        <w:rPr>
          <w:rFonts w:cs="Arial"/>
          <w:szCs w:val="20"/>
        </w:rPr>
        <w:t>splátkach</w:t>
      </w:r>
      <w:r>
        <w:rPr>
          <w:rFonts w:cs="Arial"/>
          <w:szCs w:val="20"/>
        </w:rPr>
        <w:t>.</w:t>
      </w:r>
    </w:p>
    <w:p w14:paraId="6C7B698A" w14:textId="77777777" w:rsidR="0065294B" w:rsidRDefault="0065294B" w:rsidP="009716B3">
      <w:pPr>
        <w:numPr>
          <w:ilvl w:val="1"/>
          <w:numId w:val="50"/>
        </w:numPr>
        <w:spacing w:after="120"/>
        <w:ind w:left="811" w:hanging="454"/>
      </w:pPr>
      <w:r>
        <w:t>Ak ponuku predkladá skupina dodávateľov, preukazuje splnenie podmienok účasti vo verejnom obstarávaní týkajúcich sa osobného postavenia v zmysle § 32 zákona o verejnom obstarávaní, za každého člena skupiny osobitne. Oprávnenie dodávať tovar alebo poskytovať službu preukazuje člen skupiny len vo vzťahu k tej časti predmetu zákazky, ktorú má zabezpečiť.</w:t>
      </w:r>
    </w:p>
    <w:p w14:paraId="558CD0C9" w14:textId="77777777" w:rsidR="0065294B" w:rsidRDefault="0065294B" w:rsidP="009716B3">
      <w:pPr>
        <w:numPr>
          <w:ilvl w:val="1"/>
          <w:numId w:val="50"/>
        </w:numPr>
        <w:spacing w:after="120"/>
        <w:ind w:left="811" w:hanging="454"/>
      </w:pPr>
      <w:r>
        <w:t xml:space="preserve">Vyžaduje sa predloženie scanu originálov alebo úradne osvedčených kópií všetkých dokladov </w:t>
      </w:r>
      <w:r>
        <w:rPr>
          <w:rFonts w:cs="Arial"/>
        </w:rPr>
        <w:t>(v prípade vyžiadania zo strany verejného obstarávateľa je uchádzač povinný predložiť originály týchto dokladov)</w:t>
      </w:r>
      <w:r>
        <w:t>.</w:t>
      </w:r>
    </w:p>
    <w:p w14:paraId="1632A064" w14:textId="77777777" w:rsidR="0065294B" w:rsidRDefault="0065294B" w:rsidP="009716B3">
      <w:pPr>
        <w:numPr>
          <w:ilvl w:val="1"/>
          <w:numId w:val="50"/>
        </w:numPr>
        <w:spacing w:after="120"/>
        <w:ind w:left="811" w:hanging="454"/>
      </w:pPr>
      <w:r w:rsidRPr="00A37F7B">
        <w:t>Uchádzač môže splnenie podmienok účasti týkajúcich sa osobného postavenia preukázať zápisom do zoznamu hospodárskych subjektov</w:t>
      </w:r>
      <w:r>
        <w:t xml:space="preserve"> v súlade s § 152 zákona o verejnom obstarávaní</w:t>
      </w:r>
      <w:r w:rsidRPr="00A37F7B">
        <w:t xml:space="preserve">. </w:t>
      </w:r>
      <w:r>
        <w:t>Verejný o</w:t>
      </w:r>
      <w:r w:rsidRPr="00A37F7B">
        <w:t xml:space="preserve">bstarávateľ uzná rovnocenný zápis alebo potvrdenie o zápise vydané príslušným orgánom iného členského štátu, ktorým uchádzač preukazuje splnenie podmienok účasti vo verejnom obstarávaní. </w:t>
      </w:r>
      <w:r>
        <w:t>Verejný o</w:t>
      </w:r>
      <w:r w:rsidRPr="00A37F7B">
        <w:t>bstarávateľ prijme aj iný rovnocenný doklad predložený uchádzačom.</w:t>
      </w:r>
    </w:p>
    <w:p w14:paraId="2F3FC8FD" w14:textId="77777777" w:rsidR="0065294B" w:rsidRDefault="0065294B" w:rsidP="009716B3">
      <w:pPr>
        <w:numPr>
          <w:ilvl w:val="1"/>
          <w:numId w:val="50"/>
        </w:numPr>
        <w:spacing w:after="120"/>
        <w:ind w:left="811" w:hanging="454"/>
      </w:pPr>
      <w:r w:rsidRPr="00A37F7B">
        <w:t xml:space="preserve">Zápis v zozname podnikateľov vykonaný podľa zákona o verejnom obstarávaní účinného do 17. apríla 2016 je zápisom do zoznamu hospodárskych subjektov v rozsahu zapísaných skutočností. </w:t>
      </w:r>
      <w:r w:rsidRPr="00A37F7B">
        <w:rPr>
          <w:b/>
        </w:rPr>
        <w:t xml:space="preserve">V prípade, že zápis do zoznamu hospodárskych subjektov nepokrýva </w:t>
      </w:r>
      <w:r w:rsidRPr="00A37F7B">
        <w:rPr>
          <w:b/>
        </w:rPr>
        <w:lastRenderedPageBreak/>
        <w:t>podmienky účasti týkajúce sa osobného postavenia ustanovené v § 32 ods. 1 zákona o verejnom obstarávaní, uchádzač tieto skutočnosti preukáže samostatným dokladom preukazujúcim požadovanú podmienku účasti vydaným príslušnou inštitúciou.</w:t>
      </w:r>
    </w:p>
    <w:p w14:paraId="3D0E4F47" w14:textId="77777777" w:rsidR="0065294B" w:rsidRDefault="0065294B" w:rsidP="009716B3">
      <w:pPr>
        <w:numPr>
          <w:ilvl w:val="1"/>
          <w:numId w:val="50"/>
        </w:numPr>
        <w:spacing w:after="120"/>
        <w:ind w:left="811" w:hanging="454"/>
      </w:pPr>
      <w:r>
        <w:t>Odporúčanie: Verejný obstarávateľ odporúča aby, uchádzač v ponuke priložil Čestné vyhlásenie uchádzača, že nie je evidovaný v iných zdravotných poisťovniach okrem tých, ktorých potvrdenia predkladá a nemá v nich evidované nedoplatky poistného na zdravotné poistenie.</w:t>
      </w:r>
    </w:p>
    <w:p w14:paraId="16C6E7E8" w14:textId="77777777" w:rsidR="0065294B" w:rsidRDefault="0065294B" w:rsidP="0065294B">
      <w:pPr>
        <w:spacing w:after="120"/>
        <w:ind w:left="811"/>
      </w:pPr>
    </w:p>
    <w:p w14:paraId="4031F682" w14:textId="77777777" w:rsidR="00A9402D" w:rsidRDefault="00A9402D" w:rsidP="0065294B">
      <w:pPr>
        <w:spacing w:after="120"/>
        <w:ind w:left="811"/>
      </w:pPr>
    </w:p>
    <w:p w14:paraId="6B3AFF8D" w14:textId="67BB6DC5" w:rsidR="0065294B" w:rsidRPr="00B306AE" w:rsidRDefault="0065294B" w:rsidP="009716B3">
      <w:pPr>
        <w:numPr>
          <w:ilvl w:val="0"/>
          <w:numId w:val="50"/>
        </w:numPr>
        <w:spacing w:after="120"/>
        <w:rPr>
          <w:b/>
        </w:rPr>
      </w:pPr>
      <w:r w:rsidRPr="00B306AE">
        <w:rPr>
          <w:b/>
        </w:rPr>
        <w:t xml:space="preserve">Podmienky účasti uchádzačov vo verejnom obstarávaní, týkajúce sa finančného a ekonomického postavenia podľa § </w:t>
      </w:r>
      <w:r>
        <w:rPr>
          <w:b/>
        </w:rPr>
        <w:t>33</w:t>
      </w:r>
      <w:r w:rsidRPr="00B306AE">
        <w:rPr>
          <w:b/>
        </w:rPr>
        <w:t xml:space="preserve"> zákona o verejnom  obstarávaní</w:t>
      </w:r>
    </w:p>
    <w:p w14:paraId="516AA1CF" w14:textId="77777777" w:rsidR="0065294B" w:rsidRPr="00E5511E" w:rsidRDefault="0065294B" w:rsidP="009716B3">
      <w:pPr>
        <w:numPr>
          <w:ilvl w:val="1"/>
          <w:numId w:val="50"/>
        </w:numPr>
        <w:spacing w:after="120"/>
        <w:rPr>
          <w:rFonts w:cs="Arial"/>
        </w:rPr>
      </w:pPr>
      <w:r w:rsidRPr="00E5511E">
        <w:rPr>
          <w:rFonts w:cs="Arial"/>
        </w:rPr>
        <w:t xml:space="preserve">Uchádzač v ponuke predloží nasledovný </w:t>
      </w:r>
      <w:r>
        <w:rPr>
          <w:rFonts w:cs="Arial"/>
        </w:rPr>
        <w:t>scan originálneho</w:t>
      </w:r>
      <w:r w:rsidRPr="00E5511E">
        <w:rPr>
          <w:rFonts w:cs="Arial"/>
        </w:rPr>
        <w:t xml:space="preserve"> doklad</w:t>
      </w:r>
      <w:r>
        <w:rPr>
          <w:rFonts w:cs="Arial"/>
        </w:rPr>
        <w:t>u/dokladov</w:t>
      </w:r>
      <w:r w:rsidRPr="00E5511E">
        <w:rPr>
          <w:rFonts w:cs="Arial"/>
        </w:rPr>
        <w:t xml:space="preserve"> alebo jeho/ich úradne osvedčené </w:t>
      </w:r>
      <w:r>
        <w:rPr>
          <w:rFonts w:cs="Arial"/>
        </w:rPr>
        <w:t>foto</w:t>
      </w:r>
      <w:r w:rsidRPr="00E5511E">
        <w:rPr>
          <w:rFonts w:cs="Arial"/>
        </w:rPr>
        <w:t>kópie, ktorým/ktorými  preukáže svoje finančné a ekonomické postavenie</w:t>
      </w:r>
      <w:r>
        <w:rPr>
          <w:rFonts w:cs="Arial"/>
        </w:rPr>
        <w:t xml:space="preserve"> (v prípade vyžiadania zo strany verejného obstarávateľa je uchádzač povinný predložiť originály týchto dokladov)</w:t>
      </w:r>
      <w:r w:rsidRPr="00E5511E">
        <w:rPr>
          <w:rFonts w:cs="Arial"/>
        </w:rPr>
        <w:t>:</w:t>
      </w:r>
    </w:p>
    <w:p w14:paraId="02CE5719" w14:textId="77777777" w:rsidR="0065294B" w:rsidRPr="00B306AE" w:rsidRDefault="0065294B" w:rsidP="009716B3">
      <w:pPr>
        <w:numPr>
          <w:ilvl w:val="1"/>
          <w:numId w:val="50"/>
        </w:numPr>
        <w:spacing w:after="120"/>
      </w:pPr>
      <w:r w:rsidRPr="00B306AE">
        <w:rPr>
          <w:b/>
        </w:rPr>
        <w:t xml:space="preserve">podľa § </w:t>
      </w:r>
      <w:r>
        <w:rPr>
          <w:b/>
        </w:rPr>
        <w:t>33</w:t>
      </w:r>
      <w:r w:rsidRPr="00B306AE">
        <w:rPr>
          <w:b/>
        </w:rPr>
        <w:t xml:space="preserve"> ods. 1 písm. a) vyjadrenie banky</w:t>
      </w:r>
      <w:r w:rsidRPr="00B306AE">
        <w:t xml:space="preserve"> </w:t>
      </w:r>
      <w:r w:rsidRPr="000424A0">
        <w:rPr>
          <w:b/>
        </w:rPr>
        <w:t>alebo pobočky zahraničnej banky</w:t>
      </w:r>
      <w:r>
        <w:t xml:space="preserve"> </w:t>
      </w:r>
      <w:r w:rsidRPr="00B306AE">
        <w:t>(alebo bánk, ak má uchádzač otvorené účty vo viacerých bankách), ktorej je uchádzač klientom, o schopnosti plniť finančné záväzky, nie starším ako tri mesiace ku dňu predloženia ponuky. Vyjadrenie banky/bánk musí obsahovať údaje o tom, že:</w:t>
      </w:r>
    </w:p>
    <w:p w14:paraId="40F005D7" w14:textId="77777777" w:rsidR="0065294B" w:rsidRPr="00B306AE" w:rsidRDefault="0065294B" w:rsidP="009716B3">
      <w:pPr>
        <w:numPr>
          <w:ilvl w:val="2"/>
          <w:numId w:val="50"/>
        </w:numPr>
        <w:spacing w:after="120"/>
      </w:pPr>
      <w:r w:rsidRPr="00B306AE">
        <w:t>uchádzač v prípade splácania úveru dodržiava splátkový kalendár,</w:t>
      </w:r>
    </w:p>
    <w:p w14:paraId="531CE5F1" w14:textId="77777777" w:rsidR="0065294B" w:rsidRPr="00B306AE" w:rsidRDefault="0065294B" w:rsidP="009716B3">
      <w:pPr>
        <w:numPr>
          <w:ilvl w:val="2"/>
          <w:numId w:val="50"/>
        </w:numPr>
        <w:spacing w:after="120"/>
      </w:pPr>
      <w:r w:rsidRPr="00B306AE">
        <w:t xml:space="preserve">uchádzač nie je v nepovolenom debete </w:t>
      </w:r>
    </w:p>
    <w:p w14:paraId="16AE416B" w14:textId="77777777" w:rsidR="0065294B" w:rsidRPr="00B306AE" w:rsidRDefault="0065294B" w:rsidP="009716B3">
      <w:pPr>
        <w:numPr>
          <w:ilvl w:val="2"/>
          <w:numId w:val="50"/>
        </w:numPr>
        <w:spacing w:after="120"/>
      </w:pPr>
      <w:r w:rsidRPr="00B306AE">
        <w:t>jeho bežný účet nebol ku dňu vystavenia tohto vyjadrenia predmetom exekúcie.</w:t>
      </w:r>
    </w:p>
    <w:p w14:paraId="36106ACE" w14:textId="77777777" w:rsidR="0065294B" w:rsidRDefault="0065294B" w:rsidP="0065294B">
      <w:pPr>
        <w:spacing w:after="120"/>
        <w:ind w:left="709"/>
      </w:pPr>
      <w:r w:rsidRPr="00B306AE">
        <w:t xml:space="preserve">Okrem vyjadrenia banky predloží uchádzač aj </w:t>
      </w:r>
      <w:r w:rsidRPr="00B306AE">
        <w:rPr>
          <w:b/>
        </w:rPr>
        <w:t>čestné vyhlásenie</w:t>
      </w:r>
      <w:r w:rsidRPr="00B306AE">
        <w:t>, že v iných bankách</w:t>
      </w:r>
      <w:r>
        <w:t xml:space="preserve"> ako v tých, ku ktorým predkladá vyjadrenie </w:t>
      </w:r>
      <w:r w:rsidRPr="00B306AE">
        <w:t>nemá záväzky</w:t>
      </w:r>
      <w:r>
        <w:t>. Čestné vyhlásenie bude</w:t>
      </w:r>
      <w:r w:rsidRPr="00B306AE">
        <w:t xml:space="preserve"> podpísane osobou oprávnenou konať v mene uchádzača v záväzkových vzťahoch. Výpis z účtu sa nepovažuje za vyjadrenie banky.</w:t>
      </w:r>
    </w:p>
    <w:p w14:paraId="128906A0" w14:textId="3DBC3D01" w:rsidR="00D10338" w:rsidRDefault="00A65BCA" w:rsidP="00D10338">
      <w:pPr>
        <w:spacing w:after="120"/>
        <w:ind w:left="705" w:hanging="705"/>
      </w:pPr>
      <w:r w:rsidRPr="00A65BCA">
        <w:rPr>
          <w:rFonts w:cs="Arial"/>
          <w:szCs w:val="20"/>
        </w:rPr>
        <w:t xml:space="preserve">     2.4</w:t>
      </w:r>
      <w:r>
        <w:rPr>
          <w:rFonts w:cs="Arial"/>
          <w:b/>
          <w:szCs w:val="20"/>
        </w:rPr>
        <w:tab/>
      </w:r>
      <w:r w:rsidR="0065294B" w:rsidRPr="00A65BCA">
        <w:rPr>
          <w:rFonts w:cs="Arial"/>
          <w:b/>
          <w:szCs w:val="20"/>
        </w:rPr>
        <w:t>podľa § 33 ods. 1 písm. d) prehľadom o celkovom obrate za posledné 3 hospodárske roky</w:t>
      </w:r>
      <w:r w:rsidR="0065294B" w:rsidRPr="00A65BCA">
        <w:rPr>
          <w:rFonts w:cs="Arial"/>
          <w:szCs w:val="20"/>
        </w:rPr>
        <w:t xml:space="preserve">, ktoré sú dostupné v závislosti od vzniku alebo začatia prevádzkovania činnosti.  Uchádzač predloží výkazy ziskov a strát alebo výkazy o príjmoch a výdavkoch za hospodárske roky </w:t>
      </w:r>
      <w:r w:rsidR="00395E0E" w:rsidRPr="00D85295">
        <w:rPr>
          <w:rFonts w:cs="Arial"/>
          <w:szCs w:val="20"/>
        </w:rPr>
        <w:t>2014, 2015</w:t>
      </w:r>
      <w:r w:rsidR="0065294B" w:rsidRPr="00D85295">
        <w:rPr>
          <w:rFonts w:cs="Arial"/>
          <w:szCs w:val="20"/>
        </w:rPr>
        <w:t>, 201</w:t>
      </w:r>
      <w:r w:rsidR="00395E0E" w:rsidRPr="00D85295">
        <w:rPr>
          <w:rFonts w:cs="Arial"/>
          <w:szCs w:val="20"/>
        </w:rPr>
        <w:t>6</w:t>
      </w:r>
      <w:r w:rsidR="0065294B" w:rsidRPr="00A65BCA">
        <w:rPr>
          <w:rFonts w:cs="Arial"/>
          <w:szCs w:val="20"/>
        </w:rPr>
        <w:t xml:space="preserve"> resp. za roky, ktoré sú dostupné v závislosti od vzniku alebo začatia prevádzkovan</w:t>
      </w:r>
      <w:r w:rsidR="00D10338">
        <w:rPr>
          <w:rFonts w:cs="Arial"/>
          <w:szCs w:val="20"/>
        </w:rPr>
        <w:t xml:space="preserve">ia činnosti v celkovej súhrnnej </w:t>
      </w:r>
      <w:r w:rsidR="0065294B" w:rsidRPr="00395E0E">
        <w:rPr>
          <w:rFonts w:cs="Arial"/>
          <w:szCs w:val="20"/>
        </w:rPr>
        <w:t>hodnote</w:t>
      </w:r>
      <w:r w:rsidR="00D10338" w:rsidRPr="00395E0E">
        <w:rPr>
          <w:rFonts w:cs="Arial"/>
          <w:szCs w:val="20"/>
        </w:rPr>
        <w:t xml:space="preserve"> </w:t>
      </w:r>
      <w:r w:rsidR="00D10338" w:rsidRPr="00395E0E">
        <w:t>pre:</w:t>
      </w:r>
    </w:p>
    <w:p w14:paraId="3DE3A423" w14:textId="2E1F36B1" w:rsidR="006745C5" w:rsidRPr="009B1052" w:rsidRDefault="006745C5" w:rsidP="006745C5">
      <w:pPr>
        <w:spacing w:after="120"/>
        <w:ind w:left="709"/>
      </w:pPr>
      <w:bookmarkStart w:id="140" w:name="_Hlk486779890"/>
      <w:r w:rsidRPr="009B1052">
        <w:t xml:space="preserve">časť 1 – </w:t>
      </w:r>
      <w:r w:rsidRPr="009B1052">
        <w:tab/>
      </w:r>
      <w:r w:rsidR="001A405C">
        <w:t>16</w:t>
      </w:r>
      <w:r w:rsidRPr="009B1052">
        <w:t>0.000,00 EUR bez DPH</w:t>
      </w:r>
    </w:p>
    <w:p w14:paraId="611CB2C5" w14:textId="7E81F55F" w:rsidR="006745C5" w:rsidRPr="009B1052" w:rsidRDefault="006745C5" w:rsidP="006745C5">
      <w:pPr>
        <w:spacing w:after="120"/>
        <w:ind w:left="709"/>
      </w:pPr>
      <w:r w:rsidRPr="009B1052">
        <w:t xml:space="preserve">časť 2 – </w:t>
      </w:r>
      <w:r w:rsidRPr="009B1052">
        <w:tab/>
      </w:r>
      <w:r w:rsidR="001A405C">
        <w:t>40</w:t>
      </w:r>
      <w:r w:rsidRPr="009B1052">
        <w:t>0.000,00 EUR bez DPH</w:t>
      </w:r>
    </w:p>
    <w:p w14:paraId="25032A87" w14:textId="5AAF2BE1" w:rsidR="006745C5" w:rsidRPr="009B1052" w:rsidRDefault="006745C5" w:rsidP="006745C5">
      <w:pPr>
        <w:spacing w:after="120"/>
        <w:ind w:left="709"/>
      </w:pPr>
      <w:r w:rsidRPr="009B1052">
        <w:t xml:space="preserve">časť 3 –  </w:t>
      </w:r>
      <w:r w:rsidRPr="009B1052">
        <w:tab/>
      </w:r>
      <w:r w:rsidR="001A405C">
        <w:t>30</w:t>
      </w:r>
      <w:r w:rsidRPr="009B1052">
        <w:t>0.000,00 EUR bez DPH</w:t>
      </w:r>
    </w:p>
    <w:p w14:paraId="0583334C" w14:textId="0D334603" w:rsidR="006745C5" w:rsidRPr="009B1052" w:rsidRDefault="006745C5" w:rsidP="006745C5">
      <w:pPr>
        <w:spacing w:after="120"/>
        <w:ind w:left="709"/>
      </w:pPr>
      <w:r w:rsidRPr="009B1052">
        <w:t xml:space="preserve">časť 4 –  </w:t>
      </w:r>
      <w:r w:rsidRPr="009B1052">
        <w:tab/>
      </w:r>
      <w:r w:rsidR="001A405C">
        <w:t>30</w:t>
      </w:r>
      <w:r w:rsidRPr="009B1052">
        <w:t>0.000.00 EUR bez DPH</w:t>
      </w:r>
    </w:p>
    <w:p w14:paraId="15538B35" w14:textId="03118A74" w:rsidR="006745C5" w:rsidRPr="009B1052" w:rsidRDefault="006745C5" w:rsidP="006745C5">
      <w:pPr>
        <w:spacing w:after="120"/>
        <w:ind w:left="709"/>
      </w:pPr>
      <w:r w:rsidRPr="009B1052">
        <w:t xml:space="preserve">časť 5 –  </w:t>
      </w:r>
      <w:r w:rsidRPr="009B1052">
        <w:tab/>
        <w:t>2</w:t>
      </w:r>
      <w:r w:rsidR="001A405C">
        <w:t>0</w:t>
      </w:r>
      <w:r w:rsidRPr="009B1052">
        <w:t>0.000,00 EUR bez DPH</w:t>
      </w:r>
    </w:p>
    <w:p w14:paraId="41102441" w14:textId="52F941CE" w:rsidR="006745C5" w:rsidRPr="009B1052" w:rsidRDefault="006745C5" w:rsidP="006745C5">
      <w:pPr>
        <w:spacing w:after="120"/>
        <w:ind w:left="709"/>
      </w:pPr>
      <w:r w:rsidRPr="009B1052">
        <w:t xml:space="preserve">časť 6 –  </w:t>
      </w:r>
      <w:r w:rsidRPr="009B1052">
        <w:tab/>
      </w:r>
      <w:r w:rsidR="001A405C">
        <w:t>200</w:t>
      </w:r>
      <w:r w:rsidRPr="009B1052">
        <w:t>.000,00 EUR bez DPH</w:t>
      </w:r>
    </w:p>
    <w:p w14:paraId="234BADB4" w14:textId="3F5E687C" w:rsidR="006745C5" w:rsidRPr="009B1052" w:rsidRDefault="006745C5" w:rsidP="006745C5">
      <w:pPr>
        <w:spacing w:after="120"/>
        <w:ind w:left="709"/>
      </w:pPr>
      <w:r w:rsidRPr="009B1052">
        <w:t xml:space="preserve">časť 7 –  </w:t>
      </w:r>
      <w:r w:rsidRPr="009B1052">
        <w:tab/>
      </w:r>
      <w:r w:rsidR="001A405C">
        <w:t>55</w:t>
      </w:r>
      <w:r w:rsidRPr="009B1052">
        <w:t>.000,00 EUR bez DPH</w:t>
      </w:r>
    </w:p>
    <w:p w14:paraId="29538EEF" w14:textId="77777777" w:rsidR="006745C5" w:rsidRPr="009B1052" w:rsidRDefault="006745C5" w:rsidP="006745C5">
      <w:pPr>
        <w:spacing w:after="120"/>
        <w:ind w:left="709"/>
      </w:pPr>
      <w:r w:rsidRPr="009B1052">
        <w:t xml:space="preserve">časť 8 –  </w:t>
      </w:r>
      <w:r w:rsidRPr="009B1052">
        <w:tab/>
        <w:t>40.000,00 EUR bez DPH</w:t>
      </w:r>
    </w:p>
    <w:p w14:paraId="059F37AD" w14:textId="23DB3610" w:rsidR="006745C5" w:rsidRPr="006745C5" w:rsidRDefault="006745C5" w:rsidP="006745C5">
      <w:pPr>
        <w:spacing w:after="120"/>
        <w:ind w:left="705"/>
        <w:rPr>
          <w:rFonts w:cs="Arial"/>
          <w:szCs w:val="20"/>
        </w:rPr>
      </w:pPr>
      <w:r w:rsidRPr="009B1052">
        <w:t xml:space="preserve">časť 9 –  </w:t>
      </w:r>
      <w:r w:rsidRPr="009B1052">
        <w:tab/>
        <w:t>4</w:t>
      </w:r>
      <w:r w:rsidR="001A405C">
        <w:t>5</w:t>
      </w:r>
      <w:r w:rsidRPr="009B1052">
        <w:t>.000,00 EUR bez DPH</w:t>
      </w:r>
      <w:r w:rsidRPr="006745C5">
        <w:rPr>
          <w:rFonts w:cs="Arial"/>
          <w:szCs w:val="20"/>
        </w:rPr>
        <w:t xml:space="preserve"> </w:t>
      </w:r>
    </w:p>
    <w:p w14:paraId="48279AF3" w14:textId="79CEAF4E" w:rsidR="006745C5" w:rsidRPr="006745C5" w:rsidRDefault="006745C5" w:rsidP="006745C5">
      <w:pPr>
        <w:spacing w:after="120"/>
        <w:ind w:left="705"/>
        <w:rPr>
          <w:rFonts w:cs="Arial"/>
          <w:szCs w:val="20"/>
        </w:rPr>
      </w:pPr>
      <w:r w:rsidRPr="009B1052">
        <w:t xml:space="preserve">časť 10 –  </w:t>
      </w:r>
      <w:r w:rsidRPr="009B1052">
        <w:tab/>
      </w:r>
      <w:r w:rsidR="001A405C">
        <w:t>7</w:t>
      </w:r>
      <w:r w:rsidRPr="009B1052">
        <w:t>0.000,00 EUR bez DPH</w:t>
      </w:r>
      <w:r w:rsidRPr="006745C5">
        <w:rPr>
          <w:rFonts w:cs="Arial"/>
          <w:szCs w:val="20"/>
        </w:rPr>
        <w:t xml:space="preserve"> </w:t>
      </w:r>
    </w:p>
    <w:bookmarkEnd w:id="140"/>
    <w:p w14:paraId="797D344A" w14:textId="77777777" w:rsidR="0063766F" w:rsidRPr="00395E0E" w:rsidRDefault="0063766F" w:rsidP="00D10338">
      <w:pPr>
        <w:spacing w:after="120"/>
        <w:ind w:left="705" w:hanging="705"/>
        <w:rPr>
          <w:rFonts w:cs="Arial"/>
          <w:szCs w:val="20"/>
        </w:rPr>
      </w:pPr>
    </w:p>
    <w:p w14:paraId="1F1EC948" w14:textId="209E3D2C" w:rsidR="0065294B" w:rsidRPr="00A65BCA" w:rsidRDefault="0065294B" w:rsidP="00D10338">
      <w:pPr>
        <w:spacing w:after="120"/>
        <w:ind w:left="705"/>
        <w:rPr>
          <w:rFonts w:cs="Arial"/>
          <w:szCs w:val="20"/>
        </w:rPr>
      </w:pPr>
      <w:r w:rsidRPr="00A65BCA">
        <w:rPr>
          <w:rFonts w:cs="Arial"/>
          <w:szCs w:val="20"/>
        </w:rPr>
        <w:t xml:space="preserve">za všetky tri uvedené hospodárske roky. V prípade, že uchádzač prevádzkuje svoju činnosť v niektorom roku kratšie obdobie, preukáže výšku obratu pomerne k dĺžke prevádzkovania činnosti. Ekvivalent v inej mene musí byť uchádzačom prepočítaný podľa kurzu Európskej centrálnej banky (ďalej len „ECB“) z inej meny na EUR, ktorý bol zverejnený ECB ako posledný v príslušnom roku. </w:t>
      </w:r>
      <w:r w:rsidRPr="00A65BCA">
        <w:rPr>
          <w:rFonts w:cs="Arial"/>
          <w:szCs w:val="20"/>
          <w:u w:val="single"/>
        </w:rPr>
        <w:t xml:space="preserve">Ak má uchádzač účtovné závierky a ďalšie dokumenty zverejnené v Registri účtovných závierok, uvedie v ponuke len internetovú adresu, na ktorej sú výkazy ziskov a strát </w:t>
      </w:r>
      <w:r w:rsidRPr="00A65BCA">
        <w:rPr>
          <w:rFonts w:cs="Arial"/>
          <w:szCs w:val="20"/>
          <w:u w:val="single"/>
        </w:rPr>
        <w:lastRenderedPageBreak/>
        <w:t>alebo výkazy o príjmoch a výdavkoch  verejne prístupné</w:t>
      </w:r>
      <w:r w:rsidRPr="00A65BCA">
        <w:rPr>
          <w:rFonts w:cs="Arial"/>
          <w:szCs w:val="20"/>
        </w:rPr>
        <w:t xml:space="preserve">. V prípade, že výkazy ziskov a strát alebo výkazy o príjmoch a výdavkoch uchádzača sú uložené v neverejnej časti Registra účtovných závierok, je potrebné ich v ponuke predložiť spolu so scanom originálu alebo úradne osvedčenej fotokópie scan osvedčovacej doložky DataCentra – prevádzkovateľa Registra účtovných závierok. V prípade, že ide o uchádzača so sídlom mimo územia Slovenskej republiky, takýto uchádzač predkladá predmetné výkazy podľa platných právnych predpisov v krajine svojho sídla. </w:t>
      </w:r>
    </w:p>
    <w:p w14:paraId="7B1C8194" w14:textId="77777777" w:rsidR="0065294B" w:rsidRPr="00D10338" w:rsidRDefault="0065294B" w:rsidP="00D10338">
      <w:pPr>
        <w:spacing w:after="120"/>
        <w:ind w:left="705"/>
        <w:rPr>
          <w:rFonts w:cs="Arial"/>
          <w:szCs w:val="20"/>
        </w:rPr>
      </w:pPr>
      <w:r w:rsidRPr="00D10338">
        <w:rPr>
          <w:rFonts w:cs="Arial"/>
          <w:b/>
          <w:szCs w:val="20"/>
        </w:rPr>
        <w:t>V súlade s ustanovením § 38 ods. 5 zákona č. 343/2015 Z. z., o verejnom obstarávaní,  verejný obstarávateľ odôvodňuje primeranosť určenej podmienky účasti vo vzťahu k predmetu zákazky a potrebu jej zahrnutia medzi podmienky účasti</w:t>
      </w:r>
      <w:r w:rsidRPr="00D10338">
        <w:rPr>
          <w:rFonts w:cs="Arial"/>
          <w:szCs w:val="20"/>
        </w:rPr>
        <w:t>: Verejný obstarávateľ túto podmienku účasti podľa § 33 zákona zadefinoval s cieľom dosiahnuť čestnú hospodársku súťaž medzi kvalifikovanými uchádzačmi. Podmienka účasti je primeraná a jej potreba vyplynula z dôvodu overenia si skutočnosti, či uchádzači disponujú nie len odbornými skúsenosťami z oblasti predmetu zákazky a sú oprávnení a schopní ho plniť, ale či vedia preukázať aj ekonomickú stabilitu a schopnosť bezproblémovo plniť požadovaný predmet zákazky počas celej doby trvania zmluvného vzťahu.</w:t>
      </w:r>
      <w:r w:rsidRPr="003853D0">
        <w:t xml:space="preserve"> </w:t>
      </w:r>
      <w:r w:rsidRPr="00D10338">
        <w:rPr>
          <w:rFonts w:cs="Arial"/>
          <w:szCs w:val="20"/>
        </w:rPr>
        <w:t>Výškou obratu uchádzač preukazuje svoju pozíciu na trhu.</w:t>
      </w:r>
    </w:p>
    <w:p w14:paraId="0FA41456" w14:textId="77777777" w:rsidR="0065294B" w:rsidRPr="0074008E" w:rsidRDefault="0065294B" w:rsidP="009716B3">
      <w:pPr>
        <w:pStyle w:val="Odsekzoznamu"/>
        <w:numPr>
          <w:ilvl w:val="1"/>
          <w:numId w:val="50"/>
        </w:numPr>
        <w:spacing w:after="120"/>
        <w:jc w:val="both"/>
        <w:rPr>
          <w:rFonts w:cs="Arial"/>
          <w:szCs w:val="20"/>
        </w:rPr>
      </w:pPr>
      <w:r w:rsidRPr="005F039A">
        <w:rPr>
          <w:rFonts w:cs="Arial"/>
          <w:szCs w:val="20"/>
        </w:rPr>
        <w:t xml:space="preserve">V prípade uchádzača, ktorého tvorí skupina dodávateľov zúčastnená vo verejnom obstarávaní, tento preukazuje splnenie podmienok účasti, týkajúcich sa </w:t>
      </w:r>
      <w:r>
        <w:rPr>
          <w:rFonts w:cs="Arial"/>
          <w:szCs w:val="20"/>
        </w:rPr>
        <w:t>finančného a ekonomického postavenia</w:t>
      </w:r>
      <w:r w:rsidRPr="005F039A">
        <w:rPr>
          <w:rFonts w:cs="Arial"/>
          <w:szCs w:val="20"/>
        </w:rPr>
        <w:t>, uvedených vo zverejnenom oznámení o vyhlásení verejného obstarávania</w:t>
      </w:r>
      <w:r>
        <w:rPr>
          <w:rFonts w:cs="Arial"/>
          <w:szCs w:val="20"/>
        </w:rPr>
        <w:t xml:space="preserve"> a sú</w:t>
      </w:r>
      <w:r w:rsidRPr="005F039A">
        <w:rPr>
          <w:rFonts w:cs="Arial"/>
          <w:szCs w:val="20"/>
        </w:rPr>
        <w:t>, za všetkých členov skupiny spoločne</w:t>
      </w:r>
      <w:r>
        <w:rPr>
          <w:rFonts w:cs="Arial"/>
          <w:szCs w:val="20"/>
        </w:rPr>
        <w:t>.</w:t>
      </w:r>
    </w:p>
    <w:p w14:paraId="24ACED9A" w14:textId="77777777" w:rsidR="0065294B" w:rsidRPr="00B306AE" w:rsidRDefault="0065294B" w:rsidP="009716B3">
      <w:pPr>
        <w:numPr>
          <w:ilvl w:val="1"/>
          <w:numId w:val="50"/>
        </w:numPr>
        <w:spacing w:after="120"/>
      </w:pPr>
      <w:r w:rsidRPr="00510480">
        <w:t xml:space="preserve">Uchádzač môže na preukázanie finančného a ekonomického postavenia využiť finančné zdroje inej osoby, bez ohľadu na ich právny vzťah. V takomto prípade musí uchádzač </w:t>
      </w:r>
      <w:r>
        <w:t xml:space="preserve">verejnému </w:t>
      </w:r>
      <w:r w:rsidRPr="00510480">
        <w:t xml:space="preserve">obstarávateľovi preukázať, že pri plnení zmluvy bude skutočne používať zdroje osoby, ktorej postavenie využíva na preukázanie 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w:t>
      </w:r>
      <w:r>
        <w:t xml:space="preserve">zákona o verejnom obstarávaní </w:t>
      </w:r>
      <w:r w:rsidRPr="00510480">
        <w:t>a nesmú u nej existovať dôvody na vylúčenie podľa § 40 ods. 6 písm. a) až h) a ods. 7</w:t>
      </w:r>
      <w:r>
        <w:t xml:space="preserve"> zákona o verejnom obstarávaní</w:t>
      </w:r>
      <w:r w:rsidRPr="00B306AE">
        <w:t>.</w:t>
      </w:r>
      <w:r>
        <w:t xml:space="preserve"> Pozn.: </w:t>
      </w:r>
      <w:r w:rsidRPr="00DE612A">
        <w:t>V súvislosti s nadobudnutím účinnosti zákona č. 91/2016 Z. z. o trestnej zodpovednosti právnických osôb a o zmene a doplnení niektorých zákonov</w:t>
      </w:r>
      <w:r>
        <w:t xml:space="preserve"> v znení neskorších predpisov,</w:t>
      </w:r>
      <w:r w:rsidRPr="00DE612A">
        <w:t xml:space="preserve"> od 01.07.2016</w:t>
      </w:r>
      <w:r>
        <w:t xml:space="preserve">, splnenie podmienky účasti podľa § 32 ods. 1 písm. a) zákona o verejnom obstarávaní, osoba preukazuje aj výpisom z registra trestov právnickej osoby, nie starším ako tri mesiace ku dňu uplynutia lehoty na predkladanie ponúk. </w:t>
      </w:r>
    </w:p>
    <w:p w14:paraId="1923F5EE" w14:textId="77777777" w:rsidR="0065294B" w:rsidRDefault="0065294B" w:rsidP="0065294B">
      <w:pPr>
        <w:spacing w:after="120"/>
        <w:ind w:firstLine="709"/>
      </w:pPr>
      <w:r w:rsidRPr="00B306AE">
        <w:t>Uchádzač predkladá originálne doklady alebo ich úradne osvedčené kópie.</w:t>
      </w:r>
    </w:p>
    <w:p w14:paraId="20FFABF6" w14:textId="77777777" w:rsidR="00A65BCA" w:rsidRDefault="00A65BCA" w:rsidP="0065294B">
      <w:pPr>
        <w:spacing w:after="120"/>
        <w:ind w:firstLine="709"/>
      </w:pPr>
    </w:p>
    <w:p w14:paraId="54F60F92" w14:textId="77777777" w:rsidR="004406CD" w:rsidRPr="00225252" w:rsidRDefault="004406CD" w:rsidP="009716B3">
      <w:pPr>
        <w:numPr>
          <w:ilvl w:val="0"/>
          <w:numId w:val="50"/>
        </w:numPr>
        <w:spacing w:after="120"/>
        <w:rPr>
          <w:b/>
        </w:rPr>
      </w:pPr>
      <w:r w:rsidRPr="00225252">
        <w:rPr>
          <w:b/>
        </w:rPr>
        <w:t>Podmienky účasti uchádzačov vo verejnom obstarávaní, týkajúce sa technickej alebo odbornej spôsobilosti podľa § 34 v nadväznosti na § 35 a § 36 zákona o verejnom obstarávaní</w:t>
      </w:r>
    </w:p>
    <w:p w14:paraId="7EC04627" w14:textId="77777777" w:rsidR="004406CD" w:rsidRPr="00225252" w:rsidRDefault="004406CD" w:rsidP="00D10338">
      <w:pPr>
        <w:spacing w:after="120"/>
        <w:ind w:left="709"/>
      </w:pPr>
      <w:r w:rsidRPr="00225252">
        <w:t>Požadovanú technickú a odbornú spôsobilosť uchádzač preukáže predložením nasledovných originálnych dokladov alebo ich úradne osvedčených kópií:</w:t>
      </w:r>
    </w:p>
    <w:p w14:paraId="12879AEE" w14:textId="4F5BD770" w:rsidR="00420147" w:rsidRPr="00225252" w:rsidRDefault="004406CD" w:rsidP="009716B3">
      <w:pPr>
        <w:numPr>
          <w:ilvl w:val="1"/>
          <w:numId w:val="50"/>
        </w:numPr>
        <w:spacing w:after="120"/>
      </w:pPr>
      <w:r w:rsidRPr="00225252">
        <w:rPr>
          <w:b/>
        </w:rPr>
        <w:t xml:space="preserve">podľa § 34 ods. 1 písm. a) zákona o verejnom obstarávaní: zoznamom dodávok tovarov alebo poskytnutých služieb za predchádzajúce tri roky od vyhlásenia verejného obstarávania </w:t>
      </w:r>
      <w:r w:rsidRPr="00225252">
        <w:t>s uvedením cien, lehôt dodania a odberateľov; dokladom je referencia, ak odberateľom bol verejný obstarávateľ alebo obstarávateľ podľa zákona o verejnom obstarávaní.</w:t>
      </w:r>
    </w:p>
    <w:p w14:paraId="2C7953FF" w14:textId="16A8AC56" w:rsidR="00321E49" w:rsidRPr="00225252" w:rsidRDefault="00C31B1E" w:rsidP="00C31B1E">
      <w:pPr>
        <w:ind w:left="792" w:hanging="552"/>
      </w:pPr>
      <w:r>
        <w:t>3.1.1</w:t>
      </w:r>
      <w:r>
        <w:tab/>
      </w:r>
      <w:r w:rsidR="004406CD" w:rsidRPr="00225252">
        <w:t xml:space="preserve">Uchádzač predloží zoznam dodaných tovarov </w:t>
      </w:r>
      <w:r w:rsidR="00420147" w:rsidRPr="00225252">
        <w:t>(nemocničné lôžka, matrace</w:t>
      </w:r>
      <w:r>
        <w:t xml:space="preserve">, nočné stolíky </w:t>
      </w:r>
      <w:r w:rsidR="00420147" w:rsidRPr="00225252">
        <w:t xml:space="preserve"> a</w:t>
      </w:r>
      <w:r>
        <w:t> </w:t>
      </w:r>
      <w:r w:rsidR="00420147" w:rsidRPr="00225252">
        <w:t>doplnková</w:t>
      </w:r>
      <w:r>
        <w:t xml:space="preserve"> </w:t>
      </w:r>
      <w:r w:rsidR="00225252" w:rsidRPr="00225252">
        <w:t>v</w:t>
      </w:r>
      <w:r w:rsidR="00420147" w:rsidRPr="00225252">
        <w:t>ýbava</w:t>
      </w:r>
      <w:r w:rsidR="00225252" w:rsidRPr="00225252">
        <w:t xml:space="preserve"> uvedené v časti </w:t>
      </w:r>
      <w:r w:rsidR="00225252" w:rsidRPr="00225252">
        <w:rPr>
          <w:i/>
        </w:rPr>
        <w:t>B.1 Opis predmetu zákazky</w:t>
      </w:r>
      <w:r w:rsidR="00225252" w:rsidRPr="00225252">
        <w:t xml:space="preserve"> súťažných podkladov</w:t>
      </w:r>
      <w:r w:rsidR="00420147" w:rsidRPr="00225252">
        <w:t xml:space="preserve">) </w:t>
      </w:r>
      <w:r w:rsidR="004406CD" w:rsidRPr="00225252">
        <w:t>rovnakého al</w:t>
      </w:r>
      <w:r w:rsidR="0009365D" w:rsidRPr="00225252">
        <w:t>ebo podobného charakteru ako je</w:t>
      </w:r>
      <w:r w:rsidR="00420147" w:rsidRPr="00225252">
        <w:t xml:space="preserve"> </w:t>
      </w:r>
      <w:r w:rsidR="004406CD" w:rsidRPr="00225252">
        <w:t xml:space="preserve">predmet zákazky za predchádzajúce tri roky od vyhlásenia verejného obstarávania, s uvedením cien, lehôt dodania a odberateľov, ktoré v danom období poskytoval pre verejných obstarávateľov, obstarávateľov alebo iných odberateľov. V prípade, že uchádzač </w:t>
      </w:r>
      <w:r w:rsidR="00CA06E1" w:rsidRPr="00225252">
        <w:t>dodával tovar</w:t>
      </w:r>
      <w:r w:rsidR="004406CD" w:rsidRPr="00225252">
        <w:t xml:space="preserve"> pre verejných obstarávateľov alebo obstarávateľov, zároveň predloží internetový odkaz na referencie verejných obstarávateľov alebo obstarávateľov zverejnených na </w:t>
      </w:r>
      <w:hyperlink r:id="rId13" w:history="1">
        <w:r w:rsidR="004406CD" w:rsidRPr="00225252">
          <w:rPr>
            <w:rStyle w:val="Hypertextovprepojenie"/>
          </w:rPr>
          <w:t>www.uvo.gov.sk</w:t>
        </w:r>
      </w:hyperlink>
      <w:r w:rsidR="004406CD" w:rsidRPr="00225252">
        <w:t xml:space="preserve">, preukazujúcich skutočnosti uvedené v predloženom </w:t>
      </w:r>
      <w:r w:rsidR="00CA06E1" w:rsidRPr="00225252">
        <w:t>zozname dodávok</w:t>
      </w:r>
      <w:r w:rsidR="004406CD" w:rsidRPr="00225252">
        <w:t>.</w:t>
      </w:r>
    </w:p>
    <w:p w14:paraId="162D47FB" w14:textId="77777777" w:rsidR="0009365D" w:rsidRPr="00225252" w:rsidRDefault="0009365D" w:rsidP="0009365D">
      <w:pPr>
        <w:ind w:left="709"/>
      </w:pPr>
    </w:p>
    <w:p w14:paraId="6305E2DE" w14:textId="5FE81BC8" w:rsidR="00B23280" w:rsidRPr="00225252" w:rsidRDefault="00321E49" w:rsidP="00420147">
      <w:pPr>
        <w:ind w:left="792"/>
      </w:pPr>
      <w:r w:rsidRPr="00225252">
        <w:t xml:space="preserve">Uchádzač </w:t>
      </w:r>
      <w:r w:rsidR="004406CD" w:rsidRPr="00225252">
        <w:t>predloží potvrdené referencie od</w:t>
      </w:r>
      <w:r w:rsidR="000D512F" w:rsidRPr="00225252">
        <w:t xml:space="preserve"> od</w:t>
      </w:r>
      <w:r w:rsidR="004406CD" w:rsidRPr="00225252">
        <w:t>berateľov, s</w:t>
      </w:r>
      <w:r w:rsidRPr="00225252">
        <w:t> </w:t>
      </w:r>
      <w:r w:rsidR="004406CD" w:rsidRPr="00225252">
        <w:t>ktorým</w:t>
      </w:r>
      <w:r w:rsidRPr="00225252">
        <w:t>/i</w:t>
      </w:r>
      <w:r w:rsidR="004406CD" w:rsidRPr="00225252">
        <w:t xml:space="preserve"> mal</w:t>
      </w:r>
      <w:r w:rsidR="000D512F" w:rsidRPr="00225252">
        <w:t>/má</w:t>
      </w:r>
      <w:r w:rsidR="004406CD" w:rsidRPr="00225252">
        <w:t xml:space="preserve"> uzatvore</w:t>
      </w:r>
      <w:r w:rsidRPr="00225252">
        <w:t>nú zmluvu na dodanie tovarov</w:t>
      </w:r>
      <w:r w:rsidR="004406CD" w:rsidRPr="00225252">
        <w:t xml:space="preserve"> </w:t>
      </w:r>
      <w:r w:rsidR="00420147" w:rsidRPr="00225252">
        <w:t>(nemocničné lôžka, matrace</w:t>
      </w:r>
      <w:r w:rsidR="00C31B1E">
        <w:t>, nočné stolíky</w:t>
      </w:r>
      <w:r w:rsidR="00420147" w:rsidRPr="00225252">
        <w:t xml:space="preserve"> a doplnková výbava) </w:t>
      </w:r>
      <w:r w:rsidR="004406CD" w:rsidRPr="00225252">
        <w:t xml:space="preserve">rovnakého alebo podobného charakteru ako je predmet zákazky, </w:t>
      </w:r>
      <w:r w:rsidR="00B23280" w:rsidRPr="00225252">
        <w:t>s minimálnou hodnotou pre:</w:t>
      </w:r>
    </w:p>
    <w:p w14:paraId="4F7CC132" w14:textId="77777777" w:rsidR="00420147" w:rsidRPr="00225252" w:rsidRDefault="00420147" w:rsidP="00420147">
      <w:pPr>
        <w:ind w:left="792"/>
      </w:pPr>
    </w:p>
    <w:p w14:paraId="13741807" w14:textId="77777777" w:rsidR="001A405C" w:rsidRPr="009B1052" w:rsidRDefault="001A405C" w:rsidP="001A405C">
      <w:pPr>
        <w:spacing w:after="120"/>
        <w:ind w:left="709"/>
      </w:pPr>
      <w:r w:rsidRPr="009B1052">
        <w:t xml:space="preserve">časť 1 – </w:t>
      </w:r>
      <w:r w:rsidRPr="009B1052">
        <w:tab/>
      </w:r>
      <w:r>
        <w:t>16</w:t>
      </w:r>
      <w:r w:rsidRPr="009B1052">
        <w:t>0.000,00 EUR bez DPH</w:t>
      </w:r>
    </w:p>
    <w:p w14:paraId="67CA7B04" w14:textId="77777777" w:rsidR="001A405C" w:rsidRPr="009B1052" w:rsidRDefault="001A405C" w:rsidP="001A405C">
      <w:pPr>
        <w:spacing w:after="120"/>
        <w:ind w:left="709"/>
      </w:pPr>
      <w:r w:rsidRPr="009B1052">
        <w:t xml:space="preserve">časť 2 – </w:t>
      </w:r>
      <w:r w:rsidRPr="009B1052">
        <w:tab/>
      </w:r>
      <w:r>
        <w:t>40</w:t>
      </w:r>
      <w:r w:rsidRPr="009B1052">
        <w:t>0.000,00 EUR bez DPH</w:t>
      </w:r>
    </w:p>
    <w:p w14:paraId="5DDE2450" w14:textId="77777777" w:rsidR="001A405C" w:rsidRPr="009B1052" w:rsidRDefault="001A405C" w:rsidP="001A405C">
      <w:pPr>
        <w:spacing w:after="120"/>
        <w:ind w:left="709"/>
      </w:pPr>
      <w:r w:rsidRPr="009B1052">
        <w:t xml:space="preserve">časť 3 –  </w:t>
      </w:r>
      <w:r w:rsidRPr="009B1052">
        <w:tab/>
      </w:r>
      <w:r>
        <w:t>30</w:t>
      </w:r>
      <w:r w:rsidRPr="009B1052">
        <w:t>0.000,00 EUR bez DPH</w:t>
      </w:r>
    </w:p>
    <w:p w14:paraId="2E24056D" w14:textId="77777777" w:rsidR="001A405C" w:rsidRPr="009B1052" w:rsidRDefault="001A405C" w:rsidP="001A405C">
      <w:pPr>
        <w:spacing w:after="120"/>
        <w:ind w:left="709"/>
      </w:pPr>
      <w:r w:rsidRPr="009B1052">
        <w:t xml:space="preserve">časť 4 –  </w:t>
      </w:r>
      <w:r w:rsidRPr="009B1052">
        <w:tab/>
      </w:r>
      <w:r>
        <w:t>30</w:t>
      </w:r>
      <w:r w:rsidRPr="009B1052">
        <w:t>0.000.00 EUR bez DPH</w:t>
      </w:r>
    </w:p>
    <w:p w14:paraId="36F103CF" w14:textId="77777777" w:rsidR="001A405C" w:rsidRPr="009B1052" w:rsidRDefault="001A405C" w:rsidP="001A405C">
      <w:pPr>
        <w:spacing w:after="120"/>
        <w:ind w:left="709"/>
      </w:pPr>
      <w:r w:rsidRPr="009B1052">
        <w:t xml:space="preserve">časť 5 –  </w:t>
      </w:r>
      <w:r w:rsidRPr="009B1052">
        <w:tab/>
        <w:t>2</w:t>
      </w:r>
      <w:r>
        <w:t>0</w:t>
      </w:r>
      <w:r w:rsidRPr="009B1052">
        <w:t>0.000,00 EUR bez DPH</w:t>
      </w:r>
    </w:p>
    <w:p w14:paraId="572BF48A" w14:textId="77777777" w:rsidR="001A405C" w:rsidRPr="009B1052" w:rsidRDefault="001A405C" w:rsidP="001A405C">
      <w:pPr>
        <w:spacing w:after="120"/>
        <w:ind w:left="709"/>
      </w:pPr>
      <w:r w:rsidRPr="009B1052">
        <w:t xml:space="preserve">časť 6 –  </w:t>
      </w:r>
      <w:r w:rsidRPr="009B1052">
        <w:tab/>
      </w:r>
      <w:r>
        <w:t>200</w:t>
      </w:r>
      <w:r w:rsidRPr="009B1052">
        <w:t>.000,00 EUR bez DPH</w:t>
      </w:r>
    </w:p>
    <w:p w14:paraId="4C5131E4" w14:textId="77777777" w:rsidR="001A405C" w:rsidRPr="009B1052" w:rsidRDefault="001A405C" w:rsidP="001A405C">
      <w:pPr>
        <w:spacing w:after="120"/>
        <w:ind w:left="709"/>
      </w:pPr>
      <w:r w:rsidRPr="009B1052">
        <w:t xml:space="preserve">časť 7 –  </w:t>
      </w:r>
      <w:r w:rsidRPr="009B1052">
        <w:tab/>
      </w:r>
      <w:r>
        <w:t>55</w:t>
      </w:r>
      <w:r w:rsidRPr="009B1052">
        <w:t>.000,00 EUR bez DPH</w:t>
      </w:r>
    </w:p>
    <w:p w14:paraId="61F3D6E9" w14:textId="77777777" w:rsidR="001A405C" w:rsidRPr="009B1052" w:rsidRDefault="001A405C" w:rsidP="001A405C">
      <w:pPr>
        <w:spacing w:after="120"/>
        <w:ind w:left="709"/>
      </w:pPr>
      <w:r w:rsidRPr="009B1052">
        <w:t xml:space="preserve">časť 8 –  </w:t>
      </w:r>
      <w:r w:rsidRPr="009B1052">
        <w:tab/>
        <w:t>40.000,00 EUR bez DPH</w:t>
      </w:r>
    </w:p>
    <w:p w14:paraId="628895BD" w14:textId="77777777" w:rsidR="001A405C" w:rsidRPr="006745C5" w:rsidRDefault="001A405C" w:rsidP="001A405C">
      <w:pPr>
        <w:spacing w:after="120"/>
        <w:ind w:left="705"/>
        <w:rPr>
          <w:rFonts w:cs="Arial"/>
          <w:szCs w:val="20"/>
        </w:rPr>
      </w:pPr>
      <w:r w:rsidRPr="009B1052">
        <w:t xml:space="preserve">časť 9 –  </w:t>
      </w:r>
      <w:r w:rsidRPr="009B1052">
        <w:tab/>
        <w:t>4</w:t>
      </w:r>
      <w:r>
        <w:t>5</w:t>
      </w:r>
      <w:r w:rsidRPr="009B1052">
        <w:t>.000,00 EUR bez DPH</w:t>
      </w:r>
      <w:r w:rsidRPr="006745C5">
        <w:rPr>
          <w:rFonts w:cs="Arial"/>
          <w:szCs w:val="20"/>
        </w:rPr>
        <w:t xml:space="preserve"> </w:t>
      </w:r>
    </w:p>
    <w:p w14:paraId="2CE55F7C" w14:textId="77777777" w:rsidR="001A405C" w:rsidRPr="006745C5" w:rsidRDefault="001A405C" w:rsidP="001A405C">
      <w:pPr>
        <w:spacing w:after="120"/>
        <w:ind w:left="705"/>
        <w:rPr>
          <w:rFonts w:cs="Arial"/>
          <w:szCs w:val="20"/>
        </w:rPr>
      </w:pPr>
      <w:r w:rsidRPr="009B1052">
        <w:t xml:space="preserve">časť 10 –  </w:t>
      </w:r>
      <w:r w:rsidRPr="009B1052">
        <w:tab/>
      </w:r>
      <w:r>
        <w:t>7</w:t>
      </w:r>
      <w:r w:rsidRPr="009B1052">
        <w:t>0.000,00 EUR bez DPH</w:t>
      </w:r>
      <w:r w:rsidRPr="006745C5">
        <w:rPr>
          <w:rFonts w:cs="Arial"/>
          <w:szCs w:val="20"/>
        </w:rPr>
        <w:t xml:space="preserve"> </w:t>
      </w:r>
    </w:p>
    <w:p w14:paraId="73F4C918" w14:textId="77777777" w:rsidR="006745C5" w:rsidRPr="006745C5" w:rsidRDefault="006745C5" w:rsidP="006745C5">
      <w:pPr>
        <w:spacing w:after="120"/>
        <w:ind w:left="705"/>
        <w:rPr>
          <w:rFonts w:cs="Arial"/>
          <w:szCs w:val="20"/>
        </w:rPr>
      </w:pPr>
    </w:p>
    <w:p w14:paraId="090F7F6B" w14:textId="781243C5" w:rsidR="003E6540" w:rsidRPr="00225252" w:rsidRDefault="003E6540" w:rsidP="00D10338">
      <w:pPr>
        <w:spacing w:after="120"/>
        <w:ind w:left="792"/>
      </w:pPr>
      <w:r w:rsidRPr="00225252">
        <w:t>za obdobie predchádzajúcich troch rokov. Za predchádzajúce 3 (tri) roky sa považujú posledné 3 (tri) priebežné roky, t. j. 3x365 dní, ktoré sa počítajú spätne odo dňa uplynutia lehoty na predkladanie ponúk v rámci tejto verejnej súťaže. Referencia bude obsahovať nasledujúce údaje:</w:t>
      </w:r>
    </w:p>
    <w:p w14:paraId="3297EE09" w14:textId="77777777" w:rsidR="003E6540" w:rsidRPr="00225252" w:rsidRDefault="003E6540" w:rsidP="009716B3">
      <w:pPr>
        <w:numPr>
          <w:ilvl w:val="0"/>
          <w:numId w:val="52"/>
        </w:numPr>
        <w:ind w:left="709" w:hanging="283"/>
      </w:pPr>
      <w:r w:rsidRPr="00225252">
        <w:t>názov/obchodné meno a sídlo odberateľa</w:t>
      </w:r>
    </w:p>
    <w:p w14:paraId="099391A9" w14:textId="77777777" w:rsidR="003E6540" w:rsidRPr="00225252" w:rsidRDefault="003E6540" w:rsidP="009716B3">
      <w:pPr>
        <w:numPr>
          <w:ilvl w:val="0"/>
          <w:numId w:val="52"/>
        </w:numPr>
        <w:ind w:left="709" w:hanging="283"/>
      </w:pPr>
      <w:r w:rsidRPr="00225252">
        <w:t>názov/obchodné meno a sídlo dodávateľa</w:t>
      </w:r>
    </w:p>
    <w:p w14:paraId="7D47B152" w14:textId="77777777" w:rsidR="003E6540" w:rsidRPr="00225252" w:rsidRDefault="003E6540" w:rsidP="009716B3">
      <w:pPr>
        <w:numPr>
          <w:ilvl w:val="0"/>
          <w:numId w:val="52"/>
        </w:numPr>
        <w:ind w:left="709" w:hanging="283"/>
      </w:pPr>
      <w:r w:rsidRPr="00225252">
        <w:t>predmet zmluvy</w:t>
      </w:r>
    </w:p>
    <w:p w14:paraId="426A8815" w14:textId="77777777" w:rsidR="003E6540" w:rsidRPr="00225252" w:rsidRDefault="003E6540" w:rsidP="009716B3">
      <w:pPr>
        <w:numPr>
          <w:ilvl w:val="0"/>
          <w:numId w:val="52"/>
        </w:numPr>
        <w:ind w:left="709" w:hanging="283"/>
      </w:pPr>
      <w:r w:rsidRPr="00225252">
        <w:t>miesto plnenia zmluvy</w:t>
      </w:r>
    </w:p>
    <w:p w14:paraId="0BF359AF" w14:textId="77777777" w:rsidR="003E6540" w:rsidRPr="00225252" w:rsidRDefault="003E6540" w:rsidP="009716B3">
      <w:pPr>
        <w:numPr>
          <w:ilvl w:val="0"/>
          <w:numId w:val="52"/>
        </w:numPr>
        <w:ind w:left="709" w:hanging="283"/>
      </w:pPr>
      <w:r w:rsidRPr="00225252">
        <w:t>lehotu plnenia zmluvy (od - do, mesiac, rok)</w:t>
      </w:r>
    </w:p>
    <w:p w14:paraId="11C45011" w14:textId="2D2CC5D4" w:rsidR="003E6540" w:rsidRPr="00225252" w:rsidRDefault="00C31B1E" w:rsidP="009716B3">
      <w:pPr>
        <w:numPr>
          <w:ilvl w:val="0"/>
          <w:numId w:val="52"/>
        </w:numPr>
        <w:ind w:left="709" w:hanging="283"/>
      </w:pPr>
      <w:r>
        <w:t>celkovú zmluvnú cena v EUR s</w:t>
      </w:r>
      <w:r w:rsidR="003E6540" w:rsidRPr="00225252">
        <w:t xml:space="preserve"> DPH</w:t>
      </w:r>
    </w:p>
    <w:p w14:paraId="33404636" w14:textId="77777777" w:rsidR="003E6540" w:rsidRPr="00225252" w:rsidRDefault="003E6540" w:rsidP="009716B3">
      <w:pPr>
        <w:numPr>
          <w:ilvl w:val="0"/>
          <w:numId w:val="52"/>
        </w:numPr>
        <w:ind w:left="709" w:hanging="283"/>
      </w:pPr>
      <w:r w:rsidRPr="00225252">
        <w:t>meno a kontakt na osobu odberateľa, u ktorej si možno overiť tieto údaje</w:t>
      </w:r>
    </w:p>
    <w:p w14:paraId="43D25BA3" w14:textId="77777777" w:rsidR="003E6540" w:rsidRPr="00225252" w:rsidRDefault="003E6540" w:rsidP="009716B3">
      <w:pPr>
        <w:numPr>
          <w:ilvl w:val="0"/>
          <w:numId w:val="52"/>
        </w:numPr>
        <w:ind w:left="709" w:hanging="283"/>
      </w:pPr>
      <w:r w:rsidRPr="00225252">
        <w:t>kladné stanovisko odberateľa o úspešnosti realizácie tejto zmluvy a podpis osoby odberateľa, u ktorej si možno overiť tieto údaje a ktorá toto stanovisko za odberateľa potvrdzuje.</w:t>
      </w:r>
    </w:p>
    <w:p w14:paraId="25A36968" w14:textId="77777777" w:rsidR="003E6540" w:rsidRPr="00225252" w:rsidRDefault="003E6540" w:rsidP="00762FD2">
      <w:pPr>
        <w:spacing w:after="120"/>
        <w:ind w:left="709"/>
      </w:pPr>
    </w:p>
    <w:p w14:paraId="44E35404" w14:textId="628F8510" w:rsidR="006745C5" w:rsidRDefault="006745C5" w:rsidP="006745C5">
      <w:pPr>
        <w:ind w:left="709"/>
      </w:pPr>
      <w:r>
        <w:t>Ak uchádzač predloží ponuku na viac častí predmetu zákazky, konkrétne ak uchádzač predloží ponuku na časť č. 1 a zároveň aj na časť č. 2, na preukázanie splnenia podmienok technickej a odbornej spôsobilosti sa za postačujúce bude považovať preukázanie realizácie čas</w:t>
      </w:r>
      <w:r w:rsidR="00C05BB8">
        <w:t>ti č. 2 predmetu zákazky</w:t>
      </w:r>
      <w:r>
        <w:t>;</w:t>
      </w:r>
    </w:p>
    <w:p w14:paraId="36F0B165" w14:textId="77777777" w:rsidR="00CD68B5" w:rsidRDefault="00CD68B5" w:rsidP="006745C5">
      <w:pPr>
        <w:ind w:left="709"/>
      </w:pPr>
    </w:p>
    <w:p w14:paraId="66AF307B" w14:textId="33E672EA" w:rsidR="00CD68B5" w:rsidRDefault="00CD68B5" w:rsidP="00CD68B5">
      <w:pPr>
        <w:ind w:left="709"/>
      </w:pPr>
      <w:r>
        <w:t>Ak uchádzač predloží ponuku na viac častí predmetu zákazky, konkrétne ak uchádzač predloží ponuku na časť č. 3 a zároveň aj na časť č. 4, na preukázanie splnenia podmienok technickej a odbornej spôsobilosti sa za postačujúce bude považovať preukázanie realizácie časti č. 4 predmetu zákazky;</w:t>
      </w:r>
    </w:p>
    <w:p w14:paraId="6E343B34" w14:textId="55E10B5D" w:rsidR="00CD68B5" w:rsidRDefault="00CD68B5" w:rsidP="006745C5">
      <w:pPr>
        <w:ind w:left="709"/>
      </w:pPr>
    </w:p>
    <w:p w14:paraId="794CE039" w14:textId="761C4FC0" w:rsidR="00CD68B5" w:rsidRDefault="00CD68B5" w:rsidP="00CD68B5">
      <w:pPr>
        <w:ind w:left="709"/>
      </w:pPr>
      <w:r>
        <w:t>Ak uchádzač predloží ponuku na viac častí predmetu zákazky, konkrétne ak uchádzač predloží ponuku na časť č. 5  a zároveň aj na časť č. 6, na preukázanie splnenia podmienok technickej a odbornej spôsobilosti sa za postačujúce bude považovať preukázanie realizácie časti č. 6 predmetu zákazky;</w:t>
      </w:r>
    </w:p>
    <w:p w14:paraId="357DE4E0" w14:textId="77777777" w:rsidR="00CD68B5" w:rsidRDefault="00CD68B5" w:rsidP="006745C5">
      <w:pPr>
        <w:ind w:left="709"/>
      </w:pPr>
    </w:p>
    <w:p w14:paraId="671B53DC" w14:textId="1C7CCDC0" w:rsidR="006745C5" w:rsidRDefault="006745C5" w:rsidP="006745C5">
      <w:pPr>
        <w:ind w:left="709"/>
      </w:pPr>
      <w:r>
        <w:t>Ak uchádzač predloží ponuku na viac častí predmetu zákazky, konkrétne ak uchádzač predloží ponuku na časť č. 6 a zároveň na časť č. 7, na preukázanie splnenia podmienok technickej a odbornej spôsobilosti</w:t>
      </w:r>
      <w:r w:rsidR="00CD68B5">
        <w:t xml:space="preserve"> časti č. 7</w:t>
      </w:r>
      <w:r>
        <w:t xml:space="preserve"> sa za postačujúce bude považovať preukázanie realizá</w:t>
      </w:r>
      <w:r w:rsidR="00C05BB8">
        <w:t>cie časti č. 6 predmetu zákazky</w:t>
      </w:r>
      <w:r>
        <w:t>;</w:t>
      </w:r>
    </w:p>
    <w:p w14:paraId="1E6D17A2" w14:textId="77777777" w:rsidR="006745C5" w:rsidRDefault="006745C5" w:rsidP="006745C5">
      <w:pPr>
        <w:ind w:left="709"/>
      </w:pPr>
    </w:p>
    <w:p w14:paraId="27F40C76" w14:textId="129CB125" w:rsidR="006745C5" w:rsidRDefault="006745C5" w:rsidP="006745C5">
      <w:pPr>
        <w:ind w:left="709"/>
      </w:pPr>
      <w:r>
        <w:t xml:space="preserve">Ak uchádzač predloží ponuku na viac častí predmetu zákazky, konkrétne ak uchádzač predloží ponuku na časť č. 8 a na časť č. 9, na preukázanie splnenia podmienok technickej a odbornej </w:t>
      </w:r>
      <w:r>
        <w:lastRenderedPageBreak/>
        <w:t>spôsobilosti sa za postačujúce bude považovať preukázanie realizác</w:t>
      </w:r>
      <w:r w:rsidR="00C05BB8">
        <w:t>ie časti č. 8 predmetu zákazky.</w:t>
      </w:r>
    </w:p>
    <w:p w14:paraId="2AB7FB06" w14:textId="77777777" w:rsidR="00373A2B" w:rsidRPr="00225252" w:rsidRDefault="00373A2B" w:rsidP="006745C5">
      <w:pPr>
        <w:ind w:left="709"/>
      </w:pPr>
    </w:p>
    <w:p w14:paraId="75023947" w14:textId="77777777" w:rsidR="00373A2B" w:rsidRPr="00225252" w:rsidRDefault="00373A2B" w:rsidP="00373A2B">
      <w:pPr>
        <w:spacing w:after="120"/>
        <w:ind w:left="720"/>
      </w:pPr>
      <w:r w:rsidRPr="00225252">
        <w:t xml:space="preserve">Uchádzač je povinný predloženým zoznamom, prípadne referenciami preukázať dodanie tovarov a poskytnutie služieb rovnakej alebo podobnej technickej špecifikácie ako tovary a služby uvedené v časti </w:t>
      </w:r>
      <w:r w:rsidRPr="00225252">
        <w:rPr>
          <w:i/>
        </w:rPr>
        <w:t>B.1 Opis predmetu zákazky</w:t>
      </w:r>
      <w:r w:rsidRPr="00225252">
        <w:t xml:space="preserve"> súťažných podkladov.</w:t>
      </w:r>
    </w:p>
    <w:p w14:paraId="715C4117" w14:textId="77777777" w:rsidR="00373A2B" w:rsidRPr="00225252" w:rsidRDefault="00373A2B" w:rsidP="00373A2B">
      <w:pPr>
        <w:spacing w:after="120"/>
        <w:ind w:left="709"/>
      </w:pPr>
      <w:r w:rsidRPr="00225252">
        <w:t>V súlade s § 187 ods. 6 zákona o verejnom obstarávaní, ak bola referencia vyhotovená do 1. marca 2014, splnenie podmienky účasti podľa § 34 ods. 1 písm. a), ak odberateľom bol verejný obstarávateľ alebo obstarávateľ, je možné preukázať dôkazom o plnení potvrdeným verejným obstarávateľom alebo obstarávateľom.</w:t>
      </w:r>
    </w:p>
    <w:p w14:paraId="021D033A" w14:textId="42851D2A" w:rsidR="004406CD" w:rsidRPr="00225252" w:rsidRDefault="00373A2B" w:rsidP="00C05BB8">
      <w:pPr>
        <w:spacing w:after="120"/>
        <w:ind w:left="709"/>
      </w:pPr>
      <w:r w:rsidRPr="00225252">
        <w:rPr>
          <w:b/>
        </w:rPr>
        <w:t>V súlade s ustanovením § 38 ods. 5 zákona č. 343/2015 Z. z. o verejnom obstarávaní obstarávateľ odôvodňuje primeranosť určenej podmienky účasti vo vzťahu k predmetu zákazky a potrebu jej zahrnutia medzi podmienky účasti:</w:t>
      </w:r>
      <w:r w:rsidRPr="00225252">
        <w:t xml:space="preserve"> Referencie odberateľov majú garantovať odborné a kvalitné plnenie predmetu zákazky, ako aj preukázanie skúseností uchádzača s plnením zmluvných záväzkov rovnakého alebo podobného charakteru ako je predmet zákazky. Požiadavky sú postačujúce a nediskriminačné. Obstarávateľ sa chce uistiť, že plnenie predmetu zákazky bude zabezpečené spôsobilým zmluvným partnerom so skúsenosťami v oblasti d</w:t>
      </w:r>
      <w:r w:rsidR="00C05BB8">
        <w:t>odania predmetu zákazky.</w:t>
      </w:r>
    </w:p>
    <w:p w14:paraId="59DFE895" w14:textId="6DAAA613" w:rsidR="0009365D" w:rsidRPr="00225252" w:rsidRDefault="00373A2B" w:rsidP="00373A2B">
      <w:pPr>
        <w:spacing w:after="120"/>
        <w:ind w:left="720" w:hanging="720"/>
      </w:pPr>
      <w:r w:rsidRPr="00225252">
        <w:t>3.1.2</w:t>
      </w:r>
      <w:r w:rsidRPr="00225252">
        <w:tab/>
      </w:r>
      <w:r w:rsidR="00420147" w:rsidRPr="00225252">
        <w:t>Uchádzač predloží zoznam poskytnutých služieb (záručný servis</w:t>
      </w:r>
      <w:r w:rsidR="00225252" w:rsidRPr="00225252">
        <w:t xml:space="preserve"> uvedený v časti </w:t>
      </w:r>
      <w:r w:rsidR="00225252" w:rsidRPr="00225252">
        <w:rPr>
          <w:i/>
        </w:rPr>
        <w:t>B.1 Opis predmetu zákazky</w:t>
      </w:r>
      <w:r w:rsidR="00225252" w:rsidRPr="00225252">
        <w:t xml:space="preserve"> súťažných podkladov</w:t>
      </w:r>
      <w:r w:rsidR="00C31B1E">
        <w:t xml:space="preserve"> a v Prílohe č. 1 časti </w:t>
      </w:r>
      <w:r w:rsidR="00C31B1E" w:rsidRPr="00C31B1E">
        <w:rPr>
          <w:i/>
        </w:rPr>
        <w:t>B.2 Obchodné podmienky dodania predmetu zákazky</w:t>
      </w:r>
      <w:r w:rsidR="00420147" w:rsidRPr="00225252">
        <w:t xml:space="preserve">) rovnakého alebo podobného charakteru ako je predmet zákazky za predchádzajúce tri roky od vyhlásenia verejného obstarávania, s uvedením cien, lehôt dodania a odberateľov, ktoré v danom období poskytoval pre verejných obstarávateľov, obstarávateľov alebo iných odberateľov. V prípade, že uchádzač poskytoval služby pre verejných obstarávateľov alebo obstarávateľov, zároveň predloží internetový odkaz na referencie verejných obstarávateľov alebo obstarávateľov zverejnených na </w:t>
      </w:r>
      <w:hyperlink r:id="rId14" w:history="1">
        <w:r w:rsidR="00420147" w:rsidRPr="00225252">
          <w:rPr>
            <w:rStyle w:val="Hypertextovprepojenie"/>
          </w:rPr>
          <w:t>www.uvo.gov.sk</w:t>
        </w:r>
      </w:hyperlink>
      <w:r w:rsidR="00420147" w:rsidRPr="00225252">
        <w:t>, preukazujúcich skutočnosti uvedené v predloženom zozname služieb.</w:t>
      </w:r>
    </w:p>
    <w:p w14:paraId="037EDC5B" w14:textId="77777777" w:rsidR="00420147" w:rsidRPr="00225252" w:rsidRDefault="00420147" w:rsidP="00420147"/>
    <w:p w14:paraId="2E1173AE" w14:textId="794CC609" w:rsidR="004406CD" w:rsidRPr="00225252" w:rsidRDefault="004406CD" w:rsidP="004406CD">
      <w:pPr>
        <w:spacing w:after="120"/>
        <w:ind w:left="720"/>
      </w:pPr>
      <w:r w:rsidRPr="00225252">
        <w:t xml:space="preserve">Uchádzač je povinný predloženým zoznamom, prípadne referenciami preukázať </w:t>
      </w:r>
      <w:r w:rsidR="00CA06E1" w:rsidRPr="00225252">
        <w:t>dodanie tovarov</w:t>
      </w:r>
      <w:r w:rsidRPr="00225252">
        <w:t xml:space="preserve"> </w:t>
      </w:r>
      <w:r w:rsidR="00420147" w:rsidRPr="00225252">
        <w:t xml:space="preserve">a poskytnutie služieb </w:t>
      </w:r>
      <w:r w:rsidRPr="00225252">
        <w:t xml:space="preserve">rovnakej alebo podobnej technickej špecifikácie ako </w:t>
      </w:r>
      <w:r w:rsidR="00CA06E1" w:rsidRPr="00225252">
        <w:t>tovary</w:t>
      </w:r>
      <w:r w:rsidR="00420147" w:rsidRPr="00225252">
        <w:t xml:space="preserve"> a služby</w:t>
      </w:r>
      <w:r w:rsidRPr="00225252">
        <w:t xml:space="preserve"> uvedené v časti </w:t>
      </w:r>
      <w:r w:rsidRPr="00225252">
        <w:rPr>
          <w:i/>
        </w:rPr>
        <w:t>B.1 Opis predmetu zákazky</w:t>
      </w:r>
      <w:r w:rsidRPr="00225252">
        <w:t xml:space="preserve"> súťažných podkladov.</w:t>
      </w:r>
    </w:p>
    <w:p w14:paraId="6E8FA91C" w14:textId="77777777" w:rsidR="004406CD" w:rsidRPr="00225252" w:rsidRDefault="004406CD" w:rsidP="004406CD">
      <w:pPr>
        <w:spacing w:after="120"/>
        <w:ind w:left="709"/>
      </w:pPr>
      <w:r w:rsidRPr="00225252">
        <w:t>V súlade s § 187 ods. 6 zákona o verejnom obstarávaní, ak bola referencia vyhotovená do 1. marca 2014, splnenie podmienky účasti podľa § 34 ods. 1 písm. a), ak odberateľom bol verejný obstarávateľ alebo obstarávateľ, je možné preukázať dôkazom o plnení potvrdeným verejným obstarávateľom alebo obstarávateľom.</w:t>
      </w:r>
    </w:p>
    <w:p w14:paraId="18579248" w14:textId="77777777" w:rsidR="004406CD" w:rsidRPr="00225252" w:rsidRDefault="004406CD" w:rsidP="004406CD">
      <w:pPr>
        <w:spacing w:after="120"/>
        <w:ind w:left="709"/>
      </w:pPr>
      <w:r w:rsidRPr="00225252">
        <w:rPr>
          <w:b/>
        </w:rPr>
        <w:t>V súlade s ustanovením § 38 ods. 5 zákona č. 343/2015 Z. z. o verejnom obstarávaní obstarávateľ odôvodňuje primeranosť určenej podmienky účasti vo vzťahu k predmetu zákazky a potrebu jej zahrnutia medzi podmienky účasti:</w:t>
      </w:r>
      <w:r w:rsidRPr="00225252">
        <w:t xml:space="preserve"> Referencie odberateľov majú garantovať odborné a kvalitné plnenie predmetu zákazky, ako aj preukázanie skúseností uchádzača s plnením zmluvných záväzkov rovnakého alebo podobného charakteru ako je predmet zákazky. Požiadavky sú postačujúce a nediskriminačné. Obstarávateľ sa chce uistiť, že plnenie predmetu zákazky bude zabezpečené spôsobilým zmluvným partnerom so skúsenosťami v oblasti dodania predmetu zákazky.</w:t>
      </w:r>
    </w:p>
    <w:p w14:paraId="1D8BCFBA" w14:textId="77777777" w:rsidR="000160C1" w:rsidRDefault="000160C1" w:rsidP="00D87CB8">
      <w:pPr>
        <w:ind w:left="705" w:hanging="705"/>
        <w:rPr>
          <w:rFonts w:ascii="Helvetica" w:hAnsi="Helvetica"/>
          <w:color w:val="494949"/>
          <w:sz w:val="21"/>
          <w:szCs w:val="21"/>
        </w:rPr>
      </w:pPr>
    </w:p>
    <w:p w14:paraId="20D1BC34" w14:textId="77777777" w:rsidR="00643209" w:rsidRPr="00225252" w:rsidRDefault="00643209" w:rsidP="00D87CB8">
      <w:pPr>
        <w:ind w:left="705" w:hanging="705"/>
        <w:rPr>
          <w:rFonts w:ascii="Helvetica" w:hAnsi="Helvetica"/>
          <w:color w:val="494949"/>
          <w:sz w:val="21"/>
          <w:szCs w:val="21"/>
        </w:rPr>
      </w:pPr>
    </w:p>
    <w:p w14:paraId="3CEE895D" w14:textId="77777777" w:rsidR="00674FCC" w:rsidRDefault="00225252" w:rsidP="009B1052">
      <w:pPr>
        <w:spacing w:after="120"/>
        <w:ind w:left="705" w:hanging="705"/>
        <w:rPr>
          <w:rFonts w:cs="Arial"/>
        </w:rPr>
      </w:pPr>
      <w:r w:rsidRPr="00225252">
        <w:rPr>
          <w:rFonts w:ascii="Helvetica" w:hAnsi="Helvetica"/>
          <w:b/>
          <w:color w:val="494949"/>
          <w:sz w:val="21"/>
          <w:szCs w:val="21"/>
        </w:rPr>
        <w:t>3.2</w:t>
      </w:r>
      <w:r w:rsidR="0057065E" w:rsidRPr="00225252">
        <w:rPr>
          <w:rFonts w:ascii="Helvetica" w:hAnsi="Helvetica"/>
          <w:color w:val="494949"/>
          <w:sz w:val="21"/>
          <w:szCs w:val="21"/>
        </w:rPr>
        <w:tab/>
      </w:r>
      <w:r w:rsidR="00DE1573" w:rsidRPr="00225252">
        <w:rPr>
          <w:rFonts w:cs="Arial"/>
        </w:rPr>
        <w:t xml:space="preserve">Verejný obstarávateľ </w:t>
      </w:r>
      <w:r w:rsidR="0057065E" w:rsidRPr="00225252">
        <w:rPr>
          <w:rFonts w:cs="Arial"/>
          <w:szCs w:val="22"/>
        </w:rPr>
        <w:t xml:space="preserve">v zmysle § 35 </w:t>
      </w:r>
      <w:r w:rsidR="00DE1573" w:rsidRPr="00225252">
        <w:rPr>
          <w:rFonts w:cs="Arial"/>
          <w:szCs w:val="22"/>
        </w:rPr>
        <w:t xml:space="preserve">zákona o verejnom obstarávaní </w:t>
      </w:r>
      <w:r w:rsidR="0057065E" w:rsidRPr="00225252">
        <w:rPr>
          <w:rFonts w:cs="Arial"/>
          <w:szCs w:val="22"/>
        </w:rPr>
        <w:t>požaduje</w:t>
      </w:r>
      <w:r w:rsidR="0057065E" w:rsidRPr="0057065E">
        <w:rPr>
          <w:rFonts w:cs="Arial"/>
        </w:rPr>
        <w:t xml:space="preserve"> predloženie certifikátu systému manažérstva kvality </w:t>
      </w:r>
      <w:r w:rsidR="0057065E" w:rsidRPr="0057065E">
        <w:rPr>
          <w:rFonts w:cs="Arial"/>
          <w:b/>
        </w:rPr>
        <w:t>ISO 13485</w:t>
      </w:r>
      <w:r w:rsidR="0057065E">
        <w:rPr>
          <w:rFonts w:cs="Arial"/>
        </w:rPr>
        <w:t xml:space="preserve"> </w:t>
      </w:r>
      <w:r w:rsidR="0057065E" w:rsidRPr="0057065E">
        <w:rPr>
          <w:rFonts w:cs="Arial"/>
        </w:rPr>
        <w:t>vydaného n</w:t>
      </w:r>
      <w:r w:rsidR="0057065E">
        <w:rPr>
          <w:rFonts w:cs="Arial"/>
        </w:rPr>
        <w:t xml:space="preserve">ezávislou inštitúciou, </w:t>
      </w:r>
      <w:r w:rsidR="0057065E" w:rsidRPr="0057065E">
        <w:rPr>
          <w:rFonts w:cs="Arial"/>
        </w:rPr>
        <w:t>vyplývajúce</w:t>
      </w:r>
      <w:r w:rsidR="0057065E">
        <w:rPr>
          <w:rFonts w:cs="Arial"/>
        </w:rPr>
        <w:t>ho</w:t>
      </w:r>
      <w:r w:rsidR="0057065E" w:rsidRPr="0057065E">
        <w:rPr>
          <w:rFonts w:cs="Arial"/>
        </w:rPr>
        <w:t xml:space="preserve"> z právne záväzných aktov Európskej ú</w:t>
      </w:r>
      <w:r w:rsidR="0057065E">
        <w:rPr>
          <w:rFonts w:cs="Arial"/>
        </w:rPr>
        <w:t>nie alebo medzinárodných noriem, ktorým uchádzač potvrdí</w:t>
      </w:r>
      <w:r w:rsidR="0057065E" w:rsidRPr="0057065E">
        <w:rPr>
          <w:rFonts w:cs="Arial"/>
        </w:rPr>
        <w:t xml:space="preserve"> splnenie požiadaviek noriem na systém manažérstva kvality</w:t>
      </w:r>
      <w:r w:rsidR="0057065E">
        <w:rPr>
          <w:rFonts w:cs="Arial"/>
        </w:rPr>
        <w:t xml:space="preserve">. </w:t>
      </w:r>
      <w:r w:rsidR="0057065E" w:rsidRPr="0057065E">
        <w:rPr>
          <w:rFonts w:cs="Arial"/>
        </w:rPr>
        <w:t>Verejný</w:t>
      </w:r>
      <w:r w:rsidR="0057065E">
        <w:rPr>
          <w:rFonts w:cs="Arial"/>
        </w:rPr>
        <w:t xml:space="preserve"> obstarávateľ</w:t>
      </w:r>
      <w:r w:rsidR="0057065E" w:rsidRPr="0057065E">
        <w:rPr>
          <w:rFonts w:cs="Arial"/>
        </w:rPr>
        <w:t xml:space="preserve"> uzná ako rovnocenný certifikát systému manažérstva kvality vydaný príslušným orgánom členského št</w:t>
      </w:r>
      <w:r w:rsidR="0057065E">
        <w:rPr>
          <w:rFonts w:cs="Arial"/>
        </w:rPr>
        <w:t xml:space="preserve">átu. Ak uchádzač </w:t>
      </w:r>
      <w:r w:rsidR="0057065E" w:rsidRPr="0057065E">
        <w:rPr>
          <w:rFonts w:cs="Arial"/>
        </w:rPr>
        <w:t>objektívne nemal možnosť získať príslušný certifikát v určených lehotách, ver</w:t>
      </w:r>
      <w:r w:rsidR="0057065E">
        <w:rPr>
          <w:rFonts w:cs="Arial"/>
        </w:rPr>
        <w:t>ejný obstarávateľ prijme</w:t>
      </w:r>
      <w:r w:rsidR="0057065E" w:rsidRPr="0057065E">
        <w:rPr>
          <w:rFonts w:cs="Arial"/>
        </w:rPr>
        <w:t xml:space="preserve"> aj iné dôkazy o rovnocenných opatreniach na zabezpečenie kvality pred</w:t>
      </w:r>
      <w:r w:rsidR="0057065E">
        <w:rPr>
          <w:rFonts w:cs="Arial"/>
        </w:rPr>
        <w:t>ložené uchádzačom</w:t>
      </w:r>
      <w:r w:rsidR="0057065E" w:rsidRPr="0057065E">
        <w:rPr>
          <w:rFonts w:cs="Arial"/>
        </w:rPr>
        <w:t>, ktorými preukáže, že ním navrhované opatrenia na zabezpečenie kvality sú v súlade s požadovanými normami zabezpečenia kvality.</w:t>
      </w:r>
    </w:p>
    <w:p w14:paraId="292DE33F" w14:textId="77777777" w:rsidR="00643209" w:rsidRDefault="00643209" w:rsidP="009B1052">
      <w:pPr>
        <w:spacing w:after="120"/>
        <w:ind w:left="705" w:hanging="705"/>
        <w:rPr>
          <w:rFonts w:cs="Arial"/>
        </w:rPr>
      </w:pPr>
    </w:p>
    <w:p w14:paraId="502ACBB1" w14:textId="640A7C84" w:rsidR="00674FCC" w:rsidRPr="009B1052" w:rsidRDefault="00674FCC" w:rsidP="009B1052">
      <w:pPr>
        <w:spacing w:after="120"/>
        <w:ind w:left="705" w:hanging="705"/>
        <w:rPr>
          <w:rFonts w:cs="Arial"/>
          <w:szCs w:val="20"/>
        </w:rPr>
      </w:pPr>
      <w:r>
        <w:rPr>
          <w:rFonts w:ascii="Helvetica" w:hAnsi="Helvetica"/>
          <w:b/>
          <w:color w:val="494949"/>
          <w:sz w:val="21"/>
          <w:szCs w:val="21"/>
        </w:rPr>
        <w:lastRenderedPageBreak/>
        <w:t>3.3</w:t>
      </w:r>
      <w:r>
        <w:rPr>
          <w:rFonts w:ascii="Helvetica" w:hAnsi="Helvetica"/>
          <w:b/>
          <w:color w:val="494949"/>
          <w:sz w:val="21"/>
          <w:szCs w:val="21"/>
        </w:rPr>
        <w:tab/>
      </w:r>
      <w:r w:rsidRPr="009B1052">
        <w:rPr>
          <w:rFonts w:ascii="Helvetica" w:hAnsi="Helvetica"/>
          <w:sz w:val="21"/>
          <w:szCs w:val="21"/>
        </w:rPr>
        <w:t>Verejný obstarávate</w:t>
      </w:r>
      <w:r w:rsidRPr="009B1052">
        <w:rPr>
          <w:rFonts w:ascii="Helvetica" w:hAnsi="Helvetica" w:hint="eastAsia"/>
          <w:sz w:val="21"/>
          <w:szCs w:val="21"/>
        </w:rPr>
        <w:t>ľ</w:t>
      </w:r>
      <w:r w:rsidRPr="009B1052">
        <w:rPr>
          <w:rFonts w:ascii="Helvetica" w:hAnsi="Helvetica"/>
          <w:b/>
          <w:sz w:val="21"/>
          <w:szCs w:val="21"/>
        </w:rPr>
        <w:t xml:space="preserve"> </w:t>
      </w:r>
      <w:r w:rsidRPr="009B1052">
        <w:rPr>
          <w:rFonts w:cs="Arial"/>
          <w:szCs w:val="20"/>
        </w:rPr>
        <w:t>v zmysle § 34 ods</w:t>
      </w:r>
      <w:r w:rsidR="00643209">
        <w:rPr>
          <w:rFonts w:cs="Arial"/>
          <w:szCs w:val="20"/>
        </w:rPr>
        <w:t>.</w:t>
      </w:r>
      <w:r w:rsidRPr="009B1052">
        <w:rPr>
          <w:rFonts w:cs="Arial"/>
          <w:szCs w:val="20"/>
        </w:rPr>
        <w:t xml:space="preserve"> 1 písm. m) bod 1 zákona o verejnom obstarávaní požaduje predložiť </w:t>
      </w:r>
      <w:r w:rsidR="00D87CB8" w:rsidRPr="006826D2">
        <w:rPr>
          <w:rFonts w:cs="Arial"/>
          <w:b/>
          <w:szCs w:val="20"/>
        </w:rPr>
        <w:t>nasledovné</w:t>
      </w:r>
      <w:r w:rsidR="00D87CB8">
        <w:rPr>
          <w:rFonts w:cs="Arial"/>
          <w:szCs w:val="20"/>
        </w:rPr>
        <w:t xml:space="preserve"> </w:t>
      </w:r>
      <w:r w:rsidRPr="009B1052">
        <w:rPr>
          <w:rFonts w:cs="Arial"/>
          <w:b/>
          <w:szCs w:val="20"/>
        </w:rPr>
        <w:t>vzork</w:t>
      </w:r>
      <w:r w:rsidR="00D87CB8">
        <w:rPr>
          <w:rFonts w:cs="Arial"/>
          <w:b/>
          <w:szCs w:val="20"/>
        </w:rPr>
        <w:t>y</w:t>
      </w:r>
      <w:r w:rsidRPr="009B1052">
        <w:rPr>
          <w:rFonts w:cs="Arial"/>
          <w:szCs w:val="20"/>
        </w:rPr>
        <w:t xml:space="preserve"> </w:t>
      </w:r>
      <w:r w:rsidR="00643209">
        <w:rPr>
          <w:rFonts w:cs="Arial"/>
          <w:szCs w:val="20"/>
        </w:rPr>
        <w:t>(</w:t>
      </w:r>
      <w:r w:rsidRPr="009B1052">
        <w:rPr>
          <w:rFonts w:cs="Arial"/>
          <w:szCs w:val="20"/>
        </w:rPr>
        <w:t xml:space="preserve">na </w:t>
      </w:r>
      <w:r w:rsidR="00776F06">
        <w:rPr>
          <w:rFonts w:cs="Arial"/>
          <w:szCs w:val="20"/>
        </w:rPr>
        <w:t xml:space="preserve">tú časť, na </w:t>
      </w:r>
      <w:r w:rsidRPr="009B1052">
        <w:rPr>
          <w:rFonts w:cs="Arial"/>
          <w:szCs w:val="20"/>
        </w:rPr>
        <w:t>ktorú uchádzač predložil ponuku</w:t>
      </w:r>
      <w:r w:rsidR="00643209">
        <w:rPr>
          <w:rFonts w:cs="Arial"/>
          <w:szCs w:val="20"/>
        </w:rPr>
        <w:t>):</w:t>
      </w:r>
      <w:r w:rsidRPr="009B1052">
        <w:rPr>
          <w:rFonts w:cs="Arial"/>
          <w:szCs w:val="20"/>
        </w:rPr>
        <w:t xml:space="preserve"> </w:t>
      </w:r>
    </w:p>
    <w:p w14:paraId="3037918E" w14:textId="6BE01AF7" w:rsidR="00674FCC" w:rsidRPr="00BA40B4" w:rsidRDefault="00674FCC" w:rsidP="00674FCC">
      <w:pPr>
        <w:rPr>
          <w:rFonts w:ascii="Garamond" w:hAnsi="Garamond"/>
        </w:rPr>
      </w:pPr>
      <w:r w:rsidRPr="00BA40B4">
        <w:rPr>
          <w:rFonts w:ascii="Garamond" w:hAnsi="Garamond"/>
        </w:rPr>
        <w:tab/>
      </w:r>
      <w:r w:rsidRPr="00BA40B4">
        <w:rPr>
          <w:rFonts w:ascii="Garamond" w:hAnsi="Garamond"/>
        </w:rPr>
        <w:tab/>
      </w:r>
      <w:r w:rsidRPr="00BA40B4">
        <w:rPr>
          <w:rFonts w:ascii="Garamond" w:hAnsi="Garamond"/>
        </w:rPr>
        <w:tab/>
      </w:r>
      <w:r w:rsidRPr="00BA40B4">
        <w:rPr>
          <w:rFonts w:ascii="Garamond" w:hAnsi="Garamond"/>
        </w:rPr>
        <w:tab/>
      </w:r>
      <w:r w:rsidRPr="00BA40B4">
        <w:rPr>
          <w:rFonts w:ascii="Garamond" w:hAnsi="Garamond"/>
        </w:rPr>
        <w:tab/>
      </w:r>
      <w:r w:rsidRPr="00BA40B4">
        <w:rPr>
          <w:rFonts w:ascii="Garamond" w:hAnsi="Garamond"/>
        </w:rPr>
        <w:tab/>
      </w:r>
      <w:r w:rsidRPr="00BA40B4">
        <w:rPr>
          <w:rFonts w:ascii="Garamond" w:hAnsi="Garamond"/>
        </w:rPr>
        <w:tab/>
      </w:r>
    </w:p>
    <w:p w14:paraId="15FA9596" w14:textId="7505F51C" w:rsidR="00674FCC" w:rsidRPr="00643209" w:rsidRDefault="00674FCC" w:rsidP="00674FCC">
      <w:pPr>
        <w:rPr>
          <w:rFonts w:ascii="Garamond" w:hAnsi="Garamond"/>
          <w:b/>
          <w:bCs/>
          <w:sz w:val="24"/>
        </w:rPr>
      </w:pPr>
      <w:r w:rsidRPr="009B1052">
        <w:rPr>
          <w:rFonts w:ascii="Garamond" w:hAnsi="Garamond"/>
          <w:b/>
          <w:bCs/>
          <w:sz w:val="24"/>
        </w:rPr>
        <w:t>Časť 1 - Kategória L 1: lôžka mech</w:t>
      </w:r>
      <w:r w:rsidR="00BA40B4" w:rsidRPr="00BA40B4">
        <w:rPr>
          <w:rFonts w:ascii="Garamond" w:hAnsi="Garamond"/>
          <w:b/>
          <w:bCs/>
          <w:sz w:val="24"/>
        </w:rPr>
        <w:t xml:space="preserve">anické bez zdvihu ložnej </w:t>
      </w:r>
      <w:r w:rsidR="00BA40B4" w:rsidRPr="00643209">
        <w:rPr>
          <w:rFonts w:ascii="Garamond" w:hAnsi="Garamond"/>
          <w:b/>
          <w:bCs/>
          <w:sz w:val="24"/>
        </w:rPr>
        <w:t>plochy</w:t>
      </w:r>
      <w:r w:rsidR="00643209" w:rsidRPr="00643209">
        <w:rPr>
          <w:rFonts w:ascii="Garamond" w:hAnsi="Garamond"/>
          <w:b/>
          <w:bCs/>
          <w:sz w:val="24"/>
        </w:rPr>
        <w:t xml:space="preserve"> </w:t>
      </w:r>
    </w:p>
    <w:tbl>
      <w:tblPr>
        <w:tblStyle w:val="Mriekatabuky"/>
        <w:tblW w:w="9348" w:type="dxa"/>
        <w:tblLook w:val="04A0" w:firstRow="1" w:lastRow="0" w:firstColumn="1" w:lastColumn="0" w:noHBand="0" w:noVBand="1"/>
      </w:tblPr>
      <w:tblGrid>
        <w:gridCol w:w="3405"/>
        <w:gridCol w:w="5943"/>
      </w:tblGrid>
      <w:tr w:rsidR="00674FCC" w:rsidRPr="00BA40B4" w14:paraId="40938751" w14:textId="77777777" w:rsidTr="009B1052">
        <w:trPr>
          <w:trHeight w:val="728"/>
        </w:trPr>
        <w:tc>
          <w:tcPr>
            <w:tcW w:w="3405" w:type="dxa"/>
            <w:shd w:val="clear" w:color="auto" w:fill="E5B8B7"/>
            <w:hideMark/>
          </w:tcPr>
          <w:p w14:paraId="49495603" w14:textId="77777777" w:rsidR="00674FCC" w:rsidRPr="00BA40B4" w:rsidRDefault="00674FCC" w:rsidP="009B1052">
            <w:pPr>
              <w:rPr>
                <w:rFonts w:ascii="Garamond" w:hAnsi="Garamond" w:cs="Arial"/>
                <w:b/>
                <w:lang w:val="sk-SK" w:eastAsia="sk-SK"/>
              </w:rPr>
            </w:pPr>
            <w:r w:rsidRPr="00BA40B4">
              <w:rPr>
                <w:rFonts w:ascii="Garamond" w:hAnsi="Garamond" w:cs="Arial"/>
                <w:b/>
                <w:lang w:val="sk-SK" w:eastAsia="sk-SK"/>
              </w:rPr>
              <w:t>Technické špecifikácie nemocničného lôžka</w:t>
            </w:r>
          </w:p>
        </w:tc>
        <w:tc>
          <w:tcPr>
            <w:tcW w:w="5943" w:type="dxa"/>
            <w:shd w:val="clear" w:color="auto" w:fill="E5B8B7"/>
          </w:tcPr>
          <w:p w14:paraId="1D75859D" w14:textId="77777777" w:rsidR="00674FCC" w:rsidRPr="00BA40B4" w:rsidRDefault="00674FCC" w:rsidP="009B1052">
            <w:pPr>
              <w:rPr>
                <w:rFonts w:ascii="Garamond" w:hAnsi="Garamond" w:cs="Arial"/>
                <w:b/>
                <w:lang w:val="sk-SK" w:eastAsia="sk-SK"/>
              </w:rPr>
            </w:pPr>
            <w:r w:rsidRPr="00BA40B4">
              <w:rPr>
                <w:rFonts w:ascii="Garamond" w:hAnsi="Garamond" w:cs="Arial"/>
                <w:b/>
                <w:bCs/>
              </w:rPr>
              <w:t>Požadovaný parameter pre účely vzorkovania</w:t>
            </w:r>
          </w:p>
        </w:tc>
      </w:tr>
      <w:tr w:rsidR="00674FCC" w:rsidRPr="00BA40B4" w14:paraId="4654C1E1" w14:textId="77777777" w:rsidTr="009B1052">
        <w:trPr>
          <w:trHeight w:val="596"/>
        </w:trPr>
        <w:tc>
          <w:tcPr>
            <w:tcW w:w="3405" w:type="dxa"/>
            <w:vAlign w:val="center"/>
            <w:hideMark/>
          </w:tcPr>
          <w:p w14:paraId="76BAF980" w14:textId="77777777" w:rsidR="00674FCC" w:rsidRPr="00BA40B4" w:rsidRDefault="00674FCC" w:rsidP="009B1052">
            <w:pPr>
              <w:rPr>
                <w:rFonts w:ascii="Garamond" w:hAnsi="Garamond" w:cs="Arial"/>
                <w:lang w:val="sk-SK" w:eastAsia="sk-SK"/>
              </w:rPr>
            </w:pPr>
            <w:r w:rsidRPr="00BA40B4">
              <w:rPr>
                <w:rFonts w:ascii="Garamond" w:hAnsi="Garamond" w:cs="Arial"/>
              </w:rPr>
              <w:t>Lôžko L1</w:t>
            </w:r>
          </w:p>
        </w:tc>
        <w:tc>
          <w:tcPr>
            <w:tcW w:w="5943" w:type="dxa"/>
          </w:tcPr>
          <w:p w14:paraId="7E02A3D9" w14:textId="793BE049" w:rsidR="00674FCC" w:rsidRPr="00BA40B4" w:rsidRDefault="00674FCC" w:rsidP="009B1052">
            <w:pPr>
              <w:rPr>
                <w:rFonts w:ascii="Garamond" w:hAnsi="Garamond" w:cs="Arial"/>
                <w:lang w:val="sk-SK" w:eastAsia="sk-SK"/>
              </w:rPr>
            </w:pPr>
            <w:r w:rsidRPr="00BA40B4">
              <w:rPr>
                <w:rFonts w:ascii="Garamond" w:hAnsi="Garamond" w:cs="Arial"/>
              </w:rPr>
              <w:t xml:space="preserve">Áno, všetky parametre okrem 3/4 kovové sklápacie bočnice (1 bočnica na každej strane). </w:t>
            </w:r>
            <w:r w:rsidR="000F53DC">
              <w:rPr>
                <w:rFonts w:ascii="Garamond" w:hAnsi="Garamond" w:cs="Arial"/>
              </w:rPr>
              <w:t>*</w:t>
            </w:r>
          </w:p>
        </w:tc>
      </w:tr>
      <w:tr w:rsidR="00674FCC" w:rsidRPr="00BA40B4" w14:paraId="3FADC97C" w14:textId="77777777" w:rsidTr="009B1052">
        <w:trPr>
          <w:trHeight w:val="442"/>
        </w:trPr>
        <w:tc>
          <w:tcPr>
            <w:tcW w:w="3405" w:type="dxa"/>
            <w:shd w:val="clear" w:color="auto" w:fill="E5B8B7"/>
            <w:hideMark/>
          </w:tcPr>
          <w:p w14:paraId="3C9EACEE" w14:textId="77777777" w:rsidR="00674FCC" w:rsidRPr="00BA40B4" w:rsidRDefault="00674FCC" w:rsidP="009B1052">
            <w:pPr>
              <w:rPr>
                <w:rFonts w:ascii="Garamond" w:hAnsi="Garamond" w:cs="Arial"/>
                <w:b/>
                <w:lang w:val="sk-SK" w:eastAsia="sk-SK"/>
              </w:rPr>
            </w:pPr>
            <w:r w:rsidRPr="00BA40B4">
              <w:rPr>
                <w:rFonts w:ascii="Garamond" w:hAnsi="Garamond" w:cs="Arial"/>
                <w:b/>
              </w:rPr>
              <w:t>Technické špecifikácie nemocničného lôžka</w:t>
            </w:r>
          </w:p>
        </w:tc>
        <w:tc>
          <w:tcPr>
            <w:tcW w:w="5943" w:type="dxa"/>
            <w:shd w:val="clear" w:color="auto" w:fill="E5B8B7"/>
          </w:tcPr>
          <w:p w14:paraId="2E5CF849" w14:textId="77777777" w:rsidR="00674FCC" w:rsidRPr="00BA40B4" w:rsidRDefault="00674FCC" w:rsidP="009B1052">
            <w:pPr>
              <w:rPr>
                <w:rFonts w:ascii="Garamond" w:hAnsi="Garamond" w:cs="Arial"/>
                <w:b/>
                <w:lang w:val="sk-SK" w:eastAsia="sk-SK"/>
              </w:rPr>
            </w:pPr>
            <w:r w:rsidRPr="00BA40B4">
              <w:rPr>
                <w:rFonts w:ascii="Garamond" w:hAnsi="Garamond" w:cs="Arial"/>
                <w:b/>
                <w:bCs/>
              </w:rPr>
              <w:t>Požadovaný parameter pre účely vzorkovania</w:t>
            </w:r>
          </w:p>
        </w:tc>
      </w:tr>
      <w:tr w:rsidR="00674FCC" w:rsidRPr="00BA40B4" w14:paraId="08468415" w14:textId="77777777" w:rsidTr="009B1052">
        <w:trPr>
          <w:trHeight w:val="442"/>
        </w:trPr>
        <w:tc>
          <w:tcPr>
            <w:tcW w:w="3405" w:type="dxa"/>
            <w:vAlign w:val="center"/>
            <w:hideMark/>
          </w:tcPr>
          <w:p w14:paraId="09176009" w14:textId="77777777" w:rsidR="00674FCC" w:rsidRPr="00BA40B4" w:rsidRDefault="00674FCC" w:rsidP="009B1052">
            <w:pPr>
              <w:rPr>
                <w:rFonts w:ascii="Garamond" w:hAnsi="Garamond" w:cs="Arial"/>
                <w:lang w:val="sk-SK" w:eastAsia="sk-SK"/>
              </w:rPr>
            </w:pPr>
            <w:r w:rsidRPr="00BA40B4">
              <w:rPr>
                <w:rFonts w:ascii="Garamond" w:hAnsi="Garamond" w:cs="Arial"/>
              </w:rPr>
              <w:t>Delené sklápacie bočnice (2 bočnice na každej strane)</w:t>
            </w:r>
          </w:p>
        </w:tc>
        <w:tc>
          <w:tcPr>
            <w:tcW w:w="5943" w:type="dxa"/>
          </w:tcPr>
          <w:p w14:paraId="60CBDF68" w14:textId="09185BF7" w:rsidR="00674FCC" w:rsidRPr="00BA40B4" w:rsidRDefault="00674FCC" w:rsidP="009B1052">
            <w:pPr>
              <w:rPr>
                <w:rFonts w:ascii="Garamond" w:hAnsi="Garamond" w:cs="Arial"/>
                <w:lang w:val="sk-SK" w:eastAsia="sk-SK"/>
              </w:rPr>
            </w:pPr>
            <w:r w:rsidRPr="00BA40B4">
              <w:rPr>
                <w:rFonts w:ascii="Garamond" w:hAnsi="Garamond" w:cs="Arial"/>
              </w:rPr>
              <w:t>Áno</w:t>
            </w:r>
            <w:r w:rsidR="000F53DC">
              <w:rPr>
                <w:rFonts w:ascii="Garamond" w:hAnsi="Garamond" w:cs="Arial"/>
              </w:rPr>
              <w:t>*</w:t>
            </w:r>
          </w:p>
        </w:tc>
      </w:tr>
      <w:tr w:rsidR="00674FCC" w:rsidRPr="00BA40B4" w14:paraId="769BAFF2" w14:textId="77777777" w:rsidTr="009B1052">
        <w:trPr>
          <w:trHeight w:val="442"/>
        </w:trPr>
        <w:tc>
          <w:tcPr>
            <w:tcW w:w="3405" w:type="dxa"/>
            <w:vAlign w:val="center"/>
            <w:hideMark/>
          </w:tcPr>
          <w:p w14:paraId="1445D14E" w14:textId="77777777" w:rsidR="00674FCC" w:rsidRPr="00BA40B4" w:rsidRDefault="00674FCC" w:rsidP="009B1052">
            <w:pPr>
              <w:rPr>
                <w:rFonts w:ascii="Garamond" w:hAnsi="Garamond" w:cs="Arial"/>
                <w:lang w:val="sk-SK" w:eastAsia="sk-SK"/>
              </w:rPr>
            </w:pPr>
            <w:r w:rsidRPr="00BA40B4">
              <w:rPr>
                <w:rFonts w:ascii="Garamond" w:hAnsi="Garamond" w:cs="Arial"/>
              </w:rPr>
              <w:t>Pár bočných líšt na drobné príslušenstvo</w:t>
            </w:r>
          </w:p>
        </w:tc>
        <w:tc>
          <w:tcPr>
            <w:tcW w:w="5943" w:type="dxa"/>
          </w:tcPr>
          <w:p w14:paraId="557B4F3D" w14:textId="77777777"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7E534DC2" w14:textId="77777777" w:rsidTr="009B1052">
        <w:trPr>
          <w:trHeight w:val="442"/>
        </w:trPr>
        <w:tc>
          <w:tcPr>
            <w:tcW w:w="3405" w:type="dxa"/>
            <w:vAlign w:val="center"/>
            <w:hideMark/>
          </w:tcPr>
          <w:p w14:paraId="4DB9E07B" w14:textId="7A0D32F9" w:rsidR="00674FCC" w:rsidRPr="00BA40B4" w:rsidRDefault="00674FCC" w:rsidP="009B1052">
            <w:pPr>
              <w:rPr>
                <w:rFonts w:ascii="Garamond" w:hAnsi="Garamond" w:cs="Arial"/>
                <w:lang w:val="sk-SK" w:eastAsia="sk-SK"/>
              </w:rPr>
            </w:pPr>
            <w:r w:rsidRPr="00BA40B4">
              <w:rPr>
                <w:rFonts w:ascii="Garamond" w:hAnsi="Garamond" w:cs="Arial"/>
              </w:rPr>
              <w:t>Set pevných bezpečnostných čiel a bočn</w:t>
            </w:r>
            <w:r w:rsidR="000F53DC">
              <w:rPr>
                <w:rFonts w:ascii="Garamond" w:hAnsi="Garamond" w:cs="Arial"/>
              </w:rPr>
              <w:t>í</w:t>
            </w:r>
            <w:r w:rsidRPr="00BA40B4">
              <w:rPr>
                <w:rFonts w:ascii="Garamond" w:hAnsi="Garamond" w:cs="Arial"/>
              </w:rPr>
              <w:t>c po celej dĺžke lôžka pre ťažko zvládnuteľných pacientov</w:t>
            </w:r>
          </w:p>
        </w:tc>
        <w:tc>
          <w:tcPr>
            <w:tcW w:w="5943" w:type="dxa"/>
          </w:tcPr>
          <w:p w14:paraId="6EE5BB67" w14:textId="77777777"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574482BC" w14:textId="77777777" w:rsidTr="009B1052">
        <w:trPr>
          <w:trHeight w:val="442"/>
        </w:trPr>
        <w:tc>
          <w:tcPr>
            <w:tcW w:w="3405" w:type="dxa"/>
            <w:vAlign w:val="center"/>
            <w:hideMark/>
          </w:tcPr>
          <w:p w14:paraId="5CDB08AE" w14:textId="77777777" w:rsidR="00674FCC" w:rsidRPr="00BA40B4" w:rsidRDefault="00674FCC" w:rsidP="009B1052">
            <w:pPr>
              <w:rPr>
                <w:rFonts w:ascii="Garamond" w:hAnsi="Garamond" w:cs="Arial"/>
                <w:lang w:val="sk-SK" w:eastAsia="sk-SK"/>
              </w:rPr>
            </w:pPr>
            <w:r w:rsidRPr="00BA40B4">
              <w:rPr>
                <w:rFonts w:ascii="Garamond" w:hAnsi="Garamond" w:cs="Arial"/>
              </w:rPr>
              <w:t>Celotelové fixačné pásy pre nezvládnuteľných pacientov</w:t>
            </w:r>
          </w:p>
        </w:tc>
        <w:tc>
          <w:tcPr>
            <w:tcW w:w="5943" w:type="dxa"/>
          </w:tcPr>
          <w:p w14:paraId="59E8E921" w14:textId="77777777"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05A3F035" w14:textId="77777777" w:rsidTr="009B1052">
        <w:trPr>
          <w:trHeight w:val="468"/>
        </w:trPr>
        <w:tc>
          <w:tcPr>
            <w:tcW w:w="3405" w:type="dxa"/>
            <w:vAlign w:val="center"/>
            <w:hideMark/>
          </w:tcPr>
          <w:p w14:paraId="7A5847C6" w14:textId="77777777" w:rsidR="00674FCC" w:rsidRPr="00BA40B4" w:rsidRDefault="00674FCC" w:rsidP="009B1052">
            <w:pPr>
              <w:rPr>
                <w:rFonts w:ascii="Garamond" w:hAnsi="Garamond" w:cs="Arial"/>
                <w:lang w:val="sk-SK" w:eastAsia="sk-SK"/>
              </w:rPr>
            </w:pPr>
            <w:r w:rsidRPr="00BA40B4">
              <w:rPr>
                <w:rFonts w:ascii="Garamond" w:hAnsi="Garamond" w:cs="Arial"/>
              </w:rPr>
              <w:t>Držiaky na ráme lôžka pre uchytenie fixačných pásov</w:t>
            </w:r>
          </w:p>
        </w:tc>
        <w:tc>
          <w:tcPr>
            <w:tcW w:w="5943" w:type="dxa"/>
          </w:tcPr>
          <w:p w14:paraId="27C68332" w14:textId="77777777"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43B1B1F0" w14:textId="77777777" w:rsidTr="009B1052">
        <w:trPr>
          <w:trHeight w:val="442"/>
        </w:trPr>
        <w:tc>
          <w:tcPr>
            <w:tcW w:w="3405" w:type="dxa"/>
            <w:vAlign w:val="center"/>
            <w:hideMark/>
          </w:tcPr>
          <w:p w14:paraId="7D42C8F6" w14:textId="77777777" w:rsidR="00674FCC" w:rsidRPr="00BA40B4" w:rsidRDefault="00674FCC" w:rsidP="009B1052">
            <w:pPr>
              <w:rPr>
                <w:rFonts w:ascii="Garamond" w:hAnsi="Garamond" w:cs="Arial"/>
                <w:lang w:val="sk-SK" w:eastAsia="sk-SK"/>
              </w:rPr>
            </w:pPr>
            <w:r w:rsidRPr="00BA40B4">
              <w:rPr>
                <w:rFonts w:ascii="Garamond" w:hAnsi="Garamond" w:cs="Arial"/>
              </w:rPr>
              <w:t>Hrazda + hrazdička</w:t>
            </w:r>
          </w:p>
        </w:tc>
        <w:tc>
          <w:tcPr>
            <w:tcW w:w="5943" w:type="dxa"/>
          </w:tcPr>
          <w:p w14:paraId="06248FEA" w14:textId="77777777"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17238205" w14:textId="77777777" w:rsidTr="009B1052">
        <w:trPr>
          <w:trHeight w:val="442"/>
        </w:trPr>
        <w:tc>
          <w:tcPr>
            <w:tcW w:w="3405" w:type="dxa"/>
            <w:vAlign w:val="center"/>
            <w:hideMark/>
          </w:tcPr>
          <w:p w14:paraId="13042B4B" w14:textId="77777777" w:rsidR="00674FCC" w:rsidRPr="00BA40B4" w:rsidRDefault="00674FCC" w:rsidP="009B1052">
            <w:pPr>
              <w:rPr>
                <w:rFonts w:ascii="Garamond" w:hAnsi="Garamond" w:cs="Arial"/>
                <w:lang w:val="sk-SK" w:eastAsia="sk-SK"/>
              </w:rPr>
            </w:pPr>
            <w:r w:rsidRPr="00BA40B4">
              <w:rPr>
                <w:rFonts w:ascii="Garamond" w:hAnsi="Garamond" w:cs="Arial"/>
              </w:rPr>
              <w:t>Farebné dekory lôžka</w:t>
            </w:r>
          </w:p>
        </w:tc>
        <w:tc>
          <w:tcPr>
            <w:tcW w:w="5943" w:type="dxa"/>
          </w:tcPr>
          <w:p w14:paraId="21FD8D54" w14:textId="068CC78F" w:rsidR="00674FCC" w:rsidRPr="00BA40B4" w:rsidRDefault="00674FCC" w:rsidP="009B1052">
            <w:pPr>
              <w:rPr>
                <w:rFonts w:ascii="Garamond" w:hAnsi="Garamond" w:cs="Arial"/>
                <w:lang w:val="sk-SK" w:eastAsia="sk-SK"/>
              </w:rPr>
            </w:pPr>
            <w:r w:rsidRPr="00BA40B4">
              <w:rPr>
                <w:rFonts w:ascii="Garamond" w:hAnsi="Garamond" w:cs="Arial"/>
              </w:rPr>
              <w:t xml:space="preserve">Na výber uchádzača. </w:t>
            </w:r>
            <w:r w:rsidR="000F53DC">
              <w:rPr>
                <w:rFonts w:ascii="Garamond" w:hAnsi="Garamond" w:cs="Arial"/>
              </w:rPr>
              <w:t>*</w:t>
            </w:r>
          </w:p>
        </w:tc>
      </w:tr>
      <w:tr w:rsidR="00674FCC" w:rsidRPr="00BA40B4" w14:paraId="3CAF27ED" w14:textId="77777777" w:rsidTr="009B1052">
        <w:trPr>
          <w:trHeight w:val="503"/>
        </w:trPr>
        <w:tc>
          <w:tcPr>
            <w:tcW w:w="3405" w:type="dxa"/>
            <w:shd w:val="clear" w:color="auto" w:fill="E5B8B7"/>
            <w:hideMark/>
          </w:tcPr>
          <w:p w14:paraId="483FBDA0" w14:textId="77777777" w:rsidR="00674FCC" w:rsidRPr="00BA40B4" w:rsidRDefault="00674FCC" w:rsidP="009B1052">
            <w:pPr>
              <w:rPr>
                <w:rFonts w:ascii="Garamond" w:hAnsi="Garamond" w:cs="Arial"/>
                <w:b/>
                <w:lang w:val="sk-SK" w:eastAsia="sk-SK"/>
              </w:rPr>
            </w:pPr>
            <w:r w:rsidRPr="00BA40B4">
              <w:rPr>
                <w:rFonts w:ascii="Garamond" w:hAnsi="Garamond" w:cs="Arial"/>
                <w:b/>
              </w:rPr>
              <w:t>Technické špecifikácie nemocničného matraca</w:t>
            </w:r>
          </w:p>
        </w:tc>
        <w:tc>
          <w:tcPr>
            <w:tcW w:w="5943" w:type="dxa"/>
            <w:shd w:val="clear" w:color="auto" w:fill="E5B8B7"/>
          </w:tcPr>
          <w:p w14:paraId="505A8BB9" w14:textId="77777777" w:rsidR="00674FCC" w:rsidRPr="00BA40B4" w:rsidRDefault="00674FCC" w:rsidP="009B1052">
            <w:pPr>
              <w:rPr>
                <w:rFonts w:ascii="Garamond" w:hAnsi="Garamond" w:cs="Arial"/>
                <w:lang w:val="sk-SK" w:eastAsia="sk-SK"/>
              </w:rPr>
            </w:pPr>
            <w:r w:rsidRPr="00BA40B4">
              <w:rPr>
                <w:rFonts w:ascii="Garamond" w:hAnsi="Garamond" w:cs="Arial"/>
                <w:b/>
                <w:bCs/>
              </w:rPr>
              <w:t>Požadovaný parameter pre účely vzorkovania</w:t>
            </w:r>
          </w:p>
        </w:tc>
      </w:tr>
      <w:tr w:rsidR="00674FCC" w:rsidRPr="00BA40B4" w14:paraId="7EA1710A" w14:textId="77777777" w:rsidTr="009B1052">
        <w:trPr>
          <w:trHeight w:val="400"/>
        </w:trPr>
        <w:tc>
          <w:tcPr>
            <w:tcW w:w="3405" w:type="dxa"/>
            <w:vAlign w:val="center"/>
            <w:hideMark/>
          </w:tcPr>
          <w:p w14:paraId="269B8245" w14:textId="77777777" w:rsidR="00674FCC" w:rsidRPr="00BA40B4" w:rsidRDefault="00674FCC" w:rsidP="009B1052">
            <w:pPr>
              <w:rPr>
                <w:rFonts w:ascii="Garamond" w:hAnsi="Garamond" w:cs="Arial"/>
                <w:lang w:val="sk-SK" w:eastAsia="sk-SK"/>
              </w:rPr>
            </w:pPr>
            <w:r w:rsidRPr="00BA40B4">
              <w:rPr>
                <w:rFonts w:ascii="Garamond" w:hAnsi="Garamond" w:cs="Arial"/>
              </w:rPr>
              <w:t>Typ matraca I.</w:t>
            </w:r>
          </w:p>
        </w:tc>
        <w:tc>
          <w:tcPr>
            <w:tcW w:w="5943" w:type="dxa"/>
          </w:tcPr>
          <w:p w14:paraId="36E15C5F" w14:textId="61D06E99" w:rsidR="00674FCC" w:rsidRPr="00BA40B4" w:rsidRDefault="00674FCC" w:rsidP="009B1052">
            <w:pPr>
              <w:rPr>
                <w:rFonts w:ascii="Garamond" w:hAnsi="Garamond" w:cs="Arial"/>
                <w:lang w:val="sk-SK" w:eastAsia="sk-SK"/>
              </w:rPr>
            </w:pPr>
            <w:r w:rsidRPr="00BA40B4">
              <w:rPr>
                <w:rFonts w:ascii="Garamond" w:hAnsi="Garamond" w:cs="Arial"/>
              </w:rPr>
              <w:t>Áno</w:t>
            </w:r>
            <w:r w:rsidR="000F53DC">
              <w:rPr>
                <w:rFonts w:ascii="Garamond" w:hAnsi="Garamond" w:cs="Arial"/>
              </w:rPr>
              <w:t>*</w:t>
            </w:r>
          </w:p>
        </w:tc>
      </w:tr>
    </w:tbl>
    <w:p w14:paraId="6D70979B" w14:textId="4F02A9AD" w:rsidR="000F53DC" w:rsidRPr="00643209" w:rsidRDefault="000F53DC" w:rsidP="000F53DC">
      <w:pPr>
        <w:rPr>
          <w:rFonts w:ascii="Garamond" w:hAnsi="Garamond"/>
          <w:b/>
          <w:bCs/>
          <w:sz w:val="24"/>
        </w:rPr>
      </w:pPr>
      <w:r w:rsidRPr="006826D2">
        <w:rPr>
          <w:rFonts w:ascii="Garamond" w:hAnsi="Garamond" w:cs="Arial"/>
          <w:szCs w:val="20"/>
        </w:rPr>
        <w:t xml:space="preserve">* </w:t>
      </w:r>
      <w:r w:rsidRPr="00697B14">
        <w:rPr>
          <w:rFonts w:ascii="Garamond" w:hAnsi="Garamond" w:cs="Arial"/>
          <w:sz w:val="24"/>
        </w:rPr>
        <w:t xml:space="preserve">v zmysle špecifikácie </w:t>
      </w:r>
      <w:r w:rsidRPr="00697B14">
        <w:rPr>
          <w:rFonts w:ascii="Garamond" w:hAnsi="Garamond"/>
          <w:i/>
          <w:sz w:val="24"/>
        </w:rPr>
        <w:t>B.1 Opis predmetu zákazky</w:t>
      </w:r>
      <w:r w:rsidRPr="00697B14">
        <w:rPr>
          <w:rFonts w:ascii="Garamond" w:hAnsi="Garamond"/>
          <w:sz w:val="24"/>
        </w:rPr>
        <w:t xml:space="preserve"> súťažných podkladov</w:t>
      </w:r>
    </w:p>
    <w:p w14:paraId="127A863F" w14:textId="142FBF86" w:rsidR="00674FCC" w:rsidRPr="00BA40B4" w:rsidRDefault="00674FCC" w:rsidP="00674FCC">
      <w:pPr>
        <w:rPr>
          <w:rFonts w:ascii="Garamond" w:hAnsi="Garamond" w:cs="Arial"/>
          <w:szCs w:val="20"/>
          <w:highlight w:val="yellow"/>
        </w:rPr>
      </w:pPr>
    </w:p>
    <w:p w14:paraId="017CCAE0" w14:textId="77777777" w:rsidR="00674FCC" w:rsidRDefault="00674FCC" w:rsidP="00674FCC">
      <w:pPr>
        <w:rPr>
          <w:rFonts w:ascii="Garamond" w:hAnsi="Garamond" w:cs="Arial"/>
          <w:szCs w:val="20"/>
          <w:highlight w:val="yellow"/>
        </w:rPr>
      </w:pPr>
    </w:p>
    <w:p w14:paraId="6152A362" w14:textId="77777777" w:rsidR="000F53DC" w:rsidRPr="00BA40B4" w:rsidRDefault="000F53DC" w:rsidP="00674FCC">
      <w:pPr>
        <w:rPr>
          <w:rFonts w:ascii="Garamond" w:hAnsi="Garamond" w:cs="Arial"/>
          <w:szCs w:val="20"/>
          <w:highlight w:val="yellow"/>
        </w:rPr>
      </w:pPr>
    </w:p>
    <w:p w14:paraId="1143F610" w14:textId="4BB7B2C9" w:rsidR="00674FCC" w:rsidRPr="00064ADF" w:rsidRDefault="00674FCC" w:rsidP="00674FCC">
      <w:pPr>
        <w:rPr>
          <w:rFonts w:ascii="Garamond" w:hAnsi="Garamond"/>
          <w:b/>
          <w:bCs/>
          <w:sz w:val="24"/>
        </w:rPr>
      </w:pPr>
      <w:r w:rsidRPr="009B1052">
        <w:rPr>
          <w:rFonts w:ascii="Garamond" w:hAnsi="Garamond" w:cs="Arial"/>
          <w:b/>
          <w:sz w:val="24"/>
        </w:rPr>
        <w:t xml:space="preserve">Časť 2 - </w:t>
      </w:r>
      <w:r w:rsidRPr="009B1052">
        <w:rPr>
          <w:rFonts w:ascii="Garamond" w:hAnsi="Garamond" w:cs="Arial"/>
          <w:b/>
          <w:bCs/>
          <w:sz w:val="24"/>
        </w:rPr>
        <w:t>Kategória L 2: lôžka mechanické so zdvihom ložnej plochy</w:t>
      </w:r>
      <w:r w:rsidR="00643209">
        <w:rPr>
          <w:rFonts w:ascii="Garamond" w:hAnsi="Garamond" w:cs="Arial"/>
          <w:b/>
          <w:bCs/>
          <w:sz w:val="24"/>
        </w:rPr>
        <w:t xml:space="preserve"> </w:t>
      </w:r>
    </w:p>
    <w:tbl>
      <w:tblPr>
        <w:tblStyle w:val="Mriekatabuky"/>
        <w:tblW w:w="9536" w:type="dxa"/>
        <w:tblInd w:w="5" w:type="dxa"/>
        <w:tblLayout w:type="fixed"/>
        <w:tblLook w:val="04A0" w:firstRow="1" w:lastRow="0" w:firstColumn="1" w:lastColumn="0" w:noHBand="0" w:noVBand="1"/>
      </w:tblPr>
      <w:tblGrid>
        <w:gridCol w:w="3388"/>
        <w:gridCol w:w="6148"/>
      </w:tblGrid>
      <w:tr w:rsidR="00674FCC" w:rsidRPr="00BA40B4" w14:paraId="30997AF4" w14:textId="77777777" w:rsidTr="009B1052">
        <w:trPr>
          <w:trHeight w:val="701"/>
        </w:trPr>
        <w:tc>
          <w:tcPr>
            <w:tcW w:w="3388" w:type="dxa"/>
            <w:shd w:val="clear" w:color="auto" w:fill="E5B8B7"/>
            <w:hideMark/>
          </w:tcPr>
          <w:p w14:paraId="774390C3" w14:textId="77777777" w:rsidR="00674FCC" w:rsidRPr="00BA40B4" w:rsidRDefault="00674FCC" w:rsidP="009B1052">
            <w:pPr>
              <w:rPr>
                <w:rFonts w:ascii="Garamond" w:hAnsi="Garamond" w:cs="Arial"/>
                <w:b/>
                <w:lang w:val="sk-SK" w:eastAsia="sk-SK"/>
              </w:rPr>
            </w:pPr>
            <w:r w:rsidRPr="00BA40B4">
              <w:rPr>
                <w:rFonts w:ascii="Garamond" w:hAnsi="Garamond" w:cs="Arial"/>
                <w:b/>
              </w:rPr>
              <w:t>Technické špecifikácie nemocničného lôžka</w:t>
            </w:r>
          </w:p>
        </w:tc>
        <w:tc>
          <w:tcPr>
            <w:tcW w:w="6148" w:type="dxa"/>
            <w:shd w:val="clear" w:color="auto" w:fill="E5B8B7"/>
          </w:tcPr>
          <w:p w14:paraId="76157795" w14:textId="77777777" w:rsidR="00674FCC" w:rsidRPr="00BA40B4" w:rsidRDefault="00674FCC" w:rsidP="009B1052">
            <w:pPr>
              <w:rPr>
                <w:rFonts w:ascii="Garamond" w:hAnsi="Garamond" w:cs="Arial"/>
                <w:b/>
                <w:lang w:val="sk-SK" w:eastAsia="sk-SK"/>
              </w:rPr>
            </w:pPr>
            <w:r w:rsidRPr="00BA40B4">
              <w:rPr>
                <w:rFonts w:ascii="Garamond" w:hAnsi="Garamond" w:cs="Arial"/>
                <w:b/>
                <w:bCs/>
              </w:rPr>
              <w:t>Požadovaný parameter pre účely vzorkovania</w:t>
            </w:r>
          </w:p>
        </w:tc>
      </w:tr>
      <w:tr w:rsidR="00674FCC" w:rsidRPr="00BA40B4" w14:paraId="4D67A2FF" w14:textId="77777777" w:rsidTr="009B1052">
        <w:trPr>
          <w:trHeight w:val="487"/>
        </w:trPr>
        <w:tc>
          <w:tcPr>
            <w:tcW w:w="3388" w:type="dxa"/>
            <w:vAlign w:val="center"/>
            <w:hideMark/>
          </w:tcPr>
          <w:p w14:paraId="0B0EA4CE" w14:textId="77777777" w:rsidR="00674FCC" w:rsidRPr="00BA40B4" w:rsidRDefault="00674FCC" w:rsidP="009B1052">
            <w:pPr>
              <w:rPr>
                <w:rFonts w:ascii="Garamond" w:hAnsi="Garamond" w:cs="Arial"/>
                <w:lang w:val="sk-SK" w:eastAsia="sk-SK"/>
              </w:rPr>
            </w:pPr>
            <w:r w:rsidRPr="00BA40B4">
              <w:rPr>
                <w:rFonts w:ascii="Garamond" w:hAnsi="Garamond" w:cs="Arial"/>
              </w:rPr>
              <w:t>Lôžko L2</w:t>
            </w:r>
          </w:p>
        </w:tc>
        <w:tc>
          <w:tcPr>
            <w:tcW w:w="6148" w:type="dxa"/>
            <w:vAlign w:val="center"/>
          </w:tcPr>
          <w:p w14:paraId="4BD53539" w14:textId="6AC61C2D" w:rsidR="00674FCC" w:rsidRPr="00BA40B4" w:rsidRDefault="00674FCC" w:rsidP="009B1052">
            <w:pPr>
              <w:rPr>
                <w:rFonts w:ascii="Garamond" w:hAnsi="Garamond" w:cs="Arial"/>
                <w:lang w:val="sk-SK" w:eastAsia="sk-SK"/>
              </w:rPr>
            </w:pPr>
            <w:r w:rsidRPr="00BA40B4">
              <w:rPr>
                <w:rFonts w:ascii="Garamond" w:hAnsi="Garamond" w:cs="Arial"/>
              </w:rPr>
              <w:t>Áno, všetky parametre okrem 3/4 kovové sklápacie bočnice (1 bočnica na každej strane).</w:t>
            </w:r>
            <w:r w:rsidR="000F53DC">
              <w:rPr>
                <w:rFonts w:ascii="Garamond" w:hAnsi="Garamond" w:cs="Arial"/>
              </w:rPr>
              <w:t>*</w:t>
            </w:r>
          </w:p>
        </w:tc>
      </w:tr>
      <w:tr w:rsidR="00674FCC" w:rsidRPr="00BA40B4" w14:paraId="64CA3070" w14:textId="77777777" w:rsidTr="009B1052">
        <w:trPr>
          <w:trHeight w:val="482"/>
        </w:trPr>
        <w:tc>
          <w:tcPr>
            <w:tcW w:w="3388" w:type="dxa"/>
            <w:shd w:val="clear" w:color="auto" w:fill="E5B8B7"/>
            <w:hideMark/>
          </w:tcPr>
          <w:p w14:paraId="1BE501EE" w14:textId="77777777" w:rsidR="00674FCC" w:rsidRPr="00BA40B4" w:rsidRDefault="00674FCC" w:rsidP="009B1052">
            <w:pPr>
              <w:rPr>
                <w:rFonts w:ascii="Garamond" w:hAnsi="Garamond" w:cs="Arial"/>
                <w:b/>
                <w:lang w:val="sk-SK" w:eastAsia="sk-SK"/>
              </w:rPr>
            </w:pPr>
            <w:r w:rsidRPr="00BA40B4">
              <w:rPr>
                <w:rFonts w:ascii="Garamond" w:hAnsi="Garamond" w:cs="Arial"/>
                <w:b/>
              </w:rPr>
              <w:t>Technické špecifikácie nemocničného lôžka</w:t>
            </w:r>
          </w:p>
        </w:tc>
        <w:tc>
          <w:tcPr>
            <w:tcW w:w="6148" w:type="dxa"/>
            <w:shd w:val="clear" w:color="auto" w:fill="E5B8B7"/>
          </w:tcPr>
          <w:p w14:paraId="3B87D384" w14:textId="77777777" w:rsidR="00674FCC" w:rsidRPr="00BA40B4" w:rsidRDefault="00674FCC" w:rsidP="009B1052">
            <w:pPr>
              <w:rPr>
                <w:rFonts w:ascii="Garamond" w:hAnsi="Garamond" w:cs="Arial"/>
                <w:b/>
                <w:lang w:val="sk-SK" w:eastAsia="sk-SK"/>
              </w:rPr>
            </w:pPr>
            <w:r w:rsidRPr="00BA40B4">
              <w:rPr>
                <w:rFonts w:ascii="Garamond" w:hAnsi="Garamond" w:cs="Arial"/>
                <w:b/>
                <w:bCs/>
              </w:rPr>
              <w:t>Požadovaný parameter pre účely vzorkovania</w:t>
            </w:r>
          </w:p>
        </w:tc>
      </w:tr>
      <w:tr w:rsidR="00674FCC" w:rsidRPr="00BA40B4" w14:paraId="2A6E6DAB" w14:textId="77777777" w:rsidTr="009B1052">
        <w:trPr>
          <w:trHeight w:val="482"/>
        </w:trPr>
        <w:tc>
          <w:tcPr>
            <w:tcW w:w="3388" w:type="dxa"/>
            <w:vAlign w:val="center"/>
            <w:hideMark/>
          </w:tcPr>
          <w:p w14:paraId="3BB12F73" w14:textId="77777777" w:rsidR="00674FCC" w:rsidRPr="00BA40B4" w:rsidRDefault="00674FCC" w:rsidP="009B1052">
            <w:pPr>
              <w:rPr>
                <w:rFonts w:ascii="Garamond" w:hAnsi="Garamond" w:cs="Arial"/>
                <w:lang w:val="sk-SK" w:eastAsia="sk-SK"/>
              </w:rPr>
            </w:pPr>
            <w:r w:rsidRPr="00BA40B4">
              <w:rPr>
                <w:rFonts w:ascii="Garamond" w:hAnsi="Garamond" w:cs="Arial"/>
              </w:rPr>
              <w:t>Delené sklápacie bočnice (2 bočnice na každej strane)</w:t>
            </w:r>
          </w:p>
        </w:tc>
        <w:tc>
          <w:tcPr>
            <w:tcW w:w="6148" w:type="dxa"/>
          </w:tcPr>
          <w:p w14:paraId="177624CC" w14:textId="4D33D23C" w:rsidR="00674FCC" w:rsidRPr="00BA40B4" w:rsidRDefault="00674FCC" w:rsidP="009B1052">
            <w:pPr>
              <w:rPr>
                <w:rFonts w:ascii="Garamond" w:hAnsi="Garamond" w:cs="Arial"/>
                <w:b/>
                <w:lang w:val="sk-SK" w:eastAsia="sk-SK"/>
              </w:rPr>
            </w:pPr>
            <w:r w:rsidRPr="00BA40B4">
              <w:rPr>
                <w:rFonts w:ascii="Garamond" w:hAnsi="Garamond" w:cs="Arial"/>
              </w:rPr>
              <w:t>Áno</w:t>
            </w:r>
            <w:r w:rsidR="000F53DC">
              <w:rPr>
                <w:rFonts w:ascii="Garamond" w:hAnsi="Garamond" w:cs="Arial"/>
              </w:rPr>
              <w:t>*</w:t>
            </w:r>
          </w:p>
        </w:tc>
      </w:tr>
      <w:tr w:rsidR="00674FCC" w:rsidRPr="00BA40B4" w14:paraId="32D821DF" w14:textId="77777777" w:rsidTr="009B1052">
        <w:trPr>
          <w:trHeight w:val="482"/>
        </w:trPr>
        <w:tc>
          <w:tcPr>
            <w:tcW w:w="3388" w:type="dxa"/>
            <w:vAlign w:val="center"/>
            <w:hideMark/>
          </w:tcPr>
          <w:p w14:paraId="6971FE81" w14:textId="77777777" w:rsidR="00674FCC" w:rsidRPr="00BA40B4" w:rsidRDefault="00674FCC" w:rsidP="009B1052">
            <w:pPr>
              <w:rPr>
                <w:rFonts w:ascii="Garamond" w:hAnsi="Garamond" w:cs="Arial"/>
                <w:lang w:val="sk-SK" w:eastAsia="sk-SK"/>
              </w:rPr>
            </w:pPr>
            <w:r w:rsidRPr="00BA40B4">
              <w:rPr>
                <w:rFonts w:ascii="Garamond" w:hAnsi="Garamond" w:cs="Arial"/>
              </w:rPr>
              <w:t>Pár bočných líšt na drobné príslušenstvo</w:t>
            </w:r>
          </w:p>
        </w:tc>
        <w:tc>
          <w:tcPr>
            <w:tcW w:w="6148" w:type="dxa"/>
          </w:tcPr>
          <w:p w14:paraId="553D7C58" w14:textId="77777777"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660AD149" w14:textId="77777777" w:rsidTr="009B1052">
        <w:trPr>
          <w:trHeight w:val="482"/>
        </w:trPr>
        <w:tc>
          <w:tcPr>
            <w:tcW w:w="3388" w:type="dxa"/>
            <w:vAlign w:val="center"/>
            <w:hideMark/>
          </w:tcPr>
          <w:p w14:paraId="2898430D" w14:textId="77777777" w:rsidR="00674FCC" w:rsidRPr="00BA40B4" w:rsidRDefault="00674FCC" w:rsidP="009B1052">
            <w:pPr>
              <w:rPr>
                <w:rFonts w:ascii="Garamond" w:hAnsi="Garamond" w:cs="Arial"/>
                <w:lang w:val="sk-SK" w:eastAsia="sk-SK"/>
              </w:rPr>
            </w:pPr>
            <w:r w:rsidRPr="00BA40B4">
              <w:rPr>
                <w:rFonts w:ascii="Garamond" w:hAnsi="Garamond" w:cs="Arial"/>
              </w:rPr>
              <w:t>Set pevných bezpečnostných čiel a bočníc po celej dĺžke lôžka pre ťažko zvládnuteľných pacientov</w:t>
            </w:r>
          </w:p>
        </w:tc>
        <w:tc>
          <w:tcPr>
            <w:tcW w:w="6148" w:type="dxa"/>
          </w:tcPr>
          <w:p w14:paraId="745117CC" w14:textId="77777777"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53839C38" w14:textId="77777777" w:rsidTr="009B1052">
        <w:trPr>
          <w:trHeight w:val="482"/>
        </w:trPr>
        <w:tc>
          <w:tcPr>
            <w:tcW w:w="3388" w:type="dxa"/>
            <w:vAlign w:val="center"/>
            <w:hideMark/>
          </w:tcPr>
          <w:p w14:paraId="480BD82D" w14:textId="77777777" w:rsidR="00674FCC" w:rsidRPr="00BA40B4" w:rsidRDefault="00674FCC" w:rsidP="009B1052">
            <w:pPr>
              <w:rPr>
                <w:rFonts w:ascii="Garamond" w:hAnsi="Garamond" w:cs="Arial"/>
                <w:lang w:val="sk-SK" w:eastAsia="sk-SK"/>
              </w:rPr>
            </w:pPr>
            <w:r w:rsidRPr="00BA40B4">
              <w:rPr>
                <w:rFonts w:ascii="Garamond" w:hAnsi="Garamond" w:cs="Arial"/>
              </w:rPr>
              <w:t>Celotelové fixačné pásy pre nezvládnuteľných pacientov</w:t>
            </w:r>
          </w:p>
        </w:tc>
        <w:tc>
          <w:tcPr>
            <w:tcW w:w="6148" w:type="dxa"/>
          </w:tcPr>
          <w:p w14:paraId="09711D74" w14:textId="77777777"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065ABE47" w14:textId="77777777" w:rsidTr="009B1052">
        <w:trPr>
          <w:trHeight w:val="460"/>
        </w:trPr>
        <w:tc>
          <w:tcPr>
            <w:tcW w:w="3388" w:type="dxa"/>
            <w:vAlign w:val="center"/>
            <w:hideMark/>
          </w:tcPr>
          <w:p w14:paraId="7B0CE935" w14:textId="77777777" w:rsidR="00674FCC" w:rsidRPr="00BA40B4" w:rsidRDefault="00674FCC" w:rsidP="009B1052">
            <w:pPr>
              <w:rPr>
                <w:rFonts w:ascii="Garamond" w:hAnsi="Garamond" w:cs="Arial"/>
                <w:lang w:val="sk-SK" w:eastAsia="sk-SK"/>
              </w:rPr>
            </w:pPr>
            <w:r w:rsidRPr="00BA40B4">
              <w:rPr>
                <w:rFonts w:ascii="Garamond" w:hAnsi="Garamond" w:cs="Arial"/>
              </w:rPr>
              <w:t>Držiaky na ráme lôžka pre uchytenie fixačných pásov</w:t>
            </w:r>
          </w:p>
        </w:tc>
        <w:tc>
          <w:tcPr>
            <w:tcW w:w="6148" w:type="dxa"/>
          </w:tcPr>
          <w:p w14:paraId="395B806E" w14:textId="77777777"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355830F0" w14:textId="77777777" w:rsidTr="009B1052">
        <w:trPr>
          <w:trHeight w:val="482"/>
        </w:trPr>
        <w:tc>
          <w:tcPr>
            <w:tcW w:w="3388" w:type="dxa"/>
            <w:vAlign w:val="center"/>
            <w:hideMark/>
          </w:tcPr>
          <w:p w14:paraId="624253C0" w14:textId="77777777" w:rsidR="00674FCC" w:rsidRPr="00BA40B4" w:rsidRDefault="00674FCC" w:rsidP="009B1052">
            <w:pPr>
              <w:rPr>
                <w:rFonts w:ascii="Garamond" w:hAnsi="Garamond" w:cs="Arial"/>
                <w:lang w:val="sk-SK" w:eastAsia="sk-SK"/>
              </w:rPr>
            </w:pPr>
            <w:r w:rsidRPr="00BA40B4">
              <w:rPr>
                <w:rFonts w:ascii="Garamond" w:hAnsi="Garamond" w:cs="Arial"/>
              </w:rPr>
              <w:t>Hrazda + hrazdička</w:t>
            </w:r>
          </w:p>
        </w:tc>
        <w:tc>
          <w:tcPr>
            <w:tcW w:w="6148" w:type="dxa"/>
          </w:tcPr>
          <w:p w14:paraId="2593E22A" w14:textId="77777777"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1075C8C5" w14:textId="77777777" w:rsidTr="009B1052">
        <w:trPr>
          <w:trHeight w:val="482"/>
        </w:trPr>
        <w:tc>
          <w:tcPr>
            <w:tcW w:w="3388" w:type="dxa"/>
            <w:vAlign w:val="center"/>
            <w:hideMark/>
          </w:tcPr>
          <w:p w14:paraId="135A2C33" w14:textId="77777777" w:rsidR="00674FCC" w:rsidRPr="00BA40B4" w:rsidRDefault="00674FCC" w:rsidP="009B1052">
            <w:pPr>
              <w:rPr>
                <w:rFonts w:ascii="Garamond" w:hAnsi="Garamond" w:cs="Arial"/>
                <w:lang w:val="sk-SK" w:eastAsia="sk-SK"/>
              </w:rPr>
            </w:pPr>
            <w:r w:rsidRPr="00BA40B4">
              <w:rPr>
                <w:rFonts w:ascii="Garamond" w:hAnsi="Garamond" w:cs="Arial"/>
              </w:rPr>
              <w:t>Farebné dekory lôžka</w:t>
            </w:r>
          </w:p>
        </w:tc>
        <w:tc>
          <w:tcPr>
            <w:tcW w:w="6148" w:type="dxa"/>
          </w:tcPr>
          <w:p w14:paraId="055E5F2C" w14:textId="58152EF9" w:rsidR="00674FCC" w:rsidRPr="00BA40B4" w:rsidRDefault="00674FCC" w:rsidP="009B1052">
            <w:pPr>
              <w:rPr>
                <w:rFonts w:ascii="Garamond" w:hAnsi="Garamond" w:cs="Arial"/>
                <w:b/>
                <w:lang w:val="sk-SK" w:eastAsia="sk-SK"/>
              </w:rPr>
            </w:pPr>
            <w:r w:rsidRPr="00BA40B4">
              <w:rPr>
                <w:rFonts w:ascii="Garamond" w:hAnsi="Garamond" w:cs="Arial"/>
              </w:rPr>
              <w:t>Na výber uchádzača.</w:t>
            </w:r>
            <w:r w:rsidR="000F53DC">
              <w:rPr>
                <w:rFonts w:ascii="Garamond" w:hAnsi="Garamond" w:cs="Arial"/>
              </w:rPr>
              <w:t>*</w:t>
            </w:r>
          </w:p>
        </w:tc>
      </w:tr>
      <w:tr w:rsidR="00674FCC" w:rsidRPr="00BA40B4" w14:paraId="6A60A47E" w14:textId="77777777" w:rsidTr="009B1052">
        <w:trPr>
          <w:trHeight w:val="467"/>
        </w:trPr>
        <w:tc>
          <w:tcPr>
            <w:tcW w:w="3388" w:type="dxa"/>
            <w:shd w:val="clear" w:color="auto" w:fill="E5B8B7"/>
            <w:hideMark/>
          </w:tcPr>
          <w:p w14:paraId="11A3E05F" w14:textId="77777777" w:rsidR="00674FCC" w:rsidRPr="00BA40B4" w:rsidRDefault="00674FCC" w:rsidP="009B1052">
            <w:pPr>
              <w:rPr>
                <w:rFonts w:ascii="Garamond" w:hAnsi="Garamond" w:cs="Arial"/>
                <w:b/>
                <w:lang w:val="sk-SK" w:eastAsia="sk-SK"/>
              </w:rPr>
            </w:pPr>
            <w:r w:rsidRPr="00BA40B4">
              <w:rPr>
                <w:rFonts w:ascii="Garamond" w:hAnsi="Garamond" w:cs="Arial"/>
                <w:b/>
              </w:rPr>
              <w:lastRenderedPageBreak/>
              <w:t>Technické špecifikácie nemocničného matraca</w:t>
            </w:r>
          </w:p>
        </w:tc>
        <w:tc>
          <w:tcPr>
            <w:tcW w:w="6148" w:type="dxa"/>
            <w:shd w:val="clear" w:color="auto" w:fill="E5B8B7"/>
          </w:tcPr>
          <w:p w14:paraId="56E355D5" w14:textId="77777777" w:rsidR="00674FCC" w:rsidRPr="00BA40B4" w:rsidRDefault="00674FCC" w:rsidP="009B1052">
            <w:pPr>
              <w:rPr>
                <w:rFonts w:ascii="Garamond" w:hAnsi="Garamond" w:cs="Arial"/>
                <w:b/>
                <w:lang w:val="sk-SK" w:eastAsia="sk-SK"/>
              </w:rPr>
            </w:pPr>
            <w:r w:rsidRPr="00BA40B4">
              <w:rPr>
                <w:rFonts w:ascii="Garamond" w:hAnsi="Garamond" w:cs="Arial"/>
                <w:b/>
                <w:bCs/>
              </w:rPr>
              <w:t>Požadovaný parameter pre účely vzorkovania</w:t>
            </w:r>
          </w:p>
        </w:tc>
      </w:tr>
      <w:tr w:rsidR="00674FCC" w:rsidRPr="00BA40B4" w14:paraId="40390608" w14:textId="77777777" w:rsidTr="009B1052">
        <w:trPr>
          <w:trHeight w:val="482"/>
        </w:trPr>
        <w:tc>
          <w:tcPr>
            <w:tcW w:w="3388" w:type="dxa"/>
            <w:vAlign w:val="center"/>
            <w:hideMark/>
          </w:tcPr>
          <w:p w14:paraId="189366FE" w14:textId="77777777" w:rsidR="00674FCC" w:rsidRPr="00BA40B4" w:rsidRDefault="00674FCC" w:rsidP="009B1052">
            <w:pPr>
              <w:rPr>
                <w:rFonts w:ascii="Garamond" w:hAnsi="Garamond" w:cs="Arial"/>
                <w:lang w:val="sk-SK" w:eastAsia="sk-SK"/>
              </w:rPr>
            </w:pPr>
            <w:r w:rsidRPr="00BA40B4">
              <w:rPr>
                <w:rFonts w:ascii="Garamond" w:hAnsi="Garamond" w:cs="Arial"/>
              </w:rPr>
              <w:t>Typ matraca I.</w:t>
            </w:r>
          </w:p>
        </w:tc>
        <w:tc>
          <w:tcPr>
            <w:tcW w:w="6148" w:type="dxa"/>
          </w:tcPr>
          <w:p w14:paraId="69E2E35B" w14:textId="3946FFE0" w:rsidR="00674FCC" w:rsidRPr="00BA40B4" w:rsidRDefault="00674FCC" w:rsidP="009B1052">
            <w:pPr>
              <w:rPr>
                <w:rFonts w:ascii="Garamond" w:hAnsi="Garamond" w:cs="Arial"/>
                <w:lang w:val="sk-SK" w:eastAsia="sk-SK"/>
              </w:rPr>
            </w:pPr>
            <w:r w:rsidRPr="00BA40B4">
              <w:rPr>
                <w:rFonts w:ascii="Garamond" w:hAnsi="Garamond" w:cs="Arial"/>
              </w:rPr>
              <w:t>Nie</w:t>
            </w:r>
          </w:p>
        </w:tc>
      </w:tr>
      <w:tr w:rsidR="00674FCC" w:rsidRPr="00BA40B4" w14:paraId="028B802A" w14:textId="77777777" w:rsidTr="009B1052">
        <w:trPr>
          <w:trHeight w:val="482"/>
        </w:trPr>
        <w:tc>
          <w:tcPr>
            <w:tcW w:w="3388" w:type="dxa"/>
            <w:vAlign w:val="center"/>
            <w:hideMark/>
          </w:tcPr>
          <w:p w14:paraId="66A930ED" w14:textId="77777777" w:rsidR="00674FCC" w:rsidRPr="00BA40B4" w:rsidRDefault="00674FCC" w:rsidP="009B1052">
            <w:pPr>
              <w:rPr>
                <w:rFonts w:ascii="Garamond" w:hAnsi="Garamond" w:cs="Arial"/>
                <w:lang w:val="sk-SK" w:eastAsia="sk-SK"/>
              </w:rPr>
            </w:pPr>
            <w:r w:rsidRPr="00BA40B4">
              <w:rPr>
                <w:rFonts w:ascii="Garamond" w:hAnsi="Garamond" w:cs="Arial"/>
              </w:rPr>
              <w:t>Typ matraca II.</w:t>
            </w:r>
          </w:p>
        </w:tc>
        <w:tc>
          <w:tcPr>
            <w:tcW w:w="6148" w:type="dxa"/>
          </w:tcPr>
          <w:p w14:paraId="03C6F401" w14:textId="3FB7E4DE" w:rsidR="00674FCC" w:rsidRPr="00BA40B4" w:rsidRDefault="00674FCC" w:rsidP="009B1052">
            <w:pPr>
              <w:rPr>
                <w:rFonts w:ascii="Garamond" w:hAnsi="Garamond" w:cs="Arial"/>
                <w:lang w:val="sk-SK" w:eastAsia="sk-SK"/>
              </w:rPr>
            </w:pPr>
            <w:r w:rsidRPr="00BA40B4">
              <w:rPr>
                <w:rFonts w:ascii="Garamond" w:hAnsi="Garamond" w:cs="Arial"/>
              </w:rPr>
              <w:t xml:space="preserve">Áno </w:t>
            </w:r>
            <w:r w:rsidR="000F53DC">
              <w:rPr>
                <w:rFonts w:ascii="Garamond" w:hAnsi="Garamond" w:cs="Arial"/>
              </w:rPr>
              <w:t>*</w:t>
            </w:r>
          </w:p>
        </w:tc>
      </w:tr>
    </w:tbl>
    <w:p w14:paraId="73D31973" w14:textId="537F2DF3" w:rsidR="000F53DC" w:rsidRPr="00643209" w:rsidRDefault="000F53DC" w:rsidP="000F53DC">
      <w:pPr>
        <w:rPr>
          <w:rFonts w:ascii="Garamond" w:hAnsi="Garamond"/>
          <w:b/>
          <w:bCs/>
          <w:sz w:val="24"/>
        </w:rPr>
      </w:pPr>
      <w:r w:rsidRPr="00697B14">
        <w:rPr>
          <w:rFonts w:ascii="Garamond" w:hAnsi="Garamond" w:cs="Arial"/>
          <w:szCs w:val="20"/>
        </w:rPr>
        <w:t xml:space="preserve">* </w:t>
      </w:r>
      <w:r w:rsidRPr="00697B14">
        <w:rPr>
          <w:rFonts w:ascii="Garamond" w:hAnsi="Garamond" w:cs="Arial"/>
          <w:sz w:val="24"/>
        </w:rPr>
        <w:t xml:space="preserve">v zmysle špecifikácie </w:t>
      </w:r>
      <w:r w:rsidRPr="00697B14">
        <w:rPr>
          <w:rFonts w:ascii="Garamond" w:hAnsi="Garamond"/>
          <w:i/>
          <w:sz w:val="24"/>
        </w:rPr>
        <w:t>B.1 Opis predmetu zákazky</w:t>
      </w:r>
      <w:r w:rsidRPr="00697B14">
        <w:rPr>
          <w:rFonts w:ascii="Garamond" w:hAnsi="Garamond"/>
          <w:sz w:val="24"/>
        </w:rPr>
        <w:t xml:space="preserve"> súťažných podkladov</w:t>
      </w:r>
    </w:p>
    <w:p w14:paraId="3CC08EC5" w14:textId="77777777" w:rsidR="00674FCC" w:rsidRPr="00BA40B4" w:rsidRDefault="00674FCC" w:rsidP="00674FCC">
      <w:pPr>
        <w:rPr>
          <w:rFonts w:ascii="Garamond" w:hAnsi="Garamond" w:cs="Arial"/>
          <w:b/>
          <w:szCs w:val="20"/>
        </w:rPr>
      </w:pPr>
    </w:p>
    <w:p w14:paraId="0FA97617" w14:textId="77777777" w:rsidR="00674FCC" w:rsidRDefault="00674FCC" w:rsidP="00674FCC">
      <w:pPr>
        <w:rPr>
          <w:rFonts w:ascii="Garamond" w:hAnsi="Garamond" w:cs="Arial"/>
          <w:b/>
          <w:szCs w:val="20"/>
        </w:rPr>
      </w:pPr>
    </w:p>
    <w:p w14:paraId="3A52C2B0" w14:textId="77777777" w:rsidR="000F53DC" w:rsidRPr="00BA40B4" w:rsidRDefault="000F53DC" w:rsidP="00674FCC">
      <w:pPr>
        <w:rPr>
          <w:rFonts w:ascii="Garamond" w:hAnsi="Garamond" w:cs="Arial"/>
          <w:b/>
          <w:szCs w:val="20"/>
        </w:rPr>
      </w:pPr>
    </w:p>
    <w:p w14:paraId="68D059BB" w14:textId="1B1AB0A1" w:rsidR="00674FCC" w:rsidRPr="00064ADF" w:rsidRDefault="00674FCC" w:rsidP="00674FCC">
      <w:pPr>
        <w:rPr>
          <w:rFonts w:ascii="Garamond" w:hAnsi="Garamond"/>
          <w:b/>
          <w:bCs/>
          <w:sz w:val="24"/>
        </w:rPr>
      </w:pPr>
      <w:r w:rsidRPr="009B1052">
        <w:rPr>
          <w:rFonts w:ascii="Garamond" w:hAnsi="Garamond" w:cs="Arial"/>
          <w:sz w:val="24"/>
        </w:rPr>
        <w:t>Č</w:t>
      </w:r>
      <w:r w:rsidRPr="009B1052">
        <w:rPr>
          <w:rFonts w:ascii="Garamond" w:hAnsi="Garamond" w:cs="Arial"/>
          <w:b/>
          <w:sz w:val="24"/>
        </w:rPr>
        <w:t xml:space="preserve">asť 3 - </w:t>
      </w:r>
      <w:r w:rsidRPr="009B1052">
        <w:rPr>
          <w:rFonts w:ascii="Garamond" w:hAnsi="Garamond" w:cs="Arial"/>
          <w:b/>
          <w:bCs/>
          <w:iCs/>
          <w:sz w:val="24"/>
        </w:rPr>
        <w:t xml:space="preserve">Kategória L 3: Lôžka </w:t>
      </w:r>
      <w:r w:rsidRPr="009B1052">
        <w:rPr>
          <w:rFonts w:ascii="Garamond" w:hAnsi="Garamond" w:cs="Arial"/>
          <w:b/>
          <w:bCs/>
          <w:sz w:val="24"/>
        </w:rPr>
        <w:t>elektrické špecifikácie I</w:t>
      </w:r>
      <w:r w:rsidR="00643209">
        <w:rPr>
          <w:rFonts w:ascii="Garamond" w:hAnsi="Garamond" w:cs="Arial"/>
          <w:b/>
          <w:bCs/>
          <w:sz w:val="24"/>
        </w:rPr>
        <w:t xml:space="preserve"> </w:t>
      </w:r>
    </w:p>
    <w:tbl>
      <w:tblPr>
        <w:tblStyle w:val="Mriekatabuky"/>
        <w:tblW w:w="9062" w:type="dxa"/>
        <w:tblInd w:w="5" w:type="dxa"/>
        <w:tblLayout w:type="fixed"/>
        <w:tblLook w:val="04A0" w:firstRow="1" w:lastRow="0" w:firstColumn="1" w:lastColumn="0" w:noHBand="0" w:noVBand="1"/>
      </w:tblPr>
      <w:tblGrid>
        <w:gridCol w:w="3251"/>
        <w:gridCol w:w="5811"/>
      </w:tblGrid>
      <w:tr w:rsidR="00674FCC" w:rsidRPr="00BA40B4" w14:paraId="4EC7954A" w14:textId="77777777" w:rsidTr="009B1052">
        <w:trPr>
          <w:trHeight w:val="660"/>
        </w:trPr>
        <w:tc>
          <w:tcPr>
            <w:tcW w:w="3251" w:type="dxa"/>
            <w:shd w:val="clear" w:color="auto" w:fill="E5B8B7"/>
            <w:hideMark/>
          </w:tcPr>
          <w:p w14:paraId="1C0F53A5" w14:textId="77777777" w:rsidR="00674FCC" w:rsidRPr="00BA40B4" w:rsidRDefault="00674FCC" w:rsidP="009B1052">
            <w:pPr>
              <w:rPr>
                <w:rFonts w:ascii="Garamond" w:hAnsi="Garamond"/>
                <w:b/>
                <w:lang w:val="sk-SK"/>
              </w:rPr>
            </w:pPr>
            <w:r w:rsidRPr="00BA40B4">
              <w:rPr>
                <w:rFonts w:ascii="Garamond" w:hAnsi="Garamond"/>
                <w:b/>
              </w:rPr>
              <w:t>Technické špecifikácie nemocničného lôžka</w:t>
            </w:r>
          </w:p>
        </w:tc>
        <w:tc>
          <w:tcPr>
            <w:tcW w:w="5811" w:type="dxa"/>
            <w:shd w:val="clear" w:color="auto" w:fill="E5B8B7"/>
          </w:tcPr>
          <w:p w14:paraId="1308AC53" w14:textId="77777777" w:rsidR="00674FCC" w:rsidRPr="00BA40B4" w:rsidRDefault="00674FCC" w:rsidP="009B1052">
            <w:pPr>
              <w:rPr>
                <w:rFonts w:ascii="Garamond" w:hAnsi="Garamond"/>
                <w:lang w:val="sk-SK"/>
              </w:rPr>
            </w:pPr>
            <w:r w:rsidRPr="00BA40B4">
              <w:rPr>
                <w:rFonts w:ascii="Garamond" w:hAnsi="Garamond" w:cs="Arial"/>
                <w:b/>
                <w:bCs/>
              </w:rPr>
              <w:t>Požadovaný parameter pre účely vzorkovania</w:t>
            </w:r>
          </w:p>
        </w:tc>
      </w:tr>
      <w:tr w:rsidR="00674FCC" w:rsidRPr="00BA40B4" w14:paraId="2B58E5C4" w14:textId="77777777" w:rsidTr="009B1052">
        <w:trPr>
          <w:trHeight w:val="529"/>
        </w:trPr>
        <w:tc>
          <w:tcPr>
            <w:tcW w:w="3251" w:type="dxa"/>
            <w:vAlign w:val="center"/>
            <w:hideMark/>
          </w:tcPr>
          <w:p w14:paraId="59B70701" w14:textId="77777777" w:rsidR="00674FCC" w:rsidRPr="00BA40B4" w:rsidRDefault="00674FCC" w:rsidP="009B1052">
            <w:pPr>
              <w:rPr>
                <w:rFonts w:ascii="Garamond" w:hAnsi="Garamond" w:cs="Arial"/>
                <w:lang w:val="sk-SK" w:eastAsia="sk-SK"/>
              </w:rPr>
            </w:pPr>
            <w:r w:rsidRPr="00BA40B4">
              <w:rPr>
                <w:rFonts w:ascii="Garamond" w:hAnsi="Garamond" w:cs="Arial"/>
              </w:rPr>
              <w:t>Lôžko L3</w:t>
            </w:r>
          </w:p>
        </w:tc>
        <w:tc>
          <w:tcPr>
            <w:tcW w:w="5811" w:type="dxa"/>
            <w:vAlign w:val="center"/>
          </w:tcPr>
          <w:p w14:paraId="5D94AA5F" w14:textId="4C5CCF11" w:rsidR="00674FCC" w:rsidRPr="00BA40B4" w:rsidRDefault="00674FCC" w:rsidP="009B1052">
            <w:pPr>
              <w:rPr>
                <w:rFonts w:ascii="Garamond" w:hAnsi="Garamond"/>
                <w:lang w:val="sk-SK"/>
              </w:rPr>
            </w:pPr>
            <w:r w:rsidRPr="00BA40B4">
              <w:rPr>
                <w:rFonts w:ascii="Garamond" w:hAnsi="Garamond" w:cs="Arial"/>
              </w:rPr>
              <w:t>Áno, všetky parametre okrem 3/4 kovové sklápacie bočnice (1 bočnica na každej strane).</w:t>
            </w:r>
            <w:r w:rsidR="000F53DC">
              <w:rPr>
                <w:rFonts w:ascii="Garamond" w:hAnsi="Garamond" w:cs="Arial"/>
              </w:rPr>
              <w:t>*</w:t>
            </w:r>
          </w:p>
        </w:tc>
      </w:tr>
      <w:tr w:rsidR="00674FCC" w:rsidRPr="00BA40B4" w14:paraId="7079D9A7" w14:textId="77777777" w:rsidTr="009B1052">
        <w:trPr>
          <w:trHeight w:val="465"/>
        </w:trPr>
        <w:tc>
          <w:tcPr>
            <w:tcW w:w="3251" w:type="dxa"/>
            <w:shd w:val="clear" w:color="auto" w:fill="E5B8B7"/>
            <w:vAlign w:val="center"/>
            <w:hideMark/>
          </w:tcPr>
          <w:p w14:paraId="0C734F39" w14:textId="77777777" w:rsidR="00674FCC" w:rsidRPr="00BA40B4" w:rsidRDefault="00674FCC" w:rsidP="009B1052">
            <w:pPr>
              <w:rPr>
                <w:rFonts w:ascii="Garamond" w:hAnsi="Garamond"/>
                <w:b/>
                <w:lang w:val="sk-SK"/>
              </w:rPr>
            </w:pPr>
            <w:r w:rsidRPr="00BA40B4">
              <w:rPr>
                <w:rFonts w:ascii="Garamond" w:hAnsi="Garamond"/>
                <w:b/>
              </w:rPr>
              <w:t>Technické špecifikácie nemocničného lôžka</w:t>
            </w:r>
          </w:p>
        </w:tc>
        <w:tc>
          <w:tcPr>
            <w:tcW w:w="5811" w:type="dxa"/>
            <w:shd w:val="clear" w:color="auto" w:fill="E5B8B7"/>
            <w:vAlign w:val="center"/>
          </w:tcPr>
          <w:p w14:paraId="3EB2E7F8"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4593646C" w14:textId="77777777" w:rsidTr="009B1052">
        <w:trPr>
          <w:trHeight w:val="465"/>
        </w:trPr>
        <w:tc>
          <w:tcPr>
            <w:tcW w:w="3251" w:type="dxa"/>
            <w:vAlign w:val="center"/>
            <w:hideMark/>
          </w:tcPr>
          <w:p w14:paraId="0D9FBD3A" w14:textId="77777777" w:rsidR="00674FCC" w:rsidRPr="00BA40B4" w:rsidRDefault="00674FCC" w:rsidP="009B1052">
            <w:pPr>
              <w:rPr>
                <w:rFonts w:ascii="Garamond" w:hAnsi="Garamond"/>
                <w:lang w:val="sk-SK"/>
              </w:rPr>
            </w:pPr>
            <w:r w:rsidRPr="00BA40B4">
              <w:rPr>
                <w:rFonts w:ascii="Garamond" w:hAnsi="Garamond" w:cs="Arial"/>
              </w:rPr>
              <w:t>Delené sklápacie bočnice (2 bočnice na každej strane)</w:t>
            </w:r>
          </w:p>
        </w:tc>
        <w:tc>
          <w:tcPr>
            <w:tcW w:w="5811" w:type="dxa"/>
            <w:vAlign w:val="center"/>
          </w:tcPr>
          <w:p w14:paraId="442B20BA" w14:textId="1F8091D3" w:rsidR="00674FCC" w:rsidRPr="00BA40B4" w:rsidRDefault="00674FCC" w:rsidP="009B1052">
            <w:pPr>
              <w:rPr>
                <w:rFonts w:ascii="Garamond" w:hAnsi="Garamond"/>
                <w:lang w:val="sk-SK"/>
              </w:rPr>
            </w:pPr>
            <w:r w:rsidRPr="00BA40B4">
              <w:rPr>
                <w:rFonts w:ascii="Garamond" w:hAnsi="Garamond"/>
              </w:rPr>
              <w:t>Áno</w:t>
            </w:r>
            <w:r w:rsidR="000F53DC">
              <w:rPr>
                <w:rFonts w:ascii="Garamond" w:hAnsi="Garamond"/>
              </w:rPr>
              <w:t>*</w:t>
            </w:r>
          </w:p>
        </w:tc>
      </w:tr>
      <w:tr w:rsidR="00674FCC" w:rsidRPr="00BA40B4" w14:paraId="52451075" w14:textId="77777777" w:rsidTr="009B1052">
        <w:trPr>
          <w:trHeight w:val="465"/>
        </w:trPr>
        <w:tc>
          <w:tcPr>
            <w:tcW w:w="3251" w:type="dxa"/>
            <w:vAlign w:val="center"/>
            <w:hideMark/>
          </w:tcPr>
          <w:p w14:paraId="42806FCE" w14:textId="77777777" w:rsidR="00674FCC" w:rsidRPr="00BA40B4" w:rsidRDefault="00674FCC" w:rsidP="009B1052">
            <w:pPr>
              <w:rPr>
                <w:rFonts w:ascii="Garamond" w:hAnsi="Garamond"/>
                <w:lang w:val="sk-SK"/>
              </w:rPr>
            </w:pPr>
            <w:r w:rsidRPr="00BA40B4">
              <w:rPr>
                <w:rFonts w:ascii="Garamond" w:hAnsi="Garamond" w:cs="Arial"/>
              </w:rPr>
              <w:t>Pár bočných líšt na drobné príslušenstvo</w:t>
            </w:r>
          </w:p>
        </w:tc>
        <w:tc>
          <w:tcPr>
            <w:tcW w:w="5811" w:type="dxa"/>
            <w:vAlign w:val="center"/>
          </w:tcPr>
          <w:p w14:paraId="544E133E"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7C536A34" w14:textId="77777777" w:rsidTr="009B1052">
        <w:trPr>
          <w:trHeight w:val="465"/>
        </w:trPr>
        <w:tc>
          <w:tcPr>
            <w:tcW w:w="3251" w:type="dxa"/>
            <w:vAlign w:val="center"/>
            <w:hideMark/>
          </w:tcPr>
          <w:p w14:paraId="3E9537AA" w14:textId="77777777" w:rsidR="00674FCC" w:rsidRPr="00BA40B4" w:rsidRDefault="00674FCC" w:rsidP="009B1052">
            <w:pPr>
              <w:rPr>
                <w:rFonts w:ascii="Garamond" w:hAnsi="Garamond"/>
                <w:lang w:val="sk-SK"/>
              </w:rPr>
            </w:pPr>
            <w:r w:rsidRPr="00BA40B4">
              <w:rPr>
                <w:rFonts w:ascii="Garamond" w:hAnsi="Garamond" w:cs="Arial"/>
              </w:rPr>
              <w:t>Ukazovateľ zobrazujúci náklon ložnej plochy a chrbtového dielu v prípade delených sklopných bočníc</w:t>
            </w:r>
          </w:p>
        </w:tc>
        <w:tc>
          <w:tcPr>
            <w:tcW w:w="5811" w:type="dxa"/>
            <w:vAlign w:val="center"/>
          </w:tcPr>
          <w:p w14:paraId="7D854274" w14:textId="22670C8B" w:rsidR="00674FCC" w:rsidRPr="00BA40B4" w:rsidRDefault="00674FCC" w:rsidP="009B1052">
            <w:pPr>
              <w:rPr>
                <w:rFonts w:ascii="Garamond" w:hAnsi="Garamond"/>
                <w:lang w:val="sk-SK"/>
              </w:rPr>
            </w:pPr>
            <w:r w:rsidRPr="00BA40B4">
              <w:rPr>
                <w:rFonts w:ascii="Garamond" w:hAnsi="Garamond"/>
              </w:rPr>
              <w:t>Áno</w:t>
            </w:r>
            <w:r w:rsidR="000F53DC">
              <w:rPr>
                <w:rFonts w:ascii="Garamond" w:hAnsi="Garamond"/>
              </w:rPr>
              <w:t>*</w:t>
            </w:r>
          </w:p>
        </w:tc>
      </w:tr>
      <w:tr w:rsidR="00674FCC" w:rsidRPr="00BA40B4" w14:paraId="02A39EB5" w14:textId="77777777" w:rsidTr="009B1052">
        <w:trPr>
          <w:trHeight w:val="465"/>
        </w:trPr>
        <w:tc>
          <w:tcPr>
            <w:tcW w:w="3251" w:type="dxa"/>
            <w:vAlign w:val="center"/>
            <w:hideMark/>
          </w:tcPr>
          <w:p w14:paraId="271E35B8" w14:textId="77777777" w:rsidR="00674FCC" w:rsidRPr="00BA40B4" w:rsidRDefault="00674FCC" w:rsidP="009B1052">
            <w:pPr>
              <w:rPr>
                <w:rFonts w:ascii="Garamond" w:hAnsi="Garamond"/>
                <w:lang w:val="sk-SK"/>
              </w:rPr>
            </w:pPr>
            <w:r w:rsidRPr="00BA40B4">
              <w:rPr>
                <w:rFonts w:ascii="Garamond" w:hAnsi="Garamond" w:cs="Arial"/>
              </w:rPr>
              <w:t>Hrazda + hrazdička</w:t>
            </w:r>
          </w:p>
        </w:tc>
        <w:tc>
          <w:tcPr>
            <w:tcW w:w="5811" w:type="dxa"/>
            <w:vAlign w:val="center"/>
          </w:tcPr>
          <w:p w14:paraId="4CFF8BD1"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1D5657CA" w14:textId="77777777" w:rsidTr="009B1052">
        <w:trPr>
          <w:trHeight w:val="465"/>
        </w:trPr>
        <w:tc>
          <w:tcPr>
            <w:tcW w:w="3251" w:type="dxa"/>
            <w:vAlign w:val="center"/>
            <w:hideMark/>
          </w:tcPr>
          <w:p w14:paraId="5A0C27B2" w14:textId="77777777" w:rsidR="00674FCC" w:rsidRPr="00BA40B4" w:rsidRDefault="00674FCC" w:rsidP="009B1052">
            <w:pPr>
              <w:rPr>
                <w:rFonts w:ascii="Garamond" w:hAnsi="Garamond"/>
                <w:lang w:val="sk-SK"/>
              </w:rPr>
            </w:pPr>
            <w:r w:rsidRPr="00BA40B4">
              <w:rPr>
                <w:rFonts w:ascii="Garamond" w:hAnsi="Garamond" w:cs="Arial"/>
              </w:rPr>
              <w:t>Infúzny stojan</w:t>
            </w:r>
          </w:p>
        </w:tc>
        <w:tc>
          <w:tcPr>
            <w:tcW w:w="5811" w:type="dxa"/>
            <w:vAlign w:val="center"/>
          </w:tcPr>
          <w:p w14:paraId="1F5BBC5F"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5CD94AC4" w14:textId="77777777" w:rsidTr="009B1052">
        <w:trPr>
          <w:trHeight w:val="465"/>
        </w:trPr>
        <w:tc>
          <w:tcPr>
            <w:tcW w:w="3251" w:type="dxa"/>
            <w:vAlign w:val="center"/>
            <w:hideMark/>
          </w:tcPr>
          <w:p w14:paraId="14729A9B" w14:textId="77777777" w:rsidR="00674FCC" w:rsidRPr="00BA40B4" w:rsidRDefault="00674FCC" w:rsidP="009B1052">
            <w:pPr>
              <w:rPr>
                <w:rFonts w:ascii="Garamond" w:hAnsi="Garamond"/>
                <w:lang w:val="sk-SK"/>
              </w:rPr>
            </w:pPr>
            <w:r w:rsidRPr="00BA40B4">
              <w:rPr>
                <w:rFonts w:ascii="Garamond" w:hAnsi="Garamond" w:cs="Arial"/>
              </w:rPr>
              <w:t>Držiak kyslíkovej fľaše (3 l alebo 5 l)</w:t>
            </w:r>
          </w:p>
        </w:tc>
        <w:tc>
          <w:tcPr>
            <w:tcW w:w="5811" w:type="dxa"/>
            <w:vAlign w:val="center"/>
          </w:tcPr>
          <w:p w14:paraId="0BA1E4F5"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3F7FED42" w14:textId="77777777" w:rsidTr="009B1052">
        <w:trPr>
          <w:trHeight w:val="465"/>
        </w:trPr>
        <w:tc>
          <w:tcPr>
            <w:tcW w:w="3251" w:type="dxa"/>
            <w:vAlign w:val="center"/>
            <w:hideMark/>
          </w:tcPr>
          <w:p w14:paraId="17163126" w14:textId="77777777" w:rsidR="00674FCC" w:rsidRPr="00BA40B4" w:rsidRDefault="00674FCC" w:rsidP="009B1052">
            <w:pPr>
              <w:rPr>
                <w:rFonts w:ascii="Garamond" w:hAnsi="Garamond"/>
                <w:lang w:val="sk-SK"/>
              </w:rPr>
            </w:pPr>
            <w:r w:rsidRPr="00BA40B4">
              <w:rPr>
                <w:rFonts w:ascii="Garamond" w:hAnsi="Garamond" w:cs="Arial"/>
              </w:rPr>
              <w:t>Držiak infúznych púmp</w:t>
            </w:r>
          </w:p>
        </w:tc>
        <w:tc>
          <w:tcPr>
            <w:tcW w:w="5811" w:type="dxa"/>
            <w:vAlign w:val="center"/>
          </w:tcPr>
          <w:p w14:paraId="49684084"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089509F7" w14:textId="77777777" w:rsidTr="009B1052">
        <w:trPr>
          <w:trHeight w:val="465"/>
        </w:trPr>
        <w:tc>
          <w:tcPr>
            <w:tcW w:w="3251" w:type="dxa"/>
            <w:vAlign w:val="center"/>
          </w:tcPr>
          <w:p w14:paraId="29BDC6A2" w14:textId="77777777" w:rsidR="00674FCC" w:rsidRPr="00BA40B4" w:rsidRDefault="00674FCC" w:rsidP="009B1052">
            <w:pPr>
              <w:rPr>
                <w:rFonts w:ascii="Garamond" w:hAnsi="Garamond" w:cs="Arial"/>
                <w:lang w:val="sk-SK"/>
              </w:rPr>
            </w:pPr>
            <w:r w:rsidRPr="00BA40B4">
              <w:rPr>
                <w:rFonts w:ascii="Garamond" w:hAnsi="Garamond" w:cs="Arial"/>
              </w:rPr>
              <w:t>Farebné dekory lôžka</w:t>
            </w:r>
          </w:p>
          <w:p w14:paraId="7079FD88" w14:textId="77777777" w:rsidR="00674FCC" w:rsidRPr="00BA40B4" w:rsidRDefault="00674FCC" w:rsidP="009B1052">
            <w:pPr>
              <w:rPr>
                <w:rFonts w:ascii="Garamond" w:hAnsi="Garamond" w:cs="Arial"/>
                <w:lang w:val="sk-SK"/>
              </w:rPr>
            </w:pPr>
          </w:p>
        </w:tc>
        <w:tc>
          <w:tcPr>
            <w:tcW w:w="5811" w:type="dxa"/>
            <w:vAlign w:val="center"/>
          </w:tcPr>
          <w:p w14:paraId="13002B97" w14:textId="6658EF82" w:rsidR="00674FCC" w:rsidRPr="00BA40B4" w:rsidRDefault="00674FCC" w:rsidP="009B1052">
            <w:pPr>
              <w:rPr>
                <w:rFonts w:ascii="Garamond" w:hAnsi="Garamond"/>
                <w:lang w:val="sk-SK"/>
              </w:rPr>
            </w:pPr>
            <w:r w:rsidRPr="00BA40B4">
              <w:rPr>
                <w:rFonts w:ascii="Garamond" w:hAnsi="Garamond" w:cs="Arial"/>
              </w:rPr>
              <w:t>Na výber uchádzača.</w:t>
            </w:r>
            <w:r w:rsidR="000F53DC">
              <w:rPr>
                <w:rFonts w:ascii="Garamond" w:hAnsi="Garamond" w:cs="Arial"/>
              </w:rPr>
              <w:t>*</w:t>
            </w:r>
          </w:p>
        </w:tc>
      </w:tr>
      <w:tr w:rsidR="00674FCC" w:rsidRPr="00BA40B4" w14:paraId="4E46017F" w14:textId="77777777" w:rsidTr="009B1052">
        <w:trPr>
          <w:trHeight w:val="489"/>
        </w:trPr>
        <w:tc>
          <w:tcPr>
            <w:tcW w:w="3251" w:type="dxa"/>
            <w:shd w:val="clear" w:color="auto" w:fill="E5B8B7"/>
            <w:vAlign w:val="center"/>
            <w:hideMark/>
          </w:tcPr>
          <w:p w14:paraId="58ABEE7E" w14:textId="77777777" w:rsidR="00674FCC" w:rsidRPr="00BA40B4" w:rsidRDefault="00674FCC" w:rsidP="009B1052">
            <w:pPr>
              <w:rPr>
                <w:rFonts w:ascii="Garamond" w:hAnsi="Garamond"/>
                <w:b/>
                <w:lang w:val="sk-SK"/>
              </w:rPr>
            </w:pPr>
            <w:r w:rsidRPr="00BA40B4">
              <w:rPr>
                <w:rFonts w:ascii="Garamond" w:hAnsi="Garamond"/>
                <w:b/>
              </w:rPr>
              <w:t>Technické špecifikácie nemocničného matraca</w:t>
            </w:r>
          </w:p>
        </w:tc>
        <w:tc>
          <w:tcPr>
            <w:tcW w:w="5811" w:type="dxa"/>
            <w:shd w:val="clear" w:color="auto" w:fill="E5B8B7"/>
            <w:vAlign w:val="center"/>
          </w:tcPr>
          <w:p w14:paraId="56E94697"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61B78A31" w14:textId="77777777" w:rsidTr="009B1052">
        <w:trPr>
          <w:trHeight w:val="420"/>
        </w:trPr>
        <w:tc>
          <w:tcPr>
            <w:tcW w:w="3251" w:type="dxa"/>
            <w:vAlign w:val="center"/>
            <w:hideMark/>
          </w:tcPr>
          <w:p w14:paraId="6EB43B87" w14:textId="77777777" w:rsidR="00674FCC" w:rsidRPr="00BA40B4" w:rsidRDefault="00674FCC" w:rsidP="009B1052">
            <w:pPr>
              <w:rPr>
                <w:rFonts w:ascii="Garamond" w:hAnsi="Garamond"/>
                <w:lang w:val="sk-SK"/>
              </w:rPr>
            </w:pPr>
            <w:r w:rsidRPr="00BA40B4">
              <w:rPr>
                <w:rFonts w:ascii="Garamond" w:hAnsi="Garamond" w:cs="Arial"/>
              </w:rPr>
              <w:t>Typ matraca I.</w:t>
            </w:r>
          </w:p>
        </w:tc>
        <w:tc>
          <w:tcPr>
            <w:tcW w:w="5811" w:type="dxa"/>
            <w:vAlign w:val="center"/>
          </w:tcPr>
          <w:p w14:paraId="135C9472"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7E05D4C0" w14:textId="77777777" w:rsidTr="009B1052">
        <w:trPr>
          <w:trHeight w:val="465"/>
        </w:trPr>
        <w:tc>
          <w:tcPr>
            <w:tcW w:w="3251" w:type="dxa"/>
            <w:vAlign w:val="center"/>
            <w:hideMark/>
          </w:tcPr>
          <w:p w14:paraId="593D5D28" w14:textId="77777777" w:rsidR="00674FCC" w:rsidRPr="00BA40B4" w:rsidRDefault="00674FCC" w:rsidP="009B1052">
            <w:pPr>
              <w:rPr>
                <w:rFonts w:ascii="Garamond" w:hAnsi="Garamond"/>
                <w:lang w:val="sk-SK"/>
              </w:rPr>
            </w:pPr>
            <w:r w:rsidRPr="00BA40B4">
              <w:rPr>
                <w:rFonts w:ascii="Garamond" w:hAnsi="Garamond" w:cs="Arial"/>
              </w:rPr>
              <w:t>Typ matraca II.</w:t>
            </w:r>
          </w:p>
        </w:tc>
        <w:tc>
          <w:tcPr>
            <w:tcW w:w="5811" w:type="dxa"/>
            <w:vAlign w:val="center"/>
          </w:tcPr>
          <w:p w14:paraId="222B9BD4" w14:textId="7CE94536" w:rsidR="00674FCC" w:rsidRPr="00BA40B4" w:rsidRDefault="00674FCC" w:rsidP="009B1052">
            <w:pPr>
              <w:rPr>
                <w:rFonts w:ascii="Garamond" w:hAnsi="Garamond"/>
                <w:lang w:val="sk-SK"/>
              </w:rPr>
            </w:pPr>
            <w:r w:rsidRPr="00BA40B4">
              <w:rPr>
                <w:rFonts w:ascii="Garamond" w:hAnsi="Garamond"/>
              </w:rPr>
              <w:t>Áno</w:t>
            </w:r>
            <w:r w:rsidR="000F53DC">
              <w:rPr>
                <w:rFonts w:ascii="Garamond" w:hAnsi="Garamond"/>
              </w:rPr>
              <w:t>*</w:t>
            </w:r>
          </w:p>
        </w:tc>
      </w:tr>
      <w:tr w:rsidR="00674FCC" w:rsidRPr="00BA40B4" w14:paraId="6CC4E4D2" w14:textId="77777777" w:rsidTr="009B1052">
        <w:trPr>
          <w:trHeight w:val="934"/>
        </w:trPr>
        <w:tc>
          <w:tcPr>
            <w:tcW w:w="3251" w:type="dxa"/>
            <w:vAlign w:val="center"/>
          </w:tcPr>
          <w:p w14:paraId="40BFC78E" w14:textId="77777777" w:rsidR="00674FCC" w:rsidRPr="00BA40B4" w:rsidRDefault="00674FCC" w:rsidP="009B1052">
            <w:pPr>
              <w:rPr>
                <w:rFonts w:ascii="Garamond" w:hAnsi="Garamond" w:cs="Arial"/>
                <w:lang w:val="sk-SK"/>
              </w:rPr>
            </w:pPr>
            <w:r w:rsidRPr="00BA40B4">
              <w:rPr>
                <w:rFonts w:ascii="Garamond" w:hAnsi="Garamond" w:cs="Arial"/>
              </w:rPr>
              <w:t>Dodatočná výplň matraca II. v prípade lôžka s možnosťou predĺženia ložnej plochy</w:t>
            </w:r>
          </w:p>
        </w:tc>
        <w:tc>
          <w:tcPr>
            <w:tcW w:w="5811" w:type="dxa"/>
            <w:vAlign w:val="center"/>
          </w:tcPr>
          <w:p w14:paraId="18576B87" w14:textId="1C11138B" w:rsidR="00674FCC" w:rsidRPr="00BA40B4" w:rsidRDefault="00674FCC" w:rsidP="009B1052">
            <w:pPr>
              <w:rPr>
                <w:rFonts w:ascii="Garamond" w:hAnsi="Garamond"/>
                <w:lang w:val="sk-SK"/>
              </w:rPr>
            </w:pPr>
            <w:r w:rsidRPr="00BA40B4">
              <w:rPr>
                <w:rFonts w:ascii="Garamond" w:hAnsi="Garamond"/>
              </w:rPr>
              <w:t>Áno</w:t>
            </w:r>
            <w:r w:rsidR="000F53DC">
              <w:rPr>
                <w:rFonts w:ascii="Garamond" w:hAnsi="Garamond"/>
              </w:rPr>
              <w:t>*</w:t>
            </w:r>
          </w:p>
        </w:tc>
      </w:tr>
      <w:tr w:rsidR="00674FCC" w:rsidRPr="00BA40B4" w14:paraId="58EC7621" w14:textId="77777777" w:rsidTr="009B1052">
        <w:trPr>
          <w:trHeight w:val="465"/>
        </w:trPr>
        <w:tc>
          <w:tcPr>
            <w:tcW w:w="3251" w:type="dxa"/>
            <w:vAlign w:val="center"/>
            <w:hideMark/>
          </w:tcPr>
          <w:p w14:paraId="588B30C4" w14:textId="77777777" w:rsidR="00674FCC" w:rsidRPr="00BA40B4" w:rsidRDefault="00674FCC" w:rsidP="009B1052">
            <w:pPr>
              <w:rPr>
                <w:rFonts w:ascii="Garamond" w:hAnsi="Garamond"/>
                <w:lang w:val="sk-SK"/>
              </w:rPr>
            </w:pPr>
            <w:r w:rsidRPr="00BA40B4">
              <w:rPr>
                <w:rFonts w:ascii="Garamond" w:hAnsi="Garamond" w:cs="Arial"/>
              </w:rPr>
              <w:t>Typ matraca III.</w:t>
            </w:r>
          </w:p>
        </w:tc>
        <w:tc>
          <w:tcPr>
            <w:tcW w:w="5811" w:type="dxa"/>
            <w:vAlign w:val="center"/>
          </w:tcPr>
          <w:p w14:paraId="6EDABF5E" w14:textId="77777777" w:rsidR="00674FCC" w:rsidRPr="00BA40B4" w:rsidRDefault="00674FCC" w:rsidP="009B1052">
            <w:pPr>
              <w:rPr>
                <w:rFonts w:ascii="Garamond" w:hAnsi="Garamond"/>
                <w:lang w:val="sk-SK"/>
              </w:rPr>
            </w:pPr>
            <w:r w:rsidRPr="00BA40B4">
              <w:rPr>
                <w:rFonts w:ascii="Garamond" w:hAnsi="Garamond"/>
              </w:rPr>
              <w:t>Nie</w:t>
            </w:r>
          </w:p>
        </w:tc>
      </w:tr>
    </w:tbl>
    <w:p w14:paraId="562776C3" w14:textId="53478C61" w:rsidR="000F53DC" w:rsidRPr="00643209" w:rsidRDefault="000F53DC" w:rsidP="000F53DC">
      <w:pPr>
        <w:rPr>
          <w:rFonts w:ascii="Garamond" w:hAnsi="Garamond"/>
          <w:b/>
          <w:bCs/>
          <w:sz w:val="24"/>
        </w:rPr>
      </w:pPr>
      <w:r w:rsidRPr="00697B14">
        <w:rPr>
          <w:rFonts w:ascii="Garamond" w:hAnsi="Garamond" w:cs="Arial"/>
          <w:szCs w:val="20"/>
        </w:rPr>
        <w:t xml:space="preserve">* </w:t>
      </w:r>
      <w:r w:rsidRPr="00697B14">
        <w:rPr>
          <w:rFonts w:ascii="Garamond" w:hAnsi="Garamond" w:cs="Arial"/>
          <w:sz w:val="24"/>
        </w:rPr>
        <w:t xml:space="preserve">v zmysle špecifikácie </w:t>
      </w:r>
      <w:r w:rsidRPr="00697B14">
        <w:rPr>
          <w:rFonts w:ascii="Garamond" w:hAnsi="Garamond"/>
          <w:i/>
          <w:sz w:val="24"/>
        </w:rPr>
        <w:t>B.1 Opis predmetu zákazky</w:t>
      </w:r>
      <w:r w:rsidRPr="00697B14">
        <w:rPr>
          <w:rFonts w:ascii="Garamond" w:hAnsi="Garamond"/>
          <w:sz w:val="24"/>
        </w:rPr>
        <w:t xml:space="preserve"> súťažných podkladov</w:t>
      </w:r>
    </w:p>
    <w:p w14:paraId="027CA8EF" w14:textId="77777777" w:rsidR="00674FCC" w:rsidRDefault="00674FCC" w:rsidP="00674FCC">
      <w:pPr>
        <w:tabs>
          <w:tab w:val="left" w:pos="1931"/>
        </w:tabs>
        <w:rPr>
          <w:rFonts w:ascii="Garamond" w:hAnsi="Garamond"/>
          <w:szCs w:val="20"/>
        </w:rPr>
      </w:pPr>
    </w:p>
    <w:p w14:paraId="43040AAE" w14:textId="77777777" w:rsidR="000F53DC" w:rsidRPr="00BA40B4" w:rsidRDefault="000F53DC" w:rsidP="00674FCC">
      <w:pPr>
        <w:tabs>
          <w:tab w:val="left" w:pos="1931"/>
        </w:tabs>
        <w:rPr>
          <w:rFonts w:ascii="Garamond" w:hAnsi="Garamond"/>
          <w:szCs w:val="20"/>
        </w:rPr>
      </w:pPr>
    </w:p>
    <w:p w14:paraId="03697D3E" w14:textId="77777777" w:rsidR="00674FCC" w:rsidRPr="00BA40B4" w:rsidRDefault="00674FCC" w:rsidP="00674FCC">
      <w:pPr>
        <w:tabs>
          <w:tab w:val="left" w:pos="1931"/>
        </w:tabs>
        <w:rPr>
          <w:rFonts w:ascii="Garamond" w:hAnsi="Garamond"/>
          <w:szCs w:val="20"/>
        </w:rPr>
      </w:pPr>
    </w:p>
    <w:p w14:paraId="6A579072" w14:textId="35EBADA9" w:rsidR="00674FCC" w:rsidRPr="006826D2" w:rsidRDefault="00674FCC" w:rsidP="00674FCC">
      <w:pPr>
        <w:rPr>
          <w:rFonts w:ascii="Garamond" w:hAnsi="Garamond"/>
          <w:b/>
          <w:bCs/>
          <w:sz w:val="24"/>
        </w:rPr>
      </w:pPr>
      <w:r w:rsidRPr="009B1052">
        <w:rPr>
          <w:rFonts w:ascii="Garamond" w:hAnsi="Garamond" w:cs="Arial"/>
          <w:sz w:val="24"/>
        </w:rPr>
        <w:t>Č</w:t>
      </w:r>
      <w:r w:rsidRPr="009B1052">
        <w:rPr>
          <w:rFonts w:ascii="Garamond" w:hAnsi="Garamond" w:cs="Arial"/>
          <w:b/>
          <w:sz w:val="24"/>
        </w:rPr>
        <w:t xml:space="preserve">asť 4 - </w:t>
      </w:r>
      <w:r w:rsidRPr="009B1052">
        <w:rPr>
          <w:rFonts w:ascii="Garamond" w:hAnsi="Garamond" w:cs="Arial"/>
          <w:b/>
          <w:bCs/>
          <w:iCs/>
          <w:sz w:val="24"/>
        </w:rPr>
        <w:t xml:space="preserve">Kategória L 4: Lôžka </w:t>
      </w:r>
      <w:r w:rsidRPr="009B1052">
        <w:rPr>
          <w:rFonts w:ascii="Garamond" w:hAnsi="Garamond" w:cs="Arial"/>
          <w:b/>
          <w:bCs/>
          <w:sz w:val="24"/>
        </w:rPr>
        <w:t>elektrické špecifikácie II</w:t>
      </w:r>
      <w:r w:rsidR="00643209">
        <w:rPr>
          <w:rFonts w:ascii="Garamond" w:hAnsi="Garamond" w:cs="Arial"/>
          <w:b/>
          <w:bCs/>
          <w:sz w:val="24"/>
        </w:rPr>
        <w:t xml:space="preserve"> </w:t>
      </w:r>
    </w:p>
    <w:tbl>
      <w:tblPr>
        <w:tblStyle w:val="Mriekatabuky"/>
        <w:tblW w:w="9409" w:type="dxa"/>
        <w:tblInd w:w="5" w:type="dxa"/>
        <w:tblLayout w:type="fixed"/>
        <w:tblLook w:val="04A0" w:firstRow="1" w:lastRow="0" w:firstColumn="1" w:lastColumn="0" w:noHBand="0" w:noVBand="1"/>
      </w:tblPr>
      <w:tblGrid>
        <w:gridCol w:w="3134"/>
        <w:gridCol w:w="6275"/>
      </w:tblGrid>
      <w:tr w:rsidR="00674FCC" w:rsidRPr="00BA40B4" w14:paraId="61002A7D" w14:textId="77777777" w:rsidTr="009B1052">
        <w:trPr>
          <w:trHeight w:val="456"/>
        </w:trPr>
        <w:tc>
          <w:tcPr>
            <w:tcW w:w="3134" w:type="dxa"/>
            <w:shd w:val="clear" w:color="auto" w:fill="E5B8B7"/>
            <w:hideMark/>
          </w:tcPr>
          <w:p w14:paraId="3C4D611F" w14:textId="77777777" w:rsidR="00674FCC" w:rsidRPr="00BA40B4" w:rsidRDefault="00674FCC" w:rsidP="009B1052">
            <w:pPr>
              <w:rPr>
                <w:rFonts w:ascii="Garamond" w:hAnsi="Garamond"/>
                <w:b/>
                <w:lang w:val="sk-SK"/>
              </w:rPr>
            </w:pPr>
            <w:r w:rsidRPr="00BA40B4">
              <w:rPr>
                <w:rFonts w:ascii="Garamond" w:hAnsi="Garamond"/>
                <w:b/>
              </w:rPr>
              <w:t>Technické špecifikácie nemocničného lôžka</w:t>
            </w:r>
          </w:p>
        </w:tc>
        <w:tc>
          <w:tcPr>
            <w:tcW w:w="6275" w:type="dxa"/>
            <w:shd w:val="clear" w:color="auto" w:fill="E5B8B7"/>
          </w:tcPr>
          <w:p w14:paraId="7F93B7D4"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2D55CBC9" w14:textId="77777777" w:rsidTr="009B1052">
        <w:trPr>
          <w:trHeight w:val="468"/>
        </w:trPr>
        <w:tc>
          <w:tcPr>
            <w:tcW w:w="3134" w:type="dxa"/>
            <w:vAlign w:val="center"/>
            <w:hideMark/>
          </w:tcPr>
          <w:p w14:paraId="5E6ADB98" w14:textId="77777777" w:rsidR="00674FCC" w:rsidRPr="00BA40B4" w:rsidRDefault="00674FCC" w:rsidP="009B1052">
            <w:pPr>
              <w:rPr>
                <w:rFonts w:ascii="Garamond" w:hAnsi="Garamond"/>
                <w:lang w:val="sk-SK"/>
              </w:rPr>
            </w:pPr>
            <w:r w:rsidRPr="00BA40B4">
              <w:rPr>
                <w:rFonts w:ascii="Garamond" w:hAnsi="Garamond" w:cs="Arial"/>
              </w:rPr>
              <w:t>L4</w:t>
            </w:r>
          </w:p>
        </w:tc>
        <w:tc>
          <w:tcPr>
            <w:tcW w:w="6275" w:type="dxa"/>
          </w:tcPr>
          <w:p w14:paraId="44773C6C" w14:textId="0D1A8803" w:rsidR="00674FCC" w:rsidRPr="00BA40B4" w:rsidRDefault="00674FCC" w:rsidP="009B1052">
            <w:pPr>
              <w:rPr>
                <w:rFonts w:ascii="Garamond" w:hAnsi="Garamond"/>
                <w:lang w:val="sk-SK"/>
              </w:rPr>
            </w:pPr>
            <w:r w:rsidRPr="00BA40B4">
              <w:rPr>
                <w:rFonts w:ascii="Garamond" w:hAnsi="Garamond"/>
              </w:rPr>
              <w:t xml:space="preserve">Áno, všetky parametre. </w:t>
            </w:r>
            <w:r w:rsidR="000F53DC">
              <w:rPr>
                <w:rFonts w:ascii="Garamond" w:hAnsi="Garamond"/>
              </w:rPr>
              <w:t>*</w:t>
            </w:r>
          </w:p>
        </w:tc>
      </w:tr>
      <w:tr w:rsidR="00674FCC" w:rsidRPr="00BA40B4" w14:paraId="310363D4" w14:textId="77777777" w:rsidTr="009B1052">
        <w:trPr>
          <w:trHeight w:val="504"/>
        </w:trPr>
        <w:tc>
          <w:tcPr>
            <w:tcW w:w="3134" w:type="dxa"/>
            <w:shd w:val="clear" w:color="auto" w:fill="E5B8B7"/>
            <w:hideMark/>
          </w:tcPr>
          <w:p w14:paraId="4F779B9C" w14:textId="77777777" w:rsidR="00674FCC" w:rsidRPr="00BA40B4" w:rsidRDefault="00674FCC" w:rsidP="009B1052">
            <w:pPr>
              <w:rPr>
                <w:rFonts w:ascii="Garamond" w:hAnsi="Garamond"/>
                <w:b/>
                <w:lang w:val="sk-SK"/>
              </w:rPr>
            </w:pPr>
            <w:r w:rsidRPr="00BA40B4">
              <w:rPr>
                <w:rFonts w:ascii="Garamond" w:hAnsi="Garamond"/>
                <w:b/>
              </w:rPr>
              <w:t>Technické špecifikácie nemocničného lôžka</w:t>
            </w:r>
          </w:p>
        </w:tc>
        <w:tc>
          <w:tcPr>
            <w:tcW w:w="6275" w:type="dxa"/>
            <w:shd w:val="clear" w:color="auto" w:fill="E5B8B7"/>
          </w:tcPr>
          <w:p w14:paraId="3A99955A"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0F2633F4" w14:textId="77777777" w:rsidTr="009B1052">
        <w:trPr>
          <w:trHeight w:val="504"/>
        </w:trPr>
        <w:tc>
          <w:tcPr>
            <w:tcW w:w="3134" w:type="dxa"/>
            <w:vAlign w:val="center"/>
            <w:hideMark/>
          </w:tcPr>
          <w:p w14:paraId="6A199674" w14:textId="77777777" w:rsidR="00674FCC" w:rsidRPr="00BA40B4" w:rsidRDefault="00674FCC" w:rsidP="009B1052">
            <w:pPr>
              <w:rPr>
                <w:rFonts w:ascii="Garamond" w:hAnsi="Garamond"/>
                <w:lang w:val="sk-SK"/>
              </w:rPr>
            </w:pPr>
            <w:r w:rsidRPr="00BA40B4">
              <w:rPr>
                <w:rFonts w:ascii="Garamond" w:hAnsi="Garamond" w:cs="Arial"/>
              </w:rPr>
              <w:lastRenderedPageBreak/>
              <w:t>Pár bočných líšt na drobné príslušenstvo</w:t>
            </w:r>
          </w:p>
        </w:tc>
        <w:tc>
          <w:tcPr>
            <w:tcW w:w="6275" w:type="dxa"/>
          </w:tcPr>
          <w:p w14:paraId="72ADC331"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086B05E6" w14:textId="77777777" w:rsidTr="009B1052">
        <w:trPr>
          <w:trHeight w:val="504"/>
        </w:trPr>
        <w:tc>
          <w:tcPr>
            <w:tcW w:w="3134" w:type="dxa"/>
            <w:vAlign w:val="center"/>
            <w:hideMark/>
          </w:tcPr>
          <w:p w14:paraId="47A3C293" w14:textId="77777777" w:rsidR="00674FCC" w:rsidRPr="00BA40B4" w:rsidRDefault="00674FCC" w:rsidP="009B1052">
            <w:pPr>
              <w:rPr>
                <w:rFonts w:ascii="Garamond" w:hAnsi="Garamond"/>
                <w:lang w:val="sk-SK"/>
              </w:rPr>
            </w:pPr>
            <w:r w:rsidRPr="00BA40B4">
              <w:rPr>
                <w:rFonts w:ascii="Garamond" w:hAnsi="Garamond" w:cs="Arial"/>
              </w:rPr>
              <w:t>Hrazda + hrazdička</w:t>
            </w:r>
          </w:p>
        </w:tc>
        <w:tc>
          <w:tcPr>
            <w:tcW w:w="6275" w:type="dxa"/>
          </w:tcPr>
          <w:p w14:paraId="706C5E50"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5649A655" w14:textId="77777777" w:rsidTr="009B1052">
        <w:trPr>
          <w:trHeight w:val="504"/>
        </w:trPr>
        <w:tc>
          <w:tcPr>
            <w:tcW w:w="3134" w:type="dxa"/>
            <w:vAlign w:val="center"/>
            <w:hideMark/>
          </w:tcPr>
          <w:p w14:paraId="0CCDEC26" w14:textId="77777777" w:rsidR="00674FCC" w:rsidRPr="00BA40B4" w:rsidRDefault="00674FCC" w:rsidP="009B1052">
            <w:pPr>
              <w:rPr>
                <w:rFonts w:ascii="Garamond" w:hAnsi="Garamond"/>
                <w:lang w:val="sk-SK"/>
              </w:rPr>
            </w:pPr>
            <w:r w:rsidRPr="00BA40B4">
              <w:rPr>
                <w:rFonts w:ascii="Garamond" w:hAnsi="Garamond" w:cs="Arial"/>
              </w:rPr>
              <w:t>Infúzny stojan</w:t>
            </w:r>
          </w:p>
        </w:tc>
        <w:tc>
          <w:tcPr>
            <w:tcW w:w="6275" w:type="dxa"/>
          </w:tcPr>
          <w:p w14:paraId="52E92BFF"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5DE4C03E" w14:textId="77777777" w:rsidTr="009B1052">
        <w:trPr>
          <w:trHeight w:val="504"/>
        </w:trPr>
        <w:tc>
          <w:tcPr>
            <w:tcW w:w="3134" w:type="dxa"/>
            <w:vAlign w:val="center"/>
            <w:hideMark/>
          </w:tcPr>
          <w:p w14:paraId="627EFCC5" w14:textId="77777777" w:rsidR="00674FCC" w:rsidRPr="00BA40B4" w:rsidRDefault="00674FCC" w:rsidP="009B1052">
            <w:pPr>
              <w:rPr>
                <w:rFonts w:ascii="Garamond" w:hAnsi="Garamond"/>
                <w:lang w:val="sk-SK"/>
              </w:rPr>
            </w:pPr>
            <w:r w:rsidRPr="00BA40B4">
              <w:rPr>
                <w:rFonts w:ascii="Garamond" w:hAnsi="Garamond" w:cs="Arial"/>
              </w:rPr>
              <w:t>Držiak kyslíkovej flaše (3 l alebo 5 l)</w:t>
            </w:r>
          </w:p>
        </w:tc>
        <w:tc>
          <w:tcPr>
            <w:tcW w:w="6275" w:type="dxa"/>
          </w:tcPr>
          <w:p w14:paraId="3CB3EF01"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3216B851" w14:textId="77777777" w:rsidTr="009B1052">
        <w:trPr>
          <w:trHeight w:val="504"/>
        </w:trPr>
        <w:tc>
          <w:tcPr>
            <w:tcW w:w="3134" w:type="dxa"/>
            <w:vAlign w:val="center"/>
            <w:hideMark/>
          </w:tcPr>
          <w:p w14:paraId="2BB00449" w14:textId="77777777" w:rsidR="00674FCC" w:rsidRPr="00BA40B4" w:rsidRDefault="00674FCC" w:rsidP="009B1052">
            <w:pPr>
              <w:rPr>
                <w:rFonts w:ascii="Garamond" w:hAnsi="Garamond"/>
                <w:lang w:val="sk-SK"/>
              </w:rPr>
            </w:pPr>
            <w:r w:rsidRPr="00BA40B4">
              <w:rPr>
                <w:rFonts w:ascii="Garamond" w:hAnsi="Garamond" w:cs="Arial"/>
              </w:rPr>
              <w:t>Držiak infúznych púmp</w:t>
            </w:r>
          </w:p>
        </w:tc>
        <w:tc>
          <w:tcPr>
            <w:tcW w:w="6275" w:type="dxa"/>
          </w:tcPr>
          <w:p w14:paraId="1AA11E5E"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4948013F" w14:textId="77777777" w:rsidTr="009B1052">
        <w:trPr>
          <w:trHeight w:val="504"/>
        </w:trPr>
        <w:tc>
          <w:tcPr>
            <w:tcW w:w="3134" w:type="dxa"/>
            <w:vAlign w:val="center"/>
            <w:hideMark/>
          </w:tcPr>
          <w:p w14:paraId="2CA9CFCC" w14:textId="77777777" w:rsidR="00674FCC" w:rsidRPr="00BA40B4" w:rsidRDefault="00674FCC" w:rsidP="009B1052">
            <w:pPr>
              <w:rPr>
                <w:rFonts w:ascii="Garamond" w:hAnsi="Garamond"/>
                <w:lang w:val="sk-SK"/>
              </w:rPr>
            </w:pPr>
            <w:r w:rsidRPr="00BA40B4">
              <w:rPr>
                <w:rFonts w:ascii="Garamond" w:hAnsi="Garamond" w:cs="Arial"/>
              </w:rPr>
              <w:t>Farebné dekory lôžka</w:t>
            </w:r>
          </w:p>
        </w:tc>
        <w:tc>
          <w:tcPr>
            <w:tcW w:w="6275" w:type="dxa"/>
          </w:tcPr>
          <w:p w14:paraId="09958CD2" w14:textId="4DE0838D" w:rsidR="00674FCC" w:rsidRPr="00BA40B4" w:rsidRDefault="00674FCC" w:rsidP="009B1052">
            <w:pPr>
              <w:rPr>
                <w:rFonts w:ascii="Garamond" w:hAnsi="Garamond"/>
                <w:lang w:val="sk-SK"/>
              </w:rPr>
            </w:pPr>
            <w:r w:rsidRPr="00BA40B4">
              <w:rPr>
                <w:rFonts w:ascii="Garamond" w:hAnsi="Garamond" w:cs="Arial"/>
              </w:rPr>
              <w:t>Na výber uchádzača.</w:t>
            </w:r>
            <w:r w:rsidR="000F53DC">
              <w:rPr>
                <w:rFonts w:ascii="Garamond" w:hAnsi="Garamond" w:cs="Arial"/>
              </w:rPr>
              <w:t>*</w:t>
            </w:r>
          </w:p>
        </w:tc>
      </w:tr>
      <w:tr w:rsidR="00674FCC" w:rsidRPr="00BA40B4" w14:paraId="024340CB" w14:textId="77777777" w:rsidTr="009B1052">
        <w:trPr>
          <w:trHeight w:val="582"/>
        </w:trPr>
        <w:tc>
          <w:tcPr>
            <w:tcW w:w="3134" w:type="dxa"/>
            <w:shd w:val="clear" w:color="auto" w:fill="E5B8B7"/>
            <w:hideMark/>
          </w:tcPr>
          <w:p w14:paraId="6A64A720" w14:textId="77777777" w:rsidR="00674FCC" w:rsidRPr="00BA40B4" w:rsidRDefault="00674FCC" w:rsidP="009B1052">
            <w:pPr>
              <w:rPr>
                <w:rFonts w:ascii="Garamond" w:hAnsi="Garamond"/>
                <w:b/>
                <w:lang w:val="sk-SK"/>
              </w:rPr>
            </w:pPr>
            <w:r w:rsidRPr="00BA40B4">
              <w:rPr>
                <w:rFonts w:ascii="Garamond" w:hAnsi="Garamond"/>
                <w:b/>
              </w:rPr>
              <w:t>Technické špecifikácie nemocničného matraca</w:t>
            </w:r>
          </w:p>
        </w:tc>
        <w:tc>
          <w:tcPr>
            <w:tcW w:w="6275" w:type="dxa"/>
            <w:shd w:val="clear" w:color="auto" w:fill="E5B8B7"/>
          </w:tcPr>
          <w:p w14:paraId="326C5D47"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3EF1D3F4" w14:textId="77777777" w:rsidTr="009B1052">
        <w:trPr>
          <w:trHeight w:val="455"/>
        </w:trPr>
        <w:tc>
          <w:tcPr>
            <w:tcW w:w="3134" w:type="dxa"/>
            <w:vAlign w:val="center"/>
            <w:hideMark/>
          </w:tcPr>
          <w:p w14:paraId="6919509C" w14:textId="77777777" w:rsidR="00674FCC" w:rsidRPr="00BA40B4" w:rsidRDefault="00674FCC" w:rsidP="009B1052">
            <w:pPr>
              <w:rPr>
                <w:rFonts w:ascii="Garamond" w:hAnsi="Garamond"/>
                <w:lang w:val="sk-SK"/>
              </w:rPr>
            </w:pPr>
            <w:r w:rsidRPr="00BA40B4">
              <w:rPr>
                <w:rFonts w:ascii="Garamond" w:hAnsi="Garamond" w:cs="Arial"/>
              </w:rPr>
              <w:t>Typ matraca I.</w:t>
            </w:r>
          </w:p>
        </w:tc>
        <w:tc>
          <w:tcPr>
            <w:tcW w:w="6275" w:type="dxa"/>
          </w:tcPr>
          <w:p w14:paraId="0B36589A"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4C243044" w14:textId="77777777" w:rsidTr="009B1052">
        <w:trPr>
          <w:trHeight w:val="504"/>
        </w:trPr>
        <w:tc>
          <w:tcPr>
            <w:tcW w:w="3134" w:type="dxa"/>
            <w:vAlign w:val="center"/>
            <w:hideMark/>
          </w:tcPr>
          <w:p w14:paraId="5E5D0078" w14:textId="77777777" w:rsidR="00674FCC" w:rsidRPr="00BA40B4" w:rsidRDefault="00674FCC" w:rsidP="009B1052">
            <w:pPr>
              <w:rPr>
                <w:rFonts w:ascii="Garamond" w:hAnsi="Garamond"/>
                <w:lang w:val="sk-SK"/>
              </w:rPr>
            </w:pPr>
            <w:r w:rsidRPr="00BA40B4">
              <w:rPr>
                <w:rFonts w:ascii="Garamond" w:hAnsi="Garamond" w:cs="Arial"/>
              </w:rPr>
              <w:t>Typ matraca II.</w:t>
            </w:r>
          </w:p>
        </w:tc>
        <w:tc>
          <w:tcPr>
            <w:tcW w:w="6275" w:type="dxa"/>
          </w:tcPr>
          <w:p w14:paraId="30E7EAB7"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7C48241C" w14:textId="77777777" w:rsidTr="009B1052">
        <w:trPr>
          <w:trHeight w:val="504"/>
        </w:trPr>
        <w:tc>
          <w:tcPr>
            <w:tcW w:w="3134" w:type="dxa"/>
            <w:vAlign w:val="center"/>
            <w:hideMark/>
          </w:tcPr>
          <w:p w14:paraId="235C8CFA" w14:textId="77777777" w:rsidR="00674FCC" w:rsidRPr="00BA40B4" w:rsidRDefault="00674FCC" w:rsidP="009B1052">
            <w:pPr>
              <w:rPr>
                <w:rFonts w:ascii="Garamond" w:hAnsi="Garamond"/>
                <w:lang w:val="sk-SK"/>
              </w:rPr>
            </w:pPr>
            <w:r w:rsidRPr="00BA40B4">
              <w:rPr>
                <w:rFonts w:ascii="Garamond" w:hAnsi="Garamond" w:cs="Arial"/>
              </w:rPr>
              <w:t>Typ matraca III.</w:t>
            </w:r>
          </w:p>
        </w:tc>
        <w:tc>
          <w:tcPr>
            <w:tcW w:w="6275" w:type="dxa"/>
          </w:tcPr>
          <w:p w14:paraId="3099185B" w14:textId="3923955C" w:rsidR="00674FCC" w:rsidRPr="00BA40B4" w:rsidRDefault="00674FCC" w:rsidP="009B1052">
            <w:pPr>
              <w:rPr>
                <w:rFonts w:ascii="Garamond" w:hAnsi="Garamond"/>
                <w:lang w:val="sk-SK"/>
              </w:rPr>
            </w:pPr>
            <w:r w:rsidRPr="00BA40B4">
              <w:rPr>
                <w:rFonts w:ascii="Garamond" w:hAnsi="Garamond"/>
              </w:rPr>
              <w:t>Áno</w:t>
            </w:r>
            <w:r w:rsidR="000F53DC">
              <w:rPr>
                <w:rFonts w:ascii="Garamond" w:hAnsi="Garamond"/>
              </w:rPr>
              <w:t>*</w:t>
            </w:r>
          </w:p>
        </w:tc>
      </w:tr>
      <w:tr w:rsidR="00674FCC" w:rsidRPr="00BA40B4" w14:paraId="54234978" w14:textId="77777777" w:rsidTr="009B1052">
        <w:trPr>
          <w:trHeight w:val="1225"/>
        </w:trPr>
        <w:tc>
          <w:tcPr>
            <w:tcW w:w="3134" w:type="dxa"/>
            <w:vAlign w:val="center"/>
          </w:tcPr>
          <w:p w14:paraId="769E4A31" w14:textId="77777777" w:rsidR="00674FCC" w:rsidRPr="00BA40B4" w:rsidRDefault="00674FCC" w:rsidP="009B1052">
            <w:pPr>
              <w:rPr>
                <w:rFonts w:ascii="Garamond" w:hAnsi="Garamond" w:cs="Arial"/>
                <w:lang w:val="sk-SK"/>
              </w:rPr>
            </w:pPr>
            <w:r w:rsidRPr="00BA40B4">
              <w:rPr>
                <w:rFonts w:ascii="Garamond" w:hAnsi="Garamond" w:cs="Arial"/>
              </w:rPr>
              <w:t>Dodatočná výplň matraca III. v prípade lôžka s možnosťou predĺženia ložnej plochy</w:t>
            </w:r>
          </w:p>
          <w:p w14:paraId="31913C1A" w14:textId="77777777" w:rsidR="00674FCC" w:rsidRPr="00BA40B4" w:rsidRDefault="00674FCC" w:rsidP="009B1052">
            <w:pPr>
              <w:rPr>
                <w:rFonts w:ascii="Garamond" w:hAnsi="Garamond" w:cs="Arial"/>
                <w:lang w:val="sk-SK"/>
              </w:rPr>
            </w:pPr>
          </w:p>
        </w:tc>
        <w:tc>
          <w:tcPr>
            <w:tcW w:w="6275" w:type="dxa"/>
          </w:tcPr>
          <w:p w14:paraId="2BBB867E" w14:textId="2525BBCC" w:rsidR="00674FCC" w:rsidRPr="00BA40B4" w:rsidRDefault="00674FCC" w:rsidP="009B1052">
            <w:pPr>
              <w:rPr>
                <w:rFonts w:ascii="Garamond" w:hAnsi="Garamond"/>
                <w:lang w:val="sk-SK"/>
              </w:rPr>
            </w:pPr>
            <w:r w:rsidRPr="00BA40B4">
              <w:rPr>
                <w:rFonts w:ascii="Garamond" w:hAnsi="Garamond"/>
              </w:rPr>
              <w:t>Áno</w:t>
            </w:r>
            <w:r w:rsidR="000F53DC">
              <w:rPr>
                <w:rFonts w:ascii="Garamond" w:hAnsi="Garamond"/>
              </w:rPr>
              <w:t>*</w:t>
            </w:r>
          </w:p>
        </w:tc>
      </w:tr>
    </w:tbl>
    <w:p w14:paraId="25B423DD" w14:textId="77777777" w:rsidR="000F53DC" w:rsidRDefault="000F53DC" w:rsidP="00674FCC">
      <w:pPr>
        <w:rPr>
          <w:rFonts w:ascii="Garamond" w:hAnsi="Garamond"/>
          <w:sz w:val="24"/>
        </w:rPr>
      </w:pPr>
      <w:r w:rsidRPr="00697B14">
        <w:rPr>
          <w:rFonts w:ascii="Garamond" w:hAnsi="Garamond" w:cs="Arial"/>
          <w:szCs w:val="20"/>
        </w:rPr>
        <w:t xml:space="preserve">* </w:t>
      </w:r>
      <w:r w:rsidRPr="00697B14">
        <w:rPr>
          <w:rFonts w:ascii="Garamond" w:hAnsi="Garamond" w:cs="Arial"/>
          <w:sz w:val="24"/>
        </w:rPr>
        <w:t xml:space="preserve">v zmysle špecifikácie </w:t>
      </w:r>
      <w:r w:rsidRPr="00697B14">
        <w:rPr>
          <w:rFonts w:ascii="Garamond" w:hAnsi="Garamond"/>
          <w:i/>
          <w:sz w:val="24"/>
        </w:rPr>
        <w:t>B.1 Opis predmetu zákazky</w:t>
      </w:r>
      <w:r w:rsidRPr="00697B14">
        <w:rPr>
          <w:rFonts w:ascii="Garamond" w:hAnsi="Garamond"/>
          <w:sz w:val="24"/>
        </w:rPr>
        <w:t xml:space="preserve"> súťažných podkladov</w:t>
      </w:r>
    </w:p>
    <w:p w14:paraId="68C65530" w14:textId="0AD0992C" w:rsidR="00674FCC" w:rsidRDefault="000F53DC" w:rsidP="00674FCC">
      <w:pPr>
        <w:rPr>
          <w:rFonts w:ascii="Garamond" w:hAnsi="Garamond"/>
          <w:szCs w:val="20"/>
        </w:rPr>
      </w:pPr>
      <w:r>
        <w:rPr>
          <w:rFonts w:ascii="Garamond" w:hAnsi="Garamond"/>
          <w:szCs w:val="20"/>
        </w:rPr>
        <w:t xml:space="preserve"> </w:t>
      </w:r>
    </w:p>
    <w:p w14:paraId="72495ED5" w14:textId="77777777" w:rsidR="000F53DC" w:rsidRPr="00BA40B4" w:rsidRDefault="000F53DC" w:rsidP="00674FCC">
      <w:pPr>
        <w:rPr>
          <w:rFonts w:ascii="Garamond" w:hAnsi="Garamond"/>
          <w:szCs w:val="20"/>
        </w:rPr>
      </w:pPr>
    </w:p>
    <w:p w14:paraId="1BBEEF0D" w14:textId="77777777" w:rsidR="00674FCC" w:rsidRPr="00BA40B4" w:rsidRDefault="00674FCC" w:rsidP="00674FCC">
      <w:pPr>
        <w:rPr>
          <w:rFonts w:ascii="Garamond" w:hAnsi="Garamond"/>
          <w:szCs w:val="20"/>
        </w:rPr>
      </w:pPr>
    </w:p>
    <w:p w14:paraId="4F374B0C" w14:textId="3BAE88F1" w:rsidR="00674FCC" w:rsidRPr="00064ADF" w:rsidRDefault="00674FCC" w:rsidP="00674FCC">
      <w:pPr>
        <w:rPr>
          <w:rFonts w:ascii="Garamond" w:hAnsi="Garamond"/>
          <w:b/>
          <w:bCs/>
          <w:sz w:val="24"/>
        </w:rPr>
      </w:pPr>
      <w:r w:rsidRPr="009B1052">
        <w:rPr>
          <w:rFonts w:ascii="Garamond" w:hAnsi="Garamond" w:cs="Arial"/>
          <w:b/>
          <w:sz w:val="24"/>
        </w:rPr>
        <w:t xml:space="preserve">Časť 5 - </w:t>
      </w:r>
      <w:r w:rsidRPr="009B1052">
        <w:rPr>
          <w:rFonts w:ascii="Garamond" w:hAnsi="Garamond" w:cs="Arial"/>
          <w:b/>
          <w:bCs/>
          <w:iCs/>
          <w:sz w:val="24"/>
        </w:rPr>
        <w:t xml:space="preserve">Kategória L 5: Lôžka </w:t>
      </w:r>
      <w:r w:rsidRPr="009B1052">
        <w:rPr>
          <w:rFonts w:ascii="Garamond" w:hAnsi="Garamond" w:cs="Arial"/>
          <w:b/>
          <w:bCs/>
          <w:sz w:val="24"/>
        </w:rPr>
        <w:t>elektrické špecifikácie III s laterálnym náklonom</w:t>
      </w:r>
      <w:r w:rsidR="00643209">
        <w:rPr>
          <w:rFonts w:ascii="Garamond" w:hAnsi="Garamond" w:cs="Arial"/>
          <w:b/>
          <w:bCs/>
          <w:sz w:val="24"/>
        </w:rPr>
        <w:t xml:space="preserve"> </w:t>
      </w:r>
    </w:p>
    <w:tbl>
      <w:tblPr>
        <w:tblStyle w:val="Mriekatabuky"/>
        <w:tblW w:w="9039" w:type="dxa"/>
        <w:tblLayout w:type="fixed"/>
        <w:tblLook w:val="04A0" w:firstRow="1" w:lastRow="0" w:firstColumn="1" w:lastColumn="0" w:noHBand="0" w:noVBand="1"/>
      </w:tblPr>
      <w:tblGrid>
        <w:gridCol w:w="3458"/>
        <w:gridCol w:w="5581"/>
      </w:tblGrid>
      <w:tr w:rsidR="00674FCC" w:rsidRPr="00BA40B4" w14:paraId="3ED3A0CE" w14:textId="77777777" w:rsidTr="009B1052">
        <w:trPr>
          <w:trHeight w:val="549"/>
        </w:trPr>
        <w:tc>
          <w:tcPr>
            <w:tcW w:w="3458" w:type="dxa"/>
            <w:shd w:val="clear" w:color="auto" w:fill="E5B8B7"/>
            <w:hideMark/>
          </w:tcPr>
          <w:p w14:paraId="1746DBAF" w14:textId="77777777" w:rsidR="00674FCC" w:rsidRPr="00BA40B4" w:rsidRDefault="00674FCC" w:rsidP="009B1052">
            <w:pPr>
              <w:rPr>
                <w:rFonts w:ascii="Garamond" w:hAnsi="Garamond"/>
                <w:b/>
                <w:lang w:val="sk-SK"/>
              </w:rPr>
            </w:pPr>
            <w:r w:rsidRPr="00BA40B4">
              <w:rPr>
                <w:rFonts w:ascii="Garamond" w:hAnsi="Garamond"/>
                <w:b/>
              </w:rPr>
              <w:t>Technické špecifikácie nemocničného lôžka</w:t>
            </w:r>
          </w:p>
        </w:tc>
        <w:tc>
          <w:tcPr>
            <w:tcW w:w="5581" w:type="dxa"/>
            <w:shd w:val="clear" w:color="auto" w:fill="E5B8B7"/>
          </w:tcPr>
          <w:p w14:paraId="146697A0"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4B3E681A" w14:textId="77777777" w:rsidTr="009B1052">
        <w:trPr>
          <w:trHeight w:val="486"/>
        </w:trPr>
        <w:tc>
          <w:tcPr>
            <w:tcW w:w="3458" w:type="dxa"/>
            <w:vAlign w:val="center"/>
            <w:hideMark/>
          </w:tcPr>
          <w:p w14:paraId="57CCC3D8" w14:textId="77777777" w:rsidR="00674FCC" w:rsidRPr="00BA40B4" w:rsidRDefault="00674FCC" w:rsidP="009B1052">
            <w:pPr>
              <w:rPr>
                <w:rFonts w:ascii="Garamond" w:hAnsi="Garamond"/>
                <w:lang w:val="sk-SK"/>
              </w:rPr>
            </w:pPr>
            <w:r w:rsidRPr="00BA40B4">
              <w:rPr>
                <w:rFonts w:ascii="Garamond" w:hAnsi="Garamond" w:cs="Arial"/>
              </w:rPr>
              <w:t>L5</w:t>
            </w:r>
          </w:p>
        </w:tc>
        <w:tc>
          <w:tcPr>
            <w:tcW w:w="5581" w:type="dxa"/>
          </w:tcPr>
          <w:p w14:paraId="65821A78" w14:textId="03C80200" w:rsidR="00674FCC" w:rsidRPr="00BA40B4" w:rsidRDefault="00674FCC" w:rsidP="009B1052">
            <w:pPr>
              <w:rPr>
                <w:rFonts w:ascii="Garamond" w:hAnsi="Garamond"/>
                <w:lang w:val="sk-SK"/>
              </w:rPr>
            </w:pPr>
            <w:r w:rsidRPr="00BA40B4">
              <w:rPr>
                <w:rFonts w:ascii="Garamond" w:hAnsi="Garamond"/>
              </w:rPr>
              <w:t>Áno, všetky parametre.</w:t>
            </w:r>
            <w:r w:rsidR="000F53DC">
              <w:rPr>
                <w:rFonts w:ascii="Garamond" w:hAnsi="Garamond"/>
              </w:rPr>
              <w:t>*</w:t>
            </w:r>
          </w:p>
        </w:tc>
      </w:tr>
      <w:tr w:rsidR="00674FCC" w:rsidRPr="00BA40B4" w14:paraId="28A8F12D" w14:textId="77777777" w:rsidTr="009B1052">
        <w:trPr>
          <w:trHeight w:val="494"/>
        </w:trPr>
        <w:tc>
          <w:tcPr>
            <w:tcW w:w="3458" w:type="dxa"/>
            <w:shd w:val="clear" w:color="auto" w:fill="E5B8B7"/>
            <w:hideMark/>
          </w:tcPr>
          <w:p w14:paraId="342C869C" w14:textId="77777777" w:rsidR="00674FCC" w:rsidRPr="00BA40B4" w:rsidRDefault="00674FCC" w:rsidP="009B1052">
            <w:pPr>
              <w:rPr>
                <w:rFonts w:ascii="Garamond" w:hAnsi="Garamond"/>
                <w:b/>
                <w:lang w:val="sk-SK"/>
              </w:rPr>
            </w:pPr>
            <w:r w:rsidRPr="00BA40B4">
              <w:rPr>
                <w:rFonts w:ascii="Garamond" w:hAnsi="Garamond"/>
                <w:b/>
              </w:rPr>
              <w:t>Technické špecifikácie nemocničného lôžka</w:t>
            </w:r>
          </w:p>
        </w:tc>
        <w:tc>
          <w:tcPr>
            <w:tcW w:w="5581" w:type="dxa"/>
            <w:shd w:val="clear" w:color="auto" w:fill="E5B8B7"/>
          </w:tcPr>
          <w:p w14:paraId="2B34EE5B"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4EF47594" w14:textId="77777777" w:rsidTr="009B1052">
        <w:trPr>
          <w:trHeight w:val="494"/>
        </w:trPr>
        <w:tc>
          <w:tcPr>
            <w:tcW w:w="3458" w:type="dxa"/>
            <w:hideMark/>
          </w:tcPr>
          <w:p w14:paraId="74391633" w14:textId="77777777" w:rsidR="00674FCC" w:rsidRPr="00BA40B4" w:rsidRDefault="00674FCC" w:rsidP="009B1052">
            <w:pPr>
              <w:rPr>
                <w:rFonts w:ascii="Garamond" w:hAnsi="Garamond"/>
                <w:lang w:val="sk-SK"/>
              </w:rPr>
            </w:pPr>
            <w:r w:rsidRPr="009B1052">
              <w:rPr>
                <w:rFonts w:ascii="Garamond" w:hAnsi="Garamond" w:cs="Arial"/>
              </w:rPr>
              <w:t>Pár bočných líšt na drobné príslušenstvo</w:t>
            </w:r>
          </w:p>
        </w:tc>
        <w:tc>
          <w:tcPr>
            <w:tcW w:w="5581" w:type="dxa"/>
          </w:tcPr>
          <w:p w14:paraId="4D158DF9"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5AE6FD8F" w14:textId="77777777" w:rsidTr="009B1052">
        <w:trPr>
          <w:trHeight w:val="494"/>
        </w:trPr>
        <w:tc>
          <w:tcPr>
            <w:tcW w:w="3458" w:type="dxa"/>
            <w:vAlign w:val="center"/>
            <w:hideMark/>
          </w:tcPr>
          <w:p w14:paraId="134F8CBB" w14:textId="77777777" w:rsidR="00674FCC" w:rsidRPr="00BA40B4" w:rsidRDefault="00674FCC" w:rsidP="009B1052">
            <w:pPr>
              <w:rPr>
                <w:rFonts w:ascii="Garamond" w:hAnsi="Garamond"/>
                <w:lang w:val="sk-SK"/>
              </w:rPr>
            </w:pPr>
            <w:r w:rsidRPr="00BA40B4">
              <w:rPr>
                <w:rFonts w:ascii="Garamond" w:hAnsi="Garamond" w:cs="Arial"/>
              </w:rPr>
              <w:t>Hrazda + hrazdička</w:t>
            </w:r>
          </w:p>
        </w:tc>
        <w:tc>
          <w:tcPr>
            <w:tcW w:w="5581" w:type="dxa"/>
          </w:tcPr>
          <w:p w14:paraId="6DD68CDD"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68A1A05A" w14:textId="77777777" w:rsidTr="009B1052">
        <w:trPr>
          <w:trHeight w:val="494"/>
        </w:trPr>
        <w:tc>
          <w:tcPr>
            <w:tcW w:w="3458" w:type="dxa"/>
            <w:hideMark/>
          </w:tcPr>
          <w:p w14:paraId="6A9A39C7" w14:textId="77777777" w:rsidR="00674FCC" w:rsidRPr="00BA40B4" w:rsidRDefault="00674FCC" w:rsidP="009B1052">
            <w:pPr>
              <w:rPr>
                <w:rFonts w:ascii="Garamond" w:hAnsi="Garamond"/>
                <w:lang w:val="sk-SK"/>
              </w:rPr>
            </w:pPr>
            <w:r w:rsidRPr="00BA40B4">
              <w:rPr>
                <w:rFonts w:ascii="Garamond" w:hAnsi="Garamond" w:cs="Arial"/>
              </w:rPr>
              <w:t>Infúzny stojan</w:t>
            </w:r>
          </w:p>
        </w:tc>
        <w:tc>
          <w:tcPr>
            <w:tcW w:w="5581" w:type="dxa"/>
          </w:tcPr>
          <w:p w14:paraId="39A77789"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2D2AD4C9" w14:textId="77777777" w:rsidTr="009B1052">
        <w:trPr>
          <w:trHeight w:val="494"/>
        </w:trPr>
        <w:tc>
          <w:tcPr>
            <w:tcW w:w="3458" w:type="dxa"/>
            <w:vAlign w:val="center"/>
            <w:hideMark/>
          </w:tcPr>
          <w:p w14:paraId="1B9197E1" w14:textId="77777777" w:rsidR="00674FCC" w:rsidRPr="00BA40B4" w:rsidRDefault="00674FCC" w:rsidP="009B1052">
            <w:pPr>
              <w:rPr>
                <w:rFonts w:ascii="Garamond" w:hAnsi="Garamond"/>
                <w:lang w:val="sk-SK"/>
              </w:rPr>
            </w:pPr>
            <w:r w:rsidRPr="00BA40B4">
              <w:rPr>
                <w:rFonts w:ascii="Garamond" w:hAnsi="Garamond" w:cs="Arial"/>
              </w:rPr>
              <w:t>Držiak kyslíkovej flaše (3 l alebo 5 l)</w:t>
            </w:r>
          </w:p>
        </w:tc>
        <w:tc>
          <w:tcPr>
            <w:tcW w:w="5581" w:type="dxa"/>
          </w:tcPr>
          <w:p w14:paraId="3B7C5DE4"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69F39B33" w14:textId="77777777" w:rsidTr="009B1052">
        <w:trPr>
          <w:trHeight w:val="494"/>
        </w:trPr>
        <w:tc>
          <w:tcPr>
            <w:tcW w:w="3458" w:type="dxa"/>
            <w:hideMark/>
          </w:tcPr>
          <w:p w14:paraId="5F31FE81" w14:textId="77777777" w:rsidR="00674FCC" w:rsidRPr="00BA40B4" w:rsidRDefault="00674FCC" w:rsidP="009B1052">
            <w:pPr>
              <w:rPr>
                <w:rFonts w:ascii="Garamond" w:hAnsi="Garamond"/>
                <w:lang w:val="sk-SK"/>
              </w:rPr>
            </w:pPr>
            <w:r w:rsidRPr="009B1052">
              <w:rPr>
                <w:rFonts w:ascii="Garamond" w:hAnsi="Garamond" w:cs="Arial"/>
              </w:rPr>
              <w:t>Držiak infúznych púmp</w:t>
            </w:r>
          </w:p>
        </w:tc>
        <w:tc>
          <w:tcPr>
            <w:tcW w:w="5581" w:type="dxa"/>
          </w:tcPr>
          <w:p w14:paraId="1BFD92C0"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26A65C9F" w14:textId="77777777" w:rsidTr="00FA1C87">
        <w:trPr>
          <w:trHeight w:val="494"/>
        </w:trPr>
        <w:tc>
          <w:tcPr>
            <w:tcW w:w="3458" w:type="dxa"/>
            <w:vAlign w:val="center"/>
          </w:tcPr>
          <w:p w14:paraId="4195F05C" w14:textId="6F9ACE26" w:rsidR="00674FCC" w:rsidRPr="00BA40B4" w:rsidRDefault="00674FCC" w:rsidP="009B1052">
            <w:pPr>
              <w:rPr>
                <w:rFonts w:ascii="Garamond" w:hAnsi="Garamond"/>
                <w:lang w:val="sk-SK"/>
              </w:rPr>
            </w:pPr>
          </w:p>
        </w:tc>
        <w:tc>
          <w:tcPr>
            <w:tcW w:w="5581" w:type="dxa"/>
          </w:tcPr>
          <w:p w14:paraId="3032C46D" w14:textId="508A959F" w:rsidR="00674FCC" w:rsidRPr="00BA40B4" w:rsidRDefault="00674FCC" w:rsidP="009B1052">
            <w:pPr>
              <w:rPr>
                <w:rFonts w:ascii="Garamond" w:hAnsi="Garamond"/>
                <w:lang w:val="sk-SK"/>
              </w:rPr>
            </w:pPr>
          </w:p>
        </w:tc>
      </w:tr>
      <w:tr w:rsidR="00674FCC" w:rsidRPr="00BA40B4" w14:paraId="1E4C2A57" w14:textId="77777777" w:rsidTr="009B1052">
        <w:trPr>
          <w:trHeight w:val="526"/>
        </w:trPr>
        <w:tc>
          <w:tcPr>
            <w:tcW w:w="3458" w:type="dxa"/>
            <w:shd w:val="clear" w:color="auto" w:fill="E5B8B7"/>
            <w:hideMark/>
          </w:tcPr>
          <w:p w14:paraId="573BFD20" w14:textId="77777777" w:rsidR="00674FCC" w:rsidRPr="00BA40B4" w:rsidRDefault="00674FCC" w:rsidP="009B1052">
            <w:pPr>
              <w:rPr>
                <w:rFonts w:ascii="Garamond" w:hAnsi="Garamond"/>
                <w:b/>
                <w:lang w:val="sk-SK"/>
              </w:rPr>
            </w:pPr>
            <w:r w:rsidRPr="00BA40B4">
              <w:rPr>
                <w:rFonts w:ascii="Garamond" w:hAnsi="Garamond"/>
                <w:b/>
              </w:rPr>
              <w:t>Technické špecifikácie nemocničného matraca</w:t>
            </w:r>
          </w:p>
        </w:tc>
        <w:tc>
          <w:tcPr>
            <w:tcW w:w="5581" w:type="dxa"/>
            <w:shd w:val="clear" w:color="auto" w:fill="E5B8B7"/>
          </w:tcPr>
          <w:p w14:paraId="336AABC3"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4BAD7034" w14:textId="77777777" w:rsidTr="009B1052">
        <w:trPr>
          <w:trHeight w:val="446"/>
        </w:trPr>
        <w:tc>
          <w:tcPr>
            <w:tcW w:w="3458" w:type="dxa"/>
            <w:vAlign w:val="center"/>
            <w:hideMark/>
          </w:tcPr>
          <w:p w14:paraId="6B00FE8E" w14:textId="77777777" w:rsidR="00674FCC" w:rsidRPr="00BA40B4" w:rsidRDefault="00674FCC" w:rsidP="009B1052">
            <w:pPr>
              <w:rPr>
                <w:rFonts w:ascii="Garamond" w:hAnsi="Garamond"/>
                <w:lang w:val="sk-SK"/>
              </w:rPr>
            </w:pPr>
            <w:r w:rsidRPr="00BA40B4">
              <w:rPr>
                <w:rFonts w:ascii="Garamond" w:hAnsi="Garamond" w:cs="Arial"/>
              </w:rPr>
              <w:t>Typ matraca I.</w:t>
            </w:r>
          </w:p>
        </w:tc>
        <w:tc>
          <w:tcPr>
            <w:tcW w:w="5581" w:type="dxa"/>
          </w:tcPr>
          <w:p w14:paraId="20327B35"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6662034D" w14:textId="77777777" w:rsidTr="009B1052">
        <w:trPr>
          <w:trHeight w:val="494"/>
        </w:trPr>
        <w:tc>
          <w:tcPr>
            <w:tcW w:w="3458" w:type="dxa"/>
            <w:vAlign w:val="center"/>
            <w:hideMark/>
          </w:tcPr>
          <w:p w14:paraId="57B64D76" w14:textId="77777777" w:rsidR="00674FCC" w:rsidRPr="00BA40B4" w:rsidRDefault="00674FCC" w:rsidP="009B1052">
            <w:pPr>
              <w:rPr>
                <w:rFonts w:ascii="Garamond" w:hAnsi="Garamond"/>
                <w:lang w:val="sk-SK"/>
              </w:rPr>
            </w:pPr>
            <w:r w:rsidRPr="00BA40B4">
              <w:rPr>
                <w:rFonts w:ascii="Garamond" w:hAnsi="Garamond" w:cs="Arial"/>
              </w:rPr>
              <w:t>Typ matraca II.</w:t>
            </w:r>
          </w:p>
        </w:tc>
        <w:tc>
          <w:tcPr>
            <w:tcW w:w="5581" w:type="dxa"/>
          </w:tcPr>
          <w:p w14:paraId="07C68827"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1ABC6034" w14:textId="77777777" w:rsidTr="009B1052">
        <w:trPr>
          <w:trHeight w:val="494"/>
        </w:trPr>
        <w:tc>
          <w:tcPr>
            <w:tcW w:w="3458" w:type="dxa"/>
            <w:vAlign w:val="center"/>
            <w:hideMark/>
          </w:tcPr>
          <w:p w14:paraId="59259795" w14:textId="77777777" w:rsidR="00674FCC" w:rsidRPr="00BA40B4" w:rsidRDefault="00674FCC" w:rsidP="009B1052">
            <w:pPr>
              <w:rPr>
                <w:rFonts w:ascii="Garamond" w:hAnsi="Garamond"/>
                <w:lang w:val="sk-SK"/>
              </w:rPr>
            </w:pPr>
            <w:r w:rsidRPr="00BA40B4">
              <w:rPr>
                <w:rFonts w:ascii="Garamond" w:hAnsi="Garamond" w:cs="Arial"/>
              </w:rPr>
              <w:lastRenderedPageBreak/>
              <w:t>Typ matraca III.</w:t>
            </w:r>
          </w:p>
        </w:tc>
        <w:tc>
          <w:tcPr>
            <w:tcW w:w="5581" w:type="dxa"/>
          </w:tcPr>
          <w:p w14:paraId="12351D94" w14:textId="70DD3279" w:rsidR="00674FCC" w:rsidRPr="00BA40B4" w:rsidRDefault="00674FCC" w:rsidP="009B1052">
            <w:pPr>
              <w:rPr>
                <w:rFonts w:ascii="Garamond" w:hAnsi="Garamond"/>
                <w:lang w:val="sk-SK"/>
              </w:rPr>
            </w:pPr>
            <w:r w:rsidRPr="00BA40B4">
              <w:rPr>
                <w:rFonts w:ascii="Garamond" w:hAnsi="Garamond"/>
              </w:rPr>
              <w:t>Áno</w:t>
            </w:r>
            <w:r w:rsidR="000F53DC">
              <w:rPr>
                <w:rFonts w:ascii="Garamond" w:hAnsi="Garamond"/>
              </w:rPr>
              <w:t>*</w:t>
            </w:r>
          </w:p>
        </w:tc>
      </w:tr>
      <w:tr w:rsidR="00674FCC" w:rsidRPr="00BA40B4" w14:paraId="4E03C3A4" w14:textId="77777777" w:rsidTr="009B1052">
        <w:trPr>
          <w:trHeight w:val="430"/>
        </w:trPr>
        <w:tc>
          <w:tcPr>
            <w:tcW w:w="3458" w:type="dxa"/>
            <w:vAlign w:val="center"/>
            <w:hideMark/>
          </w:tcPr>
          <w:p w14:paraId="47C36F86" w14:textId="77777777" w:rsidR="00674FCC" w:rsidRPr="00BA40B4" w:rsidRDefault="00674FCC" w:rsidP="009B1052">
            <w:pPr>
              <w:rPr>
                <w:rFonts w:ascii="Garamond" w:hAnsi="Garamond"/>
                <w:lang w:val="sk-SK"/>
              </w:rPr>
            </w:pPr>
            <w:r w:rsidRPr="00BA40B4">
              <w:rPr>
                <w:rFonts w:ascii="Garamond" w:hAnsi="Garamond" w:cs="Arial"/>
              </w:rPr>
              <w:t>Dodatočná výplň matraca III. v prípade lôžka s možnosťou predĺženia ložnej plochy</w:t>
            </w:r>
          </w:p>
        </w:tc>
        <w:tc>
          <w:tcPr>
            <w:tcW w:w="5581" w:type="dxa"/>
          </w:tcPr>
          <w:p w14:paraId="2F9A5035" w14:textId="70E63B39" w:rsidR="00674FCC" w:rsidRPr="00BA40B4" w:rsidRDefault="00674FCC" w:rsidP="009B1052">
            <w:pPr>
              <w:rPr>
                <w:rFonts w:ascii="Garamond" w:hAnsi="Garamond"/>
                <w:lang w:val="sk-SK"/>
              </w:rPr>
            </w:pPr>
            <w:r w:rsidRPr="00BA40B4">
              <w:rPr>
                <w:rFonts w:ascii="Garamond" w:hAnsi="Garamond"/>
              </w:rPr>
              <w:t>Áno</w:t>
            </w:r>
            <w:r w:rsidR="000F53DC">
              <w:rPr>
                <w:rFonts w:ascii="Garamond" w:hAnsi="Garamond"/>
              </w:rPr>
              <w:t>*</w:t>
            </w:r>
          </w:p>
        </w:tc>
      </w:tr>
    </w:tbl>
    <w:p w14:paraId="4B7AEFDE" w14:textId="2CE23C57" w:rsidR="000F53DC" w:rsidRPr="00643209" w:rsidRDefault="000F53DC" w:rsidP="000F53DC">
      <w:pPr>
        <w:rPr>
          <w:rFonts w:ascii="Garamond" w:hAnsi="Garamond"/>
          <w:b/>
          <w:bCs/>
          <w:sz w:val="24"/>
        </w:rPr>
      </w:pPr>
      <w:r w:rsidRPr="00697B14">
        <w:rPr>
          <w:rFonts w:ascii="Garamond" w:hAnsi="Garamond" w:cs="Arial"/>
          <w:szCs w:val="20"/>
        </w:rPr>
        <w:t xml:space="preserve">* </w:t>
      </w:r>
      <w:r w:rsidRPr="00697B14">
        <w:rPr>
          <w:rFonts w:ascii="Garamond" w:hAnsi="Garamond" w:cs="Arial"/>
          <w:sz w:val="24"/>
        </w:rPr>
        <w:t xml:space="preserve">v zmysle špecifikácie </w:t>
      </w:r>
      <w:r w:rsidRPr="00697B14">
        <w:rPr>
          <w:rFonts w:ascii="Garamond" w:hAnsi="Garamond"/>
          <w:i/>
          <w:sz w:val="24"/>
        </w:rPr>
        <w:t>B.1 Opis predmetu zákazky</w:t>
      </w:r>
      <w:r w:rsidRPr="00697B14">
        <w:rPr>
          <w:rFonts w:ascii="Garamond" w:hAnsi="Garamond"/>
          <w:sz w:val="24"/>
        </w:rPr>
        <w:t xml:space="preserve"> súťažných podkladov</w:t>
      </w:r>
    </w:p>
    <w:p w14:paraId="017541E0" w14:textId="77777777" w:rsidR="00674FCC" w:rsidRPr="00BA40B4" w:rsidRDefault="00674FCC" w:rsidP="00674FCC">
      <w:pPr>
        <w:rPr>
          <w:rFonts w:ascii="Garamond" w:hAnsi="Garamond"/>
          <w:szCs w:val="20"/>
        </w:rPr>
      </w:pPr>
    </w:p>
    <w:p w14:paraId="36EA0B6B" w14:textId="77777777" w:rsidR="00BA40B4" w:rsidRDefault="00BA40B4" w:rsidP="00674FCC">
      <w:pPr>
        <w:rPr>
          <w:rFonts w:ascii="Garamond" w:hAnsi="Garamond" w:cs="Arial"/>
          <w:b/>
          <w:sz w:val="24"/>
        </w:rPr>
      </w:pPr>
    </w:p>
    <w:p w14:paraId="48F98873" w14:textId="66CFE9FD" w:rsidR="00674FCC" w:rsidRPr="006826D2" w:rsidRDefault="00674FCC" w:rsidP="00674FCC">
      <w:pPr>
        <w:rPr>
          <w:rFonts w:ascii="Garamond" w:hAnsi="Garamond"/>
          <w:b/>
          <w:bCs/>
          <w:sz w:val="24"/>
        </w:rPr>
      </w:pPr>
      <w:r w:rsidRPr="009B1052">
        <w:rPr>
          <w:rFonts w:ascii="Garamond" w:hAnsi="Garamond" w:cs="Arial"/>
          <w:b/>
          <w:sz w:val="24"/>
        </w:rPr>
        <w:t xml:space="preserve">Časť 6 - </w:t>
      </w:r>
      <w:r w:rsidRPr="009B1052">
        <w:rPr>
          <w:rFonts w:ascii="Garamond" w:hAnsi="Garamond" w:cs="Arial"/>
          <w:b/>
          <w:bCs/>
          <w:iCs/>
          <w:sz w:val="24"/>
        </w:rPr>
        <w:t xml:space="preserve">Kategória L 6: Lôžka </w:t>
      </w:r>
      <w:r w:rsidRPr="009B1052">
        <w:rPr>
          <w:rFonts w:ascii="Garamond" w:hAnsi="Garamond" w:cs="Arial"/>
          <w:b/>
          <w:bCs/>
          <w:sz w:val="24"/>
        </w:rPr>
        <w:t xml:space="preserve">elektrické špecifikácie III </w:t>
      </w:r>
      <w:r w:rsidRPr="009B1052">
        <w:rPr>
          <w:rFonts w:ascii="Garamond" w:hAnsi="Garamond"/>
          <w:b/>
          <w:bCs/>
          <w:sz w:val="24"/>
        </w:rPr>
        <w:t>s funkciou automatického laterálneho náklonu</w:t>
      </w:r>
      <w:r w:rsidR="00643209">
        <w:rPr>
          <w:rFonts w:ascii="Garamond" w:hAnsi="Garamond"/>
          <w:b/>
          <w:bCs/>
          <w:sz w:val="24"/>
        </w:rPr>
        <w:t xml:space="preserve"> </w:t>
      </w:r>
    </w:p>
    <w:tbl>
      <w:tblPr>
        <w:tblStyle w:val="Mriekatabuky"/>
        <w:tblW w:w="8779" w:type="dxa"/>
        <w:tblInd w:w="5" w:type="dxa"/>
        <w:tblLayout w:type="fixed"/>
        <w:tblLook w:val="04A0" w:firstRow="1" w:lastRow="0" w:firstColumn="1" w:lastColumn="0" w:noHBand="0" w:noVBand="1"/>
      </w:tblPr>
      <w:tblGrid>
        <w:gridCol w:w="2547"/>
        <w:gridCol w:w="1701"/>
        <w:gridCol w:w="4531"/>
      </w:tblGrid>
      <w:tr w:rsidR="00674FCC" w:rsidRPr="00BA40B4" w14:paraId="20F58160" w14:textId="77777777" w:rsidTr="009B1052">
        <w:trPr>
          <w:trHeight w:val="520"/>
        </w:trPr>
        <w:tc>
          <w:tcPr>
            <w:tcW w:w="2547" w:type="dxa"/>
            <w:shd w:val="clear" w:color="auto" w:fill="E5B8B7"/>
            <w:hideMark/>
          </w:tcPr>
          <w:p w14:paraId="27F479A6" w14:textId="77777777" w:rsidR="00674FCC" w:rsidRPr="00BA40B4" w:rsidRDefault="00674FCC" w:rsidP="009B1052">
            <w:pPr>
              <w:rPr>
                <w:rFonts w:ascii="Garamond" w:hAnsi="Garamond"/>
                <w:b/>
                <w:lang w:val="sk-SK"/>
              </w:rPr>
            </w:pPr>
            <w:r w:rsidRPr="00BA40B4">
              <w:rPr>
                <w:rFonts w:ascii="Garamond" w:hAnsi="Garamond"/>
                <w:b/>
              </w:rPr>
              <w:t>Technické špecifikácie nemocničného lôžka</w:t>
            </w:r>
          </w:p>
        </w:tc>
        <w:tc>
          <w:tcPr>
            <w:tcW w:w="1701" w:type="dxa"/>
            <w:shd w:val="clear" w:color="auto" w:fill="E5B8B7"/>
            <w:noWrap/>
            <w:hideMark/>
          </w:tcPr>
          <w:p w14:paraId="68EBA5ED" w14:textId="77777777" w:rsidR="00674FCC" w:rsidRPr="00BA40B4" w:rsidRDefault="00674FCC" w:rsidP="009B1052">
            <w:pPr>
              <w:rPr>
                <w:rFonts w:ascii="Garamond" w:hAnsi="Garamond"/>
                <w:b/>
                <w:lang w:val="sk-SK"/>
              </w:rPr>
            </w:pPr>
            <w:r w:rsidRPr="00BA40B4">
              <w:rPr>
                <w:rFonts w:ascii="Garamond" w:hAnsi="Garamond"/>
                <w:b/>
              </w:rPr>
              <w:t>Podmienka</w:t>
            </w:r>
          </w:p>
        </w:tc>
        <w:tc>
          <w:tcPr>
            <w:tcW w:w="4531" w:type="dxa"/>
            <w:shd w:val="clear" w:color="auto" w:fill="E5B8B7"/>
          </w:tcPr>
          <w:p w14:paraId="33496005"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4065DFDC" w14:textId="77777777" w:rsidTr="009B1052">
        <w:trPr>
          <w:trHeight w:val="469"/>
        </w:trPr>
        <w:tc>
          <w:tcPr>
            <w:tcW w:w="2547" w:type="dxa"/>
            <w:vAlign w:val="center"/>
            <w:hideMark/>
          </w:tcPr>
          <w:p w14:paraId="05710663" w14:textId="77777777" w:rsidR="00674FCC" w:rsidRPr="00BA40B4" w:rsidRDefault="00674FCC" w:rsidP="009B1052">
            <w:pPr>
              <w:rPr>
                <w:rFonts w:ascii="Garamond" w:hAnsi="Garamond"/>
                <w:lang w:val="sk-SK"/>
              </w:rPr>
            </w:pPr>
            <w:r w:rsidRPr="00BA40B4">
              <w:rPr>
                <w:rFonts w:ascii="Garamond" w:hAnsi="Garamond" w:cs="Arial"/>
              </w:rPr>
              <w:t>L6</w:t>
            </w:r>
          </w:p>
        </w:tc>
        <w:tc>
          <w:tcPr>
            <w:tcW w:w="1701" w:type="dxa"/>
            <w:noWrap/>
            <w:vAlign w:val="center"/>
            <w:hideMark/>
          </w:tcPr>
          <w:p w14:paraId="5C0EB484" w14:textId="77777777" w:rsidR="00674FCC" w:rsidRPr="00BA40B4" w:rsidRDefault="00674FCC" w:rsidP="009B1052">
            <w:pPr>
              <w:rPr>
                <w:rFonts w:ascii="Garamond" w:hAnsi="Garamond"/>
                <w:lang w:val="sk-SK"/>
              </w:rPr>
            </w:pPr>
            <w:r w:rsidRPr="00BA40B4">
              <w:rPr>
                <w:rFonts w:ascii="Garamond" w:hAnsi="Garamond" w:cs="Arial"/>
              </w:rPr>
              <w:t>väčšie alebo rovné 250 kg</w:t>
            </w:r>
          </w:p>
        </w:tc>
        <w:tc>
          <w:tcPr>
            <w:tcW w:w="4531" w:type="dxa"/>
          </w:tcPr>
          <w:p w14:paraId="3B3020C4" w14:textId="7F90F630" w:rsidR="00674FCC" w:rsidRPr="00BA40B4" w:rsidRDefault="00674FCC" w:rsidP="009B1052">
            <w:pPr>
              <w:rPr>
                <w:rFonts w:ascii="Garamond" w:hAnsi="Garamond"/>
                <w:lang w:val="sk-SK"/>
              </w:rPr>
            </w:pPr>
            <w:r w:rsidRPr="00BA40B4">
              <w:rPr>
                <w:rFonts w:ascii="Garamond" w:hAnsi="Garamond"/>
              </w:rPr>
              <w:t xml:space="preserve">Áno, všetky parametre. </w:t>
            </w:r>
            <w:r w:rsidR="000F53DC">
              <w:rPr>
                <w:rFonts w:ascii="Garamond" w:hAnsi="Garamond"/>
              </w:rPr>
              <w:t>*</w:t>
            </w:r>
          </w:p>
        </w:tc>
      </w:tr>
      <w:tr w:rsidR="00674FCC" w:rsidRPr="00BA40B4" w14:paraId="37DA7C55" w14:textId="77777777" w:rsidTr="009B1052">
        <w:trPr>
          <w:trHeight w:val="465"/>
        </w:trPr>
        <w:tc>
          <w:tcPr>
            <w:tcW w:w="2547" w:type="dxa"/>
            <w:shd w:val="clear" w:color="auto" w:fill="E5B8B7"/>
            <w:hideMark/>
          </w:tcPr>
          <w:p w14:paraId="1F49E0E7" w14:textId="77777777" w:rsidR="00674FCC" w:rsidRPr="00BA40B4" w:rsidRDefault="00674FCC" w:rsidP="009B1052">
            <w:pPr>
              <w:rPr>
                <w:rFonts w:ascii="Garamond" w:hAnsi="Garamond"/>
                <w:b/>
                <w:lang w:val="sk-SK"/>
              </w:rPr>
            </w:pPr>
            <w:r w:rsidRPr="00BA40B4">
              <w:rPr>
                <w:rFonts w:ascii="Garamond" w:hAnsi="Garamond"/>
                <w:b/>
              </w:rPr>
              <w:t>Technické špecifikácie nemocničného lôžka</w:t>
            </w:r>
          </w:p>
        </w:tc>
        <w:tc>
          <w:tcPr>
            <w:tcW w:w="1701" w:type="dxa"/>
            <w:shd w:val="clear" w:color="auto" w:fill="E5B8B7"/>
            <w:noWrap/>
            <w:hideMark/>
          </w:tcPr>
          <w:p w14:paraId="7045B98F" w14:textId="77777777" w:rsidR="00674FCC" w:rsidRPr="00BA40B4" w:rsidRDefault="00674FCC" w:rsidP="009B1052">
            <w:pPr>
              <w:rPr>
                <w:rFonts w:ascii="Garamond" w:hAnsi="Garamond"/>
                <w:b/>
                <w:lang w:val="sk-SK"/>
              </w:rPr>
            </w:pPr>
            <w:r w:rsidRPr="00BA40B4">
              <w:rPr>
                <w:rFonts w:ascii="Garamond" w:hAnsi="Garamond"/>
                <w:b/>
              </w:rPr>
              <w:t>Podmienka</w:t>
            </w:r>
          </w:p>
        </w:tc>
        <w:tc>
          <w:tcPr>
            <w:tcW w:w="4531" w:type="dxa"/>
            <w:shd w:val="clear" w:color="auto" w:fill="E5B8B7"/>
          </w:tcPr>
          <w:p w14:paraId="3DEC9344"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56B31350" w14:textId="77777777" w:rsidTr="009B1052">
        <w:trPr>
          <w:trHeight w:val="465"/>
        </w:trPr>
        <w:tc>
          <w:tcPr>
            <w:tcW w:w="2547" w:type="dxa"/>
            <w:vAlign w:val="center"/>
            <w:hideMark/>
          </w:tcPr>
          <w:p w14:paraId="53E0A08B" w14:textId="77777777" w:rsidR="00674FCC" w:rsidRPr="00BA40B4" w:rsidRDefault="00674FCC" w:rsidP="009B1052">
            <w:pPr>
              <w:rPr>
                <w:rFonts w:ascii="Garamond" w:hAnsi="Garamond"/>
                <w:lang w:val="sk-SK"/>
              </w:rPr>
            </w:pPr>
            <w:r w:rsidRPr="009B1052">
              <w:rPr>
                <w:rFonts w:ascii="Garamond" w:hAnsi="Garamond" w:cs="Arial"/>
              </w:rPr>
              <w:t>Pár bočných líšt na drobné príslušenstvo</w:t>
            </w:r>
          </w:p>
        </w:tc>
        <w:tc>
          <w:tcPr>
            <w:tcW w:w="1701" w:type="dxa"/>
            <w:noWrap/>
            <w:vAlign w:val="center"/>
            <w:hideMark/>
          </w:tcPr>
          <w:p w14:paraId="6B7BE244" w14:textId="77777777" w:rsidR="00674FCC" w:rsidRPr="00BA40B4" w:rsidRDefault="00674FCC" w:rsidP="009B1052">
            <w:pPr>
              <w:rPr>
                <w:rFonts w:ascii="Garamond" w:hAnsi="Garamond"/>
                <w:lang w:val="sk-SK"/>
              </w:rPr>
            </w:pPr>
            <w:r w:rsidRPr="009B1052">
              <w:rPr>
                <w:rFonts w:ascii="Garamond" w:hAnsi="Garamond" w:cs="Arial"/>
              </w:rPr>
              <w:t>áno</w:t>
            </w:r>
          </w:p>
        </w:tc>
        <w:tc>
          <w:tcPr>
            <w:tcW w:w="4531" w:type="dxa"/>
          </w:tcPr>
          <w:p w14:paraId="0AA42884"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60CDB7BA" w14:textId="77777777" w:rsidTr="009B1052">
        <w:trPr>
          <w:trHeight w:val="465"/>
        </w:trPr>
        <w:tc>
          <w:tcPr>
            <w:tcW w:w="2547" w:type="dxa"/>
            <w:vAlign w:val="center"/>
            <w:hideMark/>
          </w:tcPr>
          <w:p w14:paraId="2EF8C938" w14:textId="77777777" w:rsidR="00674FCC" w:rsidRPr="00BA40B4" w:rsidRDefault="00674FCC" w:rsidP="009B1052">
            <w:pPr>
              <w:rPr>
                <w:rFonts w:ascii="Garamond" w:hAnsi="Garamond"/>
                <w:lang w:val="sk-SK"/>
              </w:rPr>
            </w:pPr>
            <w:r w:rsidRPr="00BA40B4">
              <w:rPr>
                <w:rFonts w:ascii="Garamond" w:hAnsi="Garamond" w:cs="Arial"/>
              </w:rPr>
              <w:t>Hrazda + hrazdička</w:t>
            </w:r>
          </w:p>
        </w:tc>
        <w:tc>
          <w:tcPr>
            <w:tcW w:w="1701" w:type="dxa"/>
            <w:noWrap/>
            <w:vAlign w:val="center"/>
            <w:hideMark/>
          </w:tcPr>
          <w:p w14:paraId="194C2510" w14:textId="77777777" w:rsidR="00674FCC" w:rsidRPr="00BA40B4" w:rsidRDefault="00674FCC" w:rsidP="009B1052">
            <w:pPr>
              <w:rPr>
                <w:rFonts w:ascii="Garamond" w:hAnsi="Garamond"/>
                <w:lang w:val="sk-SK"/>
              </w:rPr>
            </w:pPr>
            <w:r w:rsidRPr="00BA40B4">
              <w:rPr>
                <w:rFonts w:ascii="Garamond" w:hAnsi="Garamond" w:cs="Arial"/>
              </w:rPr>
              <w:t xml:space="preserve">áno </w:t>
            </w:r>
          </w:p>
        </w:tc>
        <w:tc>
          <w:tcPr>
            <w:tcW w:w="4531" w:type="dxa"/>
          </w:tcPr>
          <w:p w14:paraId="1936A7BD"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2FB109BF" w14:textId="77777777" w:rsidTr="009B1052">
        <w:trPr>
          <w:trHeight w:val="465"/>
        </w:trPr>
        <w:tc>
          <w:tcPr>
            <w:tcW w:w="2547" w:type="dxa"/>
            <w:vAlign w:val="center"/>
            <w:hideMark/>
          </w:tcPr>
          <w:p w14:paraId="4F0E5201" w14:textId="77777777" w:rsidR="00674FCC" w:rsidRPr="00BA40B4" w:rsidRDefault="00674FCC" w:rsidP="009B1052">
            <w:pPr>
              <w:rPr>
                <w:rFonts w:ascii="Garamond" w:hAnsi="Garamond"/>
                <w:lang w:val="sk-SK"/>
              </w:rPr>
            </w:pPr>
            <w:r w:rsidRPr="00BA40B4">
              <w:rPr>
                <w:rFonts w:ascii="Garamond" w:hAnsi="Garamond" w:cs="Arial"/>
              </w:rPr>
              <w:t>Infúzny stojan</w:t>
            </w:r>
          </w:p>
        </w:tc>
        <w:tc>
          <w:tcPr>
            <w:tcW w:w="1701" w:type="dxa"/>
            <w:noWrap/>
            <w:vAlign w:val="center"/>
            <w:hideMark/>
          </w:tcPr>
          <w:p w14:paraId="736CDEBB" w14:textId="77777777" w:rsidR="00674FCC" w:rsidRPr="00BA40B4" w:rsidRDefault="00674FCC" w:rsidP="009B1052">
            <w:pPr>
              <w:rPr>
                <w:rFonts w:ascii="Garamond" w:hAnsi="Garamond"/>
                <w:lang w:val="sk-SK"/>
              </w:rPr>
            </w:pPr>
            <w:r w:rsidRPr="00BA40B4">
              <w:rPr>
                <w:rFonts w:ascii="Garamond" w:hAnsi="Garamond" w:cs="Arial"/>
              </w:rPr>
              <w:t xml:space="preserve">áno </w:t>
            </w:r>
          </w:p>
        </w:tc>
        <w:tc>
          <w:tcPr>
            <w:tcW w:w="4531" w:type="dxa"/>
          </w:tcPr>
          <w:p w14:paraId="32A99B21"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0EF6B1A6" w14:textId="77777777" w:rsidTr="009B1052">
        <w:trPr>
          <w:trHeight w:val="465"/>
        </w:trPr>
        <w:tc>
          <w:tcPr>
            <w:tcW w:w="2547" w:type="dxa"/>
            <w:vAlign w:val="center"/>
            <w:hideMark/>
          </w:tcPr>
          <w:p w14:paraId="35CFA62D" w14:textId="77777777" w:rsidR="00674FCC" w:rsidRPr="00BA40B4" w:rsidRDefault="00674FCC" w:rsidP="009B1052">
            <w:pPr>
              <w:rPr>
                <w:rFonts w:ascii="Garamond" w:hAnsi="Garamond"/>
                <w:lang w:val="sk-SK"/>
              </w:rPr>
            </w:pPr>
            <w:r w:rsidRPr="00BA40B4">
              <w:rPr>
                <w:rFonts w:ascii="Garamond" w:hAnsi="Garamond" w:cs="Arial"/>
              </w:rPr>
              <w:t>Držiak kyslíkovej flaše (3 l alebo 5 l)</w:t>
            </w:r>
          </w:p>
        </w:tc>
        <w:tc>
          <w:tcPr>
            <w:tcW w:w="1701" w:type="dxa"/>
            <w:noWrap/>
            <w:vAlign w:val="center"/>
            <w:hideMark/>
          </w:tcPr>
          <w:p w14:paraId="7A26D241" w14:textId="77777777" w:rsidR="00674FCC" w:rsidRPr="00BA40B4" w:rsidRDefault="00674FCC" w:rsidP="009B1052">
            <w:pPr>
              <w:rPr>
                <w:rFonts w:ascii="Garamond" w:hAnsi="Garamond"/>
                <w:lang w:val="sk-SK"/>
              </w:rPr>
            </w:pPr>
            <w:r w:rsidRPr="00BA40B4">
              <w:rPr>
                <w:rFonts w:ascii="Garamond" w:hAnsi="Garamond" w:cs="Arial"/>
              </w:rPr>
              <w:t xml:space="preserve">áno </w:t>
            </w:r>
          </w:p>
        </w:tc>
        <w:tc>
          <w:tcPr>
            <w:tcW w:w="4531" w:type="dxa"/>
          </w:tcPr>
          <w:p w14:paraId="3E5CF383"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2806D9D9" w14:textId="77777777" w:rsidTr="009B1052">
        <w:trPr>
          <w:trHeight w:val="465"/>
        </w:trPr>
        <w:tc>
          <w:tcPr>
            <w:tcW w:w="2547" w:type="dxa"/>
            <w:vAlign w:val="center"/>
            <w:hideMark/>
          </w:tcPr>
          <w:p w14:paraId="2909E49A" w14:textId="77777777" w:rsidR="00674FCC" w:rsidRPr="00BA40B4" w:rsidRDefault="00674FCC" w:rsidP="009B1052">
            <w:pPr>
              <w:rPr>
                <w:rFonts w:ascii="Garamond" w:hAnsi="Garamond"/>
                <w:lang w:val="sk-SK"/>
              </w:rPr>
            </w:pPr>
            <w:r w:rsidRPr="00BA40B4">
              <w:rPr>
                <w:rFonts w:ascii="Garamond" w:hAnsi="Garamond" w:cs="Arial"/>
              </w:rPr>
              <w:t>Držiak infúznych púmp</w:t>
            </w:r>
          </w:p>
        </w:tc>
        <w:tc>
          <w:tcPr>
            <w:tcW w:w="1701" w:type="dxa"/>
            <w:noWrap/>
            <w:vAlign w:val="center"/>
            <w:hideMark/>
          </w:tcPr>
          <w:p w14:paraId="7B93C3BB" w14:textId="77777777" w:rsidR="00674FCC" w:rsidRPr="00BA40B4" w:rsidRDefault="00674FCC" w:rsidP="009B1052">
            <w:pPr>
              <w:rPr>
                <w:rFonts w:ascii="Garamond" w:hAnsi="Garamond"/>
                <w:lang w:val="sk-SK"/>
              </w:rPr>
            </w:pPr>
            <w:r w:rsidRPr="00BA40B4">
              <w:rPr>
                <w:rFonts w:ascii="Garamond" w:hAnsi="Garamond" w:cs="Arial"/>
              </w:rPr>
              <w:t xml:space="preserve">áno </w:t>
            </w:r>
          </w:p>
        </w:tc>
        <w:tc>
          <w:tcPr>
            <w:tcW w:w="4531" w:type="dxa"/>
          </w:tcPr>
          <w:p w14:paraId="6EC8CA54" w14:textId="77777777" w:rsidR="00674FCC" w:rsidRPr="00BA40B4" w:rsidRDefault="00674FCC" w:rsidP="009B1052">
            <w:pPr>
              <w:rPr>
                <w:rFonts w:ascii="Garamond" w:hAnsi="Garamond"/>
                <w:lang w:val="sk-SK"/>
              </w:rPr>
            </w:pPr>
            <w:r w:rsidRPr="00BA40B4">
              <w:rPr>
                <w:rFonts w:ascii="Garamond" w:hAnsi="Garamond"/>
              </w:rPr>
              <w:t>Nie</w:t>
            </w:r>
          </w:p>
        </w:tc>
      </w:tr>
      <w:tr w:rsidR="00674FCC" w:rsidRPr="00BA40B4" w14:paraId="27891918" w14:textId="77777777" w:rsidTr="009B1052">
        <w:trPr>
          <w:trHeight w:val="445"/>
        </w:trPr>
        <w:tc>
          <w:tcPr>
            <w:tcW w:w="2547" w:type="dxa"/>
            <w:shd w:val="clear" w:color="auto" w:fill="E5B8B7"/>
            <w:hideMark/>
          </w:tcPr>
          <w:p w14:paraId="29E031E0" w14:textId="77777777" w:rsidR="00674FCC" w:rsidRPr="00BA40B4" w:rsidRDefault="00674FCC" w:rsidP="009B1052">
            <w:pPr>
              <w:rPr>
                <w:rFonts w:ascii="Garamond" w:hAnsi="Garamond"/>
                <w:b/>
                <w:lang w:val="sk-SK"/>
              </w:rPr>
            </w:pPr>
            <w:r w:rsidRPr="00BA40B4">
              <w:rPr>
                <w:rFonts w:ascii="Garamond" w:hAnsi="Garamond"/>
                <w:b/>
              </w:rPr>
              <w:t>Technické špecifikácie nemocničného matraca</w:t>
            </w:r>
          </w:p>
        </w:tc>
        <w:tc>
          <w:tcPr>
            <w:tcW w:w="1701" w:type="dxa"/>
            <w:shd w:val="clear" w:color="auto" w:fill="E5B8B7"/>
            <w:noWrap/>
            <w:hideMark/>
          </w:tcPr>
          <w:p w14:paraId="18E62243" w14:textId="77777777" w:rsidR="00674FCC" w:rsidRPr="00BA40B4" w:rsidRDefault="00674FCC" w:rsidP="009B1052">
            <w:pPr>
              <w:rPr>
                <w:rFonts w:ascii="Garamond" w:hAnsi="Garamond"/>
                <w:b/>
                <w:lang w:val="sk-SK"/>
              </w:rPr>
            </w:pPr>
            <w:r w:rsidRPr="00BA40B4">
              <w:rPr>
                <w:rFonts w:ascii="Garamond" w:hAnsi="Garamond"/>
                <w:b/>
              </w:rPr>
              <w:t>Podmienka</w:t>
            </w:r>
          </w:p>
        </w:tc>
        <w:tc>
          <w:tcPr>
            <w:tcW w:w="4531" w:type="dxa"/>
            <w:shd w:val="clear" w:color="auto" w:fill="E5B8B7"/>
          </w:tcPr>
          <w:p w14:paraId="4FBD2D8B"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51CE485C" w14:textId="77777777" w:rsidTr="009B1052">
        <w:trPr>
          <w:trHeight w:val="855"/>
        </w:trPr>
        <w:tc>
          <w:tcPr>
            <w:tcW w:w="2547" w:type="dxa"/>
            <w:vAlign w:val="center"/>
            <w:hideMark/>
          </w:tcPr>
          <w:p w14:paraId="51948143" w14:textId="77777777" w:rsidR="00674FCC" w:rsidRPr="00BA40B4" w:rsidRDefault="00674FCC" w:rsidP="009B1052">
            <w:pPr>
              <w:rPr>
                <w:rFonts w:ascii="Garamond" w:hAnsi="Garamond"/>
                <w:lang w:val="sk-SK"/>
              </w:rPr>
            </w:pPr>
            <w:r w:rsidRPr="00BA40B4">
              <w:rPr>
                <w:rFonts w:ascii="Garamond" w:hAnsi="Garamond" w:cs="Arial"/>
              </w:rPr>
              <w:t>Typ matraca I.</w:t>
            </w:r>
          </w:p>
        </w:tc>
        <w:tc>
          <w:tcPr>
            <w:tcW w:w="1701" w:type="dxa"/>
            <w:vAlign w:val="center"/>
            <w:hideMark/>
          </w:tcPr>
          <w:p w14:paraId="492FD57C" w14:textId="77777777" w:rsidR="00674FCC" w:rsidRPr="00BA40B4" w:rsidRDefault="00674FCC" w:rsidP="009B1052">
            <w:pPr>
              <w:rPr>
                <w:rFonts w:ascii="Garamond" w:hAnsi="Garamond"/>
                <w:lang w:val="sk-SK"/>
              </w:rPr>
            </w:pPr>
            <w:r w:rsidRPr="00BA40B4">
              <w:rPr>
                <w:rFonts w:ascii="Garamond" w:hAnsi="Garamond" w:cs="Arial"/>
              </w:rPr>
              <w:t>aktívny matrac s možosťou laterálnej terapie ak samotná ložná plocha nezabezpečuje automatickú laterálnu terapiu</w:t>
            </w:r>
          </w:p>
        </w:tc>
        <w:tc>
          <w:tcPr>
            <w:tcW w:w="4531" w:type="dxa"/>
          </w:tcPr>
          <w:p w14:paraId="4B1DD056" w14:textId="77417B08" w:rsidR="00674FCC" w:rsidRPr="00BA40B4" w:rsidRDefault="00674FCC" w:rsidP="009B1052">
            <w:pPr>
              <w:rPr>
                <w:rFonts w:ascii="Garamond" w:hAnsi="Garamond"/>
                <w:lang w:val="sk-SK"/>
              </w:rPr>
            </w:pPr>
            <w:r w:rsidRPr="00BA40B4">
              <w:rPr>
                <w:rFonts w:ascii="Garamond" w:hAnsi="Garamond"/>
              </w:rPr>
              <w:t>Áno</w:t>
            </w:r>
            <w:r w:rsidR="000F53DC">
              <w:rPr>
                <w:rFonts w:ascii="Garamond" w:hAnsi="Garamond"/>
              </w:rPr>
              <w:t>*</w:t>
            </w:r>
          </w:p>
        </w:tc>
      </w:tr>
      <w:tr w:rsidR="00674FCC" w:rsidRPr="00BA40B4" w14:paraId="5E9D1A1F" w14:textId="77777777" w:rsidTr="009B1052">
        <w:trPr>
          <w:trHeight w:val="405"/>
        </w:trPr>
        <w:tc>
          <w:tcPr>
            <w:tcW w:w="2547" w:type="dxa"/>
            <w:vAlign w:val="center"/>
          </w:tcPr>
          <w:p w14:paraId="71BAD872" w14:textId="77777777" w:rsidR="00674FCC" w:rsidRPr="00BA40B4" w:rsidRDefault="00674FCC" w:rsidP="009B1052">
            <w:pPr>
              <w:rPr>
                <w:rFonts w:ascii="Garamond" w:hAnsi="Garamond" w:cs="Arial"/>
                <w:lang w:val="sk-SK"/>
              </w:rPr>
            </w:pPr>
            <w:r w:rsidRPr="00BA40B4">
              <w:rPr>
                <w:rFonts w:ascii="Garamond" w:hAnsi="Garamond" w:cs="Arial"/>
              </w:rPr>
              <w:t>Dodatočná výplň matraca I. v prípade lôžka s možnosťou predĺženia ložnej plochy</w:t>
            </w:r>
          </w:p>
          <w:p w14:paraId="280E8441" w14:textId="77777777" w:rsidR="00674FCC" w:rsidRPr="00BA40B4" w:rsidRDefault="00674FCC" w:rsidP="009B1052">
            <w:pPr>
              <w:rPr>
                <w:rFonts w:ascii="Garamond" w:hAnsi="Garamond" w:cs="Arial"/>
                <w:lang w:val="sk-SK"/>
              </w:rPr>
            </w:pPr>
          </w:p>
        </w:tc>
        <w:tc>
          <w:tcPr>
            <w:tcW w:w="1701" w:type="dxa"/>
            <w:vAlign w:val="center"/>
          </w:tcPr>
          <w:p w14:paraId="4FF46863" w14:textId="77777777" w:rsidR="00674FCC" w:rsidRPr="00BA40B4" w:rsidRDefault="00674FCC" w:rsidP="009B1052">
            <w:pPr>
              <w:rPr>
                <w:rFonts w:ascii="Garamond" w:hAnsi="Garamond"/>
                <w:lang w:val="sk-SK"/>
              </w:rPr>
            </w:pPr>
            <w:r w:rsidRPr="00BA40B4">
              <w:rPr>
                <w:rFonts w:ascii="Garamond" w:hAnsi="Garamond" w:cs="Arial"/>
              </w:rPr>
              <w:t>áno</w:t>
            </w:r>
          </w:p>
        </w:tc>
        <w:tc>
          <w:tcPr>
            <w:tcW w:w="4531" w:type="dxa"/>
          </w:tcPr>
          <w:p w14:paraId="6E556F56" w14:textId="2619DBD1" w:rsidR="00674FCC" w:rsidRPr="00BA40B4" w:rsidRDefault="00674FCC" w:rsidP="009B1052">
            <w:pPr>
              <w:rPr>
                <w:rFonts w:ascii="Garamond" w:hAnsi="Garamond"/>
                <w:lang w:val="sk-SK"/>
              </w:rPr>
            </w:pPr>
            <w:r w:rsidRPr="00BA40B4">
              <w:rPr>
                <w:rFonts w:ascii="Garamond" w:hAnsi="Garamond"/>
              </w:rPr>
              <w:t>Áno</w:t>
            </w:r>
            <w:r w:rsidR="000F53DC">
              <w:rPr>
                <w:rFonts w:ascii="Garamond" w:hAnsi="Garamond"/>
              </w:rPr>
              <w:t>*</w:t>
            </w:r>
          </w:p>
        </w:tc>
      </w:tr>
    </w:tbl>
    <w:p w14:paraId="4912A8C8" w14:textId="444CC755" w:rsidR="000F53DC" w:rsidRPr="00643209" w:rsidRDefault="000F53DC" w:rsidP="000F53DC">
      <w:pPr>
        <w:rPr>
          <w:rFonts w:ascii="Garamond" w:hAnsi="Garamond"/>
          <w:b/>
          <w:bCs/>
          <w:sz w:val="24"/>
        </w:rPr>
      </w:pPr>
      <w:r w:rsidRPr="00697B14">
        <w:rPr>
          <w:rFonts w:ascii="Garamond" w:hAnsi="Garamond" w:cs="Arial"/>
          <w:szCs w:val="20"/>
        </w:rPr>
        <w:t xml:space="preserve">* </w:t>
      </w:r>
      <w:r w:rsidRPr="00697B14">
        <w:rPr>
          <w:rFonts w:ascii="Garamond" w:hAnsi="Garamond" w:cs="Arial"/>
          <w:sz w:val="24"/>
        </w:rPr>
        <w:t xml:space="preserve">v zmysle špecifikácie </w:t>
      </w:r>
      <w:r w:rsidRPr="00697B14">
        <w:rPr>
          <w:rFonts w:ascii="Garamond" w:hAnsi="Garamond"/>
          <w:i/>
          <w:sz w:val="24"/>
        </w:rPr>
        <w:t>B.1 Opis predmetu zákazky</w:t>
      </w:r>
      <w:r w:rsidRPr="00697B14">
        <w:rPr>
          <w:rFonts w:ascii="Garamond" w:hAnsi="Garamond"/>
          <w:sz w:val="24"/>
        </w:rPr>
        <w:t xml:space="preserve"> súťažných podkladov</w:t>
      </w:r>
    </w:p>
    <w:p w14:paraId="4BFFF60C" w14:textId="77777777" w:rsidR="00674FCC" w:rsidRDefault="00674FCC" w:rsidP="00674FCC">
      <w:pPr>
        <w:rPr>
          <w:rFonts w:ascii="Garamond" w:hAnsi="Garamond"/>
          <w:b/>
          <w:szCs w:val="20"/>
        </w:rPr>
      </w:pPr>
    </w:p>
    <w:p w14:paraId="6BE1E1E9" w14:textId="77777777" w:rsidR="000F53DC" w:rsidRPr="00BA40B4" w:rsidRDefault="000F53DC" w:rsidP="00674FCC">
      <w:pPr>
        <w:rPr>
          <w:rFonts w:ascii="Garamond" w:hAnsi="Garamond"/>
          <w:b/>
          <w:szCs w:val="20"/>
        </w:rPr>
      </w:pPr>
    </w:p>
    <w:p w14:paraId="358EFB95" w14:textId="77777777" w:rsidR="00674FCC" w:rsidRPr="00BA40B4" w:rsidRDefault="00674FCC" w:rsidP="00674FCC">
      <w:pPr>
        <w:rPr>
          <w:rFonts w:ascii="Garamond" w:hAnsi="Garamond"/>
          <w:b/>
          <w:spacing w:val="-1"/>
        </w:rPr>
      </w:pPr>
    </w:p>
    <w:p w14:paraId="30098809" w14:textId="45F155BE" w:rsidR="00674FCC" w:rsidRPr="00064ADF" w:rsidRDefault="00674FCC" w:rsidP="00674FCC">
      <w:pPr>
        <w:rPr>
          <w:rFonts w:ascii="Garamond" w:hAnsi="Garamond"/>
          <w:b/>
          <w:bCs/>
          <w:sz w:val="24"/>
        </w:rPr>
      </w:pPr>
      <w:r w:rsidRPr="009B1052">
        <w:rPr>
          <w:rFonts w:ascii="Garamond" w:hAnsi="Garamond" w:cs="Arial"/>
          <w:b/>
          <w:sz w:val="24"/>
        </w:rPr>
        <w:t xml:space="preserve">Časť 7 - </w:t>
      </w:r>
      <w:r w:rsidRPr="009B1052">
        <w:rPr>
          <w:rFonts w:ascii="Garamond" w:hAnsi="Garamond" w:cs="Arial"/>
          <w:b/>
          <w:bCs/>
          <w:iCs/>
          <w:sz w:val="24"/>
        </w:rPr>
        <w:t xml:space="preserve">Kategória L 7: Lôžka </w:t>
      </w:r>
      <w:r w:rsidRPr="009B1052">
        <w:rPr>
          <w:rFonts w:ascii="Garamond" w:hAnsi="Garamond" w:cs="Arial"/>
          <w:b/>
          <w:bCs/>
          <w:sz w:val="24"/>
        </w:rPr>
        <w:t>bariatrické</w:t>
      </w:r>
      <w:r w:rsidR="00643209">
        <w:rPr>
          <w:rFonts w:ascii="Garamond" w:hAnsi="Garamond" w:cs="Arial"/>
          <w:b/>
          <w:bCs/>
          <w:sz w:val="24"/>
        </w:rPr>
        <w:t xml:space="preserve"> </w:t>
      </w:r>
    </w:p>
    <w:tbl>
      <w:tblPr>
        <w:tblStyle w:val="Mriekatabuky"/>
        <w:tblW w:w="9297" w:type="dxa"/>
        <w:tblInd w:w="5" w:type="dxa"/>
        <w:tblLayout w:type="fixed"/>
        <w:tblLook w:val="04A0" w:firstRow="1" w:lastRow="0" w:firstColumn="1" w:lastColumn="0" w:noHBand="0" w:noVBand="1"/>
      </w:tblPr>
      <w:tblGrid>
        <w:gridCol w:w="3291"/>
        <w:gridCol w:w="6006"/>
      </w:tblGrid>
      <w:tr w:rsidR="00674FCC" w:rsidRPr="00BA40B4" w14:paraId="47BD96F2" w14:textId="77777777" w:rsidTr="009B1052">
        <w:trPr>
          <w:trHeight w:val="464"/>
        </w:trPr>
        <w:tc>
          <w:tcPr>
            <w:tcW w:w="3291" w:type="dxa"/>
            <w:shd w:val="clear" w:color="auto" w:fill="E5B8B7"/>
            <w:hideMark/>
          </w:tcPr>
          <w:p w14:paraId="78B49D34" w14:textId="77777777" w:rsidR="00674FCC" w:rsidRPr="00BA40B4" w:rsidRDefault="00674FCC" w:rsidP="009B1052">
            <w:pPr>
              <w:rPr>
                <w:rFonts w:ascii="Garamond" w:hAnsi="Garamond"/>
                <w:b/>
                <w:spacing w:val="-1"/>
                <w:lang w:val="sk-SK"/>
              </w:rPr>
            </w:pPr>
            <w:r w:rsidRPr="00BA40B4">
              <w:rPr>
                <w:rFonts w:ascii="Garamond" w:hAnsi="Garamond"/>
                <w:b/>
                <w:spacing w:val="-1"/>
              </w:rPr>
              <w:t>Technické špecifikácie nemocničného lôžka</w:t>
            </w:r>
          </w:p>
        </w:tc>
        <w:tc>
          <w:tcPr>
            <w:tcW w:w="6006" w:type="dxa"/>
            <w:shd w:val="clear" w:color="auto" w:fill="E5B8B7"/>
          </w:tcPr>
          <w:p w14:paraId="43FFCF39"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39480FB7" w14:textId="77777777" w:rsidTr="009B1052">
        <w:trPr>
          <w:trHeight w:val="454"/>
        </w:trPr>
        <w:tc>
          <w:tcPr>
            <w:tcW w:w="3291" w:type="dxa"/>
            <w:vAlign w:val="center"/>
            <w:hideMark/>
          </w:tcPr>
          <w:p w14:paraId="4F54A891" w14:textId="77777777" w:rsidR="00674FCC" w:rsidRPr="00BA40B4" w:rsidRDefault="00674FCC" w:rsidP="009B1052">
            <w:pPr>
              <w:rPr>
                <w:rFonts w:ascii="Garamond" w:hAnsi="Garamond"/>
                <w:spacing w:val="-1"/>
                <w:lang w:val="sk-SK"/>
              </w:rPr>
            </w:pPr>
            <w:r w:rsidRPr="00BA40B4">
              <w:rPr>
                <w:rFonts w:ascii="Garamond" w:hAnsi="Garamond" w:cs="Arial"/>
              </w:rPr>
              <w:t>Nosnosť lôžka</w:t>
            </w:r>
          </w:p>
        </w:tc>
        <w:tc>
          <w:tcPr>
            <w:tcW w:w="6006" w:type="dxa"/>
          </w:tcPr>
          <w:p w14:paraId="7DD396AB" w14:textId="53A49F01" w:rsidR="00674FCC" w:rsidRPr="00BA40B4" w:rsidRDefault="00674FCC" w:rsidP="009B1052">
            <w:pPr>
              <w:rPr>
                <w:rFonts w:ascii="Garamond" w:hAnsi="Garamond"/>
                <w:spacing w:val="-1"/>
                <w:lang w:val="sk-SK"/>
              </w:rPr>
            </w:pPr>
            <w:r w:rsidRPr="00BA40B4">
              <w:rPr>
                <w:rFonts w:ascii="Garamond" w:hAnsi="Garamond" w:cs="Arial"/>
              </w:rPr>
              <w:t>Áno, všetky parametre okrem 3/4 kovové sklápacie bočnice (1 bočnica na každej strane).</w:t>
            </w:r>
            <w:r w:rsidR="000F53DC">
              <w:rPr>
                <w:rFonts w:ascii="Garamond" w:hAnsi="Garamond" w:cs="Arial"/>
              </w:rPr>
              <w:t>*</w:t>
            </w:r>
          </w:p>
        </w:tc>
      </w:tr>
      <w:tr w:rsidR="00674FCC" w:rsidRPr="00BA40B4" w14:paraId="2B8E93AF" w14:textId="77777777" w:rsidTr="009B1052">
        <w:trPr>
          <w:trHeight w:val="454"/>
        </w:trPr>
        <w:tc>
          <w:tcPr>
            <w:tcW w:w="3291" w:type="dxa"/>
            <w:shd w:val="clear" w:color="auto" w:fill="E5B8B7"/>
            <w:hideMark/>
          </w:tcPr>
          <w:p w14:paraId="1C8FA10C" w14:textId="77777777" w:rsidR="00674FCC" w:rsidRPr="00BA40B4" w:rsidRDefault="00674FCC" w:rsidP="009B1052">
            <w:pPr>
              <w:rPr>
                <w:rFonts w:ascii="Garamond" w:hAnsi="Garamond"/>
                <w:b/>
                <w:spacing w:val="-1"/>
                <w:lang w:val="sk-SK"/>
              </w:rPr>
            </w:pPr>
            <w:r w:rsidRPr="00BA40B4">
              <w:rPr>
                <w:rFonts w:ascii="Garamond" w:hAnsi="Garamond"/>
                <w:b/>
                <w:spacing w:val="-1"/>
              </w:rPr>
              <w:t>Technické špecifikácie nemocničného lôžka</w:t>
            </w:r>
          </w:p>
        </w:tc>
        <w:tc>
          <w:tcPr>
            <w:tcW w:w="6006" w:type="dxa"/>
            <w:shd w:val="clear" w:color="auto" w:fill="E5B8B7"/>
          </w:tcPr>
          <w:p w14:paraId="4D21FA5D"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00D2103C" w14:textId="77777777" w:rsidTr="009B1052">
        <w:trPr>
          <w:trHeight w:val="454"/>
        </w:trPr>
        <w:tc>
          <w:tcPr>
            <w:tcW w:w="3291" w:type="dxa"/>
            <w:vAlign w:val="center"/>
            <w:hideMark/>
          </w:tcPr>
          <w:p w14:paraId="17C46882" w14:textId="77777777" w:rsidR="00674FCC" w:rsidRPr="00BA40B4" w:rsidRDefault="00674FCC" w:rsidP="009B1052">
            <w:pPr>
              <w:rPr>
                <w:rFonts w:ascii="Garamond" w:hAnsi="Garamond"/>
                <w:spacing w:val="-1"/>
                <w:lang w:val="sk-SK"/>
              </w:rPr>
            </w:pPr>
            <w:r w:rsidRPr="009B1052">
              <w:rPr>
                <w:rFonts w:ascii="Garamond" w:hAnsi="Garamond" w:cs="Arial"/>
              </w:rPr>
              <w:t>Pár bočných líšt na drobné príslušenstvo</w:t>
            </w:r>
          </w:p>
        </w:tc>
        <w:tc>
          <w:tcPr>
            <w:tcW w:w="6006" w:type="dxa"/>
          </w:tcPr>
          <w:p w14:paraId="64EA0516"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2EBAB600" w14:textId="77777777" w:rsidTr="009B1052">
        <w:trPr>
          <w:trHeight w:val="454"/>
        </w:trPr>
        <w:tc>
          <w:tcPr>
            <w:tcW w:w="3291" w:type="dxa"/>
            <w:vAlign w:val="center"/>
            <w:hideMark/>
          </w:tcPr>
          <w:p w14:paraId="15C58F36" w14:textId="77777777" w:rsidR="00674FCC" w:rsidRPr="00BA40B4" w:rsidRDefault="00674FCC" w:rsidP="009B1052">
            <w:pPr>
              <w:rPr>
                <w:rFonts w:ascii="Garamond" w:hAnsi="Garamond"/>
                <w:spacing w:val="-1"/>
                <w:lang w:val="sk-SK"/>
              </w:rPr>
            </w:pPr>
            <w:r w:rsidRPr="00BA40B4">
              <w:rPr>
                <w:rFonts w:ascii="Garamond" w:hAnsi="Garamond" w:cs="Arial"/>
              </w:rPr>
              <w:t>Hrazda + hrazdička</w:t>
            </w:r>
          </w:p>
        </w:tc>
        <w:tc>
          <w:tcPr>
            <w:tcW w:w="6006" w:type="dxa"/>
          </w:tcPr>
          <w:p w14:paraId="5713D40C"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3F69F37A" w14:textId="77777777" w:rsidTr="009B1052">
        <w:trPr>
          <w:trHeight w:val="454"/>
        </w:trPr>
        <w:tc>
          <w:tcPr>
            <w:tcW w:w="3291" w:type="dxa"/>
            <w:vAlign w:val="center"/>
            <w:hideMark/>
          </w:tcPr>
          <w:p w14:paraId="4BE4F3DE" w14:textId="77777777" w:rsidR="00674FCC" w:rsidRPr="00BA40B4" w:rsidRDefault="00674FCC" w:rsidP="009B1052">
            <w:pPr>
              <w:rPr>
                <w:rFonts w:ascii="Garamond" w:hAnsi="Garamond"/>
                <w:spacing w:val="-1"/>
                <w:lang w:val="sk-SK"/>
              </w:rPr>
            </w:pPr>
            <w:r w:rsidRPr="00BA40B4">
              <w:rPr>
                <w:rFonts w:ascii="Garamond" w:hAnsi="Garamond" w:cs="Arial"/>
              </w:rPr>
              <w:t>Infúzny stojan</w:t>
            </w:r>
          </w:p>
        </w:tc>
        <w:tc>
          <w:tcPr>
            <w:tcW w:w="6006" w:type="dxa"/>
          </w:tcPr>
          <w:p w14:paraId="296C6BA2"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544D7101" w14:textId="77777777" w:rsidTr="009B1052">
        <w:trPr>
          <w:trHeight w:val="454"/>
        </w:trPr>
        <w:tc>
          <w:tcPr>
            <w:tcW w:w="3291" w:type="dxa"/>
            <w:vAlign w:val="center"/>
            <w:hideMark/>
          </w:tcPr>
          <w:p w14:paraId="5EAE700D" w14:textId="77777777" w:rsidR="00674FCC" w:rsidRPr="00BA40B4" w:rsidRDefault="00674FCC" w:rsidP="009B1052">
            <w:pPr>
              <w:rPr>
                <w:rFonts w:ascii="Garamond" w:hAnsi="Garamond"/>
                <w:spacing w:val="-1"/>
                <w:lang w:val="sk-SK"/>
              </w:rPr>
            </w:pPr>
            <w:r w:rsidRPr="00BA40B4">
              <w:rPr>
                <w:rFonts w:ascii="Garamond" w:hAnsi="Garamond" w:cs="Arial"/>
              </w:rPr>
              <w:lastRenderedPageBreak/>
              <w:t>Držiak kyslíkovej flaše (3 l alebo 5 l)</w:t>
            </w:r>
          </w:p>
        </w:tc>
        <w:tc>
          <w:tcPr>
            <w:tcW w:w="6006" w:type="dxa"/>
          </w:tcPr>
          <w:p w14:paraId="650D8FAB"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01AB775C" w14:textId="77777777" w:rsidTr="009B1052">
        <w:trPr>
          <w:trHeight w:val="454"/>
        </w:trPr>
        <w:tc>
          <w:tcPr>
            <w:tcW w:w="3291" w:type="dxa"/>
            <w:vAlign w:val="center"/>
            <w:hideMark/>
          </w:tcPr>
          <w:p w14:paraId="39F5240E" w14:textId="77777777" w:rsidR="00674FCC" w:rsidRPr="00BA40B4" w:rsidRDefault="00674FCC" w:rsidP="009B1052">
            <w:pPr>
              <w:rPr>
                <w:rFonts w:ascii="Garamond" w:hAnsi="Garamond"/>
                <w:spacing w:val="-1"/>
                <w:lang w:val="sk-SK"/>
              </w:rPr>
            </w:pPr>
            <w:r w:rsidRPr="00BA40B4">
              <w:rPr>
                <w:rFonts w:ascii="Garamond" w:hAnsi="Garamond" w:cs="Arial"/>
              </w:rPr>
              <w:t>Držiak infúznych púmp</w:t>
            </w:r>
          </w:p>
        </w:tc>
        <w:tc>
          <w:tcPr>
            <w:tcW w:w="6006" w:type="dxa"/>
          </w:tcPr>
          <w:p w14:paraId="0C750E1F"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6A192B9C" w14:textId="77777777" w:rsidTr="009B1052">
        <w:trPr>
          <w:trHeight w:val="454"/>
        </w:trPr>
        <w:tc>
          <w:tcPr>
            <w:tcW w:w="3291" w:type="dxa"/>
            <w:vAlign w:val="center"/>
            <w:hideMark/>
          </w:tcPr>
          <w:p w14:paraId="2A0EAB76" w14:textId="77777777" w:rsidR="00674FCC" w:rsidRPr="00BA40B4" w:rsidRDefault="00674FCC" w:rsidP="009B1052">
            <w:pPr>
              <w:rPr>
                <w:rFonts w:ascii="Garamond" w:hAnsi="Garamond"/>
                <w:spacing w:val="-1"/>
                <w:lang w:val="sk-SK"/>
              </w:rPr>
            </w:pPr>
            <w:r w:rsidRPr="00BA40B4">
              <w:rPr>
                <w:rFonts w:ascii="Garamond" w:hAnsi="Garamond" w:cs="Arial"/>
              </w:rPr>
              <w:t>Farebné dekory lôžka</w:t>
            </w:r>
          </w:p>
        </w:tc>
        <w:tc>
          <w:tcPr>
            <w:tcW w:w="6006" w:type="dxa"/>
          </w:tcPr>
          <w:p w14:paraId="0FD499B3" w14:textId="6D74D0D6" w:rsidR="00674FCC" w:rsidRPr="00BA40B4" w:rsidRDefault="00674FCC" w:rsidP="009B1052">
            <w:pPr>
              <w:rPr>
                <w:rFonts w:ascii="Garamond" w:hAnsi="Garamond"/>
                <w:spacing w:val="-1"/>
                <w:lang w:val="sk-SK"/>
              </w:rPr>
            </w:pPr>
            <w:r w:rsidRPr="00BA40B4">
              <w:rPr>
                <w:rFonts w:ascii="Garamond" w:hAnsi="Garamond" w:cs="Arial"/>
              </w:rPr>
              <w:t>Na výber uchádzača.</w:t>
            </w:r>
            <w:r w:rsidR="000F53DC">
              <w:rPr>
                <w:rFonts w:ascii="Garamond" w:hAnsi="Garamond" w:cs="Arial"/>
              </w:rPr>
              <w:t>*</w:t>
            </w:r>
          </w:p>
        </w:tc>
      </w:tr>
      <w:tr w:rsidR="00674FCC" w:rsidRPr="00BA40B4" w14:paraId="0291E8B8" w14:textId="77777777" w:rsidTr="009B1052">
        <w:trPr>
          <w:trHeight w:val="498"/>
        </w:trPr>
        <w:tc>
          <w:tcPr>
            <w:tcW w:w="3291" w:type="dxa"/>
            <w:shd w:val="clear" w:color="auto" w:fill="E5B8B7"/>
            <w:hideMark/>
          </w:tcPr>
          <w:p w14:paraId="62AAF9BA" w14:textId="77777777" w:rsidR="00674FCC" w:rsidRPr="00BA40B4" w:rsidRDefault="00674FCC" w:rsidP="009B1052">
            <w:pPr>
              <w:rPr>
                <w:rFonts w:ascii="Garamond" w:hAnsi="Garamond"/>
                <w:b/>
                <w:spacing w:val="-1"/>
                <w:lang w:val="sk-SK"/>
              </w:rPr>
            </w:pPr>
            <w:r w:rsidRPr="00BA40B4">
              <w:rPr>
                <w:rFonts w:ascii="Garamond" w:hAnsi="Garamond"/>
                <w:b/>
                <w:spacing w:val="-1"/>
              </w:rPr>
              <w:t>Technické špecifikácie nemocničného matraca</w:t>
            </w:r>
          </w:p>
        </w:tc>
        <w:tc>
          <w:tcPr>
            <w:tcW w:w="6006" w:type="dxa"/>
            <w:shd w:val="clear" w:color="auto" w:fill="E5B8B7"/>
          </w:tcPr>
          <w:p w14:paraId="543B50A7" w14:textId="77777777" w:rsidR="00674FCC" w:rsidRPr="00BA40B4" w:rsidRDefault="00674FCC" w:rsidP="009B1052">
            <w:pPr>
              <w:rPr>
                <w:rFonts w:ascii="Garamond" w:hAnsi="Garamond"/>
                <w:b/>
                <w:lang w:val="sk-SK"/>
              </w:rPr>
            </w:pPr>
            <w:r w:rsidRPr="00BA40B4">
              <w:rPr>
                <w:rFonts w:ascii="Garamond" w:hAnsi="Garamond" w:cs="Arial"/>
                <w:b/>
                <w:bCs/>
              </w:rPr>
              <w:t>Požadovaný parameter pre účely vzorkovania</w:t>
            </w:r>
          </w:p>
        </w:tc>
      </w:tr>
      <w:tr w:rsidR="00674FCC" w:rsidRPr="00BA40B4" w14:paraId="6312000D" w14:textId="77777777" w:rsidTr="009B1052">
        <w:trPr>
          <w:trHeight w:val="616"/>
        </w:trPr>
        <w:tc>
          <w:tcPr>
            <w:tcW w:w="3291" w:type="dxa"/>
            <w:vAlign w:val="center"/>
            <w:hideMark/>
          </w:tcPr>
          <w:p w14:paraId="32998A59" w14:textId="77777777" w:rsidR="00674FCC" w:rsidRPr="00BA40B4" w:rsidRDefault="00674FCC" w:rsidP="009B1052">
            <w:pPr>
              <w:rPr>
                <w:rFonts w:ascii="Garamond" w:hAnsi="Garamond"/>
                <w:spacing w:val="-1"/>
                <w:lang w:val="sk-SK"/>
              </w:rPr>
            </w:pPr>
            <w:r w:rsidRPr="00BA40B4">
              <w:rPr>
                <w:rFonts w:ascii="Garamond" w:hAnsi="Garamond" w:cs="Arial"/>
              </w:rPr>
              <w:t>Typ matraca I.</w:t>
            </w:r>
          </w:p>
        </w:tc>
        <w:tc>
          <w:tcPr>
            <w:tcW w:w="6006" w:type="dxa"/>
          </w:tcPr>
          <w:p w14:paraId="475D5851" w14:textId="357C9C07" w:rsidR="00674FCC" w:rsidRPr="00BA40B4" w:rsidRDefault="00674FCC" w:rsidP="009B1052">
            <w:pPr>
              <w:rPr>
                <w:rFonts w:ascii="Garamond" w:hAnsi="Garamond"/>
                <w:spacing w:val="-1"/>
                <w:lang w:val="sk-SK"/>
              </w:rPr>
            </w:pPr>
            <w:r w:rsidRPr="00BA40B4">
              <w:rPr>
                <w:rFonts w:ascii="Garamond" w:hAnsi="Garamond"/>
                <w:spacing w:val="-1"/>
              </w:rPr>
              <w:t>Áno</w:t>
            </w:r>
            <w:r w:rsidR="000F53DC">
              <w:rPr>
                <w:rFonts w:ascii="Garamond" w:hAnsi="Garamond"/>
                <w:spacing w:val="-1"/>
              </w:rPr>
              <w:t>*</w:t>
            </w:r>
          </w:p>
        </w:tc>
      </w:tr>
      <w:tr w:rsidR="00674FCC" w:rsidRPr="00BA40B4" w14:paraId="7F1D4320" w14:textId="77777777" w:rsidTr="009B1052">
        <w:trPr>
          <w:trHeight w:val="454"/>
        </w:trPr>
        <w:tc>
          <w:tcPr>
            <w:tcW w:w="3291" w:type="dxa"/>
            <w:vAlign w:val="center"/>
            <w:hideMark/>
          </w:tcPr>
          <w:p w14:paraId="4498F0C1" w14:textId="77777777" w:rsidR="00674FCC" w:rsidRPr="00BA40B4" w:rsidRDefault="00674FCC" w:rsidP="009B1052">
            <w:pPr>
              <w:rPr>
                <w:rFonts w:ascii="Garamond" w:hAnsi="Garamond"/>
                <w:spacing w:val="-1"/>
                <w:lang w:val="sk-SK"/>
              </w:rPr>
            </w:pPr>
            <w:r w:rsidRPr="00BA40B4">
              <w:rPr>
                <w:rFonts w:ascii="Garamond" w:hAnsi="Garamond" w:cs="Arial"/>
              </w:rPr>
              <w:t>Dodatočná výplň matraca I. v prípade lôžka s možnosťou predĺženia ložnej plochy</w:t>
            </w:r>
          </w:p>
        </w:tc>
        <w:tc>
          <w:tcPr>
            <w:tcW w:w="6006" w:type="dxa"/>
          </w:tcPr>
          <w:p w14:paraId="3A58E385" w14:textId="087A7CCE" w:rsidR="00674FCC" w:rsidRPr="00BA40B4" w:rsidRDefault="00674FCC" w:rsidP="009B1052">
            <w:pPr>
              <w:rPr>
                <w:rFonts w:ascii="Garamond" w:hAnsi="Garamond"/>
                <w:spacing w:val="-1"/>
                <w:lang w:val="sk-SK"/>
              </w:rPr>
            </w:pPr>
            <w:r w:rsidRPr="00BA40B4">
              <w:rPr>
                <w:rFonts w:ascii="Garamond" w:hAnsi="Garamond"/>
                <w:spacing w:val="-1"/>
              </w:rPr>
              <w:t>Áno</w:t>
            </w:r>
            <w:r w:rsidR="000F53DC">
              <w:rPr>
                <w:rFonts w:ascii="Garamond" w:hAnsi="Garamond"/>
                <w:spacing w:val="-1"/>
              </w:rPr>
              <w:t>*</w:t>
            </w:r>
          </w:p>
        </w:tc>
      </w:tr>
      <w:tr w:rsidR="00674FCC" w:rsidRPr="00BA40B4" w14:paraId="47DE3200" w14:textId="77777777" w:rsidTr="009B1052">
        <w:trPr>
          <w:trHeight w:val="454"/>
        </w:trPr>
        <w:tc>
          <w:tcPr>
            <w:tcW w:w="3291" w:type="dxa"/>
            <w:vAlign w:val="center"/>
            <w:hideMark/>
          </w:tcPr>
          <w:p w14:paraId="20A50C5A" w14:textId="77777777" w:rsidR="00674FCC" w:rsidRPr="00BA40B4" w:rsidRDefault="00674FCC" w:rsidP="009B1052">
            <w:pPr>
              <w:rPr>
                <w:rFonts w:ascii="Garamond" w:hAnsi="Garamond"/>
                <w:spacing w:val="-1"/>
                <w:lang w:val="sk-SK"/>
              </w:rPr>
            </w:pPr>
            <w:r w:rsidRPr="00BA40B4">
              <w:rPr>
                <w:rFonts w:ascii="Garamond" w:hAnsi="Garamond" w:cs="Arial"/>
              </w:rPr>
              <w:t>Typ matraca II.</w:t>
            </w:r>
          </w:p>
        </w:tc>
        <w:tc>
          <w:tcPr>
            <w:tcW w:w="6006" w:type="dxa"/>
          </w:tcPr>
          <w:p w14:paraId="76D7978F"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bl>
    <w:p w14:paraId="5E12B085" w14:textId="1598F470" w:rsidR="000F53DC" w:rsidRPr="00643209" w:rsidRDefault="000F53DC" w:rsidP="000F53DC">
      <w:pPr>
        <w:rPr>
          <w:rFonts w:ascii="Garamond" w:hAnsi="Garamond"/>
          <w:b/>
          <w:bCs/>
          <w:sz w:val="24"/>
        </w:rPr>
      </w:pPr>
      <w:r w:rsidRPr="00697B14">
        <w:rPr>
          <w:rFonts w:ascii="Garamond" w:hAnsi="Garamond" w:cs="Arial"/>
          <w:szCs w:val="20"/>
        </w:rPr>
        <w:t xml:space="preserve">* </w:t>
      </w:r>
      <w:r w:rsidRPr="00697B14">
        <w:rPr>
          <w:rFonts w:ascii="Garamond" w:hAnsi="Garamond" w:cs="Arial"/>
          <w:sz w:val="24"/>
        </w:rPr>
        <w:t xml:space="preserve">v zmysle špecifikácie </w:t>
      </w:r>
      <w:r w:rsidRPr="00697B14">
        <w:rPr>
          <w:rFonts w:ascii="Garamond" w:hAnsi="Garamond"/>
          <w:i/>
          <w:sz w:val="24"/>
        </w:rPr>
        <w:t>B.1 Opis predmetu zákazky</w:t>
      </w:r>
      <w:r w:rsidRPr="00697B14">
        <w:rPr>
          <w:rFonts w:ascii="Garamond" w:hAnsi="Garamond"/>
          <w:sz w:val="24"/>
        </w:rPr>
        <w:t xml:space="preserve"> súťažných podkladov</w:t>
      </w:r>
    </w:p>
    <w:p w14:paraId="3230F6F4" w14:textId="77777777" w:rsidR="00674FCC" w:rsidRDefault="00674FCC" w:rsidP="00674FCC">
      <w:pPr>
        <w:rPr>
          <w:rFonts w:ascii="Garamond" w:hAnsi="Garamond"/>
          <w:b/>
          <w:spacing w:val="-1"/>
        </w:rPr>
      </w:pPr>
    </w:p>
    <w:p w14:paraId="0E0AB550" w14:textId="77777777" w:rsidR="000F53DC" w:rsidRPr="00BA40B4" w:rsidRDefault="000F53DC" w:rsidP="00674FCC">
      <w:pPr>
        <w:rPr>
          <w:rFonts w:ascii="Garamond" w:hAnsi="Garamond"/>
          <w:b/>
          <w:spacing w:val="-1"/>
        </w:rPr>
      </w:pPr>
    </w:p>
    <w:p w14:paraId="1B7EB706" w14:textId="77777777" w:rsidR="00674FCC" w:rsidRPr="00BA40B4" w:rsidRDefault="00674FCC" w:rsidP="00674FCC">
      <w:pPr>
        <w:rPr>
          <w:rFonts w:cs="Arial"/>
          <w:b/>
          <w:highlight w:val="yellow"/>
        </w:rPr>
      </w:pPr>
    </w:p>
    <w:p w14:paraId="45DE9256" w14:textId="1AB9DD6A" w:rsidR="00674FCC" w:rsidRPr="009B1052" w:rsidRDefault="00674FCC" w:rsidP="00674FCC">
      <w:pPr>
        <w:rPr>
          <w:rFonts w:ascii="Garamond" w:hAnsi="Garamond"/>
          <w:b/>
          <w:bCs/>
          <w:sz w:val="24"/>
        </w:rPr>
      </w:pPr>
      <w:r w:rsidRPr="009B1052">
        <w:rPr>
          <w:rFonts w:ascii="Garamond" w:hAnsi="Garamond" w:cs="Arial"/>
          <w:b/>
          <w:sz w:val="24"/>
        </w:rPr>
        <w:t xml:space="preserve">Časť 8 -  </w:t>
      </w:r>
      <w:r w:rsidRPr="009B1052">
        <w:rPr>
          <w:rFonts w:ascii="Garamond" w:hAnsi="Garamond" w:cs="Arial"/>
          <w:b/>
          <w:bCs/>
          <w:iCs/>
          <w:sz w:val="24"/>
        </w:rPr>
        <w:t xml:space="preserve">Kategória L 8: Detské lôžka do 7 rokov </w:t>
      </w:r>
    </w:p>
    <w:tbl>
      <w:tblPr>
        <w:tblStyle w:val="Mriekatabuky"/>
        <w:tblW w:w="9067" w:type="dxa"/>
        <w:tblLayout w:type="fixed"/>
        <w:tblLook w:val="04A0" w:firstRow="1" w:lastRow="0" w:firstColumn="1" w:lastColumn="0" w:noHBand="0" w:noVBand="1"/>
      </w:tblPr>
      <w:tblGrid>
        <w:gridCol w:w="2263"/>
        <w:gridCol w:w="1985"/>
        <w:gridCol w:w="4819"/>
      </w:tblGrid>
      <w:tr w:rsidR="00674FCC" w:rsidRPr="00BA40B4" w14:paraId="01814CB1" w14:textId="77777777" w:rsidTr="009B1052">
        <w:trPr>
          <w:trHeight w:val="465"/>
        </w:trPr>
        <w:tc>
          <w:tcPr>
            <w:tcW w:w="2263" w:type="dxa"/>
            <w:shd w:val="clear" w:color="auto" w:fill="E5B8B7"/>
            <w:hideMark/>
          </w:tcPr>
          <w:p w14:paraId="06A0C92F" w14:textId="77777777" w:rsidR="00674FCC" w:rsidRPr="00BA40B4" w:rsidRDefault="00674FCC" w:rsidP="009B1052">
            <w:pPr>
              <w:rPr>
                <w:rFonts w:ascii="Garamond" w:hAnsi="Garamond"/>
                <w:b/>
                <w:spacing w:val="-1"/>
                <w:lang w:val="sk-SK"/>
              </w:rPr>
            </w:pPr>
            <w:r w:rsidRPr="00BA40B4">
              <w:rPr>
                <w:rFonts w:ascii="Garamond" w:hAnsi="Garamond"/>
                <w:b/>
                <w:spacing w:val="-1"/>
              </w:rPr>
              <w:t>Technické špecifikácie nemocničného lôžka</w:t>
            </w:r>
          </w:p>
        </w:tc>
        <w:tc>
          <w:tcPr>
            <w:tcW w:w="1985" w:type="dxa"/>
            <w:shd w:val="clear" w:color="auto" w:fill="E5B8B7"/>
            <w:noWrap/>
            <w:hideMark/>
          </w:tcPr>
          <w:p w14:paraId="6152BEAE" w14:textId="77777777" w:rsidR="00674FCC" w:rsidRPr="00BA40B4" w:rsidRDefault="00674FCC" w:rsidP="009B1052">
            <w:pPr>
              <w:rPr>
                <w:rFonts w:ascii="Garamond" w:hAnsi="Garamond"/>
                <w:b/>
                <w:spacing w:val="-1"/>
                <w:lang w:val="sk-SK"/>
              </w:rPr>
            </w:pPr>
            <w:r w:rsidRPr="00BA40B4">
              <w:rPr>
                <w:rFonts w:ascii="Garamond" w:hAnsi="Garamond"/>
                <w:b/>
                <w:spacing w:val="-1"/>
              </w:rPr>
              <w:t>Podmienka</w:t>
            </w:r>
          </w:p>
        </w:tc>
        <w:tc>
          <w:tcPr>
            <w:tcW w:w="4819" w:type="dxa"/>
            <w:shd w:val="clear" w:color="auto" w:fill="E5B8B7"/>
          </w:tcPr>
          <w:p w14:paraId="3E69F24D" w14:textId="77777777" w:rsidR="00674FCC" w:rsidRPr="00BA40B4" w:rsidRDefault="00674FCC" w:rsidP="009B1052">
            <w:pPr>
              <w:rPr>
                <w:rFonts w:ascii="Garamond" w:hAnsi="Garamond"/>
                <w:b/>
                <w:spacing w:val="-1"/>
                <w:lang w:val="sk-SK"/>
              </w:rPr>
            </w:pPr>
            <w:r w:rsidRPr="00BA40B4">
              <w:rPr>
                <w:rFonts w:ascii="Garamond" w:hAnsi="Garamond" w:cs="Arial"/>
                <w:b/>
                <w:bCs/>
              </w:rPr>
              <w:t>Požadovaný parameter pre účely vzorkovania</w:t>
            </w:r>
          </w:p>
        </w:tc>
      </w:tr>
      <w:tr w:rsidR="00674FCC" w:rsidRPr="00BA40B4" w14:paraId="217EB331" w14:textId="77777777" w:rsidTr="009B1052">
        <w:trPr>
          <w:trHeight w:val="465"/>
        </w:trPr>
        <w:tc>
          <w:tcPr>
            <w:tcW w:w="2263" w:type="dxa"/>
            <w:vAlign w:val="center"/>
            <w:hideMark/>
          </w:tcPr>
          <w:p w14:paraId="5867D82C" w14:textId="77777777" w:rsidR="00674FCC" w:rsidRPr="00BA40B4" w:rsidRDefault="00674FCC" w:rsidP="009B1052">
            <w:pPr>
              <w:rPr>
                <w:rFonts w:ascii="Garamond" w:hAnsi="Garamond"/>
                <w:spacing w:val="-1"/>
                <w:lang w:val="sk-SK"/>
              </w:rPr>
            </w:pPr>
            <w:r w:rsidRPr="00BA40B4">
              <w:rPr>
                <w:rFonts w:ascii="Garamond" w:hAnsi="Garamond" w:cs="Arial"/>
              </w:rPr>
              <w:t>Nosnosť lôžka</w:t>
            </w:r>
          </w:p>
        </w:tc>
        <w:tc>
          <w:tcPr>
            <w:tcW w:w="1985" w:type="dxa"/>
            <w:noWrap/>
            <w:vAlign w:val="center"/>
            <w:hideMark/>
          </w:tcPr>
          <w:p w14:paraId="22DD00D4" w14:textId="77777777" w:rsidR="00674FCC" w:rsidRPr="00BA40B4" w:rsidRDefault="00674FCC" w:rsidP="009B1052">
            <w:pPr>
              <w:rPr>
                <w:rFonts w:ascii="Garamond" w:hAnsi="Garamond"/>
                <w:spacing w:val="-1"/>
                <w:lang w:val="sk-SK"/>
              </w:rPr>
            </w:pPr>
            <w:r w:rsidRPr="00BA40B4">
              <w:rPr>
                <w:rFonts w:ascii="Garamond" w:hAnsi="Garamond" w:cs="Arial"/>
              </w:rPr>
              <w:t>detské / junior lôžko</w:t>
            </w:r>
          </w:p>
        </w:tc>
        <w:tc>
          <w:tcPr>
            <w:tcW w:w="4819" w:type="dxa"/>
          </w:tcPr>
          <w:p w14:paraId="13759917" w14:textId="0832FE49" w:rsidR="00674FCC" w:rsidRPr="00BA40B4" w:rsidRDefault="00674FCC" w:rsidP="009B1052">
            <w:pPr>
              <w:rPr>
                <w:rFonts w:ascii="Garamond" w:hAnsi="Garamond"/>
                <w:spacing w:val="-1"/>
                <w:lang w:val="sk-SK"/>
              </w:rPr>
            </w:pPr>
            <w:r w:rsidRPr="00BA40B4">
              <w:rPr>
                <w:rFonts w:ascii="Garamond" w:hAnsi="Garamond"/>
                <w:spacing w:val="-1"/>
              </w:rPr>
              <w:t xml:space="preserve">Áno, všetky parametre. </w:t>
            </w:r>
            <w:r w:rsidR="000F53DC">
              <w:rPr>
                <w:rFonts w:ascii="Garamond" w:hAnsi="Garamond"/>
                <w:spacing w:val="-1"/>
              </w:rPr>
              <w:t>*</w:t>
            </w:r>
          </w:p>
        </w:tc>
      </w:tr>
      <w:tr w:rsidR="00674FCC" w:rsidRPr="00BA40B4" w14:paraId="0F00B9F5" w14:textId="77777777" w:rsidTr="009B1052">
        <w:trPr>
          <w:trHeight w:val="465"/>
        </w:trPr>
        <w:tc>
          <w:tcPr>
            <w:tcW w:w="2263" w:type="dxa"/>
            <w:shd w:val="clear" w:color="auto" w:fill="E5B8B7"/>
            <w:hideMark/>
          </w:tcPr>
          <w:p w14:paraId="14AD1C3F" w14:textId="77777777" w:rsidR="00674FCC" w:rsidRPr="00BA40B4" w:rsidRDefault="00674FCC" w:rsidP="009B1052">
            <w:pPr>
              <w:rPr>
                <w:rFonts w:ascii="Garamond" w:hAnsi="Garamond"/>
                <w:b/>
                <w:spacing w:val="-1"/>
                <w:lang w:val="sk-SK"/>
              </w:rPr>
            </w:pPr>
            <w:r w:rsidRPr="00BA40B4">
              <w:rPr>
                <w:rFonts w:ascii="Garamond" w:hAnsi="Garamond"/>
                <w:b/>
                <w:spacing w:val="-1"/>
              </w:rPr>
              <w:t>Technické špecifikácie nemocničného lôžka</w:t>
            </w:r>
          </w:p>
        </w:tc>
        <w:tc>
          <w:tcPr>
            <w:tcW w:w="1985" w:type="dxa"/>
            <w:shd w:val="clear" w:color="auto" w:fill="E5B8B7"/>
            <w:noWrap/>
            <w:hideMark/>
          </w:tcPr>
          <w:p w14:paraId="50214E44" w14:textId="77777777" w:rsidR="00674FCC" w:rsidRPr="00BA40B4" w:rsidRDefault="00674FCC" w:rsidP="009B1052">
            <w:pPr>
              <w:rPr>
                <w:rFonts w:ascii="Garamond" w:hAnsi="Garamond"/>
                <w:b/>
                <w:spacing w:val="-1"/>
                <w:lang w:val="sk-SK"/>
              </w:rPr>
            </w:pPr>
            <w:r w:rsidRPr="00BA40B4">
              <w:rPr>
                <w:rFonts w:ascii="Garamond" w:hAnsi="Garamond"/>
                <w:b/>
                <w:spacing w:val="-1"/>
              </w:rPr>
              <w:t>Podmienka</w:t>
            </w:r>
          </w:p>
        </w:tc>
        <w:tc>
          <w:tcPr>
            <w:tcW w:w="4819" w:type="dxa"/>
            <w:shd w:val="clear" w:color="auto" w:fill="E5B8B7"/>
          </w:tcPr>
          <w:p w14:paraId="28C45514" w14:textId="77777777" w:rsidR="00674FCC" w:rsidRPr="00BA40B4" w:rsidRDefault="00674FCC" w:rsidP="009B1052">
            <w:pPr>
              <w:rPr>
                <w:rFonts w:ascii="Garamond" w:hAnsi="Garamond"/>
                <w:b/>
                <w:spacing w:val="-1"/>
                <w:lang w:val="sk-SK"/>
              </w:rPr>
            </w:pPr>
            <w:r w:rsidRPr="00BA40B4">
              <w:rPr>
                <w:rFonts w:ascii="Garamond" w:hAnsi="Garamond" w:cs="Arial"/>
                <w:b/>
                <w:bCs/>
              </w:rPr>
              <w:t>Požadovaný parameter pre účely vzorkovania</w:t>
            </w:r>
          </w:p>
        </w:tc>
      </w:tr>
      <w:tr w:rsidR="00674FCC" w:rsidRPr="00BA40B4" w14:paraId="766B6D00" w14:textId="77777777" w:rsidTr="009B1052">
        <w:trPr>
          <w:trHeight w:val="465"/>
        </w:trPr>
        <w:tc>
          <w:tcPr>
            <w:tcW w:w="2263" w:type="dxa"/>
            <w:hideMark/>
          </w:tcPr>
          <w:p w14:paraId="29EAAFBE" w14:textId="77777777" w:rsidR="00674FCC" w:rsidRPr="00BA40B4" w:rsidRDefault="00674FCC" w:rsidP="009B1052">
            <w:pPr>
              <w:rPr>
                <w:rFonts w:ascii="Garamond" w:hAnsi="Garamond"/>
                <w:spacing w:val="-1"/>
                <w:lang w:val="sk-SK"/>
              </w:rPr>
            </w:pPr>
            <w:r w:rsidRPr="009B1052">
              <w:rPr>
                <w:rFonts w:ascii="Garamond" w:hAnsi="Garamond" w:cs="Arial"/>
              </w:rPr>
              <w:t>Infúzny stojan</w:t>
            </w:r>
          </w:p>
        </w:tc>
        <w:tc>
          <w:tcPr>
            <w:tcW w:w="1985" w:type="dxa"/>
            <w:noWrap/>
            <w:hideMark/>
          </w:tcPr>
          <w:p w14:paraId="2B64C74B" w14:textId="77777777" w:rsidR="00674FCC" w:rsidRPr="00BA40B4" w:rsidRDefault="00674FCC" w:rsidP="009B1052">
            <w:pPr>
              <w:rPr>
                <w:rFonts w:ascii="Garamond" w:hAnsi="Garamond"/>
                <w:spacing w:val="-1"/>
                <w:lang w:val="sk-SK"/>
              </w:rPr>
            </w:pPr>
            <w:r w:rsidRPr="00BA40B4">
              <w:rPr>
                <w:rFonts w:ascii="Garamond" w:hAnsi="Garamond"/>
                <w:spacing w:val="-1"/>
              </w:rPr>
              <w:t>Áno</w:t>
            </w:r>
          </w:p>
        </w:tc>
        <w:tc>
          <w:tcPr>
            <w:tcW w:w="4819" w:type="dxa"/>
          </w:tcPr>
          <w:p w14:paraId="543E55B9"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422FCBF6" w14:textId="77777777" w:rsidTr="009B1052">
        <w:trPr>
          <w:trHeight w:val="543"/>
        </w:trPr>
        <w:tc>
          <w:tcPr>
            <w:tcW w:w="2263" w:type="dxa"/>
            <w:shd w:val="clear" w:color="auto" w:fill="E5B8B7"/>
            <w:hideMark/>
          </w:tcPr>
          <w:p w14:paraId="12418E31" w14:textId="77777777" w:rsidR="00674FCC" w:rsidRPr="00BA40B4" w:rsidRDefault="00674FCC" w:rsidP="009B1052">
            <w:pPr>
              <w:rPr>
                <w:rFonts w:ascii="Garamond" w:hAnsi="Garamond"/>
                <w:b/>
                <w:spacing w:val="-1"/>
                <w:lang w:val="sk-SK"/>
              </w:rPr>
            </w:pPr>
            <w:r w:rsidRPr="00BA40B4">
              <w:rPr>
                <w:rFonts w:ascii="Garamond" w:hAnsi="Garamond"/>
                <w:b/>
                <w:spacing w:val="-1"/>
              </w:rPr>
              <w:t>Technické špecifikácie nemocničného matraca</w:t>
            </w:r>
          </w:p>
        </w:tc>
        <w:tc>
          <w:tcPr>
            <w:tcW w:w="1985" w:type="dxa"/>
            <w:shd w:val="clear" w:color="auto" w:fill="E5B8B7"/>
            <w:noWrap/>
            <w:hideMark/>
          </w:tcPr>
          <w:p w14:paraId="77F8A492" w14:textId="77777777" w:rsidR="00674FCC" w:rsidRPr="00BA40B4" w:rsidRDefault="00674FCC" w:rsidP="009B1052">
            <w:pPr>
              <w:rPr>
                <w:rFonts w:ascii="Garamond" w:hAnsi="Garamond"/>
                <w:b/>
                <w:spacing w:val="-1"/>
                <w:lang w:val="sk-SK"/>
              </w:rPr>
            </w:pPr>
            <w:r w:rsidRPr="00BA40B4">
              <w:rPr>
                <w:rFonts w:ascii="Garamond" w:hAnsi="Garamond"/>
                <w:b/>
                <w:spacing w:val="-1"/>
              </w:rPr>
              <w:t>Podmienka</w:t>
            </w:r>
          </w:p>
        </w:tc>
        <w:tc>
          <w:tcPr>
            <w:tcW w:w="4819" w:type="dxa"/>
            <w:shd w:val="clear" w:color="auto" w:fill="E5B8B7"/>
          </w:tcPr>
          <w:p w14:paraId="18CE6CC7" w14:textId="77777777" w:rsidR="00674FCC" w:rsidRPr="00BA40B4" w:rsidRDefault="00674FCC" w:rsidP="009B1052">
            <w:pPr>
              <w:rPr>
                <w:rFonts w:ascii="Garamond" w:hAnsi="Garamond"/>
                <w:b/>
                <w:spacing w:val="-1"/>
                <w:lang w:val="sk-SK"/>
              </w:rPr>
            </w:pPr>
            <w:r w:rsidRPr="00BA40B4">
              <w:rPr>
                <w:rFonts w:ascii="Garamond" w:hAnsi="Garamond" w:cs="Arial"/>
                <w:b/>
                <w:bCs/>
              </w:rPr>
              <w:t>Požadovaný parameter pre účely vzorkovania</w:t>
            </w:r>
          </w:p>
        </w:tc>
      </w:tr>
      <w:tr w:rsidR="00674FCC" w:rsidRPr="00BA40B4" w14:paraId="78DA2DB6" w14:textId="77777777" w:rsidTr="009B1052">
        <w:trPr>
          <w:trHeight w:val="432"/>
        </w:trPr>
        <w:tc>
          <w:tcPr>
            <w:tcW w:w="2263" w:type="dxa"/>
            <w:vAlign w:val="center"/>
            <w:hideMark/>
          </w:tcPr>
          <w:p w14:paraId="3EB062A6" w14:textId="77777777" w:rsidR="00674FCC" w:rsidRPr="00BA40B4" w:rsidRDefault="00674FCC" w:rsidP="009B1052">
            <w:pPr>
              <w:rPr>
                <w:rFonts w:ascii="Garamond" w:hAnsi="Garamond"/>
                <w:spacing w:val="-1"/>
                <w:lang w:val="sk-SK"/>
              </w:rPr>
            </w:pPr>
            <w:r w:rsidRPr="00BA40B4">
              <w:rPr>
                <w:rFonts w:ascii="Garamond" w:hAnsi="Garamond" w:cs="Arial"/>
              </w:rPr>
              <w:t>Typ matraca I.</w:t>
            </w:r>
          </w:p>
        </w:tc>
        <w:tc>
          <w:tcPr>
            <w:tcW w:w="1985" w:type="dxa"/>
            <w:vAlign w:val="center"/>
            <w:hideMark/>
          </w:tcPr>
          <w:p w14:paraId="0FC562AF" w14:textId="77777777" w:rsidR="00674FCC" w:rsidRPr="00BA40B4" w:rsidRDefault="00674FCC" w:rsidP="009B1052">
            <w:pPr>
              <w:rPr>
                <w:rFonts w:ascii="Garamond" w:hAnsi="Garamond"/>
                <w:spacing w:val="-1"/>
                <w:lang w:val="sk-SK"/>
              </w:rPr>
            </w:pPr>
            <w:r w:rsidRPr="00BA40B4">
              <w:rPr>
                <w:rFonts w:ascii="Garamond" w:hAnsi="Garamond" w:cs="Arial"/>
              </w:rPr>
              <w:t>detský pasívny antidekubitný matrac</w:t>
            </w:r>
          </w:p>
        </w:tc>
        <w:tc>
          <w:tcPr>
            <w:tcW w:w="4819" w:type="dxa"/>
          </w:tcPr>
          <w:p w14:paraId="22678807" w14:textId="2751F59C" w:rsidR="00674FCC" w:rsidRPr="00BA40B4" w:rsidRDefault="00674FCC" w:rsidP="009B1052">
            <w:pPr>
              <w:rPr>
                <w:rFonts w:ascii="Garamond" w:hAnsi="Garamond"/>
                <w:spacing w:val="-1"/>
                <w:lang w:val="sk-SK"/>
              </w:rPr>
            </w:pPr>
            <w:r w:rsidRPr="00BA40B4">
              <w:rPr>
                <w:rFonts w:ascii="Garamond" w:hAnsi="Garamond"/>
                <w:spacing w:val="-1"/>
              </w:rPr>
              <w:t>Áno</w:t>
            </w:r>
            <w:r w:rsidR="000F53DC">
              <w:rPr>
                <w:rFonts w:ascii="Garamond" w:hAnsi="Garamond"/>
                <w:spacing w:val="-1"/>
              </w:rPr>
              <w:t>*</w:t>
            </w:r>
          </w:p>
        </w:tc>
      </w:tr>
    </w:tbl>
    <w:p w14:paraId="0E483944" w14:textId="77777777" w:rsidR="000F53DC" w:rsidRPr="00643209" w:rsidRDefault="000F53DC" w:rsidP="000F53DC">
      <w:pPr>
        <w:rPr>
          <w:rFonts w:ascii="Garamond" w:hAnsi="Garamond"/>
          <w:b/>
          <w:bCs/>
          <w:sz w:val="24"/>
        </w:rPr>
      </w:pPr>
      <w:r w:rsidRPr="00697B14">
        <w:rPr>
          <w:rFonts w:ascii="Garamond" w:hAnsi="Garamond" w:cs="Arial"/>
          <w:szCs w:val="20"/>
        </w:rPr>
        <w:t xml:space="preserve">* </w:t>
      </w:r>
      <w:r w:rsidRPr="00697B14">
        <w:rPr>
          <w:rFonts w:ascii="Garamond" w:hAnsi="Garamond" w:cs="Arial"/>
          <w:sz w:val="24"/>
        </w:rPr>
        <w:t xml:space="preserve">v zmysle špecifikácie </w:t>
      </w:r>
      <w:r w:rsidRPr="00697B14">
        <w:rPr>
          <w:rFonts w:ascii="Garamond" w:hAnsi="Garamond"/>
          <w:i/>
          <w:sz w:val="24"/>
        </w:rPr>
        <w:t>B.1 Opis predmetu zákazky</w:t>
      </w:r>
      <w:r w:rsidRPr="00697B14">
        <w:rPr>
          <w:rFonts w:ascii="Garamond" w:hAnsi="Garamond"/>
          <w:sz w:val="24"/>
        </w:rPr>
        <w:t xml:space="preserve"> súťažných podkladov</w:t>
      </w:r>
    </w:p>
    <w:p w14:paraId="65188FA8" w14:textId="77777777" w:rsidR="00674FCC" w:rsidRDefault="00674FCC" w:rsidP="00674FCC">
      <w:pPr>
        <w:rPr>
          <w:rFonts w:ascii="Garamond" w:hAnsi="Garamond"/>
          <w:spacing w:val="-1"/>
        </w:rPr>
      </w:pPr>
    </w:p>
    <w:p w14:paraId="03C9A625" w14:textId="77777777" w:rsidR="000F53DC" w:rsidRPr="00BA40B4" w:rsidRDefault="000F53DC" w:rsidP="00674FCC">
      <w:pPr>
        <w:rPr>
          <w:rFonts w:ascii="Garamond" w:hAnsi="Garamond"/>
          <w:spacing w:val="-1"/>
        </w:rPr>
      </w:pPr>
    </w:p>
    <w:p w14:paraId="54807AD9" w14:textId="77777777" w:rsidR="00674FCC" w:rsidRPr="00BA40B4" w:rsidRDefault="00674FCC" w:rsidP="00674FCC">
      <w:pPr>
        <w:rPr>
          <w:rFonts w:ascii="Garamond" w:hAnsi="Garamond"/>
          <w:b/>
          <w:spacing w:val="-1"/>
        </w:rPr>
      </w:pPr>
    </w:p>
    <w:p w14:paraId="7216EAAB" w14:textId="35A42BDE" w:rsidR="00674FCC" w:rsidRPr="009B1052" w:rsidRDefault="00674FCC" w:rsidP="00674FCC">
      <w:pPr>
        <w:rPr>
          <w:rFonts w:ascii="Garamond" w:hAnsi="Garamond"/>
          <w:b/>
          <w:bCs/>
          <w:sz w:val="24"/>
        </w:rPr>
      </w:pPr>
      <w:r w:rsidRPr="009B1052">
        <w:rPr>
          <w:rFonts w:cs="Arial"/>
          <w:b/>
        </w:rPr>
        <w:t>Č</w:t>
      </w:r>
      <w:r w:rsidRPr="009B1052">
        <w:rPr>
          <w:rFonts w:ascii="Garamond" w:hAnsi="Garamond" w:cs="Arial"/>
          <w:b/>
          <w:sz w:val="24"/>
        </w:rPr>
        <w:t xml:space="preserve">asť 9 : </w:t>
      </w:r>
      <w:r w:rsidRPr="009B1052">
        <w:rPr>
          <w:rFonts w:ascii="Garamond" w:hAnsi="Garamond" w:cs="Arial"/>
          <w:b/>
          <w:bCs/>
          <w:iCs/>
          <w:sz w:val="24"/>
        </w:rPr>
        <w:t>Kategória L 9: Detské lôžka – elektrické nad 7 rokov</w:t>
      </w:r>
      <w:r w:rsidR="00643209">
        <w:rPr>
          <w:rFonts w:ascii="Garamond" w:hAnsi="Garamond" w:cs="Arial"/>
          <w:b/>
          <w:bCs/>
          <w:iCs/>
          <w:sz w:val="24"/>
        </w:rPr>
        <w:t xml:space="preserve"> </w:t>
      </w:r>
    </w:p>
    <w:tbl>
      <w:tblPr>
        <w:tblStyle w:val="Mriekatabuky"/>
        <w:tblW w:w="9067" w:type="dxa"/>
        <w:tblLayout w:type="fixed"/>
        <w:tblLook w:val="04A0" w:firstRow="1" w:lastRow="0" w:firstColumn="1" w:lastColumn="0" w:noHBand="0" w:noVBand="1"/>
      </w:tblPr>
      <w:tblGrid>
        <w:gridCol w:w="2263"/>
        <w:gridCol w:w="1843"/>
        <w:gridCol w:w="4961"/>
      </w:tblGrid>
      <w:tr w:rsidR="00674FCC" w:rsidRPr="00BA40B4" w14:paraId="4BD3B4AB" w14:textId="77777777" w:rsidTr="009B1052">
        <w:trPr>
          <w:trHeight w:val="548"/>
        </w:trPr>
        <w:tc>
          <w:tcPr>
            <w:tcW w:w="2263" w:type="dxa"/>
            <w:shd w:val="clear" w:color="auto" w:fill="E5B8B7"/>
            <w:hideMark/>
          </w:tcPr>
          <w:p w14:paraId="74358EFD" w14:textId="77777777" w:rsidR="00674FCC" w:rsidRPr="00BA40B4" w:rsidRDefault="00674FCC" w:rsidP="009B1052">
            <w:pPr>
              <w:rPr>
                <w:rFonts w:ascii="Garamond" w:hAnsi="Garamond"/>
                <w:b/>
                <w:spacing w:val="-1"/>
                <w:lang w:val="sk-SK"/>
              </w:rPr>
            </w:pPr>
            <w:r w:rsidRPr="00BA40B4">
              <w:rPr>
                <w:rFonts w:ascii="Garamond" w:hAnsi="Garamond"/>
                <w:b/>
                <w:spacing w:val="-1"/>
              </w:rPr>
              <w:t>Technické špecifikácie nemocničného lôžka</w:t>
            </w:r>
          </w:p>
        </w:tc>
        <w:tc>
          <w:tcPr>
            <w:tcW w:w="1843" w:type="dxa"/>
            <w:shd w:val="clear" w:color="auto" w:fill="E5B8B7"/>
            <w:noWrap/>
            <w:hideMark/>
          </w:tcPr>
          <w:p w14:paraId="45BB7D44" w14:textId="77777777" w:rsidR="00674FCC" w:rsidRPr="00BA40B4" w:rsidRDefault="00674FCC" w:rsidP="009B1052">
            <w:pPr>
              <w:rPr>
                <w:rFonts w:ascii="Garamond" w:hAnsi="Garamond"/>
                <w:b/>
                <w:spacing w:val="-1"/>
                <w:lang w:val="sk-SK"/>
              </w:rPr>
            </w:pPr>
            <w:r w:rsidRPr="00BA40B4">
              <w:rPr>
                <w:rFonts w:ascii="Garamond" w:hAnsi="Garamond"/>
                <w:b/>
                <w:spacing w:val="-1"/>
              </w:rPr>
              <w:t>Podmienka</w:t>
            </w:r>
          </w:p>
        </w:tc>
        <w:tc>
          <w:tcPr>
            <w:tcW w:w="4961" w:type="dxa"/>
            <w:shd w:val="clear" w:color="auto" w:fill="E5B8B7"/>
          </w:tcPr>
          <w:p w14:paraId="44C16F32" w14:textId="77777777" w:rsidR="00674FCC" w:rsidRPr="00BA40B4" w:rsidRDefault="00674FCC" w:rsidP="009B1052">
            <w:pPr>
              <w:rPr>
                <w:rFonts w:ascii="Garamond" w:hAnsi="Garamond"/>
                <w:b/>
                <w:spacing w:val="-1"/>
                <w:lang w:val="sk-SK"/>
              </w:rPr>
            </w:pPr>
            <w:r w:rsidRPr="00BA40B4">
              <w:rPr>
                <w:rFonts w:ascii="Garamond" w:hAnsi="Garamond" w:cs="Arial"/>
                <w:b/>
                <w:bCs/>
              </w:rPr>
              <w:t>Požadovaný parameter pre účely vzorkovania</w:t>
            </w:r>
          </w:p>
        </w:tc>
      </w:tr>
      <w:tr w:rsidR="00674FCC" w:rsidRPr="00BA40B4" w14:paraId="019CD81E" w14:textId="77777777" w:rsidTr="009B1052">
        <w:trPr>
          <w:trHeight w:val="465"/>
        </w:trPr>
        <w:tc>
          <w:tcPr>
            <w:tcW w:w="2263" w:type="dxa"/>
            <w:vAlign w:val="center"/>
            <w:hideMark/>
          </w:tcPr>
          <w:p w14:paraId="13C6E65B" w14:textId="77777777" w:rsidR="00674FCC" w:rsidRPr="00BA40B4" w:rsidRDefault="00674FCC" w:rsidP="009B1052">
            <w:pPr>
              <w:rPr>
                <w:rFonts w:ascii="Garamond" w:hAnsi="Garamond"/>
                <w:spacing w:val="-1"/>
                <w:lang w:val="sk-SK"/>
              </w:rPr>
            </w:pPr>
            <w:r w:rsidRPr="00BA40B4">
              <w:rPr>
                <w:rFonts w:ascii="Garamond" w:hAnsi="Garamond" w:cs="Arial"/>
              </w:rPr>
              <w:t>Nosnosť lôžka</w:t>
            </w:r>
          </w:p>
        </w:tc>
        <w:tc>
          <w:tcPr>
            <w:tcW w:w="1843" w:type="dxa"/>
            <w:noWrap/>
            <w:vAlign w:val="center"/>
            <w:hideMark/>
          </w:tcPr>
          <w:p w14:paraId="507FE98E" w14:textId="77777777" w:rsidR="00674FCC" w:rsidRPr="00BA40B4" w:rsidRDefault="00674FCC" w:rsidP="009B1052">
            <w:pPr>
              <w:rPr>
                <w:rFonts w:ascii="Garamond" w:hAnsi="Garamond"/>
                <w:spacing w:val="-1"/>
                <w:lang w:val="sk-SK"/>
              </w:rPr>
            </w:pPr>
            <w:r w:rsidRPr="00BA40B4">
              <w:rPr>
                <w:rFonts w:ascii="Garamond" w:hAnsi="Garamond" w:cs="Arial"/>
              </w:rPr>
              <w:t>detské / junior lôžko</w:t>
            </w:r>
          </w:p>
        </w:tc>
        <w:tc>
          <w:tcPr>
            <w:tcW w:w="4961" w:type="dxa"/>
          </w:tcPr>
          <w:p w14:paraId="562FC4C7" w14:textId="69F79502" w:rsidR="00674FCC" w:rsidRPr="00BA40B4" w:rsidRDefault="00674FCC" w:rsidP="009B1052">
            <w:pPr>
              <w:rPr>
                <w:rFonts w:ascii="Garamond" w:hAnsi="Garamond"/>
                <w:spacing w:val="-1"/>
                <w:lang w:val="sk-SK"/>
              </w:rPr>
            </w:pPr>
            <w:r w:rsidRPr="00BA40B4">
              <w:rPr>
                <w:rFonts w:ascii="Garamond" w:hAnsi="Garamond"/>
                <w:spacing w:val="-1"/>
              </w:rPr>
              <w:t xml:space="preserve">Áno, všetky parametre </w:t>
            </w:r>
            <w:r w:rsidR="000F53DC">
              <w:rPr>
                <w:rFonts w:ascii="Garamond" w:hAnsi="Garamond"/>
                <w:spacing w:val="-1"/>
              </w:rPr>
              <w:t>*</w:t>
            </w:r>
          </w:p>
        </w:tc>
      </w:tr>
      <w:tr w:rsidR="00674FCC" w:rsidRPr="00BA40B4" w14:paraId="1155A00F" w14:textId="77777777" w:rsidTr="009B1052">
        <w:trPr>
          <w:trHeight w:val="465"/>
        </w:trPr>
        <w:tc>
          <w:tcPr>
            <w:tcW w:w="2263" w:type="dxa"/>
            <w:shd w:val="clear" w:color="auto" w:fill="E5B8B7"/>
            <w:hideMark/>
          </w:tcPr>
          <w:p w14:paraId="791BB7DC" w14:textId="77777777" w:rsidR="00674FCC" w:rsidRPr="00BA40B4" w:rsidRDefault="00674FCC" w:rsidP="009B1052">
            <w:pPr>
              <w:rPr>
                <w:rFonts w:ascii="Garamond" w:hAnsi="Garamond"/>
                <w:b/>
                <w:spacing w:val="-1"/>
                <w:lang w:val="sk-SK"/>
              </w:rPr>
            </w:pPr>
            <w:r w:rsidRPr="00BA40B4">
              <w:rPr>
                <w:rFonts w:ascii="Garamond" w:hAnsi="Garamond"/>
                <w:b/>
                <w:spacing w:val="-1"/>
              </w:rPr>
              <w:t>Technické špecifikácie nemocničného lôžka</w:t>
            </w:r>
          </w:p>
        </w:tc>
        <w:tc>
          <w:tcPr>
            <w:tcW w:w="1843" w:type="dxa"/>
            <w:shd w:val="clear" w:color="auto" w:fill="E5B8B7"/>
            <w:noWrap/>
            <w:hideMark/>
          </w:tcPr>
          <w:p w14:paraId="37695F45" w14:textId="77777777" w:rsidR="00674FCC" w:rsidRPr="00BA40B4" w:rsidRDefault="00674FCC" w:rsidP="009B1052">
            <w:pPr>
              <w:rPr>
                <w:rFonts w:ascii="Garamond" w:hAnsi="Garamond"/>
                <w:b/>
                <w:spacing w:val="-1"/>
                <w:lang w:val="sk-SK"/>
              </w:rPr>
            </w:pPr>
            <w:r w:rsidRPr="00BA40B4">
              <w:rPr>
                <w:rFonts w:ascii="Garamond" w:hAnsi="Garamond"/>
                <w:b/>
                <w:spacing w:val="-1"/>
              </w:rPr>
              <w:t>Podmienka</w:t>
            </w:r>
          </w:p>
        </w:tc>
        <w:tc>
          <w:tcPr>
            <w:tcW w:w="4961" w:type="dxa"/>
            <w:shd w:val="clear" w:color="auto" w:fill="E5B8B7"/>
          </w:tcPr>
          <w:p w14:paraId="6078B21B" w14:textId="77777777" w:rsidR="00674FCC" w:rsidRPr="00BA40B4" w:rsidRDefault="00674FCC" w:rsidP="009B1052">
            <w:pPr>
              <w:rPr>
                <w:rFonts w:ascii="Garamond" w:hAnsi="Garamond"/>
                <w:b/>
                <w:spacing w:val="-1"/>
                <w:lang w:val="sk-SK"/>
              </w:rPr>
            </w:pPr>
            <w:r w:rsidRPr="00BA40B4">
              <w:rPr>
                <w:rFonts w:ascii="Garamond" w:hAnsi="Garamond" w:cs="Arial"/>
                <w:b/>
                <w:bCs/>
              </w:rPr>
              <w:t>Požadovaný parameter pre účely vzorkovania</w:t>
            </w:r>
          </w:p>
        </w:tc>
      </w:tr>
      <w:tr w:rsidR="00674FCC" w:rsidRPr="00BA40B4" w14:paraId="37529D08" w14:textId="77777777" w:rsidTr="009B1052">
        <w:trPr>
          <w:trHeight w:val="465"/>
        </w:trPr>
        <w:tc>
          <w:tcPr>
            <w:tcW w:w="2263" w:type="dxa"/>
            <w:vAlign w:val="center"/>
            <w:hideMark/>
          </w:tcPr>
          <w:p w14:paraId="1CEA28A8" w14:textId="77777777" w:rsidR="00674FCC" w:rsidRPr="00BA40B4" w:rsidRDefault="00674FCC" w:rsidP="009B1052">
            <w:pPr>
              <w:rPr>
                <w:rFonts w:ascii="Garamond" w:hAnsi="Garamond"/>
                <w:spacing w:val="-1"/>
                <w:lang w:val="sk-SK"/>
              </w:rPr>
            </w:pPr>
            <w:r w:rsidRPr="00BA40B4">
              <w:rPr>
                <w:rFonts w:ascii="Garamond" w:hAnsi="Garamond" w:cs="Arial"/>
              </w:rPr>
              <w:t>Pár bočných líšt na drobné príslušenstvo</w:t>
            </w:r>
          </w:p>
        </w:tc>
        <w:tc>
          <w:tcPr>
            <w:tcW w:w="1843" w:type="dxa"/>
            <w:noWrap/>
            <w:vAlign w:val="center"/>
            <w:hideMark/>
          </w:tcPr>
          <w:p w14:paraId="5E267A43" w14:textId="77777777" w:rsidR="00674FCC" w:rsidRPr="00BA40B4" w:rsidRDefault="00674FCC" w:rsidP="009B1052">
            <w:pPr>
              <w:rPr>
                <w:rFonts w:ascii="Garamond" w:hAnsi="Garamond"/>
                <w:spacing w:val="-1"/>
                <w:lang w:val="sk-SK"/>
              </w:rPr>
            </w:pPr>
            <w:r w:rsidRPr="00BA40B4">
              <w:rPr>
                <w:rFonts w:ascii="Garamond" w:hAnsi="Garamond" w:cs="Arial"/>
              </w:rPr>
              <w:t>áno</w:t>
            </w:r>
          </w:p>
        </w:tc>
        <w:tc>
          <w:tcPr>
            <w:tcW w:w="4961" w:type="dxa"/>
          </w:tcPr>
          <w:p w14:paraId="052D5641"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683CC18C" w14:textId="77777777" w:rsidTr="009B1052">
        <w:trPr>
          <w:trHeight w:val="465"/>
        </w:trPr>
        <w:tc>
          <w:tcPr>
            <w:tcW w:w="2263" w:type="dxa"/>
            <w:vAlign w:val="center"/>
            <w:hideMark/>
          </w:tcPr>
          <w:p w14:paraId="775F1631" w14:textId="77777777" w:rsidR="00674FCC" w:rsidRPr="00BA40B4" w:rsidRDefault="00674FCC" w:rsidP="009B1052">
            <w:pPr>
              <w:rPr>
                <w:rFonts w:ascii="Garamond" w:hAnsi="Garamond"/>
                <w:spacing w:val="-1"/>
                <w:lang w:val="sk-SK"/>
              </w:rPr>
            </w:pPr>
            <w:r w:rsidRPr="009B1052">
              <w:rPr>
                <w:rFonts w:ascii="Garamond" w:hAnsi="Garamond" w:cs="Arial"/>
              </w:rPr>
              <w:t>Hrazda + hrazdička</w:t>
            </w:r>
          </w:p>
        </w:tc>
        <w:tc>
          <w:tcPr>
            <w:tcW w:w="1843" w:type="dxa"/>
            <w:noWrap/>
            <w:vAlign w:val="center"/>
            <w:hideMark/>
          </w:tcPr>
          <w:p w14:paraId="15E35149" w14:textId="77777777" w:rsidR="00674FCC" w:rsidRPr="00BA40B4" w:rsidRDefault="00674FCC" w:rsidP="009B1052">
            <w:pPr>
              <w:rPr>
                <w:rFonts w:ascii="Garamond" w:hAnsi="Garamond"/>
                <w:spacing w:val="-1"/>
                <w:lang w:val="sk-SK"/>
              </w:rPr>
            </w:pPr>
            <w:r w:rsidRPr="00BA40B4">
              <w:rPr>
                <w:rFonts w:ascii="Garamond" w:hAnsi="Garamond" w:cs="Arial"/>
              </w:rPr>
              <w:t>áno</w:t>
            </w:r>
          </w:p>
        </w:tc>
        <w:tc>
          <w:tcPr>
            <w:tcW w:w="4961" w:type="dxa"/>
          </w:tcPr>
          <w:p w14:paraId="4CB21E2F"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3550F49D" w14:textId="77777777" w:rsidTr="009B1052">
        <w:trPr>
          <w:trHeight w:val="465"/>
        </w:trPr>
        <w:tc>
          <w:tcPr>
            <w:tcW w:w="2263" w:type="dxa"/>
            <w:vAlign w:val="center"/>
            <w:hideMark/>
          </w:tcPr>
          <w:p w14:paraId="7DD9F4D8" w14:textId="77777777" w:rsidR="00674FCC" w:rsidRPr="00BA40B4" w:rsidRDefault="00674FCC" w:rsidP="009B1052">
            <w:pPr>
              <w:rPr>
                <w:rFonts w:ascii="Garamond" w:hAnsi="Garamond"/>
                <w:spacing w:val="-1"/>
                <w:lang w:val="sk-SK"/>
              </w:rPr>
            </w:pPr>
            <w:r w:rsidRPr="00BA40B4">
              <w:rPr>
                <w:rFonts w:ascii="Garamond" w:hAnsi="Garamond" w:cs="Arial"/>
              </w:rPr>
              <w:t>Infúzny stojan</w:t>
            </w:r>
          </w:p>
        </w:tc>
        <w:tc>
          <w:tcPr>
            <w:tcW w:w="1843" w:type="dxa"/>
            <w:noWrap/>
            <w:vAlign w:val="center"/>
            <w:hideMark/>
          </w:tcPr>
          <w:p w14:paraId="2D92EC45" w14:textId="77777777" w:rsidR="00674FCC" w:rsidRPr="00BA40B4" w:rsidRDefault="00674FCC" w:rsidP="009B1052">
            <w:pPr>
              <w:rPr>
                <w:rFonts w:ascii="Garamond" w:hAnsi="Garamond"/>
                <w:spacing w:val="-1"/>
                <w:lang w:val="sk-SK"/>
              </w:rPr>
            </w:pPr>
            <w:r w:rsidRPr="00BA40B4">
              <w:rPr>
                <w:rFonts w:ascii="Garamond" w:hAnsi="Garamond" w:cs="Arial"/>
              </w:rPr>
              <w:t>áno</w:t>
            </w:r>
          </w:p>
        </w:tc>
        <w:tc>
          <w:tcPr>
            <w:tcW w:w="4961" w:type="dxa"/>
          </w:tcPr>
          <w:p w14:paraId="787ED8D2"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4A17FD02" w14:textId="77777777" w:rsidTr="009B1052">
        <w:trPr>
          <w:trHeight w:val="465"/>
        </w:trPr>
        <w:tc>
          <w:tcPr>
            <w:tcW w:w="2263" w:type="dxa"/>
            <w:vAlign w:val="center"/>
            <w:hideMark/>
          </w:tcPr>
          <w:p w14:paraId="7DC4FC7B" w14:textId="77777777" w:rsidR="00674FCC" w:rsidRPr="00BA40B4" w:rsidRDefault="00674FCC" w:rsidP="009B1052">
            <w:pPr>
              <w:rPr>
                <w:rFonts w:ascii="Garamond" w:hAnsi="Garamond"/>
                <w:spacing w:val="-1"/>
                <w:lang w:val="sk-SK"/>
              </w:rPr>
            </w:pPr>
            <w:r w:rsidRPr="00BA40B4">
              <w:rPr>
                <w:rFonts w:ascii="Garamond" w:hAnsi="Garamond" w:cs="Arial"/>
              </w:rPr>
              <w:t>Držiak kyslíkovej flaše (3 l alebo 5 l)</w:t>
            </w:r>
          </w:p>
        </w:tc>
        <w:tc>
          <w:tcPr>
            <w:tcW w:w="1843" w:type="dxa"/>
            <w:noWrap/>
            <w:vAlign w:val="center"/>
            <w:hideMark/>
          </w:tcPr>
          <w:p w14:paraId="0916E589" w14:textId="77777777" w:rsidR="00674FCC" w:rsidRPr="00BA40B4" w:rsidRDefault="00674FCC" w:rsidP="009B1052">
            <w:pPr>
              <w:rPr>
                <w:rFonts w:ascii="Garamond" w:hAnsi="Garamond"/>
                <w:spacing w:val="-1"/>
                <w:lang w:val="sk-SK"/>
              </w:rPr>
            </w:pPr>
            <w:r w:rsidRPr="00BA40B4">
              <w:rPr>
                <w:rFonts w:ascii="Garamond" w:hAnsi="Garamond" w:cs="Arial"/>
              </w:rPr>
              <w:t>áno</w:t>
            </w:r>
          </w:p>
        </w:tc>
        <w:tc>
          <w:tcPr>
            <w:tcW w:w="4961" w:type="dxa"/>
          </w:tcPr>
          <w:p w14:paraId="4E706D25"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018B9236" w14:textId="77777777" w:rsidTr="009B1052">
        <w:trPr>
          <w:trHeight w:val="465"/>
        </w:trPr>
        <w:tc>
          <w:tcPr>
            <w:tcW w:w="2263" w:type="dxa"/>
            <w:vAlign w:val="center"/>
            <w:hideMark/>
          </w:tcPr>
          <w:p w14:paraId="15520408" w14:textId="77777777" w:rsidR="00674FCC" w:rsidRPr="00BA40B4" w:rsidRDefault="00674FCC" w:rsidP="009B1052">
            <w:pPr>
              <w:rPr>
                <w:rFonts w:ascii="Garamond" w:hAnsi="Garamond"/>
                <w:spacing w:val="-1"/>
                <w:lang w:val="sk-SK"/>
              </w:rPr>
            </w:pPr>
            <w:r w:rsidRPr="00BA40B4">
              <w:rPr>
                <w:rFonts w:ascii="Garamond" w:hAnsi="Garamond" w:cs="Arial"/>
              </w:rPr>
              <w:t>Držiak infúznych púmp</w:t>
            </w:r>
          </w:p>
        </w:tc>
        <w:tc>
          <w:tcPr>
            <w:tcW w:w="1843" w:type="dxa"/>
            <w:noWrap/>
            <w:vAlign w:val="center"/>
            <w:hideMark/>
          </w:tcPr>
          <w:p w14:paraId="06715345" w14:textId="77777777" w:rsidR="00674FCC" w:rsidRPr="00BA40B4" w:rsidRDefault="00674FCC" w:rsidP="009B1052">
            <w:pPr>
              <w:rPr>
                <w:rFonts w:ascii="Garamond" w:hAnsi="Garamond"/>
                <w:spacing w:val="-1"/>
                <w:lang w:val="sk-SK"/>
              </w:rPr>
            </w:pPr>
            <w:r w:rsidRPr="00BA40B4">
              <w:rPr>
                <w:rFonts w:ascii="Garamond" w:hAnsi="Garamond" w:cs="Arial"/>
              </w:rPr>
              <w:t>áno</w:t>
            </w:r>
          </w:p>
        </w:tc>
        <w:tc>
          <w:tcPr>
            <w:tcW w:w="4961" w:type="dxa"/>
          </w:tcPr>
          <w:p w14:paraId="44941F8F" w14:textId="77777777" w:rsidR="00674FCC" w:rsidRPr="00BA40B4" w:rsidRDefault="00674FCC" w:rsidP="009B1052">
            <w:pPr>
              <w:rPr>
                <w:rFonts w:ascii="Garamond" w:hAnsi="Garamond"/>
                <w:spacing w:val="-1"/>
                <w:lang w:val="sk-SK"/>
              </w:rPr>
            </w:pPr>
            <w:r w:rsidRPr="00BA40B4">
              <w:rPr>
                <w:rFonts w:ascii="Garamond" w:hAnsi="Garamond"/>
                <w:spacing w:val="-1"/>
              </w:rPr>
              <w:t>Nie</w:t>
            </w:r>
          </w:p>
        </w:tc>
      </w:tr>
      <w:tr w:rsidR="00674FCC" w:rsidRPr="00BA40B4" w14:paraId="4842F95B" w14:textId="77777777" w:rsidTr="009B1052">
        <w:trPr>
          <w:trHeight w:val="465"/>
        </w:trPr>
        <w:tc>
          <w:tcPr>
            <w:tcW w:w="2263" w:type="dxa"/>
            <w:vAlign w:val="center"/>
            <w:hideMark/>
          </w:tcPr>
          <w:p w14:paraId="6274CC40" w14:textId="77777777" w:rsidR="00674FCC" w:rsidRPr="00BA40B4" w:rsidRDefault="00674FCC" w:rsidP="009B1052">
            <w:pPr>
              <w:rPr>
                <w:rFonts w:ascii="Garamond" w:hAnsi="Garamond"/>
                <w:spacing w:val="-1"/>
                <w:lang w:val="sk-SK"/>
              </w:rPr>
            </w:pPr>
            <w:r w:rsidRPr="00BA40B4">
              <w:rPr>
                <w:rFonts w:ascii="Garamond" w:hAnsi="Garamond" w:cs="Arial"/>
              </w:rPr>
              <w:t>Farebné dekory lôžka</w:t>
            </w:r>
          </w:p>
        </w:tc>
        <w:tc>
          <w:tcPr>
            <w:tcW w:w="1843" w:type="dxa"/>
            <w:noWrap/>
            <w:vAlign w:val="center"/>
            <w:hideMark/>
          </w:tcPr>
          <w:p w14:paraId="35CC9AA7" w14:textId="77777777" w:rsidR="00674FCC" w:rsidRPr="00BA40B4" w:rsidRDefault="00674FCC" w:rsidP="009B1052">
            <w:pPr>
              <w:rPr>
                <w:rFonts w:ascii="Garamond" w:hAnsi="Garamond"/>
                <w:spacing w:val="-1"/>
                <w:lang w:val="sk-SK"/>
              </w:rPr>
            </w:pPr>
            <w:r w:rsidRPr="00BA40B4">
              <w:rPr>
                <w:rFonts w:ascii="Garamond" w:hAnsi="Garamond" w:cs="Arial"/>
              </w:rPr>
              <w:t>áno, na výber v rámci štandardnej ponuky výrobcu (min. 3 farby na výber)</w:t>
            </w:r>
          </w:p>
        </w:tc>
        <w:tc>
          <w:tcPr>
            <w:tcW w:w="4961" w:type="dxa"/>
          </w:tcPr>
          <w:p w14:paraId="0555D116" w14:textId="5A1C5713" w:rsidR="00674FCC" w:rsidRPr="00BA40B4" w:rsidRDefault="00674FCC" w:rsidP="009B1052">
            <w:pPr>
              <w:rPr>
                <w:rFonts w:ascii="Garamond" w:hAnsi="Garamond"/>
                <w:spacing w:val="-1"/>
                <w:lang w:val="sk-SK"/>
              </w:rPr>
            </w:pPr>
            <w:r w:rsidRPr="00BA40B4">
              <w:rPr>
                <w:rFonts w:ascii="Garamond" w:hAnsi="Garamond" w:cs="Arial"/>
              </w:rPr>
              <w:t>Na výber uchádzača.</w:t>
            </w:r>
            <w:r w:rsidR="000F53DC">
              <w:rPr>
                <w:rFonts w:ascii="Garamond" w:hAnsi="Garamond" w:cs="Arial"/>
              </w:rPr>
              <w:t>*</w:t>
            </w:r>
          </w:p>
        </w:tc>
      </w:tr>
      <w:tr w:rsidR="00674FCC" w:rsidRPr="00BA40B4" w14:paraId="0B2C5823" w14:textId="77777777" w:rsidTr="009B1052">
        <w:trPr>
          <w:trHeight w:val="567"/>
        </w:trPr>
        <w:tc>
          <w:tcPr>
            <w:tcW w:w="2263" w:type="dxa"/>
            <w:shd w:val="clear" w:color="auto" w:fill="E5B8B7"/>
            <w:hideMark/>
          </w:tcPr>
          <w:p w14:paraId="4C64F305" w14:textId="77777777" w:rsidR="00674FCC" w:rsidRPr="00BA40B4" w:rsidRDefault="00674FCC" w:rsidP="009B1052">
            <w:pPr>
              <w:rPr>
                <w:rFonts w:ascii="Garamond" w:hAnsi="Garamond"/>
                <w:b/>
                <w:spacing w:val="-1"/>
                <w:lang w:val="sk-SK"/>
              </w:rPr>
            </w:pPr>
            <w:r w:rsidRPr="00BA40B4">
              <w:rPr>
                <w:rFonts w:ascii="Garamond" w:hAnsi="Garamond"/>
                <w:b/>
                <w:spacing w:val="-1"/>
              </w:rPr>
              <w:lastRenderedPageBreak/>
              <w:t>Technické špecifikácie nemocničného matraca</w:t>
            </w:r>
          </w:p>
        </w:tc>
        <w:tc>
          <w:tcPr>
            <w:tcW w:w="1843" w:type="dxa"/>
            <w:shd w:val="clear" w:color="auto" w:fill="E5B8B7"/>
            <w:noWrap/>
            <w:hideMark/>
          </w:tcPr>
          <w:p w14:paraId="57CBF449" w14:textId="77777777" w:rsidR="00674FCC" w:rsidRPr="00BA40B4" w:rsidRDefault="00674FCC" w:rsidP="009B1052">
            <w:pPr>
              <w:rPr>
                <w:rFonts w:ascii="Garamond" w:hAnsi="Garamond"/>
                <w:b/>
                <w:spacing w:val="-1"/>
                <w:lang w:val="sk-SK"/>
              </w:rPr>
            </w:pPr>
            <w:r w:rsidRPr="00BA40B4">
              <w:rPr>
                <w:rFonts w:ascii="Garamond" w:hAnsi="Garamond"/>
                <w:b/>
                <w:spacing w:val="-1"/>
              </w:rPr>
              <w:t>Podmienka</w:t>
            </w:r>
          </w:p>
        </w:tc>
        <w:tc>
          <w:tcPr>
            <w:tcW w:w="4961" w:type="dxa"/>
            <w:shd w:val="clear" w:color="auto" w:fill="E5B8B7"/>
          </w:tcPr>
          <w:p w14:paraId="46677CD2" w14:textId="77777777" w:rsidR="00674FCC" w:rsidRPr="00BA40B4" w:rsidRDefault="00674FCC" w:rsidP="009B1052">
            <w:pPr>
              <w:rPr>
                <w:rFonts w:ascii="Garamond" w:hAnsi="Garamond"/>
                <w:b/>
                <w:spacing w:val="-1"/>
                <w:lang w:val="sk-SK"/>
              </w:rPr>
            </w:pPr>
            <w:r w:rsidRPr="00BA40B4">
              <w:rPr>
                <w:rFonts w:ascii="Garamond" w:hAnsi="Garamond" w:cs="Arial"/>
                <w:b/>
                <w:bCs/>
              </w:rPr>
              <w:t>Požadovaný parameter pre účely vzorkovania</w:t>
            </w:r>
          </w:p>
        </w:tc>
      </w:tr>
      <w:tr w:rsidR="00674FCC" w:rsidRPr="00BA40B4" w14:paraId="73C9211E" w14:textId="77777777" w:rsidTr="009B1052">
        <w:trPr>
          <w:trHeight w:val="492"/>
        </w:trPr>
        <w:tc>
          <w:tcPr>
            <w:tcW w:w="2263" w:type="dxa"/>
            <w:vAlign w:val="center"/>
            <w:hideMark/>
          </w:tcPr>
          <w:p w14:paraId="3F3DF402" w14:textId="77777777" w:rsidR="00674FCC" w:rsidRPr="00BA40B4" w:rsidRDefault="00674FCC" w:rsidP="009B1052">
            <w:pPr>
              <w:rPr>
                <w:rFonts w:ascii="Garamond" w:hAnsi="Garamond"/>
                <w:spacing w:val="-1"/>
                <w:lang w:val="sk-SK"/>
              </w:rPr>
            </w:pPr>
            <w:r w:rsidRPr="00BA40B4">
              <w:rPr>
                <w:rFonts w:ascii="Garamond" w:hAnsi="Garamond" w:cs="Arial"/>
              </w:rPr>
              <w:t>Typ matraca I.</w:t>
            </w:r>
          </w:p>
        </w:tc>
        <w:tc>
          <w:tcPr>
            <w:tcW w:w="1843" w:type="dxa"/>
            <w:vAlign w:val="center"/>
            <w:hideMark/>
          </w:tcPr>
          <w:p w14:paraId="46C6BA88" w14:textId="77777777" w:rsidR="00674FCC" w:rsidRPr="00BA40B4" w:rsidRDefault="00674FCC" w:rsidP="009B1052">
            <w:pPr>
              <w:rPr>
                <w:rFonts w:ascii="Garamond" w:hAnsi="Garamond"/>
                <w:spacing w:val="-1"/>
                <w:lang w:val="sk-SK"/>
              </w:rPr>
            </w:pPr>
            <w:r w:rsidRPr="00BA40B4">
              <w:rPr>
                <w:rFonts w:ascii="Garamond" w:hAnsi="Garamond" w:cs="Arial"/>
              </w:rPr>
              <w:t>detský pasívny antidekubitný matrac</w:t>
            </w:r>
          </w:p>
        </w:tc>
        <w:tc>
          <w:tcPr>
            <w:tcW w:w="4961" w:type="dxa"/>
          </w:tcPr>
          <w:p w14:paraId="50EECA06" w14:textId="0C455C95" w:rsidR="00674FCC" w:rsidRPr="00BA40B4" w:rsidRDefault="00674FCC" w:rsidP="009B1052">
            <w:pPr>
              <w:rPr>
                <w:rFonts w:ascii="Garamond" w:hAnsi="Garamond"/>
                <w:spacing w:val="-1"/>
                <w:lang w:val="sk-SK"/>
              </w:rPr>
            </w:pPr>
            <w:r w:rsidRPr="00BA40B4">
              <w:rPr>
                <w:rFonts w:ascii="Garamond" w:hAnsi="Garamond"/>
                <w:spacing w:val="-1"/>
              </w:rPr>
              <w:t>Áno</w:t>
            </w:r>
            <w:r w:rsidR="000F53DC">
              <w:rPr>
                <w:rFonts w:ascii="Garamond" w:hAnsi="Garamond"/>
                <w:spacing w:val="-1"/>
              </w:rPr>
              <w:t>*</w:t>
            </w:r>
          </w:p>
        </w:tc>
      </w:tr>
    </w:tbl>
    <w:p w14:paraId="5BFD6A16" w14:textId="77777777" w:rsidR="000F53DC" w:rsidRPr="00643209" w:rsidRDefault="000F53DC" w:rsidP="000F53DC">
      <w:pPr>
        <w:rPr>
          <w:rFonts w:ascii="Garamond" w:hAnsi="Garamond"/>
          <w:b/>
          <w:bCs/>
          <w:sz w:val="24"/>
        </w:rPr>
      </w:pPr>
      <w:r w:rsidRPr="00697B14">
        <w:rPr>
          <w:rFonts w:ascii="Garamond" w:hAnsi="Garamond" w:cs="Arial"/>
          <w:szCs w:val="20"/>
        </w:rPr>
        <w:t xml:space="preserve">* </w:t>
      </w:r>
      <w:r w:rsidRPr="00697B14">
        <w:rPr>
          <w:rFonts w:ascii="Garamond" w:hAnsi="Garamond" w:cs="Arial"/>
          <w:sz w:val="24"/>
        </w:rPr>
        <w:t xml:space="preserve">v zmysle špecifikácie </w:t>
      </w:r>
      <w:r w:rsidRPr="00697B14">
        <w:rPr>
          <w:rFonts w:ascii="Garamond" w:hAnsi="Garamond"/>
          <w:i/>
          <w:sz w:val="24"/>
        </w:rPr>
        <w:t>B.1 Opis predmetu zákazky</w:t>
      </w:r>
      <w:r w:rsidRPr="00697B14">
        <w:rPr>
          <w:rFonts w:ascii="Garamond" w:hAnsi="Garamond"/>
          <w:sz w:val="24"/>
        </w:rPr>
        <w:t xml:space="preserve"> súťažných podkladov</w:t>
      </w:r>
    </w:p>
    <w:p w14:paraId="06086D0B" w14:textId="77777777" w:rsidR="00674FCC" w:rsidRDefault="00674FCC" w:rsidP="00674FCC">
      <w:pPr>
        <w:rPr>
          <w:rFonts w:ascii="Garamond" w:hAnsi="Garamond"/>
          <w:spacing w:val="-1"/>
        </w:rPr>
      </w:pPr>
    </w:p>
    <w:p w14:paraId="23DBC368" w14:textId="77777777" w:rsidR="000F53DC" w:rsidRPr="00BA40B4" w:rsidRDefault="000F53DC" w:rsidP="00674FCC">
      <w:pPr>
        <w:rPr>
          <w:rFonts w:ascii="Garamond" w:hAnsi="Garamond"/>
          <w:spacing w:val="-1"/>
        </w:rPr>
      </w:pPr>
    </w:p>
    <w:p w14:paraId="0C4BFD44" w14:textId="77777777" w:rsidR="00674FCC" w:rsidRPr="00BA40B4" w:rsidRDefault="00674FCC" w:rsidP="00674FCC">
      <w:pPr>
        <w:rPr>
          <w:rFonts w:cs="Arial"/>
          <w:b/>
          <w:highlight w:val="yellow"/>
        </w:rPr>
      </w:pPr>
    </w:p>
    <w:p w14:paraId="224FAD43" w14:textId="5753FEA4" w:rsidR="00674FCC" w:rsidRPr="009B1052" w:rsidRDefault="00674FCC" w:rsidP="00674FCC">
      <w:pPr>
        <w:rPr>
          <w:rFonts w:ascii="Garamond" w:hAnsi="Garamond"/>
          <w:b/>
          <w:bCs/>
          <w:sz w:val="24"/>
        </w:rPr>
      </w:pPr>
      <w:r w:rsidRPr="009B1052">
        <w:rPr>
          <w:rFonts w:ascii="Garamond" w:hAnsi="Garamond" w:cs="Arial"/>
          <w:b/>
          <w:bCs/>
          <w:iCs/>
          <w:sz w:val="24"/>
        </w:rPr>
        <w:t>Kategória S 1: Nočné stolíky</w:t>
      </w:r>
      <w:r w:rsidR="00643209">
        <w:rPr>
          <w:rFonts w:ascii="Garamond" w:hAnsi="Garamond" w:cs="Arial"/>
          <w:b/>
          <w:bCs/>
          <w:iCs/>
          <w:sz w:val="24"/>
        </w:rPr>
        <w:t xml:space="preserve"> </w:t>
      </w:r>
    </w:p>
    <w:tbl>
      <w:tblPr>
        <w:tblStyle w:val="Mriekatabuky"/>
        <w:tblW w:w="8784" w:type="dxa"/>
        <w:tblLayout w:type="fixed"/>
        <w:tblLook w:val="04A0" w:firstRow="1" w:lastRow="0" w:firstColumn="1" w:lastColumn="0" w:noHBand="0" w:noVBand="1"/>
      </w:tblPr>
      <w:tblGrid>
        <w:gridCol w:w="2263"/>
        <w:gridCol w:w="1843"/>
        <w:gridCol w:w="4678"/>
      </w:tblGrid>
      <w:tr w:rsidR="00674FCC" w:rsidRPr="00BA40B4" w14:paraId="35100787" w14:textId="77777777" w:rsidTr="009B1052">
        <w:trPr>
          <w:trHeight w:val="418"/>
        </w:trPr>
        <w:tc>
          <w:tcPr>
            <w:tcW w:w="2263" w:type="dxa"/>
            <w:shd w:val="clear" w:color="auto" w:fill="E5B8B7"/>
          </w:tcPr>
          <w:p w14:paraId="65B69D68" w14:textId="77777777" w:rsidR="00674FCC" w:rsidRPr="00BA40B4" w:rsidRDefault="00674FCC" w:rsidP="009B1052">
            <w:pPr>
              <w:rPr>
                <w:rFonts w:ascii="Garamond" w:hAnsi="Garamond" w:cs="Arial"/>
                <w:lang w:val="sk-SK"/>
              </w:rPr>
            </w:pPr>
            <w:r w:rsidRPr="00BA40B4">
              <w:rPr>
                <w:rFonts w:ascii="Garamond" w:hAnsi="Garamond" w:cs="Arial"/>
                <w:b/>
              </w:rPr>
              <w:t>Technické špecifikácie nemocničného matraca</w:t>
            </w:r>
          </w:p>
        </w:tc>
        <w:tc>
          <w:tcPr>
            <w:tcW w:w="1843" w:type="dxa"/>
            <w:shd w:val="clear" w:color="auto" w:fill="E5B8B7"/>
          </w:tcPr>
          <w:p w14:paraId="29C19638" w14:textId="77777777" w:rsidR="00674FCC" w:rsidRPr="00BA40B4" w:rsidRDefault="00674FCC" w:rsidP="009B1052">
            <w:pPr>
              <w:rPr>
                <w:lang w:val="sk-SK"/>
              </w:rPr>
            </w:pPr>
            <w:r w:rsidRPr="00BA40B4">
              <w:rPr>
                <w:rFonts w:ascii="Garamond" w:hAnsi="Garamond" w:cs="Arial"/>
                <w:b/>
              </w:rPr>
              <w:t>Podmienka</w:t>
            </w:r>
          </w:p>
        </w:tc>
        <w:tc>
          <w:tcPr>
            <w:tcW w:w="4678" w:type="dxa"/>
            <w:shd w:val="clear" w:color="auto" w:fill="E5B8B7"/>
          </w:tcPr>
          <w:p w14:paraId="02ACAA5B" w14:textId="77777777" w:rsidR="00674FCC" w:rsidRPr="00BA40B4" w:rsidRDefault="00674FCC" w:rsidP="009B1052">
            <w:pPr>
              <w:rPr>
                <w:lang w:val="sk-SK"/>
              </w:rPr>
            </w:pPr>
            <w:r w:rsidRPr="00BA40B4">
              <w:rPr>
                <w:rFonts w:ascii="Garamond" w:hAnsi="Garamond" w:cs="Arial"/>
                <w:b/>
                <w:bCs/>
              </w:rPr>
              <w:t>Požadovaný parameter pre účely vzorkovania</w:t>
            </w:r>
          </w:p>
        </w:tc>
      </w:tr>
      <w:tr w:rsidR="00674FCC" w:rsidRPr="00BA40B4" w14:paraId="77C97937" w14:textId="77777777" w:rsidTr="009B1052">
        <w:trPr>
          <w:trHeight w:val="418"/>
        </w:trPr>
        <w:tc>
          <w:tcPr>
            <w:tcW w:w="2263" w:type="dxa"/>
            <w:shd w:val="clear" w:color="auto" w:fill="FFFFFF"/>
            <w:vAlign w:val="center"/>
          </w:tcPr>
          <w:p w14:paraId="42FD8ECD" w14:textId="67697603" w:rsidR="00674FCC" w:rsidRPr="006826D2" w:rsidRDefault="00674FCC" w:rsidP="00064ADF">
            <w:pPr>
              <w:rPr>
                <w:rFonts w:ascii="Garamond" w:hAnsi="Garamond" w:cs="Arial"/>
              </w:rPr>
            </w:pPr>
            <w:r w:rsidRPr="00BA40B4">
              <w:rPr>
                <w:rFonts w:ascii="Garamond" w:hAnsi="Garamond" w:cs="Arial"/>
              </w:rPr>
              <w:t xml:space="preserve">Obojstranný nočný stolík </w:t>
            </w:r>
          </w:p>
        </w:tc>
        <w:tc>
          <w:tcPr>
            <w:tcW w:w="1843" w:type="dxa"/>
            <w:shd w:val="clear" w:color="auto" w:fill="FFFFFF"/>
            <w:vAlign w:val="center"/>
          </w:tcPr>
          <w:p w14:paraId="145C2744" w14:textId="77777777" w:rsidR="00674FCC" w:rsidRPr="00BA40B4" w:rsidRDefault="00674FCC" w:rsidP="009B1052">
            <w:pPr>
              <w:rPr>
                <w:rFonts w:ascii="Garamond" w:hAnsi="Garamond" w:cs="Arial"/>
                <w:b/>
                <w:lang w:val="sk-SK"/>
              </w:rPr>
            </w:pPr>
            <w:r w:rsidRPr="00BA40B4">
              <w:rPr>
                <w:rFonts w:ascii="Garamond" w:hAnsi="Garamond" w:cs="Arial"/>
              </w:rPr>
              <w:t>áno</w:t>
            </w:r>
          </w:p>
        </w:tc>
        <w:tc>
          <w:tcPr>
            <w:tcW w:w="4678" w:type="dxa"/>
            <w:shd w:val="clear" w:color="auto" w:fill="FFFFFF"/>
          </w:tcPr>
          <w:p w14:paraId="2E5B188C" w14:textId="40E43876" w:rsidR="00674FCC" w:rsidRPr="00BA40B4" w:rsidRDefault="00674FCC" w:rsidP="009B1052">
            <w:pPr>
              <w:rPr>
                <w:rFonts w:ascii="Garamond" w:hAnsi="Garamond" w:cs="Arial"/>
                <w:bCs/>
                <w:lang w:val="sk-SK"/>
              </w:rPr>
            </w:pPr>
            <w:r w:rsidRPr="00BA40B4">
              <w:rPr>
                <w:rFonts w:ascii="Garamond" w:hAnsi="Garamond" w:cs="Arial"/>
                <w:bCs/>
              </w:rPr>
              <w:t>Áno</w:t>
            </w:r>
            <w:r w:rsidR="000F53DC">
              <w:rPr>
                <w:rFonts w:ascii="Garamond" w:hAnsi="Garamond" w:cs="Arial"/>
                <w:bCs/>
              </w:rPr>
              <w:t>*</w:t>
            </w:r>
          </w:p>
        </w:tc>
      </w:tr>
      <w:tr w:rsidR="00674FCC" w:rsidRPr="00BA40B4" w14:paraId="5C8E49AD" w14:textId="77777777" w:rsidTr="009B1052">
        <w:trPr>
          <w:trHeight w:val="418"/>
        </w:trPr>
        <w:tc>
          <w:tcPr>
            <w:tcW w:w="2263" w:type="dxa"/>
            <w:shd w:val="clear" w:color="auto" w:fill="FFFFFF"/>
            <w:vAlign w:val="center"/>
          </w:tcPr>
          <w:p w14:paraId="073C2254" w14:textId="77777777" w:rsidR="00674FCC" w:rsidRPr="00BA40B4" w:rsidRDefault="00674FCC" w:rsidP="009B1052">
            <w:pPr>
              <w:rPr>
                <w:rFonts w:ascii="Garamond" w:hAnsi="Garamond" w:cs="Arial"/>
                <w:b/>
                <w:lang w:val="sk-SK"/>
              </w:rPr>
            </w:pPr>
            <w:r w:rsidRPr="00BA40B4">
              <w:rPr>
                <w:rFonts w:ascii="Garamond" w:hAnsi="Garamond" w:cs="Arial"/>
              </w:rPr>
              <w:t>Jednotné farebné prevedenie s ponúkaným nemocničným lôžkom</w:t>
            </w:r>
          </w:p>
        </w:tc>
        <w:tc>
          <w:tcPr>
            <w:tcW w:w="1843" w:type="dxa"/>
            <w:shd w:val="clear" w:color="auto" w:fill="FFFFFF"/>
            <w:vAlign w:val="center"/>
          </w:tcPr>
          <w:p w14:paraId="28FDA0FF" w14:textId="77777777" w:rsidR="00674FCC" w:rsidRPr="00BA40B4" w:rsidRDefault="00674FCC" w:rsidP="009B1052">
            <w:pPr>
              <w:rPr>
                <w:rFonts w:ascii="Garamond" w:hAnsi="Garamond" w:cs="Arial"/>
                <w:b/>
                <w:lang w:val="sk-SK"/>
              </w:rPr>
            </w:pPr>
            <w:r w:rsidRPr="00BA40B4">
              <w:rPr>
                <w:rFonts w:ascii="Garamond" w:hAnsi="Garamond" w:cs="Arial"/>
              </w:rPr>
              <w:t>áno</w:t>
            </w:r>
          </w:p>
        </w:tc>
        <w:tc>
          <w:tcPr>
            <w:tcW w:w="4678" w:type="dxa"/>
            <w:shd w:val="clear" w:color="auto" w:fill="FFFFFF"/>
          </w:tcPr>
          <w:p w14:paraId="25161E1F" w14:textId="0E56CBE1" w:rsidR="00674FCC" w:rsidRPr="00BA40B4" w:rsidRDefault="00674FCC" w:rsidP="009B1052">
            <w:pPr>
              <w:rPr>
                <w:rFonts w:ascii="Garamond" w:hAnsi="Garamond" w:cs="Arial"/>
                <w:bCs/>
                <w:lang w:val="sk-SK"/>
              </w:rPr>
            </w:pPr>
            <w:r w:rsidRPr="00BA40B4">
              <w:rPr>
                <w:rFonts w:ascii="Garamond" w:hAnsi="Garamond" w:cs="Arial"/>
              </w:rPr>
              <w:t>Na výber uchádzača.</w:t>
            </w:r>
            <w:r w:rsidR="000F53DC">
              <w:rPr>
                <w:rFonts w:ascii="Garamond" w:hAnsi="Garamond" w:cs="Arial"/>
              </w:rPr>
              <w:t>*</w:t>
            </w:r>
          </w:p>
        </w:tc>
      </w:tr>
      <w:tr w:rsidR="00674FCC" w:rsidRPr="00BA40B4" w14:paraId="218E65E0" w14:textId="77777777" w:rsidTr="009B1052">
        <w:trPr>
          <w:trHeight w:val="418"/>
        </w:trPr>
        <w:tc>
          <w:tcPr>
            <w:tcW w:w="2263" w:type="dxa"/>
            <w:shd w:val="clear" w:color="auto" w:fill="FFFFFF"/>
            <w:vAlign w:val="center"/>
          </w:tcPr>
          <w:p w14:paraId="59AD5773" w14:textId="53E13F29" w:rsidR="00674FCC" w:rsidRPr="00BA40B4" w:rsidRDefault="00674FCC" w:rsidP="00064ADF">
            <w:pPr>
              <w:rPr>
                <w:rFonts w:ascii="Garamond" w:hAnsi="Garamond" w:cs="Arial"/>
                <w:b/>
                <w:lang w:val="sk-SK"/>
              </w:rPr>
            </w:pPr>
            <w:r w:rsidRPr="00BA40B4">
              <w:rPr>
                <w:rFonts w:ascii="Garamond" w:hAnsi="Garamond" w:cs="Arial"/>
              </w:rPr>
              <w:t xml:space="preserve">Obojstranný nočný stolík s jedálenskou doskou (samostane alebo integrovanou) </w:t>
            </w:r>
          </w:p>
        </w:tc>
        <w:tc>
          <w:tcPr>
            <w:tcW w:w="1843" w:type="dxa"/>
            <w:shd w:val="clear" w:color="auto" w:fill="FFFFFF"/>
            <w:vAlign w:val="center"/>
          </w:tcPr>
          <w:p w14:paraId="6A00BC4E" w14:textId="77777777" w:rsidR="00674FCC" w:rsidRPr="00BA40B4" w:rsidRDefault="00674FCC" w:rsidP="009B1052">
            <w:pPr>
              <w:rPr>
                <w:rFonts w:ascii="Garamond" w:hAnsi="Garamond" w:cs="Arial"/>
                <w:b/>
                <w:lang w:val="sk-SK"/>
              </w:rPr>
            </w:pPr>
            <w:r w:rsidRPr="00BA40B4">
              <w:rPr>
                <w:rFonts w:ascii="Garamond" w:hAnsi="Garamond" w:cs="Arial"/>
              </w:rPr>
              <w:t>áno</w:t>
            </w:r>
          </w:p>
        </w:tc>
        <w:tc>
          <w:tcPr>
            <w:tcW w:w="4678" w:type="dxa"/>
            <w:shd w:val="clear" w:color="auto" w:fill="FFFFFF"/>
          </w:tcPr>
          <w:p w14:paraId="3944DAE5" w14:textId="32D83561" w:rsidR="00674FCC" w:rsidRPr="00BA40B4" w:rsidRDefault="00674FCC" w:rsidP="009B1052">
            <w:pPr>
              <w:rPr>
                <w:rFonts w:ascii="Garamond" w:hAnsi="Garamond" w:cs="Arial"/>
                <w:bCs/>
                <w:lang w:val="sk-SK"/>
              </w:rPr>
            </w:pPr>
            <w:r w:rsidRPr="00BA40B4">
              <w:rPr>
                <w:rFonts w:ascii="Garamond" w:hAnsi="Garamond" w:cs="Arial"/>
                <w:bCs/>
              </w:rPr>
              <w:t>Áno</w:t>
            </w:r>
            <w:r w:rsidR="000F53DC">
              <w:rPr>
                <w:rFonts w:ascii="Garamond" w:hAnsi="Garamond" w:cs="Arial"/>
                <w:bCs/>
              </w:rPr>
              <w:t>*</w:t>
            </w:r>
          </w:p>
        </w:tc>
      </w:tr>
      <w:tr w:rsidR="00674FCC" w:rsidRPr="00BA40B4" w14:paraId="40229FA4" w14:textId="77777777" w:rsidTr="009B1052">
        <w:trPr>
          <w:trHeight w:val="418"/>
        </w:trPr>
        <w:tc>
          <w:tcPr>
            <w:tcW w:w="2263" w:type="dxa"/>
            <w:shd w:val="clear" w:color="auto" w:fill="FFFFFF"/>
            <w:vAlign w:val="center"/>
          </w:tcPr>
          <w:p w14:paraId="6EE6FE51" w14:textId="77777777" w:rsidR="00674FCC" w:rsidRPr="00BA40B4" w:rsidRDefault="00674FCC" w:rsidP="009B1052">
            <w:pPr>
              <w:rPr>
                <w:rFonts w:ascii="Garamond" w:hAnsi="Garamond" w:cs="Arial"/>
                <w:b/>
                <w:lang w:val="sk-SK"/>
              </w:rPr>
            </w:pPr>
            <w:r w:rsidRPr="00BA40B4">
              <w:rPr>
                <w:rFonts w:ascii="Garamond" w:hAnsi="Garamond" w:cs="Arial"/>
              </w:rPr>
              <w:t>Jednotné farebné prevedenie s ponúkaným nemocničným lôžkom</w:t>
            </w:r>
          </w:p>
        </w:tc>
        <w:tc>
          <w:tcPr>
            <w:tcW w:w="1843" w:type="dxa"/>
            <w:shd w:val="clear" w:color="auto" w:fill="FFFFFF"/>
            <w:vAlign w:val="center"/>
          </w:tcPr>
          <w:p w14:paraId="2EB74F41" w14:textId="77777777" w:rsidR="00674FCC" w:rsidRPr="00BA40B4" w:rsidRDefault="00674FCC" w:rsidP="009B1052">
            <w:pPr>
              <w:rPr>
                <w:rFonts w:ascii="Garamond" w:hAnsi="Garamond" w:cs="Arial"/>
                <w:b/>
                <w:lang w:val="sk-SK"/>
              </w:rPr>
            </w:pPr>
            <w:r w:rsidRPr="00BA40B4">
              <w:rPr>
                <w:rFonts w:ascii="Garamond" w:hAnsi="Garamond" w:cs="Arial"/>
              </w:rPr>
              <w:t>áno</w:t>
            </w:r>
          </w:p>
        </w:tc>
        <w:tc>
          <w:tcPr>
            <w:tcW w:w="4678" w:type="dxa"/>
            <w:shd w:val="clear" w:color="auto" w:fill="FFFFFF"/>
          </w:tcPr>
          <w:p w14:paraId="496844C2" w14:textId="2B849E62" w:rsidR="00674FCC" w:rsidRPr="00BA40B4" w:rsidRDefault="00674FCC" w:rsidP="009B1052">
            <w:pPr>
              <w:rPr>
                <w:rFonts w:ascii="Garamond" w:hAnsi="Garamond" w:cs="Arial"/>
                <w:bCs/>
                <w:lang w:val="sk-SK"/>
              </w:rPr>
            </w:pPr>
            <w:r w:rsidRPr="00BA40B4">
              <w:rPr>
                <w:rFonts w:ascii="Garamond" w:hAnsi="Garamond" w:cs="Arial"/>
              </w:rPr>
              <w:t>Na výber uchádzača.</w:t>
            </w:r>
            <w:r w:rsidR="000F53DC">
              <w:rPr>
                <w:rFonts w:ascii="Garamond" w:hAnsi="Garamond" w:cs="Arial"/>
              </w:rPr>
              <w:t>*</w:t>
            </w:r>
          </w:p>
        </w:tc>
      </w:tr>
    </w:tbl>
    <w:p w14:paraId="19BCEEC5" w14:textId="77777777" w:rsidR="000F53DC" w:rsidRPr="00643209" w:rsidRDefault="000F53DC" w:rsidP="000F53DC">
      <w:pPr>
        <w:rPr>
          <w:rFonts w:ascii="Garamond" w:hAnsi="Garamond"/>
          <w:b/>
          <w:bCs/>
          <w:sz w:val="24"/>
        </w:rPr>
      </w:pPr>
      <w:r w:rsidRPr="00697B14">
        <w:rPr>
          <w:rFonts w:ascii="Garamond" w:hAnsi="Garamond" w:cs="Arial"/>
          <w:szCs w:val="20"/>
        </w:rPr>
        <w:t xml:space="preserve">* </w:t>
      </w:r>
      <w:r w:rsidRPr="00697B14">
        <w:rPr>
          <w:rFonts w:ascii="Garamond" w:hAnsi="Garamond" w:cs="Arial"/>
          <w:sz w:val="24"/>
        </w:rPr>
        <w:t xml:space="preserve">v zmysle špecifikácie </w:t>
      </w:r>
      <w:r w:rsidRPr="00697B14">
        <w:rPr>
          <w:rFonts w:ascii="Garamond" w:hAnsi="Garamond"/>
          <w:i/>
          <w:sz w:val="24"/>
        </w:rPr>
        <w:t>B.1 Opis predmetu zákazky</w:t>
      </w:r>
      <w:r w:rsidRPr="00697B14">
        <w:rPr>
          <w:rFonts w:ascii="Garamond" w:hAnsi="Garamond"/>
          <w:sz w:val="24"/>
        </w:rPr>
        <w:t xml:space="preserve"> súťažných podkladov</w:t>
      </w:r>
    </w:p>
    <w:p w14:paraId="0B533644" w14:textId="77777777" w:rsidR="00674FCC" w:rsidRPr="00BA40B4" w:rsidRDefault="00674FCC" w:rsidP="00674FCC">
      <w:pPr>
        <w:rPr>
          <w:rFonts w:ascii="Garamond" w:hAnsi="Garamond"/>
          <w:b/>
          <w:spacing w:val="-1"/>
        </w:rPr>
      </w:pPr>
    </w:p>
    <w:p w14:paraId="531DDC6B" w14:textId="77777777" w:rsidR="000F53DC" w:rsidRDefault="000F53DC" w:rsidP="006826D2">
      <w:pPr>
        <w:spacing w:after="120"/>
        <w:rPr>
          <w:rFonts w:cs="Arial"/>
          <w:szCs w:val="20"/>
        </w:rPr>
      </w:pPr>
    </w:p>
    <w:p w14:paraId="169B0F77" w14:textId="7A625EFB" w:rsidR="00643209" w:rsidRDefault="00643209" w:rsidP="006826D2">
      <w:pPr>
        <w:spacing w:after="120"/>
      </w:pPr>
      <w:r w:rsidRPr="009B1052">
        <w:rPr>
          <w:rFonts w:cs="Arial"/>
          <w:szCs w:val="20"/>
        </w:rPr>
        <w:t>Vzorku pre kategórie L1 – L7 a </w:t>
      </w:r>
      <w:r w:rsidRPr="00BA40B4">
        <w:rPr>
          <w:rFonts w:cs="Arial"/>
          <w:szCs w:val="20"/>
        </w:rPr>
        <w:t>S</w:t>
      </w:r>
      <w:r w:rsidRPr="009B1052">
        <w:rPr>
          <w:rFonts w:cs="Arial"/>
          <w:szCs w:val="20"/>
        </w:rPr>
        <w:t xml:space="preserve">1 uchádzač doručí do: </w:t>
      </w:r>
      <w:r w:rsidRPr="009B1052">
        <w:t>Fakultná nemocnica s poliklinikou F. D. Roosevelta Banská Bystrica, Námestie Ludvika Svobodu 1, 975 17 Banská Bystrica; kontaktná osoba: Miriam Lapuníková, tel. č.: 0915 831</w:t>
      </w:r>
      <w:r w:rsidR="000F53DC">
        <w:t> </w:t>
      </w:r>
      <w:r w:rsidRPr="009B1052">
        <w:t>407.</w:t>
      </w:r>
    </w:p>
    <w:p w14:paraId="2AE2BD02" w14:textId="77777777" w:rsidR="000F53DC" w:rsidRPr="009B1052" w:rsidRDefault="000F53DC" w:rsidP="006826D2">
      <w:pPr>
        <w:spacing w:after="120"/>
      </w:pPr>
    </w:p>
    <w:p w14:paraId="55AD07D8" w14:textId="77777777" w:rsidR="00643209" w:rsidRPr="009B1052" w:rsidRDefault="00643209" w:rsidP="006826D2">
      <w:pPr>
        <w:spacing w:after="120"/>
        <w:rPr>
          <w:rFonts w:cs="Arial"/>
        </w:rPr>
      </w:pPr>
      <w:r w:rsidRPr="009B1052">
        <w:t>Vzorku pre kategórie L8 a L9 uchádzač doručí do: Detská fakultná nemocnica s poliklinikou Banská Bystrica, Námestie Ludvika Svobodu 4, 974 01 Banská Bystrica, kontaktná osoba: Marianna Hoghová, tel. č.: 0918 694 378.</w:t>
      </w:r>
    </w:p>
    <w:p w14:paraId="6A12CB79" w14:textId="77777777" w:rsidR="00643209" w:rsidRPr="009B1052" w:rsidRDefault="00643209" w:rsidP="00643209">
      <w:pPr>
        <w:ind w:left="1021" w:hanging="567"/>
      </w:pPr>
    </w:p>
    <w:p w14:paraId="26BBEA65" w14:textId="77777777" w:rsidR="00643209" w:rsidRPr="009B1052" w:rsidRDefault="00643209" w:rsidP="006826D2">
      <w:pPr>
        <w:rPr>
          <w:rFonts w:cs="Arial"/>
          <w:szCs w:val="20"/>
        </w:rPr>
      </w:pPr>
      <w:r w:rsidRPr="009B1052">
        <w:rPr>
          <w:rFonts w:cs="Arial"/>
          <w:szCs w:val="20"/>
        </w:rPr>
        <w:t xml:space="preserve">Pri </w:t>
      </w:r>
      <w:r>
        <w:rPr>
          <w:rFonts w:cs="Arial"/>
          <w:szCs w:val="20"/>
        </w:rPr>
        <w:t>k</w:t>
      </w:r>
      <w:r w:rsidRPr="009B1052">
        <w:rPr>
          <w:rFonts w:cs="Arial"/>
          <w:szCs w:val="20"/>
        </w:rPr>
        <w:t xml:space="preserve">ategóriách L5, L6 a L7 stačí, ak uchádzač predloží </w:t>
      </w:r>
      <w:r>
        <w:rPr>
          <w:rFonts w:cs="Arial"/>
          <w:szCs w:val="20"/>
        </w:rPr>
        <w:t xml:space="preserve">ktorýkoľvek </w:t>
      </w:r>
      <w:r w:rsidRPr="009B1052">
        <w:rPr>
          <w:rFonts w:cs="Arial"/>
          <w:szCs w:val="20"/>
        </w:rPr>
        <w:t xml:space="preserve">jeden typ lôžka </w:t>
      </w:r>
      <w:r>
        <w:rPr>
          <w:rFonts w:cs="Arial"/>
          <w:szCs w:val="20"/>
        </w:rPr>
        <w:t xml:space="preserve">z uvedených kategórií </w:t>
      </w:r>
      <w:r w:rsidRPr="009B1052">
        <w:rPr>
          <w:rFonts w:cs="Arial"/>
          <w:szCs w:val="20"/>
        </w:rPr>
        <w:t xml:space="preserve">na pokrytie vzorkovania celej kategórie lôžok. Ostatné kategórie vyžadujú predloženie relevantného lôžka danej kategórie. </w:t>
      </w:r>
      <w:r>
        <w:rPr>
          <w:rFonts w:cs="Arial"/>
          <w:szCs w:val="20"/>
        </w:rPr>
        <w:t>Všetky v</w:t>
      </w:r>
      <w:r w:rsidRPr="009B1052">
        <w:rPr>
          <w:rFonts w:cs="Arial"/>
          <w:szCs w:val="20"/>
        </w:rPr>
        <w:t xml:space="preserve">zorky musia pochádzať zo štandardnej výroby, dodané spolu s výrobným certifikátom a označením šarže výroby. </w:t>
      </w:r>
    </w:p>
    <w:p w14:paraId="1FD9E57C" w14:textId="77777777" w:rsidR="00674FCC" w:rsidRDefault="00674FCC" w:rsidP="009B1052">
      <w:pPr>
        <w:rPr>
          <w:szCs w:val="22"/>
        </w:rPr>
      </w:pPr>
    </w:p>
    <w:p w14:paraId="6A88A126" w14:textId="77777777" w:rsidR="00643209" w:rsidRPr="009B1052" w:rsidRDefault="00643209" w:rsidP="009B1052">
      <w:pPr>
        <w:rPr>
          <w:szCs w:val="22"/>
        </w:rPr>
      </w:pPr>
    </w:p>
    <w:p w14:paraId="054582E4" w14:textId="77777777" w:rsidR="00674FCC" w:rsidRPr="009B1052" w:rsidRDefault="00674FCC" w:rsidP="009B1052">
      <w:pPr>
        <w:spacing w:after="120"/>
        <w:rPr>
          <w:rFonts w:cs="Arial"/>
          <w:szCs w:val="20"/>
        </w:rPr>
      </w:pPr>
      <w:r w:rsidRPr="009B1052">
        <w:rPr>
          <w:rFonts w:cs="Arial"/>
          <w:szCs w:val="20"/>
        </w:rPr>
        <w:t xml:space="preserve">V prípade, ak sa na základe predloženej vzorky predmetu zákazky uvedenej v predchádzajúcej vete nepreukáže požadované splnenie podmienok technickej špecifikácie určenej v časti </w:t>
      </w:r>
      <w:r w:rsidRPr="009B1052">
        <w:rPr>
          <w:i/>
          <w:szCs w:val="20"/>
        </w:rPr>
        <w:t>B.1 Opis predmetu zákazky</w:t>
      </w:r>
      <w:r w:rsidRPr="009B1052">
        <w:rPr>
          <w:szCs w:val="20"/>
        </w:rPr>
        <w:t xml:space="preserve"> súťažných podkladov, </w:t>
      </w:r>
      <w:r w:rsidRPr="009B1052">
        <w:rPr>
          <w:rFonts w:cs="Arial"/>
          <w:szCs w:val="20"/>
          <w:lang w:eastAsia="cs-CZ"/>
        </w:rPr>
        <w:t>má sa za to, že uchádzač nesplnil požiadavky verejného obstarávateľa na predmet zákazky a uchádzač bude z verejnej súťaže vylúčený;</w:t>
      </w:r>
    </w:p>
    <w:p w14:paraId="19E699FD" w14:textId="3CB2E76C" w:rsidR="00674FCC" w:rsidRDefault="00674FCC" w:rsidP="00674FCC">
      <w:pPr>
        <w:pStyle w:val="Textkomentra"/>
      </w:pPr>
    </w:p>
    <w:p w14:paraId="4314E663" w14:textId="77777777" w:rsidR="00DE1573" w:rsidRDefault="00DE1573" w:rsidP="00C27660">
      <w:pPr>
        <w:spacing w:after="120"/>
        <w:rPr>
          <w:rFonts w:cs="Arial"/>
        </w:rPr>
      </w:pPr>
    </w:p>
    <w:p w14:paraId="0020B4E4" w14:textId="77777777" w:rsidR="000F53DC" w:rsidRDefault="000F53DC" w:rsidP="00C27660">
      <w:pPr>
        <w:spacing w:after="120"/>
        <w:rPr>
          <w:rFonts w:cs="Arial"/>
        </w:rPr>
      </w:pPr>
    </w:p>
    <w:p w14:paraId="5779B6B0" w14:textId="77777777" w:rsidR="000F53DC" w:rsidRDefault="000F53DC" w:rsidP="00C27660">
      <w:pPr>
        <w:spacing w:after="120"/>
        <w:rPr>
          <w:rFonts w:cs="Arial"/>
        </w:rPr>
      </w:pPr>
    </w:p>
    <w:p w14:paraId="73626A48" w14:textId="77777777" w:rsidR="000F53DC" w:rsidRDefault="000F53DC" w:rsidP="00C27660">
      <w:pPr>
        <w:spacing w:after="120"/>
        <w:rPr>
          <w:rFonts w:cs="Arial"/>
        </w:rPr>
      </w:pPr>
    </w:p>
    <w:p w14:paraId="21943F06" w14:textId="77777777" w:rsidR="000F53DC" w:rsidRDefault="000F53DC" w:rsidP="00C27660">
      <w:pPr>
        <w:spacing w:after="120"/>
        <w:rPr>
          <w:rFonts w:cs="Arial"/>
        </w:rPr>
      </w:pPr>
    </w:p>
    <w:p w14:paraId="405BC7F1" w14:textId="77777777" w:rsidR="00C17CA6" w:rsidRDefault="00C17CA6" w:rsidP="00C27660">
      <w:pPr>
        <w:spacing w:after="120"/>
        <w:rPr>
          <w:rFonts w:cs="Arial"/>
        </w:rPr>
      </w:pPr>
    </w:p>
    <w:p w14:paraId="1C124AA2" w14:textId="77777777" w:rsidR="00C17CA6" w:rsidRDefault="00C17CA6" w:rsidP="00C27660">
      <w:pPr>
        <w:spacing w:after="120"/>
        <w:rPr>
          <w:rFonts w:cs="Arial"/>
        </w:rPr>
      </w:pPr>
    </w:p>
    <w:p w14:paraId="04C5F9C7" w14:textId="77777777" w:rsidR="00C17CA6" w:rsidRPr="00E5511E" w:rsidRDefault="00C17CA6" w:rsidP="00C27660">
      <w:pPr>
        <w:spacing w:after="120"/>
        <w:rPr>
          <w:rFonts w:cs="Arial"/>
        </w:rPr>
      </w:pPr>
    </w:p>
    <w:p w14:paraId="195002D3" w14:textId="7F0E004B" w:rsidR="00461421" w:rsidRPr="00BA3215" w:rsidRDefault="00461421" w:rsidP="009716B3">
      <w:pPr>
        <w:pStyle w:val="Odsekzoznamu"/>
        <w:numPr>
          <w:ilvl w:val="0"/>
          <w:numId w:val="18"/>
        </w:numPr>
        <w:spacing w:after="120"/>
        <w:ind w:left="709" w:hanging="709"/>
        <w:rPr>
          <w:rFonts w:cs="Arial"/>
          <w:b/>
          <w:bCs/>
          <w:iCs/>
        </w:rPr>
      </w:pPr>
      <w:r w:rsidRPr="00E5511E">
        <w:rPr>
          <w:rFonts w:cs="Arial"/>
          <w:b/>
          <w:bCs/>
          <w:iCs/>
        </w:rPr>
        <w:lastRenderedPageBreak/>
        <w:t xml:space="preserve">Spoločné ustanovenia </w:t>
      </w:r>
    </w:p>
    <w:p w14:paraId="2D89059C" w14:textId="77777777" w:rsidR="00461421" w:rsidRPr="00E5511E" w:rsidRDefault="00B646C0" w:rsidP="009716B3">
      <w:pPr>
        <w:numPr>
          <w:ilvl w:val="1"/>
          <w:numId w:val="16"/>
        </w:numPr>
        <w:spacing w:after="120"/>
        <w:rPr>
          <w:rFonts w:cs="Arial"/>
        </w:rPr>
      </w:pPr>
      <w:r w:rsidRPr="00E5511E">
        <w:rPr>
          <w:rFonts w:cs="Arial"/>
        </w:rPr>
        <w:t xml:space="preserve">Doklady preukazujúce splnenie podmienok účasti môže uchádzač predbežne nahradiť Jednotným európskym dokumentom (ďalej len „JED“), v súlade s § 39 zákona o verejnom obstarávaní, pričom doklady preukazujúce splnenie podmienok účasti </w:t>
      </w:r>
      <w:r w:rsidR="008C2F7E">
        <w:rPr>
          <w:rFonts w:cs="Arial"/>
        </w:rPr>
        <w:t xml:space="preserve">verejnému </w:t>
      </w:r>
      <w:r w:rsidRPr="00E5511E">
        <w:rPr>
          <w:rFonts w:cs="Arial"/>
        </w:rPr>
        <w:t xml:space="preserve">obstarávateľovi predkladajú uchádzači, ktorí sa po vyhodnotení ponúk umiestnili na prvom až treťom mieste v poradí podľa § 55 ods. 1 zákona o verejnom obstarávaní, v čase a spôsobom určeným </w:t>
      </w:r>
      <w:r w:rsidR="008C2F7E">
        <w:rPr>
          <w:rFonts w:cs="Arial"/>
        </w:rPr>
        <w:t xml:space="preserve">verejným </w:t>
      </w:r>
      <w:r w:rsidRPr="00E5511E">
        <w:rPr>
          <w:rFonts w:cs="Arial"/>
        </w:rPr>
        <w:t>obstarávateľom.</w:t>
      </w:r>
    </w:p>
    <w:p w14:paraId="7CA90AE8" w14:textId="77777777" w:rsidR="00B646C0" w:rsidRPr="00E5511E" w:rsidRDefault="00B646C0" w:rsidP="009716B3">
      <w:pPr>
        <w:numPr>
          <w:ilvl w:val="1"/>
          <w:numId w:val="16"/>
        </w:numPr>
        <w:spacing w:after="120"/>
        <w:rPr>
          <w:rFonts w:cs="Arial"/>
        </w:rPr>
      </w:pPr>
      <w:r w:rsidRPr="00E5511E">
        <w:rPr>
          <w:rFonts w:cs="Arial"/>
        </w:rPr>
        <w:t>Formulár JED a manuál k jeho vyplneniu je k dispozícii na internetovej adrese:</w:t>
      </w:r>
    </w:p>
    <w:p w14:paraId="7C14734B" w14:textId="77777777" w:rsidR="00B646C0" w:rsidRPr="00E5511E" w:rsidRDefault="00885340" w:rsidP="00B646C0">
      <w:pPr>
        <w:spacing w:after="120"/>
        <w:ind w:left="567"/>
        <w:rPr>
          <w:rFonts w:cs="Arial"/>
        </w:rPr>
      </w:pPr>
      <w:hyperlink r:id="rId15" w:history="1">
        <w:r w:rsidR="00B646C0" w:rsidRPr="00E5511E">
          <w:rPr>
            <w:rStyle w:val="Hypertextovprepojenie"/>
            <w:rFonts w:cs="Arial"/>
          </w:rPr>
          <w:t>http://www.uvo.gov.sk/jednotny-europsky-dokument-pre-verejne-obstaravanie-553.html</w:t>
        </w:r>
      </w:hyperlink>
    </w:p>
    <w:p w14:paraId="3797FEC1" w14:textId="77777777" w:rsidR="00461421" w:rsidRPr="00E5511E" w:rsidRDefault="00B646C0" w:rsidP="00B646C0">
      <w:pPr>
        <w:spacing w:after="120"/>
        <w:ind w:firstLine="567"/>
        <w:rPr>
          <w:rFonts w:cs="Arial"/>
        </w:rPr>
      </w:pPr>
      <w:r w:rsidRPr="00E5511E">
        <w:rPr>
          <w:rFonts w:cs="Arial"/>
        </w:rPr>
        <w:t>Uchádzač vyplní nasledovné časti JED – u:</w:t>
      </w:r>
    </w:p>
    <w:p w14:paraId="5D150B5A" w14:textId="77777777" w:rsidR="00461421" w:rsidRPr="00E5511E" w:rsidRDefault="00B646C0" w:rsidP="009716B3">
      <w:pPr>
        <w:numPr>
          <w:ilvl w:val="0"/>
          <w:numId w:val="17"/>
        </w:numPr>
        <w:spacing w:after="120"/>
        <w:rPr>
          <w:rFonts w:cs="Arial"/>
        </w:rPr>
      </w:pPr>
      <w:r w:rsidRPr="00E5511E">
        <w:rPr>
          <w:rFonts w:cs="Arial"/>
        </w:rPr>
        <w:t xml:space="preserve">časť I. – na základe vyplnenej časti I. </w:t>
      </w:r>
      <w:r w:rsidR="00292DED">
        <w:rPr>
          <w:rFonts w:cs="Arial"/>
        </w:rPr>
        <w:t xml:space="preserve">verejným </w:t>
      </w:r>
      <w:r w:rsidRPr="00E5511E">
        <w:rPr>
          <w:rFonts w:cs="Arial"/>
        </w:rPr>
        <w:t xml:space="preserve">obstarávateľom uverejnenej v profile </w:t>
      </w:r>
      <w:r w:rsidR="00292DED">
        <w:rPr>
          <w:rFonts w:cs="Arial"/>
        </w:rPr>
        <w:t xml:space="preserve">verejného </w:t>
      </w:r>
      <w:r w:rsidRPr="00E5511E">
        <w:rPr>
          <w:rFonts w:cs="Arial"/>
        </w:rPr>
        <w:t>obstarávateľa na www.uvo.gov.sk, v zmysle nižšie uvedeného bodu 4.6.</w:t>
      </w:r>
      <w:r w:rsidR="00461421" w:rsidRPr="00E5511E">
        <w:rPr>
          <w:rFonts w:cs="Arial"/>
        </w:rPr>
        <w:t>,</w:t>
      </w:r>
    </w:p>
    <w:p w14:paraId="0B61625A" w14:textId="77777777" w:rsidR="00F00D29" w:rsidRPr="00E5511E" w:rsidRDefault="00B646C0" w:rsidP="009716B3">
      <w:pPr>
        <w:numPr>
          <w:ilvl w:val="0"/>
          <w:numId w:val="17"/>
        </w:numPr>
        <w:spacing w:after="120"/>
        <w:rPr>
          <w:rFonts w:cs="Arial"/>
        </w:rPr>
      </w:pPr>
      <w:r w:rsidRPr="00E5511E">
        <w:rPr>
          <w:rFonts w:cs="Arial"/>
        </w:rPr>
        <w:t>časť II.  – A, B a C</w:t>
      </w:r>
      <w:r w:rsidR="00461421" w:rsidRPr="00E5511E">
        <w:rPr>
          <w:rFonts w:cs="Arial"/>
        </w:rPr>
        <w:t>,</w:t>
      </w:r>
      <w:r w:rsidR="00F00D29" w:rsidRPr="00E5511E">
        <w:rPr>
          <w:rFonts w:cs="Arial"/>
        </w:rPr>
        <w:t xml:space="preserve"> </w:t>
      </w:r>
    </w:p>
    <w:p w14:paraId="3206C454" w14:textId="77777777" w:rsidR="00461421" w:rsidRPr="00E5511E" w:rsidRDefault="00B646C0" w:rsidP="009716B3">
      <w:pPr>
        <w:numPr>
          <w:ilvl w:val="0"/>
          <w:numId w:val="17"/>
        </w:numPr>
        <w:spacing w:after="120"/>
        <w:rPr>
          <w:rFonts w:cs="Arial"/>
        </w:rPr>
      </w:pPr>
      <w:r w:rsidRPr="00E5511E">
        <w:rPr>
          <w:rFonts w:cs="Arial"/>
        </w:rPr>
        <w:t>časť III. – A, B, C a D,</w:t>
      </w:r>
    </w:p>
    <w:p w14:paraId="48A695BE" w14:textId="77777777" w:rsidR="00B646C0" w:rsidRPr="00E5511E" w:rsidRDefault="00B646C0" w:rsidP="009716B3">
      <w:pPr>
        <w:numPr>
          <w:ilvl w:val="0"/>
          <w:numId w:val="17"/>
        </w:numPr>
        <w:spacing w:after="120"/>
        <w:rPr>
          <w:rFonts w:cs="Arial"/>
        </w:rPr>
      </w:pPr>
      <w:r w:rsidRPr="00E5511E">
        <w:rPr>
          <w:rFonts w:cs="Arial"/>
        </w:rPr>
        <w:t>časť IV. – A, B, C a D,</w:t>
      </w:r>
    </w:p>
    <w:p w14:paraId="39CB81F3" w14:textId="77777777" w:rsidR="00B646C0" w:rsidRPr="00E5511E" w:rsidRDefault="00B646C0" w:rsidP="009716B3">
      <w:pPr>
        <w:numPr>
          <w:ilvl w:val="0"/>
          <w:numId w:val="17"/>
        </w:numPr>
        <w:spacing w:after="120"/>
        <w:rPr>
          <w:rFonts w:cs="Arial"/>
        </w:rPr>
      </w:pPr>
      <w:r w:rsidRPr="00E5511E">
        <w:rPr>
          <w:rFonts w:cs="Arial"/>
        </w:rPr>
        <w:t>časť VI.</w:t>
      </w:r>
    </w:p>
    <w:p w14:paraId="4F451EA5" w14:textId="77777777" w:rsidR="00461421" w:rsidRPr="00E5511E" w:rsidRDefault="00B646C0" w:rsidP="009716B3">
      <w:pPr>
        <w:numPr>
          <w:ilvl w:val="1"/>
          <w:numId w:val="16"/>
        </w:numPr>
        <w:spacing w:after="120"/>
        <w:rPr>
          <w:rFonts w:cs="Arial"/>
        </w:rPr>
      </w:pPr>
      <w:r w:rsidRPr="00E5511E">
        <w:rPr>
          <w:rFonts w:cs="Arial"/>
        </w:rPr>
        <w:t>Ak uchádzač preukazuje finančné a ekonomické postavenie alebo technickú spôsobilosť alebo odbornú spôsobilosť prostredníctvom inej osoby, uchádzač predloží samostatný JED aj za túto osobu, podpísaný osobou/osobami oprávnenou/oprávnenými konať v mene tejto osoby (vypĺňajú sa tieto časti  JED – u: Časť I., Časť II. – A a B a Časť III.).</w:t>
      </w:r>
    </w:p>
    <w:p w14:paraId="29B571D7" w14:textId="77777777" w:rsidR="00461421" w:rsidRPr="00E5511E" w:rsidRDefault="00B646C0" w:rsidP="009716B3">
      <w:pPr>
        <w:numPr>
          <w:ilvl w:val="1"/>
          <w:numId w:val="16"/>
        </w:numPr>
        <w:spacing w:after="120"/>
        <w:rPr>
          <w:rFonts w:cs="Arial"/>
        </w:rPr>
      </w:pPr>
      <w:r w:rsidRPr="00E5511E">
        <w:rPr>
          <w:rFonts w:cs="Arial"/>
        </w:rPr>
        <w:t>V prípade uchádzača, ktorého tvorí skupina dodávateľov uchádzač predloží samostatný JED za každého člena skupiny, podpísaný osobou/osobami oprávnenou/oprávnenými konať v mene jednotlivých členov skupiny.</w:t>
      </w:r>
      <w:r w:rsidR="00461421" w:rsidRPr="00E5511E">
        <w:rPr>
          <w:rFonts w:cs="Arial"/>
        </w:rPr>
        <w:t xml:space="preserve">   </w:t>
      </w:r>
    </w:p>
    <w:p w14:paraId="30DD0D0A" w14:textId="77777777" w:rsidR="00461421" w:rsidRPr="00E5511E" w:rsidRDefault="002968AA" w:rsidP="009716B3">
      <w:pPr>
        <w:numPr>
          <w:ilvl w:val="1"/>
          <w:numId w:val="16"/>
        </w:numPr>
        <w:spacing w:after="120"/>
        <w:rPr>
          <w:rFonts w:cs="Arial"/>
        </w:rPr>
      </w:pPr>
      <w:r w:rsidRPr="00292DED">
        <w:rPr>
          <w:rFonts w:cs="Arial"/>
        </w:rPr>
        <w:t>Verejný o</w:t>
      </w:r>
      <w:r w:rsidR="00B646C0" w:rsidRPr="00292DED">
        <w:rPr>
          <w:rFonts w:cs="Arial"/>
        </w:rPr>
        <w:t>bstarávateľ</w:t>
      </w:r>
      <w:r w:rsidR="00B646C0" w:rsidRPr="00E5511E">
        <w:rPr>
          <w:rFonts w:cs="Arial"/>
        </w:rPr>
        <w:t xml:space="preserve"> </w:t>
      </w:r>
      <w:r w:rsidR="00B646C0" w:rsidRPr="006A0178">
        <w:rPr>
          <w:rFonts w:cs="Arial"/>
          <w:b/>
        </w:rPr>
        <w:t>nepožaduje</w:t>
      </w:r>
      <w:r w:rsidR="00B646C0" w:rsidRPr="00E5511E">
        <w:rPr>
          <w:rFonts w:cs="Arial"/>
        </w:rPr>
        <w:t xml:space="preserve"> predložiť JED za prípadných subdodávateľov uchádzača.</w:t>
      </w:r>
      <w:r w:rsidR="00461421" w:rsidRPr="00E5511E">
        <w:rPr>
          <w:rFonts w:cs="Arial"/>
        </w:rPr>
        <w:t xml:space="preserve">    </w:t>
      </w:r>
    </w:p>
    <w:p w14:paraId="2B49FA7F" w14:textId="77777777" w:rsidR="00461421" w:rsidRPr="00E5511E" w:rsidRDefault="002968AA" w:rsidP="009716B3">
      <w:pPr>
        <w:numPr>
          <w:ilvl w:val="1"/>
          <w:numId w:val="16"/>
        </w:numPr>
        <w:spacing w:after="120"/>
        <w:rPr>
          <w:rFonts w:cs="Arial"/>
          <w:lang w:bidi="sk-SK"/>
        </w:rPr>
      </w:pPr>
      <w:r w:rsidRPr="00292DED">
        <w:rPr>
          <w:rFonts w:cs="Arial"/>
        </w:rPr>
        <w:t>Verejný o</w:t>
      </w:r>
      <w:r w:rsidR="00B646C0" w:rsidRPr="00292DED">
        <w:rPr>
          <w:rFonts w:cs="Arial"/>
        </w:rPr>
        <w:t>bstarávateľ</w:t>
      </w:r>
      <w:r w:rsidR="00B646C0" w:rsidRPr="00E5511E">
        <w:rPr>
          <w:rFonts w:cs="Arial"/>
        </w:rPr>
        <w:t xml:space="preserve"> uverejní v profile na www.uvo.gov.sk vyplnenú Časť I. JED-u vo formáte .pdf. Údaje z uvedenej časti je uchádzač povinný preniesť/prepísať do všetkých JED-ov predkladaných v ponuke uchádzača.</w:t>
      </w:r>
    </w:p>
    <w:p w14:paraId="3A0C015D" w14:textId="77777777" w:rsidR="00C17CA6" w:rsidRDefault="00100F41" w:rsidP="006A0178">
      <w:pPr>
        <w:spacing w:after="120"/>
        <w:jc w:val="center"/>
        <w:rPr>
          <w:rFonts w:cs="Arial"/>
        </w:rPr>
      </w:pPr>
      <w:r w:rsidRPr="00E5511E">
        <w:rPr>
          <w:rFonts w:cs="Arial"/>
        </w:rPr>
        <w:br w:type="page"/>
      </w:r>
      <w:bookmarkStart w:id="141" w:name="_Toc354993063"/>
      <w:bookmarkStart w:id="142" w:name="_Toc355611582"/>
      <w:bookmarkStart w:id="143" w:name="_Toc357758541"/>
      <w:bookmarkStart w:id="144" w:name="_Toc359919567"/>
      <w:bookmarkStart w:id="145" w:name="_Toc457376853"/>
    </w:p>
    <w:p w14:paraId="1B8F48EE" w14:textId="77777777" w:rsidR="00C17CA6" w:rsidRDefault="00C17CA6" w:rsidP="006A0178">
      <w:pPr>
        <w:spacing w:after="120"/>
        <w:jc w:val="center"/>
        <w:rPr>
          <w:rFonts w:cs="Arial"/>
        </w:rPr>
      </w:pPr>
    </w:p>
    <w:p w14:paraId="62ED9B5D" w14:textId="77777777" w:rsidR="00C17CA6" w:rsidRDefault="00C17CA6" w:rsidP="006A0178">
      <w:pPr>
        <w:spacing w:after="120"/>
        <w:jc w:val="center"/>
        <w:rPr>
          <w:rFonts w:cs="Arial"/>
        </w:rPr>
      </w:pPr>
    </w:p>
    <w:p w14:paraId="501BA703" w14:textId="799D1DDB" w:rsidR="00100F41" w:rsidRPr="006A0178" w:rsidRDefault="00100F41" w:rsidP="006A0178">
      <w:pPr>
        <w:spacing w:after="120"/>
        <w:jc w:val="center"/>
        <w:rPr>
          <w:rFonts w:cs="Arial"/>
          <w:b/>
          <w:caps/>
          <w:sz w:val="24"/>
        </w:rPr>
      </w:pPr>
      <w:r w:rsidRPr="006A0178">
        <w:rPr>
          <w:rFonts w:cs="Arial"/>
          <w:b/>
          <w:caps/>
          <w:sz w:val="24"/>
        </w:rPr>
        <w:t>Verejná súťaž</w:t>
      </w:r>
      <w:bookmarkEnd w:id="141"/>
      <w:bookmarkEnd w:id="142"/>
      <w:bookmarkEnd w:id="143"/>
      <w:bookmarkEnd w:id="144"/>
      <w:bookmarkEnd w:id="145"/>
    </w:p>
    <w:p w14:paraId="4FE305DD" w14:textId="77777777" w:rsidR="00100F41" w:rsidRPr="00E5511E" w:rsidRDefault="009D6822" w:rsidP="00E86636">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5364DF14" w14:textId="77777777" w:rsidR="00100F41" w:rsidRPr="00E5511E" w:rsidRDefault="00100F41" w:rsidP="00E86636">
      <w:pPr>
        <w:spacing w:after="120" w:line="216" w:lineRule="auto"/>
        <w:jc w:val="center"/>
        <w:rPr>
          <w:rFonts w:cs="Arial"/>
          <w:szCs w:val="20"/>
        </w:rPr>
      </w:pPr>
    </w:p>
    <w:p w14:paraId="5FCEDC67" w14:textId="77777777" w:rsidR="00100F41" w:rsidRPr="00E5511E" w:rsidRDefault="00100F41" w:rsidP="00E86636">
      <w:pPr>
        <w:spacing w:after="120" w:line="216" w:lineRule="auto"/>
        <w:jc w:val="center"/>
        <w:rPr>
          <w:rFonts w:cs="Arial"/>
          <w:szCs w:val="20"/>
        </w:rPr>
      </w:pPr>
    </w:p>
    <w:p w14:paraId="1DEA48F7" w14:textId="77777777" w:rsidR="00100F41" w:rsidRPr="00E5511E" w:rsidRDefault="00100F41" w:rsidP="00E86636">
      <w:pPr>
        <w:spacing w:after="120" w:line="216" w:lineRule="auto"/>
        <w:jc w:val="center"/>
        <w:rPr>
          <w:rFonts w:cs="Arial"/>
          <w:szCs w:val="20"/>
        </w:rPr>
      </w:pPr>
    </w:p>
    <w:p w14:paraId="3FFDF4A3" w14:textId="77777777" w:rsidR="00100F41" w:rsidRPr="00E5511E" w:rsidRDefault="00100F41" w:rsidP="00E86636">
      <w:pPr>
        <w:spacing w:after="120" w:line="216" w:lineRule="auto"/>
        <w:jc w:val="center"/>
        <w:rPr>
          <w:rFonts w:cs="Arial"/>
          <w:szCs w:val="20"/>
        </w:rPr>
      </w:pPr>
    </w:p>
    <w:p w14:paraId="0C9EE0F1" w14:textId="77777777" w:rsidR="00100F41" w:rsidRPr="00E5511E" w:rsidRDefault="00100F41" w:rsidP="00E86636">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46283B37" w14:textId="77777777" w:rsidR="00100F41" w:rsidRPr="00E5511E" w:rsidRDefault="00100F41" w:rsidP="00E86636">
      <w:pPr>
        <w:pStyle w:val="Zkladntext3"/>
        <w:rPr>
          <w:rFonts w:ascii="Arial" w:hAnsi="Arial" w:cs="Arial"/>
          <w:noProof w:val="0"/>
          <w:color w:val="auto"/>
        </w:rPr>
      </w:pPr>
    </w:p>
    <w:p w14:paraId="107499A1" w14:textId="77777777" w:rsidR="00100F41" w:rsidRPr="00E5511E" w:rsidRDefault="00100F41" w:rsidP="00E86636">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64367780" w14:textId="77777777" w:rsidR="00100F41" w:rsidRPr="00E5511E" w:rsidRDefault="00100F41" w:rsidP="00E86636">
      <w:pPr>
        <w:pStyle w:val="Zkladntext3"/>
        <w:rPr>
          <w:rFonts w:ascii="Arial" w:hAnsi="Arial" w:cs="Arial"/>
          <w:noProof w:val="0"/>
          <w:color w:val="auto"/>
          <w:sz w:val="24"/>
          <w:szCs w:val="24"/>
        </w:rPr>
      </w:pPr>
    </w:p>
    <w:p w14:paraId="18934451" w14:textId="77777777" w:rsidR="00100F41" w:rsidRPr="00E5511E" w:rsidRDefault="00100F41" w:rsidP="00E86636">
      <w:pPr>
        <w:spacing w:before="20"/>
        <w:rPr>
          <w:rFonts w:cs="Arial"/>
          <w:b/>
          <w:smallCaps/>
        </w:rPr>
      </w:pPr>
    </w:p>
    <w:p w14:paraId="64B09098" w14:textId="77777777" w:rsidR="00100F41" w:rsidRPr="00E5511E" w:rsidRDefault="00100F41" w:rsidP="00E86636">
      <w:pPr>
        <w:spacing w:before="20"/>
        <w:rPr>
          <w:rFonts w:cs="Arial"/>
          <w:sz w:val="24"/>
        </w:rPr>
      </w:pPr>
      <w:r w:rsidRPr="00E5511E">
        <w:rPr>
          <w:rFonts w:cs="Arial"/>
          <w:b/>
          <w:smallCaps/>
          <w:sz w:val="24"/>
        </w:rPr>
        <w:t>Predmet zákazky</w:t>
      </w:r>
      <w:r w:rsidRPr="00E5511E">
        <w:rPr>
          <w:rFonts w:cs="Arial"/>
          <w:b/>
          <w:sz w:val="24"/>
        </w:rPr>
        <w:t>:</w:t>
      </w:r>
    </w:p>
    <w:p w14:paraId="64A807C2" w14:textId="77777777" w:rsidR="00100F41" w:rsidRPr="00E5511E" w:rsidRDefault="00100F41" w:rsidP="00E86636">
      <w:pPr>
        <w:rPr>
          <w:rFonts w:cs="Arial"/>
          <w:b/>
          <w:sz w:val="24"/>
        </w:rPr>
      </w:pPr>
    </w:p>
    <w:p w14:paraId="1D3E96F0" w14:textId="3A23191C" w:rsidR="00100F41" w:rsidRDefault="00220B7F" w:rsidP="003E59F8">
      <w:pPr>
        <w:jc w:val="center"/>
        <w:rPr>
          <w:rFonts w:cs="Arial"/>
          <w:b/>
          <w:bCs/>
          <w:caps/>
          <w:sz w:val="24"/>
        </w:rPr>
      </w:pPr>
      <w:r>
        <w:rPr>
          <w:rFonts w:cs="Arial"/>
          <w:b/>
          <w:bCs/>
          <w:caps/>
          <w:sz w:val="24"/>
        </w:rPr>
        <w:t xml:space="preserve">nemocničné lôžka vrátane doplnkovej výbavy, </w:t>
      </w:r>
      <w:r w:rsidR="00C31B1E">
        <w:rPr>
          <w:rFonts w:cs="Arial"/>
          <w:b/>
          <w:bCs/>
          <w:caps/>
          <w:sz w:val="24"/>
        </w:rPr>
        <w:t xml:space="preserve">nočných stolíkov, </w:t>
      </w:r>
      <w:r>
        <w:rPr>
          <w:rFonts w:cs="Arial"/>
          <w:b/>
          <w:bCs/>
          <w:caps/>
          <w:sz w:val="24"/>
        </w:rPr>
        <w:t>matracov a záručného servisu</w:t>
      </w:r>
    </w:p>
    <w:p w14:paraId="05313987" w14:textId="77777777" w:rsidR="00220B7F" w:rsidRPr="00E5511E" w:rsidRDefault="00220B7F" w:rsidP="003E59F8">
      <w:pPr>
        <w:jc w:val="center"/>
        <w:rPr>
          <w:rFonts w:cs="Arial"/>
          <w:szCs w:val="20"/>
        </w:rPr>
      </w:pPr>
    </w:p>
    <w:p w14:paraId="4C789655" w14:textId="77777777" w:rsidR="00100F41" w:rsidRPr="00E5511E" w:rsidRDefault="00100F41" w:rsidP="004D617F">
      <w:pPr>
        <w:pStyle w:val="Nadpis2"/>
        <w:jc w:val="left"/>
        <w:rPr>
          <w:rFonts w:cs="Arial"/>
        </w:rPr>
      </w:pPr>
      <w:bookmarkStart w:id="146" w:name="_Toc355611583"/>
      <w:bookmarkStart w:id="147" w:name="_Toc476333312"/>
      <w:r w:rsidRPr="00E5511E">
        <w:rPr>
          <w:rFonts w:cs="Arial"/>
        </w:rPr>
        <w:t>A.3 Kritériá na vyhodnotenie ponúk a pravidlá ich uplatnenia</w:t>
      </w:r>
      <w:bookmarkEnd w:id="146"/>
      <w:bookmarkEnd w:id="147"/>
    </w:p>
    <w:p w14:paraId="492C0DC0" w14:textId="77777777" w:rsidR="00100F41" w:rsidRPr="00E5511E" w:rsidRDefault="00100F41" w:rsidP="00E86636">
      <w:pPr>
        <w:rPr>
          <w:rFonts w:cs="Arial"/>
          <w:szCs w:val="20"/>
        </w:rPr>
      </w:pPr>
    </w:p>
    <w:p w14:paraId="3A18548B" w14:textId="77777777" w:rsidR="00100F41" w:rsidRPr="00E5511E" w:rsidRDefault="00100F41" w:rsidP="00E86636">
      <w:pPr>
        <w:rPr>
          <w:rFonts w:cs="Arial"/>
          <w:szCs w:val="20"/>
        </w:rPr>
      </w:pPr>
    </w:p>
    <w:p w14:paraId="52703183" w14:textId="77777777" w:rsidR="00100F41" w:rsidRPr="00E5511E" w:rsidRDefault="00100F41" w:rsidP="00E86636">
      <w:pPr>
        <w:rPr>
          <w:rFonts w:cs="Arial"/>
          <w:szCs w:val="20"/>
        </w:rPr>
      </w:pPr>
    </w:p>
    <w:p w14:paraId="35284056" w14:textId="77777777" w:rsidR="00100F41" w:rsidRPr="00E5511E" w:rsidRDefault="00100F41" w:rsidP="00E86636">
      <w:pPr>
        <w:rPr>
          <w:rFonts w:cs="Arial"/>
          <w:szCs w:val="20"/>
        </w:rPr>
      </w:pPr>
    </w:p>
    <w:p w14:paraId="64390399" w14:textId="77777777" w:rsidR="00100F41" w:rsidRPr="00E5511E" w:rsidRDefault="00100F41" w:rsidP="00E86636">
      <w:pPr>
        <w:rPr>
          <w:rFonts w:cs="Arial"/>
          <w:szCs w:val="20"/>
        </w:rPr>
      </w:pPr>
    </w:p>
    <w:p w14:paraId="7A4BF50C" w14:textId="77777777" w:rsidR="00100F41" w:rsidRPr="00E5511E" w:rsidRDefault="00100F41" w:rsidP="00E86636">
      <w:pPr>
        <w:rPr>
          <w:rFonts w:cs="Arial"/>
          <w:szCs w:val="20"/>
        </w:rPr>
      </w:pPr>
    </w:p>
    <w:p w14:paraId="4F04BFD9" w14:textId="77777777" w:rsidR="00100F41" w:rsidRPr="00E5511E" w:rsidRDefault="00100F41" w:rsidP="00E86636">
      <w:pPr>
        <w:rPr>
          <w:rFonts w:cs="Arial"/>
          <w:szCs w:val="20"/>
        </w:rPr>
      </w:pPr>
    </w:p>
    <w:p w14:paraId="0440D6A8" w14:textId="77777777" w:rsidR="00100F41" w:rsidRPr="00E5511E" w:rsidRDefault="00100F41" w:rsidP="00E86636">
      <w:pPr>
        <w:rPr>
          <w:rFonts w:cs="Arial"/>
          <w:szCs w:val="20"/>
        </w:rPr>
      </w:pPr>
    </w:p>
    <w:p w14:paraId="467790F2" w14:textId="77777777" w:rsidR="00100F41" w:rsidRPr="00E5511E" w:rsidRDefault="00100F41" w:rsidP="00E86636">
      <w:pPr>
        <w:rPr>
          <w:rFonts w:cs="Arial"/>
          <w:szCs w:val="20"/>
        </w:rPr>
      </w:pPr>
    </w:p>
    <w:p w14:paraId="74006A4E" w14:textId="77777777" w:rsidR="00100F41" w:rsidRPr="00E5511E" w:rsidRDefault="00100F41" w:rsidP="00E86636">
      <w:pPr>
        <w:rPr>
          <w:rFonts w:cs="Arial"/>
          <w:szCs w:val="20"/>
        </w:rPr>
      </w:pPr>
    </w:p>
    <w:p w14:paraId="4EFB1CBC" w14:textId="77777777" w:rsidR="00100F41" w:rsidRPr="00E5511E" w:rsidRDefault="00100F41" w:rsidP="00E86636">
      <w:pPr>
        <w:rPr>
          <w:rFonts w:cs="Arial"/>
          <w:szCs w:val="20"/>
        </w:rPr>
      </w:pPr>
    </w:p>
    <w:p w14:paraId="128A2F71" w14:textId="77777777" w:rsidR="00100F41" w:rsidRPr="00E5511E" w:rsidRDefault="00100F41" w:rsidP="00E86636">
      <w:pPr>
        <w:rPr>
          <w:rFonts w:cs="Arial"/>
          <w:szCs w:val="20"/>
        </w:rPr>
      </w:pPr>
    </w:p>
    <w:p w14:paraId="5A4ABF0B" w14:textId="77777777" w:rsidR="00100F41" w:rsidRPr="00E5511E" w:rsidRDefault="00100F41" w:rsidP="00E86636">
      <w:pPr>
        <w:rPr>
          <w:rFonts w:cs="Arial"/>
          <w:szCs w:val="20"/>
        </w:rPr>
      </w:pPr>
    </w:p>
    <w:p w14:paraId="008FDD4B" w14:textId="77777777" w:rsidR="00100F41" w:rsidRPr="00E5511E" w:rsidRDefault="00100F41" w:rsidP="00E86636">
      <w:pPr>
        <w:rPr>
          <w:rFonts w:cs="Arial"/>
          <w:szCs w:val="20"/>
        </w:rPr>
      </w:pPr>
    </w:p>
    <w:p w14:paraId="2A2946FC" w14:textId="77777777" w:rsidR="00100F41" w:rsidRPr="00E5511E" w:rsidRDefault="00100F41" w:rsidP="00E86636">
      <w:pPr>
        <w:rPr>
          <w:rFonts w:cs="Arial"/>
          <w:szCs w:val="20"/>
        </w:rPr>
      </w:pPr>
    </w:p>
    <w:p w14:paraId="0C9508FE" w14:textId="77777777" w:rsidR="00100F41" w:rsidRPr="00E5511E" w:rsidRDefault="00100F41" w:rsidP="00E86636">
      <w:pPr>
        <w:rPr>
          <w:rFonts w:cs="Arial"/>
          <w:szCs w:val="20"/>
        </w:rPr>
      </w:pPr>
    </w:p>
    <w:p w14:paraId="4C86B647" w14:textId="77777777" w:rsidR="00100F41" w:rsidRPr="00E5511E" w:rsidRDefault="00100F41" w:rsidP="00E86636">
      <w:pPr>
        <w:rPr>
          <w:rFonts w:cs="Arial"/>
          <w:szCs w:val="20"/>
        </w:rPr>
      </w:pPr>
    </w:p>
    <w:p w14:paraId="670B9440" w14:textId="77777777" w:rsidR="00100F41" w:rsidRPr="00E5511E" w:rsidRDefault="00100F41" w:rsidP="00E86636">
      <w:pPr>
        <w:rPr>
          <w:rFonts w:cs="Arial"/>
          <w:szCs w:val="20"/>
        </w:rPr>
      </w:pPr>
    </w:p>
    <w:p w14:paraId="4243444D" w14:textId="77777777" w:rsidR="00100F41" w:rsidRPr="00E5511E" w:rsidRDefault="00100F41" w:rsidP="00E86636">
      <w:pPr>
        <w:rPr>
          <w:rFonts w:cs="Arial"/>
          <w:szCs w:val="20"/>
        </w:rPr>
      </w:pPr>
    </w:p>
    <w:p w14:paraId="29A00AC7" w14:textId="77777777" w:rsidR="00100F41" w:rsidRPr="00E5511E" w:rsidRDefault="00100F41" w:rsidP="00E86636">
      <w:pPr>
        <w:rPr>
          <w:rFonts w:cs="Arial"/>
          <w:szCs w:val="20"/>
        </w:rPr>
      </w:pPr>
    </w:p>
    <w:p w14:paraId="7BCA2EBC" w14:textId="77777777" w:rsidR="00100F41" w:rsidRPr="00E5511E" w:rsidRDefault="00100F41" w:rsidP="00E86636">
      <w:pPr>
        <w:rPr>
          <w:rFonts w:cs="Arial"/>
          <w:szCs w:val="20"/>
        </w:rPr>
      </w:pPr>
    </w:p>
    <w:p w14:paraId="166FD637" w14:textId="77777777" w:rsidR="00100F41" w:rsidRPr="00E5511E" w:rsidRDefault="00100F41" w:rsidP="00E86636">
      <w:pPr>
        <w:rPr>
          <w:rFonts w:cs="Arial"/>
          <w:szCs w:val="20"/>
        </w:rPr>
      </w:pPr>
    </w:p>
    <w:p w14:paraId="5B79AF74" w14:textId="77777777" w:rsidR="00100F41" w:rsidRPr="00E5511E" w:rsidRDefault="00100F41" w:rsidP="00E86636">
      <w:pPr>
        <w:rPr>
          <w:rFonts w:cs="Arial"/>
          <w:szCs w:val="20"/>
        </w:rPr>
      </w:pPr>
    </w:p>
    <w:p w14:paraId="664CED2C" w14:textId="77777777" w:rsidR="00100F41" w:rsidRPr="00E5511E" w:rsidRDefault="00100F41" w:rsidP="00E86636">
      <w:pPr>
        <w:rPr>
          <w:rFonts w:cs="Arial"/>
          <w:szCs w:val="20"/>
        </w:rPr>
      </w:pPr>
    </w:p>
    <w:p w14:paraId="3033B0BD" w14:textId="77777777" w:rsidR="00100F41" w:rsidRPr="00E5511E" w:rsidRDefault="00100F41" w:rsidP="00E86636">
      <w:pPr>
        <w:rPr>
          <w:rFonts w:cs="Arial"/>
          <w:szCs w:val="20"/>
        </w:rPr>
      </w:pPr>
    </w:p>
    <w:p w14:paraId="4A1010E3" w14:textId="77777777" w:rsidR="00100F41" w:rsidRPr="00E5511E" w:rsidRDefault="00100F41" w:rsidP="00E86636">
      <w:pPr>
        <w:rPr>
          <w:rFonts w:cs="Arial"/>
          <w:szCs w:val="20"/>
        </w:rPr>
      </w:pPr>
    </w:p>
    <w:p w14:paraId="6564A037" w14:textId="77777777" w:rsidR="00100F41" w:rsidRPr="00E5511E" w:rsidRDefault="00100F41" w:rsidP="00E86636">
      <w:pPr>
        <w:rPr>
          <w:rFonts w:cs="Arial"/>
          <w:szCs w:val="20"/>
        </w:rPr>
      </w:pPr>
    </w:p>
    <w:p w14:paraId="60635052" w14:textId="77777777" w:rsidR="00100F41" w:rsidRPr="00E5511E" w:rsidRDefault="00100F41" w:rsidP="00E86636">
      <w:pPr>
        <w:rPr>
          <w:rFonts w:cs="Arial"/>
          <w:szCs w:val="20"/>
        </w:rPr>
      </w:pPr>
    </w:p>
    <w:p w14:paraId="5D0D3AAB" w14:textId="77777777" w:rsidR="00100F41" w:rsidRPr="00E5511E" w:rsidRDefault="00100F41" w:rsidP="00E86636">
      <w:pPr>
        <w:rPr>
          <w:rFonts w:cs="Arial"/>
          <w:szCs w:val="20"/>
        </w:rPr>
      </w:pPr>
    </w:p>
    <w:p w14:paraId="5F90AD00" w14:textId="7F9B0EBE" w:rsidR="00100F41" w:rsidRPr="00E5511E" w:rsidRDefault="009D6822" w:rsidP="00E86636">
      <w:pPr>
        <w:jc w:val="center"/>
        <w:rPr>
          <w:rFonts w:cs="Arial"/>
          <w:szCs w:val="20"/>
        </w:rPr>
      </w:pPr>
      <w:r w:rsidRPr="006826D2">
        <w:rPr>
          <w:rFonts w:cs="Arial"/>
          <w:szCs w:val="20"/>
        </w:rPr>
        <w:t xml:space="preserve">Bratislava, </w:t>
      </w:r>
      <w:r w:rsidR="006826D2" w:rsidRPr="006826D2">
        <w:rPr>
          <w:rFonts w:cs="Arial"/>
          <w:szCs w:val="20"/>
        </w:rPr>
        <w:t>júl</w:t>
      </w:r>
      <w:r w:rsidR="00220B7F" w:rsidRPr="006826D2">
        <w:rPr>
          <w:rFonts w:cs="Arial"/>
          <w:szCs w:val="20"/>
        </w:rPr>
        <w:t xml:space="preserve"> 2017</w:t>
      </w:r>
    </w:p>
    <w:p w14:paraId="4C49D502" w14:textId="77777777" w:rsidR="00100F41" w:rsidRPr="00E5511E" w:rsidRDefault="00100F41" w:rsidP="00E7173B">
      <w:pPr>
        <w:rPr>
          <w:rFonts w:cs="Arial"/>
          <w:szCs w:val="20"/>
        </w:rPr>
      </w:pPr>
      <w:r w:rsidRPr="00E5511E">
        <w:rPr>
          <w:rFonts w:cs="Arial"/>
          <w:szCs w:val="20"/>
        </w:rPr>
        <w:br w:type="page"/>
      </w:r>
    </w:p>
    <w:p w14:paraId="477D78CE" w14:textId="77777777" w:rsidR="00100F41" w:rsidRPr="00225252" w:rsidRDefault="00100F41" w:rsidP="009D6822">
      <w:pPr>
        <w:jc w:val="center"/>
        <w:rPr>
          <w:rFonts w:cs="Arial"/>
          <w:b/>
          <w:szCs w:val="20"/>
        </w:rPr>
      </w:pPr>
      <w:r w:rsidRPr="00225252">
        <w:rPr>
          <w:rFonts w:cs="Arial"/>
          <w:b/>
          <w:szCs w:val="20"/>
        </w:rPr>
        <w:lastRenderedPageBreak/>
        <w:t>A.3 Kritéria na vyhodnotenie ponúk a pravidlá ich uplatnenia</w:t>
      </w:r>
    </w:p>
    <w:p w14:paraId="6AEC1EE9" w14:textId="77777777" w:rsidR="004E5F8A" w:rsidRDefault="004E5F8A" w:rsidP="004E5F8A">
      <w:pPr>
        <w:pStyle w:val="Zkladntext"/>
        <w:rPr>
          <w:rFonts w:ascii="Arial" w:eastAsia="Times New Roman" w:hAnsi="Arial" w:cs="Arial"/>
          <w:b w:val="0"/>
          <w:sz w:val="20"/>
        </w:rPr>
      </w:pPr>
    </w:p>
    <w:p w14:paraId="42798E43" w14:textId="7F6AAFA6" w:rsidR="006A0178" w:rsidRDefault="004E5F8A" w:rsidP="004E5F8A">
      <w:pPr>
        <w:pStyle w:val="Zkladntext"/>
        <w:ind w:left="357" w:hanging="357"/>
        <w:rPr>
          <w:rFonts w:ascii="Arial" w:hAnsi="Arial" w:cs="Arial"/>
          <w:b w:val="0"/>
          <w:sz w:val="20"/>
        </w:rPr>
      </w:pPr>
      <w:r w:rsidRPr="00EF0793">
        <w:rPr>
          <w:rFonts w:ascii="Arial" w:eastAsia="Times New Roman" w:hAnsi="Arial" w:cs="Arial"/>
          <w:sz w:val="20"/>
        </w:rPr>
        <w:t>1.</w:t>
      </w:r>
      <w:r>
        <w:rPr>
          <w:rFonts w:ascii="Arial" w:eastAsia="Times New Roman" w:hAnsi="Arial" w:cs="Arial"/>
          <w:b w:val="0"/>
          <w:sz w:val="20"/>
        </w:rPr>
        <w:tab/>
      </w:r>
      <w:r w:rsidR="00540545" w:rsidRPr="004E5F8A">
        <w:rPr>
          <w:rFonts w:ascii="Arial" w:hAnsi="Arial" w:cs="Arial"/>
          <w:b w:val="0"/>
          <w:sz w:val="20"/>
        </w:rPr>
        <w:t>Ponuky uchádzačov sa budú vyhodnocovať v zmysle § 44 ods. 3 písm. c) na základe kritéria</w:t>
      </w:r>
      <w:r w:rsidR="00540545" w:rsidRPr="004E5F8A">
        <w:rPr>
          <w:rFonts w:ascii="Arial" w:hAnsi="Arial" w:cs="Arial"/>
          <w:sz w:val="20"/>
        </w:rPr>
        <w:t xml:space="preserve"> –</w:t>
      </w:r>
      <w:r w:rsidR="00725532" w:rsidRPr="004E5F8A">
        <w:rPr>
          <w:rFonts w:ascii="Arial" w:hAnsi="Arial" w:cs="Arial"/>
          <w:b w:val="0"/>
          <w:sz w:val="20"/>
        </w:rPr>
        <w:t xml:space="preserve"> </w:t>
      </w:r>
      <w:r w:rsidR="00725532" w:rsidRPr="004E5F8A">
        <w:rPr>
          <w:rFonts w:ascii="Arial" w:hAnsi="Arial" w:cs="Arial"/>
          <w:sz w:val="20"/>
        </w:rPr>
        <w:t>najnižšia celková cena predmetu zákazky v EUR s DPH</w:t>
      </w:r>
      <w:r w:rsidR="00725532" w:rsidRPr="004E5F8A">
        <w:rPr>
          <w:rFonts w:ascii="Arial" w:hAnsi="Arial" w:cs="Arial"/>
          <w:b w:val="0"/>
          <w:sz w:val="20"/>
        </w:rPr>
        <w:t>.</w:t>
      </w:r>
    </w:p>
    <w:p w14:paraId="3AE17FCC" w14:textId="77777777" w:rsidR="004E5F8A" w:rsidRPr="004E5F8A" w:rsidRDefault="004E5F8A" w:rsidP="004E5F8A">
      <w:pPr>
        <w:pStyle w:val="Zkladntext"/>
        <w:ind w:left="357" w:hanging="357"/>
        <w:rPr>
          <w:rFonts w:ascii="Arial" w:hAnsi="Arial" w:cs="Arial"/>
          <w:b w:val="0"/>
          <w:sz w:val="20"/>
        </w:rPr>
      </w:pPr>
    </w:p>
    <w:p w14:paraId="4C53717D" w14:textId="77777777" w:rsidR="006A0178" w:rsidRPr="004E5F8A" w:rsidRDefault="006A0178" w:rsidP="006A0178">
      <w:pPr>
        <w:spacing w:after="120"/>
        <w:ind w:left="357"/>
        <w:rPr>
          <w:rFonts w:cs="Arial"/>
          <w:b/>
          <w:bCs/>
          <w:iCs/>
          <w:szCs w:val="20"/>
          <w:u w:val="single"/>
        </w:rPr>
      </w:pPr>
      <w:r w:rsidRPr="004E5F8A">
        <w:rPr>
          <w:rFonts w:cs="Arial"/>
          <w:b/>
          <w:bCs/>
          <w:iCs/>
          <w:szCs w:val="20"/>
          <w:u w:val="single"/>
        </w:rPr>
        <w:t>Každá časť predmetu zákazky sa bude hodnotiť samostatne.</w:t>
      </w:r>
    </w:p>
    <w:p w14:paraId="34866D6D" w14:textId="77777777" w:rsidR="00725532" w:rsidRPr="004E5F8A" w:rsidRDefault="00725532" w:rsidP="00725532">
      <w:pPr>
        <w:spacing w:after="120"/>
        <w:ind w:left="357"/>
        <w:rPr>
          <w:rFonts w:cs="Arial"/>
          <w:szCs w:val="20"/>
        </w:rPr>
      </w:pPr>
      <w:r w:rsidRPr="004E5F8A">
        <w:rPr>
          <w:rFonts w:cs="Arial"/>
          <w:szCs w:val="20"/>
        </w:rPr>
        <w:t>Poradie ponúk sa stanoví od najnižšej ceny po najvyššiu cenu. Úspešným uchádzačom sa stane uchádzač s najnižšou cenou.</w:t>
      </w:r>
    </w:p>
    <w:p w14:paraId="38359763" w14:textId="5D51EBA4" w:rsidR="006A0178" w:rsidRPr="004E5F8A" w:rsidRDefault="00725532" w:rsidP="00725532">
      <w:pPr>
        <w:spacing w:after="120"/>
        <w:ind w:left="357" w:hanging="357"/>
        <w:rPr>
          <w:rFonts w:cs="Arial"/>
          <w:szCs w:val="20"/>
        </w:rPr>
      </w:pPr>
      <w:r w:rsidRPr="00EF0793">
        <w:rPr>
          <w:rFonts w:cs="Arial"/>
          <w:b/>
          <w:szCs w:val="20"/>
        </w:rPr>
        <w:t>2.</w:t>
      </w:r>
      <w:r w:rsidRPr="00EF0793">
        <w:rPr>
          <w:rFonts w:cs="Arial"/>
          <w:b/>
          <w:szCs w:val="20"/>
        </w:rPr>
        <w:tab/>
      </w:r>
      <w:r w:rsidR="008B6B58" w:rsidRPr="004E5F8A">
        <w:rPr>
          <w:rFonts w:cs="Arial"/>
          <w:szCs w:val="20"/>
        </w:rPr>
        <w:t>Uchádzač vyplní v systém</w:t>
      </w:r>
      <w:r w:rsidR="008A2FFF" w:rsidRPr="004E5F8A">
        <w:rPr>
          <w:rFonts w:cs="Arial"/>
          <w:szCs w:val="20"/>
        </w:rPr>
        <w:t>e</w:t>
      </w:r>
      <w:r w:rsidR="008B6B58" w:rsidRPr="004E5F8A">
        <w:rPr>
          <w:rFonts w:cs="Arial"/>
          <w:szCs w:val="20"/>
        </w:rPr>
        <w:t xml:space="preserve"> JOSEPHINE svoj „Hodnotiaci formulár“ na vyhodnotenie návrhu na plnenie kritérií určených verejným obstarávateľom na hodnotenie ponúk. Uvedený dynamický formulár bude rozšírenou formou formulár</w:t>
      </w:r>
      <w:r w:rsidR="008A2FFF" w:rsidRPr="004E5F8A">
        <w:rPr>
          <w:rFonts w:cs="Arial"/>
          <w:szCs w:val="20"/>
        </w:rPr>
        <w:t>a</w:t>
      </w:r>
      <w:r w:rsidR="008B6B58" w:rsidRPr="004E5F8A">
        <w:rPr>
          <w:rFonts w:cs="Arial"/>
          <w:szCs w:val="20"/>
        </w:rPr>
        <w:t xml:space="preserve"> uvedeného v bode 4 tejto časti súťažných podkladov. </w:t>
      </w:r>
      <w:r w:rsidR="004E5F8A" w:rsidRPr="008B6B58">
        <w:rPr>
          <w:rFonts w:cs="Arial"/>
          <w:szCs w:val="20"/>
        </w:rPr>
        <w:t>Verejný obstarávateľ pre lepšiu orientáciu a prehľadnosť zvolil v týchto súťažných podkladoch tabuľku obsahujúcu iba ceny s</w:t>
      </w:r>
      <w:r w:rsidR="004E5F8A">
        <w:rPr>
          <w:rFonts w:cs="Arial"/>
          <w:szCs w:val="20"/>
        </w:rPr>
        <w:t> </w:t>
      </w:r>
      <w:r w:rsidR="004E5F8A" w:rsidRPr="008B6B58">
        <w:rPr>
          <w:rFonts w:cs="Arial"/>
          <w:szCs w:val="20"/>
        </w:rPr>
        <w:t>DPH</w:t>
      </w:r>
      <w:r w:rsidR="004E5F8A">
        <w:rPr>
          <w:rFonts w:cs="Arial"/>
          <w:szCs w:val="20"/>
        </w:rPr>
        <w:t>, ale p</w:t>
      </w:r>
      <w:r w:rsidR="008B6B58" w:rsidRPr="004E5F8A">
        <w:rPr>
          <w:rFonts w:cs="Arial"/>
          <w:szCs w:val="20"/>
        </w:rPr>
        <w:t>ri vyplňovaní svojho „Hodnotiaceho formulára“ v systém</w:t>
      </w:r>
      <w:r w:rsidR="008A2FFF" w:rsidRPr="004E5F8A">
        <w:rPr>
          <w:rFonts w:cs="Arial"/>
          <w:szCs w:val="20"/>
        </w:rPr>
        <w:t>e</w:t>
      </w:r>
      <w:r w:rsidR="008B6B58" w:rsidRPr="004E5F8A">
        <w:rPr>
          <w:rFonts w:cs="Arial"/>
          <w:szCs w:val="20"/>
        </w:rPr>
        <w:t xml:space="preserve"> JOSEPHINE budú uchádzači </w:t>
      </w:r>
      <w:r w:rsidR="004E5F8A">
        <w:rPr>
          <w:rFonts w:cs="Arial"/>
          <w:szCs w:val="20"/>
        </w:rPr>
        <w:t>vypĺ</w:t>
      </w:r>
      <w:r w:rsidR="008A2FFF" w:rsidRPr="004E5F8A">
        <w:rPr>
          <w:rFonts w:cs="Arial"/>
          <w:szCs w:val="20"/>
        </w:rPr>
        <w:t xml:space="preserve">ňať </w:t>
      </w:r>
      <w:r w:rsidR="00C14C22" w:rsidRPr="004E5F8A">
        <w:rPr>
          <w:rFonts w:cs="Arial"/>
          <w:szCs w:val="20"/>
        </w:rPr>
        <w:t>cenu</w:t>
      </w:r>
      <w:r w:rsidR="00540545" w:rsidRPr="004E5F8A">
        <w:rPr>
          <w:rFonts w:cs="Arial"/>
          <w:szCs w:val="20"/>
        </w:rPr>
        <w:t xml:space="preserve"> </w:t>
      </w:r>
      <w:r w:rsidR="008B6B58" w:rsidRPr="004E5F8A">
        <w:rPr>
          <w:rFonts w:cs="Arial"/>
          <w:szCs w:val="20"/>
        </w:rPr>
        <w:t xml:space="preserve">danej </w:t>
      </w:r>
      <w:r w:rsidR="00C14C22" w:rsidRPr="004E5F8A">
        <w:rPr>
          <w:rFonts w:cs="Arial"/>
          <w:szCs w:val="20"/>
        </w:rPr>
        <w:t>časti</w:t>
      </w:r>
      <w:r w:rsidR="008B6B58" w:rsidRPr="004E5F8A">
        <w:rPr>
          <w:rFonts w:cs="Arial"/>
          <w:szCs w:val="20"/>
        </w:rPr>
        <w:t xml:space="preserve"> v štruktúre: cena bez DPH, sadzba DPH, cena s DPH (pri vkladaní do systému JOSEPHINE označená ako „cena - kritérium pre hodnotenie“).</w:t>
      </w:r>
      <w:r w:rsidR="00540545" w:rsidRPr="004E5F8A">
        <w:rPr>
          <w:rFonts w:cs="Arial"/>
          <w:szCs w:val="20"/>
        </w:rPr>
        <w:t xml:space="preserve"> </w:t>
      </w:r>
      <w:r w:rsidR="008B6B58" w:rsidRPr="004E5F8A">
        <w:rPr>
          <w:rFonts w:cs="Arial"/>
          <w:szCs w:val="20"/>
        </w:rPr>
        <w:t>Pričom musí platiť, že uvedený údaj týkajúci sa kritéria musí byť zhodný v ponuke a v Rámcovej dohode.</w:t>
      </w:r>
      <w:r w:rsidR="006A0178" w:rsidRPr="004E5F8A">
        <w:rPr>
          <w:rFonts w:cs="Arial"/>
          <w:szCs w:val="20"/>
        </w:rPr>
        <w:t xml:space="preserve"> </w:t>
      </w:r>
    </w:p>
    <w:p w14:paraId="7AFD75AC" w14:textId="442F2577" w:rsidR="006A0178" w:rsidRPr="004E5F8A" w:rsidRDefault="00725532" w:rsidP="00725532">
      <w:pPr>
        <w:spacing w:after="120"/>
        <w:rPr>
          <w:rFonts w:cs="Arial"/>
          <w:color w:val="000000"/>
          <w:szCs w:val="20"/>
        </w:rPr>
      </w:pPr>
      <w:r w:rsidRPr="00EF0793">
        <w:rPr>
          <w:rFonts w:cs="Arial"/>
          <w:b/>
          <w:color w:val="000000"/>
          <w:szCs w:val="20"/>
        </w:rPr>
        <w:t>3.</w:t>
      </w:r>
      <w:r w:rsidRPr="004E5F8A">
        <w:rPr>
          <w:rFonts w:cs="Arial"/>
          <w:color w:val="000000"/>
          <w:szCs w:val="20"/>
        </w:rPr>
        <w:t xml:space="preserve">   </w:t>
      </w:r>
      <w:r w:rsidR="00E52C08">
        <w:rPr>
          <w:rFonts w:cs="Arial"/>
          <w:color w:val="000000"/>
          <w:szCs w:val="20"/>
        </w:rPr>
        <w:t>Hodnotiace kritérium</w:t>
      </w:r>
      <w:r w:rsidR="006A0178" w:rsidRPr="004E5F8A">
        <w:rPr>
          <w:rFonts w:cs="Arial"/>
          <w:color w:val="000000"/>
          <w:szCs w:val="20"/>
        </w:rPr>
        <w:t xml:space="preserve"> a spôsob vyhodnotenia: </w:t>
      </w:r>
    </w:p>
    <w:p w14:paraId="2EEF330B" w14:textId="0E7A37CE" w:rsidR="00C17CA6" w:rsidRDefault="00CA2CF9" w:rsidP="00CA2CF9">
      <w:pPr>
        <w:ind w:left="360"/>
        <w:rPr>
          <w:rFonts w:cs="Arial"/>
          <w:bCs/>
          <w:szCs w:val="20"/>
        </w:rPr>
      </w:pPr>
      <w:r w:rsidRPr="004E5F8A">
        <w:rPr>
          <w:rFonts w:cs="Arial"/>
          <w:bCs/>
          <w:szCs w:val="20"/>
        </w:rPr>
        <w:t>Hodnotenie ponúk sa bude realizovať v súlade s ustanoveniami tejto časti súťažných podkladov osobitne pre:</w:t>
      </w:r>
    </w:p>
    <w:p w14:paraId="6F8DBEDC" w14:textId="77777777" w:rsidR="00914E9F" w:rsidRDefault="00914E9F" w:rsidP="00C17CA6">
      <w:pPr>
        <w:rPr>
          <w:rFonts w:cs="Arial"/>
          <w:bCs/>
          <w:szCs w:val="20"/>
        </w:rPr>
      </w:pPr>
    </w:p>
    <w:p w14:paraId="4B0264EC" w14:textId="77777777" w:rsidR="00914E9F" w:rsidRPr="004E5F8A" w:rsidRDefault="00914E9F" w:rsidP="00CA2CF9">
      <w:pPr>
        <w:ind w:left="360"/>
        <w:rPr>
          <w:rFonts w:cs="Arial"/>
          <w:bCs/>
          <w:szCs w:val="20"/>
        </w:rPr>
      </w:pPr>
    </w:p>
    <w:p w14:paraId="7C0003AE" w14:textId="2E54B83B" w:rsidR="00CA2CF9" w:rsidRPr="00914E9F" w:rsidRDefault="00CA2CF9" w:rsidP="00914E9F">
      <w:pPr>
        <w:pStyle w:val="Odsekzoznamu"/>
        <w:numPr>
          <w:ilvl w:val="0"/>
          <w:numId w:val="62"/>
        </w:numPr>
        <w:rPr>
          <w:rFonts w:cs="Arial"/>
          <w:b/>
          <w:i/>
          <w:szCs w:val="20"/>
        </w:rPr>
      </w:pPr>
      <w:r w:rsidRPr="00914E9F">
        <w:rPr>
          <w:rFonts w:cs="Arial"/>
          <w:b/>
          <w:i/>
          <w:szCs w:val="20"/>
        </w:rPr>
        <w:t>Predmet zákazky časť 1:</w:t>
      </w:r>
      <w:r w:rsidRPr="00914E9F">
        <w:rPr>
          <w:rFonts w:cs="Arial"/>
          <w:i/>
          <w:szCs w:val="20"/>
        </w:rPr>
        <w:t xml:space="preserve"> </w:t>
      </w:r>
      <w:r w:rsidRPr="00914E9F">
        <w:rPr>
          <w:rFonts w:cs="Arial"/>
          <w:b/>
          <w:i/>
          <w:szCs w:val="20"/>
        </w:rPr>
        <w:t>„Kategória L 1: Lôžka mechanické bez zdvihu ložnej plochy“</w:t>
      </w:r>
    </w:p>
    <w:p w14:paraId="279A12D0" w14:textId="5E5BD6F2" w:rsidR="00CA2CF9" w:rsidRPr="004E5F8A" w:rsidRDefault="00CA2CF9" w:rsidP="00CE4DB3">
      <w:pPr>
        <w:rPr>
          <w:rFonts w:cs="Arial"/>
          <w:szCs w:val="20"/>
        </w:rPr>
      </w:pPr>
      <w:r w:rsidRPr="004E5F8A">
        <w:rPr>
          <w:rFonts w:cs="Arial"/>
          <w:szCs w:val="20"/>
        </w:rPr>
        <w:t>Kritériom je najnižšia celková cena predmetu zákazky časť 1 v EUR s DPH.</w:t>
      </w:r>
    </w:p>
    <w:p w14:paraId="45A1D08B" w14:textId="18ACF8A6" w:rsidR="00CA2CF9" w:rsidRPr="004E5F8A" w:rsidRDefault="00CA2CF9" w:rsidP="004E5F8A">
      <w:pPr>
        <w:pStyle w:val="Zarkazkladnhotextu"/>
        <w:spacing w:before="200"/>
        <w:ind w:left="0"/>
        <w:jc w:val="both"/>
        <w:rPr>
          <w:rFonts w:ascii="Arial" w:hAnsi="Arial" w:cs="Arial"/>
          <w:bCs/>
          <w:sz w:val="20"/>
        </w:rPr>
      </w:pPr>
      <w:r w:rsidRPr="004E5F8A">
        <w:rPr>
          <w:rFonts w:ascii="Arial" w:hAnsi="Arial" w:cs="Arial"/>
          <w:bCs/>
          <w:sz w:val="20"/>
        </w:rPr>
        <w:t xml:space="preserve">Ako kritérium na vyhodnotenie ponúk bude brané do úvahy celková cena zákazky časť 1 v EUR s DPH za všetky položky z </w:t>
      </w:r>
      <w:r w:rsidRPr="004E5F8A">
        <w:rPr>
          <w:rFonts w:ascii="Arial" w:hAnsi="Arial" w:cs="Arial"/>
          <w:b/>
          <w:bCs/>
          <w:sz w:val="20"/>
        </w:rPr>
        <w:t xml:space="preserve">tabuľky č. 1 uvedenej </w:t>
      </w:r>
      <w:r w:rsidRPr="004E5F8A">
        <w:rPr>
          <w:rFonts w:ascii="Arial" w:hAnsi="Arial" w:cs="Arial"/>
          <w:bCs/>
          <w:sz w:val="20"/>
        </w:rPr>
        <w:t xml:space="preserve">v časti B.1 „Opis predmetu zákazky“ týchto súťažných podkladov. </w:t>
      </w:r>
      <w:r w:rsidRPr="004E5F8A">
        <w:rPr>
          <w:rFonts w:ascii="Arial" w:hAnsi="Arial" w:cs="Arial"/>
          <w:sz w:val="20"/>
        </w:rPr>
        <w:t xml:space="preserve">Poradie ponúk sa stanoví od najnižšej ceny po najvyššiu cenu. </w:t>
      </w:r>
      <w:r w:rsidRPr="004E5F8A">
        <w:rPr>
          <w:rFonts w:ascii="Arial" w:hAnsi="Arial" w:cs="Arial"/>
          <w:bCs/>
          <w:sz w:val="20"/>
        </w:rPr>
        <w:t>Ohodnotenie vyhodnocovaného kritéria bude zaokrúhľované matematicky na dve desatinné miesta.</w:t>
      </w:r>
    </w:p>
    <w:p w14:paraId="6BCA2FCC" w14:textId="77777777" w:rsidR="00CA2CF9" w:rsidRPr="004E5F8A" w:rsidRDefault="00CA2CF9" w:rsidP="00CA2CF9">
      <w:pPr>
        <w:ind w:left="360"/>
        <w:rPr>
          <w:rFonts w:cs="Arial"/>
          <w:bCs/>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5"/>
      </w:tblGrid>
      <w:tr w:rsidR="00D01795" w:rsidRPr="004E5F8A" w14:paraId="5AE0DBF1" w14:textId="77777777" w:rsidTr="00D01795">
        <w:tc>
          <w:tcPr>
            <w:tcW w:w="4695" w:type="dxa"/>
          </w:tcPr>
          <w:p w14:paraId="46989401" w14:textId="77777777" w:rsidR="00D01795" w:rsidRPr="004E5F8A" w:rsidRDefault="00D01795" w:rsidP="00A65BCA">
            <w:pPr>
              <w:ind w:left="360"/>
              <w:rPr>
                <w:rFonts w:cs="Arial"/>
                <w:b/>
                <w:i/>
                <w:szCs w:val="20"/>
              </w:rPr>
            </w:pPr>
            <w:r w:rsidRPr="004E5F8A">
              <w:rPr>
                <w:rFonts w:cs="Arial"/>
                <w:b/>
                <w:i/>
                <w:szCs w:val="20"/>
              </w:rPr>
              <w:t>Cena:</w:t>
            </w:r>
          </w:p>
        </w:tc>
      </w:tr>
      <w:tr w:rsidR="00D01795" w:rsidRPr="004E5F8A" w14:paraId="29E2C961" w14:textId="77777777" w:rsidTr="00D01795">
        <w:tc>
          <w:tcPr>
            <w:tcW w:w="4695" w:type="dxa"/>
          </w:tcPr>
          <w:p w14:paraId="7F629752" w14:textId="3E0A1276" w:rsidR="00D01795" w:rsidRPr="004E5F8A" w:rsidRDefault="00D01795" w:rsidP="009716B3">
            <w:pPr>
              <w:numPr>
                <w:ilvl w:val="0"/>
                <w:numId w:val="55"/>
              </w:numPr>
              <w:jc w:val="left"/>
              <w:rPr>
                <w:rFonts w:cs="Arial"/>
                <w:i/>
                <w:szCs w:val="20"/>
              </w:rPr>
            </w:pPr>
            <w:r w:rsidRPr="004E5F8A">
              <w:rPr>
                <w:rFonts w:cs="Arial"/>
                <w:b/>
                <w:szCs w:val="20"/>
              </w:rPr>
              <w:t>sumár za všetky položky z tabuľky č. 1 uvedenej v časti B.1 „Opis predmetu zákazky“</w:t>
            </w:r>
          </w:p>
        </w:tc>
      </w:tr>
    </w:tbl>
    <w:p w14:paraId="0DD5E689" w14:textId="77777777" w:rsidR="00CA2CF9" w:rsidRPr="004E5F8A" w:rsidRDefault="00CA2CF9" w:rsidP="006A0178">
      <w:pPr>
        <w:autoSpaceDE w:val="0"/>
        <w:autoSpaceDN w:val="0"/>
        <w:adjustRightInd w:val="0"/>
        <w:rPr>
          <w:rFonts w:cs="Arial"/>
          <w:bCs/>
          <w:iCs/>
          <w:color w:val="000000"/>
          <w:szCs w:val="20"/>
        </w:rPr>
      </w:pPr>
    </w:p>
    <w:p w14:paraId="3281F973" w14:textId="3480FBED" w:rsidR="006A0178" w:rsidRPr="004E5F8A" w:rsidRDefault="009A0EAA" w:rsidP="006A0178">
      <w:pPr>
        <w:autoSpaceDE w:val="0"/>
        <w:autoSpaceDN w:val="0"/>
        <w:adjustRightInd w:val="0"/>
        <w:rPr>
          <w:rFonts w:cs="Arial"/>
          <w:color w:val="000000"/>
          <w:szCs w:val="20"/>
        </w:rPr>
      </w:pPr>
      <w:r w:rsidRPr="004E5F8A">
        <w:rPr>
          <w:rFonts w:cs="Arial"/>
          <w:color w:val="000000"/>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4E5F8A">
        <w:rPr>
          <w:rFonts w:cs="Arial"/>
          <w:bCs/>
          <w:iCs/>
          <w:color w:val="000000"/>
          <w:szCs w:val="20"/>
        </w:rPr>
        <w:t xml:space="preserve"> Úspešný bude ten uchádzač, ktorý navrhol za dodanie príslušnej </w:t>
      </w:r>
      <w:r w:rsidR="00540545" w:rsidRPr="004E5F8A">
        <w:rPr>
          <w:rFonts w:cs="Arial"/>
          <w:bCs/>
          <w:iCs/>
          <w:color w:val="000000"/>
          <w:szCs w:val="20"/>
        </w:rPr>
        <w:t>časti predmetu zákazky najnižšiu</w:t>
      </w:r>
      <w:r w:rsidRPr="004E5F8A">
        <w:rPr>
          <w:rFonts w:cs="Arial"/>
          <w:bCs/>
          <w:iCs/>
          <w:color w:val="000000"/>
          <w:szCs w:val="20"/>
        </w:rPr>
        <w:t xml:space="preserve"> cenu</w:t>
      </w:r>
      <w:r w:rsidR="00540545" w:rsidRPr="004E5F8A">
        <w:rPr>
          <w:rFonts w:cs="Arial"/>
          <w:bCs/>
          <w:iCs/>
          <w:color w:val="000000"/>
          <w:szCs w:val="20"/>
        </w:rPr>
        <w:t xml:space="preserve"> </w:t>
      </w:r>
      <w:r w:rsidR="003E12A2" w:rsidRPr="004E5F8A">
        <w:rPr>
          <w:rFonts w:cs="Arial"/>
          <w:bCs/>
          <w:iCs/>
          <w:color w:val="000000"/>
          <w:szCs w:val="20"/>
        </w:rPr>
        <w:t>v E</w:t>
      </w:r>
      <w:r w:rsidR="00540545" w:rsidRPr="004E5F8A">
        <w:rPr>
          <w:rFonts w:cs="Arial"/>
          <w:bCs/>
          <w:iCs/>
          <w:color w:val="000000"/>
          <w:szCs w:val="20"/>
        </w:rPr>
        <w:t>UR s DPH</w:t>
      </w:r>
      <w:r w:rsidRPr="004E5F8A">
        <w:rPr>
          <w:rFonts w:cs="Arial"/>
          <w:bCs/>
          <w:iCs/>
          <w:color w:val="000000"/>
          <w:szCs w:val="20"/>
        </w:rPr>
        <w:t>, s ktorou sa umiestnil na prvom alebo druhom mieste v por</w:t>
      </w:r>
      <w:r w:rsidR="008B6B58" w:rsidRPr="004E5F8A">
        <w:rPr>
          <w:rFonts w:cs="Arial"/>
          <w:bCs/>
          <w:iCs/>
          <w:color w:val="000000"/>
          <w:szCs w:val="20"/>
        </w:rPr>
        <w:t>adí v danej elektronickej aukcii</w:t>
      </w:r>
      <w:r w:rsidRPr="004E5F8A">
        <w:rPr>
          <w:rFonts w:cs="Arial"/>
          <w:bCs/>
          <w:iCs/>
          <w:color w:val="000000"/>
          <w:szCs w:val="20"/>
        </w:rPr>
        <w:t>.</w:t>
      </w:r>
    </w:p>
    <w:p w14:paraId="78C181E1" w14:textId="77777777" w:rsidR="00EF0793" w:rsidRDefault="00EF0793" w:rsidP="00725532">
      <w:pPr>
        <w:pStyle w:val="slovanzoznam"/>
        <w:numPr>
          <w:ilvl w:val="0"/>
          <w:numId w:val="0"/>
        </w:numPr>
        <w:ind w:left="360"/>
        <w:rPr>
          <w:rFonts w:ascii="Arial" w:hAnsi="Arial" w:cs="Arial"/>
          <w:sz w:val="20"/>
          <w:szCs w:val="20"/>
        </w:rPr>
      </w:pPr>
    </w:p>
    <w:p w14:paraId="2BDFFD3A" w14:textId="77777777" w:rsidR="00914E9F" w:rsidRPr="004E5F8A" w:rsidRDefault="00914E9F" w:rsidP="00C17CA6">
      <w:pPr>
        <w:pStyle w:val="slovanzoznam"/>
        <w:numPr>
          <w:ilvl w:val="0"/>
          <w:numId w:val="0"/>
        </w:numPr>
        <w:rPr>
          <w:rFonts w:ascii="Arial" w:hAnsi="Arial" w:cs="Arial"/>
          <w:sz w:val="20"/>
          <w:szCs w:val="20"/>
        </w:rPr>
      </w:pPr>
    </w:p>
    <w:p w14:paraId="15E5EE2C" w14:textId="26C2F3B7" w:rsidR="00725532" w:rsidRPr="004E5F8A" w:rsidRDefault="00725532" w:rsidP="00725532">
      <w:pPr>
        <w:rPr>
          <w:rFonts w:cs="Arial"/>
          <w:szCs w:val="20"/>
        </w:rPr>
      </w:pPr>
    </w:p>
    <w:p w14:paraId="0C3EDFDC" w14:textId="14135C12" w:rsidR="00CD610C" w:rsidRPr="00914E9F" w:rsidRDefault="00CD610C" w:rsidP="00914E9F">
      <w:pPr>
        <w:pStyle w:val="Odsekzoznamu"/>
        <w:numPr>
          <w:ilvl w:val="0"/>
          <w:numId w:val="55"/>
        </w:numPr>
        <w:rPr>
          <w:rFonts w:cs="Arial"/>
          <w:b/>
          <w:i/>
          <w:szCs w:val="20"/>
        </w:rPr>
      </w:pPr>
      <w:r w:rsidRPr="00914E9F">
        <w:rPr>
          <w:rFonts w:cs="Arial"/>
          <w:b/>
          <w:i/>
          <w:szCs w:val="20"/>
        </w:rPr>
        <w:t>Predmet zákazky časť 2: „</w:t>
      </w:r>
      <w:r w:rsidRPr="00914E9F">
        <w:rPr>
          <w:rFonts w:cs="Arial"/>
          <w:b/>
          <w:szCs w:val="20"/>
        </w:rPr>
        <w:t>Kategória L 2: Lôžka mechanické so zdvihom ložnej plochy</w:t>
      </w:r>
      <w:r w:rsidRPr="00914E9F">
        <w:rPr>
          <w:rFonts w:cs="Arial"/>
          <w:b/>
          <w:i/>
          <w:szCs w:val="20"/>
        </w:rPr>
        <w:t>“</w:t>
      </w:r>
    </w:p>
    <w:p w14:paraId="631EAD46" w14:textId="7D7456EA" w:rsidR="00CD610C" w:rsidRPr="004E5F8A" w:rsidRDefault="00CD610C" w:rsidP="00CD610C">
      <w:pPr>
        <w:rPr>
          <w:rFonts w:cs="Arial"/>
          <w:szCs w:val="20"/>
        </w:rPr>
      </w:pPr>
      <w:r w:rsidRPr="004E5F8A">
        <w:rPr>
          <w:rFonts w:cs="Arial"/>
          <w:szCs w:val="20"/>
        </w:rPr>
        <w:t>Kritériom je najnižšia celková cena predmetu zákazky časť 2 v EUR s DPH.</w:t>
      </w:r>
    </w:p>
    <w:p w14:paraId="2AEA49A9" w14:textId="091385BE" w:rsidR="00CD610C" w:rsidRPr="004E5F8A" w:rsidRDefault="00CD610C" w:rsidP="004E5F8A">
      <w:pPr>
        <w:pStyle w:val="Zarkazkladnhotextu"/>
        <w:spacing w:before="200"/>
        <w:ind w:left="0"/>
        <w:jc w:val="both"/>
        <w:rPr>
          <w:rFonts w:ascii="Arial" w:hAnsi="Arial" w:cs="Arial"/>
          <w:bCs/>
          <w:sz w:val="20"/>
        </w:rPr>
      </w:pPr>
      <w:r w:rsidRPr="004E5F8A">
        <w:rPr>
          <w:rFonts w:ascii="Arial" w:hAnsi="Arial" w:cs="Arial"/>
          <w:bCs/>
          <w:sz w:val="20"/>
        </w:rPr>
        <w:t xml:space="preserve">Ako kritérium na vyhodnotenie ponúk bude brané do úvahy celková cena zákazky časť 2 v EUR s DPH za všetky položky z </w:t>
      </w:r>
      <w:r w:rsidRPr="004E5F8A">
        <w:rPr>
          <w:rFonts w:ascii="Arial" w:hAnsi="Arial" w:cs="Arial"/>
          <w:b/>
          <w:bCs/>
          <w:sz w:val="20"/>
        </w:rPr>
        <w:t xml:space="preserve">tabuľky č. 2 uvedenej </w:t>
      </w:r>
      <w:r w:rsidRPr="004E5F8A">
        <w:rPr>
          <w:rFonts w:ascii="Arial" w:hAnsi="Arial" w:cs="Arial"/>
          <w:bCs/>
          <w:sz w:val="20"/>
        </w:rPr>
        <w:t xml:space="preserve">v časti B.1 „Opis predmetu zákazky“ týchto súťažných podkladov. </w:t>
      </w:r>
      <w:r w:rsidRPr="004E5F8A">
        <w:rPr>
          <w:rFonts w:ascii="Arial" w:hAnsi="Arial" w:cs="Arial"/>
          <w:sz w:val="20"/>
        </w:rPr>
        <w:t xml:space="preserve">Poradie ponúk sa stanoví od najnižšej ceny po najvyššiu cenu. </w:t>
      </w:r>
      <w:r w:rsidRPr="004E5F8A">
        <w:rPr>
          <w:rFonts w:ascii="Arial" w:hAnsi="Arial" w:cs="Arial"/>
          <w:bCs/>
          <w:sz w:val="20"/>
        </w:rPr>
        <w:t>Ohodnotenie vyhodnocovaného kritéria bude zaokrúhľované matematicky na dve desatinné miesta.</w:t>
      </w:r>
    </w:p>
    <w:p w14:paraId="7918B0E2" w14:textId="77777777" w:rsidR="00CD610C" w:rsidRPr="004E5F8A" w:rsidRDefault="00CD610C" w:rsidP="00CD610C">
      <w:pPr>
        <w:ind w:left="360"/>
        <w:rPr>
          <w:rFonts w:cs="Arial"/>
          <w:bCs/>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5"/>
      </w:tblGrid>
      <w:tr w:rsidR="00D01795" w:rsidRPr="004E5F8A" w14:paraId="7AFDF31E" w14:textId="77777777" w:rsidTr="00D01795">
        <w:tc>
          <w:tcPr>
            <w:tcW w:w="4695" w:type="dxa"/>
          </w:tcPr>
          <w:p w14:paraId="4346BBCC" w14:textId="77777777" w:rsidR="00D01795" w:rsidRPr="004E5F8A" w:rsidRDefault="00D01795" w:rsidP="00A65BCA">
            <w:pPr>
              <w:ind w:left="360"/>
              <w:rPr>
                <w:rFonts w:cs="Arial"/>
                <w:b/>
                <w:i/>
                <w:szCs w:val="20"/>
              </w:rPr>
            </w:pPr>
            <w:r w:rsidRPr="004E5F8A">
              <w:rPr>
                <w:rFonts w:cs="Arial"/>
                <w:b/>
                <w:i/>
                <w:szCs w:val="20"/>
              </w:rPr>
              <w:t>Cena:</w:t>
            </w:r>
          </w:p>
        </w:tc>
      </w:tr>
      <w:tr w:rsidR="00D01795" w:rsidRPr="004E5F8A" w14:paraId="49267179" w14:textId="77777777" w:rsidTr="00D01795">
        <w:tc>
          <w:tcPr>
            <w:tcW w:w="4695" w:type="dxa"/>
          </w:tcPr>
          <w:p w14:paraId="7B64D109" w14:textId="5946F300" w:rsidR="00D01795" w:rsidRPr="004E5F8A" w:rsidRDefault="00D01795" w:rsidP="009716B3">
            <w:pPr>
              <w:numPr>
                <w:ilvl w:val="0"/>
                <w:numId w:val="55"/>
              </w:numPr>
              <w:jc w:val="left"/>
              <w:rPr>
                <w:rFonts w:cs="Arial"/>
                <w:i/>
                <w:szCs w:val="20"/>
              </w:rPr>
            </w:pPr>
            <w:r w:rsidRPr="004E5F8A">
              <w:rPr>
                <w:rFonts w:cs="Arial"/>
                <w:b/>
                <w:szCs w:val="20"/>
              </w:rPr>
              <w:t>sumár za všetky položky z tabuľky č. 2 uvedenej v časti B.1 „Opis predmetu zákazky“</w:t>
            </w:r>
          </w:p>
        </w:tc>
      </w:tr>
    </w:tbl>
    <w:p w14:paraId="62DC0DE4" w14:textId="77777777" w:rsidR="00CD610C" w:rsidRPr="004E5F8A" w:rsidRDefault="00CD610C" w:rsidP="00CD610C">
      <w:pPr>
        <w:autoSpaceDE w:val="0"/>
        <w:autoSpaceDN w:val="0"/>
        <w:adjustRightInd w:val="0"/>
        <w:rPr>
          <w:rFonts w:cs="Arial"/>
          <w:bCs/>
          <w:iCs/>
          <w:color w:val="000000"/>
          <w:szCs w:val="20"/>
        </w:rPr>
      </w:pPr>
    </w:p>
    <w:p w14:paraId="2F0DC2FD" w14:textId="77777777" w:rsidR="00CD610C" w:rsidRPr="004E5F8A" w:rsidRDefault="00CD610C" w:rsidP="00CD610C">
      <w:pPr>
        <w:autoSpaceDE w:val="0"/>
        <w:autoSpaceDN w:val="0"/>
        <w:adjustRightInd w:val="0"/>
        <w:rPr>
          <w:rFonts w:cs="Arial"/>
          <w:color w:val="000000"/>
          <w:szCs w:val="20"/>
        </w:rPr>
      </w:pPr>
      <w:r w:rsidRPr="004E5F8A">
        <w:rPr>
          <w:rFonts w:cs="Arial"/>
          <w:color w:val="000000"/>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4E5F8A">
        <w:rPr>
          <w:rFonts w:cs="Arial"/>
          <w:bCs/>
          <w:iCs/>
          <w:color w:val="000000"/>
          <w:szCs w:val="20"/>
        </w:rPr>
        <w:t xml:space="preserve"> Úspešný bude ten uchádzač, ktorý navrhol za dodanie príslušnej časti predmetu zákazky najnižšiu cenu v EUR s DPH, s ktorou sa umiestnil na prvom alebo druhom mieste v poradí v danej elektronickej aukcii.</w:t>
      </w:r>
    </w:p>
    <w:p w14:paraId="30EECF79" w14:textId="77777777" w:rsidR="00725532" w:rsidRDefault="00725532" w:rsidP="00725532">
      <w:pPr>
        <w:rPr>
          <w:rFonts w:cs="Arial"/>
          <w:szCs w:val="20"/>
        </w:rPr>
      </w:pPr>
    </w:p>
    <w:p w14:paraId="035F6E0D" w14:textId="77777777" w:rsidR="00914E9F" w:rsidRPr="004E5F8A" w:rsidRDefault="00914E9F" w:rsidP="00725532">
      <w:pPr>
        <w:rPr>
          <w:rFonts w:cs="Arial"/>
          <w:szCs w:val="20"/>
        </w:rPr>
      </w:pPr>
    </w:p>
    <w:p w14:paraId="3897EA14" w14:textId="77777777" w:rsidR="00725532" w:rsidRPr="004E5F8A" w:rsidRDefault="00725532" w:rsidP="00725532">
      <w:pPr>
        <w:rPr>
          <w:rFonts w:cs="Arial"/>
          <w:szCs w:val="20"/>
        </w:rPr>
      </w:pPr>
    </w:p>
    <w:p w14:paraId="0A6A8D83" w14:textId="6E6E7AEC" w:rsidR="00CD610C" w:rsidRPr="00914E9F" w:rsidRDefault="00CD610C" w:rsidP="00914E9F">
      <w:pPr>
        <w:pStyle w:val="Odsekzoznamu"/>
        <w:numPr>
          <w:ilvl w:val="0"/>
          <w:numId w:val="55"/>
        </w:numPr>
        <w:rPr>
          <w:rFonts w:cs="Arial"/>
          <w:b/>
          <w:i/>
          <w:szCs w:val="20"/>
        </w:rPr>
      </w:pPr>
      <w:r w:rsidRPr="00914E9F">
        <w:rPr>
          <w:rFonts w:cs="Arial"/>
          <w:b/>
          <w:i/>
          <w:szCs w:val="20"/>
        </w:rPr>
        <w:t>Predmet zákazky časť 3:</w:t>
      </w:r>
      <w:r w:rsidRPr="00914E9F">
        <w:rPr>
          <w:rFonts w:cs="Arial"/>
          <w:i/>
          <w:szCs w:val="20"/>
        </w:rPr>
        <w:t xml:space="preserve"> </w:t>
      </w:r>
      <w:r w:rsidRPr="00914E9F">
        <w:rPr>
          <w:rFonts w:cs="Arial"/>
          <w:b/>
          <w:i/>
          <w:szCs w:val="20"/>
        </w:rPr>
        <w:t>„</w:t>
      </w:r>
      <w:r w:rsidRPr="00914E9F">
        <w:rPr>
          <w:rFonts w:cs="Arial"/>
          <w:szCs w:val="20"/>
        </w:rPr>
        <w:t>Kategória L 3: Lôžka elektrické špecifikácie I</w:t>
      </w:r>
      <w:r w:rsidRPr="00914E9F">
        <w:rPr>
          <w:rFonts w:cs="Arial"/>
          <w:b/>
          <w:i/>
          <w:szCs w:val="20"/>
        </w:rPr>
        <w:t>“</w:t>
      </w:r>
    </w:p>
    <w:p w14:paraId="34C3835A" w14:textId="74A558D4" w:rsidR="00CD610C" w:rsidRPr="004E5F8A" w:rsidRDefault="00CD610C" w:rsidP="00CD610C">
      <w:pPr>
        <w:rPr>
          <w:rFonts w:cs="Arial"/>
          <w:szCs w:val="20"/>
        </w:rPr>
      </w:pPr>
      <w:r w:rsidRPr="004E5F8A">
        <w:rPr>
          <w:rFonts w:cs="Arial"/>
          <w:szCs w:val="20"/>
        </w:rPr>
        <w:t>Kritériom je najnižšia celková cena predmetu zákazky časť 3 v EUR s DPH.</w:t>
      </w:r>
    </w:p>
    <w:p w14:paraId="4B92E657" w14:textId="71ED073F" w:rsidR="00CD610C" w:rsidRPr="004E5F8A" w:rsidRDefault="00CD610C" w:rsidP="004E5F8A">
      <w:pPr>
        <w:pStyle w:val="Zarkazkladnhotextu"/>
        <w:spacing w:before="200"/>
        <w:ind w:left="0"/>
        <w:jc w:val="both"/>
        <w:rPr>
          <w:rFonts w:ascii="Arial" w:hAnsi="Arial" w:cs="Arial"/>
          <w:bCs/>
          <w:sz w:val="20"/>
        </w:rPr>
      </w:pPr>
      <w:r w:rsidRPr="004E5F8A">
        <w:rPr>
          <w:rFonts w:ascii="Arial" w:hAnsi="Arial" w:cs="Arial"/>
          <w:bCs/>
          <w:sz w:val="20"/>
        </w:rPr>
        <w:t xml:space="preserve">Ako kritérium na vyhodnotenie ponúk bude brané do úvahy celková cena zákazky časť 3 v EUR s DPH za všetky položky z </w:t>
      </w:r>
      <w:r w:rsidRPr="004E5F8A">
        <w:rPr>
          <w:rFonts w:ascii="Arial" w:hAnsi="Arial" w:cs="Arial"/>
          <w:b/>
          <w:bCs/>
          <w:sz w:val="20"/>
        </w:rPr>
        <w:t xml:space="preserve">tabuľky č. 3 uvedenej </w:t>
      </w:r>
      <w:r w:rsidRPr="004E5F8A">
        <w:rPr>
          <w:rFonts w:ascii="Arial" w:hAnsi="Arial" w:cs="Arial"/>
          <w:bCs/>
          <w:sz w:val="20"/>
        </w:rPr>
        <w:t xml:space="preserve">v časti B.1 „Opis predmetu zákazky“ týchto súťažných podkladov. </w:t>
      </w:r>
      <w:r w:rsidRPr="004E5F8A">
        <w:rPr>
          <w:rFonts w:ascii="Arial" w:hAnsi="Arial" w:cs="Arial"/>
          <w:sz w:val="20"/>
        </w:rPr>
        <w:t xml:space="preserve">Poradie ponúk sa stanoví od najnižšej ceny po najvyššiu cenu. </w:t>
      </w:r>
      <w:r w:rsidRPr="004E5F8A">
        <w:rPr>
          <w:rFonts w:ascii="Arial" w:hAnsi="Arial" w:cs="Arial"/>
          <w:bCs/>
          <w:sz w:val="20"/>
        </w:rPr>
        <w:t>Ohodnotenie vyhodnocovaného kritéria bude zaokrúhľované matematicky na dve desatinné miesta.</w:t>
      </w:r>
    </w:p>
    <w:p w14:paraId="5D9B7EDB" w14:textId="77777777" w:rsidR="00CD610C" w:rsidRPr="004E5F8A" w:rsidRDefault="00CD610C" w:rsidP="00CD610C">
      <w:pPr>
        <w:ind w:left="360"/>
        <w:rPr>
          <w:rFonts w:cs="Arial"/>
          <w:bCs/>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5"/>
      </w:tblGrid>
      <w:tr w:rsidR="00D01795" w:rsidRPr="004E5F8A" w14:paraId="4229971F" w14:textId="77777777" w:rsidTr="00D01795">
        <w:tc>
          <w:tcPr>
            <w:tcW w:w="4695" w:type="dxa"/>
          </w:tcPr>
          <w:p w14:paraId="315E7CF0" w14:textId="77777777" w:rsidR="00D01795" w:rsidRPr="004E5F8A" w:rsidRDefault="00D01795" w:rsidP="00A65BCA">
            <w:pPr>
              <w:ind w:left="360"/>
              <w:rPr>
                <w:rFonts w:cs="Arial"/>
                <w:b/>
                <w:i/>
                <w:szCs w:val="20"/>
              </w:rPr>
            </w:pPr>
            <w:r w:rsidRPr="004E5F8A">
              <w:rPr>
                <w:rFonts w:cs="Arial"/>
                <w:b/>
                <w:i/>
                <w:szCs w:val="20"/>
              </w:rPr>
              <w:t>Cena:</w:t>
            </w:r>
          </w:p>
        </w:tc>
      </w:tr>
      <w:tr w:rsidR="00D01795" w:rsidRPr="004E5F8A" w14:paraId="76A892FD" w14:textId="77777777" w:rsidTr="00D01795">
        <w:tc>
          <w:tcPr>
            <w:tcW w:w="4695" w:type="dxa"/>
          </w:tcPr>
          <w:p w14:paraId="509761D1" w14:textId="6CAE04DD" w:rsidR="00D01795" w:rsidRPr="004E5F8A" w:rsidRDefault="00D01795" w:rsidP="009716B3">
            <w:pPr>
              <w:numPr>
                <w:ilvl w:val="0"/>
                <w:numId w:val="55"/>
              </w:numPr>
              <w:jc w:val="left"/>
              <w:rPr>
                <w:rFonts w:cs="Arial"/>
                <w:i/>
                <w:szCs w:val="20"/>
              </w:rPr>
            </w:pPr>
            <w:r w:rsidRPr="004E5F8A">
              <w:rPr>
                <w:rFonts w:cs="Arial"/>
                <w:b/>
                <w:szCs w:val="20"/>
              </w:rPr>
              <w:t>sumár za všetky položky z tabuľky č. 3 uvedenej v časti B.1 „Opis predmetu zákazky“</w:t>
            </w:r>
          </w:p>
        </w:tc>
      </w:tr>
    </w:tbl>
    <w:p w14:paraId="3C1BFB02" w14:textId="77777777" w:rsidR="00CD610C" w:rsidRPr="004E5F8A" w:rsidRDefault="00CD610C" w:rsidP="00CD610C">
      <w:pPr>
        <w:autoSpaceDE w:val="0"/>
        <w:autoSpaceDN w:val="0"/>
        <w:adjustRightInd w:val="0"/>
        <w:rPr>
          <w:rFonts w:cs="Arial"/>
          <w:bCs/>
          <w:iCs/>
          <w:color w:val="000000"/>
          <w:szCs w:val="20"/>
        </w:rPr>
      </w:pPr>
    </w:p>
    <w:p w14:paraId="18794263" w14:textId="77777777" w:rsidR="00CD610C" w:rsidRPr="004E5F8A" w:rsidRDefault="00CD610C" w:rsidP="00CD610C">
      <w:pPr>
        <w:autoSpaceDE w:val="0"/>
        <w:autoSpaceDN w:val="0"/>
        <w:adjustRightInd w:val="0"/>
        <w:rPr>
          <w:rFonts w:cs="Arial"/>
          <w:bCs/>
          <w:iCs/>
          <w:color w:val="000000"/>
          <w:szCs w:val="20"/>
        </w:rPr>
      </w:pPr>
      <w:r w:rsidRPr="004E5F8A">
        <w:rPr>
          <w:rFonts w:cs="Arial"/>
          <w:color w:val="000000"/>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4E5F8A">
        <w:rPr>
          <w:rFonts w:cs="Arial"/>
          <w:bCs/>
          <w:iCs/>
          <w:color w:val="000000"/>
          <w:szCs w:val="20"/>
        </w:rPr>
        <w:t xml:space="preserve"> Úspešný bude ten uchádzač, ktorý navrhol za dodanie príslušnej časti predmetu zákazky najnižšiu cenu v EUR s DPH, s ktorou sa umiestnil na prvom alebo druhom mieste v poradí v danej elektronickej aukcii.</w:t>
      </w:r>
    </w:p>
    <w:p w14:paraId="6AFD9269" w14:textId="77777777" w:rsidR="00CD610C" w:rsidRPr="004E5F8A" w:rsidRDefault="00CD610C" w:rsidP="00CD610C">
      <w:pPr>
        <w:autoSpaceDE w:val="0"/>
        <w:autoSpaceDN w:val="0"/>
        <w:adjustRightInd w:val="0"/>
        <w:rPr>
          <w:rFonts w:cs="Arial"/>
          <w:bCs/>
          <w:iCs/>
          <w:color w:val="000000"/>
          <w:szCs w:val="20"/>
        </w:rPr>
      </w:pPr>
    </w:p>
    <w:p w14:paraId="7F0D90A8" w14:textId="77777777" w:rsidR="00914E9F" w:rsidRDefault="00914E9F" w:rsidP="00CD610C">
      <w:pPr>
        <w:autoSpaceDE w:val="0"/>
        <w:autoSpaceDN w:val="0"/>
        <w:adjustRightInd w:val="0"/>
        <w:rPr>
          <w:rFonts w:cs="Arial"/>
          <w:bCs/>
          <w:iCs/>
          <w:color w:val="000000"/>
          <w:szCs w:val="20"/>
        </w:rPr>
      </w:pPr>
    </w:p>
    <w:p w14:paraId="2DDAD3F1" w14:textId="77777777" w:rsidR="004E5F8A" w:rsidRPr="004E5F8A" w:rsidRDefault="004E5F8A" w:rsidP="00CD610C">
      <w:pPr>
        <w:autoSpaceDE w:val="0"/>
        <w:autoSpaceDN w:val="0"/>
        <w:adjustRightInd w:val="0"/>
        <w:rPr>
          <w:rFonts w:cs="Arial"/>
          <w:bCs/>
          <w:iCs/>
          <w:color w:val="000000"/>
          <w:szCs w:val="20"/>
        </w:rPr>
      </w:pPr>
    </w:p>
    <w:p w14:paraId="4D2268D2" w14:textId="39E18E20" w:rsidR="00CD610C" w:rsidRPr="00914E9F" w:rsidRDefault="00CD610C" w:rsidP="00914E9F">
      <w:pPr>
        <w:pStyle w:val="Odsekzoznamu"/>
        <w:numPr>
          <w:ilvl w:val="0"/>
          <w:numId w:val="55"/>
        </w:numPr>
        <w:rPr>
          <w:rFonts w:cs="Arial"/>
          <w:b/>
          <w:i/>
          <w:szCs w:val="20"/>
        </w:rPr>
      </w:pPr>
      <w:r w:rsidRPr="00914E9F">
        <w:rPr>
          <w:rFonts w:cs="Arial"/>
          <w:b/>
          <w:i/>
          <w:szCs w:val="20"/>
        </w:rPr>
        <w:t>Pred</w:t>
      </w:r>
      <w:r w:rsidR="004E5F8A" w:rsidRPr="00914E9F">
        <w:rPr>
          <w:rFonts w:cs="Arial"/>
          <w:b/>
          <w:i/>
          <w:szCs w:val="20"/>
        </w:rPr>
        <w:t xml:space="preserve">met zákazky časť </w:t>
      </w:r>
      <w:r w:rsidRPr="00914E9F">
        <w:rPr>
          <w:rFonts w:cs="Arial"/>
          <w:b/>
          <w:i/>
          <w:szCs w:val="20"/>
        </w:rPr>
        <w:t>4:</w:t>
      </w:r>
      <w:r w:rsidRPr="00914E9F">
        <w:rPr>
          <w:rFonts w:cs="Arial"/>
          <w:i/>
          <w:szCs w:val="20"/>
        </w:rPr>
        <w:t xml:space="preserve"> </w:t>
      </w:r>
      <w:r w:rsidRPr="00914E9F">
        <w:rPr>
          <w:rFonts w:cs="Arial"/>
          <w:b/>
          <w:i/>
          <w:szCs w:val="20"/>
        </w:rPr>
        <w:t>„</w:t>
      </w:r>
      <w:r w:rsidRPr="00914E9F">
        <w:rPr>
          <w:rFonts w:cs="Arial"/>
          <w:szCs w:val="20"/>
        </w:rPr>
        <w:t>Kategória L 4: Lôžka elektrické špecifikácie II</w:t>
      </w:r>
      <w:r w:rsidRPr="00914E9F">
        <w:rPr>
          <w:rFonts w:cs="Arial"/>
          <w:b/>
          <w:i/>
          <w:szCs w:val="20"/>
        </w:rPr>
        <w:t>“</w:t>
      </w:r>
    </w:p>
    <w:p w14:paraId="3C1C2AD6" w14:textId="3C7859C8" w:rsidR="00CD610C" w:rsidRPr="004E5F8A" w:rsidRDefault="00CD610C" w:rsidP="00CD610C">
      <w:pPr>
        <w:rPr>
          <w:rFonts w:cs="Arial"/>
          <w:szCs w:val="20"/>
        </w:rPr>
      </w:pPr>
      <w:r w:rsidRPr="004E5F8A">
        <w:rPr>
          <w:rFonts w:cs="Arial"/>
          <w:szCs w:val="20"/>
        </w:rPr>
        <w:t>Kritériom je najnižšia celková cena predmetu zákazky časť 4 v EUR s DPH.</w:t>
      </w:r>
    </w:p>
    <w:p w14:paraId="1FA438D3" w14:textId="3B240A14" w:rsidR="00CD610C" w:rsidRPr="004E5F8A" w:rsidRDefault="00CD610C" w:rsidP="004E5F8A">
      <w:pPr>
        <w:pStyle w:val="Zarkazkladnhotextu"/>
        <w:spacing w:before="200"/>
        <w:ind w:left="0"/>
        <w:jc w:val="both"/>
        <w:rPr>
          <w:rFonts w:ascii="Arial" w:hAnsi="Arial" w:cs="Arial"/>
          <w:bCs/>
          <w:sz w:val="20"/>
        </w:rPr>
      </w:pPr>
      <w:r w:rsidRPr="004E5F8A">
        <w:rPr>
          <w:rFonts w:ascii="Arial" w:hAnsi="Arial" w:cs="Arial"/>
          <w:bCs/>
          <w:sz w:val="20"/>
        </w:rPr>
        <w:t xml:space="preserve">Ako kritérium na vyhodnotenie ponúk bude brané do úvahy celková cena zákazky časť 4 v EUR s DPH za všetky položky z </w:t>
      </w:r>
      <w:r w:rsidRPr="004E5F8A">
        <w:rPr>
          <w:rFonts w:ascii="Arial" w:hAnsi="Arial" w:cs="Arial"/>
          <w:b/>
          <w:bCs/>
          <w:sz w:val="20"/>
        </w:rPr>
        <w:t xml:space="preserve">tabuľky č. 4 uvedenej </w:t>
      </w:r>
      <w:r w:rsidRPr="004E5F8A">
        <w:rPr>
          <w:rFonts w:ascii="Arial" w:hAnsi="Arial" w:cs="Arial"/>
          <w:bCs/>
          <w:sz w:val="20"/>
        </w:rPr>
        <w:t xml:space="preserve">v časti B.1 „Opis predmetu zákazky“ týchto súťažných podkladov. </w:t>
      </w:r>
      <w:r w:rsidRPr="004E5F8A">
        <w:rPr>
          <w:rFonts w:ascii="Arial" w:hAnsi="Arial" w:cs="Arial"/>
          <w:sz w:val="20"/>
        </w:rPr>
        <w:t xml:space="preserve">Poradie ponúk sa stanoví od najnižšej ceny po najvyššiu cenu. </w:t>
      </w:r>
      <w:r w:rsidRPr="004E5F8A">
        <w:rPr>
          <w:rFonts w:ascii="Arial" w:hAnsi="Arial" w:cs="Arial"/>
          <w:bCs/>
          <w:sz w:val="20"/>
        </w:rPr>
        <w:t>Ohodnotenie vyhodnocovaného kritéria bude zaokrúhľované matematicky na dve desatinné miesta.</w:t>
      </w:r>
    </w:p>
    <w:p w14:paraId="7A24AB66" w14:textId="77777777" w:rsidR="00CD610C" w:rsidRPr="004E5F8A" w:rsidRDefault="00CD610C" w:rsidP="00CD610C">
      <w:pPr>
        <w:ind w:left="360"/>
        <w:rPr>
          <w:rFonts w:cs="Arial"/>
          <w:bCs/>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5"/>
      </w:tblGrid>
      <w:tr w:rsidR="00D01795" w:rsidRPr="004E5F8A" w14:paraId="5B1589A3" w14:textId="77777777" w:rsidTr="00D01795">
        <w:tc>
          <w:tcPr>
            <w:tcW w:w="4695" w:type="dxa"/>
          </w:tcPr>
          <w:p w14:paraId="6BD06376" w14:textId="77777777" w:rsidR="00D01795" w:rsidRPr="004E5F8A" w:rsidRDefault="00D01795" w:rsidP="00A65BCA">
            <w:pPr>
              <w:ind w:left="360"/>
              <w:rPr>
                <w:rFonts w:cs="Arial"/>
                <w:b/>
                <w:i/>
                <w:szCs w:val="20"/>
              </w:rPr>
            </w:pPr>
            <w:r w:rsidRPr="004E5F8A">
              <w:rPr>
                <w:rFonts w:cs="Arial"/>
                <w:b/>
                <w:i/>
                <w:szCs w:val="20"/>
              </w:rPr>
              <w:t>Cena:</w:t>
            </w:r>
          </w:p>
        </w:tc>
      </w:tr>
      <w:tr w:rsidR="00D01795" w:rsidRPr="004E5F8A" w14:paraId="5403E715" w14:textId="77777777" w:rsidTr="00D01795">
        <w:tc>
          <w:tcPr>
            <w:tcW w:w="4695" w:type="dxa"/>
          </w:tcPr>
          <w:p w14:paraId="644E11AC" w14:textId="476F323E" w:rsidR="00D01795" w:rsidRPr="004E5F8A" w:rsidRDefault="00D01795" w:rsidP="009716B3">
            <w:pPr>
              <w:numPr>
                <w:ilvl w:val="0"/>
                <w:numId w:val="55"/>
              </w:numPr>
              <w:jc w:val="left"/>
              <w:rPr>
                <w:rFonts w:cs="Arial"/>
                <w:i/>
                <w:szCs w:val="20"/>
              </w:rPr>
            </w:pPr>
            <w:r w:rsidRPr="004E5F8A">
              <w:rPr>
                <w:rFonts w:cs="Arial"/>
                <w:b/>
                <w:szCs w:val="20"/>
              </w:rPr>
              <w:t>sumár za všetky položky z tabuľky č. 4 uvedenej v časti B.1 „Opis predmetu zákazky“</w:t>
            </w:r>
          </w:p>
        </w:tc>
      </w:tr>
    </w:tbl>
    <w:p w14:paraId="34C4E0CE" w14:textId="77777777" w:rsidR="00CD610C" w:rsidRPr="004E5F8A" w:rsidRDefault="00CD610C" w:rsidP="00CD610C">
      <w:pPr>
        <w:autoSpaceDE w:val="0"/>
        <w:autoSpaceDN w:val="0"/>
        <w:adjustRightInd w:val="0"/>
        <w:rPr>
          <w:rFonts w:cs="Arial"/>
          <w:bCs/>
          <w:iCs/>
          <w:color w:val="000000"/>
          <w:szCs w:val="20"/>
        </w:rPr>
      </w:pPr>
    </w:p>
    <w:p w14:paraId="7FF0FFF2" w14:textId="77777777" w:rsidR="00CD610C" w:rsidRDefault="00CD610C" w:rsidP="00CD610C">
      <w:pPr>
        <w:autoSpaceDE w:val="0"/>
        <w:autoSpaceDN w:val="0"/>
        <w:adjustRightInd w:val="0"/>
        <w:rPr>
          <w:rFonts w:cs="Arial"/>
          <w:bCs/>
          <w:iCs/>
          <w:color w:val="000000"/>
          <w:szCs w:val="20"/>
        </w:rPr>
      </w:pPr>
      <w:r w:rsidRPr="004E5F8A">
        <w:rPr>
          <w:rFonts w:cs="Arial"/>
          <w:color w:val="000000"/>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4E5F8A">
        <w:rPr>
          <w:rFonts w:cs="Arial"/>
          <w:bCs/>
          <w:iCs/>
          <w:color w:val="000000"/>
          <w:szCs w:val="20"/>
        </w:rPr>
        <w:t xml:space="preserve"> Úspešný bude ten uchádzač, ktorý navrhol za dodanie príslušnej časti predmetu zákazky najnižšiu cenu v EUR s DPH, s ktorou sa umiestnil na prvom alebo druhom mieste v poradí v danej elektronickej aukcii.</w:t>
      </w:r>
    </w:p>
    <w:p w14:paraId="3CFBF36F" w14:textId="77777777" w:rsidR="00C17CA6" w:rsidRPr="004E5F8A" w:rsidRDefault="00C17CA6" w:rsidP="00CD610C">
      <w:pPr>
        <w:autoSpaceDE w:val="0"/>
        <w:autoSpaceDN w:val="0"/>
        <w:adjustRightInd w:val="0"/>
        <w:rPr>
          <w:rFonts w:cs="Arial"/>
          <w:bCs/>
          <w:iCs/>
          <w:color w:val="000000"/>
          <w:szCs w:val="20"/>
        </w:rPr>
      </w:pPr>
    </w:p>
    <w:p w14:paraId="5A152FF1" w14:textId="77777777" w:rsidR="00CD610C" w:rsidRDefault="00CD610C" w:rsidP="00CD610C">
      <w:pPr>
        <w:autoSpaceDE w:val="0"/>
        <w:autoSpaceDN w:val="0"/>
        <w:adjustRightInd w:val="0"/>
        <w:rPr>
          <w:rFonts w:cs="Arial"/>
          <w:color w:val="000000"/>
          <w:szCs w:val="20"/>
        </w:rPr>
      </w:pPr>
    </w:p>
    <w:p w14:paraId="680862D3" w14:textId="71B9E05D" w:rsidR="00CD610C" w:rsidRPr="00914E9F" w:rsidRDefault="00CD610C" w:rsidP="00914E9F">
      <w:pPr>
        <w:pStyle w:val="Odsekzoznamu"/>
        <w:numPr>
          <w:ilvl w:val="0"/>
          <w:numId w:val="55"/>
        </w:numPr>
        <w:rPr>
          <w:rFonts w:cs="Arial"/>
          <w:b/>
          <w:bCs/>
          <w:i/>
          <w:szCs w:val="20"/>
          <w:u w:val="single"/>
        </w:rPr>
      </w:pPr>
      <w:r w:rsidRPr="00914E9F">
        <w:rPr>
          <w:rFonts w:cs="Arial"/>
          <w:b/>
          <w:i/>
          <w:szCs w:val="20"/>
        </w:rPr>
        <w:t>Predmet zákazky časť 5:</w:t>
      </w:r>
      <w:r w:rsidRPr="00914E9F">
        <w:rPr>
          <w:rFonts w:cs="Arial"/>
          <w:i/>
          <w:szCs w:val="20"/>
        </w:rPr>
        <w:t xml:space="preserve"> </w:t>
      </w:r>
      <w:r w:rsidRPr="00914E9F">
        <w:rPr>
          <w:rFonts w:cs="Arial"/>
          <w:b/>
          <w:i/>
          <w:szCs w:val="20"/>
        </w:rPr>
        <w:t>„</w:t>
      </w:r>
      <w:r w:rsidRPr="00914E9F">
        <w:rPr>
          <w:rFonts w:cs="Arial"/>
          <w:szCs w:val="20"/>
        </w:rPr>
        <w:t>Kategória L 5: Lôžka elektrické špecifikácie III s laterálnym náklonom</w:t>
      </w:r>
      <w:r w:rsidRPr="00914E9F">
        <w:rPr>
          <w:rFonts w:cs="Arial"/>
          <w:b/>
          <w:i/>
          <w:szCs w:val="20"/>
        </w:rPr>
        <w:t>“</w:t>
      </w:r>
    </w:p>
    <w:p w14:paraId="24C42A52" w14:textId="4DC51BC3" w:rsidR="00CD610C" w:rsidRPr="004E5F8A" w:rsidRDefault="00CD610C" w:rsidP="00CD610C">
      <w:pPr>
        <w:rPr>
          <w:rFonts w:cs="Arial"/>
          <w:szCs w:val="20"/>
        </w:rPr>
      </w:pPr>
      <w:r w:rsidRPr="004E5F8A">
        <w:rPr>
          <w:rFonts w:cs="Arial"/>
          <w:szCs w:val="20"/>
        </w:rPr>
        <w:t>Kritériom je najnižšia celková cena predmetu zákazky časť 5 v EUR s DPH.</w:t>
      </w:r>
    </w:p>
    <w:p w14:paraId="14985453" w14:textId="228A4E6F" w:rsidR="00CD610C" w:rsidRPr="004E5F8A" w:rsidRDefault="00CD610C" w:rsidP="004E5F8A">
      <w:pPr>
        <w:pStyle w:val="Zarkazkladnhotextu"/>
        <w:spacing w:before="200"/>
        <w:ind w:left="0"/>
        <w:jc w:val="both"/>
        <w:rPr>
          <w:rFonts w:ascii="Arial" w:hAnsi="Arial" w:cs="Arial"/>
          <w:bCs/>
          <w:sz w:val="20"/>
        </w:rPr>
      </w:pPr>
      <w:r w:rsidRPr="004E5F8A">
        <w:rPr>
          <w:rFonts w:ascii="Arial" w:hAnsi="Arial" w:cs="Arial"/>
          <w:bCs/>
          <w:sz w:val="20"/>
        </w:rPr>
        <w:lastRenderedPageBreak/>
        <w:t xml:space="preserve">Ako kritérium na vyhodnotenie ponúk bude brané do úvahy celková cena zákazky časť 5 v EUR s DPH za všetky položky z </w:t>
      </w:r>
      <w:r w:rsidRPr="004E5F8A">
        <w:rPr>
          <w:rFonts w:ascii="Arial" w:hAnsi="Arial" w:cs="Arial"/>
          <w:b/>
          <w:bCs/>
          <w:sz w:val="20"/>
        </w:rPr>
        <w:t xml:space="preserve">tabuľky č. 5 uvedenej </w:t>
      </w:r>
      <w:r w:rsidRPr="004E5F8A">
        <w:rPr>
          <w:rFonts w:ascii="Arial" w:hAnsi="Arial" w:cs="Arial"/>
          <w:bCs/>
          <w:sz w:val="20"/>
        </w:rPr>
        <w:t xml:space="preserve">v časti B.1 „Opis predmetu zákazky“ týchto súťažných podkladov. </w:t>
      </w:r>
      <w:r w:rsidRPr="004E5F8A">
        <w:rPr>
          <w:rFonts w:ascii="Arial" w:hAnsi="Arial" w:cs="Arial"/>
          <w:sz w:val="20"/>
        </w:rPr>
        <w:t xml:space="preserve">Poradie ponúk sa stanoví od najnižšej ceny po najvyššiu cenu. </w:t>
      </w:r>
      <w:r w:rsidRPr="004E5F8A">
        <w:rPr>
          <w:rFonts w:ascii="Arial" w:hAnsi="Arial" w:cs="Arial"/>
          <w:bCs/>
          <w:sz w:val="20"/>
        </w:rPr>
        <w:t>Ohodnotenie vyhodnocovaného kritéria bude zaokrúhľované matematicky na dve desatinné miesta.</w:t>
      </w:r>
    </w:p>
    <w:p w14:paraId="32E7A109" w14:textId="77777777" w:rsidR="00CD610C" w:rsidRPr="004E5F8A" w:rsidRDefault="00CD610C" w:rsidP="00CD610C">
      <w:pPr>
        <w:ind w:left="360"/>
        <w:rPr>
          <w:rFonts w:cs="Arial"/>
          <w:bCs/>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5"/>
      </w:tblGrid>
      <w:tr w:rsidR="00D01795" w:rsidRPr="004E5F8A" w14:paraId="6320B7F9" w14:textId="77777777" w:rsidTr="00D01795">
        <w:tc>
          <w:tcPr>
            <w:tcW w:w="4695" w:type="dxa"/>
          </w:tcPr>
          <w:p w14:paraId="7B19A88A" w14:textId="77777777" w:rsidR="00D01795" w:rsidRPr="004E5F8A" w:rsidRDefault="00D01795" w:rsidP="00A65BCA">
            <w:pPr>
              <w:ind w:left="360"/>
              <w:rPr>
                <w:rFonts w:cs="Arial"/>
                <w:b/>
                <w:i/>
                <w:szCs w:val="20"/>
              </w:rPr>
            </w:pPr>
            <w:r w:rsidRPr="004E5F8A">
              <w:rPr>
                <w:rFonts w:cs="Arial"/>
                <w:b/>
                <w:i/>
                <w:szCs w:val="20"/>
              </w:rPr>
              <w:t>Cena:</w:t>
            </w:r>
          </w:p>
        </w:tc>
      </w:tr>
      <w:tr w:rsidR="00D01795" w:rsidRPr="004E5F8A" w14:paraId="566BE2B1" w14:textId="77777777" w:rsidTr="00D01795">
        <w:tc>
          <w:tcPr>
            <w:tcW w:w="4695" w:type="dxa"/>
          </w:tcPr>
          <w:p w14:paraId="793EC789" w14:textId="40AF0ED2" w:rsidR="00D01795" w:rsidRPr="004E5F8A" w:rsidRDefault="00D01795" w:rsidP="009716B3">
            <w:pPr>
              <w:numPr>
                <w:ilvl w:val="0"/>
                <w:numId w:val="55"/>
              </w:numPr>
              <w:jc w:val="left"/>
              <w:rPr>
                <w:rFonts w:cs="Arial"/>
                <w:i/>
                <w:szCs w:val="20"/>
              </w:rPr>
            </w:pPr>
            <w:r w:rsidRPr="004E5F8A">
              <w:rPr>
                <w:rFonts w:cs="Arial"/>
                <w:b/>
                <w:szCs w:val="20"/>
              </w:rPr>
              <w:t>sumár za všetky položky z tabuľky č. 5 uvedenej v časti B.1 „Opis predmetu zákazky“</w:t>
            </w:r>
          </w:p>
        </w:tc>
      </w:tr>
    </w:tbl>
    <w:p w14:paraId="03E49737" w14:textId="77777777" w:rsidR="00CD610C" w:rsidRPr="004E5F8A" w:rsidRDefault="00CD610C" w:rsidP="00CD610C">
      <w:pPr>
        <w:autoSpaceDE w:val="0"/>
        <w:autoSpaceDN w:val="0"/>
        <w:adjustRightInd w:val="0"/>
        <w:rPr>
          <w:rFonts w:cs="Arial"/>
          <w:bCs/>
          <w:iCs/>
          <w:color w:val="000000"/>
          <w:szCs w:val="20"/>
        </w:rPr>
      </w:pPr>
    </w:p>
    <w:p w14:paraId="40B4BC64" w14:textId="449A40EB" w:rsidR="00CD610C" w:rsidRPr="00EF0793" w:rsidRDefault="00CD610C" w:rsidP="00EF0793">
      <w:pPr>
        <w:autoSpaceDE w:val="0"/>
        <w:autoSpaceDN w:val="0"/>
        <w:adjustRightInd w:val="0"/>
        <w:rPr>
          <w:rFonts w:cs="Arial"/>
          <w:bCs/>
          <w:iCs/>
          <w:color w:val="000000"/>
          <w:szCs w:val="20"/>
        </w:rPr>
      </w:pPr>
      <w:r w:rsidRPr="004E5F8A">
        <w:rPr>
          <w:rFonts w:cs="Arial"/>
          <w:color w:val="000000"/>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4E5F8A">
        <w:rPr>
          <w:rFonts w:cs="Arial"/>
          <w:bCs/>
          <w:iCs/>
          <w:color w:val="000000"/>
          <w:szCs w:val="20"/>
        </w:rPr>
        <w:t xml:space="preserve"> Úspešný bude ten uchádzač, ktorý navrhol za dodanie príslušnej časti predmetu zákazky najnižšiu cenu v EUR s DPH, s ktorou sa umiestnil na prvom alebo druhom mieste v porad</w:t>
      </w:r>
      <w:r w:rsidR="00EF0793">
        <w:rPr>
          <w:rFonts w:cs="Arial"/>
          <w:bCs/>
          <w:iCs/>
          <w:color w:val="000000"/>
          <w:szCs w:val="20"/>
        </w:rPr>
        <w:t>í v danej elektronickej aukcii.</w:t>
      </w:r>
    </w:p>
    <w:p w14:paraId="4571E55B" w14:textId="77777777" w:rsidR="00914E9F" w:rsidRPr="004E5F8A" w:rsidRDefault="00914E9F" w:rsidP="00725532">
      <w:pPr>
        <w:pStyle w:val="Zarkazkladnhotextu"/>
        <w:tabs>
          <w:tab w:val="num" w:pos="1080"/>
        </w:tabs>
        <w:spacing w:before="200"/>
        <w:ind w:left="284" w:hanging="284"/>
        <w:rPr>
          <w:rFonts w:ascii="Arial" w:hAnsi="Arial" w:cs="Arial"/>
          <w:b/>
          <w:bCs/>
          <w:sz w:val="20"/>
        </w:rPr>
      </w:pPr>
    </w:p>
    <w:p w14:paraId="61EB569F" w14:textId="40911E45" w:rsidR="00CD610C" w:rsidRPr="00914E9F" w:rsidRDefault="00CD610C" w:rsidP="00914E9F">
      <w:pPr>
        <w:pStyle w:val="Odsekzoznamu"/>
        <w:numPr>
          <w:ilvl w:val="0"/>
          <w:numId w:val="55"/>
        </w:numPr>
        <w:rPr>
          <w:rFonts w:cs="Arial"/>
          <w:b/>
          <w:i/>
          <w:szCs w:val="20"/>
        </w:rPr>
      </w:pPr>
      <w:r w:rsidRPr="00914E9F">
        <w:rPr>
          <w:rFonts w:cs="Arial"/>
          <w:b/>
          <w:i/>
          <w:szCs w:val="20"/>
        </w:rPr>
        <w:t>Predmet zákazky časť 6:</w:t>
      </w:r>
      <w:r w:rsidRPr="00914E9F">
        <w:rPr>
          <w:rFonts w:cs="Arial"/>
          <w:i/>
          <w:szCs w:val="20"/>
        </w:rPr>
        <w:t xml:space="preserve"> </w:t>
      </w:r>
      <w:r w:rsidRPr="00914E9F">
        <w:rPr>
          <w:rFonts w:cs="Arial"/>
          <w:b/>
          <w:i/>
          <w:szCs w:val="20"/>
        </w:rPr>
        <w:t>„</w:t>
      </w:r>
      <w:r w:rsidRPr="00914E9F">
        <w:rPr>
          <w:rFonts w:cs="Arial"/>
          <w:szCs w:val="20"/>
        </w:rPr>
        <w:t>Kategória L 6: Lôžka elektrické špecifikácie III s funkciou automatického laterálneho náklonu</w:t>
      </w:r>
      <w:r w:rsidRPr="00914E9F">
        <w:rPr>
          <w:rFonts w:cs="Arial"/>
          <w:b/>
          <w:i/>
          <w:szCs w:val="20"/>
        </w:rPr>
        <w:t>“</w:t>
      </w:r>
    </w:p>
    <w:p w14:paraId="1C66F92A" w14:textId="21BE1B4F" w:rsidR="00CD610C" w:rsidRPr="004E5F8A" w:rsidRDefault="00CD610C" w:rsidP="00CD610C">
      <w:pPr>
        <w:rPr>
          <w:rFonts w:cs="Arial"/>
          <w:szCs w:val="20"/>
        </w:rPr>
      </w:pPr>
      <w:r w:rsidRPr="004E5F8A">
        <w:rPr>
          <w:rFonts w:cs="Arial"/>
          <w:szCs w:val="20"/>
        </w:rPr>
        <w:t>Kritériom je najnižšia celková cena predmetu zákazky časť 6 v EUR s DPH.</w:t>
      </w:r>
    </w:p>
    <w:p w14:paraId="35718D36" w14:textId="4577665D" w:rsidR="00CD610C" w:rsidRPr="004E5F8A" w:rsidRDefault="00CD610C" w:rsidP="004E5F8A">
      <w:pPr>
        <w:pStyle w:val="Zarkazkladnhotextu"/>
        <w:spacing w:before="200"/>
        <w:ind w:left="0"/>
        <w:jc w:val="both"/>
        <w:rPr>
          <w:rFonts w:ascii="Arial" w:hAnsi="Arial" w:cs="Arial"/>
          <w:bCs/>
          <w:sz w:val="20"/>
        </w:rPr>
      </w:pPr>
      <w:r w:rsidRPr="004E5F8A">
        <w:rPr>
          <w:rFonts w:ascii="Arial" w:hAnsi="Arial" w:cs="Arial"/>
          <w:bCs/>
          <w:sz w:val="20"/>
        </w:rPr>
        <w:t xml:space="preserve">Ako kritérium na vyhodnotenie ponúk bude brané do úvahy celková cena zákazky časť 6 v EUR s DPH za všetky položky z </w:t>
      </w:r>
      <w:r w:rsidRPr="004E5F8A">
        <w:rPr>
          <w:rFonts w:ascii="Arial" w:hAnsi="Arial" w:cs="Arial"/>
          <w:b/>
          <w:bCs/>
          <w:sz w:val="20"/>
        </w:rPr>
        <w:t xml:space="preserve">tabuľky č. 6 uvedenej </w:t>
      </w:r>
      <w:r w:rsidRPr="004E5F8A">
        <w:rPr>
          <w:rFonts w:ascii="Arial" w:hAnsi="Arial" w:cs="Arial"/>
          <w:bCs/>
          <w:sz w:val="20"/>
        </w:rPr>
        <w:t xml:space="preserve">v časti B.1 „Opis predmetu zákazky“ týchto súťažných podkladov. </w:t>
      </w:r>
      <w:r w:rsidRPr="004E5F8A">
        <w:rPr>
          <w:rFonts w:ascii="Arial" w:hAnsi="Arial" w:cs="Arial"/>
          <w:sz w:val="20"/>
        </w:rPr>
        <w:t xml:space="preserve">Poradie ponúk sa stanoví od najnižšej ceny po najvyššiu cenu. </w:t>
      </w:r>
      <w:r w:rsidRPr="004E5F8A">
        <w:rPr>
          <w:rFonts w:ascii="Arial" w:hAnsi="Arial" w:cs="Arial"/>
          <w:bCs/>
          <w:sz w:val="20"/>
        </w:rPr>
        <w:t>Ohodnotenie vyhodnocovaného kritéria bude zaokrúhľované matematicky na dve desatinné miesta.</w:t>
      </w:r>
    </w:p>
    <w:p w14:paraId="604318FF" w14:textId="77777777" w:rsidR="00CD610C" w:rsidRPr="004E5F8A" w:rsidRDefault="00CD610C" w:rsidP="00CD610C">
      <w:pPr>
        <w:ind w:left="360"/>
        <w:rPr>
          <w:rFonts w:cs="Arial"/>
          <w:bCs/>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5"/>
      </w:tblGrid>
      <w:tr w:rsidR="00D01795" w:rsidRPr="004E5F8A" w14:paraId="2AA278A4" w14:textId="77777777" w:rsidTr="00D01795">
        <w:tc>
          <w:tcPr>
            <w:tcW w:w="4695" w:type="dxa"/>
          </w:tcPr>
          <w:p w14:paraId="0922DA50" w14:textId="77777777" w:rsidR="00D01795" w:rsidRPr="004E5F8A" w:rsidRDefault="00D01795" w:rsidP="00A65BCA">
            <w:pPr>
              <w:ind w:left="360"/>
              <w:rPr>
                <w:rFonts w:cs="Arial"/>
                <w:b/>
                <w:i/>
                <w:szCs w:val="20"/>
              </w:rPr>
            </w:pPr>
            <w:r w:rsidRPr="004E5F8A">
              <w:rPr>
                <w:rFonts w:cs="Arial"/>
                <w:b/>
                <w:i/>
                <w:szCs w:val="20"/>
              </w:rPr>
              <w:t>Cena:</w:t>
            </w:r>
          </w:p>
        </w:tc>
      </w:tr>
      <w:tr w:rsidR="00D01795" w:rsidRPr="004E5F8A" w14:paraId="1FC860EC" w14:textId="77777777" w:rsidTr="00D01795">
        <w:tc>
          <w:tcPr>
            <w:tcW w:w="4695" w:type="dxa"/>
          </w:tcPr>
          <w:p w14:paraId="35FB063E" w14:textId="39CB5AE6" w:rsidR="00D01795" w:rsidRPr="004E5F8A" w:rsidRDefault="00D01795" w:rsidP="009716B3">
            <w:pPr>
              <w:numPr>
                <w:ilvl w:val="0"/>
                <w:numId w:val="55"/>
              </w:numPr>
              <w:jc w:val="left"/>
              <w:rPr>
                <w:rFonts w:cs="Arial"/>
                <w:i/>
                <w:szCs w:val="20"/>
              </w:rPr>
            </w:pPr>
            <w:r w:rsidRPr="004E5F8A">
              <w:rPr>
                <w:rFonts w:cs="Arial"/>
                <w:b/>
                <w:szCs w:val="20"/>
              </w:rPr>
              <w:t>sumár za všetky položky z tabuľky č. 6 uvedenej v časti B.1 „Opis predmetu zákazky“</w:t>
            </w:r>
          </w:p>
        </w:tc>
      </w:tr>
    </w:tbl>
    <w:p w14:paraId="653B091C" w14:textId="77777777" w:rsidR="00CD610C" w:rsidRPr="004E5F8A" w:rsidRDefault="00CD610C" w:rsidP="00CD610C">
      <w:pPr>
        <w:autoSpaceDE w:val="0"/>
        <w:autoSpaceDN w:val="0"/>
        <w:adjustRightInd w:val="0"/>
        <w:rPr>
          <w:rFonts w:cs="Arial"/>
          <w:bCs/>
          <w:iCs/>
          <w:color w:val="000000"/>
          <w:szCs w:val="20"/>
        </w:rPr>
      </w:pPr>
    </w:p>
    <w:p w14:paraId="24D96D09" w14:textId="77777777" w:rsidR="00CD610C" w:rsidRPr="004E5F8A" w:rsidRDefault="00CD610C" w:rsidP="00CD610C">
      <w:pPr>
        <w:autoSpaceDE w:val="0"/>
        <w:autoSpaceDN w:val="0"/>
        <w:adjustRightInd w:val="0"/>
        <w:rPr>
          <w:rFonts w:cs="Arial"/>
          <w:bCs/>
          <w:iCs/>
          <w:color w:val="000000"/>
          <w:szCs w:val="20"/>
        </w:rPr>
      </w:pPr>
      <w:r w:rsidRPr="004E5F8A">
        <w:rPr>
          <w:rFonts w:cs="Arial"/>
          <w:color w:val="000000"/>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4E5F8A">
        <w:rPr>
          <w:rFonts w:cs="Arial"/>
          <w:bCs/>
          <w:iCs/>
          <w:color w:val="000000"/>
          <w:szCs w:val="20"/>
        </w:rPr>
        <w:t xml:space="preserve"> Úspešný bude ten uchádzač, ktorý navrhol za dodanie príslušnej časti predmetu zákazky najnižšiu cenu v EUR s DPH, s ktorou sa umiestnil na prvom alebo druhom mieste v poradí v danej elektronickej aukcii.</w:t>
      </w:r>
    </w:p>
    <w:p w14:paraId="499E2E60" w14:textId="77777777" w:rsidR="00914E9F" w:rsidRPr="004E5F8A" w:rsidRDefault="00914E9F" w:rsidP="00725532">
      <w:pPr>
        <w:pStyle w:val="Zarkazkladnhotextu"/>
        <w:tabs>
          <w:tab w:val="num" w:pos="1080"/>
        </w:tabs>
        <w:spacing w:before="200"/>
        <w:ind w:left="284" w:hanging="284"/>
        <w:rPr>
          <w:rFonts w:ascii="Arial" w:hAnsi="Arial" w:cs="Arial"/>
          <w:b/>
          <w:bCs/>
          <w:sz w:val="20"/>
        </w:rPr>
      </w:pPr>
    </w:p>
    <w:p w14:paraId="12C67792" w14:textId="08A87FFB" w:rsidR="00CD610C" w:rsidRPr="00914E9F" w:rsidRDefault="00CD610C" w:rsidP="00914E9F">
      <w:pPr>
        <w:pStyle w:val="Odsekzoznamu"/>
        <w:numPr>
          <w:ilvl w:val="0"/>
          <w:numId w:val="55"/>
        </w:numPr>
        <w:rPr>
          <w:rFonts w:cs="Arial"/>
          <w:b/>
          <w:i/>
          <w:szCs w:val="20"/>
        </w:rPr>
      </w:pPr>
      <w:r w:rsidRPr="00914E9F">
        <w:rPr>
          <w:rFonts w:cs="Arial"/>
          <w:b/>
          <w:i/>
          <w:szCs w:val="20"/>
        </w:rPr>
        <w:t>Predmet zákazky časť 7:</w:t>
      </w:r>
      <w:r w:rsidRPr="00914E9F">
        <w:rPr>
          <w:rFonts w:cs="Arial"/>
          <w:i/>
          <w:szCs w:val="20"/>
        </w:rPr>
        <w:t xml:space="preserve"> </w:t>
      </w:r>
      <w:r w:rsidRPr="00914E9F">
        <w:rPr>
          <w:rFonts w:cs="Arial"/>
          <w:b/>
          <w:i/>
          <w:szCs w:val="20"/>
        </w:rPr>
        <w:t>„</w:t>
      </w:r>
      <w:r w:rsidRPr="00914E9F">
        <w:rPr>
          <w:rFonts w:cs="Arial"/>
          <w:szCs w:val="20"/>
        </w:rPr>
        <w:t>Kategória L 7: Lôžka bariatrické</w:t>
      </w:r>
      <w:r w:rsidRPr="00914E9F">
        <w:rPr>
          <w:rFonts w:cs="Arial"/>
          <w:b/>
          <w:i/>
          <w:szCs w:val="20"/>
        </w:rPr>
        <w:t>“</w:t>
      </w:r>
    </w:p>
    <w:p w14:paraId="62E5E35E" w14:textId="6C718F6A" w:rsidR="00CD610C" w:rsidRPr="004E5F8A" w:rsidRDefault="00CD610C" w:rsidP="00CD610C">
      <w:pPr>
        <w:rPr>
          <w:rFonts w:cs="Arial"/>
          <w:szCs w:val="20"/>
        </w:rPr>
      </w:pPr>
      <w:r w:rsidRPr="004E5F8A">
        <w:rPr>
          <w:rFonts w:cs="Arial"/>
          <w:szCs w:val="20"/>
        </w:rPr>
        <w:t>Kritériom je najnižšia celková cena predmetu zákazky časť 7 v EUR s DPH.</w:t>
      </w:r>
    </w:p>
    <w:p w14:paraId="28508A5B" w14:textId="4C1C8A15" w:rsidR="00CD610C" w:rsidRPr="004E5F8A" w:rsidRDefault="00CD610C" w:rsidP="004E5F8A">
      <w:pPr>
        <w:pStyle w:val="Zarkazkladnhotextu"/>
        <w:spacing w:before="200"/>
        <w:ind w:left="0"/>
        <w:jc w:val="both"/>
        <w:rPr>
          <w:rFonts w:ascii="Arial" w:hAnsi="Arial" w:cs="Arial"/>
          <w:bCs/>
          <w:sz w:val="20"/>
        </w:rPr>
      </w:pPr>
      <w:r w:rsidRPr="004E5F8A">
        <w:rPr>
          <w:rFonts w:ascii="Arial" w:hAnsi="Arial" w:cs="Arial"/>
          <w:bCs/>
          <w:sz w:val="20"/>
        </w:rPr>
        <w:t xml:space="preserve">Ako kritérium na vyhodnotenie ponúk bude brané do úvahy celková cena zákazky časť 7 v EUR s DPH za všetky položky z </w:t>
      </w:r>
      <w:r w:rsidRPr="004E5F8A">
        <w:rPr>
          <w:rFonts w:ascii="Arial" w:hAnsi="Arial" w:cs="Arial"/>
          <w:b/>
          <w:bCs/>
          <w:sz w:val="20"/>
        </w:rPr>
        <w:t xml:space="preserve">tabuľky č. 7 uvedenej </w:t>
      </w:r>
      <w:r w:rsidRPr="004E5F8A">
        <w:rPr>
          <w:rFonts w:ascii="Arial" w:hAnsi="Arial" w:cs="Arial"/>
          <w:bCs/>
          <w:sz w:val="20"/>
        </w:rPr>
        <w:t xml:space="preserve">v časti B.1 „Opis predmetu zákazky“ týchto súťažných podkladov. </w:t>
      </w:r>
      <w:r w:rsidRPr="004E5F8A">
        <w:rPr>
          <w:rFonts w:ascii="Arial" w:hAnsi="Arial" w:cs="Arial"/>
          <w:sz w:val="20"/>
        </w:rPr>
        <w:t xml:space="preserve">Poradie ponúk sa stanoví od najnižšej ceny po najvyššiu cenu. </w:t>
      </w:r>
      <w:r w:rsidRPr="004E5F8A">
        <w:rPr>
          <w:rFonts w:ascii="Arial" w:hAnsi="Arial" w:cs="Arial"/>
          <w:bCs/>
          <w:sz w:val="20"/>
        </w:rPr>
        <w:t>Ohodnotenie vyhodnocovaného kritéria bude zaokrúhľované matematicky na dve desatinné miesta.</w:t>
      </w:r>
    </w:p>
    <w:p w14:paraId="34D88C8B" w14:textId="77777777" w:rsidR="00CD610C" w:rsidRPr="004E5F8A" w:rsidRDefault="00CD610C" w:rsidP="00CD610C">
      <w:pPr>
        <w:ind w:left="360"/>
        <w:rPr>
          <w:rFonts w:cs="Arial"/>
          <w:bCs/>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5"/>
      </w:tblGrid>
      <w:tr w:rsidR="00D01795" w:rsidRPr="004E5F8A" w14:paraId="3215446A" w14:textId="77777777" w:rsidTr="00D01795">
        <w:tc>
          <w:tcPr>
            <w:tcW w:w="4695" w:type="dxa"/>
          </w:tcPr>
          <w:p w14:paraId="72946EE9" w14:textId="77777777" w:rsidR="00D01795" w:rsidRPr="004E5F8A" w:rsidRDefault="00D01795" w:rsidP="00A65BCA">
            <w:pPr>
              <w:ind w:left="360"/>
              <w:rPr>
                <w:rFonts w:cs="Arial"/>
                <w:b/>
                <w:i/>
                <w:szCs w:val="20"/>
              </w:rPr>
            </w:pPr>
            <w:r w:rsidRPr="004E5F8A">
              <w:rPr>
                <w:rFonts w:cs="Arial"/>
                <w:b/>
                <w:i/>
                <w:szCs w:val="20"/>
              </w:rPr>
              <w:t>Cena:</w:t>
            </w:r>
          </w:p>
        </w:tc>
      </w:tr>
      <w:tr w:rsidR="00D01795" w:rsidRPr="004E5F8A" w14:paraId="7BC0920E" w14:textId="77777777" w:rsidTr="00D01795">
        <w:tc>
          <w:tcPr>
            <w:tcW w:w="4695" w:type="dxa"/>
          </w:tcPr>
          <w:p w14:paraId="74EE7510" w14:textId="19F60B90" w:rsidR="00D01795" w:rsidRPr="004E5F8A" w:rsidRDefault="00D01795" w:rsidP="009716B3">
            <w:pPr>
              <w:numPr>
                <w:ilvl w:val="0"/>
                <w:numId w:val="55"/>
              </w:numPr>
              <w:jc w:val="left"/>
              <w:rPr>
                <w:rFonts w:cs="Arial"/>
                <w:i/>
                <w:szCs w:val="20"/>
              </w:rPr>
            </w:pPr>
            <w:r w:rsidRPr="004E5F8A">
              <w:rPr>
                <w:rFonts w:cs="Arial"/>
                <w:b/>
                <w:szCs w:val="20"/>
              </w:rPr>
              <w:t>sumár za všetky položky z tabuľky č. 7 uvedenej v časti B.1 „Opis predmetu zákazky“</w:t>
            </w:r>
          </w:p>
        </w:tc>
      </w:tr>
    </w:tbl>
    <w:p w14:paraId="25B0205E" w14:textId="77777777" w:rsidR="00CD610C" w:rsidRPr="004E5F8A" w:rsidRDefault="00CD610C" w:rsidP="00CD610C">
      <w:pPr>
        <w:autoSpaceDE w:val="0"/>
        <w:autoSpaceDN w:val="0"/>
        <w:adjustRightInd w:val="0"/>
        <w:rPr>
          <w:rFonts w:cs="Arial"/>
          <w:bCs/>
          <w:iCs/>
          <w:color w:val="000000"/>
          <w:szCs w:val="20"/>
        </w:rPr>
      </w:pPr>
    </w:p>
    <w:p w14:paraId="70D68499" w14:textId="77777777" w:rsidR="00CD610C" w:rsidRPr="004E5F8A" w:rsidRDefault="00CD610C" w:rsidP="00CD610C">
      <w:pPr>
        <w:autoSpaceDE w:val="0"/>
        <w:autoSpaceDN w:val="0"/>
        <w:adjustRightInd w:val="0"/>
        <w:rPr>
          <w:rFonts w:cs="Arial"/>
          <w:bCs/>
          <w:iCs/>
          <w:color w:val="000000"/>
          <w:szCs w:val="20"/>
        </w:rPr>
      </w:pPr>
      <w:r w:rsidRPr="004E5F8A">
        <w:rPr>
          <w:rFonts w:cs="Arial"/>
          <w:color w:val="000000"/>
          <w:szCs w:val="20"/>
        </w:rPr>
        <w:t xml:space="preserve">Po prvotnom úplnom vyhodnotení ponúk podľa kritérií na vyhodnotenie ponúk a pravidiel ich uplatnenia v súlade s bodom č.1. a č. 2 tejto časti súťažných podkladov  bude konečné poradie ponúk zostavené </w:t>
      </w:r>
      <w:r w:rsidRPr="004E5F8A">
        <w:rPr>
          <w:rFonts w:cs="Arial"/>
          <w:color w:val="000000"/>
          <w:szCs w:val="20"/>
        </w:rPr>
        <w:lastRenderedPageBreak/>
        <w:t>automatizovaným vyhodnotením ponúk – elektronickou aukciou. Zostavenie poradia ponúk automatizovaným vyhodnotením formou elektronickej aukcie bude v každej časti predmetu zákazky vykonané samostatne.</w:t>
      </w:r>
      <w:r w:rsidRPr="004E5F8A">
        <w:rPr>
          <w:rFonts w:cs="Arial"/>
          <w:bCs/>
          <w:iCs/>
          <w:color w:val="000000"/>
          <w:szCs w:val="20"/>
        </w:rPr>
        <w:t xml:space="preserve"> Úspešný bude ten uchádzač, ktorý navrhol za dodanie príslušnej časti predmetu zákazky najnižšiu cenu v EUR s DPH, s ktorou sa umiestnil na prvom alebo druhom mieste v poradí v danej elektronickej aukcii.</w:t>
      </w:r>
    </w:p>
    <w:p w14:paraId="7C4162EE" w14:textId="77777777" w:rsidR="00CD610C" w:rsidRDefault="00CD610C" w:rsidP="00CD610C">
      <w:pPr>
        <w:autoSpaceDE w:val="0"/>
        <w:autoSpaceDN w:val="0"/>
        <w:adjustRightInd w:val="0"/>
        <w:rPr>
          <w:rFonts w:cs="Arial"/>
          <w:bCs/>
          <w:iCs/>
          <w:color w:val="000000"/>
          <w:szCs w:val="20"/>
        </w:rPr>
      </w:pPr>
    </w:p>
    <w:p w14:paraId="6276BE6E" w14:textId="77777777" w:rsidR="004E5F8A" w:rsidRDefault="004E5F8A" w:rsidP="00CD610C">
      <w:pPr>
        <w:autoSpaceDE w:val="0"/>
        <w:autoSpaceDN w:val="0"/>
        <w:adjustRightInd w:val="0"/>
        <w:rPr>
          <w:rFonts w:cs="Arial"/>
          <w:bCs/>
          <w:iCs/>
          <w:color w:val="000000"/>
          <w:szCs w:val="20"/>
        </w:rPr>
      </w:pPr>
    </w:p>
    <w:p w14:paraId="00746ACA" w14:textId="77777777" w:rsidR="004E5F8A" w:rsidRPr="004E5F8A" w:rsidRDefault="004E5F8A" w:rsidP="00CD610C">
      <w:pPr>
        <w:autoSpaceDE w:val="0"/>
        <w:autoSpaceDN w:val="0"/>
        <w:adjustRightInd w:val="0"/>
        <w:rPr>
          <w:rFonts w:cs="Arial"/>
          <w:bCs/>
          <w:iCs/>
          <w:color w:val="000000"/>
          <w:szCs w:val="20"/>
        </w:rPr>
      </w:pPr>
    </w:p>
    <w:p w14:paraId="19371165" w14:textId="13B9953F" w:rsidR="00CD610C" w:rsidRPr="00914E9F" w:rsidRDefault="00CD610C" w:rsidP="00914E9F">
      <w:pPr>
        <w:pStyle w:val="Odsekzoznamu"/>
        <w:numPr>
          <w:ilvl w:val="0"/>
          <w:numId w:val="55"/>
        </w:numPr>
        <w:rPr>
          <w:rFonts w:cs="Arial"/>
          <w:b/>
          <w:i/>
          <w:szCs w:val="20"/>
        </w:rPr>
      </w:pPr>
      <w:r w:rsidRPr="00914E9F">
        <w:rPr>
          <w:rFonts w:cs="Arial"/>
          <w:b/>
          <w:i/>
          <w:szCs w:val="20"/>
        </w:rPr>
        <w:t>Predmet zákazky časť 8:</w:t>
      </w:r>
      <w:r w:rsidRPr="00914E9F">
        <w:rPr>
          <w:rFonts w:cs="Arial"/>
          <w:i/>
          <w:szCs w:val="20"/>
        </w:rPr>
        <w:t xml:space="preserve"> </w:t>
      </w:r>
      <w:r w:rsidRPr="00914E9F">
        <w:rPr>
          <w:rFonts w:cs="Arial"/>
          <w:b/>
          <w:i/>
          <w:szCs w:val="20"/>
        </w:rPr>
        <w:t>„</w:t>
      </w:r>
      <w:r w:rsidRPr="00914E9F">
        <w:rPr>
          <w:rFonts w:cs="Arial"/>
          <w:szCs w:val="20"/>
        </w:rPr>
        <w:t>Kategória L 8: Lôžka detské do 7 rokov</w:t>
      </w:r>
      <w:r w:rsidRPr="00914E9F">
        <w:rPr>
          <w:rFonts w:cs="Arial"/>
          <w:b/>
          <w:i/>
          <w:szCs w:val="20"/>
        </w:rPr>
        <w:t>“</w:t>
      </w:r>
    </w:p>
    <w:p w14:paraId="70A31C44" w14:textId="6828FBF4" w:rsidR="00CD610C" w:rsidRPr="004E5F8A" w:rsidRDefault="00CD610C" w:rsidP="00CD610C">
      <w:pPr>
        <w:rPr>
          <w:rFonts w:cs="Arial"/>
          <w:szCs w:val="20"/>
        </w:rPr>
      </w:pPr>
      <w:r w:rsidRPr="004E5F8A">
        <w:rPr>
          <w:rFonts w:cs="Arial"/>
          <w:szCs w:val="20"/>
        </w:rPr>
        <w:t>Kritériom je najnižšia celková cena predmetu zákazky časť 8 v EUR s DPH.</w:t>
      </w:r>
    </w:p>
    <w:p w14:paraId="3C804EF8" w14:textId="5C76F1D2" w:rsidR="00CD610C" w:rsidRPr="004E5F8A" w:rsidRDefault="00CD610C" w:rsidP="004E5F8A">
      <w:pPr>
        <w:pStyle w:val="Zarkazkladnhotextu"/>
        <w:spacing w:before="200"/>
        <w:ind w:left="0"/>
        <w:jc w:val="both"/>
        <w:rPr>
          <w:rFonts w:ascii="Arial" w:hAnsi="Arial" w:cs="Arial"/>
          <w:bCs/>
          <w:sz w:val="20"/>
        </w:rPr>
      </w:pPr>
      <w:r w:rsidRPr="004E5F8A">
        <w:rPr>
          <w:rFonts w:ascii="Arial" w:hAnsi="Arial" w:cs="Arial"/>
          <w:bCs/>
          <w:sz w:val="20"/>
        </w:rPr>
        <w:t xml:space="preserve">Ako kritérium na vyhodnotenie ponúk bude brané do úvahy celková cena zákazky časť 8 v EUR s DPH za všetky položky z </w:t>
      </w:r>
      <w:r w:rsidRPr="004E5F8A">
        <w:rPr>
          <w:rFonts w:ascii="Arial" w:hAnsi="Arial" w:cs="Arial"/>
          <w:b/>
          <w:bCs/>
          <w:sz w:val="20"/>
        </w:rPr>
        <w:t xml:space="preserve">tabuľky č. 8 uvedenej </w:t>
      </w:r>
      <w:r w:rsidRPr="004E5F8A">
        <w:rPr>
          <w:rFonts w:ascii="Arial" w:hAnsi="Arial" w:cs="Arial"/>
          <w:bCs/>
          <w:sz w:val="20"/>
        </w:rPr>
        <w:t xml:space="preserve">v časti B.1 „Opis predmetu zákazky“ týchto súťažných podkladov. </w:t>
      </w:r>
      <w:r w:rsidRPr="004E5F8A">
        <w:rPr>
          <w:rFonts w:ascii="Arial" w:hAnsi="Arial" w:cs="Arial"/>
          <w:sz w:val="20"/>
        </w:rPr>
        <w:t xml:space="preserve">Poradie ponúk sa stanoví od najnižšej ceny po najvyššiu cenu. </w:t>
      </w:r>
      <w:r w:rsidRPr="004E5F8A">
        <w:rPr>
          <w:rFonts w:ascii="Arial" w:hAnsi="Arial" w:cs="Arial"/>
          <w:bCs/>
          <w:sz w:val="20"/>
        </w:rPr>
        <w:t>Ohodnotenie vyhodnocovaného kritéria bude zaokrúhľované matematicky na dve desatinné miesta.</w:t>
      </w:r>
    </w:p>
    <w:p w14:paraId="21625A16" w14:textId="77777777" w:rsidR="00CD610C" w:rsidRPr="004E5F8A" w:rsidRDefault="00CD610C" w:rsidP="00CD610C">
      <w:pPr>
        <w:ind w:left="360"/>
        <w:rPr>
          <w:rFonts w:cs="Arial"/>
          <w:bCs/>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5"/>
      </w:tblGrid>
      <w:tr w:rsidR="00D01795" w:rsidRPr="004E5F8A" w14:paraId="2DF155AD" w14:textId="77777777" w:rsidTr="00D01795">
        <w:tc>
          <w:tcPr>
            <w:tcW w:w="4695" w:type="dxa"/>
          </w:tcPr>
          <w:p w14:paraId="5526B73D" w14:textId="77777777" w:rsidR="00D01795" w:rsidRPr="004E5F8A" w:rsidRDefault="00D01795" w:rsidP="00A65BCA">
            <w:pPr>
              <w:ind w:left="360"/>
              <w:rPr>
                <w:rFonts w:cs="Arial"/>
                <w:b/>
                <w:i/>
                <w:szCs w:val="20"/>
              </w:rPr>
            </w:pPr>
            <w:r w:rsidRPr="004E5F8A">
              <w:rPr>
                <w:rFonts w:cs="Arial"/>
                <w:b/>
                <w:i/>
                <w:szCs w:val="20"/>
              </w:rPr>
              <w:t>Cena:</w:t>
            </w:r>
          </w:p>
        </w:tc>
      </w:tr>
      <w:tr w:rsidR="00D01795" w:rsidRPr="004E5F8A" w14:paraId="4561A8DC" w14:textId="77777777" w:rsidTr="00D01795">
        <w:tc>
          <w:tcPr>
            <w:tcW w:w="4695" w:type="dxa"/>
          </w:tcPr>
          <w:p w14:paraId="1E70928F" w14:textId="4A9019A8" w:rsidR="00D01795" w:rsidRPr="004E5F8A" w:rsidRDefault="00D01795" w:rsidP="009716B3">
            <w:pPr>
              <w:numPr>
                <w:ilvl w:val="0"/>
                <w:numId w:val="55"/>
              </w:numPr>
              <w:jc w:val="left"/>
              <w:rPr>
                <w:rFonts w:cs="Arial"/>
                <w:i/>
                <w:szCs w:val="20"/>
              </w:rPr>
            </w:pPr>
            <w:r w:rsidRPr="004E5F8A">
              <w:rPr>
                <w:rFonts w:cs="Arial"/>
                <w:b/>
                <w:szCs w:val="20"/>
              </w:rPr>
              <w:t>sumár za všetky položky z tabuľky č. 8 uvedenej v časti B.1 „Opis predmetu zákazky“</w:t>
            </w:r>
          </w:p>
        </w:tc>
      </w:tr>
    </w:tbl>
    <w:p w14:paraId="4E97C77A" w14:textId="77777777" w:rsidR="00CD610C" w:rsidRPr="004E5F8A" w:rsidRDefault="00CD610C" w:rsidP="00CD610C">
      <w:pPr>
        <w:autoSpaceDE w:val="0"/>
        <w:autoSpaceDN w:val="0"/>
        <w:adjustRightInd w:val="0"/>
        <w:rPr>
          <w:rFonts w:cs="Arial"/>
          <w:bCs/>
          <w:iCs/>
          <w:color w:val="000000"/>
          <w:szCs w:val="20"/>
        </w:rPr>
      </w:pPr>
    </w:p>
    <w:p w14:paraId="2FCC7F12" w14:textId="77777777" w:rsidR="00CD610C" w:rsidRPr="004E5F8A" w:rsidRDefault="00CD610C" w:rsidP="00CD610C">
      <w:pPr>
        <w:autoSpaceDE w:val="0"/>
        <w:autoSpaceDN w:val="0"/>
        <w:adjustRightInd w:val="0"/>
        <w:rPr>
          <w:rFonts w:cs="Arial"/>
          <w:bCs/>
          <w:iCs/>
          <w:color w:val="000000"/>
          <w:szCs w:val="20"/>
        </w:rPr>
      </w:pPr>
      <w:r w:rsidRPr="004E5F8A">
        <w:rPr>
          <w:rFonts w:cs="Arial"/>
          <w:color w:val="000000"/>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4E5F8A">
        <w:rPr>
          <w:rFonts w:cs="Arial"/>
          <w:bCs/>
          <w:iCs/>
          <w:color w:val="000000"/>
          <w:szCs w:val="20"/>
        </w:rPr>
        <w:t xml:space="preserve"> Úspešný bude ten uchádzač, ktorý navrhol za dodanie príslušnej časti predmetu zákazky najnižšiu cenu v EUR s DPH, s ktorou sa umiestnil na prvom alebo druhom mieste v poradí v danej elektronickej aukcii.</w:t>
      </w:r>
    </w:p>
    <w:p w14:paraId="58C72B3F" w14:textId="77777777" w:rsidR="00914E9F" w:rsidRPr="004E5F8A" w:rsidRDefault="00914E9F" w:rsidP="00C17CA6">
      <w:pPr>
        <w:pStyle w:val="Zarkazkladnhotextu"/>
        <w:tabs>
          <w:tab w:val="num" w:pos="1080"/>
        </w:tabs>
        <w:spacing w:before="200"/>
        <w:ind w:left="0"/>
        <w:rPr>
          <w:rFonts w:ascii="Arial" w:hAnsi="Arial" w:cs="Arial"/>
          <w:b/>
          <w:bCs/>
          <w:sz w:val="20"/>
        </w:rPr>
      </w:pPr>
    </w:p>
    <w:p w14:paraId="72C07599" w14:textId="66F4A68E" w:rsidR="00CD610C" w:rsidRPr="00914E9F" w:rsidRDefault="00CD610C" w:rsidP="00914E9F">
      <w:pPr>
        <w:pStyle w:val="Odsekzoznamu"/>
        <w:numPr>
          <w:ilvl w:val="0"/>
          <w:numId w:val="55"/>
        </w:numPr>
        <w:rPr>
          <w:rFonts w:cs="Arial"/>
          <w:b/>
          <w:i/>
          <w:szCs w:val="20"/>
        </w:rPr>
      </w:pPr>
      <w:r w:rsidRPr="00914E9F">
        <w:rPr>
          <w:rFonts w:cs="Arial"/>
          <w:b/>
          <w:i/>
          <w:szCs w:val="20"/>
        </w:rPr>
        <w:t>Predmet zákazky časť 9:</w:t>
      </w:r>
      <w:r w:rsidRPr="00914E9F">
        <w:rPr>
          <w:rFonts w:cs="Arial"/>
          <w:i/>
          <w:szCs w:val="20"/>
        </w:rPr>
        <w:t xml:space="preserve"> </w:t>
      </w:r>
      <w:r w:rsidRPr="00914E9F">
        <w:rPr>
          <w:rFonts w:cs="Arial"/>
          <w:b/>
          <w:i/>
          <w:szCs w:val="20"/>
        </w:rPr>
        <w:t>„</w:t>
      </w:r>
      <w:r w:rsidRPr="00914E9F">
        <w:rPr>
          <w:rFonts w:cs="Arial"/>
          <w:szCs w:val="20"/>
        </w:rPr>
        <w:t>Kategória L 9: Detské lôžka elektrické nad 7 rokov</w:t>
      </w:r>
      <w:r w:rsidRPr="00914E9F">
        <w:rPr>
          <w:rFonts w:cs="Arial"/>
          <w:b/>
          <w:i/>
          <w:szCs w:val="20"/>
        </w:rPr>
        <w:t>“</w:t>
      </w:r>
    </w:p>
    <w:p w14:paraId="5C6C58D4" w14:textId="77777777" w:rsidR="00CD610C" w:rsidRPr="004E5F8A" w:rsidRDefault="00CD610C" w:rsidP="00CD610C">
      <w:pPr>
        <w:rPr>
          <w:rFonts w:cs="Arial"/>
          <w:szCs w:val="20"/>
        </w:rPr>
      </w:pPr>
      <w:r w:rsidRPr="004E5F8A">
        <w:rPr>
          <w:rFonts w:cs="Arial"/>
          <w:szCs w:val="20"/>
        </w:rPr>
        <w:t>Kritériom je najnižšia celková cena predmetu zákazky časť 8 v EUR s DPH.</w:t>
      </w:r>
    </w:p>
    <w:p w14:paraId="4398ACBC" w14:textId="0544ADAD" w:rsidR="00CD610C" w:rsidRPr="004E5F8A" w:rsidRDefault="00CD610C" w:rsidP="004E5F8A">
      <w:pPr>
        <w:pStyle w:val="Zarkazkladnhotextu"/>
        <w:spacing w:before="200"/>
        <w:ind w:left="0"/>
        <w:jc w:val="both"/>
        <w:rPr>
          <w:rFonts w:ascii="Arial" w:hAnsi="Arial" w:cs="Arial"/>
          <w:bCs/>
          <w:sz w:val="20"/>
        </w:rPr>
      </w:pPr>
      <w:r w:rsidRPr="004E5F8A">
        <w:rPr>
          <w:rFonts w:ascii="Arial" w:hAnsi="Arial" w:cs="Arial"/>
          <w:bCs/>
          <w:sz w:val="20"/>
        </w:rPr>
        <w:t xml:space="preserve">Ako kritérium na vyhodnotenie ponúk bude brané do úvahy celková cena zákazky časť 9 v EUR s DPH za všetky položky z </w:t>
      </w:r>
      <w:r w:rsidRPr="004E5F8A">
        <w:rPr>
          <w:rFonts w:ascii="Arial" w:hAnsi="Arial" w:cs="Arial"/>
          <w:b/>
          <w:bCs/>
          <w:sz w:val="20"/>
        </w:rPr>
        <w:t xml:space="preserve">tabuľky č. 9 uvedenej </w:t>
      </w:r>
      <w:r w:rsidRPr="004E5F8A">
        <w:rPr>
          <w:rFonts w:ascii="Arial" w:hAnsi="Arial" w:cs="Arial"/>
          <w:bCs/>
          <w:sz w:val="20"/>
        </w:rPr>
        <w:t xml:space="preserve">v časti B.1 „Opis predmetu zákazky“ týchto súťažných podkladov. </w:t>
      </w:r>
      <w:r w:rsidRPr="004E5F8A">
        <w:rPr>
          <w:rFonts w:ascii="Arial" w:hAnsi="Arial" w:cs="Arial"/>
          <w:sz w:val="20"/>
        </w:rPr>
        <w:t xml:space="preserve">Poradie ponúk sa stanoví od najnižšej ceny po najvyššiu cenu. </w:t>
      </w:r>
      <w:r w:rsidRPr="004E5F8A">
        <w:rPr>
          <w:rFonts w:ascii="Arial" w:hAnsi="Arial" w:cs="Arial"/>
          <w:bCs/>
          <w:sz w:val="20"/>
        </w:rPr>
        <w:t>Ohodnotenie vyhodnocovaného kritéria bude zaokrúhľované matematicky na dve desatinné miesta.</w:t>
      </w:r>
    </w:p>
    <w:p w14:paraId="53277B77" w14:textId="77777777" w:rsidR="00CD610C" w:rsidRPr="004E5F8A" w:rsidRDefault="00CD610C" w:rsidP="00CD610C">
      <w:pPr>
        <w:ind w:left="360"/>
        <w:rPr>
          <w:rFonts w:cs="Arial"/>
          <w:bCs/>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5"/>
      </w:tblGrid>
      <w:tr w:rsidR="00D01795" w:rsidRPr="004E5F8A" w14:paraId="14EF3C3E" w14:textId="77777777" w:rsidTr="00D01795">
        <w:tc>
          <w:tcPr>
            <w:tcW w:w="4695" w:type="dxa"/>
          </w:tcPr>
          <w:p w14:paraId="2CB875E6" w14:textId="77777777" w:rsidR="00D01795" w:rsidRPr="004E5F8A" w:rsidRDefault="00D01795" w:rsidP="00A65BCA">
            <w:pPr>
              <w:ind w:left="360"/>
              <w:rPr>
                <w:rFonts w:cs="Arial"/>
                <w:b/>
                <w:i/>
                <w:szCs w:val="20"/>
              </w:rPr>
            </w:pPr>
            <w:r w:rsidRPr="004E5F8A">
              <w:rPr>
                <w:rFonts w:cs="Arial"/>
                <w:b/>
                <w:i/>
                <w:szCs w:val="20"/>
              </w:rPr>
              <w:t>Cena:</w:t>
            </w:r>
          </w:p>
        </w:tc>
      </w:tr>
      <w:tr w:rsidR="00D01795" w:rsidRPr="004E5F8A" w14:paraId="7163891E" w14:textId="77777777" w:rsidTr="00D01795">
        <w:tc>
          <w:tcPr>
            <w:tcW w:w="4695" w:type="dxa"/>
          </w:tcPr>
          <w:p w14:paraId="38E6C26F" w14:textId="42F81736" w:rsidR="00D01795" w:rsidRPr="004E5F8A" w:rsidRDefault="00D01795" w:rsidP="009716B3">
            <w:pPr>
              <w:numPr>
                <w:ilvl w:val="0"/>
                <w:numId w:val="55"/>
              </w:numPr>
              <w:jc w:val="left"/>
              <w:rPr>
                <w:rFonts w:cs="Arial"/>
                <w:i/>
                <w:szCs w:val="20"/>
              </w:rPr>
            </w:pPr>
            <w:r w:rsidRPr="004E5F8A">
              <w:rPr>
                <w:rFonts w:cs="Arial"/>
                <w:b/>
                <w:szCs w:val="20"/>
              </w:rPr>
              <w:t>sumár za všetky položky z tabuľky č. 9 uvedenej v časti B.1 „Opis predmetu zákazky“</w:t>
            </w:r>
          </w:p>
        </w:tc>
      </w:tr>
    </w:tbl>
    <w:p w14:paraId="1290406F" w14:textId="77777777" w:rsidR="00CD610C" w:rsidRPr="004E5F8A" w:rsidRDefault="00CD610C" w:rsidP="00CD610C">
      <w:pPr>
        <w:autoSpaceDE w:val="0"/>
        <w:autoSpaceDN w:val="0"/>
        <w:adjustRightInd w:val="0"/>
        <w:rPr>
          <w:rFonts w:cs="Arial"/>
          <w:bCs/>
          <w:iCs/>
          <w:color w:val="000000"/>
          <w:szCs w:val="20"/>
        </w:rPr>
      </w:pPr>
    </w:p>
    <w:p w14:paraId="126C83C9" w14:textId="531594C5" w:rsidR="00CD610C" w:rsidRDefault="00CD610C" w:rsidP="004E5F8A">
      <w:pPr>
        <w:autoSpaceDE w:val="0"/>
        <w:autoSpaceDN w:val="0"/>
        <w:adjustRightInd w:val="0"/>
        <w:rPr>
          <w:rFonts w:cs="Arial"/>
          <w:bCs/>
          <w:iCs/>
          <w:color w:val="000000"/>
          <w:szCs w:val="20"/>
        </w:rPr>
      </w:pPr>
      <w:r w:rsidRPr="004E5F8A">
        <w:rPr>
          <w:rFonts w:cs="Arial"/>
          <w:color w:val="000000"/>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4E5F8A">
        <w:rPr>
          <w:rFonts w:cs="Arial"/>
          <w:bCs/>
          <w:iCs/>
          <w:color w:val="000000"/>
          <w:szCs w:val="20"/>
        </w:rPr>
        <w:t xml:space="preserve"> Úspešný bude ten uchádzač, ktorý navrhol za dodanie príslušnej časti predmetu zákazky najnižšiu cenu v EUR s DPH, s ktorou sa umiestnil na prvom alebo druhom mieste v poradí v danej elektronickej aukcii.</w:t>
      </w:r>
    </w:p>
    <w:p w14:paraId="07BCA45C" w14:textId="77777777" w:rsidR="00C05BB8" w:rsidRDefault="00C05BB8" w:rsidP="004E5F8A">
      <w:pPr>
        <w:autoSpaceDE w:val="0"/>
        <w:autoSpaceDN w:val="0"/>
        <w:adjustRightInd w:val="0"/>
        <w:rPr>
          <w:rFonts w:cs="Arial"/>
          <w:bCs/>
          <w:iCs/>
          <w:color w:val="000000"/>
          <w:szCs w:val="20"/>
        </w:rPr>
      </w:pPr>
    </w:p>
    <w:p w14:paraId="1766EDB8" w14:textId="77777777" w:rsidR="00C05BB8" w:rsidRDefault="00C05BB8" w:rsidP="004E5F8A">
      <w:pPr>
        <w:autoSpaceDE w:val="0"/>
        <w:autoSpaceDN w:val="0"/>
        <w:adjustRightInd w:val="0"/>
        <w:rPr>
          <w:rFonts w:cs="Arial"/>
          <w:bCs/>
          <w:iCs/>
          <w:color w:val="000000"/>
          <w:szCs w:val="20"/>
        </w:rPr>
      </w:pPr>
    </w:p>
    <w:p w14:paraId="7DF92B32" w14:textId="31B07C60" w:rsidR="006745C5" w:rsidRDefault="006745C5" w:rsidP="004E5F8A">
      <w:pPr>
        <w:autoSpaceDE w:val="0"/>
        <w:autoSpaceDN w:val="0"/>
        <w:adjustRightInd w:val="0"/>
        <w:rPr>
          <w:rFonts w:cs="Arial"/>
          <w:bCs/>
          <w:iCs/>
          <w:color w:val="000000"/>
          <w:szCs w:val="20"/>
        </w:rPr>
      </w:pPr>
    </w:p>
    <w:p w14:paraId="5F2063FF" w14:textId="77777777" w:rsidR="006745C5" w:rsidRPr="00914E9F" w:rsidRDefault="006745C5" w:rsidP="00914E9F">
      <w:pPr>
        <w:pStyle w:val="Odsekzoznamu"/>
        <w:numPr>
          <w:ilvl w:val="0"/>
          <w:numId w:val="55"/>
        </w:numPr>
        <w:rPr>
          <w:rFonts w:cs="Arial"/>
          <w:b/>
          <w:i/>
          <w:szCs w:val="20"/>
        </w:rPr>
      </w:pPr>
      <w:r w:rsidRPr="00914E9F">
        <w:rPr>
          <w:rFonts w:cs="Arial"/>
          <w:b/>
          <w:i/>
          <w:szCs w:val="20"/>
        </w:rPr>
        <w:t>Predmet zákazky časť 10:</w:t>
      </w:r>
      <w:r w:rsidRPr="00914E9F">
        <w:rPr>
          <w:rFonts w:cs="Arial"/>
          <w:i/>
          <w:szCs w:val="20"/>
        </w:rPr>
        <w:t xml:space="preserve"> </w:t>
      </w:r>
      <w:r w:rsidRPr="00914E9F">
        <w:rPr>
          <w:rFonts w:cs="Arial"/>
          <w:b/>
          <w:i/>
          <w:szCs w:val="20"/>
        </w:rPr>
        <w:t>„</w:t>
      </w:r>
      <w:r w:rsidRPr="00914E9F">
        <w:rPr>
          <w:rFonts w:cs="Arial"/>
          <w:szCs w:val="20"/>
        </w:rPr>
        <w:t>Kategória S 1: Nočný stolíky</w:t>
      </w:r>
      <w:r w:rsidRPr="00914E9F">
        <w:rPr>
          <w:rFonts w:cs="Arial"/>
          <w:b/>
          <w:i/>
          <w:szCs w:val="20"/>
        </w:rPr>
        <w:t>“</w:t>
      </w:r>
    </w:p>
    <w:p w14:paraId="78A90586" w14:textId="77777777" w:rsidR="006745C5" w:rsidRPr="004E5F8A" w:rsidRDefault="006745C5" w:rsidP="006745C5">
      <w:pPr>
        <w:rPr>
          <w:rFonts w:cs="Arial"/>
          <w:szCs w:val="20"/>
        </w:rPr>
      </w:pPr>
      <w:r w:rsidRPr="004E5F8A">
        <w:rPr>
          <w:rFonts w:cs="Arial"/>
          <w:szCs w:val="20"/>
        </w:rPr>
        <w:t>Kritériom je najnižšia celková cena predmetu zákazky časť 8 v EUR s DPH.</w:t>
      </w:r>
    </w:p>
    <w:p w14:paraId="0745E85C" w14:textId="77777777" w:rsidR="006745C5" w:rsidRPr="004E5F8A" w:rsidRDefault="006745C5" w:rsidP="006745C5">
      <w:pPr>
        <w:pStyle w:val="Zarkazkladnhotextu"/>
        <w:spacing w:before="200"/>
        <w:ind w:left="0"/>
        <w:jc w:val="both"/>
        <w:rPr>
          <w:rFonts w:ascii="Arial" w:hAnsi="Arial" w:cs="Arial"/>
          <w:bCs/>
          <w:sz w:val="20"/>
        </w:rPr>
      </w:pPr>
      <w:r w:rsidRPr="004E5F8A">
        <w:rPr>
          <w:rFonts w:ascii="Arial" w:hAnsi="Arial" w:cs="Arial"/>
          <w:bCs/>
          <w:sz w:val="20"/>
        </w:rPr>
        <w:t xml:space="preserve">Ako kritérium na vyhodnotenie ponúk bude brané do úvahy celková cena zákazky časť </w:t>
      </w:r>
      <w:r>
        <w:rPr>
          <w:rFonts w:ascii="Arial" w:hAnsi="Arial" w:cs="Arial"/>
          <w:bCs/>
          <w:sz w:val="20"/>
        </w:rPr>
        <w:t>10</w:t>
      </w:r>
      <w:r w:rsidRPr="004E5F8A">
        <w:rPr>
          <w:rFonts w:ascii="Arial" w:hAnsi="Arial" w:cs="Arial"/>
          <w:bCs/>
          <w:sz w:val="20"/>
        </w:rPr>
        <w:t xml:space="preserve"> v EUR s DPH za všetky položky z </w:t>
      </w:r>
      <w:r>
        <w:rPr>
          <w:rFonts w:ascii="Arial" w:hAnsi="Arial" w:cs="Arial"/>
          <w:b/>
          <w:bCs/>
          <w:sz w:val="20"/>
        </w:rPr>
        <w:t>tabuľky č. 10</w:t>
      </w:r>
      <w:r w:rsidRPr="004E5F8A">
        <w:rPr>
          <w:rFonts w:ascii="Arial" w:hAnsi="Arial" w:cs="Arial"/>
          <w:b/>
          <w:bCs/>
          <w:sz w:val="20"/>
        </w:rPr>
        <w:t xml:space="preserve"> uvedenej </w:t>
      </w:r>
      <w:r w:rsidRPr="004E5F8A">
        <w:rPr>
          <w:rFonts w:ascii="Arial" w:hAnsi="Arial" w:cs="Arial"/>
          <w:bCs/>
          <w:sz w:val="20"/>
        </w:rPr>
        <w:t xml:space="preserve">v časti B.1 „Opis predmetu zákazky“ týchto súťažných </w:t>
      </w:r>
      <w:r w:rsidRPr="004E5F8A">
        <w:rPr>
          <w:rFonts w:ascii="Arial" w:hAnsi="Arial" w:cs="Arial"/>
          <w:bCs/>
          <w:sz w:val="20"/>
        </w:rPr>
        <w:lastRenderedPageBreak/>
        <w:t xml:space="preserve">podkladov. </w:t>
      </w:r>
      <w:r w:rsidRPr="004E5F8A">
        <w:rPr>
          <w:rFonts w:ascii="Arial" w:hAnsi="Arial" w:cs="Arial"/>
          <w:sz w:val="20"/>
        </w:rPr>
        <w:t xml:space="preserve">Poradie ponúk sa stanoví od najnižšej ceny po najvyššiu cenu. </w:t>
      </w:r>
      <w:r w:rsidRPr="004E5F8A">
        <w:rPr>
          <w:rFonts w:ascii="Arial" w:hAnsi="Arial" w:cs="Arial"/>
          <w:bCs/>
          <w:sz w:val="20"/>
        </w:rPr>
        <w:t>Ohodnotenie vyhodnocovaného kritéria bude zaokrúhľované matematicky na dve desatinné miesta.</w:t>
      </w:r>
    </w:p>
    <w:p w14:paraId="1FEFBC82" w14:textId="77777777" w:rsidR="006745C5" w:rsidRPr="004E5F8A" w:rsidRDefault="006745C5" w:rsidP="006745C5">
      <w:pPr>
        <w:ind w:left="360"/>
        <w:rPr>
          <w:rFonts w:cs="Arial"/>
          <w:bCs/>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5"/>
      </w:tblGrid>
      <w:tr w:rsidR="006745C5" w:rsidRPr="004E5F8A" w14:paraId="143F9FB5" w14:textId="77777777" w:rsidTr="00300305">
        <w:tc>
          <w:tcPr>
            <w:tcW w:w="4695" w:type="dxa"/>
          </w:tcPr>
          <w:p w14:paraId="4B1F8BB6" w14:textId="77777777" w:rsidR="006745C5" w:rsidRPr="004E5F8A" w:rsidRDefault="006745C5" w:rsidP="00300305">
            <w:pPr>
              <w:ind w:left="360"/>
              <w:rPr>
                <w:rFonts w:cs="Arial"/>
                <w:b/>
                <w:i/>
                <w:szCs w:val="20"/>
              </w:rPr>
            </w:pPr>
            <w:r w:rsidRPr="004E5F8A">
              <w:rPr>
                <w:rFonts w:cs="Arial"/>
                <w:b/>
                <w:i/>
                <w:szCs w:val="20"/>
              </w:rPr>
              <w:t>Cena:</w:t>
            </w:r>
          </w:p>
        </w:tc>
      </w:tr>
      <w:tr w:rsidR="006745C5" w:rsidRPr="004E5F8A" w14:paraId="64AE5F24" w14:textId="77777777" w:rsidTr="00300305">
        <w:tc>
          <w:tcPr>
            <w:tcW w:w="4695" w:type="dxa"/>
          </w:tcPr>
          <w:p w14:paraId="67DEAD61" w14:textId="77777777" w:rsidR="006745C5" w:rsidRPr="004E5F8A" w:rsidRDefault="006745C5" w:rsidP="00300305">
            <w:pPr>
              <w:numPr>
                <w:ilvl w:val="0"/>
                <w:numId w:val="55"/>
              </w:numPr>
              <w:jc w:val="left"/>
              <w:rPr>
                <w:rFonts w:cs="Arial"/>
                <w:i/>
                <w:szCs w:val="20"/>
              </w:rPr>
            </w:pPr>
            <w:r w:rsidRPr="004E5F8A">
              <w:rPr>
                <w:rFonts w:cs="Arial"/>
                <w:b/>
                <w:szCs w:val="20"/>
              </w:rPr>
              <w:t>sumár za</w:t>
            </w:r>
            <w:r>
              <w:rPr>
                <w:rFonts w:cs="Arial"/>
                <w:b/>
                <w:szCs w:val="20"/>
              </w:rPr>
              <w:t xml:space="preserve"> všetky položky z tabuľky č. 10</w:t>
            </w:r>
            <w:r w:rsidRPr="004E5F8A">
              <w:rPr>
                <w:rFonts w:cs="Arial"/>
                <w:b/>
                <w:szCs w:val="20"/>
              </w:rPr>
              <w:t xml:space="preserve"> uvedenej v časti B.1 „Opis predmetu zákazky“</w:t>
            </w:r>
          </w:p>
        </w:tc>
      </w:tr>
    </w:tbl>
    <w:p w14:paraId="1084E06B" w14:textId="77777777" w:rsidR="006745C5" w:rsidRPr="004E5F8A" w:rsidRDefault="006745C5" w:rsidP="006745C5">
      <w:pPr>
        <w:autoSpaceDE w:val="0"/>
        <w:autoSpaceDN w:val="0"/>
        <w:adjustRightInd w:val="0"/>
        <w:rPr>
          <w:rFonts w:cs="Arial"/>
          <w:bCs/>
          <w:iCs/>
          <w:color w:val="000000"/>
          <w:szCs w:val="20"/>
        </w:rPr>
      </w:pPr>
    </w:p>
    <w:p w14:paraId="54A21168" w14:textId="77777777" w:rsidR="006745C5" w:rsidRDefault="006745C5" w:rsidP="006745C5">
      <w:pPr>
        <w:autoSpaceDE w:val="0"/>
        <w:autoSpaceDN w:val="0"/>
        <w:adjustRightInd w:val="0"/>
        <w:rPr>
          <w:rFonts w:cs="Arial"/>
          <w:bCs/>
          <w:iCs/>
          <w:color w:val="000000"/>
          <w:szCs w:val="20"/>
        </w:rPr>
      </w:pPr>
      <w:r w:rsidRPr="004E5F8A">
        <w:rPr>
          <w:rFonts w:cs="Arial"/>
          <w:color w:val="000000"/>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4E5F8A">
        <w:rPr>
          <w:rFonts w:cs="Arial"/>
          <w:bCs/>
          <w:iCs/>
          <w:color w:val="000000"/>
          <w:szCs w:val="20"/>
        </w:rPr>
        <w:t xml:space="preserve"> Úspešný bude ten uchádzač, ktorý navrhol za dodanie príslušnej časti predmetu zákazky najnižšiu cenu v EUR s DPH, s ktorou sa umiestnil na prvom alebo druhom mieste v poradí v danej elektronickej aukcii.</w:t>
      </w:r>
    </w:p>
    <w:p w14:paraId="6882A6E2" w14:textId="77777777" w:rsidR="006745C5" w:rsidRDefault="006745C5" w:rsidP="006745C5">
      <w:pPr>
        <w:autoSpaceDE w:val="0"/>
        <w:autoSpaceDN w:val="0"/>
        <w:adjustRightInd w:val="0"/>
        <w:rPr>
          <w:rFonts w:cs="Arial"/>
          <w:bCs/>
          <w:iCs/>
          <w:color w:val="000000"/>
          <w:szCs w:val="20"/>
        </w:rPr>
      </w:pPr>
    </w:p>
    <w:p w14:paraId="1C9E3418" w14:textId="77777777" w:rsidR="00EF0793" w:rsidRDefault="00EF0793" w:rsidP="004E5F8A">
      <w:pPr>
        <w:autoSpaceDE w:val="0"/>
        <w:autoSpaceDN w:val="0"/>
        <w:adjustRightInd w:val="0"/>
        <w:rPr>
          <w:rFonts w:cs="Arial"/>
          <w:bCs/>
          <w:iCs/>
          <w:color w:val="000000"/>
          <w:szCs w:val="20"/>
        </w:rPr>
      </w:pPr>
    </w:p>
    <w:p w14:paraId="7C41367C" w14:textId="77777777" w:rsidR="00EF0793" w:rsidRDefault="00EF0793" w:rsidP="004E5F8A">
      <w:pPr>
        <w:autoSpaceDE w:val="0"/>
        <w:autoSpaceDN w:val="0"/>
        <w:adjustRightInd w:val="0"/>
        <w:rPr>
          <w:rFonts w:cs="Arial"/>
          <w:bCs/>
          <w:iCs/>
          <w:color w:val="000000"/>
          <w:szCs w:val="20"/>
        </w:rPr>
      </w:pPr>
    </w:p>
    <w:p w14:paraId="6CD434F8" w14:textId="77777777" w:rsidR="00EF0793" w:rsidRPr="004E5F8A" w:rsidRDefault="00EF0793" w:rsidP="004E5F8A">
      <w:pPr>
        <w:autoSpaceDE w:val="0"/>
        <w:autoSpaceDN w:val="0"/>
        <w:adjustRightInd w:val="0"/>
        <w:rPr>
          <w:rFonts w:cs="Arial"/>
          <w:bCs/>
          <w:iCs/>
          <w:color w:val="000000"/>
          <w:szCs w:val="20"/>
        </w:rPr>
      </w:pPr>
    </w:p>
    <w:p w14:paraId="2CD622D6" w14:textId="51418307" w:rsidR="00725532" w:rsidRPr="004E5F8A" w:rsidRDefault="004E5F8A" w:rsidP="004E5F8A">
      <w:pPr>
        <w:pStyle w:val="Zarkazkladnhotextu"/>
        <w:tabs>
          <w:tab w:val="num" w:pos="1080"/>
        </w:tabs>
        <w:spacing w:before="200"/>
        <w:ind w:left="709" w:hanging="709"/>
        <w:rPr>
          <w:rFonts w:ascii="Arial" w:hAnsi="Arial" w:cs="Arial"/>
          <w:b/>
          <w:bCs/>
          <w:sz w:val="20"/>
        </w:rPr>
      </w:pPr>
      <w:r w:rsidRPr="004E5F8A">
        <w:rPr>
          <w:rFonts w:ascii="Arial" w:hAnsi="Arial" w:cs="Arial"/>
          <w:b/>
          <w:bCs/>
          <w:sz w:val="20"/>
        </w:rPr>
        <w:t>4.</w:t>
      </w:r>
      <w:r w:rsidRPr="004E5F8A">
        <w:rPr>
          <w:rFonts w:ascii="Arial" w:hAnsi="Arial" w:cs="Arial"/>
          <w:b/>
          <w:bCs/>
          <w:sz w:val="20"/>
        </w:rPr>
        <w:tab/>
      </w:r>
      <w:r w:rsidR="00E52C08">
        <w:rPr>
          <w:rFonts w:ascii="Arial" w:hAnsi="Arial" w:cs="Arial"/>
          <w:b/>
          <w:bCs/>
          <w:sz w:val="20"/>
        </w:rPr>
        <w:t>Hodnotiaci formulár</w:t>
      </w:r>
      <w:r w:rsidRPr="004E5F8A">
        <w:rPr>
          <w:rFonts w:ascii="Arial" w:hAnsi="Arial" w:cs="Arial"/>
          <w:b/>
          <w:bCs/>
          <w:sz w:val="20"/>
        </w:rPr>
        <w:t>:</w:t>
      </w:r>
    </w:p>
    <w:p w14:paraId="2E032D61" w14:textId="77777777" w:rsidR="00725532" w:rsidRPr="004E5F8A" w:rsidRDefault="00725532" w:rsidP="00725532">
      <w:pPr>
        <w:pStyle w:val="Hlavika"/>
        <w:rPr>
          <w:rFonts w:cs="Arial"/>
        </w:rPr>
      </w:pP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63"/>
        <w:gridCol w:w="1695"/>
        <w:gridCol w:w="1696"/>
        <w:gridCol w:w="3008"/>
      </w:tblGrid>
      <w:tr w:rsidR="00725532" w:rsidRPr="004E5F8A" w14:paraId="1118952E" w14:textId="77777777" w:rsidTr="00A65BCA">
        <w:trPr>
          <w:jc w:val="center"/>
        </w:trPr>
        <w:tc>
          <w:tcPr>
            <w:tcW w:w="9562" w:type="dxa"/>
            <w:gridSpan w:val="4"/>
            <w:tcBorders>
              <w:top w:val="single" w:sz="18" w:space="0" w:color="auto"/>
              <w:left w:val="single" w:sz="18" w:space="0" w:color="auto"/>
              <w:bottom w:val="single" w:sz="18" w:space="0" w:color="auto"/>
              <w:right w:val="single" w:sz="18" w:space="0" w:color="auto"/>
            </w:tcBorders>
            <w:shd w:val="clear" w:color="auto" w:fill="C0C0C0"/>
          </w:tcPr>
          <w:p w14:paraId="4AF0C093" w14:textId="77777777" w:rsidR="00725532" w:rsidRPr="004E5F8A" w:rsidRDefault="00725532" w:rsidP="00A65BCA">
            <w:pPr>
              <w:jc w:val="center"/>
              <w:rPr>
                <w:rFonts w:cs="Arial"/>
                <w:b/>
                <w:szCs w:val="20"/>
              </w:rPr>
            </w:pPr>
            <w:r w:rsidRPr="004E5F8A">
              <w:rPr>
                <w:rFonts w:cs="Arial"/>
                <w:b/>
                <w:szCs w:val="20"/>
              </w:rPr>
              <w:t>Návrh uchádzača na plnenie kritérií</w:t>
            </w:r>
          </w:p>
        </w:tc>
      </w:tr>
      <w:tr w:rsidR="00725532" w:rsidRPr="004E5F8A" w14:paraId="1A2F5429" w14:textId="77777777" w:rsidTr="00A65BCA">
        <w:trPr>
          <w:jc w:val="center"/>
        </w:trPr>
        <w:tc>
          <w:tcPr>
            <w:tcW w:w="9562" w:type="dxa"/>
            <w:gridSpan w:val="4"/>
            <w:tcBorders>
              <w:top w:val="single" w:sz="18" w:space="0" w:color="auto"/>
              <w:left w:val="single" w:sz="18" w:space="0" w:color="auto"/>
              <w:bottom w:val="nil"/>
              <w:right w:val="single" w:sz="18" w:space="0" w:color="auto"/>
            </w:tcBorders>
          </w:tcPr>
          <w:p w14:paraId="771FCE04" w14:textId="77777777" w:rsidR="00725532" w:rsidRPr="004E5F8A" w:rsidRDefault="00725532" w:rsidP="00A65BCA">
            <w:pPr>
              <w:rPr>
                <w:rFonts w:cs="Arial"/>
                <w:szCs w:val="20"/>
              </w:rPr>
            </w:pPr>
            <w:r w:rsidRPr="004E5F8A">
              <w:rPr>
                <w:rFonts w:cs="Arial"/>
                <w:szCs w:val="20"/>
              </w:rPr>
              <w:t>Názov uchádzača :</w:t>
            </w:r>
          </w:p>
        </w:tc>
      </w:tr>
      <w:tr w:rsidR="00725532" w:rsidRPr="004E5F8A" w14:paraId="69E871E8" w14:textId="77777777" w:rsidTr="00A65BCA">
        <w:trPr>
          <w:jc w:val="center"/>
        </w:trPr>
        <w:tc>
          <w:tcPr>
            <w:tcW w:w="9562" w:type="dxa"/>
            <w:gridSpan w:val="4"/>
            <w:tcBorders>
              <w:left w:val="single" w:sz="18" w:space="0" w:color="auto"/>
              <w:bottom w:val="nil"/>
              <w:right w:val="single" w:sz="18" w:space="0" w:color="auto"/>
            </w:tcBorders>
          </w:tcPr>
          <w:p w14:paraId="24BC612B" w14:textId="77777777" w:rsidR="00725532" w:rsidRPr="004E5F8A" w:rsidRDefault="00725532" w:rsidP="00A65BCA">
            <w:pPr>
              <w:pStyle w:val="Index"/>
              <w:suppressLineNumbers w:val="0"/>
              <w:tabs>
                <w:tab w:val="left" w:pos="7371"/>
              </w:tabs>
              <w:spacing w:before="0" w:after="0"/>
              <w:rPr>
                <w:rFonts w:ascii="Arial" w:hAnsi="Arial" w:cs="Arial"/>
              </w:rPr>
            </w:pPr>
            <w:r w:rsidRPr="004E5F8A">
              <w:rPr>
                <w:rFonts w:ascii="Arial" w:hAnsi="Arial" w:cs="Arial"/>
              </w:rPr>
              <w:t>Adresa uchádzača :</w:t>
            </w:r>
          </w:p>
        </w:tc>
      </w:tr>
      <w:tr w:rsidR="00725532" w:rsidRPr="004E5F8A" w14:paraId="34B5F6F8" w14:textId="77777777" w:rsidTr="00A65BCA">
        <w:trPr>
          <w:jc w:val="center"/>
        </w:trPr>
        <w:tc>
          <w:tcPr>
            <w:tcW w:w="3163" w:type="dxa"/>
            <w:tcBorders>
              <w:left w:val="single" w:sz="18" w:space="0" w:color="auto"/>
              <w:bottom w:val="nil"/>
            </w:tcBorders>
          </w:tcPr>
          <w:p w14:paraId="1566AF78" w14:textId="77777777" w:rsidR="00725532" w:rsidRPr="004E5F8A" w:rsidRDefault="00725532" w:rsidP="00A65BCA">
            <w:pPr>
              <w:rPr>
                <w:rFonts w:cs="Arial"/>
                <w:szCs w:val="20"/>
              </w:rPr>
            </w:pPr>
            <w:r w:rsidRPr="004E5F8A">
              <w:rPr>
                <w:rFonts w:cs="Arial"/>
                <w:szCs w:val="20"/>
              </w:rPr>
              <w:t>IČO :</w:t>
            </w:r>
          </w:p>
        </w:tc>
        <w:tc>
          <w:tcPr>
            <w:tcW w:w="3391" w:type="dxa"/>
            <w:gridSpan w:val="2"/>
            <w:tcBorders>
              <w:bottom w:val="nil"/>
            </w:tcBorders>
          </w:tcPr>
          <w:p w14:paraId="1F664E6F" w14:textId="77777777" w:rsidR="00725532" w:rsidRPr="004E5F8A" w:rsidRDefault="00725532" w:rsidP="00A65BCA">
            <w:pPr>
              <w:rPr>
                <w:rFonts w:cs="Arial"/>
                <w:szCs w:val="20"/>
              </w:rPr>
            </w:pPr>
            <w:r w:rsidRPr="004E5F8A">
              <w:rPr>
                <w:rFonts w:cs="Arial"/>
                <w:szCs w:val="20"/>
              </w:rPr>
              <w:t>DIČ :</w:t>
            </w:r>
          </w:p>
        </w:tc>
        <w:tc>
          <w:tcPr>
            <w:tcW w:w="3008" w:type="dxa"/>
            <w:tcBorders>
              <w:bottom w:val="nil"/>
              <w:right w:val="single" w:sz="18" w:space="0" w:color="auto"/>
            </w:tcBorders>
          </w:tcPr>
          <w:p w14:paraId="32DBC8E0" w14:textId="77777777" w:rsidR="00725532" w:rsidRPr="004E5F8A" w:rsidRDefault="00725532" w:rsidP="00A65BCA">
            <w:pPr>
              <w:rPr>
                <w:rFonts w:cs="Arial"/>
                <w:szCs w:val="20"/>
              </w:rPr>
            </w:pPr>
            <w:r w:rsidRPr="004E5F8A">
              <w:rPr>
                <w:rFonts w:cs="Arial"/>
                <w:szCs w:val="20"/>
              </w:rPr>
              <w:t>IČ DPH :</w:t>
            </w:r>
          </w:p>
        </w:tc>
      </w:tr>
      <w:tr w:rsidR="00725532" w:rsidRPr="004E5F8A" w14:paraId="28504D47" w14:textId="77777777" w:rsidTr="00A65BCA">
        <w:trPr>
          <w:jc w:val="center"/>
        </w:trPr>
        <w:tc>
          <w:tcPr>
            <w:tcW w:w="9562" w:type="dxa"/>
            <w:gridSpan w:val="4"/>
            <w:tcBorders>
              <w:left w:val="single" w:sz="18" w:space="0" w:color="auto"/>
              <w:bottom w:val="nil"/>
              <w:right w:val="single" w:sz="18" w:space="0" w:color="auto"/>
            </w:tcBorders>
          </w:tcPr>
          <w:p w14:paraId="43D04769" w14:textId="77777777" w:rsidR="00725532" w:rsidRPr="004E5F8A" w:rsidRDefault="00725532" w:rsidP="00A65BCA">
            <w:pPr>
              <w:rPr>
                <w:rFonts w:cs="Arial"/>
                <w:szCs w:val="20"/>
              </w:rPr>
            </w:pPr>
            <w:r w:rsidRPr="004E5F8A">
              <w:rPr>
                <w:rFonts w:cs="Arial"/>
                <w:szCs w:val="20"/>
              </w:rPr>
              <w:t>Zapísaný v</w:t>
            </w:r>
          </w:p>
        </w:tc>
      </w:tr>
      <w:tr w:rsidR="00725532" w:rsidRPr="004E5F8A" w14:paraId="5237F57D" w14:textId="77777777" w:rsidTr="00A65BCA">
        <w:trPr>
          <w:trHeight w:val="331"/>
          <w:jc w:val="center"/>
        </w:trPr>
        <w:tc>
          <w:tcPr>
            <w:tcW w:w="9562" w:type="dxa"/>
            <w:gridSpan w:val="4"/>
            <w:tcBorders>
              <w:left w:val="single" w:sz="18" w:space="0" w:color="auto"/>
              <w:right w:val="single" w:sz="18" w:space="0" w:color="auto"/>
            </w:tcBorders>
          </w:tcPr>
          <w:p w14:paraId="2BB1773C" w14:textId="77777777" w:rsidR="00725532" w:rsidRPr="004E5F8A" w:rsidRDefault="00725532" w:rsidP="00A65BCA">
            <w:pPr>
              <w:rPr>
                <w:rFonts w:cs="Arial"/>
                <w:szCs w:val="20"/>
              </w:rPr>
            </w:pPr>
            <w:r w:rsidRPr="004E5F8A">
              <w:rPr>
                <w:rFonts w:cs="Arial"/>
                <w:szCs w:val="20"/>
              </w:rPr>
              <w:t>Štatutárni zástupcovia podľa dokladu o oprávnení podnikať:</w:t>
            </w:r>
          </w:p>
        </w:tc>
      </w:tr>
      <w:tr w:rsidR="00725532" w:rsidRPr="004E5F8A" w14:paraId="3D3811E8" w14:textId="77777777" w:rsidTr="00A65BCA">
        <w:trPr>
          <w:trHeight w:val="360"/>
          <w:jc w:val="center"/>
        </w:trPr>
        <w:tc>
          <w:tcPr>
            <w:tcW w:w="4858" w:type="dxa"/>
            <w:gridSpan w:val="2"/>
            <w:tcBorders>
              <w:left w:val="single" w:sz="18" w:space="0" w:color="auto"/>
            </w:tcBorders>
          </w:tcPr>
          <w:p w14:paraId="47D19B32" w14:textId="77777777" w:rsidR="00725532" w:rsidRPr="004E5F8A" w:rsidRDefault="00725532" w:rsidP="00A65BCA">
            <w:pPr>
              <w:rPr>
                <w:rFonts w:cs="Arial"/>
                <w:szCs w:val="20"/>
              </w:rPr>
            </w:pPr>
            <w:r w:rsidRPr="004E5F8A">
              <w:rPr>
                <w:rFonts w:cs="Arial"/>
                <w:szCs w:val="20"/>
              </w:rPr>
              <w:t>Tel:</w:t>
            </w:r>
          </w:p>
        </w:tc>
        <w:tc>
          <w:tcPr>
            <w:tcW w:w="4704" w:type="dxa"/>
            <w:gridSpan w:val="2"/>
            <w:tcBorders>
              <w:right w:val="single" w:sz="18" w:space="0" w:color="auto"/>
            </w:tcBorders>
          </w:tcPr>
          <w:p w14:paraId="4F3B9E63" w14:textId="77777777" w:rsidR="00725532" w:rsidRPr="004E5F8A" w:rsidRDefault="00725532" w:rsidP="00A65BCA">
            <w:pPr>
              <w:rPr>
                <w:rFonts w:cs="Arial"/>
                <w:szCs w:val="20"/>
              </w:rPr>
            </w:pPr>
            <w:r w:rsidRPr="004E5F8A">
              <w:rPr>
                <w:rFonts w:cs="Arial"/>
                <w:szCs w:val="20"/>
              </w:rPr>
              <w:t>Fax :</w:t>
            </w:r>
          </w:p>
        </w:tc>
      </w:tr>
      <w:tr w:rsidR="00725532" w:rsidRPr="004E5F8A" w14:paraId="4E984E14" w14:textId="77777777" w:rsidTr="00A65BCA">
        <w:trPr>
          <w:trHeight w:val="360"/>
          <w:jc w:val="center"/>
        </w:trPr>
        <w:tc>
          <w:tcPr>
            <w:tcW w:w="4858" w:type="dxa"/>
            <w:gridSpan w:val="2"/>
            <w:tcBorders>
              <w:left w:val="single" w:sz="18" w:space="0" w:color="auto"/>
            </w:tcBorders>
          </w:tcPr>
          <w:p w14:paraId="2B13D83C" w14:textId="77777777" w:rsidR="00725532" w:rsidRPr="004E5F8A" w:rsidRDefault="00725532" w:rsidP="00A65BCA">
            <w:pPr>
              <w:rPr>
                <w:rFonts w:cs="Arial"/>
                <w:szCs w:val="20"/>
              </w:rPr>
            </w:pPr>
            <w:r w:rsidRPr="004E5F8A">
              <w:rPr>
                <w:rFonts w:cs="Arial"/>
                <w:szCs w:val="20"/>
              </w:rPr>
              <w:t>e.mail :</w:t>
            </w:r>
          </w:p>
        </w:tc>
        <w:tc>
          <w:tcPr>
            <w:tcW w:w="4704" w:type="dxa"/>
            <w:gridSpan w:val="2"/>
            <w:tcBorders>
              <w:right w:val="single" w:sz="18" w:space="0" w:color="auto"/>
            </w:tcBorders>
          </w:tcPr>
          <w:p w14:paraId="335B3F4D" w14:textId="77777777" w:rsidR="00725532" w:rsidRPr="004E5F8A" w:rsidRDefault="00725532" w:rsidP="00A65BCA">
            <w:pPr>
              <w:rPr>
                <w:rFonts w:cs="Arial"/>
                <w:szCs w:val="20"/>
              </w:rPr>
            </w:pPr>
            <w:r w:rsidRPr="004E5F8A">
              <w:rPr>
                <w:rFonts w:cs="Arial"/>
                <w:szCs w:val="20"/>
              </w:rPr>
              <w:t>www :</w:t>
            </w:r>
          </w:p>
        </w:tc>
      </w:tr>
      <w:tr w:rsidR="00725532" w:rsidRPr="004E5F8A" w14:paraId="2589D595" w14:textId="77777777" w:rsidTr="00A65BCA">
        <w:trPr>
          <w:jc w:val="center"/>
        </w:trPr>
        <w:tc>
          <w:tcPr>
            <w:tcW w:w="9562" w:type="dxa"/>
            <w:gridSpan w:val="4"/>
            <w:tcBorders>
              <w:left w:val="single" w:sz="18" w:space="0" w:color="auto"/>
              <w:right w:val="single" w:sz="18" w:space="0" w:color="auto"/>
            </w:tcBorders>
          </w:tcPr>
          <w:p w14:paraId="43F83EB1" w14:textId="77777777" w:rsidR="00725532" w:rsidRPr="004E5F8A" w:rsidRDefault="00725532" w:rsidP="00A65BCA">
            <w:pPr>
              <w:rPr>
                <w:rFonts w:cs="Arial"/>
                <w:szCs w:val="20"/>
              </w:rPr>
            </w:pPr>
            <w:r w:rsidRPr="004E5F8A">
              <w:rPr>
                <w:rFonts w:cs="Arial"/>
                <w:szCs w:val="20"/>
              </w:rPr>
              <w:t>Bankové spojenie :</w:t>
            </w:r>
          </w:p>
        </w:tc>
      </w:tr>
      <w:tr w:rsidR="00725532" w:rsidRPr="004E5F8A" w14:paraId="5415694D" w14:textId="77777777" w:rsidTr="00A65BCA">
        <w:trPr>
          <w:jc w:val="center"/>
        </w:trPr>
        <w:tc>
          <w:tcPr>
            <w:tcW w:w="9562" w:type="dxa"/>
            <w:gridSpan w:val="4"/>
            <w:tcBorders>
              <w:left w:val="single" w:sz="18" w:space="0" w:color="auto"/>
              <w:bottom w:val="single" w:sz="18" w:space="0" w:color="auto"/>
              <w:right w:val="single" w:sz="18" w:space="0" w:color="auto"/>
            </w:tcBorders>
          </w:tcPr>
          <w:p w14:paraId="33D38155" w14:textId="77777777" w:rsidR="00725532" w:rsidRPr="004E5F8A" w:rsidRDefault="00725532" w:rsidP="00A65BCA">
            <w:pPr>
              <w:rPr>
                <w:rFonts w:cs="Arial"/>
                <w:szCs w:val="20"/>
              </w:rPr>
            </w:pPr>
            <w:r w:rsidRPr="004E5F8A">
              <w:rPr>
                <w:rFonts w:cs="Arial"/>
                <w:szCs w:val="20"/>
              </w:rPr>
              <w:t>Č. účtu :</w:t>
            </w:r>
          </w:p>
        </w:tc>
      </w:tr>
      <w:tr w:rsidR="00725532" w:rsidRPr="004E5F8A" w14:paraId="4091CDD8" w14:textId="77777777" w:rsidTr="00A65BCA">
        <w:trPr>
          <w:trHeight w:val="366"/>
          <w:jc w:val="center"/>
        </w:trPr>
        <w:tc>
          <w:tcPr>
            <w:tcW w:w="9562" w:type="dxa"/>
            <w:gridSpan w:val="4"/>
            <w:tcBorders>
              <w:left w:val="single" w:sz="18" w:space="0" w:color="auto"/>
              <w:bottom w:val="single" w:sz="18" w:space="0" w:color="auto"/>
              <w:right w:val="single" w:sz="18" w:space="0" w:color="auto"/>
            </w:tcBorders>
          </w:tcPr>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45"/>
              <w:gridCol w:w="6273"/>
            </w:tblGrid>
            <w:tr w:rsidR="00725532" w:rsidRPr="004E5F8A" w14:paraId="7338B202" w14:textId="77777777" w:rsidTr="00D01795">
              <w:trPr>
                <w:trHeight w:val="321"/>
                <w:jc w:val="center"/>
              </w:trPr>
              <w:tc>
                <w:tcPr>
                  <w:tcW w:w="3445" w:type="dxa"/>
                  <w:tcBorders>
                    <w:top w:val="single" w:sz="18" w:space="0" w:color="auto"/>
                    <w:left w:val="single" w:sz="18" w:space="0" w:color="auto"/>
                    <w:bottom w:val="single" w:sz="4" w:space="0" w:color="auto"/>
                  </w:tcBorders>
                </w:tcPr>
                <w:p w14:paraId="54759D7E" w14:textId="77777777" w:rsidR="00725532" w:rsidRPr="004E5F8A" w:rsidRDefault="00725532" w:rsidP="00A65BCA">
                  <w:pPr>
                    <w:tabs>
                      <w:tab w:val="left" w:pos="5871"/>
                    </w:tabs>
                    <w:rPr>
                      <w:rFonts w:cs="Arial"/>
                      <w:b/>
                      <w:szCs w:val="20"/>
                    </w:rPr>
                  </w:pPr>
                  <w:r w:rsidRPr="004E5F8A">
                    <w:rPr>
                      <w:rFonts w:cs="Arial"/>
                      <w:b/>
                      <w:szCs w:val="20"/>
                    </w:rPr>
                    <w:t>Návrh plnenia kritéria:</w:t>
                  </w:r>
                </w:p>
              </w:tc>
              <w:tc>
                <w:tcPr>
                  <w:tcW w:w="6273" w:type="dxa"/>
                  <w:tcBorders>
                    <w:top w:val="single" w:sz="18" w:space="0" w:color="auto"/>
                    <w:bottom w:val="single" w:sz="4" w:space="0" w:color="auto"/>
                    <w:right w:val="single" w:sz="18" w:space="0" w:color="auto"/>
                  </w:tcBorders>
                </w:tcPr>
                <w:p w14:paraId="3F27C18A" w14:textId="2EAD3908" w:rsidR="00725532" w:rsidRPr="004E5F8A" w:rsidRDefault="00725532" w:rsidP="00A65BCA">
                  <w:pPr>
                    <w:tabs>
                      <w:tab w:val="left" w:pos="5871"/>
                    </w:tabs>
                    <w:ind w:left="20"/>
                    <w:rPr>
                      <w:rFonts w:cs="Arial"/>
                      <w:b/>
                      <w:szCs w:val="20"/>
                    </w:rPr>
                  </w:pPr>
                  <w:r w:rsidRPr="004E5F8A">
                    <w:rPr>
                      <w:rFonts w:cs="Arial"/>
                      <w:b/>
                      <w:szCs w:val="20"/>
                    </w:rPr>
                    <w:t xml:space="preserve">najnižšia celková cena predmetu zákazky v EUR </w:t>
                  </w:r>
                  <w:r w:rsidR="004E5F8A" w:rsidRPr="004E5F8A">
                    <w:rPr>
                      <w:rFonts w:cs="Arial"/>
                      <w:b/>
                      <w:szCs w:val="20"/>
                    </w:rPr>
                    <w:t>s</w:t>
                  </w:r>
                  <w:r w:rsidRPr="004E5F8A">
                    <w:rPr>
                      <w:rFonts w:cs="Arial"/>
                      <w:b/>
                      <w:szCs w:val="20"/>
                    </w:rPr>
                    <w:t xml:space="preserve"> DPH</w:t>
                  </w:r>
                </w:p>
              </w:tc>
            </w:tr>
            <w:tr w:rsidR="00725532" w:rsidRPr="004E5F8A" w14:paraId="3A447FBF" w14:textId="77777777" w:rsidTr="00D01795">
              <w:trPr>
                <w:trHeight w:val="465"/>
                <w:jc w:val="center"/>
              </w:trPr>
              <w:tc>
                <w:tcPr>
                  <w:tcW w:w="3445" w:type="dxa"/>
                  <w:tcBorders>
                    <w:left w:val="single" w:sz="4" w:space="0" w:color="auto"/>
                    <w:bottom w:val="single" w:sz="4" w:space="0" w:color="auto"/>
                    <w:right w:val="single" w:sz="4" w:space="0" w:color="auto"/>
                  </w:tcBorders>
                </w:tcPr>
                <w:p w14:paraId="6111DFA0" w14:textId="36FB0F7D" w:rsidR="00725532" w:rsidRPr="00225252" w:rsidRDefault="004E5F8A" w:rsidP="005B6D82">
                  <w:pPr>
                    <w:rPr>
                      <w:rFonts w:cs="Arial"/>
                      <w:szCs w:val="20"/>
                    </w:rPr>
                  </w:pPr>
                  <w:r w:rsidRPr="00225252">
                    <w:rPr>
                      <w:rFonts w:cs="Arial"/>
                      <w:szCs w:val="20"/>
                    </w:rPr>
                    <w:t>Predmet zákazky časť 1</w:t>
                  </w:r>
                  <w:r w:rsidR="00725532" w:rsidRPr="00225252">
                    <w:rPr>
                      <w:rFonts w:cs="Arial"/>
                      <w:szCs w:val="20"/>
                    </w:rPr>
                    <w:t xml:space="preserve"> (celková cena predmetu zákazky časť 1 podľa </w:t>
                  </w:r>
                  <w:r w:rsidRPr="00225252">
                    <w:rPr>
                      <w:rFonts w:cs="Arial"/>
                      <w:szCs w:val="20"/>
                    </w:rPr>
                    <w:t>tabuľky č. 1</w:t>
                  </w:r>
                  <w:r w:rsidR="00725532" w:rsidRPr="00225252">
                    <w:rPr>
                      <w:rFonts w:cs="Arial"/>
                      <w:szCs w:val="20"/>
                    </w:rPr>
                    <w:t xml:space="preserve"> </w:t>
                  </w:r>
                  <w:r w:rsidR="00225252" w:rsidRPr="00225252">
                    <w:rPr>
                      <w:rFonts w:cs="Arial"/>
                      <w:szCs w:val="20"/>
                    </w:rPr>
                    <w:t>uvedenej v časti B.1 „Opis predmetu zákazky“)</w:t>
                  </w:r>
                </w:p>
              </w:tc>
              <w:tc>
                <w:tcPr>
                  <w:tcW w:w="6273" w:type="dxa"/>
                  <w:tcBorders>
                    <w:left w:val="single" w:sz="4" w:space="0" w:color="auto"/>
                    <w:bottom w:val="single" w:sz="4" w:space="0" w:color="auto"/>
                    <w:right w:val="single" w:sz="4" w:space="0" w:color="auto"/>
                  </w:tcBorders>
                </w:tcPr>
                <w:p w14:paraId="05BCE25B" w14:textId="77777777" w:rsidR="00725532" w:rsidRPr="004E5F8A" w:rsidRDefault="00725532" w:rsidP="00A65BCA">
                  <w:pPr>
                    <w:rPr>
                      <w:rFonts w:cs="Arial"/>
                      <w:b/>
                      <w:i/>
                      <w:szCs w:val="20"/>
                    </w:rPr>
                  </w:pPr>
                </w:p>
              </w:tc>
            </w:tr>
            <w:tr w:rsidR="00725532" w:rsidRPr="004E5F8A" w14:paraId="3BDD0F70" w14:textId="77777777" w:rsidTr="00D01795">
              <w:trPr>
                <w:trHeight w:val="465"/>
                <w:jc w:val="center"/>
              </w:trPr>
              <w:tc>
                <w:tcPr>
                  <w:tcW w:w="3445" w:type="dxa"/>
                  <w:tcBorders>
                    <w:left w:val="single" w:sz="4" w:space="0" w:color="auto"/>
                  </w:tcBorders>
                </w:tcPr>
                <w:p w14:paraId="70E58F30" w14:textId="7311617C" w:rsidR="00725532" w:rsidRPr="00225252" w:rsidRDefault="00225252" w:rsidP="00A65BCA">
                  <w:pPr>
                    <w:rPr>
                      <w:rFonts w:cs="Arial"/>
                      <w:szCs w:val="20"/>
                    </w:rPr>
                  </w:pPr>
                  <w:r>
                    <w:rPr>
                      <w:rFonts w:cs="Arial"/>
                      <w:szCs w:val="20"/>
                    </w:rPr>
                    <w:t>Predmet zákazky časť 2</w:t>
                  </w:r>
                  <w:r w:rsidRPr="00225252">
                    <w:rPr>
                      <w:rFonts w:cs="Arial"/>
                      <w:szCs w:val="20"/>
                    </w:rPr>
                    <w:t xml:space="preserve"> (celk</w:t>
                  </w:r>
                  <w:r>
                    <w:rPr>
                      <w:rFonts w:cs="Arial"/>
                      <w:szCs w:val="20"/>
                    </w:rPr>
                    <w:t>ová cena predmetu zákazky časť 2</w:t>
                  </w:r>
                  <w:r w:rsidRPr="00225252">
                    <w:rPr>
                      <w:rFonts w:cs="Arial"/>
                      <w:szCs w:val="20"/>
                    </w:rPr>
                    <w:t xml:space="preserve"> podľa tabuľky</w:t>
                  </w:r>
                  <w:r>
                    <w:rPr>
                      <w:rFonts w:cs="Arial"/>
                      <w:szCs w:val="20"/>
                    </w:rPr>
                    <w:t xml:space="preserve"> č. 2</w:t>
                  </w:r>
                  <w:r w:rsidRPr="00225252">
                    <w:rPr>
                      <w:rFonts w:cs="Arial"/>
                      <w:szCs w:val="20"/>
                    </w:rPr>
                    <w:t xml:space="preserve"> uvedenej v časti B.1 „Opis predmetu zákazky“)</w:t>
                  </w:r>
                </w:p>
              </w:tc>
              <w:tc>
                <w:tcPr>
                  <w:tcW w:w="6273" w:type="dxa"/>
                  <w:tcBorders>
                    <w:right w:val="single" w:sz="4" w:space="0" w:color="auto"/>
                  </w:tcBorders>
                </w:tcPr>
                <w:p w14:paraId="31B3053F" w14:textId="77777777" w:rsidR="00725532" w:rsidRPr="004E5F8A" w:rsidRDefault="00725532" w:rsidP="00A65BCA">
                  <w:pPr>
                    <w:rPr>
                      <w:rFonts w:cs="Arial"/>
                      <w:szCs w:val="20"/>
                    </w:rPr>
                  </w:pPr>
                </w:p>
              </w:tc>
            </w:tr>
            <w:tr w:rsidR="004E5F8A" w:rsidRPr="004E5F8A" w14:paraId="1FBE194F" w14:textId="77777777" w:rsidTr="00D01795">
              <w:trPr>
                <w:trHeight w:val="465"/>
                <w:jc w:val="center"/>
              </w:trPr>
              <w:tc>
                <w:tcPr>
                  <w:tcW w:w="3445" w:type="dxa"/>
                  <w:tcBorders>
                    <w:left w:val="single" w:sz="4" w:space="0" w:color="auto"/>
                  </w:tcBorders>
                </w:tcPr>
                <w:p w14:paraId="423C7247" w14:textId="315A39B9" w:rsidR="004E5F8A" w:rsidRPr="00225252" w:rsidRDefault="00225252" w:rsidP="00A65BCA">
                  <w:pPr>
                    <w:rPr>
                      <w:rFonts w:cs="Arial"/>
                      <w:szCs w:val="20"/>
                    </w:rPr>
                  </w:pPr>
                  <w:r>
                    <w:rPr>
                      <w:rFonts w:cs="Arial"/>
                      <w:szCs w:val="20"/>
                    </w:rPr>
                    <w:t>Predmet zákazky časť 3</w:t>
                  </w:r>
                  <w:r w:rsidRPr="00225252">
                    <w:rPr>
                      <w:rFonts w:cs="Arial"/>
                      <w:szCs w:val="20"/>
                    </w:rPr>
                    <w:t xml:space="preserve"> (celk</w:t>
                  </w:r>
                  <w:r>
                    <w:rPr>
                      <w:rFonts w:cs="Arial"/>
                      <w:szCs w:val="20"/>
                    </w:rPr>
                    <w:t>ová cena predmetu zákazky časť 3</w:t>
                  </w:r>
                  <w:r w:rsidRPr="00225252">
                    <w:rPr>
                      <w:rFonts w:cs="Arial"/>
                      <w:szCs w:val="20"/>
                    </w:rPr>
                    <w:t xml:space="preserve"> podľa tabuľky</w:t>
                  </w:r>
                  <w:r>
                    <w:rPr>
                      <w:rFonts w:cs="Arial"/>
                      <w:szCs w:val="20"/>
                    </w:rPr>
                    <w:t xml:space="preserve"> č. 3</w:t>
                  </w:r>
                  <w:r w:rsidRPr="00225252">
                    <w:rPr>
                      <w:rFonts w:cs="Arial"/>
                      <w:szCs w:val="20"/>
                    </w:rPr>
                    <w:t xml:space="preserve"> uvedenej v časti B.1 „Opis predmetu zákazky“)</w:t>
                  </w:r>
                </w:p>
              </w:tc>
              <w:tc>
                <w:tcPr>
                  <w:tcW w:w="6273" w:type="dxa"/>
                  <w:tcBorders>
                    <w:right w:val="single" w:sz="4" w:space="0" w:color="auto"/>
                  </w:tcBorders>
                </w:tcPr>
                <w:p w14:paraId="23F8ED8E" w14:textId="77777777" w:rsidR="004E5F8A" w:rsidRPr="004E5F8A" w:rsidRDefault="004E5F8A" w:rsidP="00A65BCA">
                  <w:pPr>
                    <w:rPr>
                      <w:rFonts w:cs="Arial"/>
                      <w:szCs w:val="20"/>
                    </w:rPr>
                  </w:pPr>
                </w:p>
              </w:tc>
            </w:tr>
            <w:tr w:rsidR="004E5F8A" w:rsidRPr="004E5F8A" w14:paraId="6A4F1E00" w14:textId="77777777" w:rsidTr="00D01795">
              <w:trPr>
                <w:trHeight w:val="465"/>
                <w:jc w:val="center"/>
              </w:trPr>
              <w:tc>
                <w:tcPr>
                  <w:tcW w:w="3445" w:type="dxa"/>
                  <w:tcBorders>
                    <w:left w:val="single" w:sz="4" w:space="0" w:color="auto"/>
                    <w:bottom w:val="single" w:sz="4" w:space="0" w:color="auto"/>
                    <w:right w:val="single" w:sz="4" w:space="0" w:color="auto"/>
                  </w:tcBorders>
                </w:tcPr>
                <w:p w14:paraId="4E496BF8" w14:textId="7E40B031" w:rsidR="004E5F8A" w:rsidRPr="00225252" w:rsidRDefault="00225252" w:rsidP="00A65BCA">
                  <w:pPr>
                    <w:rPr>
                      <w:rFonts w:cs="Arial"/>
                      <w:szCs w:val="20"/>
                    </w:rPr>
                  </w:pPr>
                  <w:r>
                    <w:rPr>
                      <w:rFonts w:cs="Arial"/>
                      <w:szCs w:val="20"/>
                    </w:rPr>
                    <w:t>Predmet zákazky časť 4</w:t>
                  </w:r>
                  <w:r w:rsidRPr="00225252">
                    <w:rPr>
                      <w:rFonts w:cs="Arial"/>
                      <w:szCs w:val="20"/>
                    </w:rPr>
                    <w:t xml:space="preserve"> (celk</w:t>
                  </w:r>
                  <w:r>
                    <w:rPr>
                      <w:rFonts w:cs="Arial"/>
                      <w:szCs w:val="20"/>
                    </w:rPr>
                    <w:t>ová cena predmetu zákazky časť 4</w:t>
                  </w:r>
                  <w:r w:rsidRPr="00225252">
                    <w:rPr>
                      <w:rFonts w:cs="Arial"/>
                      <w:szCs w:val="20"/>
                    </w:rPr>
                    <w:t xml:space="preserve"> podľa tabuľky</w:t>
                  </w:r>
                  <w:r>
                    <w:rPr>
                      <w:rFonts w:cs="Arial"/>
                      <w:szCs w:val="20"/>
                    </w:rPr>
                    <w:t xml:space="preserve"> č. 4</w:t>
                  </w:r>
                  <w:r w:rsidRPr="00225252">
                    <w:rPr>
                      <w:rFonts w:cs="Arial"/>
                      <w:szCs w:val="20"/>
                    </w:rPr>
                    <w:t xml:space="preserve"> uvedenej v časti B.1 „Opis predmetu zákazky“)</w:t>
                  </w:r>
                </w:p>
              </w:tc>
              <w:tc>
                <w:tcPr>
                  <w:tcW w:w="6273" w:type="dxa"/>
                  <w:tcBorders>
                    <w:left w:val="single" w:sz="4" w:space="0" w:color="auto"/>
                    <w:bottom w:val="single" w:sz="4" w:space="0" w:color="auto"/>
                    <w:right w:val="single" w:sz="4" w:space="0" w:color="auto"/>
                  </w:tcBorders>
                </w:tcPr>
                <w:p w14:paraId="71BFE8B3" w14:textId="77777777" w:rsidR="004E5F8A" w:rsidRPr="004E5F8A" w:rsidRDefault="004E5F8A" w:rsidP="00A65BCA">
                  <w:pPr>
                    <w:rPr>
                      <w:rFonts w:cs="Arial"/>
                      <w:szCs w:val="20"/>
                    </w:rPr>
                  </w:pPr>
                </w:p>
              </w:tc>
            </w:tr>
            <w:tr w:rsidR="004E5F8A" w:rsidRPr="004E5F8A" w14:paraId="3105FDF2" w14:textId="77777777" w:rsidTr="00D01795">
              <w:trPr>
                <w:trHeight w:val="465"/>
                <w:jc w:val="center"/>
              </w:trPr>
              <w:tc>
                <w:tcPr>
                  <w:tcW w:w="3445" w:type="dxa"/>
                  <w:tcBorders>
                    <w:left w:val="single" w:sz="4" w:space="0" w:color="auto"/>
                    <w:bottom w:val="single" w:sz="4" w:space="0" w:color="auto"/>
                    <w:right w:val="single" w:sz="4" w:space="0" w:color="auto"/>
                  </w:tcBorders>
                </w:tcPr>
                <w:p w14:paraId="66A77367" w14:textId="75CF711F" w:rsidR="004E5F8A" w:rsidRPr="00225252" w:rsidRDefault="00225252" w:rsidP="00A65BCA">
                  <w:pPr>
                    <w:rPr>
                      <w:rFonts w:cs="Arial"/>
                      <w:szCs w:val="20"/>
                    </w:rPr>
                  </w:pPr>
                  <w:r>
                    <w:rPr>
                      <w:rFonts w:cs="Arial"/>
                      <w:szCs w:val="20"/>
                    </w:rPr>
                    <w:t>Predmet zákazky časť 5</w:t>
                  </w:r>
                  <w:r w:rsidRPr="00225252">
                    <w:rPr>
                      <w:rFonts w:cs="Arial"/>
                      <w:szCs w:val="20"/>
                    </w:rPr>
                    <w:t xml:space="preserve"> (celk</w:t>
                  </w:r>
                  <w:r>
                    <w:rPr>
                      <w:rFonts w:cs="Arial"/>
                      <w:szCs w:val="20"/>
                    </w:rPr>
                    <w:t>ová cena predmetu zákazky časť 5</w:t>
                  </w:r>
                  <w:r w:rsidRPr="00225252">
                    <w:rPr>
                      <w:rFonts w:cs="Arial"/>
                      <w:szCs w:val="20"/>
                    </w:rPr>
                    <w:t xml:space="preserve"> podľa tabuľky</w:t>
                  </w:r>
                  <w:r>
                    <w:rPr>
                      <w:rFonts w:cs="Arial"/>
                      <w:szCs w:val="20"/>
                    </w:rPr>
                    <w:t xml:space="preserve"> č. 5</w:t>
                  </w:r>
                  <w:r w:rsidRPr="00225252">
                    <w:rPr>
                      <w:rFonts w:cs="Arial"/>
                      <w:szCs w:val="20"/>
                    </w:rPr>
                    <w:t xml:space="preserve"> uvedenej v časti B.1 „Opis predmetu zákazky“)</w:t>
                  </w:r>
                </w:p>
              </w:tc>
              <w:tc>
                <w:tcPr>
                  <w:tcW w:w="6273" w:type="dxa"/>
                  <w:tcBorders>
                    <w:left w:val="single" w:sz="4" w:space="0" w:color="auto"/>
                    <w:bottom w:val="single" w:sz="4" w:space="0" w:color="auto"/>
                    <w:right w:val="single" w:sz="4" w:space="0" w:color="auto"/>
                  </w:tcBorders>
                </w:tcPr>
                <w:p w14:paraId="41032743" w14:textId="77777777" w:rsidR="004E5F8A" w:rsidRPr="004E5F8A" w:rsidRDefault="004E5F8A" w:rsidP="00A65BCA">
                  <w:pPr>
                    <w:rPr>
                      <w:rFonts w:cs="Arial"/>
                      <w:szCs w:val="20"/>
                    </w:rPr>
                  </w:pPr>
                </w:p>
              </w:tc>
            </w:tr>
            <w:tr w:rsidR="004E5F8A" w:rsidRPr="004E5F8A" w14:paraId="1695302C" w14:textId="77777777" w:rsidTr="00D01795">
              <w:trPr>
                <w:trHeight w:val="465"/>
                <w:jc w:val="center"/>
              </w:trPr>
              <w:tc>
                <w:tcPr>
                  <w:tcW w:w="3445" w:type="dxa"/>
                  <w:tcBorders>
                    <w:left w:val="single" w:sz="4" w:space="0" w:color="auto"/>
                    <w:bottom w:val="single" w:sz="4" w:space="0" w:color="auto"/>
                    <w:right w:val="single" w:sz="4" w:space="0" w:color="auto"/>
                  </w:tcBorders>
                </w:tcPr>
                <w:p w14:paraId="42C116C3" w14:textId="5F660E71" w:rsidR="004E5F8A" w:rsidRPr="00225252" w:rsidRDefault="00225252" w:rsidP="00A65BCA">
                  <w:pPr>
                    <w:rPr>
                      <w:rFonts w:cs="Arial"/>
                      <w:szCs w:val="20"/>
                    </w:rPr>
                  </w:pPr>
                  <w:r>
                    <w:rPr>
                      <w:rFonts w:cs="Arial"/>
                      <w:szCs w:val="20"/>
                    </w:rPr>
                    <w:t>Predmet zákazky časť 6</w:t>
                  </w:r>
                  <w:r w:rsidRPr="00225252">
                    <w:rPr>
                      <w:rFonts w:cs="Arial"/>
                      <w:szCs w:val="20"/>
                    </w:rPr>
                    <w:t xml:space="preserve"> (celk</w:t>
                  </w:r>
                  <w:r>
                    <w:rPr>
                      <w:rFonts w:cs="Arial"/>
                      <w:szCs w:val="20"/>
                    </w:rPr>
                    <w:t>ová cena predmetu zákazky časť 6</w:t>
                  </w:r>
                  <w:r w:rsidRPr="00225252">
                    <w:rPr>
                      <w:rFonts w:cs="Arial"/>
                      <w:szCs w:val="20"/>
                    </w:rPr>
                    <w:t xml:space="preserve"> </w:t>
                  </w:r>
                  <w:r w:rsidRPr="00225252">
                    <w:rPr>
                      <w:rFonts w:cs="Arial"/>
                      <w:szCs w:val="20"/>
                    </w:rPr>
                    <w:lastRenderedPageBreak/>
                    <w:t>podľa tabuľky</w:t>
                  </w:r>
                  <w:r>
                    <w:rPr>
                      <w:rFonts w:cs="Arial"/>
                      <w:szCs w:val="20"/>
                    </w:rPr>
                    <w:t xml:space="preserve"> č. 6</w:t>
                  </w:r>
                  <w:r w:rsidRPr="00225252">
                    <w:rPr>
                      <w:rFonts w:cs="Arial"/>
                      <w:szCs w:val="20"/>
                    </w:rPr>
                    <w:t xml:space="preserve"> uvedenej v časti B.1 „Opis predmetu zákazky“)</w:t>
                  </w:r>
                </w:p>
              </w:tc>
              <w:tc>
                <w:tcPr>
                  <w:tcW w:w="6273" w:type="dxa"/>
                  <w:tcBorders>
                    <w:left w:val="single" w:sz="4" w:space="0" w:color="auto"/>
                    <w:bottom w:val="single" w:sz="4" w:space="0" w:color="auto"/>
                    <w:right w:val="single" w:sz="4" w:space="0" w:color="auto"/>
                  </w:tcBorders>
                </w:tcPr>
                <w:p w14:paraId="049300DF" w14:textId="77777777" w:rsidR="004E5F8A" w:rsidRPr="004E5F8A" w:rsidRDefault="004E5F8A" w:rsidP="00A65BCA">
                  <w:pPr>
                    <w:rPr>
                      <w:rFonts w:cs="Arial"/>
                      <w:szCs w:val="20"/>
                    </w:rPr>
                  </w:pPr>
                </w:p>
              </w:tc>
            </w:tr>
            <w:tr w:rsidR="004E5F8A" w:rsidRPr="004E5F8A" w14:paraId="55E69344" w14:textId="77777777" w:rsidTr="00D01795">
              <w:trPr>
                <w:trHeight w:val="465"/>
                <w:jc w:val="center"/>
              </w:trPr>
              <w:tc>
                <w:tcPr>
                  <w:tcW w:w="3445" w:type="dxa"/>
                  <w:tcBorders>
                    <w:left w:val="single" w:sz="4" w:space="0" w:color="auto"/>
                  </w:tcBorders>
                </w:tcPr>
                <w:p w14:paraId="249E0E1C" w14:textId="0ECBFB4C" w:rsidR="004E5F8A" w:rsidRPr="00225252" w:rsidRDefault="00225252" w:rsidP="00A65BCA">
                  <w:pPr>
                    <w:rPr>
                      <w:rFonts w:cs="Arial"/>
                      <w:szCs w:val="20"/>
                    </w:rPr>
                  </w:pPr>
                  <w:r>
                    <w:rPr>
                      <w:rFonts w:cs="Arial"/>
                      <w:szCs w:val="20"/>
                    </w:rPr>
                    <w:t>Predmet zákazky časť 7</w:t>
                  </w:r>
                  <w:r w:rsidRPr="00225252">
                    <w:rPr>
                      <w:rFonts w:cs="Arial"/>
                      <w:szCs w:val="20"/>
                    </w:rPr>
                    <w:t xml:space="preserve"> (celk</w:t>
                  </w:r>
                  <w:r>
                    <w:rPr>
                      <w:rFonts w:cs="Arial"/>
                      <w:szCs w:val="20"/>
                    </w:rPr>
                    <w:t>ová cena predmetu zákazky časť 7</w:t>
                  </w:r>
                  <w:r w:rsidRPr="00225252">
                    <w:rPr>
                      <w:rFonts w:cs="Arial"/>
                      <w:szCs w:val="20"/>
                    </w:rPr>
                    <w:t xml:space="preserve"> podľa tabuľky</w:t>
                  </w:r>
                  <w:r>
                    <w:rPr>
                      <w:rFonts w:cs="Arial"/>
                      <w:szCs w:val="20"/>
                    </w:rPr>
                    <w:t xml:space="preserve"> č. 7</w:t>
                  </w:r>
                  <w:r w:rsidRPr="00225252">
                    <w:rPr>
                      <w:rFonts w:cs="Arial"/>
                      <w:szCs w:val="20"/>
                    </w:rPr>
                    <w:t xml:space="preserve"> uvedenej v časti B.1 „Opis predmetu zákazky“)</w:t>
                  </w:r>
                </w:p>
              </w:tc>
              <w:tc>
                <w:tcPr>
                  <w:tcW w:w="6273" w:type="dxa"/>
                  <w:tcBorders>
                    <w:right w:val="single" w:sz="4" w:space="0" w:color="auto"/>
                  </w:tcBorders>
                </w:tcPr>
                <w:p w14:paraId="5E900397" w14:textId="77777777" w:rsidR="004E5F8A" w:rsidRPr="004E5F8A" w:rsidRDefault="004E5F8A" w:rsidP="00A65BCA">
                  <w:pPr>
                    <w:rPr>
                      <w:rFonts w:cs="Arial"/>
                      <w:szCs w:val="20"/>
                    </w:rPr>
                  </w:pPr>
                </w:p>
              </w:tc>
            </w:tr>
            <w:tr w:rsidR="004E5F8A" w:rsidRPr="004E5F8A" w14:paraId="26876DDA" w14:textId="77777777" w:rsidTr="00D01795">
              <w:trPr>
                <w:trHeight w:val="465"/>
                <w:jc w:val="center"/>
              </w:trPr>
              <w:tc>
                <w:tcPr>
                  <w:tcW w:w="3445" w:type="dxa"/>
                  <w:tcBorders>
                    <w:left w:val="single" w:sz="4" w:space="0" w:color="auto"/>
                  </w:tcBorders>
                </w:tcPr>
                <w:p w14:paraId="3B8168DD" w14:textId="065A672E" w:rsidR="004E5F8A" w:rsidRPr="00225252" w:rsidRDefault="00225252" w:rsidP="00A65BCA">
                  <w:pPr>
                    <w:rPr>
                      <w:rFonts w:cs="Arial"/>
                      <w:szCs w:val="20"/>
                    </w:rPr>
                  </w:pPr>
                  <w:r>
                    <w:rPr>
                      <w:rFonts w:cs="Arial"/>
                      <w:szCs w:val="20"/>
                    </w:rPr>
                    <w:t>Predmet zákazky časť 8</w:t>
                  </w:r>
                  <w:r w:rsidRPr="00225252">
                    <w:rPr>
                      <w:rFonts w:cs="Arial"/>
                      <w:szCs w:val="20"/>
                    </w:rPr>
                    <w:t xml:space="preserve"> (celk</w:t>
                  </w:r>
                  <w:r>
                    <w:rPr>
                      <w:rFonts w:cs="Arial"/>
                      <w:szCs w:val="20"/>
                    </w:rPr>
                    <w:t>ová cena predmetu zákazky časť 8</w:t>
                  </w:r>
                  <w:r w:rsidRPr="00225252">
                    <w:rPr>
                      <w:rFonts w:cs="Arial"/>
                      <w:szCs w:val="20"/>
                    </w:rPr>
                    <w:t xml:space="preserve"> podľa tabuľky</w:t>
                  </w:r>
                  <w:r>
                    <w:rPr>
                      <w:rFonts w:cs="Arial"/>
                      <w:szCs w:val="20"/>
                    </w:rPr>
                    <w:t xml:space="preserve"> č. 8</w:t>
                  </w:r>
                  <w:r w:rsidRPr="00225252">
                    <w:rPr>
                      <w:rFonts w:cs="Arial"/>
                      <w:szCs w:val="20"/>
                    </w:rPr>
                    <w:t xml:space="preserve"> uvedenej v časti B.1 „Opis predmetu zákazky“)</w:t>
                  </w:r>
                </w:p>
              </w:tc>
              <w:tc>
                <w:tcPr>
                  <w:tcW w:w="6273" w:type="dxa"/>
                  <w:tcBorders>
                    <w:right w:val="single" w:sz="4" w:space="0" w:color="auto"/>
                  </w:tcBorders>
                </w:tcPr>
                <w:p w14:paraId="6EA0B688" w14:textId="77777777" w:rsidR="004E5F8A" w:rsidRPr="004E5F8A" w:rsidRDefault="004E5F8A" w:rsidP="00A65BCA">
                  <w:pPr>
                    <w:rPr>
                      <w:rFonts w:cs="Arial"/>
                      <w:szCs w:val="20"/>
                    </w:rPr>
                  </w:pPr>
                </w:p>
              </w:tc>
            </w:tr>
            <w:tr w:rsidR="0031175C" w:rsidRPr="004E5F8A" w14:paraId="69216656" w14:textId="77777777" w:rsidTr="009B1052">
              <w:trPr>
                <w:trHeight w:val="465"/>
                <w:jc w:val="center"/>
              </w:trPr>
              <w:tc>
                <w:tcPr>
                  <w:tcW w:w="3445" w:type="dxa"/>
                  <w:tcBorders>
                    <w:left w:val="single" w:sz="4" w:space="0" w:color="auto"/>
                    <w:right w:val="single" w:sz="4" w:space="0" w:color="auto"/>
                  </w:tcBorders>
                </w:tcPr>
                <w:p w14:paraId="3EFF2D60" w14:textId="00DFA3FE" w:rsidR="0031175C" w:rsidRPr="00225252" w:rsidRDefault="0031175C" w:rsidP="0031175C">
                  <w:pPr>
                    <w:rPr>
                      <w:rFonts w:cs="Arial"/>
                      <w:szCs w:val="20"/>
                    </w:rPr>
                  </w:pPr>
                  <w:r>
                    <w:rPr>
                      <w:rFonts w:cs="Arial"/>
                      <w:szCs w:val="20"/>
                    </w:rPr>
                    <w:t>Predmet zákazky časť 9</w:t>
                  </w:r>
                  <w:r w:rsidRPr="00225252">
                    <w:rPr>
                      <w:rFonts w:cs="Arial"/>
                      <w:szCs w:val="20"/>
                    </w:rPr>
                    <w:t xml:space="preserve"> (celk</w:t>
                  </w:r>
                  <w:r>
                    <w:rPr>
                      <w:rFonts w:cs="Arial"/>
                      <w:szCs w:val="20"/>
                    </w:rPr>
                    <w:t>ová cena predmetu zákazky časť 9</w:t>
                  </w:r>
                  <w:r w:rsidRPr="00225252">
                    <w:rPr>
                      <w:rFonts w:cs="Arial"/>
                      <w:szCs w:val="20"/>
                    </w:rPr>
                    <w:t xml:space="preserve"> podľa tabuľky</w:t>
                  </w:r>
                  <w:r>
                    <w:rPr>
                      <w:rFonts w:cs="Arial"/>
                      <w:szCs w:val="20"/>
                    </w:rPr>
                    <w:t xml:space="preserve"> č. 9</w:t>
                  </w:r>
                  <w:r w:rsidRPr="00225252">
                    <w:rPr>
                      <w:rFonts w:cs="Arial"/>
                      <w:szCs w:val="20"/>
                    </w:rPr>
                    <w:t xml:space="preserve"> uvedenej v časti B.1 „Opis predmetu zákazky“)</w:t>
                  </w:r>
                </w:p>
              </w:tc>
              <w:tc>
                <w:tcPr>
                  <w:tcW w:w="6273" w:type="dxa"/>
                  <w:tcBorders>
                    <w:left w:val="single" w:sz="4" w:space="0" w:color="auto"/>
                    <w:right w:val="single" w:sz="4" w:space="0" w:color="auto"/>
                  </w:tcBorders>
                </w:tcPr>
                <w:p w14:paraId="5E7C7F02" w14:textId="77777777" w:rsidR="0031175C" w:rsidRPr="004E5F8A" w:rsidRDefault="0031175C" w:rsidP="0031175C">
                  <w:pPr>
                    <w:rPr>
                      <w:rFonts w:cs="Arial"/>
                      <w:szCs w:val="20"/>
                    </w:rPr>
                  </w:pPr>
                </w:p>
              </w:tc>
            </w:tr>
            <w:tr w:rsidR="0031175C" w:rsidRPr="004E5F8A" w14:paraId="7CA55E94" w14:textId="77777777" w:rsidTr="00D01795">
              <w:trPr>
                <w:trHeight w:val="465"/>
                <w:jc w:val="center"/>
              </w:trPr>
              <w:tc>
                <w:tcPr>
                  <w:tcW w:w="3445" w:type="dxa"/>
                  <w:tcBorders>
                    <w:left w:val="single" w:sz="4" w:space="0" w:color="auto"/>
                    <w:bottom w:val="single" w:sz="4" w:space="0" w:color="auto"/>
                    <w:right w:val="single" w:sz="4" w:space="0" w:color="auto"/>
                  </w:tcBorders>
                </w:tcPr>
                <w:p w14:paraId="49671F91" w14:textId="64B28CCE" w:rsidR="0031175C" w:rsidRDefault="0031175C" w:rsidP="0031175C">
                  <w:pPr>
                    <w:rPr>
                      <w:rFonts w:cs="Arial"/>
                      <w:szCs w:val="20"/>
                    </w:rPr>
                  </w:pPr>
                  <w:r>
                    <w:rPr>
                      <w:rFonts w:cs="Arial"/>
                      <w:szCs w:val="20"/>
                    </w:rPr>
                    <w:t>Predmet zákazky časť 10</w:t>
                  </w:r>
                  <w:r w:rsidRPr="00225252">
                    <w:rPr>
                      <w:rFonts w:cs="Arial"/>
                      <w:szCs w:val="20"/>
                    </w:rPr>
                    <w:t xml:space="preserve"> (celk</w:t>
                  </w:r>
                  <w:r>
                    <w:rPr>
                      <w:rFonts w:cs="Arial"/>
                      <w:szCs w:val="20"/>
                    </w:rPr>
                    <w:t>ová cena predmetu zákazky časť 10</w:t>
                  </w:r>
                  <w:r w:rsidRPr="00225252">
                    <w:rPr>
                      <w:rFonts w:cs="Arial"/>
                      <w:szCs w:val="20"/>
                    </w:rPr>
                    <w:t xml:space="preserve"> podľa tabuľky</w:t>
                  </w:r>
                  <w:r>
                    <w:rPr>
                      <w:rFonts w:cs="Arial"/>
                      <w:szCs w:val="20"/>
                    </w:rPr>
                    <w:t xml:space="preserve"> č. 10</w:t>
                  </w:r>
                  <w:r w:rsidRPr="00225252">
                    <w:rPr>
                      <w:rFonts w:cs="Arial"/>
                      <w:szCs w:val="20"/>
                    </w:rPr>
                    <w:t xml:space="preserve"> uvedenej v časti B.1 „Opis predmetu zákazky“)</w:t>
                  </w:r>
                </w:p>
              </w:tc>
              <w:tc>
                <w:tcPr>
                  <w:tcW w:w="6273" w:type="dxa"/>
                  <w:tcBorders>
                    <w:left w:val="single" w:sz="4" w:space="0" w:color="auto"/>
                    <w:bottom w:val="single" w:sz="4" w:space="0" w:color="auto"/>
                    <w:right w:val="single" w:sz="4" w:space="0" w:color="auto"/>
                  </w:tcBorders>
                </w:tcPr>
                <w:p w14:paraId="1432D1C0" w14:textId="77777777" w:rsidR="0031175C" w:rsidRPr="004E5F8A" w:rsidRDefault="0031175C" w:rsidP="0031175C">
                  <w:pPr>
                    <w:rPr>
                      <w:rFonts w:cs="Arial"/>
                      <w:szCs w:val="20"/>
                    </w:rPr>
                  </w:pPr>
                </w:p>
              </w:tc>
            </w:tr>
          </w:tbl>
          <w:p w14:paraId="2AA61574" w14:textId="77777777" w:rsidR="00725532" w:rsidRPr="004E5F8A" w:rsidRDefault="00725532" w:rsidP="00A65BCA">
            <w:pPr>
              <w:rPr>
                <w:rFonts w:cs="Arial"/>
                <w:szCs w:val="20"/>
              </w:rPr>
            </w:pPr>
          </w:p>
        </w:tc>
      </w:tr>
    </w:tbl>
    <w:p w14:paraId="31FB62EC" w14:textId="77777777" w:rsidR="00725532" w:rsidRPr="004E5F8A" w:rsidRDefault="00725532" w:rsidP="004E5F8A">
      <w:pPr>
        <w:pStyle w:val="ListParagraph3"/>
        <w:ind w:left="0"/>
        <w:jc w:val="both"/>
        <w:rPr>
          <w:rFonts w:ascii="Arial" w:hAnsi="Arial" w:cs="Arial"/>
          <w:sz w:val="20"/>
          <w:szCs w:val="20"/>
        </w:rPr>
      </w:pPr>
    </w:p>
    <w:p w14:paraId="1A66982F" w14:textId="77777777" w:rsidR="00100F41" w:rsidRPr="004E5F8A" w:rsidRDefault="00100F41" w:rsidP="00BE46ED">
      <w:pPr>
        <w:spacing w:after="120"/>
        <w:rPr>
          <w:rFonts w:cs="Arial"/>
          <w:szCs w:val="20"/>
        </w:rPr>
      </w:pPr>
    </w:p>
    <w:p w14:paraId="2D109DEC" w14:textId="77777777" w:rsidR="00E52C08" w:rsidRPr="00A30A53" w:rsidRDefault="00E52C08" w:rsidP="00E52C08">
      <w:pPr>
        <w:rPr>
          <w:rFonts w:cs="Arial"/>
          <w:sz w:val="16"/>
          <w:szCs w:val="16"/>
        </w:rPr>
      </w:pPr>
    </w:p>
    <w:p w14:paraId="71872BD1" w14:textId="77777777" w:rsidR="00E52C08" w:rsidRPr="00A30A53" w:rsidRDefault="00E52C08" w:rsidP="00E52C08">
      <w:pPr>
        <w:rPr>
          <w:rFonts w:cs="Arial"/>
          <w:sz w:val="16"/>
          <w:szCs w:val="16"/>
        </w:rPr>
      </w:pPr>
      <w:r w:rsidRPr="00A30A53">
        <w:rPr>
          <w:rFonts w:cs="Arial"/>
          <w:sz w:val="16"/>
          <w:szCs w:val="16"/>
        </w:rPr>
        <w:t>Dátum: ................................</w:t>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w:t>
      </w:r>
    </w:p>
    <w:p w14:paraId="69A8DCE5" w14:textId="77777777" w:rsidR="00E52C08" w:rsidRPr="00A30A53" w:rsidRDefault="00E52C08" w:rsidP="00E52C08">
      <w:pPr>
        <w:rPr>
          <w:rFonts w:cs="Arial"/>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pečiatka a podpis uchádzača alebo osoby</w:t>
      </w:r>
    </w:p>
    <w:p w14:paraId="0E2F33A8" w14:textId="77777777" w:rsidR="00E52C08" w:rsidRPr="00A30A53" w:rsidRDefault="00E52C08" w:rsidP="00E52C08">
      <w:pPr>
        <w:rPr>
          <w:rFonts w:cs="Arial"/>
          <w:color w:val="FF0000"/>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 xml:space="preserve">     oprávnenej konať za uchádzača</w:t>
      </w:r>
    </w:p>
    <w:p w14:paraId="6CE9090E" w14:textId="0AEF45DA" w:rsidR="00100F41" w:rsidRPr="00225252" w:rsidRDefault="00E52C08" w:rsidP="00BE46ED">
      <w:pPr>
        <w:spacing w:after="120"/>
        <w:rPr>
          <w:rFonts w:cs="Arial"/>
          <w:color w:val="FF0000"/>
          <w:szCs w:val="20"/>
        </w:rPr>
      </w:pPr>
      <w:r w:rsidRPr="00A30A53">
        <w:rPr>
          <w:rFonts w:cs="Arial"/>
          <w:color w:val="FF0000"/>
          <w:szCs w:val="20"/>
        </w:rPr>
        <w:br w:type="page"/>
      </w:r>
    </w:p>
    <w:p w14:paraId="430D50F3" w14:textId="77777777" w:rsidR="00100F41" w:rsidRPr="004E5F8A" w:rsidRDefault="00100F41" w:rsidP="00EE12EE">
      <w:pPr>
        <w:rPr>
          <w:rFonts w:cs="Arial"/>
          <w:szCs w:val="20"/>
        </w:rPr>
        <w:sectPr w:rsidR="00100F41" w:rsidRPr="004E5F8A" w:rsidSect="00703D18">
          <w:headerReference w:type="default" r:id="rId16"/>
          <w:footerReference w:type="default" r:id="rId17"/>
          <w:headerReference w:type="first" r:id="rId18"/>
          <w:pgSz w:w="11906" w:h="16838"/>
          <w:pgMar w:top="851" w:right="1418" w:bottom="851" w:left="1418" w:header="709" w:footer="709" w:gutter="0"/>
          <w:cols w:space="708"/>
          <w:titlePg/>
          <w:docGrid w:linePitch="360"/>
        </w:sectPr>
      </w:pPr>
    </w:p>
    <w:p w14:paraId="7833764E" w14:textId="77777777" w:rsidR="00445F77" w:rsidRPr="00220B7F" w:rsidRDefault="00445F77" w:rsidP="00445F77">
      <w:pPr>
        <w:jc w:val="center"/>
        <w:rPr>
          <w:rFonts w:cs="Arial"/>
          <w:b/>
          <w:szCs w:val="20"/>
          <w:highlight w:val="yellow"/>
        </w:rPr>
      </w:pPr>
      <w:bookmarkStart w:id="148" w:name="_Toc354993065"/>
      <w:bookmarkStart w:id="149" w:name="_Toc355611584"/>
      <w:bookmarkStart w:id="150" w:name="_Toc357758543"/>
      <w:bookmarkStart w:id="151" w:name="_Toc359919569"/>
    </w:p>
    <w:p w14:paraId="694E88D7" w14:textId="77777777" w:rsidR="008F1EDC" w:rsidRPr="00E5511E" w:rsidRDefault="008F1EDC" w:rsidP="008F1EDC">
      <w:pPr>
        <w:tabs>
          <w:tab w:val="left" w:pos="1695"/>
        </w:tabs>
        <w:jc w:val="center"/>
      </w:pPr>
    </w:p>
    <w:p w14:paraId="04E49FB6" w14:textId="77777777" w:rsidR="00112930" w:rsidRPr="00E5511E" w:rsidRDefault="008F1EDC" w:rsidP="008F1EDC">
      <w:pPr>
        <w:tabs>
          <w:tab w:val="left" w:pos="1560"/>
        </w:tabs>
        <w:rPr>
          <w:rFonts w:cs="Arial"/>
          <w:caps/>
          <w:szCs w:val="32"/>
        </w:rPr>
      </w:pPr>
      <w:r w:rsidRPr="00E5511E">
        <w:tab/>
      </w:r>
    </w:p>
    <w:p w14:paraId="51CFC968" w14:textId="77777777" w:rsidR="00100F41" w:rsidRPr="00E5511E" w:rsidRDefault="00100F41" w:rsidP="002E7F0A">
      <w:pPr>
        <w:pStyle w:val="Nadpis1"/>
        <w:rPr>
          <w:rFonts w:ascii="Arial" w:hAnsi="Arial" w:cs="Arial"/>
          <w:caps/>
          <w:szCs w:val="32"/>
        </w:rPr>
      </w:pPr>
      <w:bookmarkStart w:id="152" w:name="_Toc457376855"/>
      <w:bookmarkStart w:id="153" w:name="_Toc458627879"/>
      <w:bookmarkStart w:id="154" w:name="_Toc459104796"/>
      <w:bookmarkStart w:id="155" w:name="_Toc476333313"/>
      <w:r w:rsidRPr="00E5511E">
        <w:rPr>
          <w:rFonts w:ascii="Arial" w:hAnsi="Arial" w:cs="Arial"/>
          <w:caps/>
          <w:szCs w:val="32"/>
        </w:rPr>
        <w:t>Verejná súťaž</w:t>
      </w:r>
      <w:bookmarkEnd w:id="148"/>
      <w:bookmarkEnd w:id="149"/>
      <w:bookmarkEnd w:id="150"/>
      <w:bookmarkEnd w:id="151"/>
      <w:bookmarkEnd w:id="152"/>
      <w:bookmarkEnd w:id="153"/>
      <w:bookmarkEnd w:id="154"/>
      <w:bookmarkEnd w:id="155"/>
    </w:p>
    <w:p w14:paraId="2B6E6EC7" w14:textId="77777777" w:rsidR="00100F41" w:rsidRPr="00E5511E" w:rsidRDefault="001B46A9" w:rsidP="002E7F0A">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469C9385" w14:textId="77777777" w:rsidR="00100F41" w:rsidRPr="00E5511E" w:rsidRDefault="00100F41" w:rsidP="002E7F0A">
      <w:pPr>
        <w:spacing w:after="120" w:line="216" w:lineRule="auto"/>
        <w:jc w:val="center"/>
        <w:rPr>
          <w:rFonts w:cs="Arial"/>
          <w:szCs w:val="20"/>
        </w:rPr>
      </w:pPr>
    </w:p>
    <w:p w14:paraId="7FD43D3D" w14:textId="77777777" w:rsidR="00100F41" w:rsidRPr="00E5511E" w:rsidRDefault="00100F41" w:rsidP="002E7F0A">
      <w:pPr>
        <w:spacing w:after="120" w:line="216" w:lineRule="auto"/>
        <w:jc w:val="center"/>
        <w:rPr>
          <w:rFonts w:cs="Arial"/>
          <w:szCs w:val="20"/>
        </w:rPr>
      </w:pPr>
    </w:p>
    <w:p w14:paraId="0C3E4AE5" w14:textId="77777777" w:rsidR="00100F41" w:rsidRPr="00E5511E" w:rsidRDefault="00100F41" w:rsidP="002E7F0A">
      <w:pPr>
        <w:spacing w:after="120" w:line="216" w:lineRule="auto"/>
        <w:jc w:val="center"/>
        <w:rPr>
          <w:rFonts w:cs="Arial"/>
          <w:szCs w:val="20"/>
        </w:rPr>
      </w:pPr>
    </w:p>
    <w:p w14:paraId="4CCBDEE0" w14:textId="77777777" w:rsidR="00100F41" w:rsidRPr="00E5511E" w:rsidRDefault="00100F41" w:rsidP="002E7F0A">
      <w:pPr>
        <w:spacing w:after="120" w:line="216" w:lineRule="auto"/>
        <w:jc w:val="center"/>
        <w:rPr>
          <w:rFonts w:cs="Arial"/>
          <w:szCs w:val="20"/>
        </w:rPr>
      </w:pPr>
    </w:p>
    <w:p w14:paraId="44320D3E" w14:textId="77777777" w:rsidR="00100F41" w:rsidRPr="00E5511E" w:rsidRDefault="00100F41" w:rsidP="002E7F0A">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4F32E382" w14:textId="77777777" w:rsidR="00100F41" w:rsidRPr="00E5511E" w:rsidRDefault="00100F41" w:rsidP="002E7F0A">
      <w:pPr>
        <w:pStyle w:val="Zkladntext3"/>
        <w:rPr>
          <w:rFonts w:ascii="Arial" w:hAnsi="Arial" w:cs="Arial"/>
          <w:noProof w:val="0"/>
          <w:color w:val="auto"/>
        </w:rPr>
      </w:pPr>
    </w:p>
    <w:p w14:paraId="6E4EBFDA" w14:textId="77777777" w:rsidR="00100F41" w:rsidRPr="00E5511E" w:rsidRDefault="00100F41" w:rsidP="002E7F0A">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5E22EEED" w14:textId="77777777" w:rsidR="00100F41" w:rsidRPr="00E5511E" w:rsidRDefault="00100F41" w:rsidP="002E7F0A">
      <w:pPr>
        <w:pStyle w:val="Zkladntext3"/>
        <w:rPr>
          <w:rFonts w:ascii="Arial" w:hAnsi="Arial" w:cs="Arial"/>
          <w:noProof w:val="0"/>
          <w:color w:val="auto"/>
          <w:sz w:val="24"/>
          <w:szCs w:val="24"/>
        </w:rPr>
      </w:pPr>
    </w:p>
    <w:p w14:paraId="7D34E71D" w14:textId="77777777" w:rsidR="00100F41" w:rsidRPr="00E5511E" w:rsidRDefault="00100F41" w:rsidP="002E7F0A">
      <w:pPr>
        <w:spacing w:before="20"/>
        <w:rPr>
          <w:rFonts w:cs="Arial"/>
          <w:b/>
          <w:smallCaps/>
        </w:rPr>
      </w:pPr>
    </w:p>
    <w:p w14:paraId="71934EC0" w14:textId="77777777" w:rsidR="00100F41" w:rsidRPr="00E5511E" w:rsidRDefault="00100F41" w:rsidP="002E7F0A">
      <w:pPr>
        <w:spacing w:before="20"/>
        <w:rPr>
          <w:rFonts w:cs="Arial"/>
          <w:sz w:val="24"/>
        </w:rPr>
      </w:pPr>
      <w:r w:rsidRPr="00E5511E">
        <w:rPr>
          <w:rFonts w:cs="Arial"/>
          <w:b/>
          <w:smallCaps/>
          <w:sz w:val="24"/>
        </w:rPr>
        <w:t>Predmet zákazky</w:t>
      </w:r>
      <w:r w:rsidRPr="00E5511E">
        <w:rPr>
          <w:rFonts w:cs="Arial"/>
          <w:b/>
          <w:sz w:val="24"/>
        </w:rPr>
        <w:t>:</w:t>
      </w:r>
    </w:p>
    <w:p w14:paraId="3B410879" w14:textId="77777777" w:rsidR="00100F41" w:rsidRPr="00E5511E" w:rsidRDefault="00100F41" w:rsidP="002E7F0A">
      <w:pPr>
        <w:rPr>
          <w:rFonts w:cs="Arial"/>
          <w:b/>
          <w:sz w:val="24"/>
        </w:rPr>
      </w:pPr>
    </w:p>
    <w:p w14:paraId="48EED303" w14:textId="095ABCFA" w:rsidR="00100F41" w:rsidRPr="00E5511E" w:rsidRDefault="00220B7F" w:rsidP="00FF0F60">
      <w:pPr>
        <w:jc w:val="center"/>
        <w:rPr>
          <w:rFonts w:cs="Arial"/>
          <w:b/>
          <w:caps/>
          <w:sz w:val="24"/>
        </w:rPr>
      </w:pPr>
      <w:r>
        <w:rPr>
          <w:rFonts w:cs="Arial"/>
          <w:b/>
          <w:bCs/>
          <w:caps/>
          <w:sz w:val="24"/>
        </w:rPr>
        <w:t xml:space="preserve">nemocničné lôžka vrátane doplnkovej výbavy, </w:t>
      </w:r>
      <w:r w:rsidR="00AF4735">
        <w:rPr>
          <w:rFonts w:cs="Arial"/>
          <w:b/>
          <w:bCs/>
          <w:caps/>
          <w:sz w:val="24"/>
        </w:rPr>
        <w:t xml:space="preserve">nočných stolíkov, </w:t>
      </w:r>
      <w:r>
        <w:rPr>
          <w:rFonts w:cs="Arial"/>
          <w:b/>
          <w:bCs/>
          <w:caps/>
          <w:sz w:val="24"/>
        </w:rPr>
        <w:t>matracov a záručného servisu</w:t>
      </w:r>
    </w:p>
    <w:p w14:paraId="0D21F7C1" w14:textId="77777777" w:rsidR="00100F41" w:rsidRPr="00E5511E" w:rsidRDefault="00100F41" w:rsidP="002E7F0A">
      <w:pPr>
        <w:rPr>
          <w:rFonts w:cs="Arial"/>
          <w:szCs w:val="20"/>
        </w:rPr>
      </w:pPr>
    </w:p>
    <w:p w14:paraId="6B2A5C89" w14:textId="77777777" w:rsidR="00100F41" w:rsidRPr="00E5511E" w:rsidRDefault="00100F41" w:rsidP="004D617F">
      <w:pPr>
        <w:pStyle w:val="Nadpis2"/>
        <w:jc w:val="left"/>
        <w:rPr>
          <w:rFonts w:cs="Arial"/>
        </w:rPr>
      </w:pPr>
      <w:bookmarkStart w:id="156" w:name="_Toc355611585"/>
      <w:bookmarkStart w:id="157" w:name="_Toc476333314"/>
      <w:r w:rsidRPr="00E5511E">
        <w:rPr>
          <w:rFonts w:cs="Arial"/>
        </w:rPr>
        <w:t>B.1 Opis predmetu zákazky</w:t>
      </w:r>
      <w:bookmarkEnd w:id="156"/>
      <w:bookmarkEnd w:id="157"/>
    </w:p>
    <w:p w14:paraId="532CE12A" w14:textId="77777777" w:rsidR="00100F41" w:rsidRPr="00E5511E" w:rsidRDefault="00100F41" w:rsidP="002E7F0A">
      <w:pPr>
        <w:rPr>
          <w:rFonts w:cs="Arial"/>
          <w:szCs w:val="20"/>
        </w:rPr>
      </w:pPr>
    </w:p>
    <w:p w14:paraId="7BC6E996" w14:textId="77777777" w:rsidR="00100F41" w:rsidRPr="00E5511E" w:rsidRDefault="00100F41" w:rsidP="002E7F0A">
      <w:pPr>
        <w:rPr>
          <w:rFonts w:cs="Arial"/>
          <w:szCs w:val="20"/>
        </w:rPr>
      </w:pPr>
    </w:p>
    <w:p w14:paraId="18FC1DD3" w14:textId="77777777" w:rsidR="00100F41" w:rsidRPr="00E5511E" w:rsidRDefault="00100F41" w:rsidP="002E7F0A">
      <w:pPr>
        <w:rPr>
          <w:rFonts w:cs="Arial"/>
          <w:szCs w:val="20"/>
        </w:rPr>
      </w:pPr>
    </w:p>
    <w:p w14:paraId="1B10E4B9" w14:textId="77777777" w:rsidR="00100F41" w:rsidRPr="00E5511E" w:rsidRDefault="00100F41" w:rsidP="002E7F0A">
      <w:pPr>
        <w:rPr>
          <w:rFonts w:cs="Arial"/>
          <w:szCs w:val="20"/>
        </w:rPr>
      </w:pPr>
    </w:p>
    <w:p w14:paraId="7223421B" w14:textId="77777777" w:rsidR="00100F41" w:rsidRPr="00E5511E" w:rsidRDefault="00100F41" w:rsidP="002E7F0A">
      <w:pPr>
        <w:rPr>
          <w:rFonts w:cs="Arial"/>
          <w:szCs w:val="20"/>
        </w:rPr>
      </w:pPr>
    </w:p>
    <w:p w14:paraId="4DABE8CA" w14:textId="77777777" w:rsidR="00100F41" w:rsidRPr="00E5511E" w:rsidRDefault="00100F41" w:rsidP="002E7F0A">
      <w:pPr>
        <w:rPr>
          <w:rFonts w:cs="Arial"/>
          <w:szCs w:val="20"/>
        </w:rPr>
      </w:pPr>
    </w:p>
    <w:p w14:paraId="570E6546" w14:textId="77777777" w:rsidR="00100F41" w:rsidRPr="00E5511E" w:rsidRDefault="00100F41" w:rsidP="002E7F0A">
      <w:pPr>
        <w:rPr>
          <w:rFonts w:cs="Arial"/>
          <w:szCs w:val="20"/>
        </w:rPr>
      </w:pPr>
    </w:p>
    <w:p w14:paraId="5E500ABD" w14:textId="77777777" w:rsidR="00100F41" w:rsidRPr="00E5511E" w:rsidRDefault="00100F41" w:rsidP="002E7F0A">
      <w:pPr>
        <w:rPr>
          <w:rFonts w:cs="Arial"/>
          <w:szCs w:val="20"/>
        </w:rPr>
      </w:pPr>
    </w:p>
    <w:p w14:paraId="3FB8EC79" w14:textId="77777777" w:rsidR="00100F41" w:rsidRPr="00E5511E" w:rsidRDefault="00100F41" w:rsidP="002E7F0A">
      <w:pPr>
        <w:rPr>
          <w:rFonts w:cs="Arial"/>
          <w:szCs w:val="20"/>
        </w:rPr>
      </w:pPr>
    </w:p>
    <w:p w14:paraId="3454A271" w14:textId="77777777" w:rsidR="00100F41" w:rsidRPr="00E5511E" w:rsidRDefault="00100F41" w:rsidP="002E7F0A">
      <w:pPr>
        <w:rPr>
          <w:rFonts w:cs="Arial"/>
          <w:szCs w:val="20"/>
        </w:rPr>
      </w:pPr>
    </w:p>
    <w:p w14:paraId="2DE8A3A4" w14:textId="77777777" w:rsidR="00100F41" w:rsidRPr="00E5511E" w:rsidRDefault="00100F41" w:rsidP="002E7F0A">
      <w:pPr>
        <w:rPr>
          <w:rFonts w:cs="Arial"/>
          <w:szCs w:val="20"/>
        </w:rPr>
      </w:pPr>
    </w:p>
    <w:p w14:paraId="50DA9535" w14:textId="77777777" w:rsidR="00100F41" w:rsidRPr="00E5511E" w:rsidRDefault="00100F41" w:rsidP="002E7F0A">
      <w:pPr>
        <w:rPr>
          <w:rFonts w:cs="Arial"/>
          <w:szCs w:val="20"/>
        </w:rPr>
      </w:pPr>
    </w:p>
    <w:p w14:paraId="6C9AE8CB" w14:textId="77777777" w:rsidR="00100F41" w:rsidRPr="00E5511E" w:rsidRDefault="00100F41" w:rsidP="002E7F0A">
      <w:pPr>
        <w:rPr>
          <w:rFonts w:cs="Arial"/>
          <w:szCs w:val="20"/>
        </w:rPr>
      </w:pPr>
    </w:p>
    <w:p w14:paraId="0DE1AC16" w14:textId="77777777" w:rsidR="00100F41" w:rsidRPr="00E5511E" w:rsidRDefault="00100F41" w:rsidP="002E7F0A">
      <w:pPr>
        <w:rPr>
          <w:rFonts w:cs="Arial"/>
          <w:szCs w:val="20"/>
        </w:rPr>
      </w:pPr>
    </w:p>
    <w:p w14:paraId="259370AE" w14:textId="77777777" w:rsidR="00100F41" w:rsidRPr="00E5511E" w:rsidRDefault="00100F41" w:rsidP="002E7F0A">
      <w:pPr>
        <w:rPr>
          <w:rFonts w:cs="Arial"/>
          <w:szCs w:val="20"/>
        </w:rPr>
      </w:pPr>
    </w:p>
    <w:p w14:paraId="24568EE4" w14:textId="77777777" w:rsidR="00100F41" w:rsidRPr="00E5511E" w:rsidRDefault="00100F41" w:rsidP="002E7F0A">
      <w:pPr>
        <w:rPr>
          <w:rFonts w:cs="Arial"/>
          <w:szCs w:val="20"/>
        </w:rPr>
      </w:pPr>
    </w:p>
    <w:p w14:paraId="27B485D7" w14:textId="77777777" w:rsidR="00100F41" w:rsidRPr="00E5511E" w:rsidRDefault="00100F41" w:rsidP="002E7F0A">
      <w:pPr>
        <w:rPr>
          <w:rFonts w:cs="Arial"/>
          <w:szCs w:val="20"/>
        </w:rPr>
      </w:pPr>
    </w:p>
    <w:p w14:paraId="537F47BF" w14:textId="77777777" w:rsidR="00100F41" w:rsidRPr="00E5511E" w:rsidRDefault="00100F41" w:rsidP="002E7F0A">
      <w:pPr>
        <w:rPr>
          <w:rFonts w:cs="Arial"/>
          <w:szCs w:val="20"/>
        </w:rPr>
      </w:pPr>
    </w:p>
    <w:p w14:paraId="54F03E88" w14:textId="77777777" w:rsidR="00100F41" w:rsidRPr="00E5511E" w:rsidRDefault="00100F41" w:rsidP="002E7F0A">
      <w:pPr>
        <w:rPr>
          <w:rFonts w:cs="Arial"/>
          <w:szCs w:val="20"/>
        </w:rPr>
      </w:pPr>
    </w:p>
    <w:p w14:paraId="1F9BC093" w14:textId="77777777" w:rsidR="00100F41" w:rsidRPr="00E5511E" w:rsidRDefault="00100F41" w:rsidP="002E7F0A">
      <w:pPr>
        <w:rPr>
          <w:rFonts w:cs="Arial"/>
          <w:szCs w:val="20"/>
        </w:rPr>
      </w:pPr>
    </w:p>
    <w:p w14:paraId="353780B9" w14:textId="77777777" w:rsidR="00100F41" w:rsidRPr="00E5511E" w:rsidRDefault="00100F41" w:rsidP="002E7F0A">
      <w:pPr>
        <w:rPr>
          <w:rFonts w:cs="Arial"/>
          <w:szCs w:val="20"/>
        </w:rPr>
      </w:pPr>
    </w:p>
    <w:p w14:paraId="2D521153" w14:textId="77777777" w:rsidR="00100F41" w:rsidRPr="00E5511E" w:rsidRDefault="00100F41" w:rsidP="002E7F0A">
      <w:pPr>
        <w:rPr>
          <w:rFonts w:cs="Arial"/>
          <w:szCs w:val="20"/>
        </w:rPr>
      </w:pPr>
    </w:p>
    <w:p w14:paraId="406F6802" w14:textId="77777777" w:rsidR="00100F41" w:rsidRPr="00E5511E" w:rsidRDefault="00100F41" w:rsidP="002E7F0A">
      <w:pPr>
        <w:rPr>
          <w:rFonts w:cs="Arial"/>
          <w:szCs w:val="20"/>
        </w:rPr>
      </w:pPr>
    </w:p>
    <w:p w14:paraId="0CF5D9D0" w14:textId="77777777" w:rsidR="00100F41" w:rsidRPr="00E5511E" w:rsidRDefault="00100F41" w:rsidP="002E7F0A">
      <w:pPr>
        <w:rPr>
          <w:rFonts w:cs="Arial"/>
          <w:szCs w:val="20"/>
        </w:rPr>
      </w:pPr>
    </w:p>
    <w:p w14:paraId="4EB1C62C" w14:textId="77777777" w:rsidR="00100F41" w:rsidRPr="00E5511E" w:rsidRDefault="00100F41" w:rsidP="002E7F0A">
      <w:pPr>
        <w:rPr>
          <w:rFonts w:cs="Arial"/>
          <w:szCs w:val="20"/>
        </w:rPr>
      </w:pPr>
    </w:p>
    <w:p w14:paraId="150C5603" w14:textId="77777777" w:rsidR="00100F41" w:rsidRPr="00E5511E" w:rsidRDefault="00100F41" w:rsidP="002E7F0A">
      <w:pPr>
        <w:rPr>
          <w:rFonts w:cs="Arial"/>
          <w:szCs w:val="20"/>
        </w:rPr>
      </w:pPr>
    </w:p>
    <w:p w14:paraId="154C6445" w14:textId="77777777" w:rsidR="00100F41" w:rsidRPr="00E5511E" w:rsidRDefault="00100F41" w:rsidP="002E7F0A">
      <w:pPr>
        <w:rPr>
          <w:rFonts w:cs="Arial"/>
          <w:szCs w:val="20"/>
        </w:rPr>
      </w:pPr>
    </w:p>
    <w:p w14:paraId="2EAF60DE" w14:textId="77777777" w:rsidR="00100F41" w:rsidRPr="00E5511E" w:rsidRDefault="00100F41" w:rsidP="002E7F0A">
      <w:pPr>
        <w:rPr>
          <w:rFonts w:cs="Arial"/>
          <w:szCs w:val="20"/>
        </w:rPr>
      </w:pPr>
    </w:p>
    <w:p w14:paraId="1923E829" w14:textId="77777777" w:rsidR="00100F41" w:rsidRPr="00E5511E" w:rsidRDefault="00100F41" w:rsidP="002E7F0A">
      <w:pPr>
        <w:rPr>
          <w:rFonts w:cs="Arial"/>
          <w:szCs w:val="20"/>
        </w:rPr>
      </w:pPr>
    </w:p>
    <w:p w14:paraId="118E39A0" w14:textId="3F53EFDB" w:rsidR="00100F41" w:rsidRPr="00E5511E" w:rsidRDefault="00220B7F" w:rsidP="002E7F0A">
      <w:pPr>
        <w:jc w:val="center"/>
        <w:rPr>
          <w:rFonts w:cs="Arial"/>
          <w:szCs w:val="20"/>
        </w:rPr>
      </w:pPr>
      <w:r w:rsidRPr="006826D2">
        <w:rPr>
          <w:rFonts w:cs="Arial"/>
          <w:szCs w:val="20"/>
        </w:rPr>
        <w:t xml:space="preserve">Bratislava, </w:t>
      </w:r>
      <w:r w:rsidR="009B0D1E" w:rsidRPr="006826D2">
        <w:rPr>
          <w:rFonts w:cs="Arial"/>
          <w:szCs w:val="20"/>
        </w:rPr>
        <w:t>júl</w:t>
      </w:r>
      <w:r w:rsidRPr="006826D2">
        <w:rPr>
          <w:rFonts w:cs="Arial"/>
          <w:szCs w:val="20"/>
        </w:rPr>
        <w:t xml:space="preserve"> 2017</w:t>
      </w:r>
    </w:p>
    <w:p w14:paraId="1845629A" w14:textId="77777777" w:rsidR="00100F41" w:rsidRPr="00E5511E" w:rsidRDefault="00100F41" w:rsidP="009C3134">
      <w:pPr>
        <w:rPr>
          <w:rFonts w:cs="Arial"/>
          <w:szCs w:val="20"/>
        </w:rPr>
      </w:pPr>
      <w:r w:rsidRPr="00E5511E">
        <w:rPr>
          <w:rFonts w:cs="Arial"/>
          <w:szCs w:val="20"/>
        </w:rPr>
        <w:br w:type="page"/>
      </w:r>
    </w:p>
    <w:p w14:paraId="73CC183F" w14:textId="77777777" w:rsidR="0031175C" w:rsidRPr="00AF4735" w:rsidRDefault="0031175C" w:rsidP="0031175C">
      <w:pPr>
        <w:jc w:val="right"/>
        <w:rPr>
          <w:rFonts w:ascii="Garamond" w:hAnsi="Garamond" w:cs="Arial"/>
          <w:b/>
          <w:szCs w:val="20"/>
        </w:rPr>
      </w:pPr>
      <w:r w:rsidRPr="00AF4735">
        <w:rPr>
          <w:rFonts w:ascii="Garamond" w:hAnsi="Garamond" w:cs="Arial"/>
          <w:b/>
          <w:szCs w:val="20"/>
        </w:rPr>
        <w:lastRenderedPageBreak/>
        <w:t>B.1 Opis predmetu zákazky</w:t>
      </w:r>
    </w:p>
    <w:p w14:paraId="77CB18E7" w14:textId="77777777" w:rsidR="0031175C" w:rsidRPr="00E5511E" w:rsidRDefault="0031175C" w:rsidP="0031175C">
      <w:pPr>
        <w:rPr>
          <w:rFonts w:cs="Arial"/>
          <w:szCs w:val="20"/>
        </w:rPr>
      </w:pPr>
    </w:p>
    <w:p w14:paraId="45874509" w14:textId="77777777" w:rsidR="0031175C" w:rsidRPr="00AF4735" w:rsidRDefault="0031175C" w:rsidP="0031175C">
      <w:pPr>
        <w:jc w:val="center"/>
        <w:rPr>
          <w:rFonts w:ascii="Garamond" w:hAnsi="Garamond" w:cs="Arial"/>
          <w:b/>
          <w:bCs/>
          <w:iCs/>
          <w:sz w:val="24"/>
        </w:rPr>
      </w:pPr>
      <w:r w:rsidRPr="00AF4735">
        <w:rPr>
          <w:rFonts w:ascii="Garamond" w:hAnsi="Garamond" w:cs="Arial"/>
          <w:b/>
          <w:sz w:val="24"/>
        </w:rPr>
        <w:t xml:space="preserve">Opis predmetu zákazky časť 1 : </w:t>
      </w:r>
      <w:r w:rsidRPr="00AF4735">
        <w:rPr>
          <w:rFonts w:ascii="Garamond" w:hAnsi="Garamond" w:cs="Arial"/>
          <w:b/>
          <w:bCs/>
          <w:iCs/>
          <w:sz w:val="24"/>
        </w:rPr>
        <w:t>Kategória L 1: Lôžka mechanické bez zdvihu ložnej plochy</w:t>
      </w:r>
    </w:p>
    <w:p w14:paraId="7170527E" w14:textId="77777777" w:rsidR="0031175C" w:rsidRDefault="0031175C" w:rsidP="0031175C">
      <w:pPr>
        <w:jc w:val="left"/>
        <w:rPr>
          <w:rFonts w:cs="Arial"/>
        </w:rPr>
      </w:pPr>
    </w:p>
    <w:p w14:paraId="7D199F02" w14:textId="77777777" w:rsidR="0031175C" w:rsidRPr="00AF4735" w:rsidRDefault="0031175C" w:rsidP="0031175C">
      <w:pPr>
        <w:jc w:val="left"/>
        <w:rPr>
          <w:rFonts w:ascii="Garamond" w:hAnsi="Garamond" w:cs="Arial"/>
          <w:b/>
          <w:sz w:val="24"/>
        </w:rPr>
      </w:pPr>
      <w:r w:rsidRPr="00AF4735">
        <w:rPr>
          <w:rFonts w:ascii="Garamond" w:hAnsi="Garamond" w:cs="Arial"/>
          <w:b/>
          <w:sz w:val="24"/>
        </w:rPr>
        <w:t>Tabuľka č. 1</w:t>
      </w:r>
    </w:p>
    <w:tbl>
      <w:tblPr>
        <w:tblStyle w:val="Mriekatabuky"/>
        <w:tblW w:w="9060" w:type="dxa"/>
        <w:tblLook w:val="04A0" w:firstRow="1" w:lastRow="0" w:firstColumn="1" w:lastColumn="0" w:noHBand="0" w:noVBand="1"/>
      </w:tblPr>
      <w:tblGrid>
        <w:gridCol w:w="2679"/>
        <w:gridCol w:w="3219"/>
        <w:gridCol w:w="1991"/>
        <w:gridCol w:w="1171"/>
      </w:tblGrid>
      <w:tr w:rsidR="0031175C" w:rsidRPr="00AD5A77" w14:paraId="2EEA56E5" w14:textId="77777777" w:rsidTr="00300305">
        <w:trPr>
          <w:trHeight w:val="555"/>
        </w:trPr>
        <w:tc>
          <w:tcPr>
            <w:tcW w:w="9060" w:type="dxa"/>
            <w:gridSpan w:val="4"/>
            <w:shd w:val="clear" w:color="auto" w:fill="C2D69B" w:themeFill="accent3" w:themeFillTint="99"/>
          </w:tcPr>
          <w:p w14:paraId="5AF61E04"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I. Štandardná výbava nemocničného lôžka</w:t>
            </w:r>
          </w:p>
        </w:tc>
      </w:tr>
      <w:tr w:rsidR="0031175C" w:rsidRPr="00AD5A77" w14:paraId="035EA033" w14:textId="77777777" w:rsidTr="00300305">
        <w:trPr>
          <w:trHeight w:val="761"/>
        </w:trPr>
        <w:tc>
          <w:tcPr>
            <w:tcW w:w="2679" w:type="dxa"/>
            <w:shd w:val="clear" w:color="auto" w:fill="E5B8B7" w:themeFill="accent2" w:themeFillTint="66"/>
            <w:hideMark/>
          </w:tcPr>
          <w:p w14:paraId="6F14680E"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Technické špecifikácie nemocničného lôžka</w:t>
            </w:r>
          </w:p>
        </w:tc>
        <w:tc>
          <w:tcPr>
            <w:tcW w:w="3219" w:type="dxa"/>
            <w:shd w:val="clear" w:color="auto" w:fill="E5B8B7" w:themeFill="accent2" w:themeFillTint="66"/>
            <w:noWrap/>
            <w:hideMark/>
          </w:tcPr>
          <w:p w14:paraId="7CE8CB42"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Podmienka</w:t>
            </w:r>
          </w:p>
        </w:tc>
        <w:tc>
          <w:tcPr>
            <w:tcW w:w="1991" w:type="dxa"/>
            <w:shd w:val="clear" w:color="auto" w:fill="E5B8B7" w:themeFill="accent2" w:themeFillTint="66"/>
          </w:tcPr>
          <w:p w14:paraId="09CA8BA8" w14:textId="77777777" w:rsidR="0031175C" w:rsidRPr="00AD5A77" w:rsidRDefault="0031175C" w:rsidP="00300305">
            <w:pPr>
              <w:jc w:val="left"/>
              <w:rPr>
                <w:rFonts w:ascii="Garamond" w:hAnsi="Garamond" w:cs="Arial"/>
                <w:b/>
                <w:szCs w:val="20"/>
                <w:lang w:eastAsia="sk-SK"/>
              </w:rPr>
            </w:pPr>
            <w:r>
              <w:rPr>
                <w:rFonts w:ascii="Garamond" w:hAnsi="Garamond" w:cs="Arial"/>
                <w:b/>
                <w:bCs/>
                <w:szCs w:val="20"/>
                <w:lang w:eastAsia="sk-SK"/>
              </w:rPr>
              <w:t>Ponuka uchádzača /</w:t>
            </w:r>
            <w:r w:rsidRPr="00AD5A77">
              <w:rPr>
                <w:rFonts w:ascii="Garamond" w:hAnsi="Garamond" w:cs="Arial"/>
                <w:b/>
                <w:bCs/>
                <w:szCs w:val="20"/>
                <w:lang w:eastAsia="sk-SK"/>
              </w:rPr>
              <w:t xml:space="preserve"> parametre ponúkaného predmetu zákazky</w:t>
            </w:r>
          </w:p>
        </w:tc>
        <w:tc>
          <w:tcPr>
            <w:tcW w:w="1171" w:type="dxa"/>
            <w:shd w:val="clear" w:color="auto" w:fill="E5B8B7" w:themeFill="accent2" w:themeFillTint="66"/>
          </w:tcPr>
          <w:p w14:paraId="3A5C5611" w14:textId="77777777" w:rsidR="0031175C" w:rsidRPr="00AD5A77"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AD5A77" w14:paraId="0EC5687C" w14:textId="77777777" w:rsidTr="00300305">
        <w:trPr>
          <w:trHeight w:val="462"/>
        </w:trPr>
        <w:tc>
          <w:tcPr>
            <w:tcW w:w="2679" w:type="dxa"/>
            <w:vAlign w:val="center"/>
            <w:hideMark/>
          </w:tcPr>
          <w:p w14:paraId="603465B8"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Nosnosť lôžka</w:t>
            </w:r>
          </w:p>
        </w:tc>
        <w:tc>
          <w:tcPr>
            <w:tcW w:w="3219" w:type="dxa"/>
            <w:noWrap/>
            <w:vAlign w:val="center"/>
            <w:hideMark/>
          </w:tcPr>
          <w:p w14:paraId="552F2F97"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väčšie alebo rovné 190 kg</w:t>
            </w:r>
          </w:p>
        </w:tc>
        <w:tc>
          <w:tcPr>
            <w:tcW w:w="1991" w:type="dxa"/>
          </w:tcPr>
          <w:p w14:paraId="0E419557" w14:textId="77777777" w:rsidR="0031175C" w:rsidRPr="00AF4735" w:rsidRDefault="0031175C" w:rsidP="00300305">
            <w:pPr>
              <w:jc w:val="left"/>
              <w:rPr>
                <w:rFonts w:ascii="Garamond" w:hAnsi="Garamond" w:cs="Arial"/>
                <w:szCs w:val="20"/>
                <w:lang w:eastAsia="sk-SK"/>
              </w:rPr>
            </w:pPr>
          </w:p>
        </w:tc>
        <w:tc>
          <w:tcPr>
            <w:tcW w:w="1171" w:type="dxa"/>
            <w:vMerge w:val="restart"/>
          </w:tcPr>
          <w:p w14:paraId="050AEA26" w14:textId="77777777" w:rsidR="0031175C" w:rsidRPr="00AD5A77" w:rsidRDefault="0031175C" w:rsidP="00300305">
            <w:pPr>
              <w:jc w:val="left"/>
              <w:rPr>
                <w:rFonts w:ascii="Garamond" w:hAnsi="Garamond" w:cs="Arial"/>
                <w:szCs w:val="20"/>
              </w:rPr>
            </w:pPr>
          </w:p>
        </w:tc>
      </w:tr>
      <w:tr w:rsidR="0031175C" w:rsidRPr="00AD5A77" w14:paraId="0349A12B" w14:textId="77777777" w:rsidTr="00300305">
        <w:trPr>
          <w:trHeight w:val="462"/>
        </w:trPr>
        <w:tc>
          <w:tcPr>
            <w:tcW w:w="2679" w:type="dxa"/>
            <w:vAlign w:val="center"/>
            <w:hideMark/>
          </w:tcPr>
          <w:p w14:paraId="464604C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Ložná plocha : Výška</w:t>
            </w:r>
          </w:p>
        </w:tc>
        <w:tc>
          <w:tcPr>
            <w:tcW w:w="3219" w:type="dxa"/>
            <w:noWrap/>
            <w:vAlign w:val="center"/>
            <w:hideMark/>
          </w:tcPr>
          <w:p w14:paraId="07316AA9" w14:textId="77777777" w:rsidR="0031175C" w:rsidRPr="00AF4735" w:rsidRDefault="0031175C" w:rsidP="00300305">
            <w:pPr>
              <w:jc w:val="left"/>
              <w:rPr>
                <w:rFonts w:ascii="Garamond" w:hAnsi="Garamond" w:cs="Arial"/>
                <w:szCs w:val="20"/>
                <w:lang w:eastAsia="sk-SK"/>
              </w:rPr>
            </w:pPr>
            <w:r>
              <w:rPr>
                <w:rFonts w:ascii="Garamond" w:hAnsi="Garamond" w:cs="Arial"/>
                <w:szCs w:val="20"/>
              </w:rPr>
              <w:t>väčšie alebo rovné 38</w:t>
            </w:r>
            <w:r w:rsidRPr="00AF4735">
              <w:rPr>
                <w:rFonts w:ascii="Garamond" w:hAnsi="Garamond" w:cs="Arial"/>
                <w:szCs w:val="20"/>
              </w:rPr>
              <w:t xml:space="preserve"> cm</w:t>
            </w:r>
          </w:p>
        </w:tc>
        <w:tc>
          <w:tcPr>
            <w:tcW w:w="1991" w:type="dxa"/>
          </w:tcPr>
          <w:p w14:paraId="0DD58341" w14:textId="77777777" w:rsidR="0031175C" w:rsidRPr="00AF4735" w:rsidRDefault="0031175C" w:rsidP="00300305">
            <w:pPr>
              <w:jc w:val="left"/>
              <w:rPr>
                <w:rFonts w:ascii="Garamond" w:hAnsi="Garamond" w:cs="Arial"/>
                <w:szCs w:val="20"/>
                <w:lang w:eastAsia="sk-SK"/>
              </w:rPr>
            </w:pPr>
          </w:p>
        </w:tc>
        <w:tc>
          <w:tcPr>
            <w:tcW w:w="1171" w:type="dxa"/>
            <w:vMerge/>
          </w:tcPr>
          <w:p w14:paraId="53190E62" w14:textId="77777777" w:rsidR="0031175C" w:rsidRPr="00AD5A77" w:rsidRDefault="0031175C" w:rsidP="00300305">
            <w:pPr>
              <w:jc w:val="left"/>
              <w:rPr>
                <w:rFonts w:ascii="Garamond" w:hAnsi="Garamond" w:cs="Arial"/>
                <w:szCs w:val="20"/>
              </w:rPr>
            </w:pPr>
          </w:p>
        </w:tc>
      </w:tr>
      <w:tr w:rsidR="0031175C" w:rsidRPr="00AD5A77" w14:paraId="490A8BF9" w14:textId="77777777" w:rsidTr="00300305">
        <w:trPr>
          <w:trHeight w:val="462"/>
        </w:trPr>
        <w:tc>
          <w:tcPr>
            <w:tcW w:w="2679" w:type="dxa"/>
            <w:vAlign w:val="center"/>
            <w:hideMark/>
          </w:tcPr>
          <w:p w14:paraId="3AB8A0C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Ložná plocha: Šírka</w:t>
            </w:r>
          </w:p>
        </w:tc>
        <w:tc>
          <w:tcPr>
            <w:tcW w:w="3219" w:type="dxa"/>
            <w:noWrap/>
            <w:vAlign w:val="center"/>
            <w:hideMark/>
          </w:tcPr>
          <w:p w14:paraId="57FBAD1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väčšie alebo rovné 84 cm</w:t>
            </w:r>
          </w:p>
        </w:tc>
        <w:tc>
          <w:tcPr>
            <w:tcW w:w="1991" w:type="dxa"/>
          </w:tcPr>
          <w:p w14:paraId="6D2BEC79" w14:textId="77777777" w:rsidR="0031175C" w:rsidRPr="00AF4735" w:rsidRDefault="0031175C" w:rsidP="00300305">
            <w:pPr>
              <w:jc w:val="left"/>
              <w:rPr>
                <w:rFonts w:ascii="Garamond" w:hAnsi="Garamond" w:cs="Arial"/>
                <w:szCs w:val="20"/>
                <w:lang w:eastAsia="sk-SK"/>
              </w:rPr>
            </w:pPr>
          </w:p>
        </w:tc>
        <w:tc>
          <w:tcPr>
            <w:tcW w:w="1171" w:type="dxa"/>
            <w:vMerge/>
          </w:tcPr>
          <w:p w14:paraId="491BC2BC" w14:textId="77777777" w:rsidR="0031175C" w:rsidRPr="00AD5A77" w:rsidRDefault="0031175C" w:rsidP="00300305">
            <w:pPr>
              <w:jc w:val="left"/>
              <w:rPr>
                <w:rFonts w:ascii="Garamond" w:hAnsi="Garamond" w:cs="Arial"/>
                <w:szCs w:val="20"/>
              </w:rPr>
            </w:pPr>
          </w:p>
        </w:tc>
      </w:tr>
      <w:tr w:rsidR="0031175C" w:rsidRPr="00AD5A77" w14:paraId="5C1594A0" w14:textId="77777777" w:rsidTr="00300305">
        <w:trPr>
          <w:trHeight w:val="462"/>
        </w:trPr>
        <w:tc>
          <w:tcPr>
            <w:tcW w:w="2679" w:type="dxa"/>
            <w:vAlign w:val="center"/>
            <w:hideMark/>
          </w:tcPr>
          <w:p w14:paraId="34A8BBF4"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Ložná plocha: Dĺžka</w:t>
            </w:r>
          </w:p>
        </w:tc>
        <w:tc>
          <w:tcPr>
            <w:tcW w:w="3219" w:type="dxa"/>
            <w:noWrap/>
            <w:vAlign w:val="center"/>
            <w:hideMark/>
          </w:tcPr>
          <w:p w14:paraId="483F5A14"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väčšie alebo rovné 200 cm</w:t>
            </w:r>
          </w:p>
        </w:tc>
        <w:tc>
          <w:tcPr>
            <w:tcW w:w="1991" w:type="dxa"/>
          </w:tcPr>
          <w:p w14:paraId="416F9452" w14:textId="77777777" w:rsidR="0031175C" w:rsidRPr="00AF4735" w:rsidRDefault="0031175C" w:rsidP="00300305">
            <w:pPr>
              <w:jc w:val="left"/>
              <w:rPr>
                <w:rFonts w:ascii="Garamond" w:hAnsi="Garamond" w:cs="Arial"/>
                <w:szCs w:val="20"/>
                <w:lang w:eastAsia="sk-SK"/>
              </w:rPr>
            </w:pPr>
          </w:p>
        </w:tc>
        <w:tc>
          <w:tcPr>
            <w:tcW w:w="1171" w:type="dxa"/>
            <w:vMerge/>
          </w:tcPr>
          <w:p w14:paraId="7099EC92" w14:textId="77777777" w:rsidR="0031175C" w:rsidRPr="00AD5A77" w:rsidRDefault="0031175C" w:rsidP="00300305">
            <w:pPr>
              <w:jc w:val="left"/>
              <w:rPr>
                <w:rFonts w:ascii="Garamond" w:hAnsi="Garamond" w:cs="Arial"/>
                <w:szCs w:val="20"/>
              </w:rPr>
            </w:pPr>
          </w:p>
        </w:tc>
      </w:tr>
      <w:tr w:rsidR="0031175C" w:rsidRPr="00AD5A77" w14:paraId="150C012A" w14:textId="77777777" w:rsidTr="00300305">
        <w:trPr>
          <w:trHeight w:val="462"/>
        </w:trPr>
        <w:tc>
          <w:tcPr>
            <w:tcW w:w="2679" w:type="dxa"/>
            <w:noWrap/>
            <w:vAlign w:val="center"/>
            <w:hideMark/>
          </w:tcPr>
          <w:p w14:paraId="42F3941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Vonkajšie rozmery: Dĺžka</w:t>
            </w:r>
          </w:p>
        </w:tc>
        <w:tc>
          <w:tcPr>
            <w:tcW w:w="3219" w:type="dxa"/>
            <w:noWrap/>
            <w:vAlign w:val="center"/>
            <w:hideMark/>
          </w:tcPr>
          <w:p w14:paraId="1584372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max. 220 cm</w:t>
            </w:r>
          </w:p>
        </w:tc>
        <w:tc>
          <w:tcPr>
            <w:tcW w:w="1991" w:type="dxa"/>
          </w:tcPr>
          <w:p w14:paraId="0C43B67F" w14:textId="77777777" w:rsidR="0031175C" w:rsidRPr="00AF4735" w:rsidRDefault="0031175C" w:rsidP="00300305">
            <w:pPr>
              <w:jc w:val="left"/>
              <w:rPr>
                <w:rFonts w:ascii="Garamond" w:hAnsi="Garamond" w:cs="Arial"/>
                <w:szCs w:val="20"/>
                <w:lang w:eastAsia="sk-SK"/>
              </w:rPr>
            </w:pPr>
          </w:p>
        </w:tc>
        <w:tc>
          <w:tcPr>
            <w:tcW w:w="1171" w:type="dxa"/>
            <w:vMerge/>
          </w:tcPr>
          <w:p w14:paraId="1CBCE0E2" w14:textId="77777777" w:rsidR="0031175C" w:rsidRPr="00AD5A77" w:rsidRDefault="0031175C" w:rsidP="00300305">
            <w:pPr>
              <w:jc w:val="left"/>
              <w:rPr>
                <w:rFonts w:ascii="Garamond" w:hAnsi="Garamond" w:cs="Arial"/>
                <w:szCs w:val="20"/>
              </w:rPr>
            </w:pPr>
          </w:p>
        </w:tc>
      </w:tr>
      <w:tr w:rsidR="0031175C" w:rsidRPr="00AD5A77" w14:paraId="3881A790" w14:textId="77777777" w:rsidTr="00300305">
        <w:trPr>
          <w:trHeight w:val="462"/>
        </w:trPr>
        <w:tc>
          <w:tcPr>
            <w:tcW w:w="2679" w:type="dxa"/>
            <w:vAlign w:val="center"/>
            <w:hideMark/>
          </w:tcPr>
          <w:p w14:paraId="0895718B"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Vonkajšie rozmery: Šírka s bočnicami</w:t>
            </w:r>
          </w:p>
        </w:tc>
        <w:tc>
          <w:tcPr>
            <w:tcW w:w="3219" w:type="dxa"/>
            <w:noWrap/>
            <w:vAlign w:val="center"/>
            <w:hideMark/>
          </w:tcPr>
          <w:p w14:paraId="6831875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max. 105 cm</w:t>
            </w:r>
          </w:p>
        </w:tc>
        <w:tc>
          <w:tcPr>
            <w:tcW w:w="1991" w:type="dxa"/>
          </w:tcPr>
          <w:p w14:paraId="4F21BDAA" w14:textId="77777777" w:rsidR="0031175C" w:rsidRPr="00AF4735" w:rsidRDefault="0031175C" w:rsidP="00300305">
            <w:pPr>
              <w:jc w:val="left"/>
              <w:rPr>
                <w:rFonts w:ascii="Garamond" w:hAnsi="Garamond" w:cs="Arial"/>
                <w:szCs w:val="20"/>
                <w:lang w:eastAsia="sk-SK"/>
              </w:rPr>
            </w:pPr>
          </w:p>
        </w:tc>
        <w:tc>
          <w:tcPr>
            <w:tcW w:w="1171" w:type="dxa"/>
            <w:vMerge/>
          </w:tcPr>
          <w:p w14:paraId="5C761147" w14:textId="77777777" w:rsidR="0031175C" w:rsidRPr="00AD5A77" w:rsidRDefault="0031175C" w:rsidP="00300305">
            <w:pPr>
              <w:jc w:val="left"/>
              <w:rPr>
                <w:rFonts w:ascii="Garamond" w:hAnsi="Garamond" w:cs="Arial"/>
                <w:szCs w:val="20"/>
              </w:rPr>
            </w:pPr>
          </w:p>
        </w:tc>
      </w:tr>
      <w:tr w:rsidR="0031175C" w:rsidRPr="00AD5A77" w14:paraId="6A712DF7" w14:textId="77777777" w:rsidTr="00300305">
        <w:trPr>
          <w:trHeight w:val="462"/>
        </w:trPr>
        <w:tc>
          <w:tcPr>
            <w:tcW w:w="2679" w:type="dxa"/>
            <w:vAlign w:val="center"/>
            <w:hideMark/>
          </w:tcPr>
          <w:p w14:paraId="6105FFD3"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Nastavenie výšky ložnej plochy</w:t>
            </w:r>
          </w:p>
        </w:tc>
        <w:tc>
          <w:tcPr>
            <w:tcW w:w="3219" w:type="dxa"/>
            <w:noWrap/>
            <w:vAlign w:val="center"/>
            <w:hideMark/>
          </w:tcPr>
          <w:p w14:paraId="3E342A8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bez možnosti nastavenia výšky ložnej plochy</w:t>
            </w:r>
          </w:p>
        </w:tc>
        <w:tc>
          <w:tcPr>
            <w:tcW w:w="1991" w:type="dxa"/>
          </w:tcPr>
          <w:p w14:paraId="72514873" w14:textId="77777777" w:rsidR="0031175C" w:rsidRPr="00AF4735" w:rsidRDefault="0031175C" w:rsidP="00300305">
            <w:pPr>
              <w:jc w:val="left"/>
              <w:rPr>
                <w:rFonts w:ascii="Garamond" w:hAnsi="Garamond" w:cs="Arial"/>
                <w:szCs w:val="20"/>
                <w:lang w:eastAsia="sk-SK"/>
              </w:rPr>
            </w:pPr>
          </w:p>
        </w:tc>
        <w:tc>
          <w:tcPr>
            <w:tcW w:w="1171" w:type="dxa"/>
            <w:vMerge/>
          </w:tcPr>
          <w:p w14:paraId="33554CD4" w14:textId="77777777" w:rsidR="0031175C" w:rsidRPr="00AD5A77" w:rsidRDefault="0031175C" w:rsidP="00300305">
            <w:pPr>
              <w:jc w:val="left"/>
              <w:rPr>
                <w:rFonts w:ascii="Garamond" w:hAnsi="Garamond" w:cs="Arial"/>
                <w:szCs w:val="20"/>
              </w:rPr>
            </w:pPr>
          </w:p>
        </w:tc>
      </w:tr>
      <w:tr w:rsidR="0031175C" w:rsidRPr="00AD5A77" w14:paraId="068D51EC" w14:textId="77777777" w:rsidTr="00300305">
        <w:trPr>
          <w:trHeight w:val="462"/>
        </w:trPr>
        <w:tc>
          <w:tcPr>
            <w:tcW w:w="2679" w:type="dxa"/>
            <w:vAlign w:val="center"/>
            <w:hideMark/>
          </w:tcPr>
          <w:p w14:paraId="12FD4B7A"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3/4 kovové sklápacie bočnice (1 bočnica na každej strane)</w:t>
            </w:r>
          </w:p>
        </w:tc>
        <w:tc>
          <w:tcPr>
            <w:tcW w:w="3219" w:type="dxa"/>
            <w:noWrap/>
            <w:vAlign w:val="center"/>
            <w:hideMark/>
          </w:tcPr>
          <w:p w14:paraId="1A454CA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6F999700" w14:textId="77777777" w:rsidR="0031175C" w:rsidRPr="00AF4735" w:rsidRDefault="0031175C" w:rsidP="00300305">
            <w:pPr>
              <w:jc w:val="left"/>
              <w:rPr>
                <w:rFonts w:ascii="Garamond" w:hAnsi="Garamond" w:cs="Arial"/>
                <w:szCs w:val="20"/>
                <w:lang w:eastAsia="sk-SK"/>
              </w:rPr>
            </w:pPr>
          </w:p>
        </w:tc>
        <w:tc>
          <w:tcPr>
            <w:tcW w:w="1171" w:type="dxa"/>
            <w:vMerge/>
          </w:tcPr>
          <w:p w14:paraId="7242C505" w14:textId="77777777" w:rsidR="0031175C" w:rsidRPr="00AD5A77" w:rsidRDefault="0031175C" w:rsidP="00300305">
            <w:pPr>
              <w:jc w:val="left"/>
              <w:rPr>
                <w:rFonts w:ascii="Garamond" w:hAnsi="Garamond" w:cs="Arial"/>
                <w:szCs w:val="20"/>
              </w:rPr>
            </w:pPr>
          </w:p>
        </w:tc>
      </w:tr>
      <w:tr w:rsidR="0031175C" w:rsidRPr="00AD5A77" w14:paraId="540E70CF" w14:textId="77777777" w:rsidTr="00300305">
        <w:trPr>
          <w:trHeight w:val="462"/>
        </w:trPr>
        <w:tc>
          <w:tcPr>
            <w:tcW w:w="2679" w:type="dxa"/>
            <w:vAlign w:val="center"/>
            <w:hideMark/>
          </w:tcPr>
          <w:p w14:paraId="768C7D0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Podjazdnosť</w:t>
            </w:r>
          </w:p>
        </w:tc>
        <w:tc>
          <w:tcPr>
            <w:tcW w:w="3219" w:type="dxa"/>
            <w:noWrap/>
            <w:vAlign w:val="center"/>
            <w:hideMark/>
          </w:tcPr>
          <w:p w14:paraId="06A4B15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min 12 cm </w:t>
            </w:r>
          </w:p>
        </w:tc>
        <w:tc>
          <w:tcPr>
            <w:tcW w:w="1991" w:type="dxa"/>
          </w:tcPr>
          <w:p w14:paraId="7734E52B" w14:textId="77777777" w:rsidR="0031175C" w:rsidRPr="00AF4735" w:rsidRDefault="0031175C" w:rsidP="00300305">
            <w:pPr>
              <w:jc w:val="left"/>
              <w:rPr>
                <w:rFonts w:ascii="Garamond" w:hAnsi="Garamond" w:cs="Arial"/>
                <w:szCs w:val="20"/>
                <w:lang w:eastAsia="sk-SK"/>
              </w:rPr>
            </w:pPr>
          </w:p>
        </w:tc>
        <w:tc>
          <w:tcPr>
            <w:tcW w:w="1171" w:type="dxa"/>
            <w:vMerge/>
          </w:tcPr>
          <w:p w14:paraId="43489F27" w14:textId="77777777" w:rsidR="0031175C" w:rsidRPr="00AD5A77" w:rsidRDefault="0031175C" w:rsidP="00300305">
            <w:pPr>
              <w:jc w:val="left"/>
              <w:rPr>
                <w:rFonts w:ascii="Garamond" w:hAnsi="Garamond" w:cs="Arial"/>
                <w:szCs w:val="20"/>
              </w:rPr>
            </w:pPr>
          </w:p>
        </w:tc>
      </w:tr>
      <w:tr w:rsidR="0031175C" w:rsidRPr="00AD5A77" w14:paraId="7FA91D18" w14:textId="77777777" w:rsidTr="00300305">
        <w:trPr>
          <w:trHeight w:val="462"/>
        </w:trPr>
        <w:tc>
          <w:tcPr>
            <w:tcW w:w="2679" w:type="dxa"/>
            <w:vAlign w:val="center"/>
            <w:hideMark/>
          </w:tcPr>
          <w:p w14:paraId="490AA6A4"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Dielna ložná plocha </w:t>
            </w:r>
          </w:p>
        </w:tc>
        <w:tc>
          <w:tcPr>
            <w:tcW w:w="3219" w:type="dxa"/>
            <w:noWrap/>
            <w:vAlign w:val="center"/>
            <w:hideMark/>
          </w:tcPr>
          <w:p w14:paraId="38A7BB9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4 diely</w:t>
            </w:r>
          </w:p>
        </w:tc>
        <w:tc>
          <w:tcPr>
            <w:tcW w:w="1991" w:type="dxa"/>
          </w:tcPr>
          <w:p w14:paraId="15D3894A" w14:textId="77777777" w:rsidR="0031175C" w:rsidRPr="00AF4735" w:rsidRDefault="0031175C" w:rsidP="00300305">
            <w:pPr>
              <w:jc w:val="left"/>
              <w:rPr>
                <w:rFonts w:ascii="Garamond" w:hAnsi="Garamond" w:cs="Arial"/>
                <w:szCs w:val="20"/>
                <w:lang w:eastAsia="sk-SK"/>
              </w:rPr>
            </w:pPr>
          </w:p>
        </w:tc>
        <w:tc>
          <w:tcPr>
            <w:tcW w:w="1171" w:type="dxa"/>
            <w:vMerge/>
          </w:tcPr>
          <w:p w14:paraId="6F4686AA" w14:textId="77777777" w:rsidR="0031175C" w:rsidRPr="00AD5A77" w:rsidRDefault="0031175C" w:rsidP="00300305">
            <w:pPr>
              <w:jc w:val="left"/>
              <w:rPr>
                <w:rFonts w:ascii="Garamond" w:hAnsi="Garamond" w:cs="Arial"/>
                <w:szCs w:val="20"/>
              </w:rPr>
            </w:pPr>
          </w:p>
        </w:tc>
      </w:tr>
      <w:tr w:rsidR="0031175C" w:rsidRPr="00AD5A77" w14:paraId="7424B553" w14:textId="77777777" w:rsidTr="00300305">
        <w:trPr>
          <w:trHeight w:val="462"/>
        </w:trPr>
        <w:tc>
          <w:tcPr>
            <w:tcW w:w="2679" w:type="dxa"/>
            <w:noWrap/>
            <w:vAlign w:val="center"/>
            <w:hideMark/>
          </w:tcPr>
          <w:p w14:paraId="15CE0CF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Vyberateľné čelá s medzerou pre vedenie prívodných trubíc, hadičiek a pod.</w:t>
            </w:r>
          </w:p>
        </w:tc>
        <w:tc>
          <w:tcPr>
            <w:tcW w:w="3219" w:type="dxa"/>
            <w:noWrap/>
            <w:vAlign w:val="center"/>
            <w:hideMark/>
          </w:tcPr>
          <w:p w14:paraId="1CD350B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71CB79A7" w14:textId="77777777" w:rsidR="0031175C" w:rsidRPr="00AF4735" w:rsidRDefault="0031175C" w:rsidP="00300305">
            <w:pPr>
              <w:jc w:val="left"/>
              <w:rPr>
                <w:rFonts w:ascii="Garamond" w:hAnsi="Garamond" w:cs="Arial"/>
                <w:szCs w:val="20"/>
                <w:lang w:eastAsia="sk-SK"/>
              </w:rPr>
            </w:pPr>
          </w:p>
        </w:tc>
        <w:tc>
          <w:tcPr>
            <w:tcW w:w="1171" w:type="dxa"/>
            <w:vMerge/>
          </w:tcPr>
          <w:p w14:paraId="2606F654" w14:textId="77777777" w:rsidR="0031175C" w:rsidRPr="00AD5A77" w:rsidRDefault="0031175C" w:rsidP="00300305">
            <w:pPr>
              <w:jc w:val="left"/>
              <w:rPr>
                <w:rFonts w:ascii="Garamond" w:hAnsi="Garamond" w:cs="Arial"/>
                <w:szCs w:val="20"/>
              </w:rPr>
            </w:pPr>
          </w:p>
        </w:tc>
      </w:tr>
      <w:tr w:rsidR="0031175C" w:rsidRPr="00AD5A77" w14:paraId="52688880" w14:textId="77777777" w:rsidTr="00300305">
        <w:trPr>
          <w:trHeight w:val="462"/>
        </w:trPr>
        <w:tc>
          <w:tcPr>
            <w:tcW w:w="2679" w:type="dxa"/>
            <w:vAlign w:val="center"/>
            <w:hideMark/>
          </w:tcPr>
          <w:p w14:paraId="3F4D35E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Polohovanie chrbtového dielu</w:t>
            </w:r>
          </w:p>
        </w:tc>
        <w:tc>
          <w:tcPr>
            <w:tcW w:w="3219" w:type="dxa"/>
            <w:noWrap/>
            <w:vAlign w:val="center"/>
            <w:hideMark/>
          </w:tcPr>
          <w:p w14:paraId="101A99D8"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mechanicky  / hydraulicky (pneumaticky)</w:t>
            </w:r>
          </w:p>
        </w:tc>
        <w:tc>
          <w:tcPr>
            <w:tcW w:w="1991" w:type="dxa"/>
          </w:tcPr>
          <w:p w14:paraId="678CB7A7" w14:textId="77777777" w:rsidR="0031175C" w:rsidRPr="00AF4735" w:rsidRDefault="0031175C" w:rsidP="00300305">
            <w:pPr>
              <w:jc w:val="left"/>
              <w:rPr>
                <w:rFonts w:ascii="Garamond" w:hAnsi="Garamond" w:cs="Arial"/>
                <w:szCs w:val="20"/>
                <w:lang w:eastAsia="sk-SK"/>
              </w:rPr>
            </w:pPr>
          </w:p>
        </w:tc>
        <w:tc>
          <w:tcPr>
            <w:tcW w:w="1171" w:type="dxa"/>
            <w:vMerge/>
          </w:tcPr>
          <w:p w14:paraId="1C6E66C0" w14:textId="77777777" w:rsidR="0031175C" w:rsidRPr="00AD5A77" w:rsidRDefault="0031175C" w:rsidP="00300305">
            <w:pPr>
              <w:jc w:val="left"/>
              <w:rPr>
                <w:rFonts w:ascii="Garamond" w:hAnsi="Garamond" w:cs="Arial"/>
                <w:szCs w:val="20"/>
              </w:rPr>
            </w:pPr>
          </w:p>
        </w:tc>
      </w:tr>
      <w:tr w:rsidR="0031175C" w:rsidRPr="00AD5A77" w14:paraId="5DA62F1C" w14:textId="77777777" w:rsidTr="00300305">
        <w:trPr>
          <w:trHeight w:val="462"/>
        </w:trPr>
        <w:tc>
          <w:tcPr>
            <w:tcW w:w="2679" w:type="dxa"/>
            <w:vAlign w:val="center"/>
            <w:hideMark/>
          </w:tcPr>
          <w:p w14:paraId="0F496B8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Polohovanie stehenného dielu</w:t>
            </w:r>
          </w:p>
        </w:tc>
        <w:tc>
          <w:tcPr>
            <w:tcW w:w="3219" w:type="dxa"/>
            <w:noWrap/>
            <w:vAlign w:val="center"/>
            <w:hideMark/>
          </w:tcPr>
          <w:p w14:paraId="0EAF938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mechanicky  / hydraulicky (pneumaticky)</w:t>
            </w:r>
          </w:p>
        </w:tc>
        <w:tc>
          <w:tcPr>
            <w:tcW w:w="1991" w:type="dxa"/>
          </w:tcPr>
          <w:p w14:paraId="00BC832F" w14:textId="77777777" w:rsidR="0031175C" w:rsidRPr="00AF4735" w:rsidRDefault="0031175C" w:rsidP="00300305">
            <w:pPr>
              <w:jc w:val="left"/>
              <w:rPr>
                <w:rFonts w:ascii="Garamond" w:hAnsi="Garamond" w:cs="Arial"/>
                <w:szCs w:val="20"/>
                <w:lang w:eastAsia="sk-SK"/>
              </w:rPr>
            </w:pPr>
          </w:p>
        </w:tc>
        <w:tc>
          <w:tcPr>
            <w:tcW w:w="1171" w:type="dxa"/>
            <w:vMerge/>
          </w:tcPr>
          <w:p w14:paraId="5B015852" w14:textId="77777777" w:rsidR="0031175C" w:rsidRPr="00AD5A77" w:rsidRDefault="0031175C" w:rsidP="00300305">
            <w:pPr>
              <w:jc w:val="left"/>
              <w:rPr>
                <w:rFonts w:ascii="Garamond" w:hAnsi="Garamond" w:cs="Arial"/>
                <w:szCs w:val="20"/>
              </w:rPr>
            </w:pPr>
          </w:p>
        </w:tc>
      </w:tr>
      <w:tr w:rsidR="0031175C" w:rsidRPr="00AD5A77" w14:paraId="32D87031" w14:textId="77777777" w:rsidTr="00300305">
        <w:trPr>
          <w:trHeight w:val="462"/>
        </w:trPr>
        <w:tc>
          <w:tcPr>
            <w:tcW w:w="2679" w:type="dxa"/>
            <w:vAlign w:val="center"/>
            <w:hideMark/>
          </w:tcPr>
          <w:p w14:paraId="4B6A2B0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Polohovanie lýtkového  dielu </w:t>
            </w:r>
          </w:p>
        </w:tc>
        <w:tc>
          <w:tcPr>
            <w:tcW w:w="3219" w:type="dxa"/>
            <w:noWrap/>
            <w:vAlign w:val="center"/>
            <w:hideMark/>
          </w:tcPr>
          <w:p w14:paraId="4300731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mechanicky  / hydraulicky (pneumaticky)</w:t>
            </w:r>
          </w:p>
        </w:tc>
        <w:tc>
          <w:tcPr>
            <w:tcW w:w="1991" w:type="dxa"/>
          </w:tcPr>
          <w:p w14:paraId="034B4BBD" w14:textId="77777777" w:rsidR="0031175C" w:rsidRPr="00AF4735" w:rsidRDefault="0031175C" w:rsidP="00300305">
            <w:pPr>
              <w:jc w:val="left"/>
              <w:rPr>
                <w:rFonts w:ascii="Garamond" w:hAnsi="Garamond" w:cs="Arial"/>
                <w:szCs w:val="20"/>
                <w:lang w:eastAsia="sk-SK"/>
              </w:rPr>
            </w:pPr>
          </w:p>
        </w:tc>
        <w:tc>
          <w:tcPr>
            <w:tcW w:w="1171" w:type="dxa"/>
            <w:vMerge/>
          </w:tcPr>
          <w:p w14:paraId="7AA54F19" w14:textId="77777777" w:rsidR="0031175C" w:rsidRPr="00AD5A77" w:rsidRDefault="0031175C" w:rsidP="00300305">
            <w:pPr>
              <w:jc w:val="left"/>
              <w:rPr>
                <w:rFonts w:ascii="Garamond" w:hAnsi="Garamond" w:cs="Arial"/>
                <w:szCs w:val="20"/>
              </w:rPr>
            </w:pPr>
          </w:p>
        </w:tc>
      </w:tr>
      <w:tr w:rsidR="0031175C" w:rsidRPr="00AD5A77" w14:paraId="21FC53A4" w14:textId="77777777" w:rsidTr="00300305">
        <w:trPr>
          <w:trHeight w:val="462"/>
        </w:trPr>
        <w:tc>
          <w:tcPr>
            <w:tcW w:w="2679" w:type="dxa"/>
            <w:vAlign w:val="center"/>
            <w:hideMark/>
          </w:tcPr>
          <w:p w14:paraId="3454C6D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Rozsah polohovania chrbtového dielu </w:t>
            </w:r>
          </w:p>
        </w:tc>
        <w:tc>
          <w:tcPr>
            <w:tcW w:w="3219" w:type="dxa"/>
            <w:noWrap/>
            <w:vAlign w:val="center"/>
            <w:hideMark/>
          </w:tcPr>
          <w:p w14:paraId="335C108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 rozmedzí väčšom alebo rovnom 0°- 60°</w:t>
            </w:r>
          </w:p>
        </w:tc>
        <w:tc>
          <w:tcPr>
            <w:tcW w:w="1991" w:type="dxa"/>
          </w:tcPr>
          <w:p w14:paraId="6DF3B5C8" w14:textId="77777777" w:rsidR="0031175C" w:rsidRPr="00AF4735" w:rsidRDefault="0031175C" w:rsidP="00300305">
            <w:pPr>
              <w:jc w:val="left"/>
              <w:rPr>
                <w:rFonts w:ascii="Garamond" w:hAnsi="Garamond" w:cs="Arial"/>
                <w:szCs w:val="20"/>
                <w:lang w:eastAsia="sk-SK"/>
              </w:rPr>
            </w:pPr>
          </w:p>
        </w:tc>
        <w:tc>
          <w:tcPr>
            <w:tcW w:w="1171" w:type="dxa"/>
            <w:vMerge/>
          </w:tcPr>
          <w:p w14:paraId="39919B37" w14:textId="77777777" w:rsidR="0031175C" w:rsidRPr="00AD5A77" w:rsidRDefault="0031175C" w:rsidP="00300305">
            <w:pPr>
              <w:jc w:val="left"/>
              <w:rPr>
                <w:rFonts w:ascii="Garamond" w:hAnsi="Garamond" w:cs="Arial"/>
                <w:szCs w:val="20"/>
              </w:rPr>
            </w:pPr>
          </w:p>
        </w:tc>
      </w:tr>
      <w:tr w:rsidR="0031175C" w:rsidRPr="00AD5A77" w14:paraId="7E027571" w14:textId="77777777" w:rsidTr="00300305">
        <w:trPr>
          <w:trHeight w:val="462"/>
        </w:trPr>
        <w:tc>
          <w:tcPr>
            <w:tcW w:w="2679" w:type="dxa"/>
            <w:vAlign w:val="center"/>
            <w:hideMark/>
          </w:tcPr>
          <w:p w14:paraId="6821791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Rozsah polohovania stehenného dielu</w:t>
            </w:r>
          </w:p>
        </w:tc>
        <w:tc>
          <w:tcPr>
            <w:tcW w:w="3219" w:type="dxa"/>
            <w:noWrap/>
            <w:vAlign w:val="center"/>
            <w:hideMark/>
          </w:tcPr>
          <w:p w14:paraId="672E6DB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 rozmedzí väčšom alebo rovnom 0°- 20°</w:t>
            </w:r>
          </w:p>
        </w:tc>
        <w:tc>
          <w:tcPr>
            <w:tcW w:w="1991" w:type="dxa"/>
          </w:tcPr>
          <w:p w14:paraId="7B3519CA" w14:textId="77777777" w:rsidR="0031175C" w:rsidRPr="00AF4735" w:rsidRDefault="0031175C" w:rsidP="00300305">
            <w:pPr>
              <w:jc w:val="left"/>
              <w:rPr>
                <w:rFonts w:ascii="Garamond" w:hAnsi="Garamond" w:cs="Arial"/>
                <w:szCs w:val="20"/>
                <w:lang w:eastAsia="sk-SK"/>
              </w:rPr>
            </w:pPr>
          </w:p>
        </w:tc>
        <w:tc>
          <w:tcPr>
            <w:tcW w:w="1171" w:type="dxa"/>
            <w:vMerge/>
          </w:tcPr>
          <w:p w14:paraId="3F2B5FAE" w14:textId="77777777" w:rsidR="0031175C" w:rsidRPr="00AD5A77" w:rsidRDefault="0031175C" w:rsidP="00300305">
            <w:pPr>
              <w:jc w:val="left"/>
              <w:rPr>
                <w:rFonts w:ascii="Garamond" w:hAnsi="Garamond" w:cs="Arial"/>
                <w:szCs w:val="20"/>
              </w:rPr>
            </w:pPr>
          </w:p>
        </w:tc>
      </w:tr>
      <w:tr w:rsidR="0031175C" w:rsidRPr="00AD5A77" w14:paraId="291E6E74" w14:textId="77777777" w:rsidTr="00300305">
        <w:trPr>
          <w:trHeight w:val="507"/>
        </w:trPr>
        <w:tc>
          <w:tcPr>
            <w:tcW w:w="2679" w:type="dxa"/>
            <w:vAlign w:val="center"/>
            <w:hideMark/>
          </w:tcPr>
          <w:p w14:paraId="3F606B1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Rozsah polohovania lýtkového dielu</w:t>
            </w:r>
          </w:p>
        </w:tc>
        <w:tc>
          <w:tcPr>
            <w:tcW w:w="3219" w:type="dxa"/>
            <w:noWrap/>
            <w:vAlign w:val="center"/>
            <w:hideMark/>
          </w:tcPr>
          <w:p w14:paraId="70F8E85B"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 rozmedzí väčšom alebo rovnom 0°- 10°</w:t>
            </w:r>
          </w:p>
        </w:tc>
        <w:tc>
          <w:tcPr>
            <w:tcW w:w="1991" w:type="dxa"/>
          </w:tcPr>
          <w:p w14:paraId="17F6E233" w14:textId="77777777" w:rsidR="0031175C" w:rsidRPr="00AF4735" w:rsidRDefault="0031175C" w:rsidP="00300305">
            <w:pPr>
              <w:jc w:val="left"/>
              <w:rPr>
                <w:rFonts w:ascii="Garamond" w:hAnsi="Garamond" w:cs="Arial"/>
                <w:szCs w:val="20"/>
                <w:lang w:eastAsia="sk-SK"/>
              </w:rPr>
            </w:pPr>
          </w:p>
        </w:tc>
        <w:tc>
          <w:tcPr>
            <w:tcW w:w="1171" w:type="dxa"/>
            <w:vMerge/>
          </w:tcPr>
          <w:p w14:paraId="75506ACF" w14:textId="77777777" w:rsidR="0031175C" w:rsidRPr="00AD5A77" w:rsidRDefault="0031175C" w:rsidP="00300305">
            <w:pPr>
              <w:jc w:val="left"/>
              <w:rPr>
                <w:rFonts w:ascii="Garamond" w:hAnsi="Garamond" w:cs="Arial"/>
                <w:szCs w:val="20"/>
              </w:rPr>
            </w:pPr>
          </w:p>
        </w:tc>
      </w:tr>
      <w:tr w:rsidR="0031175C" w:rsidRPr="00AD5A77" w14:paraId="694D9A40" w14:textId="77777777" w:rsidTr="00300305">
        <w:trPr>
          <w:trHeight w:val="507"/>
        </w:trPr>
        <w:tc>
          <w:tcPr>
            <w:tcW w:w="2679" w:type="dxa"/>
            <w:vAlign w:val="center"/>
            <w:hideMark/>
          </w:tcPr>
          <w:p w14:paraId="0F80174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Priemer koliesok</w:t>
            </w:r>
          </w:p>
        </w:tc>
        <w:tc>
          <w:tcPr>
            <w:tcW w:w="3219" w:type="dxa"/>
            <w:noWrap/>
            <w:vAlign w:val="center"/>
            <w:hideMark/>
          </w:tcPr>
          <w:p w14:paraId="400AE9E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125 mm</w:t>
            </w:r>
          </w:p>
        </w:tc>
        <w:tc>
          <w:tcPr>
            <w:tcW w:w="1991" w:type="dxa"/>
          </w:tcPr>
          <w:p w14:paraId="7DBBD8DE" w14:textId="77777777" w:rsidR="0031175C" w:rsidRPr="00AF4735" w:rsidRDefault="0031175C" w:rsidP="00300305">
            <w:pPr>
              <w:jc w:val="left"/>
              <w:rPr>
                <w:rFonts w:ascii="Garamond" w:hAnsi="Garamond" w:cs="Arial"/>
                <w:szCs w:val="20"/>
                <w:lang w:eastAsia="sk-SK"/>
              </w:rPr>
            </w:pPr>
          </w:p>
        </w:tc>
        <w:tc>
          <w:tcPr>
            <w:tcW w:w="1171" w:type="dxa"/>
            <w:vMerge/>
          </w:tcPr>
          <w:p w14:paraId="2A7BC552" w14:textId="77777777" w:rsidR="0031175C" w:rsidRPr="00AD5A77" w:rsidRDefault="0031175C" w:rsidP="00300305">
            <w:pPr>
              <w:jc w:val="left"/>
              <w:rPr>
                <w:rFonts w:ascii="Garamond" w:hAnsi="Garamond" w:cs="Arial"/>
                <w:szCs w:val="20"/>
              </w:rPr>
            </w:pPr>
          </w:p>
        </w:tc>
      </w:tr>
      <w:tr w:rsidR="0031175C" w:rsidRPr="00AD5A77" w14:paraId="04C46B11" w14:textId="77777777" w:rsidTr="00300305">
        <w:trPr>
          <w:trHeight w:val="594"/>
        </w:trPr>
        <w:tc>
          <w:tcPr>
            <w:tcW w:w="2679" w:type="dxa"/>
            <w:vAlign w:val="center"/>
            <w:hideMark/>
          </w:tcPr>
          <w:p w14:paraId="612383A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Centrálne brzdenie koliesok (min. 2 kolieska)</w:t>
            </w:r>
          </w:p>
        </w:tc>
        <w:tc>
          <w:tcPr>
            <w:tcW w:w="3219" w:type="dxa"/>
            <w:noWrap/>
            <w:vAlign w:val="center"/>
            <w:hideMark/>
          </w:tcPr>
          <w:p w14:paraId="2A7FA2C6"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7D94435E" w14:textId="77777777" w:rsidR="0031175C" w:rsidRPr="00AF4735" w:rsidRDefault="0031175C" w:rsidP="00300305">
            <w:pPr>
              <w:jc w:val="left"/>
              <w:rPr>
                <w:rFonts w:ascii="Garamond" w:hAnsi="Garamond" w:cs="Arial"/>
                <w:szCs w:val="20"/>
                <w:lang w:eastAsia="sk-SK"/>
              </w:rPr>
            </w:pPr>
          </w:p>
        </w:tc>
        <w:tc>
          <w:tcPr>
            <w:tcW w:w="1171" w:type="dxa"/>
            <w:vMerge/>
          </w:tcPr>
          <w:p w14:paraId="3BE96B41" w14:textId="77777777" w:rsidR="0031175C" w:rsidRPr="00AD5A77" w:rsidRDefault="0031175C" w:rsidP="00300305">
            <w:pPr>
              <w:jc w:val="left"/>
              <w:rPr>
                <w:rFonts w:ascii="Garamond" w:hAnsi="Garamond" w:cs="Arial"/>
                <w:szCs w:val="20"/>
              </w:rPr>
            </w:pPr>
          </w:p>
        </w:tc>
      </w:tr>
      <w:tr w:rsidR="0031175C" w:rsidRPr="00AD5A77" w14:paraId="76A17E81" w14:textId="77777777" w:rsidTr="00300305">
        <w:trPr>
          <w:trHeight w:val="544"/>
        </w:trPr>
        <w:tc>
          <w:tcPr>
            <w:tcW w:w="2679" w:type="dxa"/>
            <w:vAlign w:val="center"/>
            <w:hideMark/>
          </w:tcPr>
          <w:p w14:paraId="7E4C2577"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Čelá a bočnice s aretáciou pre nechcené vytiahnutie alebo spustenie</w:t>
            </w:r>
          </w:p>
        </w:tc>
        <w:tc>
          <w:tcPr>
            <w:tcW w:w="3219" w:type="dxa"/>
            <w:noWrap/>
            <w:vAlign w:val="center"/>
            <w:hideMark/>
          </w:tcPr>
          <w:p w14:paraId="4A46529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06DA8D20" w14:textId="77777777" w:rsidR="0031175C" w:rsidRPr="00AF4735" w:rsidRDefault="0031175C" w:rsidP="00300305">
            <w:pPr>
              <w:jc w:val="left"/>
              <w:rPr>
                <w:rFonts w:ascii="Garamond" w:hAnsi="Garamond" w:cs="Arial"/>
                <w:szCs w:val="20"/>
                <w:lang w:eastAsia="sk-SK"/>
              </w:rPr>
            </w:pPr>
          </w:p>
        </w:tc>
        <w:tc>
          <w:tcPr>
            <w:tcW w:w="1171" w:type="dxa"/>
            <w:vMerge/>
          </w:tcPr>
          <w:p w14:paraId="0964AF30" w14:textId="77777777" w:rsidR="0031175C" w:rsidRPr="00AD5A77" w:rsidRDefault="0031175C" w:rsidP="00300305">
            <w:pPr>
              <w:jc w:val="left"/>
              <w:rPr>
                <w:rFonts w:ascii="Garamond" w:hAnsi="Garamond" w:cs="Arial"/>
                <w:szCs w:val="20"/>
              </w:rPr>
            </w:pPr>
          </w:p>
        </w:tc>
      </w:tr>
      <w:tr w:rsidR="0031175C" w:rsidRPr="00AD5A77" w14:paraId="19B370D0" w14:textId="77777777" w:rsidTr="00300305">
        <w:trPr>
          <w:trHeight w:val="637"/>
        </w:trPr>
        <w:tc>
          <w:tcPr>
            <w:tcW w:w="2679" w:type="dxa"/>
            <w:vAlign w:val="center"/>
            <w:hideMark/>
          </w:tcPr>
          <w:p w14:paraId="2C7F124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Lôžko spĺňajúce bezpečnostnú normu STN EN 60601-2-52</w:t>
            </w:r>
          </w:p>
        </w:tc>
        <w:tc>
          <w:tcPr>
            <w:tcW w:w="3219" w:type="dxa"/>
            <w:noWrap/>
            <w:vAlign w:val="center"/>
            <w:hideMark/>
          </w:tcPr>
          <w:p w14:paraId="21EDDC2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3D22B4C1" w14:textId="77777777" w:rsidR="0031175C" w:rsidRPr="00AF4735" w:rsidRDefault="0031175C" w:rsidP="00300305">
            <w:pPr>
              <w:jc w:val="left"/>
              <w:rPr>
                <w:rFonts w:ascii="Garamond" w:hAnsi="Garamond" w:cs="Arial"/>
                <w:szCs w:val="20"/>
                <w:lang w:eastAsia="sk-SK"/>
              </w:rPr>
            </w:pPr>
          </w:p>
        </w:tc>
        <w:tc>
          <w:tcPr>
            <w:tcW w:w="1171" w:type="dxa"/>
            <w:vMerge/>
          </w:tcPr>
          <w:p w14:paraId="777D36FD" w14:textId="77777777" w:rsidR="0031175C" w:rsidRPr="00AD5A77" w:rsidRDefault="0031175C" w:rsidP="00300305">
            <w:pPr>
              <w:jc w:val="left"/>
              <w:rPr>
                <w:rFonts w:ascii="Garamond" w:hAnsi="Garamond" w:cs="Arial"/>
                <w:szCs w:val="20"/>
              </w:rPr>
            </w:pPr>
          </w:p>
        </w:tc>
      </w:tr>
      <w:tr w:rsidR="0031175C" w:rsidRPr="00AD5A77" w14:paraId="6D00FBF2" w14:textId="77777777" w:rsidTr="00300305">
        <w:trPr>
          <w:trHeight w:val="637"/>
        </w:trPr>
        <w:tc>
          <w:tcPr>
            <w:tcW w:w="2679" w:type="dxa"/>
            <w:vAlign w:val="center"/>
          </w:tcPr>
          <w:p w14:paraId="13FB9A6E" w14:textId="77777777" w:rsidR="0031175C" w:rsidRPr="00AF4735" w:rsidRDefault="0031175C" w:rsidP="00300305">
            <w:pPr>
              <w:jc w:val="left"/>
              <w:rPr>
                <w:rFonts w:ascii="Garamond" w:hAnsi="Garamond" w:cs="Arial"/>
                <w:szCs w:val="20"/>
              </w:rPr>
            </w:pPr>
            <w:r w:rsidRPr="00AF4735">
              <w:rPr>
                <w:rFonts w:ascii="Garamond" w:hAnsi="Garamond" w:cs="Arial"/>
                <w:szCs w:val="20"/>
              </w:rPr>
              <w:lastRenderedPageBreak/>
              <w:t>Farebné prevedenie lôžka</w:t>
            </w:r>
          </w:p>
        </w:tc>
        <w:tc>
          <w:tcPr>
            <w:tcW w:w="3219" w:type="dxa"/>
            <w:noWrap/>
            <w:vAlign w:val="center"/>
          </w:tcPr>
          <w:p w14:paraId="366030A6" w14:textId="77777777" w:rsidR="0031175C" w:rsidRPr="00AF4735" w:rsidRDefault="0031175C" w:rsidP="00300305">
            <w:pPr>
              <w:jc w:val="left"/>
              <w:rPr>
                <w:rFonts w:ascii="Garamond" w:hAnsi="Garamond" w:cs="Arial"/>
                <w:szCs w:val="20"/>
              </w:rPr>
            </w:pPr>
            <w:r w:rsidRPr="00AF4735">
              <w:rPr>
                <w:rFonts w:ascii="Garamond" w:hAnsi="Garamond" w:cs="Arial"/>
                <w:szCs w:val="20"/>
              </w:rPr>
              <w:t xml:space="preserve">základná biela alebo sivá farba </w:t>
            </w:r>
          </w:p>
        </w:tc>
        <w:tc>
          <w:tcPr>
            <w:tcW w:w="1991" w:type="dxa"/>
          </w:tcPr>
          <w:p w14:paraId="23371D1C" w14:textId="77777777" w:rsidR="0031175C" w:rsidRPr="00AF4735" w:rsidRDefault="0031175C" w:rsidP="00300305">
            <w:pPr>
              <w:jc w:val="left"/>
              <w:rPr>
                <w:rFonts w:ascii="Garamond" w:hAnsi="Garamond" w:cs="Arial"/>
                <w:szCs w:val="20"/>
              </w:rPr>
            </w:pPr>
          </w:p>
        </w:tc>
        <w:tc>
          <w:tcPr>
            <w:tcW w:w="1171" w:type="dxa"/>
          </w:tcPr>
          <w:p w14:paraId="1464759E" w14:textId="77777777" w:rsidR="0031175C" w:rsidRPr="00AD5A77" w:rsidRDefault="0031175C" w:rsidP="00300305">
            <w:pPr>
              <w:jc w:val="left"/>
              <w:rPr>
                <w:rFonts w:ascii="Garamond" w:hAnsi="Garamond" w:cs="Arial"/>
                <w:szCs w:val="20"/>
              </w:rPr>
            </w:pPr>
          </w:p>
        </w:tc>
      </w:tr>
      <w:tr w:rsidR="0031175C" w:rsidRPr="00AD5A77" w14:paraId="602037D9" w14:textId="77777777" w:rsidTr="00300305">
        <w:trPr>
          <w:trHeight w:val="462"/>
        </w:trPr>
        <w:tc>
          <w:tcPr>
            <w:tcW w:w="9060" w:type="dxa"/>
            <w:gridSpan w:val="4"/>
            <w:shd w:val="clear" w:color="auto" w:fill="C2D69B" w:themeFill="accent3" w:themeFillTint="99"/>
          </w:tcPr>
          <w:p w14:paraId="59CE730A"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II. Doplnková výbava nemocničného lôžka</w:t>
            </w:r>
          </w:p>
        </w:tc>
      </w:tr>
      <w:tr w:rsidR="0031175C" w:rsidRPr="00AD5A77" w14:paraId="7AD26BD5" w14:textId="77777777" w:rsidTr="00300305">
        <w:trPr>
          <w:trHeight w:val="462"/>
        </w:trPr>
        <w:tc>
          <w:tcPr>
            <w:tcW w:w="2679" w:type="dxa"/>
            <w:shd w:val="clear" w:color="auto" w:fill="E5B8B7" w:themeFill="accent2" w:themeFillTint="66"/>
            <w:hideMark/>
          </w:tcPr>
          <w:p w14:paraId="4F0B6B47"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Technické špecifikácie nemocničného lôžka</w:t>
            </w:r>
          </w:p>
        </w:tc>
        <w:tc>
          <w:tcPr>
            <w:tcW w:w="3219" w:type="dxa"/>
            <w:shd w:val="clear" w:color="auto" w:fill="E5B8B7" w:themeFill="accent2" w:themeFillTint="66"/>
            <w:noWrap/>
            <w:hideMark/>
          </w:tcPr>
          <w:p w14:paraId="041F6EC5"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Podmienka</w:t>
            </w:r>
          </w:p>
        </w:tc>
        <w:tc>
          <w:tcPr>
            <w:tcW w:w="1991" w:type="dxa"/>
            <w:shd w:val="clear" w:color="auto" w:fill="E5B8B7" w:themeFill="accent2" w:themeFillTint="66"/>
          </w:tcPr>
          <w:p w14:paraId="44E9253A"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bCs/>
                <w:szCs w:val="20"/>
                <w:lang w:eastAsia="sk-SK"/>
              </w:rPr>
              <w:t>Ponuka uchádzača (uchádzač doplní parametre ponúkaného predmetu zákazky</w:t>
            </w:r>
          </w:p>
        </w:tc>
        <w:tc>
          <w:tcPr>
            <w:tcW w:w="1171" w:type="dxa"/>
            <w:shd w:val="clear" w:color="auto" w:fill="E5B8B7" w:themeFill="accent2" w:themeFillTint="66"/>
          </w:tcPr>
          <w:p w14:paraId="3F45FB9C" w14:textId="77777777" w:rsidR="0031175C" w:rsidRPr="00AD5A77"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AD5A77" w14:paraId="47A2AB7A" w14:textId="77777777" w:rsidTr="00300305">
        <w:trPr>
          <w:trHeight w:val="762"/>
        </w:trPr>
        <w:tc>
          <w:tcPr>
            <w:tcW w:w="2679" w:type="dxa"/>
            <w:vAlign w:val="center"/>
            <w:hideMark/>
          </w:tcPr>
          <w:p w14:paraId="757FB44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Delené sklápacie bočnice (2 bočnice na každej strane)</w:t>
            </w:r>
          </w:p>
        </w:tc>
        <w:tc>
          <w:tcPr>
            <w:tcW w:w="3219" w:type="dxa"/>
            <w:noWrap/>
            <w:vAlign w:val="center"/>
            <w:hideMark/>
          </w:tcPr>
          <w:p w14:paraId="3F32EE6A"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(2 bočnice na každej strane lôžka, dokopy štyri)</w:t>
            </w:r>
          </w:p>
        </w:tc>
        <w:tc>
          <w:tcPr>
            <w:tcW w:w="1991" w:type="dxa"/>
          </w:tcPr>
          <w:p w14:paraId="1FF13964" w14:textId="77777777" w:rsidR="0031175C" w:rsidRPr="00AD5A77" w:rsidRDefault="0031175C" w:rsidP="00300305">
            <w:pPr>
              <w:jc w:val="left"/>
              <w:rPr>
                <w:rFonts w:ascii="Garamond" w:hAnsi="Garamond" w:cs="Arial"/>
                <w:szCs w:val="20"/>
                <w:lang w:eastAsia="sk-SK"/>
              </w:rPr>
            </w:pPr>
          </w:p>
        </w:tc>
        <w:tc>
          <w:tcPr>
            <w:tcW w:w="1171" w:type="dxa"/>
          </w:tcPr>
          <w:p w14:paraId="043385DA" w14:textId="77777777" w:rsidR="0031175C" w:rsidRPr="00AD5A77" w:rsidRDefault="0031175C" w:rsidP="00300305">
            <w:pPr>
              <w:jc w:val="left"/>
              <w:rPr>
                <w:rFonts w:ascii="Garamond" w:hAnsi="Garamond" w:cs="Arial"/>
                <w:szCs w:val="20"/>
              </w:rPr>
            </w:pPr>
          </w:p>
        </w:tc>
      </w:tr>
      <w:tr w:rsidR="0031175C" w:rsidRPr="00AD5A77" w14:paraId="6484448D" w14:textId="77777777" w:rsidTr="00300305">
        <w:trPr>
          <w:trHeight w:val="462"/>
        </w:trPr>
        <w:tc>
          <w:tcPr>
            <w:tcW w:w="2679" w:type="dxa"/>
            <w:vAlign w:val="center"/>
            <w:hideMark/>
          </w:tcPr>
          <w:p w14:paraId="46993266" w14:textId="77777777" w:rsidR="0031175C" w:rsidRPr="00D30E5A" w:rsidRDefault="0031175C" w:rsidP="00300305">
            <w:pPr>
              <w:jc w:val="left"/>
              <w:rPr>
                <w:rFonts w:ascii="Garamond" w:hAnsi="Garamond" w:cs="Arial"/>
                <w:b/>
                <w:szCs w:val="20"/>
                <w:lang w:eastAsia="sk-SK"/>
              </w:rPr>
            </w:pPr>
            <w:r w:rsidRPr="00D30E5A">
              <w:rPr>
                <w:rFonts w:ascii="Garamond" w:hAnsi="Garamond" w:cs="Arial"/>
                <w:szCs w:val="20"/>
              </w:rPr>
              <w:t>Pár bočných líšt na drobné</w:t>
            </w:r>
            <w:r w:rsidRPr="00D30E5A">
              <w:rPr>
                <w:rFonts w:ascii="Garamond" w:hAnsi="Garamond" w:cs="Arial"/>
                <w:b/>
                <w:szCs w:val="20"/>
              </w:rPr>
              <w:t xml:space="preserve"> </w:t>
            </w:r>
            <w:r w:rsidRPr="00D30E5A">
              <w:rPr>
                <w:rFonts w:ascii="Garamond" w:hAnsi="Garamond" w:cs="Arial"/>
                <w:szCs w:val="20"/>
              </w:rPr>
              <w:t>príslušenstvo</w:t>
            </w:r>
          </w:p>
        </w:tc>
        <w:tc>
          <w:tcPr>
            <w:tcW w:w="3219" w:type="dxa"/>
            <w:noWrap/>
            <w:vAlign w:val="center"/>
            <w:hideMark/>
          </w:tcPr>
          <w:p w14:paraId="7E2F4D0A"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77AB7E9A" w14:textId="77777777" w:rsidR="0031175C" w:rsidRPr="00AD5A77" w:rsidRDefault="0031175C" w:rsidP="00300305">
            <w:pPr>
              <w:jc w:val="left"/>
              <w:rPr>
                <w:rFonts w:ascii="Garamond" w:hAnsi="Garamond" w:cs="Arial"/>
                <w:szCs w:val="20"/>
                <w:lang w:eastAsia="sk-SK"/>
              </w:rPr>
            </w:pPr>
          </w:p>
        </w:tc>
        <w:tc>
          <w:tcPr>
            <w:tcW w:w="1171" w:type="dxa"/>
          </w:tcPr>
          <w:p w14:paraId="0924D176" w14:textId="77777777" w:rsidR="0031175C" w:rsidRPr="00AD5A77" w:rsidRDefault="0031175C" w:rsidP="00300305">
            <w:pPr>
              <w:jc w:val="left"/>
              <w:rPr>
                <w:rFonts w:ascii="Garamond" w:hAnsi="Garamond" w:cs="Arial"/>
                <w:szCs w:val="20"/>
              </w:rPr>
            </w:pPr>
          </w:p>
        </w:tc>
      </w:tr>
      <w:tr w:rsidR="0031175C" w:rsidRPr="00AD5A77" w14:paraId="226866F3" w14:textId="77777777" w:rsidTr="00300305">
        <w:trPr>
          <w:trHeight w:val="462"/>
        </w:trPr>
        <w:tc>
          <w:tcPr>
            <w:tcW w:w="2679" w:type="dxa"/>
            <w:vAlign w:val="center"/>
            <w:hideMark/>
          </w:tcPr>
          <w:p w14:paraId="4146C744"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Set pevných bezpečnostných čiel a bočnic po celej dĺžke lôžka pre ťažko zvládnuteľných pacientov</w:t>
            </w:r>
          </w:p>
        </w:tc>
        <w:tc>
          <w:tcPr>
            <w:tcW w:w="3219" w:type="dxa"/>
            <w:noWrap/>
            <w:vAlign w:val="center"/>
            <w:hideMark/>
          </w:tcPr>
          <w:p w14:paraId="535740B6"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555A6B1F" w14:textId="77777777" w:rsidR="0031175C" w:rsidRPr="00AD5A77" w:rsidRDefault="0031175C" w:rsidP="00300305">
            <w:pPr>
              <w:jc w:val="left"/>
              <w:rPr>
                <w:rFonts w:ascii="Garamond" w:hAnsi="Garamond" w:cs="Arial"/>
                <w:szCs w:val="20"/>
                <w:lang w:eastAsia="sk-SK"/>
              </w:rPr>
            </w:pPr>
          </w:p>
        </w:tc>
        <w:tc>
          <w:tcPr>
            <w:tcW w:w="1171" w:type="dxa"/>
          </w:tcPr>
          <w:p w14:paraId="08CC5869" w14:textId="77777777" w:rsidR="0031175C" w:rsidRPr="00AD5A77" w:rsidRDefault="0031175C" w:rsidP="00300305">
            <w:pPr>
              <w:jc w:val="left"/>
              <w:rPr>
                <w:rFonts w:ascii="Garamond" w:hAnsi="Garamond" w:cs="Arial"/>
                <w:szCs w:val="20"/>
              </w:rPr>
            </w:pPr>
          </w:p>
        </w:tc>
      </w:tr>
      <w:tr w:rsidR="0031175C" w:rsidRPr="00AD5A77" w14:paraId="25992CEB" w14:textId="77777777" w:rsidTr="00300305">
        <w:trPr>
          <w:trHeight w:val="462"/>
        </w:trPr>
        <w:tc>
          <w:tcPr>
            <w:tcW w:w="2679" w:type="dxa"/>
            <w:vAlign w:val="center"/>
            <w:hideMark/>
          </w:tcPr>
          <w:p w14:paraId="1A42319A"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Celotelové fixačné pásy pre nezvládnuteľných pacientov</w:t>
            </w:r>
          </w:p>
        </w:tc>
        <w:tc>
          <w:tcPr>
            <w:tcW w:w="3219" w:type="dxa"/>
            <w:noWrap/>
            <w:vAlign w:val="center"/>
            <w:hideMark/>
          </w:tcPr>
          <w:p w14:paraId="787592B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5189A7E1" w14:textId="77777777" w:rsidR="0031175C" w:rsidRPr="00AD5A77" w:rsidRDefault="0031175C" w:rsidP="00300305">
            <w:pPr>
              <w:jc w:val="left"/>
              <w:rPr>
                <w:rFonts w:ascii="Garamond" w:hAnsi="Garamond" w:cs="Arial"/>
                <w:szCs w:val="20"/>
                <w:lang w:eastAsia="sk-SK"/>
              </w:rPr>
            </w:pPr>
          </w:p>
        </w:tc>
        <w:tc>
          <w:tcPr>
            <w:tcW w:w="1171" w:type="dxa"/>
          </w:tcPr>
          <w:p w14:paraId="28FA4E43" w14:textId="77777777" w:rsidR="0031175C" w:rsidRPr="00AD5A77" w:rsidRDefault="0031175C" w:rsidP="00300305">
            <w:pPr>
              <w:jc w:val="left"/>
              <w:rPr>
                <w:rFonts w:ascii="Garamond" w:hAnsi="Garamond" w:cs="Arial"/>
                <w:szCs w:val="20"/>
              </w:rPr>
            </w:pPr>
          </w:p>
        </w:tc>
      </w:tr>
      <w:tr w:rsidR="0031175C" w:rsidRPr="00AD5A77" w14:paraId="5FA7E258" w14:textId="77777777" w:rsidTr="00300305">
        <w:trPr>
          <w:trHeight w:val="489"/>
        </w:trPr>
        <w:tc>
          <w:tcPr>
            <w:tcW w:w="2679" w:type="dxa"/>
            <w:vAlign w:val="center"/>
            <w:hideMark/>
          </w:tcPr>
          <w:p w14:paraId="005CFF47"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Držiaky na ráme ložka pre uchytenie fixačných pásov</w:t>
            </w:r>
          </w:p>
        </w:tc>
        <w:tc>
          <w:tcPr>
            <w:tcW w:w="3219" w:type="dxa"/>
            <w:noWrap/>
            <w:vAlign w:val="center"/>
            <w:hideMark/>
          </w:tcPr>
          <w:p w14:paraId="0AB9FA59"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1BC5DA9D" w14:textId="77777777" w:rsidR="0031175C" w:rsidRPr="00AD5A77" w:rsidRDefault="0031175C" w:rsidP="00300305">
            <w:pPr>
              <w:jc w:val="left"/>
              <w:rPr>
                <w:rFonts w:ascii="Garamond" w:hAnsi="Garamond" w:cs="Arial"/>
                <w:szCs w:val="20"/>
                <w:lang w:eastAsia="sk-SK"/>
              </w:rPr>
            </w:pPr>
          </w:p>
        </w:tc>
        <w:tc>
          <w:tcPr>
            <w:tcW w:w="1171" w:type="dxa"/>
          </w:tcPr>
          <w:p w14:paraId="10607652" w14:textId="77777777" w:rsidR="0031175C" w:rsidRPr="00AD5A77" w:rsidRDefault="0031175C" w:rsidP="00300305">
            <w:pPr>
              <w:jc w:val="left"/>
              <w:rPr>
                <w:rFonts w:ascii="Garamond" w:hAnsi="Garamond" w:cs="Arial"/>
                <w:szCs w:val="20"/>
              </w:rPr>
            </w:pPr>
          </w:p>
        </w:tc>
      </w:tr>
      <w:tr w:rsidR="0031175C" w:rsidRPr="00AD5A77" w14:paraId="78689D96" w14:textId="77777777" w:rsidTr="00300305">
        <w:trPr>
          <w:trHeight w:val="462"/>
        </w:trPr>
        <w:tc>
          <w:tcPr>
            <w:tcW w:w="2679" w:type="dxa"/>
            <w:vAlign w:val="center"/>
            <w:hideMark/>
          </w:tcPr>
          <w:p w14:paraId="46A33527"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Hrazda + hrazdička</w:t>
            </w:r>
          </w:p>
        </w:tc>
        <w:tc>
          <w:tcPr>
            <w:tcW w:w="3219" w:type="dxa"/>
            <w:noWrap/>
            <w:vAlign w:val="center"/>
            <w:hideMark/>
          </w:tcPr>
          <w:p w14:paraId="7E3AFFF7"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387AAF07" w14:textId="77777777" w:rsidR="0031175C" w:rsidRPr="00AD5A77" w:rsidRDefault="0031175C" w:rsidP="00300305">
            <w:pPr>
              <w:jc w:val="left"/>
              <w:rPr>
                <w:rFonts w:ascii="Garamond" w:hAnsi="Garamond" w:cs="Arial"/>
                <w:szCs w:val="20"/>
                <w:lang w:eastAsia="sk-SK"/>
              </w:rPr>
            </w:pPr>
          </w:p>
        </w:tc>
        <w:tc>
          <w:tcPr>
            <w:tcW w:w="1171" w:type="dxa"/>
          </w:tcPr>
          <w:p w14:paraId="5599629A" w14:textId="77777777" w:rsidR="0031175C" w:rsidRPr="00AD5A77" w:rsidRDefault="0031175C" w:rsidP="00300305">
            <w:pPr>
              <w:jc w:val="left"/>
              <w:rPr>
                <w:rFonts w:ascii="Garamond" w:hAnsi="Garamond" w:cs="Arial"/>
                <w:szCs w:val="20"/>
              </w:rPr>
            </w:pPr>
          </w:p>
        </w:tc>
      </w:tr>
      <w:tr w:rsidR="0031175C" w:rsidRPr="00AD5A77" w14:paraId="3D01A424" w14:textId="77777777" w:rsidTr="00300305">
        <w:trPr>
          <w:trHeight w:val="462"/>
        </w:trPr>
        <w:tc>
          <w:tcPr>
            <w:tcW w:w="2679" w:type="dxa"/>
            <w:vAlign w:val="center"/>
            <w:hideMark/>
          </w:tcPr>
          <w:p w14:paraId="6072760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Farebné dekory lôžka</w:t>
            </w:r>
          </w:p>
        </w:tc>
        <w:tc>
          <w:tcPr>
            <w:tcW w:w="3219" w:type="dxa"/>
            <w:noWrap/>
            <w:vAlign w:val="center"/>
            <w:hideMark/>
          </w:tcPr>
          <w:p w14:paraId="2227ECF3"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 na výber v rámci štandardnej ponuky výrobcu (min. 3 farby na výber)</w:t>
            </w:r>
          </w:p>
        </w:tc>
        <w:tc>
          <w:tcPr>
            <w:tcW w:w="1991" w:type="dxa"/>
          </w:tcPr>
          <w:p w14:paraId="70B9F566" w14:textId="77777777" w:rsidR="0031175C" w:rsidRPr="00AD5A77" w:rsidRDefault="0031175C" w:rsidP="00300305">
            <w:pPr>
              <w:jc w:val="left"/>
              <w:rPr>
                <w:rFonts w:ascii="Garamond" w:hAnsi="Garamond" w:cs="Arial"/>
                <w:szCs w:val="20"/>
                <w:lang w:eastAsia="sk-SK"/>
              </w:rPr>
            </w:pPr>
          </w:p>
        </w:tc>
        <w:tc>
          <w:tcPr>
            <w:tcW w:w="1171" w:type="dxa"/>
          </w:tcPr>
          <w:p w14:paraId="29084311" w14:textId="77777777" w:rsidR="0031175C" w:rsidRPr="00AD5A77" w:rsidRDefault="0031175C" w:rsidP="00300305">
            <w:pPr>
              <w:jc w:val="left"/>
              <w:rPr>
                <w:rFonts w:ascii="Garamond" w:hAnsi="Garamond" w:cs="Arial"/>
                <w:szCs w:val="20"/>
              </w:rPr>
            </w:pPr>
          </w:p>
        </w:tc>
      </w:tr>
      <w:tr w:rsidR="0031175C" w:rsidRPr="00AD5A77" w14:paraId="1635095D" w14:textId="77777777" w:rsidTr="00300305">
        <w:trPr>
          <w:trHeight w:val="153"/>
        </w:trPr>
        <w:tc>
          <w:tcPr>
            <w:tcW w:w="9060" w:type="dxa"/>
            <w:gridSpan w:val="4"/>
            <w:noWrap/>
            <w:hideMark/>
          </w:tcPr>
          <w:p w14:paraId="0302BF11" w14:textId="77777777" w:rsidR="0031175C" w:rsidRPr="00AD5A77" w:rsidRDefault="0031175C" w:rsidP="00300305">
            <w:pPr>
              <w:jc w:val="left"/>
              <w:rPr>
                <w:rFonts w:ascii="Garamond" w:hAnsi="Garamond" w:cs="Arial"/>
                <w:szCs w:val="20"/>
                <w:lang w:eastAsia="sk-SK"/>
              </w:rPr>
            </w:pPr>
            <w:r w:rsidRPr="00AD5A77">
              <w:rPr>
                <w:rFonts w:ascii="Garamond" w:hAnsi="Garamond" w:cs="Arial"/>
                <w:szCs w:val="20"/>
                <w:lang w:eastAsia="sk-SK"/>
              </w:rPr>
              <w:t> </w:t>
            </w:r>
          </w:p>
          <w:p w14:paraId="1B689551" w14:textId="77777777" w:rsidR="0031175C" w:rsidRPr="00AD5A77" w:rsidRDefault="0031175C" w:rsidP="00300305">
            <w:pPr>
              <w:jc w:val="left"/>
              <w:rPr>
                <w:rFonts w:ascii="Garamond" w:hAnsi="Garamond" w:cs="Arial"/>
                <w:szCs w:val="20"/>
              </w:rPr>
            </w:pPr>
            <w:r w:rsidRPr="00AD5A77">
              <w:rPr>
                <w:rFonts w:ascii="Garamond" w:hAnsi="Garamond" w:cs="Arial"/>
                <w:szCs w:val="20"/>
                <w:lang w:eastAsia="sk-SK"/>
              </w:rPr>
              <w:t> </w:t>
            </w:r>
          </w:p>
        </w:tc>
      </w:tr>
      <w:tr w:rsidR="0031175C" w:rsidRPr="00AD5A77" w14:paraId="3A529511" w14:textId="77777777" w:rsidTr="00300305">
        <w:trPr>
          <w:trHeight w:val="462"/>
        </w:trPr>
        <w:tc>
          <w:tcPr>
            <w:tcW w:w="9060" w:type="dxa"/>
            <w:gridSpan w:val="4"/>
            <w:shd w:val="clear" w:color="auto" w:fill="C2D69B" w:themeFill="accent3" w:themeFillTint="99"/>
          </w:tcPr>
          <w:p w14:paraId="0BB50377"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III. Matrace</w:t>
            </w:r>
          </w:p>
        </w:tc>
      </w:tr>
      <w:tr w:rsidR="0031175C" w:rsidRPr="00AD5A77" w14:paraId="626F9EDB" w14:textId="77777777" w:rsidTr="00300305">
        <w:trPr>
          <w:trHeight w:val="791"/>
        </w:trPr>
        <w:tc>
          <w:tcPr>
            <w:tcW w:w="2679" w:type="dxa"/>
            <w:shd w:val="clear" w:color="auto" w:fill="E5B8B7" w:themeFill="accent2" w:themeFillTint="66"/>
            <w:hideMark/>
          </w:tcPr>
          <w:p w14:paraId="0D2D86CB"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Technické špecifikácie nemocničného matraca</w:t>
            </w:r>
          </w:p>
        </w:tc>
        <w:tc>
          <w:tcPr>
            <w:tcW w:w="3219" w:type="dxa"/>
            <w:shd w:val="clear" w:color="auto" w:fill="E5B8B7" w:themeFill="accent2" w:themeFillTint="66"/>
            <w:noWrap/>
            <w:hideMark/>
          </w:tcPr>
          <w:p w14:paraId="2698D684"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Podmienka</w:t>
            </w:r>
          </w:p>
        </w:tc>
        <w:tc>
          <w:tcPr>
            <w:tcW w:w="1991" w:type="dxa"/>
            <w:shd w:val="clear" w:color="auto" w:fill="E5B8B7" w:themeFill="accent2" w:themeFillTint="66"/>
          </w:tcPr>
          <w:p w14:paraId="506A4557" w14:textId="77777777" w:rsidR="0031175C" w:rsidRPr="00AD5A77" w:rsidRDefault="0031175C" w:rsidP="00300305">
            <w:pPr>
              <w:jc w:val="left"/>
              <w:rPr>
                <w:rFonts w:ascii="Garamond" w:hAnsi="Garamond" w:cs="Arial"/>
                <w:szCs w:val="20"/>
                <w:lang w:eastAsia="sk-SK"/>
              </w:rPr>
            </w:pPr>
            <w:r w:rsidRPr="00AD5A77">
              <w:rPr>
                <w:rFonts w:ascii="Garamond" w:hAnsi="Garamond" w:cs="Arial"/>
                <w:b/>
                <w:bCs/>
                <w:szCs w:val="20"/>
                <w:lang w:eastAsia="sk-SK"/>
              </w:rPr>
              <w:t>Ponuka uchádzača (uchádzač doplní parametre ponúkaného predmetu zákazky</w:t>
            </w:r>
          </w:p>
        </w:tc>
        <w:tc>
          <w:tcPr>
            <w:tcW w:w="1171" w:type="dxa"/>
            <w:shd w:val="clear" w:color="auto" w:fill="E5B8B7" w:themeFill="accent2" w:themeFillTint="66"/>
          </w:tcPr>
          <w:p w14:paraId="17F30E13" w14:textId="77777777" w:rsidR="0031175C" w:rsidRPr="00AD5A77"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AD5A77" w14:paraId="0AA90FFD" w14:textId="77777777" w:rsidTr="00300305">
        <w:trPr>
          <w:trHeight w:val="418"/>
        </w:trPr>
        <w:tc>
          <w:tcPr>
            <w:tcW w:w="2679" w:type="dxa"/>
            <w:vAlign w:val="center"/>
            <w:hideMark/>
          </w:tcPr>
          <w:p w14:paraId="6F2E1AF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Typ matraca I.</w:t>
            </w:r>
          </w:p>
        </w:tc>
        <w:tc>
          <w:tcPr>
            <w:tcW w:w="3219" w:type="dxa"/>
            <w:noWrap/>
            <w:vAlign w:val="center"/>
            <w:hideMark/>
          </w:tcPr>
          <w:p w14:paraId="56CE372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pasívny antidekubitný matrac</w:t>
            </w:r>
          </w:p>
        </w:tc>
        <w:tc>
          <w:tcPr>
            <w:tcW w:w="1991" w:type="dxa"/>
          </w:tcPr>
          <w:p w14:paraId="4027761D" w14:textId="77777777" w:rsidR="0031175C" w:rsidRPr="00AD5A77" w:rsidRDefault="0031175C" w:rsidP="00300305">
            <w:pPr>
              <w:jc w:val="left"/>
              <w:rPr>
                <w:rFonts w:ascii="Garamond" w:hAnsi="Garamond" w:cs="Arial"/>
                <w:szCs w:val="20"/>
                <w:lang w:eastAsia="sk-SK"/>
              </w:rPr>
            </w:pPr>
          </w:p>
        </w:tc>
        <w:tc>
          <w:tcPr>
            <w:tcW w:w="1171" w:type="dxa"/>
            <w:vMerge w:val="restart"/>
          </w:tcPr>
          <w:p w14:paraId="44EB1C4A" w14:textId="77777777" w:rsidR="0031175C" w:rsidRPr="00AD5A77" w:rsidRDefault="0031175C" w:rsidP="00300305">
            <w:pPr>
              <w:jc w:val="left"/>
              <w:rPr>
                <w:rFonts w:ascii="Garamond" w:hAnsi="Garamond" w:cs="Arial"/>
                <w:szCs w:val="20"/>
              </w:rPr>
            </w:pPr>
          </w:p>
        </w:tc>
      </w:tr>
      <w:tr w:rsidR="0031175C" w:rsidRPr="00AD5A77" w14:paraId="57D8FA2E" w14:textId="77777777" w:rsidTr="00300305">
        <w:trPr>
          <w:trHeight w:val="970"/>
        </w:trPr>
        <w:tc>
          <w:tcPr>
            <w:tcW w:w="2679" w:type="dxa"/>
            <w:vAlign w:val="center"/>
            <w:hideMark/>
          </w:tcPr>
          <w:p w14:paraId="12D70CD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Rozmery matraca </w:t>
            </w:r>
          </w:p>
        </w:tc>
        <w:tc>
          <w:tcPr>
            <w:tcW w:w="3219" w:type="dxa"/>
            <w:vAlign w:val="center"/>
            <w:hideMark/>
          </w:tcPr>
          <w:p w14:paraId="5F155DB7"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rozmery zodpovedajú rozmerom ložnej plochy ponúkaného lôžka</w:t>
            </w:r>
          </w:p>
        </w:tc>
        <w:tc>
          <w:tcPr>
            <w:tcW w:w="1991" w:type="dxa"/>
          </w:tcPr>
          <w:p w14:paraId="51B910BE" w14:textId="77777777" w:rsidR="0031175C" w:rsidRPr="00AD5A77" w:rsidRDefault="0031175C" w:rsidP="00300305">
            <w:pPr>
              <w:jc w:val="left"/>
              <w:rPr>
                <w:rFonts w:ascii="Garamond" w:hAnsi="Garamond" w:cs="Arial"/>
                <w:szCs w:val="20"/>
                <w:lang w:eastAsia="sk-SK"/>
              </w:rPr>
            </w:pPr>
          </w:p>
        </w:tc>
        <w:tc>
          <w:tcPr>
            <w:tcW w:w="1171" w:type="dxa"/>
            <w:vMerge/>
          </w:tcPr>
          <w:p w14:paraId="43C42C01" w14:textId="77777777" w:rsidR="0031175C" w:rsidRPr="00AD5A77" w:rsidRDefault="0031175C" w:rsidP="00300305">
            <w:pPr>
              <w:jc w:val="left"/>
              <w:rPr>
                <w:rFonts w:ascii="Garamond" w:hAnsi="Garamond" w:cs="Arial"/>
                <w:szCs w:val="20"/>
              </w:rPr>
            </w:pPr>
          </w:p>
        </w:tc>
      </w:tr>
      <w:tr w:rsidR="0031175C" w:rsidRPr="00AD5A77" w14:paraId="070292AD" w14:textId="77777777" w:rsidTr="00300305">
        <w:trPr>
          <w:trHeight w:val="403"/>
        </w:trPr>
        <w:tc>
          <w:tcPr>
            <w:tcW w:w="2679" w:type="dxa"/>
            <w:vAlign w:val="center"/>
            <w:hideMark/>
          </w:tcPr>
          <w:p w14:paraId="3A028C0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Počet vrstiev matraca</w:t>
            </w:r>
          </w:p>
        </w:tc>
        <w:tc>
          <w:tcPr>
            <w:tcW w:w="3219" w:type="dxa"/>
            <w:noWrap/>
            <w:vAlign w:val="center"/>
            <w:hideMark/>
          </w:tcPr>
          <w:p w14:paraId="0EC3CAA8"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min.1 vrstva</w:t>
            </w:r>
          </w:p>
        </w:tc>
        <w:tc>
          <w:tcPr>
            <w:tcW w:w="1991" w:type="dxa"/>
          </w:tcPr>
          <w:p w14:paraId="08425325" w14:textId="77777777" w:rsidR="0031175C" w:rsidRPr="00AD5A77" w:rsidRDefault="0031175C" w:rsidP="00300305">
            <w:pPr>
              <w:jc w:val="left"/>
              <w:rPr>
                <w:rFonts w:ascii="Garamond" w:hAnsi="Garamond" w:cs="Arial"/>
                <w:szCs w:val="20"/>
                <w:lang w:eastAsia="sk-SK"/>
              </w:rPr>
            </w:pPr>
          </w:p>
        </w:tc>
        <w:tc>
          <w:tcPr>
            <w:tcW w:w="1171" w:type="dxa"/>
            <w:vMerge/>
          </w:tcPr>
          <w:p w14:paraId="737C6A2F" w14:textId="77777777" w:rsidR="0031175C" w:rsidRPr="00AD5A77" w:rsidRDefault="0031175C" w:rsidP="00300305">
            <w:pPr>
              <w:jc w:val="left"/>
              <w:rPr>
                <w:rFonts w:ascii="Garamond" w:hAnsi="Garamond" w:cs="Arial"/>
                <w:szCs w:val="20"/>
              </w:rPr>
            </w:pPr>
          </w:p>
        </w:tc>
      </w:tr>
      <w:tr w:rsidR="0031175C" w:rsidRPr="00AD5A77" w14:paraId="2B1E8C5F" w14:textId="77777777" w:rsidTr="00300305">
        <w:trPr>
          <w:trHeight w:val="403"/>
        </w:trPr>
        <w:tc>
          <w:tcPr>
            <w:tcW w:w="2679" w:type="dxa"/>
            <w:vAlign w:val="center"/>
            <w:hideMark/>
          </w:tcPr>
          <w:p w14:paraId="08C1A53B"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Vonkajšie rozmery: Výška matraca</w:t>
            </w:r>
          </w:p>
        </w:tc>
        <w:tc>
          <w:tcPr>
            <w:tcW w:w="3219" w:type="dxa"/>
            <w:noWrap/>
            <w:vAlign w:val="center"/>
            <w:hideMark/>
          </w:tcPr>
          <w:p w14:paraId="07EC8C9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14cm</w:t>
            </w:r>
          </w:p>
        </w:tc>
        <w:tc>
          <w:tcPr>
            <w:tcW w:w="1991" w:type="dxa"/>
          </w:tcPr>
          <w:p w14:paraId="18DB6E7B" w14:textId="77777777" w:rsidR="0031175C" w:rsidRPr="00AD5A77" w:rsidRDefault="0031175C" w:rsidP="00300305">
            <w:pPr>
              <w:jc w:val="left"/>
              <w:rPr>
                <w:rFonts w:ascii="Garamond" w:hAnsi="Garamond" w:cs="Arial"/>
                <w:szCs w:val="20"/>
                <w:lang w:eastAsia="sk-SK"/>
              </w:rPr>
            </w:pPr>
          </w:p>
        </w:tc>
        <w:tc>
          <w:tcPr>
            <w:tcW w:w="1171" w:type="dxa"/>
            <w:vMerge/>
          </w:tcPr>
          <w:p w14:paraId="352A196F" w14:textId="77777777" w:rsidR="0031175C" w:rsidRPr="00AD5A77" w:rsidRDefault="0031175C" w:rsidP="00300305">
            <w:pPr>
              <w:jc w:val="left"/>
              <w:rPr>
                <w:rFonts w:ascii="Garamond" w:hAnsi="Garamond" w:cs="Arial"/>
                <w:szCs w:val="20"/>
              </w:rPr>
            </w:pPr>
          </w:p>
        </w:tc>
      </w:tr>
      <w:tr w:rsidR="0031175C" w:rsidRPr="00AD5A77" w14:paraId="763E76DF" w14:textId="77777777" w:rsidTr="00300305">
        <w:trPr>
          <w:trHeight w:val="403"/>
        </w:trPr>
        <w:tc>
          <w:tcPr>
            <w:tcW w:w="2679" w:type="dxa"/>
            <w:vAlign w:val="center"/>
            <w:hideMark/>
          </w:tcPr>
          <w:p w14:paraId="4DFBD23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Hustota peny (spodnej, strednej a vrchnej časti peny)</w:t>
            </w:r>
          </w:p>
        </w:tc>
        <w:tc>
          <w:tcPr>
            <w:tcW w:w="3219" w:type="dxa"/>
            <w:noWrap/>
            <w:vAlign w:val="center"/>
            <w:hideMark/>
          </w:tcPr>
          <w:p w14:paraId="50BC0FD9"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30 kg/m3</w:t>
            </w:r>
          </w:p>
        </w:tc>
        <w:tc>
          <w:tcPr>
            <w:tcW w:w="1991" w:type="dxa"/>
          </w:tcPr>
          <w:p w14:paraId="59B8D471" w14:textId="77777777" w:rsidR="0031175C" w:rsidRPr="00AD5A77" w:rsidRDefault="0031175C" w:rsidP="00300305">
            <w:pPr>
              <w:jc w:val="left"/>
              <w:rPr>
                <w:rFonts w:ascii="Garamond" w:hAnsi="Garamond" w:cs="Arial"/>
                <w:szCs w:val="20"/>
                <w:lang w:eastAsia="sk-SK"/>
              </w:rPr>
            </w:pPr>
          </w:p>
        </w:tc>
        <w:tc>
          <w:tcPr>
            <w:tcW w:w="1171" w:type="dxa"/>
            <w:vMerge/>
          </w:tcPr>
          <w:p w14:paraId="22BAE060" w14:textId="77777777" w:rsidR="0031175C" w:rsidRPr="00AD5A77" w:rsidRDefault="0031175C" w:rsidP="00300305">
            <w:pPr>
              <w:jc w:val="left"/>
              <w:rPr>
                <w:rFonts w:ascii="Garamond" w:hAnsi="Garamond" w:cs="Arial"/>
                <w:szCs w:val="20"/>
              </w:rPr>
            </w:pPr>
          </w:p>
        </w:tc>
      </w:tr>
      <w:tr w:rsidR="0031175C" w:rsidRPr="00AD5A77" w14:paraId="7D5DC2DF" w14:textId="77777777" w:rsidTr="00300305">
        <w:trPr>
          <w:trHeight w:val="418"/>
        </w:trPr>
        <w:tc>
          <w:tcPr>
            <w:tcW w:w="2679" w:type="dxa"/>
            <w:vAlign w:val="center"/>
            <w:hideMark/>
          </w:tcPr>
          <w:p w14:paraId="55634B76"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Počet anatomických zón matraca</w:t>
            </w:r>
          </w:p>
        </w:tc>
        <w:tc>
          <w:tcPr>
            <w:tcW w:w="3219" w:type="dxa"/>
            <w:noWrap/>
            <w:vAlign w:val="center"/>
            <w:hideMark/>
          </w:tcPr>
          <w:p w14:paraId="5D52D0D9"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3</w:t>
            </w:r>
          </w:p>
        </w:tc>
        <w:tc>
          <w:tcPr>
            <w:tcW w:w="1991" w:type="dxa"/>
          </w:tcPr>
          <w:p w14:paraId="4D22ECA6" w14:textId="77777777" w:rsidR="0031175C" w:rsidRPr="00AD5A77" w:rsidRDefault="0031175C" w:rsidP="00300305">
            <w:pPr>
              <w:jc w:val="left"/>
              <w:rPr>
                <w:rFonts w:ascii="Garamond" w:hAnsi="Garamond" w:cs="Arial"/>
                <w:szCs w:val="20"/>
                <w:lang w:eastAsia="sk-SK"/>
              </w:rPr>
            </w:pPr>
          </w:p>
        </w:tc>
        <w:tc>
          <w:tcPr>
            <w:tcW w:w="1171" w:type="dxa"/>
            <w:vMerge/>
          </w:tcPr>
          <w:p w14:paraId="4FDD71A6" w14:textId="77777777" w:rsidR="0031175C" w:rsidRPr="00AD5A77" w:rsidRDefault="0031175C" w:rsidP="00300305">
            <w:pPr>
              <w:jc w:val="left"/>
              <w:rPr>
                <w:rFonts w:ascii="Garamond" w:hAnsi="Garamond" w:cs="Arial"/>
                <w:szCs w:val="20"/>
              </w:rPr>
            </w:pPr>
          </w:p>
        </w:tc>
      </w:tr>
      <w:tr w:rsidR="0031175C" w:rsidRPr="00AD5A77" w14:paraId="7019E8CB" w14:textId="77777777" w:rsidTr="00300305">
        <w:trPr>
          <w:trHeight w:val="403"/>
        </w:trPr>
        <w:tc>
          <w:tcPr>
            <w:tcW w:w="2679" w:type="dxa"/>
            <w:vAlign w:val="center"/>
            <w:hideMark/>
          </w:tcPr>
          <w:p w14:paraId="1109CF7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Stupeň antidekubitného charakteru matraca - stupnica Norton</w:t>
            </w:r>
          </w:p>
        </w:tc>
        <w:tc>
          <w:tcPr>
            <w:tcW w:w="3219" w:type="dxa"/>
            <w:noWrap/>
            <w:vAlign w:val="center"/>
            <w:hideMark/>
          </w:tcPr>
          <w:p w14:paraId="4069A63B"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riziko vzniku dekubitu min. stupňa II</w:t>
            </w:r>
          </w:p>
        </w:tc>
        <w:tc>
          <w:tcPr>
            <w:tcW w:w="1991" w:type="dxa"/>
          </w:tcPr>
          <w:p w14:paraId="301B0BA3" w14:textId="77777777" w:rsidR="0031175C" w:rsidRPr="00AD5A77" w:rsidRDefault="0031175C" w:rsidP="00300305">
            <w:pPr>
              <w:jc w:val="left"/>
              <w:rPr>
                <w:rFonts w:ascii="Garamond" w:hAnsi="Garamond" w:cs="Arial"/>
                <w:szCs w:val="20"/>
                <w:lang w:eastAsia="sk-SK"/>
              </w:rPr>
            </w:pPr>
          </w:p>
        </w:tc>
        <w:tc>
          <w:tcPr>
            <w:tcW w:w="1171" w:type="dxa"/>
            <w:vMerge/>
          </w:tcPr>
          <w:p w14:paraId="189A3CC4" w14:textId="77777777" w:rsidR="0031175C" w:rsidRPr="00AD5A77" w:rsidRDefault="0031175C" w:rsidP="00300305">
            <w:pPr>
              <w:jc w:val="left"/>
              <w:rPr>
                <w:rFonts w:ascii="Garamond" w:hAnsi="Garamond" w:cs="Arial"/>
                <w:szCs w:val="20"/>
              </w:rPr>
            </w:pPr>
          </w:p>
        </w:tc>
      </w:tr>
      <w:tr w:rsidR="0031175C" w:rsidRPr="00AD5A77" w14:paraId="5E547CA9" w14:textId="77777777" w:rsidTr="00300305">
        <w:trPr>
          <w:trHeight w:val="403"/>
        </w:trPr>
        <w:tc>
          <w:tcPr>
            <w:tcW w:w="2679" w:type="dxa"/>
            <w:vAlign w:val="center"/>
            <w:hideMark/>
          </w:tcPr>
          <w:p w14:paraId="2D04996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Nosnosť matraca</w:t>
            </w:r>
          </w:p>
        </w:tc>
        <w:tc>
          <w:tcPr>
            <w:tcW w:w="3219" w:type="dxa"/>
            <w:noWrap/>
            <w:vAlign w:val="center"/>
            <w:hideMark/>
          </w:tcPr>
          <w:p w14:paraId="247EB0C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150 kg</w:t>
            </w:r>
          </w:p>
        </w:tc>
        <w:tc>
          <w:tcPr>
            <w:tcW w:w="1991" w:type="dxa"/>
          </w:tcPr>
          <w:p w14:paraId="2B51B03F" w14:textId="77777777" w:rsidR="0031175C" w:rsidRPr="00AD5A77" w:rsidRDefault="0031175C" w:rsidP="00300305">
            <w:pPr>
              <w:jc w:val="left"/>
              <w:rPr>
                <w:rFonts w:ascii="Garamond" w:hAnsi="Garamond" w:cs="Arial"/>
                <w:szCs w:val="20"/>
                <w:lang w:eastAsia="sk-SK"/>
              </w:rPr>
            </w:pPr>
          </w:p>
        </w:tc>
        <w:tc>
          <w:tcPr>
            <w:tcW w:w="1171" w:type="dxa"/>
            <w:vMerge/>
          </w:tcPr>
          <w:p w14:paraId="77E31974" w14:textId="77777777" w:rsidR="0031175C" w:rsidRPr="00AD5A77" w:rsidRDefault="0031175C" w:rsidP="00300305">
            <w:pPr>
              <w:jc w:val="left"/>
              <w:rPr>
                <w:rFonts w:ascii="Garamond" w:hAnsi="Garamond" w:cs="Arial"/>
                <w:szCs w:val="20"/>
              </w:rPr>
            </w:pPr>
          </w:p>
        </w:tc>
      </w:tr>
      <w:tr w:rsidR="0031175C" w:rsidRPr="00AD5A77" w14:paraId="50A14E91" w14:textId="77777777" w:rsidTr="00300305">
        <w:trPr>
          <w:trHeight w:val="403"/>
        </w:trPr>
        <w:tc>
          <w:tcPr>
            <w:tcW w:w="2679" w:type="dxa"/>
            <w:vAlign w:val="center"/>
            <w:hideMark/>
          </w:tcPr>
          <w:p w14:paraId="6A3F539B"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Vodeodolnosť poťahu</w:t>
            </w:r>
          </w:p>
        </w:tc>
        <w:tc>
          <w:tcPr>
            <w:tcW w:w="3219" w:type="dxa"/>
            <w:noWrap/>
            <w:vAlign w:val="center"/>
            <w:hideMark/>
          </w:tcPr>
          <w:p w14:paraId="1A7756F3"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200 cm</w:t>
            </w:r>
          </w:p>
        </w:tc>
        <w:tc>
          <w:tcPr>
            <w:tcW w:w="1991" w:type="dxa"/>
          </w:tcPr>
          <w:p w14:paraId="6F4F627E" w14:textId="77777777" w:rsidR="0031175C" w:rsidRPr="00AD5A77" w:rsidRDefault="0031175C" w:rsidP="00300305">
            <w:pPr>
              <w:jc w:val="left"/>
              <w:rPr>
                <w:rFonts w:ascii="Garamond" w:hAnsi="Garamond" w:cs="Arial"/>
                <w:szCs w:val="20"/>
                <w:lang w:eastAsia="sk-SK"/>
              </w:rPr>
            </w:pPr>
          </w:p>
        </w:tc>
        <w:tc>
          <w:tcPr>
            <w:tcW w:w="1171" w:type="dxa"/>
            <w:vMerge/>
          </w:tcPr>
          <w:p w14:paraId="53828125" w14:textId="77777777" w:rsidR="0031175C" w:rsidRPr="00AD5A77" w:rsidRDefault="0031175C" w:rsidP="00300305">
            <w:pPr>
              <w:jc w:val="left"/>
              <w:rPr>
                <w:rFonts w:ascii="Garamond" w:hAnsi="Garamond" w:cs="Arial"/>
                <w:szCs w:val="20"/>
              </w:rPr>
            </w:pPr>
          </w:p>
        </w:tc>
      </w:tr>
      <w:tr w:rsidR="0031175C" w:rsidRPr="00AD5A77" w14:paraId="25C60E52" w14:textId="77777777" w:rsidTr="00300305">
        <w:trPr>
          <w:trHeight w:val="403"/>
        </w:trPr>
        <w:tc>
          <w:tcPr>
            <w:tcW w:w="2679" w:type="dxa"/>
            <w:vAlign w:val="center"/>
            <w:hideMark/>
          </w:tcPr>
          <w:p w14:paraId="5750009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Paropriepustnost poťahu</w:t>
            </w:r>
          </w:p>
        </w:tc>
        <w:tc>
          <w:tcPr>
            <w:tcW w:w="3219" w:type="dxa"/>
            <w:noWrap/>
            <w:vAlign w:val="center"/>
            <w:hideMark/>
          </w:tcPr>
          <w:p w14:paraId="3334957A"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600 g/m2/24 h</w:t>
            </w:r>
          </w:p>
        </w:tc>
        <w:tc>
          <w:tcPr>
            <w:tcW w:w="1991" w:type="dxa"/>
          </w:tcPr>
          <w:p w14:paraId="03572844" w14:textId="77777777" w:rsidR="0031175C" w:rsidRPr="00AD5A77" w:rsidRDefault="0031175C" w:rsidP="00300305">
            <w:pPr>
              <w:jc w:val="left"/>
              <w:rPr>
                <w:rFonts w:ascii="Garamond" w:hAnsi="Garamond" w:cs="Arial"/>
                <w:szCs w:val="20"/>
                <w:lang w:eastAsia="sk-SK"/>
              </w:rPr>
            </w:pPr>
          </w:p>
        </w:tc>
        <w:tc>
          <w:tcPr>
            <w:tcW w:w="1171" w:type="dxa"/>
            <w:vMerge/>
          </w:tcPr>
          <w:p w14:paraId="41B05BFF" w14:textId="77777777" w:rsidR="0031175C" w:rsidRPr="00AD5A77" w:rsidRDefault="0031175C" w:rsidP="00300305">
            <w:pPr>
              <w:jc w:val="left"/>
              <w:rPr>
                <w:rFonts w:ascii="Garamond" w:hAnsi="Garamond" w:cs="Arial"/>
                <w:szCs w:val="20"/>
              </w:rPr>
            </w:pPr>
          </w:p>
        </w:tc>
      </w:tr>
      <w:tr w:rsidR="0031175C" w:rsidRPr="00AD5A77" w14:paraId="7059B73E" w14:textId="77777777" w:rsidTr="00300305">
        <w:trPr>
          <w:trHeight w:val="403"/>
        </w:trPr>
        <w:tc>
          <w:tcPr>
            <w:tcW w:w="2679" w:type="dxa"/>
            <w:vAlign w:val="center"/>
            <w:hideMark/>
          </w:tcPr>
          <w:p w14:paraId="3A201A9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lastRenderedPageBreak/>
              <w:t>Ohňovzdornosť poťahu matraca</w:t>
            </w:r>
          </w:p>
        </w:tc>
        <w:tc>
          <w:tcPr>
            <w:tcW w:w="3219" w:type="dxa"/>
            <w:noWrap/>
            <w:vAlign w:val="center"/>
            <w:hideMark/>
          </w:tcPr>
          <w:p w14:paraId="7CA99CB3"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CRIB 5</w:t>
            </w:r>
          </w:p>
        </w:tc>
        <w:tc>
          <w:tcPr>
            <w:tcW w:w="1991" w:type="dxa"/>
          </w:tcPr>
          <w:p w14:paraId="11ED6A8D" w14:textId="77777777" w:rsidR="0031175C" w:rsidRPr="00AD5A77" w:rsidRDefault="0031175C" w:rsidP="00300305">
            <w:pPr>
              <w:jc w:val="left"/>
              <w:rPr>
                <w:rFonts w:ascii="Garamond" w:hAnsi="Garamond" w:cs="Arial"/>
                <w:szCs w:val="20"/>
                <w:lang w:eastAsia="sk-SK"/>
              </w:rPr>
            </w:pPr>
          </w:p>
        </w:tc>
        <w:tc>
          <w:tcPr>
            <w:tcW w:w="1171" w:type="dxa"/>
            <w:vMerge/>
          </w:tcPr>
          <w:p w14:paraId="5C1D6FDF" w14:textId="77777777" w:rsidR="0031175C" w:rsidRPr="00AD5A77" w:rsidRDefault="0031175C" w:rsidP="00300305">
            <w:pPr>
              <w:jc w:val="left"/>
              <w:rPr>
                <w:rFonts w:ascii="Garamond" w:hAnsi="Garamond" w:cs="Arial"/>
                <w:szCs w:val="20"/>
              </w:rPr>
            </w:pPr>
          </w:p>
        </w:tc>
      </w:tr>
      <w:tr w:rsidR="0031175C" w:rsidRPr="00AD5A77" w14:paraId="3EA973D4" w14:textId="77777777" w:rsidTr="00300305">
        <w:trPr>
          <w:trHeight w:val="403"/>
        </w:trPr>
        <w:tc>
          <w:tcPr>
            <w:tcW w:w="2679" w:type="dxa"/>
            <w:vAlign w:val="center"/>
            <w:hideMark/>
          </w:tcPr>
          <w:p w14:paraId="3CD7C1A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Jadro matraca so zníženou horľavosťou </w:t>
            </w:r>
          </w:p>
        </w:tc>
        <w:tc>
          <w:tcPr>
            <w:tcW w:w="3219" w:type="dxa"/>
            <w:noWrap/>
            <w:vAlign w:val="center"/>
            <w:hideMark/>
          </w:tcPr>
          <w:p w14:paraId="3C2E094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4D27A7B0" w14:textId="77777777" w:rsidR="0031175C" w:rsidRPr="00AD5A77" w:rsidRDefault="0031175C" w:rsidP="00300305">
            <w:pPr>
              <w:jc w:val="left"/>
              <w:rPr>
                <w:rFonts w:ascii="Garamond" w:hAnsi="Garamond" w:cs="Arial"/>
                <w:szCs w:val="20"/>
                <w:lang w:eastAsia="sk-SK"/>
              </w:rPr>
            </w:pPr>
          </w:p>
        </w:tc>
        <w:tc>
          <w:tcPr>
            <w:tcW w:w="1171" w:type="dxa"/>
            <w:vMerge/>
          </w:tcPr>
          <w:p w14:paraId="0558E72E" w14:textId="77777777" w:rsidR="0031175C" w:rsidRPr="00AD5A77" w:rsidRDefault="0031175C" w:rsidP="00300305">
            <w:pPr>
              <w:jc w:val="left"/>
              <w:rPr>
                <w:rFonts w:ascii="Garamond" w:hAnsi="Garamond" w:cs="Arial"/>
                <w:szCs w:val="20"/>
              </w:rPr>
            </w:pPr>
          </w:p>
        </w:tc>
      </w:tr>
      <w:tr w:rsidR="0031175C" w:rsidRPr="00AD5A77" w14:paraId="3D5E149F" w14:textId="77777777" w:rsidTr="00300305">
        <w:trPr>
          <w:trHeight w:val="298"/>
        </w:trPr>
        <w:tc>
          <w:tcPr>
            <w:tcW w:w="2679" w:type="dxa"/>
            <w:vAlign w:val="center"/>
            <w:hideMark/>
          </w:tcPr>
          <w:p w14:paraId="05CD54A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Zips poťahu krytý krycou chlopňou pre odolnosť proti všetkým tekutinám</w:t>
            </w:r>
          </w:p>
        </w:tc>
        <w:tc>
          <w:tcPr>
            <w:tcW w:w="3219" w:type="dxa"/>
            <w:noWrap/>
            <w:vAlign w:val="center"/>
            <w:hideMark/>
          </w:tcPr>
          <w:p w14:paraId="313431FA"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3A6E11F9" w14:textId="77777777" w:rsidR="0031175C" w:rsidRPr="00AD5A77" w:rsidRDefault="0031175C" w:rsidP="00300305">
            <w:pPr>
              <w:jc w:val="left"/>
              <w:rPr>
                <w:rFonts w:ascii="Garamond" w:hAnsi="Garamond" w:cs="Arial"/>
                <w:szCs w:val="20"/>
                <w:lang w:eastAsia="sk-SK"/>
              </w:rPr>
            </w:pPr>
          </w:p>
        </w:tc>
        <w:tc>
          <w:tcPr>
            <w:tcW w:w="1171" w:type="dxa"/>
            <w:vMerge/>
          </w:tcPr>
          <w:p w14:paraId="2BB4423E" w14:textId="77777777" w:rsidR="0031175C" w:rsidRPr="00AD5A77" w:rsidRDefault="0031175C" w:rsidP="00300305">
            <w:pPr>
              <w:jc w:val="left"/>
              <w:rPr>
                <w:rFonts w:ascii="Garamond" w:hAnsi="Garamond" w:cs="Arial"/>
                <w:szCs w:val="20"/>
              </w:rPr>
            </w:pPr>
          </w:p>
        </w:tc>
      </w:tr>
      <w:tr w:rsidR="0031175C" w:rsidRPr="00AD5A77" w14:paraId="48182302" w14:textId="77777777" w:rsidTr="00300305">
        <w:trPr>
          <w:trHeight w:val="403"/>
        </w:trPr>
        <w:tc>
          <w:tcPr>
            <w:tcW w:w="2679" w:type="dxa"/>
            <w:vAlign w:val="center"/>
            <w:hideMark/>
          </w:tcPr>
          <w:p w14:paraId="5D49F84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Profilácia matraca pre lepšie rozloženie tlaku</w:t>
            </w:r>
          </w:p>
        </w:tc>
        <w:tc>
          <w:tcPr>
            <w:tcW w:w="3219" w:type="dxa"/>
            <w:noWrap/>
            <w:vAlign w:val="center"/>
            <w:hideMark/>
          </w:tcPr>
          <w:p w14:paraId="79C6471B"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991" w:type="dxa"/>
          </w:tcPr>
          <w:p w14:paraId="46A2C10F" w14:textId="77777777" w:rsidR="0031175C" w:rsidRPr="00AD5A77" w:rsidRDefault="0031175C" w:rsidP="00300305">
            <w:pPr>
              <w:jc w:val="left"/>
              <w:rPr>
                <w:rFonts w:ascii="Garamond" w:hAnsi="Garamond" w:cs="Arial"/>
                <w:szCs w:val="20"/>
                <w:lang w:eastAsia="sk-SK"/>
              </w:rPr>
            </w:pPr>
          </w:p>
        </w:tc>
        <w:tc>
          <w:tcPr>
            <w:tcW w:w="1171" w:type="dxa"/>
            <w:vMerge/>
          </w:tcPr>
          <w:p w14:paraId="6CD525CD" w14:textId="77777777" w:rsidR="0031175C" w:rsidRPr="00AD5A77" w:rsidRDefault="0031175C" w:rsidP="00300305">
            <w:pPr>
              <w:jc w:val="left"/>
              <w:rPr>
                <w:rFonts w:ascii="Garamond" w:hAnsi="Garamond" w:cs="Arial"/>
                <w:szCs w:val="20"/>
              </w:rPr>
            </w:pPr>
          </w:p>
        </w:tc>
      </w:tr>
      <w:tr w:rsidR="0031175C" w:rsidRPr="00AD5A77" w14:paraId="7CA0023A" w14:textId="77777777" w:rsidTr="00300305">
        <w:trPr>
          <w:trHeight w:val="418"/>
        </w:trPr>
        <w:tc>
          <w:tcPr>
            <w:tcW w:w="2679" w:type="dxa"/>
            <w:vAlign w:val="center"/>
            <w:hideMark/>
          </w:tcPr>
          <w:p w14:paraId="6103CF2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Poťah matraca</w:t>
            </w:r>
          </w:p>
        </w:tc>
        <w:tc>
          <w:tcPr>
            <w:tcW w:w="3219" w:type="dxa"/>
            <w:noWrap/>
            <w:vAlign w:val="center"/>
            <w:hideMark/>
          </w:tcPr>
          <w:p w14:paraId="6A2FEE2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antimikrobiálny, nehorľavý, umývateľný, prateľný, dezinfikovateľný činidlami v koncentráciach pre zdravotníctvo, odolný voči účinkom krvi, moču</w:t>
            </w:r>
          </w:p>
        </w:tc>
        <w:tc>
          <w:tcPr>
            <w:tcW w:w="1991" w:type="dxa"/>
          </w:tcPr>
          <w:p w14:paraId="4BD125B7" w14:textId="77777777" w:rsidR="0031175C" w:rsidRPr="00AD5A77" w:rsidRDefault="0031175C" w:rsidP="00300305">
            <w:pPr>
              <w:jc w:val="left"/>
              <w:rPr>
                <w:rFonts w:ascii="Garamond" w:hAnsi="Garamond" w:cs="Arial"/>
                <w:szCs w:val="20"/>
                <w:lang w:eastAsia="sk-SK"/>
              </w:rPr>
            </w:pPr>
          </w:p>
        </w:tc>
        <w:tc>
          <w:tcPr>
            <w:tcW w:w="1171" w:type="dxa"/>
            <w:vMerge/>
          </w:tcPr>
          <w:p w14:paraId="31A0B081" w14:textId="77777777" w:rsidR="0031175C" w:rsidRPr="00AD5A77" w:rsidRDefault="0031175C" w:rsidP="00300305">
            <w:pPr>
              <w:jc w:val="left"/>
              <w:rPr>
                <w:rFonts w:ascii="Garamond" w:hAnsi="Garamond" w:cs="Arial"/>
                <w:szCs w:val="20"/>
              </w:rPr>
            </w:pPr>
          </w:p>
        </w:tc>
      </w:tr>
      <w:tr w:rsidR="0031175C" w:rsidRPr="00AD5A77" w14:paraId="21FE5DE7" w14:textId="77777777" w:rsidTr="00300305">
        <w:trPr>
          <w:trHeight w:val="433"/>
        </w:trPr>
        <w:tc>
          <w:tcPr>
            <w:tcW w:w="9060" w:type="dxa"/>
            <w:gridSpan w:val="4"/>
            <w:shd w:val="clear" w:color="auto" w:fill="C2D69B" w:themeFill="accent3" w:themeFillTint="99"/>
          </w:tcPr>
          <w:p w14:paraId="21826235"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61B4EF36" w14:textId="77777777" w:rsidTr="00300305">
        <w:trPr>
          <w:trHeight w:val="358"/>
        </w:trPr>
        <w:tc>
          <w:tcPr>
            <w:tcW w:w="9060" w:type="dxa"/>
            <w:gridSpan w:val="4"/>
            <w:shd w:val="clear" w:color="auto" w:fill="E5B8B7" w:themeFill="accent2" w:themeFillTint="66"/>
            <w:hideMark/>
          </w:tcPr>
          <w:p w14:paraId="366527CF"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50141548" w14:textId="77777777" w:rsidTr="00300305">
        <w:trPr>
          <w:trHeight w:val="1210"/>
        </w:trPr>
        <w:tc>
          <w:tcPr>
            <w:tcW w:w="7889" w:type="dxa"/>
            <w:gridSpan w:val="3"/>
            <w:hideMark/>
          </w:tcPr>
          <w:p w14:paraId="7549E19A" w14:textId="4CCB33B9"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E6595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1171" w:type="dxa"/>
          </w:tcPr>
          <w:p w14:paraId="2E60BBDF" w14:textId="77777777" w:rsidR="0031175C" w:rsidRPr="00AD5A77"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rsidRPr="00AD5A77" w14:paraId="5D9D1BA9" w14:textId="77777777" w:rsidTr="00300305">
        <w:trPr>
          <w:trHeight w:val="1210"/>
        </w:trPr>
        <w:tc>
          <w:tcPr>
            <w:tcW w:w="7889" w:type="dxa"/>
            <w:gridSpan w:val="3"/>
          </w:tcPr>
          <w:p w14:paraId="2D8138A2" w14:textId="77777777" w:rsidR="0031175C" w:rsidRDefault="0031175C" w:rsidP="00300305">
            <w:pPr>
              <w:contextualSpacing/>
              <w:rPr>
                <w:rFonts w:ascii="Garamond" w:hAnsi="Garamond" w:cs="Arial"/>
                <w:b/>
                <w:bCs/>
                <w:iCs/>
                <w:szCs w:val="20"/>
              </w:rPr>
            </w:pPr>
          </w:p>
          <w:p w14:paraId="516671A6" w14:textId="77777777" w:rsidR="0031175C" w:rsidRDefault="0031175C" w:rsidP="00300305">
            <w:pPr>
              <w:contextualSpacing/>
              <w:rPr>
                <w:rFonts w:ascii="Garamond" w:hAnsi="Garamond" w:cs="Arial"/>
                <w:b/>
                <w:bCs/>
                <w:iCs/>
                <w:szCs w:val="20"/>
              </w:rPr>
            </w:pPr>
          </w:p>
          <w:p w14:paraId="6222BC21"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1171" w:type="dxa"/>
          </w:tcPr>
          <w:p w14:paraId="69981B1F" w14:textId="77777777" w:rsidR="0031175C" w:rsidRDefault="0031175C" w:rsidP="00300305">
            <w:pPr>
              <w:contextualSpacing/>
              <w:rPr>
                <w:rFonts w:ascii="Garamond" w:hAnsi="Garamond" w:cs="Arial"/>
                <w:bCs/>
                <w:iCs/>
                <w:szCs w:val="20"/>
              </w:rPr>
            </w:pPr>
          </w:p>
          <w:p w14:paraId="0B556C00" w14:textId="77777777" w:rsidR="0031175C" w:rsidRDefault="0031175C" w:rsidP="00300305">
            <w:pPr>
              <w:contextualSpacing/>
              <w:rPr>
                <w:rFonts w:ascii="Garamond" w:hAnsi="Garamond" w:cs="Arial"/>
                <w:bCs/>
                <w:iCs/>
                <w:szCs w:val="20"/>
              </w:rPr>
            </w:pPr>
          </w:p>
          <w:p w14:paraId="671CF984"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6F3B1302" w14:textId="77777777" w:rsidR="0031175C" w:rsidRPr="00AD5A77" w:rsidRDefault="0031175C" w:rsidP="0031175C">
      <w:pPr>
        <w:jc w:val="left"/>
        <w:rPr>
          <w:rFonts w:ascii="Garamond" w:hAnsi="Garamond" w:cs="Arial"/>
          <w:szCs w:val="20"/>
          <w:highlight w:val="yellow"/>
        </w:rPr>
      </w:pPr>
    </w:p>
    <w:p w14:paraId="48553427" w14:textId="77777777" w:rsidR="0031175C" w:rsidRPr="00AD5A77" w:rsidRDefault="0031175C" w:rsidP="0031175C">
      <w:pPr>
        <w:jc w:val="left"/>
        <w:rPr>
          <w:rFonts w:ascii="Garamond" w:hAnsi="Garamond" w:cs="Arial"/>
          <w:szCs w:val="20"/>
          <w:highlight w:val="yellow"/>
        </w:rPr>
      </w:pPr>
    </w:p>
    <w:p w14:paraId="07BEA2E6" w14:textId="77777777" w:rsidR="0031175C" w:rsidRPr="008B0AC5" w:rsidRDefault="0031175C" w:rsidP="0031175C">
      <w:pPr>
        <w:jc w:val="right"/>
        <w:rPr>
          <w:rFonts w:ascii="Garamond" w:hAnsi="Garamond" w:cs="Arial"/>
          <w:b/>
          <w:sz w:val="24"/>
        </w:rPr>
      </w:pPr>
      <w:r w:rsidRPr="00AD5A77">
        <w:rPr>
          <w:rFonts w:ascii="Garamond" w:hAnsi="Garamond" w:cs="Arial"/>
          <w:bCs/>
          <w:szCs w:val="20"/>
          <w:highlight w:val="yellow"/>
        </w:rPr>
        <w:br w:type="page"/>
      </w:r>
      <w:r w:rsidRPr="008B0AC5">
        <w:rPr>
          <w:rFonts w:ascii="Garamond" w:hAnsi="Garamond" w:cs="Arial"/>
          <w:b/>
          <w:sz w:val="24"/>
        </w:rPr>
        <w:lastRenderedPageBreak/>
        <w:t>B.1 Opis predmetu zákazky</w:t>
      </w:r>
    </w:p>
    <w:p w14:paraId="377C0628" w14:textId="77777777" w:rsidR="0031175C" w:rsidRPr="008B0AC5" w:rsidRDefault="0031175C" w:rsidP="0031175C">
      <w:pPr>
        <w:rPr>
          <w:rFonts w:ascii="Garamond" w:hAnsi="Garamond" w:cs="Arial"/>
          <w:sz w:val="24"/>
        </w:rPr>
      </w:pPr>
    </w:p>
    <w:p w14:paraId="2C04F3A4" w14:textId="77777777" w:rsidR="0031175C" w:rsidRPr="008B0AC5" w:rsidRDefault="0031175C" w:rsidP="0031175C">
      <w:pPr>
        <w:jc w:val="center"/>
        <w:rPr>
          <w:rFonts w:ascii="Garamond" w:hAnsi="Garamond" w:cs="Arial"/>
          <w:b/>
          <w:sz w:val="24"/>
        </w:rPr>
      </w:pPr>
      <w:r w:rsidRPr="008B0AC5">
        <w:rPr>
          <w:rFonts w:ascii="Garamond" w:hAnsi="Garamond" w:cs="Arial"/>
          <w:b/>
          <w:sz w:val="24"/>
        </w:rPr>
        <w:t xml:space="preserve">Opis predmetu zákazky časť 2 : </w:t>
      </w:r>
      <w:r w:rsidRPr="008B0AC5">
        <w:rPr>
          <w:rFonts w:ascii="Garamond" w:hAnsi="Garamond" w:cs="Arial"/>
          <w:b/>
          <w:bCs/>
          <w:sz w:val="24"/>
        </w:rPr>
        <w:t>Kategória L 2: lôžka mechanické so zdvihom ložnej plochy</w:t>
      </w:r>
    </w:p>
    <w:p w14:paraId="55039C84" w14:textId="77777777" w:rsidR="0031175C" w:rsidRPr="008B0AC5" w:rsidRDefault="0031175C" w:rsidP="0031175C">
      <w:pPr>
        <w:rPr>
          <w:rFonts w:ascii="Garamond" w:hAnsi="Garamond" w:cs="Arial"/>
          <w:b/>
          <w:sz w:val="24"/>
        </w:rPr>
      </w:pPr>
    </w:p>
    <w:p w14:paraId="069847CD" w14:textId="77777777" w:rsidR="0031175C" w:rsidRPr="008B0AC5" w:rsidRDefault="0031175C" w:rsidP="0031175C">
      <w:pPr>
        <w:jc w:val="left"/>
        <w:rPr>
          <w:rFonts w:ascii="Garamond" w:hAnsi="Garamond" w:cs="Arial"/>
          <w:b/>
          <w:sz w:val="24"/>
        </w:rPr>
      </w:pPr>
      <w:r w:rsidRPr="008B0AC5">
        <w:rPr>
          <w:rFonts w:ascii="Garamond" w:hAnsi="Garamond" w:cs="Arial"/>
          <w:b/>
          <w:sz w:val="24"/>
        </w:rPr>
        <w:t>Tabuľka č. 2</w:t>
      </w:r>
    </w:p>
    <w:p w14:paraId="1B0740C4" w14:textId="77777777" w:rsidR="0031175C" w:rsidRPr="002E1DE9" w:rsidRDefault="0031175C" w:rsidP="0031175C">
      <w:pPr>
        <w:rPr>
          <w:rFonts w:cs="Arial"/>
          <w:b/>
        </w:rPr>
      </w:pPr>
    </w:p>
    <w:tbl>
      <w:tblPr>
        <w:tblStyle w:val="Mriekatabuky"/>
        <w:tblW w:w="9776" w:type="dxa"/>
        <w:tblLayout w:type="fixed"/>
        <w:tblLook w:val="04A0" w:firstRow="1" w:lastRow="0" w:firstColumn="1" w:lastColumn="0" w:noHBand="0" w:noVBand="1"/>
      </w:tblPr>
      <w:tblGrid>
        <w:gridCol w:w="3256"/>
        <w:gridCol w:w="3118"/>
        <w:gridCol w:w="2126"/>
        <w:gridCol w:w="1276"/>
      </w:tblGrid>
      <w:tr w:rsidR="0031175C" w:rsidRPr="00AD5A77" w14:paraId="0E654859" w14:textId="77777777" w:rsidTr="00300305">
        <w:trPr>
          <w:trHeight w:val="450"/>
        </w:trPr>
        <w:tc>
          <w:tcPr>
            <w:tcW w:w="9776" w:type="dxa"/>
            <w:gridSpan w:val="4"/>
            <w:shd w:val="clear" w:color="auto" w:fill="C2D69B" w:themeFill="accent3" w:themeFillTint="99"/>
          </w:tcPr>
          <w:p w14:paraId="004C6903" w14:textId="77777777" w:rsidR="0031175C" w:rsidRPr="00AD5A77" w:rsidRDefault="0031175C" w:rsidP="00300305">
            <w:pPr>
              <w:rPr>
                <w:rFonts w:ascii="Garamond" w:hAnsi="Garamond" w:cs="Arial"/>
                <w:b/>
                <w:szCs w:val="20"/>
              </w:rPr>
            </w:pPr>
            <w:r w:rsidRPr="00AD5A77">
              <w:rPr>
                <w:rFonts w:ascii="Garamond" w:hAnsi="Garamond" w:cs="Arial"/>
                <w:b/>
                <w:szCs w:val="20"/>
                <w:lang w:eastAsia="sk-SK"/>
              </w:rPr>
              <w:t>I. Štandardná výbava nemocničného lôžka</w:t>
            </w:r>
          </w:p>
        </w:tc>
      </w:tr>
      <w:tr w:rsidR="0031175C" w:rsidRPr="00AD5A77" w14:paraId="0CFCD69F" w14:textId="77777777" w:rsidTr="00300305">
        <w:trPr>
          <w:trHeight w:val="675"/>
        </w:trPr>
        <w:tc>
          <w:tcPr>
            <w:tcW w:w="3256" w:type="dxa"/>
            <w:shd w:val="clear" w:color="auto" w:fill="E5B8B7" w:themeFill="accent2" w:themeFillTint="66"/>
            <w:hideMark/>
          </w:tcPr>
          <w:p w14:paraId="5E9530E9"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Technické špecifikácie nemocničného lôžka</w:t>
            </w:r>
          </w:p>
        </w:tc>
        <w:tc>
          <w:tcPr>
            <w:tcW w:w="3118" w:type="dxa"/>
            <w:shd w:val="clear" w:color="auto" w:fill="E5B8B7" w:themeFill="accent2" w:themeFillTint="66"/>
            <w:noWrap/>
            <w:hideMark/>
          </w:tcPr>
          <w:p w14:paraId="1C8233CB"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Podmienka</w:t>
            </w:r>
          </w:p>
        </w:tc>
        <w:tc>
          <w:tcPr>
            <w:tcW w:w="2126" w:type="dxa"/>
            <w:shd w:val="clear" w:color="auto" w:fill="E5B8B7" w:themeFill="accent2" w:themeFillTint="66"/>
          </w:tcPr>
          <w:p w14:paraId="4A09B3EF" w14:textId="77777777" w:rsidR="0031175C" w:rsidRPr="00AD5A77" w:rsidRDefault="0031175C" w:rsidP="00300305">
            <w:pPr>
              <w:rPr>
                <w:rFonts w:ascii="Garamond" w:hAnsi="Garamond" w:cs="Arial"/>
                <w:b/>
                <w:szCs w:val="20"/>
                <w:lang w:eastAsia="sk-SK"/>
              </w:rPr>
            </w:pPr>
            <w:r w:rsidRPr="00AD5A77">
              <w:rPr>
                <w:rFonts w:ascii="Garamond" w:hAnsi="Garamond" w:cs="Arial"/>
                <w:b/>
                <w:bCs/>
                <w:szCs w:val="20"/>
                <w:lang w:eastAsia="sk-SK"/>
              </w:rPr>
              <w:t>Ponuka uchádzača (uchádzač doplní parametre ponúkaného predmetu zákazky</w:t>
            </w:r>
          </w:p>
        </w:tc>
        <w:tc>
          <w:tcPr>
            <w:tcW w:w="1276" w:type="dxa"/>
            <w:shd w:val="clear" w:color="auto" w:fill="E5B8B7" w:themeFill="accent2" w:themeFillTint="66"/>
          </w:tcPr>
          <w:p w14:paraId="7148B2B6" w14:textId="77777777" w:rsidR="0031175C" w:rsidRPr="00AD5A77" w:rsidRDefault="0031175C" w:rsidP="00300305">
            <w:pPr>
              <w:rPr>
                <w:rFonts w:ascii="Garamond" w:hAnsi="Garamond" w:cs="Arial"/>
                <w:b/>
                <w:bCs/>
                <w:szCs w:val="20"/>
              </w:rPr>
            </w:pPr>
            <w:r>
              <w:rPr>
                <w:rFonts w:ascii="Garamond" w:hAnsi="Garamond" w:cs="Arial"/>
                <w:b/>
                <w:bCs/>
                <w:szCs w:val="20"/>
              </w:rPr>
              <w:t>Jednotková cena v EUR s DPH</w:t>
            </w:r>
          </w:p>
        </w:tc>
      </w:tr>
      <w:tr w:rsidR="0031175C" w:rsidRPr="00AD5A77" w14:paraId="4CBDE3E1" w14:textId="77777777" w:rsidTr="00300305">
        <w:trPr>
          <w:trHeight w:val="469"/>
        </w:trPr>
        <w:tc>
          <w:tcPr>
            <w:tcW w:w="3256" w:type="dxa"/>
            <w:vAlign w:val="center"/>
            <w:hideMark/>
          </w:tcPr>
          <w:p w14:paraId="5AC257D2"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Nosnosť lôžka</w:t>
            </w:r>
          </w:p>
        </w:tc>
        <w:tc>
          <w:tcPr>
            <w:tcW w:w="3118" w:type="dxa"/>
            <w:noWrap/>
            <w:vAlign w:val="center"/>
            <w:hideMark/>
          </w:tcPr>
          <w:p w14:paraId="6CAFE6C2"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väčšie alebo rovné 200 kg</w:t>
            </w:r>
          </w:p>
        </w:tc>
        <w:tc>
          <w:tcPr>
            <w:tcW w:w="2126" w:type="dxa"/>
          </w:tcPr>
          <w:p w14:paraId="333487A7" w14:textId="77777777" w:rsidR="0031175C" w:rsidRPr="00AD5A77" w:rsidRDefault="0031175C" w:rsidP="00300305">
            <w:pPr>
              <w:rPr>
                <w:rFonts w:ascii="Garamond" w:hAnsi="Garamond" w:cs="Arial"/>
                <w:szCs w:val="20"/>
                <w:lang w:eastAsia="sk-SK"/>
              </w:rPr>
            </w:pPr>
          </w:p>
        </w:tc>
        <w:tc>
          <w:tcPr>
            <w:tcW w:w="1276" w:type="dxa"/>
            <w:vMerge w:val="restart"/>
          </w:tcPr>
          <w:p w14:paraId="0144F028" w14:textId="77777777" w:rsidR="0031175C" w:rsidRPr="00AD5A77" w:rsidRDefault="0031175C" w:rsidP="00300305">
            <w:pPr>
              <w:rPr>
                <w:rFonts w:ascii="Garamond" w:hAnsi="Garamond" w:cs="Arial"/>
                <w:szCs w:val="20"/>
              </w:rPr>
            </w:pPr>
          </w:p>
        </w:tc>
      </w:tr>
      <w:tr w:rsidR="0031175C" w:rsidRPr="00AD5A77" w14:paraId="0514208B" w14:textId="77777777" w:rsidTr="00300305">
        <w:trPr>
          <w:trHeight w:val="465"/>
        </w:trPr>
        <w:tc>
          <w:tcPr>
            <w:tcW w:w="3256" w:type="dxa"/>
            <w:vAlign w:val="center"/>
            <w:hideMark/>
          </w:tcPr>
          <w:p w14:paraId="2BDC152B"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Ložná plocha : Výška</w:t>
            </w:r>
          </w:p>
        </w:tc>
        <w:tc>
          <w:tcPr>
            <w:tcW w:w="3118" w:type="dxa"/>
            <w:noWrap/>
            <w:vAlign w:val="center"/>
            <w:hideMark/>
          </w:tcPr>
          <w:p w14:paraId="3524DD2D" w14:textId="77777777" w:rsidR="0031175C" w:rsidRPr="008B0AC5" w:rsidRDefault="0031175C" w:rsidP="00300305">
            <w:pPr>
              <w:rPr>
                <w:rFonts w:ascii="Garamond" w:hAnsi="Garamond" w:cs="Arial"/>
                <w:szCs w:val="20"/>
                <w:lang w:eastAsia="sk-SK"/>
              </w:rPr>
            </w:pPr>
            <w:r>
              <w:rPr>
                <w:rFonts w:ascii="Garamond" w:hAnsi="Garamond" w:cs="Arial"/>
                <w:szCs w:val="20"/>
              </w:rPr>
              <w:t>väčšie alebo rovné 38</w:t>
            </w:r>
            <w:r w:rsidRPr="008B0AC5">
              <w:rPr>
                <w:rFonts w:ascii="Garamond" w:hAnsi="Garamond" w:cs="Arial"/>
                <w:szCs w:val="20"/>
              </w:rPr>
              <w:t xml:space="preserve"> cm</w:t>
            </w:r>
          </w:p>
        </w:tc>
        <w:tc>
          <w:tcPr>
            <w:tcW w:w="2126" w:type="dxa"/>
          </w:tcPr>
          <w:p w14:paraId="6245D6EB" w14:textId="77777777" w:rsidR="0031175C" w:rsidRPr="00AD5A77" w:rsidRDefault="0031175C" w:rsidP="00300305">
            <w:pPr>
              <w:rPr>
                <w:rFonts w:ascii="Garamond" w:hAnsi="Garamond" w:cs="Arial"/>
                <w:szCs w:val="20"/>
                <w:lang w:eastAsia="sk-SK"/>
              </w:rPr>
            </w:pPr>
          </w:p>
        </w:tc>
        <w:tc>
          <w:tcPr>
            <w:tcW w:w="1276" w:type="dxa"/>
            <w:vMerge/>
          </w:tcPr>
          <w:p w14:paraId="2C52F1D4" w14:textId="77777777" w:rsidR="0031175C" w:rsidRPr="00AD5A77" w:rsidRDefault="0031175C" w:rsidP="00300305">
            <w:pPr>
              <w:rPr>
                <w:rFonts w:ascii="Garamond" w:hAnsi="Garamond" w:cs="Arial"/>
                <w:szCs w:val="20"/>
              </w:rPr>
            </w:pPr>
          </w:p>
        </w:tc>
      </w:tr>
      <w:tr w:rsidR="0031175C" w:rsidRPr="00AD5A77" w14:paraId="7352BFA8" w14:textId="77777777" w:rsidTr="00300305">
        <w:trPr>
          <w:trHeight w:val="465"/>
        </w:trPr>
        <w:tc>
          <w:tcPr>
            <w:tcW w:w="3256" w:type="dxa"/>
            <w:vAlign w:val="center"/>
            <w:hideMark/>
          </w:tcPr>
          <w:p w14:paraId="703135C2"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Ložná plocha: Šírka</w:t>
            </w:r>
          </w:p>
        </w:tc>
        <w:tc>
          <w:tcPr>
            <w:tcW w:w="3118" w:type="dxa"/>
            <w:noWrap/>
            <w:vAlign w:val="center"/>
            <w:hideMark/>
          </w:tcPr>
          <w:p w14:paraId="2AE83556" w14:textId="77777777" w:rsidR="0031175C" w:rsidRPr="008B0AC5" w:rsidRDefault="0031175C" w:rsidP="00300305">
            <w:pPr>
              <w:rPr>
                <w:rFonts w:ascii="Garamond" w:hAnsi="Garamond" w:cs="Arial"/>
                <w:szCs w:val="20"/>
                <w:lang w:eastAsia="sk-SK"/>
              </w:rPr>
            </w:pPr>
            <w:r>
              <w:rPr>
                <w:rFonts w:ascii="Garamond" w:hAnsi="Garamond" w:cs="Arial"/>
                <w:szCs w:val="20"/>
              </w:rPr>
              <w:t>väčšie alebo rovné 85</w:t>
            </w:r>
            <w:r w:rsidRPr="008B0AC5">
              <w:rPr>
                <w:rFonts w:ascii="Garamond" w:hAnsi="Garamond" w:cs="Arial"/>
                <w:szCs w:val="20"/>
              </w:rPr>
              <w:t xml:space="preserve"> cm</w:t>
            </w:r>
          </w:p>
        </w:tc>
        <w:tc>
          <w:tcPr>
            <w:tcW w:w="2126" w:type="dxa"/>
          </w:tcPr>
          <w:p w14:paraId="2952E069" w14:textId="77777777" w:rsidR="0031175C" w:rsidRPr="00AD5A77" w:rsidRDefault="0031175C" w:rsidP="00300305">
            <w:pPr>
              <w:rPr>
                <w:rFonts w:ascii="Garamond" w:hAnsi="Garamond" w:cs="Arial"/>
                <w:szCs w:val="20"/>
                <w:lang w:eastAsia="sk-SK"/>
              </w:rPr>
            </w:pPr>
          </w:p>
        </w:tc>
        <w:tc>
          <w:tcPr>
            <w:tcW w:w="1276" w:type="dxa"/>
            <w:vMerge/>
          </w:tcPr>
          <w:p w14:paraId="6B77F083" w14:textId="77777777" w:rsidR="0031175C" w:rsidRPr="00AD5A77" w:rsidRDefault="0031175C" w:rsidP="00300305">
            <w:pPr>
              <w:rPr>
                <w:rFonts w:ascii="Garamond" w:hAnsi="Garamond" w:cs="Arial"/>
                <w:szCs w:val="20"/>
              </w:rPr>
            </w:pPr>
          </w:p>
        </w:tc>
      </w:tr>
      <w:tr w:rsidR="0031175C" w:rsidRPr="00AD5A77" w14:paraId="2F552A27" w14:textId="77777777" w:rsidTr="00300305">
        <w:trPr>
          <w:trHeight w:val="465"/>
        </w:trPr>
        <w:tc>
          <w:tcPr>
            <w:tcW w:w="3256" w:type="dxa"/>
            <w:vAlign w:val="center"/>
            <w:hideMark/>
          </w:tcPr>
          <w:p w14:paraId="488F89CA"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Ložná plocha: Dĺžka</w:t>
            </w:r>
          </w:p>
        </w:tc>
        <w:tc>
          <w:tcPr>
            <w:tcW w:w="3118" w:type="dxa"/>
            <w:noWrap/>
            <w:vAlign w:val="center"/>
            <w:hideMark/>
          </w:tcPr>
          <w:p w14:paraId="45A5EAAA"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väčšie alebo rovné 200 cm</w:t>
            </w:r>
          </w:p>
        </w:tc>
        <w:tc>
          <w:tcPr>
            <w:tcW w:w="2126" w:type="dxa"/>
          </w:tcPr>
          <w:p w14:paraId="09286543" w14:textId="77777777" w:rsidR="0031175C" w:rsidRPr="00AD5A77" w:rsidRDefault="0031175C" w:rsidP="00300305">
            <w:pPr>
              <w:rPr>
                <w:rFonts w:ascii="Garamond" w:hAnsi="Garamond" w:cs="Arial"/>
                <w:szCs w:val="20"/>
                <w:lang w:eastAsia="sk-SK"/>
              </w:rPr>
            </w:pPr>
          </w:p>
        </w:tc>
        <w:tc>
          <w:tcPr>
            <w:tcW w:w="1276" w:type="dxa"/>
            <w:vMerge/>
          </w:tcPr>
          <w:p w14:paraId="6DC16539" w14:textId="77777777" w:rsidR="0031175C" w:rsidRPr="00AD5A77" w:rsidRDefault="0031175C" w:rsidP="00300305">
            <w:pPr>
              <w:rPr>
                <w:rFonts w:ascii="Garamond" w:hAnsi="Garamond" w:cs="Arial"/>
                <w:szCs w:val="20"/>
              </w:rPr>
            </w:pPr>
          </w:p>
        </w:tc>
      </w:tr>
      <w:tr w:rsidR="0031175C" w:rsidRPr="00AD5A77" w14:paraId="0BC4198F" w14:textId="77777777" w:rsidTr="00300305">
        <w:trPr>
          <w:trHeight w:val="465"/>
        </w:trPr>
        <w:tc>
          <w:tcPr>
            <w:tcW w:w="3256" w:type="dxa"/>
            <w:noWrap/>
            <w:vAlign w:val="center"/>
            <w:hideMark/>
          </w:tcPr>
          <w:p w14:paraId="713EEA1D"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Vonkajšie rozmery: Dĺžka</w:t>
            </w:r>
          </w:p>
        </w:tc>
        <w:tc>
          <w:tcPr>
            <w:tcW w:w="3118" w:type="dxa"/>
            <w:noWrap/>
            <w:vAlign w:val="center"/>
            <w:hideMark/>
          </w:tcPr>
          <w:p w14:paraId="15A85379"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max. 220 cm</w:t>
            </w:r>
          </w:p>
        </w:tc>
        <w:tc>
          <w:tcPr>
            <w:tcW w:w="2126" w:type="dxa"/>
          </w:tcPr>
          <w:p w14:paraId="75970306" w14:textId="77777777" w:rsidR="0031175C" w:rsidRPr="00AD5A77" w:rsidRDefault="0031175C" w:rsidP="00300305">
            <w:pPr>
              <w:rPr>
                <w:rFonts w:ascii="Garamond" w:hAnsi="Garamond" w:cs="Arial"/>
                <w:szCs w:val="20"/>
                <w:lang w:eastAsia="sk-SK"/>
              </w:rPr>
            </w:pPr>
          </w:p>
        </w:tc>
        <w:tc>
          <w:tcPr>
            <w:tcW w:w="1276" w:type="dxa"/>
            <w:vMerge/>
          </w:tcPr>
          <w:p w14:paraId="3D5BF49E" w14:textId="77777777" w:rsidR="0031175C" w:rsidRPr="00AD5A77" w:rsidRDefault="0031175C" w:rsidP="00300305">
            <w:pPr>
              <w:rPr>
                <w:rFonts w:ascii="Garamond" w:hAnsi="Garamond" w:cs="Arial"/>
                <w:szCs w:val="20"/>
              </w:rPr>
            </w:pPr>
          </w:p>
        </w:tc>
      </w:tr>
      <w:tr w:rsidR="0031175C" w:rsidRPr="00AD5A77" w14:paraId="622F8472" w14:textId="77777777" w:rsidTr="00300305">
        <w:trPr>
          <w:trHeight w:val="465"/>
        </w:trPr>
        <w:tc>
          <w:tcPr>
            <w:tcW w:w="3256" w:type="dxa"/>
            <w:vAlign w:val="center"/>
            <w:hideMark/>
          </w:tcPr>
          <w:p w14:paraId="7D153359"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Vonkajšie rozmery: Šírka s bočnicami</w:t>
            </w:r>
          </w:p>
        </w:tc>
        <w:tc>
          <w:tcPr>
            <w:tcW w:w="3118" w:type="dxa"/>
            <w:noWrap/>
            <w:vAlign w:val="center"/>
            <w:hideMark/>
          </w:tcPr>
          <w:p w14:paraId="315FEA93"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max. 105 cm</w:t>
            </w:r>
          </w:p>
        </w:tc>
        <w:tc>
          <w:tcPr>
            <w:tcW w:w="2126" w:type="dxa"/>
          </w:tcPr>
          <w:p w14:paraId="47B6CC03" w14:textId="77777777" w:rsidR="0031175C" w:rsidRPr="00AD5A77" w:rsidRDefault="0031175C" w:rsidP="00300305">
            <w:pPr>
              <w:rPr>
                <w:rFonts w:ascii="Garamond" w:hAnsi="Garamond" w:cs="Arial"/>
                <w:szCs w:val="20"/>
                <w:lang w:eastAsia="sk-SK"/>
              </w:rPr>
            </w:pPr>
          </w:p>
        </w:tc>
        <w:tc>
          <w:tcPr>
            <w:tcW w:w="1276" w:type="dxa"/>
            <w:vMerge/>
          </w:tcPr>
          <w:p w14:paraId="4ABD7B49" w14:textId="77777777" w:rsidR="0031175C" w:rsidRPr="00AD5A77" w:rsidRDefault="0031175C" w:rsidP="00300305">
            <w:pPr>
              <w:rPr>
                <w:rFonts w:ascii="Garamond" w:hAnsi="Garamond" w:cs="Arial"/>
                <w:szCs w:val="20"/>
              </w:rPr>
            </w:pPr>
          </w:p>
        </w:tc>
      </w:tr>
      <w:tr w:rsidR="0031175C" w:rsidRPr="00AD5A77" w14:paraId="54158D54" w14:textId="77777777" w:rsidTr="00300305">
        <w:trPr>
          <w:trHeight w:val="465"/>
        </w:trPr>
        <w:tc>
          <w:tcPr>
            <w:tcW w:w="3256" w:type="dxa"/>
            <w:vAlign w:val="center"/>
            <w:hideMark/>
          </w:tcPr>
          <w:p w14:paraId="53F8FCF4"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Nastavenie výšky ložnej plochy</w:t>
            </w:r>
          </w:p>
        </w:tc>
        <w:tc>
          <w:tcPr>
            <w:tcW w:w="3118" w:type="dxa"/>
            <w:noWrap/>
            <w:vAlign w:val="center"/>
            <w:hideMark/>
          </w:tcPr>
          <w:p w14:paraId="120CF9EE"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min. pohon: mechanicky / hydraulicky (pneumaticky) </w:t>
            </w:r>
          </w:p>
        </w:tc>
        <w:tc>
          <w:tcPr>
            <w:tcW w:w="2126" w:type="dxa"/>
          </w:tcPr>
          <w:p w14:paraId="16DCD869" w14:textId="77777777" w:rsidR="0031175C" w:rsidRPr="00AD5A77" w:rsidRDefault="0031175C" w:rsidP="00300305">
            <w:pPr>
              <w:rPr>
                <w:rFonts w:ascii="Garamond" w:hAnsi="Garamond" w:cs="Arial"/>
                <w:szCs w:val="20"/>
                <w:lang w:eastAsia="sk-SK"/>
              </w:rPr>
            </w:pPr>
          </w:p>
        </w:tc>
        <w:tc>
          <w:tcPr>
            <w:tcW w:w="1276" w:type="dxa"/>
            <w:vMerge/>
          </w:tcPr>
          <w:p w14:paraId="3166E96B" w14:textId="77777777" w:rsidR="0031175C" w:rsidRPr="00AD5A77" w:rsidRDefault="0031175C" w:rsidP="00300305">
            <w:pPr>
              <w:rPr>
                <w:rFonts w:ascii="Garamond" w:hAnsi="Garamond" w:cs="Arial"/>
                <w:szCs w:val="20"/>
              </w:rPr>
            </w:pPr>
          </w:p>
        </w:tc>
      </w:tr>
      <w:tr w:rsidR="0031175C" w:rsidRPr="00AD5A77" w14:paraId="2E9DDA7B" w14:textId="77777777" w:rsidTr="00300305">
        <w:trPr>
          <w:trHeight w:val="465"/>
        </w:trPr>
        <w:tc>
          <w:tcPr>
            <w:tcW w:w="3256" w:type="dxa"/>
            <w:vAlign w:val="center"/>
            <w:hideMark/>
          </w:tcPr>
          <w:p w14:paraId="59DBB917"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3/4 kovové sklápacie bočnice (1 bočnica na každej strane)</w:t>
            </w:r>
          </w:p>
        </w:tc>
        <w:tc>
          <w:tcPr>
            <w:tcW w:w="3118" w:type="dxa"/>
            <w:noWrap/>
            <w:vAlign w:val="center"/>
            <w:hideMark/>
          </w:tcPr>
          <w:p w14:paraId="5D587E92"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2126" w:type="dxa"/>
          </w:tcPr>
          <w:p w14:paraId="26FC915D" w14:textId="77777777" w:rsidR="0031175C" w:rsidRPr="00AD5A77" w:rsidRDefault="0031175C" w:rsidP="00300305">
            <w:pPr>
              <w:rPr>
                <w:rFonts w:ascii="Garamond" w:hAnsi="Garamond" w:cs="Arial"/>
                <w:szCs w:val="20"/>
                <w:lang w:eastAsia="sk-SK"/>
              </w:rPr>
            </w:pPr>
          </w:p>
        </w:tc>
        <w:tc>
          <w:tcPr>
            <w:tcW w:w="1276" w:type="dxa"/>
            <w:vMerge/>
          </w:tcPr>
          <w:p w14:paraId="42616CF5" w14:textId="77777777" w:rsidR="0031175C" w:rsidRPr="00AD5A77" w:rsidRDefault="0031175C" w:rsidP="00300305">
            <w:pPr>
              <w:rPr>
                <w:rFonts w:ascii="Garamond" w:hAnsi="Garamond" w:cs="Arial"/>
                <w:szCs w:val="20"/>
              </w:rPr>
            </w:pPr>
          </w:p>
        </w:tc>
      </w:tr>
      <w:tr w:rsidR="0031175C" w:rsidRPr="00AD5A77" w14:paraId="61AB33D6" w14:textId="77777777" w:rsidTr="00300305">
        <w:trPr>
          <w:trHeight w:val="465"/>
        </w:trPr>
        <w:tc>
          <w:tcPr>
            <w:tcW w:w="3256" w:type="dxa"/>
            <w:vAlign w:val="center"/>
            <w:hideMark/>
          </w:tcPr>
          <w:p w14:paraId="78D3749A"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Podjazdnosť</w:t>
            </w:r>
          </w:p>
        </w:tc>
        <w:tc>
          <w:tcPr>
            <w:tcW w:w="3118" w:type="dxa"/>
            <w:noWrap/>
            <w:vAlign w:val="center"/>
            <w:hideMark/>
          </w:tcPr>
          <w:p w14:paraId="632D2291"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 12 cm</w:t>
            </w:r>
          </w:p>
        </w:tc>
        <w:tc>
          <w:tcPr>
            <w:tcW w:w="2126" w:type="dxa"/>
          </w:tcPr>
          <w:p w14:paraId="559400CC" w14:textId="77777777" w:rsidR="0031175C" w:rsidRPr="00AD5A77" w:rsidRDefault="0031175C" w:rsidP="00300305">
            <w:pPr>
              <w:rPr>
                <w:rFonts w:ascii="Garamond" w:hAnsi="Garamond" w:cs="Arial"/>
                <w:szCs w:val="20"/>
                <w:lang w:eastAsia="sk-SK"/>
              </w:rPr>
            </w:pPr>
          </w:p>
        </w:tc>
        <w:tc>
          <w:tcPr>
            <w:tcW w:w="1276" w:type="dxa"/>
            <w:vMerge/>
          </w:tcPr>
          <w:p w14:paraId="29EF7012" w14:textId="77777777" w:rsidR="0031175C" w:rsidRPr="00AD5A77" w:rsidRDefault="0031175C" w:rsidP="00300305">
            <w:pPr>
              <w:rPr>
                <w:rFonts w:ascii="Garamond" w:hAnsi="Garamond" w:cs="Arial"/>
                <w:szCs w:val="20"/>
              </w:rPr>
            </w:pPr>
          </w:p>
        </w:tc>
      </w:tr>
      <w:tr w:rsidR="0031175C" w:rsidRPr="00AD5A77" w14:paraId="64E4B55C" w14:textId="77777777" w:rsidTr="00300305">
        <w:trPr>
          <w:trHeight w:val="465"/>
        </w:trPr>
        <w:tc>
          <w:tcPr>
            <w:tcW w:w="3256" w:type="dxa"/>
            <w:vAlign w:val="center"/>
            <w:hideMark/>
          </w:tcPr>
          <w:p w14:paraId="7FF075A6"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Dielna ložná plocha </w:t>
            </w:r>
          </w:p>
        </w:tc>
        <w:tc>
          <w:tcPr>
            <w:tcW w:w="3118" w:type="dxa"/>
            <w:noWrap/>
            <w:vAlign w:val="center"/>
            <w:hideMark/>
          </w:tcPr>
          <w:p w14:paraId="46DE6A8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4 diely</w:t>
            </w:r>
          </w:p>
        </w:tc>
        <w:tc>
          <w:tcPr>
            <w:tcW w:w="2126" w:type="dxa"/>
          </w:tcPr>
          <w:p w14:paraId="5DA87A74" w14:textId="77777777" w:rsidR="0031175C" w:rsidRPr="00AD5A77" w:rsidRDefault="0031175C" w:rsidP="00300305">
            <w:pPr>
              <w:rPr>
                <w:rFonts w:ascii="Garamond" w:hAnsi="Garamond" w:cs="Arial"/>
                <w:szCs w:val="20"/>
                <w:lang w:eastAsia="sk-SK"/>
              </w:rPr>
            </w:pPr>
          </w:p>
        </w:tc>
        <w:tc>
          <w:tcPr>
            <w:tcW w:w="1276" w:type="dxa"/>
            <w:vMerge/>
          </w:tcPr>
          <w:p w14:paraId="236E98B2" w14:textId="77777777" w:rsidR="0031175C" w:rsidRPr="00AD5A77" w:rsidRDefault="0031175C" w:rsidP="00300305">
            <w:pPr>
              <w:rPr>
                <w:rFonts w:ascii="Garamond" w:hAnsi="Garamond" w:cs="Arial"/>
                <w:szCs w:val="20"/>
              </w:rPr>
            </w:pPr>
          </w:p>
        </w:tc>
      </w:tr>
      <w:tr w:rsidR="0031175C" w:rsidRPr="00AD5A77" w14:paraId="7CF92BD8" w14:textId="77777777" w:rsidTr="00300305">
        <w:trPr>
          <w:trHeight w:val="465"/>
        </w:trPr>
        <w:tc>
          <w:tcPr>
            <w:tcW w:w="3256" w:type="dxa"/>
            <w:vAlign w:val="center"/>
            <w:hideMark/>
          </w:tcPr>
          <w:p w14:paraId="350E7C5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Vyberateľné čelá s medzerou pre vedenie prívodných trubíc, hadičiek a pod.</w:t>
            </w:r>
          </w:p>
        </w:tc>
        <w:tc>
          <w:tcPr>
            <w:tcW w:w="3118" w:type="dxa"/>
            <w:noWrap/>
            <w:vAlign w:val="center"/>
            <w:hideMark/>
          </w:tcPr>
          <w:p w14:paraId="07C3E68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2126" w:type="dxa"/>
          </w:tcPr>
          <w:p w14:paraId="016E8363" w14:textId="77777777" w:rsidR="0031175C" w:rsidRPr="00AD5A77" w:rsidRDefault="0031175C" w:rsidP="00300305">
            <w:pPr>
              <w:rPr>
                <w:rFonts w:ascii="Garamond" w:hAnsi="Garamond" w:cs="Arial"/>
                <w:szCs w:val="20"/>
                <w:lang w:eastAsia="sk-SK"/>
              </w:rPr>
            </w:pPr>
          </w:p>
        </w:tc>
        <w:tc>
          <w:tcPr>
            <w:tcW w:w="1276" w:type="dxa"/>
            <w:vMerge/>
          </w:tcPr>
          <w:p w14:paraId="07B31A00" w14:textId="77777777" w:rsidR="0031175C" w:rsidRPr="00AD5A77" w:rsidRDefault="0031175C" w:rsidP="00300305">
            <w:pPr>
              <w:rPr>
                <w:rFonts w:ascii="Garamond" w:hAnsi="Garamond" w:cs="Arial"/>
                <w:szCs w:val="20"/>
              </w:rPr>
            </w:pPr>
          </w:p>
        </w:tc>
      </w:tr>
      <w:tr w:rsidR="0031175C" w:rsidRPr="00AD5A77" w14:paraId="31137B56" w14:textId="77777777" w:rsidTr="00300305">
        <w:trPr>
          <w:trHeight w:val="465"/>
        </w:trPr>
        <w:tc>
          <w:tcPr>
            <w:tcW w:w="3256" w:type="dxa"/>
            <w:noWrap/>
            <w:vAlign w:val="center"/>
            <w:hideMark/>
          </w:tcPr>
          <w:p w14:paraId="7E13EB7F"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Polohovanie chrbtového dielu</w:t>
            </w:r>
          </w:p>
        </w:tc>
        <w:tc>
          <w:tcPr>
            <w:tcW w:w="3118" w:type="dxa"/>
            <w:noWrap/>
            <w:vAlign w:val="center"/>
            <w:hideMark/>
          </w:tcPr>
          <w:p w14:paraId="5D3E70A1"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 mechanicky  / hydraulicky (pneumaticky)</w:t>
            </w:r>
          </w:p>
        </w:tc>
        <w:tc>
          <w:tcPr>
            <w:tcW w:w="2126" w:type="dxa"/>
          </w:tcPr>
          <w:p w14:paraId="3F73B651" w14:textId="77777777" w:rsidR="0031175C" w:rsidRPr="00AD5A77" w:rsidRDefault="0031175C" w:rsidP="00300305">
            <w:pPr>
              <w:rPr>
                <w:rFonts w:ascii="Garamond" w:hAnsi="Garamond" w:cs="Arial"/>
                <w:szCs w:val="20"/>
                <w:lang w:eastAsia="sk-SK"/>
              </w:rPr>
            </w:pPr>
          </w:p>
        </w:tc>
        <w:tc>
          <w:tcPr>
            <w:tcW w:w="1276" w:type="dxa"/>
            <w:vMerge/>
          </w:tcPr>
          <w:p w14:paraId="5526157F" w14:textId="77777777" w:rsidR="0031175C" w:rsidRPr="00AD5A77" w:rsidRDefault="0031175C" w:rsidP="00300305">
            <w:pPr>
              <w:rPr>
                <w:rFonts w:ascii="Garamond" w:hAnsi="Garamond" w:cs="Arial"/>
                <w:szCs w:val="20"/>
              </w:rPr>
            </w:pPr>
          </w:p>
        </w:tc>
      </w:tr>
      <w:tr w:rsidR="0031175C" w:rsidRPr="00AD5A77" w14:paraId="47CEE5BC" w14:textId="77777777" w:rsidTr="00300305">
        <w:trPr>
          <w:trHeight w:val="465"/>
        </w:trPr>
        <w:tc>
          <w:tcPr>
            <w:tcW w:w="3256" w:type="dxa"/>
            <w:vAlign w:val="center"/>
            <w:hideMark/>
          </w:tcPr>
          <w:p w14:paraId="536F4FAF"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Polohovanie stehenného dielu</w:t>
            </w:r>
          </w:p>
        </w:tc>
        <w:tc>
          <w:tcPr>
            <w:tcW w:w="3118" w:type="dxa"/>
            <w:noWrap/>
            <w:vAlign w:val="center"/>
            <w:hideMark/>
          </w:tcPr>
          <w:p w14:paraId="7050C45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 mechanicky  / hydraulicky (pneumaticky)</w:t>
            </w:r>
          </w:p>
        </w:tc>
        <w:tc>
          <w:tcPr>
            <w:tcW w:w="2126" w:type="dxa"/>
          </w:tcPr>
          <w:p w14:paraId="658825CC" w14:textId="77777777" w:rsidR="0031175C" w:rsidRPr="00AD5A77" w:rsidRDefault="0031175C" w:rsidP="00300305">
            <w:pPr>
              <w:rPr>
                <w:rFonts w:ascii="Garamond" w:hAnsi="Garamond" w:cs="Arial"/>
                <w:szCs w:val="20"/>
                <w:lang w:eastAsia="sk-SK"/>
              </w:rPr>
            </w:pPr>
          </w:p>
        </w:tc>
        <w:tc>
          <w:tcPr>
            <w:tcW w:w="1276" w:type="dxa"/>
            <w:vMerge/>
          </w:tcPr>
          <w:p w14:paraId="331F0350" w14:textId="77777777" w:rsidR="0031175C" w:rsidRPr="00AD5A77" w:rsidRDefault="0031175C" w:rsidP="00300305">
            <w:pPr>
              <w:rPr>
                <w:rFonts w:ascii="Garamond" w:hAnsi="Garamond" w:cs="Arial"/>
                <w:szCs w:val="20"/>
              </w:rPr>
            </w:pPr>
          </w:p>
        </w:tc>
      </w:tr>
      <w:tr w:rsidR="0031175C" w:rsidRPr="00AD5A77" w14:paraId="551B5B0F" w14:textId="77777777" w:rsidTr="00300305">
        <w:trPr>
          <w:trHeight w:val="465"/>
        </w:trPr>
        <w:tc>
          <w:tcPr>
            <w:tcW w:w="3256" w:type="dxa"/>
            <w:vAlign w:val="center"/>
            <w:hideMark/>
          </w:tcPr>
          <w:p w14:paraId="675036AF"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Polohovanie lýtkového  dielu </w:t>
            </w:r>
          </w:p>
        </w:tc>
        <w:tc>
          <w:tcPr>
            <w:tcW w:w="3118" w:type="dxa"/>
            <w:noWrap/>
            <w:vAlign w:val="center"/>
            <w:hideMark/>
          </w:tcPr>
          <w:p w14:paraId="0B4ECC2B"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 mechanicky  / hydraulicky (pneumaticky)</w:t>
            </w:r>
          </w:p>
        </w:tc>
        <w:tc>
          <w:tcPr>
            <w:tcW w:w="2126" w:type="dxa"/>
          </w:tcPr>
          <w:p w14:paraId="68FB3302" w14:textId="77777777" w:rsidR="0031175C" w:rsidRPr="00AD5A77" w:rsidRDefault="0031175C" w:rsidP="00300305">
            <w:pPr>
              <w:rPr>
                <w:rFonts w:ascii="Garamond" w:hAnsi="Garamond" w:cs="Arial"/>
                <w:szCs w:val="20"/>
                <w:lang w:eastAsia="sk-SK"/>
              </w:rPr>
            </w:pPr>
          </w:p>
        </w:tc>
        <w:tc>
          <w:tcPr>
            <w:tcW w:w="1276" w:type="dxa"/>
            <w:vMerge/>
          </w:tcPr>
          <w:p w14:paraId="07E0C612" w14:textId="77777777" w:rsidR="0031175C" w:rsidRPr="00AD5A77" w:rsidRDefault="0031175C" w:rsidP="00300305">
            <w:pPr>
              <w:rPr>
                <w:rFonts w:ascii="Garamond" w:hAnsi="Garamond" w:cs="Arial"/>
                <w:szCs w:val="20"/>
              </w:rPr>
            </w:pPr>
          </w:p>
        </w:tc>
      </w:tr>
      <w:tr w:rsidR="0031175C" w:rsidRPr="00AD5A77" w14:paraId="6DA03DFC" w14:textId="77777777" w:rsidTr="00300305">
        <w:trPr>
          <w:trHeight w:val="465"/>
        </w:trPr>
        <w:tc>
          <w:tcPr>
            <w:tcW w:w="3256" w:type="dxa"/>
            <w:vAlign w:val="center"/>
            <w:hideMark/>
          </w:tcPr>
          <w:p w14:paraId="158122F9"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Rozsah polohovania chrbtového dielu </w:t>
            </w:r>
          </w:p>
        </w:tc>
        <w:tc>
          <w:tcPr>
            <w:tcW w:w="3118" w:type="dxa"/>
            <w:noWrap/>
            <w:vAlign w:val="center"/>
            <w:hideMark/>
          </w:tcPr>
          <w:p w14:paraId="162759BD"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 rozmedzí väčšom alebo rovnom 0°- 60°</w:t>
            </w:r>
          </w:p>
        </w:tc>
        <w:tc>
          <w:tcPr>
            <w:tcW w:w="2126" w:type="dxa"/>
          </w:tcPr>
          <w:p w14:paraId="7EAA72BC" w14:textId="77777777" w:rsidR="0031175C" w:rsidRPr="00AD5A77" w:rsidRDefault="0031175C" w:rsidP="00300305">
            <w:pPr>
              <w:rPr>
                <w:rFonts w:ascii="Garamond" w:hAnsi="Garamond" w:cs="Arial"/>
                <w:szCs w:val="20"/>
                <w:lang w:eastAsia="sk-SK"/>
              </w:rPr>
            </w:pPr>
          </w:p>
        </w:tc>
        <w:tc>
          <w:tcPr>
            <w:tcW w:w="1276" w:type="dxa"/>
            <w:vMerge/>
          </w:tcPr>
          <w:p w14:paraId="6C0096A6" w14:textId="77777777" w:rsidR="0031175C" w:rsidRPr="00AD5A77" w:rsidRDefault="0031175C" w:rsidP="00300305">
            <w:pPr>
              <w:rPr>
                <w:rFonts w:ascii="Garamond" w:hAnsi="Garamond" w:cs="Arial"/>
                <w:szCs w:val="20"/>
              </w:rPr>
            </w:pPr>
          </w:p>
        </w:tc>
      </w:tr>
      <w:tr w:rsidR="0031175C" w:rsidRPr="00AD5A77" w14:paraId="2B26A589" w14:textId="77777777" w:rsidTr="00300305">
        <w:trPr>
          <w:trHeight w:val="465"/>
        </w:trPr>
        <w:tc>
          <w:tcPr>
            <w:tcW w:w="3256" w:type="dxa"/>
            <w:vAlign w:val="center"/>
            <w:hideMark/>
          </w:tcPr>
          <w:p w14:paraId="3776EB1A"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Rozsah polohovania stehenného dielu</w:t>
            </w:r>
          </w:p>
        </w:tc>
        <w:tc>
          <w:tcPr>
            <w:tcW w:w="3118" w:type="dxa"/>
            <w:noWrap/>
            <w:vAlign w:val="center"/>
            <w:hideMark/>
          </w:tcPr>
          <w:p w14:paraId="68261657"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 rozmedzí väčšom alebo rovnom 0°- 20°</w:t>
            </w:r>
          </w:p>
        </w:tc>
        <w:tc>
          <w:tcPr>
            <w:tcW w:w="2126" w:type="dxa"/>
          </w:tcPr>
          <w:p w14:paraId="1833F5E7" w14:textId="77777777" w:rsidR="0031175C" w:rsidRPr="00AD5A77" w:rsidRDefault="0031175C" w:rsidP="00300305">
            <w:pPr>
              <w:rPr>
                <w:rFonts w:ascii="Garamond" w:hAnsi="Garamond" w:cs="Arial"/>
                <w:szCs w:val="20"/>
                <w:lang w:eastAsia="sk-SK"/>
              </w:rPr>
            </w:pPr>
          </w:p>
        </w:tc>
        <w:tc>
          <w:tcPr>
            <w:tcW w:w="1276" w:type="dxa"/>
            <w:vMerge/>
          </w:tcPr>
          <w:p w14:paraId="1C6D60C8" w14:textId="77777777" w:rsidR="0031175C" w:rsidRPr="00AD5A77" w:rsidRDefault="0031175C" w:rsidP="00300305">
            <w:pPr>
              <w:rPr>
                <w:rFonts w:ascii="Garamond" w:hAnsi="Garamond" w:cs="Arial"/>
                <w:szCs w:val="20"/>
              </w:rPr>
            </w:pPr>
          </w:p>
        </w:tc>
      </w:tr>
      <w:tr w:rsidR="0031175C" w:rsidRPr="00AD5A77" w14:paraId="5F7E21A2" w14:textId="77777777" w:rsidTr="00300305">
        <w:trPr>
          <w:trHeight w:val="465"/>
        </w:trPr>
        <w:tc>
          <w:tcPr>
            <w:tcW w:w="3256" w:type="dxa"/>
            <w:vAlign w:val="center"/>
            <w:hideMark/>
          </w:tcPr>
          <w:p w14:paraId="04A93A3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Rozsah polohovania lýtkového dielu</w:t>
            </w:r>
          </w:p>
        </w:tc>
        <w:tc>
          <w:tcPr>
            <w:tcW w:w="3118" w:type="dxa"/>
            <w:noWrap/>
            <w:vAlign w:val="center"/>
            <w:hideMark/>
          </w:tcPr>
          <w:p w14:paraId="6B29E68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 rozmedzí väčšom alebo rovnom 0°- 10°</w:t>
            </w:r>
          </w:p>
        </w:tc>
        <w:tc>
          <w:tcPr>
            <w:tcW w:w="2126" w:type="dxa"/>
          </w:tcPr>
          <w:p w14:paraId="417CBD01" w14:textId="77777777" w:rsidR="0031175C" w:rsidRPr="00AD5A77" w:rsidRDefault="0031175C" w:rsidP="00300305">
            <w:pPr>
              <w:rPr>
                <w:rFonts w:ascii="Garamond" w:hAnsi="Garamond" w:cs="Arial"/>
                <w:szCs w:val="20"/>
                <w:lang w:eastAsia="sk-SK"/>
              </w:rPr>
            </w:pPr>
          </w:p>
        </w:tc>
        <w:tc>
          <w:tcPr>
            <w:tcW w:w="1276" w:type="dxa"/>
            <w:vMerge/>
          </w:tcPr>
          <w:p w14:paraId="696B969E" w14:textId="77777777" w:rsidR="0031175C" w:rsidRPr="00AD5A77" w:rsidRDefault="0031175C" w:rsidP="00300305">
            <w:pPr>
              <w:rPr>
                <w:rFonts w:ascii="Garamond" w:hAnsi="Garamond" w:cs="Arial"/>
                <w:szCs w:val="20"/>
              </w:rPr>
            </w:pPr>
          </w:p>
        </w:tc>
      </w:tr>
      <w:tr w:rsidR="0031175C" w:rsidRPr="00AD5A77" w14:paraId="0CBAA806" w14:textId="77777777" w:rsidTr="00300305">
        <w:trPr>
          <w:trHeight w:val="465"/>
        </w:trPr>
        <w:tc>
          <w:tcPr>
            <w:tcW w:w="3256" w:type="dxa"/>
            <w:vAlign w:val="center"/>
            <w:hideMark/>
          </w:tcPr>
          <w:p w14:paraId="04DD35D2"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Priemer koliesok</w:t>
            </w:r>
          </w:p>
        </w:tc>
        <w:tc>
          <w:tcPr>
            <w:tcW w:w="3118" w:type="dxa"/>
            <w:noWrap/>
            <w:vAlign w:val="center"/>
            <w:hideMark/>
          </w:tcPr>
          <w:p w14:paraId="35667755"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 125 mm</w:t>
            </w:r>
          </w:p>
        </w:tc>
        <w:tc>
          <w:tcPr>
            <w:tcW w:w="2126" w:type="dxa"/>
          </w:tcPr>
          <w:p w14:paraId="36FCBAA4" w14:textId="77777777" w:rsidR="0031175C" w:rsidRPr="00AD5A77" w:rsidRDefault="0031175C" w:rsidP="00300305">
            <w:pPr>
              <w:rPr>
                <w:rFonts w:ascii="Garamond" w:hAnsi="Garamond" w:cs="Arial"/>
                <w:szCs w:val="20"/>
                <w:lang w:eastAsia="sk-SK"/>
              </w:rPr>
            </w:pPr>
          </w:p>
        </w:tc>
        <w:tc>
          <w:tcPr>
            <w:tcW w:w="1276" w:type="dxa"/>
            <w:vMerge/>
          </w:tcPr>
          <w:p w14:paraId="1890F95A" w14:textId="77777777" w:rsidR="0031175C" w:rsidRPr="00AD5A77" w:rsidRDefault="0031175C" w:rsidP="00300305">
            <w:pPr>
              <w:rPr>
                <w:rFonts w:ascii="Garamond" w:hAnsi="Garamond" w:cs="Arial"/>
                <w:szCs w:val="20"/>
              </w:rPr>
            </w:pPr>
          </w:p>
        </w:tc>
      </w:tr>
      <w:tr w:rsidR="0031175C" w:rsidRPr="00AD5A77" w14:paraId="54CF8713" w14:textId="77777777" w:rsidTr="00300305">
        <w:trPr>
          <w:trHeight w:val="465"/>
        </w:trPr>
        <w:tc>
          <w:tcPr>
            <w:tcW w:w="3256" w:type="dxa"/>
            <w:vAlign w:val="center"/>
            <w:hideMark/>
          </w:tcPr>
          <w:p w14:paraId="6FCC95BD"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Centrálne brzdenie koliesok (min. 2 kolieska)</w:t>
            </w:r>
          </w:p>
        </w:tc>
        <w:tc>
          <w:tcPr>
            <w:tcW w:w="3118" w:type="dxa"/>
            <w:noWrap/>
            <w:vAlign w:val="center"/>
            <w:hideMark/>
          </w:tcPr>
          <w:p w14:paraId="16997045"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2126" w:type="dxa"/>
          </w:tcPr>
          <w:p w14:paraId="1774BD3E" w14:textId="77777777" w:rsidR="0031175C" w:rsidRPr="00AD5A77" w:rsidRDefault="0031175C" w:rsidP="00300305">
            <w:pPr>
              <w:rPr>
                <w:rFonts w:ascii="Garamond" w:hAnsi="Garamond" w:cs="Arial"/>
                <w:szCs w:val="20"/>
                <w:lang w:eastAsia="sk-SK"/>
              </w:rPr>
            </w:pPr>
          </w:p>
        </w:tc>
        <w:tc>
          <w:tcPr>
            <w:tcW w:w="1276" w:type="dxa"/>
            <w:vMerge/>
          </w:tcPr>
          <w:p w14:paraId="748CB382" w14:textId="77777777" w:rsidR="0031175C" w:rsidRPr="00AD5A77" w:rsidRDefault="0031175C" w:rsidP="00300305">
            <w:pPr>
              <w:rPr>
                <w:rFonts w:ascii="Garamond" w:hAnsi="Garamond" w:cs="Arial"/>
                <w:szCs w:val="20"/>
              </w:rPr>
            </w:pPr>
          </w:p>
        </w:tc>
      </w:tr>
      <w:tr w:rsidR="0031175C" w:rsidRPr="00AD5A77" w14:paraId="6969888E" w14:textId="77777777" w:rsidTr="00300305">
        <w:trPr>
          <w:trHeight w:val="465"/>
        </w:trPr>
        <w:tc>
          <w:tcPr>
            <w:tcW w:w="3256" w:type="dxa"/>
            <w:vAlign w:val="center"/>
            <w:hideMark/>
          </w:tcPr>
          <w:p w14:paraId="387DBFB1"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Čelá a bočnice s aretáciou pre nechcené vytiahnutie alebo spustenie</w:t>
            </w:r>
          </w:p>
        </w:tc>
        <w:tc>
          <w:tcPr>
            <w:tcW w:w="3118" w:type="dxa"/>
            <w:noWrap/>
            <w:vAlign w:val="center"/>
            <w:hideMark/>
          </w:tcPr>
          <w:p w14:paraId="4B2FB055"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2126" w:type="dxa"/>
          </w:tcPr>
          <w:p w14:paraId="7F8C8E35" w14:textId="77777777" w:rsidR="0031175C" w:rsidRPr="00AD5A77" w:rsidRDefault="0031175C" w:rsidP="00300305">
            <w:pPr>
              <w:rPr>
                <w:rFonts w:ascii="Garamond" w:hAnsi="Garamond" w:cs="Arial"/>
                <w:szCs w:val="20"/>
                <w:lang w:eastAsia="sk-SK"/>
              </w:rPr>
            </w:pPr>
          </w:p>
        </w:tc>
        <w:tc>
          <w:tcPr>
            <w:tcW w:w="1276" w:type="dxa"/>
            <w:vMerge/>
          </w:tcPr>
          <w:p w14:paraId="4E388595" w14:textId="77777777" w:rsidR="0031175C" w:rsidRPr="00AD5A77" w:rsidRDefault="0031175C" w:rsidP="00300305">
            <w:pPr>
              <w:rPr>
                <w:rFonts w:ascii="Garamond" w:hAnsi="Garamond" w:cs="Arial"/>
                <w:szCs w:val="20"/>
              </w:rPr>
            </w:pPr>
          </w:p>
        </w:tc>
      </w:tr>
      <w:tr w:rsidR="0031175C" w:rsidRPr="00AD5A77" w14:paraId="64F6149F" w14:textId="77777777" w:rsidTr="00300305">
        <w:trPr>
          <w:trHeight w:val="465"/>
        </w:trPr>
        <w:tc>
          <w:tcPr>
            <w:tcW w:w="3256" w:type="dxa"/>
            <w:vAlign w:val="center"/>
            <w:hideMark/>
          </w:tcPr>
          <w:p w14:paraId="10A8B137"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Lôžko spĺňajúce bezpečnostnú normu STN EN 60601-2-52</w:t>
            </w:r>
          </w:p>
        </w:tc>
        <w:tc>
          <w:tcPr>
            <w:tcW w:w="3118" w:type="dxa"/>
            <w:noWrap/>
            <w:vAlign w:val="center"/>
            <w:hideMark/>
          </w:tcPr>
          <w:p w14:paraId="32A34799"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2126" w:type="dxa"/>
          </w:tcPr>
          <w:p w14:paraId="3CFE9066" w14:textId="77777777" w:rsidR="0031175C" w:rsidRPr="00AD5A77" w:rsidRDefault="0031175C" w:rsidP="00300305">
            <w:pPr>
              <w:rPr>
                <w:rFonts w:ascii="Garamond" w:hAnsi="Garamond" w:cs="Arial"/>
                <w:szCs w:val="20"/>
                <w:lang w:eastAsia="sk-SK"/>
              </w:rPr>
            </w:pPr>
          </w:p>
        </w:tc>
        <w:tc>
          <w:tcPr>
            <w:tcW w:w="1276" w:type="dxa"/>
            <w:vMerge/>
          </w:tcPr>
          <w:p w14:paraId="0CF66E67" w14:textId="77777777" w:rsidR="0031175C" w:rsidRPr="00AD5A77" w:rsidRDefault="0031175C" w:rsidP="00300305">
            <w:pPr>
              <w:rPr>
                <w:rFonts w:ascii="Garamond" w:hAnsi="Garamond" w:cs="Arial"/>
                <w:szCs w:val="20"/>
              </w:rPr>
            </w:pPr>
          </w:p>
        </w:tc>
      </w:tr>
      <w:tr w:rsidR="0031175C" w:rsidRPr="00AD5A77" w14:paraId="015A4758" w14:textId="77777777" w:rsidTr="00300305">
        <w:trPr>
          <w:trHeight w:val="465"/>
        </w:trPr>
        <w:tc>
          <w:tcPr>
            <w:tcW w:w="3256" w:type="dxa"/>
            <w:vAlign w:val="center"/>
            <w:hideMark/>
          </w:tcPr>
          <w:p w14:paraId="4F82023C" w14:textId="77777777" w:rsidR="0031175C" w:rsidRPr="008B0AC5" w:rsidRDefault="0031175C" w:rsidP="00300305">
            <w:pPr>
              <w:rPr>
                <w:rFonts w:ascii="Garamond" w:hAnsi="Garamond" w:cs="Arial"/>
                <w:szCs w:val="20"/>
                <w:lang w:eastAsia="sk-SK"/>
              </w:rPr>
            </w:pPr>
            <w:r w:rsidRPr="008B0AC5">
              <w:rPr>
                <w:rFonts w:ascii="Garamond" w:hAnsi="Garamond" w:cs="Arial"/>
                <w:szCs w:val="20"/>
              </w:rPr>
              <w:lastRenderedPageBreak/>
              <w:t>Farebné prevedenie lôžka</w:t>
            </w:r>
          </w:p>
        </w:tc>
        <w:tc>
          <w:tcPr>
            <w:tcW w:w="3118" w:type="dxa"/>
            <w:noWrap/>
            <w:vAlign w:val="center"/>
            <w:hideMark/>
          </w:tcPr>
          <w:p w14:paraId="499C95E8"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základná biela alebo sivá farba </w:t>
            </w:r>
          </w:p>
        </w:tc>
        <w:tc>
          <w:tcPr>
            <w:tcW w:w="2126" w:type="dxa"/>
          </w:tcPr>
          <w:p w14:paraId="172FC485" w14:textId="77777777" w:rsidR="0031175C" w:rsidRPr="00AD5A77" w:rsidRDefault="0031175C" w:rsidP="00300305">
            <w:pPr>
              <w:rPr>
                <w:rFonts w:ascii="Garamond" w:hAnsi="Garamond" w:cs="Arial"/>
                <w:szCs w:val="20"/>
                <w:lang w:eastAsia="sk-SK"/>
              </w:rPr>
            </w:pPr>
          </w:p>
        </w:tc>
        <w:tc>
          <w:tcPr>
            <w:tcW w:w="1276" w:type="dxa"/>
            <w:vMerge/>
          </w:tcPr>
          <w:p w14:paraId="1E92D0A0" w14:textId="77777777" w:rsidR="0031175C" w:rsidRPr="00AD5A77" w:rsidRDefault="0031175C" w:rsidP="00300305">
            <w:pPr>
              <w:rPr>
                <w:rFonts w:ascii="Garamond" w:hAnsi="Garamond" w:cs="Arial"/>
                <w:szCs w:val="20"/>
              </w:rPr>
            </w:pPr>
          </w:p>
        </w:tc>
      </w:tr>
      <w:tr w:rsidR="0031175C" w:rsidRPr="00AD5A77" w14:paraId="64630B55" w14:textId="77777777" w:rsidTr="00300305">
        <w:trPr>
          <w:trHeight w:val="465"/>
        </w:trPr>
        <w:tc>
          <w:tcPr>
            <w:tcW w:w="3256" w:type="dxa"/>
            <w:vAlign w:val="center"/>
            <w:hideMark/>
          </w:tcPr>
          <w:p w14:paraId="7F6FBDCD"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Rozsah nastavenia výšky ložnej plochy</w:t>
            </w:r>
          </w:p>
        </w:tc>
        <w:tc>
          <w:tcPr>
            <w:tcW w:w="3118" w:type="dxa"/>
            <w:noWrap/>
            <w:vAlign w:val="center"/>
            <w:hideMark/>
          </w:tcPr>
          <w:p w14:paraId="7CD16292"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minimálne v rozsahu 30 cm</w:t>
            </w:r>
          </w:p>
        </w:tc>
        <w:tc>
          <w:tcPr>
            <w:tcW w:w="2126" w:type="dxa"/>
          </w:tcPr>
          <w:p w14:paraId="07BF8596" w14:textId="77777777" w:rsidR="0031175C" w:rsidRPr="00AD5A77" w:rsidRDefault="0031175C" w:rsidP="00300305">
            <w:pPr>
              <w:rPr>
                <w:rFonts w:ascii="Garamond" w:hAnsi="Garamond" w:cs="Arial"/>
                <w:szCs w:val="20"/>
                <w:lang w:eastAsia="sk-SK"/>
              </w:rPr>
            </w:pPr>
          </w:p>
        </w:tc>
        <w:tc>
          <w:tcPr>
            <w:tcW w:w="1276" w:type="dxa"/>
            <w:vMerge/>
          </w:tcPr>
          <w:p w14:paraId="5974796C" w14:textId="77777777" w:rsidR="0031175C" w:rsidRPr="00AD5A77" w:rsidRDefault="0031175C" w:rsidP="00300305">
            <w:pPr>
              <w:rPr>
                <w:rFonts w:ascii="Garamond" w:hAnsi="Garamond" w:cs="Arial"/>
                <w:szCs w:val="20"/>
              </w:rPr>
            </w:pPr>
          </w:p>
        </w:tc>
      </w:tr>
      <w:tr w:rsidR="0031175C" w:rsidRPr="00AD5A77" w14:paraId="123842E9" w14:textId="77777777" w:rsidTr="00300305">
        <w:trPr>
          <w:trHeight w:val="525"/>
        </w:trPr>
        <w:tc>
          <w:tcPr>
            <w:tcW w:w="3256" w:type="dxa"/>
            <w:vAlign w:val="center"/>
            <w:hideMark/>
          </w:tcPr>
          <w:p w14:paraId="46B6B9AF"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Funkcia autoregresie </w:t>
            </w:r>
          </w:p>
        </w:tc>
        <w:tc>
          <w:tcPr>
            <w:tcW w:w="3118" w:type="dxa"/>
            <w:noWrap/>
            <w:vAlign w:val="center"/>
            <w:hideMark/>
          </w:tcPr>
          <w:p w14:paraId="6AFE477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2126" w:type="dxa"/>
          </w:tcPr>
          <w:p w14:paraId="38077DDD" w14:textId="77777777" w:rsidR="0031175C" w:rsidRPr="00AD5A77" w:rsidRDefault="0031175C" w:rsidP="00300305">
            <w:pPr>
              <w:rPr>
                <w:rFonts w:ascii="Garamond" w:hAnsi="Garamond" w:cs="Arial"/>
                <w:szCs w:val="20"/>
                <w:lang w:eastAsia="sk-SK"/>
              </w:rPr>
            </w:pPr>
          </w:p>
        </w:tc>
        <w:tc>
          <w:tcPr>
            <w:tcW w:w="1276" w:type="dxa"/>
            <w:vMerge/>
          </w:tcPr>
          <w:p w14:paraId="1274499A" w14:textId="77777777" w:rsidR="0031175C" w:rsidRPr="00AD5A77" w:rsidRDefault="0031175C" w:rsidP="00300305">
            <w:pPr>
              <w:rPr>
                <w:rFonts w:ascii="Garamond" w:hAnsi="Garamond" w:cs="Arial"/>
                <w:szCs w:val="20"/>
              </w:rPr>
            </w:pPr>
          </w:p>
        </w:tc>
      </w:tr>
      <w:tr w:rsidR="0031175C" w:rsidRPr="00AD5A77" w14:paraId="0646D3E0" w14:textId="77777777" w:rsidTr="00300305">
        <w:trPr>
          <w:trHeight w:val="525"/>
        </w:trPr>
        <w:tc>
          <w:tcPr>
            <w:tcW w:w="3256" w:type="dxa"/>
            <w:vAlign w:val="center"/>
            <w:hideMark/>
          </w:tcPr>
          <w:p w14:paraId="136B8D55"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Pohon TR náklonu</w:t>
            </w:r>
          </w:p>
        </w:tc>
        <w:tc>
          <w:tcPr>
            <w:tcW w:w="3118" w:type="dxa"/>
            <w:noWrap/>
            <w:vAlign w:val="center"/>
            <w:hideMark/>
          </w:tcPr>
          <w:p w14:paraId="2019C18F"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min. mechanicky </w:t>
            </w:r>
          </w:p>
        </w:tc>
        <w:tc>
          <w:tcPr>
            <w:tcW w:w="2126" w:type="dxa"/>
          </w:tcPr>
          <w:p w14:paraId="17234FF6" w14:textId="77777777" w:rsidR="0031175C" w:rsidRPr="00AD5A77" w:rsidRDefault="0031175C" w:rsidP="00300305">
            <w:pPr>
              <w:rPr>
                <w:rFonts w:ascii="Garamond" w:hAnsi="Garamond" w:cs="Arial"/>
                <w:szCs w:val="20"/>
                <w:lang w:eastAsia="sk-SK"/>
              </w:rPr>
            </w:pPr>
          </w:p>
        </w:tc>
        <w:tc>
          <w:tcPr>
            <w:tcW w:w="1276" w:type="dxa"/>
            <w:vMerge/>
          </w:tcPr>
          <w:p w14:paraId="40BF4F02" w14:textId="77777777" w:rsidR="0031175C" w:rsidRPr="00AD5A77" w:rsidRDefault="0031175C" w:rsidP="00300305">
            <w:pPr>
              <w:rPr>
                <w:rFonts w:ascii="Garamond" w:hAnsi="Garamond" w:cs="Arial"/>
                <w:szCs w:val="20"/>
              </w:rPr>
            </w:pPr>
          </w:p>
        </w:tc>
      </w:tr>
      <w:tr w:rsidR="0031175C" w:rsidRPr="00AD5A77" w14:paraId="63B2EB89" w14:textId="77777777" w:rsidTr="00300305">
        <w:trPr>
          <w:trHeight w:val="525"/>
        </w:trPr>
        <w:tc>
          <w:tcPr>
            <w:tcW w:w="3256" w:type="dxa"/>
            <w:vAlign w:val="center"/>
          </w:tcPr>
          <w:p w14:paraId="663AEB2D" w14:textId="77777777" w:rsidR="0031175C" w:rsidRPr="008B0AC5" w:rsidRDefault="0031175C" w:rsidP="00300305">
            <w:pPr>
              <w:rPr>
                <w:rFonts w:ascii="Garamond" w:hAnsi="Garamond" w:cs="Arial"/>
                <w:szCs w:val="20"/>
              </w:rPr>
            </w:pPr>
            <w:r w:rsidRPr="008B0AC5">
              <w:rPr>
                <w:rFonts w:ascii="Garamond" w:hAnsi="Garamond" w:cs="Arial"/>
                <w:szCs w:val="20"/>
              </w:rPr>
              <w:t>Pohon ATR náklonu</w:t>
            </w:r>
          </w:p>
          <w:p w14:paraId="7D5CFD07" w14:textId="77777777" w:rsidR="0031175C" w:rsidRPr="008B0AC5" w:rsidRDefault="0031175C" w:rsidP="00300305">
            <w:pPr>
              <w:rPr>
                <w:rFonts w:ascii="Garamond" w:hAnsi="Garamond" w:cs="Arial"/>
                <w:szCs w:val="20"/>
              </w:rPr>
            </w:pPr>
          </w:p>
        </w:tc>
        <w:tc>
          <w:tcPr>
            <w:tcW w:w="3118" w:type="dxa"/>
            <w:noWrap/>
            <w:vAlign w:val="center"/>
          </w:tcPr>
          <w:p w14:paraId="7363F405" w14:textId="77777777" w:rsidR="0031175C" w:rsidRPr="008B0AC5" w:rsidRDefault="0031175C" w:rsidP="00300305">
            <w:pPr>
              <w:rPr>
                <w:rFonts w:ascii="Garamond" w:hAnsi="Garamond" w:cs="Arial"/>
                <w:szCs w:val="20"/>
              </w:rPr>
            </w:pPr>
            <w:r w:rsidRPr="008B0AC5">
              <w:rPr>
                <w:rFonts w:ascii="Garamond" w:hAnsi="Garamond" w:cs="Arial"/>
                <w:szCs w:val="20"/>
              </w:rPr>
              <w:t xml:space="preserve">min. mechanicky </w:t>
            </w:r>
          </w:p>
        </w:tc>
        <w:tc>
          <w:tcPr>
            <w:tcW w:w="2126" w:type="dxa"/>
          </w:tcPr>
          <w:p w14:paraId="5C955508" w14:textId="77777777" w:rsidR="0031175C" w:rsidRPr="00AD5A77" w:rsidRDefault="0031175C" w:rsidP="00300305">
            <w:pPr>
              <w:rPr>
                <w:rFonts w:ascii="Garamond" w:hAnsi="Garamond" w:cs="Arial"/>
                <w:szCs w:val="20"/>
              </w:rPr>
            </w:pPr>
          </w:p>
        </w:tc>
        <w:tc>
          <w:tcPr>
            <w:tcW w:w="1276" w:type="dxa"/>
            <w:vMerge/>
          </w:tcPr>
          <w:p w14:paraId="67EBFF6D" w14:textId="77777777" w:rsidR="0031175C" w:rsidRPr="00AD5A77" w:rsidRDefault="0031175C" w:rsidP="00300305">
            <w:pPr>
              <w:rPr>
                <w:rFonts w:ascii="Garamond" w:hAnsi="Garamond" w:cs="Arial"/>
                <w:szCs w:val="20"/>
              </w:rPr>
            </w:pPr>
          </w:p>
        </w:tc>
      </w:tr>
      <w:tr w:rsidR="0031175C" w:rsidRPr="00AD5A77" w14:paraId="224D0830" w14:textId="77777777" w:rsidTr="00300305">
        <w:trPr>
          <w:trHeight w:val="465"/>
        </w:trPr>
        <w:tc>
          <w:tcPr>
            <w:tcW w:w="9776" w:type="dxa"/>
            <w:gridSpan w:val="4"/>
            <w:noWrap/>
            <w:hideMark/>
          </w:tcPr>
          <w:p w14:paraId="6202D909" w14:textId="77777777" w:rsidR="0031175C" w:rsidRPr="00AD5A77" w:rsidRDefault="0031175C" w:rsidP="00300305">
            <w:pPr>
              <w:rPr>
                <w:rFonts w:ascii="Garamond" w:hAnsi="Garamond" w:cs="Arial"/>
                <w:b/>
                <w:szCs w:val="20"/>
              </w:rPr>
            </w:pPr>
          </w:p>
        </w:tc>
      </w:tr>
      <w:tr w:rsidR="0031175C" w:rsidRPr="00AD5A77" w14:paraId="2A7700C0" w14:textId="77777777" w:rsidTr="00300305">
        <w:trPr>
          <w:trHeight w:val="465"/>
        </w:trPr>
        <w:tc>
          <w:tcPr>
            <w:tcW w:w="9776" w:type="dxa"/>
            <w:gridSpan w:val="4"/>
            <w:shd w:val="clear" w:color="auto" w:fill="C2D69B" w:themeFill="accent3" w:themeFillTint="99"/>
          </w:tcPr>
          <w:p w14:paraId="003FCBB8" w14:textId="77777777" w:rsidR="0031175C" w:rsidRPr="00AD5A77" w:rsidRDefault="0031175C" w:rsidP="00300305">
            <w:pPr>
              <w:rPr>
                <w:rFonts w:ascii="Garamond" w:hAnsi="Garamond" w:cs="Arial"/>
                <w:b/>
                <w:szCs w:val="20"/>
              </w:rPr>
            </w:pPr>
            <w:r w:rsidRPr="00AD5A77">
              <w:rPr>
                <w:rFonts w:ascii="Garamond" w:hAnsi="Garamond" w:cs="Arial"/>
                <w:b/>
                <w:szCs w:val="20"/>
                <w:lang w:eastAsia="sk-SK"/>
              </w:rPr>
              <w:t>II. Doplnková výbava nemocničného lôžka</w:t>
            </w:r>
          </w:p>
        </w:tc>
      </w:tr>
      <w:tr w:rsidR="0031175C" w:rsidRPr="00AD5A77" w14:paraId="3E0E4F8F" w14:textId="77777777" w:rsidTr="00300305">
        <w:trPr>
          <w:trHeight w:val="465"/>
        </w:trPr>
        <w:tc>
          <w:tcPr>
            <w:tcW w:w="3256" w:type="dxa"/>
            <w:shd w:val="clear" w:color="auto" w:fill="E5B8B7" w:themeFill="accent2" w:themeFillTint="66"/>
            <w:hideMark/>
          </w:tcPr>
          <w:p w14:paraId="3264945A"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Technické špecifikácie nemocničného lôžka</w:t>
            </w:r>
          </w:p>
        </w:tc>
        <w:tc>
          <w:tcPr>
            <w:tcW w:w="3118" w:type="dxa"/>
            <w:shd w:val="clear" w:color="auto" w:fill="E5B8B7" w:themeFill="accent2" w:themeFillTint="66"/>
            <w:noWrap/>
            <w:hideMark/>
          </w:tcPr>
          <w:p w14:paraId="579C1750"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Podmienka</w:t>
            </w:r>
          </w:p>
        </w:tc>
        <w:tc>
          <w:tcPr>
            <w:tcW w:w="2126" w:type="dxa"/>
            <w:shd w:val="clear" w:color="auto" w:fill="E5B8B7" w:themeFill="accent2" w:themeFillTint="66"/>
          </w:tcPr>
          <w:p w14:paraId="1A373101" w14:textId="77777777" w:rsidR="0031175C" w:rsidRPr="00AD5A77" w:rsidRDefault="0031175C" w:rsidP="00300305">
            <w:pPr>
              <w:rPr>
                <w:rFonts w:ascii="Garamond" w:hAnsi="Garamond" w:cs="Arial"/>
                <w:b/>
                <w:szCs w:val="20"/>
                <w:lang w:eastAsia="sk-SK"/>
              </w:rPr>
            </w:pPr>
            <w:r w:rsidRPr="00AD5A77">
              <w:rPr>
                <w:rFonts w:ascii="Garamond" w:hAnsi="Garamond" w:cs="Arial"/>
                <w:b/>
                <w:bCs/>
                <w:szCs w:val="20"/>
                <w:lang w:eastAsia="sk-SK"/>
              </w:rPr>
              <w:t>Ponuka uchádzača (uchádzač doplní parametre ponúkaného predmetu zákazky</w:t>
            </w:r>
          </w:p>
        </w:tc>
        <w:tc>
          <w:tcPr>
            <w:tcW w:w="1276" w:type="dxa"/>
            <w:shd w:val="clear" w:color="auto" w:fill="E5B8B7" w:themeFill="accent2" w:themeFillTint="66"/>
          </w:tcPr>
          <w:p w14:paraId="525FBE24" w14:textId="77777777" w:rsidR="0031175C" w:rsidRPr="00AD5A77" w:rsidRDefault="0031175C" w:rsidP="00300305">
            <w:pPr>
              <w:rPr>
                <w:rFonts w:ascii="Garamond" w:hAnsi="Garamond" w:cs="Arial"/>
                <w:b/>
                <w:bCs/>
                <w:szCs w:val="20"/>
              </w:rPr>
            </w:pPr>
            <w:r>
              <w:rPr>
                <w:rFonts w:ascii="Garamond" w:hAnsi="Garamond" w:cs="Arial"/>
                <w:b/>
                <w:bCs/>
                <w:szCs w:val="20"/>
              </w:rPr>
              <w:t>Jednotková cena v EUR s DPH</w:t>
            </w:r>
          </w:p>
        </w:tc>
      </w:tr>
      <w:tr w:rsidR="0031175C" w:rsidRPr="00AD5A77" w14:paraId="76A17346" w14:textId="77777777" w:rsidTr="00300305">
        <w:trPr>
          <w:trHeight w:val="465"/>
        </w:trPr>
        <w:tc>
          <w:tcPr>
            <w:tcW w:w="3256" w:type="dxa"/>
            <w:vAlign w:val="center"/>
            <w:hideMark/>
          </w:tcPr>
          <w:p w14:paraId="460EEAA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Delené sklápacie bočnice (2 bočnice na každej strane)</w:t>
            </w:r>
          </w:p>
        </w:tc>
        <w:tc>
          <w:tcPr>
            <w:tcW w:w="3118" w:type="dxa"/>
            <w:noWrap/>
            <w:vAlign w:val="center"/>
            <w:hideMark/>
          </w:tcPr>
          <w:p w14:paraId="454DE4D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(2 bočnice na každej strane lôžka, dokopy štyri)</w:t>
            </w:r>
          </w:p>
        </w:tc>
        <w:tc>
          <w:tcPr>
            <w:tcW w:w="2126" w:type="dxa"/>
          </w:tcPr>
          <w:p w14:paraId="5851A8FB" w14:textId="77777777" w:rsidR="0031175C" w:rsidRPr="000C64BC" w:rsidRDefault="0031175C" w:rsidP="00300305">
            <w:pPr>
              <w:rPr>
                <w:rFonts w:ascii="Garamond" w:hAnsi="Garamond" w:cs="Arial"/>
                <w:b/>
                <w:szCs w:val="20"/>
                <w:lang w:eastAsia="sk-SK"/>
              </w:rPr>
            </w:pPr>
          </w:p>
        </w:tc>
        <w:tc>
          <w:tcPr>
            <w:tcW w:w="1276" w:type="dxa"/>
          </w:tcPr>
          <w:p w14:paraId="4FCC95F3" w14:textId="77777777" w:rsidR="0031175C" w:rsidRPr="00AD5A77" w:rsidRDefault="0031175C" w:rsidP="00300305">
            <w:pPr>
              <w:rPr>
                <w:rFonts w:ascii="Garamond" w:hAnsi="Garamond" w:cs="Arial"/>
                <w:b/>
                <w:szCs w:val="20"/>
              </w:rPr>
            </w:pPr>
          </w:p>
        </w:tc>
      </w:tr>
      <w:tr w:rsidR="0031175C" w:rsidRPr="00AD5A77" w14:paraId="06384F60" w14:textId="77777777" w:rsidTr="00300305">
        <w:trPr>
          <w:trHeight w:val="465"/>
        </w:trPr>
        <w:tc>
          <w:tcPr>
            <w:tcW w:w="3256" w:type="dxa"/>
            <w:vAlign w:val="center"/>
            <w:hideMark/>
          </w:tcPr>
          <w:p w14:paraId="2AD04921"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Pár bočných líšt na drobné príslušenstvo</w:t>
            </w:r>
          </w:p>
        </w:tc>
        <w:tc>
          <w:tcPr>
            <w:tcW w:w="3118" w:type="dxa"/>
            <w:noWrap/>
            <w:vAlign w:val="center"/>
            <w:hideMark/>
          </w:tcPr>
          <w:p w14:paraId="139244D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6D67BB61" w14:textId="77777777" w:rsidR="0031175C" w:rsidRPr="000C64BC" w:rsidRDefault="0031175C" w:rsidP="00300305">
            <w:pPr>
              <w:rPr>
                <w:rFonts w:ascii="Garamond" w:hAnsi="Garamond" w:cs="Arial"/>
                <w:b/>
                <w:szCs w:val="20"/>
                <w:lang w:eastAsia="sk-SK"/>
              </w:rPr>
            </w:pPr>
          </w:p>
        </w:tc>
        <w:tc>
          <w:tcPr>
            <w:tcW w:w="1276" w:type="dxa"/>
          </w:tcPr>
          <w:p w14:paraId="3F8C58D2" w14:textId="77777777" w:rsidR="0031175C" w:rsidRPr="00AD5A77" w:rsidRDefault="0031175C" w:rsidP="00300305">
            <w:pPr>
              <w:rPr>
                <w:rFonts w:ascii="Garamond" w:hAnsi="Garamond" w:cs="Arial"/>
                <w:b/>
                <w:szCs w:val="20"/>
              </w:rPr>
            </w:pPr>
          </w:p>
        </w:tc>
      </w:tr>
      <w:tr w:rsidR="0031175C" w:rsidRPr="00AD5A77" w14:paraId="054D1D16" w14:textId="77777777" w:rsidTr="00300305">
        <w:trPr>
          <w:trHeight w:val="465"/>
        </w:trPr>
        <w:tc>
          <w:tcPr>
            <w:tcW w:w="3256" w:type="dxa"/>
            <w:vAlign w:val="center"/>
            <w:hideMark/>
          </w:tcPr>
          <w:p w14:paraId="3949DC9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Set pevných bezpečnostných čiel a bočnic po celej dĺžke lôžka pre ťažko zvládnuteľných pacientov</w:t>
            </w:r>
          </w:p>
        </w:tc>
        <w:tc>
          <w:tcPr>
            <w:tcW w:w="3118" w:type="dxa"/>
            <w:noWrap/>
            <w:vAlign w:val="center"/>
            <w:hideMark/>
          </w:tcPr>
          <w:p w14:paraId="61A11221"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7B41646F" w14:textId="77777777" w:rsidR="0031175C" w:rsidRPr="000C64BC" w:rsidRDefault="0031175C" w:rsidP="00300305">
            <w:pPr>
              <w:rPr>
                <w:rFonts w:ascii="Garamond" w:hAnsi="Garamond" w:cs="Arial"/>
                <w:b/>
                <w:szCs w:val="20"/>
                <w:lang w:eastAsia="sk-SK"/>
              </w:rPr>
            </w:pPr>
          </w:p>
        </w:tc>
        <w:tc>
          <w:tcPr>
            <w:tcW w:w="1276" w:type="dxa"/>
          </w:tcPr>
          <w:p w14:paraId="16B6FE79" w14:textId="77777777" w:rsidR="0031175C" w:rsidRPr="00AD5A77" w:rsidRDefault="0031175C" w:rsidP="00300305">
            <w:pPr>
              <w:rPr>
                <w:rFonts w:ascii="Garamond" w:hAnsi="Garamond" w:cs="Arial"/>
                <w:b/>
                <w:szCs w:val="20"/>
              </w:rPr>
            </w:pPr>
          </w:p>
        </w:tc>
      </w:tr>
      <w:tr w:rsidR="0031175C" w:rsidRPr="00AD5A77" w14:paraId="61660899" w14:textId="77777777" w:rsidTr="00300305">
        <w:trPr>
          <w:trHeight w:val="465"/>
        </w:trPr>
        <w:tc>
          <w:tcPr>
            <w:tcW w:w="3256" w:type="dxa"/>
            <w:vAlign w:val="center"/>
            <w:hideMark/>
          </w:tcPr>
          <w:p w14:paraId="7A618026"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Celotelové fixačné pásy pre nezvládnuteľných pacientov</w:t>
            </w:r>
          </w:p>
        </w:tc>
        <w:tc>
          <w:tcPr>
            <w:tcW w:w="3118" w:type="dxa"/>
            <w:noWrap/>
            <w:vAlign w:val="center"/>
            <w:hideMark/>
          </w:tcPr>
          <w:p w14:paraId="097E23A0"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4729614E" w14:textId="77777777" w:rsidR="0031175C" w:rsidRPr="000C64BC" w:rsidRDefault="0031175C" w:rsidP="00300305">
            <w:pPr>
              <w:rPr>
                <w:rFonts w:ascii="Garamond" w:hAnsi="Garamond" w:cs="Arial"/>
                <w:b/>
                <w:szCs w:val="20"/>
                <w:lang w:eastAsia="sk-SK"/>
              </w:rPr>
            </w:pPr>
          </w:p>
        </w:tc>
        <w:tc>
          <w:tcPr>
            <w:tcW w:w="1276" w:type="dxa"/>
          </w:tcPr>
          <w:p w14:paraId="1986BF4F" w14:textId="77777777" w:rsidR="0031175C" w:rsidRPr="00AD5A77" w:rsidRDefault="0031175C" w:rsidP="00300305">
            <w:pPr>
              <w:rPr>
                <w:rFonts w:ascii="Garamond" w:hAnsi="Garamond" w:cs="Arial"/>
                <w:b/>
                <w:szCs w:val="20"/>
              </w:rPr>
            </w:pPr>
          </w:p>
        </w:tc>
      </w:tr>
      <w:tr w:rsidR="0031175C" w:rsidRPr="00AD5A77" w14:paraId="06AF3B6D" w14:textId="77777777" w:rsidTr="00300305">
        <w:trPr>
          <w:trHeight w:val="443"/>
        </w:trPr>
        <w:tc>
          <w:tcPr>
            <w:tcW w:w="3256" w:type="dxa"/>
            <w:vAlign w:val="center"/>
            <w:hideMark/>
          </w:tcPr>
          <w:p w14:paraId="2264B9B0"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Držiaky na ráme ložka pre uchytenie fixačných pásov</w:t>
            </w:r>
          </w:p>
        </w:tc>
        <w:tc>
          <w:tcPr>
            <w:tcW w:w="3118" w:type="dxa"/>
            <w:noWrap/>
            <w:vAlign w:val="center"/>
            <w:hideMark/>
          </w:tcPr>
          <w:p w14:paraId="0D346231"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2DA7AFB1" w14:textId="77777777" w:rsidR="0031175C" w:rsidRPr="000C64BC" w:rsidRDefault="0031175C" w:rsidP="00300305">
            <w:pPr>
              <w:rPr>
                <w:rFonts w:ascii="Garamond" w:hAnsi="Garamond" w:cs="Arial"/>
                <w:b/>
                <w:szCs w:val="20"/>
                <w:lang w:eastAsia="sk-SK"/>
              </w:rPr>
            </w:pPr>
          </w:p>
        </w:tc>
        <w:tc>
          <w:tcPr>
            <w:tcW w:w="1276" w:type="dxa"/>
          </w:tcPr>
          <w:p w14:paraId="150BF47E" w14:textId="77777777" w:rsidR="0031175C" w:rsidRPr="00AD5A77" w:rsidRDefault="0031175C" w:rsidP="00300305">
            <w:pPr>
              <w:rPr>
                <w:rFonts w:ascii="Garamond" w:hAnsi="Garamond" w:cs="Arial"/>
                <w:b/>
                <w:szCs w:val="20"/>
              </w:rPr>
            </w:pPr>
          </w:p>
        </w:tc>
      </w:tr>
      <w:tr w:rsidR="0031175C" w:rsidRPr="00AD5A77" w14:paraId="18B4898B" w14:textId="77777777" w:rsidTr="00300305">
        <w:trPr>
          <w:trHeight w:val="465"/>
        </w:trPr>
        <w:tc>
          <w:tcPr>
            <w:tcW w:w="3256" w:type="dxa"/>
            <w:vAlign w:val="center"/>
            <w:hideMark/>
          </w:tcPr>
          <w:p w14:paraId="0B877A2D"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Hrazda + hrazdička</w:t>
            </w:r>
          </w:p>
        </w:tc>
        <w:tc>
          <w:tcPr>
            <w:tcW w:w="3118" w:type="dxa"/>
            <w:noWrap/>
            <w:vAlign w:val="center"/>
            <w:hideMark/>
          </w:tcPr>
          <w:p w14:paraId="6766BEF3"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6BB86FBA" w14:textId="77777777" w:rsidR="0031175C" w:rsidRPr="000C64BC" w:rsidRDefault="0031175C" w:rsidP="00300305">
            <w:pPr>
              <w:rPr>
                <w:rFonts w:ascii="Garamond" w:hAnsi="Garamond" w:cs="Arial"/>
                <w:b/>
                <w:szCs w:val="20"/>
                <w:lang w:eastAsia="sk-SK"/>
              </w:rPr>
            </w:pPr>
          </w:p>
        </w:tc>
        <w:tc>
          <w:tcPr>
            <w:tcW w:w="1276" w:type="dxa"/>
          </w:tcPr>
          <w:p w14:paraId="1DA331A7" w14:textId="77777777" w:rsidR="0031175C" w:rsidRPr="00AD5A77" w:rsidRDefault="0031175C" w:rsidP="00300305">
            <w:pPr>
              <w:rPr>
                <w:rFonts w:ascii="Garamond" w:hAnsi="Garamond" w:cs="Arial"/>
                <w:b/>
                <w:szCs w:val="20"/>
              </w:rPr>
            </w:pPr>
          </w:p>
        </w:tc>
      </w:tr>
      <w:tr w:rsidR="0031175C" w:rsidRPr="00AD5A77" w14:paraId="1CAA9B44" w14:textId="77777777" w:rsidTr="00300305">
        <w:trPr>
          <w:trHeight w:val="465"/>
        </w:trPr>
        <w:tc>
          <w:tcPr>
            <w:tcW w:w="3256" w:type="dxa"/>
            <w:vAlign w:val="center"/>
            <w:hideMark/>
          </w:tcPr>
          <w:p w14:paraId="610D63F9"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Farebné dekory lôžka</w:t>
            </w:r>
          </w:p>
        </w:tc>
        <w:tc>
          <w:tcPr>
            <w:tcW w:w="3118" w:type="dxa"/>
            <w:noWrap/>
            <w:vAlign w:val="center"/>
            <w:hideMark/>
          </w:tcPr>
          <w:p w14:paraId="59C1366D"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 na výber v rámci štandardnej ponuky výrobcu (min. 3 farby na výber)</w:t>
            </w:r>
          </w:p>
        </w:tc>
        <w:tc>
          <w:tcPr>
            <w:tcW w:w="2126" w:type="dxa"/>
          </w:tcPr>
          <w:p w14:paraId="6451CDCF" w14:textId="77777777" w:rsidR="0031175C" w:rsidRPr="000C64BC" w:rsidRDefault="0031175C" w:rsidP="00300305">
            <w:pPr>
              <w:rPr>
                <w:rFonts w:ascii="Garamond" w:hAnsi="Garamond" w:cs="Arial"/>
                <w:b/>
                <w:szCs w:val="20"/>
                <w:lang w:eastAsia="sk-SK"/>
              </w:rPr>
            </w:pPr>
          </w:p>
        </w:tc>
        <w:tc>
          <w:tcPr>
            <w:tcW w:w="1276" w:type="dxa"/>
          </w:tcPr>
          <w:p w14:paraId="315172B7" w14:textId="77777777" w:rsidR="0031175C" w:rsidRPr="00AD5A77" w:rsidRDefault="0031175C" w:rsidP="00300305">
            <w:pPr>
              <w:rPr>
                <w:rFonts w:ascii="Garamond" w:hAnsi="Garamond" w:cs="Arial"/>
                <w:b/>
                <w:szCs w:val="20"/>
              </w:rPr>
            </w:pPr>
          </w:p>
        </w:tc>
      </w:tr>
      <w:tr w:rsidR="0031175C" w:rsidRPr="00AD5A77" w14:paraId="4C14B439" w14:textId="77777777" w:rsidTr="00300305">
        <w:trPr>
          <w:trHeight w:val="465"/>
        </w:trPr>
        <w:tc>
          <w:tcPr>
            <w:tcW w:w="9776" w:type="dxa"/>
            <w:gridSpan w:val="4"/>
            <w:noWrap/>
            <w:hideMark/>
          </w:tcPr>
          <w:p w14:paraId="58134FCD"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 </w:t>
            </w:r>
          </w:p>
          <w:p w14:paraId="77E94BFA" w14:textId="77777777" w:rsidR="0031175C" w:rsidRPr="00AD5A77" w:rsidRDefault="0031175C" w:rsidP="00300305">
            <w:pPr>
              <w:rPr>
                <w:rFonts w:ascii="Garamond" w:hAnsi="Garamond" w:cs="Arial"/>
                <w:b/>
                <w:szCs w:val="20"/>
              </w:rPr>
            </w:pPr>
            <w:r w:rsidRPr="00AD5A77">
              <w:rPr>
                <w:rFonts w:ascii="Garamond" w:hAnsi="Garamond" w:cs="Arial"/>
                <w:b/>
                <w:szCs w:val="20"/>
                <w:lang w:eastAsia="sk-SK"/>
              </w:rPr>
              <w:t> </w:t>
            </w:r>
          </w:p>
        </w:tc>
      </w:tr>
      <w:tr w:rsidR="0031175C" w:rsidRPr="00AD5A77" w14:paraId="725CD814" w14:textId="77777777" w:rsidTr="00300305">
        <w:trPr>
          <w:trHeight w:val="465"/>
        </w:trPr>
        <w:tc>
          <w:tcPr>
            <w:tcW w:w="9776" w:type="dxa"/>
            <w:gridSpan w:val="4"/>
            <w:shd w:val="clear" w:color="auto" w:fill="C2D69B" w:themeFill="accent3" w:themeFillTint="99"/>
          </w:tcPr>
          <w:p w14:paraId="5152D908" w14:textId="77777777" w:rsidR="0031175C" w:rsidRPr="00AD5A77" w:rsidRDefault="0031175C" w:rsidP="00300305">
            <w:pPr>
              <w:rPr>
                <w:rFonts w:ascii="Garamond" w:hAnsi="Garamond" w:cs="Arial"/>
                <w:b/>
                <w:szCs w:val="20"/>
              </w:rPr>
            </w:pPr>
            <w:r w:rsidRPr="00AD5A77">
              <w:rPr>
                <w:rFonts w:ascii="Garamond" w:hAnsi="Garamond" w:cs="Arial"/>
                <w:b/>
                <w:szCs w:val="20"/>
                <w:lang w:eastAsia="sk-SK"/>
              </w:rPr>
              <w:t>III. Matrace</w:t>
            </w:r>
          </w:p>
        </w:tc>
      </w:tr>
      <w:tr w:rsidR="0031175C" w:rsidRPr="00AD5A77" w14:paraId="57FE39FE" w14:textId="77777777" w:rsidTr="00300305">
        <w:trPr>
          <w:trHeight w:val="795"/>
        </w:trPr>
        <w:tc>
          <w:tcPr>
            <w:tcW w:w="3256" w:type="dxa"/>
            <w:shd w:val="clear" w:color="auto" w:fill="E5B8B7" w:themeFill="accent2" w:themeFillTint="66"/>
            <w:hideMark/>
          </w:tcPr>
          <w:p w14:paraId="6EDA5EBD"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Technické špecifikácie nemocničného matraca</w:t>
            </w:r>
          </w:p>
        </w:tc>
        <w:tc>
          <w:tcPr>
            <w:tcW w:w="3118" w:type="dxa"/>
            <w:shd w:val="clear" w:color="auto" w:fill="E5B8B7" w:themeFill="accent2" w:themeFillTint="66"/>
            <w:noWrap/>
            <w:hideMark/>
          </w:tcPr>
          <w:p w14:paraId="4A717305"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Podmienka</w:t>
            </w:r>
          </w:p>
        </w:tc>
        <w:tc>
          <w:tcPr>
            <w:tcW w:w="2126" w:type="dxa"/>
            <w:shd w:val="clear" w:color="auto" w:fill="E5B8B7" w:themeFill="accent2" w:themeFillTint="66"/>
          </w:tcPr>
          <w:p w14:paraId="7D56521E" w14:textId="77777777" w:rsidR="0031175C" w:rsidRPr="00AD5A77" w:rsidRDefault="0031175C" w:rsidP="00300305">
            <w:pPr>
              <w:rPr>
                <w:rFonts w:ascii="Garamond" w:hAnsi="Garamond" w:cs="Arial"/>
                <w:b/>
                <w:szCs w:val="20"/>
                <w:lang w:eastAsia="sk-SK"/>
              </w:rPr>
            </w:pPr>
            <w:r w:rsidRPr="00AD5A77">
              <w:rPr>
                <w:rFonts w:ascii="Garamond" w:hAnsi="Garamond" w:cs="Arial"/>
                <w:b/>
                <w:bCs/>
                <w:szCs w:val="20"/>
                <w:lang w:eastAsia="sk-SK"/>
              </w:rPr>
              <w:t>Ponuka uchádzača (uchádzač doplní parametre ponúkaného predmetu zákazky</w:t>
            </w:r>
          </w:p>
        </w:tc>
        <w:tc>
          <w:tcPr>
            <w:tcW w:w="1276" w:type="dxa"/>
            <w:shd w:val="clear" w:color="auto" w:fill="E5B8B7" w:themeFill="accent2" w:themeFillTint="66"/>
          </w:tcPr>
          <w:p w14:paraId="739937CA" w14:textId="77777777" w:rsidR="0031175C" w:rsidRPr="00AD5A77" w:rsidRDefault="0031175C" w:rsidP="00300305">
            <w:pPr>
              <w:rPr>
                <w:rFonts w:ascii="Garamond" w:hAnsi="Garamond" w:cs="Arial"/>
                <w:b/>
                <w:bCs/>
                <w:szCs w:val="20"/>
              </w:rPr>
            </w:pPr>
            <w:r>
              <w:rPr>
                <w:rFonts w:ascii="Garamond" w:hAnsi="Garamond" w:cs="Arial"/>
                <w:b/>
                <w:bCs/>
                <w:szCs w:val="20"/>
              </w:rPr>
              <w:t>Jednotková cena v EUR s DPH</w:t>
            </w:r>
          </w:p>
        </w:tc>
      </w:tr>
      <w:tr w:rsidR="0031175C" w:rsidRPr="00AD5A77" w14:paraId="2A99BF7A" w14:textId="77777777" w:rsidTr="00300305">
        <w:trPr>
          <w:trHeight w:val="465"/>
        </w:trPr>
        <w:tc>
          <w:tcPr>
            <w:tcW w:w="3256" w:type="dxa"/>
            <w:vAlign w:val="center"/>
            <w:hideMark/>
          </w:tcPr>
          <w:p w14:paraId="4F03979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Typ matraca I.</w:t>
            </w:r>
          </w:p>
        </w:tc>
        <w:tc>
          <w:tcPr>
            <w:tcW w:w="3118" w:type="dxa"/>
            <w:noWrap/>
            <w:vAlign w:val="center"/>
            <w:hideMark/>
          </w:tcPr>
          <w:p w14:paraId="57DC7A23"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pasívny antidekubitný matrac</w:t>
            </w:r>
          </w:p>
        </w:tc>
        <w:tc>
          <w:tcPr>
            <w:tcW w:w="2126" w:type="dxa"/>
          </w:tcPr>
          <w:p w14:paraId="40468694" w14:textId="77777777" w:rsidR="0031175C" w:rsidRPr="00AD5A77" w:rsidRDefault="0031175C" w:rsidP="00300305">
            <w:pPr>
              <w:rPr>
                <w:rFonts w:ascii="Garamond" w:hAnsi="Garamond" w:cs="Arial"/>
                <w:szCs w:val="20"/>
                <w:lang w:eastAsia="sk-SK"/>
              </w:rPr>
            </w:pPr>
          </w:p>
        </w:tc>
        <w:tc>
          <w:tcPr>
            <w:tcW w:w="1276" w:type="dxa"/>
            <w:vMerge w:val="restart"/>
          </w:tcPr>
          <w:p w14:paraId="6CA5AAE3" w14:textId="77777777" w:rsidR="0031175C" w:rsidRPr="00AD5A77" w:rsidRDefault="0031175C" w:rsidP="00300305">
            <w:pPr>
              <w:rPr>
                <w:rFonts w:ascii="Garamond" w:hAnsi="Garamond" w:cs="Arial"/>
                <w:szCs w:val="20"/>
              </w:rPr>
            </w:pPr>
          </w:p>
        </w:tc>
      </w:tr>
      <w:tr w:rsidR="0031175C" w:rsidRPr="00AD5A77" w14:paraId="0F2035AB" w14:textId="77777777" w:rsidTr="00300305">
        <w:trPr>
          <w:trHeight w:val="945"/>
        </w:trPr>
        <w:tc>
          <w:tcPr>
            <w:tcW w:w="3256" w:type="dxa"/>
            <w:vAlign w:val="center"/>
            <w:hideMark/>
          </w:tcPr>
          <w:p w14:paraId="67536C4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 xml:space="preserve">Rozmery matraca </w:t>
            </w:r>
          </w:p>
        </w:tc>
        <w:tc>
          <w:tcPr>
            <w:tcW w:w="3118" w:type="dxa"/>
            <w:vAlign w:val="center"/>
            <w:hideMark/>
          </w:tcPr>
          <w:p w14:paraId="066DF282"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rozmery zodpovedajú rozmerom ložnej plochy ponúkaného lôžka</w:t>
            </w:r>
          </w:p>
        </w:tc>
        <w:tc>
          <w:tcPr>
            <w:tcW w:w="2126" w:type="dxa"/>
          </w:tcPr>
          <w:p w14:paraId="42FD0B5D" w14:textId="77777777" w:rsidR="0031175C" w:rsidRPr="00AD5A77" w:rsidRDefault="0031175C" w:rsidP="00300305">
            <w:pPr>
              <w:rPr>
                <w:rFonts w:ascii="Garamond" w:hAnsi="Garamond" w:cs="Arial"/>
                <w:szCs w:val="20"/>
                <w:lang w:eastAsia="sk-SK"/>
              </w:rPr>
            </w:pPr>
          </w:p>
        </w:tc>
        <w:tc>
          <w:tcPr>
            <w:tcW w:w="1276" w:type="dxa"/>
            <w:vMerge/>
          </w:tcPr>
          <w:p w14:paraId="00A9DA16" w14:textId="77777777" w:rsidR="0031175C" w:rsidRPr="00AD5A77" w:rsidRDefault="0031175C" w:rsidP="00300305">
            <w:pPr>
              <w:rPr>
                <w:rFonts w:ascii="Garamond" w:hAnsi="Garamond" w:cs="Arial"/>
                <w:szCs w:val="20"/>
              </w:rPr>
            </w:pPr>
          </w:p>
        </w:tc>
      </w:tr>
      <w:tr w:rsidR="0031175C" w:rsidRPr="00AD5A77" w14:paraId="61D1CFED" w14:textId="77777777" w:rsidTr="00300305">
        <w:trPr>
          <w:trHeight w:val="465"/>
        </w:trPr>
        <w:tc>
          <w:tcPr>
            <w:tcW w:w="3256" w:type="dxa"/>
            <w:vAlign w:val="center"/>
            <w:hideMark/>
          </w:tcPr>
          <w:p w14:paraId="61B79306"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Počet vrstiev matraca</w:t>
            </w:r>
          </w:p>
        </w:tc>
        <w:tc>
          <w:tcPr>
            <w:tcW w:w="3118" w:type="dxa"/>
            <w:noWrap/>
            <w:vAlign w:val="center"/>
            <w:hideMark/>
          </w:tcPr>
          <w:p w14:paraId="5A90317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min.1 vrstva</w:t>
            </w:r>
          </w:p>
        </w:tc>
        <w:tc>
          <w:tcPr>
            <w:tcW w:w="2126" w:type="dxa"/>
          </w:tcPr>
          <w:p w14:paraId="68C6BA7C" w14:textId="77777777" w:rsidR="0031175C" w:rsidRPr="00AD5A77" w:rsidRDefault="0031175C" w:rsidP="00300305">
            <w:pPr>
              <w:rPr>
                <w:rFonts w:ascii="Garamond" w:hAnsi="Garamond" w:cs="Arial"/>
                <w:szCs w:val="20"/>
                <w:lang w:eastAsia="sk-SK"/>
              </w:rPr>
            </w:pPr>
          </w:p>
        </w:tc>
        <w:tc>
          <w:tcPr>
            <w:tcW w:w="1276" w:type="dxa"/>
            <w:vMerge/>
          </w:tcPr>
          <w:p w14:paraId="2AED047C" w14:textId="77777777" w:rsidR="0031175C" w:rsidRPr="00AD5A77" w:rsidRDefault="0031175C" w:rsidP="00300305">
            <w:pPr>
              <w:rPr>
                <w:rFonts w:ascii="Garamond" w:hAnsi="Garamond" w:cs="Arial"/>
                <w:szCs w:val="20"/>
              </w:rPr>
            </w:pPr>
          </w:p>
        </w:tc>
      </w:tr>
      <w:tr w:rsidR="0031175C" w:rsidRPr="00AD5A77" w14:paraId="5B8395D3" w14:textId="77777777" w:rsidTr="00300305">
        <w:trPr>
          <w:trHeight w:val="465"/>
        </w:trPr>
        <w:tc>
          <w:tcPr>
            <w:tcW w:w="3256" w:type="dxa"/>
            <w:vAlign w:val="center"/>
            <w:hideMark/>
          </w:tcPr>
          <w:p w14:paraId="4922B0DB"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Vonkajšie rozmery: Výška matraca</w:t>
            </w:r>
          </w:p>
        </w:tc>
        <w:tc>
          <w:tcPr>
            <w:tcW w:w="3118" w:type="dxa"/>
            <w:noWrap/>
            <w:vAlign w:val="center"/>
            <w:hideMark/>
          </w:tcPr>
          <w:p w14:paraId="52E7A1C4"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14cm</w:t>
            </w:r>
          </w:p>
        </w:tc>
        <w:tc>
          <w:tcPr>
            <w:tcW w:w="2126" w:type="dxa"/>
          </w:tcPr>
          <w:p w14:paraId="1B35BEBD" w14:textId="77777777" w:rsidR="0031175C" w:rsidRPr="00AD5A77" w:rsidRDefault="0031175C" w:rsidP="00300305">
            <w:pPr>
              <w:rPr>
                <w:rFonts w:ascii="Garamond" w:hAnsi="Garamond" w:cs="Arial"/>
                <w:szCs w:val="20"/>
                <w:lang w:eastAsia="sk-SK"/>
              </w:rPr>
            </w:pPr>
          </w:p>
        </w:tc>
        <w:tc>
          <w:tcPr>
            <w:tcW w:w="1276" w:type="dxa"/>
            <w:vMerge/>
          </w:tcPr>
          <w:p w14:paraId="77E306AA" w14:textId="77777777" w:rsidR="0031175C" w:rsidRPr="00AD5A77" w:rsidRDefault="0031175C" w:rsidP="00300305">
            <w:pPr>
              <w:rPr>
                <w:rFonts w:ascii="Garamond" w:hAnsi="Garamond" w:cs="Arial"/>
                <w:szCs w:val="20"/>
              </w:rPr>
            </w:pPr>
          </w:p>
        </w:tc>
      </w:tr>
      <w:tr w:rsidR="0031175C" w:rsidRPr="00AD5A77" w14:paraId="7AC0B3C1" w14:textId="77777777" w:rsidTr="00300305">
        <w:trPr>
          <w:trHeight w:val="465"/>
        </w:trPr>
        <w:tc>
          <w:tcPr>
            <w:tcW w:w="3256" w:type="dxa"/>
            <w:vAlign w:val="center"/>
            <w:hideMark/>
          </w:tcPr>
          <w:p w14:paraId="6217B969"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Hustota peny (spodnej, strednej a vrchnej časti peny)</w:t>
            </w:r>
          </w:p>
        </w:tc>
        <w:tc>
          <w:tcPr>
            <w:tcW w:w="3118" w:type="dxa"/>
            <w:noWrap/>
            <w:vAlign w:val="center"/>
            <w:hideMark/>
          </w:tcPr>
          <w:p w14:paraId="4330D15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30 kg/m3</w:t>
            </w:r>
          </w:p>
        </w:tc>
        <w:tc>
          <w:tcPr>
            <w:tcW w:w="2126" w:type="dxa"/>
          </w:tcPr>
          <w:p w14:paraId="42DC4C3A" w14:textId="77777777" w:rsidR="0031175C" w:rsidRPr="00AD5A77" w:rsidRDefault="0031175C" w:rsidP="00300305">
            <w:pPr>
              <w:rPr>
                <w:rFonts w:ascii="Garamond" w:hAnsi="Garamond" w:cs="Arial"/>
                <w:szCs w:val="20"/>
                <w:lang w:eastAsia="sk-SK"/>
              </w:rPr>
            </w:pPr>
          </w:p>
        </w:tc>
        <w:tc>
          <w:tcPr>
            <w:tcW w:w="1276" w:type="dxa"/>
            <w:vMerge/>
          </w:tcPr>
          <w:p w14:paraId="18652171" w14:textId="77777777" w:rsidR="0031175C" w:rsidRPr="00AD5A77" w:rsidRDefault="0031175C" w:rsidP="00300305">
            <w:pPr>
              <w:rPr>
                <w:rFonts w:ascii="Garamond" w:hAnsi="Garamond" w:cs="Arial"/>
                <w:szCs w:val="20"/>
              </w:rPr>
            </w:pPr>
          </w:p>
        </w:tc>
      </w:tr>
      <w:tr w:rsidR="0031175C" w:rsidRPr="00AD5A77" w14:paraId="077359BB" w14:textId="77777777" w:rsidTr="00300305">
        <w:trPr>
          <w:trHeight w:val="465"/>
        </w:trPr>
        <w:tc>
          <w:tcPr>
            <w:tcW w:w="3256" w:type="dxa"/>
            <w:vAlign w:val="center"/>
            <w:hideMark/>
          </w:tcPr>
          <w:p w14:paraId="4DBCECC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Počet anatomických zón matraca</w:t>
            </w:r>
          </w:p>
        </w:tc>
        <w:tc>
          <w:tcPr>
            <w:tcW w:w="3118" w:type="dxa"/>
            <w:noWrap/>
            <w:vAlign w:val="center"/>
            <w:hideMark/>
          </w:tcPr>
          <w:p w14:paraId="63D52759"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3</w:t>
            </w:r>
          </w:p>
        </w:tc>
        <w:tc>
          <w:tcPr>
            <w:tcW w:w="2126" w:type="dxa"/>
          </w:tcPr>
          <w:p w14:paraId="035367FD" w14:textId="77777777" w:rsidR="0031175C" w:rsidRPr="00AD5A77" w:rsidRDefault="0031175C" w:rsidP="00300305">
            <w:pPr>
              <w:rPr>
                <w:rFonts w:ascii="Garamond" w:hAnsi="Garamond" w:cs="Arial"/>
                <w:szCs w:val="20"/>
                <w:lang w:eastAsia="sk-SK"/>
              </w:rPr>
            </w:pPr>
          </w:p>
        </w:tc>
        <w:tc>
          <w:tcPr>
            <w:tcW w:w="1276" w:type="dxa"/>
            <w:vMerge/>
          </w:tcPr>
          <w:p w14:paraId="31C9028B" w14:textId="77777777" w:rsidR="0031175C" w:rsidRPr="00AD5A77" w:rsidRDefault="0031175C" w:rsidP="00300305">
            <w:pPr>
              <w:rPr>
                <w:rFonts w:ascii="Garamond" w:hAnsi="Garamond" w:cs="Arial"/>
                <w:szCs w:val="20"/>
              </w:rPr>
            </w:pPr>
          </w:p>
        </w:tc>
      </w:tr>
      <w:tr w:rsidR="0031175C" w:rsidRPr="00AD5A77" w14:paraId="7F8D4DE8" w14:textId="77777777" w:rsidTr="00300305">
        <w:trPr>
          <w:trHeight w:val="750"/>
        </w:trPr>
        <w:tc>
          <w:tcPr>
            <w:tcW w:w="3256" w:type="dxa"/>
            <w:vAlign w:val="center"/>
            <w:hideMark/>
          </w:tcPr>
          <w:p w14:paraId="6F460D22" w14:textId="77777777" w:rsidR="0031175C" w:rsidRPr="000C64BC" w:rsidRDefault="0031175C" w:rsidP="00300305">
            <w:pPr>
              <w:rPr>
                <w:rFonts w:ascii="Garamond" w:hAnsi="Garamond" w:cs="Arial"/>
                <w:szCs w:val="20"/>
                <w:lang w:eastAsia="sk-SK"/>
              </w:rPr>
            </w:pPr>
            <w:r w:rsidRPr="000C64BC">
              <w:rPr>
                <w:rFonts w:ascii="Garamond" w:hAnsi="Garamond" w:cs="Arial"/>
                <w:szCs w:val="20"/>
              </w:rPr>
              <w:lastRenderedPageBreak/>
              <w:t>Stupeň antidekubitného charakteru matraca - stupnica Norton</w:t>
            </w:r>
          </w:p>
        </w:tc>
        <w:tc>
          <w:tcPr>
            <w:tcW w:w="3118" w:type="dxa"/>
            <w:noWrap/>
            <w:vAlign w:val="center"/>
            <w:hideMark/>
          </w:tcPr>
          <w:p w14:paraId="6D72C603"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riziko vzniku dekubitu min. stupňa II</w:t>
            </w:r>
          </w:p>
        </w:tc>
        <w:tc>
          <w:tcPr>
            <w:tcW w:w="2126" w:type="dxa"/>
          </w:tcPr>
          <w:p w14:paraId="67235A3F" w14:textId="77777777" w:rsidR="0031175C" w:rsidRPr="00AD5A77" w:rsidRDefault="0031175C" w:rsidP="00300305">
            <w:pPr>
              <w:rPr>
                <w:rFonts w:ascii="Garamond" w:hAnsi="Garamond" w:cs="Arial"/>
                <w:szCs w:val="20"/>
                <w:lang w:eastAsia="sk-SK"/>
              </w:rPr>
            </w:pPr>
          </w:p>
        </w:tc>
        <w:tc>
          <w:tcPr>
            <w:tcW w:w="1276" w:type="dxa"/>
            <w:vMerge/>
          </w:tcPr>
          <w:p w14:paraId="524A1826" w14:textId="77777777" w:rsidR="0031175C" w:rsidRPr="00AD5A77" w:rsidRDefault="0031175C" w:rsidP="00300305">
            <w:pPr>
              <w:rPr>
                <w:rFonts w:ascii="Garamond" w:hAnsi="Garamond" w:cs="Arial"/>
                <w:szCs w:val="20"/>
              </w:rPr>
            </w:pPr>
          </w:p>
        </w:tc>
      </w:tr>
      <w:tr w:rsidR="0031175C" w:rsidRPr="00AD5A77" w14:paraId="404628FB" w14:textId="77777777" w:rsidTr="00300305">
        <w:trPr>
          <w:trHeight w:val="465"/>
        </w:trPr>
        <w:tc>
          <w:tcPr>
            <w:tcW w:w="3256" w:type="dxa"/>
            <w:vAlign w:val="center"/>
            <w:hideMark/>
          </w:tcPr>
          <w:p w14:paraId="6AF2B0E5"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Nosnosť matraca</w:t>
            </w:r>
          </w:p>
        </w:tc>
        <w:tc>
          <w:tcPr>
            <w:tcW w:w="3118" w:type="dxa"/>
            <w:noWrap/>
            <w:vAlign w:val="center"/>
            <w:hideMark/>
          </w:tcPr>
          <w:p w14:paraId="7B792584"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150 kg</w:t>
            </w:r>
          </w:p>
        </w:tc>
        <w:tc>
          <w:tcPr>
            <w:tcW w:w="2126" w:type="dxa"/>
          </w:tcPr>
          <w:p w14:paraId="71A1418B" w14:textId="77777777" w:rsidR="0031175C" w:rsidRPr="00AD5A77" w:rsidRDefault="0031175C" w:rsidP="00300305">
            <w:pPr>
              <w:rPr>
                <w:rFonts w:ascii="Garamond" w:hAnsi="Garamond" w:cs="Arial"/>
                <w:szCs w:val="20"/>
                <w:lang w:eastAsia="sk-SK"/>
              </w:rPr>
            </w:pPr>
          </w:p>
        </w:tc>
        <w:tc>
          <w:tcPr>
            <w:tcW w:w="1276" w:type="dxa"/>
            <w:vMerge/>
          </w:tcPr>
          <w:p w14:paraId="525C76CB" w14:textId="77777777" w:rsidR="0031175C" w:rsidRPr="00AD5A77" w:rsidRDefault="0031175C" w:rsidP="00300305">
            <w:pPr>
              <w:rPr>
                <w:rFonts w:ascii="Garamond" w:hAnsi="Garamond" w:cs="Arial"/>
                <w:szCs w:val="20"/>
              </w:rPr>
            </w:pPr>
          </w:p>
        </w:tc>
      </w:tr>
      <w:tr w:rsidR="0031175C" w:rsidRPr="00AD5A77" w14:paraId="0323E024" w14:textId="77777777" w:rsidTr="00300305">
        <w:trPr>
          <w:trHeight w:val="465"/>
        </w:trPr>
        <w:tc>
          <w:tcPr>
            <w:tcW w:w="3256" w:type="dxa"/>
            <w:vAlign w:val="bottom"/>
            <w:hideMark/>
          </w:tcPr>
          <w:p w14:paraId="5E9EF9DA" w14:textId="77777777" w:rsidR="0031175C" w:rsidRPr="000C64BC" w:rsidRDefault="0031175C" w:rsidP="00300305">
            <w:pPr>
              <w:rPr>
                <w:rFonts w:ascii="Garamond" w:hAnsi="Garamond" w:cs="Arial"/>
                <w:szCs w:val="20"/>
                <w:lang w:eastAsia="sk-SK"/>
              </w:rPr>
            </w:pPr>
            <w:r w:rsidRPr="000C64BC">
              <w:rPr>
                <w:rFonts w:ascii="Garamond" w:hAnsi="Garamond" w:cs="Arial"/>
                <w:color w:val="000000"/>
                <w:szCs w:val="20"/>
              </w:rPr>
              <w:t>Vodeodolnosť poťahu</w:t>
            </w:r>
          </w:p>
        </w:tc>
        <w:tc>
          <w:tcPr>
            <w:tcW w:w="3118" w:type="dxa"/>
            <w:noWrap/>
            <w:vAlign w:val="center"/>
            <w:hideMark/>
          </w:tcPr>
          <w:p w14:paraId="13E403C7"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200 cm</w:t>
            </w:r>
          </w:p>
        </w:tc>
        <w:tc>
          <w:tcPr>
            <w:tcW w:w="2126" w:type="dxa"/>
          </w:tcPr>
          <w:p w14:paraId="2D71AC21" w14:textId="77777777" w:rsidR="0031175C" w:rsidRPr="00AD5A77" w:rsidRDefault="0031175C" w:rsidP="00300305">
            <w:pPr>
              <w:rPr>
                <w:rFonts w:ascii="Garamond" w:hAnsi="Garamond" w:cs="Arial"/>
                <w:szCs w:val="20"/>
                <w:lang w:eastAsia="sk-SK"/>
              </w:rPr>
            </w:pPr>
          </w:p>
        </w:tc>
        <w:tc>
          <w:tcPr>
            <w:tcW w:w="1276" w:type="dxa"/>
            <w:vMerge/>
          </w:tcPr>
          <w:p w14:paraId="7CE548B9" w14:textId="77777777" w:rsidR="0031175C" w:rsidRPr="00AD5A77" w:rsidRDefault="0031175C" w:rsidP="00300305">
            <w:pPr>
              <w:rPr>
                <w:rFonts w:ascii="Garamond" w:hAnsi="Garamond" w:cs="Arial"/>
                <w:szCs w:val="20"/>
              </w:rPr>
            </w:pPr>
          </w:p>
        </w:tc>
      </w:tr>
      <w:tr w:rsidR="0031175C" w:rsidRPr="00AD5A77" w14:paraId="7A62F8F8" w14:textId="77777777" w:rsidTr="00300305">
        <w:trPr>
          <w:trHeight w:val="465"/>
        </w:trPr>
        <w:tc>
          <w:tcPr>
            <w:tcW w:w="3256" w:type="dxa"/>
            <w:vAlign w:val="center"/>
            <w:hideMark/>
          </w:tcPr>
          <w:p w14:paraId="125A6D2B"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Paropriepustnost poťahu</w:t>
            </w:r>
          </w:p>
        </w:tc>
        <w:tc>
          <w:tcPr>
            <w:tcW w:w="3118" w:type="dxa"/>
            <w:noWrap/>
            <w:vAlign w:val="center"/>
            <w:hideMark/>
          </w:tcPr>
          <w:p w14:paraId="321AC4EB"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600 g/m2/24 h</w:t>
            </w:r>
          </w:p>
        </w:tc>
        <w:tc>
          <w:tcPr>
            <w:tcW w:w="2126" w:type="dxa"/>
          </w:tcPr>
          <w:p w14:paraId="480141FD" w14:textId="77777777" w:rsidR="0031175C" w:rsidRPr="00AD5A77" w:rsidRDefault="0031175C" w:rsidP="00300305">
            <w:pPr>
              <w:rPr>
                <w:rFonts w:ascii="Garamond" w:hAnsi="Garamond" w:cs="Arial"/>
                <w:szCs w:val="20"/>
                <w:lang w:eastAsia="sk-SK"/>
              </w:rPr>
            </w:pPr>
          </w:p>
        </w:tc>
        <w:tc>
          <w:tcPr>
            <w:tcW w:w="1276" w:type="dxa"/>
            <w:vMerge/>
          </w:tcPr>
          <w:p w14:paraId="734D5FD9" w14:textId="77777777" w:rsidR="0031175C" w:rsidRPr="00AD5A77" w:rsidRDefault="0031175C" w:rsidP="00300305">
            <w:pPr>
              <w:rPr>
                <w:rFonts w:ascii="Garamond" w:hAnsi="Garamond" w:cs="Arial"/>
                <w:szCs w:val="20"/>
              </w:rPr>
            </w:pPr>
          </w:p>
        </w:tc>
      </w:tr>
      <w:tr w:rsidR="0031175C" w:rsidRPr="00AD5A77" w14:paraId="5C527815" w14:textId="77777777" w:rsidTr="00300305">
        <w:trPr>
          <w:trHeight w:val="465"/>
        </w:trPr>
        <w:tc>
          <w:tcPr>
            <w:tcW w:w="3256" w:type="dxa"/>
            <w:vAlign w:val="center"/>
            <w:hideMark/>
          </w:tcPr>
          <w:p w14:paraId="41F64D16"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Ohňovzdornosť poťahu matraca</w:t>
            </w:r>
          </w:p>
        </w:tc>
        <w:tc>
          <w:tcPr>
            <w:tcW w:w="3118" w:type="dxa"/>
            <w:noWrap/>
            <w:vAlign w:val="center"/>
            <w:hideMark/>
          </w:tcPr>
          <w:p w14:paraId="20F81CB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CRIB 5</w:t>
            </w:r>
          </w:p>
        </w:tc>
        <w:tc>
          <w:tcPr>
            <w:tcW w:w="2126" w:type="dxa"/>
          </w:tcPr>
          <w:p w14:paraId="697326AB" w14:textId="77777777" w:rsidR="0031175C" w:rsidRPr="00AD5A77" w:rsidRDefault="0031175C" w:rsidP="00300305">
            <w:pPr>
              <w:rPr>
                <w:rFonts w:ascii="Garamond" w:hAnsi="Garamond" w:cs="Arial"/>
                <w:szCs w:val="20"/>
                <w:lang w:eastAsia="sk-SK"/>
              </w:rPr>
            </w:pPr>
          </w:p>
        </w:tc>
        <w:tc>
          <w:tcPr>
            <w:tcW w:w="1276" w:type="dxa"/>
            <w:vMerge/>
          </w:tcPr>
          <w:p w14:paraId="019F6E2D" w14:textId="77777777" w:rsidR="0031175C" w:rsidRPr="00AD5A77" w:rsidRDefault="0031175C" w:rsidP="00300305">
            <w:pPr>
              <w:rPr>
                <w:rFonts w:ascii="Garamond" w:hAnsi="Garamond" w:cs="Arial"/>
                <w:szCs w:val="20"/>
              </w:rPr>
            </w:pPr>
          </w:p>
        </w:tc>
      </w:tr>
      <w:tr w:rsidR="0031175C" w:rsidRPr="00AD5A77" w14:paraId="5599AD10" w14:textId="77777777" w:rsidTr="00300305">
        <w:trPr>
          <w:trHeight w:val="465"/>
        </w:trPr>
        <w:tc>
          <w:tcPr>
            <w:tcW w:w="3256" w:type="dxa"/>
            <w:vAlign w:val="center"/>
            <w:hideMark/>
          </w:tcPr>
          <w:p w14:paraId="62D59F43"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 xml:space="preserve">Jadro matraca so zníženou horľavosťou </w:t>
            </w:r>
          </w:p>
        </w:tc>
        <w:tc>
          <w:tcPr>
            <w:tcW w:w="3118" w:type="dxa"/>
            <w:noWrap/>
            <w:vAlign w:val="center"/>
            <w:hideMark/>
          </w:tcPr>
          <w:p w14:paraId="384BA64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4936E2EF" w14:textId="77777777" w:rsidR="0031175C" w:rsidRPr="00AD5A77" w:rsidRDefault="0031175C" w:rsidP="00300305">
            <w:pPr>
              <w:rPr>
                <w:rFonts w:ascii="Garamond" w:hAnsi="Garamond" w:cs="Arial"/>
                <w:szCs w:val="20"/>
                <w:lang w:eastAsia="sk-SK"/>
              </w:rPr>
            </w:pPr>
          </w:p>
        </w:tc>
        <w:tc>
          <w:tcPr>
            <w:tcW w:w="1276" w:type="dxa"/>
            <w:vMerge/>
          </w:tcPr>
          <w:p w14:paraId="59ACCF4D" w14:textId="77777777" w:rsidR="0031175C" w:rsidRPr="00AD5A77" w:rsidRDefault="0031175C" w:rsidP="00300305">
            <w:pPr>
              <w:rPr>
                <w:rFonts w:ascii="Garamond" w:hAnsi="Garamond" w:cs="Arial"/>
                <w:szCs w:val="20"/>
              </w:rPr>
            </w:pPr>
          </w:p>
        </w:tc>
      </w:tr>
      <w:tr w:rsidR="0031175C" w:rsidRPr="00AD5A77" w14:paraId="3753D2A7" w14:textId="77777777" w:rsidTr="00300305">
        <w:trPr>
          <w:trHeight w:val="465"/>
        </w:trPr>
        <w:tc>
          <w:tcPr>
            <w:tcW w:w="3256" w:type="dxa"/>
            <w:vAlign w:val="center"/>
            <w:hideMark/>
          </w:tcPr>
          <w:p w14:paraId="039134D4"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Zips poťahu krytý krycou chlopňou pre odolnosť proti všetkým tekutinám</w:t>
            </w:r>
          </w:p>
        </w:tc>
        <w:tc>
          <w:tcPr>
            <w:tcW w:w="3118" w:type="dxa"/>
            <w:noWrap/>
            <w:vAlign w:val="center"/>
            <w:hideMark/>
          </w:tcPr>
          <w:p w14:paraId="74A45FB6"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60F8B9E2" w14:textId="77777777" w:rsidR="0031175C" w:rsidRPr="00AD5A77" w:rsidRDefault="0031175C" w:rsidP="00300305">
            <w:pPr>
              <w:rPr>
                <w:rFonts w:ascii="Garamond" w:hAnsi="Garamond" w:cs="Arial"/>
                <w:szCs w:val="20"/>
                <w:lang w:eastAsia="sk-SK"/>
              </w:rPr>
            </w:pPr>
          </w:p>
        </w:tc>
        <w:tc>
          <w:tcPr>
            <w:tcW w:w="1276" w:type="dxa"/>
            <w:vMerge/>
          </w:tcPr>
          <w:p w14:paraId="40FFFB2D" w14:textId="77777777" w:rsidR="0031175C" w:rsidRPr="00AD5A77" w:rsidRDefault="0031175C" w:rsidP="00300305">
            <w:pPr>
              <w:rPr>
                <w:rFonts w:ascii="Garamond" w:hAnsi="Garamond" w:cs="Arial"/>
                <w:szCs w:val="20"/>
              </w:rPr>
            </w:pPr>
          </w:p>
        </w:tc>
      </w:tr>
      <w:tr w:rsidR="0031175C" w:rsidRPr="00AD5A77" w14:paraId="73F09920" w14:textId="77777777" w:rsidTr="00300305">
        <w:trPr>
          <w:trHeight w:val="465"/>
        </w:trPr>
        <w:tc>
          <w:tcPr>
            <w:tcW w:w="3256" w:type="dxa"/>
            <w:vAlign w:val="center"/>
            <w:hideMark/>
          </w:tcPr>
          <w:p w14:paraId="25C51A53"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Profilácia matraca pre lepšie rozloženie tlaku</w:t>
            </w:r>
          </w:p>
        </w:tc>
        <w:tc>
          <w:tcPr>
            <w:tcW w:w="3118" w:type="dxa"/>
            <w:noWrap/>
            <w:vAlign w:val="center"/>
            <w:hideMark/>
          </w:tcPr>
          <w:p w14:paraId="158FAAD6"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43998E90" w14:textId="77777777" w:rsidR="0031175C" w:rsidRPr="00AD5A77" w:rsidRDefault="0031175C" w:rsidP="00300305">
            <w:pPr>
              <w:rPr>
                <w:rFonts w:ascii="Garamond" w:hAnsi="Garamond" w:cs="Arial"/>
                <w:szCs w:val="20"/>
                <w:lang w:eastAsia="sk-SK"/>
              </w:rPr>
            </w:pPr>
          </w:p>
        </w:tc>
        <w:tc>
          <w:tcPr>
            <w:tcW w:w="1276" w:type="dxa"/>
            <w:vMerge/>
          </w:tcPr>
          <w:p w14:paraId="74FEF457" w14:textId="77777777" w:rsidR="0031175C" w:rsidRPr="00AD5A77" w:rsidRDefault="0031175C" w:rsidP="00300305">
            <w:pPr>
              <w:rPr>
                <w:rFonts w:ascii="Garamond" w:hAnsi="Garamond" w:cs="Arial"/>
                <w:szCs w:val="20"/>
              </w:rPr>
            </w:pPr>
          </w:p>
        </w:tc>
      </w:tr>
      <w:tr w:rsidR="0031175C" w:rsidRPr="00AD5A77" w14:paraId="6C11311F" w14:textId="77777777" w:rsidTr="00300305">
        <w:trPr>
          <w:trHeight w:val="465"/>
        </w:trPr>
        <w:tc>
          <w:tcPr>
            <w:tcW w:w="3256" w:type="dxa"/>
            <w:vAlign w:val="center"/>
          </w:tcPr>
          <w:p w14:paraId="702F53A3" w14:textId="77777777" w:rsidR="0031175C" w:rsidRPr="000C64BC" w:rsidRDefault="0031175C" w:rsidP="00300305">
            <w:pPr>
              <w:rPr>
                <w:rFonts w:ascii="Garamond" w:hAnsi="Garamond" w:cs="Arial"/>
                <w:szCs w:val="20"/>
              </w:rPr>
            </w:pPr>
            <w:r w:rsidRPr="000C64BC">
              <w:rPr>
                <w:rFonts w:ascii="Garamond" w:hAnsi="Garamond" w:cs="Arial"/>
                <w:szCs w:val="20"/>
              </w:rPr>
              <w:t>Poťah matraca</w:t>
            </w:r>
          </w:p>
          <w:p w14:paraId="62A88D86" w14:textId="77777777" w:rsidR="0031175C" w:rsidRPr="000C64BC" w:rsidRDefault="0031175C" w:rsidP="00300305">
            <w:pPr>
              <w:rPr>
                <w:rFonts w:ascii="Garamond" w:hAnsi="Garamond" w:cs="Arial"/>
                <w:szCs w:val="20"/>
              </w:rPr>
            </w:pPr>
          </w:p>
        </w:tc>
        <w:tc>
          <w:tcPr>
            <w:tcW w:w="3118" w:type="dxa"/>
            <w:noWrap/>
            <w:vAlign w:val="center"/>
          </w:tcPr>
          <w:p w14:paraId="774A2A83" w14:textId="77777777" w:rsidR="0031175C" w:rsidRPr="000C64BC" w:rsidRDefault="0031175C" w:rsidP="00300305">
            <w:pPr>
              <w:rPr>
                <w:rFonts w:ascii="Garamond" w:hAnsi="Garamond" w:cs="Arial"/>
                <w:szCs w:val="20"/>
              </w:rPr>
            </w:pPr>
            <w:r w:rsidRPr="000C64BC">
              <w:rPr>
                <w:rFonts w:ascii="Garamond" w:hAnsi="Garamond" w:cs="Arial"/>
                <w:szCs w:val="20"/>
              </w:rPr>
              <w:t>antimikrobiálny, nehorľavý, umývateľný, prateľný, dezinfikovateľný činidlami v koncentráciach pre zdravotníctvo, odolný voči účinkom krvi, moču</w:t>
            </w:r>
          </w:p>
        </w:tc>
        <w:tc>
          <w:tcPr>
            <w:tcW w:w="2126" w:type="dxa"/>
          </w:tcPr>
          <w:p w14:paraId="734DE5D0" w14:textId="77777777" w:rsidR="0031175C" w:rsidRPr="00AD5A77" w:rsidRDefault="0031175C" w:rsidP="00300305">
            <w:pPr>
              <w:rPr>
                <w:rFonts w:ascii="Garamond" w:hAnsi="Garamond" w:cs="Arial"/>
                <w:szCs w:val="20"/>
              </w:rPr>
            </w:pPr>
          </w:p>
        </w:tc>
        <w:tc>
          <w:tcPr>
            <w:tcW w:w="1276" w:type="dxa"/>
            <w:vMerge/>
          </w:tcPr>
          <w:p w14:paraId="0E765114" w14:textId="77777777" w:rsidR="0031175C" w:rsidRPr="00AD5A77" w:rsidRDefault="0031175C" w:rsidP="00300305">
            <w:pPr>
              <w:rPr>
                <w:rFonts w:ascii="Garamond" w:hAnsi="Garamond" w:cs="Arial"/>
                <w:szCs w:val="20"/>
              </w:rPr>
            </w:pPr>
          </w:p>
        </w:tc>
      </w:tr>
      <w:tr w:rsidR="0031175C" w:rsidRPr="00AD5A77" w14:paraId="6217B918" w14:textId="77777777" w:rsidTr="00300305">
        <w:trPr>
          <w:trHeight w:val="458"/>
        </w:trPr>
        <w:tc>
          <w:tcPr>
            <w:tcW w:w="9776" w:type="dxa"/>
            <w:gridSpan w:val="4"/>
            <w:hideMark/>
          </w:tcPr>
          <w:p w14:paraId="6A966FB0" w14:textId="77777777" w:rsidR="0031175C" w:rsidRPr="00AD5A77" w:rsidRDefault="0031175C" w:rsidP="00300305">
            <w:pPr>
              <w:rPr>
                <w:rFonts w:ascii="Garamond" w:hAnsi="Garamond" w:cs="Arial"/>
                <w:szCs w:val="20"/>
                <w:lang w:eastAsia="sk-SK"/>
              </w:rPr>
            </w:pPr>
            <w:r w:rsidRPr="00AD5A77">
              <w:rPr>
                <w:rFonts w:ascii="Garamond" w:hAnsi="Garamond" w:cs="Arial"/>
                <w:szCs w:val="20"/>
                <w:lang w:eastAsia="sk-SK"/>
              </w:rPr>
              <w:t> </w:t>
            </w:r>
          </w:p>
          <w:p w14:paraId="2847B5D7" w14:textId="77777777" w:rsidR="0031175C" w:rsidRPr="00AD5A77" w:rsidRDefault="0031175C" w:rsidP="00300305">
            <w:pPr>
              <w:rPr>
                <w:rFonts w:ascii="Garamond" w:hAnsi="Garamond" w:cs="Arial"/>
                <w:szCs w:val="20"/>
              </w:rPr>
            </w:pPr>
            <w:r w:rsidRPr="00AD5A77">
              <w:rPr>
                <w:rFonts w:ascii="Garamond" w:hAnsi="Garamond" w:cs="Arial"/>
                <w:szCs w:val="20"/>
                <w:lang w:eastAsia="sk-SK"/>
              </w:rPr>
              <w:t> </w:t>
            </w:r>
          </w:p>
        </w:tc>
      </w:tr>
      <w:tr w:rsidR="0031175C" w:rsidRPr="00AD5A77" w14:paraId="6D02AC31" w14:textId="77777777" w:rsidTr="00300305">
        <w:trPr>
          <w:trHeight w:val="465"/>
        </w:trPr>
        <w:tc>
          <w:tcPr>
            <w:tcW w:w="3256" w:type="dxa"/>
            <w:vAlign w:val="center"/>
            <w:hideMark/>
          </w:tcPr>
          <w:p w14:paraId="4324AC34"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Typ matraca II.</w:t>
            </w:r>
          </w:p>
        </w:tc>
        <w:tc>
          <w:tcPr>
            <w:tcW w:w="3118" w:type="dxa"/>
            <w:noWrap/>
            <w:vAlign w:val="center"/>
            <w:hideMark/>
          </w:tcPr>
          <w:p w14:paraId="70EF229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pasívny antidekubitný matrac</w:t>
            </w:r>
          </w:p>
        </w:tc>
        <w:tc>
          <w:tcPr>
            <w:tcW w:w="2126" w:type="dxa"/>
          </w:tcPr>
          <w:p w14:paraId="210F5460" w14:textId="77777777" w:rsidR="0031175C" w:rsidRPr="000C64BC" w:rsidRDefault="0031175C" w:rsidP="00300305">
            <w:pPr>
              <w:rPr>
                <w:rFonts w:ascii="Garamond" w:hAnsi="Garamond" w:cs="Arial"/>
                <w:szCs w:val="20"/>
                <w:lang w:eastAsia="sk-SK"/>
              </w:rPr>
            </w:pPr>
          </w:p>
        </w:tc>
        <w:tc>
          <w:tcPr>
            <w:tcW w:w="1276" w:type="dxa"/>
            <w:vMerge w:val="restart"/>
          </w:tcPr>
          <w:p w14:paraId="6424A60A" w14:textId="77777777" w:rsidR="0031175C" w:rsidRPr="00AD5A77" w:rsidRDefault="0031175C" w:rsidP="00300305">
            <w:pPr>
              <w:rPr>
                <w:rFonts w:ascii="Garamond" w:hAnsi="Garamond" w:cs="Arial"/>
                <w:szCs w:val="20"/>
              </w:rPr>
            </w:pPr>
          </w:p>
        </w:tc>
      </w:tr>
      <w:tr w:rsidR="0031175C" w:rsidRPr="00AD5A77" w14:paraId="1D82A356" w14:textId="77777777" w:rsidTr="00300305">
        <w:trPr>
          <w:trHeight w:val="825"/>
        </w:trPr>
        <w:tc>
          <w:tcPr>
            <w:tcW w:w="3256" w:type="dxa"/>
            <w:vAlign w:val="center"/>
            <w:hideMark/>
          </w:tcPr>
          <w:p w14:paraId="1A94B67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 xml:space="preserve">Rozmery matraca </w:t>
            </w:r>
          </w:p>
        </w:tc>
        <w:tc>
          <w:tcPr>
            <w:tcW w:w="3118" w:type="dxa"/>
            <w:vAlign w:val="center"/>
            <w:hideMark/>
          </w:tcPr>
          <w:p w14:paraId="56296F10"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rozmery zodpovedajú rozmerom ložnej plochy ponúkaného lôžka</w:t>
            </w:r>
          </w:p>
        </w:tc>
        <w:tc>
          <w:tcPr>
            <w:tcW w:w="2126" w:type="dxa"/>
          </w:tcPr>
          <w:p w14:paraId="0E96A59D" w14:textId="77777777" w:rsidR="0031175C" w:rsidRPr="000C64BC" w:rsidRDefault="0031175C" w:rsidP="00300305">
            <w:pPr>
              <w:rPr>
                <w:rFonts w:ascii="Garamond" w:hAnsi="Garamond" w:cs="Arial"/>
                <w:szCs w:val="20"/>
                <w:lang w:eastAsia="sk-SK"/>
              </w:rPr>
            </w:pPr>
          </w:p>
        </w:tc>
        <w:tc>
          <w:tcPr>
            <w:tcW w:w="1276" w:type="dxa"/>
            <w:vMerge/>
          </w:tcPr>
          <w:p w14:paraId="445C219F" w14:textId="77777777" w:rsidR="0031175C" w:rsidRPr="00AD5A77" w:rsidRDefault="0031175C" w:rsidP="00300305">
            <w:pPr>
              <w:rPr>
                <w:rFonts w:ascii="Garamond" w:hAnsi="Garamond" w:cs="Arial"/>
                <w:szCs w:val="20"/>
              </w:rPr>
            </w:pPr>
          </w:p>
        </w:tc>
      </w:tr>
      <w:tr w:rsidR="0031175C" w:rsidRPr="00AD5A77" w14:paraId="448C8385" w14:textId="77777777" w:rsidTr="00300305">
        <w:trPr>
          <w:trHeight w:val="465"/>
        </w:trPr>
        <w:tc>
          <w:tcPr>
            <w:tcW w:w="3256" w:type="dxa"/>
            <w:vAlign w:val="center"/>
            <w:hideMark/>
          </w:tcPr>
          <w:p w14:paraId="37C0D42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Počet vrstiev matraca</w:t>
            </w:r>
          </w:p>
        </w:tc>
        <w:tc>
          <w:tcPr>
            <w:tcW w:w="3118" w:type="dxa"/>
            <w:noWrap/>
            <w:vAlign w:val="center"/>
            <w:hideMark/>
          </w:tcPr>
          <w:p w14:paraId="7B981264"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2 vrstvy</w:t>
            </w:r>
          </w:p>
        </w:tc>
        <w:tc>
          <w:tcPr>
            <w:tcW w:w="2126" w:type="dxa"/>
          </w:tcPr>
          <w:p w14:paraId="14067CF1" w14:textId="77777777" w:rsidR="0031175C" w:rsidRPr="000C64BC" w:rsidRDefault="0031175C" w:rsidP="00300305">
            <w:pPr>
              <w:rPr>
                <w:rFonts w:ascii="Garamond" w:hAnsi="Garamond" w:cs="Arial"/>
                <w:szCs w:val="20"/>
                <w:lang w:eastAsia="sk-SK"/>
              </w:rPr>
            </w:pPr>
          </w:p>
        </w:tc>
        <w:tc>
          <w:tcPr>
            <w:tcW w:w="1276" w:type="dxa"/>
            <w:vMerge/>
          </w:tcPr>
          <w:p w14:paraId="57F3F1B5" w14:textId="77777777" w:rsidR="0031175C" w:rsidRPr="00AD5A77" w:rsidRDefault="0031175C" w:rsidP="00300305">
            <w:pPr>
              <w:rPr>
                <w:rFonts w:ascii="Garamond" w:hAnsi="Garamond" w:cs="Arial"/>
                <w:szCs w:val="20"/>
              </w:rPr>
            </w:pPr>
          </w:p>
        </w:tc>
      </w:tr>
      <w:tr w:rsidR="0031175C" w:rsidRPr="00AD5A77" w14:paraId="013B78B7" w14:textId="77777777" w:rsidTr="00300305">
        <w:trPr>
          <w:trHeight w:val="465"/>
        </w:trPr>
        <w:tc>
          <w:tcPr>
            <w:tcW w:w="3256" w:type="dxa"/>
            <w:vAlign w:val="center"/>
            <w:hideMark/>
          </w:tcPr>
          <w:p w14:paraId="5D9E6C31"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Vonkajšie rozmery: Výška matraca</w:t>
            </w:r>
          </w:p>
        </w:tc>
        <w:tc>
          <w:tcPr>
            <w:tcW w:w="3118" w:type="dxa"/>
            <w:noWrap/>
            <w:vAlign w:val="center"/>
            <w:hideMark/>
          </w:tcPr>
          <w:p w14:paraId="21A97CB4"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14cm</w:t>
            </w:r>
          </w:p>
        </w:tc>
        <w:tc>
          <w:tcPr>
            <w:tcW w:w="2126" w:type="dxa"/>
          </w:tcPr>
          <w:p w14:paraId="7E21C441" w14:textId="77777777" w:rsidR="0031175C" w:rsidRPr="000C64BC" w:rsidRDefault="0031175C" w:rsidP="00300305">
            <w:pPr>
              <w:rPr>
                <w:rFonts w:ascii="Garamond" w:hAnsi="Garamond" w:cs="Arial"/>
                <w:szCs w:val="20"/>
                <w:lang w:eastAsia="sk-SK"/>
              </w:rPr>
            </w:pPr>
          </w:p>
        </w:tc>
        <w:tc>
          <w:tcPr>
            <w:tcW w:w="1276" w:type="dxa"/>
            <w:vMerge/>
          </w:tcPr>
          <w:p w14:paraId="7072DAA9" w14:textId="77777777" w:rsidR="0031175C" w:rsidRPr="00AD5A77" w:rsidRDefault="0031175C" w:rsidP="00300305">
            <w:pPr>
              <w:rPr>
                <w:rFonts w:ascii="Garamond" w:hAnsi="Garamond" w:cs="Arial"/>
                <w:szCs w:val="20"/>
              </w:rPr>
            </w:pPr>
          </w:p>
        </w:tc>
      </w:tr>
      <w:tr w:rsidR="0031175C" w:rsidRPr="00AD5A77" w14:paraId="28922C62" w14:textId="77777777" w:rsidTr="00300305">
        <w:trPr>
          <w:trHeight w:val="465"/>
        </w:trPr>
        <w:tc>
          <w:tcPr>
            <w:tcW w:w="3256" w:type="dxa"/>
            <w:vAlign w:val="center"/>
            <w:hideMark/>
          </w:tcPr>
          <w:p w14:paraId="6192A692"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Hustota peny (spodnej, strednej a vrchnej časti peny)</w:t>
            </w:r>
          </w:p>
        </w:tc>
        <w:tc>
          <w:tcPr>
            <w:tcW w:w="3118" w:type="dxa"/>
            <w:noWrap/>
            <w:vAlign w:val="center"/>
            <w:hideMark/>
          </w:tcPr>
          <w:p w14:paraId="520D21A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40 kg/m3</w:t>
            </w:r>
          </w:p>
        </w:tc>
        <w:tc>
          <w:tcPr>
            <w:tcW w:w="2126" w:type="dxa"/>
          </w:tcPr>
          <w:p w14:paraId="5CD1F211" w14:textId="77777777" w:rsidR="0031175C" w:rsidRPr="000C64BC" w:rsidRDefault="0031175C" w:rsidP="00300305">
            <w:pPr>
              <w:rPr>
                <w:rFonts w:ascii="Garamond" w:hAnsi="Garamond" w:cs="Arial"/>
                <w:szCs w:val="20"/>
                <w:lang w:eastAsia="sk-SK"/>
              </w:rPr>
            </w:pPr>
          </w:p>
        </w:tc>
        <w:tc>
          <w:tcPr>
            <w:tcW w:w="1276" w:type="dxa"/>
            <w:vMerge/>
          </w:tcPr>
          <w:p w14:paraId="7D40588E" w14:textId="77777777" w:rsidR="0031175C" w:rsidRPr="00AD5A77" w:rsidRDefault="0031175C" w:rsidP="00300305">
            <w:pPr>
              <w:rPr>
                <w:rFonts w:ascii="Garamond" w:hAnsi="Garamond" w:cs="Arial"/>
                <w:szCs w:val="20"/>
              </w:rPr>
            </w:pPr>
          </w:p>
        </w:tc>
      </w:tr>
      <w:tr w:rsidR="0031175C" w:rsidRPr="00AD5A77" w14:paraId="396FAA3F" w14:textId="77777777" w:rsidTr="00300305">
        <w:trPr>
          <w:trHeight w:val="465"/>
        </w:trPr>
        <w:tc>
          <w:tcPr>
            <w:tcW w:w="3256" w:type="dxa"/>
            <w:vAlign w:val="center"/>
            <w:hideMark/>
          </w:tcPr>
          <w:p w14:paraId="0ABD7B8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Počet anatomických zón matraca</w:t>
            </w:r>
          </w:p>
        </w:tc>
        <w:tc>
          <w:tcPr>
            <w:tcW w:w="3118" w:type="dxa"/>
            <w:noWrap/>
            <w:vAlign w:val="center"/>
            <w:hideMark/>
          </w:tcPr>
          <w:p w14:paraId="2239A2C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3</w:t>
            </w:r>
          </w:p>
        </w:tc>
        <w:tc>
          <w:tcPr>
            <w:tcW w:w="2126" w:type="dxa"/>
          </w:tcPr>
          <w:p w14:paraId="18272608" w14:textId="77777777" w:rsidR="0031175C" w:rsidRPr="000C64BC" w:rsidRDefault="0031175C" w:rsidP="00300305">
            <w:pPr>
              <w:rPr>
                <w:rFonts w:ascii="Garamond" w:hAnsi="Garamond" w:cs="Arial"/>
                <w:szCs w:val="20"/>
                <w:lang w:eastAsia="sk-SK"/>
              </w:rPr>
            </w:pPr>
          </w:p>
        </w:tc>
        <w:tc>
          <w:tcPr>
            <w:tcW w:w="1276" w:type="dxa"/>
            <w:vMerge/>
          </w:tcPr>
          <w:p w14:paraId="30EAC40B" w14:textId="77777777" w:rsidR="0031175C" w:rsidRPr="00AD5A77" w:rsidRDefault="0031175C" w:rsidP="00300305">
            <w:pPr>
              <w:rPr>
                <w:rFonts w:ascii="Garamond" w:hAnsi="Garamond" w:cs="Arial"/>
                <w:szCs w:val="20"/>
              </w:rPr>
            </w:pPr>
          </w:p>
        </w:tc>
      </w:tr>
      <w:tr w:rsidR="0031175C" w:rsidRPr="00AD5A77" w14:paraId="70292618" w14:textId="77777777" w:rsidTr="00300305">
        <w:trPr>
          <w:trHeight w:val="465"/>
        </w:trPr>
        <w:tc>
          <w:tcPr>
            <w:tcW w:w="3256" w:type="dxa"/>
            <w:vAlign w:val="center"/>
            <w:hideMark/>
          </w:tcPr>
          <w:p w14:paraId="0BE2FAF9"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Stupeň antidekubitného charakteru matraca - stupnica Norton</w:t>
            </w:r>
          </w:p>
        </w:tc>
        <w:tc>
          <w:tcPr>
            <w:tcW w:w="3118" w:type="dxa"/>
            <w:noWrap/>
            <w:vAlign w:val="center"/>
            <w:hideMark/>
          </w:tcPr>
          <w:p w14:paraId="1DC2CBE5"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riziko vzniku dekubitu min. stupňa III</w:t>
            </w:r>
          </w:p>
        </w:tc>
        <w:tc>
          <w:tcPr>
            <w:tcW w:w="2126" w:type="dxa"/>
          </w:tcPr>
          <w:p w14:paraId="5514D4D3" w14:textId="77777777" w:rsidR="0031175C" w:rsidRPr="000C64BC" w:rsidRDefault="0031175C" w:rsidP="00300305">
            <w:pPr>
              <w:rPr>
                <w:rFonts w:ascii="Garamond" w:hAnsi="Garamond" w:cs="Arial"/>
                <w:szCs w:val="20"/>
                <w:lang w:eastAsia="sk-SK"/>
              </w:rPr>
            </w:pPr>
          </w:p>
        </w:tc>
        <w:tc>
          <w:tcPr>
            <w:tcW w:w="1276" w:type="dxa"/>
            <w:vMerge/>
          </w:tcPr>
          <w:p w14:paraId="1B358B2E" w14:textId="77777777" w:rsidR="0031175C" w:rsidRPr="00AD5A77" w:rsidRDefault="0031175C" w:rsidP="00300305">
            <w:pPr>
              <w:rPr>
                <w:rFonts w:ascii="Garamond" w:hAnsi="Garamond" w:cs="Arial"/>
                <w:szCs w:val="20"/>
              </w:rPr>
            </w:pPr>
          </w:p>
        </w:tc>
      </w:tr>
      <w:tr w:rsidR="0031175C" w:rsidRPr="00AD5A77" w14:paraId="0C1E68EC" w14:textId="77777777" w:rsidTr="00300305">
        <w:trPr>
          <w:trHeight w:val="465"/>
        </w:trPr>
        <w:tc>
          <w:tcPr>
            <w:tcW w:w="3256" w:type="dxa"/>
            <w:vAlign w:val="center"/>
            <w:hideMark/>
          </w:tcPr>
          <w:p w14:paraId="75A7645F"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Nosnosť matraca</w:t>
            </w:r>
          </w:p>
        </w:tc>
        <w:tc>
          <w:tcPr>
            <w:tcW w:w="3118" w:type="dxa"/>
            <w:noWrap/>
            <w:vAlign w:val="center"/>
            <w:hideMark/>
          </w:tcPr>
          <w:p w14:paraId="31C281E1"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180 kg</w:t>
            </w:r>
          </w:p>
        </w:tc>
        <w:tc>
          <w:tcPr>
            <w:tcW w:w="2126" w:type="dxa"/>
          </w:tcPr>
          <w:p w14:paraId="0DFD67D6" w14:textId="77777777" w:rsidR="0031175C" w:rsidRPr="000C64BC" w:rsidRDefault="0031175C" w:rsidP="00300305">
            <w:pPr>
              <w:rPr>
                <w:rFonts w:ascii="Garamond" w:hAnsi="Garamond" w:cs="Arial"/>
                <w:szCs w:val="20"/>
                <w:lang w:eastAsia="sk-SK"/>
              </w:rPr>
            </w:pPr>
          </w:p>
        </w:tc>
        <w:tc>
          <w:tcPr>
            <w:tcW w:w="1276" w:type="dxa"/>
            <w:vMerge/>
          </w:tcPr>
          <w:p w14:paraId="4D854114" w14:textId="77777777" w:rsidR="0031175C" w:rsidRPr="00AD5A77" w:rsidRDefault="0031175C" w:rsidP="00300305">
            <w:pPr>
              <w:rPr>
                <w:rFonts w:ascii="Garamond" w:hAnsi="Garamond" w:cs="Arial"/>
                <w:szCs w:val="20"/>
              </w:rPr>
            </w:pPr>
          </w:p>
        </w:tc>
      </w:tr>
      <w:tr w:rsidR="0031175C" w:rsidRPr="00AD5A77" w14:paraId="4F572077" w14:textId="77777777" w:rsidTr="00300305">
        <w:trPr>
          <w:trHeight w:val="465"/>
        </w:trPr>
        <w:tc>
          <w:tcPr>
            <w:tcW w:w="3256" w:type="dxa"/>
            <w:vAlign w:val="center"/>
            <w:hideMark/>
          </w:tcPr>
          <w:p w14:paraId="05ABD23F"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Vodeodolnosť poťahu</w:t>
            </w:r>
          </w:p>
        </w:tc>
        <w:tc>
          <w:tcPr>
            <w:tcW w:w="3118" w:type="dxa"/>
            <w:noWrap/>
            <w:vAlign w:val="center"/>
            <w:hideMark/>
          </w:tcPr>
          <w:p w14:paraId="2BAD6A51"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200 cm</w:t>
            </w:r>
          </w:p>
        </w:tc>
        <w:tc>
          <w:tcPr>
            <w:tcW w:w="2126" w:type="dxa"/>
          </w:tcPr>
          <w:p w14:paraId="36D47E71" w14:textId="77777777" w:rsidR="0031175C" w:rsidRPr="000C64BC" w:rsidRDefault="0031175C" w:rsidP="00300305">
            <w:pPr>
              <w:rPr>
                <w:rFonts w:ascii="Garamond" w:hAnsi="Garamond" w:cs="Arial"/>
                <w:szCs w:val="20"/>
                <w:lang w:eastAsia="sk-SK"/>
              </w:rPr>
            </w:pPr>
          </w:p>
        </w:tc>
        <w:tc>
          <w:tcPr>
            <w:tcW w:w="1276" w:type="dxa"/>
            <w:vMerge/>
          </w:tcPr>
          <w:p w14:paraId="110386CD" w14:textId="77777777" w:rsidR="0031175C" w:rsidRPr="00AD5A77" w:rsidRDefault="0031175C" w:rsidP="00300305">
            <w:pPr>
              <w:rPr>
                <w:rFonts w:ascii="Garamond" w:hAnsi="Garamond" w:cs="Arial"/>
                <w:szCs w:val="20"/>
              </w:rPr>
            </w:pPr>
          </w:p>
        </w:tc>
      </w:tr>
      <w:tr w:rsidR="0031175C" w:rsidRPr="00AD5A77" w14:paraId="38F82BD5" w14:textId="77777777" w:rsidTr="00300305">
        <w:trPr>
          <w:trHeight w:val="465"/>
        </w:trPr>
        <w:tc>
          <w:tcPr>
            <w:tcW w:w="3256" w:type="dxa"/>
            <w:vAlign w:val="center"/>
            <w:hideMark/>
          </w:tcPr>
          <w:p w14:paraId="5C8565B2"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Paropriepustnost poťahu</w:t>
            </w:r>
          </w:p>
        </w:tc>
        <w:tc>
          <w:tcPr>
            <w:tcW w:w="3118" w:type="dxa"/>
            <w:noWrap/>
            <w:vAlign w:val="center"/>
            <w:hideMark/>
          </w:tcPr>
          <w:p w14:paraId="049B5029"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600 g/m2/24 h</w:t>
            </w:r>
          </w:p>
        </w:tc>
        <w:tc>
          <w:tcPr>
            <w:tcW w:w="2126" w:type="dxa"/>
          </w:tcPr>
          <w:p w14:paraId="555ED6FC" w14:textId="77777777" w:rsidR="0031175C" w:rsidRPr="000C64BC" w:rsidRDefault="0031175C" w:rsidP="00300305">
            <w:pPr>
              <w:rPr>
                <w:rFonts w:ascii="Garamond" w:hAnsi="Garamond" w:cs="Arial"/>
                <w:szCs w:val="20"/>
                <w:lang w:eastAsia="sk-SK"/>
              </w:rPr>
            </w:pPr>
          </w:p>
        </w:tc>
        <w:tc>
          <w:tcPr>
            <w:tcW w:w="1276" w:type="dxa"/>
            <w:vMerge/>
          </w:tcPr>
          <w:p w14:paraId="326A7430" w14:textId="77777777" w:rsidR="0031175C" w:rsidRPr="00AD5A77" w:rsidRDefault="0031175C" w:rsidP="00300305">
            <w:pPr>
              <w:rPr>
                <w:rFonts w:ascii="Garamond" w:hAnsi="Garamond" w:cs="Arial"/>
                <w:szCs w:val="20"/>
              </w:rPr>
            </w:pPr>
          </w:p>
        </w:tc>
      </w:tr>
      <w:tr w:rsidR="0031175C" w:rsidRPr="00AD5A77" w14:paraId="04B9D80B" w14:textId="77777777" w:rsidTr="00300305">
        <w:trPr>
          <w:trHeight w:val="465"/>
        </w:trPr>
        <w:tc>
          <w:tcPr>
            <w:tcW w:w="3256" w:type="dxa"/>
            <w:vAlign w:val="center"/>
            <w:hideMark/>
          </w:tcPr>
          <w:p w14:paraId="23B64E6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Ohňovzdornosť poťahu matraca</w:t>
            </w:r>
          </w:p>
        </w:tc>
        <w:tc>
          <w:tcPr>
            <w:tcW w:w="3118" w:type="dxa"/>
            <w:noWrap/>
            <w:vAlign w:val="center"/>
            <w:hideMark/>
          </w:tcPr>
          <w:p w14:paraId="23EB0FA7"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CRIB 5</w:t>
            </w:r>
          </w:p>
        </w:tc>
        <w:tc>
          <w:tcPr>
            <w:tcW w:w="2126" w:type="dxa"/>
          </w:tcPr>
          <w:p w14:paraId="0BC436AA" w14:textId="77777777" w:rsidR="0031175C" w:rsidRPr="000C64BC" w:rsidRDefault="0031175C" w:rsidP="00300305">
            <w:pPr>
              <w:rPr>
                <w:rFonts w:ascii="Garamond" w:hAnsi="Garamond" w:cs="Arial"/>
                <w:szCs w:val="20"/>
                <w:lang w:eastAsia="sk-SK"/>
              </w:rPr>
            </w:pPr>
          </w:p>
        </w:tc>
        <w:tc>
          <w:tcPr>
            <w:tcW w:w="1276" w:type="dxa"/>
            <w:vMerge/>
          </w:tcPr>
          <w:p w14:paraId="0171C5B1" w14:textId="77777777" w:rsidR="0031175C" w:rsidRPr="00AD5A77" w:rsidRDefault="0031175C" w:rsidP="00300305">
            <w:pPr>
              <w:rPr>
                <w:rFonts w:ascii="Garamond" w:hAnsi="Garamond" w:cs="Arial"/>
                <w:szCs w:val="20"/>
              </w:rPr>
            </w:pPr>
          </w:p>
        </w:tc>
      </w:tr>
      <w:tr w:rsidR="0031175C" w:rsidRPr="00AD5A77" w14:paraId="0BC068E2" w14:textId="77777777" w:rsidTr="00300305">
        <w:trPr>
          <w:trHeight w:val="465"/>
        </w:trPr>
        <w:tc>
          <w:tcPr>
            <w:tcW w:w="3256" w:type="dxa"/>
            <w:vAlign w:val="center"/>
            <w:hideMark/>
          </w:tcPr>
          <w:p w14:paraId="68A1CF13"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 xml:space="preserve">Jadro matraca so zníženou horľavosťou </w:t>
            </w:r>
          </w:p>
        </w:tc>
        <w:tc>
          <w:tcPr>
            <w:tcW w:w="3118" w:type="dxa"/>
            <w:noWrap/>
            <w:vAlign w:val="center"/>
            <w:hideMark/>
          </w:tcPr>
          <w:p w14:paraId="2291F044"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53BB2B8E" w14:textId="77777777" w:rsidR="0031175C" w:rsidRPr="000C64BC" w:rsidRDefault="0031175C" w:rsidP="00300305">
            <w:pPr>
              <w:rPr>
                <w:rFonts w:ascii="Garamond" w:hAnsi="Garamond" w:cs="Arial"/>
                <w:szCs w:val="20"/>
                <w:lang w:eastAsia="sk-SK"/>
              </w:rPr>
            </w:pPr>
          </w:p>
        </w:tc>
        <w:tc>
          <w:tcPr>
            <w:tcW w:w="1276" w:type="dxa"/>
            <w:vMerge/>
          </w:tcPr>
          <w:p w14:paraId="4E82D208" w14:textId="77777777" w:rsidR="0031175C" w:rsidRPr="00AD5A77" w:rsidRDefault="0031175C" w:rsidP="00300305">
            <w:pPr>
              <w:rPr>
                <w:rFonts w:ascii="Garamond" w:hAnsi="Garamond" w:cs="Arial"/>
                <w:szCs w:val="20"/>
              </w:rPr>
            </w:pPr>
          </w:p>
        </w:tc>
      </w:tr>
      <w:tr w:rsidR="0031175C" w:rsidRPr="00AD5A77" w14:paraId="51E43114" w14:textId="77777777" w:rsidTr="00300305">
        <w:trPr>
          <w:trHeight w:val="465"/>
        </w:trPr>
        <w:tc>
          <w:tcPr>
            <w:tcW w:w="3256" w:type="dxa"/>
            <w:vAlign w:val="center"/>
            <w:hideMark/>
          </w:tcPr>
          <w:p w14:paraId="6F844FC2"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Zips poťahu krytý krycou chlopňou pre odolnosť proti všetkým tekutinám</w:t>
            </w:r>
          </w:p>
        </w:tc>
        <w:tc>
          <w:tcPr>
            <w:tcW w:w="3118" w:type="dxa"/>
            <w:noWrap/>
            <w:vAlign w:val="center"/>
            <w:hideMark/>
          </w:tcPr>
          <w:p w14:paraId="41F4C561"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6644F679" w14:textId="77777777" w:rsidR="0031175C" w:rsidRPr="000C64BC" w:rsidRDefault="0031175C" w:rsidP="00300305">
            <w:pPr>
              <w:rPr>
                <w:rFonts w:ascii="Garamond" w:hAnsi="Garamond" w:cs="Arial"/>
                <w:szCs w:val="20"/>
                <w:lang w:eastAsia="sk-SK"/>
              </w:rPr>
            </w:pPr>
          </w:p>
        </w:tc>
        <w:tc>
          <w:tcPr>
            <w:tcW w:w="1276" w:type="dxa"/>
            <w:vMerge/>
          </w:tcPr>
          <w:p w14:paraId="7EB070CC" w14:textId="77777777" w:rsidR="0031175C" w:rsidRPr="00AD5A77" w:rsidRDefault="0031175C" w:rsidP="00300305">
            <w:pPr>
              <w:rPr>
                <w:rFonts w:ascii="Garamond" w:hAnsi="Garamond" w:cs="Arial"/>
                <w:szCs w:val="20"/>
              </w:rPr>
            </w:pPr>
          </w:p>
        </w:tc>
      </w:tr>
      <w:tr w:rsidR="0031175C" w:rsidRPr="00AD5A77" w14:paraId="2B80D3F5" w14:textId="77777777" w:rsidTr="00300305">
        <w:trPr>
          <w:trHeight w:val="465"/>
        </w:trPr>
        <w:tc>
          <w:tcPr>
            <w:tcW w:w="3256" w:type="dxa"/>
            <w:vAlign w:val="center"/>
            <w:hideMark/>
          </w:tcPr>
          <w:p w14:paraId="3A3BA68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Profilácia matraca pre lepšie rozloženie tlaku</w:t>
            </w:r>
          </w:p>
        </w:tc>
        <w:tc>
          <w:tcPr>
            <w:tcW w:w="3118" w:type="dxa"/>
            <w:noWrap/>
            <w:vAlign w:val="center"/>
            <w:hideMark/>
          </w:tcPr>
          <w:p w14:paraId="1D716AB5"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2126" w:type="dxa"/>
          </w:tcPr>
          <w:p w14:paraId="2317626B" w14:textId="77777777" w:rsidR="0031175C" w:rsidRPr="000C64BC" w:rsidRDefault="0031175C" w:rsidP="00300305">
            <w:pPr>
              <w:rPr>
                <w:rFonts w:ascii="Garamond" w:hAnsi="Garamond" w:cs="Arial"/>
                <w:szCs w:val="20"/>
                <w:lang w:eastAsia="sk-SK"/>
              </w:rPr>
            </w:pPr>
          </w:p>
        </w:tc>
        <w:tc>
          <w:tcPr>
            <w:tcW w:w="1276" w:type="dxa"/>
            <w:vMerge/>
          </w:tcPr>
          <w:p w14:paraId="53277358" w14:textId="77777777" w:rsidR="0031175C" w:rsidRPr="00AD5A77" w:rsidRDefault="0031175C" w:rsidP="00300305">
            <w:pPr>
              <w:rPr>
                <w:rFonts w:ascii="Garamond" w:hAnsi="Garamond" w:cs="Arial"/>
                <w:szCs w:val="20"/>
              </w:rPr>
            </w:pPr>
          </w:p>
        </w:tc>
      </w:tr>
      <w:tr w:rsidR="0031175C" w:rsidRPr="00AD5A77" w14:paraId="196E42B7" w14:textId="77777777" w:rsidTr="00300305">
        <w:trPr>
          <w:trHeight w:val="465"/>
        </w:trPr>
        <w:tc>
          <w:tcPr>
            <w:tcW w:w="3256" w:type="dxa"/>
            <w:vAlign w:val="center"/>
            <w:hideMark/>
          </w:tcPr>
          <w:p w14:paraId="08502171"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Poťah matraca</w:t>
            </w:r>
          </w:p>
        </w:tc>
        <w:tc>
          <w:tcPr>
            <w:tcW w:w="3118" w:type="dxa"/>
            <w:noWrap/>
            <w:vAlign w:val="center"/>
            <w:hideMark/>
          </w:tcPr>
          <w:p w14:paraId="051FB1D0"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antimikrobiálny, nehorľavý, umývateľný, prateľný, dezinfikovateľný činidlami v koncentráciach pre zdravotníctvo, odolný voči účinkom krvi, moču</w:t>
            </w:r>
          </w:p>
        </w:tc>
        <w:tc>
          <w:tcPr>
            <w:tcW w:w="2126" w:type="dxa"/>
          </w:tcPr>
          <w:p w14:paraId="2BF53029" w14:textId="77777777" w:rsidR="0031175C" w:rsidRPr="000C64BC" w:rsidRDefault="0031175C" w:rsidP="00300305">
            <w:pPr>
              <w:rPr>
                <w:rFonts w:ascii="Garamond" w:hAnsi="Garamond" w:cs="Arial"/>
                <w:szCs w:val="20"/>
                <w:lang w:eastAsia="sk-SK"/>
              </w:rPr>
            </w:pPr>
          </w:p>
        </w:tc>
        <w:tc>
          <w:tcPr>
            <w:tcW w:w="1276" w:type="dxa"/>
            <w:vMerge/>
          </w:tcPr>
          <w:p w14:paraId="78456630" w14:textId="77777777" w:rsidR="0031175C" w:rsidRPr="00AD5A77" w:rsidRDefault="0031175C" w:rsidP="00300305">
            <w:pPr>
              <w:rPr>
                <w:rFonts w:ascii="Garamond" w:hAnsi="Garamond" w:cs="Arial"/>
                <w:szCs w:val="20"/>
              </w:rPr>
            </w:pPr>
          </w:p>
        </w:tc>
      </w:tr>
      <w:tr w:rsidR="0031175C" w:rsidRPr="00AD5A77" w14:paraId="0B038E29" w14:textId="77777777" w:rsidTr="00300305">
        <w:trPr>
          <w:trHeight w:val="433"/>
        </w:trPr>
        <w:tc>
          <w:tcPr>
            <w:tcW w:w="9776" w:type="dxa"/>
            <w:gridSpan w:val="4"/>
            <w:shd w:val="clear" w:color="auto" w:fill="C2D69B" w:themeFill="accent3" w:themeFillTint="99"/>
          </w:tcPr>
          <w:p w14:paraId="360222F3"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lastRenderedPageBreak/>
              <w:t>I</w:t>
            </w:r>
            <w:r w:rsidRPr="00AD5A77">
              <w:rPr>
                <w:rFonts w:ascii="Garamond" w:hAnsi="Garamond" w:cs="Arial"/>
                <w:b/>
                <w:szCs w:val="20"/>
                <w:lang w:eastAsia="sk-SK"/>
              </w:rPr>
              <w:t>V. Špecifikácia záručného servisu</w:t>
            </w:r>
          </w:p>
        </w:tc>
      </w:tr>
      <w:tr w:rsidR="0031175C" w:rsidRPr="00AD5A77" w14:paraId="7533BDB7" w14:textId="77777777" w:rsidTr="00300305">
        <w:trPr>
          <w:trHeight w:val="358"/>
        </w:trPr>
        <w:tc>
          <w:tcPr>
            <w:tcW w:w="9776" w:type="dxa"/>
            <w:gridSpan w:val="4"/>
            <w:shd w:val="clear" w:color="auto" w:fill="E5B8B7" w:themeFill="accent2" w:themeFillTint="66"/>
            <w:hideMark/>
          </w:tcPr>
          <w:p w14:paraId="2271721E"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11249394" w14:textId="77777777" w:rsidTr="00300305">
        <w:trPr>
          <w:trHeight w:val="1210"/>
        </w:trPr>
        <w:tc>
          <w:tcPr>
            <w:tcW w:w="8500" w:type="dxa"/>
            <w:gridSpan w:val="3"/>
            <w:hideMark/>
          </w:tcPr>
          <w:p w14:paraId="5D0206FF" w14:textId="2A8C0D4F"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E6595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1276" w:type="dxa"/>
          </w:tcPr>
          <w:p w14:paraId="31D345AC" w14:textId="77777777" w:rsidR="0031175C" w:rsidRPr="00AD5A77"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21DC2BBF" w14:textId="77777777" w:rsidTr="00300305">
        <w:trPr>
          <w:trHeight w:val="1210"/>
        </w:trPr>
        <w:tc>
          <w:tcPr>
            <w:tcW w:w="8500" w:type="dxa"/>
            <w:gridSpan w:val="3"/>
          </w:tcPr>
          <w:p w14:paraId="433E622B" w14:textId="77777777" w:rsidR="0031175C" w:rsidRDefault="0031175C" w:rsidP="00300305">
            <w:pPr>
              <w:contextualSpacing/>
              <w:rPr>
                <w:rFonts w:ascii="Garamond" w:hAnsi="Garamond" w:cs="Arial"/>
                <w:b/>
                <w:bCs/>
                <w:iCs/>
                <w:szCs w:val="20"/>
              </w:rPr>
            </w:pPr>
          </w:p>
          <w:p w14:paraId="4B48D773" w14:textId="77777777" w:rsidR="0031175C" w:rsidRDefault="0031175C" w:rsidP="00300305">
            <w:pPr>
              <w:contextualSpacing/>
              <w:rPr>
                <w:rFonts w:ascii="Garamond" w:hAnsi="Garamond" w:cs="Arial"/>
                <w:b/>
                <w:bCs/>
                <w:iCs/>
                <w:szCs w:val="20"/>
              </w:rPr>
            </w:pPr>
          </w:p>
          <w:p w14:paraId="447E29B9"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1276" w:type="dxa"/>
          </w:tcPr>
          <w:p w14:paraId="37137AF8" w14:textId="77777777" w:rsidR="0031175C" w:rsidRDefault="0031175C" w:rsidP="00300305">
            <w:pPr>
              <w:contextualSpacing/>
              <w:rPr>
                <w:rFonts w:ascii="Garamond" w:hAnsi="Garamond" w:cs="Arial"/>
                <w:bCs/>
                <w:iCs/>
                <w:szCs w:val="20"/>
              </w:rPr>
            </w:pPr>
          </w:p>
          <w:p w14:paraId="016150FE" w14:textId="77777777" w:rsidR="0031175C" w:rsidRDefault="0031175C" w:rsidP="00300305">
            <w:pPr>
              <w:contextualSpacing/>
              <w:rPr>
                <w:rFonts w:ascii="Garamond" w:hAnsi="Garamond" w:cs="Arial"/>
                <w:bCs/>
                <w:iCs/>
                <w:szCs w:val="20"/>
              </w:rPr>
            </w:pPr>
          </w:p>
          <w:p w14:paraId="0D6CCC09"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1686FF64" w14:textId="77777777" w:rsidR="0031175C" w:rsidRPr="00AD5A77" w:rsidRDefault="0031175C" w:rsidP="0031175C">
      <w:pPr>
        <w:rPr>
          <w:rFonts w:ascii="Garamond" w:hAnsi="Garamond" w:cs="Arial"/>
          <w:b/>
          <w:szCs w:val="20"/>
        </w:rPr>
      </w:pPr>
    </w:p>
    <w:p w14:paraId="5400559D" w14:textId="77777777" w:rsidR="0031175C" w:rsidRPr="00AD5A77" w:rsidRDefault="0031175C" w:rsidP="0031175C">
      <w:pPr>
        <w:rPr>
          <w:rFonts w:ascii="Garamond" w:hAnsi="Garamond" w:cs="Arial"/>
          <w:b/>
          <w:szCs w:val="20"/>
        </w:rPr>
      </w:pPr>
    </w:p>
    <w:p w14:paraId="2BE145A9" w14:textId="77777777" w:rsidR="0031175C" w:rsidRPr="00AD5A77" w:rsidRDefault="0031175C" w:rsidP="0031175C">
      <w:pPr>
        <w:rPr>
          <w:rFonts w:ascii="Garamond" w:hAnsi="Garamond" w:cs="Arial"/>
          <w:b/>
          <w:szCs w:val="20"/>
        </w:rPr>
      </w:pPr>
    </w:p>
    <w:p w14:paraId="7C3A297A" w14:textId="77777777" w:rsidR="0031175C" w:rsidRPr="00AD5A77" w:rsidRDefault="0031175C" w:rsidP="0031175C">
      <w:pPr>
        <w:rPr>
          <w:rFonts w:ascii="Garamond" w:hAnsi="Garamond" w:cs="Arial"/>
          <w:b/>
          <w:szCs w:val="20"/>
        </w:rPr>
      </w:pPr>
    </w:p>
    <w:p w14:paraId="5E56194A" w14:textId="77777777" w:rsidR="0031175C" w:rsidRPr="00AD5A77" w:rsidRDefault="0031175C" w:rsidP="0031175C">
      <w:pPr>
        <w:rPr>
          <w:rFonts w:ascii="Garamond" w:hAnsi="Garamond" w:cs="Arial"/>
          <w:b/>
          <w:szCs w:val="20"/>
          <w:highlight w:val="yellow"/>
        </w:rPr>
      </w:pPr>
    </w:p>
    <w:p w14:paraId="28152259" w14:textId="77777777" w:rsidR="0031175C" w:rsidRPr="00AD5A77" w:rsidRDefault="0031175C" w:rsidP="0031175C">
      <w:pPr>
        <w:rPr>
          <w:rFonts w:ascii="Garamond" w:hAnsi="Garamond" w:cs="Arial"/>
          <w:b/>
          <w:szCs w:val="20"/>
          <w:highlight w:val="yellow"/>
        </w:rPr>
      </w:pPr>
    </w:p>
    <w:p w14:paraId="4DD36A7A" w14:textId="77777777" w:rsidR="0031175C" w:rsidRPr="00AD5A77" w:rsidRDefault="0031175C" w:rsidP="0031175C">
      <w:pPr>
        <w:rPr>
          <w:rFonts w:ascii="Garamond" w:hAnsi="Garamond" w:cs="Arial"/>
          <w:b/>
          <w:szCs w:val="20"/>
          <w:highlight w:val="yellow"/>
        </w:rPr>
      </w:pPr>
    </w:p>
    <w:p w14:paraId="42A8A25C" w14:textId="77777777" w:rsidR="0031175C" w:rsidRDefault="0031175C" w:rsidP="0031175C">
      <w:pPr>
        <w:rPr>
          <w:rFonts w:cs="Arial"/>
          <w:b/>
          <w:highlight w:val="yellow"/>
        </w:rPr>
      </w:pPr>
    </w:p>
    <w:p w14:paraId="5A698DAB" w14:textId="77777777" w:rsidR="0031175C" w:rsidRDefault="0031175C" w:rsidP="0031175C">
      <w:pPr>
        <w:rPr>
          <w:rFonts w:cs="Arial"/>
          <w:b/>
          <w:highlight w:val="yellow"/>
        </w:rPr>
      </w:pPr>
    </w:p>
    <w:p w14:paraId="1E6CC8B1" w14:textId="77777777" w:rsidR="0031175C" w:rsidRDefault="0031175C" w:rsidP="0031175C">
      <w:pPr>
        <w:rPr>
          <w:rFonts w:cs="Arial"/>
          <w:b/>
          <w:highlight w:val="yellow"/>
        </w:rPr>
      </w:pPr>
    </w:p>
    <w:p w14:paraId="4E5BF389" w14:textId="77777777" w:rsidR="0031175C" w:rsidRDefault="0031175C" w:rsidP="0031175C">
      <w:pPr>
        <w:jc w:val="left"/>
        <w:rPr>
          <w:rFonts w:ascii="Garamond" w:hAnsi="Garamond" w:cs="Arial"/>
          <w:b/>
          <w:szCs w:val="20"/>
        </w:rPr>
      </w:pPr>
      <w:r>
        <w:rPr>
          <w:rFonts w:ascii="Garamond" w:hAnsi="Garamond" w:cs="Arial"/>
          <w:b/>
          <w:szCs w:val="20"/>
        </w:rPr>
        <w:br w:type="page"/>
      </w:r>
    </w:p>
    <w:p w14:paraId="389AA251" w14:textId="77777777" w:rsidR="0031175C" w:rsidRPr="002E0C0B" w:rsidRDefault="0031175C" w:rsidP="0031175C">
      <w:pPr>
        <w:jc w:val="right"/>
        <w:rPr>
          <w:rFonts w:ascii="Garamond" w:hAnsi="Garamond" w:cs="Arial"/>
          <w:b/>
          <w:szCs w:val="20"/>
        </w:rPr>
      </w:pPr>
      <w:r w:rsidRPr="002E0C0B">
        <w:rPr>
          <w:rFonts w:ascii="Garamond" w:hAnsi="Garamond" w:cs="Arial"/>
          <w:b/>
          <w:szCs w:val="20"/>
        </w:rPr>
        <w:lastRenderedPageBreak/>
        <w:t>B.1 Opis predmetu zákazky</w:t>
      </w:r>
    </w:p>
    <w:p w14:paraId="1F51C536" w14:textId="77777777" w:rsidR="0031175C" w:rsidRPr="002E0C0B" w:rsidRDefault="0031175C" w:rsidP="0031175C">
      <w:pPr>
        <w:rPr>
          <w:rFonts w:ascii="Garamond" w:hAnsi="Garamond" w:cs="Arial"/>
          <w:szCs w:val="20"/>
        </w:rPr>
      </w:pPr>
    </w:p>
    <w:p w14:paraId="1F075C8B" w14:textId="77777777" w:rsidR="0031175C" w:rsidRPr="002E0C0B" w:rsidRDefault="0031175C" w:rsidP="0031175C">
      <w:pPr>
        <w:jc w:val="center"/>
        <w:rPr>
          <w:rFonts w:ascii="Garamond" w:hAnsi="Garamond" w:cs="Arial"/>
          <w:b/>
          <w:bCs/>
          <w:iCs/>
          <w:szCs w:val="20"/>
        </w:rPr>
      </w:pPr>
      <w:r w:rsidRPr="002E0C0B">
        <w:rPr>
          <w:rFonts w:ascii="Garamond" w:hAnsi="Garamond" w:cs="Arial"/>
          <w:b/>
          <w:szCs w:val="20"/>
        </w:rPr>
        <w:t xml:space="preserve">Opis predmetu zákazky časť 3 : </w:t>
      </w:r>
      <w:r w:rsidRPr="002E0C0B">
        <w:rPr>
          <w:rFonts w:ascii="Garamond" w:hAnsi="Garamond" w:cs="Arial"/>
          <w:b/>
          <w:bCs/>
          <w:iCs/>
          <w:szCs w:val="20"/>
        </w:rPr>
        <w:t xml:space="preserve">Kategória L 3: Lôžka </w:t>
      </w:r>
      <w:r w:rsidRPr="002E0C0B">
        <w:rPr>
          <w:rFonts w:ascii="Garamond" w:hAnsi="Garamond" w:cs="Arial"/>
          <w:b/>
          <w:bCs/>
          <w:szCs w:val="20"/>
        </w:rPr>
        <w:t>elektrické špecifikácie I</w:t>
      </w:r>
    </w:p>
    <w:p w14:paraId="7876159D" w14:textId="77777777" w:rsidR="0031175C" w:rsidRPr="002E0C0B" w:rsidRDefault="0031175C" w:rsidP="0031175C">
      <w:pPr>
        <w:jc w:val="left"/>
        <w:rPr>
          <w:rFonts w:ascii="Garamond" w:hAnsi="Garamond" w:cs="Arial"/>
          <w:b/>
          <w:szCs w:val="20"/>
        </w:rPr>
      </w:pPr>
    </w:p>
    <w:p w14:paraId="65280F0F" w14:textId="77777777" w:rsidR="0031175C" w:rsidRPr="002E0C0B" w:rsidRDefault="0031175C" w:rsidP="0031175C">
      <w:pPr>
        <w:jc w:val="left"/>
        <w:rPr>
          <w:rFonts w:ascii="Garamond" w:hAnsi="Garamond" w:cs="Arial"/>
          <w:b/>
          <w:szCs w:val="20"/>
        </w:rPr>
      </w:pPr>
      <w:r w:rsidRPr="002E0C0B">
        <w:rPr>
          <w:rFonts w:ascii="Garamond" w:hAnsi="Garamond" w:cs="Arial"/>
          <w:b/>
          <w:szCs w:val="20"/>
        </w:rPr>
        <w:t>Tabuľka č. 3</w:t>
      </w:r>
    </w:p>
    <w:p w14:paraId="4CD6A95C" w14:textId="77777777" w:rsidR="0031175C" w:rsidRPr="001C56C8" w:rsidRDefault="0031175C" w:rsidP="0031175C">
      <w:pPr>
        <w:jc w:val="left"/>
        <w:rPr>
          <w:rFonts w:ascii="Garamond" w:hAnsi="Garamond"/>
          <w:szCs w:val="20"/>
        </w:rPr>
      </w:pPr>
    </w:p>
    <w:tbl>
      <w:tblPr>
        <w:tblStyle w:val="Mriekatabuky"/>
        <w:tblW w:w="9776" w:type="dxa"/>
        <w:tblLook w:val="04A0" w:firstRow="1" w:lastRow="0" w:firstColumn="1" w:lastColumn="0" w:noHBand="0" w:noVBand="1"/>
      </w:tblPr>
      <w:tblGrid>
        <w:gridCol w:w="2739"/>
        <w:gridCol w:w="3493"/>
        <w:gridCol w:w="2268"/>
        <w:gridCol w:w="1276"/>
      </w:tblGrid>
      <w:tr w:rsidR="0031175C" w:rsidRPr="001C56C8" w14:paraId="4FC9D28D" w14:textId="77777777" w:rsidTr="00300305">
        <w:trPr>
          <w:trHeight w:val="450"/>
        </w:trPr>
        <w:tc>
          <w:tcPr>
            <w:tcW w:w="9776" w:type="dxa"/>
            <w:gridSpan w:val="4"/>
            <w:shd w:val="clear" w:color="auto" w:fill="C2D69B" w:themeFill="accent3" w:themeFillTint="99"/>
          </w:tcPr>
          <w:p w14:paraId="622C1260" w14:textId="77777777" w:rsidR="0031175C" w:rsidRPr="00DE2695" w:rsidRDefault="0031175C" w:rsidP="00300305">
            <w:pPr>
              <w:jc w:val="left"/>
              <w:rPr>
                <w:rFonts w:ascii="Garamond" w:hAnsi="Garamond"/>
                <w:b/>
                <w:szCs w:val="20"/>
              </w:rPr>
            </w:pPr>
            <w:r w:rsidRPr="00DE2695">
              <w:rPr>
                <w:rFonts w:ascii="Garamond" w:hAnsi="Garamond"/>
                <w:b/>
                <w:szCs w:val="20"/>
              </w:rPr>
              <w:t>I. Štandardná výbava nemocničného lôžka</w:t>
            </w:r>
          </w:p>
        </w:tc>
      </w:tr>
      <w:tr w:rsidR="0031175C" w:rsidRPr="001C56C8" w14:paraId="1F969BB8" w14:textId="77777777" w:rsidTr="00300305">
        <w:trPr>
          <w:trHeight w:val="660"/>
        </w:trPr>
        <w:tc>
          <w:tcPr>
            <w:tcW w:w="2739" w:type="dxa"/>
            <w:shd w:val="clear" w:color="auto" w:fill="E5B8B7" w:themeFill="accent2" w:themeFillTint="66"/>
            <w:hideMark/>
          </w:tcPr>
          <w:p w14:paraId="0C9F57B9"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lôžka</w:t>
            </w:r>
          </w:p>
        </w:tc>
        <w:tc>
          <w:tcPr>
            <w:tcW w:w="3493" w:type="dxa"/>
            <w:shd w:val="clear" w:color="auto" w:fill="E5B8B7" w:themeFill="accent2" w:themeFillTint="66"/>
            <w:noWrap/>
            <w:hideMark/>
          </w:tcPr>
          <w:p w14:paraId="57F50848"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2268" w:type="dxa"/>
            <w:shd w:val="clear" w:color="auto" w:fill="E5B8B7" w:themeFill="accent2" w:themeFillTint="66"/>
          </w:tcPr>
          <w:p w14:paraId="6E4B9535" w14:textId="77777777" w:rsidR="0031175C" w:rsidRPr="001C56C8" w:rsidRDefault="0031175C" w:rsidP="00300305">
            <w:pPr>
              <w:jc w:val="left"/>
              <w:rPr>
                <w:rFonts w:ascii="Garamond" w:hAnsi="Garamond"/>
                <w:szCs w:val="20"/>
              </w:rPr>
            </w:pPr>
            <w:r w:rsidRPr="0034429D">
              <w:rPr>
                <w:rFonts w:ascii="Garamond" w:hAnsi="Garamond" w:cs="Arial"/>
                <w:b/>
                <w:bCs/>
                <w:szCs w:val="20"/>
              </w:rPr>
              <w:t>Ponuka uchádzača (uchádzač doplní parametre ponúkaného predmetu zákazky</w:t>
            </w:r>
          </w:p>
        </w:tc>
        <w:tc>
          <w:tcPr>
            <w:tcW w:w="1276" w:type="dxa"/>
            <w:shd w:val="clear" w:color="auto" w:fill="E5B8B7" w:themeFill="accent2" w:themeFillTint="66"/>
          </w:tcPr>
          <w:p w14:paraId="64A81766"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540B1CA9" w14:textId="77777777" w:rsidTr="00300305">
        <w:trPr>
          <w:trHeight w:val="529"/>
        </w:trPr>
        <w:tc>
          <w:tcPr>
            <w:tcW w:w="2739" w:type="dxa"/>
            <w:vAlign w:val="center"/>
            <w:hideMark/>
          </w:tcPr>
          <w:p w14:paraId="6FE09864" w14:textId="77777777" w:rsidR="0031175C" w:rsidRPr="002E0C0B" w:rsidRDefault="0031175C" w:rsidP="00300305">
            <w:pPr>
              <w:jc w:val="left"/>
              <w:rPr>
                <w:rFonts w:ascii="Garamond" w:hAnsi="Garamond"/>
                <w:szCs w:val="20"/>
              </w:rPr>
            </w:pPr>
            <w:r w:rsidRPr="002E0C0B">
              <w:rPr>
                <w:rFonts w:ascii="Garamond" w:hAnsi="Garamond" w:cs="Arial"/>
                <w:szCs w:val="20"/>
              </w:rPr>
              <w:t>Nosnosť lôžka</w:t>
            </w:r>
          </w:p>
        </w:tc>
        <w:tc>
          <w:tcPr>
            <w:tcW w:w="3493" w:type="dxa"/>
            <w:noWrap/>
            <w:vAlign w:val="center"/>
            <w:hideMark/>
          </w:tcPr>
          <w:p w14:paraId="16431729" w14:textId="77777777" w:rsidR="0031175C" w:rsidRPr="002E0C0B" w:rsidRDefault="0031175C" w:rsidP="00300305">
            <w:pPr>
              <w:jc w:val="left"/>
              <w:rPr>
                <w:rFonts w:ascii="Garamond" w:hAnsi="Garamond"/>
                <w:szCs w:val="20"/>
              </w:rPr>
            </w:pPr>
            <w:r w:rsidRPr="002E0C0B">
              <w:rPr>
                <w:rFonts w:ascii="Garamond" w:hAnsi="Garamond" w:cs="Arial"/>
                <w:szCs w:val="20"/>
              </w:rPr>
              <w:t>väčšie alebo rovné 200 kg</w:t>
            </w:r>
          </w:p>
        </w:tc>
        <w:tc>
          <w:tcPr>
            <w:tcW w:w="2268" w:type="dxa"/>
          </w:tcPr>
          <w:p w14:paraId="26DC49DA" w14:textId="77777777" w:rsidR="0031175C" w:rsidRPr="002E0C0B" w:rsidRDefault="0031175C" w:rsidP="00300305">
            <w:pPr>
              <w:jc w:val="left"/>
              <w:rPr>
                <w:rFonts w:ascii="Garamond" w:hAnsi="Garamond"/>
                <w:szCs w:val="20"/>
              </w:rPr>
            </w:pPr>
          </w:p>
        </w:tc>
        <w:tc>
          <w:tcPr>
            <w:tcW w:w="1276" w:type="dxa"/>
            <w:vMerge w:val="restart"/>
          </w:tcPr>
          <w:p w14:paraId="6C09EE62" w14:textId="77777777" w:rsidR="0031175C" w:rsidRPr="001C56C8" w:rsidRDefault="0031175C" w:rsidP="00300305">
            <w:pPr>
              <w:jc w:val="left"/>
              <w:rPr>
                <w:rFonts w:ascii="Garamond" w:hAnsi="Garamond"/>
                <w:szCs w:val="20"/>
              </w:rPr>
            </w:pPr>
          </w:p>
        </w:tc>
      </w:tr>
      <w:tr w:rsidR="0031175C" w:rsidRPr="001C56C8" w14:paraId="615A317F" w14:textId="77777777" w:rsidTr="00300305">
        <w:trPr>
          <w:trHeight w:val="465"/>
        </w:trPr>
        <w:tc>
          <w:tcPr>
            <w:tcW w:w="2739" w:type="dxa"/>
            <w:vAlign w:val="center"/>
            <w:hideMark/>
          </w:tcPr>
          <w:p w14:paraId="4957715C" w14:textId="77777777" w:rsidR="0031175C" w:rsidRPr="002E0C0B" w:rsidRDefault="0031175C" w:rsidP="00300305">
            <w:pPr>
              <w:jc w:val="left"/>
              <w:rPr>
                <w:rFonts w:ascii="Garamond" w:hAnsi="Garamond"/>
                <w:szCs w:val="20"/>
              </w:rPr>
            </w:pPr>
            <w:r w:rsidRPr="002E0C0B">
              <w:rPr>
                <w:rFonts w:ascii="Garamond" w:hAnsi="Garamond" w:cs="Arial"/>
                <w:szCs w:val="20"/>
              </w:rPr>
              <w:t>Ložná plocha : Výška</w:t>
            </w:r>
          </w:p>
        </w:tc>
        <w:tc>
          <w:tcPr>
            <w:tcW w:w="3493" w:type="dxa"/>
            <w:noWrap/>
            <w:vAlign w:val="center"/>
            <w:hideMark/>
          </w:tcPr>
          <w:p w14:paraId="3AA4BAD4" w14:textId="77777777" w:rsidR="0031175C" w:rsidRPr="002E0C0B" w:rsidRDefault="0031175C" w:rsidP="00300305">
            <w:pPr>
              <w:jc w:val="left"/>
              <w:rPr>
                <w:rFonts w:ascii="Garamond" w:hAnsi="Garamond"/>
                <w:szCs w:val="20"/>
              </w:rPr>
            </w:pPr>
            <w:r w:rsidRPr="002E0C0B">
              <w:rPr>
                <w:rFonts w:ascii="Garamond" w:hAnsi="Garamond" w:cs="Arial"/>
                <w:szCs w:val="20"/>
              </w:rPr>
              <w:t>väčšie alebo rovné 32 cm</w:t>
            </w:r>
          </w:p>
        </w:tc>
        <w:tc>
          <w:tcPr>
            <w:tcW w:w="2268" w:type="dxa"/>
          </w:tcPr>
          <w:p w14:paraId="5CA019C6" w14:textId="77777777" w:rsidR="0031175C" w:rsidRPr="002E0C0B" w:rsidRDefault="0031175C" w:rsidP="00300305">
            <w:pPr>
              <w:jc w:val="left"/>
              <w:rPr>
                <w:rFonts w:ascii="Garamond" w:hAnsi="Garamond"/>
                <w:szCs w:val="20"/>
              </w:rPr>
            </w:pPr>
          </w:p>
        </w:tc>
        <w:tc>
          <w:tcPr>
            <w:tcW w:w="1276" w:type="dxa"/>
            <w:vMerge/>
          </w:tcPr>
          <w:p w14:paraId="0509BB11" w14:textId="77777777" w:rsidR="0031175C" w:rsidRPr="001C56C8" w:rsidRDefault="0031175C" w:rsidP="00300305">
            <w:pPr>
              <w:jc w:val="left"/>
              <w:rPr>
                <w:rFonts w:ascii="Garamond" w:hAnsi="Garamond"/>
                <w:szCs w:val="20"/>
              </w:rPr>
            </w:pPr>
          </w:p>
        </w:tc>
      </w:tr>
      <w:tr w:rsidR="0031175C" w:rsidRPr="001C56C8" w14:paraId="13CBB822" w14:textId="77777777" w:rsidTr="00300305">
        <w:trPr>
          <w:trHeight w:val="465"/>
        </w:trPr>
        <w:tc>
          <w:tcPr>
            <w:tcW w:w="2739" w:type="dxa"/>
            <w:vAlign w:val="center"/>
            <w:hideMark/>
          </w:tcPr>
          <w:p w14:paraId="5C29C96D" w14:textId="77777777" w:rsidR="0031175C" w:rsidRPr="002E0C0B" w:rsidRDefault="0031175C" w:rsidP="00300305">
            <w:pPr>
              <w:jc w:val="left"/>
              <w:rPr>
                <w:rFonts w:ascii="Garamond" w:hAnsi="Garamond"/>
                <w:szCs w:val="20"/>
              </w:rPr>
            </w:pPr>
            <w:r w:rsidRPr="002E0C0B">
              <w:rPr>
                <w:rFonts w:ascii="Garamond" w:hAnsi="Garamond" w:cs="Arial"/>
                <w:szCs w:val="20"/>
              </w:rPr>
              <w:t>Ložná plocha: Šírka</w:t>
            </w:r>
          </w:p>
        </w:tc>
        <w:tc>
          <w:tcPr>
            <w:tcW w:w="3493" w:type="dxa"/>
            <w:noWrap/>
            <w:vAlign w:val="center"/>
            <w:hideMark/>
          </w:tcPr>
          <w:p w14:paraId="4A2130D7" w14:textId="77777777" w:rsidR="0031175C" w:rsidRPr="002E0C0B" w:rsidRDefault="0031175C" w:rsidP="00300305">
            <w:pPr>
              <w:jc w:val="left"/>
              <w:rPr>
                <w:rFonts w:ascii="Garamond" w:hAnsi="Garamond"/>
                <w:szCs w:val="20"/>
              </w:rPr>
            </w:pPr>
            <w:r>
              <w:rPr>
                <w:rFonts w:ascii="Garamond" w:hAnsi="Garamond" w:cs="Arial"/>
                <w:szCs w:val="20"/>
              </w:rPr>
              <w:t>väčšie alebo rovné 85</w:t>
            </w:r>
            <w:r w:rsidRPr="002E0C0B">
              <w:rPr>
                <w:rFonts w:ascii="Garamond" w:hAnsi="Garamond" w:cs="Arial"/>
                <w:szCs w:val="20"/>
              </w:rPr>
              <w:t xml:space="preserve"> cm</w:t>
            </w:r>
          </w:p>
        </w:tc>
        <w:tc>
          <w:tcPr>
            <w:tcW w:w="2268" w:type="dxa"/>
          </w:tcPr>
          <w:p w14:paraId="765B8490" w14:textId="77777777" w:rsidR="0031175C" w:rsidRPr="002E0C0B" w:rsidRDefault="0031175C" w:rsidP="00300305">
            <w:pPr>
              <w:jc w:val="left"/>
              <w:rPr>
                <w:rFonts w:ascii="Garamond" w:hAnsi="Garamond"/>
                <w:szCs w:val="20"/>
              </w:rPr>
            </w:pPr>
          </w:p>
        </w:tc>
        <w:tc>
          <w:tcPr>
            <w:tcW w:w="1276" w:type="dxa"/>
            <w:vMerge/>
          </w:tcPr>
          <w:p w14:paraId="2FF98E10" w14:textId="77777777" w:rsidR="0031175C" w:rsidRPr="001C56C8" w:rsidRDefault="0031175C" w:rsidP="00300305">
            <w:pPr>
              <w:jc w:val="left"/>
              <w:rPr>
                <w:rFonts w:ascii="Garamond" w:hAnsi="Garamond"/>
                <w:szCs w:val="20"/>
              </w:rPr>
            </w:pPr>
          </w:p>
        </w:tc>
      </w:tr>
      <w:tr w:rsidR="0031175C" w:rsidRPr="001C56C8" w14:paraId="13166B7A" w14:textId="77777777" w:rsidTr="00300305">
        <w:trPr>
          <w:trHeight w:val="465"/>
        </w:trPr>
        <w:tc>
          <w:tcPr>
            <w:tcW w:w="2739" w:type="dxa"/>
            <w:vAlign w:val="center"/>
            <w:hideMark/>
          </w:tcPr>
          <w:p w14:paraId="0963AC4C" w14:textId="77777777" w:rsidR="0031175C" w:rsidRPr="002E0C0B" w:rsidRDefault="0031175C" w:rsidP="00300305">
            <w:pPr>
              <w:jc w:val="left"/>
              <w:rPr>
                <w:rFonts w:ascii="Garamond" w:hAnsi="Garamond"/>
                <w:szCs w:val="20"/>
              </w:rPr>
            </w:pPr>
            <w:r w:rsidRPr="002E0C0B">
              <w:rPr>
                <w:rFonts w:ascii="Garamond" w:hAnsi="Garamond" w:cs="Arial"/>
                <w:szCs w:val="20"/>
              </w:rPr>
              <w:t>Ložná plocha: Dĺžka</w:t>
            </w:r>
          </w:p>
        </w:tc>
        <w:tc>
          <w:tcPr>
            <w:tcW w:w="3493" w:type="dxa"/>
            <w:noWrap/>
            <w:vAlign w:val="center"/>
            <w:hideMark/>
          </w:tcPr>
          <w:p w14:paraId="4FD59F13" w14:textId="77777777" w:rsidR="0031175C" w:rsidRPr="002E0C0B" w:rsidRDefault="0031175C" w:rsidP="00300305">
            <w:pPr>
              <w:jc w:val="left"/>
              <w:rPr>
                <w:rFonts w:ascii="Garamond" w:hAnsi="Garamond"/>
                <w:szCs w:val="20"/>
              </w:rPr>
            </w:pPr>
            <w:r w:rsidRPr="002E0C0B">
              <w:rPr>
                <w:rFonts w:ascii="Garamond" w:hAnsi="Garamond" w:cs="Arial"/>
                <w:szCs w:val="20"/>
              </w:rPr>
              <w:t>min. 200 cm</w:t>
            </w:r>
          </w:p>
        </w:tc>
        <w:tc>
          <w:tcPr>
            <w:tcW w:w="2268" w:type="dxa"/>
          </w:tcPr>
          <w:p w14:paraId="51446FF9" w14:textId="77777777" w:rsidR="0031175C" w:rsidRPr="002E0C0B" w:rsidRDefault="0031175C" w:rsidP="00300305">
            <w:pPr>
              <w:jc w:val="left"/>
              <w:rPr>
                <w:rFonts w:ascii="Garamond" w:hAnsi="Garamond"/>
                <w:szCs w:val="20"/>
              </w:rPr>
            </w:pPr>
          </w:p>
        </w:tc>
        <w:tc>
          <w:tcPr>
            <w:tcW w:w="1276" w:type="dxa"/>
            <w:vMerge/>
          </w:tcPr>
          <w:p w14:paraId="498875A7" w14:textId="77777777" w:rsidR="0031175C" w:rsidRPr="001C56C8" w:rsidRDefault="0031175C" w:rsidP="00300305">
            <w:pPr>
              <w:jc w:val="left"/>
              <w:rPr>
                <w:rFonts w:ascii="Garamond" w:hAnsi="Garamond"/>
                <w:szCs w:val="20"/>
              </w:rPr>
            </w:pPr>
          </w:p>
        </w:tc>
      </w:tr>
      <w:tr w:rsidR="0031175C" w:rsidRPr="001C56C8" w14:paraId="5E2F54C8" w14:textId="77777777" w:rsidTr="00300305">
        <w:trPr>
          <w:trHeight w:val="465"/>
        </w:trPr>
        <w:tc>
          <w:tcPr>
            <w:tcW w:w="2739" w:type="dxa"/>
            <w:noWrap/>
            <w:vAlign w:val="center"/>
            <w:hideMark/>
          </w:tcPr>
          <w:p w14:paraId="5E25D8B2" w14:textId="77777777" w:rsidR="0031175C" w:rsidRPr="002E0C0B" w:rsidRDefault="0031175C" w:rsidP="00300305">
            <w:pPr>
              <w:jc w:val="left"/>
              <w:rPr>
                <w:rFonts w:ascii="Garamond" w:hAnsi="Garamond"/>
                <w:szCs w:val="20"/>
              </w:rPr>
            </w:pPr>
            <w:r w:rsidRPr="002E0C0B">
              <w:rPr>
                <w:rFonts w:ascii="Garamond" w:hAnsi="Garamond" w:cs="Arial"/>
                <w:szCs w:val="20"/>
              </w:rPr>
              <w:t>Vonkajšie rozmery: Dĺžka</w:t>
            </w:r>
          </w:p>
        </w:tc>
        <w:tc>
          <w:tcPr>
            <w:tcW w:w="3493" w:type="dxa"/>
            <w:noWrap/>
            <w:vAlign w:val="center"/>
            <w:hideMark/>
          </w:tcPr>
          <w:p w14:paraId="6CF71966" w14:textId="77777777" w:rsidR="0031175C" w:rsidRPr="002E0C0B" w:rsidRDefault="0031175C" w:rsidP="00300305">
            <w:pPr>
              <w:jc w:val="left"/>
              <w:rPr>
                <w:rFonts w:ascii="Garamond" w:hAnsi="Garamond"/>
                <w:szCs w:val="20"/>
              </w:rPr>
            </w:pPr>
            <w:r w:rsidRPr="002E0C0B">
              <w:rPr>
                <w:rFonts w:ascii="Garamond" w:hAnsi="Garamond" w:cs="Arial"/>
                <w:szCs w:val="20"/>
              </w:rPr>
              <w:t>max. 235 cm</w:t>
            </w:r>
          </w:p>
        </w:tc>
        <w:tc>
          <w:tcPr>
            <w:tcW w:w="2268" w:type="dxa"/>
          </w:tcPr>
          <w:p w14:paraId="5E965E1B" w14:textId="77777777" w:rsidR="0031175C" w:rsidRPr="002E0C0B" w:rsidRDefault="0031175C" w:rsidP="00300305">
            <w:pPr>
              <w:jc w:val="left"/>
              <w:rPr>
                <w:rFonts w:ascii="Garamond" w:hAnsi="Garamond"/>
                <w:szCs w:val="20"/>
              </w:rPr>
            </w:pPr>
          </w:p>
        </w:tc>
        <w:tc>
          <w:tcPr>
            <w:tcW w:w="1276" w:type="dxa"/>
            <w:vMerge/>
          </w:tcPr>
          <w:p w14:paraId="49A51BFB" w14:textId="77777777" w:rsidR="0031175C" w:rsidRPr="001C56C8" w:rsidRDefault="0031175C" w:rsidP="00300305">
            <w:pPr>
              <w:jc w:val="left"/>
              <w:rPr>
                <w:rFonts w:ascii="Garamond" w:hAnsi="Garamond"/>
                <w:szCs w:val="20"/>
              </w:rPr>
            </w:pPr>
          </w:p>
        </w:tc>
      </w:tr>
      <w:tr w:rsidR="0031175C" w:rsidRPr="001C56C8" w14:paraId="1B51AD21" w14:textId="77777777" w:rsidTr="00300305">
        <w:trPr>
          <w:trHeight w:val="465"/>
        </w:trPr>
        <w:tc>
          <w:tcPr>
            <w:tcW w:w="2739" w:type="dxa"/>
            <w:vAlign w:val="center"/>
            <w:hideMark/>
          </w:tcPr>
          <w:p w14:paraId="58D46C60" w14:textId="77777777" w:rsidR="0031175C" w:rsidRPr="002E0C0B" w:rsidRDefault="0031175C" w:rsidP="00300305">
            <w:pPr>
              <w:jc w:val="left"/>
              <w:rPr>
                <w:rFonts w:ascii="Garamond" w:hAnsi="Garamond"/>
                <w:szCs w:val="20"/>
              </w:rPr>
            </w:pPr>
            <w:r w:rsidRPr="002E0C0B">
              <w:rPr>
                <w:rFonts w:ascii="Garamond" w:hAnsi="Garamond" w:cs="Arial"/>
                <w:szCs w:val="20"/>
              </w:rPr>
              <w:t>Vonkajšie rozmery: Šírka s bočnicami</w:t>
            </w:r>
          </w:p>
        </w:tc>
        <w:tc>
          <w:tcPr>
            <w:tcW w:w="3493" w:type="dxa"/>
            <w:noWrap/>
            <w:vAlign w:val="center"/>
            <w:hideMark/>
          </w:tcPr>
          <w:p w14:paraId="684E720B" w14:textId="77777777" w:rsidR="0031175C" w:rsidRPr="002E0C0B" w:rsidRDefault="0031175C" w:rsidP="00300305">
            <w:pPr>
              <w:jc w:val="left"/>
              <w:rPr>
                <w:rFonts w:ascii="Garamond" w:hAnsi="Garamond"/>
                <w:szCs w:val="20"/>
              </w:rPr>
            </w:pPr>
            <w:r w:rsidRPr="002E0C0B">
              <w:rPr>
                <w:rFonts w:ascii="Garamond" w:hAnsi="Garamond" w:cs="Arial"/>
                <w:szCs w:val="20"/>
              </w:rPr>
              <w:t>max 105 cm</w:t>
            </w:r>
          </w:p>
        </w:tc>
        <w:tc>
          <w:tcPr>
            <w:tcW w:w="2268" w:type="dxa"/>
          </w:tcPr>
          <w:p w14:paraId="247A01AA" w14:textId="77777777" w:rsidR="0031175C" w:rsidRPr="002E0C0B" w:rsidRDefault="0031175C" w:rsidP="00300305">
            <w:pPr>
              <w:jc w:val="left"/>
              <w:rPr>
                <w:rFonts w:ascii="Garamond" w:hAnsi="Garamond"/>
                <w:szCs w:val="20"/>
              </w:rPr>
            </w:pPr>
          </w:p>
        </w:tc>
        <w:tc>
          <w:tcPr>
            <w:tcW w:w="1276" w:type="dxa"/>
            <w:vMerge/>
          </w:tcPr>
          <w:p w14:paraId="779E9F49" w14:textId="77777777" w:rsidR="0031175C" w:rsidRPr="001C56C8" w:rsidRDefault="0031175C" w:rsidP="00300305">
            <w:pPr>
              <w:jc w:val="left"/>
              <w:rPr>
                <w:rFonts w:ascii="Garamond" w:hAnsi="Garamond"/>
                <w:szCs w:val="20"/>
              </w:rPr>
            </w:pPr>
          </w:p>
        </w:tc>
      </w:tr>
      <w:tr w:rsidR="0031175C" w:rsidRPr="001C56C8" w14:paraId="6C330AE0" w14:textId="77777777" w:rsidTr="00300305">
        <w:trPr>
          <w:trHeight w:val="465"/>
        </w:trPr>
        <w:tc>
          <w:tcPr>
            <w:tcW w:w="2739" w:type="dxa"/>
            <w:vAlign w:val="center"/>
            <w:hideMark/>
          </w:tcPr>
          <w:p w14:paraId="276B9D56" w14:textId="77777777" w:rsidR="0031175C" w:rsidRPr="002E0C0B" w:rsidRDefault="0031175C" w:rsidP="00300305">
            <w:pPr>
              <w:jc w:val="left"/>
              <w:rPr>
                <w:rFonts w:ascii="Garamond" w:hAnsi="Garamond"/>
                <w:szCs w:val="20"/>
              </w:rPr>
            </w:pPr>
            <w:r w:rsidRPr="002E0C0B">
              <w:rPr>
                <w:rFonts w:ascii="Garamond" w:hAnsi="Garamond" w:cs="Arial"/>
                <w:szCs w:val="20"/>
              </w:rPr>
              <w:t>Nastavenie výšky ložnej plochy</w:t>
            </w:r>
          </w:p>
        </w:tc>
        <w:tc>
          <w:tcPr>
            <w:tcW w:w="3493" w:type="dxa"/>
            <w:noWrap/>
            <w:vAlign w:val="center"/>
            <w:hideMark/>
          </w:tcPr>
          <w:p w14:paraId="667FB79E" w14:textId="77777777" w:rsidR="0031175C" w:rsidRPr="002E0C0B" w:rsidRDefault="0031175C" w:rsidP="00300305">
            <w:pPr>
              <w:jc w:val="left"/>
              <w:rPr>
                <w:rFonts w:ascii="Garamond" w:hAnsi="Garamond"/>
                <w:szCs w:val="20"/>
              </w:rPr>
            </w:pPr>
            <w:r w:rsidRPr="002E0C0B">
              <w:rPr>
                <w:rFonts w:ascii="Garamond" w:hAnsi="Garamond" w:cs="Arial"/>
                <w:szCs w:val="20"/>
              </w:rPr>
              <w:t>elektricky</w:t>
            </w:r>
          </w:p>
        </w:tc>
        <w:tc>
          <w:tcPr>
            <w:tcW w:w="2268" w:type="dxa"/>
          </w:tcPr>
          <w:p w14:paraId="4CB41E43" w14:textId="77777777" w:rsidR="0031175C" w:rsidRPr="002E0C0B" w:rsidRDefault="0031175C" w:rsidP="00300305">
            <w:pPr>
              <w:jc w:val="left"/>
              <w:rPr>
                <w:rFonts w:ascii="Garamond" w:hAnsi="Garamond"/>
                <w:szCs w:val="20"/>
              </w:rPr>
            </w:pPr>
          </w:p>
        </w:tc>
        <w:tc>
          <w:tcPr>
            <w:tcW w:w="1276" w:type="dxa"/>
            <w:vMerge/>
          </w:tcPr>
          <w:p w14:paraId="34F9BF77" w14:textId="77777777" w:rsidR="0031175C" w:rsidRPr="001C56C8" w:rsidRDefault="0031175C" w:rsidP="00300305">
            <w:pPr>
              <w:jc w:val="left"/>
              <w:rPr>
                <w:rFonts w:ascii="Garamond" w:hAnsi="Garamond"/>
                <w:szCs w:val="20"/>
              </w:rPr>
            </w:pPr>
          </w:p>
        </w:tc>
      </w:tr>
      <w:tr w:rsidR="0031175C" w:rsidRPr="001C56C8" w14:paraId="32ADBAD2" w14:textId="77777777" w:rsidTr="00300305">
        <w:trPr>
          <w:trHeight w:val="465"/>
        </w:trPr>
        <w:tc>
          <w:tcPr>
            <w:tcW w:w="2739" w:type="dxa"/>
            <w:vAlign w:val="center"/>
            <w:hideMark/>
          </w:tcPr>
          <w:p w14:paraId="7D351A9F" w14:textId="77777777" w:rsidR="0031175C" w:rsidRPr="002E0C0B" w:rsidRDefault="0031175C" w:rsidP="00300305">
            <w:pPr>
              <w:jc w:val="left"/>
              <w:rPr>
                <w:rFonts w:ascii="Garamond" w:hAnsi="Garamond"/>
                <w:szCs w:val="20"/>
              </w:rPr>
            </w:pPr>
            <w:r w:rsidRPr="002E0C0B">
              <w:rPr>
                <w:rFonts w:ascii="Garamond" w:hAnsi="Garamond" w:cs="Arial"/>
                <w:szCs w:val="20"/>
              </w:rPr>
              <w:t>3/4 kovové sklápacie bočnice (1 bočnica na každej strane)</w:t>
            </w:r>
          </w:p>
        </w:tc>
        <w:tc>
          <w:tcPr>
            <w:tcW w:w="3493" w:type="dxa"/>
            <w:noWrap/>
            <w:vAlign w:val="center"/>
            <w:hideMark/>
          </w:tcPr>
          <w:p w14:paraId="794B51A6"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5988524D" w14:textId="77777777" w:rsidR="0031175C" w:rsidRPr="002E0C0B" w:rsidRDefault="0031175C" w:rsidP="00300305">
            <w:pPr>
              <w:jc w:val="left"/>
              <w:rPr>
                <w:rFonts w:ascii="Garamond" w:hAnsi="Garamond"/>
                <w:szCs w:val="20"/>
              </w:rPr>
            </w:pPr>
          </w:p>
        </w:tc>
        <w:tc>
          <w:tcPr>
            <w:tcW w:w="1276" w:type="dxa"/>
            <w:vMerge/>
          </w:tcPr>
          <w:p w14:paraId="5DCA3DB2" w14:textId="77777777" w:rsidR="0031175C" w:rsidRPr="001C56C8" w:rsidRDefault="0031175C" w:rsidP="00300305">
            <w:pPr>
              <w:jc w:val="left"/>
              <w:rPr>
                <w:rFonts w:ascii="Garamond" w:hAnsi="Garamond"/>
                <w:szCs w:val="20"/>
              </w:rPr>
            </w:pPr>
          </w:p>
        </w:tc>
      </w:tr>
      <w:tr w:rsidR="0031175C" w:rsidRPr="001C56C8" w14:paraId="1409A24E" w14:textId="77777777" w:rsidTr="00300305">
        <w:trPr>
          <w:trHeight w:val="465"/>
        </w:trPr>
        <w:tc>
          <w:tcPr>
            <w:tcW w:w="2739" w:type="dxa"/>
            <w:vAlign w:val="center"/>
            <w:hideMark/>
          </w:tcPr>
          <w:p w14:paraId="4DE4C602" w14:textId="77777777" w:rsidR="0031175C" w:rsidRPr="002E0C0B" w:rsidRDefault="0031175C" w:rsidP="00300305">
            <w:pPr>
              <w:jc w:val="left"/>
              <w:rPr>
                <w:rFonts w:ascii="Garamond" w:hAnsi="Garamond"/>
                <w:szCs w:val="20"/>
              </w:rPr>
            </w:pPr>
            <w:r w:rsidRPr="002E0C0B">
              <w:rPr>
                <w:rFonts w:ascii="Garamond" w:hAnsi="Garamond" w:cs="Arial"/>
                <w:szCs w:val="20"/>
              </w:rPr>
              <w:t>Podjazdnosť</w:t>
            </w:r>
          </w:p>
        </w:tc>
        <w:tc>
          <w:tcPr>
            <w:tcW w:w="3493" w:type="dxa"/>
            <w:noWrap/>
            <w:vAlign w:val="center"/>
            <w:hideMark/>
          </w:tcPr>
          <w:p w14:paraId="5C8D0BA6" w14:textId="77777777" w:rsidR="0031175C" w:rsidRPr="002E0C0B" w:rsidRDefault="0031175C" w:rsidP="00300305">
            <w:pPr>
              <w:jc w:val="left"/>
              <w:rPr>
                <w:rFonts w:ascii="Garamond" w:hAnsi="Garamond"/>
                <w:szCs w:val="20"/>
              </w:rPr>
            </w:pPr>
            <w:r w:rsidRPr="002E0C0B">
              <w:rPr>
                <w:rFonts w:ascii="Garamond" w:hAnsi="Garamond" w:cs="Arial"/>
                <w:szCs w:val="20"/>
              </w:rPr>
              <w:t>min. 12 cm</w:t>
            </w:r>
          </w:p>
        </w:tc>
        <w:tc>
          <w:tcPr>
            <w:tcW w:w="2268" w:type="dxa"/>
          </w:tcPr>
          <w:p w14:paraId="2A04BFBD" w14:textId="77777777" w:rsidR="0031175C" w:rsidRPr="002E0C0B" w:rsidRDefault="0031175C" w:rsidP="00300305">
            <w:pPr>
              <w:jc w:val="left"/>
              <w:rPr>
                <w:rFonts w:ascii="Garamond" w:hAnsi="Garamond"/>
                <w:szCs w:val="20"/>
              </w:rPr>
            </w:pPr>
          </w:p>
        </w:tc>
        <w:tc>
          <w:tcPr>
            <w:tcW w:w="1276" w:type="dxa"/>
            <w:vMerge/>
          </w:tcPr>
          <w:p w14:paraId="133C86BC" w14:textId="77777777" w:rsidR="0031175C" w:rsidRPr="001C56C8" w:rsidRDefault="0031175C" w:rsidP="00300305">
            <w:pPr>
              <w:jc w:val="left"/>
              <w:rPr>
                <w:rFonts w:ascii="Garamond" w:hAnsi="Garamond"/>
                <w:szCs w:val="20"/>
              </w:rPr>
            </w:pPr>
          </w:p>
        </w:tc>
      </w:tr>
      <w:tr w:rsidR="0031175C" w:rsidRPr="001C56C8" w14:paraId="0E5939AD" w14:textId="77777777" w:rsidTr="00300305">
        <w:trPr>
          <w:trHeight w:val="458"/>
        </w:trPr>
        <w:tc>
          <w:tcPr>
            <w:tcW w:w="2739" w:type="dxa"/>
            <w:vAlign w:val="center"/>
            <w:hideMark/>
          </w:tcPr>
          <w:p w14:paraId="50A4532A"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Dielna ložná plocha </w:t>
            </w:r>
          </w:p>
        </w:tc>
        <w:tc>
          <w:tcPr>
            <w:tcW w:w="3493" w:type="dxa"/>
            <w:noWrap/>
            <w:vAlign w:val="center"/>
            <w:hideMark/>
          </w:tcPr>
          <w:p w14:paraId="4B176160" w14:textId="77777777" w:rsidR="0031175C" w:rsidRPr="002E0C0B" w:rsidRDefault="0031175C" w:rsidP="00300305">
            <w:pPr>
              <w:jc w:val="left"/>
              <w:rPr>
                <w:rFonts w:ascii="Garamond" w:hAnsi="Garamond"/>
                <w:szCs w:val="20"/>
              </w:rPr>
            </w:pPr>
            <w:r w:rsidRPr="002E0C0B">
              <w:rPr>
                <w:rFonts w:ascii="Garamond" w:hAnsi="Garamond" w:cs="Arial"/>
                <w:szCs w:val="20"/>
              </w:rPr>
              <w:t>4 diely</w:t>
            </w:r>
          </w:p>
        </w:tc>
        <w:tc>
          <w:tcPr>
            <w:tcW w:w="2268" w:type="dxa"/>
          </w:tcPr>
          <w:p w14:paraId="5AFF8806" w14:textId="77777777" w:rsidR="0031175C" w:rsidRPr="002E0C0B" w:rsidRDefault="0031175C" w:rsidP="00300305">
            <w:pPr>
              <w:jc w:val="left"/>
              <w:rPr>
                <w:rFonts w:ascii="Garamond" w:hAnsi="Garamond"/>
                <w:szCs w:val="20"/>
              </w:rPr>
            </w:pPr>
          </w:p>
        </w:tc>
        <w:tc>
          <w:tcPr>
            <w:tcW w:w="1276" w:type="dxa"/>
            <w:vMerge/>
          </w:tcPr>
          <w:p w14:paraId="18123A74" w14:textId="77777777" w:rsidR="0031175C" w:rsidRPr="001C56C8" w:rsidRDefault="0031175C" w:rsidP="00300305">
            <w:pPr>
              <w:jc w:val="left"/>
              <w:rPr>
                <w:rFonts w:ascii="Garamond" w:hAnsi="Garamond"/>
                <w:szCs w:val="20"/>
              </w:rPr>
            </w:pPr>
          </w:p>
        </w:tc>
      </w:tr>
      <w:tr w:rsidR="0031175C" w:rsidRPr="001C56C8" w14:paraId="52A6A6BB" w14:textId="77777777" w:rsidTr="00300305">
        <w:trPr>
          <w:trHeight w:val="465"/>
        </w:trPr>
        <w:tc>
          <w:tcPr>
            <w:tcW w:w="2739" w:type="dxa"/>
            <w:vAlign w:val="center"/>
            <w:hideMark/>
          </w:tcPr>
          <w:p w14:paraId="10066AE8" w14:textId="77777777" w:rsidR="0031175C" w:rsidRPr="002E0C0B" w:rsidRDefault="0031175C" w:rsidP="00300305">
            <w:pPr>
              <w:jc w:val="left"/>
              <w:rPr>
                <w:rFonts w:ascii="Garamond" w:hAnsi="Garamond"/>
                <w:szCs w:val="20"/>
              </w:rPr>
            </w:pPr>
            <w:r w:rsidRPr="002E0C0B">
              <w:rPr>
                <w:rFonts w:ascii="Garamond" w:hAnsi="Garamond" w:cs="Arial"/>
                <w:szCs w:val="20"/>
              </w:rPr>
              <w:t>Vyberateľné čelá s medzerou pre vedenie prívodných trubíc, hadičiek a pod.</w:t>
            </w:r>
          </w:p>
        </w:tc>
        <w:tc>
          <w:tcPr>
            <w:tcW w:w="3493" w:type="dxa"/>
            <w:noWrap/>
            <w:vAlign w:val="center"/>
            <w:hideMark/>
          </w:tcPr>
          <w:p w14:paraId="613FFD94"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6EEFF28D" w14:textId="77777777" w:rsidR="0031175C" w:rsidRPr="002E0C0B" w:rsidRDefault="0031175C" w:rsidP="00300305">
            <w:pPr>
              <w:jc w:val="left"/>
              <w:rPr>
                <w:rFonts w:ascii="Garamond" w:hAnsi="Garamond"/>
                <w:szCs w:val="20"/>
              </w:rPr>
            </w:pPr>
          </w:p>
        </w:tc>
        <w:tc>
          <w:tcPr>
            <w:tcW w:w="1276" w:type="dxa"/>
            <w:vMerge/>
          </w:tcPr>
          <w:p w14:paraId="0638F89F" w14:textId="77777777" w:rsidR="0031175C" w:rsidRPr="001C56C8" w:rsidRDefault="0031175C" w:rsidP="00300305">
            <w:pPr>
              <w:jc w:val="left"/>
              <w:rPr>
                <w:rFonts w:ascii="Garamond" w:hAnsi="Garamond"/>
                <w:szCs w:val="20"/>
              </w:rPr>
            </w:pPr>
          </w:p>
        </w:tc>
      </w:tr>
      <w:tr w:rsidR="0031175C" w:rsidRPr="001C56C8" w14:paraId="3EF64F1F" w14:textId="77777777" w:rsidTr="00300305">
        <w:trPr>
          <w:trHeight w:val="465"/>
        </w:trPr>
        <w:tc>
          <w:tcPr>
            <w:tcW w:w="2739" w:type="dxa"/>
            <w:vAlign w:val="center"/>
            <w:hideMark/>
          </w:tcPr>
          <w:p w14:paraId="5E572BE6" w14:textId="77777777" w:rsidR="0031175C" w:rsidRPr="002E0C0B" w:rsidRDefault="0031175C" w:rsidP="00300305">
            <w:pPr>
              <w:jc w:val="left"/>
              <w:rPr>
                <w:rFonts w:ascii="Garamond" w:hAnsi="Garamond"/>
                <w:szCs w:val="20"/>
              </w:rPr>
            </w:pPr>
            <w:r w:rsidRPr="002E0C0B">
              <w:rPr>
                <w:rFonts w:ascii="Garamond" w:hAnsi="Garamond" w:cs="Arial"/>
                <w:szCs w:val="20"/>
              </w:rPr>
              <w:t>Polohovanie chrbtového dielu</w:t>
            </w:r>
          </w:p>
        </w:tc>
        <w:tc>
          <w:tcPr>
            <w:tcW w:w="3493" w:type="dxa"/>
            <w:noWrap/>
            <w:vAlign w:val="center"/>
            <w:hideMark/>
          </w:tcPr>
          <w:p w14:paraId="513BF9D5" w14:textId="77777777" w:rsidR="0031175C" w:rsidRPr="002E0C0B" w:rsidRDefault="0031175C" w:rsidP="00300305">
            <w:pPr>
              <w:jc w:val="left"/>
              <w:rPr>
                <w:rFonts w:ascii="Garamond" w:hAnsi="Garamond"/>
                <w:szCs w:val="20"/>
              </w:rPr>
            </w:pPr>
            <w:r w:rsidRPr="002E0C0B">
              <w:rPr>
                <w:rFonts w:ascii="Garamond" w:hAnsi="Garamond" w:cs="Arial"/>
                <w:szCs w:val="20"/>
              </w:rPr>
              <w:t>elektricky</w:t>
            </w:r>
          </w:p>
        </w:tc>
        <w:tc>
          <w:tcPr>
            <w:tcW w:w="2268" w:type="dxa"/>
          </w:tcPr>
          <w:p w14:paraId="04EC5412" w14:textId="77777777" w:rsidR="0031175C" w:rsidRPr="002E0C0B" w:rsidRDefault="0031175C" w:rsidP="00300305">
            <w:pPr>
              <w:jc w:val="left"/>
              <w:rPr>
                <w:rFonts w:ascii="Garamond" w:hAnsi="Garamond"/>
                <w:szCs w:val="20"/>
              </w:rPr>
            </w:pPr>
          </w:p>
        </w:tc>
        <w:tc>
          <w:tcPr>
            <w:tcW w:w="1276" w:type="dxa"/>
            <w:vMerge/>
          </w:tcPr>
          <w:p w14:paraId="7961FB65" w14:textId="77777777" w:rsidR="0031175C" w:rsidRPr="001C56C8" w:rsidRDefault="0031175C" w:rsidP="00300305">
            <w:pPr>
              <w:jc w:val="left"/>
              <w:rPr>
                <w:rFonts w:ascii="Garamond" w:hAnsi="Garamond"/>
                <w:szCs w:val="20"/>
              </w:rPr>
            </w:pPr>
          </w:p>
        </w:tc>
      </w:tr>
      <w:tr w:rsidR="0031175C" w:rsidRPr="001C56C8" w14:paraId="70A9F535" w14:textId="77777777" w:rsidTr="00300305">
        <w:trPr>
          <w:trHeight w:val="465"/>
        </w:trPr>
        <w:tc>
          <w:tcPr>
            <w:tcW w:w="2739" w:type="dxa"/>
            <w:vAlign w:val="center"/>
            <w:hideMark/>
          </w:tcPr>
          <w:p w14:paraId="0A4634CD" w14:textId="77777777" w:rsidR="0031175C" w:rsidRPr="002E0C0B" w:rsidRDefault="0031175C" w:rsidP="00300305">
            <w:pPr>
              <w:jc w:val="left"/>
              <w:rPr>
                <w:rFonts w:ascii="Garamond" w:hAnsi="Garamond"/>
                <w:szCs w:val="20"/>
              </w:rPr>
            </w:pPr>
            <w:r w:rsidRPr="002E0C0B">
              <w:rPr>
                <w:rFonts w:ascii="Garamond" w:hAnsi="Garamond" w:cs="Arial"/>
                <w:szCs w:val="20"/>
              </w:rPr>
              <w:t>Polohovanie stehenného dielu</w:t>
            </w:r>
          </w:p>
        </w:tc>
        <w:tc>
          <w:tcPr>
            <w:tcW w:w="3493" w:type="dxa"/>
            <w:noWrap/>
            <w:vAlign w:val="center"/>
            <w:hideMark/>
          </w:tcPr>
          <w:p w14:paraId="42645C76" w14:textId="77777777" w:rsidR="0031175C" w:rsidRPr="002E0C0B" w:rsidRDefault="0031175C" w:rsidP="00300305">
            <w:pPr>
              <w:jc w:val="left"/>
              <w:rPr>
                <w:rFonts w:ascii="Garamond" w:hAnsi="Garamond"/>
                <w:szCs w:val="20"/>
              </w:rPr>
            </w:pPr>
            <w:r w:rsidRPr="002E0C0B">
              <w:rPr>
                <w:rFonts w:ascii="Garamond" w:hAnsi="Garamond" w:cs="Arial"/>
                <w:szCs w:val="20"/>
              </w:rPr>
              <w:t>elektricky</w:t>
            </w:r>
          </w:p>
        </w:tc>
        <w:tc>
          <w:tcPr>
            <w:tcW w:w="2268" w:type="dxa"/>
          </w:tcPr>
          <w:p w14:paraId="1F3BF95B" w14:textId="77777777" w:rsidR="0031175C" w:rsidRPr="002E0C0B" w:rsidRDefault="0031175C" w:rsidP="00300305">
            <w:pPr>
              <w:jc w:val="left"/>
              <w:rPr>
                <w:rFonts w:ascii="Garamond" w:hAnsi="Garamond"/>
                <w:szCs w:val="20"/>
              </w:rPr>
            </w:pPr>
          </w:p>
        </w:tc>
        <w:tc>
          <w:tcPr>
            <w:tcW w:w="1276" w:type="dxa"/>
            <w:vMerge/>
          </w:tcPr>
          <w:p w14:paraId="5AD9CD68" w14:textId="77777777" w:rsidR="0031175C" w:rsidRPr="001C56C8" w:rsidRDefault="0031175C" w:rsidP="00300305">
            <w:pPr>
              <w:jc w:val="left"/>
              <w:rPr>
                <w:rFonts w:ascii="Garamond" w:hAnsi="Garamond"/>
                <w:szCs w:val="20"/>
              </w:rPr>
            </w:pPr>
          </w:p>
        </w:tc>
      </w:tr>
      <w:tr w:rsidR="0031175C" w:rsidRPr="001C56C8" w14:paraId="76439CE3" w14:textId="77777777" w:rsidTr="00300305">
        <w:trPr>
          <w:trHeight w:val="465"/>
        </w:trPr>
        <w:tc>
          <w:tcPr>
            <w:tcW w:w="2739" w:type="dxa"/>
            <w:noWrap/>
            <w:vAlign w:val="center"/>
            <w:hideMark/>
          </w:tcPr>
          <w:p w14:paraId="4330D7B5"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Polohovanie lýtkového  dielu </w:t>
            </w:r>
          </w:p>
        </w:tc>
        <w:tc>
          <w:tcPr>
            <w:tcW w:w="3493" w:type="dxa"/>
            <w:noWrap/>
            <w:vAlign w:val="center"/>
            <w:hideMark/>
          </w:tcPr>
          <w:p w14:paraId="43D0127F" w14:textId="77777777" w:rsidR="0031175C" w:rsidRPr="002E0C0B" w:rsidRDefault="0031175C" w:rsidP="00300305">
            <w:pPr>
              <w:jc w:val="left"/>
              <w:rPr>
                <w:rFonts w:ascii="Garamond" w:hAnsi="Garamond"/>
                <w:szCs w:val="20"/>
              </w:rPr>
            </w:pPr>
            <w:r w:rsidRPr="002E0C0B">
              <w:rPr>
                <w:rFonts w:ascii="Garamond" w:hAnsi="Garamond" w:cs="Arial"/>
                <w:szCs w:val="20"/>
              </w:rPr>
              <w:t>min. mechanicky  / hydraulicky (pneumaticky)</w:t>
            </w:r>
          </w:p>
        </w:tc>
        <w:tc>
          <w:tcPr>
            <w:tcW w:w="2268" w:type="dxa"/>
          </w:tcPr>
          <w:p w14:paraId="20626084" w14:textId="77777777" w:rsidR="0031175C" w:rsidRPr="002E0C0B" w:rsidRDefault="0031175C" w:rsidP="00300305">
            <w:pPr>
              <w:jc w:val="left"/>
              <w:rPr>
                <w:rFonts w:ascii="Garamond" w:hAnsi="Garamond"/>
                <w:szCs w:val="20"/>
              </w:rPr>
            </w:pPr>
          </w:p>
        </w:tc>
        <w:tc>
          <w:tcPr>
            <w:tcW w:w="1276" w:type="dxa"/>
            <w:vMerge/>
          </w:tcPr>
          <w:p w14:paraId="791D5B47" w14:textId="77777777" w:rsidR="0031175C" w:rsidRPr="001C56C8" w:rsidRDefault="0031175C" w:rsidP="00300305">
            <w:pPr>
              <w:jc w:val="left"/>
              <w:rPr>
                <w:rFonts w:ascii="Garamond" w:hAnsi="Garamond"/>
                <w:szCs w:val="20"/>
              </w:rPr>
            </w:pPr>
          </w:p>
        </w:tc>
      </w:tr>
      <w:tr w:rsidR="0031175C" w:rsidRPr="001C56C8" w14:paraId="0F4325E3" w14:textId="77777777" w:rsidTr="00300305">
        <w:trPr>
          <w:trHeight w:val="465"/>
        </w:trPr>
        <w:tc>
          <w:tcPr>
            <w:tcW w:w="2739" w:type="dxa"/>
            <w:vAlign w:val="center"/>
            <w:hideMark/>
          </w:tcPr>
          <w:p w14:paraId="1AE6B876"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Rozsah polohovania chrbtového dielu </w:t>
            </w:r>
          </w:p>
        </w:tc>
        <w:tc>
          <w:tcPr>
            <w:tcW w:w="3493" w:type="dxa"/>
            <w:noWrap/>
            <w:vAlign w:val="center"/>
            <w:hideMark/>
          </w:tcPr>
          <w:p w14:paraId="203F546C" w14:textId="77777777" w:rsidR="0031175C" w:rsidRPr="002E0C0B" w:rsidRDefault="0031175C" w:rsidP="00300305">
            <w:pPr>
              <w:jc w:val="left"/>
              <w:rPr>
                <w:rFonts w:ascii="Garamond" w:hAnsi="Garamond"/>
                <w:szCs w:val="20"/>
              </w:rPr>
            </w:pPr>
            <w:r w:rsidRPr="002E0C0B">
              <w:rPr>
                <w:rFonts w:ascii="Garamond" w:hAnsi="Garamond" w:cs="Arial"/>
                <w:szCs w:val="20"/>
              </w:rPr>
              <w:t>v rozmedzí väčšom alebo rovnom 0°- 60°</w:t>
            </w:r>
          </w:p>
        </w:tc>
        <w:tc>
          <w:tcPr>
            <w:tcW w:w="2268" w:type="dxa"/>
          </w:tcPr>
          <w:p w14:paraId="389666A3" w14:textId="77777777" w:rsidR="0031175C" w:rsidRPr="002E0C0B" w:rsidRDefault="0031175C" w:rsidP="00300305">
            <w:pPr>
              <w:jc w:val="left"/>
              <w:rPr>
                <w:rFonts w:ascii="Garamond" w:hAnsi="Garamond"/>
                <w:szCs w:val="20"/>
              </w:rPr>
            </w:pPr>
          </w:p>
        </w:tc>
        <w:tc>
          <w:tcPr>
            <w:tcW w:w="1276" w:type="dxa"/>
            <w:vMerge/>
          </w:tcPr>
          <w:p w14:paraId="7CEC45EA" w14:textId="77777777" w:rsidR="0031175C" w:rsidRPr="001C56C8" w:rsidRDefault="0031175C" w:rsidP="00300305">
            <w:pPr>
              <w:jc w:val="left"/>
              <w:rPr>
                <w:rFonts w:ascii="Garamond" w:hAnsi="Garamond"/>
                <w:szCs w:val="20"/>
              </w:rPr>
            </w:pPr>
          </w:p>
        </w:tc>
      </w:tr>
      <w:tr w:rsidR="0031175C" w:rsidRPr="001C56C8" w14:paraId="1DE9176A" w14:textId="77777777" w:rsidTr="00300305">
        <w:trPr>
          <w:trHeight w:val="465"/>
        </w:trPr>
        <w:tc>
          <w:tcPr>
            <w:tcW w:w="2739" w:type="dxa"/>
            <w:vAlign w:val="center"/>
            <w:hideMark/>
          </w:tcPr>
          <w:p w14:paraId="1E111CF4" w14:textId="77777777" w:rsidR="0031175C" w:rsidRPr="002E0C0B" w:rsidRDefault="0031175C" w:rsidP="00300305">
            <w:pPr>
              <w:jc w:val="left"/>
              <w:rPr>
                <w:rFonts w:ascii="Garamond" w:hAnsi="Garamond"/>
                <w:szCs w:val="20"/>
              </w:rPr>
            </w:pPr>
            <w:r w:rsidRPr="002E0C0B">
              <w:rPr>
                <w:rFonts w:ascii="Garamond" w:hAnsi="Garamond" w:cs="Arial"/>
                <w:szCs w:val="20"/>
              </w:rPr>
              <w:t>Rozsah polohovania stehenného dielu</w:t>
            </w:r>
          </w:p>
        </w:tc>
        <w:tc>
          <w:tcPr>
            <w:tcW w:w="3493" w:type="dxa"/>
            <w:noWrap/>
            <w:vAlign w:val="center"/>
            <w:hideMark/>
          </w:tcPr>
          <w:p w14:paraId="11908BEB" w14:textId="77777777" w:rsidR="0031175C" w:rsidRPr="002E0C0B" w:rsidRDefault="0031175C" w:rsidP="00300305">
            <w:pPr>
              <w:jc w:val="left"/>
              <w:rPr>
                <w:rFonts w:ascii="Garamond" w:hAnsi="Garamond"/>
                <w:szCs w:val="20"/>
              </w:rPr>
            </w:pPr>
            <w:r w:rsidRPr="002E0C0B">
              <w:rPr>
                <w:rFonts w:ascii="Garamond" w:hAnsi="Garamond" w:cs="Arial"/>
                <w:szCs w:val="20"/>
              </w:rPr>
              <w:t>v rozmedzí väčšom alebo rovnom 0°- 20°</w:t>
            </w:r>
          </w:p>
        </w:tc>
        <w:tc>
          <w:tcPr>
            <w:tcW w:w="2268" w:type="dxa"/>
          </w:tcPr>
          <w:p w14:paraId="71547096" w14:textId="77777777" w:rsidR="0031175C" w:rsidRPr="002E0C0B" w:rsidRDefault="0031175C" w:rsidP="00300305">
            <w:pPr>
              <w:jc w:val="left"/>
              <w:rPr>
                <w:rFonts w:ascii="Garamond" w:hAnsi="Garamond"/>
                <w:szCs w:val="20"/>
              </w:rPr>
            </w:pPr>
          </w:p>
        </w:tc>
        <w:tc>
          <w:tcPr>
            <w:tcW w:w="1276" w:type="dxa"/>
            <w:vMerge/>
          </w:tcPr>
          <w:p w14:paraId="4F702FDD" w14:textId="77777777" w:rsidR="0031175C" w:rsidRPr="001C56C8" w:rsidRDefault="0031175C" w:rsidP="00300305">
            <w:pPr>
              <w:jc w:val="left"/>
              <w:rPr>
                <w:rFonts w:ascii="Garamond" w:hAnsi="Garamond"/>
                <w:szCs w:val="20"/>
              </w:rPr>
            </w:pPr>
          </w:p>
        </w:tc>
      </w:tr>
      <w:tr w:rsidR="0031175C" w:rsidRPr="001C56C8" w14:paraId="43899E49" w14:textId="77777777" w:rsidTr="00300305">
        <w:trPr>
          <w:trHeight w:val="465"/>
        </w:trPr>
        <w:tc>
          <w:tcPr>
            <w:tcW w:w="2739" w:type="dxa"/>
            <w:vAlign w:val="center"/>
            <w:hideMark/>
          </w:tcPr>
          <w:p w14:paraId="12340717" w14:textId="77777777" w:rsidR="0031175C" w:rsidRPr="002E0C0B" w:rsidRDefault="0031175C" w:rsidP="00300305">
            <w:pPr>
              <w:jc w:val="left"/>
              <w:rPr>
                <w:rFonts w:ascii="Garamond" w:hAnsi="Garamond"/>
                <w:szCs w:val="20"/>
              </w:rPr>
            </w:pPr>
            <w:r w:rsidRPr="002E0C0B">
              <w:rPr>
                <w:rFonts w:ascii="Garamond" w:hAnsi="Garamond" w:cs="Arial"/>
                <w:szCs w:val="20"/>
              </w:rPr>
              <w:t>Rozsah polohovania lýtkového dielu</w:t>
            </w:r>
          </w:p>
        </w:tc>
        <w:tc>
          <w:tcPr>
            <w:tcW w:w="3493" w:type="dxa"/>
            <w:noWrap/>
            <w:vAlign w:val="center"/>
            <w:hideMark/>
          </w:tcPr>
          <w:p w14:paraId="7100BF11" w14:textId="77777777" w:rsidR="0031175C" w:rsidRPr="002E0C0B" w:rsidRDefault="0031175C" w:rsidP="00300305">
            <w:pPr>
              <w:jc w:val="left"/>
              <w:rPr>
                <w:rFonts w:ascii="Garamond" w:hAnsi="Garamond"/>
                <w:szCs w:val="20"/>
              </w:rPr>
            </w:pPr>
            <w:r w:rsidRPr="002E0C0B">
              <w:rPr>
                <w:rFonts w:ascii="Garamond" w:hAnsi="Garamond" w:cs="Arial"/>
                <w:szCs w:val="20"/>
              </w:rPr>
              <w:t>v rozmedzí väčšom alebo rovnom 0°- 10°</w:t>
            </w:r>
          </w:p>
        </w:tc>
        <w:tc>
          <w:tcPr>
            <w:tcW w:w="2268" w:type="dxa"/>
          </w:tcPr>
          <w:p w14:paraId="44AED47B" w14:textId="77777777" w:rsidR="0031175C" w:rsidRPr="002E0C0B" w:rsidRDefault="0031175C" w:rsidP="00300305">
            <w:pPr>
              <w:jc w:val="left"/>
              <w:rPr>
                <w:rFonts w:ascii="Garamond" w:hAnsi="Garamond"/>
                <w:szCs w:val="20"/>
              </w:rPr>
            </w:pPr>
          </w:p>
        </w:tc>
        <w:tc>
          <w:tcPr>
            <w:tcW w:w="1276" w:type="dxa"/>
            <w:vMerge/>
          </w:tcPr>
          <w:p w14:paraId="021A3C58" w14:textId="77777777" w:rsidR="0031175C" w:rsidRPr="001C56C8" w:rsidRDefault="0031175C" w:rsidP="00300305">
            <w:pPr>
              <w:jc w:val="left"/>
              <w:rPr>
                <w:rFonts w:ascii="Garamond" w:hAnsi="Garamond"/>
                <w:szCs w:val="20"/>
              </w:rPr>
            </w:pPr>
          </w:p>
        </w:tc>
      </w:tr>
      <w:tr w:rsidR="0031175C" w:rsidRPr="001C56C8" w14:paraId="63372DF5" w14:textId="77777777" w:rsidTr="00300305">
        <w:trPr>
          <w:trHeight w:val="465"/>
        </w:trPr>
        <w:tc>
          <w:tcPr>
            <w:tcW w:w="2739" w:type="dxa"/>
            <w:vAlign w:val="center"/>
            <w:hideMark/>
          </w:tcPr>
          <w:p w14:paraId="118A37B5" w14:textId="77777777" w:rsidR="0031175C" w:rsidRPr="002E0C0B" w:rsidRDefault="0031175C" w:rsidP="00300305">
            <w:pPr>
              <w:jc w:val="left"/>
              <w:rPr>
                <w:rFonts w:ascii="Garamond" w:hAnsi="Garamond"/>
                <w:szCs w:val="20"/>
              </w:rPr>
            </w:pPr>
            <w:r w:rsidRPr="002E0C0B">
              <w:rPr>
                <w:rFonts w:ascii="Garamond" w:hAnsi="Garamond" w:cs="Arial"/>
                <w:szCs w:val="20"/>
              </w:rPr>
              <w:t>Priemer koliesok</w:t>
            </w:r>
          </w:p>
        </w:tc>
        <w:tc>
          <w:tcPr>
            <w:tcW w:w="3493" w:type="dxa"/>
            <w:noWrap/>
            <w:vAlign w:val="center"/>
            <w:hideMark/>
          </w:tcPr>
          <w:p w14:paraId="7E87D56B" w14:textId="77777777" w:rsidR="0031175C" w:rsidRPr="002E0C0B" w:rsidRDefault="0031175C" w:rsidP="00300305">
            <w:pPr>
              <w:jc w:val="left"/>
              <w:rPr>
                <w:rFonts w:ascii="Garamond" w:hAnsi="Garamond"/>
                <w:szCs w:val="20"/>
              </w:rPr>
            </w:pPr>
            <w:r w:rsidRPr="002E0C0B">
              <w:rPr>
                <w:rFonts w:ascii="Garamond" w:hAnsi="Garamond" w:cs="Arial"/>
                <w:szCs w:val="20"/>
              </w:rPr>
              <w:t>min 125 mm</w:t>
            </w:r>
          </w:p>
        </w:tc>
        <w:tc>
          <w:tcPr>
            <w:tcW w:w="2268" w:type="dxa"/>
          </w:tcPr>
          <w:p w14:paraId="3C1372B1" w14:textId="77777777" w:rsidR="0031175C" w:rsidRPr="002E0C0B" w:rsidRDefault="0031175C" w:rsidP="00300305">
            <w:pPr>
              <w:jc w:val="left"/>
              <w:rPr>
                <w:rFonts w:ascii="Garamond" w:hAnsi="Garamond"/>
                <w:szCs w:val="20"/>
              </w:rPr>
            </w:pPr>
          </w:p>
        </w:tc>
        <w:tc>
          <w:tcPr>
            <w:tcW w:w="1276" w:type="dxa"/>
            <w:vMerge/>
          </w:tcPr>
          <w:p w14:paraId="5123BDDA" w14:textId="77777777" w:rsidR="0031175C" w:rsidRPr="001C56C8" w:rsidRDefault="0031175C" w:rsidP="00300305">
            <w:pPr>
              <w:jc w:val="left"/>
              <w:rPr>
                <w:rFonts w:ascii="Garamond" w:hAnsi="Garamond"/>
                <w:szCs w:val="20"/>
              </w:rPr>
            </w:pPr>
          </w:p>
        </w:tc>
      </w:tr>
      <w:tr w:rsidR="0031175C" w:rsidRPr="001C56C8" w14:paraId="07F7EC6F" w14:textId="77777777" w:rsidTr="00300305">
        <w:trPr>
          <w:trHeight w:val="465"/>
        </w:trPr>
        <w:tc>
          <w:tcPr>
            <w:tcW w:w="2739" w:type="dxa"/>
            <w:vAlign w:val="center"/>
            <w:hideMark/>
          </w:tcPr>
          <w:p w14:paraId="56EB0112" w14:textId="77777777" w:rsidR="0031175C" w:rsidRPr="002E0C0B" w:rsidRDefault="0031175C" w:rsidP="00300305">
            <w:pPr>
              <w:jc w:val="left"/>
              <w:rPr>
                <w:rFonts w:ascii="Garamond" w:hAnsi="Garamond"/>
                <w:szCs w:val="20"/>
              </w:rPr>
            </w:pPr>
            <w:r w:rsidRPr="002E0C0B">
              <w:rPr>
                <w:rFonts w:ascii="Garamond" w:hAnsi="Garamond" w:cs="Arial"/>
                <w:szCs w:val="20"/>
              </w:rPr>
              <w:t>Centrálne brzdenie koliesok (min. 3 kolieska)</w:t>
            </w:r>
          </w:p>
        </w:tc>
        <w:tc>
          <w:tcPr>
            <w:tcW w:w="3493" w:type="dxa"/>
            <w:noWrap/>
            <w:vAlign w:val="center"/>
            <w:hideMark/>
          </w:tcPr>
          <w:p w14:paraId="1094ED0E"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3C56D993" w14:textId="77777777" w:rsidR="0031175C" w:rsidRPr="002E0C0B" w:rsidRDefault="0031175C" w:rsidP="00300305">
            <w:pPr>
              <w:jc w:val="left"/>
              <w:rPr>
                <w:rFonts w:ascii="Garamond" w:hAnsi="Garamond"/>
                <w:szCs w:val="20"/>
              </w:rPr>
            </w:pPr>
          </w:p>
        </w:tc>
        <w:tc>
          <w:tcPr>
            <w:tcW w:w="1276" w:type="dxa"/>
            <w:vMerge/>
          </w:tcPr>
          <w:p w14:paraId="6AE5ABAD" w14:textId="77777777" w:rsidR="0031175C" w:rsidRPr="001C56C8" w:rsidRDefault="0031175C" w:rsidP="00300305">
            <w:pPr>
              <w:jc w:val="left"/>
              <w:rPr>
                <w:rFonts w:ascii="Garamond" w:hAnsi="Garamond"/>
                <w:szCs w:val="20"/>
              </w:rPr>
            </w:pPr>
          </w:p>
        </w:tc>
      </w:tr>
      <w:tr w:rsidR="0031175C" w:rsidRPr="001C56C8" w14:paraId="12BD35E5" w14:textId="77777777" w:rsidTr="00300305">
        <w:trPr>
          <w:trHeight w:val="465"/>
        </w:trPr>
        <w:tc>
          <w:tcPr>
            <w:tcW w:w="2739" w:type="dxa"/>
            <w:vAlign w:val="center"/>
            <w:hideMark/>
          </w:tcPr>
          <w:p w14:paraId="4D36170B" w14:textId="77777777" w:rsidR="0031175C" w:rsidRPr="002E0C0B" w:rsidRDefault="0031175C" w:rsidP="00300305">
            <w:pPr>
              <w:jc w:val="left"/>
              <w:rPr>
                <w:rFonts w:ascii="Garamond" w:hAnsi="Garamond"/>
                <w:szCs w:val="20"/>
              </w:rPr>
            </w:pPr>
            <w:r w:rsidRPr="002E0C0B">
              <w:rPr>
                <w:rFonts w:ascii="Garamond" w:hAnsi="Garamond" w:cs="Arial"/>
                <w:szCs w:val="20"/>
              </w:rPr>
              <w:t>Čelá a bočnice s aretáciou pre nechcené vytiahnutie alebo spustenie</w:t>
            </w:r>
          </w:p>
        </w:tc>
        <w:tc>
          <w:tcPr>
            <w:tcW w:w="3493" w:type="dxa"/>
            <w:noWrap/>
            <w:vAlign w:val="center"/>
            <w:hideMark/>
          </w:tcPr>
          <w:p w14:paraId="2F1EEE18"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50A0D42D" w14:textId="77777777" w:rsidR="0031175C" w:rsidRPr="002E0C0B" w:rsidRDefault="0031175C" w:rsidP="00300305">
            <w:pPr>
              <w:jc w:val="left"/>
              <w:rPr>
                <w:rFonts w:ascii="Garamond" w:hAnsi="Garamond"/>
                <w:szCs w:val="20"/>
              </w:rPr>
            </w:pPr>
          </w:p>
        </w:tc>
        <w:tc>
          <w:tcPr>
            <w:tcW w:w="1276" w:type="dxa"/>
            <w:vMerge/>
          </w:tcPr>
          <w:p w14:paraId="44F8AACC" w14:textId="77777777" w:rsidR="0031175C" w:rsidRPr="001C56C8" w:rsidRDefault="0031175C" w:rsidP="00300305">
            <w:pPr>
              <w:jc w:val="left"/>
              <w:rPr>
                <w:rFonts w:ascii="Garamond" w:hAnsi="Garamond"/>
                <w:szCs w:val="20"/>
              </w:rPr>
            </w:pPr>
          </w:p>
        </w:tc>
      </w:tr>
      <w:tr w:rsidR="0031175C" w:rsidRPr="001C56C8" w14:paraId="7B0610F1" w14:textId="77777777" w:rsidTr="00300305">
        <w:trPr>
          <w:trHeight w:val="465"/>
        </w:trPr>
        <w:tc>
          <w:tcPr>
            <w:tcW w:w="2739" w:type="dxa"/>
            <w:vAlign w:val="center"/>
            <w:hideMark/>
          </w:tcPr>
          <w:p w14:paraId="7FC9473D" w14:textId="77777777" w:rsidR="0031175C" w:rsidRPr="002E0C0B" w:rsidRDefault="0031175C" w:rsidP="00300305">
            <w:pPr>
              <w:jc w:val="left"/>
              <w:rPr>
                <w:rFonts w:ascii="Garamond" w:hAnsi="Garamond"/>
                <w:szCs w:val="20"/>
              </w:rPr>
            </w:pPr>
            <w:r w:rsidRPr="002E0C0B">
              <w:rPr>
                <w:rFonts w:ascii="Garamond" w:hAnsi="Garamond" w:cs="Arial"/>
                <w:szCs w:val="20"/>
              </w:rPr>
              <w:t>Lôžko spĺňajúce bezpečnostnú normu STN EN 60601-2-52</w:t>
            </w:r>
          </w:p>
        </w:tc>
        <w:tc>
          <w:tcPr>
            <w:tcW w:w="3493" w:type="dxa"/>
            <w:noWrap/>
            <w:vAlign w:val="center"/>
            <w:hideMark/>
          </w:tcPr>
          <w:p w14:paraId="67BEE013"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20A72EEB" w14:textId="77777777" w:rsidR="0031175C" w:rsidRPr="002E0C0B" w:rsidRDefault="0031175C" w:rsidP="00300305">
            <w:pPr>
              <w:jc w:val="left"/>
              <w:rPr>
                <w:rFonts w:ascii="Garamond" w:hAnsi="Garamond"/>
                <w:szCs w:val="20"/>
              </w:rPr>
            </w:pPr>
          </w:p>
        </w:tc>
        <w:tc>
          <w:tcPr>
            <w:tcW w:w="1276" w:type="dxa"/>
            <w:vMerge/>
          </w:tcPr>
          <w:p w14:paraId="48BFA412" w14:textId="77777777" w:rsidR="0031175C" w:rsidRPr="001C56C8" w:rsidRDefault="0031175C" w:rsidP="00300305">
            <w:pPr>
              <w:jc w:val="left"/>
              <w:rPr>
                <w:rFonts w:ascii="Garamond" w:hAnsi="Garamond"/>
                <w:szCs w:val="20"/>
              </w:rPr>
            </w:pPr>
          </w:p>
        </w:tc>
      </w:tr>
      <w:tr w:rsidR="0031175C" w:rsidRPr="001C56C8" w14:paraId="22735415" w14:textId="77777777" w:rsidTr="00300305">
        <w:trPr>
          <w:trHeight w:val="465"/>
        </w:trPr>
        <w:tc>
          <w:tcPr>
            <w:tcW w:w="2739" w:type="dxa"/>
            <w:vAlign w:val="center"/>
            <w:hideMark/>
          </w:tcPr>
          <w:p w14:paraId="32C4D58D" w14:textId="77777777" w:rsidR="0031175C" w:rsidRPr="002E0C0B" w:rsidRDefault="0031175C" w:rsidP="00300305">
            <w:pPr>
              <w:jc w:val="left"/>
              <w:rPr>
                <w:rFonts w:ascii="Garamond" w:hAnsi="Garamond"/>
                <w:szCs w:val="20"/>
              </w:rPr>
            </w:pPr>
            <w:r w:rsidRPr="002E0C0B">
              <w:rPr>
                <w:rFonts w:ascii="Garamond" w:hAnsi="Garamond" w:cs="Arial"/>
                <w:szCs w:val="20"/>
              </w:rPr>
              <w:t>Farebné prevedenie lôžka</w:t>
            </w:r>
          </w:p>
        </w:tc>
        <w:tc>
          <w:tcPr>
            <w:tcW w:w="3493" w:type="dxa"/>
            <w:noWrap/>
            <w:vAlign w:val="center"/>
            <w:hideMark/>
          </w:tcPr>
          <w:p w14:paraId="4441608F"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základná biela alebo sivá farba </w:t>
            </w:r>
          </w:p>
        </w:tc>
        <w:tc>
          <w:tcPr>
            <w:tcW w:w="2268" w:type="dxa"/>
          </w:tcPr>
          <w:p w14:paraId="1B221BBA" w14:textId="77777777" w:rsidR="0031175C" w:rsidRPr="002E0C0B" w:rsidRDefault="0031175C" w:rsidP="00300305">
            <w:pPr>
              <w:jc w:val="left"/>
              <w:rPr>
                <w:rFonts w:ascii="Garamond" w:hAnsi="Garamond"/>
                <w:szCs w:val="20"/>
              </w:rPr>
            </w:pPr>
          </w:p>
        </w:tc>
        <w:tc>
          <w:tcPr>
            <w:tcW w:w="1276" w:type="dxa"/>
            <w:vMerge/>
          </w:tcPr>
          <w:p w14:paraId="068E76E1" w14:textId="77777777" w:rsidR="0031175C" w:rsidRPr="001C56C8" w:rsidRDefault="0031175C" w:rsidP="00300305">
            <w:pPr>
              <w:jc w:val="left"/>
              <w:rPr>
                <w:rFonts w:ascii="Garamond" w:hAnsi="Garamond"/>
                <w:szCs w:val="20"/>
              </w:rPr>
            </w:pPr>
          </w:p>
        </w:tc>
      </w:tr>
      <w:tr w:rsidR="0031175C" w:rsidRPr="001C56C8" w14:paraId="2829065C" w14:textId="77777777" w:rsidTr="00300305">
        <w:trPr>
          <w:trHeight w:val="465"/>
        </w:trPr>
        <w:tc>
          <w:tcPr>
            <w:tcW w:w="2739" w:type="dxa"/>
            <w:vAlign w:val="center"/>
            <w:hideMark/>
          </w:tcPr>
          <w:p w14:paraId="3D6D61E7" w14:textId="77777777" w:rsidR="0031175C" w:rsidRPr="002E0C0B" w:rsidRDefault="0031175C" w:rsidP="00300305">
            <w:pPr>
              <w:jc w:val="left"/>
              <w:rPr>
                <w:rFonts w:ascii="Garamond" w:hAnsi="Garamond"/>
                <w:szCs w:val="20"/>
              </w:rPr>
            </w:pPr>
            <w:r w:rsidRPr="002E0C0B">
              <w:rPr>
                <w:rFonts w:ascii="Garamond" w:hAnsi="Garamond" w:cs="Arial"/>
                <w:szCs w:val="20"/>
              </w:rPr>
              <w:lastRenderedPageBreak/>
              <w:t>Rozsah nastavenia výšky ložnej plochy</w:t>
            </w:r>
          </w:p>
        </w:tc>
        <w:tc>
          <w:tcPr>
            <w:tcW w:w="3493" w:type="dxa"/>
            <w:noWrap/>
            <w:vAlign w:val="center"/>
            <w:hideMark/>
          </w:tcPr>
          <w:p w14:paraId="28519E35" w14:textId="77777777" w:rsidR="0031175C" w:rsidRPr="002E0C0B" w:rsidRDefault="0031175C" w:rsidP="00300305">
            <w:pPr>
              <w:jc w:val="left"/>
              <w:rPr>
                <w:rFonts w:ascii="Garamond" w:hAnsi="Garamond"/>
                <w:szCs w:val="20"/>
              </w:rPr>
            </w:pPr>
            <w:r w:rsidRPr="002E0C0B">
              <w:rPr>
                <w:rFonts w:ascii="Garamond" w:hAnsi="Garamond" w:cs="Arial"/>
                <w:szCs w:val="20"/>
              </w:rPr>
              <w:t>minimálne v rozsahu 30 cm</w:t>
            </w:r>
          </w:p>
        </w:tc>
        <w:tc>
          <w:tcPr>
            <w:tcW w:w="2268" w:type="dxa"/>
          </w:tcPr>
          <w:p w14:paraId="5E2F0F13" w14:textId="77777777" w:rsidR="0031175C" w:rsidRPr="002E0C0B" w:rsidRDefault="0031175C" w:rsidP="00300305">
            <w:pPr>
              <w:jc w:val="left"/>
              <w:rPr>
                <w:rFonts w:ascii="Garamond" w:hAnsi="Garamond"/>
                <w:szCs w:val="20"/>
              </w:rPr>
            </w:pPr>
          </w:p>
        </w:tc>
        <w:tc>
          <w:tcPr>
            <w:tcW w:w="1276" w:type="dxa"/>
            <w:vMerge/>
          </w:tcPr>
          <w:p w14:paraId="4E62321B" w14:textId="77777777" w:rsidR="0031175C" w:rsidRPr="001C56C8" w:rsidRDefault="0031175C" w:rsidP="00300305">
            <w:pPr>
              <w:jc w:val="left"/>
              <w:rPr>
                <w:rFonts w:ascii="Garamond" w:hAnsi="Garamond"/>
                <w:szCs w:val="20"/>
              </w:rPr>
            </w:pPr>
          </w:p>
        </w:tc>
      </w:tr>
      <w:tr w:rsidR="0031175C" w:rsidRPr="001C56C8" w14:paraId="6A28F149" w14:textId="77777777" w:rsidTr="00300305">
        <w:trPr>
          <w:trHeight w:val="465"/>
        </w:trPr>
        <w:tc>
          <w:tcPr>
            <w:tcW w:w="2739" w:type="dxa"/>
            <w:vAlign w:val="center"/>
            <w:hideMark/>
          </w:tcPr>
          <w:p w14:paraId="48E5B503"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Funkcia autoregresie </w:t>
            </w:r>
          </w:p>
        </w:tc>
        <w:tc>
          <w:tcPr>
            <w:tcW w:w="3493" w:type="dxa"/>
            <w:noWrap/>
            <w:vAlign w:val="center"/>
            <w:hideMark/>
          </w:tcPr>
          <w:p w14:paraId="2F5E19C5"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480F60B3" w14:textId="77777777" w:rsidR="0031175C" w:rsidRPr="002E0C0B" w:rsidRDefault="0031175C" w:rsidP="00300305">
            <w:pPr>
              <w:jc w:val="left"/>
              <w:rPr>
                <w:rFonts w:ascii="Garamond" w:hAnsi="Garamond"/>
                <w:szCs w:val="20"/>
              </w:rPr>
            </w:pPr>
          </w:p>
        </w:tc>
        <w:tc>
          <w:tcPr>
            <w:tcW w:w="1276" w:type="dxa"/>
            <w:vMerge/>
          </w:tcPr>
          <w:p w14:paraId="10FD8D78" w14:textId="77777777" w:rsidR="0031175C" w:rsidRPr="001C56C8" w:rsidRDefault="0031175C" w:rsidP="00300305">
            <w:pPr>
              <w:jc w:val="left"/>
              <w:rPr>
                <w:rFonts w:ascii="Garamond" w:hAnsi="Garamond"/>
                <w:szCs w:val="20"/>
              </w:rPr>
            </w:pPr>
          </w:p>
        </w:tc>
      </w:tr>
      <w:tr w:rsidR="0031175C" w:rsidRPr="001C56C8" w14:paraId="47062B29" w14:textId="77777777" w:rsidTr="00300305">
        <w:trPr>
          <w:trHeight w:val="465"/>
        </w:trPr>
        <w:tc>
          <w:tcPr>
            <w:tcW w:w="2739" w:type="dxa"/>
            <w:vAlign w:val="center"/>
            <w:hideMark/>
          </w:tcPr>
          <w:p w14:paraId="3FBD5C4E" w14:textId="77777777" w:rsidR="0031175C" w:rsidRPr="002E0C0B" w:rsidRDefault="0031175C" w:rsidP="00300305">
            <w:pPr>
              <w:jc w:val="left"/>
              <w:rPr>
                <w:rFonts w:ascii="Garamond" w:hAnsi="Garamond"/>
                <w:szCs w:val="20"/>
              </w:rPr>
            </w:pPr>
            <w:r w:rsidRPr="002E0C0B">
              <w:rPr>
                <w:rFonts w:ascii="Garamond" w:hAnsi="Garamond" w:cs="Arial"/>
                <w:szCs w:val="20"/>
              </w:rPr>
              <w:t>Pohon TR náklonu</w:t>
            </w:r>
          </w:p>
        </w:tc>
        <w:tc>
          <w:tcPr>
            <w:tcW w:w="3493" w:type="dxa"/>
            <w:noWrap/>
            <w:vAlign w:val="center"/>
            <w:hideMark/>
          </w:tcPr>
          <w:p w14:paraId="5E8AED8F" w14:textId="77777777" w:rsidR="0031175C" w:rsidRPr="002E0C0B" w:rsidRDefault="0031175C" w:rsidP="00300305">
            <w:pPr>
              <w:jc w:val="left"/>
              <w:rPr>
                <w:rFonts w:ascii="Garamond" w:hAnsi="Garamond"/>
                <w:szCs w:val="20"/>
              </w:rPr>
            </w:pPr>
            <w:r w:rsidRPr="002E0C0B">
              <w:rPr>
                <w:rFonts w:ascii="Garamond" w:hAnsi="Garamond" w:cs="Arial"/>
                <w:szCs w:val="20"/>
              </w:rPr>
              <w:t>mechanicky / elektricky</w:t>
            </w:r>
          </w:p>
        </w:tc>
        <w:tc>
          <w:tcPr>
            <w:tcW w:w="2268" w:type="dxa"/>
          </w:tcPr>
          <w:p w14:paraId="12C85CE5" w14:textId="77777777" w:rsidR="0031175C" w:rsidRPr="002E0C0B" w:rsidRDefault="0031175C" w:rsidP="00300305">
            <w:pPr>
              <w:jc w:val="left"/>
              <w:rPr>
                <w:rFonts w:ascii="Garamond" w:hAnsi="Garamond"/>
                <w:szCs w:val="20"/>
              </w:rPr>
            </w:pPr>
          </w:p>
        </w:tc>
        <w:tc>
          <w:tcPr>
            <w:tcW w:w="1276" w:type="dxa"/>
            <w:vMerge/>
          </w:tcPr>
          <w:p w14:paraId="2BA07DC8" w14:textId="77777777" w:rsidR="0031175C" w:rsidRPr="001C56C8" w:rsidRDefault="0031175C" w:rsidP="00300305">
            <w:pPr>
              <w:jc w:val="left"/>
              <w:rPr>
                <w:rFonts w:ascii="Garamond" w:hAnsi="Garamond"/>
                <w:szCs w:val="20"/>
              </w:rPr>
            </w:pPr>
          </w:p>
        </w:tc>
      </w:tr>
      <w:tr w:rsidR="0031175C" w:rsidRPr="001C56C8" w14:paraId="3A0F53FA" w14:textId="77777777" w:rsidTr="00300305">
        <w:trPr>
          <w:trHeight w:val="465"/>
        </w:trPr>
        <w:tc>
          <w:tcPr>
            <w:tcW w:w="2739" w:type="dxa"/>
            <w:vAlign w:val="center"/>
            <w:hideMark/>
          </w:tcPr>
          <w:p w14:paraId="52B2A500" w14:textId="77777777" w:rsidR="0031175C" w:rsidRPr="002E0C0B" w:rsidRDefault="0031175C" w:rsidP="00300305">
            <w:pPr>
              <w:jc w:val="left"/>
              <w:rPr>
                <w:rFonts w:ascii="Garamond" w:hAnsi="Garamond"/>
                <w:szCs w:val="20"/>
              </w:rPr>
            </w:pPr>
            <w:r w:rsidRPr="002E0C0B">
              <w:rPr>
                <w:rFonts w:ascii="Garamond" w:hAnsi="Garamond" w:cs="Arial"/>
                <w:szCs w:val="20"/>
              </w:rPr>
              <w:t>Pohon ATR náklonu</w:t>
            </w:r>
          </w:p>
        </w:tc>
        <w:tc>
          <w:tcPr>
            <w:tcW w:w="3493" w:type="dxa"/>
            <w:noWrap/>
            <w:vAlign w:val="center"/>
            <w:hideMark/>
          </w:tcPr>
          <w:p w14:paraId="2A70DA6D" w14:textId="77777777" w:rsidR="0031175C" w:rsidRPr="002E0C0B" w:rsidRDefault="0031175C" w:rsidP="00300305">
            <w:pPr>
              <w:jc w:val="left"/>
              <w:rPr>
                <w:rFonts w:ascii="Garamond" w:hAnsi="Garamond"/>
                <w:szCs w:val="20"/>
              </w:rPr>
            </w:pPr>
            <w:r w:rsidRPr="002E0C0B">
              <w:rPr>
                <w:rFonts w:ascii="Garamond" w:hAnsi="Garamond" w:cs="Arial"/>
                <w:szCs w:val="20"/>
              </w:rPr>
              <w:t>mechanicky / elektricky</w:t>
            </w:r>
          </w:p>
        </w:tc>
        <w:tc>
          <w:tcPr>
            <w:tcW w:w="2268" w:type="dxa"/>
          </w:tcPr>
          <w:p w14:paraId="467850E1" w14:textId="77777777" w:rsidR="0031175C" w:rsidRPr="002E0C0B" w:rsidRDefault="0031175C" w:rsidP="00300305">
            <w:pPr>
              <w:jc w:val="left"/>
              <w:rPr>
                <w:rFonts w:ascii="Garamond" w:hAnsi="Garamond"/>
                <w:szCs w:val="20"/>
              </w:rPr>
            </w:pPr>
          </w:p>
        </w:tc>
        <w:tc>
          <w:tcPr>
            <w:tcW w:w="1276" w:type="dxa"/>
            <w:vMerge/>
          </w:tcPr>
          <w:p w14:paraId="10C393F2" w14:textId="77777777" w:rsidR="0031175C" w:rsidRPr="001C56C8" w:rsidRDefault="0031175C" w:rsidP="00300305">
            <w:pPr>
              <w:jc w:val="left"/>
              <w:rPr>
                <w:rFonts w:ascii="Garamond" w:hAnsi="Garamond"/>
                <w:szCs w:val="20"/>
              </w:rPr>
            </w:pPr>
          </w:p>
        </w:tc>
      </w:tr>
      <w:tr w:rsidR="0031175C" w:rsidRPr="001C56C8" w14:paraId="7FE6475E" w14:textId="77777777" w:rsidTr="00300305">
        <w:trPr>
          <w:trHeight w:val="465"/>
        </w:trPr>
        <w:tc>
          <w:tcPr>
            <w:tcW w:w="2739" w:type="dxa"/>
            <w:vAlign w:val="center"/>
            <w:hideMark/>
          </w:tcPr>
          <w:p w14:paraId="791565F9" w14:textId="77777777" w:rsidR="0031175C" w:rsidRPr="002E0C0B" w:rsidRDefault="0031175C" w:rsidP="00300305">
            <w:pPr>
              <w:jc w:val="left"/>
              <w:rPr>
                <w:rFonts w:ascii="Garamond" w:hAnsi="Garamond"/>
                <w:szCs w:val="20"/>
              </w:rPr>
            </w:pPr>
            <w:r w:rsidRPr="002E0C0B">
              <w:rPr>
                <w:rFonts w:ascii="Garamond" w:hAnsi="Garamond" w:cs="Arial"/>
                <w:szCs w:val="20"/>
              </w:rPr>
              <w:t>Predné, zadné plastové čelá</w:t>
            </w:r>
          </w:p>
        </w:tc>
        <w:tc>
          <w:tcPr>
            <w:tcW w:w="3493" w:type="dxa"/>
            <w:noWrap/>
            <w:vAlign w:val="center"/>
            <w:hideMark/>
          </w:tcPr>
          <w:p w14:paraId="44F5FE96"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2C34A785" w14:textId="77777777" w:rsidR="0031175C" w:rsidRPr="002E0C0B" w:rsidRDefault="0031175C" w:rsidP="00300305">
            <w:pPr>
              <w:jc w:val="left"/>
              <w:rPr>
                <w:rFonts w:ascii="Garamond" w:hAnsi="Garamond"/>
                <w:szCs w:val="20"/>
              </w:rPr>
            </w:pPr>
          </w:p>
        </w:tc>
        <w:tc>
          <w:tcPr>
            <w:tcW w:w="1276" w:type="dxa"/>
            <w:vMerge/>
          </w:tcPr>
          <w:p w14:paraId="7B0B69C9" w14:textId="77777777" w:rsidR="0031175C" w:rsidRPr="001C56C8" w:rsidRDefault="0031175C" w:rsidP="00300305">
            <w:pPr>
              <w:jc w:val="left"/>
              <w:rPr>
                <w:rFonts w:ascii="Garamond" w:hAnsi="Garamond"/>
                <w:szCs w:val="20"/>
              </w:rPr>
            </w:pPr>
          </w:p>
        </w:tc>
      </w:tr>
      <w:tr w:rsidR="0031175C" w:rsidRPr="001C56C8" w14:paraId="22151B6B" w14:textId="77777777" w:rsidTr="00300305">
        <w:trPr>
          <w:trHeight w:val="735"/>
        </w:trPr>
        <w:tc>
          <w:tcPr>
            <w:tcW w:w="2739" w:type="dxa"/>
            <w:vAlign w:val="center"/>
            <w:hideMark/>
          </w:tcPr>
          <w:p w14:paraId="404CCB06" w14:textId="77777777" w:rsidR="0031175C" w:rsidRPr="002E0C0B" w:rsidRDefault="0031175C" w:rsidP="00300305">
            <w:pPr>
              <w:jc w:val="left"/>
              <w:rPr>
                <w:rFonts w:ascii="Garamond" w:hAnsi="Garamond"/>
                <w:szCs w:val="20"/>
              </w:rPr>
            </w:pPr>
            <w:r w:rsidRPr="002E0C0B">
              <w:rPr>
                <w:rFonts w:ascii="Garamond" w:hAnsi="Garamond" w:cs="Arial"/>
                <w:szCs w:val="20"/>
              </w:rPr>
              <w:t>Predné, zadné plastové čelá a plastovné bočnice (ak sú k dispozícií) výrobené bešpárovou technológiou</w:t>
            </w:r>
          </w:p>
        </w:tc>
        <w:tc>
          <w:tcPr>
            <w:tcW w:w="3493" w:type="dxa"/>
            <w:noWrap/>
            <w:vAlign w:val="center"/>
            <w:hideMark/>
          </w:tcPr>
          <w:p w14:paraId="5D1571FB"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1AC28AFE" w14:textId="77777777" w:rsidR="0031175C" w:rsidRPr="002E0C0B" w:rsidRDefault="0031175C" w:rsidP="00300305">
            <w:pPr>
              <w:jc w:val="left"/>
              <w:rPr>
                <w:rFonts w:ascii="Garamond" w:hAnsi="Garamond"/>
                <w:szCs w:val="20"/>
              </w:rPr>
            </w:pPr>
          </w:p>
        </w:tc>
        <w:tc>
          <w:tcPr>
            <w:tcW w:w="1276" w:type="dxa"/>
            <w:vMerge/>
          </w:tcPr>
          <w:p w14:paraId="345AFFD3" w14:textId="77777777" w:rsidR="0031175C" w:rsidRPr="001C56C8" w:rsidRDefault="0031175C" w:rsidP="00300305">
            <w:pPr>
              <w:jc w:val="left"/>
              <w:rPr>
                <w:rFonts w:ascii="Garamond" w:hAnsi="Garamond"/>
                <w:szCs w:val="20"/>
              </w:rPr>
            </w:pPr>
          </w:p>
        </w:tc>
      </w:tr>
      <w:tr w:rsidR="0031175C" w:rsidRPr="001C56C8" w14:paraId="5054ADBF" w14:textId="77777777" w:rsidTr="00300305">
        <w:trPr>
          <w:trHeight w:val="735"/>
        </w:trPr>
        <w:tc>
          <w:tcPr>
            <w:tcW w:w="2739" w:type="dxa"/>
            <w:vAlign w:val="center"/>
            <w:hideMark/>
          </w:tcPr>
          <w:p w14:paraId="1EC9A294" w14:textId="77777777" w:rsidR="0031175C" w:rsidRPr="002E0C0B" w:rsidRDefault="0031175C" w:rsidP="00300305">
            <w:pPr>
              <w:jc w:val="left"/>
              <w:rPr>
                <w:rFonts w:ascii="Garamond" w:hAnsi="Garamond"/>
                <w:szCs w:val="20"/>
              </w:rPr>
            </w:pPr>
            <w:r w:rsidRPr="002E0C0B">
              <w:rPr>
                <w:rFonts w:ascii="Garamond" w:hAnsi="Garamond" w:cs="Arial"/>
                <w:szCs w:val="20"/>
              </w:rPr>
              <w:t>Predĺženie ložnej plochy v nožnej časti</w:t>
            </w:r>
          </w:p>
        </w:tc>
        <w:tc>
          <w:tcPr>
            <w:tcW w:w="3493" w:type="dxa"/>
            <w:noWrap/>
            <w:vAlign w:val="center"/>
            <w:hideMark/>
          </w:tcPr>
          <w:p w14:paraId="386EBEEA" w14:textId="77777777" w:rsidR="0031175C" w:rsidRPr="002E0C0B" w:rsidRDefault="0031175C" w:rsidP="00300305">
            <w:pPr>
              <w:jc w:val="left"/>
              <w:rPr>
                <w:rFonts w:ascii="Garamond" w:hAnsi="Garamond"/>
                <w:szCs w:val="20"/>
              </w:rPr>
            </w:pPr>
            <w:r w:rsidRPr="002E0C0B">
              <w:rPr>
                <w:rFonts w:ascii="Garamond" w:hAnsi="Garamond" w:cs="Arial"/>
                <w:szCs w:val="20"/>
              </w:rPr>
              <w:t>áno, min 8 cm</w:t>
            </w:r>
          </w:p>
        </w:tc>
        <w:tc>
          <w:tcPr>
            <w:tcW w:w="2268" w:type="dxa"/>
          </w:tcPr>
          <w:p w14:paraId="0B9EE4DD" w14:textId="77777777" w:rsidR="0031175C" w:rsidRPr="002E0C0B" w:rsidRDefault="0031175C" w:rsidP="00300305">
            <w:pPr>
              <w:jc w:val="left"/>
              <w:rPr>
                <w:rFonts w:ascii="Garamond" w:hAnsi="Garamond"/>
                <w:szCs w:val="20"/>
              </w:rPr>
            </w:pPr>
          </w:p>
        </w:tc>
        <w:tc>
          <w:tcPr>
            <w:tcW w:w="1276" w:type="dxa"/>
            <w:vMerge/>
          </w:tcPr>
          <w:p w14:paraId="69BE9B32" w14:textId="77777777" w:rsidR="0031175C" w:rsidRPr="001C56C8" w:rsidRDefault="0031175C" w:rsidP="00300305">
            <w:pPr>
              <w:jc w:val="left"/>
              <w:rPr>
                <w:rFonts w:ascii="Garamond" w:hAnsi="Garamond"/>
                <w:szCs w:val="20"/>
              </w:rPr>
            </w:pPr>
          </w:p>
        </w:tc>
      </w:tr>
      <w:tr w:rsidR="0031175C" w:rsidRPr="001C56C8" w14:paraId="1E00D283" w14:textId="77777777" w:rsidTr="00300305">
        <w:trPr>
          <w:trHeight w:val="525"/>
        </w:trPr>
        <w:tc>
          <w:tcPr>
            <w:tcW w:w="2739" w:type="dxa"/>
            <w:vAlign w:val="center"/>
            <w:hideMark/>
          </w:tcPr>
          <w:p w14:paraId="5B9A5765"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Zálohová batéria v prípade elektrickej funkcie TR a ATR </w:t>
            </w:r>
          </w:p>
        </w:tc>
        <w:tc>
          <w:tcPr>
            <w:tcW w:w="3493" w:type="dxa"/>
            <w:noWrap/>
            <w:vAlign w:val="center"/>
            <w:hideMark/>
          </w:tcPr>
          <w:p w14:paraId="4B17A3D1"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áno </w:t>
            </w:r>
          </w:p>
        </w:tc>
        <w:tc>
          <w:tcPr>
            <w:tcW w:w="2268" w:type="dxa"/>
          </w:tcPr>
          <w:p w14:paraId="64F478DE" w14:textId="77777777" w:rsidR="0031175C" w:rsidRPr="002E0C0B" w:rsidRDefault="0031175C" w:rsidP="00300305">
            <w:pPr>
              <w:jc w:val="left"/>
              <w:rPr>
                <w:rFonts w:ascii="Garamond" w:hAnsi="Garamond"/>
                <w:szCs w:val="20"/>
              </w:rPr>
            </w:pPr>
          </w:p>
        </w:tc>
        <w:tc>
          <w:tcPr>
            <w:tcW w:w="1276" w:type="dxa"/>
            <w:vMerge/>
          </w:tcPr>
          <w:p w14:paraId="11CDC4BA" w14:textId="77777777" w:rsidR="0031175C" w:rsidRPr="001C56C8" w:rsidRDefault="0031175C" w:rsidP="00300305">
            <w:pPr>
              <w:jc w:val="left"/>
              <w:rPr>
                <w:rFonts w:ascii="Garamond" w:hAnsi="Garamond"/>
                <w:szCs w:val="20"/>
              </w:rPr>
            </w:pPr>
          </w:p>
        </w:tc>
      </w:tr>
      <w:tr w:rsidR="0031175C" w:rsidRPr="001C56C8" w14:paraId="44431020" w14:textId="77777777" w:rsidTr="00300305">
        <w:trPr>
          <w:trHeight w:val="525"/>
        </w:trPr>
        <w:tc>
          <w:tcPr>
            <w:tcW w:w="2739" w:type="dxa"/>
            <w:vAlign w:val="center"/>
          </w:tcPr>
          <w:p w14:paraId="2098B53F" w14:textId="77777777" w:rsidR="0031175C" w:rsidRPr="002E0C0B" w:rsidRDefault="0031175C" w:rsidP="00300305">
            <w:pPr>
              <w:jc w:val="left"/>
              <w:rPr>
                <w:rFonts w:ascii="Garamond" w:hAnsi="Garamond" w:cs="Arial"/>
                <w:szCs w:val="20"/>
              </w:rPr>
            </w:pPr>
            <w:r w:rsidRPr="002E0C0B">
              <w:rPr>
                <w:rFonts w:ascii="Garamond" w:hAnsi="Garamond" w:cs="Arial"/>
                <w:szCs w:val="20"/>
              </w:rPr>
              <w:t>Ovládacie možnosti na polohovanie výšky lôžka, ložných dielov ak je elektrický ovládateľné</w:t>
            </w:r>
          </w:p>
          <w:p w14:paraId="1D6DFA92" w14:textId="77777777" w:rsidR="0031175C" w:rsidRPr="002E0C0B" w:rsidRDefault="0031175C" w:rsidP="00300305">
            <w:pPr>
              <w:jc w:val="left"/>
              <w:rPr>
                <w:rFonts w:ascii="Garamond" w:hAnsi="Garamond" w:cs="Arial"/>
                <w:szCs w:val="20"/>
              </w:rPr>
            </w:pPr>
          </w:p>
        </w:tc>
        <w:tc>
          <w:tcPr>
            <w:tcW w:w="3493" w:type="dxa"/>
            <w:noWrap/>
            <w:vAlign w:val="center"/>
          </w:tcPr>
          <w:p w14:paraId="1F326DDC" w14:textId="77777777" w:rsidR="0031175C" w:rsidRPr="002E0C0B" w:rsidRDefault="0031175C" w:rsidP="00300305">
            <w:pPr>
              <w:jc w:val="left"/>
              <w:rPr>
                <w:rFonts w:ascii="Garamond" w:hAnsi="Garamond"/>
                <w:szCs w:val="20"/>
              </w:rPr>
            </w:pPr>
            <w:r w:rsidRPr="002E0C0B">
              <w:rPr>
                <w:rFonts w:ascii="Garamond" w:hAnsi="Garamond" w:cs="Arial"/>
                <w:szCs w:val="20"/>
              </w:rPr>
              <w:t>ručný ovládač alebo ovládač umiestnený v bočniciach</w:t>
            </w:r>
          </w:p>
        </w:tc>
        <w:tc>
          <w:tcPr>
            <w:tcW w:w="2268" w:type="dxa"/>
          </w:tcPr>
          <w:p w14:paraId="6CAD5AF3" w14:textId="77777777" w:rsidR="0031175C" w:rsidRPr="002E0C0B" w:rsidRDefault="0031175C" w:rsidP="00300305">
            <w:pPr>
              <w:jc w:val="left"/>
              <w:rPr>
                <w:rFonts w:ascii="Garamond" w:hAnsi="Garamond"/>
                <w:szCs w:val="20"/>
              </w:rPr>
            </w:pPr>
          </w:p>
        </w:tc>
        <w:tc>
          <w:tcPr>
            <w:tcW w:w="1276" w:type="dxa"/>
            <w:vMerge/>
          </w:tcPr>
          <w:p w14:paraId="518707CC" w14:textId="77777777" w:rsidR="0031175C" w:rsidRPr="001C56C8" w:rsidRDefault="0031175C" w:rsidP="00300305">
            <w:pPr>
              <w:jc w:val="left"/>
              <w:rPr>
                <w:rFonts w:ascii="Garamond" w:hAnsi="Garamond"/>
                <w:szCs w:val="20"/>
              </w:rPr>
            </w:pPr>
          </w:p>
        </w:tc>
      </w:tr>
      <w:tr w:rsidR="0031175C" w:rsidRPr="001C56C8" w14:paraId="1971D3EF" w14:textId="77777777" w:rsidTr="00300305">
        <w:trPr>
          <w:trHeight w:val="465"/>
        </w:trPr>
        <w:tc>
          <w:tcPr>
            <w:tcW w:w="9776" w:type="dxa"/>
            <w:gridSpan w:val="4"/>
            <w:shd w:val="clear" w:color="auto" w:fill="C2D69B" w:themeFill="accent3" w:themeFillTint="99"/>
          </w:tcPr>
          <w:p w14:paraId="5BCE6E7F" w14:textId="77777777" w:rsidR="0031175C" w:rsidRPr="00DE2695" w:rsidRDefault="0031175C" w:rsidP="00300305">
            <w:pPr>
              <w:jc w:val="left"/>
              <w:rPr>
                <w:rFonts w:ascii="Garamond" w:hAnsi="Garamond"/>
                <w:b/>
                <w:szCs w:val="20"/>
              </w:rPr>
            </w:pPr>
            <w:r w:rsidRPr="00DE2695">
              <w:rPr>
                <w:rFonts w:ascii="Garamond" w:hAnsi="Garamond"/>
                <w:b/>
                <w:szCs w:val="20"/>
              </w:rPr>
              <w:t>II. Doplnková výbava nemocničného lôžka</w:t>
            </w:r>
          </w:p>
        </w:tc>
      </w:tr>
      <w:tr w:rsidR="0031175C" w:rsidRPr="001C56C8" w14:paraId="06B66282" w14:textId="77777777" w:rsidTr="00300305">
        <w:trPr>
          <w:trHeight w:val="465"/>
        </w:trPr>
        <w:tc>
          <w:tcPr>
            <w:tcW w:w="2739" w:type="dxa"/>
            <w:shd w:val="clear" w:color="auto" w:fill="E5B8B7" w:themeFill="accent2" w:themeFillTint="66"/>
            <w:hideMark/>
          </w:tcPr>
          <w:p w14:paraId="3EDC2A7A"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lôžka</w:t>
            </w:r>
          </w:p>
        </w:tc>
        <w:tc>
          <w:tcPr>
            <w:tcW w:w="3493" w:type="dxa"/>
            <w:shd w:val="clear" w:color="auto" w:fill="E5B8B7" w:themeFill="accent2" w:themeFillTint="66"/>
            <w:noWrap/>
            <w:hideMark/>
          </w:tcPr>
          <w:p w14:paraId="1F565C12"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2268" w:type="dxa"/>
            <w:shd w:val="clear" w:color="auto" w:fill="E5B8B7" w:themeFill="accent2" w:themeFillTint="66"/>
          </w:tcPr>
          <w:p w14:paraId="4F16D888" w14:textId="77777777" w:rsidR="0031175C" w:rsidRPr="00DE269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276" w:type="dxa"/>
            <w:shd w:val="clear" w:color="auto" w:fill="E5B8B7" w:themeFill="accent2" w:themeFillTint="66"/>
          </w:tcPr>
          <w:p w14:paraId="3A7DC9E0"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09F2680C" w14:textId="77777777" w:rsidTr="00300305">
        <w:trPr>
          <w:trHeight w:val="465"/>
        </w:trPr>
        <w:tc>
          <w:tcPr>
            <w:tcW w:w="2739" w:type="dxa"/>
            <w:vAlign w:val="center"/>
            <w:hideMark/>
          </w:tcPr>
          <w:p w14:paraId="1DEDB752" w14:textId="77777777" w:rsidR="0031175C" w:rsidRPr="002E0C0B" w:rsidRDefault="0031175C" w:rsidP="00300305">
            <w:pPr>
              <w:jc w:val="left"/>
              <w:rPr>
                <w:rFonts w:ascii="Garamond" w:hAnsi="Garamond"/>
                <w:szCs w:val="20"/>
              </w:rPr>
            </w:pPr>
            <w:r w:rsidRPr="002E0C0B">
              <w:rPr>
                <w:rFonts w:ascii="Garamond" w:hAnsi="Garamond" w:cs="Arial"/>
                <w:szCs w:val="20"/>
              </w:rPr>
              <w:t>Delené sklápacie bočnice (2 bočnice na každej strane)</w:t>
            </w:r>
          </w:p>
        </w:tc>
        <w:tc>
          <w:tcPr>
            <w:tcW w:w="3493" w:type="dxa"/>
            <w:noWrap/>
            <w:vAlign w:val="center"/>
            <w:hideMark/>
          </w:tcPr>
          <w:p w14:paraId="439E9111" w14:textId="77777777" w:rsidR="0031175C" w:rsidRPr="002E0C0B" w:rsidRDefault="0031175C" w:rsidP="00300305">
            <w:pPr>
              <w:jc w:val="left"/>
              <w:rPr>
                <w:rFonts w:ascii="Garamond" w:hAnsi="Garamond"/>
                <w:szCs w:val="20"/>
              </w:rPr>
            </w:pPr>
            <w:r w:rsidRPr="002E0C0B">
              <w:rPr>
                <w:rFonts w:ascii="Garamond" w:hAnsi="Garamond" w:cs="Arial"/>
                <w:szCs w:val="20"/>
              </w:rPr>
              <w:t>(2 bočnice na každej strane lôžka, dokopy štyri)</w:t>
            </w:r>
          </w:p>
        </w:tc>
        <w:tc>
          <w:tcPr>
            <w:tcW w:w="2268" w:type="dxa"/>
          </w:tcPr>
          <w:p w14:paraId="35300F92" w14:textId="77777777" w:rsidR="0031175C" w:rsidRPr="002E0C0B" w:rsidRDefault="0031175C" w:rsidP="00300305">
            <w:pPr>
              <w:jc w:val="left"/>
              <w:rPr>
                <w:rFonts w:ascii="Garamond" w:hAnsi="Garamond"/>
                <w:szCs w:val="20"/>
              </w:rPr>
            </w:pPr>
          </w:p>
        </w:tc>
        <w:tc>
          <w:tcPr>
            <w:tcW w:w="1276" w:type="dxa"/>
          </w:tcPr>
          <w:p w14:paraId="0FD21814" w14:textId="77777777" w:rsidR="0031175C" w:rsidRPr="002E0C0B" w:rsidRDefault="0031175C" w:rsidP="00300305">
            <w:pPr>
              <w:jc w:val="left"/>
              <w:rPr>
                <w:rFonts w:ascii="Garamond" w:hAnsi="Garamond"/>
                <w:szCs w:val="20"/>
              </w:rPr>
            </w:pPr>
          </w:p>
        </w:tc>
      </w:tr>
      <w:tr w:rsidR="0031175C" w:rsidRPr="001C56C8" w14:paraId="35EEE646" w14:textId="77777777" w:rsidTr="00300305">
        <w:trPr>
          <w:trHeight w:val="465"/>
        </w:trPr>
        <w:tc>
          <w:tcPr>
            <w:tcW w:w="2739" w:type="dxa"/>
            <w:vAlign w:val="center"/>
            <w:hideMark/>
          </w:tcPr>
          <w:p w14:paraId="338E515A" w14:textId="77777777" w:rsidR="0031175C" w:rsidRPr="002E0C0B" w:rsidRDefault="0031175C" w:rsidP="00300305">
            <w:pPr>
              <w:jc w:val="left"/>
              <w:rPr>
                <w:rFonts w:ascii="Garamond" w:hAnsi="Garamond"/>
                <w:szCs w:val="20"/>
              </w:rPr>
            </w:pPr>
            <w:r w:rsidRPr="002E0C0B">
              <w:rPr>
                <w:rFonts w:ascii="Garamond" w:hAnsi="Garamond" w:cs="Arial"/>
                <w:szCs w:val="20"/>
              </w:rPr>
              <w:t>Pár bočných líšt na drobné príslušenstvo</w:t>
            </w:r>
          </w:p>
        </w:tc>
        <w:tc>
          <w:tcPr>
            <w:tcW w:w="3493" w:type="dxa"/>
            <w:noWrap/>
            <w:vAlign w:val="center"/>
            <w:hideMark/>
          </w:tcPr>
          <w:p w14:paraId="75D3BDFD"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572C7A03" w14:textId="77777777" w:rsidR="0031175C" w:rsidRPr="002E0C0B" w:rsidRDefault="0031175C" w:rsidP="00300305">
            <w:pPr>
              <w:jc w:val="left"/>
              <w:rPr>
                <w:rFonts w:ascii="Garamond" w:hAnsi="Garamond"/>
                <w:szCs w:val="20"/>
              </w:rPr>
            </w:pPr>
          </w:p>
        </w:tc>
        <w:tc>
          <w:tcPr>
            <w:tcW w:w="1276" w:type="dxa"/>
          </w:tcPr>
          <w:p w14:paraId="60519C88" w14:textId="77777777" w:rsidR="0031175C" w:rsidRPr="002E0C0B" w:rsidRDefault="0031175C" w:rsidP="00300305">
            <w:pPr>
              <w:jc w:val="left"/>
              <w:rPr>
                <w:rFonts w:ascii="Garamond" w:hAnsi="Garamond"/>
                <w:szCs w:val="20"/>
              </w:rPr>
            </w:pPr>
          </w:p>
        </w:tc>
      </w:tr>
      <w:tr w:rsidR="0031175C" w:rsidRPr="001C56C8" w14:paraId="3BFAE88C" w14:textId="77777777" w:rsidTr="00300305">
        <w:trPr>
          <w:trHeight w:val="465"/>
        </w:trPr>
        <w:tc>
          <w:tcPr>
            <w:tcW w:w="2739" w:type="dxa"/>
            <w:vAlign w:val="center"/>
            <w:hideMark/>
          </w:tcPr>
          <w:p w14:paraId="2904CF3E" w14:textId="77777777" w:rsidR="0031175C" w:rsidRPr="002E0C0B" w:rsidRDefault="0031175C" w:rsidP="00300305">
            <w:pPr>
              <w:jc w:val="left"/>
              <w:rPr>
                <w:rFonts w:ascii="Garamond" w:hAnsi="Garamond"/>
                <w:szCs w:val="20"/>
              </w:rPr>
            </w:pPr>
            <w:r w:rsidRPr="002E0C0B">
              <w:rPr>
                <w:rFonts w:ascii="Garamond" w:hAnsi="Garamond" w:cs="Arial"/>
                <w:szCs w:val="20"/>
              </w:rPr>
              <w:t>Ukazovateľ zobrazujúci náklon ložnej plochy a chrbtového dielu v prípade delených sklopných bočníc</w:t>
            </w:r>
          </w:p>
        </w:tc>
        <w:tc>
          <w:tcPr>
            <w:tcW w:w="3493" w:type="dxa"/>
            <w:noWrap/>
            <w:vAlign w:val="center"/>
            <w:hideMark/>
          </w:tcPr>
          <w:p w14:paraId="388F3FC3"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áno </w:t>
            </w:r>
          </w:p>
        </w:tc>
        <w:tc>
          <w:tcPr>
            <w:tcW w:w="2268" w:type="dxa"/>
          </w:tcPr>
          <w:p w14:paraId="6A8DE531" w14:textId="77777777" w:rsidR="0031175C" w:rsidRPr="002E0C0B" w:rsidRDefault="0031175C" w:rsidP="00300305">
            <w:pPr>
              <w:jc w:val="left"/>
              <w:rPr>
                <w:rFonts w:ascii="Garamond" w:hAnsi="Garamond"/>
                <w:szCs w:val="20"/>
              </w:rPr>
            </w:pPr>
          </w:p>
        </w:tc>
        <w:tc>
          <w:tcPr>
            <w:tcW w:w="1276" w:type="dxa"/>
          </w:tcPr>
          <w:p w14:paraId="609E8255" w14:textId="77777777" w:rsidR="0031175C" w:rsidRPr="002E0C0B" w:rsidRDefault="0031175C" w:rsidP="00300305">
            <w:pPr>
              <w:jc w:val="left"/>
              <w:rPr>
                <w:rFonts w:ascii="Garamond" w:hAnsi="Garamond"/>
                <w:szCs w:val="20"/>
              </w:rPr>
            </w:pPr>
          </w:p>
        </w:tc>
      </w:tr>
      <w:tr w:rsidR="0031175C" w:rsidRPr="001C56C8" w14:paraId="19ED6B99" w14:textId="77777777" w:rsidTr="00300305">
        <w:trPr>
          <w:trHeight w:val="465"/>
        </w:trPr>
        <w:tc>
          <w:tcPr>
            <w:tcW w:w="2739" w:type="dxa"/>
            <w:vAlign w:val="center"/>
            <w:hideMark/>
          </w:tcPr>
          <w:p w14:paraId="23B80B64" w14:textId="77777777" w:rsidR="0031175C" w:rsidRPr="002E0C0B" w:rsidRDefault="0031175C" w:rsidP="00300305">
            <w:pPr>
              <w:jc w:val="left"/>
              <w:rPr>
                <w:rFonts w:ascii="Garamond" w:hAnsi="Garamond"/>
                <w:szCs w:val="20"/>
              </w:rPr>
            </w:pPr>
            <w:r w:rsidRPr="002E0C0B">
              <w:rPr>
                <w:rFonts w:ascii="Garamond" w:hAnsi="Garamond" w:cs="Arial"/>
                <w:szCs w:val="20"/>
              </w:rPr>
              <w:t>Hrazda + hrazdička</w:t>
            </w:r>
          </w:p>
        </w:tc>
        <w:tc>
          <w:tcPr>
            <w:tcW w:w="3493" w:type="dxa"/>
            <w:noWrap/>
            <w:vAlign w:val="center"/>
            <w:hideMark/>
          </w:tcPr>
          <w:p w14:paraId="6699CE92"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3596AFAD" w14:textId="77777777" w:rsidR="0031175C" w:rsidRPr="002E0C0B" w:rsidRDefault="0031175C" w:rsidP="00300305">
            <w:pPr>
              <w:jc w:val="left"/>
              <w:rPr>
                <w:rFonts w:ascii="Garamond" w:hAnsi="Garamond"/>
                <w:szCs w:val="20"/>
              </w:rPr>
            </w:pPr>
          </w:p>
        </w:tc>
        <w:tc>
          <w:tcPr>
            <w:tcW w:w="1276" w:type="dxa"/>
          </w:tcPr>
          <w:p w14:paraId="70DE4441" w14:textId="77777777" w:rsidR="0031175C" w:rsidRPr="002E0C0B" w:rsidRDefault="0031175C" w:rsidP="00300305">
            <w:pPr>
              <w:jc w:val="left"/>
              <w:rPr>
                <w:rFonts w:ascii="Garamond" w:hAnsi="Garamond"/>
                <w:szCs w:val="20"/>
              </w:rPr>
            </w:pPr>
          </w:p>
        </w:tc>
      </w:tr>
      <w:tr w:rsidR="0031175C" w:rsidRPr="001C56C8" w14:paraId="31AA1E42" w14:textId="77777777" w:rsidTr="00300305">
        <w:trPr>
          <w:trHeight w:val="465"/>
        </w:trPr>
        <w:tc>
          <w:tcPr>
            <w:tcW w:w="2739" w:type="dxa"/>
            <w:vAlign w:val="center"/>
            <w:hideMark/>
          </w:tcPr>
          <w:p w14:paraId="44459B55" w14:textId="77777777" w:rsidR="0031175C" w:rsidRPr="002E0C0B" w:rsidRDefault="0031175C" w:rsidP="00300305">
            <w:pPr>
              <w:jc w:val="left"/>
              <w:rPr>
                <w:rFonts w:ascii="Garamond" w:hAnsi="Garamond"/>
                <w:szCs w:val="20"/>
              </w:rPr>
            </w:pPr>
            <w:r w:rsidRPr="002E0C0B">
              <w:rPr>
                <w:rFonts w:ascii="Garamond" w:hAnsi="Garamond" w:cs="Arial"/>
                <w:szCs w:val="20"/>
              </w:rPr>
              <w:t>Infúzny stojan</w:t>
            </w:r>
          </w:p>
        </w:tc>
        <w:tc>
          <w:tcPr>
            <w:tcW w:w="3493" w:type="dxa"/>
            <w:noWrap/>
            <w:vAlign w:val="center"/>
            <w:hideMark/>
          </w:tcPr>
          <w:p w14:paraId="3D64E20C"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6240BBDA" w14:textId="77777777" w:rsidR="0031175C" w:rsidRPr="002E0C0B" w:rsidRDefault="0031175C" w:rsidP="00300305">
            <w:pPr>
              <w:jc w:val="left"/>
              <w:rPr>
                <w:rFonts w:ascii="Garamond" w:hAnsi="Garamond"/>
                <w:szCs w:val="20"/>
              </w:rPr>
            </w:pPr>
          </w:p>
        </w:tc>
        <w:tc>
          <w:tcPr>
            <w:tcW w:w="1276" w:type="dxa"/>
          </w:tcPr>
          <w:p w14:paraId="68737DB3" w14:textId="77777777" w:rsidR="0031175C" w:rsidRPr="002E0C0B" w:rsidRDefault="0031175C" w:rsidP="00300305">
            <w:pPr>
              <w:jc w:val="left"/>
              <w:rPr>
                <w:rFonts w:ascii="Garamond" w:hAnsi="Garamond"/>
                <w:szCs w:val="20"/>
              </w:rPr>
            </w:pPr>
          </w:p>
        </w:tc>
      </w:tr>
      <w:tr w:rsidR="0031175C" w:rsidRPr="001C56C8" w14:paraId="2782810D" w14:textId="77777777" w:rsidTr="00300305">
        <w:trPr>
          <w:trHeight w:val="465"/>
        </w:trPr>
        <w:tc>
          <w:tcPr>
            <w:tcW w:w="2739" w:type="dxa"/>
            <w:vAlign w:val="center"/>
            <w:hideMark/>
          </w:tcPr>
          <w:p w14:paraId="6657A8D5" w14:textId="77777777" w:rsidR="0031175C" w:rsidRPr="002E0C0B" w:rsidRDefault="0031175C" w:rsidP="00300305">
            <w:pPr>
              <w:jc w:val="left"/>
              <w:rPr>
                <w:rFonts w:ascii="Garamond" w:hAnsi="Garamond"/>
                <w:szCs w:val="20"/>
              </w:rPr>
            </w:pPr>
            <w:r w:rsidRPr="002E0C0B">
              <w:rPr>
                <w:rFonts w:ascii="Garamond" w:hAnsi="Garamond" w:cs="Arial"/>
                <w:szCs w:val="20"/>
              </w:rPr>
              <w:t>Držiak kyslíkovej flaše (3 l alebo 5 l)</w:t>
            </w:r>
          </w:p>
        </w:tc>
        <w:tc>
          <w:tcPr>
            <w:tcW w:w="3493" w:type="dxa"/>
            <w:noWrap/>
            <w:vAlign w:val="center"/>
            <w:hideMark/>
          </w:tcPr>
          <w:p w14:paraId="4BF4F1EF"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0EF22FA6" w14:textId="77777777" w:rsidR="0031175C" w:rsidRPr="002E0C0B" w:rsidRDefault="0031175C" w:rsidP="00300305">
            <w:pPr>
              <w:jc w:val="left"/>
              <w:rPr>
                <w:rFonts w:ascii="Garamond" w:hAnsi="Garamond"/>
                <w:szCs w:val="20"/>
              </w:rPr>
            </w:pPr>
          </w:p>
        </w:tc>
        <w:tc>
          <w:tcPr>
            <w:tcW w:w="1276" w:type="dxa"/>
          </w:tcPr>
          <w:p w14:paraId="7C1AB444" w14:textId="77777777" w:rsidR="0031175C" w:rsidRPr="002E0C0B" w:rsidRDefault="0031175C" w:rsidP="00300305">
            <w:pPr>
              <w:jc w:val="left"/>
              <w:rPr>
                <w:rFonts w:ascii="Garamond" w:hAnsi="Garamond"/>
                <w:szCs w:val="20"/>
              </w:rPr>
            </w:pPr>
          </w:p>
        </w:tc>
      </w:tr>
      <w:tr w:rsidR="0031175C" w:rsidRPr="001C56C8" w14:paraId="0FB09C52" w14:textId="77777777" w:rsidTr="00300305">
        <w:trPr>
          <w:trHeight w:val="465"/>
        </w:trPr>
        <w:tc>
          <w:tcPr>
            <w:tcW w:w="2739" w:type="dxa"/>
            <w:vAlign w:val="center"/>
            <w:hideMark/>
          </w:tcPr>
          <w:p w14:paraId="549D9C60" w14:textId="77777777" w:rsidR="0031175C" w:rsidRPr="002E0C0B" w:rsidRDefault="0031175C" w:rsidP="00300305">
            <w:pPr>
              <w:jc w:val="left"/>
              <w:rPr>
                <w:rFonts w:ascii="Garamond" w:hAnsi="Garamond"/>
                <w:szCs w:val="20"/>
              </w:rPr>
            </w:pPr>
            <w:r w:rsidRPr="002E0C0B">
              <w:rPr>
                <w:rFonts w:ascii="Garamond" w:hAnsi="Garamond" w:cs="Arial"/>
                <w:szCs w:val="20"/>
              </w:rPr>
              <w:t>Držiak infúznych púmp</w:t>
            </w:r>
          </w:p>
        </w:tc>
        <w:tc>
          <w:tcPr>
            <w:tcW w:w="3493" w:type="dxa"/>
            <w:noWrap/>
            <w:vAlign w:val="center"/>
            <w:hideMark/>
          </w:tcPr>
          <w:p w14:paraId="3D84E1BF"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2268" w:type="dxa"/>
          </w:tcPr>
          <w:p w14:paraId="2DD5322E" w14:textId="77777777" w:rsidR="0031175C" w:rsidRPr="002E0C0B" w:rsidRDefault="0031175C" w:rsidP="00300305">
            <w:pPr>
              <w:jc w:val="left"/>
              <w:rPr>
                <w:rFonts w:ascii="Garamond" w:hAnsi="Garamond"/>
                <w:szCs w:val="20"/>
              </w:rPr>
            </w:pPr>
          </w:p>
        </w:tc>
        <w:tc>
          <w:tcPr>
            <w:tcW w:w="1276" w:type="dxa"/>
          </w:tcPr>
          <w:p w14:paraId="66F2E7B9" w14:textId="77777777" w:rsidR="0031175C" w:rsidRPr="002E0C0B" w:rsidRDefault="0031175C" w:rsidP="00300305">
            <w:pPr>
              <w:jc w:val="left"/>
              <w:rPr>
                <w:rFonts w:ascii="Garamond" w:hAnsi="Garamond"/>
                <w:szCs w:val="20"/>
              </w:rPr>
            </w:pPr>
          </w:p>
        </w:tc>
      </w:tr>
      <w:tr w:rsidR="0031175C" w:rsidRPr="001C56C8" w14:paraId="637455D1" w14:textId="77777777" w:rsidTr="00300305">
        <w:trPr>
          <w:trHeight w:val="465"/>
        </w:trPr>
        <w:tc>
          <w:tcPr>
            <w:tcW w:w="2739" w:type="dxa"/>
            <w:vAlign w:val="center"/>
          </w:tcPr>
          <w:p w14:paraId="0569AFCA" w14:textId="77777777" w:rsidR="0031175C" w:rsidRPr="002E0C0B" w:rsidRDefault="0031175C" w:rsidP="00300305">
            <w:pPr>
              <w:jc w:val="left"/>
              <w:rPr>
                <w:rFonts w:ascii="Garamond" w:hAnsi="Garamond" w:cs="Arial"/>
                <w:szCs w:val="20"/>
              </w:rPr>
            </w:pPr>
            <w:r w:rsidRPr="002E0C0B">
              <w:rPr>
                <w:rFonts w:ascii="Garamond" w:hAnsi="Garamond" w:cs="Arial"/>
                <w:szCs w:val="20"/>
              </w:rPr>
              <w:t>Farebné dekory lôžka</w:t>
            </w:r>
          </w:p>
          <w:p w14:paraId="42897C20" w14:textId="77777777" w:rsidR="0031175C" w:rsidRPr="002E0C0B" w:rsidRDefault="0031175C" w:rsidP="00300305">
            <w:pPr>
              <w:jc w:val="left"/>
              <w:rPr>
                <w:rFonts w:ascii="Garamond" w:hAnsi="Garamond" w:cs="Arial"/>
                <w:szCs w:val="20"/>
              </w:rPr>
            </w:pPr>
          </w:p>
        </w:tc>
        <w:tc>
          <w:tcPr>
            <w:tcW w:w="3493" w:type="dxa"/>
            <w:noWrap/>
            <w:vAlign w:val="center"/>
          </w:tcPr>
          <w:p w14:paraId="2F6BA3C1" w14:textId="77777777" w:rsidR="0031175C" w:rsidRPr="002E0C0B" w:rsidRDefault="0031175C" w:rsidP="00300305">
            <w:pPr>
              <w:jc w:val="left"/>
              <w:rPr>
                <w:rFonts w:ascii="Garamond" w:hAnsi="Garamond"/>
                <w:szCs w:val="20"/>
              </w:rPr>
            </w:pPr>
            <w:r w:rsidRPr="002E0C0B">
              <w:rPr>
                <w:rFonts w:ascii="Garamond" w:hAnsi="Garamond" w:cs="Arial"/>
                <w:szCs w:val="20"/>
              </w:rPr>
              <w:t>áno, na výber v rámci štandardnej ponuky výrobcu (min. 3 farby na výber)</w:t>
            </w:r>
          </w:p>
        </w:tc>
        <w:tc>
          <w:tcPr>
            <w:tcW w:w="2268" w:type="dxa"/>
          </w:tcPr>
          <w:p w14:paraId="4F75EB91" w14:textId="77777777" w:rsidR="0031175C" w:rsidRPr="002E0C0B" w:rsidRDefault="0031175C" w:rsidP="00300305">
            <w:pPr>
              <w:jc w:val="left"/>
              <w:rPr>
                <w:rFonts w:ascii="Garamond" w:hAnsi="Garamond"/>
                <w:szCs w:val="20"/>
              </w:rPr>
            </w:pPr>
          </w:p>
        </w:tc>
        <w:tc>
          <w:tcPr>
            <w:tcW w:w="1276" w:type="dxa"/>
          </w:tcPr>
          <w:p w14:paraId="79DB0C50" w14:textId="77777777" w:rsidR="0031175C" w:rsidRPr="002E0C0B" w:rsidRDefault="0031175C" w:rsidP="00300305">
            <w:pPr>
              <w:jc w:val="left"/>
              <w:rPr>
                <w:rFonts w:ascii="Garamond" w:hAnsi="Garamond"/>
                <w:szCs w:val="20"/>
              </w:rPr>
            </w:pPr>
          </w:p>
        </w:tc>
      </w:tr>
      <w:tr w:rsidR="0031175C" w:rsidRPr="001C56C8" w14:paraId="6F2DB029" w14:textId="77777777" w:rsidTr="00300305">
        <w:trPr>
          <w:trHeight w:val="85"/>
        </w:trPr>
        <w:tc>
          <w:tcPr>
            <w:tcW w:w="9776" w:type="dxa"/>
            <w:gridSpan w:val="4"/>
            <w:shd w:val="clear" w:color="auto" w:fill="C2D69B" w:themeFill="accent3" w:themeFillTint="99"/>
          </w:tcPr>
          <w:p w14:paraId="010D1D67" w14:textId="77777777" w:rsidR="0031175C" w:rsidRPr="00DE2695" w:rsidRDefault="0031175C" w:rsidP="00300305">
            <w:pPr>
              <w:jc w:val="left"/>
              <w:rPr>
                <w:rFonts w:ascii="Garamond" w:hAnsi="Garamond"/>
                <w:b/>
                <w:szCs w:val="20"/>
              </w:rPr>
            </w:pPr>
            <w:r w:rsidRPr="00DE2695">
              <w:rPr>
                <w:rFonts w:ascii="Garamond" w:hAnsi="Garamond"/>
                <w:b/>
                <w:szCs w:val="20"/>
              </w:rPr>
              <w:t>III. Matrace</w:t>
            </w:r>
          </w:p>
        </w:tc>
      </w:tr>
      <w:tr w:rsidR="0031175C" w:rsidRPr="001C56C8" w14:paraId="6D7FB91A" w14:textId="77777777" w:rsidTr="00300305">
        <w:trPr>
          <w:trHeight w:val="489"/>
        </w:trPr>
        <w:tc>
          <w:tcPr>
            <w:tcW w:w="2739" w:type="dxa"/>
            <w:shd w:val="clear" w:color="auto" w:fill="E5B8B7" w:themeFill="accent2" w:themeFillTint="66"/>
            <w:hideMark/>
          </w:tcPr>
          <w:p w14:paraId="46CC1A7E"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matraca</w:t>
            </w:r>
          </w:p>
        </w:tc>
        <w:tc>
          <w:tcPr>
            <w:tcW w:w="3493" w:type="dxa"/>
            <w:shd w:val="clear" w:color="auto" w:fill="E5B8B7" w:themeFill="accent2" w:themeFillTint="66"/>
            <w:noWrap/>
            <w:hideMark/>
          </w:tcPr>
          <w:p w14:paraId="1F21340F"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2268" w:type="dxa"/>
            <w:shd w:val="clear" w:color="auto" w:fill="E5B8B7" w:themeFill="accent2" w:themeFillTint="66"/>
          </w:tcPr>
          <w:p w14:paraId="57D6E695" w14:textId="77777777" w:rsidR="0031175C" w:rsidRPr="00DE269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276" w:type="dxa"/>
            <w:shd w:val="clear" w:color="auto" w:fill="E5B8B7" w:themeFill="accent2" w:themeFillTint="66"/>
          </w:tcPr>
          <w:p w14:paraId="6A58D8BD"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1857E9" w:rsidRPr="001C56C8" w14:paraId="117B6EFB" w14:textId="77777777" w:rsidTr="00300305">
        <w:trPr>
          <w:trHeight w:val="420"/>
        </w:trPr>
        <w:tc>
          <w:tcPr>
            <w:tcW w:w="2739" w:type="dxa"/>
            <w:vAlign w:val="center"/>
            <w:hideMark/>
          </w:tcPr>
          <w:p w14:paraId="57ED109B" w14:textId="77777777" w:rsidR="001857E9" w:rsidRPr="002E0C0B" w:rsidRDefault="001857E9" w:rsidP="00300305">
            <w:pPr>
              <w:jc w:val="left"/>
              <w:rPr>
                <w:rFonts w:ascii="Garamond" w:hAnsi="Garamond"/>
                <w:szCs w:val="20"/>
              </w:rPr>
            </w:pPr>
            <w:r w:rsidRPr="002E0C0B">
              <w:rPr>
                <w:rFonts w:ascii="Garamond" w:hAnsi="Garamond" w:cs="Arial"/>
                <w:szCs w:val="20"/>
              </w:rPr>
              <w:t>Typ matraca I.</w:t>
            </w:r>
          </w:p>
        </w:tc>
        <w:tc>
          <w:tcPr>
            <w:tcW w:w="3493" w:type="dxa"/>
            <w:noWrap/>
            <w:vAlign w:val="center"/>
            <w:hideMark/>
          </w:tcPr>
          <w:p w14:paraId="3CA2F562" w14:textId="77777777" w:rsidR="001857E9" w:rsidRPr="002E0C0B" w:rsidRDefault="001857E9" w:rsidP="00300305">
            <w:pPr>
              <w:jc w:val="left"/>
              <w:rPr>
                <w:rFonts w:ascii="Garamond" w:hAnsi="Garamond"/>
                <w:szCs w:val="20"/>
              </w:rPr>
            </w:pPr>
            <w:r w:rsidRPr="002E0C0B">
              <w:rPr>
                <w:rFonts w:ascii="Garamond" w:hAnsi="Garamond" w:cs="Arial"/>
                <w:szCs w:val="20"/>
              </w:rPr>
              <w:t>pasívny antidekubitný matrac</w:t>
            </w:r>
          </w:p>
        </w:tc>
        <w:tc>
          <w:tcPr>
            <w:tcW w:w="2268" w:type="dxa"/>
          </w:tcPr>
          <w:p w14:paraId="52AC79BB" w14:textId="77777777" w:rsidR="001857E9" w:rsidRPr="002E0C0B" w:rsidRDefault="001857E9" w:rsidP="00300305">
            <w:pPr>
              <w:jc w:val="left"/>
              <w:rPr>
                <w:rFonts w:ascii="Garamond" w:hAnsi="Garamond"/>
                <w:szCs w:val="20"/>
              </w:rPr>
            </w:pPr>
          </w:p>
        </w:tc>
        <w:tc>
          <w:tcPr>
            <w:tcW w:w="1276" w:type="dxa"/>
            <w:vMerge w:val="restart"/>
          </w:tcPr>
          <w:p w14:paraId="3DC6DF90" w14:textId="77777777" w:rsidR="001857E9" w:rsidRPr="002E0C0B" w:rsidRDefault="001857E9" w:rsidP="00300305">
            <w:pPr>
              <w:jc w:val="left"/>
              <w:rPr>
                <w:rFonts w:ascii="Garamond" w:hAnsi="Garamond"/>
                <w:szCs w:val="20"/>
              </w:rPr>
            </w:pPr>
          </w:p>
        </w:tc>
      </w:tr>
      <w:tr w:rsidR="001857E9" w:rsidRPr="001C56C8" w14:paraId="4FA8C5D3" w14:textId="77777777" w:rsidTr="00300305">
        <w:trPr>
          <w:trHeight w:val="945"/>
        </w:trPr>
        <w:tc>
          <w:tcPr>
            <w:tcW w:w="2739" w:type="dxa"/>
            <w:vAlign w:val="center"/>
            <w:hideMark/>
          </w:tcPr>
          <w:p w14:paraId="475D5A97" w14:textId="77777777" w:rsidR="001857E9" w:rsidRPr="002E0C0B" w:rsidRDefault="001857E9" w:rsidP="00300305">
            <w:pPr>
              <w:jc w:val="left"/>
              <w:rPr>
                <w:rFonts w:ascii="Garamond" w:hAnsi="Garamond"/>
                <w:szCs w:val="20"/>
              </w:rPr>
            </w:pPr>
            <w:r w:rsidRPr="002E0C0B">
              <w:rPr>
                <w:rFonts w:ascii="Garamond" w:hAnsi="Garamond" w:cs="Arial"/>
                <w:szCs w:val="20"/>
              </w:rPr>
              <w:t xml:space="preserve">Rozmery matraca </w:t>
            </w:r>
          </w:p>
        </w:tc>
        <w:tc>
          <w:tcPr>
            <w:tcW w:w="3493" w:type="dxa"/>
            <w:vAlign w:val="center"/>
            <w:hideMark/>
          </w:tcPr>
          <w:p w14:paraId="636930AA" w14:textId="77777777" w:rsidR="001857E9" w:rsidRPr="002E0C0B" w:rsidRDefault="001857E9" w:rsidP="00300305">
            <w:pPr>
              <w:jc w:val="left"/>
              <w:rPr>
                <w:rFonts w:ascii="Garamond" w:hAnsi="Garamond"/>
                <w:szCs w:val="20"/>
              </w:rPr>
            </w:pPr>
            <w:r w:rsidRPr="002E0C0B">
              <w:rPr>
                <w:rFonts w:ascii="Garamond" w:hAnsi="Garamond" w:cs="Arial"/>
                <w:szCs w:val="20"/>
              </w:rPr>
              <w:t>rozmery zodpovedajú rozmerom ložnej plochy ponúkaného lôžka</w:t>
            </w:r>
          </w:p>
        </w:tc>
        <w:tc>
          <w:tcPr>
            <w:tcW w:w="2268" w:type="dxa"/>
          </w:tcPr>
          <w:p w14:paraId="557CD37B" w14:textId="77777777" w:rsidR="001857E9" w:rsidRPr="002E0C0B" w:rsidRDefault="001857E9" w:rsidP="00300305">
            <w:pPr>
              <w:jc w:val="left"/>
              <w:rPr>
                <w:rFonts w:ascii="Garamond" w:hAnsi="Garamond"/>
                <w:szCs w:val="20"/>
              </w:rPr>
            </w:pPr>
          </w:p>
        </w:tc>
        <w:tc>
          <w:tcPr>
            <w:tcW w:w="1276" w:type="dxa"/>
            <w:vMerge/>
          </w:tcPr>
          <w:p w14:paraId="30C9FAD7" w14:textId="77777777" w:rsidR="001857E9" w:rsidRPr="002E0C0B" w:rsidRDefault="001857E9" w:rsidP="00300305">
            <w:pPr>
              <w:jc w:val="left"/>
              <w:rPr>
                <w:rFonts w:ascii="Garamond" w:hAnsi="Garamond"/>
                <w:szCs w:val="20"/>
              </w:rPr>
            </w:pPr>
          </w:p>
        </w:tc>
      </w:tr>
      <w:tr w:rsidR="001857E9" w:rsidRPr="001C56C8" w14:paraId="5403A3A7" w14:textId="77777777" w:rsidTr="00300305">
        <w:trPr>
          <w:trHeight w:val="420"/>
        </w:trPr>
        <w:tc>
          <w:tcPr>
            <w:tcW w:w="2739" w:type="dxa"/>
            <w:vAlign w:val="center"/>
            <w:hideMark/>
          </w:tcPr>
          <w:p w14:paraId="18BA0094" w14:textId="77777777" w:rsidR="001857E9" w:rsidRPr="002E0C0B" w:rsidRDefault="001857E9" w:rsidP="00300305">
            <w:pPr>
              <w:jc w:val="left"/>
              <w:rPr>
                <w:rFonts w:ascii="Garamond" w:hAnsi="Garamond"/>
                <w:szCs w:val="20"/>
              </w:rPr>
            </w:pPr>
            <w:r w:rsidRPr="002E0C0B">
              <w:rPr>
                <w:rFonts w:ascii="Garamond" w:hAnsi="Garamond" w:cs="Arial"/>
                <w:szCs w:val="20"/>
              </w:rPr>
              <w:lastRenderedPageBreak/>
              <w:t>Počet vrstiev matraca</w:t>
            </w:r>
          </w:p>
        </w:tc>
        <w:tc>
          <w:tcPr>
            <w:tcW w:w="3493" w:type="dxa"/>
            <w:noWrap/>
            <w:vAlign w:val="center"/>
            <w:hideMark/>
          </w:tcPr>
          <w:p w14:paraId="32B4E7D6" w14:textId="77777777" w:rsidR="001857E9" w:rsidRPr="002E0C0B" w:rsidRDefault="001857E9" w:rsidP="00300305">
            <w:pPr>
              <w:jc w:val="left"/>
              <w:rPr>
                <w:rFonts w:ascii="Garamond" w:hAnsi="Garamond"/>
                <w:szCs w:val="20"/>
              </w:rPr>
            </w:pPr>
            <w:r w:rsidRPr="002E0C0B">
              <w:rPr>
                <w:rFonts w:ascii="Garamond" w:hAnsi="Garamond" w:cs="Arial"/>
                <w:szCs w:val="20"/>
              </w:rPr>
              <w:t>min. 2 vrstvy</w:t>
            </w:r>
          </w:p>
        </w:tc>
        <w:tc>
          <w:tcPr>
            <w:tcW w:w="2268" w:type="dxa"/>
          </w:tcPr>
          <w:p w14:paraId="612ECDD0" w14:textId="77777777" w:rsidR="001857E9" w:rsidRPr="002E0C0B" w:rsidRDefault="001857E9" w:rsidP="00300305">
            <w:pPr>
              <w:jc w:val="left"/>
              <w:rPr>
                <w:rFonts w:ascii="Garamond" w:hAnsi="Garamond"/>
                <w:szCs w:val="20"/>
              </w:rPr>
            </w:pPr>
          </w:p>
        </w:tc>
        <w:tc>
          <w:tcPr>
            <w:tcW w:w="1276" w:type="dxa"/>
            <w:vMerge/>
          </w:tcPr>
          <w:p w14:paraId="5B9A92EE" w14:textId="77777777" w:rsidR="001857E9" w:rsidRPr="002E0C0B" w:rsidRDefault="001857E9" w:rsidP="00300305">
            <w:pPr>
              <w:jc w:val="left"/>
              <w:rPr>
                <w:rFonts w:ascii="Garamond" w:hAnsi="Garamond"/>
                <w:szCs w:val="20"/>
              </w:rPr>
            </w:pPr>
          </w:p>
        </w:tc>
      </w:tr>
      <w:tr w:rsidR="001857E9" w:rsidRPr="001C56C8" w14:paraId="2055BAA1" w14:textId="77777777" w:rsidTr="00300305">
        <w:trPr>
          <w:trHeight w:val="420"/>
        </w:trPr>
        <w:tc>
          <w:tcPr>
            <w:tcW w:w="2739" w:type="dxa"/>
            <w:vAlign w:val="center"/>
            <w:hideMark/>
          </w:tcPr>
          <w:p w14:paraId="2AAA2CCA" w14:textId="77777777" w:rsidR="001857E9" w:rsidRPr="002E0C0B" w:rsidRDefault="001857E9" w:rsidP="00300305">
            <w:pPr>
              <w:jc w:val="left"/>
              <w:rPr>
                <w:rFonts w:ascii="Garamond" w:hAnsi="Garamond"/>
                <w:szCs w:val="20"/>
              </w:rPr>
            </w:pPr>
            <w:r w:rsidRPr="002E0C0B">
              <w:rPr>
                <w:rFonts w:ascii="Garamond" w:hAnsi="Garamond" w:cs="Arial"/>
                <w:szCs w:val="20"/>
              </w:rPr>
              <w:t>Vonkajšie rozmery: Výška matraca</w:t>
            </w:r>
          </w:p>
        </w:tc>
        <w:tc>
          <w:tcPr>
            <w:tcW w:w="3493" w:type="dxa"/>
            <w:noWrap/>
            <w:vAlign w:val="center"/>
            <w:hideMark/>
          </w:tcPr>
          <w:p w14:paraId="5D85032B" w14:textId="77777777" w:rsidR="001857E9" w:rsidRPr="002E0C0B" w:rsidRDefault="001857E9" w:rsidP="00300305">
            <w:pPr>
              <w:jc w:val="left"/>
              <w:rPr>
                <w:rFonts w:ascii="Garamond" w:hAnsi="Garamond"/>
                <w:szCs w:val="20"/>
              </w:rPr>
            </w:pPr>
            <w:r w:rsidRPr="002E0C0B">
              <w:rPr>
                <w:rFonts w:ascii="Garamond" w:hAnsi="Garamond" w:cs="Arial"/>
                <w:szCs w:val="20"/>
              </w:rPr>
              <w:t>min. 14cm</w:t>
            </w:r>
          </w:p>
        </w:tc>
        <w:tc>
          <w:tcPr>
            <w:tcW w:w="2268" w:type="dxa"/>
          </w:tcPr>
          <w:p w14:paraId="52D774E4" w14:textId="77777777" w:rsidR="001857E9" w:rsidRPr="002E0C0B" w:rsidRDefault="001857E9" w:rsidP="00300305">
            <w:pPr>
              <w:jc w:val="left"/>
              <w:rPr>
                <w:rFonts w:ascii="Garamond" w:hAnsi="Garamond"/>
                <w:szCs w:val="20"/>
              </w:rPr>
            </w:pPr>
          </w:p>
        </w:tc>
        <w:tc>
          <w:tcPr>
            <w:tcW w:w="1276" w:type="dxa"/>
            <w:vMerge/>
          </w:tcPr>
          <w:p w14:paraId="2EAC3ABA" w14:textId="77777777" w:rsidR="001857E9" w:rsidRPr="002E0C0B" w:rsidRDefault="001857E9" w:rsidP="00300305">
            <w:pPr>
              <w:jc w:val="left"/>
              <w:rPr>
                <w:rFonts w:ascii="Garamond" w:hAnsi="Garamond"/>
                <w:szCs w:val="20"/>
              </w:rPr>
            </w:pPr>
          </w:p>
        </w:tc>
      </w:tr>
      <w:tr w:rsidR="001857E9" w:rsidRPr="001C56C8" w14:paraId="5F0DD62B" w14:textId="77777777" w:rsidTr="00300305">
        <w:trPr>
          <w:trHeight w:val="420"/>
        </w:trPr>
        <w:tc>
          <w:tcPr>
            <w:tcW w:w="2739" w:type="dxa"/>
            <w:vAlign w:val="center"/>
            <w:hideMark/>
          </w:tcPr>
          <w:p w14:paraId="13E569CA" w14:textId="77777777" w:rsidR="001857E9" w:rsidRPr="002E0C0B" w:rsidRDefault="001857E9" w:rsidP="00300305">
            <w:pPr>
              <w:jc w:val="left"/>
              <w:rPr>
                <w:rFonts w:ascii="Garamond" w:hAnsi="Garamond"/>
                <w:szCs w:val="20"/>
              </w:rPr>
            </w:pPr>
            <w:r w:rsidRPr="002E0C0B">
              <w:rPr>
                <w:rFonts w:ascii="Garamond" w:hAnsi="Garamond" w:cs="Arial"/>
                <w:szCs w:val="20"/>
              </w:rPr>
              <w:t>Hustota peny (spodnej, strednej a vrchnej časti peny)</w:t>
            </w:r>
          </w:p>
        </w:tc>
        <w:tc>
          <w:tcPr>
            <w:tcW w:w="3493" w:type="dxa"/>
            <w:noWrap/>
            <w:vAlign w:val="center"/>
            <w:hideMark/>
          </w:tcPr>
          <w:p w14:paraId="63181FCE" w14:textId="77777777" w:rsidR="001857E9" w:rsidRPr="002E0C0B" w:rsidRDefault="001857E9" w:rsidP="00300305">
            <w:pPr>
              <w:jc w:val="left"/>
              <w:rPr>
                <w:rFonts w:ascii="Garamond" w:hAnsi="Garamond"/>
                <w:szCs w:val="20"/>
              </w:rPr>
            </w:pPr>
            <w:r w:rsidRPr="002E0C0B">
              <w:rPr>
                <w:rFonts w:ascii="Garamond" w:hAnsi="Garamond" w:cs="Arial"/>
                <w:szCs w:val="20"/>
              </w:rPr>
              <w:t>min. 40 kg/m3</w:t>
            </w:r>
          </w:p>
        </w:tc>
        <w:tc>
          <w:tcPr>
            <w:tcW w:w="2268" w:type="dxa"/>
          </w:tcPr>
          <w:p w14:paraId="2F890F3C" w14:textId="77777777" w:rsidR="001857E9" w:rsidRPr="002E0C0B" w:rsidRDefault="001857E9" w:rsidP="00300305">
            <w:pPr>
              <w:jc w:val="left"/>
              <w:rPr>
                <w:rFonts w:ascii="Garamond" w:hAnsi="Garamond"/>
                <w:szCs w:val="20"/>
              </w:rPr>
            </w:pPr>
          </w:p>
        </w:tc>
        <w:tc>
          <w:tcPr>
            <w:tcW w:w="1276" w:type="dxa"/>
            <w:vMerge/>
          </w:tcPr>
          <w:p w14:paraId="381A2BC4" w14:textId="77777777" w:rsidR="001857E9" w:rsidRPr="002E0C0B" w:rsidRDefault="001857E9" w:rsidP="00300305">
            <w:pPr>
              <w:jc w:val="left"/>
              <w:rPr>
                <w:rFonts w:ascii="Garamond" w:hAnsi="Garamond"/>
                <w:szCs w:val="20"/>
              </w:rPr>
            </w:pPr>
          </w:p>
        </w:tc>
      </w:tr>
      <w:tr w:rsidR="001857E9" w:rsidRPr="001C56C8" w14:paraId="18528288" w14:textId="77777777" w:rsidTr="00300305">
        <w:trPr>
          <w:trHeight w:val="420"/>
        </w:trPr>
        <w:tc>
          <w:tcPr>
            <w:tcW w:w="2739" w:type="dxa"/>
            <w:vAlign w:val="center"/>
            <w:hideMark/>
          </w:tcPr>
          <w:p w14:paraId="30DE12E7" w14:textId="77777777" w:rsidR="001857E9" w:rsidRPr="002E0C0B" w:rsidRDefault="001857E9" w:rsidP="00300305">
            <w:pPr>
              <w:jc w:val="left"/>
              <w:rPr>
                <w:rFonts w:ascii="Garamond" w:hAnsi="Garamond"/>
                <w:szCs w:val="20"/>
              </w:rPr>
            </w:pPr>
            <w:r w:rsidRPr="002E0C0B">
              <w:rPr>
                <w:rFonts w:ascii="Garamond" w:hAnsi="Garamond" w:cs="Arial"/>
                <w:szCs w:val="20"/>
              </w:rPr>
              <w:t>Počet anatomických zón matraca</w:t>
            </w:r>
          </w:p>
        </w:tc>
        <w:tc>
          <w:tcPr>
            <w:tcW w:w="3493" w:type="dxa"/>
            <w:noWrap/>
            <w:vAlign w:val="center"/>
            <w:hideMark/>
          </w:tcPr>
          <w:p w14:paraId="5287F53E" w14:textId="77777777" w:rsidR="001857E9" w:rsidRPr="002E0C0B" w:rsidRDefault="001857E9" w:rsidP="00300305">
            <w:pPr>
              <w:jc w:val="left"/>
              <w:rPr>
                <w:rFonts w:ascii="Garamond" w:hAnsi="Garamond"/>
                <w:szCs w:val="20"/>
              </w:rPr>
            </w:pPr>
            <w:r w:rsidRPr="002E0C0B">
              <w:rPr>
                <w:rFonts w:ascii="Garamond" w:hAnsi="Garamond" w:cs="Arial"/>
                <w:szCs w:val="20"/>
              </w:rPr>
              <w:t>min. 3</w:t>
            </w:r>
          </w:p>
        </w:tc>
        <w:tc>
          <w:tcPr>
            <w:tcW w:w="2268" w:type="dxa"/>
          </w:tcPr>
          <w:p w14:paraId="44D836BF" w14:textId="77777777" w:rsidR="001857E9" w:rsidRPr="002E0C0B" w:rsidRDefault="001857E9" w:rsidP="00300305">
            <w:pPr>
              <w:jc w:val="left"/>
              <w:rPr>
                <w:rFonts w:ascii="Garamond" w:hAnsi="Garamond"/>
                <w:szCs w:val="20"/>
              </w:rPr>
            </w:pPr>
          </w:p>
        </w:tc>
        <w:tc>
          <w:tcPr>
            <w:tcW w:w="1276" w:type="dxa"/>
            <w:vMerge/>
          </w:tcPr>
          <w:p w14:paraId="35B91474" w14:textId="77777777" w:rsidR="001857E9" w:rsidRPr="002E0C0B" w:rsidRDefault="001857E9" w:rsidP="00300305">
            <w:pPr>
              <w:jc w:val="left"/>
              <w:rPr>
                <w:rFonts w:ascii="Garamond" w:hAnsi="Garamond"/>
                <w:szCs w:val="20"/>
              </w:rPr>
            </w:pPr>
          </w:p>
        </w:tc>
      </w:tr>
      <w:tr w:rsidR="001857E9" w:rsidRPr="001C56C8" w14:paraId="4CE7A745" w14:textId="77777777" w:rsidTr="00300305">
        <w:trPr>
          <w:trHeight w:val="420"/>
        </w:trPr>
        <w:tc>
          <w:tcPr>
            <w:tcW w:w="2739" w:type="dxa"/>
            <w:vAlign w:val="center"/>
            <w:hideMark/>
          </w:tcPr>
          <w:p w14:paraId="30664D76" w14:textId="77777777" w:rsidR="001857E9" w:rsidRPr="002E0C0B" w:rsidRDefault="001857E9" w:rsidP="00300305">
            <w:pPr>
              <w:jc w:val="left"/>
              <w:rPr>
                <w:rFonts w:ascii="Garamond" w:hAnsi="Garamond"/>
                <w:szCs w:val="20"/>
              </w:rPr>
            </w:pPr>
            <w:r w:rsidRPr="002E0C0B">
              <w:rPr>
                <w:rFonts w:ascii="Garamond" w:hAnsi="Garamond" w:cs="Arial"/>
                <w:szCs w:val="20"/>
              </w:rPr>
              <w:t>Stupeň antidekubitného charakteru matraca - stupnica Norton</w:t>
            </w:r>
          </w:p>
        </w:tc>
        <w:tc>
          <w:tcPr>
            <w:tcW w:w="3493" w:type="dxa"/>
            <w:noWrap/>
            <w:vAlign w:val="center"/>
            <w:hideMark/>
          </w:tcPr>
          <w:p w14:paraId="5FB6683B" w14:textId="77777777" w:rsidR="001857E9" w:rsidRPr="002E0C0B" w:rsidRDefault="001857E9" w:rsidP="00300305">
            <w:pPr>
              <w:jc w:val="left"/>
              <w:rPr>
                <w:rFonts w:ascii="Garamond" w:hAnsi="Garamond"/>
                <w:szCs w:val="20"/>
              </w:rPr>
            </w:pPr>
            <w:r w:rsidRPr="002E0C0B">
              <w:rPr>
                <w:rFonts w:ascii="Garamond" w:hAnsi="Garamond" w:cs="Arial"/>
                <w:szCs w:val="20"/>
              </w:rPr>
              <w:t>riziko vzniku dekubitu min. stupňa II</w:t>
            </w:r>
          </w:p>
        </w:tc>
        <w:tc>
          <w:tcPr>
            <w:tcW w:w="2268" w:type="dxa"/>
          </w:tcPr>
          <w:p w14:paraId="73C97A65" w14:textId="77777777" w:rsidR="001857E9" w:rsidRPr="002E0C0B" w:rsidRDefault="001857E9" w:rsidP="00300305">
            <w:pPr>
              <w:jc w:val="left"/>
              <w:rPr>
                <w:rFonts w:ascii="Garamond" w:hAnsi="Garamond"/>
                <w:szCs w:val="20"/>
              </w:rPr>
            </w:pPr>
          </w:p>
        </w:tc>
        <w:tc>
          <w:tcPr>
            <w:tcW w:w="1276" w:type="dxa"/>
            <w:vMerge/>
          </w:tcPr>
          <w:p w14:paraId="1369622A" w14:textId="77777777" w:rsidR="001857E9" w:rsidRPr="002E0C0B" w:rsidRDefault="001857E9" w:rsidP="00300305">
            <w:pPr>
              <w:jc w:val="left"/>
              <w:rPr>
                <w:rFonts w:ascii="Garamond" w:hAnsi="Garamond"/>
                <w:szCs w:val="20"/>
              </w:rPr>
            </w:pPr>
          </w:p>
        </w:tc>
      </w:tr>
      <w:tr w:rsidR="001857E9" w:rsidRPr="001C56C8" w14:paraId="7B7B88F0" w14:textId="77777777" w:rsidTr="00300305">
        <w:trPr>
          <w:trHeight w:val="420"/>
        </w:trPr>
        <w:tc>
          <w:tcPr>
            <w:tcW w:w="2739" w:type="dxa"/>
            <w:vAlign w:val="center"/>
            <w:hideMark/>
          </w:tcPr>
          <w:p w14:paraId="6E08DCE1" w14:textId="77777777" w:rsidR="001857E9" w:rsidRPr="002E0C0B" w:rsidRDefault="001857E9" w:rsidP="00300305">
            <w:pPr>
              <w:jc w:val="left"/>
              <w:rPr>
                <w:rFonts w:ascii="Garamond" w:hAnsi="Garamond"/>
                <w:szCs w:val="20"/>
              </w:rPr>
            </w:pPr>
            <w:r w:rsidRPr="002E0C0B">
              <w:rPr>
                <w:rFonts w:ascii="Garamond" w:hAnsi="Garamond" w:cs="Arial"/>
                <w:szCs w:val="20"/>
              </w:rPr>
              <w:t>Nosnosť matraca</w:t>
            </w:r>
          </w:p>
        </w:tc>
        <w:tc>
          <w:tcPr>
            <w:tcW w:w="3493" w:type="dxa"/>
            <w:noWrap/>
            <w:vAlign w:val="center"/>
            <w:hideMark/>
          </w:tcPr>
          <w:p w14:paraId="650E8345" w14:textId="77777777" w:rsidR="001857E9" w:rsidRPr="002E0C0B" w:rsidRDefault="001857E9" w:rsidP="00300305">
            <w:pPr>
              <w:jc w:val="left"/>
              <w:rPr>
                <w:rFonts w:ascii="Garamond" w:hAnsi="Garamond"/>
                <w:szCs w:val="20"/>
              </w:rPr>
            </w:pPr>
            <w:r w:rsidRPr="002E0C0B">
              <w:rPr>
                <w:rFonts w:ascii="Garamond" w:hAnsi="Garamond" w:cs="Arial"/>
                <w:szCs w:val="20"/>
              </w:rPr>
              <w:t>min. 150 kg</w:t>
            </w:r>
          </w:p>
        </w:tc>
        <w:tc>
          <w:tcPr>
            <w:tcW w:w="2268" w:type="dxa"/>
          </w:tcPr>
          <w:p w14:paraId="78CEDEAE" w14:textId="77777777" w:rsidR="001857E9" w:rsidRPr="002E0C0B" w:rsidRDefault="001857E9" w:rsidP="00300305">
            <w:pPr>
              <w:jc w:val="left"/>
              <w:rPr>
                <w:rFonts w:ascii="Garamond" w:hAnsi="Garamond"/>
                <w:szCs w:val="20"/>
              </w:rPr>
            </w:pPr>
          </w:p>
        </w:tc>
        <w:tc>
          <w:tcPr>
            <w:tcW w:w="1276" w:type="dxa"/>
            <w:vMerge/>
          </w:tcPr>
          <w:p w14:paraId="3341B9A4" w14:textId="77777777" w:rsidR="001857E9" w:rsidRPr="002E0C0B" w:rsidRDefault="001857E9" w:rsidP="00300305">
            <w:pPr>
              <w:jc w:val="left"/>
              <w:rPr>
                <w:rFonts w:ascii="Garamond" w:hAnsi="Garamond"/>
                <w:szCs w:val="20"/>
              </w:rPr>
            </w:pPr>
          </w:p>
        </w:tc>
      </w:tr>
      <w:tr w:rsidR="001857E9" w:rsidRPr="001C56C8" w14:paraId="6899AA47" w14:textId="77777777" w:rsidTr="00300305">
        <w:trPr>
          <w:trHeight w:val="420"/>
        </w:trPr>
        <w:tc>
          <w:tcPr>
            <w:tcW w:w="2739" w:type="dxa"/>
            <w:vAlign w:val="center"/>
            <w:hideMark/>
          </w:tcPr>
          <w:p w14:paraId="4D416083" w14:textId="77777777" w:rsidR="001857E9" w:rsidRPr="002E0C0B" w:rsidRDefault="001857E9" w:rsidP="00300305">
            <w:pPr>
              <w:jc w:val="left"/>
              <w:rPr>
                <w:rFonts w:ascii="Garamond" w:hAnsi="Garamond"/>
                <w:szCs w:val="20"/>
              </w:rPr>
            </w:pPr>
            <w:r w:rsidRPr="002E0C0B">
              <w:rPr>
                <w:rFonts w:ascii="Garamond" w:hAnsi="Garamond" w:cs="Arial"/>
                <w:szCs w:val="20"/>
              </w:rPr>
              <w:t>Vodeodolnosť poťahu</w:t>
            </w:r>
          </w:p>
        </w:tc>
        <w:tc>
          <w:tcPr>
            <w:tcW w:w="3493" w:type="dxa"/>
            <w:noWrap/>
            <w:vAlign w:val="center"/>
            <w:hideMark/>
          </w:tcPr>
          <w:p w14:paraId="60206F35" w14:textId="77777777" w:rsidR="001857E9" w:rsidRPr="002E0C0B" w:rsidRDefault="001857E9" w:rsidP="00300305">
            <w:pPr>
              <w:jc w:val="left"/>
              <w:rPr>
                <w:rFonts w:ascii="Garamond" w:hAnsi="Garamond"/>
                <w:szCs w:val="20"/>
              </w:rPr>
            </w:pPr>
            <w:r w:rsidRPr="002E0C0B">
              <w:rPr>
                <w:rFonts w:ascii="Garamond" w:hAnsi="Garamond" w:cs="Arial"/>
                <w:szCs w:val="20"/>
              </w:rPr>
              <w:t>min 200 cm</w:t>
            </w:r>
          </w:p>
        </w:tc>
        <w:tc>
          <w:tcPr>
            <w:tcW w:w="2268" w:type="dxa"/>
          </w:tcPr>
          <w:p w14:paraId="57573A7D" w14:textId="77777777" w:rsidR="001857E9" w:rsidRPr="002E0C0B" w:rsidRDefault="001857E9" w:rsidP="00300305">
            <w:pPr>
              <w:jc w:val="left"/>
              <w:rPr>
                <w:rFonts w:ascii="Garamond" w:hAnsi="Garamond"/>
                <w:szCs w:val="20"/>
              </w:rPr>
            </w:pPr>
          </w:p>
        </w:tc>
        <w:tc>
          <w:tcPr>
            <w:tcW w:w="1276" w:type="dxa"/>
            <w:vMerge/>
          </w:tcPr>
          <w:p w14:paraId="486BBF60" w14:textId="77777777" w:rsidR="001857E9" w:rsidRPr="002E0C0B" w:rsidRDefault="001857E9" w:rsidP="00300305">
            <w:pPr>
              <w:jc w:val="left"/>
              <w:rPr>
                <w:rFonts w:ascii="Garamond" w:hAnsi="Garamond"/>
                <w:szCs w:val="20"/>
              </w:rPr>
            </w:pPr>
          </w:p>
        </w:tc>
      </w:tr>
      <w:tr w:rsidR="001857E9" w:rsidRPr="001C56C8" w14:paraId="6A940F3A" w14:textId="77777777" w:rsidTr="00300305">
        <w:trPr>
          <w:trHeight w:val="420"/>
        </w:trPr>
        <w:tc>
          <w:tcPr>
            <w:tcW w:w="2739" w:type="dxa"/>
            <w:vAlign w:val="center"/>
            <w:hideMark/>
          </w:tcPr>
          <w:p w14:paraId="6A264EEA" w14:textId="77777777" w:rsidR="001857E9" w:rsidRPr="002E0C0B" w:rsidRDefault="001857E9" w:rsidP="00300305">
            <w:pPr>
              <w:jc w:val="left"/>
              <w:rPr>
                <w:rFonts w:ascii="Garamond" w:hAnsi="Garamond"/>
                <w:szCs w:val="20"/>
              </w:rPr>
            </w:pPr>
            <w:r w:rsidRPr="002E0C0B">
              <w:rPr>
                <w:rFonts w:ascii="Garamond" w:hAnsi="Garamond" w:cs="Arial"/>
                <w:szCs w:val="20"/>
              </w:rPr>
              <w:t>Paropriepustnost poťahu</w:t>
            </w:r>
          </w:p>
        </w:tc>
        <w:tc>
          <w:tcPr>
            <w:tcW w:w="3493" w:type="dxa"/>
            <w:noWrap/>
            <w:vAlign w:val="center"/>
            <w:hideMark/>
          </w:tcPr>
          <w:p w14:paraId="5AAE6124" w14:textId="77777777" w:rsidR="001857E9" w:rsidRPr="002E0C0B" w:rsidRDefault="001857E9" w:rsidP="00300305">
            <w:pPr>
              <w:jc w:val="left"/>
              <w:rPr>
                <w:rFonts w:ascii="Garamond" w:hAnsi="Garamond"/>
                <w:szCs w:val="20"/>
              </w:rPr>
            </w:pPr>
            <w:r w:rsidRPr="002E0C0B">
              <w:rPr>
                <w:rFonts w:ascii="Garamond" w:hAnsi="Garamond" w:cs="Arial"/>
                <w:szCs w:val="20"/>
              </w:rPr>
              <w:t>min. 600 g/m2/24 h</w:t>
            </w:r>
          </w:p>
        </w:tc>
        <w:tc>
          <w:tcPr>
            <w:tcW w:w="2268" w:type="dxa"/>
          </w:tcPr>
          <w:p w14:paraId="6ED17EC3" w14:textId="77777777" w:rsidR="001857E9" w:rsidRPr="002E0C0B" w:rsidRDefault="001857E9" w:rsidP="00300305">
            <w:pPr>
              <w:jc w:val="left"/>
              <w:rPr>
                <w:rFonts w:ascii="Garamond" w:hAnsi="Garamond"/>
                <w:szCs w:val="20"/>
              </w:rPr>
            </w:pPr>
          </w:p>
        </w:tc>
        <w:tc>
          <w:tcPr>
            <w:tcW w:w="1276" w:type="dxa"/>
            <w:vMerge/>
          </w:tcPr>
          <w:p w14:paraId="75F8F320" w14:textId="77777777" w:rsidR="001857E9" w:rsidRPr="002E0C0B" w:rsidRDefault="001857E9" w:rsidP="00300305">
            <w:pPr>
              <w:jc w:val="left"/>
              <w:rPr>
                <w:rFonts w:ascii="Garamond" w:hAnsi="Garamond"/>
                <w:szCs w:val="20"/>
              </w:rPr>
            </w:pPr>
          </w:p>
        </w:tc>
      </w:tr>
      <w:tr w:rsidR="001857E9" w:rsidRPr="001C56C8" w14:paraId="59D15F21" w14:textId="77777777" w:rsidTr="00300305">
        <w:trPr>
          <w:trHeight w:val="420"/>
        </w:trPr>
        <w:tc>
          <w:tcPr>
            <w:tcW w:w="2739" w:type="dxa"/>
            <w:vAlign w:val="center"/>
            <w:hideMark/>
          </w:tcPr>
          <w:p w14:paraId="4D1926F8" w14:textId="77777777" w:rsidR="001857E9" w:rsidRPr="002E0C0B" w:rsidRDefault="001857E9" w:rsidP="00300305">
            <w:pPr>
              <w:jc w:val="left"/>
              <w:rPr>
                <w:rFonts w:ascii="Garamond" w:hAnsi="Garamond"/>
                <w:szCs w:val="20"/>
              </w:rPr>
            </w:pPr>
            <w:r w:rsidRPr="002E0C0B">
              <w:rPr>
                <w:rFonts w:ascii="Garamond" w:hAnsi="Garamond" w:cs="Arial"/>
                <w:szCs w:val="20"/>
              </w:rPr>
              <w:t>Ohňovzdornosť poťahu matraca</w:t>
            </w:r>
          </w:p>
        </w:tc>
        <w:tc>
          <w:tcPr>
            <w:tcW w:w="3493" w:type="dxa"/>
            <w:noWrap/>
            <w:vAlign w:val="center"/>
            <w:hideMark/>
          </w:tcPr>
          <w:p w14:paraId="58F8DE72" w14:textId="77777777" w:rsidR="001857E9" w:rsidRPr="002E0C0B" w:rsidRDefault="001857E9" w:rsidP="00300305">
            <w:pPr>
              <w:jc w:val="left"/>
              <w:rPr>
                <w:rFonts w:ascii="Garamond" w:hAnsi="Garamond"/>
                <w:szCs w:val="20"/>
              </w:rPr>
            </w:pPr>
            <w:r w:rsidRPr="002E0C0B">
              <w:rPr>
                <w:rFonts w:ascii="Garamond" w:hAnsi="Garamond" w:cs="Arial"/>
                <w:szCs w:val="20"/>
              </w:rPr>
              <w:t>min. CRIB 5</w:t>
            </w:r>
          </w:p>
        </w:tc>
        <w:tc>
          <w:tcPr>
            <w:tcW w:w="2268" w:type="dxa"/>
          </w:tcPr>
          <w:p w14:paraId="5E7A99E6" w14:textId="77777777" w:rsidR="001857E9" w:rsidRPr="002E0C0B" w:rsidRDefault="001857E9" w:rsidP="00300305">
            <w:pPr>
              <w:jc w:val="left"/>
              <w:rPr>
                <w:rFonts w:ascii="Garamond" w:hAnsi="Garamond"/>
                <w:szCs w:val="20"/>
              </w:rPr>
            </w:pPr>
          </w:p>
        </w:tc>
        <w:tc>
          <w:tcPr>
            <w:tcW w:w="1276" w:type="dxa"/>
            <w:vMerge/>
          </w:tcPr>
          <w:p w14:paraId="206EE845" w14:textId="77777777" w:rsidR="001857E9" w:rsidRPr="002E0C0B" w:rsidRDefault="001857E9" w:rsidP="00300305">
            <w:pPr>
              <w:jc w:val="left"/>
              <w:rPr>
                <w:rFonts w:ascii="Garamond" w:hAnsi="Garamond"/>
                <w:szCs w:val="20"/>
              </w:rPr>
            </w:pPr>
          </w:p>
        </w:tc>
      </w:tr>
      <w:tr w:rsidR="001857E9" w:rsidRPr="001C56C8" w14:paraId="25595BF9" w14:textId="77777777" w:rsidTr="00300305">
        <w:trPr>
          <w:trHeight w:val="420"/>
        </w:trPr>
        <w:tc>
          <w:tcPr>
            <w:tcW w:w="2739" w:type="dxa"/>
            <w:vAlign w:val="center"/>
            <w:hideMark/>
          </w:tcPr>
          <w:p w14:paraId="503B5A71" w14:textId="77777777" w:rsidR="001857E9" w:rsidRPr="002E0C0B" w:rsidRDefault="001857E9" w:rsidP="00300305">
            <w:pPr>
              <w:jc w:val="left"/>
              <w:rPr>
                <w:rFonts w:ascii="Garamond" w:hAnsi="Garamond"/>
                <w:szCs w:val="20"/>
              </w:rPr>
            </w:pPr>
            <w:r w:rsidRPr="002E0C0B">
              <w:rPr>
                <w:rFonts w:ascii="Garamond" w:hAnsi="Garamond" w:cs="Arial"/>
                <w:szCs w:val="20"/>
              </w:rPr>
              <w:t xml:space="preserve">Jadro matraca so zníženou horľavosťou </w:t>
            </w:r>
          </w:p>
        </w:tc>
        <w:tc>
          <w:tcPr>
            <w:tcW w:w="3493" w:type="dxa"/>
            <w:noWrap/>
            <w:vAlign w:val="center"/>
            <w:hideMark/>
          </w:tcPr>
          <w:p w14:paraId="100978A5"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56661261" w14:textId="77777777" w:rsidR="001857E9" w:rsidRPr="002E0C0B" w:rsidRDefault="001857E9" w:rsidP="00300305">
            <w:pPr>
              <w:jc w:val="left"/>
              <w:rPr>
                <w:rFonts w:ascii="Garamond" w:hAnsi="Garamond"/>
                <w:szCs w:val="20"/>
              </w:rPr>
            </w:pPr>
          </w:p>
        </w:tc>
        <w:tc>
          <w:tcPr>
            <w:tcW w:w="1276" w:type="dxa"/>
            <w:vMerge/>
          </w:tcPr>
          <w:p w14:paraId="24DBF52C" w14:textId="77777777" w:rsidR="001857E9" w:rsidRPr="002E0C0B" w:rsidRDefault="001857E9" w:rsidP="00300305">
            <w:pPr>
              <w:jc w:val="left"/>
              <w:rPr>
                <w:rFonts w:ascii="Garamond" w:hAnsi="Garamond"/>
                <w:szCs w:val="20"/>
              </w:rPr>
            </w:pPr>
          </w:p>
        </w:tc>
      </w:tr>
      <w:tr w:rsidR="001857E9" w:rsidRPr="001C56C8" w14:paraId="7E127FE0" w14:textId="77777777" w:rsidTr="00300305">
        <w:trPr>
          <w:trHeight w:val="420"/>
        </w:trPr>
        <w:tc>
          <w:tcPr>
            <w:tcW w:w="2739" w:type="dxa"/>
            <w:vAlign w:val="center"/>
            <w:hideMark/>
          </w:tcPr>
          <w:p w14:paraId="702A21C4" w14:textId="77777777" w:rsidR="001857E9" w:rsidRPr="002E0C0B" w:rsidRDefault="001857E9" w:rsidP="00300305">
            <w:pPr>
              <w:jc w:val="left"/>
              <w:rPr>
                <w:rFonts w:ascii="Garamond" w:hAnsi="Garamond"/>
                <w:szCs w:val="20"/>
              </w:rPr>
            </w:pPr>
            <w:r w:rsidRPr="002E0C0B">
              <w:rPr>
                <w:rFonts w:ascii="Garamond" w:hAnsi="Garamond" w:cs="Arial"/>
                <w:szCs w:val="20"/>
              </w:rPr>
              <w:t>Zips poťahu krytý krycou chlopňou pre odolnosť proti všetkým tekutinám</w:t>
            </w:r>
          </w:p>
        </w:tc>
        <w:tc>
          <w:tcPr>
            <w:tcW w:w="3493" w:type="dxa"/>
            <w:noWrap/>
            <w:vAlign w:val="center"/>
            <w:hideMark/>
          </w:tcPr>
          <w:p w14:paraId="1B5E52E4"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0C9EC3E2" w14:textId="77777777" w:rsidR="001857E9" w:rsidRPr="002E0C0B" w:rsidRDefault="001857E9" w:rsidP="00300305">
            <w:pPr>
              <w:jc w:val="left"/>
              <w:rPr>
                <w:rFonts w:ascii="Garamond" w:hAnsi="Garamond"/>
                <w:szCs w:val="20"/>
              </w:rPr>
            </w:pPr>
          </w:p>
        </w:tc>
        <w:tc>
          <w:tcPr>
            <w:tcW w:w="1276" w:type="dxa"/>
            <w:vMerge/>
          </w:tcPr>
          <w:p w14:paraId="41CD5A6B" w14:textId="77777777" w:rsidR="001857E9" w:rsidRPr="002E0C0B" w:rsidRDefault="001857E9" w:rsidP="00300305">
            <w:pPr>
              <w:jc w:val="left"/>
              <w:rPr>
                <w:rFonts w:ascii="Garamond" w:hAnsi="Garamond"/>
                <w:szCs w:val="20"/>
              </w:rPr>
            </w:pPr>
          </w:p>
        </w:tc>
      </w:tr>
      <w:tr w:rsidR="001857E9" w:rsidRPr="001C56C8" w14:paraId="646CA181" w14:textId="77777777" w:rsidTr="00300305">
        <w:trPr>
          <w:trHeight w:val="420"/>
        </w:trPr>
        <w:tc>
          <w:tcPr>
            <w:tcW w:w="2739" w:type="dxa"/>
            <w:vAlign w:val="center"/>
            <w:hideMark/>
          </w:tcPr>
          <w:p w14:paraId="26C0BFBE" w14:textId="77777777" w:rsidR="001857E9" w:rsidRPr="002E0C0B" w:rsidRDefault="001857E9" w:rsidP="00300305">
            <w:pPr>
              <w:jc w:val="left"/>
              <w:rPr>
                <w:rFonts w:ascii="Garamond" w:hAnsi="Garamond"/>
                <w:szCs w:val="20"/>
              </w:rPr>
            </w:pPr>
            <w:r w:rsidRPr="002E0C0B">
              <w:rPr>
                <w:rFonts w:ascii="Garamond" w:hAnsi="Garamond" w:cs="Arial"/>
                <w:szCs w:val="20"/>
              </w:rPr>
              <w:t>Profilácia matraca pre lepšie rozloženie tlaku</w:t>
            </w:r>
          </w:p>
        </w:tc>
        <w:tc>
          <w:tcPr>
            <w:tcW w:w="3493" w:type="dxa"/>
            <w:noWrap/>
            <w:vAlign w:val="center"/>
            <w:hideMark/>
          </w:tcPr>
          <w:p w14:paraId="4B88B02B"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55DB3AC9" w14:textId="77777777" w:rsidR="001857E9" w:rsidRPr="002E0C0B" w:rsidRDefault="001857E9" w:rsidP="00300305">
            <w:pPr>
              <w:jc w:val="left"/>
              <w:rPr>
                <w:rFonts w:ascii="Garamond" w:hAnsi="Garamond"/>
                <w:szCs w:val="20"/>
              </w:rPr>
            </w:pPr>
          </w:p>
        </w:tc>
        <w:tc>
          <w:tcPr>
            <w:tcW w:w="1276" w:type="dxa"/>
            <w:vMerge/>
          </w:tcPr>
          <w:p w14:paraId="566B10B4" w14:textId="77777777" w:rsidR="001857E9" w:rsidRPr="002E0C0B" w:rsidRDefault="001857E9" w:rsidP="00300305">
            <w:pPr>
              <w:jc w:val="left"/>
              <w:rPr>
                <w:rFonts w:ascii="Garamond" w:hAnsi="Garamond"/>
                <w:szCs w:val="20"/>
              </w:rPr>
            </w:pPr>
          </w:p>
        </w:tc>
      </w:tr>
      <w:tr w:rsidR="001857E9" w:rsidRPr="001C56C8" w14:paraId="09BB43A7" w14:textId="77777777" w:rsidTr="00300305">
        <w:trPr>
          <w:trHeight w:val="420"/>
        </w:trPr>
        <w:tc>
          <w:tcPr>
            <w:tcW w:w="2739" w:type="dxa"/>
            <w:vAlign w:val="center"/>
            <w:hideMark/>
          </w:tcPr>
          <w:p w14:paraId="367CC315" w14:textId="77777777" w:rsidR="001857E9" w:rsidRPr="002E0C0B" w:rsidRDefault="001857E9" w:rsidP="00300305">
            <w:pPr>
              <w:jc w:val="left"/>
              <w:rPr>
                <w:rFonts w:ascii="Garamond" w:hAnsi="Garamond"/>
                <w:szCs w:val="20"/>
              </w:rPr>
            </w:pPr>
            <w:r w:rsidRPr="002E0C0B">
              <w:rPr>
                <w:rFonts w:ascii="Garamond" w:hAnsi="Garamond" w:cs="Arial"/>
                <w:szCs w:val="20"/>
              </w:rPr>
              <w:t>Poťah matraca</w:t>
            </w:r>
          </w:p>
        </w:tc>
        <w:tc>
          <w:tcPr>
            <w:tcW w:w="3493" w:type="dxa"/>
            <w:noWrap/>
            <w:vAlign w:val="center"/>
            <w:hideMark/>
          </w:tcPr>
          <w:p w14:paraId="6B54C1B6" w14:textId="77777777" w:rsidR="001857E9" w:rsidRPr="002E0C0B" w:rsidRDefault="001857E9" w:rsidP="00300305">
            <w:pPr>
              <w:jc w:val="left"/>
              <w:rPr>
                <w:rFonts w:ascii="Garamond" w:hAnsi="Garamond"/>
                <w:szCs w:val="20"/>
              </w:rPr>
            </w:pPr>
            <w:r w:rsidRPr="002E0C0B">
              <w:rPr>
                <w:rFonts w:ascii="Garamond" w:hAnsi="Garamond" w:cs="Arial"/>
                <w:szCs w:val="20"/>
              </w:rPr>
              <w:t>antimikrobiálny, nehorľavý, umývateľný, prateľný, dezinfikovateľný činidlami v koncentráciach pre zdravotníctvo, odolný voči účinkom krvi, moču</w:t>
            </w:r>
          </w:p>
        </w:tc>
        <w:tc>
          <w:tcPr>
            <w:tcW w:w="2268" w:type="dxa"/>
          </w:tcPr>
          <w:p w14:paraId="2D984F17" w14:textId="77777777" w:rsidR="001857E9" w:rsidRPr="002E0C0B" w:rsidRDefault="001857E9" w:rsidP="00300305">
            <w:pPr>
              <w:jc w:val="left"/>
              <w:rPr>
                <w:rFonts w:ascii="Garamond" w:hAnsi="Garamond"/>
                <w:szCs w:val="20"/>
              </w:rPr>
            </w:pPr>
          </w:p>
        </w:tc>
        <w:tc>
          <w:tcPr>
            <w:tcW w:w="1276" w:type="dxa"/>
            <w:vMerge/>
          </w:tcPr>
          <w:p w14:paraId="471EF574" w14:textId="77777777" w:rsidR="001857E9" w:rsidRPr="002E0C0B" w:rsidRDefault="001857E9" w:rsidP="00300305">
            <w:pPr>
              <w:jc w:val="left"/>
              <w:rPr>
                <w:rFonts w:ascii="Garamond" w:hAnsi="Garamond"/>
                <w:szCs w:val="20"/>
              </w:rPr>
            </w:pPr>
          </w:p>
        </w:tc>
      </w:tr>
      <w:tr w:rsidR="001857E9" w:rsidRPr="001C56C8" w14:paraId="1632B3C7" w14:textId="77777777" w:rsidTr="00300305">
        <w:trPr>
          <w:trHeight w:val="420"/>
        </w:trPr>
        <w:tc>
          <w:tcPr>
            <w:tcW w:w="2739" w:type="dxa"/>
            <w:vAlign w:val="center"/>
          </w:tcPr>
          <w:p w14:paraId="701F0F58" w14:textId="77777777" w:rsidR="001857E9" w:rsidRPr="002E0C0B" w:rsidRDefault="001857E9" w:rsidP="00300305">
            <w:pPr>
              <w:jc w:val="left"/>
              <w:rPr>
                <w:rFonts w:ascii="Garamond" w:hAnsi="Garamond" w:cs="Arial"/>
                <w:szCs w:val="20"/>
              </w:rPr>
            </w:pPr>
            <w:r w:rsidRPr="002E0C0B">
              <w:rPr>
                <w:rFonts w:ascii="Garamond" w:hAnsi="Garamond" w:cs="Arial"/>
                <w:szCs w:val="20"/>
              </w:rPr>
              <w:t>Dodatočná výplň matraca I. v prípade lôžka s možnosťou predĺženia ložnej plochy</w:t>
            </w:r>
          </w:p>
        </w:tc>
        <w:tc>
          <w:tcPr>
            <w:tcW w:w="3493" w:type="dxa"/>
            <w:noWrap/>
            <w:vAlign w:val="center"/>
          </w:tcPr>
          <w:p w14:paraId="729C8D37"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7AE266B2" w14:textId="77777777" w:rsidR="001857E9" w:rsidRPr="002E0C0B" w:rsidRDefault="001857E9" w:rsidP="00300305">
            <w:pPr>
              <w:jc w:val="left"/>
              <w:rPr>
                <w:rFonts w:ascii="Garamond" w:hAnsi="Garamond"/>
                <w:szCs w:val="20"/>
              </w:rPr>
            </w:pPr>
          </w:p>
        </w:tc>
        <w:tc>
          <w:tcPr>
            <w:tcW w:w="1276" w:type="dxa"/>
            <w:vMerge/>
          </w:tcPr>
          <w:p w14:paraId="5A8AB445" w14:textId="77777777" w:rsidR="001857E9" w:rsidRPr="002E0C0B" w:rsidRDefault="001857E9" w:rsidP="00300305">
            <w:pPr>
              <w:jc w:val="left"/>
              <w:rPr>
                <w:rFonts w:ascii="Garamond" w:hAnsi="Garamond"/>
                <w:szCs w:val="20"/>
              </w:rPr>
            </w:pPr>
          </w:p>
        </w:tc>
      </w:tr>
      <w:tr w:rsidR="0031175C" w:rsidRPr="001C56C8" w14:paraId="35E529FC" w14:textId="77777777" w:rsidTr="00300305">
        <w:trPr>
          <w:trHeight w:val="398"/>
        </w:trPr>
        <w:tc>
          <w:tcPr>
            <w:tcW w:w="9776" w:type="dxa"/>
            <w:gridSpan w:val="4"/>
            <w:noWrap/>
            <w:hideMark/>
          </w:tcPr>
          <w:p w14:paraId="3227A4AC" w14:textId="77777777" w:rsidR="0031175C" w:rsidRPr="001C56C8" w:rsidRDefault="0031175C" w:rsidP="00300305">
            <w:pPr>
              <w:jc w:val="left"/>
              <w:rPr>
                <w:rFonts w:ascii="Garamond" w:hAnsi="Garamond"/>
                <w:szCs w:val="20"/>
              </w:rPr>
            </w:pPr>
          </w:p>
        </w:tc>
      </w:tr>
      <w:tr w:rsidR="001857E9" w:rsidRPr="001C56C8" w14:paraId="314448C2" w14:textId="77777777" w:rsidTr="00300305">
        <w:trPr>
          <w:trHeight w:val="465"/>
        </w:trPr>
        <w:tc>
          <w:tcPr>
            <w:tcW w:w="2739" w:type="dxa"/>
            <w:vAlign w:val="center"/>
            <w:hideMark/>
          </w:tcPr>
          <w:p w14:paraId="338877AC" w14:textId="77777777" w:rsidR="001857E9" w:rsidRPr="002E0C0B" w:rsidRDefault="001857E9" w:rsidP="00300305">
            <w:pPr>
              <w:jc w:val="left"/>
              <w:rPr>
                <w:rFonts w:ascii="Garamond" w:hAnsi="Garamond"/>
                <w:szCs w:val="20"/>
              </w:rPr>
            </w:pPr>
            <w:r w:rsidRPr="002E0C0B">
              <w:rPr>
                <w:rFonts w:ascii="Garamond" w:hAnsi="Garamond" w:cs="Arial"/>
                <w:szCs w:val="20"/>
              </w:rPr>
              <w:t>Typ matraca II.</w:t>
            </w:r>
          </w:p>
        </w:tc>
        <w:tc>
          <w:tcPr>
            <w:tcW w:w="3493" w:type="dxa"/>
            <w:noWrap/>
            <w:vAlign w:val="center"/>
            <w:hideMark/>
          </w:tcPr>
          <w:p w14:paraId="1563D422" w14:textId="77777777" w:rsidR="001857E9" w:rsidRPr="002E0C0B" w:rsidRDefault="001857E9" w:rsidP="00300305">
            <w:pPr>
              <w:jc w:val="left"/>
              <w:rPr>
                <w:rFonts w:ascii="Garamond" w:hAnsi="Garamond"/>
                <w:szCs w:val="20"/>
              </w:rPr>
            </w:pPr>
            <w:r w:rsidRPr="002E0C0B">
              <w:rPr>
                <w:rFonts w:ascii="Garamond" w:hAnsi="Garamond" w:cs="Arial"/>
                <w:szCs w:val="20"/>
              </w:rPr>
              <w:t>pasívny antidekubitný matrac</w:t>
            </w:r>
          </w:p>
        </w:tc>
        <w:tc>
          <w:tcPr>
            <w:tcW w:w="2268" w:type="dxa"/>
          </w:tcPr>
          <w:p w14:paraId="31CDDD3E" w14:textId="77777777" w:rsidR="001857E9" w:rsidRPr="001C56C8" w:rsidRDefault="001857E9" w:rsidP="00300305">
            <w:pPr>
              <w:jc w:val="left"/>
              <w:rPr>
                <w:rFonts w:ascii="Garamond" w:hAnsi="Garamond"/>
                <w:szCs w:val="20"/>
              </w:rPr>
            </w:pPr>
          </w:p>
        </w:tc>
        <w:tc>
          <w:tcPr>
            <w:tcW w:w="1276" w:type="dxa"/>
            <w:vMerge w:val="restart"/>
          </w:tcPr>
          <w:p w14:paraId="41AD528A" w14:textId="77777777" w:rsidR="001857E9" w:rsidRPr="001C56C8" w:rsidRDefault="001857E9" w:rsidP="00300305">
            <w:pPr>
              <w:jc w:val="left"/>
              <w:rPr>
                <w:rFonts w:ascii="Garamond" w:hAnsi="Garamond"/>
                <w:szCs w:val="20"/>
              </w:rPr>
            </w:pPr>
          </w:p>
        </w:tc>
      </w:tr>
      <w:tr w:rsidR="001857E9" w:rsidRPr="001C56C8" w14:paraId="4CED6EE7" w14:textId="77777777" w:rsidTr="00300305">
        <w:trPr>
          <w:trHeight w:val="1005"/>
        </w:trPr>
        <w:tc>
          <w:tcPr>
            <w:tcW w:w="2739" w:type="dxa"/>
            <w:vAlign w:val="center"/>
            <w:hideMark/>
          </w:tcPr>
          <w:p w14:paraId="23A7FF0A" w14:textId="77777777" w:rsidR="001857E9" w:rsidRPr="002E0C0B" w:rsidRDefault="001857E9" w:rsidP="00300305">
            <w:pPr>
              <w:jc w:val="left"/>
              <w:rPr>
                <w:rFonts w:ascii="Garamond" w:hAnsi="Garamond"/>
                <w:szCs w:val="20"/>
              </w:rPr>
            </w:pPr>
            <w:r w:rsidRPr="002E0C0B">
              <w:rPr>
                <w:rFonts w:ascii="Garamond" w:hAnsi="Garamond" w:cs="Arial"/>
                <w:szCs w:val="20"/>
              </w:rPr>
              <w:t xml:space="preserve">Rozmery matraca </w:t>
            </w:r>
          </w:p>
        </w:tc>
        <w:tc>
          <w:tcPr>
            <w:tcW w:w="3493" w:type="dxa"/>
            <w:vAlign w:val="center"/>
            <w:hideMark/>
          </w:tcPr>
          <w:p w14:paraId="7EEFDDD3" w14:textId="77777777" w:rsidR="001857E9" w:rsidRPr="002E0C0B" w:rsidRDefault="001857E9" w:rsidP="00300305">
            <w:pPr>
              <w:jc w:val="left"/>
              <w:rPr>
                <w:rFonts w:ascii="Garamond" w:hAnsi="Garamond"/>
                <w:szCs w:val="20"/>
              </w:rPr>
            </w:pPr>
            <w:r w:rsidRPr="002E0C0B">
              <w:rPr>
                <w:rFonts w:ascii="Garamond" w:hAnsi="Garamond" w:cs="Arial"/>
                <w:szCs w:val="20"/>
              </w:rPr>
              <w:t>rozmery zodpovedajú rozmerom ložnej plochy ponúkaného lôžka</w:t>
            </w:r>
          </w:p>
        </w:tc>
        <w:tc>
          <w:tcPr>
            <w:tcW w:w="2268" w:type="dxa"/>
          </w:tcPr>
          <w:p w14:paraId="531DD486" w14:textId="77777777" w:rsidR="001857E9" w:rsidRPr="001C56C8" w:rsidRDefault="001857E9" w:rsidP="00300305">
            <w:pPr>
              <w:jc w:val="left"/>
              <w:rPr>
                <w:rFonts w:ascii="Garamond" w:hAnsi="Garamond"/>
                <w:szCs w:val="20"/>
              </w:rPr>
            </w:pPr>
          </w:p>
        </w:tc>
        <w:tc>
          <w:tcPr>
            <w:tcW w:w="1276" w:type="dxa"/>
            <w:vMerge/>
          </w:tcPr>
          <w:p w14:paraId="3A6EEFAC" w14:textId="77777777" w:rsidR="001857E9" w:rsidRPr="001C56C8" w:rsidRDefault="001857E9" w:rsidP="00300305">
            <w:pPr>
              <w:jc w:val="left"/>
              <w:rPr>
                <w:rFonts w:ascii="Garamond" w:hAnsi="Garamond"/>
                <w:szCs w:val="20"/>
              </w:rPr>
            </w:pPr>
          </w:p>
        </w:tc>
      </w:tr>
      <w:tr w:rsidR="001857E9" w:rsidRPr="001C56C8" w14:paraId="3BB9415D" w14:textId="77777777" w:rsidTr="00300305">
        <w:trPr>
          <w:trHeight w:val="405"/>
        </w:trPr>
        <w:tc>
          <w:tcPr>
            <w:tcW w:w="2739" w:type="dxa"/>
            <w:vAlign w:val="center"/>
            <w:hideMark/>
          </w:tcPr>
          <w:p w14:paraId="4BC47074" w14:textId="77777777" w:rsidR="001857E9" w:rsidRPr="002E0C0B" w:rsidRDefault="001857E9" w:rsidP="00300305">
            <w:pPr>
              <w:jc w:val="left"/>
              <w:rPr>
                <w:rFonts w:ascii="Garamond" w:hAnsi="Garamond"/>
                <w:szCs w:val="20"/>
              </w:rPr>
            </w:pPr>
            <w:r w:rsidRPr="002E0C0B">
              <w:rPr>
                <w:rFonts w:ascii="Garamond" w:hAnsi="Garamond" w:cs="Arial"/>
                <w:szCs w:val="20"/>
              </w:rPr>
              <w:t>Počet vrstiev matraca</w:t>
            </w:r>
          </w:p>
        </w:tc>
        <w:tc>
          <w:tcPr>
            <w:tcW w:w="3493" w:type="dxa"/>
            <w:noWrap/>
            <w:vAlign w:val="center"/>
            <w:hideMark/>
          </w:tcPr>
          <w:p w14:paraId="4A1AF87E" w14:textId="77777777" w:rsidR="001857E9" w:rsidRPr="002E0C0B" w:rsidRDefault="001857E9" w:rsidP="00300305">
            <w:pPr>
              <w:jc w:val="left"/>
              <w:rPr>
                <w:rFonts w:ascii="Garamond" w:hAnsi="Garamond"/>
                <w:szCs w:val="20"/>
              </w:rPr>
            </w:pPr>
            <w:r w:rsidRPr="002E0C0B">
              <w:rPr>
                <w:rFonts w:ascii="Garamond" w:hAnsi="Garamond" w:cs="Arial"/>
                <w:szCs w:val="20"/>
              </w:rPr>
              <w:t>min. 3 vrstvy</w:t>
            </w:r>
          </w:p>
        </w:tc>
        <w:tc>
          <w:tcPr>
            <w:tcW w:w="2268" w:type="dxa"/>
          </w:tcPr>
          <w:p w14:paraId="07BBD843" w14:textId="77777777" w:rsidR="001857E9" w:rsidRPr="001C56C8" w:rsidRDefault="001857E9" w:rsidP="00300305">
            <w:pPr>
              <w:jc w:val="left"/>
              <w:rPr>
                <w:rFonts w:ascii="Garamond" w:hAnsi="Garamond"/>
                <w:szCs w:val="20"/>
              </w:rPr>
            </w:pPr>
          </w:p>
        </w:tc>
        <w:tc>
          <w:tcPr>
            <w:tcW w:w="1276" w:type="dxa"/>
            <w:vMerge/>
          </w:tcPr>
          <w:p w14:paraId="4C6437B0" w14:textId="77777777" w:rsidR="001857E9" w:rsidRPr="001C56C8" w:rsidRDefault="001857E9" w:rsidP="00300305">
            <w:pPr>
              <w:jc w:val="left"/>
              <w:rPr>
                <w:rFonts w:ascii="Garamond" w:hAnsi="Garamond"/>
                <w:szCs w:val="20"/>
              </w:rPr>
            </w:pPr>
          </w:p>
        </w:tc>
      </w:tr>
      <w:tr w:rsidR="001857E9" w:rsidRPr="001C56C8" w14:paraId="13F1DD85" w14:textId="77777777" w:rsidTr="00300305">
        <w:trPr>
          <w:trHeight w:val="405"/>
        </w:trPr>
        <w:tc>
          <w:tcPr>
            <w:tcW w:w="2739" w:type="dxa"/>
            <w:vAlign w:val="center"/>
            <w:hideMark/>
          </w:tcPr>
          <w:p w14:paraId="4D0D723D" w14:textId="77777777" w:rsidR="001857E9" w:rsidRPr="002E0C0B" w:rsidRDefault="001857E9" w:rsidP="00300305">
            <w:pPr>
              <w:jc w:val="left"/>
              <w:rPr>
                <w:rFonts w:ascii="Garamond" w:hAnsi="Garamond"/>
                <w:szCs w:val="20"/>
              </w:rPr>
            </w:pPr>
            <w:r w:rsidRPr="002E0C0B">
              <w:rPr>
                <w:rFonts w:ascii="Garamond" w:hAnsi="Garamond" w:cs="Arial"/>
                <w:szCs w:val="20"/>
              </w:rPr>
              <w:t>Vonkajšie rozmery: Výška matraca</w:t>
            </w:r>
          </w:p>
        </w:tc>
        <w:tc>
          <w:tcPr>
            <w:tcW w:w="3493" w:type="dxa"/>
            <w:noWrap/>
            <w:vAlign w:val="center"/>
            <w:hideMark/>
          </w:tcPr>
          <w:p w14:paraId="17E465C1" w14:textId="77777777" w:rsidR="001857E9" w:rsidRPr="002E0C0B" w:rsidRDefault="001857E9" w:rsidP="00300305">
            <w:pPr>
              <w:jc w:val="left"/>
              <w:rPr>
                <w:rFonts w:ascii="Garamond" w:hAnsi="Garamond"/>
                <w:szCs w:val="20"/>
              </w:rPr>
            </w:pPr>
            <w:r w:rsidRPr="002E0C0B">
              <w:rPr>
                <w:rFonts w:ascii="Garamond" w:hAnsi="Garamond" w:cs="Arial"/>
                <w:szCs w:val="20"/>
              </w:rPr>
              <w:t>min. 14 cm</w:t>
            </w:r>
          </w:p>
        </w:tc>
        <w:tc>
          <w:tcPr>
            <w:tcW w:w="2268" w:type="dxa"/>
          </w:tcPr>
          <w:p w14:paraId="30205D8E" w14:textId="77777777" w:rsidR="001857E9" w:rsidRPr="001C56C8" w:rsidRDefault="001857E9" w:rsidP="00300305">
            <w:pPr>
              <w:jc w:val="left"/>
              <w:rPr>
                <w:rFonts w:ascii="Garamond" w:hAnsi="Garamond"/>
                <w:szCs w:val="20"/>
              </w:rPr>
            </w:pPr>
          </w:p>
        </w:tc>
        <w:tc>
          <w:tcPr>
            <w:tcW w:w="1276" w:type="dxa"/>
            <w:vMerge/>
          </w:tcPr>
          <w:p w14:paraId="64B1CC27" w14:textId="77777777" w:rsidR="001857E9" w:rsidRPr="001C56C8" w:rsidRDefault="001857E9" w:rsidP="00300305">
            <w:pPr>
              <w:jc w:val="left"/>
              <w:rPr>
                <w:rFonts w:ascii="Garamond" w:hAnsi="Garamond"/>
                <w:szCs w:val="20"/>
              </w:rPr>
            </w:pPr>
          </w:p>
        </w:tc>
      </w:tr>
      <w:tr w:rsidR="001857E9" w:rsidRPr="001C56C8" w14:paraId="79901E5B" w14:textId="77777777" w:rsidTr="00300305">
        <w:trPr>
          <w:trHeight w:val="405"/>
        </w:trPr>
        <w:tc>
          <w:tcPr>
            <w:tcW w:w="2739" w:type="dxa"/>
            <w:vAlign w:val="center"/>
            <w:hideMark/>
          </w:tcPr>
          <w:p w14:paraId="40CBF9A1" w14:textId="77777777" w:rsidR="001857E9" w:rsidRPr="002E0C0B" w:rsidRDefault="001857E9" w:rsidP="00300305">
            <w:pPr>
              <w:jc w:val="left"/>
              <w:rPr>
                <w:rFonts w:ascii="Garamond" w:hAnsi="Garamond"/>
                <w:szCs w:val="20"/>
              </w:rPr>
            </w:pPr>
            <w:r w:rsidRPr="002E0C0B">
              <w:rPr>
                <w:rFonts w:ascii="Garamond" w:hAnsi="Garamond" w:cs="Arial"/>
                <w:szCs w:val="20"/>
              </w:rPr>
              <w:t>Hustota peny (spodnej, strednej a vrchnej časti peny)</w:t>
            </w:r>
          </w:p>
        </w:tc>
        <w:tc>
          <w:tcPr>
            <w:tcW w:w="3493" w:type="dxa"/>
            <w:noWrap/>
            <w:vAlign w:val="center"/>
            <w:hideMark/>
          </w:tcPr>
          <w:p w14:paraId="6C3465CF" w14:textId="77777777" w:rsidR="001857E9" w:rsidRPr="002E0C0B" w:rsidRDefault="001857E9" w:rsidP="00300305">
            <w:pPr>
              <w:jc w:val="left"/>
              <w:rPr>
                <w:rFonts w:ascii="Garamond" w:hAnsi="Garamond"/>
                <w:szCs w:val="20"/>
              </w:rPr>
            </w:pPr>
            <w:r w:rsidRPr="002E0C0B">
              <w:rPr>
                <w:rFonts w:ascii="Garamond" w:hAnsi="Garamond" w:cs="Arial"/>
                <w:szCs w:val="20"/>
              </w:rPr>
              <w:t>min. 40 kg/m3</w:t>
            </w:r>
          </w:p>
        </w:tc>
        <w:tc>
          <w:tcPr>
            <w:tcW w:w="2268" w:type="dxa"/>
          </w:tcPr>
          <w:p w14:paraId="3132AB9D" w14:textId="77777777" w:rsidR="001857E9" w:rsidRPr="001C56C8" w:rsidRDefault="001857E9" w:rsidP="00300305">
            <w:pPr>
              <w:jc w:val="left"/>
              <w:rPr>
                <w:rFonts w:ascii="Garamond" w:hAnsi="Garamond"/>
                <w:szCs w:val="20"/>
              </w:rPr>
            </w:pPr>
          </w:p>
        </w:tc>
        <w:tc>
          <w:tcPr>
            <w:tcW w:w="1276" w:type="dxa"/>
            <w:vMerge/>
          </w:tcPr>
          <w:p w14:paraId="7FEE71C9" w14:textId="77777777" w:rsidR="001857E9" w:rsidRPr="001C56C8" w:rsidRDefault="001857E9" w:rsidP="00300305">
            <w:pPr>
              <w:jc w:val="left"/>
              <w:rPr>
                <w:rFonts w:ascii="Garamond" w:hAnsi="Garamond"/>
                <w:szCs w:val="20"/>
              </w:rPr>
            </w:pPr>
          </w:p>
        </w:tc>
      </w:tr>
      <w:tr w:rsidR="001857E9" w:rsidRPr="001C56C8" w14:paraId="0EB4671A" w14:textId="77777777" w:rsidTr="00300305">
        <w:trPr>
          <w:trHeight w:val="405"/>
        </w:trPr>
        <w:tc>
          <w:tcPr>
            <w:tcW w:w="2739" w:type="dxa"/>
            <w:vAlign w:val="center"/>
            <w:hideMark/>
          </w:tcPr>
          <w:p w14:paraId="28E99075" w14:textId="77777777" w:rsidR="001857E9" w:rsidRPr="002E0C0B" w:rsidRDefault="001857E9" w:rsidP="00300305">
            <w:pPr>
              <w:jc w:val="left"/>
              <w:rPr>
                <w:rFonts w:ascii="Garamond" w:hAnsi="Garamond"/>
                <w:szCs w:val="20"/>
              </w:rPr>
            </w:pPr>
            <w:r w:rsidRPr="002E0C0B">
              <w:rPr>
                <w:rFonts w:ascii="Garamond" w:hAnsi="Garamond" w:cs="Arial"/>
                <w:szCs w:val="20"/>
              </w:rPr>
              <w:t>Počet anatomických zón matraca</w:t>
            </w:r>
          </w:p>
        </w:tc>
        <w:tc>
          <w:tcPr>
            <w:tcW w:w="3493" w:type="dxa"/>
            <w:noWrap/>
            <w:vAlign w:val="center"/>
            <w:hideMark/>
          </w:tcPr>
          <w:p w14:paraId="235794AC" w14:textId="77777777" w:rsidR="001857E9" w:rsidRPr="002E0C0B" w:rsidRDefault="001857E9" w:rsidP="00300305">
            <w:pPr>
              <w:jc w:val="left"/>
              <w:rPr>
                <w:rFonts w:ascii="Garamond" w:hAnsi="Garamond"/>
                <w:szCs w:val="20"/>
              </w:rPr>
            </w:pPr>
            <w:r w:rsidRPr="002E0C0B">
              <w:rPr>
                <w:rFonts w:ascii="Garamond" w:hAnsi="Garamond" w:cs="Arial"/>
                <w:szCs w:val="20"/>
              </w:rPr>
              <w:t>min. 3</w:t>
            </w:r>
          </w:p>
        </w:tc>
        <w:tc>
          <w:tcPr>
            <w:tcW w:w="2268" w:type="dxa"/>
          </w:tcPr>
          <w:p w14:paraId="71EF5EDA" w14:textId="77777777" w:rsidR="001857E9" w:rsidRPr="001C56C8" w:rsidRDefault="001857E9" w:rsidP="00300305">
            <w:pPr>
              <w:jc w:val="left"/>
              <w:rPr>
                <w:rFonts w:ascii="Garamond" w:hAnsi="Garamond"/>
                <w:szCs w:val="20"/>
              </w:rPr>
            </w:pPr>
          </w:p>
        </w:tc>
        <w:tc>
          <w:tcPr>
            <w:tcW w:w="1276" w:type="dxa"/>
            <w:vMerge/>
          </w:tcPr>
          <w:p w14:paraId="0716BF45" w14:textId="77777777" w:rsidR="001857E9" w:rsidRPr="001C56C8" w:rsidRDefault="001857E9" w:rsidP="00300305">
            <w:pPr>
              <w:jc w:val="left"/>
              <w:rPr>
                <w:rFonts w:ascii="Garamond" w:hAnsi="Garamond"/>
                <w:szCs w:val="20"/>
              </w:rPr>
            </w:pPr>
          </w:p>
        </w:tc>
      </w:tr>
      <w:tr w:rsidR="001857E9" w:rsidRPr="001C56C8" w14:paraId="67FCB879" w14:textId="77777777" w:rsidTr="00300305">
        <w:trPr>
          <w:trHeight w:val="405"/>
        </w:trPr>
        <w:tc>
          <w:tcPr>
            <w:tcW w:w="2739" w:type="dxa"/>
            <w:vAlign w:val="center"/>
            <w:hideMark/>
          </w:tcPr>
          <w:p w14:paraId="39E40A4A" w14:textId="77777777" w:rsidR="001857E9" w:rsidRPr="002E0C0B" w:rsidRDefault="001857E9" w:rsidP="00300305">
            <w:pPr>
              <w:jc w:val="left"/>
              <w:rPr>
                <w:rFonts w:ascii="Garamond" w:hAnsi="Garamond"/>
                <w:szCs w:val="20"/>
              </w:rPr>
            </w:pPr>
            <w:r w:rsidRPr="002E0C0B">
              <w:rPr>
                <w:rFonts w:ascii="Garamond" w:hAnsi="Garamond" w:cs="Arial"/>
                <w:szCs w:val="20"/>
              </w:rPr>
              <w:t>Stupeň antidekubitného charakteru matraca - stupnica Norton</w:t>
            </w:r>
          </w:p>
        </w:tc>
        <w:tc>
          <w:tcPr>
            <w:tcW w:w="3493" w:type="dxa"/>
            <w:noWrap/>
            <w:vAlign w:val="center"/>
            <w:hideMark/>
          </w:tcPr>
          <w:p w14:paraId="7C6B9B69" w14:textId="77777777" w:rsidR="001857E9" w:rsidRPr="002E0C0B" w:rsidRDefault="001857E9" w:rsidP="00300305">
            <w:pPr>
              <w:jc w:val="left"/>
              <w:rPr>
                <w:rFonts w:ascii="Garamond" w:hAnsi="Garamond"/>
                <w:szCs w:val="20"/>
              </w:rPr>
            </w:pPr>
            <w:r w:rsidRPr="002E0C0B">
              <w:rPr>
                <w:rFonts w:ascii="Garamond" w:hAnsi="Garamond" w:cs="Arial"/>
                <w:szCs w:val="20"/>
              </w:rPr>
              <w:t>riziko vzniku dekubitu min. stupňa III</w:t>
            </w:r>
          </w:p>
        </w:tc>
        <w:tc>
          <w:tcPr>
            <w:tcW w:w="2268" w:type="dxa"/>
          </w:tcPr>
          <w:p w14:paraId="473605E1" w14:textId="77777777" w:rsidR="001857E9" w:rsidRPr="001C56C8" w:rsidRDefault="001857E9" w:rsidP="00300305">
            <w:pPr>
              <w:jc w:val="left"/>
              <w:rPr>
                <w:rFonts w:ascii="Garamond" w:hAnsi="Garamond"/>
                <w:szCs w:val="20"/>
              </w:rPr>
            </w:pPr>
          </w:p>
        </w:tc>
        <w:tc>
          <w:tcPr>
            <w:tcW w:w="1276" w:type="dxa"/>
            <w:vMerge/>
          </w:tcPr>
          <w:p w14:paraId="7E8C5097" w14:textId="77777777" w:rsidR="001857E9" w:rsidRPr="001C56C8" w:rsidRDefault="001857E9" w:rsidP="00300305">
            <w:pPr>
              <w:jc w:val="left"/>
              <w:rPr>
                <w:rFonts w:ascii="Garamond" w:hAnsi="Garamond"/>
                <w:szCs w:val="20"/>
              </w:rPr>
            </w:pPr>
          </w:p>
        </w:tc>
      </w:tr>
      <w:tr w:rsidR="001857E9" w:rsidRPr="001C56C8" w14:paraId="6852725D" w14:textId="77777777" w:rsidTr="00300305">
        <w:trPr>
          <w:trHeight w:val="405"/>
        </w:trPr>
        <w:tc>
          <w:tcPr>
            <w:tcW w:w="2739" w:type="dxa"/>
            <w:vAlign w:val="center"/>
            <w:hideMark/>
          </w:tcPr>
          <w:p w14:paraId="653DF177" w14:textId="77777777" w:rsidR="001857E9" w:rsidRPr="002E0C0B" w:rsidRDefault="001857E9" w:rsidP="00300305">
            <w:pPr>
              <w:jc w:val="left"/>
              <w:rPr>
                <w:rFonts w:ascii="Garamond" w:hAnsi="Garamond"/>
                <w:szCs w:val="20"/>
              </w:rPr>
            </w:pPr>
            <w:r w:rsidRPr="002E0C0B">
              <w:rPr>
                <w:rFonts w:ascii="Garamond" w:hAnsi="Garamond" w:cs="Arial"/>
                <w:szCs w:val="20"/>
              </w:rPr>
              <w:t>Nosnosť matraca</w:t>
            </w:r>
          </w:p>
        </w:tc>
        <w:tc>
          <w:tcPr>
            <w:tcW w:w="3493" w:type="dxa"/>
            <w:noWrap/>
            <w:vAlign w:val="center"/>
            <w:hideMark/>
          </w:tcPr>
          <w:p w14:paraId="14655792" w14:textId="77777777" w:rsidR="001857E9" w:rsidRPr="002E0C0B" w:rsidRDefault="001857E9" w:rsidP="00300305">
            <w:pPr>
              <w:jc w:val="left"/>
              <w:rPr>
                <w:rFonts w:ascii="Garamond" w:hAnsi="Garamond"/>
                <w:szCs w:val="20"/>
              </w:rPr>
            </w:pPr>
            <w:r w:rsidRPr="002E0C0B">
              <w:rPr>
                <w:rFonts w:ascii="Garamond" w:hAnsi="Garamond" w:cs="Arial"/>
                <w:szCs w:val="20"/>
              </w:rPr>
              <w:t>min. 180 kg</w:t>
            </w:r>
          </w:p>
        </w:tc>
        <w:tc>
          <w:tcPr>
            <w:tcW w:w="2268" w:type="dxa"/>
          </w:tcPr>
          <w:p w14:paraId="0EDD40C0" w14:textId="77777777" w:rsidR="001857E9" w:rsidRPr="001C56C8" w:rsidRDefault="001857E9" w:rsidP="00300305">
            <w:pPr>
              <w:jc w:val="left"/>
              <w:rPr>
                <w:rFonts w:ascii="Garamond" w:hAnsi="Garamond"/>
                <w:szCs w:val="20"/>
              </w:rPr>
            </w:pPr>
          </w:p>
        </w:tc>
        <w:tc>
          <w:tcPr>
            <w:tcW w:w="1276" w:type="dxa"/>
            <w:vMerge/>
          </w:tcPr>
          <w:p w14:paraId="5909CEE1" w14:textId="77777777" w:rsidR="001857E9" w:rsidRPr="001C56C8" w:rsidRDefault="001857E9" w:rsidP="00300305">
            <w:pPr>
              <w:jc w:val="left"/>
              <w:rPr>
                <w:rFonts w:ascii="Garamond" w:hAnsi="Garamond"/>
                <w:szCs w:val="20"/>
              </w:rPr>
            </w:pPr>
          </w:p>
        </w:tc>
      </w:tr>
      <w:tr w:rsidR="001857E9" w:rsidRPr="001C56C8" w14:paraId="29D42B8D" w14:textId="77777777" w:rsidTr="00300305">
        <w:trPr>
          <w:trHeight w:val="405"/>
        </w:trPr>
        <w:tc>
          <w:tcPr>
            <w:tcW w:w="2739" w:type="dxa"/>
            <w:vAlign w:val="center"/>
            <w:hideMark/>
          </w:tcPr>
          <w:p w14:paraId="3DFA57D1" w14:textId="77777777" w:rsidR="001857E9" w:rsidRPr="002E0C0B" w:rsidRDefault="001857E9" w:rsidP="00300305">
            <w:pPr>
              <w:jc w:val="left"/>
              <w:rPr>
                <w:rFonts w:ascii="Garamond" w:hAnsi="Garamond"/>
                <w:szCs w:val="20"/>
              </w:rPr>
            </w:pPr>
            <w:r w:rsidRPr="002E0C0B">
              <w:rPr>
                <w:rFonts w:ascii="Garamond" w:hAnsi="Garamond" w:cs="Arial"/>
                <w:szCs w:val="20"/>
              </w:rPr>
              <w:t>Vodeodolnosť poťahu</w:t>
            </w:r>
          </w:p>
        </w:tc>
        <w:tc>
          <w:tcPr>
            <w:tcW w:w="3493" w:type="dxa"/>
            <w:noWrap/>
            <w:vAlign w:val="center"/>
            <w:hideMark/>
          </w:tcPr>
          <w:p w14:paraId="4807B455" w14:textId="77777777" w:rsidR="001857E9" w:rsidRPr="002E0C0B" w:rsidRDefault="001857E9" w:rsidP="00300305">
            <w:pPr>
              <w:jc w:val="left"/>
              <w:rPr>
                <w:rFonts w:ascii="Garamond" w:hAnsi="Garamond"/>
                <w:szCs w:val="20"/>
              </w:rPr>
            </w:pPr>
            <w:r w:rsidRPr="002E0C0B">
              <w:rPr>
                <w:rFonts w:ascii="Garamond" w:hAnsi="Garamond" w:cs="Arial"/>
                <w:szCs w:val="20"/>
              </w:rPr>
              <w:t>min 200 cm</w:t>
            </w:r>
          </w:p>
        </w:tc>
        <w:tc>
          <w:tcPr>
            <w:tcW w:w="2268" w:type="dxa"/>
          </w:tcPr>
          <w:p w14:paraId="6A9DFEB0" w14:textId="77777777" w:rsidR="001857E9" w:rsidRPr="001C56C8" w:rsidRDefault="001857E9" w:rsidP="00300305">
            <w:pPr>
              <w:jc w:val="left"/>
              <w:rPr>
                <w:rFonts w:ascii="Garamond" w:hAnsi="Garamond"/>
                <w:szCs w:val="20"/>
              </w:rPr>
            </w:pPr>
          </w:p>
        </w:tc>
        <w:tc>
          <w:tcPr>
            <w:tcW w:w="1276" w:type="dxa"/>
            <w:vMerge/>
          </w:tcPr>
          <w:p w14:paraId="4A408FA9" w14:textId="77777777" w:rsidR="001857E9" w:rsidRPr="001C56C8" w:rsidRDefault="001857E9" w:rsidP="00300305">
            <w:pPr>
              <w:jc w:val="left"/>
              <w:rPr>
                <w:rFonts w:ascii="Garamond" w:hAnsi="Garamond"/>
                <w:szCs w:val="20"/>
              </w:rPr>
            </w:pPr>
          </w:p>
        </w:tc>
      </w:tr>
      <w:tr w:rsidR="001857E9" w:rsidRPr="001C56C8" w14:paraId="3783536D" w14:textId="77777777" w:rsidTr="00300305">
        <w:trPr>
          <w:trHeight w:val="405"/>
        </w:trPr>
        <w:tc>
          <w:tcPr>
            <w:tcW w:w="2739" w:type="dxa"/>
            <w:vAlign w:val="center"/>
            <w:hideMark/>
          </w:tcPr>
          <w:p w14:paraId="4B977BF1" w14:textId="77777777" w:rsidR="001857E9" w:rsidRPr="002E0C0B" w:rsidRDefault="001857E9" w:rsidP="00300305">
            <w:pPr>
              <w:jc w:val="left"/>
              <w:rPr>
                <w:rFonts w:ascii="Garamond" w:hAnsi="Garamond"/>
                <w:szCs w:val="20"/>
              </w:rPr>
            </w:pPr>
            <w:r w:rsidRPr="002E0C0B">
              <w:rPr>
                <w:rFonts w:ascii="Garamond" w:hAnsi="Garamond" w:cs="Arial"/>
                <w:szCs w:val="20"/>
              </w:rPr>
              <w:t>Paropriepustnost poťahu</w:t>
            </w:r>
          </w:p>
        </w:tc>
        <w:tc>
          <w:tcPr>
            <w:tcW w:w="3493" w:type="dxa"/>
            <w:noWrap/>
            <w:vAlign w:val="center"/>
            <w:hideMark/>
          </w:tcPr>
          <w:p w14:paraId="0D7A9D7A" w14:textId="77777777" w:rsidR="001857E9" w:rsidRPr="002E0C0B" w:rsidRDefault="001857E9" w:rsidP="00300305">
            <w:pPr>
              <w:jc w:val="left"/>
              <w:rPr>
                <w:rFonts w:ascii="Garamond" w:hAnsi="Garamond"/>
                <w:szCs w:val="20"/>
              </w:rPr>
            </w:pPr>
            <w:r w:rsidRPr="002E0C0B">
              <w:rPr>
                <w:rFonts w:ascii="Garamond" w:hAnsi="Garamond" w:cs="Arial"/>
                <w:szCs w:val="20"/>
              </w:rPr>
              <w:t>min. 600 g/m2/24 h</w:t>
            </w:r>
          </w:p>
        </w:tc>
        <w:tc>
          <w:tcPr>
            <w:tcW w:w="2268" w:type="dxa"/>
          </w:tcPr>
          <w:p w14:paraId="33F80B64" w14:textId="77777777" w:rsidR="001857E9" w:rsidRPr="001C56C8" w:rsidRDefault="001857E9" w:rsidP="00300305">
            <w:pPr>
              <w:jc w:val="left"/>
              <w:rPr>
                <w:rFonts w:ascii="Garamond" w:hAnsi="Garamond"/>
                <w:szCs w:val="20"/>
              </w:rPr>
            </w:pPr>
          </w:p>
        </w:tc>
        <w:tc>
          <w:tcPr>
            <w:tcW w:w="1276" w:type="dxa"/>
            <w:vMerge/>
          </w:tcPr>
          <w:p w14:paraId="4DD9CC66" w14:textId="77777777" w:rsidR="001857E9" w:rsidRPr="001C56C8" w:rsidRDefault="001857E9" w:rsidP="00300305">
            <w:pPr>
              <w:jc w:val="left"/>
              <w:rPr>
                <w:rFonts w:ascii="Garamond" w:hAnsi="Garamond"/>
                <w:szCs w:val="20"/>
              </w:rPr>
            </w:pPr>
          </w:p>
        </w:tc>
      </w:tr>
      <w:tr w:rsidR="001857E9" w:rsidRPr="001C56C8" w14:paraId="0626F761" w14:textId="77777777" w:rsidTr="00300305">
        <w:trPr>
          <w:trHeight w:val="405"/>
        </w:trPr>
        <w:tc>
          <w:tcPr>
            <w:tcW w:w="2739" w:type="dxa"/>
            <w:vAlign w:val="center"/>
            <w:hideMark/>
          </w:tcPr>
          <w:p w14:paraId="4424456E" w14:textId="77777777" w:rsidR="001857E9" w:rsidRPr="002E0C0B" w:rsidRDefault="001857E9" w:rsidP="00300305">
            <w:pPr>
              <w:jc w:val="left"/>
              <w:rPr>
                <w:rFonts w:ascii="Garamond" w:hAnsi="Garamond"/>
                <w:szCs w:val="20"/>
              </w:rPr>
            </w:pPr>
            <w:r w:rsidRPr="002E0C0B">
              <w:rPr>
                <w:rFonts w:ascii="Garamond" w:hAnsi="Garamond" w:cs="Arial"/>
                <w:szCs w:val="20"/>
              </w:rPr>
              <w:t>Ohňovzdornosť poťahu matraca</w:t>
            </w:r>
          </w:p>
        </w:tc>
        <w:tc>
          <w:tcPr>
            <w:tcW w:w="3493" w:type="dxa"/>
            <w:noWrap/>
            <w:vAlign w:val="center"/>
            <w:hideMark/>
          </w:tcPr>
          <w:p w14:paraId="3E8855B7" w14:textId="77777777" w:rsidR="001857E9" w:rsidRPr="002E0C0B" w:rsidRDefault="001857E9" w:rsidP="00300305">
            <w:pPr>
              <w:jc w:val="left"/>
              <w:rPr>
                <w:rFonts w:ascii="Garamond" w:hAnsi="Garamond"/>
                <w:szCs w:val="20"/>
              </w:rPr>
            </w:pPr>
            <w:r w:rsidRPr="002E0C0B">
              <w:rPr>
                <w:rFonts w:ascii="Garamond" w:hAnsi="Garamond" w:cs="Arial"/>
                <w:szCs w:val="20"/>
              </w:rPr>
              <w:t>min. CRIB 5</w:t>
            </w:r>
          </w:p>
        </w:tc>
        <w:tc>
          <w:tcPr>
            <w:tcW w:w="2268" w:type="dxa"/>
          </w:tcPr>
          <w:p w14:paraId="0F4D35A2" w14:textId="77777777" w:rsidR="001857E9" w:rsidRPr="001C56C8" w:rsidRDefault="001857E9" w:rsidP="00300305">
            <w:pPr>
              <w:jc w:val="left"/>
              <w:rPr>
                <w:rFonts w:ascii="Garamond" w:hAnsi="Garamond"/>
                <w:szCs w:val="20"/>
              </w:rPr>
            </w:pPr>
          </w:p>
        </w:tc>
        <w:tc>
          <w:tcPr>
            <w:tcW w:w="1276" w:type="dxa"/>
            <w:vMerge/>
          </w:tcPr>
          <w:p w14:paraId="200F4DC3" w14:textId="77777777" w:rsidR="001857E9" w:rsidRPr="001C56C8" w:rsidRDefault="001857E9" w:rsidP="00300305">
            <w:pPr>
              <w:jc w:val="left"/>
              <w:rPr>
                <w:rFonts w:ascii="Garamond" w:hAnsi="Garamond"/>
                <w:szCs w:val="20"/>
              </w:rPr>
            </w:pPr>
          </w:p>
        </w:tc>
      </w:tr>
      <w:tr w:rsidR="001857E9" w:rsidRPr="001C56C8" w14:paraId="3618B972" w14:textId="77777777" w:rsidTr="00300305">
        <w:trPr>
          <w:trHeight w:val="405"/>
        </w:trPr>
        <w:tc>
          <w:tcPr>
            <w:tcW w:w="2739" w:type="dxa"/>
            <w:vAlign w:val="center"/>
            <w:hideMark/>
          </w:tcPr>
          <w:p w14:paraId="1FECE6EF" w14:textId="77777777" w:rsidR="001857E9" w:rsidRPr="002E0C0B" w:rsidRDefault="001857E9" w:rsidP="00300305">
            <w:pPr>
              <w:jc w:val="left"/>
              <w:rPr>
                <w:rFonts w:ascii="Garamond" w:hAnsi="Garamond"/>
                <w:szCs w:val="20"/>
              </w:rPr>
            </w:pPr>
            <w:r w:rsidRPr="002E0C0B">
              <w:rPr>
                <w:rFonts w:ascii="Garamond" w:hAnsi="Garamond" w:cs="Arial"/>
                <w:szCs w:val="20"/>
              </w:rPr>
              <w:lastRenderedPageBreak/>
              <w:t xml:space="preserve">Jadro matraca so zníženou horľavosťou </w:t>
            </w:r>
          </w:p>
        </w:tc>
        <w:tc>
          <w:tcPr>
            <w:tcW w:w="3493" w:type="dxa"/>
            <w:noWrap/>
            <w:vAlign w:val="center"/>
            <w:hideMark/>
          </w:tcPr>
          <w:p w14:paraId="5E64161F"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40B17F0D" w14:textId="77777777" w:rsidR="001857E9" w:rsidRPr="001C56C8" w:rsidRDefault="001857E9" w:rsidP="00300305">
            <w:pPr>
              <w:jc w:val="left"/>
              <w:rPr>
                <w:rFonts w:ascii="Garamond" w:hAnsi="Garamond"/>
                <w:szCs w:val="20"/>
              </w:rPr>
            </w:pPr>
          </w:p>
        </w:tc>
        <w:tc>
          <w:tcPr>
            <w:tcW w:w="1276" w:type="dxa"/>
            <w:vMerge/>
          </w:tcPr>
          <w:p w14:paraId="7463DCC0" w14:textId="77777777" w:rsidR="001857E9" w:rsidRPr="001C56C8" w:rsidRDefault="001857E9" w:rsidP="00300305">
            <w:pPr>
              <w:jc w:val="left"/>
              <w:rPr>
                <w:rFonts w:ascii="Garamond" w:hAnsi="Garamond"/>
                <w:szCs w:val="20"/>
              </w:rPr>
            </w:pPr>
          </w:p>
        </w:tc>
      </w:tr>
      <w:tr w:rsidR="001857E9" w:rsidRPr="001C56C8" w14:paraId="27DFB1B1" w14:textId="77777777" w:rsidTr="00300305">
        <w:trPr>
          <w:trHeight w:val="405"/>
        </w:trPr>
        <w:tc>
          <w:tcPr>
            <w:tcW w:w="2739" w:type="dxa"/>
            <w:vAlign w:val="center"/>
            <w:hideMark/>
          </w:tcPr>
          <w:p w14:paraId="6D8F2274" w14:textId="77777777" w:rsidR="001857E9" w:rsidRPr="002E0C0B" w:rsidRDefault="001857E9" w:rsidP="00300305">
            <w:pPr>
              <w:jc w:val="left"/>
              <w:rPr>
                <w:rFonts w:ascii="Garamond" w:hAnsi="Garamond"/>
                <w:szCs w:val="20"/>
              </w:rPr>
            </w:pPr>
            <w:r w:rsidRPr="002E0C0B">
              <w:rPr>
                <w:rFonts w:ascii="Garamond" w:hAnsi="Garamond" w:cs="Arial"/>
                <w:szCs w:val="20"/>
              </w:rPr>
              <w:t>Zips poťahu krytý krycou chlopňou pre odolnosť proti všetkým tekutinám</w:t>
            </w:r>
          </w:p>
        </w:tc>
        <w:tc>
          <w:tcPr>
            <w:tcW w:w="3493" w:type="dxa"/>
            <w:noWrap/>
            <w:vAlign w:val="center"/>
            <w:hideMark/>
          </w:tcPr>
          <w:p w14:paraId="2729A664"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03E113B0" w14:textId="77777777" w:rsidR="001857E9" w:rsidRPr="001C56C8" w:rsidRDefault="001857E9" w:rsidP="00300305">
            <w:pPr>
              <w:jc w:val="left"/>
              <w:rPr>
                <w:rFonts w:ascii="Garamond" w:hAnsi="Garamond"/>
                <w:szCs w:val="20"/>
              </w:rPr>
            </w:pPr>
          </w:p>
        </w:tc>
        <w:tc>
          <w:tcPr>
            <w:tcW w:w="1276" w:type="dxa"/>
            <w:vMerge/>
          </w:tcPr>
          <w:p w14:paraId="6CBCF3BE" w14:textId="77777777" w:rsidR="001857E9" w:rsidRPr="001C56C8" w:rsidRDefault="001857E9" w:rsidP="00300305">
            <w:pPr>
              <w:jc w:val="left"/>
              <w:rPr>
                <w:rFonts w:ascii="Garamond" w:hAnsi="Garamond"/>
                <w:szCs w:val="20"/>
              </w:rPr>
            </w:pPr>
          </w:p>
        </w:tc>
      </w:tr>
      <w:tr w:rsidR="001857E9" w:rsidRPr="001C56C8" w14:paraId="2339A639" w14:textId="77777777" w:rsidTr="00300305">
        <w:trPr>
          <w:trHeight w:val="405"/>
        </w:trPr>
        <w:tc>
          <w:tcPr>
            <w:tcW w:w="2739" w:type="dxa"/>
            <w:vAlign w:val="center"/>
            <w:hideMark/>
          </w:tcPr>
          <w:p w14:paraId="4BB09BE8" w14:textId="77777777" w:rsidR="001857E9" w:rsidRPr="002E0C0B" w:rsidRDefault="001857E9" w:rsidP="00300305">
            <w:pPr>
              <w:jc w:val="left"/>
              <w:rPr>
                <w:rFonts w:ascii="Garamond" w:hAnsi="Garamond"/>
                <w:szCs w:val="20"/>
              </w:rPr>
            </w:pPr>
            <w:r w:rsidRPr="002E0C0B">
              <w:rPr>
                <w:rFonts w:ascii="Garamond" w:hAnsi="Garamond" w:cs="Arial"/>
                <w:szCs w:val="20"/>
              </w:rPr>
              <w:t>Profilácia matraca pre lepšie rozloženie tlaku</w:t>
            </w:r>
          </w:p>
        </w:tc>
        <w:tc>
          <w:tcPr>
            <w:tcW w:w="3493" w:type="dxa"/>
            <w:noWrap/>
            <w:vAlign w:val="center"/>
            <w:hideMark/>
          </w:tcPr>
          <w:p w14:paraId="5159ED7F"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01F8EF4B" w14:textId="77777777" w:rsidR="001857E9" w:rsidRPr="001C56C8" w:rsidRDefault="001857E9" w:rsidP="00300305">
            <w:pPr>
              <w:jc w:val="left"/>
              <w:rPr>
                <w:rFonts w:ascii="Garamond" w:hAnsi="Garamond"/>
                <w:szCs w:val="20"/>
              </w:rPr>
            </w:pPr>
          </w:p>
        </w:tc>
        <w:tc>
          <w:tcPr>
            <w:tcW w:w="1276" w:type="dxa"/>
            <w:vMerge/>
          </w:tcPr>
          <w:p w14:paraId="4600AEAB" w14:textId="77777777" w:rsidR="001857E9" w:rsidRPr="001C56C8" w:rsidRDefault="001857E9" w:rsidP="00300305">
            <w:pPr>
              <w:jc w:val="left"/>
              <w:rPr>
                <w:rFonts w:ascii="Garamond" w:hAnsi="Garamond"/>
                <w:szCs w:val="20"/>
              </w:rPr>
            </w:pPr>
          </w:p>
        </w:tc>
      </w:tr>
      <w:tr w:rsidR="001857E9" w:rsidRPr="001C56C8" w14:paraId="71B1A3F8" w14:textId="77777777" w:rsidTr="00300305">
        <w:trPr>
          <w:trHeight w:val="405"/>
        </w:trPr>
        <w:tc>
          <w:tcPr>
            <w:tcW w:w="2739" w:type="dxa"/>
            <w:vAlign w:val="center"/>
            <w:hideMark/>
          </w:tcPr>
          <w:p w14:paraId="75AAA9DA" w14:textId="77777777" w:rsidR="001857E9" w:rsidRPr="002E0C0B" w:rsidRDefault="001857E9" w:rsidP="00300305">
            <w:pPr>
              <w:jc w:val="left"/>
              <w:rPr>
                <w:rFonts w:ascii="Garamond" w:hAnsi="Garamond"/>
                <w:szCs w:val="20"/>
              </w:rPr>
            </w:pPr>
            <w:r w:rsidRPr="002E0C0B">
              <w:rPr>
                <w:rFonts w:ascii="Garamond" w:hAnsi="Garamond" w:cs="Arial"/>
                <w:szCs w:val="20"/>
              </w:rPr>
              <w:t>Poťah matraca</w:t>
            </w:r>
          </w:p>
        </w:tc>
        <w:tc>
          <w:tcPr>
            <w:tcW w:w="3493" w:type="dxa"/>
            <w:noWrap/>
            <w:vAlign w:val="center"/>
            <w:hideMark/>
          </w:tcPr>
          <w:p w14:paraId="2F430589" w14:textId="77777777" w:rsidR="001857E9" w:rsidRPr="002E0C0B" w:rsidRDefault="001857E9" w:rsidP="00300305">
            <w:pPr>
              <w:jc w:val="left"/>
              <w:rPr>
                <w:rFonts w:ascii="Garamond" w:hAnsi="Garamond"/>
                <w:szCs w:val="20"/>
              </w:rPr>
            </w:pPr>
            <w:r w:rsidRPr="002E0C0B">
              <w:rPr>
                <w:rFonts w:ascii="Garamond" w:hAnsi="Garamond" w:cs="Arial"/>
                <w:szCs w:val="20"/>
              </w:rPr>
              <w:t>antimikrobiálny, nehorľavý, umývateľný, prateľný, dezinfikovateľný činidlami v koncentráciach pre zdravotníctvo, odolný voči účinkom krvi, moču</w:t>
            </w:r>
          </w:p>
        </w:tc>
        <w:tc>
          <w:tcPr>
            <w:tcW w:w="2268" w:type="dxa"/>
          </w:tcPr>
          <w:p w14:paraId="39381DA1" w14:textId="77777777" w:rsidR="001857E9" w:rsidRPr="001C56C8" w:rsidRDefault="001857E9" w:rsidP="00300305">
            <w:pPr>
              <w:jc w:val="left"/>
              <w:rPr>
                <w:rFonts w:ascii="Garamond" w:hAnsi="Garamond"/>
                <w:szCs w:val="20"/>
              </w:rPr>
            </w:pPr>
          </w:p>
        </w:tc>
        <w:tc>
          <w:tcPr>
            <w:tcW w:w="1276" w:type="dxa"/>
            <w:vMerge/>
          </w:tcPr>
          <w:p w14:paraId="38D5808E" w14:textId="77777777" w:rsidR="001857E9" w:rsidRPr="001C56C8" w:rsidRDefault="001857E9" w:rsidP="00300305">
            <w:pPr>
              <w:jc w:val="left"/>
              <w:rPr>
                <w:rFonts w:ascii="Garamond" w:hAnsi="Garamond"/>
                <w:szCs w:val="20"/>
              </w:rPr>
            </w:pPr>
          </w:p>
        </w:tc>
      </w:tr>
      <w:tr w:rsidR="001857E9" w:rsidRPr="001C56C8" w14:paraId="140B158E" w14:textId="77777777" w:rsidTr="00300305">
        <w:trPr>
          <w:trHeight w:val="405"/>
        </w:trPr>
        <w:tc>
          <w:tcPr>
            <w:tcW w:w="2739" w:type="dxa"/>
            <w:vAlign w:val="center"/>
          </w:tcPr>
          <w:p w14:paraId="46EC5FDF" w14:textId="77777777" w:rsidR="001857E9" w:rsidRPr="002E0C0B" w:rsidRDefault="001857E9" w:rsidP="00300305">
            <w:pPr>
              <w:jc w:val="left"/>
              <w:rPr>
                <w:rFonts w:ascii="Garamond" w:hAnsi="Garamond" w:cs="Arial"/>
                <w:szCs w:val="20"/>
              </w:rPr>
            </w:pPr>
            <w:r w:rsidRPr="002E0C0B">
              <w:rPr>
                <w:rFonts w:ascii="Garamond" w:hAnsi="Garamond" w:cs="Arial"/>
                <w:szCs w:val="20"/>
              </w:rPr>
              <w:t>Dodatočná výplň matraca II. v prípade lôžka s možnosťou predĺženia ložnej plochy</w:t>
            </w:r>
          </w:p>
        </w:tc>
        <w:tc>
          <w:tcPr>
            <w:tcW w:w="3493" w:type="dxa"/>
            <w:noWrap/>
            <w:vAlign w:val="center"/>
          </w:tcPr>
          <w:p w14:paraId="7526D4BC"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6DBC319F" w14:textId="77777777" w:rsidR="001857E9" w:rsidRPr="001C56C8" w:rsidRDefault="001857E9" w:rsidP="00300305">
            <w:pPr>
              <w:jc w:val="left"/>
              <w:rPr>
                <w:rFonts w:ascii="Garamond" w:hAnsi="Garamond"/>
                <w:szCs w:val="20"/>
              </w:rPr>
            </w:pPr>
          </w:p>
        </w:tc>
        <w:tc>
          <w:tcPr>
            <w:tcW w:w="1276" w:type="dxa"/>
            <w:vMerge/>
          </w:tcPr>
          <w:p w14:paraId="67C88E61" w14:textId="77777777" w:rsidR="001857E9" w:rsidRPr="001C56C8" w:rsidRDefault="001857E9" w:rsidP="00300305">
            <w:pPr>
              <w:jc w:val="left"/>
              <w:rPr>
                <w:rFonts w:ascii="Garamond" w:hAnsi="Garamond"/>
                <w:szCs w:val="20"/>
              </w:rPr>
            </w:pPr>
          </w:p>
        </w:tc>
      </w:tr>
      <w:tr w:rsidR="0031175C" w:rsidRPr="001C56C8" w14:paraId="16C71008" w14:textId="77777777" w:rsidTr="00300305">
        <w:trPr>
          <w:trHeight w:val="398"/>
        </w:trPr>
        <w:tc>
          <w:tcPr>
            <w:tcW w:w="9776" w:type="dxa"/>
            <w:gridSpan w:val="4"/>
            <w:noWrap/>
            <w:hideMark/>
          </w:tcPr>
          <w:p w14:paraId="084694CC" w14:textId="77777777" w:rsidR="0031175C" w:rsidRPr="001C56C8" w:rsidRDefault="0031175C" w:rsidP="00300305">
            <w:pPr>
              <w:jc w:val="left"/>
              <w:rPr>
                <w:rFonts w:ascii="Garamond" w:hAnsi="Garamond"/>
                <w:szCs w:val="20"/>
              </w:rPr>
            </w:pPr>
          </w:p>
        </w:tc>
      </w:tr>
      <w:tr w:rsidR="001857E9" w:rsidRPr="001C56C8" w14:paraId="793EE0B7" w14:textId="77777777" w:rsidTr="00300305">
        <w:trPr>
          <w:trHeight w:val="465"/>
        </w:trPr>
        <w:tc>
          <w:tcPr>
            <w:tcW w:w="2739" w:type="dxa"/>
            <w:vAlign w:val="center"/>
            <w:hideMark/>
          </w:tcPr>
          <w:p w14:paraId="6DBEC60A" w14:textId="77777777" w:rsidR="001857E9" w:rsidRPr="002E0C0B" w:rsidRDefault="001857E9" w:rsidP="00300305">
            <w:pPr>
              <w:jc w:val="left"/>
              <w:rPr>
                <w:rFonts w:ascii="Garamond" w:hAnsi="Garamond"/>
                <w:szCs w:val="20"/>
              </w:rPr>
            </w:pPr>
            <w:r w:rsidRPr="002E0C0B">
              <w:rPr>
                <w:rFonts w:ascii="Garamond" w:hAnsi="Garamond" w:cs="Arial"/>
                <w:szCs w:val="20"/>
              </w:rPr>
              <w:t>Typ matraca III.</w:t>
            </w:r>
          </w:p>
        </w:tc>
        <w:tc>
          <w:tcPr>
            <w:tcW w:w="3493" w:type="dxa"/>
            <w:noWrap/>
            <w:vAlign w:val="center"/>
            <w:hideMark/>
          </w:tcPr>
          <w:p w14:paraId="4AC0643E" w14:textId="77777777" w:rsidR="001857E9" w:rsidRPr="002E0C0B" w:rsidRDefault="001857E9" w:rsidP="00300305">
            <w:pPr>
              <w:jc w:val="left"/>
              <w:rPr>
                <w:rFonts w:ascii="Garamond" w:hAnsi="Garamond"/>
                <w:szCs w:val="20"/>
              </w:rPr>
            </w:pPr>
            <w:r w:rsidRPr="002E0C0B">
              <w:rPr>
                <w:rFonts w:ascii="Garamond" w:hAnsi="Garamond" w:cs="Arial"/>
                <w:szCs w:val="20"/>
              </w:rPr>
              <w:t>aktívny antidekubitný matrac</w:t>
            </w:r>
          </w:p>
        </w:tc>
        <w:tc>
          <w:tcPr>
            <w:tcW w:w="2268" w:type="dxa"/>
          </w:tcPr>
          <w:p w14:paraId="51D28D0B" w14:textId="77777777" w:rsidR="001857E9" w:rsidRPr="002E0C0B" w:rsidRDefault="001857E9" w:rsidP="00300305">
            <w:pPr>
              <w:jc w:val="left"/>
              <w:rPr>
                <w:rFonts w:ascii="Garamond" w:hAnsi="Garamond"/>
                <w:szCs w:val="20"/>
              </w:rPr>
            </w:pPr>
          </w:p>
        </w:tc>
        <w:tc>
          <w:tcPr>
            <w:tcW w:w="1276" w:type="dxa"/>
            <w:vMerge w:val="restart"/>
          </w:tcPr>
          <w:p w14:paraId="1579B5C4" w14:textId="77777777" w:rsidR="001857E9" w:rsidRPr="001C56C8" w:rsidRDefault="001857E9" w:rsidP="00300305">
            <w:pPr>
              <w:jc w:val="left"/>
              <w:rPr>
                <w:rFonts w:ascii="Garamond" w:hAnsi="Garamond"/>
                <w:szCs w:val="20"/>
              </w:rPr>
            </w:pPr>
          </w:p>
        </w:tc>
      </w:tr>
      <w:tr w:rsidR="001857E9" w:rsidRPr="001C56C8" w14:paraId="720598B3" w14:textId="77777777" w:rsidTr="00300305">
        <w:trPr>
          <w:trHeight w:val="975"/>
        </w:trPr>
        <w:tc>
          <w:tcPr>
            <w:tcW w:w="2739" w:type="dxa"/>
            <w:vAlign w:val="center"/>
            <w:hideMark/>
          </w:tcPr>
          <w:p w14:paraId="7C3FB560" w14:textId="77777777" w:rsidR="001857E9" w:rsidRPr="002E0C0B" w:rsidRDefault="001857E9" w:rsidP="00300305">
            <w:pPr>
              <w:jc w:val="left"/>
              <w:rPr>
                <w:rFonts w:ascii="Garamond" w:hAnsi="Garamond"/>
                <w:szCs w:val="20"/>
              </w:rPr>
            </w:pPr>
            <w:r w:rsidRPr="002E0C0B">
              <w:rPr>
                <w:rFonts w:ascii="Garamond" w:hAnsi="Garamond" w:cs="Arial"/>
                <w:szCs w:val="20"/>
              </w:rPr>
              <w:t xml:space="preserve">Rozmery matraca </w:t>
            </w:r>
          </w:p>
        </w:tc>
        <w:tc>
          <w:tcPr>
            <w:tcW w:w="3493" w:type="dxa"/>
            <w:vAlign w:val="center"/>
            <w:hideMark/>
          </w:tcPr>
          <w:p w14:paraId="331E2F78" w14:textId="77777777" w:rsidR="001857E9" w:rsidRPr="002E0C0B" w:rsidRDefault="001857E9" w:rsidP="00300305">
            <w:pPr>
              <w:jc w:val="left"/>
              <w:rPr>
                <w:rFonts w:ascii="Garamond" w:hAnsi="Garamond"/>
                <w:szCs w:val="20"/>
              </w:rPr>
            </w:pPr>
            <w:r w:rsidRPr="002E0C0B">
              <w:rPr>
                <w:rFonts w:ascii="Garamond" w:hAnsi="Garamond" w:cs="Arial"/>
                <w:szCs w:val="20"/>
              </w:rPr>
              <w:t>rozmery zodpovedajú rozmerom ložnej plochy ponúkaného lôžka</w:t>
            </w:r>
          </w:p>
        </w:tc>
        <w:tc>
          <w:tcPr>
            <w:tcW w:w="2268" w:type="dxa"/>
          </w:tcPr>
          <w:p w14:paraId="280FD15B" w14:textId="77777777" w:rsidR="001857E9" w:rsidRPr="002E0C0B" w:rsidRDefault="001857E9" w:rsidP="00300305">
            <w:pPr>
              <w:jc w:val="left"/>
              <w:rPr>
                <w:rFonts w:ascii="Garamond" w:hAnsi="Garamond"/>
                <w:szCs w:val="20"/>
              </w:rPr>
            </w:pPr>
          </w:p>
        </w:tc>
        <w:tc>
          <w:tcPr>
            <w:tcW w:w="1276" w:type="dxa"/>
            <w:vMerge/>
          </w:tcPr>
          <w:p w14:paraId="01DF63D5" w14:textId="77777777" w:rsidR="001857E9" w:rsidRPr="001C56C8" w:rsidRDefault="001857E9" w:rsidP="00300305">
            <w:pPr>
              <w:jc w:val="left"/>
              <w:rPr>
                <w:rFonts w:ascii="Garamond" w:hAnsi="Garamond"/>
                <w:szCs w:val="20"/>
              </w:rPr>
            </w:pPr>
          </w:p>
        </w:tc>
      </w:tr>
      <w:tr w:rsidR="001857E9" w:rsidRPr="001C56C8" w14:paraId="3372B164" w14:textId="77777777" w:rsidTr="00300305">
        <w:trPr>
          <w:trHeight w:val="405"/>
        </w:trPr>
        <w:tc>
          <w:tcPr>
            <w:tcW w:w="2739" w:type="dxa"/>
            <w:vAlign w:val="center"/>
            <w:hideMark/>
          </w:tcPr>
          <w:p w14:paraId="5BBFFF51" w14:textId="77777777" w:rsidR="001857E9" w:rsidRPr="002E0C0B" w:rsidRDefault="001857E9" w:rsidP="00300305">
            <w:pPr>
              <w:jc w:val="left"/>
              <w:rPr>
                <w:rFonts w:ascii="Garamond" w:hAnsi="Garamond"/>
                <w:szCs w:val="20"/>
              </w:rPr>
            </w:pPr>
            <w:r w:rsidRPr="002E0C0B">
              <w:rPr>
                <w:rFonts w:ascii="Garamond" w:hAnsi="Garamond" w:cs="Arial"/>
                <w:szCs w:val="20"/>
              </w:rPr>
              <w:t>Vonkajšie rozmery: Výška matraca</w:t>
            </w:r>
          </w:p>
        </w:tc>
        <w:tc>
          <w:tcPr>
            <w:tcW w:w="3493" w:type="dxa"/>
            <w:noWrap/>
            <w:vAlign w:val="center"/>
            <w:hideMark/>
          </w:tcPr>
          <w:p w14:paraId="6FB2B3BE" w14:textId="77777777" w:rsidR="001857E9" w:rsidRPr="002E0C0B" w:rsidRDefault="001857E9" w:rsidP="00300305">
            <w:pPr>
              <w:jc w:val="left"/>
              <w:rPr>
                <w:rFonts w:ascii="Garamond" w:hAnsi="Garamond"/>
                <w:szCs w:val="20"/>
              </w:rPr>
            </w:pPr>
            <w:r w:rsidRPr="002E0C0B">
              <w:rPr>
                <w:rFonts w:ascii="Garamond" w:hAnsi="Garamond" w:cs="Arial"/>
                <w:szCs w:val="20"/>
              </w:rPr>
              <w:t>min. 16 cm</w:t>
            </w:r>
          </w:p>
        </w:tc>
        <w:tc>
          <w:tcPr>
            <w:tcW w:w="2268" w:type="dxa"/>
          </w:tcPr>
          <w:p w14:paraId="35A680C0" w14:textId="77777777" w:rsidR="001857E9" w:rsidRPr="002E0C0B" w:rsidRDefault="001857E9" w:rsidP="00300305">
            <w:pPr>
              <w:jc w:val="left"/>
              <w:rPr>
                <w:rFonts w:ascii="Garamond" w:hAnsi="Garamond"/>
                <w:szCs w:val="20"/>
              </w:rPr>
            </w:pPr>
          </w:p>
        </w:tc>
        <w:tc>
          <w:tcPr>
            <w:tcW w:w="1276" w:type="dxa"/>
            <w:vMerge/>
          </w:tcPr>
          <w:p w14:paraId="4FA621FC" w14:textId="77777777" w:rsidR="001857E9" w:rsidRPr="001C56C8" w:rsidRDefault="001857E9" w:rsidP="00300305">
            <w:pPr>
              <w:jc w:val="left"/>
              <w:rPr>
                <w:rFonts w:ascii="Garamond" w:hAnsi="Garamond"/>
                <w:szCs w:val="20"/>
              </w:rPr>
            </w:pPr>
          </w:p>
        </w:tc>
      </w:tr>
      <w:tr w:rsidR="001857E9" w:rsidRPr="001C56C8" w14:paraId="0CC1D2F0" w14:textId="77777777" w:rsidTr="00300305">
        <w:trPr>
          <w:trHeight w:val="405"/>
        </w:trPr>
        <w:tc>
          <w:tcPr>
            <w:tcW w:w="2739" w:type="dxa"/>
            <w:vAlign w:val="center"/>
            <w:hideMark/>
          </w:tcPr>
          <w:p w14:paraId="520C11EF" w14:textId="77777777" w:rsidR="001857E9" w:rsidRPr="002E0C0B" w:rsidRDefault="001857E9" w:rsidP="00300305">
            <w:pPr>
              <w:jc w:val="left"/>
              <w:rPr>
                <w:rFonts w:ascii="Garamond" w:hAnsi="Garamond"/>
                <w:szCs w:val="20"/>
              </w:rPr>
            </w:pPr>
            <w:r w:rsidRPr="002E0C0B">
              <w:rPr>
                <w:rFonts w:ascii="Garamond" w:hAnsi="Garamond" w:cs="Arial"/>
                <w:szCs w:val="20"/>
              </w:rPr>
              <w:t>Nastvavenie tlaku v matraci</w:t>
            </w:r>
          </w:p>
        </w:tc>
        <w:tc>
          <w:tcPr>
            <w:tcW w:w="3493" w:type="dxa"/>
            <w:noWrap/>
            <w:vAlign w:val="center"/>
            <w:hideMark/>
          </w:tcPr>
          <w:p w14:paraId="3418D80A" w14:textId="77777777" w:rsidR="001857E9" w:rsidRPr="002E0C0B" w:rsidRDefault="001857E9" w:rsidP="00300305">
            <w:pPr>
              <w:jc w:val="left"/>
              <w:rPr>
                <w:rFonts w:ascii="Garamond" w:hAnsi="Garamond"/>
                <w:szCs w:val="20"/>
              </w:rPr>
            </w:pPr>
            <w:r w:rsidRPr="002E0C0B">
              <w:rPr>
                <w:rFonts w:ascii="Garamond" w:hAnsi="Garamond" w:cs="Arial"/>
                <w:szCs w:val="20"/>
              </w:rPr>
              <w:t>manuálne alebo automatické</w:t>
            </w:r>
          </w:p>
        </w:tc>
        <w:tc>
          <w:tcPr>
            <w:tcW w:w="2268" w:type="dxa"/>
          </w:tcPr>
          <w:p w14:paraId="3824C5C9" w14:textId="77777777" w:rsidR="001857E9" w:rsidRPr="002E0C0B" w:rsidRDefault="001857E9" w:rsidP="00300305">
            <w:pPr>
              <w:jc w:val="left"/>
              <w:rPr>
                <w:rFonts w:ascii="Garamond" w:hAnsi="Garamond"/>
                <w:szCs w:val="20"/>
              </w:rPr>
            </w:pPr>
          </w:p>
        </w:tc>
        <w:tc>
          <w:tcPr>
            <w:tcW w:w="1276" w:type="dxa"/>
            <w:vMerge/>
          </w:tcPr>
          <w:p w14:paraId="75C474CD" w14:textId="77777777" w:rsidR="001857E9" w:rsidRPr="001C56C8" w:rsidRDefault="001857E9" w:rsidP="00300305">
            <w:pPr>
              <w:jc w:val="left"/>
              <w:rPr>
                <w:rFonts w:ascii="Garamond" w:hAnsi="Garamond"/>
                <w:szCs w:val="20"/>
              </w:rPr>
            </w:pPr>
          </w:p>
        </w:tc>
      </w:tr>
      <w:tr w:rsidR="001857E9" w:rsidRPr="001C56C8" w14:paraId="3B9F6C5F" w14:textId="77777777" w:rsidTr="00300305">
        <w:trPr>
          <w:trHeight w:val="405"/>
        </w:trPr>
        <w:tc>
          <w:tcPr>
            <w:tcW w:w="2739" w:type="dxa"/>
            <w:vAlign w:val="center"/>
            <w:hideMark/>
          </w:tcPr>
          <w:p w14:paraId="02C5FB69" w14:textId="77777777" w:rsidR="001857E9" w:rsidRPr="002E0C0B" w:rsidRDefault="001857E9" w:rsidP="00300305">
            <w:pPr>
              <w:jc w:val="left"/>
              <w:rPr>
                <w:rFonts w:ascii="Garamond" w:hAnsi="Garamond"/>
                <w:szCs w:val="20"/>
              </w:rPr>
            </w:pPr>
            <w:r w:rsidRPr="002E0C0B">
              <w:rPr>
                <w:rFonts w:ascii="Garamond" w:hAnsi="Garamond" w:cs="Arial"/>
                <w:szCs w:val="20"/>
              </w:rPr>
              <w:t>Stupeň antidekubitného charakteru matraca - stupnica Norton</w:t>
            </w:r>
          </w:p>
        </w:tc>
        <w:tc>
          <w:tcPr>
            <w:tcW w:w="3493" w:type="dxa"/>
            <w:noWrap/>
            <w:vAlign w:val="center"/>
            <w:hideMark/>
          </w:tcPr>
          <w:p w14:paraId="004AA3CB" w14:textId="77777777" w:rsidR="001857E9" w:rsidRPr="002E0C0B" w:rsidRDefault="001857E9" w:rsidP="00300305">
            <w:pPr>
              <w:jc w:val="left"/>
              <w:rPr>
                <w:rFonts w:ascii="Garamond" w:hAnsi="Garamond"/>
                <w:szCs w:val="20"/>
              </w:rPr>
            </w:pPr>
            <w:r w:rsidRPr="002E0C0B">
              <w:rPr>
                <w:rFonts w:ascii="Garamond" w:hAnsi="Garamond" w:cs="Arial"/>
                <w:szCs w:val="20"/>
              </w:rPr>
              <w:t>riziko vzniku dekubitu min. stupňa III</w:t>
            </w:r>
          </w:p>
        </w:tc>
        <w:tc>
          <w:tcPr>
            <w:tcW w:w="2268" w:type="dxa"/>
          </w:tcPr>
          <w:p w14:paraId="4A7A6283" w14:textId="77777777" w:rsidR="001857E9" w:rsidRPr="002E0C0B" w:rsidRDefault="001857E9" w:rsidP="00300305">
            <w:pPr>
              <w:jc w:val="left"/>
              <w:rPr>
                <w:rFonts w:ascii="Garamond" w:hAnsi="Garamond"/>
                <w:szCs w:val="20"/>
              </w:rPr>
            </w:pPr>
          </w:p>
        </w:tc>
        <w:tc>
          <w:tcPr>
            <w:tcW w:w="1276" w:type="dxa"/>
            <w:vMerge/>
          </w:tcPr>
          <w:p w14:paraId="54221C2A" w14:textId="77777777" w:rsidR="001857E9" w:rsidRPr="001C56C8" w:rsidRDefault="001857E9" w:rsidP="00300305">
            <w:pPr>
              <w:jc w:val="left"/>
              <w:rPr>
                <w:rFonts w:ascii="Garamond" w:hAnsi="Garamond"/>
                <w:szCs w:val="20"/>
              </w:rPr>
            </w:pPr>
          </w:p>
        </w:tc>
      </w:tr>
      <w:tr w:rsidR="001857E9" w:rsidRPr="001C56C8" w14:paraId="6713F0FB" w14:textId="77777777" w:rsidTr="00300305">
        <w:trPr>
          <w:trHeight w:val="405"/>
        </w:trPr>
        <w:tc>
          <w:tcPr>
            <w:tcW w:w="2739" w:type="dxa"/>
            <w:vAlign w:val="center"/>
            <w:hideMark/>
          </w:tcPr>
          <w:p w14:paraId="6E0D4EAD" w14:textId="77777777" w:rsidR="001857E9" w:rsidRPr="002E0C0B" w:rsidRDefault="001857E9" w:rsidP="00300305">
            <w:pPr>
              <w:jc w:val="left"/>
              <w:rPr>
                <w:rFonts w:ascii="Garamond" w:hAnsi="Garamond"/>
                <w:szCs w:val="20"/>
              </w:rPr>
            </w:pPr>
            <w:r w:rsidRPr="002E0C0B">
              <w:rPr>
                <w:rFonts w:ascii="Garamond" w:hAnsi="Garamond" w:cs="Arial"/>
                <w:szCs w:val="20"/>
              </w:rPr>
              <w:t>CPR mód</w:t>
            </w:r>
          </w:p>
        </w:tc>
        <w:tc>
          <w:tcPr>
            <w:tcW w:w="3493" w:type="dxa"/>
            <w:noWrap/>
            <w:vAlign w:val="center"/>
            <w:hideMark/>
          </w:tcPr>
          <w:p w14:paraId="0F903EB5"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2BC262F9" w14:textId="77777777" w:rsidR="001857E9" w:rsidRPr="002E0C0B" w:rsidRDefault="001857E9" w:rsidP="00300305">
            <w:pPr>
              <w:jc w:val="left"/>
              <w:rPr>
                <w:rFonts w:ascii="Garamond" w:hAnsi="Garamond"/>
                <w:szCs w:val="20"/>
              </w:rPr>
            </w:pPr>
          </w:p>
        </w:tc>
        <w:tc>
          <w:tcPr>
            <w:tcW w:w="1276" w:type="dxa"/>
            <w:vMerge/>
          </w:tcPr>
          <w:p w14:paraId="5B5BAD4B" w14:textId="77777777" w:rsidR="001857E9" w:rsidRPr="001C56C8" w:rsidRDefault="001857E9" w:rsidP="00300305">
            <w:pPr>
              <w:jc w:val="left"/>
              <w:rPr>
                <w:rFonts w:ascii="Garamond" w:hAnsi="Garamond"/>
                <w:szCs w:val="20"/>
              </w:rPr>
            </w:pPr>
          </w:p>
        </w:tc>
      </w:tr>
      <w:tr w:rsidR="001857E9" w:rsidRPr="001C56C8" w14:paraId="1C52FCB3" w14:textId="77777777" w:rsidTr="00300305">
        <w:trPr>
          <w:trHeight w:val="405"/>
        </w:trPr>
        <w:tc>
          <w:tcPr>
            <w:tcW w:w="2739" w:type="dxa"/>
            <w:vAlign w:val="center"/>
            <w:hideMark/>
          </w:tcPr>
          <w:p w14:paraId="0310CC1E" w14:textId="77777777" w:rsidR="001857E9" w:rsidRPr="002E0C0B" w:rsidRDefault="001857E9" w:rsidP="00300305">
            <w:pPr>
              <w:jc w:val="left"/>
              <w:rPr>
                <w:rFonts w:ascii="Garamond" w:hAnsi="Garamond"/>
                <w:szCs w:val="20"/>
              </w:rPr>
            </w:pPr>
            <w:r w:rsidRPr="002E0C0B">
              <w:rPr>
                <w:rFonts w:ascii="Garamond" w:hAnsi="Garamond" w:cs="Arial"/>
                <w:szCs w:val="20"/>
              </w:rPr>
              <w:t>Nosnosť matraca</w:t>
            </w:r>
          </w:p>
        </w:tc>
        <w:tc>
          <w:tcPr>
            <w:tcW w:w="3493" w:type="dxa"/>
            <w:noWrap/>
            <w:vAlign w:val="center"/>
            <w:hideMark/>
          </w:tcPr>
          <w:p w14:paraId="367342D6" w14:textId="77777777" w:rsidR="001857E9" w:rsidRPr="002E0C0B" w:rsidRDefault="001857E9" w:rsidP="00300305">
            <w:pPr>
              <w:jc w:val="left"/>
              <w:rPr>
                <w:rFonts w:ascii="Garamond" w:hAnsi="Garamond"/>
                <w:szCs w:val="20"/>
              </w:rPr>
            </w:pPr>
            <w:r w:rsidRPr="002E0C0B">
              <w:rPr>
                <w:rFonts w:ascii="Garamond" w:hAnsi="Garamond" w:cs="Arial"/>
                <w:szCs w:val="20"/>
              </w:rPr>
              <w:t>min. 180 kg</w:t>
            </w:r>
          </w:p>
        </w:tc>
        <w:tc>
          <w:tcPr>
            <w:tcW w:w="2268" w:type="dxa"/>
          </w:tcPr>
          <w:p w14:paraId="7ED7DE76" w14:textId="77777777" w:rsidR="001857E9" w:rsidRPr="002E0C0B" w:rsidRDefault="001857E9" w:rsidP="00300305">
            <w:pPr>
              <w:jc w:val="left"/>
              <w:rPr>
                <w:rFonts w:ascii="Garamond" w:hAnsi="Garamond"/>
                <w:szCs w:val="20"/>
              </w:rPr>
            </w:pPr>
          </w:p>
        </w:tc>
        <w:tc>
          <w:tcPr>
            <w:tcW w:w="1276" w:type="dxa"/>
            <w:vMerge/>
          </w:tcPr>
          <w:p w14:paraId="3A7E5A17" w14:textId="77777777" w:rsidR="001857E9" w:rsidRPr="001C56C8" w:rsidRDefault="001857E9" w:rsidP="00300305">
            <w:pPr>
              <w:jc w:val="left"/>
              <w:rPr>
                <w:rFonts w:ascii="Garamond" w:hAnsi="Garamond"/>
                <w:szCs w:val="20"/>
              </w:rPr>
            </w:pPr>
          </w:p>
        </w:tc>
      </w:tr>
      <w:tr w:rsidR="001857E9" w:rsidRPr="001C56C8" w14:paraId="58DCC72A" w14:textId="77777777" w:rsidTr="00300305">
        <w:trPr>
          <w:trHeight w:val="405"/>
        </w:trPr>
        <w:tc>
          <w:tcPr>
            <w:tcW w:w="2739" w:type="dxa"/>
            <w:vAlign w:val="center"/>
            <w:hideMark/>
          </w:tcPr>
          <w:p w14:paraId="36B5186C" w14:textId="77777777" w:rsidR="001857E9" w:rsidRPr="002E0C0B" w:rsidRDefault="001857E9" w:rsidP="00300305">
            <w:pPr>
              <w:jc w:val="left"/>
              <w:rPr>
                <w:rFonts w:ascii="Garamond" w:hAnsi="Garamond"/>
                <w:szCs w:val="20"/>
              </w:rPr>
            </w:pPr>
            <w:r w:rsidRPr="002E0C0B">
              <w:rPr>
                <w:rFonts w:ascii="Garamond" w:hAnsi="Garamond" w:cs="Arial"/>
                <w:szCs w:val="20"/>
              </w:rPr>
              <w:t>Počet vzduchových vrstiev</w:t>
            </w:r>
          </w:p>
        </w:tc>
        <w:tc>
          <w:tcPr>
            <w:tcW w:w="3493" w:type="dxa"/>
            <w:noWrap/>
            <w:vAlign w:val="center"/>
            <w:hideMark/>
          </w:tcPr>
          <w:p w14:paraId="5C76C651" w14:textId="77777777" w:rsidR="001857E9" w:rsidRPr="002E0C0B" w:rsidRDefault="001857E9" w:rsidP="00300305">
            <w:pPr>
              <w:jc w:val="left"/>
              <w:rPr>
                <w:rFonts w:ascii="Garamond" w:hAnsi="Garamond"/>
                <w:szCs w:val="20"/>
              </w:rPr>
            </w:pPr>
            <w:r w:rsidRPr="002E0C0B">
              <w:rPr>
                <w:rFonts w:ascii="Garamond" w:hAnsi="Garamond" w:cs="Arial"/>
                <w:szCs w:val="20"/>
              </w:rPr>
              <w:t>min. 1</w:t>
            </w:r>
          </w:p>
        </w:tc>
        <w:tc>
          <w:tcPr>
            <w:tcW w:w="2268" w:type="dxa"/>
          </w:tcPr>
          <w:p w14:paraId="53A2FE85" w14:textId="77777777" w:rsidR="001857E9" w:rsidRPr="002E0C0B" w:rsidRDefault="001857E9" w:rsidP="00300305">
            <w:pPr>
              <w:jc w:val="left"/>
              <w:rPr>
                <w:rFonts w:ascii="Garamond" w:hAnsi="Garamond"/>
                <w:szCs w:val="20"/>
              </w:rPr>
            </w:pPr>
          </w:p>
        </w:tc>
        <w:tc>
          <w:tcPr>
            <w:tcW w:w="1276" w:type="dxa"/>
            <w:vMerge/>
          </w:tcPr>
          <w:p w14:paraId="2F0B2024" w14:textId="77777777" w:rsidR="001857E9" w:rsidRPr="001C56C8" w:rsidRDefault="001857E9" w:rsidP="00300305">
            <w:pPr>
              <w:jc w:val="left"/>
              <w:rPr>
                <w:rFonts w:ascii="Garamond" w:hAnsi="Garamond"/>
                <w:szCs w:val="20"/>
              </w:rPr>
            </w:pPr>
          </w:p>
        </w:tc>
      </w:tr>
      <w:tr w:rsidR="001857E9" w:rsidRPr="001C56C8" w14:paraId="5DA40F38" w14:textId="77777777" w:rsidTr="00300305">
        <w:trPr>
          <w:trHeight w:val="405"/>
        </w:trPr>
        <w:tc>
          <w:tcPr>
            <w:tcW w:w="2739" w:type="dxa"/>
            <w:vAlign w:val="center"/>
            <w:hideMark/>
          </w:tcPr>
          <w:p w14:paraId="28D1780A" w14:textId="77777777" w:rsidR="001857E9" w:rsidRPr="002E0C0B" w:rsidRDefault="001857E9" w:rsidP="00300305">
            <w:pPr>
              <w:jc w:val="left"/>
              <w:rPr>
                <w:rFonts w:ascii="Garamond" w:hAnsi="Garamond"/>
                <w:szCs w:val="20"/>
              </w:rPr>
            </w:pPr>
            <w:r w:rsidRPr="002E0C0B">
              <w:rPr>
                <w:rFonts w:ascii="Garamond" w:hAnsi="Garamond" w:cs="Arial"/>
                <w:szCs w:val="20"/>
              </w:rPr>
              <w:t>Samostatný matrac určený k uloženiu priamo na lôžko</w:t>
            </w:r>
          </w:p>
        </w:tc>
        <w:tc>
          <w:tcPr>
            <w:tcW w:w="3493" w:type="dxa"/>
            <w:noWrap/>
            <w:vAlign w:val="center"/>
            <w:hideMark/>
          </w:tcPr>
          <w:p w14:paraId="06F6F30D"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4AD6DDEA" w14:textId="77777777" w:rsidR="001857E9" w:rsidRPr="002E0C0B" w:rsidRDefault="001857E9" w:rsidP="00300305">
            <w:pPr>
              <w:jc w:val="left"/>
              <w:rPr>
                <w:rFonts w:ascii="Garamond" w:hAnsi="Garamond"/>
                <w:szCs w:val="20"/>
              </w:rPr>
            </w:pPr>
          </w:p>
        </w:tc>
        <w:tc>
          <w:tcPr>
            <w:tcW w:w="1276" w:type="dxa"/>
            <w:vMerge/>
          </w:tcPr>
          <w:p w14:paraId="300C2995" w14:textId="77777777" w:rsidR="001857E9" w:rsidRPr="001C56C8" w:rsidRDefault="001857E9" w:rsidP="00300305">
            <w:pPr>
              <w:jc w:val="left"/>
              <w:rPr>
                <w:rFonts w:ascii="Garamond" w:hAnsi="Garamond"/>
                <w:szCs w:val="20"/>
              </w:rPr>
            </w:pPr>
          </w:p>
        </w:tc>
      </w:tr>
      <w:tr w:rsidR="001857E9" w:rsidRPr="001C56C8" w14:paraId="330FDD1D" w14:textId="77777777" w:rsidTr="00300305">
        <w:trPr>
          <w:trHeight w:val="405"/>
        </w:trPr>
        <w:tc>
          <w:tcPr>
            <w:tcW w:w="2739" w:type="dxa"/>
            <w:vAlign w:val="center"/>
            <w:hideMark/>
          </w:tcPr>
          <w:p w14:paraId="79E8CC3B" w14:textId="77777777" w:rsidR="001857E9" w:rsidRPr="002E0C0B" w:rsidRDefault="001857E9" w:rsidP="00300305">
            <w:pPr>
              <w:jc w:val="left"/>
              <w:rPr>
                <w:rFonts w:ascii="Garamond" w:hAnsi="Garamond"/>
                <w:szCs w:val="20"/>
              </w:rPr>
            </w:pPr>
            <w:r w:rsidRPr="002E0C0B">
              <w:rPr>
                <w:rFonts w:ascii="Garamond" w:hAnsi="Garamond" w:cs="Arial"/>
                <w:szCs w:val="20"/>
              </w:rPr>
              <w:t>Interval výmeny vzduchu</w:t>
            </w:r>
          </w:p>
        </w:tc>
        <w:tc>
          <w:tcPr>
            <w:tcW w:w="3493" w:type="dxa"/>
            <w:noWrap/>
            <w:vAlign w:val="center"/>
            <w:hideMark/>
          </w:tcPr>
          <w:p w14:paraId="72EFDB0F" w14:textId="77777777" w:rsidR="001857E9" w:rsidRPr="002E0C0B" w:rsidRDefault="001857E9" w:rsidP="00300305">
            <w:pPr>
              <w:jc w:val="left"/>
              <w:rPr>
                <w:rFonts w:ascii="Garamond" w:hAnsi="Garamond"/>
                <w:szCs w:val="20"/>
              </w:rPr>
            </w:pPr>
            <w:r w:rsidRPr="002E0C0B">
              <w:rPr>
                <w:rFonts w:ascii="Garamond" w:hAnsi="Garamond" w:cs="Arial"/>
                <w:szCs w:val="20"/>
              </w:rPr>
              <w:t>min. 7 min. alebo nastaviteľné</w:t>
            </w:r>
          </w:p>
        </w:tc>
        <w:tc>
          <w:tcPr>
            <w:tcW w:w="2268" w:type="dxa"/>
          </w:tcPr>
          <w:p w14:paraId="76B3B061" w14:textId="77777777" w:rsidR="001857E9" w:rsidRPr="002E0C0B" w:rsidRDefault="001857E9" w:rsidP="00300305">
            <w:pPr>
              <w:jc w:val="left"/>
              <w:rPr>
                <w:rFonts w:ascii="Garamond" w:hAnsi="Garamond"/>
                <w:szCs w:val="20"/>
              </w:rPr>
            </w:pPr>
          </w:p>
        </w:tc>
        <w:tc>
          <w:tcPr>
            <w:tcW w:w="1276" w:type="dxa"/>
            <w:vMerge/>
          </w:tcPr>
          <w:p w14:paraId="668262A9" w14:textId="77777777" w:rsidR="001857E9" w:rsidRPr="001C56C8" w:rsidRDefault="001857E9" w:rsidP="00300305">
            <w:pPr>
              <w:jc w:val="left"/>
              <w:rPr>
                <w:rFonts w:ascii="Garamond" w:hAnsi="Garamond"/>
                <w:szCs w:val="20"/>
              </w:rPr>
            </w:pPr>
          </w:p>
        </w:tc>
      </w:tr>
      <w:tr w:rsidR="001857E9" w:rsidRPr="001C56C8" w14:paraId="782640AD" w14:textId="77777777" w:rsidTr="00300305">
        <w:trPr>
          <w:trHeight w:val="405"/>
        </w:trPr>
        <w:tc>
          <w:tcPr>
            <w:tcW w:w="2739" w:type="dxa"/>
            <w:vAlign w:val="center"/>
            <w:hideMark/>
          </w:tcPr>
          <w:p w14:paraId="02A274B6" w14:textId="77777777" w:rsidR="001857E9" w:rsidRPr="002E0C0B" w:rsidRDefault="001857E9" w:rsidP="00300305">
            <w:pPr>
              <w:jc w:val="left"/>
              <w:rPr>
                <w:rFonts w:ascii="Garamond" w:hAnsi="Garamond"/>
                <w:szCs w:val="20"/>
              </w:rPr>
            </w:pPr>
            <w:r w:rsidRPr="002E0C0B">
              <w:rPr>
                <w:rFonts w:ascii="Garamond" w:hAnsi="Garamond" w:cs="Arial"/>
                <w:szCs w:val="20"/>
              </w:rPr>
              <w:t>Technológia spojených ciel</w:t>
            </w:r>
          </w:p>
        </w:tc>
        <w:tc>
          <w:tcPr>
            <w:tcW w:w="3493" w:type="dxa"/>
            <w:noWrap/>
            <w:vAlign w:val="center"/>
            <w:hideMark/>
          </w:tcPr>
          <w:p w14:paraId="2D640F0F" w14:textId="77777777" w:rsidR="001857E9" w:rsidRPr="002E0C0B" w:rsidRDefault="001857E9" w:rsidP="00300305">
            <w:pPr>
              <w:jc w:val="left"/>
              <w:rPr>
                <w:rFonts w:ascii="Garamond" w:hAnsi="Garamond"/>
                <w:szCs w:val="20"/>
              </w:rPr>
            </w:pPr>
            <w:r w:rsidRPr="002E0C0B">
              <w:rPr>
                <w:rFonts w:ascii="Garamond" w:hAnsi="Garamond" w:cs="Arial"/>
                <w:szCs w:val="20"/>
              </w:rPr>
              <w:t>2-1 alebo 3-1</w:t>
            </w:r>
          </w:p>
        </w:tc>
        <w:tc>
          <w:tcPr>
            <w:tcW w:w="2268" w:type="dxa"/>
          </w:tcPr>
          <w:p w14:paraId="72A27AFB" w14:textId="77777777" w:rsidR="001857E9" w:rsidRPr="002E0C0B" w:rsidRDefault="001857E9" w:rsidP="00300305">
            <w:pPr>
              <w:jc w:val="left"/>
              <w:rPr>
                <w:rFonts w:ascii="Garamond" w:hAnsi="Garamond"/>
                <w:szCs w:val="20"/>
              </w:rPr>
            </w:pPr>
          </w:p>
        </w:tc>
        <w:tc>
          <w:tcPr>
            <w:tcW w:w="1276" w:type="dxa"/>
            <w:vMerge/>
          </w:tcPr>
          <w:p w14:paraId="5E54D96E" w14:textId="77777777" w:rsidR="001857E9" w:rsidRPr="001C56C8" w:rsidRDefault="001857E9" w:rsidP="00300305">
            <w:pPr>
              <w:jc w:val="left"/>
              <w:rPr>
                <w:rFonts w:ascii="Garamond" w:hAnsi="Garamond"/>
                <w:szCs w:val="20"/>
              </w:rPr>
            </w:pPr>
          </w:p>
        </w:tc>
      </w:tr>
      <w:tr w:rsidR="001857E9" w:rsidRPr="001C56C8" w14:paraId="4DF97BC4" w14:textId="77777777" w:rsidTr="00300305">
        <w:trPr>
          <w:trHeight w:val="405"/>
        </w:trPr>
        <w:tc>
          <w:tcPr>
            <w:tcW w:w="2739" w:type="dxa"/>
            <w:vAlign w:val="center"/>
            <w:hideMark/>
          </w:tcPr>
          <w:p w14:paraId="6E8C2661" w14:textId="77777777" w:rsidR="001857E9" w:rsidRPr="002E0C0B" w:rsidRDefault="001857E9" w:rsidP="00300305">
            <w:pPr>
              <w:jc w:val="left"/>
              <w:rPr>
                <w:rFonts w:ascii="Garamond" w:hAnsi="Garamond"/>
                <w:szCs w:val="20"/>
              </w:rPr>
            </w:pPr>
            <w:r w:rsidRPr="002E0C0B">
              <w:rPr>
                <w:rFonts w:ascii="Garamond" w:hAnsi="Garamond" w:cs="Arial"/>
                <w:szCs w:val="20"/>
              </w:rPr>
              <w:t>Pracovné režimy matraca</w:t>
            </w:r>
          </w:p>
        </w:tc>
        <w:tc>
          <w:tcPr>
            <w:tcW w:w="3493" w:type="dxa"/>
            <w:noWrap/>
            <w:vAlign w:val="center"/>
            <w:hideMark/>
          </w:tcPr>
          <w:p w14:paraId="11A9490F" w14:textId="77777777" w:rsidR="001857E9" w:rsidRPr="002E0C0B" w:rsidRDefault="001857E9" w:rsidP="00300305">
            <w:pPr>
              <w:jc w:val="left"/>
              <w:rPr>
                <w:rFonts w:ascii="Garamond" w:hAnsi="Garamond"/>
                <w:szCs w:val="20"/>
              </w:rPr>
            </w:pPr>
            <w:r w:rsidRPr="002E0C0B">
              <w:rPr>
                <w:rFonts w:ascii="Garamond" w:hAnsi="Garamond" w:cs="Arial"/>
                <w:szCs w:val="20"/>
              </w:rPr>
              <w:t>alternujúci, maximálny tlak, transportný</w:t>
            </w:r>
          </w:p>
        </w:tc>
        <w:tc>
          <w:tcPr>
            <w:tcW w:w="2268" w:type="dxa"/>
          </w:tcPr>
          <w:p w14:paraId="266474A1" w14:textId="77777777" w:rsidR="001857E9" w:rsidRPr="002E0C0B" w:rsidRDefault="001857E9" w:rsidP="00300305">
            <w:pPr>
              <w:jc w:val="left"/>
              <w:rPr>
                <w:rFonts w:ascii="Garamond" w:hAnsi="Garamond"/>
                <w:szCs w:val="20"/>
              </w:rPr>
            </w:pPr>
          </w:p>
        </w:tc>
        <w:tc>
          <w:tcPr>
            <w:tcW w:w="1276" w:type="dxa"/>
            <w:vMerge/>
          </w:tcPr>
          <w:p w14:paraId="76DB1675" w14:textId="77777777" w:rsidR="001857E9" w:rsidRPr="001C56C8" w:rsidRDefault="001857E9" w:rsidP="00300305">
            <w:pPr>
              <w:jc w:val="left"/>
              <w:rPr>
                <w:rFonts w:ascii="Garamond" w:hAnsi="Garamond"/>
                <w:szCs w:val="20"/>
              </w:rPr>
            </w:pPr>
          </w:p>
        </w:tc>
      </w:tr>
      <w:tr w:rsidR="001857E9" w:rsidRPr="001C56C8" w14:paraId="0CA22579" w14:textId="77777777" w:rsidTr="00300305">
        <w:trPr>
          <w:trHeight w:val="405"/>
        </w:trPr>
        <w:tc>
          <w:tcPr>
            <w:tcW w:w="2739" w:type="dxa"/>
            <w:vAlign w:val="center"/>
            <w:hideMark/>
          </w:tcPr>
          <w:p w14:paraId="770DF261" w14:textId="77777777" w:rsidR="001857E9" w:rsidRPr="002E0C0B" w:rsidRDefault="001857E9" w:rsidP="00300305">
            <w:pPr>
              <w:jc w:val="left"/>
              <w:rPr>
                <w:rFonts w:ascii="Garamond" w:hAnsi="Garamond"/>
                <w:szCs w:val="20"/>
              </w:rPr>
            </w:pPr>
            <w:r w:rsidRPr="002E0C0B">
              <w:rPr>
                <w:rFonts w:ascii="Garamond" w:hAnsi="Garamond" w:cs="Arial"/>
                <w:szCs w:val="20"/>
              </w:rPr>
              <w:t>Vodeodolnosť poťahu</w:t>
            </w:r>
          </w:p>
        </w:tc>
        <w:tc>
          <w:tcPr>
            <w:tcW w:w="3493" w:type="dxa"/>
            <w:noWrap/>
            <w:vAlign w:val="center"/>
            <w:hideMark/>
          </w:tcPr>
          <w:p w14:paraId="6D186DD2" w14:textId="77777777" w:rsidR="001857E9" w:rsidRPr="002E0C0B" w:rsidRDefault="001857E9" w:rsidP="00300305">
            <w:pPr>
              <w:jc w:val="left"/>
              <w:rPr>
                <w:rFonts w:ascii="Garamond" w:hAnsi="Garamond"/>
                <w:szCs w:val="20"/>
              </w:rPr>
            </w:pPr>
            <w:r w:rsidRPr="002E0C0B">
              <w:rPr>
                <w:rFonts w:ascii="Garamond" w:hAnsi="Garamond" w:cs="Arial"/>
                <w:szCs w:val="20"/>
              </w:rPr>
              <w:t>min 200 cm</w:t>
            </w:r>
          </w:p>
        </w:tc>
        <w:tc>
          <w:tcPr>
            <w:tcW w:w="2268" w:type="dxa"/>
          </w:tcPr>
          <w:p w14:paraId="5D39F16C" w14:textId="77777777" w:rsidR="001857E9" w:rsidRPr="002E0C0B" w:rsidRDefault="001857E9" w:rsidP="00300305">
            <w:pPr>
              <w:jc w:val="left"/>
              <w:rPr>
                <w:rFonts w:ascii="Garamond" w:hAnsi="Garamond"/>
                <w:szCs w:val="20"/>
              </w:rPr>
            </w:pPr>
          </w:p>
        </w:tc>
        <w:tc>
          <w:tcPr>
            <w:tcW w:w="1276" w:type="dxa"/>
            <w:vMerge/>
          </w:tcPr>
          <w:p w14:paraId="12EF97E0" w14:textId="77777777" w:rsidR="001857E9" w:rsidRPr="001C56C8" w:rsidRDefault="001857E9" w:rsidP="00300305">
            <w:pPr>
              <w:jc w:val="left"/>
              <w:rPr>
                <w:rFonts w:ascii="Garamond" w:hAnsi="Garamond"/>
                <w:szCs w:val="20"/>
              </w:rPr>
            </w:pPr>
          </w:p>
        </w:tc>
      </w:tr>
      <w:tr w:rsidR="001857E9" w:rsidRPr="001C56C8" w14:paraId="54F923CF" w14:textId="77777777" w:rsidTr="00300305">
        <w:trPr>
          <w:trHeight w:val="405"/>
        </w:trPr>
        <w:tc>
          <w:tcPr>
            <w:tcW w:w="2739" w:type="dxa"/>
            <w:vAlign w:val="center"/>
            <w:hideMark/>
          </w:tcPr>
          <w:p w14:paraId="4384562B" w14:textId="77777777" w:rsidR="001857E9" w:rsidRPr="002E0C0B" w:rsidRDefault="001857E9" w:rsidP="00300305">
            <w:pPr>
              <w:jc w:val="left"/>
              <w:rPr>
                <w:rFonts w:ascii="Garamond" w:hAnsi="Garamond"/>
                <w:szCs w:val="20"/>
              </w:rPr>
            </w:pPr>
            <w:r w:rsidRPr="002E0C0B">
              <w:rPr>
                <w:rFonts w:ascii="Garamond" w:hAnsi="Garamond" w:cs="Arial"/>
                <w:szCs w:val="20"/>
              </w:rPr>
              <w:t>Paropriepustnost poťahu</w:t>
            </w:r>
          </w:p>
        </w:tc>
        <w:tc>
          <w:tcPr>
            <w:tcW w:w="3493" w:type="dxa"/>
            <w:noWrap/>
            <w:vAlign w:val="center"/>
            <w:hideMark/>
          </w:tcPr>
          <w:p w14:paraId="46EA86D6" w14:textId="77777777" w:rsidR="001857E9" w:rsidRPr="002E0C0B" w:rsidRDefault="001857E9" w:rsidP="00300305">
            <w:pPr>
              <w:jc w:val="left"/>
              <w:rPr>
                <w:rFonts w:ascii="Garamond" w:hAnsi="Garamond"/>
                <w:szCs w:val="20"/>
              </w:rPr>
            </w:pPr>
            <w:r w:rsidRPr="002E0C0B">
              <w:rPr>
                <w:rFonts w:ascii="Garamond" w:hAnsi="Garamond" w:cs="Arial"/>
                <w:szCs w:val="20"/>
              </w:rPr>
              <w:t>min. 350 g/m2/24 h</w:t>
            </w:r>
          </w:p>
        </w:tc>
        <w:tc>
          <w:tcPr>
            <w:tcW w:w="2268" w:type="dxa"/>
          </w:tcPr>
          <w:p w14:paraId="2E43AA11" w14:textId="77777777" w:rsidR="001857E9" w:rsidRPr="002E0C0B" w:rsidRDefault="001857E9" w:rsidP="00300305">
            <w:pPr>
              <w:jc w:val="left"/>
              <w:rPr>
                <w:rFonts w:ascii="Garamond" w:hAnsi="Garamond"/>
                <w:szCs w:val="20"/>
              </w:rPr>
            </w:pPr>
          </w:p>
        </w:tc>
        <w:tc>
          <w:tcPr>
            <w:tcW w:w="1276" w:type="dxa"/>
            <w:vMerge/>
          </w:tcPr>
          <w:p w14:paraId="74E01E59" w14:textId="77777777" w:rsidR="001857E9" w:rsidRPr="001C56C8" w:rsidRDefault="001857E9" w:rsidP="00300305">
            <w:pPr>
              <w:jc w:val="left"/>
              <w:rPr>
                <w:rFonts w:ascii="Garamond" w:hAnsi="Garamond"/>
                <w:szCs w:val="20"/>
              </w:rPr>
            </w:pPr>
          </w:p>
        </w:tc>
      </w:tr>
      <w:tr w:rsidR="001857E9" w:rsidRPr="001C56C8" w14:paraId="317A3415" w14:textId="77777777" w:rsidTr="00300305">
        <w:trPr>
          <w:trHeight w:val="405"/>
        </w:trPr>
        <w:tc>
          <w:tcPr>
            <w:tcW w:w="2739" w:type="dxa"/>
            <w:vAlign w:val="center"/>
            <w:hideMark/>
          </w:tcPr>
          <w:p w14:paraId="74DF9031" w14:textId="77777777" w:rsidR="001857E9" w:rsidRPr="002E0C0B" w:rsidRDefault="001857E9" w:rsidP="00300305">
            <w:pPr>
              <w:jc w:val="left"/>
              <w:rPr>
                <w:rFonts w:ascii="Garamond" w:hAnsi="Garamond"/>
                <w:szCs w:val="20"/>
              </w:rPr>
            </w:pPr>
            <w:r w:rsidRPr="002E0C0B">
              <w:rPr>
                <w:rFonts w:ascii="Garamond" w:hAnsi="Garamond" w:cs="Arial"/>
                <w:szCs w:val="20"/>
              </w:rPr>
              <w:t>Alarm výpadku tlaku / napájania</w:t>
            </w:r>
          </w:p>
        </w:tc>
        <w:tc>
          <w:tcPr>
            <w:tcW w:w="3493" w:type="dxa"/>
            <w:noWrap/>
            <w:vAlign w:val="center"/>
            <w:hideMark/>
          </w:tcPr>
          <w:p w14:paraId="3FAB9964"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35287941" w14:textId="77777777" w:rsidR="001857E9" w:rsidRPr="002E0C0B" w:rsidRDefault="001857E9" w:rsidP="00300305">
            <w:pPr>
              <w:jc w:val="left"/>
              <w:rPr>
                <w:rFonts w:ascii="Garamond" w:hAnsi="Garamond"/>
                <w:szCs w:val="20"/>
              </w:rPr>
            </w:pPr>
          </w:p>
        </w:tc>
        <w:tc>
          <w:tcPr>
            <w:tcW w:w="1276" w:type="dxa"/>
            <w:vMerge/>
          </w:tcPr>
          <w:p w14:paraId="6CC089FA" w14:textId="77777777" w:rsidR="001857E9" w:rsidRPr="001C56C8" w:rsidRDefault="001857E9" w:rsidP="00300305">
            <w:pPr>
              <w:jc w:val="left"/>
              <w:rPr>
                <w:rFonts w:ascii="Garamond" w:hAnsi="Garamond"/>
                <w:szCs w:val="20"/>
              </w:rPr>
            </w:pPr>
          </w:p>
        </w:tc>
      </w:tr>
      <w:tr w:rsidR="001857E9" w:rsidRPr="001C56C8" w14:paraId="4DF711D8" w14:textId="77777777" w:rsidTr="00300305">
        <w:trPr>
          <w:trHeight w:val="405"/>
        </w:trPr>
        <w:tc>
          <w:tcPr>
            <w:tcW w:w="2739" w:type="dxa"/>
            <w:vAlign w:val="center"/>
            <w:hideMark/>
          </w:tcPr>
          <w:p w14:paraId="382CD1A3" w14:textId="77777777" w:rsidR="001857E9" w:rsidRPr="002E0C0B" w:rsidRDefault="001857E9" w:rsidP="00300305">
            <w:pPr>
              <w:jc w:val="left"/>
              <w:rPr>
                <w:rFonts w:ascii="Garamond" w:hAnsi="Garamond"/>
                <w:szCs w:val="20"/>
              </w:rPr>
            </w:pPr>
            <w:r w:rsidRPr="002E0C0B">
              <w:rPr>
                <w:rFonts w:ascii="Garamond" w:hAnsi="Garamond" w:cs="Arial"/>
                <w:szCs w:val="20"/>
              </w:rPr>
              <w:t>Zips poťahu krytý krycou chlopňou pre odolnosť proti všetkým tekutinám</w:t>
            </w:r>
          </w:p>
        </w:tc>
        <w:tc>
          <w:tcPr>
            <w:tcW w:w="3493" w:type="dxa"/>
            <w:noWrap/>
            <w:vAlign w:val="center"/>
            <w:hideMark/>
          </w:tcPr>
          <w:p w14:paraId="2A73230C"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1E144C1E" w14:textId="77777777" w:rsidR="001857E9" w:rsidRPr="002E0C0B" w:rsidRDefault="001857E9" w:rsidP="00300305">
            <w:pPr>
              <w:jc w:val="left"/>
              <w:rPr>
                <w:rFonts w:ascii="Garamond" w:hAnsi="Garamond"/>
                <w:szCs w:val="20"/>
              </w:rPr>
            </w:pPr>
          </w:p>
        </w:tc>
        <w:tc>
          <w:tcPr>
            <w:tcW w:w="1276" w:type="dxa"/>
            <w:vMerge/>
          </w:tcPr>
          <w:p w14:paraId="0BB8DCB0" w14:textId="77777777" w:rsidR="001857E9" w:rsidRPr="001C56C8" w:rsidRDefault="001857E9" w:rsidP="00300305">
            <w:pPr>
              <w:jc w:val="left"/>
              <w:rPr>
                <w:rFonts w:ascii="Garamond" w:hAnsi="Garamond"/>
                <w:szCs w:val="20"/>
              </w:rPr>
            </w:pPr>
          </w:p>
        </w:tc>
      </w:tr>
      <w:tr w:rsidR="001857E9" w:rsidRPr="001C56C8" w14:paraId="04E898BD" w14:textId="77777777" w:rsidTr="00300305">
        <w:trPr>
          <w:trHeight w:val="405"/>
        </w:trPr>
        <w:tc>
          <w:tcPr>
            <w:tcW w:w="2739" w:type="dxa"/>
            <w:vAlign w:val="center"/>
            <w:hideMark/>
          </w:tcPr>
          <w:p w14:paraId="1A74775E" w14:textId="77777777" w:rsidR="001857E9" w:rsidRPr="002E0C0B" w:rsidRDefault="001857E9" w:rsidP="00300305">
            <w:pPr>
              <w:jc w:val="left"/>
              <w:rPr>
                <w:rFonts w:ascii="Garamond" w:hAnsi="Garamond"/>
                <w:szCs w:val="20"/>
              </w:rPr>
            </w:pPr>
            <w:r w:rsidRPr="002E0C0B">
              <w:rPr>
                <w:rFonts w:ascii="Garamond" w:hAnsi="Garamond" w:cs="Arial"/>
                <w:szCs w:val="20"/>
              </w:rPr>
              <w:t>Poťah matraca</w:t>
            </w:r>
          </w:p>
        </w:tc>
        <w:tc>
          <w:tcPr>
            <w:tcW w:w="3493" w:type="dxa"/>
            <w:noWrap/>
            <w:vAlign w:val="center"/>
            <w:hideMark/>
          </w:tcPr>
          <w:p w14:paraId="01141A35" w14:textId="77777777" w:rsidR="001857E9" w:rsidRPr="002E0C0B" w:rsidRDefault="001857E9" w:rsidP="00300305">
            <w:pPr>
              <w:jc w:val="left"/>
              <w:rPr>
                <w:rFonts w:ascii="Garamond" w:hAnsi="Garamond"/>
                <w:szCs w:val="20"/>
              </w:rPr>
            </w:pPr>
            <w:r w:rsidRPr="002E0C0B">
              <w:rPr>
                <w:rFonts w:ascii="Garamond" w:hAnsi="Garamond" w:cs="Arial"/>
                <w:szCs w:val="20"/>
              </w:rPr>
              <w:t>antimikrobiálny, nehorľavý, umývateľný, prateľný, dezinfikovateľný činidlami v koncentráciach pre zdravotníctvo, odolný voči účinkom krvi, moču</w:t>
            </w:r>
          </w:p>
        </w:tc>
        <w:tc>
          <w:tcPr>
            <w:tcW w:w="2268" w:type="dxa"/>
          </w:tcPr>
          <w:p w14:paraId="7B3E1A8C" w14:textId="77777777" w:rsidR="001857E9" w:rsidRPr="002E0C0B" w:rsidRDefault="001857E9" w:rsidP="00300305">
            <w:pPr>
              <w:jc w:val="left"/>
              <w:rPr>
                <w:rFonts w:ascii="Garamond" w:hAnsi="Garamond"/>
                <w:szCs w:val="20"/>
              </w:rPr>
            </w:pPr>
          </w:p>
        </w:tc>
        <w:tc>
          <w:tcPr>
            <w:tcW w:w="1276" w:type="dxa"/>
            <w:vMerge/>
          </w:tcPr>
          <w:p w14:paraId="188D6F04" w14:textId="77777777" w:rsidR="001857E9" w:rsidRPr="001C56C8" w:rsidRDefault="001857E9" w:rsidP="00300305">
            <w:pPr>
              <w:jc w:val="left"/>
              <w:rPr>
                <w:rFonts w:ascii="Garamond" w:hAnsi="Garamond"/>
                <w:szCs w:val="20"/>
              </w:rPr>
            </w:pPr>
          </w:p>
        </w:tc>
      </w:tr>
      <w:tr w:rsidR="001857E9" w:rsidRPr="001C56C8" w14:paraId="3995B553" w14:textId="77777777" w:rsidTr="00300305">
        <w:trPr>
          <w:trHeight w:val="405"/>
        </w:trPr>
        <w:tc>
          <w:tcPr>
            <w:tcW w:w="2739" w:type="dxa"/>
            <w:vAlign w:val="center"/>
            <w:hideMark/>
          </w:tcPr>
          <w:p w14:paraId="6A384B8C" w14:textId="77777777" w:rsidR="001857E9" w:rsidRPr="002E0C0B" w:rsidRDefault="001857E9" w:rsidP="00300305">
            <w:pPr>
              <w:jc w:val="left"/>
              <w:rPr>
                <w:rFonts w:ascii="Garamond" w:hAnsi="Garamond"/>
                <w:szCs w:val="20"/>
              </w:rPr>
            </w:pPr>
            <w:r w:rsidRPr="002E0C0B">
              <w:rPr>
                <w:rFonts w:ascii="Garamond" w:hAnsi="Garamond" w:cs="Arial"/>
                <w:szCs w:val="20"/>
              </w:rPr>
              <w:t>Dodatočná výplň matraca III. v prípade lôžka s možnosťou predĺženia ložnej plochy</w:t>
            </w:r>
          </w:p>
        </w:tc>
        <w:tc>
          <w:tcPr>
            <w:tcW w:w="3493" w:type="dxa"/>
            <w:noWrap/>
            <w:vAlign w:val="center"/>
            <w:hideMark/>
          </w:tcPr>
          <w:p w14:paraId="0CB71F3E" w14:textId="77777777" w:rsidR="001857E9" w:rsidRPr="002E0C0B" w:rsidRDefault="001857E9" w:rsidP="00300305">
            <w:pPr>
              <w:jc w:val="left"/>
              <w:rPr>
                <w:rFonts w:ascii="Garamond" w:hAnsi="Garamond"/>
                <w:szCs w:val="20"/>
              </w:rPr>
            </w:pPr>
            <w:r w:rsidRPr="002E0C0B">
              <w:rPr>
                <w:rFonts w:ascii="Garamond" w:hAnsi="Garamond" w:cs="Arial"/>
                <w:szCs w:val="20"/>
              </w:rPr>
              <w:t>áno</w:t>
            </w:r>
          </w:p>
        </w:tc>
        <w:tc>
          <w:tcPr>
            <w:tcW w:w="2268" w:type="dxa"/>
          </w:tcPr>
          <w:p w14:paraId="683637C8" w14:textId="77777777" w:rsidR="001857E9" w:rsidRPr="002E0C0B" w:rsidRDefault="001857E9" w:rsidP="00300305">
            <w:pPr>
              <w:jc w:val="left"/>
              <w:rPr>
                <w:rFonts w:ascii="Garamond" w:hAnsi="Garamond"/>
                <w:szCs w:val="20"/>
              </w:rPr>
            </w:pPr>
          </w:p>
        </w:tc>
        <w:tc>
          <w:tcPr>
            <w:tcW w:w="1276" w:type="dxa"/>
            <w:vMerge/>
          </w:tcPr>
          <w:p w14:paraId="0306DE95" w14:textId="77777777" w:rsidR="001857E9" w:rsidRPr="001C56C8" w:rsidRDefault="001857E9" w:rsidP="00300305">
            <w:pPr>
              <w:jc w:val="left"/>
              <w:rPr>
                <w:rFonts w:ascii="Garamond" w:hAnsi="Garamond"/>
                <w:szCs w:val="20"/>
              </w:rPr>
            </w:pPr>
          </w:p>
        </w:tc>
      </w:tr>
      <w:tr w:rsidR="0031175C" w:rsidRPr="001C56C8" w14:paraId="797EFC50" w14:textId="77777777" w:rsidTr="00300305">
        <w:trPr>
          <w:trHeight w:val="405"/>
        </w:trPr>
        <w:tc>
          <w:tcPr>
            <w:tcW w:w="9776" w:type="dxa"/>
            <w:gridSpan w:val="4"/>
            <w:vAlign w:val="center"/>
          </w:tcPr>
          <w:p w14:paraId="3F59F7AA" w14:textId="77777777" w:rsidR="0031175C" w:rsidRPr="001C56C8" w:rsidRDefault="0031175C" w:rsidP="00300305">
            <w:pPr>
              <w:jc w:val="left"/>
              <w:rPr>
                <w:rFonts w:ascii="Garamond" w:hAnsi="Garamond"/>
                <w:szCs w:val="20"/>
              </w:rPr>
            </w:pPr>
          </w:p>
        </w:tc>
      </w:tr>
      <w:tr w:rsidR="0031175C" w:rsidRPr="00AD5A77" w14:paraId="4E680AD5" w14:textId="77777777" w:rsidTr="00300305">
        <w:trPr>
          <w:trHeight w:val="433"/>
        </w:trPr>
        <w:tc>
          <w:tcPr>
            <w:tcW w:w="9776" w:type="dxa"/>
            <w:gridSpan w:val="4"/>
            <w:shd w:val="clear" w:color="auto" w:fill="C2D69B" w:themeFill="accent3" w:themeFillTint="99"/>
          </w:tcPr>
          <w:p w14:paraId="17A274D0"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lastRenderedPageBreak/>
              <w:t>I</w:t>
            </w:r>
            <w:r w:rsidRPr="00AD5A77">
              <w:rPr>
                <w:rFonts w:ascii="Garamond" w:hAnsi="Garamond" w:cs="Arial"/>
                <w:b/>
                <w:szCs w:val="20"/>
                <w:lang w:eastAsia="sk-SK"/>
              </w:rPr>
              <w:t>V. Špecifikácia záručného servisu</w:t>
            </w:r>
          </w:p>
        </w:tc>
      </w:tr>
      <w:tr w:rsidR="0031175C" w:rsidRPr="00AD5A77" w14:paraId="72CE565A" w14:textId="77777777" w:rsidTr="00300305">
        <w:trPr>
          <w:trHeight w:val="358"/>
        </w:trPr>
        <w:tc>
          <w:tcPr>
            <w:tcW w:w="9776" w:type="dxa"/>
            <w:gridSpan w:val="4"/>
            <w:shd w:val="clear" w:color="auto" w:fill="E5B8B7" w:themeFill="accent2" w:themeFillTint="66"/>
            <w:hideMark/>
          </w:tcPr>
          <w:p w14:paraId="08745ADC"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5A394B9B" w14:textId="77777777" w:rsidTr="00300305">
        <w:trPr>
          <w:trHeight w:val="1210"/>
        </w:trPr>
        <w:tc>
          <w:tcPr>
            <w:tcW w:w="8500" w:type="dxa"/>
            <w:gridSpan w:val="3"/>
            <w:hideMark/>
          </w:tcPr>
          <w:p w14:paraId="70D3AFE1" w14:textId="7679DB5C"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00DA7404">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E6595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1276" w:type="dxa"/>
          </w:tcPr>
          <w:p w14:paraId="040F4E3E" w14:textId="77777777" w:rsidR="0031175C" w:rsidRPr="00AD5A77"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1ABA29C3" w14:textId="77777777" w:rsidTr="00300305">
        <w:trPr>
          <w:trHeight w:val="1210"/>
        </w:trPr>
        <w:tc>
          <w:tcPr>
            <w:tcW w:w="8500" w:type="dxa"/>
            <w:gridSpan w:val="3"/>
          </w:tcPr>
          <w:p w14:paraId="63166428" w14:textId="77777777" w:rsidR="0031175C" w:rsidRDefault="0031175C" w:rsidP="00300305">
            <w:pPr>
              <w:contextualSpacing/>
              <w:rPr>
                <w:rFonts w:ascii="Garamond" w:hAnsi="Garamond" w:cs="Arial"/>
                <w:b/>
                <w:bCs/>
                <w:iCs/>
                <w:szCs w:val="20"/>
              </w:rPr>
            </w:pPr>
          </w:p>
          <w:p w14:paraId="6D0D2D1E" w14:textId="77777777" w:rsidR="0031175C" w:rsidRDefault="0031175C" w:rsidP="00300305">
            <w:pPr>
              <w:contextualSpacing/>
              <w:rPr>
                <w:rFonts w:ascii="Garamond" w:hAnsi="Garamond" w:cs="Arial"/>
                <w:b/>
                <w:bCs/>
                <w:iCs/>
                <w:szCs w:val="20"/>
              </w:rPr>
            </w:pPr>
          </w:p>
          <w:p w14:paraId="2D88C8E4"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1276" w:type="dxa"/>
          </w:tcPr>
          <w:p w14:paraId="738FA95E" w14:textId="77777777" w:rsidR="0031175C" w:rsidRDefault="0031175C" w:rsidP="00300305">
            <w:pPr>
              <w:contextualSpacing/>
              <w:rPr>
                <w:rFonts w:ascii="Garamond" w:hAnsi="Garamond" w:cs="Arial"/>
                <w:bCs/>
                <w:iCs/>
                <w:szCs w:val="20"/>
              </w:rPr>
            </w:pPr>
          </w:p>
          <w:p w14:paraId="6961737B" w14:textId="77777777" w:rsidR="0031175C" w:rsidRDefault="0031175C" w:rsidP="00300305">
            <w:pPr>
              <w:contextualSpacing/>
              <w:rPr>
                <w:rFonts w:ascii="Garamond" w:hAnsi="Garamond" w:cs="Arial"/>
                <w:bCs/>
                <w:iCs/>
                <w:szCs w:val="20"/>
              </w:rPr>
            </w:pPr>
          </w:p>
          <w:p w14:paraId="5A982B18"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72E0E2D9" w14:textId="77777777" w:rsidR="0031175C" w:rsidRDefault="0031175C" w:rsidP="0031175C">
      <w:pPr>
        <w:tabs>
          <w:tab w:val="left" w:pos="1931"/>
        </w:tabs>
        <w:jc w:val="left"/>
        <w:rPr>
          <w:rFonts w:ascii="Garamond" w:hAnsi="Garamond"/>
          <w:szCs w:val="20"/>
        </w:rPr>
      </w:pPr>
    </w:p>
    <w:p w14:paraId="386B83D6" w14:textId="77777777" w:rsidR="0031175C" w:rsidRDefault="0031175C" w:rsidP="0031175C">
      <w:pPr>
        <w:tabs>
          <w:tab w:val="left" w:pos="1931"/>
        </w:tabs>
        <w:jc w:val="left"/>
        <w:rPr>
          <w:rFonts w:ascii="Garamond" w:hAnsi="Garamond"/>
          <w:szCs w:val="20"/>
        </w:rPr>
      </w:pPr>
    </w:p>
    <w:p w14:paraId="0FAD7CE4" w14:textId="77777777" w:rsidR="0031175C" w:rsidRDefault="0031175C" w:rsidP="0031175C">
      <w:pPr>
        <w:tabs>
          <w:tab w:val="left" w:pos="1931"/>
        </w:tabs>
        <w:jc w:val="left"/>
        <w:rPr>
          <w:rFonts w:ascii="Garamond" w:hAnsi="Garamond"/>
          <w:szCs w:val="20"/>
        </w:rPr>
      </w:pPr>
    </w:p>
    <w:p w14:paraId="0D9CE9A2" w14:textId="77777777" w:rsidR="0031175C" w:rsidRDefault="0031175C" w:rsidP="0031175C">
      <w:pPr>
        <w:tabs>
          <w:tab w:val="left" w:pos="1931"/>
        </w:tabs>
        <w:jc w:val="left"/>
        <w:rPr>
          <w:rFonts w:ascii="Garamond" w:hAnsi="Garamond"/>
          <w:szCs w:val="20"/>
        </w:rPr>
      </w:pPr>
    </w:p>
    <w:p w14:paraId="57BBA52C" w14:textId="77777777" w:rsidR="0031175C" w:rsidRDefault="0031175C" w:rsidP="0031175C">
      <w:pPr>
        <w:tabs>
          <w:tab w:val="left" w:pos="1931"/>
        </w:tabs>
        <w:jc w:val="left"/>
        <w:rPr>
          <w:rFonts w:ascii="Garamond" w:hAnsi="Garamond"/>
          <w:szCs w:val="20"/>
        </w:rPr>
      </w:pPr>
    </w:p>
    <w:p w14:paraId="54BC6119" w14:textId="77777777" w:rsidR="0031175C" w:rsidRDefault="0031175C" w:rsidP="0031175C">
      <w:pPr>
        <w:tabs>
          <w:tab w:val="left" w:pos="1931"/>
        </w:tabs>
        <w:jc w:val="left"/>
        <w:rPr>
          <w:rFonts w:ascii="Garamond" w:hAnsi="Garamond"/>
          <w:szCs w:val="20"/>
        </w:rPr>
      </w:pPr>
    </w:p>
    <w:p w14:paraId="59E5ED4C" w14:textId="77777777" w:rsidR="0031175C" w:rsidRDefault="0031175C" w:rsidP="0031175C">
      <w:pPr>
        <w:tabs>
          <w:tab w:val="left" w:pos="1931"/>
        </w:tabs>
        <w:jc w:val="left"/>
        <w:rPr>
          <w:rFonts w:ascii="Garamond" w:hAnsi="Garamond"/>
          <w:szCs w:val="20"/>
        </w:rPr>
      </w:pPr>
    </w:p>
    <w:p w14:paraId="64CD680E" w14:textId="77777777" w:rsidR="0031175C" w:rsidRDefault="0031175C" w:rsidP="0031175C">
      <w:pPr>
        <w:tabs>
          <w:tab w:val="left" w:pos="1931"/>
        </w:tabs>
        <w:jc w:val="left"/>
        <w:rPr>
          <w:rFonts w:ascii="Garamond" w:hAnsi="Garamond"/>
          <w:szCs w:val="20"/>
        </w:rPr>
      </w:pPr>
    </w:p>
    <w:p w14:paraId="371DCD0F" w14:textId="77777777" w:rsidR="0031175C" w:rsidRDefault="0031175C" w:rsidP="0031175C">
      <w:pPr>
        <w:tabs>
          <w:tab w:val="left" w:pos="1931"/>
        </w:tabs>
        <w:jc w:val="left"/>
        <w:rPr>
          <w:rFonts w:ascii="Garamond" w:hAnsi="Garamond"/>
          <w:szCs w:val="20"/>
        </w:rPr>
      </w:pPr>
    </w:p>
    <w:p w14:paraId="0D50887A" w14:textId="77777777" w:rsidR="0031175C" w:rsidRPr="00E83747" w:rsidRDefault="0031175C" w:rsidP="0031175C">
      <w:pPr>
        <w:tabs>
          <w:tab w:val="left" w:pos="1931"/>
        </w:tabs>
        <w:jc w:val="left"/>
        <w:rPr>
          <w:rFonts w:ascii="Garamond" w:hAnsi="Garamond"/>
          <w:sz w:val="24"/>
        </w:rPr>
      </w:pPr>
    </w:p>
    <w:p w14:paraId="6590637F" w14:textId="77777777" w:rsidR="0031175C" w:rsidRDefault="0031175C" w:rsidP="0031175C">
      <w:pPr>
        <w:jc w:val="left"/>
        <w:rPr>
          <w:rFonts w:ascii="Garamond" w:hAnsi="Garamond" w:cs="Arial"/>
          <w:b/>
          <w:sz w:val="24"/>
        </w:rPr>
      </w:pPr>
      <w:r>
        <w:rPr>
          <w:rFonts w:ascii="Garamond" w:hAnsi="Garamond" w:cs="Arial"/>
          <w:b/>
          <w:sz w:val="24"/>
        </w:rPr>
        <w:br w:type="page"/>
      </w:r>
    </w:p>
    <w:p w14:paraId="6F45DB4C" w14:textId="77777777" w:rsidR="0031175C" w:rsidRPr="00E83747" w:rsidRDefault="0031175C" w:rsidP="0031175C">
      <w:pPr>
        <w:jc w:val="right"/>
        <w:rPr>
          <w:rFonts w:ascii="Garamond" w:hAnsi="Garamond" w:cs="Arial"/>
          <w:b/>
          <w:sz w:val="24"/>
        </w:rPr>
      </w:pPr>
      <w:r w:rsidRPr="00E83747">
        <w:rPr>
          <w:rFonts w:ascii="Garamond" w:hAnsi="Garamond" w:cs="Arial"/>
          <w:b/>
          <w:sz w:val="24"/>
        </w:rPr>
        <w:lastRenderedPageBreak/>
        <w:t>B.1 Opis predmetu zákazky</w:t>
      </w:r>
    </w:p>
    <w:p w14:paraId="65FADC7B" w14:textId="77777777" w:rsidR="0031175C" w:rsidRPr="00E83747" w:rsidRDefault="0031175C" w:rsidP="0031175C">
      <w:pPr>
        <w:rPr>
          <w:rFonts w:ascii="Garamond" w:hAnsi="Garamond" w:cs="Arial"/>
          <w:sz w:val="24"/>
        </w:rPr>
      </w:pPr>
    </w:p>
    <w:p w14:paraId="63E94DD9" w14:textId="77777777" w:rsidR="0031175C" w:rsidRPr="00E83747" w:rsidRDefault="0031175C" w:rsidP="0031175C">
      <w:pPr>
        <w:jc w:val="center"/>
        <w:rPr>
          <w:rFonts w:ascii="Garamond" w:hAnsi="Garamond" w:cs="Arial"/>
          <w:b/>
          <w:bCs/>
          <w:iCs/>
          <w:sz w:val="24"/>
        </w:rPr>
      </w:pPr>
      <w:r w:rsidRPr="00E83747">
        <w:rPr>
          <w:rFonts w:ascii="Garamond" w:hAnsi="Garamond" w:cs="Arial"/>
          <w:b/>
          <w:sz w:val="24"/>
        </w:rPr>
        <w:t xml:space="preserve">Opis predmetu zákazky časť 4 : </w:t>
      </w:r>
      <w:r w:rsidRPr="00E83747">
        <w:rPr>
          <w:rFonts w:ascii="Garamond" w:hAnsi="Garamond" w:cs="Arial"/>
          <w:b/>
          <w:bCs/>
          <w:iCs/>
          <w:sz w:val="24"/>
        </w:rPr>
        <w:t xml:space="preserve">Kategória L 4: Lôžka </w:t>
      </w:r>
      <w:r w:rsidRPr="00E83747">
        <w:rPr>
          <w:rFonts w:ascii="Garamond" w:hAnsi="Garamond" w:cs="Arial"/>
          <w:b/>
          <w:bCs/>
          <w:sz w:val="24"/>
        </w:rPr>
        <w:t>elektrické špecifikácie II</w:t>
      </w:r>
    </w:p>
    <w:p w14:paraId="085C5EA5" w14:textId="77777777" w:rsidR="0031175C" w:rsidRPr="00E83747" w:rsidRDefault="0031175C" w:rsidP="0031175C">
      <w:pPr>
        <w:jc w:val="left"/>
        <w:rPr>
          <w:rFonts w:ascii="Garamond" w:hAnsi="Garamond"/>
          <w:sz w:val="24"/>
        </w:rPr>
      </w:pPr>
    </w:p>
    <w:p w14:paraId="5AA78721" w14:textId="77777777" w:rsidR="0031175C" w:rsidRPr="00E83747" w:rsidRDefault="0031175C" w:rsidP="0031175C">
      <w:pPr>
        <w:jc w:val="left"/>
        <w:rPr>
          <w:rFonts w:ascii="Garamond" w:hAnsi="Garamond" w:cs="Arial"/>
          <w:b/>
          <w:sz w:val="24"/>
        </w:rPr>
      </w:pPr>
      <w:r w:rsidRPr="00E83747">
        <w:rPr>
          <w:rFonts w:ascii="Garamond" w:hAnsi="Garamond" w:cs="Arial"/>
          <w:b/>
          <w:sz w:val="24"/>
        </w:rPr>
        <w:t>Tabuľka č. 4</w:t>
      </w:r>
    </w:p>
    <w:p w14:paraId="67F7D6C0" w14:textId="77777777" w:rsidR="0031175C" w:rsidRPr="001C56C8" w:rsidRDefault="0031175C" w:rsidP="0031175C">
      <w:pPr>
        <w:jc w:val="left"/>
        <w:rPr>
          <w:rFonts w:ascii="Garamond" w:hAnsi="Garamond"/>
          <w:szCs w:val="20"/>
        </w:rPr>
      </w:pPr>
    </w:p>
    <w:tbl>
      <w:tblPr>
        <w:tblStyle w:val="Mriekatabuky"/>
        <w:tblW w:w="9060" w:type="dxa"/>
        <w:tblLook w:val="04A0" w:firstRow="1" w:lastRow="0" w:firstColumn="1" w:lastColumn="0" w:noHBand="0" w:noVBand="1"/>
      </w:tblPr>
      <w:tblGrid>
        <w:gridCol w:w="2764"/>
        <w:gridCol w:w="3322"/>
        <w:gridCol w:w="1706"/>
        <w:gridCol w:w="97"/>
        <w:gridCol w:w="1171"/>
      </w:tblGrid>
      <w:tr w:rsidR="0031175C" w:rsidRPr="001C56C8" w14:paraId="6EEC536F" w14:textId="77777777" w:rsidTr="00300305">
        <w:trPr>
          <w:trHeight w:val="450"/>
        </w:trPr>
        <w:tc>
          <w:tcPr>
            <w:tcW w:w="9060" w:type="dxa"/>
            <w:gridSpan w:val="5"/>
            <w:shd w:val="clear" w:color="auto" w:fill="C2D69B" w:themeFill="accent3" w:themeFillTint="99"/>
          </w:tcPr>
          <w:p w14:paraId="29F674D2" w14:textId="77777777" w:rsidR="0031175C" w:rsidRPr="00DE2695" w:rsidRDefault="0031175C" w:rsidP="00300305">
            <w:pPr>
              <w:jc w:val="left"/>
              <w:rPr>
                <w:rFonts w:ascii="Garamond" w:hAnsi="Garamond"/>
                <w:b/>
                <w:szCs w:val="20"/>
              </w:rPr>
            </w:pPr>
            <w:r w:rsidRPr="00DE2695">
              <w:rPr>
                <w:rFonts w:ascii="Garamond" w:hAnsi="Garamond"/>
                <w:b/>
                <w:szCs w:val="20"/>
              </w:rPr>
              <w:t>I. Štandardná výbava nemocničného lôžka</w:t>
            </w:r>
          </w:p>
        </w:tc>
      </w:tr>
      <w:tr w:rsidR="0031175C" w:rsidRPr="001C56C8" w14:paraId="611345F7" w14:textId="77777777" w:rsidTr="00300305">
        <w:trPr>
          <w:trHeight w:val="421"/>
        </w:trPr>
        <w:tc>
          <w:tcPr>
            <w:tcW w:w="2764" w:type="dxa"/>
            <w:shd w:val="clear" w:color="auto" w:fill="E5B8B7" w:themeFill="accent2" w:themeFillTint="66"/>
            <w:hideMark/>
          </w:tcPr>
          <w:p w14:paraId="7B49BD89"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lôžka</w:t>
            </w:r>
          </w:p>
        </w:tc>
        <w:tc>
          <w:tcPr>
            <w:tcW w:w="3322" w:type="dxa"/>
            <w:shd w:val="clear" w:color="auto" w:fill="E5B8B7" w:themeFill="accent2" w:themeFillTint="66"/>
            <w:noWrap/>
            <w:hideMark/>
          </w:tcPr>
          <w:p w14:paraId="56F9267B"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1803" w:type="dxa"/>
            <w:gridSpan w:val="2"/>
            <w:shd w:val="clear" w:color="auto" w:fill="E5B8B7" w:themeFill="accent2" w:themeFillTint="66"/>
          </w:tcPr>
          <w:p w14:paraId="2F462450" w14:textId="77777777" w:rsidR="0031175C" w:rsidRPr="00DE269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30EBCC8F"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07E7AA54" w14:textId="77777777" w:rsidTr="00300305">
        <w:trPr>
          <w:trHeight w:val="432"/>
        </w:trPr>
        <w:tc>
          <w:tcPr>
            <w:tcW w:w="2764" w:type="dxa"/>
            <w:vAlign w:val="center"/>
            <w:hideMark/>
          </w:tcPr>
          <w:p w14:paraId="3B700187" w14:textId="77777777" w:rsidR="0031175C" w:rsidRPr="00E83747" w:rsidRDefault="0031175C" w:rsidP="00300305">
            <w:pPr>
              <w:jc w:val="left"/>
              <w:rPr>
                <w:rFonts w:ascii="Garamond" w:hAnsi="Garamond"/>
                <w:szCs w:val="20"/>
              </w:rPr>
            </w:pPr>
            <w:r w:rsidRPr="00E83747">
              <w:rPr>
                <w:rFonts w:ascii="Garamond" w:hAnsi="Garamond" w:cs="Arial"/>
                <w:szCs w:val="20"/>
              </w:rPr>
              <w:t>Nosnosť lôžka</w:t>
            </w:r>
          </w:p>
        </w:tc>
        <w:tc>
          <w:tcPr>
            <w:tcW w:w="3322" w:type="dxa"/>
            <w:noWrap/>
            <w:vAlign w:val="center"/>
            <w:hideMark/>
          </w:tcPr>
          <w:p w14:paraId="52F767FE" w14:textId="77777777" w:rsidR="0031175C" w:rsidRPr="00E83747" w:rsidRDefault="0031175C" w:rsidP="00300305">
            <w:pPr>
              <w:jc w:val="left"/>
              <w:rPr>
                <w:rFonts w:ascii="Garamond" w:hAnsi="Garamond"/>
                <w:szCs w:val="20"/>
              </w:rPr>
            </w:pPr>
            <w:r w:rsidRPr="00E83747">
              <w:rPr>
                <w:rFonts w:ascii="Garamond" w:hAnsi="Garamond" w:cs="Arial"/>
                <w:szCs w:val="20"/>
              </w:rPr>
              <w:t>väčšie alebo rovné 220 kg</w:t>
            </w:r>
          </w:p>
        </w:tc>
        <w:tc>
          <w:tcPr>
            <w:tcW w:w="1803" w:type="dxa"/>
            <w:gridSpan w:val="2"/>
          </w:tcPr>
          <w:p w14:paraId="785D4DD7" w14:textId="77777777" w:rsidR="0031175C" w:rsidRPr="00E83747" w:rsidRDefault="0031175C" w:rsidP="00300305">
            <w:pPr>
              <w:jc w:val="left"/>
              <w:rPr>
                <w:rFonts w:ascii="Garamond" w:hAnsi="Garamond"/>
                <w:szCs w:val="20"/>
              </w:rPr>
            </w:pPr>
          </w:p>
        </w:tc>
        <w:tc>
          <w:tcPr>
            <w:tcW w:w="1171" w:type="dxa"/>
            <w:vMerge w:val="restart"/>
          </w:tcPr>
          <w:p w14:paraId="2E8037C1" w14:textId="77777777" w:rsidR="0031175C" w:rsidRPr="00E83747" w:rsidRDefault="0031175C" w:rsidP="00300305">
            <w:pPr>
              <w:jc w:val="left"/>
              <w:rPr>
                <w:rFonts w:ascii="Garamond" w:hAnsi="Garamond"/>
                <w:szCs w:val="20"/>
              </w:rPr>
            </w:pPr>
          </w:p>
        </w:tc>
      </w:tr>
      <w:tr w:rsidR="0031175C" w:rsidRPr="001C56C8" w14:paraId="11D1D927" w14:textId="77777777" w:rsidTr="00300305">
        <w:trPr>
          <w:trHeight w:val="465"/>
        </w:trPr>
        <w:tc>
          <w:tcPr>
            <w:tcW w:w="2764" w:type="dxa"/>
            <w:vAlign w:val="center"/>
            <w:hideMark/>
          </w:tcPr>
          <w:p w14:paraId="5D7E095E" w14:textId="77777777" w:rsidR="0031175C" w:rsidRPr="00E83747" w:rsidRDefault="0031175C" w:rsidP="00300305">
            <w:pPr>
              <w:jc w:val="left"/>
              <w:rPr>
                <w:rFonts w:ascii="Garamond" w:hAnsi="Garamond"/>
                <w:szCs w:val="20"/>
              </w:rPr>
            </w:pPr>
            <w:r w:rsidRPr="00E83747">
              <w:rPr>
                <w:rFonts w:ascii="Garamond" w:hAnsi="Garamond" w:cs="Arial"/>
                <w:szCs w:val="20"/>
              </w:rPr>
              <w:t>Ložná plocha : Výška</w:t>
            </w:r>
          </w:p>
        </w:tc>
        <w:tc>
          <w:tcPr>
            <w:tcW w:w="3322" w:type="dxa"/>
            <w:noWrap/>
            <w:vAlign w:val="center"/>
            <w:hideMark/>
          </w:tcPr>
          <w:p w14:paraId="473A4579" w14:textId="77777777" w:rsidR="0031175C" w:rsidRPr="00E83747" w:rsidRDefault="0031175C" w:rsidP="00300305">
            <w:pPr>
              <w:jc w:val="left"/>
              <w:rPr>
                <w:rFonts w:ascii="Garamond" w:hAnsi="Garamond"/>
                <w:szCs w:val="20"/>
              </w:rPr>
            </w:pPr>
            <w:r w:rsidRPr="00E83747">
              <w:rPr>
                <w:rFonts w:ascii="Garamond" w:hAnsi="Garamond" w:cs="Arial"/>
                <w:szCs w:val="20"/>
              </w:rPr>
              <w:t>väčšie alebo rovné 32 cm</w:t>
            </w:r>
          </w:p>
        </w:tc>
        <w:tc>
          <w:tcPr>
            <w:tcW w:w="1803" w:type="dxa"/>
            <w:gridSpan w:val="2"/>
          </w:tcPr>
          <w:p w14:paraId="21880322" w14:textId="77777777" w:rsidR="0031175C" w:rsidRPr="00E83747" w:rsidRDefault="0031175C" w:rsidP="00300305">
            <w:pPr>
              <w:jc w:val="left"/>
              <w:rPr>
                <w:rFonts w:ascii="Garamond" w:hAnsi="Garamond"/>
                <w:szCs w:val="20"/>
              </w:rPr>
            </w:pPr>
          </w:p>
        </w:tc>
        <w:tc>
          <w:tcPr>
            <w:tcW w:w="1171" w:type="dxa"/>
            <w:vMerge/>
          </w:tcPr>
          <w:p w14:paraId="79ECF076" w14:textId="77777777" w:rsidR="0031175C" w:rsidRPr="00E83747" w:rsidRDefault="0031175C" w:rsidP="00300305">
            <w:pPr>
              <w:jc w:val="left"/>
              <w:rPr>
                <w:rFonts w:ascii="Garamond" w:hAnsi="Garamond"/>
                <w:szCs w:val="20"/>
              </w:rPr>
            </w:pPr>
          </w:p>
        </w:tc>
      </w:tr>
      <w:tr w:rsidR="0031175C" w:rsidRPr="001C56C8" w14:paraId="55260B0F" w14:textId="77777777" w:rsidTr="00300305">
        <w:trPr>
          <w:trHeight w:val="465"/>
        </w:trPr>
        <w:tc>
          <w:tcPr>
            <w:tcW w:w="2764" w:type="dxa"/>
            <w:vAlign w:val="center"/>
            <w:hideMark/>
          </w:tcPr>
          <w:p w14:paraId="3A84716E" w14:textId="77777777" w:rsidR="0031175C" w:rsidRPr="00E83747" w:rsidRDefault="0031175C" w:rsidP="00300305">
            <w:pPr>
              <w:jc w:val="left"/>
              <w:rPr>
                <w:rFonts w:ascii="Garamond" w:hAnsi="Garamond"/>
                <w:szCs w:val="20"/>
              </w:rPr>
            </w:pPr>
            <w:r w:rsidRPr="00E83747">
              <w:rPr>
                <w:rFonts w:ascii="Garamond" w:hAnsi="Garamond" w:cs="Arial"/>
                <w:szCs w:val="20"/>
              </w:rPr>
              <w:t>Ložná plocha: Šírka</w:t>
            </w:r>
          </w:p>
        </w:tc>
        <w:tc>
          <w:tcPr>
            <w:tcW w:w="3322" w:type="dxa"/>
            <w:noWrap/>
            <w:vAlign w:val="center"/>
            <w:hideMark/>
          </w:tcPr>
          <w:p w14:paraId="06004EA6" w14:textId="77777777" w:rsidR="0031175C" w:rsidRPr="00E83747" w:rsidRDefault="0031175C" w:rsidP="00300305">
            <w:pPr>
              <w:jc w:val="left"/>
              <w:rPr>
                <w:rFonts w:ascii="Garamond" w:hAnsi="Garamond"/>
                <w:szCs w:val="20"/>
              </w:rPr>
            </w:pPr>
            <w:r>
              <w:rPr>
                <w:rFonts w:ascii="Garamond" w:hAnsi="Garamond" w:cs="Arial"/>
                <w:szCs w:val="20"/>
              </w:rPr>
              <w:t>väčšie alebo rovné 85</w:t>
            </w:r>
            <w:r w:rsidRPr="00E83747">
              <w:rPr>
                <w:rFonts w:ascii="Garamond" w:hAnsi="Garamond" w:cs="Arial"/>
                <w:szCs w:val="20"/>
              </w:rPr>
              <w:t xml:space="preserve"> cm</w:t>
            </w:r>
          </w:p>
        </w:tc>
        <w:tc>
          <w:tcPr>
            <w:tcW w:w="1803" w:type="dxa"/>
            <w:gridSpan w:val="2"/>
          </w:tcPr>
          <w:p w14:paraId="54D5E6EF" w14:textId="77777777" w:rsidR="0031175C" w:rsidRPr="00E83747" w:rsidRDefault="0031175C" w:rsidP="00300305">
            <w:pPr>
              <w:jc w:val="left"/>
              <w:rPr>
                <w:rFonts w:ascii="Garamond" w:hAnsi="Garamond"/>
                <w:szCs w:val="20"/>
              </w:rPr>
            </w:pPr>
          </w:p>
        </w:tc>
        <w:tc>
          <w:tcPr>
            <w:tcW w:w="1171" w:type="dxa"/>
            <w:vMerge/>
          </w:tcPr>
          <w:p w14:paraId="2D09343E" w14:textId="77777777" w:rsidR="0031175C" w:rsidRPr="00E83747" w:rsidRDefault="0031175C" w:rsidP="00300305">
            <w:pPr>
              <w:jc w:val="left"/>
              <w:rPr>
                <w:rFonts w:ascii="Garamond" w:hAnsi="Garamond"/>
                <w:szCs w:val="20"/>
              </w:rPr>
            </w:pPr>
          </w:p>
        </w:tc>
      </w:tr>
      <w:tr w:rsidR="0031175C" w:rsidRPr="001C56C8" w14:paraId="1A4D67D0" w14:textId="77777777" w:rsidTr="00300305">
        <w:trPr>
          <w:trHeight w:val="465"/>
        </w:trPr>
        <w:tc>
          <w:tcPr>
            <w:tcW w:w="2764" w:type="dxa"/>
            <w:vAlign w:val="center"/>
            <w:hideMark/>
          </w:tcPr>
          <w:p w14:paraId="2F8324CD" w14:textId="77777777" w:rsidR="0031175C" w:rsidRPr="00E83747" w:rsidRDefault="0031175C" w:rsidP="00300305">
            <w:pPr>
              <w:jc w:val="left"/>
              <w:rPr>
                <w:rFonts w:ascii="Garamond" w:hAnsi="Garamond"/>
                <w:szCs w:val="20"/>
              </w:rPr>
            </w:pPr>
            <w:r w:rsidRPr="00E83747">
              <w:rPr>
                <w:rFonts w:ascii="Garamond" w:hAnsi="Garamond" w:cs="Arial"/>
                <w:szCs w:val="20"/>
              </w:rPr>
              <w:t>Ložná plocha: Dĺžka</w:t>
            </w:r>
          </w:p>
        </w:tc>
        <w:tc>
          <w:tcPr>
            <w:tcW w:w="3322" w:type="dxa"/>
            <w:noWrap/>
            <w:vAlign w:val="center"/>
            <w:hideMark/>
          </w:tcPr>
          <w:p w14:paraId="5527AAF5" w14:textId="77777777" w:rsidR="0031175C" w:rsidRPr="00E83747" w:rsidRDefault="0031175C" w:rsidP="00300305">
            <w:pPr>
              <w:jc w:val="left"/>
              <w:rPr>
                <w:rFonts w:ascii="Garamond" w:hAnsi="Garamond"/>
                <w:szCs w:val="20"/>
              </w:rPr>
            </w:pPr>
            <w:r w:rsidRPr="00E83747">
              <w:rPr>
                <w:rFonts w:ascii="Garamond" w:hAnsi="Garamond" w:cs="Arial"/>
                <w:szCs w:val="20"/>
              </w:rPr>
              <w:t>min. 200 cm</w:t>
            </w:r>
          </w:p>
        </w:tc>
        <w:tc>
          <w:tcPr>
            <w:tcW w:w="1803" w:type="dxa"/>
            <w:gridSpan w:val="2"/>
          </w:tcPr>
          <w:p w14:paraId="6DD654B7" w14:textId="77777777" w:rsidR="0031175C" w:rsidRPr="00E83747" w:rsidRDefault="0031175C" w:rsidP="00300305">
            <w:pPr>
              <w:jc w:val="left"/>
              <w:rPr>
                <w:rFonts w:ascii="Garamond" w:hAnsi="Garamond"/>
                <w:szCs w:val="20"/>
              </w:rPr>
            </w:pPr>
          </w:p>
        </w:tc>
        <w:tc>
          <w:tcPr>
            <w:tcW w:w="1171" w:type="dxa"/>
            <w:vMerge/>
          </w:tcPr>
          <w:p w14:paraId="527CD6E8" w14:textId="77777777" w:rsidR="0031175C" w:rsidRPr="00E83747" w:rsidRDefault="0031175C" w:rsidP="00300305">
            <w:pPr>
              <w:jc w:val="left"/>
              <w:rPr>
                <w:rFonts w:ascii="Garamond" w:hAnsi="Garamond"/>
                <w:szCs w:val="20"/>
              </w:rPr>
            </w:pPr>
          </w:p>
        </w:tc>
      </w:tr>
      <w:tr w:rsidR="0031175C" w:rsidRPr="001C56C8" w14:paraId="2103C71C" w14:textId="77777777" w:rsidTr="00300305">
        <w:trPr>
          <w:trHeight w:val="465"/>
        </w:trPr>
        <w:tc>
          <w:tcPr>
            <w:tcW w:w="2764" w:type="dxa"/>
            <w:noWrap/>
            <w:vAlign w:val="center"/>
            <w:hideMark/>
          </w:tcPr>
          <w:p w14:paraId="26944EC3" w14:textId="77777777" w:rsidR="0031175C" w:rsidRPr="00E83747" w:rsidRDefault="0031175C" w:rsidP="00300305">
            <w:pPr>
              <w:jc w:val="left"/>
              <w:rPr>
                <w:rFonts w:ascii="Garamond" w:hAnsi="Garamond"/>
                <w:szCs w:val="20"/>
              </w:rPr>
            </w:pPr>
            <w:r w:rsidRPr="00E83747">
              <w:rPr>
                <w:rFonts w:ascii="Garamond" w:hAnsi="Garamond" w:cs="Arial"/>
                <w:szCs w:val="20"/>
              </w:rPr>
              <w:t>Vonkajšie rozmery: Dĺžka</w:t>
            </w:r>
          </w:p>
        </w:tc>
        <w:tc>
          <w:tcPr>
            <w:tcW w:w="3322" w:type="dxa"/>
            <w:noWrap/>
            <w:vAlign w:val="center"/>
            <w:hideMark/>
          </w:tcPr>
          <w:p w14:paraId="229E4B29" w14:textId="77777777" w:rsidR="0031175C" w:rsidRPr="00E83747" w:rsidRDefault="0031175C" w:rsidP="00300305">
            <w:pPr>
              <w:jc w:val="left"/>
              <w:rPr>
                <w:rFonts w:ascii="Garamond" w:hAnsi="Garamond"/>
                <w:szCs w:val="20"/>
              </w:rPr>
            </w:pPr>
            <w:r w:rsidRPr="00E83747">
              <w:rPr>
                <w:rFonts w:ascii="Garamond" w:hAnsi="Garamond" w:cs="Arial"/>
                <w:szCs w:val="20"/>
              </w:rPr>
              <w:t>max. 235 cm</w:t>
            </w:r>
          </w:p>
        </w:tc>
        <w:tc>
          <w:tcPr>
            <w:tcW w:w="1803" w:type="dxa"/>
            <w:gridSpan w:val="2"/>
          </w:tcPr>
          <w:p w14:paraId="2DB61FD7" w14:textId="77777777" w:rsidR="0031175C" w:rsidRPr="00E83747" w:rsidRDefault="0031175C" w:rsidP="00300305">
            <w:pPr>
              <w:jc w:val="left"/>
              <w:rPr>
                <w:rFonts w:ascii="Garamond" w:hAnsi="Garamond"/>
                <w:szCs w:val="20"/>
              </w:rPr>
            </w:pPr>
          </w:p>
        </w:tc>
        <w:tc>
          <w:tcPr>
            <w:tcW w:w="1171" w:type="dxa"/>
            <w:vMerge/>
          </w:tcPr>
          <w:p w14:paraId="3EF03A92" w14:textId="77777777" w:rsidR="0031175C" w:rsidRPr="00E83747" w:rsidRDefault="0031175C" w:rsidP="00300305">
            <w:pPr>
              <w:jc w:val="left"/>
              <w:rPr>
                <w:rFonts w:ascii="Garamond" w:hAnsi="Garamond"/>
                <w:szCs w:val="20"/>
              </w:rPr>
            </w:pPr>
          </w:p>
        </w:tc>
      </w:tr>
      <w:tr w:rsidR="0031175C" w:rsidRPr="001C56C8" w14:paraId="5381BD82" w14:textId="77777777" w:rsidTr="00300305">
        <w:trPr>
          <w:trHeight w:val="465"/>
        </w:trPr>
        <w:tc>
          <w:tcPr>
            <w:tcW w:w="2764" w:type="dxa"/>
            <w:vAlign w:val="center"/>
            <w:hideMark/>
          </w:tcPr>
          <w:p w14:paraId="28FA4F5F" w14:textId="77777777" w:rsidR="0031175C" w:rsidRPr="00E83747" w:rsidRDefault="0031175C" w:rsidP="00300305">
            <w:pPr>
              <w:jc w:val="left"/>
              <w:rPr>
                <w:rFonts w:ascii="Garamond" w:hAnsi="Garamond"/>
                <w:szCs w:val="20"/>
              </w:rPr>
            </w:pPr>
            <w:r w:rsidRPr="00E83747">
              <w:rPr>
                <w:rFonts w:ascii="Garamond" w:hAnsi="Garamond" w:cs="Arial"/>
                <w:szCs w:val="20"/>
              </w:rPr>
              <w:t>Vonkajšie rozmery: Šírka s bočnicami</w:t>
            </w:r>
          </w:p>
        </w:tc>
        <w:tc>
          <w:tcPr>
            <w:tcW w:w="3322" w:type="dxa"/>
            <w:noWrap/>
            <w:vAlign w:val="center"/>
            <w:hideMark/>
          </w:tcPr>
          <w:p w14:paraId="25C3ACF4" w14:textId="77777777" w:rsidR="0031175C" w:rsidRPr="00E83747" w:rsidRDefault="0031175C" w:rsidP="00300305">
            <w:pPr>
              <w:jc w:val="left"/>
              <w:rPr>
                <w:rFonts w:ascii="Garamond" w:hAnsi="Garamond"/>
                <w:szCs w:val="20"/>
              </w:rPr>
            </w:pPr>
            <w:r w:rsidRPr="00E83747">
              <w:rPr>
                <w:rFonts w:ascii="Garamond" w:hAnsi="Garamond" w:cs="Arial"/>
                <w:szCs w:val="20"/>
              </w:rPr>
              <w:t>max. 105 cm</w:t>
            </w:r>
          </w:p>
        </w:tc>
        <w:tc>
          <w:tcPr>
            <w:tcW w:w="1803" w:type="dxa"/>
            <w:gridSpan w:val="2"/>
          </w:tcPr>
          <w:p w14:paraId="5ECEE461" w14:textId="77777777" w:rsidR="0031175C" w:rsidRPr="00E83747" w:rsidRDefault="0031175C" w:rsidP="00300305">
            <w:pPr>
              <w:jc w:val="left"/>
              <w:rPr>
                <w:rFonts w:ascii="Garamond" w:hAnsi="Garamond"/>
                <w:szCs w:val="20"/>
              </w:rPr>
            </w:pPr>
          </w:p>
        </w:tc>
        <w:tc>
          <w:tcPr>
            <w:tcW w:w="1171" w:type="dxa"/>
            <w:vMerge/>
          </w:tcPr>
          <w:p w14:paraId="421C51FA" w14:textId="77777777" w:rsidR="0031175C" w:rsidRPr="00E83747" w:rsidRDefault="0031175C" w:rsidP="00300305">
            <w:pPr>
              <w:jc w:val="left"/>
              <w:rPr>
                <w:rFonts w:ascii="Garamond" w:hAnsi="Garamond"/>
                <w:szCs w:val="20"/>
              </w:rPr>
            </w:pPr>
          </w:p>
        </w:tc>
      </w:tr>
      <w:tr w:rsidR="0031175C" w:rsidRPr="001C56C8" w14:paraId="34D220A6" w14:textId="77777777" w:rsidTr="00300305">
        <w:trPr>
          <w:trHeight w:val="465"/>
        </w:trPr>
        <w:tc>
          <w:tcPr>
            <w:tcW w:w="2764" w:type="dxa"/>
            <w:vAlign w:val="center"/>
            <w:hideMark/>
          </w:tcPr>
          <w:p w14:paraId="33500E53" w14:textId="77777777" w:rsidR="0031175C" w:rsidRPr="00E83747" w:rsidRDefault="0031175C" w:rsidP="00300305">
            <w:pPr>
              <w:jc w:val="left"/>
              <w:rPr>
                <w:rFonts w:ascii="Garamond" w:hAnsi="Garamond"/>
                <w:szCs w:val="20"/>
              </w:rPr>
            </w:pPr>
            <w:r w:rsidRPr="00E83747">
              <w:rPr>
                <w:rFonts w:ascii="Garamond" w:hAnsi="Garamond" w:cs="Arial"/>
                <w:szCs w:val="20"/>
              </w:rPr>
              <w:t>Nastavenie výšky ložnej plochy</w:t>
            </w:r>
          </w:p>
        </w:tc>
        <w:tc>
          <w:tcPr>
            <w:tcW w:w="3322" w:type="dxa"/>
            <w:noWrap/>
            <w:vAlign w:val="center"/>
            <w:hideMark/>
          </w:tcPr>
          <w:p w14:paraId="214267C9" w14:textId="77777777" w:rsidR="0031175C" w:rsidRPr="00E83747" w:rsidRDefault="0031175C" w:rsidP="00300305">
            <w:pPr>
              <w:jc w:val="left"/>
              <w:rPr>
                <w:rFonts w:ascii="Garamond" w:hAnsi="Garamond"/>
                <w:szCs w:val="20"/>
              </w:rPr>
            </w:pPr>
            <w:r w:rsidRPr="00E83747">
              <w:rPr>
                <w:rFonts w:ascii="Garamond" w:hAnsi="Garamond" w:cs="Arial"/>
                <w:szCs w:val="20"/>
              </w:rPr>
              <w:t>elektricky</w:t>
            </w:r>
          </w:p>
        </w:tc>
        <w:tc>
          <w:tcPr>
            <w:tcW w:w="1803" w:type="dxa"/>
            <w:gridSpan w:val="2"/>
          </w:tcPr>
          <w:p w14:paraId="0B945780" w14:textId="77777777" w:rsidR="0031175C" w:rsidRPr="00E83747" w:rsidRDefault="0031175C" w:rsidP="00300305">
            <w:pPr>
              <w:jc w:val="left"/>
              <w:rPr>
                <w:rFonts w:ascii="Garamond" w:hAnsi="Garamond"/>
                <w:szCs w:val="20"/>
              </w:rPr>
            </w:pPr>
          </w:p>
        </w:tc>
        <w:tc>
          <w:tcPr>
            <w:tcW w:w="1171" w:type="dxa"/>
            <w:vMerge/>
          </w:tcPr>
          <w:p w14:paraId="54ED75EE" w14:textId="77777777" w:rsidR="0031175C" w:rsidRPr="00E83747" w:rsidRDefault="0031175C" w:rsidP="00300305">
            <w:pPr>
              <w:jc w:val="left"/>
              <w:rPr>
                <w:rFonts w:ascii="Garamond" w:hAnsi="Garamond"/>
                <w:szCs w:val="20"/>
              </w:rPr>
            </w:pPr>
          </w:p>
        </w:tc>
      </w:tr>
      <w:tr w:rsidR="0031175C" w:rsidRPr="001C56C8" w14:paraId="3D5FA1EC" w14:textId="77777777" w:rsidTr="00300305">
        <w:trPr>
          <w:trHeight w:val="465"/>
        </w:trPr>
        <w:tc>
          <w:tcPr>
            <w:tcW w:w="2764" w:type="dxa"/>
            <w:vAlign w:val="center"/>
            <w:hideMark/>
          </w:tcPr>
          <w:p w14:paraId="7C3B5D70" w14:textId="77777777" w:rsidR="0031175C" w:rsidRPr="00E83747" w:rsidRDefault="0031175C" w:rsidP="00300305">
            <w:pPr>
              <w:jc w:val="left"/>
              <w:rPr>
                <w:rFonts w:ascii="Garamond" w:hAnsi="Garamond"/>
                <w:szCs w:val="20"/>
              </w:rPr>
            </w:pPr>
            <w:r w:rsidRPr="00E83747">
              <w:rPr>
                <w:rFonts w:ascii="Garamond" w:hAnsi="Garamond" w:cs="Arial"/>
                <w:szCs w:val="20"/>
              </w:rPr>
              <w:t>Delené plastové sklápacie bočnice (2 bočnice na každej strane)</w:t>
            </w:r>
          </w:p>
        </w:tc>
        <w:tc>
          <w:tcPr>
            <w:tcW w:w="3322" w:type="dxa"/>
            <w:noWrap/>
            <w:vAlign w:val="center"/>
            <w:hideMark/>
          </w:tcPr>
          <w:p w14:paraId="0C7C896D"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20B0D844" w14:textId="77777777" w:rsidR="0031175C" w:rsidRPr="00E83747" w:rsidRDefault="0031175C" w:rsidP="00300305">
            <w:pPr>
              <w:jc w:val="left"/>
              <w:rPr>
                <w:rFonts w:ascii="Garamond" w:hAnsi="Garamond"/>
                <w:szCs w:val="20"/>
              </w:rPr>
            </w:pPr>
          </w:p>
        </w:tc>
        <w:tc>
          <w:tcPr>
            <w:tcW w:w="1171" w:type="dxa"/>
            <w:vMerge/>
          </w:tcPr>
          <w:p w14:paraId="3B656EFD" w14:textId="77777777" w:rsidR="0031175C" w:rsidRPr="00E83747" w:rsidRDefault="0031175C" w:rsidP="00300305">
            <w:pPr>
              <w:jc w:val="left"/>
              <w:rPr>
                <w:rFonts w:ascii="Garamond" w:hAnsi="Garamond"/>
                <w:szCs w:val="20"/>
              </w:rPr>
            </w:pPr>
          </w:p>
        </w:tc>
      </w:tr>
      <w:tr w:rsidR="0031175C" w:rsidRPr="001C56C8" w14:paraId="0CDCCF83" w14:textId="77777777" w:rsidTr="00300305">
        <w:trPr>
          <w:trHeight w:val="465"/>
        </w:trPr>
        <w:tc>
          <w:tcPr>
            <w:tcW w:w="2764" w:type="dxa"/>
            <w:vAlign w:val="center"/>
            <w:hideMark/>
          </w:tcPr>
          <w:p w14:paraId="18D3B58D" w14:textId="77777777" w:rsidR="0031175C" w:rsidRPr="00E83747" w:rsidRDefault="0031175C" w:rsidP="00300305">
            <w:pPr>
              <w:jc w:val="left"/>
              <w:rPr>
                <w:rFonts w:ascii="Garamond" w:hAnsi="Garamond"/>
                <w:szCs w:val="20"/>
              </w:rPr>
            </w:pPr>
            <w:r w:rsidRPr="00E83747">
              <w:rPr>
                <w:rFonts w:ascii="Garamond" w:hAnsi="Garamond" w:cs="Arial"/>
                <w:szCs w:val="20"/>
              </w:rPr>
              <w:t>Podjazdnosť</w:t>
            </w:r>
          </w:p>
        </w:tc>
        <w:tc>
          <w:tcPr>
            <w:tcW w:w="3322" w:type="dxa"/>
            <w:noWrap/>
            <w:vAlign w:val="center"/>
            <w:hideMark/>
          </w:tcPr>
          <w:p w14:paraId="0CE89B65" w14:textId="77777777" w:rsidR="0031175C" w:rsidRPr="00E83747" w:rsidRDefault="0031175C" w:rsidP="00300305">
            <w:pPr>
              <w:jc w:val="left"/>
              <w:rPr>
                <w:rFonts w:ascii="Garamond" w:hAnsi="Garamond"/>
                <w:szCs w:val="20"/>
              </w:rPr>
            </w:pPr>
            <w:r w:rsidRPr="00E83747">
              <w:rPr>
                <w:rFonts w:ascii="Garamond" w:hAnsi="Garamond" w:cs="Arial"/>
                <w:szCs w:val="20"/>
              </w:rPr>
              <w:t>min. 4 cm</w:t>
            </w:r>
          </w:p>
        </w:tc>
        <w:tc>
          <w:tcPr>
            <w:tcW w:w="1803" w:type="dxa"/>
            <w:gridSpan w:val="2"/>
          </w:tcPr>
          <w:p w14:paraId="529E3BDF" w14:textId="77777777" w:rsidR="0031175C" w:rsidRPr="00E83747" w:rsidRDefault="0031175C" w:rsidP="00300305">
            <w:pPr>
              <w:jc w:val="left"/>
              <w:rPr>
                <w:rFonts w:ascii="Garamond" w:hAnsi="Garamond"/>
                <w:szCs w:val="20"/>
              </w:rPr>
            </w:pPr>
          </w:p>
        </w:tc>
        <w:tc>
          <w:tcPr>
            <w:tcW w:w="1171" w:type="dxa"/>
            <w:vMerge/>
          </w:tcPr>
          <w:p w14:paraId="1B6BAD1C" w14:textId="77777777" w:rsidR="0031175C" w:rsidRPr="00E83747" w:rsidRDefault="0031175C" w:rsidP="00300305">
            <w:pPr>
              <w:jc w:val="left"/>
              <w:rPr>
                <w:rFonts w:ascii="Garamond" w:hAnsi="Garamond"/>
                <w:szCs w:val="20"/>
              </w:rPr>
            </w:pPr>
          </w:p>
        </w:tc>
      </w:tr>
      <w:tr w:rsidR="0031175C" w:rsidRPr="001C56C8" w14:paraId="3E6F2AA2" w14:textId="77777777" w:rsidTr="00300305">
        <w:trPr>
          <w:trHeight w:val="465"/>
        </w:trPr>
        <w:tc>
          <w:tcPr>
            <w:tcW w:w="2764" w:type="dxa"/>
            <w:vAlign w:val="center"/>
            <w:hideMark/>
          </w:tcPr>
          <w:p w14:paraId="0E117AE2"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Dielna ložná plocha </w:t>
            </w:r>
          </w:p>
        </w:tc>
        <w:tc>
          <w:tcPr>
            <w:tcW w:w="3322" w:type="dxa"/>
            <w:noWrap/>
            <w:vAlign w:val="center"/>
            <w:hideMark/>
          </w:tcPr>
          <w:p w14:paraId="4FA3DC9C" w14:textId="77777777" w:rsidR="0031175C" w:rsidRPr="00E83747" w:rsidRDefault="0031175C" w:rsidP="00300305">
            <w:pPr>
              <w:jc w:val="left"/>
              <w:rPr>
                <w:rFonts w:ascii="Garamond" w:hAnsi="Garamond"/>
                <w:szCs w:val="20"/>
              </w:rPr>
            </w:pPr>
            <w:r w:rsidRPr="00E83747">
              <w:rPr>
                <w:rFonts w:ascii="Garamond" w:hAnsi="Garamond" w:cs="Arial"/>
                <w:szCs w:val="20"/>
              </w:rPr>
              <w:t>4 diely</w:t>
            </w:r>
          </w:p>
        </w:tc>
        <w:tc>
          <w:tcPr>
            <w:tcW w:w="1803" w:type="dxa"/>
            <w:gridSpan w:val="2"/>
          </w:tcPr>
          <w:p w14:paraId="5C532277" w14:textId="77777777" w:rsidR="0031175C" w:rsidRPr="00E83747" w:rsidRDefault="0031175C" w:rsidP="00300305">
            <w:pPr>
              <w:jc w:val="left"/>
              <w:rPr>
                <w:rFonts w:ascii="Garamond" w:hAnsi="Garamond"/>
                <w:szCs w:val="20"/>
              </w:rPr>
            </w:pPr>
          </w:p>
        </w:tc>
        <w:tc>
          <w:tcPr>
            <w:tcW w:w="1171" w:type="dxa"/>
            <w:vMerge/>
          </w:tcPr>
          <w:p w14:paraId="7C5E083E" w14:textId="77777777" w:rsidR="0031175C" w:rsidRPr="00E83747" w:rsidRDefault="0031175C" w:rsidP="00300305">
            <w:pPr>
              <w:jc w:val="left"/>
              <w:rPr>
                <w:rFonts w:ascii="Garamond" w:hAnsi="Garamond"/>
                <w:szCs w:val="20"/>
              </w:rPr>
            </w:pPr>
          </w:p>
        </w:tc>
      </w:tr>
      <w:tr w:rsidR="0031175C" w:rsidRPr="001C56C8" w14:paraId="037720AD" w14:textId="77777777" w:rsidTr="00300305">
        <w:trPr>
          <w:trHeight w:val="465"/>
        </w:trPr>
        <w:tc>
          <w:tcPr>
            <w:tcW w:w="2764" w:type="dxa"/>
            <w:vAlign w:val="center"/>
            <w:hideMark/>
          </w:tcPr>
          <w:p w14:paraId="49C36949" w14:textId="77777777" w:rsidR="0031175C" w:rsidRPr="00E83747" w:rsidRDefault="0031175C" w:rsidP="00300305">
            <w:pPr>
              <w:jc w:val="left"/>
              <w:rPr>
                <w:rFonts w:ascii="Garamond" w:hAnsi="Garamond"/>
                <w:szCs w:val="20"/>
              </w:rPr>
            </w:pPr>
            <w:r w:rsidRPr="00E83747">
              <w:rPr>
                <w:rFonts w:ascii="Garamond" w:hAnsi="Garamond" w:cs="Arial"/>
                <w:szCs w:val="20"/>
              </w:rPr>
              <w:t>Vyberateľné čelá s medzerou pre vedenie prívodných trubíc, hadičiek a pod.</w:t>
            </w:r>
          </w:p>
        </w:tc>
        <w:tc>
          <w:tcPr>
            <w:tcW w:w="3322" w:type="dxa"/>
            <w:noWrap/>
            <w:vAlign w:val="center"/>
            <w:hideMark/>
          </w:tcPr>
          <w:p w14:paraId="68AAE697"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7F5D1D39" w14:textId="77777777" w:rsidR="0031175C" w:rsidRPr="00E83747" w:rsidRDefault="0031175C" w:rsidP="00300305">
            <w:pPr>
              <w:jc w:val="left"/>
              <w:rPr>
                <w:rFonts w:ascii="Garamond" w:hAnsi="Garamond"/>
                <w:szCs w:val="20"/>
              </w:rPr>
            </w:pPr>
          </w:p>
        </w:tc>
        <w:tc>
          <w:tcPr>
            <w:tcW w:w="1171" w:type="dxa"/>
            <w:vMerge/>
          </w:tcPr>
          <w:p w14:paraId="323702E7" w14:textId="77777777" w:rsidR="0031175C" w:rsidRPr="00E83747" w:rsidRDefault="0031175C" w:rsidP="00300305">
            <w:pPr>
              <w:jc w:val="left"/>
              <w:rPr>
                <w:rFonts w:ascii="Garamond" w:hAnsi="Garamond"/>
                <w:szCs w:val="20"/>
              </w:rPr>
            </w:pPr>
          </w:p>
        </w:tc>
      </w:tr>
      <w:tr w:rsidR="0031175C" w:rsidRPr="001C56C8" w14:paraId="3407E6F0" w14:textId="77777777" w:rsidTr="00300305">
        <w:trPr>
          <w:trHeight w:val="465"/>
        </w:trPr>
        <w:tc>
          <w:tcPr>
            <w:tcW w:w="2764" w:type="dxa"/>
            <w:vAlign w:val="center"/>
            <w:hideMark/>
          </w:tcPr>
          <w:p w14:paraId="0C2D4EA3" w14:textId="77777777" w:rsidR="0031175C" w:rsidRPr="00E83747" w:rsidRDefault="0031175C" w:rsidP="00300305">
            <w:pPr>
              <w:jc w:val="left"/>
              <w:rPr>
                <w:rFonts w:ascii="Garamond" w:hAnsi="Garamond"/>
                <w:szCs w:val="20"/>
              </w:rPr>
            </w:pPr>
            <w:r w:rsidRPr="00E83747">
              <w:rPr>
                <w:rFonts w:ascii="Garamond" w:hAnsi="Garamond" w:cs="Arial"/>
                <w:szCs w:val="20"/>
              </w:rPr>
              <w:t>Polohovanie chrbtového dielu</w:t>
            </w:r>
          </w:p>
        </w:tc>
        <w:tc>
          <w:tcPr>
            <w:tcW w:w="3322" w:type="dxa"/>
            <w:noWrap/>
            <w:vAlign w:val="center"/>
            <w:hideMark/>
          </w:tcPr>
          <w:p w14:paraId="412E8920" w14:textId="77777777" w:rsidR="0031175C" w:rsidRPr="00E83747" w:rsidRDefault="0031175C" w:rsidP="00300305">
            <w:pPr>
              <w:jc w:val="left"/>
              <w:rPr>
                <w:rFonts w:ascii="Garamond" w:hAnsi="Garamond"/>
                <w:szCs w:val="20"/>
              </w:rPr>
            </w:pPr>
            <w:r w:rsidRPr="00E83747">
              <w:rPr>
                <w:rFonts w:ascii="Garamond" w:hAnsi="Garamond" w:cs="Arial"/>
                <w:szCs w:val="20"/>
              </w:rPr>
              <w:t>elektricky</w:t>
            </w:r>
          </w:p>
        </w:tc>
        <w:tc>
          <w:tcPr>
            <w:tcW w:w="1803" w:type="dxa"/>
            <w:gridSpan w:val="2"/>
          </w:tcPr>
          <w:p w14:paraId="314F5629" w14:textId="77777777" w:rsidR="0031175C" w:rsidRPr="00E83747" w:rsidRDefault="0031175C" w:rsidP="00300305">
            <w:pPr>
              <w:jc w:val="left"/>
              <w:rPr>
                <w:rFonts w:ascii="Garamond" w:hAnsi="Garamond"/>
                <w:szCs w:val="20"/>
              </w:rPr>
            </w:pPr>
          </w:p>
        </w:tc>
        <w:tc>
          <w:tcPr>
            <w:tcW w:w="1171" w:type="dxa"/>
            <w:vMerge/>
          </w:tcPr>
          <w:p w14:paraId="4BA92BF3" w14:textId="77777777" w:rsidR="0031175C" w:rsidRPr="00E83747" w:rsidRDefault="0031175C" w:rsidP="00300305">
            <w:pPr>
              <w:jc w:val="left"/>
              <w:rPr>
                <w:rFonts w:ascii="Garamond" w:hAnsi="Garamond"/>
                <w:szCs w:val="20"/>
              </w:rPr>
            </w:pPr>
          </w:p>
        </w:tc>
      </w:tr>
      <w:tr w:rsidR="0031175C" w:rsidRPr="001C56C8" w14:paraId="3C369402" w14:textId="77777777" w:rsidTr="00300305">
        <w:trPr>
          <w:trHeight w:val="465"/>
        </w:trPr>
        <w:tc>
          <w:tcPr>
            <w:tcW w:w="2764" w:type="dxa"/>
            <w:noWrap/>
            <w:vAlign w:val="center"/>
            <w:hideMark/>
          </w:tcPr>
          <w:p w14:paraId="2E3360FA" w14:textId="77777777" w:rsidR="0031175C" w:rsidRPr="00E83747" w:rsidRDefault="0031175C" w:rsidP="00300305">
            <w:pPr>
              <w:jc w:val="left"/>
              <w:rPr>
                <w:rFonts w:ascii="Garamond" w:hAnsi="Garamond"/>
                <w:szCs w:val="20"/>
              </w:rPr>
            </w:pPr>
            <w:r w:rsidRPr="00E83747">
              <w:rPr>
                <w:rFonts w:ascii="Garamond" w:hAnsi="Garamond" w:cs="Arial"/>
                <w:szCs w:val="20"/>
              </w:rPr>
              <w:t>Polohovanie stehenného dielu</w:t>
            </w:r>
          </w:p>
        </w:tc>
        <w:tc>
          <w:tcPr>
            <w:tcW w:w="3322" w:type="dxa"/>
            <w:noWrap/>
            <w:vAlign w:val="center"/>
            <w:hideMark/>
          </w:tcPr>
          <w:p w14:paraId="041C1DDB" w14:textId="77777777" w:rsidR="0031175C" w:rsidRPr="00E83747" w:rsidRDefault="0031175C" w:rsidP="00300305">
            <w:pPr>
              <w:jc w:val="left"/>
              <w:rPr>
                <w:rFonts w:ascii="Garamond" w:hAnsi="Garamond"/>
                <w:szCs w:val="20"/>
              </w:rPr>
            </w:pPr>
            <w:r w:rsidRPr="00E83747">
              <w:rPr>
                <w:rFonts w:ascii="Garamond" w:hAnsi="Garamond" w:cs="Arial"/>
                <w:szCs w:val="20"/>
              </w:rPr>
              <w:t>elektricky</w:t>
            </w:r>
          </w:p>
        </w:tc>
        <w:tc>
          <w:tcPr>
            <w:tcW w:w="1803" w:type="dxa"/>
            <w:gridSpan w:val="2"/>
          </w:tcPr>
          <w:p w14:paraId="45B21587" w14:textId="77777777" w:rsidR="0031175C" w:rsidRPr="00E83747" w:rsidRDefault="0031175C" w:rsidP="00300305">
            <w:pPr>
              <w:jc w:val="left"/>
              <w:rPr>
                <w:rFonts w:ascii="Garamond" w:hAnsi="Garamond"/>
                <w:szCs w:val="20"/>
              </w:rPr>
            </w:pPr>
          </w:p>
        </w:tc>
        <w:tc>
          <w:tcPr>
            <w:tcW w:w="1171" w:type="dxa"/>
            <w:vMerge/>
          </w:tcPr>
          <w:p w14:paraId="5BF0B402" w14:textId="77777777" w:rsidR="0031175C" w:rsidRPr="00E83747" w:rsidRDefault="0031175C" w:rsidP="00300305">
            <w:pPr>
              <w:jc w:val="left"/>
              <w:rPr>
                <w:rFonts w:ascii="Garamond" w:hAnsi="Garamond"/>
                <w:szCs w:val="20"/>
              </w:rPr>
            </w:pPr>
          </w:p>
        </w:tc>
      </w:tr>
      <w:tr w:rsidR="0031175C" w:rsidRPr="001C56C8" w14:paraId="4B7FA774" w14:textId="77777777" w:rsidTr="00300305">
        <w:trPr>
          <w:trHeight w:val="465"/>
        </w:trPr>
        <w:tc>
          <w:tcPr>
            <w:tcW w:w="2764" w:type="dxa"/>
            <w:vAlign w:val="center"/>
            <w:hideMark/>
          </w:tcPr>
          <w:p w14:paraId="14D8DE0E"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Polohovanie lýtkového  dielu </w:t>
            </w:r>
          </w:p>
        </w:tc>
        <w:tc>
          <w:tcPr>
            <w:tcW w:w="3322" w:type="dxa"/>
            <w:noWrap/>
            <w:vAlign w:val="center"/>
            <w:hideMark/>
          </w:tcPr>
          <w:p w14:paraId="5ECB83F2" w14:textId="77777777" w:rsidR="0031175C" w:rsidRPr="00E83747" w:rsidRDefault="0031175C" w:rsidP="00300305">
            <w:pPr>
              <w:jc w:val="left"/>
              <w:rPr>
                <w:rFonts w:ascii="Garamond" w:hAnsi="Garamond"/>
                <w:szCs w:val="20"/>
              </w:rPr>
            </w:pPr>
            <w:r w:rsidRPr="00E83747">
              <w:rPr>
                <w:rFonts w:ascii="Garamond" w:hAnsi="Garamond" w:cs="Arial"/>
                <w:szCs w:val="20"/>
              </w:rPr>
              <w:t>min. mechanicky  / hydraulicky (pneumaticky)</w:t>
            </w:r>
          </w:p>
        </w:tc>
        <w:tc>
          <w:tcPr>
            <w:tcW w:w="1803" w:type="dxa"/>
            <w:gridSpan w:val="2"/>
          </w:tcPr>
          <w:p w14:paraId="4091B1FB" w14:textId="77777777" w:rsidR="0031175C" w:rsidRPr="00E83747" w:rsidRDefault="0031175C" w:rsidP="00300305">
            <w:pPr>
              <w:jc w:val="left"/>
              <w:rPr>
                <w:rFonts w:ascii="Garamond" w:hAnsi="Garamond"/>
                <w:szCs w:val="20"/>
              </w:rPr>
            </w:pPr>
          </w:p>
        </w:tc>
        <w:tc>
          <w:tcPr>
            <w:tcW w:w="1171" w:type="dxa"/>
            <w:vMerge/>
          </w:tcPr>
          <w:p w14:paraId="3065C692" w14:textId="77777777" w:rsidR="0031175C" w:rsidRPr="00E83747" w:rsidRDefault="0031175C" w:rsidP="00300305">
            <w:pPr>
              <w:jc w:val="left"/>
              <w:rPr>
                <w:rFonts w:ascii="Garamond" w:hAnsi="Garamond"/>
                <w:szCs w:val="20"/>
              </w:rPr>
            </w:pPr>
          </w:p>
        </w:tc>
      </w:tr>
      <w:tr w:rsidR="0031175C" w:rsidRPr="001C56C8" w14:paraId="697465DD" w14:textId="77777777" w:rsidTr="00300305">
        <w:trPr>
          <w:trHeight w:val="465"/>
        </w:trPr>
        <w:tc>
          <w:tcPr>
            <w:tcW w:w="2764" w:type="dxa"/>
            <w:vAlign w:val="center"/>
            <w:hideMark/>
          </w:tcPr>
          <w:p w14:paraId="7B47F3DD"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Rozsah polohovania chrbtového dielu </w:t>
            </w:r>
          </w:p>
        </w:tc>
        <w:tc>
          <w:tcPr>
            <w:tcW w:w="3322" w:type="dxa"/>
            <w:noWrap/>
            <w:vAlign w:val="center"/>
            <w:hideMark/>
          </w:tcPr>
          <w:p w14:paraId="1263669D" w14:textId="77777777" w:rsidR="0031175C" w:rsidRPr="00E83747" w:rsidRDefault="0031175C" w:rsidP="00300305">
            <w:pPr>
              <w:jc w:val="left"/>
              <w:rPr>
                <w:rFonts w:ascii="Garamond" w:hAnsi="Garamond"/>
                <w:szCs w:val="20"/>
              </w:rPr>
            </w:pPr>
            <w:r w:rsidRPr="00E83747">
              <w:rPr>
                <w:rFonts w:ascii="Garamond" w:hAnsi="Garamond" w:cs="Arial"/>
                <w:szCs w:val="20"/>
              </w:rPr>
              <w:t>v rozmedzí väčšom alebo rovnom 0°- 60°</w:t>
            </w:r>
          </w:p>
        </w:tc>
        <w:tc>
          <w:tcPr>
            <w:tcW w:w="1803" w:type="dxa"/>
            <w:gridSpan w:val="2"/>
          </w:tcPr>
          <w:p w14:paraId="0A645C4C" w14:textId="77777777" w:rsidR="0031175C" w:rsidRPr="00E83747" w:rsidRDefault="0031175C" w:rsidP="00300305">
            <w:pPr>
              <w:jc w:val="left"/>
              <w:rPr>
                <w:rFonts w:ascii="Garamond" w:hAnsi="Garamond"/>
                <w:szCs w:val="20"/>
              </w:rPr>
            </w:pPr>
          </w:p>
        </w:tc>
        <w:tc>
          <w:tcPr>
            <w:tcW w:w="1171" w:type="dxa"/>
            <w:vMerge/>
          </w:tcPr>
          <w:p w14:paraId="4735791F" w14:textId="77777777" w:rsidR="0031175C" w:rsidRPr="00E83747" w:rsidRDefault="0031175C" w:rsidP="00300305">
            <w:pPr>
              <w:jc w:val="left"/>
              <w:rPr>
                <w:rFonts w:ascii="Garamond" w:hAnsi="Garamond"/>
                <w:szCs w:val="20"/>
              </w:rPr>
            </w:pPr>
          </w:p>
        </w:tc>
      </w:tr>
      <w:tr w:rsidR="0031175C" w:rsidRPr="001C56C8" w14:paraId="4B34E0DA" w14:textId="77777777" w:rsidTr="00300305">
        <w:trPr>
          <w:trHeight w:val="465"/>
        </w:trPr>
        <w:tc>
          <w:tcPr>
            <w:tcW w:w="2764" w:type="dxa"/>
            <w:vAlign w:val="center"/>
            <w:hideMark/>
          </w:tcPr>
          <w:p w14:paraId="3174B3B1" w14:textId="77777777" w:rsidR="0031175C" w:rsidRPr="00E83747" w:rsidRDefault="0031175C" w:rsidP="00300305">
            <w:pPr>
              <w:jc w:val="left"/>
              <w:rPr>
                <w:rFonts w:ascii="Garamond" w:hAnsi="Garamond"/>
                <w:szCs w:val="20"/>
              </w:rPr>
            </w:pPr>
            <w:r w:rsidRPr="00E83747">
              <w:rPr>
                <w:rFonts w:ascii="Garamond" w:hAnsi="Garamond" w:cs="Arial"/>
                <w:szCs w:val="20"/>
              </w:rPr>
              <w:t>Rozsah polohovania stehenného dielu</w:t>
            </w:r>
          </w:p>
        </w:tc>
        <w:tc>
          <w:tcPr>
            <w:tcW w:w="3322" w:type="dxa"/>
            <w:noWrap/>
            <w:vAlign w:val="center"/>
            <w:hideMark/>
          </w:tcPr>
          <w:p w14:paraId="651E500F" w14:textId="77777777" w:rsidR="0031175C" w:rsidRPr="00E83747" w:rsidRDefault="0031175C" w:rsidP="00300305">
            <w:pPr>
              <w:jc w:val="left"/>
              <w:rPr>
                <w:rFonts w:ascii="Garamond" w:hAnsi="Garamond"/>
                <w:szCs w:val="20"/>
              </w:rPr>
            </w:pPr>
            <w:r w:rsidRPr="00E83747">
              <w:rPr>
                <w:rFonts w:ascii="Garamond" w:hAnsi="Garamond" w:cs="Arial"/>
                <w:szCs w:val="20"/>
              </w:rPr>
              <w:t>v rozmedzí väčšom alebo rovnom 0°- 20°</w:t>
            </w:r>
          </w:p>
        </w:tc>
        <w:tc>
          <w:tcPr>
            <w:tcW w:w="1803" w:type="dxa"/>
            <w:gridSpan w:val="2"/>
          </w:tcPr>
          <w:p w14:paraId="56F24995" w14:textId="77777777" w:rsidR="0031175C" w:rsidRPr="00E83747" w:rsidRDefault="0031175C" w:rsidP="00300305">
            <w:pPr>
              <w:jc w:val="left"/>
              <w:rPr>
                <w:rFonts w:ascii="Garamond" w:hAnsi="Garamond"/>
                <w:szCs w:val="20"/>
              </w:rPr>
            </w:pPr>
          </w:p>
        </w:tc>
        <w:tc>
          <w:tcPr>
            <w:tcW w:w="1171" w:type="dxa"/>
            <w:vMerge/>
          </w:tcPr>
          <w:p w14:paraId="27FDB5D1" w14:textId="77777777" w:rsidR="0031175C" w:rsidRPr="00E83747" w:rsidRDefault="0031175C" w:rsidP="00300305">
            <w:pPr>
              <w:jc w:val="left"/>
              <w:rPr>
                <w:rFonts w:ascii="Garamond" w:hAnsi="Garamond"/>
                <w:szCs w:val="20"/>
              </w:rPr>
            </w:pPr>
          </w:p>
        </w:tc>
      </w:tr>
      <w:tr w:rsidR="0031175C" w:rsidRPr="001C56C8" w14:paraId="14F26848" w14:textId="77777777" w:rsidTr="00300305">
        <w:trPr>
          <w:trHeight w:val="465"/>
        </w:trPr>
        <w:tc>
          <w:tcPr>
            <w:tcW w:w="2764" w:type="dxa"/>
            <w:vAlign w:val="center"/>
            <w:hideMark/>
          </w:tcPr>
          <w:p w14:paraId="46A2E170" w14:textId="77777777" w:rsidR="0031175C" w:rsidRPr="00E83747" w:rsidRDefault="0031175C" w:rsidP="00300305">
            <w:pPr>
              <w:jc w:val="left"/>
              <w:rPr>
                <w:rFonts w:ascii="Garamond" w:hAnsi="Garamond"/>
                <w:szCs w:val="20"/>
              </w:rPr>
            </w:pPr>
            <w:r w:rsidRPr="00E83747">
              <w:rPr>
                <w:rFonts w:ascii="Garamond" w:hAnsi="Garamond" w:cs="Arial"/>
                <w:szCs w:val="20"/>
              </w:rPr>
              <w:t>Rozsah polohovania lýtkového dielu</w:t>
            </w:r>
          </w:p>
        </w:tc>
        <w:tc>
          <w:tcPr>
            <w:tcW w:w="3322" w:type="dxa"/>
            <w:noWrap/>
            <w:vAlign w:val="center"/>
            <w:hideMark/>
          </w:tcPr>
          <w:p w14:paraId="71AF6225" w14:textId="77777777" w:rsidR="0031175C" w:rsidRPr="00E83747" w:rsidRDefault="0031175C" w:rsidP="00300305">
            <w:pPr>
              <w:jc w:val="left"/>
              <w:rPr>
                <w:rFonts w:ascii="Garamond" w:hAnsi="Garamond"/>
                <w:szCs w:val="20"/>
              </w:rPr>
            </w:pPr>
            <w:r w:rsidRPr="00E83747">
              <w:rPr>
                <w:rFonts w:ascii="Garamond" w:hAnsi="Garamond" w:cs="Arial"/>
                <w:szCs w:val="20"/>
              </w:rPr>
              <w:t>v rozmedzí väčšom alebo rovnom 0°- 10°</w:t>
            </w:r>
          </w:p>
        </w:tc>
        <w:tc>
          <w:tcPr>
            <w:tcW w:w="1803" w:type="dxa"/>
            <w:gridSpan w:val="2"/>
          </w:tcPr>
          <w:p w14:paraId="70552B30" w14:textId="77777777" w:rsidR="0031175C" w:rsidRPr="00E83747" w:rsidRDefault="0031175C" w:rsidP="00300305">
            <w:pPr>
              <w:jc w:val="left"/>
              <w:rPr>
                <w:rFonts w:ascii="Garamond" w:hAnsi="Garamond"/>
                <w:szCs w:val="20"/>
              </w:rPr>
            </w:pPr>
          </w:p>
        </w:tc>
        <w:tc>
          <w:tcPr>
            <w:tcW w:w="1171" w:type="dxa"/>
            <w:vMerge/>
          </w:tcPr>
          <w:p w14:paraId="0E66B31F" w14:textId="77777777" w:rsidR="0031175C" w:rsidRPr="00E83747" w:rsidRDefault="0031175C" w:rsidP="00300305">
            <w:pPr>
              <w:jc w:val="left"/>
              <w:rPr>
                <w:rFonts w:ascii="Garamond" w:hAnsi="Garamond"/>
                <w:szCs w:val="20"/>
              </w:rPr>
            </w:pPr>
          </w:p>
        </w:tc>
      </w:tr>
      <w:tr w:rsidR="0031175C" w:rsidRPr="001C56C8" w14:paraId="0D12EE0E" w14:textId="77777777" w:rsidTr="00300305">
        <w:trPr>
          <w:trHeight w:val="465"/>
        </w:trPr>
        <w:tc>
          <w:tcPr>
            <w:tcW w:w="2764" w:type="dxa"/>
            <w:vAlign w:val="center"/>
            <w:hideMark/>
          </w:tcPr>
          <w:p w14:paraId="32975897" w14:textId="77777777" w:rsidR="0031175C" w:rsidRPr="00E83747" w:rsidRDefault="0031175C" w:rsidP="00300305">
            <w:pPr>
              <w:jc w:val="left"/>
              <w:rPr>
                <w:rFonts w:ascii="Garamond" w:hAnsi="Garamond"/>
                <w:szCs w:val="20"/>
              </w:rPr>
            </w:pPr>
            <w:r w:rsidRPr="00E83747">
              <w:rPr>
                <w:rFonts w:ascii="Garamond" w:hAnsi="Garamond" w:cs="Arial"/>
                <w:szCs w:val="20"/>
              </w:rPr>
              <w:t>Priemer koliesok</w:t>
            </w:r>
          </w:p>
        </w:tc>
        <w:tc>
          <w:tcPr>
            <w:tcW w:w="3322" w:type="dxa"/>
            <w:noWrap/>
            <w:vAlign w:val="center"/>
            <w:hideMark/>
          </w:tcPr>
          <w:p w14:paraId="732E68CD" w14:textId="77777777" w:rsidR="0031175C" w:rsidRPr="00E83747" w:rsidRDefault="0031175C" w:rsidP="00300305">
            <w:pPr>
              <w:jc w:val="left"/>
              <w:rPr>
                <w:rFonts w:ascii="Garamond" w:hAnsi="Garamond"/>
                <w:szCs w:val="20"/>
              </w:rPr>
            </w:pPr>
            <w:r w:rsidRPr="00E83747">
              <w:rPr>
                <w:rFonts w:ascii="Garamond" w:hAnsi="Garamond" w:cs="Arial"/>
                <w:szCs w:val="20"/>
              </w:rPr>
              <w:t>min. 150 mm</w:t>
            </w:r>
          </w:p>
        </w:tc>
        <w:tc>
          <w:tcPr>
            <w:tcW w:w="1803" w:type="dxa"/>
            <w:gridSpan w:val="2"/>
          </w:tcPr>
          <w:p w14:paraId="56777968" w14:textId="77777777" w:rsidR="0031175C" w:rsidRPr="00E83747" w:rsidRDefault="0031175C" w:rsidP="00300305">
            <w:pPr>
              <w:jc w:val="left"/>
              <w:rPr>
                <w:rFonts w:ascii="Garamond" w:hAnsi="Garamond"/>
                <w:szCs w:val="20"/>
              </w:rPr>
            </w:pPr>
          </w:p>
        </w:tc>
        <w:tc>
          <w:tcPr>
            <w:tcW w:w="1171" w:type="dxa"/>
            <w:vMerge/>
          </w:tcPr>
          <w:p w14:paraId="40796B37" w14:textId="77777777" w:rsidR="0031175C" w:rsidRPr="00E83747" w:rsidRDefault="0031175C" w:rsidP="00300305">
            <w:pPr>
              <w:jc w:val="left"/>
              <w:rPr>
                <w:rFonts w:ascii="Garamond" w:hAnsi="Garamond"/>
                <w:szCs w:val="20"/>
              </w:rPr>
            </w:pPr>
          </w:p>
        </w:tc>
      </w:tr>
      <w:tr w:rsidR="0031175C" w:rsidRPr="001C56C8" w14:paraId="632EF93C" w14:textId="77777777" w:rsidTr="00300305">
        <w:trPr>
          <w:trHeight w:val="465"/>
        </w:trPr>
        <w:tc>
          <w:tcPr>
            <w:tcW w:w="2764" w:type="dxa"/>
            <w:vAlign w:val="center"/>
            <w:hideMark/>
          </w:tcPr>
          <w:p w14:paraId="2A435718" w14:textId="77777777" w:rsidR="0031175C" w:rsidRPr="00E83747" w:rsidRDefault="0031175C" w:rsidP="00300305">
            <w:pPr>
              <w:jc w:val="left"/>
              <w:rPr>
                <w:rFonts w:ascii="Garamond" w:hAnsi="Garamond"/>
                <w:szCs w:val="20"/>
              </w:rPr>
            </w:pPr>
            <w:r w:rsidRPr="00E83747">
              <w:rPr>
                <w:rFonts w:ascii="Garamond" w:hAnsi="Garamond" w:cs="Arial"/>
                <w:szCs w:val="20"/>
              </w:rPr>
              <w:t>Centrálne brzdenie koliesok (min. 3 kolieska)</w:t>
            </w:r>
          </w:p>
        </w:tc>
        <w:tc>
          <w:tcPr>
            <w:tcW w:w="3322" w:type="dxa"/>
            <w:noWrap/>
            <w:vAlign w:val="center"/>
            <w:hideMark/>
          </w:tcPr>
          <w:p w14:paraId="7470FC8C"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2D9575FB" w14:textId="77777777" w:rsidR="0031175C" w:rsidRPr="00E83747" w:rsidRDefault="0031175C" w:rsidP="00300305">
            <w:pPr>
              <w:jc w:val="left"/>
              <w:rPr>
                <w:rFonts w:ascii="Garamond" w:hAnsi="Garamond"/>
                <w:szCs w:val="20"/>
              </w:rPr>
            </w:pPr>
          </w:p>
        </w:tc>
        <w:tc>
          <w:tcPr>
            <w:tcW w:w="1171" w:type="dxa"/>
            <w:vMerge/>
          </w:tcPr>
          <w:p w14:paraId="59DBE00B" w14:textId="77777777" w:rsidR="0031175C" w:rsidRPr="00E83747" w:rsidRDefault="0031175C" w:rsidP="00300305">
            <w:pPr>
              <w:jc w:val="left"/>
              <w:rPr>
                <w:rFonts w:ascii="Garamond" w:hAnsi="Garamond"/>
                <w:szCs w:val="20"/>
              </w:rPr>
            </w:pPr>
          </w:p>
        </w:tc>
      </w:tr>
      <w:tr w:rsidR="0031175C" w:rsidRPr="001C56C8" w14:paraId="7500EF67" w14:textId="77777777" w:rsidTr="00300305">
        <w:trPr>
          <w:trHeight w:val="465"/>
        </w:trPr>
        <w:tc>
          <w:tcPr>
            <w:tcW w:w="2764" w:type="dxa"/>
            <w:vAlign w:val="center"/>
            <w:hideMark/>
          </w:tcPr>
          <w:p w14:paraId="1C1C5A93" w14:textId="77777777" w:rsidR="0031175C" w:rsidRPr="00E83747" w:rsidRDefault="0031175C" w:rsidP="00300305">
            <w:pPr>
              <w:jc w:val="left"/>
              <w:rPr>
                <w:rFonts w:ascii="Garamond" w:hAnsi="Garamond"/>
                <w:szCs w:val="20"/>
              </w:rPr>
            </w:pPr>
            <w:r w:rsidRPr="00E83747">
              <w:rPr>
                <w:rFonts w:ascii="Garamond" w:hAnsi="Garamond" w:cs="Arial"/>
                <w:szCs w:val="20"/>
              </w:rPr>
              <w:t>Čelá a bočnice s aretáciou pre nechcené vytiahnutie alebo spustenie</w:t>
            </w:r>
          </w:p>
        </w:tc>
        <w:tc>
          <w:tcPr>
            <w:tcW w:w="3322" w:type="dxa"/>
            <w:noWrap/>
            <w:vAlign w:val="center"/>
            <w:hideMark/>
          </w:tcPr>
          <w:p w14:paraId="06CB82D6"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4866FF84" w14:textId="77777777" w:rsidR="0031175C" w:rsidRPr="00E83747" w:rsidRDefault="0031175C" w:rsidP="00300305">
            <w:pPr>
              <w:jc w:val="left"/>
              <w:rPr>
                <w:rFonts w:ascii="Garamond" w:hAnsi="Garamond"/>
                <w:szCs w:val="20"/>
              </w:rPr>
            </w:pPr>
          </w:p>
        </w:tc>
        <w:tc>
          <w:tcPr>
            <w:tcW w:w="1171" w:type="dxa"/>
            <w:vMerge/>
          </w:tcPr>
          <w:p w14:paraId="32655880" w14:textId="77777777" w:rsidR="0031175C" w:rsidRPr="00E83747" w:rsidRDefault="0031175C" w:rsidP="00300305">
            <w:pPr>
              <w:jc w:val="left"/>
              <w:rPr>
                <w:rFonts w:ascii="Garamond" w:hAnsi="Garamond"/>
                <w:szCs w:val="20"/>
              </w:rPr>
            </w:pPr>
          </w:p>
        </w:tc>
      </w:tr>
      <w:tr w:rsidR="0031175C" w:rsidRPr="001C56C8" w14:paraId="536418B1" w14:textId="77777777" w:rsidTr="00300305">
        <w:trPr>
          <w:trHeight w:val="465"/>
        </w:trPr>
        <w:tc>
          <w:tcPr>
            <w:tcW w:w="2764" w:type="dxa"/>
            <w:vAlign w:val="center"/>
            <w:hideMark/>
          </w:tcPr>
          <w:p w14:paraId="3FED3881" w14:textId="77777777" w:rsidR="0031175C" w:rsidRPr="00E83747" w:rsidRDefault="0031175C" w:rsidP="00300305">
            <w:pPr>
              <w:jc w:val="left"/>
              <w:rPr>
                <w:rFonts w:ascii="Garamond" w:hAnsi="Garamond"/>
                <w:szCs w:val="20"/>
              </w:rPr>
            </w:pPr>
            <w:r w:rsidRPr="00E83747">
              <w:rPr>
                <w:rFonts w:ascii="Garamond" w:hAnsi="Garamond" w:cs="Arial"/>
                <w:szCs w:val="20"/>
              </w:rPr>
              <w:lastRenderedPageBreak/>
              <w:t>Lôžko spĺňajúce bezpečnostnú normu STN EN 60601-2-52</w:t>
            </w:r>
          </w:p>
        </w:tc>
        <w:tc>
          <w:tcPr>
            <w:tcW w:w="3322" w:type="dxa"/>
            <w:noWrap/>
            <w:vAlign w:val="center"/>
            <w:hideMark/>
          </w:tcPr>
          <w:p w14:paraId="0A9D90E5"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59CC6779" w14:textId="77777777" w:rsidR="0031175C" w:rsidRPr="00E83747" w:rsidRDefault="0031175C" w:rsidP="00300305">
            <w:pPr>
              <w:jc w:val="left"/>
              <w:rPr>
                <w:rFonts w:ascii="Garamond" w:hAnsi="Garamond"/>
                <w:szCs w:val="20"/>
              </w:rPr>
            </w:pPr>
          </w:p>
        </w:tc>
        <w:tc>
          <w:tcPr>
            <w:tcW w:w="1171" w:type="dxa"/>
            <w:vMerge/>
          </w:tcPr>
          <w:p w14:paraId="11AA7556" w14:textId="77777777" w:rsidR="0031175C" w:rsidRPr="00E83747" w:rsidRDefault="0031175C" w:rsidP="00300305">
            <w:pPr>
              <w:jc w:val="left"/>
              <w:rPr>
                <w:rFonts w:ascii="Garamond" w:hAnsi="Garamond"/>
                <w:szCs w:val="20"/>
              </w:rPr>
            </w:pPr>
          </w:p>
        </w:tc>
      </w:tr>
      <w:tr w:rsidR="0031175C" w:rsidRPr="001C56C8" w14:paraId="16B27023" w14:textId="77777777" w:rsidTr="00300305">
        <w:trPr>
          <w:trHeight w:val="585"/>
        </w:trPr>
        <w:tc>
          <w:tcPr>
            <w:tcW w:w="2764" w:type="dxa"/>
            <w:vAlign w:val="center"/>
            <w:hideMark/>
          </w:tcPr>
          <w:p w14:paraId="42141DD6" w14:textId="77777777" w:rsidR="0031175C" w:rsidRPr="00E83747" w:rsidRDefault="0031175C" w:rsidP="00300305">
            <w:pPr>
              <w:jc w:val="left"/>
              <w:rPr>
                <w:rFonts w:ascii="Garamond" w:hAnsi="Garamond"/>
                <w:szCs w:val="20"/>
              </w:rPr>
            </w:pPr>
            <w:r w:rsidRPr="00E83747">
              <w:rPr>
                <w:rFonts w:ascii="Garamond" w:hAnsi="Garamond" w:cs="Arial"/>
                <w:szCs w:val="20"/>
              </w:rPr>
              <w:t>Farebné prevedenie lôžka</w:t>
            </w:r>
          </w:p>
        </w:tc>
        <w:tc>
          <w:tcPr>
            <w:tcW w:w="3322" w:type="dxa"/>
            <w:noWrap/>
            <w:vAlign w:val="center"/>
            <w:hideMark/>
          </w:tcPr>
          <w:p w14:paraId="18C964ED"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základná biela alebo sivá farba </w:t>
            </w:r>
          </w:p>
        </w:tc>
        <w:tc>
          <w:tcPr>
            <w:tcW w:w="1803" w:type="dxa"/>
            <w:gridSpan w:val="2"/>
          </w:tcPr>
          <w:p w14:paraId="013184D6" w14:textId="77777777" w:rsidR="0031175C" w:rsidRPr="00E83747" w:rsidRDefault="0031175C" w:rsidP="00300305">
            <w:pPr>
              <w:jc w:val="left"/>
              <w:rPr>
                <w:rFonts w:ascii="Garamond" w:hAnsi="Garamond"/>
                <w:szCs w:val="20"/>
              </w:rPr>
            </w:pPr>
          </w:p>
        </w:tc>
        <w:tc>
          <w:tcPr>
            <w:tcW w:w="1171" w:type="dxa"/>
            <w:vMerge/>
          </w:tcPr>
          <w:p w14:paraId="63C1A3B6" w14:textId="77777777" w:rsidR="0031175C" w:rsidRPr="00E83747" w:rsidRDefault="0031175C" w:rsidP="00300305">
            <w:pPr>
              <w:jc w:val="left"/>
              <w:rPr>
                <w:rFonts w:ascii="Garamond" w:hAnsi="Garamond"/>
                <w:szCs w:val="20"/>
              </w:rPr>
            </w:pPr>
          </w:p>
        </w:tc>
      </w:tr>
      <w:tr w:rsidR="0031175C" w:rsidRPr="001C56C8" w14:paraId="2430E9D8" w14:textId="77777777" w:rsidTr="00300305">
        <w:trPr>
          <w:trHeight w:val="465"/>
        </w:trPr>
        <w:tc>
          <w:tcPr>
            <w:tcW w:w="2764" w:type="dxa"/>
            <w:vAlign w:val="center"/>
            <w:hideMark/>
          </w:tcPr>
          <w:p w14:paraId="5684A6AF" w14:textId="77777777" w:rsidR="0031175C" w:rsidRPr="00E83747" w:rsidRDefault="0031175C" w:rsidP="00300305">
            <w:pPr>
              <w:jc w:val="left"/>
              <w:rPr>
                <w:rFonts w:ascii="Garamond" w:hAnsi="Garamond"/>
                <w:szCs w:val="20"/>
              </w:rPr>
            </w:pPr>
            <w:r w:rsidRPr="00E83747">
              <w:rPr>
                <w:rFonts w:ascii="Garamond" w:hAnsi="Garamond" w:cs="Arial"/>
                <w:szCs w:val="20"/>
              </w:rPr>
              <w:t>Rozsah nastavenia výšky ložnej plochy</w:t>
            </w:r>
          </w:p>
        </w:tc>
        <w:tc>
          <w:tcPr>
            <w:tcW w:w="3322" w:type="dxa"/>
            <w:noWrap/>
            <w:vAlign w:val="center"/>
            <w:hideMark/>
          </w:tcPr>
          <w:p w14:paraId="39FB7BB7" w14:textId="77777777" w:rsidR="0031175C" w:rsidRPr="00E83747" w:rsidRDefault="0031175C" w:rsidP="00300305">
            <w:pPr>
              <w:jc w:val="left"/>
              <w:rPr>
                <w:rFonts w:ascii="Garamond" w:hAnsi="Garamond"/>
                <w:szCs w:val="20"/>
              </w:rPr>
            </w:pPr>
            <w:r w:rsidRPr="00E83747">
              <w:rPr>
                <w:rFonts w:ascii="Garamond" w:hAnsi="Garamond" w:cs="Arial"/>
                <w:szCs w:val="20"/>
              </w:rPr>
              <w:t>minimálne v rozsahu 35 cm</w:t>
            </w:r>
          </w:p>
        </w:tc>
        <w:tc>
          <w:tcPr>
            <w:tcW w:w="1803" w:type="dxa"/>
            <w:gridSpan w:val="2"/>
          </w:tcPr>
          <w:p w14:paraId="7FC5E3C8" w14:textId="77777777" w:rsidR="0031175C" w:rsidRPr="00E83747" w:rsidRDefault="0031175C" w:rsidP="00300305">
            <w:pPr>
              <w:jc w:val="left"/>
              <w:rPr>
                <w:rFonts w:ascii="Garamond" w:hAnsi="Garamond"/>
                <w:szCs w:val="20"/>
              </w:rPr>
            </w:pPr>
          </w:p>
        </w:tc>
        <w:tc>
          <w:tcPr>
            <w:tcW w:w="1171" w:type="dxa"/>
            <w:vMerge/>
          </w:tcPr>
          <w:p w14:paraId="65C07AB9" w14:textId="77777777" w:rsidR="0031175C" w:rsidRPr="00E83747" w:rsidRDefault="0031175C" w:rsidP="00300305">
            <w:pPr>
              <w:jc w:val="left"/>
              <w:rPr>
                <w:rFonts w:ascii="Garamond" w:hAnsi="Garamond"/>
                <w:szCs w:val="20"/>
              </w:rPr>
            </w:pPr>
          </w:p>
        </w:tc>
      </w:tr>
      <w:tr w:rsidR="0031175C" w:rsidRPr="001C56C8" w14:paraId="1A8D8B21" w14:textId="77777777" w:rsidTr="00300305">
        <w:trPr>
          <w:trHeight w:val="465"/>
        </w:trPr>
        <w:tc>
          <w:tcPr>
            <w:tcW w:w="2764" w:type="dxa"/>
            <w:vAlign w:val="center"/>
            <w:hideMark/>
          </w:tcPr>
          <w:p w14:paraId="0387C6C2"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Funkcia autoregresie </w:t>
            </w:r>
          </w:p>
        </w:tc>
        <w:tc>
          <w:tcPr>
            <w:tcW w:w="3322" w:type="dxa"/>
            <w:noWrap/>
            <w:vAlign w:val="center"/>
            <w:hideMark/>
          </w:tcPr>
          <w:p w14:paraId="0AE0B84D"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6A0B21CF" w14:textId="77777777" w:rsidR="0031175C" w:rsidRPr="00E83747" w:rsidRDefault="0031175C" w:rsidP="00300305">
            <w:pPr>
              <w:jc w:val="left"/>
              <w:rPr>
                <w:rFonts w:ascii="Garamond" w:hAnsi="Garamond"/>
                <w:szCs w:val="20"/>
              </w:rPr>
            </w:pPr>
          </w:p>
        </w:tc>
        <w:tc>
          <w:tcPr>
            <w:tcW w:w="1171" w:type="dxa"/>
            <w:vMerge/>
          </w:tcPr>
          <w:p w14:paraId="481CF91C" w14:textId="77777777" w:rsidR="0031175C" w:rsidRPr="00E83747" w:rsidRDefault="0031175C" w:rsidP="00300305">
            <w:pPr>
              <w:jc w:val="left"/>
              <w:rPr>
                <w:rFonts w:ascii="Garamond" w:hAnsi="Garamond"/>
                <w:szCs w:val="20"/>
              </w:rPr>
            </w:pPr>
          </w:p>
        </w:tc>
      </w:tr>
      <w:tr w:rsidR="0031175C" w:rsidRPr="001C56C8" w14:paraId="7E11E126" w14:textId="77777777" w:rsidTr="00300305">
        <w:trPr>
          <w:trHeight w:val="525"/>
        </w:trPr>
        <w:tc>
          <w:tcPr>
            <w:tcW w:w="2764" w:type="dxa"/>
            <w:vAlign w:val="center"/>
            <w:hideMark/>
          </w:tcPr>
          <w:p w14:paraId="431F304E" w14:textId="77777777" w:rsidR="0031175C" w:rsidRPr="00E83747" w:rsidRDefault="0031175C" w:rsidP="00300305">
            <w:pPr>
              <w:jc w:val="left"/>
              <w:rPr>
                <w:rFonts w:ascii="Garamond" w:hAnsi="Garamond"/>
                <w:szCs w:val="20"/>
              </w:rPr>
            </w:pPr>
            <w:r w:rsidRPr="00E83747">
              <w:rPr>
                <w:rFonts w:ascii="Garamond" w:hAnsi="Garamond" w:cs="Arial"/>
                <w:szCs w:val="20"/>
              </w:rPr>
              <w:t>Pohon TR náklonu</w:t>
            </w:r>
          </w:p>
        </w:tc>
        <w:tc>
          <w:tcPr>
            <w:tcW w:w="3322" w:type="dxa"/>
            <w:noWrap/>
            <w:vAlign w:val="center"/>
            <w:hideMark/>
          </w:tcPr>
          <w:p w14:paraId="1E8CE679" w14:textId="77777777" w:rsidR="0031175C" w:rsidRPr="00E83747" w:rsidRDefault="0031175C" w:rsidP="00300305">
            <w:pPr>
              <w:jc w:val="left"/>
              <w:rPr>
                <w:rFonts w:ascii="Garamond" w:hAnsi="Garamond"/>
                <w:szCs w:val="20"/>
              </w:rPr>
            </w:pPr>
            <w:r w:rsidRPr="00E83747">
              <w:rPr>
                <w:rFonts w:ascii="Garamond" w:hAnsi="Garamond" w:cs="Arial"/>
                <w:szCs w:val="20"/>
              </w:rPr>
              <w:t>elektricky</w:t>
            </w:r>
          </w:p>
        </w:tc>
        <w:tc>
          <w:tcPr>
            <w:tcW w:w="1803" w:type="dxa"/>
            <w:gridSpan w:val="2"/>
          </w:tcPr>
          <w:p w14:paraId="1E726409" w14:textId="77777777" w:rsidR="0031175C" w:rsidRPr="00E83747" w:rsidRDefault="0031175C" w:rsidP="00300305">
            <w:pPr>
              <w:jc w:val="left"/>
              <w:rPr>
                <w:rFonts w:ascii="Garamond" w:hAnsi="Garamond"/>
                <w:szCs w:val="20"/>
              </w:rPr>
            </w:pPr>
          </w:p>
        </w:tc>
        <w:tc>
          <w:tcPr>
            <w:tcW w:w="1171" w:type="dxa"/>
            <w:vMerge/>
          </w:tcPr>
          <w:p w14:paraId="257469F7" w14:textId="77777777" w:rsidR="0031175C" w:rsidRPr="00E83747" w:rsidRDefault="0031175C" w:rsidP="00300305">
            <w:pPr>
              <w:jc w:val="left"/>
              <w:rPr>
                <w:rFonts w:ascii="Garamond" w:hAnsi="Garamond"/>
                <w:szCs w:val="20"/>
              </w:rPr>
            </w:pPr>
          </w:p>
        </w:tc>
      </w:tr>
      <w:tr w:rsidR="0031175C" w:rsidRPr="001C56C8" w14:paraId="7CFEFDE5" w14:textId="77777777" w:rsidTr="00300305">
        <w:trPr>
          <w:trHeight w:val="465"/>
        </w:trPr>
        <w:tc>
          <w:tcPr>
            <w:tcW w:w="2764" w:type="dxa"/>
            <w:vAlign w:val="center"/>
            <w:hideMark/>
          </w:tcPr>
          <w:p w14:paraId="0EF76665" w14:textId="77777777" w:rsidR="0031175C" w:rsidRPr="00E83747" w:rsidRDefault="0031175C" w:rsidP="00300305">
            <w:pPr>
              <w:jc w:val="left"/>
              <w:rPr>
                <w:rFonts w:ascii="Garamond" w:hAnsi="Garamond"/>
                <w:szCs w:val="20"/>
              </w:rPr>
            </w:pPr>
            <w:r w:rsidRPr="00E83747">
              <w:rPr>
                <w:rFonts w:ascii="Garamond" w:hAnsi="Garamond" w:cs="Arial"/>
                <w:szCs w:val="20"/>
              </w:rPr>
              <w:t>Pohon ATR náklonu</w:t>
            </w:r>
          </w:p>
        </w:tc>
        <w:tc>
          <w:tcPr>
            <w:tcW w:w="3322" w:type="dxa"/>
            <w:noWrap/>
            <w:vAlign w:val="center"/>
            <w:hideMark/>
          </w:tcPr>
          <w:p w14:paraId="441FE045" w14:textId="77777777" w:rsidR="0031175C" w:rsidRPr="00E83747" w:rsidRDefault="0031175C" w:rsidP="00300305">
            <w:pPr>
              <w:jc w:val="left"/>
              <w:rPr>
                <w:rFonts w:ascii="Garamond" w:hAnsi="Garamond"/>
                <w:szCs w:val="20"/>
              </w:rPr>
            </w:pPr>
            <w:r w:rsidRPr="00E83747">
              <w:rPr>
                <w:rFonts w:ascii="Garamond" w:hAnsi="Garamond" w:cs="Arial"/>
                <w:szCs w:val="20"/>
              </w:rPr>
              <w:t>elektricky</w:t>
            </w:r>
          </w:p>
        </w:tc>
        <w:tc>
          <w:tcPr>
            <w:tcW w:w="1803" w:type="dxa"/>
            <w:gridSpan w:val="2"/>
          </w:tcPr>
          <w:p w14:paraId="15EB9E05" w14:textId="77777777" w:rsidR="0031175C" w:rsidRPr="00E83747" w:rsidRDefault="0031175C" w:rsidP="00300305">
            <w:pPr>
              <w:jc w:val="left"/>
              <w:rPr>
                <w:rFonts w:ascii="Garamond" w:hAnsi="Garamond"/>
                <w:szCs w:val="20"/>
              </w:rPr>
            </w:pPr>
          </w:p>
        </w:tc>
        <w:tc>
          <w:tcPr>
            <w:tcW w:w="1171" w:type="dxa"/>
            <w:vMerge/>
          </w:tcPr>
          <w:p w14:paraId="0B19EF53" w14:textId="77777777" w:rsidR="0031175C" w:rsidRPr="00E83747" w:rsidRDefault="0031175C" w:rsidP="00300305">
            <w:pPr>
              <w:jc w:val="left"/>
              <w:rPr>
                <w:rFonts w:ascii="Garamond" w:hAnsi="Garamond"/>
                <w:szCs w:val="20"/>
              </w:rPr>
            </w:pPr>
          </w:p>
        </w:tc>
      </w:tr>
      <w:tr w:rsidR="0031175C" w:rsidRPr="001C56C8" w14:paraId="46FE2E2F" w14:textId="77777777" w:rsidTr="00300305">
        <w:trPr>
          <w:trHeight w:val="465"/>
        </w:trPr>
        <w:tc>
          <w:tcPr>
            <w:tcW w:w="2764" w:type="dxa"/>
            <w:vAlign w:val="center"/>
            <w:hideMark/>
          </w:tcPr>
          <w:p w14:paraId="5D5F239D" w14:textId="77777777" w:rsidR="0031175C" w:rsidRPr="00E83747" w:rsidRDefault="0031175C" w:rsidP="00300305">
            <w:pPr>
              <w:jc w:val="left"/>
              <w:rPr>
                <w:rFonts w:ascii="Garamond" w:hAnsi="Garamond"/>
                <w:szCs w:val="20"/>
              </w:rPr>
            </w:pPr>
            <w:r w:rsidRPr="00E83747">
              <w:rPr>
                <w:rFonts w:ascii="Garamond" w:hAnsi="Garamond" w:cs="Arial"/>
                <w:szCs w:val="20"/>
              </w:rPr>
              <w:t>Predné, zadné plastové čelá</w:t>
            </w:r>
          </w:p>
        </w:tc>
        <w:tc>
          <w:tcPr>
            <w:tcW w:w="3322" w:type="dxa"/>
            <w:noWrap/>
            <w:vAlign w:val="center"/>
            <w:hideMark/>
          </w:tcPr>
          <w:p w14:paraId="25E62DC1"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0A76184A" w14:textId="77777777" w:rsidR="0031175C" w:rsidRPr="00E83747" w:rsidRDefault="0031175C" w:rsidP="00300305">
            <w:pPr>
              <w:jc w:val="left"/>
              <w:rPr>
                <w:rFonts w:ascii="Garamond" w:hAnsi="Garamond"/>
                <w:szCs w:val="20"/>
              </w:rPr>
            </w:pPr>
          </w:p>
        </w:tc>
        <w:tc>
          <w:tcPr>
            <w:tcW w:w="1171" w:type="dxa"/>
            <w:vMerge/>
          </w:tcPr>
          <w:p w14:paraId="6F8E73D2" w14:textId="77777777" w:rsidR="0031175C" w:rsidRPr="00E83747" w:rsidRDefault="0031175C" w:rsidP="00300305">
            <w:pPr>
              <w:jc w:val="left"/>
              <w:rPr>
                <w:rFonts w:ascii="Garamond" w:hAnsi="Garamond"/>
                <w:szCs w:val="20"/>
              </w:rPr>
            </w:pPr>
          </w:p>
        </w:tc>
      </w:tr>
      <w:tr w:rsidR="0031175C" w:rsidRPr="001C56C8" w14:paraId="1EBAE545" w14:textId="77777777" w:rsidTr="00300305">
        <w:trPr>
          <w:trHeight w:val="465"/>
        </w:trPr>
        <w:tc>
          <w:tcPr>
            <w:tcW w:w="2764" w:type="dxa"/>
            <w:vAlign w:val="center"/>
            <w:hideMark/>
          </w:tcPr>
          <w:p w14:paraId="203E9452" w14:textId="77777777" w:rsidR="0031175C" w:rsidRPr="00E83747" w:rsidRDefault="0031175C" w:rsidP="00300305">
            <w:pPr>
              <w:jc w:val="left"/>
              <w:rPr>
                <w:rFonts w:ascii="Garamond" w:hAnsi="Garamond"/>
                <w:szCs w:val="20"/>
              </w:rPr>
            </w:pPr>
            <w:r w:rsidRPr="00E83747">
              <w:rPr>
                <w:rFonts w:ascii="Garamond" w:hAnsi="Garamond" w:cs="Arial"/>
                <w:szCs w:val="20"/>
              </w:rPr>
              <w:t>Predné, zadné plastové čelá a plastovné bočnice výrobené bešpárovou technológiou</w:t>
            </w:r>
          </w:p>
        </w:tc>
        <w:tc>
          <w:tcPr>
            <w:tcW w:w="3322" w:type="dxa"/>
            <w:noWrap/>
            <w:vAlign w:val="center"/>
            <w:hideMark/>
          </w:tcPr>
          <w:p w14:paraId="1BCCE010"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1DBC8A39" w14:textId="77777777" w:rsidR="0031175C" w:rsidRPr="00E83747" w:rsidRDefault="0031175C" w:rsidP="00300305">
            <w:pPr>
              <w:jc w:val="left"/>
              <w:rPr>
                <w:rFonts w:ascii="Garamond" w:hAnsi="Garamond"/>
                <w:szCs w:val="20"/>
              </w:rPr>
            </w:pPr>
          </w:p>
        </w:tc>
        <w:tc>
          <w:tcPr>
            <w:tcW w:w="1171" w:type="dxa"/>
            <w:vMerge/>
          </w:tcPr>
          <w:p w14:paraId="650F8053" w14:textId="77777777" w:rsidR="0031175C" w:rsidRPr="00E83747" w:rsidRDefault="0031175C" w:rsidP="00300305">
            <w:pPr>
              <w:jc w:val="left"/>
              <w:rPr>
                <w:rFonts w:ascii="Garamond" w:hAnsi="Garamond"/>
                <w:szCs w:val="20"/>
              </w:rPr>
            </w:pPr>
          </w:p>
        </w:tc>
      </w:tr>
      <w:tr w:rsidR="0031175C" w:rsidRPr="001C56C8" w14:paraId="3A1D178C" w14:textId="77777777" w:rsidTr="00300305">
        <w:trPr>
          <w:trHeight w:val="465"/>
        </w:trPr>
        <w:tc>
          <w:tcPr>
            <w:tcW w:w="2764" w:type="dxa"/>
            <w:vAlign w:val="center"/>
            <w:hideMark/>
          </w:tcPr>
          <w:p w14:paraId="02FA37E0" w14:textId="77777777" w:rsidR="0031175C" w:rsidRPr="00E83747" w:rsidRDefault="0031175C" w:rsidP="00300305">
            <w:pPr>
              <w:jc w:val="left"/>
              <w:rPr>
                <w:rFonts w:ascii="Garamond" w:hAnsi="Garamond"/>
                <w:szCs w:val="20"/>
              </w:rPr>
            </w:pPr>
            <w:r w:rsidRPr="00E83747">
              <w:rPr>
                <w:rFonts w:ascii="Garamond" w:hAnsi="Garamond" w:cs="Arial"/>
                <w:szCs w:val="20"/>
              </w:rPr>
              <w:t>Predĺženie ložnej plochy v nožnej časti</w:t>
            </w:r>
          </w:p>
        </w:tc>
        <w:tc>
          <w:tcPr>
            <w:tcW w:w="3322" w:type="dxa"/>
            <w:noWrap/>
            <w:vAlign w:val="center"/>
            <w:hideMark/>
          </w:tcPr>
          <w:p w14:paraId="543E3B81" w14:textId="77777777" w:rsidR="0031175C" w:rsidRPr="00E83747" w:rsidRDefault="0031175C" w:rsidP="00300305">
            <w:pPr>
              <w:jc w:val="left"/>
              <w:rPr>
                <w:rFonts w:ascii="Garamond" w:hAnsi="Garamond"/>
                <w:szCs w:val="20"/>
              </w:rPr>
            </w:pPr>
            <w:r w:rsidRPr="00E83747">
              <w:rPr>
                <w:rFonts w:ascii="Garamond" w:hAnsi="Garamond" w:cs="Arial"/>
                <w:szCs w:val="20"/>
              </w:rPr>
              <w:t>áno, min 7 cm</w:t>
            </w:r>
          </w:p>
        </w:tc>
        <w:tc>
          <w:tcPr>
            <w:tcW w:w="1803" w:type="dxa"/>
            <w:gridSpan w:val="2"/>
          </w:tcPr>
          <w:p w14:paraId="727DA75E" w14:textId="77777777" w:rsidR="0031175C" w:rsidRPr="00E83747" w:rsidRDefault="0031175C" w:rsidP="00300305">
            <w:pPr>
              <w:jc w:val="left"/>
              <w:rPr>
                <w:rFonts w:ascii="Garamond" w:hAnsi="Garamond"/>
                <w:szCs w:val="20"/>
              </w:rPr>
            </w:pPr>
          </w:p>
        </w:tc>
        <w:tc>
          <w:tcPr>
            <w:tcW w:w="1171" w:type="dxa"/>
            <w:vMerge/>
          </w:tcPr>
          <w:p w14:paraId="598ABA62" w14:textId="77777777" w:rsidR="0031175C" w:rsidRPr="00E83747" w:rsidRDefault="0031175C" w:rsidP="00300305">
            <w:pPr>
              <w:jc w:val="left"/>
              <w:rPr>
                <w:rFonts w:ascii="Garamond" w:hAnsi="Garamond"/>
                <w:szCs w:val="20"/>
              </w:rPr>
            </w:pPr>
          </w:p>
        </w:tc>
      </w:tr>
      <w:tr w:rsidR="0031175C" w:rsidRPr="001C56C8" w14:paraId="2D7DC18F" w14:textId="77777777" w:rsidTr="00300305">
        <w:trPr>
          <w:trHeight w:val="465"/>
        </w:trPr>
        <w:tc>
          <w:tcPr>
            <w:tcW w:w="2764" w:type="dxa"/>
            <w:vAlign w:val="center"/>
            <w:hideMark/>
          </w:tcPr>
          <w:p w14:paraId="091D1674" w14:textId="77777777" w:rsidR="0031175C" w:rsidRPr="00E83747" w:rsidRDefault="0031175C" w:rsidP="00300305">
            <w:pPr>
              <w:jc w:val="left"/>
              <w:rPr>
                <w:rFonts w:ascii="Garamond" w:hAnsi="Garamond"/>
                <w:szCs w:val="20"/>
              </w:rPr>
            </w:pPr>
            <w:r w:rsidRPr="00E83747">
              <w:rPr>
                <w:rFonts w:ascii="Garamond" w:hAnsi="Garamond" w:cs="Arial"/>
                <w:szCs w:val="20"/>
              </w:rPr>
              <w:t>Zálohová batéria</w:t>
            </w:r>
          </w:p>
        </w:tc>
        <w:tc>
          <w:tcPr>
            <w:tcW w:w="3322" w:type="dxa"/>
            <w:noWrap/>
            <w:vAlign w:val="center"/>
            <w:hideMark/>
          </w:tcPr>
          <w:p w14:paraId="3BF30348"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áno </w:t>
            </w:r>
          </w:p>
        </w:tc>
        <w:tc>
          <w:tcPr>
            <w:tcW w:w="1803" w:type="dxa"/>
            <w:gridSpan w:val="2"/>
          </w:tcPr>
          <w:p w14:paraId="74D1C243" w14:textId="77777777" w:rsidR="0031175C" w:rsidRPr="00E83747" w:rsidRDefault="0031175C" w:rsidP="00300305">
            <w:pPr>
              <w:jc w:val="left"/>
              <w:rPr>
                <w:rFonts w:ascii="Garamond" w:hAnsi="Garamond"/>
                <w:szCs w:val="20"/>
              </w:rPr>
            </w:pPr>
          </w:p>
        </w:tc>
        <w:tc>
          <w:tcPr>
            <w:tcW w:w="1171" w:type="dxa"/>
            <w:vMerge/>
          </w:tcPr>
          <w:p w14:paraId="2E166DC4" w14:textId="77777777" w:rsidR="0031175C" w:rsidRPr="00E83747" w:rsidRDefault="0031175C" w:rsidP="00300305">
            <w:pPr>
              <w:jc w:val="left"/>
              <w:rPr>
                <w:rFonts w:ascii="Garamond" w:hAnsi="Garamond"/>
                <w:szCs w:val="20"/>
              </w:rPr>
            </w:pPr>
          </w:p>
        </w:tc>
      </w:tr>
      <w:tr w:rsidR="0031175C" w:rsidRPr="001C56C8" w14:paraId="37AFFDC6" w14:textId="77777777" w:rsidTr="00300305">
        <w:trPr>
          <w:trHeight w:val="735"/>
        </w:trPr>
        <w:tc>
          <w:tcPr>
            <w:tcW w:w="2764" w:type="dxa"/>
            <w:vAlign w:val="center"/>
            <w:hideMark/>
          </w:tcPr>
          <w:p w14:paraId="4C775E1F" w14:textId="77777777" w:rsidR="0031175C" w:rsidRPr="00E83747" w:rsidRDefault="0031175C" w:rsidP="00300305">
            <w:pPr>
              <w:jc w:val="left"/>
              <w:rPr>
                <w:rFonts w:ascii="Garamond" w:hAnsi="Garamond"/>
                <w:szCs w:val="20"/>
              </w:rPr>
            </w:pPr>
            <w:r w:rsidRPr="00E83747">
              <w:rPr>
                <w:rFonts w:ascii="Garamond" w:hAnsi="Garamond" w:cs="Arial"/>
                <w:szCs w:val="20"/>
              </w:rPr>
              <w:t>Ovládacie možnosti na polohovanie výšky lôžka, ložných dielov ak je elektrický ovládateľné</w:t>
            </w:r>
          </w:p>
        </w:tc>
        <w:tc>
          <w:tcPr>
            <w:tcW w:w="3322" w:type="dxa"/>
            <w:noWrap/>
            <w:vAlign w:val="center"/>
            <w:hideMark/>
          </w:tcPr>
          <w:p w14:paraId="1A629691" w14:textId="77777777" w:rsidR="0031175C" w:rsidRPr="00E83747" w:rsidRDefault="0031175C" w:rsidP="00300305">
            <w:pPr>
              <w:jc w:val="left"/>
              <w:rPr>
                <w:rFonts w:ascii="Garamond" w:hAnsi="Garamond"/>
                <w:szCs w:val="20"/>
              </w:rPr>
            </w:pPr>
            <w:r w:rsidRPr="00E83747">
              <w:rPr>
                <w:rFonts w:ascii="Garamond" w:hAnsi="Garamond" w:cs="Arial"/>
                <w:szCs w:val="20"/>
              </w:rPr>
              <w:t>ručný ovládač alebo ovládač umiestnený v bočniciach</w:t>
            </w:r>
          </w:p>
        </w:tc>
        <w:tc>
          <w:tcPr>
            <w:tcW w:w="1803" w:type="dxa"/>
            <w:gridSpan w:val="2"/>
          </w:tcPr>
          <w:p w14:paraId="53370135" w14:textId="77777777" w:rsidR="0031175C" w:rsidRPr="00E83747" w:rsidRDefault="0031175C" w:rsidP="00300305">
            <w:pPr>
              <w:jc w:val="left"/>
              <w:rPr>
                <w:rFonts w:ascii="Garamond" w:hAnsi="Garamond"/>
                <w:szCs w:val="20"/>
              </w:rPr>
            </w:pPr>
          </w:p>
        </w:tc>
        <w:tc>
          <w:tcPr>
            <w:tcW w:w="1171" w:type="dxa"/>
            <w:vMerge/>
          </w:tcPr>
          <w:p w14:paraId="00362181" w14:textId="77777777" w:rsidR="0031175C" w:rsidRPr="00E83747" w:rsidRDefault="0031175C" w:rsidP="00300305">
            <w:pPr>
              <w:jc w:val="left"/>
              <w:rPr>
                <w:rFonts w:ascii="Garamond" w:hAnsi="Garamond"/>
                <w:szCs w:val="20"/>
              </w:rPr>
            </w:pPr>
          </w:p>
        </w:tc>
      </w:tr>
      <w:tr w:rsidR="0031175C" w:rsidRPr="001C56C8" w14:paraId="50428BED" w14:textId="77777777" w:rsidTr="00300305">
        <w:trPr>
          <w:trHeight w:val="675"/>
        </w:trPr>
        <w:tc>
          <w:tcPr>
            <w:tcW w:w="2764" w:type="dxa"/>
            <w:vAlign w:val="center"/>
            <w:hideMark/>
          </w:tcPr>
          <w:p w14:paraId="75A75956"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Ukazovateľ zobrazujúci náklon ložnej plochy a chrbtového dielu. </w:t>
            </w:r>
          </w:p>
        </w:tc>
        <w:tc>
          <w:tcPr>
            <w:tcW w:w="3322" w:type="dxa"/>
            <w:noWrap/>
            <w:vAlign w:val="center"/>
            <w:hideMark/>
          </w:tcPr>
          <w:p w14:paraId="301B409D"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áno </w:t>
            </w:r>
          </w:p>
        </w:tc>
        <w:tc>
          <w:tcPr>
            <w:tcW w:w="1803" w:type="dxa"/>
            <w:gridSpan w:val="2"/>
          </w:tcPr>
          <w:p w14:paraId="208A90FE" w14:textId="77777777" w:rsidR="0031175C" w:rsidRPr="00E83747" w:rsidRDefault="0031175C" w:rsidP="00300305">
            <w:pPr>
              <w:jc w:val="left"/>
              <w:rPr>
                <w:rFonts w:ascii="Garamond" w:hAnsi="Garamond"/>
                <w:szCs w:val="20"/>
              </w:rPr>
            </w:pPr>
          </w:p>
        </w:tc>
        <w:tc>
          <w:tcPr>
            <w:tcW w:w="1171" w:type="dxa"/>
            <w:vMerge/>
          </w:tcPr>
          <w:p w14:paraId="7EE91E76" w14:textId="77777777" w:rsidR="0031175C" w:rsidRPr="00E83747" w:rsidRDefault="0031175C" w:rsidP="00300305">
            <w:pPr>
              <w:jc w:val="left"/>
              <w:rPr>
                <w:rFonts w:ascii="Garamond" w:hAnsi="Garamond"/>
                <w:szCs w:val="20"/>
              </w:rPr>
            </w:pPr>
          </w:p>
        </w:tc>
      </w:tr>
      <w:tr w:rsidR="0031175C" w:rsidRPr="001C56C8" w14:paraId="7A9A2399" w14:textId="77777777" w:rsidTr="00300305">
        <w:trPr>
          <w:trHeight w:val="465"/>
        </w:trPr>
        <w:tc>
          <w:tcPr>
            <w:tcW w:w="2764" w:type="dxa"/>
            <w:vAlign w:val="center"/>
            <w:hideMark/>
          </w:tcPr>
          <w:p w14:paraId="23FEF511" w14:textId="77777777" w:rsidR="0031175C" w:rsidRPr="00E83747" w:rsidRDefault="0031175C" w:rsidP="00300305">
            <w:pPr>
              <w:jc w:val="left"/>
              <w:rPr>
                <w:rFonts w:ascii="Garamond" w:hAnsi="Garamond"/>
                <w:szCs w:val="20"/>
              </w:rPr>
            </w:pPr>
            <w:r w:rsidRPr="00E83747">
              <w:rPr>
                <w:rFonts w:ascii="Garamond" w:hAnsi="Garamond" w:cs="Arial"/>
                <w:szCs w:val="20"/>
              </w:rPr>
              <w:t>CPR mechanické odblokovanie chrbtového dielu</w:t>
            </w:r>
          </w:p>
        </w:tc>
        <w:tc>
          <w:tcPr>
            <w:tcW w:w="3322" w:type="dxa"/>
            <w:noWrap/>
            <w:vAlign w:val="center"/>
            <w:hideMark/>
          </w:tcPr>
          <w:p w14:paraId="070C4B38"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áno </w:t>
            </w:r>
          </w:p>
        </w:tc>
        <w:tc>
          <w:tcPr>
            <w:tcW w:w="1803" w:type="dxa"/>
            <w:gridSpan w:val="2"/>
          </w:tcPr>
          <w:p w14:paraId="7DAE661A" w14:textId="77777777" w:rsidR="0031175C" w:rsidRPr="00E83747" w:rsidRDefault="0031175C" w:rsidP="00300305">
            <w:pPr>
              <w:jc w:val="left"/>
              <w:rPr>
                <w:rFonts w:ascii="Garamond" w:hAnsi="Garamond"/>
                <w:szCs w:val="20"/>
              </w:rPr>
            </w:pPr>
          </w:p>
        </w:tc>
        <w:tc>
          <w:tcPr>
            <w:tcW w:w="1171" w:type="dxa"/>
            <w:vMerge/>
          </w:tcPr>
          <w:p w14:paraId="268FED95" w14:textId="77777777" w:rsidR="0031175C" w:rsidRPr="00E83747" w:rsidRDefault="0031175C" w:rsidP="00300305">
            <w:pPr>
              <w:jc w:val="left"/>
              <w:rPr>
                <w:rFonts w:ascii="Garamond" w:hAnsi="Garamond"/>
                <w:szCs w:val="20"/>
              </w:rPr>
            </w:pPr>
          </w:p>
        </w:tc>
      </w:tr>
      <w:tr w:rsidR="0031175C" w:rsidRPr="001C56C8" w14:paraId="68F0CCE7" w14:textId="77777777" w:rsidTr="00300305">
        <w:trPr>
          <w:trHeight w:val="465"/>
        </w:trPr>
        <w:tc>
          <w:tcPr>
            <w:tcW w:w="2764" w:type="dxa"/>
            <w:vAlign w:val="center"/>
            <w:hideMark/>
          </w:tcPr>
          <w:p w14:paraId="0654A6D0" w14:textId="77777777" w:rsidR="0031175C" w:rsidRPr="00E83747" w:rsidRDefault="0031175C" w:rsidP="00300305">
            <w:pPr>
              <w:jc w:val="left"/>
              <w:rPr>
                <w:rFonts w:ascii="Garamond" w:hAnsi="Garamond"/>
                <w:szCs w:val="20"/>
              </w:rPr>
            </w:pPr>
            <w:r w:rsidRPr="00E83747">
              <w:rPr>
                <w:rFonts w:ascii="Garamond" w:hAnsi="Garamond" w:cs="Arial"/>
                <w:szCs w:val="20"/>
              </w:rPr>
              <w:t>Ložná plocha kompatibilná s RTG</w:t>
            </w:r>
          </w:p>
        </w:tc>
        <w:tc>
          <w:tcPr>
            <w:tcW w:w="3322" w:type="dxa"/>
            <w:noWrap/>
            <w:vAlign w:val="center"/>
            <w:hideMark/>
          </w:tcPr>
          <w:p w14:paraId="78902159" w14:textId="77777777" w:rsidR="0031175C" w:rsidRPr="00E83747" w:rsidRDefault="0031175C" w:rsidP="00300305">
            <w:pPr>
              <w:jc w:val="left"/>
              <w:rPr>
                <w:rFonts w:ascii="Garamond" w:hAnsi="Garamond"/>
                <w:szCs w:val="20"/>
              </w:rPr>
            </w:pPr>
            <w:r w:rsidRPr="00E83747">
              <w:rPr>
                <w:rFonts w:ascii="Garamond" w:hAnsi="Garamond" w:cs="Arial"/>
                <w:szCs w:val="20"/>
              </w:rPr>
              <w:t>min. pre chrtovú časť</w:t>
            </w:r>
          </w:p>
        </w:tc>
        <w:tc>
          <w:tcPr>
            <w:tcW w:w="1803" w:type="dxa"/>
            <w:gridSpan w:val="2"/>
          </w:tcPr>
          <w:p w14:paraId="4C5C3E7B" w14:textId="77777777" w:rsidR="0031175C" w:rsidRPr="00E83747" w:rsidRDefault="0031175C" w:rsidP="00300305">
            <w:pPr>
              <w:jc w:val="left"/>
              <w:rPr>
                <w:rFonts w:ascii="Garamond" w:hAnsi="Garamond"/>
                <w:szCs w:val="20"/>
              </w:rPr>
            </w:pPr>
          </w:p>
        </w:tc>
        <w:tc>
          <w:tcPr>
            <w:tcW w:w="1171" w:type="dxa"/>
            <w:vMerge/>
          </w:tcPr>
          <w:p w14:paraId="09D5C4EF" w14:textId="77777777" w:rsidR="0031175C" w:rsidRPr="00E83747" w:rsidRDefault="0031175C" w:rsidP="00300305">
            <w:pPr>
              <w:jc w:val="left"/>
              <w:rPr>
                <w:rFonts w:ascii="Garamond" w:hAnsi="Garamond"/>
                <w:szCs w:val="20"/>
              </w:rPr>
            </w:pPr>
          </w:p>
        </w:tc>
      </w:tr>
      <w:tr w:rsidR="0031175C" w:rsidRPr="001C56C8" w14:paraId="62C1DF6E" w14:textId="77777777" w:rsidTr="00300305">
        <w:trPr>
          <w:trHeight w:val="465"/>
        </w:trPr>
        <w:tc>
          <w:tcPr>
            <w:tcW w:w="2764" w:type="dxa"/>
            <w:vAlign w:val="center"/>
          </w:tcPr>
          <w:p w14:paraId="78F1B014" w14:textId="77777777" w:rsidR="0031175C" w:rsidRPr="00E83747" w:rsidRDefault="0031175C" w:rsidP="00300305">
            <w:pPr>
              <w:jc w:val="left"/>
              <w:rPr>
                <w:rFonts w:ascii="Garamond" w:hAnsi="Garamond" w:cs="Arial"/>
                <w:szCs w:val="20"/>
              </w:rPr>
            </w:pPr>
            <w:r w:rsidRPr="00E83747">
              <w:rPr>
                <w:rFonts w:ascii="Garamond" w:hAnsi="Garamond" w:cs="Arial"/>
                <w:szCs w:val="20"/>
              </w:rPr>
              <w:t>Integrovaná váha</w:t>
            </w:r>
          </w:p>
        </w:tc>
        <w:tc>
          <w:tcPr>
            <w:tcW w:w="3322" w:type="dxa"/>
            <w:noWrap/>
            <w:vAlign w:val="center"/>
          </w:tcPr>
          <w:p w14:paraId="6AFCDA43"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014E24DE" w14:textId="77777777" w:rsidR="0031175C" w:rsidRPr="00E83747" w:rsidRDefault="0031175C" w:rsidP="00300305">
            <w:pPr>
              <w:jc w:val="left"/>
              <w:rPr>
                <w:rFonts w:ascii="Garamond" w:hAnsi="Garamond"/>
                <w:szCs w:val="20"/>
              </w:rPr>
            </w:pPr>
          </w:p>
        </w:tc>
        <w:tc>
          <w:tcPr>
            <w:tcW w:w="1171" w:type="dxa"/>
            <w:vMerge/>
          </w:tcPr>
          <w:p w14:paraId="2DE91B1C" w14:textId="77777777" w:rsidR="0031175C" w:rsidRPr="00E83747" w:rsidRDefault="0031175C" w:rsidP="00300305">
            <w:pPr>
              <w:jc w:val="left"/>
              <w:rPr>
                <w:rFonts w:ascii="Garamond" w:hAnsi="Garamond"/>
                <w:szCs w:val="20"/>
              </w:rPr>
            </w:pPr>
          </w:p>
        </w:tc>
      </w:tr>
      <w:tr w:rsidR="0031175C" w:rsidRPr="001C56C8" w14:paraId="315CA181" w14:textId="77777777" w:rsidTr="00300305">
        <w:trPr>
          <w:trHeight w:val="465"/>
        </w:trPr>
        <w:tc>
          <w:tcPr>
            <w:tcW w:w="2764" w:type="dxa"/>
            <w:vAlign w:val="center"/>
          </w:tcPr>
          <w:p w14:paraId="42A577A2" w14:textId="77777777" w:rsidR="0031175C" w:rsidRPr="00E83747" w:rsidRDefault="0031175C" w:rsidP="00300305">
            <w:pPr>
              <w:jc w:val="left"/>
              <w:rPr>
                <w:rFonts w:ascii="Garamond" w:hAnsi="Garamond" w:cs="Arial"/>
                <w:szCs w:val="20"/>
              </w:rPr>
            </w:pPr>
            <w:r w:rsidRPr="00E83747">
              <w:rPr>
                <w:rFonts w:ascii="Garamond" w:hAnsi="Garamond" w:cs="Arial"/>
                <w:szCs w:val="20"/>
              </w:rPr>
              <w:t>Ovládánie pre pacienta s možnosťou uzamknutia jednotlivých funkcií</w:t>
            </w:r>
          </w:p>
        </w:tc>
        <w:tc>
          <w:tcPr>
            <w:tcW w:w="3322" w:type="dxa"/>
            <w:noWrap/>
            <w:vAlign w:val="center"/>
          </w:tcPr>
          <w:p w14:paraId="60EB5CF6"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405A44C6" w14:textId="77777777" w:rsidR="0031175C" w:rsidRPr="00E83747" w:rsidRDefault="0031175C" w:rsidP="00300305">
            <w:pPr>
              <w:jc w:val="left"/>
              <w:rPr>
                <w:rFonts w:ascii="Garamond" w:hAnsi="Garamond"/>
                <w:szCs w:val="20"/>
              </w:rPr>
            </w:pPr>
          </w:p>
        </w:tc>
        <w:tc>
          <w:tcPr>
            <w:tcW w:w="1171" w:type="dxa"/>
            <w:vMerge/>
          </w:tcPr>
          <w:p w14:paraId="620D3FFC" w14:textId="77777777" w:rsidR="0031175C" w:rsidRPr="00E83747" w:rsidRDefault="0031175C" w:rsidP="00300305">
            <w:pPr>
              <w:jc w:val="left"/>
              <w:rPr>
                <w:rFonts w:ascii="Garamond" w:hAnsi="Garamond"/>
                <w:szCs w:val="20"/>
              </w:rPr>
            </w:pPr>
          </w:p>
        </w:tc>
      </w:tr>
      <w:tr w:rsidR="0031175C" w:rsidRPr="001C56C8" w14:paraId="00AE4548" w14:textId="77777777" w:rsidTr="00300305">
        <w:trPr>
          <w:trHeight w:val="594"/>
        </w:trPr>
        <w:tc>
          <w:tcPr>
            <w:tcW w:w="9060" w:type="dxa"/>
            <w:gridSpan w:val="5"/>
            <w:shd w:val="clear" w:color="auto" w:fill="C2D69B" w:themeFill="accent3" w:themeFillTint="99"/>
          </w:tcPr>
          <w:p w14:paraId="49ACAE79" w14:textId="77777777" w:rsidR="0031175C" w:rsidRPr="00DE2695" w:rsidRDefault="0031175C" w:rsidP="00300305">
            <w:pPr>
              <w:jc w:val="left"/>
              <w:rPr>
                <w:rFonts w:ascii="Garamond" w:hAnsi="Garamond"/>
                <w:b/>
                <w:szCs w:val="20"/>
              </w:rPr>
            </w:pPr>
            <w:r w:rsidRPr="00DE2695">
              <w:rPr>
                <w:rFonts w:ascii="Garamond" w:hAnsi="Garamond"/>
                <w:b/>
                <w:szCs w:val="20"/>
              </w:rPr>
              <w:t>II. Doplnková výbava nemocničného lôžka</w:t>
            </w:r>
          </w:p>
        </w:tc>
      </w:tr>
      <w:tr w:rsidR="0031175C" w:rsidRPr="001C56C8" w14:paraId="7FCB1BCE" w14:textId="77777777" w:rsidTr="00300305">
        <w:trPr>
          <w:trHeight w:val="465"/>
        </w:trPr>
        <w:tc>
          <w:tcPr>
            <w:tcW w:w="2764" w:type="dxa"/>
            <w:shd w:val="clear" w:color="auto" w:fill="E5B8B7" w:themeFill="accent2" w:themeFillTint="66"/>
            <w:hideMark/>
          </w:tcPr>
          <w:p w14:paraId="38A48F28"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lôžka</w:t>
            </w:r>
          </w:p>
        </w:tc>
        <w:tc>
          <w:tcPr>
            <w:tcW w:w="3322" w:type="dxa"/>
            <w:shd w:val="clear" w:color="auto" w:fill="E5B8B7" w:themeFill="accent2" w:themeFillTint="66"/>
            <w:noWrap/>
            <w:hideMark/>
          </w:tcPr>
          <w:p w14:paraId="1C14CD9F"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1803" w:type="dxa"/>
            <w:gridSpan w:val="2"/>
            <w:shd w:val="clear" w:color="auto" w:fill="E5B8B7" w:themeFill="accent2" w:themeFillTint="66"/>
          </w:tcPr>
          <w:p w14:paraId="652114C4" w14:textId="77777777" w:rsidR="0031175C" w:rsidRPr="00DE269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41269266"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159D7A7D" w14:textId="77777777" w:rsidTr="00300305">
        <w:trPr>
          <w:trHeight w:val="465"/>
        </w:trPr>
        <w:tc>
          <w:tcPr>
            <w:tcW w:w="2764" w:type="dxa"/>
            <w:vAlign w:val="center"/>
            <w:hideMark/>
          </w:tcPr>
          <w:p w14:paraId="2DF6BC5A" w14:textId="77777777" w:rsidR="0031175C" w:rsidRPr="00E83747" w:rsidRDefault="0031175C" w:rsidP="00300305">
            <w:pPr>
              <w:jc w:val="left"/>
              <w:rPr>
                <w:rFonts w:ascii="Garamond" w:hAnsi="Garamond"/>
                <w:szCs w:val="20"/>
              </w:rPr>
            </w:pPr>
            <w:r w:rsidRPr="00E83747">
              <w:rPr>
                <w:rFonts w:ascii="Garamond" w:hAnsi="Garamond" w:cs="Arial"/>
                <w:szCs w:val="20"/>
              </w:rPr>
              <w:t>Pár bočných líšt na drobné príslušenstvo</w:t>
            </w:r>
          </w:p>
        </w:tc>
        <w:tc>
          <w:tcPr>
            <w:tcW w:w="3322" w:type="dxa"/>
            <w:noWrap/>
            <w:vAlign w:val="center"/>
            <w:hideMark/>
          </w:tcPr>
          <w:p w14:paraId="6DA48EC0"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5D055595" w14:textId="77777777" w:rsidR="0031175C" w:rsidRPr="00E83747" w:rsidRDefault="0031175C" w:rsidP="00300305">
            <w:pPr>
              <w:jc w:val="left"/>
              <w:rPr>
                <w:rFonts w:ascii="Garamond" w:hAnsi="Garamond"/>
                <w:szCs w:val="20"/>
              </w:rPr>
            </w:pPr>
          </w:p>
        </w:tc>
        <w:tc>
          <w:tcPr>
            <w:tcW w:w="1171" w:type="dxa"/>
          </w:tcPr>
          <w:p w14:paraId="30B11C75" w14:textId="77777777" w:rsidR="0031175C" w:rsidRPr="001C56C8" w:rsidRDefault="0031175C" w:rsidP="00300305">
            <w:pPr>
              <w:jc w:val="left"/>
              <w:rPr>
                <w:rFonts w:ascii="Garamond" w:hAnsi="Garamond"/>
                <w:szCs w:val="20"/>
              </w:rPr>
            </w:pPr>
          </w:p>
        </w:tc>
      </w:tr>
      <w:tr w:rsidR="0031175C" w:rsidRPr="001C56C8" w14:paraId="3AB61A44" w14:textId="77777777" w:rsidTr="00300305">
        <w:trPr>
          <w:trHeight w:val="465"/>
        </w:trPr>
        <w:tc>
          <w:tcPr>
            <w:tcW w:w="2764" w:type="dxa"/>
            <w:vAlign w:val="center"/>
            <w:hideMark/>
          </w:tcPr>
          <w:p w14:paraId="5570D9E9" w14:textId="77777777" w:rsidR="0031175C" w:rsidRPr="00E83747" w:rsidRDefault="0031175C" w:rsidP="00300305">
            <w:pPr>
              <w:jc w:val="left"/>
              <w:rPr>
                <w:rFonts w:ascii="Garamond" w:hAnsi="Garamond"/>
                <w:szCs w:val="20"/>
              </w:rPr>
            </w:pPr>
            <w:r w:rsidRPr="00E83747">
              <w:rPr>
                <w:rFonts w:ascii="Garamond" w:hAnsi="Garamond" w:cs="Arial"/>
                <w:szCs w:val="20"/>
              </w:rPr>
              <w:t>Hrazda + hrazdička</w:t>
            </w:r>
          </w:p>
        </w:tc>
        <w:tc>
          <w:tcPr>
            <w:tcW w:w="3322" w:type="dxa"/>
            <w:noWrap/>
            <w:vAlign w:val="center"/>
            <w:hideMark/>
          </w:tcPr>
          <w:p w14:paraId="6564AAF1"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61FEBD96" w14:textId="77777777" w:rsidR="0031175C" w:rsidRPr="00E83747" w:rsidRDefault="0031175C" w:rsidP="00300305">
            <w:pPr>
              <w:jc w:val="left"/>
              <w:rPr>
                <w:rFonts w:ascii="Garamond" w:hAnsi="Garamond"/>
                <w:szCs w:val="20"/>
              </w:rPr>
            </w:pPr>
          </w:p>
        </w:tc>
        <w:tc>
          <w:tcPr>
            <w:tcW w:w="1171" w:type="dxa"/>
          </w:tcPr>
          <w:p w14:paraId="04BBFBC3" w14:textId="77777777" w:rsidR="0031175C" w:rsidRPr="001C56C8" w:rsidRDefault="0031175C" w:rsidP="00300305">
            <w:pPr>
              <w:jc w:val="left"/>
              <w:rPr>
                <w:rFonts w:ascii="Garamond" w:hAnsi="Garamond"/>
                <w:szCs w:val="20"/>
              </w:rPr>
            </w:pPr>
          </w:p>
        </w:tc>
      </w:tr>
      <w:tr w:rsidR="0031175C" w:rsidRPr="001C56C8" w14:paraId="0EBF7C32" w14:textId="77777777" w:rsidTr="00300305">
        <w:trPr>
          <w:trHeight w:val="465"/>
        </w:trPr>
        <w:tc>
          <w:tcPr>
            <w:tcW w:w="2764" w:type="dxa"/>
            <w:vAlign w:val="center"/>
            <w:hideMark/>
          </w:tcPr>
          <w:p w14:paraId="771A85E8" w14:textId="77777777" w:rsidR="0031175C" w:rsidRPr="00E83747" w:rsidRDefault="0031175C" w:rsidP="00300305">
            <w:pPr>
              <w:jc w:val="left"/>
              <w:rPr>
                <w:rFonts w:ascii="Garamond" w:hAnsi="Garamond"/>
                <w:szCs w:val="20"/>
              </w:rPr>
            </w:pPr>
            <w:r w:rsidRPr="00E83747">
              <w:rPr>
                <w:rFonts w:ascii="Garamond" w:hAnsi="Garamond" w:cs="Arial"/>
                <w:szCs w:val="20"/>
              </w:rPr>
              <w:t>Infúzny stojan</w:t>
            </w:r>
          </w:p>
        </w:tc>
        <w:tc>
          <w:tcPr>
            <w:tcW w:w="3322" w:type="dxa"/>
            <w:noWrap/>
            <w:vAlign w:val="center"/>
            <w:hideMark/>
          </w:tcPr>
          <w:p w14:paraId="4F900200"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62A9A96B" w14:textId="77777777" w:rsidR="0031175C" w:rsidRPr="00E83747" w:rsidRDefault="0031175C" w:rsidP="00300305">
            <w:pPr>
              <w:jc w:val="left"/>
              <w:rPr>
                <w:rFonts w:ascii="Garamond" w:hAnsi="Garamond"/>
                <w:szCs w:val="20"/>
              </w:rPr>
            </w:pPr>
          </w:p>
        </w:tc>
        <w:tc>
          <w:tcPr>
            <w:tcW w:w="1171" w:type="dxa"/>
          </w:tcPr>
          <w:p w14:paraId="21D54B89" w14:textId="77777777" w:rsidR="0031175C" w:rsidRPr="001C56C8" w:rsidRDefault="0031175C" w:rsidP="00300305">
            <w:pPr>
              <w:jc w:val="left"/>
              <w:rPr>
                <w:rFonts w:ascii="Garamond" w:hAnsi="Garamond"/>
                <w:szCs w:val="20"/>
              </w:rPr>
            </w:pPr>
          </w:p>
        </w:tc>
      </w:tr>
      <w:tr w:rsidR="0031175C" w:rsidRPr="001C56C8" w14:paraId="129B30E6" w14:textId="77777777" w:rsidTr="00300305">
        <w:trPr>
          <w:trHeight w:val="465"/>
        </w:trPr>
        <w:tc>
          <w:tcPr>
            <w:tcW w:w="2764" w:type="dxa"/>
            <w:vAlign w:val="center"/>
            <w:hideMark/>
          </w:tcPr>
          <w:p w14:paraId="630C5132" w14:textId="77777777" w:rsidR="0031175C" w:rsidRPr="00E83747" w:rsidRDefault="0031175C" w:rsidP="00300305">
            <w:pPr>
              <w:jc w:val="left"/>
              <w:rPr>
                <w:rFonts w:ascii="Garamond" w:hAnsi="Garamond"/>
                <w:szCs w:val="20"/>
              </w:rPr>
            </w:pPr>
            <w:r w:rsidRPr="00E83747">
              <w:rPr>
                <w:rFonts w:ascii="Garamond" w:hAnsi="Garamond" w:cs="Arial"/>
                <w:szCs w:val="20"/>
              </w:rPr>
              <w:t>Držiak kyslíkovej flaše (3 l alebo 5 l)</w:t>
            </w:r>
          </w:p>
        </w:tc>
        <w:tc>
          <w:tcPr>
            <w:tcW w:w="3322" w:type="dxa"/>
            <w:noWrap/>
            <w:vAlign w:val="center"/>
            <w:hideMark/>
          </w:tcPr>
          <w:p w14:paraId="6A93CC7E"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4318FC1A" w14:textId="77777777" w:rsidR="0031175C" w:rsidRPr="00E83747" w:rsidRDefault="0031175C" w:rsidP="00300305">
            <w:pPr>
              <w:jc w:val="left"/>
              <w:rPr>
                <w:rFonts w:ascii="Garamond" w:hAnsi="Garamond"/>
                <w:szCs w:val="20"/>
              </w:rPr>
            </w:pPr>
          </w:p>
        </w:tc>
        <w:tc>
          <w:tcPr>
            <w:tcW w:w="1171" w:type="dxa"/>
          </w:tcPr>
          <w:p w14:paraId="308C54BA" w14:textId="77777777" w:rsidR="0031175C" w:rsidRPr="001C56C8" w:rsidRDefault="0031175C" w:rsidP="00300305">
            <w:pPr>
              <w:jc w:val="left"/>
              <w:rPr>
                <w:rFonts w:ascii="Garamond" w:hAnsi="Garamond"/>
                <w:szCs w:val="20"/>
              </w:rPr>
            </w:pPr>
          </w:p>
        </w:tc>
      </w:tr>
      <w:tr w:rsidR="0031175C" w:rsidRPr="001C56C8" w14:paraId="43D825B5" w14:textId="77777777" w:rsidTr="00300305">
        <w:trPr>
          <w:trHeight w:val="465"/>
        </w:trPr>
        <w:tc>
          <w:tcPr>
            <w:tcW w:w="2764" w:type="dxa"/>
            <w:vAlign w:val="center"/>
            <w:hideMark/>
          </w:tcPr>
          <w:p w14:paraId="66AFAC69" w14:textId="77777777" w:rsidR="0031175C" w:rsidRPr="00E83747" w:rsidRDefault="0031175C" w:rsidP="00300305">
            <w:pPr>
              <w:jc w:val="left"/>
              <w:rPr>
                <w:rFonts w:ascii="Garamond" w:hAnsi="Garamond"/>
                <w:szCs w:val="20"/>
              </w:rPr>
            </w:pPr>
            <w:r w:rsidRPr="00E83747">
              <w:rPr>
                <w:rFonts w:ascii="Garamond" w:hAnsi="Garamond" w:cs="Arial"/>
                <w:szCs w:val="20"/>
              </w:rPr>
              <w:t>Držiak infúznych púmp</w:t>
            </w:r>
          </w:p>
        </w:tc>
        <w:tc>
          <w:tcPr>
            <w:tcW w:w="3322" w:type="dxa"/>
            <w:noWrap/>
            <w:vAlign w:val="center"/>
            <w:hideMark/>
          </w:tcPr>
          <w:p w14:paraId="7C763592"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1803" w:type="dxa"/>
            <w:gridSpan w:val="2"/>
          </w:tcPr>
          <w:p w14:paraId="5DF224CA" w14:textId="77777777" w:rsidR="0031175C" w:rsidRPr="00E83747" w:rsidRDefault="0031175C" w:rsidP="00300305">
            <w:pPr>
              <w:jc w:val="left"/>
              <w:rPr>
                <w:rFonts w:ascii="Garamond" w:hAnsi="Garamond"/>
                <w:szCs w:val="20"/>
              </w:rPr>
            </w:pPr>
          </w:p>
        </w:tc>
        <w:tc>
          <w:tcPr>
            <w:tcW w:w="1171" w:type="dxa"/>
          </w:tcPr>
          <w:p w14:paraId="2D7A31E0" w14:textId="77777777" w:rsidR="0031175C" w:rsidRPr="001C56C8" w:rsidRDefault="0031175C" w:rsidP="00300305">
            <w:pPr>
              <w:jc w:val="left"/>
              <w:rPr>
                <w:rFonts w:ascii="Garamond" w:hAnsi="Garamond"/>
                <w:szCs w:val="20"/>
              </w:rPr>
            </w:pPr>
          </w:p>
        </w:tc>
      </w:tr>
      <w:tr w:rsidR="0031175C" w:rsidRPr="001C56C8" w14:paraId="4787D608" w14:textId="77777777" w:rsidTr="00300305">
        <w:trPr>
          <w:trHeight w:val="465"/>
        </w:trPr>
        <w:tc>
          <w:tcPr>
            <w:tcW w:w="2764" w:type="dxa"/>
            <w:vAlign w:val="center"/>
            <w:hideMark/>
          </w:tcPr>
          <w:p w14:paraId="562B6798" w14:textId="77777777" w:rsidR="0031175C" w:rsidRPr="00E83747" w:rsidRDefault="0031175C" w:rsidP="00300305">
            <w:pPr>
              <w:jc w:val="left"/>
              <w:rPr>
                <w:rFonts w:ascii="Garamond" w:hAnsi="Garamond"/>
                <w:szCs w:val="20"/>
              </w:rPr>
            </w:pPr>
            <w:r w:rsidRPr="00E83747">
              <w:rPr>
                <w:rFonts w:ascii="Garamond" w:hAnsi="Garamond" w:cs="Arial"/>
                <w:szCs w:val="20"/>
              </w:rPr>
              <w:t>Farebné dekory lôžka</w:t>
            </w:r>
          </w:p>
        </w:tc>
        <w:tc>
          <w:tcPr>
            <w:tcW w:w="3322" w:type="dxa"/>
            <w:noWrap/>
            <w:vAlign w:val="center"/>
            <w:hideMark/>
          </w:tcPr>
          <w:p w14:paraId="5A322010" w14:textId="77777777" w:rsidR="0031175C" w:rsidRPr="00E83747" w:rsidRDefault="0031175C" w:rsidP="00300305">
            <w:pPr>
              <w:jc w:val="left"/>
              <w:rPr>
                <w:rFonts w:ascii="Garamond" w:hAnsi="Garamond"/>
                <w:szCs w:val="20"/>
              </w:rPr>
            </w:pPr>
            <w:r w:rsidRPr="00E83747">
              <w:rPr>
                <w:rFonts w:ascii="Garamond" w:hAnsi="Garamond" w:cs="Arial"/>
                <w:szCs w:val="20"/>
              </w:rPr>
              <w:t>áno, na výber v rámci štandardnej ponuky výrobcu (min. 3 farby na výber)</w:t>
            </w:r>
          </w:p>
        </w:tc>
        <w:tc>
          <w:tcPr>
            <w:tcW w:w="1803" w:type="dxa"/>
            <w:gridSpan w:val="2"/>
          </w:tcPr>
          <w:p w14:paraId="5004EA97" w14:textId="77777777" w:rsidR="0031175C" w:rsidRPr="00E83747" w:rsidRDefault="0031175C" w:rsidP="00300305">
            <w:pPr>
              <w:jc w:val="left"/>
              <w:rPr>
                <w:rFonts w:ascii="Garamond" w:hAnsi="Garamond"/>
                <w:szCs w:val="20"/>
              </w:rPr>
            </w:pPr>
          </w:p>
        </w:tc>
        <w:tc>
          <w:tcPr>
            <w:tcW w:w="1171" w:type="dxa"/>
          </w:tcPr>
          <w:p w14:paraId="67A88875" w14:textId="77777777" w:rsidR="0031175C" w:rsidRPr="001C56C8" w:rsidRDefault="0031175C" w:rsidP="00300305">
            <w:pPr>
              <w:jc w:val="left"/>
              <w:rPr>
                <w:rFonts w:ascii="Garamond" w:hAnsi="Garamond"/>
                <w:szCs w:val="20"/>
              </w:rPr>
            </w:pPr>
          </w:p>
        </w:tc>
      </w:tr>
      <w:tr w:rsidR="0031175C" w:rsidRPr="001C56C8" w14:paraId="2265EAEA" w14:textId="77777777" w:rsidTr="00300305">
        <w:trPr>
          <w:trHeight w:val="465"/>
        </w:trPr>
        <w:tc>
          <w:tcPr>
            <w:tcW w:w="9060" w:type="dxa"/>
            <w:gridSpan w:val="5"/>
            <w:shd w:val="clear" w:color="auto" w:fill="C2D69B" w:themeFill="accent3" w:themeFillTint="99"/>
          </w:tcPr>
          <w:p w14:paraId="412ACF77" w14:textId="77777777" w:rsidR="0031175C" w:rsidRPr="00DE2695" w:rsidRDefault="0031175C" w:rsidP="00300305">
            <w:pPr>
              <w:jc w:val="left"/>
              <w:rPr>
                <w:rFonts w:ascii="Garamond" w:hAnsi="Garamond"/>
                <w:b/>
                <w:szCs w:val="20"/>
              </w:rPr>
            </w:pPr>
            <w:r w:rsidRPr="00DE2695">
              <w:rPr>
                <w:rFonts w:ascii="Garamond" w:hAnsi="Garamond"/>
                <w:b/>
                <w:szCs w:val="20"/>
              </w:rPr>
              <w:lastRenderedPageBreak/>
              <w:t>III. Matrace</w:t>
            </w:r>
          </w:p>
        </w:tc>
      </w:tr>
      <w:tr w:rsidR="0031175C" w:rsidRPr="001C56C8" w14:paraId="21124EA2" w14:textId="77777777" w:rsidTr="00300305">
        <w:trPr>
          <w:trHeight w:val="537"/>
        </w:trPr>
        <w:tc>
          <w:tcPr>
            <w:tcW w:w="2764" w:type="dxa"/>
            <w:shd w:val="clear" w:color="auto" w:fill="E5B8B7" w:themeFill="accent2" w:themeFillTint="66"/>
            <w:hideMark/>
          </w:tcPr>
          <w:p w14:paraId="3AF1CEF3"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matraca</w:t>
            </w:r>
          </w:p>
        </w:tc>
        <w:tc>
          <w:tcPr>
            <w:tcW w:w="3322" w:type="dxa"/>
            <w:shd w:val="clear" w:color="auto" w:fill="E5B8B7" w:themeFill="accent2" w:themeFillTint="66"/>
            <w:noWrap/>
            <w:hideMark/>
          </w:tcPr>
          <w:p w14:paraId="699D261A"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1803" w:type="dxa"/>
            <w:gridSpan w:val="2"/>
            <w:shd w:val="clear" w:color="auto" w:fill="E5B8B7" w:themeFill="accent2" w:themeFillTint="66"/>
          </w:tcPr>
          <w:p w14:paraId="4CCBADE1" w14:textId="77777777" w:rsidR="0031175C" w:rsidRPr="00DE269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3CDA62EF"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1857E9" w:rsidRPr="001C56C8" w14:paraId="585F20F1" w14:textId="77777777" w:rsidTr="00300305">
        <w:trPr>
          <w:trHeight w:val="420"/>
        </w:trPr>
        <w:tc>
          <w:tcPr>
            <w:tcW w:w="2764" w:type="dxa"/>
            <w:vAlign w:val="center"/>
            <w:hideMark/>
          </w:tcPr>
          <w:p w14:paraId="565F4E3A" w14:textId="77777777" w:rsidR="001857E9" w:rsidRPr="00E83747" w:rsidRDefault="001857E9" w:rsidP="00300305">
            <w:pPr>
              <w:jc w:val="left"/>
              <w:rPr>
                <w:rFonts w:ascii="Garamond" w:hAnsi="Garamond"/>
                <w:szCs w:val="20"/>
              </w:rPr>
            </w:pPr>
            <w:r w:rsidRPr="00E83747">
              <w:rPr>
                <w:rFonts w:ascii="Garamond" w:hAnsi="Garamond" w:cs="Arial"/>
                <w:szCs w:val="20"/>
              </w:rPr>
              <w:t>Typ matraca I.</w:t>
            </w:r>
          </w:p>
        </w:tc>
        <w:tc>
          <w:tcPr>
            <w:tcW w:w="3322" w:type="dxa"/>
            <w:noWrap/>
            <w:vAlign w:val="center"/>
            <w:hideMark/>
          </w:tcPr>
          <w:p w14:paraId="2148FBD0" w14:textId="77777777" w:rsidR="001857E9" w:rsidRPr="00E83747" w:rsidRDefault="001857E9" w:rsidP="00300305">
            <w:pPr>
              <w:jc w:val="left"/>
              <w:rPr>
                <w:rFonts w:ascii="Garamond" w:hAnsi="Garamond"/>
                <w:szCs w:val="20"/>
              </w:rPr>
            </w:pPr>
            <w:r w:rsidRPr="00E83747">
              <w:rPr>
                <w:rFonts w:ascii="Garamond" w:hAnsi="Garamond" w:cs="Arial"/>
                <w:szCs w:val="20"/>
              </w:rPr>
              <w:t>pasívny antidekubitný matrac</w:t>
            </w:r>
          </w:p>
        </w:tc>
        <w:tc>
          <w:tcPr>
            <w:tcW w:w="1803" w:type="dxa"/>
            <w:gridSpan w:val="2"/>
          </w:tcPr>
          <w:p w14:paraId="07F10DE4" w14:textId="77777777" w:rsidR="001857E9" w:rsidRPr="001C56C8" w:rsidRDefault="001857E9" w:rsidP="00300305">
            <w:pPr>
              <w:jc w:val="left"/>
              <w:rPr>
                <w:rFonts w:ascii="Garamond" w:hAnsi="Garamond"/>
                <w:szCs w:val="20"/>
              </w:rPr>
            </w:pPr>
          </w:p>
        </w:tc>
        <w:tc>
          <w:tcPr>
            <w:tcW w:w="1171" w:type="dxa"/>
            <w:vMerge w:val="restart"/>
          </w:tcPr>
          <w:p w14:paraId="45AEA790" w14:textId="77777777" w:rsidR="001857E9" w:rsidRPr="001C56C8" w:rsidRDefault="001857E9" w:rsidP="00300305">
            <w:pPr>
              <w:jc w:val="left"/>
              <w:rPr>
                <w:rFonts w:ascii="Garamond" w:hAnsi="Garamond"/>
                <w:szCs w:val="20"/>
              </w:rPr>
            </w:pPr>
          </w:p>
        </w:tc>
      </w:tr>
      <w:tr w:rsidR="001857E9" w:rsidRPr="001C56C8" w14:paraId="6CEC1061" w14:textId="77777777" w:rsidTr="00300305">
        <w:trPr>
          <w:trHeight w:val="945"/>
        </w:trPr>
        <w:tc>
          <w:tcPr>
            <w:tcW w:w="2764" w:type="dxa"/>
            <w:vAlign w:val="center"/>
            <w:hideMark/>
          </w:tcPr>
          <w:p w14:paraId="547FB164" w14:textId="77777777" w:rsidR="001857E9" w:rsidRPr="00E83747" w:rsidRDefault="001857E9" w:rsidP="00300305">
            <w:pPr>
              <w:jc w:val="left"/>
              <w:rPr>
                <w:rFonts w:ascii="Garamond" w:hAnsi="Garamond"/>
                <w:szCs w:val="20"/>
              </w:rPr>
            </w:pPr>
            <w:r w:rsidRPr="00E83747">
              <w:rPr>
                <w:rFonts w:ascii="Garamond" w:hAnsi="Garamond" w:cs="Arial"/>
                <w:szCs w:val="20"/>
              </w:rPr>
              <w:t xml:space="preserve">Rozmery matraca </w:t>
            </w:r>
          </w:p>
        </w:tc>
        <w:tc>
          <w:tcPr>
            <w:tcW w:w="3322" w:type="dxa"/>
            <w:vAlign w:val="center"/>
            <w:hideMark/>
          </w:tcPr>
          <w:p w14:paraId="41C51C20" w14:textId="77777777" w:rsidR="001857E9" w:rsidRPr="00E83747" w:rsidRDefault="001857E9" w:rsidP="00300305">
            <w:pPr>
              <w:jc w:val="left"/>
              <w:rPr>
                <w:rFonts w:ascii="Garamond" w:hAnsi="Garamond"/>
                <w:szCs w:val="20"/>
              </w:rPr>
            </w:pPr>
            <w:r w:rsidRPr="00E83747">
              <w:rPr>
                <w:rFonts w:ascii="Garamond" w:hAnsi="Garamond" w:cs="Arial"/>
                <w:szCs w:val="20"/>
              </w:rPr>
              <w:t>rozmery zodpovedajú rozmerom ložnej plochy ponúkaného lôžka</w:t>
            </w:r>
          </w:p>
        </w:tc>
        <w:tc>
          <w:tcPr>
            <w:tcW w:w="1803" w:type="dxa"/>
            <w:gridSpan w:val="2"/>
          </w:tcPr>
          <w:p w14:paraId="41D4C673" w14:textId="77777777" w:rsidR="001857E9" w:rsidRPr="001C56C8" w:rsidRDefault="001857E9" w:rsidP="00300305">
            <w:pPr>
              <w:jc w:val="left"/>
              <w:rPr>
                <w:rFonts w:ascii="Garamond" w:hAnsi="Garamond"/>
                <w:szCs w:val="20"/>
              </w:rPr>
            </w:pPr>
          </w:p>
        </w:tc>
        <w:tc>
          <w:tcPr>
            <w:tcW w:w="1171" w:type="dxa"/>
            <w:vMerge/>
          </w:tcPr>
          <w:p w14:paraId="1ACE06EA" w14:textId="77777777" w:rsidR="001857E9" w:rsidRPr="001C56C8" w:rsidRDefault="001857E9" w:rsidP="00300305">
            <w:pPr>
              <w:jc w:val="left"/>
              <w:rPr>
                <w:rFonts w:ascii="Garamond" w:hAnsi="Garamond"/>
                <w:szCs w:val="20"/>
              </w:rPr>
            </w:pPr>
          </w:p>
        </w:tc>
      </w:tr>
      <w:tr w:rsidR="001857E9" w:rsidRPr="001C56C8" w14:paraId="20D519AD" w14:textId="77777777" w:rsidTr="00300305">
        <w:trPr>
          <w:trHeight w:val="420"/>
        </w:trPr>
        <w:tc>
          <w:tcPr>
            <w:tcW w:w="2764" w:type="dxa"/>
            <w:vAlign w:val="center"/>
            <w:hideMark/>
          </w:tcPr>
          <w:p w14:paraId="373D3D1E" w14:textId="77777777" w:rsidR="001857E9" w:rsidRPr="00E83747" w:rsidRDefault="001857E9" w:rsidP="00300305">
            <w:pPr>
              <w:jc w:val="left"/>
              <w:rPr>
                <w:rFonts w:ascii="Garamond" w:hAnsi="Garamond"/>
                <w:szCs w:val="20"/>
              </w:rPr>
            </w:pPr>
            <w:r w:rsidRPr="00E83747">
              <w:rPr>
                <w:rFonts w:ascii="Garamond" w:hAnsi="Garamond" w:cs="Arial"/>
                <w:szCs w:val="20"/>
              </w:rPr>
              <w:t>Počet vrstiev matraca</w:t>
            </w:r>
          </w:p>
        </w:tc>
        <w:tc>
          <w:tcPr>
            <w:tcW w:w="3322" w:type="dxa"/>
            <w:noWrap/>
            <w:vAlign w:val="center"/>
            <w:hideMark/>
          </w:tcPr>
          <w:p w14:paraId="435E86AF" w14:textId="77777777" w:rsidR="001857E9" w:rsidRPr="00E83747" w:rsidRDefault="001857E9" w:rsidP="00300305">
            <w:pPr>
              <w:jc w:val="left"/>
              <w:rPr>
                <w:rFonts w:ascii="Garamond" w:hAnsi="Garamond"/>
                <w:szCs w:val="20"/>
              </w:rPr>
            </w:pPr>
            <w:r w:rsidRPr="00E83747">
              <w:rPr>
                <w:rFonts w:ascii="Garamond" w:hAnsi="Garamond" w:cs="Arial"/>
                <w:szCs w:val="20"/>
              </w:rPr>
              <w:t>min. 2 vrstvy</w:t>
            </w:r>
          </w:p>
        </w:tc>
        <w:tc>
          <w:tcPr>
            <w:tcW w:w="1803" w:type="dxa"/>
            <w:gridSpan w:val="2"/>
          </w:tcPr>
          <w:p w14:paraId="1C61B8CD" w14:textId="77777777" w:rsidR="001857E9" w:rsidRPr="001C56C8" w:rsidRDefault="001857E9" w:rsidP="00300305">
            <w:pPr>
              <w:jc w:val="left"/>
              <w:rPr>
                <w:rFonts w:ascii="Garamond" w:hAnsi="Garamond"/>
                <w:szCs w:val="20"/>
              </w:rPr>
            </w:pPr>
          </w:p>
        </w:tc>
        <w:tc>
          <w:tcPr>
            <w:tcW w:w="1171" w:type="dxa"/>
            <w:vMerge/>
          </w:tcPr>
          <w:p w14:paraId="6BFB400D" w14:textId="77777777" w:rsidR="001857E9" w:rsidRPr="001C56C8" w:rsidRDefault="001857E9" w:rsidP="00300305">
            <w:pPr>
              <w:jc w:val="left"/>
              <w:rPr>
                <w:rFonts w:ascii="Garamond" w:hAnsi="Garamond"/>
                <w:szCs w:val="20"/>
              </w:rPr>
            </w:pPr>
          </w:p>
        </w:tc>
      </w:tr>
      <w:tr w:rsidR="001857E9" w:rsidRPr="001C56C8" w14:paraId="5CDEA18D" w14:textId="77777777" w:rsidTr="00300305">
        <w:trPr>
          <w:trHeight w:val="420"/>
        </w:trPr>
        <w:tc>
          <w:tcPr>
            <w:tcW w:w="2764" w:type="dxa"/>
            <w:vAlign w:val="center"/>
            <w:hideMark/>
          </w:tcPr>
          <w:p w14:paraId="2A46CB81" w14:textId="77777777" w:rsidR="001857E9" w:rsidRPr="00E83747" w:rsidRDefault="001857E9" w:rsidP="00300305">
            <w:pPr>
              <w:jc w:val="left"/>
              <w:rPr>
                <w:rFonts w:ascii="Garamond" w:hAnsi="Garamond"/>
                <w:szCs w:val="20"/>
              </w:rPr>
            </w:pPr>
            <w:r w:rsidRPr="00E83747">
              <w:rPr>
                <w:rFonts w:ascii="Garamond" w:hAnsi="Garamond" w:cs="Arial"/>
                <w:szCs w:val="20"/>
              </w:rPr>
              <w:t>Vonkajšie rozmery: Výška matraca</w:t>
            </w:r>
          </w:p>
        </w:tc>
        <w:tc>
          <w:tcPr>
            <w:tcW w:w="3322" w:type="dxa"/>
            <w:noWrap/>
            <w:vAlign w:val="center"/>
            <w:hideMark/>
          </w:tcPr>
          <w:p w14:paraId="78F9DC8A" w14:textId="77777777" w:rsidR="001857E9" w:rsidRPr="00E83747" w:rsidRDefault="001857E9" w:rsidP="00300305">
            <w:pPr>
              <w:jc w:val="left"/>
              <w:rPr>
                <w:rFonts w:ascii="Garamond" w:hAnsi="Garamond"/>
                <w:szCs w:val="20"/>
              </w:rPr>
            </w:pPr>
            <w:r w:rsidRPr="00E83747">
              <w:rPr>
                <w:rFonts w:ascii="Garamond" w:hAnsi="Garamond" w:cs="Arial"/>
                <w:szCs w:val="20"/>
              </w:rPr>
              <w:t>min. 14cm</w:t>
            </w:r>
          </w:p>
        </w:tc>
        <w:tc>
          <w:tcPr>
            <w:tcW w:w="1803" w:type="dxa"/>
            <w:gridSpan w:val="2"/>
          </w:tcPr>
          <w:p w14:paraId="248EA1AE" w14:textId="77777777" w:rsidR="001857E9" w:rsidRPr="001C56C8" w:rsidRDefault="001857E9" w:rsidP="00300305">
            <w:pPr>
              <w:jc w:val="left"/>
              <w:rPr>
                <w:rFonts w:ascii="Garamond" w:hAnsi="Garamond"/>
                <w:szCs w:val="20"/>
              </w:rPr>
            </w:pPr>
          </w:p>
        </w:tc>
        <w:tc>
          <w:tcPr>
            <w:tcW w:w="1171" w:type="dxa"/>
            <w:vMerge/>
          </w:tcPr>
          <w:p w14:paraId="0EDD5A51" w14:textId="77777777" w:rsidR="001857E9" w:rsidRPr="001C56C8" w:rsidRDefault="001857E9" w:rsidP="00300305">
            <w:pPr>
              <w:jc w:val="left"/>
              <w:rPr>
                <w:rFonts w:ascii="Garamond" w:hAnsi="Garamond"/>
                <w:szCs w:val="20"/>
              </w:rPr>
            </w:pPr>
          </w:p>
        </w:tc>
      </w:tr>
      <w:tr w:rsidR="001857E9" w:rsidRPr="001C56C8" w14:paraId="035B32F4" w14:textId="77777777" w:rsidTr="00300305">
        <w:trPr>
          <w:trHeight w:val="420"/>
        </w:trPr>
        <w:tc>
          <w:tcPr>
            <w:tcW w:w="2764" w:type="dxa"/>
            <w:vAlign w:val="center"/>
            <w:hideMark/>
          </w:tcPr>
          <w:p w14:paraId="63E88D0A" w14:textId="77777777" w:rsidR="001857E9" w:rsidRPr="00E83747" w:rsidRDefault="001857E9" w:rsidP="00300305">
            <w:pPr>
              <w:jc w:val="left"/>
              <w:rPr>
                <w:rFonts w:ascii="Garamond" w:hAnsi="Garamond"/>
                <w:szCs w:val="20"/>
              </w:rPr>
            </w:pPr>
            <w:r w:rsidRPr="00E83747">
              <w:rPr>
                <w:rFonts w:ascii="Garamond" w:hAnsi="Garamond" w:cs="Arial"/>
                <w:szCs w:val="20"/>
              </w:rPr>
              <w:t>Hustota peny (spodnej, strednej a vrchnej časti peny)</w:t>
            </w:r>
          </w:p>
        </w:tc>
        <w:tc>
          <w:tcPr>
            <w:tcW w:w="3322" w:type="dxa"/>
            <w:noWrap/>
            <w:vAlign w:val="center"/>
            <w:hideMark/>
          </w:tcPr>
          <w:p w14:paraId="6B77AB45" w14:textId="77777777" w:rsidR="001857E9" w:rsidRPr="00E83747" w:rsidRDefault="001857E9" w:rsidP="00300305">
            <w:pPr>
              <w:jc w:val="left"/>
              <w:rPr>
                <w:rFonts w:ascii="Garamond" w:hAnsi="Garamond"/>
                <w:szCs w:val="20"/>
              </w:rPr>
            </w:pPr>
            <w:r w:rsidRPr="00E83747">
              <w:rPr>
                <w:rFonts w:ascii="Garamond" w:hAnsi="Garamond" w:cs="Arial"/>
                <w:szCs w:val="20"/>
              </w:rPr>
              <w:t>min. 40 kg/m3</w:t>
            </w:r>
          </w:p>
        </w:tc>
        <w:tc>
          <w:tcPr>
            <w:tcW w:w="1803" w:type="dxa"/>
            <w:gridSpan w:val="2"/>
          </w:tcPr>
          <w:p w14:paraId="68F272D2" w14:textId="77777777" w:rsidR="001857E9" w:rsidRPr="001C56C8" w:rsidRDefault="001857E9" w:rsidP="00300305">
            <w:pPr>
              <w:jc w:val="left"/>
              <w:rPr>
                <w:rFonts w:ascii="Garamond" w:hAnsi="Garamond"/>
                <w:szCs w:val="20"/>
              </w:rPr>
            </w:pPr>
          </w:p>
        </w:tc>
        <w:tc>
          <w:tcPr>
            <w:tcW w:w="1171" w:type="dxa"/>
            <w:vMerge/>
          </w:tcPr>
          <w:p w14:paraId="382BCCC3" w14:textId="77777777" w:rsidR="001857E9" w:rsidRPr="001C56C8" w:rsidRDefault="001857E9" w:rsidP="00300305">
            <w:pPr>
              <w:jc w:val="left"/>
              <w:rPr>
                <w:rFonts w:ascii="Garamond" w:hAnsi="Garamond"/>
                <w:szCs w:val="20"/>
              </w:rPr>
            </w:pPr>
          </w:p>
        </w:tc>
      </w:tr>
      <w:tr w:rsidR="001857E9" w:rsidRPr="001C56C8" w14:paraId="7616D9C2" w14:textId="77777777" w:rsidTr="00300305">
        <w:trPr>
          <w:trHeight w:val="420"/>
        </w:trPr>
        <w:tc>
          <w:tcPr>
            <w:tcW w:w="2764" w:type="dxa"/>
            <w:vAlign w:val="center"/>
            <w:hideMark/>
          </w:tcPr>
          <w:p w14:paraId="5CBE7383" w14:textId="77777777" w:rsidR="001857E9" w:rsidRPr="00E83747" w:rsidRDefault="001857E9" w:rsidP="00300305">
            <w:pPr>
              <w:jc w:val="left"/>
              <w:rPr>
                <w:rFonts w:ascii="Garamond" w:hAnsi="Garamond"/>
                <w:szCs w:val="20"/>
              </w:rPr>
            </w:pPr>
            <w:r w:rsidRPr="00E83747">
              <w:rPr>
                <w:rFonts w:ascii="Garamond" w:hAnsi="Garamond" w:cs="Arial"/>
                <w:szCs w:val="20"/>
              </w:rPr>
              <w:t>Počet anatomických zón matraca</w:t>
            </w:r>
          </w:p>
        </w:tc>
        <w:tc>
          <w:tcPr>
            <w:tcW w:w="3322" w:type="dxa"/>
            <w:noWrap/>
            <w:vAlign w:val="center"/>
            <w:hideMark/>
          </w:tcPr>
          <w:p w14:paraId="11623D43" w14:textId="77777777" w:rsidR="001857E9" w:rsidRPr="00E83747" w:rsidRDefault="001857E9" w:rsidP="00300305">
            <w:pPr>
              <w:jc w:val="left"/>
              <w:rPr>
                <w:rFonts w:ascii="Garamond" w:hAnsi="Garamond"/>
                <w:szCs w:val="20"/>
              </w:rPr>
            </w:pPr>
            <w:r w:rsidRPr="00E83747">
              <w:rPr>
                <w:rFonts w:ascii="Garamond" w:hAnsi="Garamond" w:cs="Arial"/>
                <w:szCs w:val="20"/>
              </w:rPr>
              <w:t>min. 3</w:t>
            </w:r>
          </w:p>
        </w:tc>
        <w:tc>
          <w:tcPr>
            <w:tcW w:w="1803" w:type="dxa"/>
            <w:gridSpan w:val="2"/>
          </w:tcPr>
          <w:p w14:paraId="00D4F08F" w14:textId="77777777" w:rsidR="001857E9" w:rsidRPr="001C56C8" w:rsidRDefault="001857E9" w:rsidP="00300305">
            <w:pPr>
              <w:jc w:val="left"/>
              <w:rPr>
                <w:rFonts w:ascii="Garamond" w:hAnsi="Garamond"/>
                <w:szCs w:val="20"/>
              </w:rPr>
            </w:pPr>
          </w:p>
        </w:tc>
        <w:tc>
          <w:tcPr>
            <w:tcW w:w="1171" w:type="dxa"/>
            <w:vMerge/>
          </w:tcPr>
          <w:p w14:paraId="041D60CA" w14:textId="77777777" w:rsidR="001857E9" w:rsidRPr="001C56C8" w:rsidRDefault="001857E9" w:rsidP="00300305">
            <w:pPr>
              <w:jc w:val="left"/>
              <w:rPr>
                <w:rFonts w:ascii="Garamond" w:hAnsi="Garamond"/>
                <w:szCs w:val="20"/>
              </w:rPr>
            </w:pPr>
          </w:p>
        </w:tc>
      </w:tr>
      <w:tr w:rsidR="001857E9" w:rsidRPr="001C56C8" w14:paraId="70265A4B" w14:textId="77777777" w:rsidTr="00300305">
        <w:trPr>
          <w:trHeight w:val="420"/>
        </w:trPr>
        <w:tc>
          <w:tcPr>
            <w:tcW w:w="2764" w:type="dxa"/>
            <w:vAlign w:val="center"/>
            <w:hideMark/>
          </w:tcPr>
          <w:p w14:paraId="65ACCB89" w14:textId="77777777" w:rsidR="001857E9" w:rsidRPr="00E83747" w:rsidRDefault="001857E9" w:rsidP="00300305">
            <w:pPr>
              <w:jc w:val="left"/>
              <w:rPr>
                <w:rFonts w:ascii="Garamond" w:hAnsi="Garamond"/>
                <w:szCs w:val="20"/>
              </w:rPr>
            </w:pPr>
            <w:r w:rsidRPr="00E83747">
              <w:rPr>
                <w:rFonts w:ascii="Garamond" w:hAnsi="Garamond" w:cs="Arial"/>
                <w:szCs w:val="20"/>
              </w:rPr>
              <w:t>Stupeň antidekubitného charakteru matraca - stupnica Norton</w:t>
            </w:r>
          </w:p>
        </w:tc>
        <w:tc>
          <w:tcPr>
            <w:tcW w:w="3322" w:type="dxa"/>
            <w:noWrap/>
            <w:vAlign w:val="center"/>
            <w:hideMark/>
          </w:tcPr>
          <w:p w14:paraId="3109427A" w14:textId="77777777" w:rsidR="001857E9" w:rsidRPr="00E83747" w:rsidRDefault="001857E9" w:rsidP="00300305">
            <w:pPr>
              <w:jc w:val="left"/>
              <w:rPr>
                <w:rFonts w:ascii="Garamond" w:hAnsi="Garamond"/>
                <w:szCs w:val="20"/>
              </w:rPr>
            </w:pPr>
            <w:r w:rsidRPr="00E83747">
              <w:rPr>
                <w:rFonts w:ascii="Garamond" w:hAnsi="Garamond" w:cs="Arial"/>
                <w:szCs w:val="20"/>
              </w:rPr>
              <w:t>riziko vzniku dekubitu min. stupňa II</w:t>
            </w:r>
          </w:p>
        </w:tc>
        <w:tc>
          <w:tcPr>
            <w:tcW w:w="1803" w:type="dxa"/>
            <w:gridSpan w:val="2"/>
          </w:tcPr>
          <w:p w14:paraId="4B4817E3" w14:textId="77777777" w:rsidR="001857E9" w:rsidRPr="001C56C8" w:rsidRDefault="001857E9" w:rsidP="00300305">
            <w:pPr>
              <w:jc w:val="left"/>
              <w:rPr>
                <w:rFonts w:ascii="Garamond" w:hAnsi="Garamond"/>
                <w:szCs w:val="20"/>
              </w:rPr>
            </w:pPr>
          </w:p>
        </w:tc>
        <w:tc>
          <w:tcPr>
            <w:tcW w:w="1171" w:type="dxa"/>
            <w:vMerge/>
          </w:tcPr>
          <w:p w14:paraId="27C949F1" w14:textId="77777777" w:rsidR="001857E9" w:rsidRPr="001C56C8" w:rsidRDefault="001857E9" w:rsidP="00300305">
            <w:pPr>
              <w:jc w:val="left"/>
              <w:rPr>
                <w:rFonts w:ascii="Garamond" w:hAnsi="Garamond"/>
                <w:szCs w:val="20"/>
              </w:rPr>
            </w:pPr>
          </w:p>
        </w:tc>
      </w:tr>
      <w:tr w:rsidR="001857E9" w:rsidRPr="001C56C8" w14:paraId="39D9F36E" w14:textId="77777777" w:rsidTr="00300305">
        <w:trPr>
          <w:trHeight w:val="420"/>
        </w:trPr>
        <w:tc>
          <w:tcPr>
            <w:tcW w:w="2764" w:type="dxa"/>
            <w:vAlign w:val="center"/>
            <w:hideMark/>
          </w:tcPr>
          <w:p w14:paraId="0A62F4D9" w14:textId="77777777" w:rsidR="001857E9" w:rsidRPr="00E83747" w:rsidRDefault="001857E9" w:rsidP="00300305">
            <w:pPr>
              <w:jc w:val="left"/>
              <w:rPr>
                <w:rFonts w:ascii="Garamond" w:hAnsi="Garamond"/>
                <w:szCs w:val="20"/>
              </w:rPr>
            </w:pPr>
            <w:r w:rsidRPr="00E83747">
              <w:rPr>
                <w:rFonts w:ascii="Garamond" w:hAnsi="Garamond" w:cs="Arial"/>
                <w:szCs w:val="20"/>
              </w:rPr>
              <w:t>Nosnosť matraca</w:t>
            </w:r>
          </w:p>
        </w:tc>
        <w:tc>
          <w:tcPr>
            <w:tcW w:w="3322" w:type="dxa"/>
            <w:noWrap/>
            <w:vAlign w:val="center"/>
            <w:hideMark/>
          </w:tcPr>
          <w:p w14:paraId="1157D737" w14:textId="77777777" w:rsidR="001857E9" w:rsidRPr="00E83747" w:rsidRDefault="001857E9" w:rsidP="00300305">
            <w:pPr>
              <w:jc w:val="left"/>
              <w:rPr>
                <w:rFonts w:ascii="Garamond" w:hAnsi="Garamond"/>
                <w:szCs w:val="20"/>
              </w:rPr>
            </w:pPr>
            <w:r w:rsidRPr="00E83747">
              <w:rPr>
                <w:rFonts w:ascii="Garamond" w:hAnsi="Garamond" w:cs="Arial"/>
                <w:szCs w:val="20"/>
              </w:rPr>
              <w:t>min. 150 kg</w:t>
            </w:r>
          </w:p>
        </w:tc>
        <w:tc>
          <w:tcPr>
            <w:tcW w:w="1803" w:type="dxa"/>
            <w:gridSpan w:val="2"/>
          </w:tcPr>
          <w:p w14:paraId="71E81D2A" w14:textId="77777777" w:rsidR="001857E9" w:rsidRPr="001C56C8" w:rsidRDefault="001857E9" w:rsidP="00300305">
            <w:pPr>
              <w:jc w:val="left"/>
              <w:rPr>
                <w:rFonts w:ascii="Garamond" w:hAnsi="Garamond"/>
                <w:szCs w:val="20"/>
              </w:rPr>
            </w:pPr>
          </w:p>
        </w:tc>
        <w:tc>
          <w:tcPr>
            <w:tcW w:w="1171" w:type="dxa"/>
            <w:vMerge/>
          </w:tcPr>
          <w:p w14:paraId="70B3B955" w14:textId="77777777" w:rsidR="001857E9" w:rsidRPr="001C56C8" w:rsidRDefault="001857E9" w:rsidP="00300305">
            <w:pPr>
              <w:jc w:val="left"/>
              <w:rPr>
                <w:rFonts w:ascii="Garamond" w:hAnsi="Garamond"/>
                <w:szCs w:val="20"/>
              </w:rPr>
            </w:pPr>
          </w:p>
        </w:tc>
      </w:tr>
      <w:tr w:rsidR="001857E9" w:rsidRPr="001C56C8" w14:paraId="7702EA00" w14:textId="77777777" w:rsidTr="00300305">
        <w:trPr>
          <w:trHeight w:val="420"/>
        </w:trPr>
        <w:tc>
          <w:tcPr>
            <w:tcW w:w="2764" w:type="dxa"/>
            <w:vAlign w:val="center"/>
            <w:hideMark/>
          </w:tcPr>
          <w:p w14:paraId="795C9F0B" w14:textId="77777777" w:rsidR="001857E9" w:rsidRPr="00E83747" w:rsidRDefault="001857E9" w:rsidP="00300305">
            <w:pPr>
              <w:jc w:val="left"/>
              <w:rPr>
                <w:rFonts w:ascii="Garamond" w:hAnsi="Garamond"/>
                <w:szCs w:val="20"/>
              </w:rPr>
            </w:pPr>
            <w:r w:rsidRPr="00E83747">
              <w:rPr>
                <w:rFonts w:ascii="Garamond" w:hAnsi="Garamond" w:cs="Arial"/>
                <w:szCs w:val="20"/>
              </w:rPr>
              <w:t>Vodeodolnosť poťahu</w:t>
            </w:r>
          </w:p>
        </w:tc>
        <w:tc>
          <w:tcPr>
            <w:tcW w:w="3322" w:type="dxa"/>
            <w:noWrap/>
            <w:vAlign w:val="center"/>
            <w:hideMark/>
          </w:tcPr>
          <w:p w14:paraId="714E7243" w14:textId="77777777" w:rsidR="001857E9" w:rsidRPr="00E83747" w:rsidRDefault="001857E9" w:rsidP="00300305">
            <w:pPr>
              <w:jc w:val="left"/>
              <w:rPr>
                <w:rFonts w:ascii="Garamond" w:hAnsi="Garamond"/>
                <w:szCs w:val="20"/>
              </w:rPr>
            </w:pPr>
            <w:r w:rsidRPr="00E83747">
              <w:rPr>
                <w:rFonts w:ascii="Garamond" w:hAnsi="Garamond" w:cs="Arial"/>
                <w:szCs w:val="20"/>
              </w:rPr>
              <w:t>min 200 cm</w:t>
            </w:r>
          </w:p>
        </w:tc>
        <w:tc>
          <w:tcPr>
            <w:tcW w:w="1803" w:type="dxa"/>
            <w:gridSpan w:val="2"/>
          </w:tcPr>
          <w:p w14:paraId="69826B8C" w14:textId="77777777" w:rsidR="001857E9" w:rsidRPr="001C56C8" w:rsidRDefault="001857E9" w:rsidP="00300305">
            <w:pPr>
              <w:jc w:val="left"/>
              <w:rPr>
                <w:rFonts w:ascii="Garamond" w:hAnsi="Garamond"/>
                <w:szCs w:val="20"/>
              </w:rPr>
            </w:pPr>
          </w:p>
        </w:tc>
        <w:tc>
          <w:tcPr>
            <w:tcW w:w="1171" w:type="dxa"/>
            <w:vMerge/>
          </w:tcPr>
          <w:p w14:paraId="4B64D9C3" w14:textId="77777777" w:rsidR="001857E9" w:rsidRPr="001C56C8" w:rsidRDefault="001857E9" w:rsidP="00300305">
            <w:pPr>
              <w:jc w:val="left"/>
              <w:rPr>
                <w:rFonts w:ascii="Garamond" w:hAnsi="Garamond"/>
                <w:szCs w:val="20"/>
              </w:rPr>
            </w:pPr>
          </w:p>
        </w:tc>
      </w:tr>
      <w:tr w:rsidR="001857E9" w:rsidRPr="001C56C8" w14:paraId="1B22A378" w14:textId="77777777" w:rsidTr="00300305">
        <w:trPr>
          <w:trHeight w:val="420"/>
        </w:trPr>
        <w:tc>
          <w:tcPr>
            <w:tcW w:w="2764" w:type="dxa"/>
            <w:vAlign w:val="center"/>
            <w:hideMark/>
          </w:tcPr>
          <w:p w14:paraId="45D7EBE0" w14:textId="77777777" w:rsidR="001857E9" w:rsidRPr="00E83747" w:rsidRDefault="001857E9" w:rsidP="00300305">
            <w:pPr>
              <w:jc w:val="left"/>
              <w:rPr>
                <w:rFonts w:ascii="Garamond" w:hAnsi="Garamond"/>
                <w:szCs w:val="20"/>
              </w:rPr>
            </w:pPr>
            <w:r w:rsidRPr="00E83747">
              <w:rPr>
                <w:rFonts w:ascii="Garamond" w:hAnsi="Garamond" w:cs="Arial"/>
                <w:szCs w:val="20"/>
              </w:rPr>
              <w:t>Paropriepustnost poťahu</w:t>
            </w:r>
          </w:p>
        </w:tc>
        <w:tc>
          <w:tcPr>
            <w:tcW w:w="3322" w:type="dxa"/>
            <w:noWrap/>
            <w:vAlign w:val="center"/>
            <w:hideMark/>
          </w:tcPr>
          <w:p w14:paraId="0780BD2E" w14:textId="77777777" w:rsidR="001857E9" w:rsidRPr="00E83747" w:rsidRDefault="001857E9" w:rsidP="00300305">
            <w:pPr>
              <w:jc w:val="left"/>
              <w:rPr>
                <w:rFonts w:ascii="Garamond" w:hAnsi="Garamond"/>
                <w:szCs w:val="20"/>
              </w:rPr>
            </w:pPr>
            <w:r w:rsidRPr="00E83747">
              <w:rPr>
                <w:rFonts w:ascii="Garamond" w:hAnsi="Garamond" w:cs="Arial"/>
                <w:szCs w:val="20"/>
              </w:rPr>
              <w:t>min. 600 g/m2/24 h</w:t>
            </w:r>
          </w:p>
        </w:tc>
        <w:tc>
          <w:tcPr>
            <w:tcW w:w="1803" w:type="dxa"/>
            <w:gridSpan w:val="2"/>
          </w:tcPr>
          <w:p w14:paraId="70E64827" w14:textId="77777777" w:rsidR="001857E9" w:rsidRPr="001C56C8" w:rsidRDefault="001857E9" w:rsidP="00300305">
            <w:pPr>
              <w:jc w:val="left"/>
              <w:rPr>
                <w:rFonts w:ascii="Garamond" w:hAnsi="Garamond"/>
                <w:szCs w:val="20"/>
              </w:rPr>
            </w:pPr>
          </w:p>
        </w:tc>
        <w:tc>
          <w:tcPr>
            <w:tcW w:w="1171" w:type="dxa"/>
            <w:vMerge/>
          </w:tcPr>
          <w:p w14:paraId="4D6AF415" w14:textId="77777777" w:rsidR="001857E9" w:rsidRPr="001C56C8" w:rsidRDefault="001857E9" w:rsidP="00300305">
            <w:pPr>
              <w:jc w:val="left"/>
              <w:rPr>
                <w:rFonts w:ascii="Garamond" w:hAnsi="Garamond"/>
                <w:szCs w:val="20"/>
              </w:rPr>
            </w:pPr>
          </w:p>
        </w:tc>
      </w:tr>
      <w:tr w:rsidR="001857E9" w:rsidRPr="001C56C8" w14:paraId="00096B1A" w14:textId="77777777" w:rsidTr="00300305">
        <w:trPr>
          <w:trHeight w:val="420"/>
        </w:trPr>
        <w:tc>
          <w:tcPr>
            <w:tcW w:w="2764" w:type="dxa"/>
            <w:vAlign w:val="center"/>
            <w:hideMark/>
          </w:tcPr>
          <w:p w14:paraId="1AE60445" w14:textId="77777777" w:rsidR="001857E9" w:rsidRPr="00E83747" w:rsidRDefault="001857E9" w:rsidP="00300305">
            <w:pPr>
              <w:jc w:val="left"/>
              <w:rPr>
                <w:rFonts w:ascii="Garamond" w:hAnsi="Garamond"/>
                <w:szCs w:val="20"/>
              </w:rPr>
            </w:pPr>
            <w:r w:rsidRPr="00E83747">
              <w:rPr>
                <w:rFonts w:ascii="Garamond" w:hAnsi="Garamond" w:cs="Arial"/>
                <w:szCs w:val="20"/>
              </w:rPr>
              <w:t>Ohňovzdornosť poťahu matraca</w:t>
            </w:r>
          </w:p>
        </w:tc>
        <w:tc>
          <w:tcPr>
            <w:tcW w:w="3322" w:type="dxa"/>
            <w:noWrap/>
            <w:vAlign w:val="center"/>
            <w:hideMark/>
          </w:tcPr>
          <w:p w14:paraId="053E7E19" w14:textId="77777777" w:rsidR="001857E9" w:rsidRPr="00E83747" w:rsidRDefault="001857E9" w:rsidP="00300305">
            <w:pPr>
              <w:jc w:val="left"/>
              <w:rPr>
                <w:rFonts w:ascii="Garamond" w:hAnsi="Garamond"/>
                <w:szCs w:val="20"/>
              </w:rPr>
            </w:pPr>
            <w:r w:rsidRPr="00E83747">
              <w:rPr>
                <w:rFonts w:ascii="Garamond" w:hAnsi="Garamond" w:cs="Arial"/>
                <w:szCs w:val="20"/>
              </w:rPr>
              <w:t>min. CRIB 5</w:t>
            </w:r>
          </w:p>
        </w:tc>
        <w:tc>
          <w:tcPr>
            <w:tcW w:w="1803" w:type="dxa"/>
            <w:gridSpan w:val="2"/>
          </w:tcPr>
          <w:p w14:paraId="49782CF2" w14:textId="77777777" w:rsidR="001857E9" w:rsidRPr="001C56C8" w:rsidRDefault="001857E9" w:rsidP="00300305">
            <w:pPr>
              <w:jc w:val="left"/>
              <w:rPr>
                <w:rFonts w:ascii="Garamond" w:hAnsi="Garamond"/>
                <w:szCs w:val="20"/>
              </w:rPr>
            </w:pPr>
          </w:p>
        </w:tc>
        <w:tc>
          <w:tcPr>
            <w:tcW w:w="1171" w:type="dxa"/>
            <w:vMerge/>
          </w:tcPr>
          <w:p w14:paraId="22610BAB" w14:textId="77777777" w:rsidR="001857E9" w:rsidRPr="001C56C8" w:rsidRDefault="001857E9" w:rsidP="00300305">
            <w:pPr>
              <w:jc w:val="left"/>
              <w:rPr>
                <w:rFonts w:ascii="Garamond" w:hAnsi="Garamond"/>
                <w:szCs w:val="20"/>
              </w:rPr>
            </w:pPr>
          </w:p>
        </w:tc>
      </w:tr>
      <w:tr w:rsidR="001857E9" w:rsidRPr="001C56C8" w14:paraId="37E369A9" w14:textId="77777777" w:rsidTr="00300305">
        <w:trPr>
          <w:trHeight w:val="420"/>
        </w:trPr>
        <w:tc>
          <w:tcPr>
            <w:tcW w:w="2764" w:type="dxa"/>
            <w:vAlign w:val="center"/>
            <w:hideMark/>
          </w:tcPr>
          <w:p w14:paraId="045E7EF8" w14:textId="77777777" w:rsidR="001857E9" w:rsidRPr="00E83747" w:rsidRDefault="001857E9" w:rsidP="00300305">
            <w:pPr>
              <w:jc w:val="left"/>
              <w:rPr>
                <w:rFonts w:ascii="Garamond" w:hAnsi="Garamond"/>
                <w:szCs w:val="20"/>
              </w:rPr>
            </w:pPr>
            <w:r w:rsidRPr="00E83747">
              <w:rPr>
                <w:rFonts w:ascii="Garamond" w:hAnsi="Garamond" w:cs="Arial"/>
                <w:szCs w:val="20"/>
              </w:rPr>
              <w:t xml:space="preserve">Jadro matraca so zníženou horľavosťou </w:t>
            </w:r>
          </w:p>
        </w:tc>
        <w:tc>
          <w:tcPr>
            <w:tcW w:w="3322" w:type="dxa"/>
            <w:noWrap/>
            <w:vAlign w:val="center"/>
            <w:hideMark/>
          </w:tcPr>
          <w:p w14:paraId="38399E40" w14:textId="77777777" w:rsidR="001857E9" w:rsidRPr="00E83747" w:rsidRDefault="001857E9" w:rsidP="00300305">
            <w:pPr>
              <w:jc w:val="left"/>
              <w:rPr>
                <w:rFonts w:ascii="Garamond" w:hAnsi="Garamond"/>
                <w:szCs w:val="20"/>
              </w:rPr>
            </w:pPr>
            <w:r w:rsidRPr="00E83747">
              <w:rPr>
                <w:rFonts w:ascii="Garamond" w:hAnsi="Garamond" w:cs="Arial"/>
                <w:szCs w:val="20"/>
              </w:rPr>
              <w:t>áno</w:t>
            </w:r>
          </w:p>
        </w:tc>
        <w:tc>
          <w:tcPr>
            <w:tcW w:w="1803" w:type="dxa"/>
            <w:gridSpan w:val="2"/>
          </w:tcPr>
          <w:p w14:paraId="1578E08D" w14:textId="77777777" w:rsidR="001857E9" w:rsidRPr="001C56C8" w:rsidRDefault="001857E9" w:rsidP="00300305">
            <w:pPr>
              <w:jc w:val="left"/>
              <w:rPr>
                <w:rFonts w:ascii="Garamond" w:hAnsi="Garamond"/>
                <w:szCs w:val="20"/>
              </w:rPr>
            </w:pPr>
          </w:p>
        </w:tc>
        <w:tc>
          <w:tcPr>
            <w:tcW w:w="1171" w:type="dxa"/>
            <w:vMerge/>
          </w:tcPr>
          <w:p w14:paraId="594B46AE" w14:textId="77777777" w:rsidR="001857E9" w:rsidRPr="001C56C8" w:rsidRDefault="001857E9" w:rsidP="00300305">
            <w:pPr>
              <w:jc w:val="left"/>
              <w:rPr>
                <w:rFonts w:ascii="Garamond" w:hAnsi="Garamond"/>
                <w:szCs w:val="20"/>
              </w:rPr>
            </w:pPr>
          </w:p>
        </w:tc>
      </w:tr>
      <w:tr w:rsidR="001857E9" w:rsidRPr="001C56C8" w14:paraId="676FC2CB" w14:textId="77777777" w:rsidTr="00300305">
        <w:trPr>
          <w:trHeight w:val="420"/>
        </w:trPr>
        <w:tc>
          <w:tcPr>
            <w:tcW w:w="2764" w:type="dxa"/>
            <w:vAlign w:val="center"/>
            <w:hideMark/>
          </w:tcPr>
          <w:p w14:paraId="2A595A2D" w14:textId="77777777" w:rsidR="001857E9" w:rsidRPr="00E83747" w:rsidRDefault="001857E9" w:rsidP="00300305">
            <w:pPr>
              <w:jc w:val="left"/>
              <w:rPr>
                <w:rFonts w:ascii="Garamond" w:hAnsi="Garamond"/>
                <w:szCs w:val="20"/>
              </w:rPr>
            </w:pPr>
            <w:r w:rsidRPr="00E83747">
              <w:rPr>
                <w:rFonts w:ascii="Garamond" w:hAnsi="Garamond" w:cs="Arial"/>
                <w:szCs w:val="20"/>
              </w:rPr>
              <w:t>Zips poťahu krytý krycou chlopňou pre odolnosť proti všetkým tekutinám</w:t>
            </w:r>
          </w:p>
        </w:tc>
        <w:tc>
          <w:tcPr>
            <w:tcW w:w="3322" w:type="dxa"/>
            <w:noWrap/>
            <w:vAlign w:val="center"/>
            <w:hideMark/>
          </w:tcPr>
          <w:p w14:paraId="40E54BC3" w14:textId="77777777" w:rsidR="001857E9" w:rsidRPr="00E83747" w:rsidRDefault="001857E9" w:rsidP="00300305">
            <w:pPr>
              <w:jc w:val="left"/>
              <w:rPr>
                <w:rFonts w:ascii="Garamond" w:hAnsi="Garamond"/>
                <w:szCs w:val="20"/>
              </w:rPr>
            </w:pPr>
            <w:r w:rsidRPr="00E83747">
              <w:rPr>
                <w:rFonts w:ascii="Garamond" w:hAnsi="Garamond" w:cs="Arial"/>
                <w:szCs w:val="20"/>
              </w:rPr>
              <w:t>áno</w:t>
            </w:r>
          </w:p>
        </w:tc>
        <w:tc>
          <w:tcPr>
            <w:tcW w:w="1803" w:type="dxa"/>
            <w:gridSpan w:val="2"/>
          </w:tcPr>
          <w:p w14:paraId="37984265" w14:textId="77777777" w:rsidR="001857E9" w:rsidRPr="001C56C8" w:rsidRDefault="001857E9" w:rsidP="00300305">
            <w:pPr>
              <w:jc w:val="left"/>
              <w:rPr>
                <w:rFonts w:ascii="Garamond" w:hAnsi="Garamond"/>
                <w:szCs w:val="20"/>
              </w:rPr>
            </w:pPr>
          </w:p>
        </w:tc>
        <w:tc>
          <w:tcPr>
            <w:tcW w:w="1171" w:type="dxa"/>
            <w:vMerge/>
          </w:tcPr>
          <w:p w14:paraId="6737EC43" w14:textId="77777777" w:rsidR="001857E9" w:rsidRPr="001C56C8" w:rsidRDefault="001857E9" w:rsidP="00300305">
            <w:pPr>
              <w:jc w:val="left"/>
              <w:rPr>
                <w:rFonts w:ascii="Garamond" w:hAnsi="Garamond"/>
                <w:szCs w:val="20"/>
              </w:rPr>
            </w:pPr>
          </w:p>
        </w:tc>
      </w:tr>
      <w:tr w:rsidR="001857E9" w:rsidRPr="001C56C8" w14:paraId="4F25C65E" w14:textId="77777777" w:rsidTr="00300305">
        <w:trPr>
          <w:trHeight w:val="420"/>
        </w:trPr>
        <w:tc>
          <w:tcPr>
            <w:tcW w:w="2764" w:type="dxa"/>
            <w:vAlign w:val="center"/>
            <w:hideMark/>
          </w:tcPr>
          <w:p w14:paraId="4590DAA2" w14:textId="77777777" w:rsidR="001857E9" w:rsidRPr="00E83747" w:rsidRDefault="001857E9" w:rsidP="00300305">
            <w:pPr>
              <w:jc w:val="left"/>
              <w:rPr>
                <w:rFonts w:ascii="Garamond" w:hAnsi="Garamond"/>
                <w:szCs w:val="20"/>
              </w:rPr>
            </w:pPr>
            <w:r w:rsidRPr="00E83747">
              <w:rPr>
                <w:rFonts w:ascii="Garamond" w:hAnsi="Garamond" w:cs="Arial"/>
                <w:szCs w:val="20"/>
              </w:rPr>
              <w:t>Profilácia matraca pre lepšie rozloženie tlaku</w:t>
            </w:r>
          </w:p>
        </w:tc>
        <w:tc>
          <w:tcPr>
            <w:tcW w:w="3322" w:type="dxa"/>
            <w:noWrap/>
            <w:vAlign w:val="center"/>
            <w:hideMark/>
          </w:tcPr>
          <w:p w14:paraId="6120607A" w14:textId="77777777" w:rsidR="001857E9" w:rsidRPr="00E83747" w:rsidRDefault="001857E9" w:rsidP="00300305">
            <w:pPr>
              <w:jc w:val="left"/>
              <w:rPr>
                <w:rFonts w:ascii="Garamond" w:hAnsi="Garamond"/>
                <w:szCs w:val="20"/>
              </w:rPr>
            </w:pPr>
            <w:r w:rsidRPr="00E83747">
              <w:rPr>
                <w:rFonts w:ascii="Garamond" w:hAnsi="Garamond" w:cs="Arial"/>
                <w:szCs w:val="20"/>
              </w:rPr>
              <w:t>áno</w:t>
            </w:r>
          </w:p>
        </w:tc>
        <w:tc>
          <w:tcPr>
            <w:tcW w:w="1803" w:type="dxa"/>
            <w:gridSpan w:val="2"/>
          </w:tcPr>
          <w:p w14:paraId="32220A2E" w14:textId="77777777" w:rsidR="001857E9" w:rsidRPr="001C56C8" w:rsidRDefault="001857E9" w:rsidP="00300305">
            <w:pPr>
              <w:jc w:val="left"/>
              <w:rPr>
                <w:rFonts w:ascii="Garamond" w:hAnsi="Garamond"/>
                <w:szCs w:val="20"/>
              </w:rPr>
            </w:pPr>
          </w:p>
        </w:tc>
        <w:tc>
          <w:tcPr>
            <w:tcW w:w="1171" w:type="dxa"/>
            <w:vMerge/>
          </w:tcPr>
          <w:p w14:paraId="5EED42BA" w14:textId="77777777" w:rsidR="001857E9" w:rsidRPr="001C56C8" w:rsidRDefault="001857E9" w:rsidP="00300305">
            <w:pPr>
              <w:jc w:val="left"/>
              <w:rPr>
                <w:rFonts w:ascii="Garamond" w:hAnsi="Garamond"/>
                <w:szCs w:val="20"/>
              </w:rPr>
            </w:pPr>
          </w:p>
        </w:tc>
      </w:tr>
      <w:tr w:rsidR="001857E9" w:rsidRPr="001C56C8" w14:paraId="56FF1C52" w14:textId="77777777" w:rsidTr="00300305">
        <w:trPr>
          <w:trHeight w:val="420"/>
        </w:trPr>
        <w:tc>
          <w:tcPr>
            <w:tcW w:w="2764" w:type="dxa"/>
            <w:vAlign w:val="center"/>
            <w:hideMark/>
          </w:tcPr>
          <w:p w14:paraId="7737D418" w14:textId="77777777" w:rsidR="001857E9" w:rsidRPr="00E83747" w:rsidRDefault="001857E9" w:rsidP="00300305">
            <w:pPr>
              <w:jc w:val="left"/>
              <w:rPr>
                <w:rFonts w:ascii="Garamond" w:hAnsi="Garamond"/>
                <w:szCs w:val="20"/>
              </w:rPr>
            </w:pPr>
            <w:r w:rsidRPr="00E83747">
              <w:rPr>
                <w:rFonts w:ascii="Garamond" w:hAnsi="Garamond" w:cs="Arial"/>
                <w:szCs w:val="20"/>
              </w:rPr>
              <w:t>Poťah matraca</w:t>
            </w:r>
          </w:p>
        </w:tc>
        <w:tc>
          <w:tcPr>
            <w:tcW w:w="3322" w:type="dxa"/>
            <w:noWrap/>
            <w:vAlign w:val="center"/>
            <w:hideMark/>
          </w:tcPr>
          <w:p w14:paraId="33D095A7" w14:textId="77777777" w:rsidR="001857E9" w:rsidRPr="00E83747" w:rsidRDefault="001857E9" w:rsidP="00300305">
            <w:pPr>
              <w:jc w:val="left"/>
              <w:rPr>
                <w:rFonts w:ascii="Garamond" w:hAnsi="Garamond"/>
                <w:szCs w:val="20"/>
              </w:rPr>
            </w:pPr>
            <w:r w:rsidRPr="00E83747">
              <w:rPr>
                <w:rFonts w:ascii="Garamond" w:hAnsi="Garamond" w:cs="Arial"/>
                <w:szCs w:val="20"/>
              </w:rPr>
              <w:t>antimikrobiálny, nehorľavý, umývateľný, prateľný, dezinfikovateľný činidlami v koncentráciach pre zdravotníctvo, odolný voči účinkom krvi, moču</w:t>
            </w:r>
          </w:p>
        </w:tc>
        <w:tc>
          <w:tcPr>
            <w:tcW w:w="1803" w:type="dxa"/>
            <w:gridSpan w:val="2"/>
          </w:tcPr>
          <w:p w14:paraId="640A0819" w14:textId="77777777" w:rsidR="001857E9" w:rsidRPr="001C56C8" w:rsidRDefault="001857E9" w:rsidP="00300305">
            <w:pPr>
              <w:jc w:val="left"/>
              <w:rPr>
                <w:rFonts w:ascii="Garamond" w:hAnsi="Garamond"/>
                <w:szCs w:val="20"/>
              </w:rPr>
            </w:pPr>
          </w:p>
        </w:tc>
        <w:tc>
          <w:tcPr>
            <w:tcW w:w="1171" w:type="dxa"/>
            <w:vMerge/>
          </w:tcPr>
          <w:p w14:paraId="6FE59E84" w14:textId="77777777" w:rsidR="001857E9" w:rsidRPr="001C56C8" w:rsidRDefault="001857E9" w:rsidP="00300305">
            <w:pPr>
              <w:jc w:val="left"/>
              <w:rPr>
                <w:rFonts w:ascii="Garamond" w:hAnsi="Garamond"/>
                <w:szCs w:val="20"/>
              </w:rPr>
            </w:pPr>
          </w:p>
        </w:tc>
      </w:tr>
      <w:tr w:rsidR="001857E9" w:rsidRPr="001C56C8" w14:paraId="3622A84C" w14:textId="77777777" w:rsidTr="00300305">
        <w:trPr>
          <w:trHeight w:val="420"/>
        </w:trPr>
        <w:tc>
          <w:tcPr>
            <w:tcW w:w="2764" w:type="dxa"/>
            <w:vAlign w:val="center"/>
          </w:tcPr>
          <w:p w14:paraId="13EE6510" w14:textId="77777777" w:rsidR="001857E9" w:rsidRPr="00E83747" w:rsidRDefault="001857E9" w:rsidP="00300305">
            <w:pPr>
              <w:jc w:val="left"/>
              <w:rPr>
                <w:rFonts w:ascii="Garamond" w:hAnsi="Garamond" w:cs="Arial"/>
                <w:szCs w:val="20"/>
              </w:rPr>
            </w:pPr>
            <w:r w:rsidRPr="00E83747">
              <w:rPr>
                <w:rFonts w:ascii="Garamond" w:hAnsi="Garamond" w:cs="Arial"/>
                <w:szCs w:val="20"/>
              </w:rPr>
              <w:t>Dodatočná výplň matraca I. v prípade lôžka s možnosťou predĺženia ložnej plochy</w:t>
            </w:r>
          </w:p>
          <w:p w14:paraId="3BA7C02C" w14:textId="77777777" w:rsidR="001857E9" w:rsidRPr="00E83747" w:rsidRDefault="001857E9" w:rsidP="00300305">
            <w:pPr>
              <w:jc w:val="left"/>
              <w:rPr>
                <w:rFonts w:ascii="Garamond" w:hAnsi="Garamond" w:cs="Arial"/>
                <w:szCs w:val="20"/>
              </w:rPr>
            </w:pPr>
          </w:p>
        </w:tc>
        <w:tc>
          <w:tcPr>
            <w:tcW w:w="3322" w:type="dxa"/>
            <w:noWrap/>
            <w:vAlign w:val="center"/>
          </w:tcPr>
          <w:p w14:paraId="2D843C04" w14:textId="77777777" w:rsidR="001857E9" w:rsidRPr="00E83747" w:rsidRDefault="001857E9" w:rsidP="00300305">
            <w:pPr>
              <w:jc w:val="left"/>
              <w:rPr>
                <w:rFonts w:ascii="Garamond" w:hAnsi="Garamond"/>
                <w:szCs w:val="20"/>
              </w:rPr>
            </w:pPr>
            <w:r w:rsidRPr="00E83747">
              <w:rPr>
                <w:rFonts w:ascii="Garamond" w:hAnsi="Garamond" w:cs="Arial"/>
                <w:szCs w:val="20"/>
              </w:rPr>
              <w:t>áno</w:t>
            </w:r>
          </w:p>
        </w:tc>
        <w:tc>
          <w:tcPr>
            <w:tcW w:w="1803" w:type="dxa"/>
            <w:gridSpan w:val="2"/>
          </w:tcPr>
          <w:p w14:paraId="44FF2BBC" w14:textId="77777777" w:rsidR="001857E9" w:rsidRPr="001C56C8" w:rsidRDefault="001857E9" w:rsidP="00300305">
            <w:pPr>
              <w:jc w:val="left"/>
              <w:rPr>
                <w:rFonts w:ascii="Garamond" w:hAnsi="Garamond"/>
                <w:szCs w:val="20"/>
              </w:rPr>
            </w:pPr>
          </w:p>
        </w:tc>
        <w:tc>
          <w:tcPr>
            <w:tcW w:w="1171" w:type="dxa"/>
            <w:vMerge/>
          </w:tcPr>
          <w:p w14:paraId="0C3DB3AD" w14:textId="77777777" w:rsidR="001857E9" w:rsidRPr="001C56C8" w:rsidRDefault="001857E9" w:rsidP="00300305">
            <w:pPr>
              <w:jc w:val="left"/>
              <w:rPr>
                <w:rFonts w:ascii="Garamond" w:hAnsi="Garamond"/>
                <w:szCs w:val="20"/>
              </w:rPr>
            </w:pPr>
          </w:p>
        </w:tc>
      </w:tr>
      <w:tr w:rsidR="0031175C" w:rsidRPr="001C56C8" w14:paraId="7C12949E" w14:textId="77777777" w:rsidTr="00300305">
        <w:trPr>
          <w:trHeight w:val="398"/>
        </w:trPr>
        <w:tc>
          <w:tcPr>
            <w:tcW w:w="9060" w:type="dxa"/>
            <w:gridSpan w:val="5"/>
            <w:noWrap/>
            <w:hideMark/>
          </w:tcPr>
          <w:p w14:paraId="6A9F4B24" w14:textId="77777777" w:rsidR="0031175C" w:rsidRPr="001C56C8" w:rsidRDefault="0031175C" w:rsidP="00300305">
            <w:pPr>
              <w:jc w:val="left"/>
              <w:rPr>
                <w:rFonts w:ascii="Garamond" w:hAnsi="Garamond"/>
                <w:szCs w:val="20"/>
              </w:rPr>
            </w:pPr>
          </w:p>
        </w:tc>
      </w:tr>
      <w:tr w:rsidR="001857E9" w:rsidRPr="001C56C8" w14:paraId="324BE62E" w14:textId="77777777" w:rsidTr="00300305">
        <w:trPr>
          <w:trHeight w:val="465"/>
        </w:trPr>
        <w:tc>
          <w:tcPr>
            <w:tcW w:w="2764" w:type="dxa"/>
            <w:vAlign w:val="center"/>
            <w:hideMark/>
          </w:tcPr>
          <w:p w14:paraId="6FDC6ADB" w14:textId="77777777" w:rsidR="001857E9" w:rsidRPr="00E83747" w:rsidRDefault="001857E9" w:rsidP="00300305">
            <w:pPr>
              <w:jc w:val="left"/>
              <w:rPr>
                <w:rFonts w:ascii="Garamond" w:hAnsi="Garamond"/>
                <w:szCs w:val="20"/>
              </w:rPr>
            </w:pPr>
            <w:r w:rsidRPr="00E83747">
              <w:rPr>
                <w:rFonts w:ascii="Garamond" w:hAnsi="Garamond" w:cs="Arial"/>
                <w:szCs w:val="20"/>
              </w:rPr>
              <w:t>Typ matraca II.</w:t>
            </w:r>
          </w:p>
        </w:tc>
        <w:tc>
          <w:tcPr>
            <w:tcW w:w="3322" w:type="dxa"/>
            <w:noWrap/>
            <w:vAlign w:val="center"/>
            <w:hideMark/>
          </w:tcPr>
          <w:p w14:paraId="75FC3E54" w14:textId="77777777" w:rsidR="001857E9" w:rsidRPr="00E83747" w:rsidRDefault="001857E9" w:rsidP="00300305">
            <w:pPr>
              <w:jc w:val="left"/>
              <w:rPr>
                <w:rFonts w:ascii="Garamond" w:hAnsi="Garamond"/>
                <w:szCs w:val="20"/>
              </w:rPr>
            </w:pPr>
            <w:r w:rsidRPr="00E83747">
              <w:rPr>
                <w:rFonts w:ascii="Garamond" w:hAnsi="Garamond" w:cs="Arial"/>
                <w:szCs w:val="20"/>
              </w:rPr>
              <w:t>pasívny antidekubitný matrac</w:t>
            </w:r>
          </w:p>
        </w:tc>
        <w:tc>
          <w:tcPr>
            <w:tcW w:w="1803" w:type="dxa"/>
            <w:gridSpan w:val="2"/>
          </w:tcPr>
          <w:p w14:paraId="68F01692" w14:textId="77777777" w:rsidR="001857E9" w:rsidRPr="00E83747" w:rsidRDefault="001857E9" w:rsidP="00300305">
            <w:pPr>
              <w:jc w:val="left"/>
              <w:rPr>
                <w:rFonts w:ascii="Garamond" w:hAnsi="Garamond"/>
                <w:szCs w:val="20"/>
              </w:rPr>
            </w:pPr>
          </w:p>
        </w:tc>
        <w:tc>
          <w:tcPr>
            <w:tcW w:w="1171" w:type="dxa"/>
            <w:vMerge w:val="restart"/>
          </w:tcPr>
          <w:p w14:paraId="5D9EDB32" w14:textId="77777777" w:rsidR="001857E9" w:rsidRPr="00E83747" w:rsidRDefault="001857E9" w:rsidP="00300305">
            <w:pPr>
              <w:jc w:val="left"/>
              <w:rPr>
                <w:rFonts w:ascii="Garamond" w:hAnsi="Garamond"/>
                <w:szCs w:val="20"/>
              </w:rPr>
            </w:pPr>
          </w:p>
        </w:tc>
      </w:tr>
      <w:tr w:rsidR="001857E9" w:rsidRPr="001C56C8" w14:paraId="52918CE8" w14:textId="77777777" w:rsidTr="00300305">
        <w:trPr>
          <w:trHeight w:val="1005"/>
        </w:trPr>
        <w:tc>
          <w:tcPr>
            <w:tcW w:w="2764" w:type="dxa"/>
            <w:vAlign w:val="center"/>
            <w:hideMark/>
          </w:tcPr>
          <w:p w14:paraId="24CA4476" w14:textId="77777777" w:rsidR="001857E9" w:rsidRPr="00E83747" w:rsidRDefault="001857E9" w:rsidP="00300305">
            <w:pPr>
              <w:jc w:val="left"/>
              <w:rPr>
                <w:rFonts w:ascii="Garamond" w:hAnsi="Garamond"/>
                <w:szCs w:val="20"/>
              </w:rPr>
            </w:pPr>
            <w:r w:rsidRPr="00E83747">
              <w:rPr>
                <w:rFonts w:ascii="Garamond" w:hAnsi="Garamond" w:cs="Arial"/>
                <w:szCs w:val="20"/>
              </w:rPr>
              <w:t xml:space="preserve">Rozmery matraca </w:t>
            </w:r>
          </w:p>
        </w:tc>
        <w:tc>
          <w:tcPr>
            <w:tcW w:w="3322" w:type="dxa"/>
            <w:vAlign w:val="center"/>
            <w:hideMark/>
          </w:tcPr>
          <w:p w14:paraId="7EB11CDC" w14:textId="77777777" w:rsidR="001857E9" w:rsidRPr="00E83747" w:rsidRDefault="001857E9" w:rsidP="00300305">
            <w:pPr>
              <w:jc w:val="left"/>
              <w:rPr>
                <w:rFonts w:ascii="Garamond" w:hAnsi="Garamond"/>
                <w:szCs w:val="20"/>
              </w:rPr>
            </w:pPr>
            <w:r w:rsidRPr="00E83747">
              <w:rPr>
                <w:rFonts w:ascii="Garamond" w:hAnsi="Garamond" w:cs="Arial"/>
                <w:szCs w:val="20"/>
              </w:rPr>
              <w:t>rozmery zodpovedajú rozmerom ložnej plochy ponúkaného lôžka</w:t>
            </w:r>
          </w:p>
        </w:tc>
        <w:tc>
          <w:tcPr>
            <w:tcW w:w="1803" w:type="dxa"/>
            <w:gridSpan w:val="2"/>
          </w:tcPr>
          <w:p w14:paraId="6BAD1463" w14:textId="77777777" w:rsidR="001857E9" w:rsidRPr="00E83747" w:rsidRDefault="001857E9" w:rsidP="00300305">
            <w:pPr>
              <w:jc w:val="left"/>
              <w:rPr>
                <w:rFonts w:ascii="Garamond" w:hAnsi="Garamond"/>
                <w:szCs w:val="20"/>
              </w:rPr>
            </w:pPr>
          </w:p>
        </w:tc>
        <w:tc>
          <w:tcPr>
            <w:tcW w:w="1171" w:type="dxa"/>
            <w:vMerge/>
          </w:tcPr>
          <w:p w14:paraId="69F40C87" w14:textId="77777777" w:rsidR="001857E9" w:rsidRPr="00E83747" w:rsidRDefault="001857E9" w:rsidP="00300305">
            <w:pPr>
              <w:jc w:val="left"/>
              <w:rPr>
                <w:rFonts w:ascii="Garamond" w:hAnsi="Garamond"/>
                <w:szCs w:val="20"/>
              </w:rPr>
            </w:pPr>
          </w:p>
        </w:tc>
      </w:tr>
      <w:tr w:rsidR="001857E9" w:rsidRPr="001C56C8" w14:paraId="7DE92D3D" w14:textId="77777777" w:rsidTr="00300305">
        <w:trPr>
          <w:trHeight w:val="405"/>
        </w:trPr>
        <w:tc>
          <w:tcPr>
            <w:tcW w:w="2764" w:type="dxa"/>
            <w:vAlign w:val="center"/>
            <w:hideMark/>
          </w:tcPr>
          <w:p w14:paraId="34D76F68" w14:textId="77777777" w:rsidR="001857E9" w:rsidRPr="00E83747" w:rsidRDefault="001857E9" w:rsidP="00300305">
            <w:pPr>
              <w:jc w:val="left"/>
              <w:rPr>
                <w:rFonts w:ascii="Garamond" w:hAnsi="Garamond"/>
                <w:szCs w:val="20"/>
              </w:rPr>
            </w:pPr>
            <w:r w:rsidRPr="00E83747">
              <w:rPr>
                <w:rFonts w:ascii="Garamond" w:hAnsi="Garamond" w:cs="Arial"/>
                <w:szCs w:val="20"/>
              </w:rPr>
              <w:t>Počet vrstiev matraca</w:t>
            </w:r>
          </w:p>
        </w:tc>
        <w:tc>
          <w:tcPr>
            <w:tcW w:w="3322" w:type="dxa"/>
            <w:noWrap/>
            <w:vAlign w:val="center"/>
            <w:hideMark/>
          </w:tcPr>
          <w:p w14:paraId="47D9BB6D" w14:textId="77777777" w:rsidR="001857E9" w:rsidRPr="00E83747" w:rsidRDefault="001857E9" w:rsidP="00300305">
            <w:pPr>
              <w:jc w:val="left"/>
              <w:rPr>
                <w:rFonts w:ascii="Garamond" w:hAnsi="Garamond"/>
                <w:szCs w:val="20"/>
              </w:rPr>
            </w:pPr>
            <w:r w:rsidRPr="00E83747">
              <w:rPr>
                <w:rFonts w:ascii="Garamond" w:hAnsi="Garamond" w:cs="Arial"/>
                <w:szCs w:val="20"/>
              </w:rPr>
              <w:t>min. 3 vrstvy</w:t>
            </w:r>
          </w:p>
        </w:tc>
        <w:tc>
          <w:tcPr>
            <w:tcW w:w="1803" w:type="dxa"/>
            <w:gridSpan w:val="2"/>
          </w:tcPr>
          <w:p w14:paraId="06F82BDA" w14:textId="77777777" w:rsidR="001857E9" w:rsidRPr="00E83747" w:rsidRDefault="001857E9" w:rsidP="00300305">
            <w:pPr>
              <w:jc w:val="left"/>
              <w:rPr>
                <w:rFonts w:ascii="Garamond" w:hAnsi="Garamond"/>
                <w:szCs w:val="20"/>
              </w:rPr>
            </w:pPr>
          </w:p>
        </w:tc>
        <w:tc>
          <w:tcPr>
            <w:tcW w:w="1171" w:type="dxa"/>
            <w:vMerge/>
          </w:tcPr>
          <w:p w14:paraId="79B70935" w14:textId="77777777" w:rsidR="001857E9" w:rsidRPr="00E83747" w:rsidRDefault="001857E9" w:rsidP="00300305">
            <w:pPr>
              <w:jc w:val="left"/>
              <w:rPr>
                <w:rFonts w:ascii="Garamond" w:hAnsi="Garamond"/>
                <w:szCs w:val="20"/>
              </w:rPr>
            </w:pPr>
          </w:p>
        </w:tc>
      </w:tr>
      <w:tr w:rsidR="001857E9" w:rsidRPr="001C56C8" w14:paraId="1337DFED" w14:textId="77777777" w:rsidTr="00300305">
        <w:trPr>
          <w:trHeight w:val="405"/>
        </w:trPr>
        <w:tc>
          <w:tcPr>
            <w:tcW w:w="2764" w:type="dxa"/>
            <w:vAlign w:val="center"/>
            <w:hideMark/>
          </w:tcPr>
          <w:p w14:paraId="75796814" w14:textId="77777777" w:rsidR="001857E9" w:rsidRPr="00E83747" w:rsidRDefault="001857E9" w:rsidP="00300305">
            <w:pPr>
              <w:jc w:val="left"/>
              <w:rPr>
                <w:rFonts w:ascii="Garamond" w:hAnsi="Garamond"/>
                <w:szCs w:val="20"/>
              </w:rPr>
            </w:pPr>
            <w:r w:rsidRPr="00E83747">
              <w:rPr>
                <w:rFonts w:ascii="Garamond" w:hAnsi="Garamond" w:cs="Arial"/>
                <w:szCs w:val="20"/>
              </w:rPr>
              <w:t>Vonkajšie rozmery: Výška matraca</w:t>
            </w:r>
          </w:p>
        </w:tc>
        <w:tc>
          <w:tcPr>
            <w:tcW w:w="3322" w:type="dxa"/>
            <w:noWrap/>
            <w:vAlign w:val="center"/>
            <w:hideMark/>
          </w:tcPr>
          <w:p w14:paraId="4D9ACF43" w14:textId="77777777" w:rsidR="001857E9" w:rsidRPr="00E83747" w:rsidRDefault="001857E9" w:rsidP="00300305">
            <w:pPr>
              <w:jc w:val="left"/>
              <w:rPr>
                <w:rFonts w:ascii="Garamond" w:hAnsi="Garamond"/>
                <w:szCs w:val="20"/>
              </w:rPr>
            </w:pPr>
            <w:r w:rsidRPr="00E83747">
              <w:rPr>
                <w:rFonts w:ascii="Garamond" w:hAnsi="Garamond" w:cs="Arial"/>
                <w:szCs w:val="20"/>
              </w:rPr>
              <w:t>min. 14 cm</w:t>
            </w:r>
          </w:p>
        </w:tc>
        <w:tc>
          <w:tcPr>
            <w:tcW w:w="1803" w:type="dxa"/>
            <w:gridSpan w:val="2"/>
          </w:tcPr>
          <w:p w14:paraId="470E0AE4" w14:textId="77777777" w:rsidR="001857E9" w:rsidRPr="00E83747" w:rsidRDefault="001857E9" w:rsidP="00300305">
            <w:pPr>
              <w:jc w:val="left"/>
              <w:rPr>
                <w:rFonts w:ascii="Garamond" w:hAnsi="Garamond"/>
                <w:szCs w:val="20"/>
              </w:rPr>
            </w:pPr>
          </w:p>
        </w:tc>
        <w:tc>
          <w:tcPr>
            <w:tcW w:w="1171" w:type="dxa"/>
            <w:vMerge/>
          </w:tcPr>
          <w:p w14:paraId="00C4A699" w14:textId="77777777" w:rsidR="001857E9" w:rsidRPr="00E83747" w:rsidRDefault="001857E9" w:rsidP="00300305">
            <w:pPr>
              <w:jc w:val="left"/>
              <w:rPr>
                <w:rFonts w:ascii="Garamond" w:hAnsi="Garamond"/>
                <w:szCs w:val="20"/>
              </w:rPr>
            </w:pPr>
          </w:p>
        </w:tc>
      </w:tr>
      <w:tr w:rsidR="001857E9" w:rsidRPr="001C56C8" w14:paraId="5799CADC" w14:textId="77777777" w:rsidTr="00300305">
        <w:trPr>
          <w:trHeight w:val="405"/>
        </w:trPr>
        <w:tc>
          <w:tcPr>
            <w:tcW w:w="2764" w:type="dxa"/>
            <w:vAlign w:val="center"/>
            <w:hideMark/>
          </w:tcPr>
          <w:p w14:paraId="61963E3F" w14:textId="77777777" w:rsidR="001857E9" w:rsidRPr="00E83747" w:rsidRDefault="001857E9" w:rsidP="00300305">
            <w:pPr>
              <w:jc w:val="left"/>
              <w:rPr>
                <w:rFonts w:ascii="Garamond" w:hAnsi="Garamond"/>
                <w:szCs w:val="20"/>
              </w:rPr>
            </w:pPr>
            <w:r w:rsidRPr="00E83747">
              <w:rPr>
                <w:rFonts w:ascii="Garamond" w:hAnsi="Garamond" w:cs="Arial"/>
                <w:szCs w:val="20"/>
              </w:rPr>
              <w:lastRenderedPageBreak/>
              <w:t>Hustota peny (spodnej, strednej a vrchnej časti peny)</w:t>
            </w:r>
          </w:p>
        </w:tc>
        <w:tc>
          <w:tcPr>
            <w:tcW w:w="3322" w:type="dxa"/>
            <w:noWrap/>
            <w:vAlign w:val="center"/>
            <w:hideMark/>
          </w:tcPr>
          <w:p w14:paraId="5BDED03D" w14:textId="77777777" w:rsidR="001857E9" w:rsidRPr="00E83747" w:rsidRDefault="001857E9" w:rsidP="00300305">
            <w:pPr>
              <w:jc w:val="left"/>
              <w:rPr>
                <w:rFonts w:ascii="Garamond" w:hAnsi="Garamond"/>
                <w:szCs w:val="20"/>
              </w:rPr>
            </w:pPr>
            <w:r w:rsidRPr="00E83747">
              <w:rPr>
                <w:rFonts w:ascii="Garamond" w:hAnsi="Garamond" w:cs="Arial"/>
                <w:szCs w:val="20"/>
              </w:rPr>
              <w:t>min. 40 kg/m3</w:t>
            </w:r>
          </w:p>
        </w:tc>
        <w:tc>
          <w:tcPr>
            <w:tcW w:w="1803" w:type="dxa"/>
            <w:gridSpan w:val="2"/>
          </w:tcPr>
          <w:p w14:paraId="0DE79220" w14:textId="77777777" w:rsidR="001857E9" w:rsidRPr="00E83747" w:rsidRDefault="001857E9" w:rsidP="00300305">
            <w:pPr>
              <w:jc w:val="left"/>
              <w:rPr>
                <w:rFonts w:ascii="Garamond" w:hAnsi="Garamond"/>
                <w:szCs w:val="20"/>
              </w:rPr>
            </w:pPr>
          </w:p>
        </w:tc>
        <w:tc>
          <w:tcPr>
            <w:tcW w:w="1171" w:type="dxa"/>
            <w:vMerge/>
          </w:tcPr>
          <w:p w14:paraId="07DD8090" w14:textId="77777777" w:rsidR="001857E9" w:rsidRPr="00E83747" w:rsidRDefault="001857E9" w:rsidP="00300305">
            <w:pPr>
              <w:jc w:val="left"/>
              <w:rPr>
                <w:rFonts w:ascii="Garamond" w:hAnsi="Garamond"/>
                <w:szCs w:val="20"/>
              </w:rPr>
            </w:pPr>
          </w:p>
        </w:tc>
      </w:tr>
      <w:tr w:rsidR="001857E9" w:rsidRPr="001C56C8" w14:paraId="131EFA2E" w14:textId="77777777" w:rsidTr="00300305">
        <w:trPr>
          <w:trHeight w:val="405"/>
        </w:trPr>
        <w:tc>
          <w:tcPr>
            <w:tcW w:w="2764" w:type="dxa"/>
            <w:vAlign w:val="center"/>
            <w:hideMark/>
          </w:tcPr>
          <w:p w14:paraId="42083CC1" w14:textId="77777777" w:rsidR="001857E9" w:rsidRPr="00E83747" w:rsidRDefault="001857E9" w:rsidP="00300305">
            <w:pPr>
              <w:jc w:val="left"/>
              <w:rPr>
                <w:rFonts w:ascii="Garamond" w:hAnsi="Garamond"/>
                <w:szCs w:val="20"/>
              </w:rPr>
            </w:pPr>
            <w:r w:rsidRPr="00E83747">
              <w:rPr>
                <w:rFonts w:ascii="Garamond" w:hAnsi="Garamond" w:cs="Arial"/>
                <w:szCs w:val="20"/>
              </w:rPr>
              <w:t>Počet anatomických zón matraca</w:t>
            </w:r>
          </w:p>
        </w:tc>
        <w:tc>
          <w:tcPr>
            <w:tcW w:w="3322" w:type="dxa"/>
            <w:noWrap/>
            <w:vAlign w:val="center"/>
            <w:hideMark/>
          </w:tcPr>
          <w:p w14:paraId="510F81FE" w14:textId="77777777" w:rsidR="001857E9" w:rsidRPr="00E83747" w:rsidRDefault="001857E9" w:rsidP="00300305">
            <w:pPr>
              <w:jc w:val="left"/>
              <w:rPr>
                <w:rFonts w:ascii="Garamond" w:hAnsi="Garamond"/>
                <w:szCs w:val="20"/>
              </w:rPr>
            </w:pPr>
            <w:r w:rsidRPr="00E83747">
              <w:rPr>
                <w:rFonts w:ascii="Garamond" w:hAnsi="Garamond" w:cs="Arial"/>
                <w:szCs w:val="20"/>
              </w:rPr>
              <w:t>min. 3</w:t>
            </w:r>
          </w:p>
        </w:tc>
        <w:tc>
          <w:tcPr>
            <w:tcW w:w="1803" w:type="dxa"/>
            <w:gridSpan w:val="2"/>
          </w:tcPr>
          <w:p w14:paraId="5AFACADC" w14:textId="77777777" w:rsidR="001857E9" w:rsidRPr="00E83747" w:rsidRDefault="001857E9" w:rsidP="00300305">
            <w:pPr>
              <w:jc w:val="left"/>
              <w:rPr>
                <w:rFonts w:ascii="Garamond" w:hAnsi="Garamond"/>
                <w:szCs w:val="20"/>
              </w:rPr>
            </w:pPr>
          </w:p>
        </w:tc>
        <w:tc>
          <w:tcPr>
            <w:tcW w:w="1171" w:type="dxa"/>
            <w:vMerge/>
          </w:tcPr>
          <w:p w14:paraId="62452EBD" w14:textId="77777777" w:rsidR="001857E9" w:rsidRPr="00E83747" w:rsidRDefault="001857E9" w:rsidP="00300305">
            <w:pPr>
              <w:jc w:val="left"/>
              <w:rPr>
                <w:rFonts w:ascii="Garamond" w:hAnsi="Garamond"/>
                <w:szCs w:val="20"/>
              </w:rPr>
            </w:pPr>
          </w:p>
        </w:tc>
      </w:tr>
      <w:tr w:rsidR="001857E9" w:rsidRPr="001C56C8" w14:paraId="10843BF1" w14:textId="77777777" w:rsidTr="00300305">
        <w:trPr>
          <w:trHeight w:val="405"/>
        </w:trPr>
        <w:tc>
          <w:tcPr>
            <w:tcW w:w="2764" w:type="dxa"/>
            <w:vAlign w:val="center"/>
            <w:hideMark/>
          </w:tcPr>
          <w:p w14:paraId="2670714F" w14:textId="77777777" w:rsidR="001857E9" w:rsidRPr="00E83747" w:rsidRDefault="001857E9" w:rsidP="00300305">
            <w:pPr>
              <w:jc w:val="left"/>
              <w:rPr>
                <w:rFonts w:ascii="Garamond" w:hAnsi="Garamond"/>
                <w:szCs w:val="20"/>
              </w:rPr>
            </w:pPr>
            <w:r w:rsidRPr="00E83747">
              <w:rPr>
                <w:rFonts w:ascii="Garamond" w:hAnsi="Garamond" w:cs="Arial"/>
                <w:szCs w:val="20"/>
              </w:rPr>
              <w:t>Stupeň antidekubitného charakteru matraca - stupnica Norton</w:t>
            </w:r>
          </w:p>
        </w:tc>
        <w:tc>
          <w:tcPr>
            <w:tcW w:w="3322" w:type="dxa"/>
            <w:noWrap/>
            <w:vAlign w:val="center"/>
            <w:hideMark/>
          </w:tcPr>
          <w:p w14:paraId="42B798D3" w14:textId="77777777" w:rsidR="001857E9" w:rsidRPr="00E83747" w:rsidRDefault="001857E9" w:rsidP="00300305">
            <w:pPr>
              <w:jc w:val="left"/>
              <w:rPr>
                <w:rFonts w:ascii="Garamond" w:hAnsi="Garamond"/>
                <w:szCs w:val="20"/>
              </w:rPr>
            </w:pPr>
            <w:r w:rsidRPr="00E83747">
              <w:rPr>
                <w:rFonts w:ascii="Garamond" w:hAnsi="Garamond" w:cs="Arial"/>
                <w:szCs w:val="20"/>
              </w:rPr>
              <w:t>riziko vzniku dekubitu min. stupňa III</w:t>
            </w:r>
          </w:p>
        </w:tc>
        <w:tc>
          <w:tcPr>
            <w:tcW w:w="1803" w:type="dxa"/>
            <w:gridSpan w:val="2"/>
          </w:tcPr>
          <w:p w14:paraId="186EA82D" w14:textId="77777777" w:rsidR="001857E9" w:rsidRPr="00E83747" w:rsidRDefault="001857E9" w:rsidP="00300305">
            <w:pPr>
              <w:jc w:val="left"/>
              <w:rPr>
                <w:rFonts w:ascii="Garamond" w:hAnsi="Garamond"/>
                <w:szCs w:val="20"/>
              </w:rPr>
            </w:pPr>
          </w:p>
        </w:tc>
        <w:tc>
          <w:tcPr>
            <w:tcW w:w="1171" w:type="dxa"/>
            <w:vMerge/>
          </w:tcPr>
          <w:p w14:paraId="683691CC" w14:textId="77777777" w:rsidR="001857E9" w:rsidRPr="00E83747" w:rsidRDefault="001857E9" w:rsidP="00300305">
            <w:pPr>
              <w:jc w:val="left"/>
              <w:rPr>
                <w:rFonts w:ascii="Garamond" w:hAnsi="Garamond"/>
                <w:szCs w:val="20"/>
              </w:rPr>
            </w:pPr>
          </w:p>
        </w:tc>
      </w:tr>
      <w:tr w:rsidR="001857E9" w:rsidRPr="001C56C8" w14:paraId="64AF8F46" w14:textId="77777777" w:rsidTr="00300305">
        <w:trPr>
          <w:trHeight w:val="405"/>
        </w:trPr>
        <w:tc>
          <w:tcPr>
            <w:tcW w:w="2764" w:type="dxa"/>
            <w:vAlign w:val="center"/>
            <w:hideMark/>
          </w:tcPr>
          <w:p w14:paraId="3BFC578E" w14:textId="77777777" w:rsidR="001857E9" w:rsidRPr="00E83747" w:rsidRDefault="001857E9" w:rsidP="00300305">
            <w:pPr>
              <w:jc w:val="left"/>
              <w:rPr>
                <w:rFonts w:ascii="Garamond" w:hAnsi="Garamond"/>
                <w:szCs w:val="20"/>
              </w:rPr>
            </w:pPr>
            <w:r w:rsidRPr="00E83747">
              <w:rPr>
                <w:rFonts w:ascii="Garamond" w:hAnsi="Garamond" w:cs="Arial"/>
                <w:szCs w:val="20"/>
              </w:rPr>
              <w:t>Nosnosť matraca</w:t>
            </w:r>
          </w:p>
        </w:tc>
        <w:tc>
          <w:tcPr>
            <w:tcW w:w="3322" w:type="dxa"/>
            <w:noWrap/>
            <w:vAlign w:val="center"/>
            <w:hideMark/>
          </w:tcPr>
          <w:p w14:paraId="5AB7B59B" w14:textId="77777777" w:rsidR="001857E9" w:rsidRPr="00E83747" w:rsidRDefault="001857E9" w:rsidP="00300305">
            <w:pPr>
              <w:jc w:val="left"/>
              <w:rPr>
                <w:rFonts w:ascii="Garamond" w:hAnsi="Garamond"/>
                <w:szCs w:val="20"/>
              </w:rPr>
            </w:pPr>
            <w:r w:rsidRPr="00E83747">
              <w:rPr>
                <w:rFonts w:ascii="Garamond" w:hAnsi="Garamond" w:cs="Arial"/>
                <w:szCs w:val="20"/>
              </w:rPr>
              <w:t>min. 180 kg</w:t>
            </w:r>
          </w:p>
        </w:tc>
        <w:tc>
          <w:tcPr>
            <w:tcW w:w="1803" w:type="dxa"/>
            <w:gridSpan w:val="2"/>
          </w:tcPr>
          <w:p w14:paraId="54BEDF0A" w14:textId="77777777" w:rsidR="001857E9" w:rsidRPr="00E83747" w:rsidRDefault="001857E9" w:rsidP="00300305">
            <w:pPr>
              <w:jc w:val="left"/>
              <w:rPr>
                <w:rFonts w:ascii="Garamond" w:hAnsi="Garamond"/>
                <w:szCs w:val="20"/>
              </w:rPr>
            </w:pPr>
          </w:p>
        </w:tc>
        <w:tc>
          <w:tcPr>
            <w:tcW w:w="1171" w:type="dxa"/>
            <w:vMerge/>
          </w:tcPr>
          <w:p w14:paraId="397F5368" w14:textId="77777777" w:rsidR="001857E9" w:rsidRPr="00E83747" w:rsidRDefault="001857E9" w:rsidP="00300305">
            <w:pPr>
              <w:jc w:val="left"/>
              <w:rPr>
                <w:rFonts w:ascii="Garamond" w:hAnsi="Garamond"/>
                <w:szCs w:val="20"/>
              </w:rPr>
            </w:pPr>
          </w:p>
        </w:tc>
      </w:tr>
      <w:tr w:rsidR="001857E9" w:rsidRPr="001C56C8" w14:paraId="0E738D60" w14:textId="77777777" w:rsidTr="00300305">
        <w:trPr>
          <w:trHeight w:val="405"/>
        </w:trPr>
        <w:tc>
          <w:tcPr>
            <w:tcW w:w="2764" w:type="dxa"/>
            <w:vAlign w:val="center"/>
            <w:hideMark/>
          </w:tcPr>
          <w:p w14:paraId="3E18701C" w14:textId="77777777" w:rsidR="001857E9" w:rsidRPr="00E83747" w:rsidRDefault="001857E9" w:rsidP="00300305">
            <w:pPr>
              <w:jc w:val="left"/>
              <w:rPr>
                <w:rFonts w:ascii="Garamond" w:hAnsi="Garamond"/>
                <w:szCs w:val="20"/>
              </w:rPr>
            </w:pPr>
            <w:r w:rsidRPr="00E83747">
              <w:rPr>
                <w:rFonts w:ascii="Garamond" w:hAnsi="Garamond" w:cs="Arial"/>
                <w:szCs w:val="20"/>
              </w:rPr>
              <w:t>Vodeodolnosť poťahu</w:t>
            </w:r>
          </w:p>
        </w:tc>
        <w:tc>
          <w:tcPr>
            <w:tcW w:w="3322" w:type="dxa"/>
            <w:noWrap/>
            <w:vAlign w:val="center"/>
            <w:hideMark/>
          </w:tcPr>
          <w:p w14:paraId="4A91A96E" w14:textId="77777777" w:rsidR="001857E9" w:rsidRPr="00E83747" w:rsidRDefault="001857E9" w:rsidP="00300305">
            <w:pPr>
              <w:jc w:val="left"/>
              <w:rPr>
                <w:rFonts w:ascii="Garamond" w:hAnsi="Garamond"/>
                <w:szCs w:val="20"/>
              </w:rPr>
            </w:pPr>
            <w:r w:rsidRPr="00E83747">
              <w:rPr>
                <w:rFonts w:ascii="Garamond" w:hAnsi="Garamond" w:cs="Arial"/>
                <w:szCs w:val="20"/>
              </w:rPr>
              <w:t>min 200 cm</w:t>
            </w:r>
          </w:p>
        </w:tc>
        <w:tc>
          <w:tcPr>
            <w:tcW w:w="1803" w:type="dxa"/>
            <w:gridSpan w:val="2"/>
          </w:tcPr>
          <w:p w14:paraId="511DB0D5" w14:textId="77777777" w:rsidR="001857E9" w:rsidRPr="00E83747" w:rsidRDefault="001857E9" w:rsidP="00300305">
            <w:pPr>
              <w:jc w:val="left"/>
              <w:rPr>
                <w:rFonts w:ascii="Garamond" w:hAnsi="Garamond"/>
                <w:szCs w:val="20"/>
              </w:rPr>
            </w:pPr>
          </w:p>
        </w:tc>
        <w:tc>
          <w:tcPr>
            <w:tcW w:w="1171" w:type="dxa"/>
            <w:vMerge/>
          </w:tcPr>
          <w:p w14:paraId="7B15CD57" w14:textId="77777777" w:rsidR="001857E9" w:rsidRPr="00E83747" w:rsidRDefault="001857E9" w:rsidP="00300305">
            <w:pPr>
              <w:jc w:val="left"/>
              <w:rPr>
                <w:rFonts w:ascii="Garamond" w:hAnsi="Garamond"/>
                <w:szCs w:val="20"/>
              </w:rPr>
            </w:pPr>
          </w:p>
        </w:tc>
      </w:tr>
      <w:tr w:rsidR="001857E9" w:rsidRPr="001C56C8" w14:paraId="6DD364BE" w14:textId="77777777" w:rsidTr="00300305">
        <w:trPr>
          <w:trHeight w:val="405"/>
        </w:trPr>
        <w:tc>
          <w:tcPr>
            <w:tcW w:w="2764" w:type="dxa"/>
            <w:vAlign w:val="center"/>
            <w:hideMark/>
          </w:tcPr>
          <w:p w14:paraId="02035EA4" w14:textId="77777777" w:rsidR="001857E9" w:rsidRPr="00E83747" w:rsidRDefault="001857E9" w:rsidP="00300305">
            <w:pPr>
              <w:jc w:val="left"/>
              <w:rPr>
                <w:rFonts w:ascii="Garamond" w:hAnsi="Garamond"/>
                <w:szCs w:val="20"/>
              </w:rPr>
            </w:pPr>
            <w:r w:rsidRPr="00E83747">
              <w:rPr>
                <w:rFonts w:ascii="Garamond" w:hAnsi="Garamond" w:cs="Arial"/>
                <w:szCs w:val="20"/>
              </w:rPr>
              <w:t>Paropriepustnost poťahu</w:t>
            </w:r>
          </w:p>
        </w:tc>
        <w:tc>
          <w:tcPr>
            <w:tcW w:w="3322" w:type="dxa"/>
            <w:noWrap/>
            <w:vAlign w:val="center"/>
            <w:hideMark/>
          </w:tcPr>
          <w:p w14:paraId="565266FC" w14:textId="77777777" w:rsidR="001857E9" w:rsidRPr="00E83747" w:rsidRDefault="001857E9" w:rsidP="00300305">
            <w:pPr>
              <w:jc w:val="left"/>
              <w:rPr>
                <w:rFonts w:ascii="Garamond" w:hAnsi="Garamond"/>
                <w:szCs w:val="20"/>
              </w:rPr>
            </w:pPr>
            <w:r w:rsidRPr="00E83747">
              <w:rPr>
                <w:rFonts w:ascii="Garamond" w:hAnsi="Garamond" w:cs="Arial"/>
                <w:szCs w:val="20"/>
              </w:rPr>
              <w:t>min. 600 g/m2/24 h</w:t>
            </w:r>
          </w:p>
        </w:tc>
        <w:tc>
          <w:tcPr>
            <w:tcW w:w="1803" w:type="dxa"/>
            <w:gridSpan w:val="2"/>
          </w:tcPr>
          <w:p w14:paraId="3245AE3D" w14:textId="77777777" w:rsidR="001857E9" w:rsidRPr="00E83747" w:rsidRDefault="001857E9" w:rsidP="00300305">
            <w:pPr>
              <w:jc w:val="left"/>
              <w:rPr>
                <w:rFonts w:ascii="Garamond" w:hAnsi="Garamond"/>
                <w:szCs w:val="20"/>
              </w:rPr>
            </w:pPr>
          </w:p>
        </w:tc>
        <w:tc>
          <w:tcPr>
            <w:tcW w:w="1171" w:type="dxa"/>
            <w:vMerge/>
          </w:tcPr>
          <w:p w14:paraId="363A18BA" w14:textId="77777777" w:rsidR="001857E9" w:rsidRPr="00E83747" w:rsidRDefault="001857E9" w:rsidP="00300305">
            <w:pPr>
              <w:jc w:val="left"/>
              <w:rPr>
                <w:rFonts w:ascii="Garamond" w:hAnsi="Garamond"/>
                <w:szCs w:val="20"/>
              </w:rPr>
            </w:pPr>
          </w:p>
        </w:tc>
      </w:tr>
      <w:tr w:rsidR="001857E9" w:rsidRPr="001C56C8" w14:paraId="478D343A" w14:textId="77777777" w:rsidTr="00300305">
        <w:trPr>
          <w:trHeight w:val="405"/>
        </w:trPr>
        <w:tc>
          <w:tcPr>
            <w:tcW w:w="2764" w:type="dxa"/>
            <w:vAlign w:val="center"/>
            <w:hideMark/>
          </w:tcPr>
          <w:p w14:paraId="61CCD0AC" w14:textId="77777777" w:rsidR="001857E9" w:rsidRPr="00E83747" w:rsidRDefault="001857E9" w:rsidP="00300305">
            <w:pPr>
              <w:jc w:val="left"/>
              <w:rPr>
                <w:rFonts w:ascii="Garamond" w:hAnsi="Garamond"/>
                <w:szCs w:val="20"/>
              </w:rPr>
            </w:pPr>
            <w:r w:rsidRPr="00E83747">
              <w:rPr>
                <w:rFonts w:ascii="Garamond" w:hAnsi="Garamond" w:cs="Arial"/>
                <w:szCs w:val="20"/>
              </w:rPr>
              <w:t>Ohňovzdornosť poťahu matraca</w:t>
            </w:r>
          </w:p>
        </w:tc>
        <w:tc>
          <w:tcPr>
            <w:tcW w:w="3322" w:type="dxa"/>
            <w:noWrap/>
            <w:vAlign w:val="center"/>
            <w:hideMark/>
          </w:tcPr>
          <w:p w14:paraId="096E35DF" w14:textId="77777777" w:rsidR="001857E9" w:rsidRPr="00E83747" w:rsidRDefault="001857E9" w:rsidP="00300305">
            <w:pPr>
              <w:jc w:val="left"/>
              <w:rPr>
                <w:rFonts w:ascii="Garamond" w:hAnsi="Garamond"/>
                <w:szCs w:val="20"/>
              </w:rPr>
            </w:pPr>
            <w:r w:rsidRPr="00E83747">
              <w:rPr>
                <w:rFonts w:ascii="Garamond" w:hAnsi="Garamond" w:cs="Arial"/>
                <w:szCs w:val="20"/>
              </w:rPr>
              <w:t>min. CRIB 5</w:t>
            </w:r>
          </w:p>
        </w:tc>
        <w:tc>
          <w:tcPr>
            <w:tcW w:w="1803" w:type="dxa"/>
            <w:gridSpan w:val="2"/>
          </w:tcPr>
          <w:p w14:paraId="64156841" w14:textId="77777777" w:rsidR="001857E9" w:rsidRPr="00E83747" w:rsidRDefault="001857E9" w:rsidP="00300305">
            <w:pPr>
              <w:jc w:val="left"/>
              <w:rPr>
                <w:rFonts w:ascii="Garamond" w:hAnsi="Garamond"/>
                <w:szCs w:val="20"/>
              </w:rPr>
            </w:pPr>
          </w:p>
        </w:tc>
        <w:tc>
          <w:tcPr>
            <w:tcW w:w="1171" w:type="dxa"/>
            <w:vMerge/>
          </w:tcPr>
          <w:p w14:paraId="244D60F4" w14:textId="77777777" w:rsidR="001857E9" w:rsidRPr="00E83747" w:rsidRDefault="001857E9" w:rsidP="00300305">
            <w:pPr>
              <w:jc w:val="left"/>
              <w:rPr>
                <w:rFonts w:ascii="Garamond" w:hAnsi="Garamond"/>
                <w:szCs w:val="20"/>
              </w:rPr>
            </w:pPr>
          </w:p>
        </w:tc>
      </w:tr>
      <w:tr w:rsidR="001857E9" w:rsidRPr="001C56C8" w14:paraId="39D29DD0" w14:textId="77777777" w:rsidTr="00300305">
        <w:trPr>
          <w:trHeight w:val="405"/>
        </w:trPr>
        <w:tc>
          <w:tcPr>
            <w:tcW w:w="2764" w:type="dxa"/>
            <w:vAlign w:val="center"/>
            <w:hideMark/>
          </w:tcPr>
          <w:p w14:paraId="0F1968C5" w14:textId="77777777" w:rsidR="001857E9" w:rsidRPr="00E83747" w:rsidRDefault="001857E9" w:rsidP="00300305">
            <w:pPr>
              <w:jc w:val="left"/>
              <w:rPr>
                <w:rFonts w:ascii="Garamond" w:hAnsi="Garamond"/>
                <w:szCs w:val="20"/>
              </w:rPr>
            </w:pPr>
            <w:r w:rsidRPr="00E83747">
              <w:rPr>
                <w:rFonts w:ascii="Garamond" w:hAnsi="Garamond" w:cs="Arial"/>
                <w:szCs w:val="20"/>
              </w:rPr>
              <w:t xml:space="preserve">Jadro matraca so zníženou horľavosťou </w:t>
            </w:r>
          </w:p>
        </w:tc>
        <w:tc>
          <w:tcPr>
            <w:tcW w:w="3322" w:type="dxa"/>
            <w:noWrap/>
            <w:vAlign w:val="center"/>
            <w:hideMark/>
          </w:tcPr>
          <w:p w14:paraId="5CD4FCEB" w14:textId="77777777" w:rsidR="001857E9" w:rsidRPr="00E83747" w:rsidRDefault="001857E9" w:rsidP="00300305">
            <w:pPr>
              <w:jc w:val="left"/>
              <w:rPr>
                <w:rFonts w:ascii="Garamond" w:hAnsi="Garamond"/>
                <w:szCs w:val="20"/>
              </w:rPr>
            </w:pPr>
            <w:r w:rsidRPr="00E83747">
              <w:rPr>
                <w:rFonts w:ascii="Garamond" w:hAnsi="Garamond" w:cs="Arial"/>
                <w:szCs w:val="20"/>
              </w:rPr>
              <w:t>áno</w:t>
            </w:r>
          </w:p>
        </w:tc>
        <w:tc>
          <w:tcPr>
            <w:tcW w:w="1803" w:type="dxa"/>
            <w:gridSpan w:val="2"/>
          </w:tcPr>
          <w:p w14:paraId="71F7BBC7" w14:textId="77777777" w:rsidR="001857E9" w:rsidRPr="00E83747" w:rsidRDefault="001857E9" w:rsidP="00300305">
            <w:pPr>
              <w:jc w:val="left"/>
              <w:rPr>
                <w:rFonts w:ascii="Garamond" w:hAnsi="Garamond"/>
                <w:szCs w:val="20"/>
              </w:rPr>
            </w:pPr>
          </w:p>
        </w:tc>
        <w:tc>
          <w:tcPr>
            <w:tcW w:w="1171" w:type="dxa"/>
            <w:vMerge/>
          </w:tcPr>
          <w:p w14:paraId="47EBBD86" w14:textId="77777777" w:rsidR="001857E9" w:rsidRPr="00E83747" w:rsidRDefault="001857E9" w:rsidP="00300305">
            <w:pPr>
              <w:jc w:val="left"/>
              <w:rPr>
                <w:rFonts w:ascii="Garamond" w:hAnsi="Garamond"/>
                <w:szCs w:val="20"/>
              </w:rPr>
            </w:pPr>
          </w:p>
        </w:tc>
      </w:tr>
      <w:tr w:rsidR="001857E9" w:rsidRPr="001C56C8" w14:paraId="0F8BDB47" w14:textId="77777777" w:rsidTr="00300305">
        <w:trPr>
          <w:trHeight w:val="405"/>
        </w:trPr>
        <w:tc>
          <w:tcPr>
            <w:tcW w:w="2764" w:type="dxa"/>
            <w:vAlign w:val="center"/>
            <w:hideMark/>
          </w:tcPr>
          <w:p w14:paraId="5FFD1020" w14:textId="77777777" w:rsidR="001857E9" w:rsidRPr="00E83747" w:rsidRDefault="001857E9" w:rsidP="00300305">
            <w:pPr>
              <w:jc w:val="left"/>
              <w:rPr>
                <w:rFonts w:ascii="Garamond" w:hAnsi="Garamond"/>
                <w:szCs w:val="20"/>
              </w:rPr>
            </w:pPr>
            <w:r w:rsidRPr="00E83747">
              <w:rPr>
                <w:rFonts w:ascii="Garamond" w:hAnsi="Garamond" w:cs="Arial"/>
                <w:szCs w:val="20"/>
              </w:rPr>
              <w:t>Zips poťahu krytý krycou chlopňou pre odolnosť proti všetkým tekutinám</w:t>
            </w:r>
          </w:p>
        </w:tc>
        <w:tc>
          <w:tcPr>
            <w:tcW w:w="3322" w:type="dxa"/>
            <w:noWrap/>
            <w:vAlign w:val="center"/>
            <w:hideMark/>
          </w:tcPr>
          <w:p w14:paraId="0A60741E" w14:textId="77777777" w:rsidR="001857E9" w:rsidRPr="00E83747" w:rsidRDefault="001857E9" w:rsidP="00300305">
            <w:pPr>
              <w:jc w:val="left"/>
              <w:rPr>
                <w:rFonts w:ascii="Garamond" w:hAnsi="Garamond"/>
                <w:szCs w:val="20"/>
              </w:rPr>
            </w:pPr>
            <w:r w:rsidRPr="00E83747">
              <w:rPr>
                <w:rFonts w:ascii="Garamond" w:hAnsi="Garamond" w:cs="Arial"/>
                <w:szCs w:val="20"/>
              </w:rPr>
              <w:t>áno</w:t>
            </w:r>
          </w:p>
        </w:tc>
        <w:tc>
          <w:tcPr>
            <w:tcW w:w="1803" w:type="dxa"/>
            <w:gridSpan w:val="2"/>
          </w:tcPr>
          <w:p w14:paraId="31536A3B" w14:textId="77777777" w:rsidR="001857E9" w:rsidRPr="00E83747" w:rsidRDefault="001857E9" w:rsidP="00300305">
            <w:pPr>
              <w:jc w:val="left"/>
              <w:rPr>
                <w:rFonts w:ascii="Garamond" w:hAnsi="Garamond"/>
                <w:szCs w:val="20"/>
              </w:rPr>
            </w:pPr>
          </w:p>
        </w:tc>
        <w:tc>
          <w:tcPr>
            <w:tcW w:w="1171" w:type="dxa"/>
            <w:vMerge/>
          </w:tcPr>
          <w:p w14:paraId="681F3046" w14:textId="77777777" w:rsidR="001857E9" w:rsidRPr="00E83747" w:rsidRDefault="001857E9" w:rsidP="00300305">
            <w:pPr>
              <w:jc w:val="left"/>
              <w:rPr>
                <w:rFonts w:ascii="Garamond" w:hAnsi="Garamond"/>
                <w:szCs w:val="20"/>
              </w:rPr>
            </w:pPr>
          </w:p>
        </w:tc>
      </w:tr>
      <w:tr w:rsidR="001857E9" w:rsidRPr="001C56C8" w14:paraId="60A7E3E7" w14:textId="77777777" w:rsidTr="00300305">
        <w:trPr>
          <w:trHeight w:val="405"/>
        </w:trPr>
        <w:tc>
          <w:tcPr>
            <w:tcW w:w="2764" w:type="dxa"/>
            <w:vAlign w:val="center"/>
            <w:hideMark/>
          </w:tcPr>
          <w:p w14:paraId="0367F136" w14:textId="77777777" w:rsidR="001857E9" w:rsidRPr="00E83747" w:rsidRDefault="001857E9" w:rsidP="00300305">
            <w:pPr>
              <w:jc w:val="left"/>
              <w:rPr>
                <w:rFonts w:ascii="Garamond" w:hAnsi="Garamond"/>
                <w:szCs w:val="20"/>
              </w:rPr>
            </w:pPr>
            <w:r w:rsidRPr="00E83747">
              <w:rPr>
                <w:rFonts w:ascii="Garamond" w:hAnsi="Garamond" w:cs="Arial"/>
                <w:szCs w:val="20"/>
              </w:rPr>
              <w:t>Profilácia matraca pre lepšie rozloženie tlaku</w:t>
            </w:r>
          </w:p>
        </w:tc>
        <w:tc>
          <w:tcPr>
            <w:tcW w:w="3322" w:type="dxa"/>
            <w:noWrap/>
            <w:vAlign w:val="center"/>
            <w:hideMark/>
          </w:tcPr>
          <w:p w14:paraId="459D63DB" w14:textId="77777777" w:rsidR="001857E9" w:rsidRPr="00E83747" w:rsidRDefault="001857E9" w:rsidP="00300305">
            <w:pPr>
              <w:jc w:val="left"/>
              <w:rPr>
                <w:rFonts w:ascii="Garamond" w:hAnsi="Garamond"/>
                <w:szCs w:val="20"/>
              </w:rPr>
            </w:pPr>
            <w:r w:rsidRPr="00E83747">
              <w:rPr>
                <w:rFonts w:ascii="Garamond" w:hAnsi="Garamond" w:cs="Arial"/>
                <w:szCs w:val="20"/>
              </w:rPr>
              <w:t>áno</w:t>
            </w:r>
          </w:p>
        </w:tc>
        <w:tc>
          <w:tcPr>
            <w:tcW w:w="1803" w:type="dxa"/>
            <w:gridSpan w:val="2"/>
          </w:tcPr>
          <w:p w14:paraId="420CAE16" w14:textId="77777777" w:rsidR="001857E9" w:rsidRPr="00E83747" w:rsidRDefault="001857E9" w:rsidP="00300305">
            <w:pPr>
              <w:jc w:val="left"/>
              <w:rPr>
                <w:rFonts w:ascii="Garamond" w:hAnsi="Garamond"/>
                <w:szCs w:val="20"/>
              </w:rPr>
            </w:pPr>
          </w:p>
        </w:tc>
        <w:tc>
          <w:tcPr>
            <w:tcW w:w="1171" w:type="dxa"/>
            <w:vMerge/>
          </w:tcPr>
          <w:p w14:paraId="7B7F608C" w14:textId="77777777" w:rsidR="001857E9" w:rsidRPr="00E83747" w:rsidRDefault="001857E9" w:rsidP="00300305">
            <w:pPr>
              <w:jc w:val="left"/>
              <w:rPr>
                <w:rFonts w:ascii="Garamond" w:hAnsi="Garamond"/>
                <w:szCs w:val="20"/>
              </w:rPr>
            </w:pPr>
          </w:p>
        </w:tc>
      </w:tr>
      <w:tr w:rsidR="001857E9" w:rsidRPr="001C56C8" w14:paraId="78453125" w14:textId="77777777" w:rsidTr="00300305">
        <w:trPr>
          <w:trHeight w:val="405"/>
        </w:trPr>
        <w:tc>
          <w:tcPr>
            <w:tcW w:w="2764" w:type="dxa"/>
            <w:vAlign w:val="center"/>
            <w:hideMark/>
          </w:tcPr>
          <w:p w14:paraId="23DEF74D" w14:textId="77777777" w:rsidR="001857E9" w:rsidRPr="00E83747" w:rsidRDefault="001857E9" w:rsidP="00300305">
            <w:pPr>
              <w:jc w:val="left"/>
              <w:rPr>
                <w:rFonts w:ascii="Garamond" w:hAnsi="Garamond"/>
                <w:szCs w:val="20"/>
              </w:rPr>
            </w:pPr>
            <w:r w:rsidRPr="00E83747">
              <w:rPr>
                <w:rFonts w:ascii="Garamond" w:hAnsi="Garamond" w:cs="Arial"/>
                <w:szCs w:val="20"/>
              </w:rPr>
              <w:t>Poťah matraca</w:t>
            </w:r>
          </w:p>
        </w:tc>
        <w:tc>
          <w:tcPr>
            <w:tcW w:w="3322" w:type="dxa"/>
            <w:noWrap/>
            <w:vAlign w:val="center"/>
            <w:hideMark/>
          </w:tcPr>
          <w:p w14:paraId="3BC20B68" w14:textId="77777777" w:rsidR="001857E9" w:rsidRPr="00E83747" w:rsidRDefault="001857E9" w:rsidP="00300305">
            <w:pPr>
              <w:jc w:val="left"/>
              <w:rPr>
                <w:rFonts w:ascii="Garamond" w:hAnsi="Garamond"/>
                <w:szCs w:val="20"/>
              </w:rPr>
            </w:pPr>
            <w:r w:rsidRPr="00E83747">
              <w:rPr>
                <w:rFonts w:ascii="Garamond" w:hAnsi="Garamond" w:cs="Arial"/>
                <w:szCs w:val="20"/>
              </w:rPr>
              <w:t>antimikrobiálny, nehorľavý, umývateľný, prateľný, dezinfikovateľný činidlami v koncentráciach pre zdravotníctvo, odolný voči účinkom krvi, moču</w:t>
            </w:r>
          </w:p>
        </w:tc>
        <w:tc>
          <w:tcPr>
            <w:tcW w:w="1803" w:type="dxa"/>
            <w:gridSpan w:val="2"/>
          </w:tcPr>
          <w:p w14:paraId="1E3C64BB" w14:textId="77777777" w:rsidR="001857E9" w:rsidRPr="00E83747" w:rsidRDefault="001857E9" w:rsidP="00300305">
            <w:pPr>
              <w:jc w:val="left"/>
              <w:rPr>
                <w:rFonts w:ascii="Garamond" w:hAnsi="Garamond"/>
                <w:szCs w:val="20"/>
              </w:rPr>
            </w:pPr>
          </w:p>
        </w:tc>
        <w:tc>
          <w:tcPr>
            <w:tcW w:w="1171" w:type="dxa"/>
            <w:vMerge/>
          </w:tcPr>
          <w:p w14:paraId="0DF12C82" w14:textId="77777777" w:rsidR="001857E9" w:rsidRPr="00E83747" w:rsidRDefault="001857E9" w:rsidP="00300305">
            <w:pPr>
              <w:jc w:val="left"/>
              <w:rPr>
                <w:rFonts w:ascii="Garamond" w:hAnsi="Garamond"/>
                <w:szCs w:val="20"/>
              </w:rPr>
            </w:pPr>
          </w:p>
        </w:tc>
      </w:tr>
      <w:tr w:rsidR="001857E9" w:rsidRPr="001C56C8" w14:paraId="0D7327AD" w14:textId="77777777" w:rsidTr="00300305">
        <w:trPr>
          <w:trHeight w:val="405"/>
        </w:trPr>
        <w:tc>
          <w:tcPr>
            <w:tcW w:w="2764" w:type="dxa"/>
            <w:vAlign w:val="center"/>
            <w:hideMark/>
          </w:tcPr>
          <w:p w14:paraId="117B41F2" w14:textId="77777777" w:rsidR="001857E9" w:rsidRPr="00E83747" w:rsidRDefault="001857E9" w:rsidP="00300305">
            <w:pPr>
              <w:jc w:val="left"/>
              <w:rPr>
                <w:rFonts w:ascii="Garamond" w:hAnsi="Garamond"/>
                <w:szCs w:val="20"/>
              </w:rPr>
            </w:pPr>
            <w:r w:rsidRPr="00E83747">
              <w:rPr>
                <w:rFonts w:ascii="Garamond" w:hAnsi="Garamond" w:cs="Arial"/>
                <w:szCs w:val="20"/>
              </w:rPr>
              <w:t>Dodatočná výplň matraca II. v prípade lôžka s možnosťou predĺženia ložnej plochy</w:t>
            </w:r>
          </w:p>
        </w:tc>
        <w:tc>
          <w:tcPr>
            <w:tcW w:w="3322" w:type="dxa"/>
            <w:noWrap/>
            <w:vAlign w:val="center"/>
            <w:hideMark/>
          </w:tcPr>
          <w:p w14:paraId="409D8ACD" w14:textId="77777777" w:rsidR="001857E9" w:rsidRPr="00E83747" w:rsidRDefault="001857E9" w:rsidP="00300305">
            <w:pPr>
              <w:jc w:val="left"/>
              <w:rPr>
                <w:rFonts w:ascii="Garamond" w:hAnsi="Garamond"/>
                <w:szCs w:val="20"/>
              </w:rPr>
            </w:pPr>
            <w:r w:rsidRPr="00E83747">
              <w:rPr>
                <w:rFonts w:ascii="Garamond" w:hAnsi="Garamond" w:cs="Arial"/>
                <w:szCs w:val="20"/>
              </w:rPr>
              <w:t>áno</w:t>
            </w:r>
          </w:p>
        </w:tc>
        <w:tc>
          <w:tcPr>
            <w:tcW w:w="1803" w:type="dxa"/>
            <w:gridSpan w:val="2"/>
          </w:tcPr>
          <w:p w14:paraId="76E2A28D" w14:textId="77777777" w:rsidR="001857E9" w:rsidRPr="00E83747" w:rsidRDefault="001857E9" w:rsidP="00300305">
            <w:pPr>
              <w:jc w:val="left"/>
              <w:rPr>
                <w:rFonts w:ascii="Garamond" w:hAnsi="Garamond"/>
                <w:szCs w:val="20"/>
              </w:rPr>
            </w:pPr>
          </w:p>
        </w:tc>
        <w:tc>
          <w:tcPr>
            <w:tcW w:w="1171" w:type="dxa"/>
            <w:vMerge/>
          </w:tcPr>
          <w:p w14:paraId="6F82F162" w14:textId="77777777" w:rsidR="001857E9" w:rsidRPr="00E83747" w:rsidRDefault="001857E9" w:rsidP="00300305">
            <w:pPr>
              <w:jc w:val="left"/>
              <w:rPr>
                <w:rFonts w:ascii="Garamond" w:hAnsi="Garamond"/>
                <w:szCs w:val="20"/>
              </w:rPr>
            </w:pPr>
          </w:p>
        </w:tc>
      </w:tr>
      <w:tr w:rsidR="0031175C" w:rsidRPr="001C56C8" w14:paraId="63579B51" w14:textId="77777777" w:rsidTr="00300305">
        <w:trPr>
          <w:trHeight w:val="398"/>
        </w:trPr>
        <w:tc>
          <w:tcPr>
            <w:tcW w:w="9060" w:type="dxa"/>
            <w:gridSpan w:val="5"/>
            <w:noWrap/>
            <w:hideMark/>
          </w:tcPr>
          <w:p w14:paraId="15C5E10E" w14:textId="77777777" w:rsidR="0031175C" w:rsidRPr="00E83747" w:rsidRDefault="0031175C" w:rsidP="00300305">
            <w:pPr>
              <w:jc w:val="left"/>
              <w:rPr>
                <w:rFonts w:ascii="Garamond" w:hAnsi="Garamond"/>
                <w:szCs w:val="20"/>
              </w:rPr>
            </w:pPr>
          </w:p>
        </w:tc>
      </w:tr>
      <w:tr w:rsidR="00FC4E36" w:rsidRPr="001C56C8" w14:paraId="34FAE004" w14:textId="77777777" w:rsidTr="00300305">
        <w:trPr>
          <w:trHeight w:val="465"/>
        </w:trPr>
        <w:tc>
          <w:tcPr>
            <w:tcW w:w="2764" w:type="dxa"/>
            <w:vAlign w:val="center"/>
            <w:hideMark/>
          </w:tcPr>
          <w:p w14:paraId="32EE6C56" w14:textId="77777777" w:rsidR="00FC4E36" w:rsidRPr="007D6CC6" w:rsidRDefault="00FC4E36" w:rsidP="00300305">
            <w:pPr>
              <w:jc w:val="left"/>
              <w:rPr>
                <w:rFonts w:ascii="Garamond" w:hAnsi="Garamond"/>
                <w:szCs w:val="20"/>
              </w:rPr>
            </w:pPr>
            <w:r w:rsidRPr="007D6CC6">
              <w:rPr>
                <w:rFonts w:ascii="Garamond" w:hAnsi="Garamond" w:cs="Arial"/>
                <w:szCs w:val="20"/>
              </w:rPr>
              <w:t>Typ matraca III.</w:t>
            </w:r>
          </w:p>
        </w:tc>
        <w:tc>
          <w:tcPr>
            <w:tcW w:w="3322" w:type="dxa"/>
            <w:noWrap/>
            <w:vAlign w:val="center"/>
            <w:hideMark/>
          </w:tcPr>
          <w:p w14:paraId="7FBEE705" w14:textId="77777777" w:rsidR="00FC4E36" w:rsidRPr="007D6CC6" w:rsidRDefault="00FC4E36" w:rsidP="00300305">
            <w:pPr>
              <w:jc w:val="left"/>
              <w:rPr>
                <w:rFonts w:ascii="Garamond" w:hAnsi="Garamond"/>
                <w:szCs w:val="20"/>
              </w:rPr>
            </w:pPr>
            <w:r w:rsidRPr="007D6CC6">
              <w:rPr>
                <w:rFonts w:ascii="Garamond" w:hAnsi="Garamond" w:cs="Arial"/>
                <w:szCs w:val="20"/>
              </w:rPr>
              <w:t>aktívny antidekubitný matrac</w:t>
            </w:r>
          </w:p>
        </w:tc>
        <w:tc>
          <w:tcPr>
            <w:tcW w:w="1803" w:type="dxa"/>
            <w:gridSpan w:val="2"/>
          </w:tcPr>
          <w:p w14:paraId="59B1AB78" w14:textId="77777777" w:rsidR="00FC4E36" w:rsidRPr="001C56C8" w:rsidRDefault="00FC4E36" w:rsidP="00300305">
            <w:pPr>
              <w:jc w:val="left"/>
              <w:rPr>
                <w:rFonts w:ascii="Garamond" w:hAnsi="Garamond"/>
                <w:szCs w:val="20"/>
              </w:rPr>
            </w:pPr>
          </w:p>
        </w:tc>
        <w:tc>
          <w:tcPr>
            <w:tcW w:w="1171" w:type="dxa"/>
            <w:vMerge w:val="restart"/>
          </w:tcPr>
          <w:p w14:paraId="100BEFCA" w14:textId="77777777" w:rsidR="00FC4E36" w:rsidRPr="001C56C8" w:rsidRDefault="00FC4E36" w:rsidP="00300305">
            <w:pPr>
              <w:jc w:val="left"/>
              <w:rPr>
                <w:rFonts w:ascii="Garamond" w:hAnsi="Garamond"/>
                <w:szCs w:val="20"/>
              </w:rPr>
            </w:pPr>
          </w:p>
        </w:tc>
      </w:tr>
      <w:tr w:rsidR="00FC4E36" w:rsidRPr="001C56C8" w14:paraId="163C8D83" w14:textId="77777777" w:rsidTr="00300305">
        <w:trPr>
          <w:trHeight w:val="975"/>
        </w:trPr>
        <w:tc>
          <w:tcPr>
            <w:tcW w:w="2764" w:type="dxa"/>
            <w:vAlign w:val="center"/>
            <w:hideMark/>
          </w:tcPr>
          <w:p w14:paraId="1770C5CF" w14:textId="77777777" w:rsidR="00FC4E36" w:rsidRPr="007D6CC6" w:rsidRDefault="00FC4E36" w:rsidP="00300305">
            <w:pPr>
              <w:jc w:val="left"/>
              <w:rPr>
                <w:rFonts w:ascii="Garamond" w:hAnsi="Garamond"/>
                <w:szCs w:val="20"/>
              </w:rPr>
            </w:pPr>
            <w:r w:rsidRPr="007D6CC6">
              <w:rPr>
                <w:rFonts w:ascii="Garamond" w:hAnsi="Garamond" w:cs="Arial"/>
                <w:szCs w:val="20"/>
              </w:rPr>
              <w:t xml:space="preserve">Rozmery matraca </w:t>
            </w:r>
          </w:p>
        </w:tc>
        <w:tc>
          <w:tcPr>
            <w:tcW w:w="3322" w:type="dxa"/>
            <w:vAlign w:val="center"/>
            <w:hideMark/>
          </w:tcPr>
          <w:p w14:paraId="5C614D32" w14:textId="77777777" w:rsidR="00FC4E36" w:rsidRPr="007D6CC6" w:rsidRDefault="00FC4E36" w:rsidP="00300305">
            <w:pPr>
              <w:jc w:val="left"/>
              <w:rPr>
                <w:rFonts w:ascii="Garamond" w:hAnsi="Garamond"/>
                <w:szCs w:val="20"/>
              </w:rPr>
            </w:pPr>
            <w:r w:rsidRPr="007D6CC6">
              <w:rPr>
                <w:rFonts w:ascii="Garamond" w:hAnsi="Garamond" w:cs="Arial"/>
                <w:szCs w:val="20"/>
              </w:rPr>
              <w:t>rozmery zodpovedajú rozmerom ložnej plochy ponúkaného lôžka</w:t>
            </w:r>
          </w:p>
        </w:tc>
        <w:tc>
          <w:tcPr>
            <w:tcW w:w="1803" w:type="dxa"/>
            <w:gridSpan w:val="2"/>
          </w:tcPr>
          <w:p w14:paraId="1BDB5D72" w14:textId="77777777" w:rsidR="00FC4E36" w:rsidRPr="001C56C8" w:rsidRDefault="00FC4E36" w:rsidP="00300305">
            <w:pPr>
              <w:jc w:val="left"/>
              <w:rPr>
                <w:rFonts w:ascii="Garamond" w:hAnsi="Garamond"/>
                <w:szCs w:val="20"/>
              </w:rPr>
            </w:pPr>
          </w:p>
        </w:tc>
        <w:tc>
          <w:tcPr>
            <w:tcW w:w="1171" w:type="dxa"/>
            <w:vMerge/>
          </w:tcPr>
          <w:p w14:paraId="499C8F91" w14:textId="77777777" w:rsidR="00FC4E36" w:rsidRPr="001C56C8" w:rsidRDefault="00FC4E36" w:rsidP="00300305">
            <w:pPr>
              <w:jc w:val="left"/>
              <w:rPr>
                <w:rFonts w:ascii="Garamond" w:hAnsi="Garamond"/>
                <w:szCs w:val="20"/>
              </w:rPr>
            </w:pPr>
          </w:p>
        </w:tc>
      </w:tr>
      <w:tr w:rsidR="00FC4E36" w:rsidRPr="001C56C8" w14:paraId="269742CD" w14:textId="77777777" w:rsidTr="00300305">
        <w:trPr>
          <w:trHeight w:val="405"/>
        </w:trPr>
        <w:tc>
          <w:tcPr>
            <w:tcW w:w="2764" w:type="dxa"/>
            <w:vAlign w:val="center"/>
            <w:hideMark/>
          </w:tcPr>
          <w:p w14:paraId="2C0D9A48" w14:textId="77777777" w:rsidR="00FC4E36" w:rsidRPr="007D6CC6" w:rsidRDefault="00FC4E36" w:rsidP="00300305">
            <w:pPr>
              <w:jc w:val="left"/>
              <w:rPr>
                <w:rFonts w:ascii="Garamond" w:hAnsi="Garamond"/>
                <w:szCs w:val="20"/>
              </w:rPr>
            </w:pPr>
            <w:r w:rsidRPr="007D6CC6">
              <w:rPr>
                <w:rFonts w:ascii="Garamond" w:hAnsi="Garamond" w:cs="Arial"/>
                <w:szCs w:val="20"/>
              </w:rPr>
              <w:t>Vonkajšie rozmery: Výška matraca</w:t>
            </w:r>
          </w:p>
        </w:tc>
        <w:tc>
          <w:tcPr>
            <w:tcW w:w="3322" w:type="dxa"/>
            <w:noWrap/>
            <w:vAlign w:val="center"/>
            <w:hideMark/>
          </w:tcPr>
          <w:p w14:paraId="20E47EC5" w14:textId="77777777" w:rsidR="00FC4E36" w:rsidRPr="007D6CC6" w:rsidRDefault="00FC4E36" w:rsidP="00300305">
            <w:pPr>
              <w:jc w:val="left"/>
              <w:rPr>
                <w:rFonts w:ascii="Garamond" w:hAnsi="Garamond"/>
                <w:szCs w:val="20"/>
              </w:rPr>
            </w:pPr>
            <w:r w:rsidRPr="007D6CC6">
              <w:rPr>
                <w:rFonts w:ascii="Garamond" w:hAnsi="Garamond" w:cs="Arial"/>
                <w:szCs w:val="20"/>
              </w:rPr>
              <w:t>min. 16 cm</w:t>
            </w:r>
          </w:p>
        </w:tc>
        <w:tc>
          <w:tcPr>
            <w:tcW w:w="1803" w:type="dxa"/>
            <w:gridSpan w:val="2"/>
          </w:tcPr>
          <w:p w14:paraId="78E01165" w14:textId="77777777" w:rsidR="00FC4E36" w:rsidRPr="001C56C8" w:rsidRDefault="00FC4E36" w:rsidP="00300305">
            <w:pPr>
              <w:jc w:val="left"/>
              <w:rPr>
                <w:rFonts w:ascii="Garamond" w:hAnsi="Garamond"/>
                <w:szCs w:val="20"/>
              </w:rPr>
            </w:pPr>
          </w:p>
        </w:tc>
        <w:tc>
          <w:tcPr>
            <w:tcW w:w="1171" w:type="dxa"/>
            <w:vMerge/>
          </w:tcPr>
          <w:p w14:paraId="47085AFC" w14:textId="77777777" w:rsidR="00FC4E36" w:rsidRPr="001C56C8" w:rsidRDefault="00FC4E36" w:rsidP="00300305">
            <w:pPr>
              <w:jc w:val="left"/>
              <w:rPr>
                <w:rFonts w:ascii="Garamond" w:hAnsi="Garamond"/>
                <w:szCs w:val="20"/>
              </w:rPr>
            </w:pPr>
          </w:p>
        </w:tc>
      </w:tr>
      <w:tr w:rsidR="00FC4E36" w:rsidRPr="001C56C8" w14:paraId="4AEB3F60" w14:textId="77777777" w:rsidTr="00300305">
        <w:trPr>
          <w:trHeight w:val="405"/>
        </w:trPr>
        <w:tc>
          <w:tcPr>
            <w:tcW w:w="2764" w:type="dxa"/>
            <w:vAlign w:val="center"/>
            <w:hideMark/>
          </w:tcPr>
          <w:p w14:paraId="13EA705E" w14:textId="77777777" w:rsidR="00FC4E36" w:rsidRPr="007D6CC6" w:rsidRDefault="00FC4E36" w:rsidP="00300305">
            <w:pPr>
              <w:jc w:val="left"/>
              <w:rPr>
                <w:rFonts w:ascii="Garamond" w:hAnsi="Garamond"/>
                <w:szCs w:val="20"/>
              </w:rPr>
            </w:pPr>
            <w:r w:rsidRPr="007D6CC6">
              <w:rPr>
                <w:rFonts w:ascii="Garamond" w:hAnsi="Garamond" w:cs="Arial"/>
                <w:szCs w:val="20"/>
              </w:rPr>
              <w:t>Nastvavenie tlaku v matraci</w:t>
            </w:r>
          </w:p>
        </w:tc>
        <w:tc>
          <w:tcPr>
            <w:tcW w:w="3322" w:type="dxa"/>
            <w:noWrap/>
            <w:vAlign w:val="center"/>
            <w:hideMark/>
          </w:tcPr>
          <w:p w14:paraId="23E57AFA" w14:textId="77777777" w:rsidR="00FC4E36" w:rsidRPr="007D6CC6" w:rsidRDefault="00FC4E36" w:rsidP="00300305">
            <w:pPr>
              <w:jc w:val="left"/>
              <w:rPr>
                <w:rFonts w:ascii="Garamond" w:hAnsi="Garamond"/>
                <w:szCs w:val="20"/>
              </w:rPr>
            </w:pPr>
            <w:r w:rsidRPr="007D6CC6">
              <w:rPr>
                <w:rFonts w:ascii="Garamond" w:hAnsi="Garamond" w:cs="Arial"/>
                <w:szCs w:val="20"/>
              </w:rPr>
              <w:t>manuálne alebo automatické</w:t>
            </w:r>
          </w:p>
        </w:tc>
        <w:tc>
          <w:tcPr>
            <w:tcW w:w="1803" w:type="dxa"/>
            <w:gridSpan w:val="2"/>
          </w:tcPr>
          <w:p w14:paraId="35AB7E78" w14:textId="77777777" w:rsidR="00FC4E36" w:rsidRPr="001C56C8" w:rsidRDefault="00FC4E36" w:rsidP="00300305">
            <w:pPr>
              <w:jc w:val="left"/>
              <w:rPr>
                <w:rFonts w:ascii="Garamond" w:hAnsi="Garamond"/>
                <w:szCs w:val="20"/>
              </w:rPr>
            </w:pPr>
          </w:p>
        </w:tc>
        <w:tc>
          <w:tcPr>
            <w:tcW w:w="1171" w:type="dxa"/>
            <w:vMerge/>
          </w:tcPr>
          <w:p w14:paraId="0F1F9D89" w14:textId="77777777" w:rsidR="00FC4E36" w:rsidRPr="001C56C8" w:rsidRDefault="00FC4E36" w:rsidP="00300305">
            <w:pPr>
              <w:jc w:val="left"/>
              <w:rPr>
                <w:rFonts w:ascii="Garamond" w:hAnsi="Garamond"/>
                <w:szCs w:val="20"/>
              </w:rPr>
            </w:pPr>
          </w:p>
        </w:tc>
      </w:tr>
      <w:tr w:rsidR="00FC4E36" w:rsidRPr="001C56C8" w14:paraId="7F237832" w14:textId="77777777" w:rsidTr="00300305">
        <w:trPr>
          <w:trHeight w:val="405"/>
        </w:trPr>
        <w:tc>
          <w:tcPr>
            <w:tcW w:w="2764" w:type="dxa"/>
            <w:vAlign w:val="center"/>
            <w:hideMark/>
          </w:tcPr>
          <w:p w14:paraId="3DEB1EF7" w14:textId="77777777" w:rsidR="00FC4E36" w:rsidRPr="007D6CC6" w:rsidRDefault="00FC4E36" w:rsidP="00300305">
            <w:pPr>
              <w:jc w:val="left"/>
              <w:rPr>
                <w:rFonts w:ascii="Garamond" w:hAnsi="Garamond"/>
                <w:szCs w:val="20"/>
              </w:rPr>
            </w:pPr>
            <w:r w:rsidRPr="007D6CC6">
              <w:rPr>
                <w:rFonts w:ascii="Garamond" w:hAnsi="Garamond" w:cs="Arial"/>
                <w:szCs w:val="20"/>
              </w:rPr>
              <w:t>Stupeň antidekubitného charakteru matraca - stupnica Norton</w:t>
            </w:r>
          </w:p>
        </w:tc>
        <w:tc>
          <w:tcPr>
            <w:tcW w:w="3322" w:type="dxa"/>
            <w:noWrap/>
            <w:vAlign w:val="center"/>
            <w:hideMark/>
          </w:tcPr>
          <w:p w14:paraId="000FC273" w14:textId="77777777" w:rsidR="00FC4E36" w:rsidRPr="007D6CC6" w:rsidRDefault="00FC4E36" w:rsidP="00300305">
            <w:pPr>
              <w:jc w:val="left"/>
              <w:rPr>
                <w:rFonts w:ascii="Garamond" w:hAnsi="Garamond"/>
                <w:szCs w:val="20"/>
              </w:rPr>
            </w:pPr>
            <w:r w:rsidRPr="007D6CC6">
              <w:rPr>
                <w:rFonts w:ascii="Garamond" w:hAnsi="Garamond" w:cs="Arial"/>
                <w:szCs w:val="20"/>
              </w:rPr>
              <w:t>riziko vzniku dekubitu min. stupňa III</w:t>
            </w:r>
          </w:p>
        </w:tc>
        <w:tc>
          <w:tcPr>
            <w:tcW w:w="1803" w:type="dxa"/>
            <w:gridSpan w:val="2"/>
          </w:tcPr>
          <w:p w14:paraId="77A36BA6" w14:textId="77777777" w:rsidR="00FC4E36" w:rsidRPr="001C56C8" w:rsidRDefault="00FC4E36" w:rsidP="00300305">
            <w:pPr>
              <w:jc w:val="left"/>
              <w:rPr>
                <w:rFonts w:ascii="Garamond" w:hAnsi="Garamond"/>
                <w:szCs w:val="20"/>
              </w:rPr>
            </w:pPr>
          </w:p>
        </w:tc>
        <w:tc>
          <w:tcPr>
            <w:tcW w:w="1171" w:type="dxa"/>
            <w:vMerge/>
          </w:tcPr>
          <w:p w14:paraId="5365B026" w14:textId="77777777" w:rsidR="00FC4E36" w:rsidRPr="001C56C8" w:rsidRDefault="00FC4E36" w:rsidP="00300305">
            <w:pPr>
              <w:jc w:val="left"/>
              <w:rPr>
                <w:rFonts w:ascii="Garamond" w:hAnsi="Garamond"/>
                <w:szCs w:val="20"/>
              </w:rPr>
            </w:pPr>
          </w:p>
        </w:tc>
      </w:tr>
      <w:tr w:rsidR="00FC4E36" w:rsidRPr="001C56C8" w14:paraId="0CC89311" w14:textId="77777777" w:rsidTr="00300305">
        <w:trPr>
          <w:trHeight w:val="405"/>
        </w:trPr>
        <w:tc>
          <w:tcPr>
            <w:tcW w:w="2764" w:type="dxa"/>
            <w:vAlign w:val="center"/>
            <w:hideMark/>
          </w:tcPr>
          <w:p w14:paraId="0EC70091" w14:textId="77777777" w:rsidR="00FC4E36" w:rsidRPr="007D6CC6" w:rsidRDefault="00FC4E36" w:rsidP="00300305">
            <w:pPr>
              <w:jc w:val="left"/>
              <w:rPr>
                <w:rFonts w:ascii="Garamond" w:hAnsi="Garamond"/>
                <w:szCs w:val="20"/>
              </w:rPr>
            </w:pPr>
            <w:r w:rsidRPr="007D6CC6">
              <w:rPr>
                <w:rFonts w:ascii="Garamond" w:hAnsi="Garamond" w:cs="Arial"/>
                <w:szCs w:val="20"/>
              </w:rPr>
              <w:t>CPR mód</w:t>
            </w:r>
          </w:p>
        </w:tc>
        <w:tc>
          <w:tcPr>
            <w:tcW w:w="3322" w:type="dxa"/>
            <w:noWrap/>
            <w:vAlign w:val="center"/>
            <w:hideMark/>
          </w:tcPr>
          <w:p w14:paraId="036D6B75" w14:textId="77777777" w:rsidR="00FC4E36" w:rsidRPr="007D6CC6" w:rsidRDefault="00FC4E36" w:rsidP="00300305">
            <w:pPr>
              <w:jc w:val="left"/>
              <w:rPr>
                <w:rFonts w:ascii="Garamond" w:hAnsi="Garamond"/>
                <w:szCs w:val="20"/>
              </w:rPr>
            </w:pPr>
            <w:r w:rsidRPr="007D6CC6">
              <w:rPr>
                <w:rFonts w:ascii="Garamond" w:hAnsi="Garamond" w:cs="Arial"/>
                <w:szCs w:val="20"/>
              </w:rPr>
              <w:t>áno</w:t>
            </w:r>
          </w:p>
        </w:tc>
        <w:tc>
          <w:tcPr>
            <w:tcW w:w="1803" w:type="dxa"/>
            <w:gridSpan w:val="2"/>
          </w:tcPr>
          <w:p w14:paraId="17C02480" w14:textId="77777777" w:rsidR="00FC4E36" w:rsidRPr="001C56C8" w:rsidRDefault="00FC4E36" w:rsidP="00300305">
            <w:pPr>
              <w:jc w:val="left"/>
              <w:rPr>
                <w:rFonts w:ascii="Garamond" w:hAnsi="Garamond"/>
                <w:szCs w:val="20"/>
              </w:rPr>
            </w:pPr>
          </w:p>
        </w:tc>
        <w:tc>
          <w:tcPr>
            <w:tcW w:w="1171" w:type="dxa"/>
            <w:vMerge/>
          </w:tcPr>
          <w:p w14:paraId="4144F06E" w14:textId="77777777" w:rsidR="00FC4E36" w:rsidRPr="001C56C8" w:rsidRDefault="00FC4E36" w:rsidP="00300305">
            <w:pPr>
              <w:jc w:val="left"/>
              <w:rPr>
                <w:rFonts w:ascii="Garamond" w:hAnsi="Garamond"/>
                <w:szCs w:val="20"/>
              </w:rPr>
            </w:pPr>
          </w:p>
        </w:tc>
      </w:tr>
      <w:tr w:rsidR="00FC4E36" w:rsidRPr="001C56C8" w14:paraId="024F821B" w14:textId="77777777" w:rsidTr="00300305">
        <w:trPr>
          <w:trHeight w:val="405"/>
        </w:trPr>
        <w:tc>
          <w:tcPr>
            <w:tcW w:w="2764" w:type="dxa"/>
            <w:vAlign w:val="center"/>
            <w:hideMark/>
          </w:tcPr>
          <w:p w14:paraId="05BEA442" w14:textId="77777777" w:rsidR="00FC4E36" w:rsidRPr="007D6CC6" w:rsidRDefault="00FC4E36" w:rsidP="00300305">
            <w:pPr>
              <w:jc w:val="left"/>
              <w:rPr>
                <w:rFonts w:ascii="Garamond" w:hAnsi="Garamond"/>
                <w:szCs w:val="20"/>
              </w:rPr>
            </w:pPr>
            <w:r w:rsidRPr="007D6CC6">
              <w:rPr>
                <w:rFonts w:ascii="Garamond" w:hAnsi="Garamond" w:cs="Arial"/>
                <w:szCs w:val="20"/>
              </w:rPr>
              <w:t>Nosnosť matraca</w:t>
            </w:r>
          </w:p>
        </w:tc>
        <w:tc>
          <w:tcPr>
            <w:tcW w:w="3322" w:type="dxa"/>
            <w:noWrap/>
            <w:vAlign w:val="center"/>
            <w:hideMark/>
          </w:tcPr>
          <w:p w14:paraId="7DB02A7A" w14:textId="77777777" w:rsidR="00FC4E36" w:rsidRPr="007D6CC6" w:rsidRDefault="00FC4E36" w:rsidP="00300305">
            <w:pPr>
              <w:jc w:val="left"/>
              <w:rPr>
                <w:rFonts w:ascii="Garamond" w:hAnsi="Garamond"/>
                <w:szCs w:val="20"/>
              </w:rPr>
            </w:pPr>
            <w:r w:rsidRPr="007D6CC6">
              <w:rPr>
                <w:rFonts w:ascii="Garamond" w:hAnsi="Garamond" w:cs="Arial"/>
                <w:szCs w:val="20"/>
              </w:rPr>
              <w:t>min. 180 kg</w:t>
            </w:r>
          </w:p>
        </w:tc>
        <w:tc>
          <w:tcPr>
            <w:tcW w:w="1803" w:type="dxa"/>
            <w:gridSpan w:val="2"/>
          </w:tcPr>
          <w:p w14:paraId="6A5A747E" w14:textId="77777777" w:rsidR="00FC4E36" w:rsidRPr="001C56C8" w:rsidRDefault="00FC4E36" w:rsidP="00300305">
            <w:pPr>
              <w:jc w:val="left"/>
              <w:rPr>
                <w:rFonts w:ascii="Garamond" w:hAnsi="Garamond"/>
                <w:szCs w:val="20"/>
              </w:rPr>
            </w:pPr>
          </w:p>
        </w:tc>
        <w:tc>
          <w:tcPr>
            <w:tcW w:w="1171" w:type="dxa"/>
            <w:vMerge/>
          </w:tcPr>
          <w:p w14:paraId="2B33EE73" w14:textId="77777777" w:rsidR="00FC4E36" w:rsidRPr="001C56C8" w:rsidRDefault="00FC4E36" w:rsidP="00300305">
            <w:pPr>
              <w:jc w:val="left"/>
              <w:rPr>
                <w:rFonts w:ascii="Garamond" w:hAnsi="Garamond"/>
                <w:szCs w:val="20"/>
              </w:rPr>
            </w:pPr>
          </w:p>
        </w:tc>
      </w:tr>
      <w:tr w:rsidR="00FC4E36" w:rsidRPr="001C56C8" w14:paraId="42A20998" w14:textId="77777777" w:rsidTr="00300305">
        <w:trPr>
          <w:trHeight w:val="405"/>
        </w:trPr>
        <w:tc>
          <w:tcPr>
            <w:tcW w:w="2764" w:type="dxa"/>
            <w:vAlign w:val="center"/>
            <w:hideMark/>
          </w:tcPr>
          <w:p w14:paraId="3F3EEE7F" w14:textId="77777777" w:rsidR="00FC4E36" w:rsidRPr="007D6CC6" w:rsidRDefault="00FC4E36" w:rsidP="00300305">
            <w:pPr>
              <w:jc w:val="left"/>
              <w:rPr>
                <w:rFonts w:ascii="Garamond" w:hAnsi="Garamond"/>
                <w:szCs w:val="20"/>
              </w:rPr>
            </w:pPr>
            <w:r w:rsidRPr="007D6CC6">
              <w:rPr>
                <w:rFonts w:ascii="Garamond" w:hAnsi="Garamond" w:cs="Arial"/>
                <w:szCs w:val="20"/>
              </w:rPr>
              <w:t>Počet vzduchových vrstiev</w:t>
            </w:r>
          </w:p>
        </w:tc>
        <w:tc>
          <w:tcPr>
            <w:tcW w:w="3322" w:type="dxa"/>
            <w:noWrap/>
            <w:vAlign w:val="center"/>
            <w:hideMark/>
          </w:tcPr>
          <w:p w14:paraId="6C5049D0" w14:textId="77777777" w:rsidR="00FC4E36" w:rsidRPr="007D6CC6" w:rsidRDefault="00FC4E36" w:rsidP="00300305">
            <w:pPr>
              <w:jc w:val="left"/>
              <w:rPr>
                <w:rFonts w:ascii="Garamond" w:hAnsi="Garamond"/>
                <w:szCs w:val="20"/>
              </w:rPr>
            </w:pPr>
            <w:r w:rsidRPr="007D6CC6">
              <w:rPr>
                <w:rFonts w:ascii="Garamond" w:hAnsi="Garamond" w:cs="Arial"/>
                <w:szCs w:val="20"/>
              </w:rPr>
              <w:t>min. 1</w:t>
            </w:r>
          </w:p>
        </w:tc>
        <w:tc>
          <w:tcPr>
            <w:tcW w:w="1803" w:type="dxa"/>
            <w:gridSpan w:val="2"/>
          </w:tcPr>
          <w:p w14:paraId="5F2CB2F0" w14:textId="77777777" w:rsidR="00FC4E36" w:rsidRPr="001C56C8" w:rsidRDefault="00FC4E36" w:rsidP="00300305">
            <w:pPr>
              <w:jc w:val="left"/>
              <w:rPr>
                <w:rFonts w:ascii="Garamond" w:hAnsi="Garamond"/>
                <w:szCs w:val="20"/>
              </w:rPr>
            </w:pPr>
          </w:p>
        </w:tc>
        <w:tc>
          <w:tcPr>
            <w:tcW w:w="1171" w:type="dxa"/>
            <w:vMerge/>
          </w:tcPr>
          <w:p w14:paraId="50D97D20" w14:textId="77777777" w:rsidR="00FC4E36" w:rsidRPr="001C56C8" w:rsidRDefault="00FC4E36" w:rsidP="00300305">
            <w:pPr>
              <w:jc w:val="left"/>
              <w:rPr>
                <w:rFonts w:ascii="Garamond" w:hAnsi="Garamond"/>
                <w:szCs w:val="20"/>
              </w:rPr>
            </w:pPr>
          </w:p>
        </w:tc>
      </w:tr>
      <w:tr w:rsidR="00FC4E36" w:rsidRPr="001C56C8" w14:paraId="39EDC041" w14:textId="77777777" w:rsidTr="00300305">
        <w:trPr>
          <w:trHeight w:val="405"/>
        </w:trPr>
        <w:tc>
          <w:tcPr>
            <w:tcW w:w="2764" w:type="dxa"/>
            <w:vAlign w:val="center"/>
            <w:hideMark/>
          </w:tcPr>
          <w:p w14:paraId="5D56E54F" w14:textId="77777777" w:rsidR="00FC4E36" w:rsidRPr="007D6CC6" w:rsidRDefault="00FC4E36" w:rsidP="00300305">
            <w:pPr>
              <w:jc w:val="left"/>
              <w:rPr>
                <w:rFonts w:ascii="Garamond" w:hAnsi="Garamond"/>
                <w:szCs w:val="20"/>
              </w:rPr>
            </w:pPr>
            <w:r w:rsidRPr="007D6CC6">
              <w:rPr>
                <w:rFonts w:ascii="Garamond" w:hAnsi="Garamond" w:cs="Arial"/>
                <w:szCs w:val="20"/>
              </w:rPr>
              <w:t>Samostatný matrac určený k uloženiu priamo na lôžko</w:t>
            </w:r>
          </w:p>
        </w:tc>
        <w:tc>
          <w:tcPr>
            <w:tcW w:w="3322" w:type="dxa"/>
            <w:noWrap/>
            <w:vAlign w:val="center"/>
            <w:hideMark/>
          </w:tcPr>
          <w:p w14:paraId="69A7E069" w14:textId="77777777" w:rsidR="00FC4E36" w:rsidRPr="007D6CC6" w:rsidRDefault="00FC4E36" w:rsidP="00300305">
            <w:pPr>
              <w:jc w:val="left"/>
              <w:rPr>
                <w:rFonts w:ascii="Garamond" w:hAnsi="Garamond"/>
                <w:szCs w:val="20"/>
              </w:rPr>
            </w:pPr>
            <w:r w:rsidRPr="007D6CC6">
              <w:rPr>
                <w:rFonts w:ascii="Garamond" w:hAnsi="Garamond" w:cs="Arial"/>
                <w:szCs w:val="20"/>
              </w:rPr>
              <w:t>áno</w:t>
            </w:r>
          </w:p>
        </w:tc>
        <w:tc>
          <w:tcPr>
            <w:tcW w:w="1803" w:type="dxa"/>
            <w:gridSpan w:val="2"/>
          </w:tcPr>
          <w:p w14:paraId="68591EBE" w14:textId="77777777" w:rsidR="00FC4E36" w:rsidRPr="001C56C8" w:rsidRDefault="00FC4E36" w:rsidP="00300305">
            <w:pPr>
              <w:jc w:val="left"/>
              <w:rPr>
                <w:rFonts w:ascii="Garamond" w:hAnsi="Garamond"/>
                <w:szCs w:val="20"/>
              </w:rPr>
            </w:pPr>
          </w:p>
        </w:tc>
        <w:tc>
          <w:tcPr>
            <w:tcW w:w="1171" w:type="dxa"/>
            <w:vMerge/>
          </w:tcPr>
          <w:p w14:paraId="3DFD4FDE" w14:textId="77777777" w:rsidR="00FC4E36" w:rsidRPr="001C56C8" w:rsidRDefault="00FC4E36" w:rsidP="00300305">
            <w:pPr>
              <w:jc w:val="left"/>
              <w:rPr>
                <w:rFonts w:ascii="Garamond" w:hAnsi="Garamond"/>
                <w:szCs w:val="20"/>
              </w:rPr>
            </w:pPr>
          </w:p>
        </w:tc>
      </w:tr>
      <w:tr w:rsidR="00FC4E36" w:rsidRPr="001C56C8" w14:paraId="26BAFF23" w14:textId="77777777" w:rsidTr="00300305">
        <w:trPr>
          <w:trHeight w:val="405"/>
        </w:trPr>
        <w:tc>
          <w:tcPr>
            <w:tcW w:w="2764" w:type="dxa"/>
            <w:vAlign w:val="center"/>
            <w:hideMark/>
          </w:tcPr>
          <w:p w14:paraId="70F557D3" w14:textId="77777777" w:rsidR="00FC4E36" w:rsidRPr="007D6CC6" w:rsidRDefault="00FC4E36" w:rsidP="00300305">
            <w:pPr>
              <w:jc w:val="left"/>
              <w:rPr>
                <w:rFonts w:ascii="Garamond" w:hAnsi="Garamond"/>
                <w:szCs w:val="20"/>
              </w:rPr>
            </w:pPr>
            <w:r w:rsidRPr="007D6CC6">
              <w:rPr>
                <w:rFonts w:ascii="Garamond" w:hAnsi="Garamond" w:cs="Arial"/>
                <w:szCs w:val="20"/>
              </w:rPr>
              <w:t>Interval výmeny vzduchu</w:t>
            </w:r>
          </w:p>
        </w:tc>
        <w:tc>
          <w:tcPr>
            <w:tcW w:w="3322" w:type="dxa"/>
            <w:noWrap/>
            <w:vAlign w:val="center"/>
            <w:hideMark/>
          </w:tcPr>
          <w:p w14:paraId="0F372E2B" w14:textId="77777777" w:rsidR="00FC4E36" w:rsidRPr="007D6CC6" w:rsidRDefault="00FC4E36" w:rsidP="00300305">
            <w:pPr>
              <w:jc w:val="left"/>
              <w:rPr>
                <w:rFonts w:ascii="Garamond" w:hAnsi="Garamond"/>
                <w:szCs w:val="20"/>
              </w:rPr>
            </w:pPr>
            <w:r w:rsidRPr="007D6CC6">
              <w:rPr>
                <w:rFonts w:ascii="Garamond" w:hAnsi="Garamond" w:cs="Arial"/>
                <w:szCs w:val="20"/>
              </w:rPr>
              <w:t>min. 7 min. alebo nastaviteľné</w:t>
            </w:r>
          </w:p>
        </w:tc>
        <w:tc>
          <w:tcPr>
            <w:tcW w:w="1803" w:type="dxa"/>
            <w:gridSpan w:val="2"/>
          </w:tcPr>
          <w:p w14:paraId="52F2EC7B" w14:textId="77777777" w:rsidR="00FC4E36" w:rsidRPr="001C56C8" w:rsidRDefault="00FC4E36" w:rsidP="00300305">
            <w:pPr>
              <w:jc w:val="left"/>
              <w:rPr>
                <w:rFonts w:ascii="Garamond" w:hAnsi="Garamond"/>
                <w:szCs w:val="20"/>
              </w:rPr>
            </w:pPr>
          </w:p>
        </w:tc>
        <w:tc>
          <w:tcPr>
            <w:tcW w:w="1171" w:type="dxa"/>
            <w:vMerge/>
          </w:tcPr>
          <w:p w14:paraId="4C6701C0" w14:textId="77777777" w:rsidR="00FC4E36" w:rsidRPr="001C56C8" w:rsidRDefault="00FC4E36" w:rsidP="00300305">
            <w:pPr>
              <w:jc w:val="left"/>
              <w:rPr>
                <w:rFonts w:ascii="Garamond" w:hAnsi="Garamond"/>
                <w:szCs w:val="20"/>
              </w:rPr>
            </w:pPr>
          </w:p>
        </w:tc>
      </w:tr>
      <w:tr w:rsidR="00FC4E36" w:rsidRPr="001C56C8" w14:paraId="1B73FD83" w14:textId="77777777" w:rsidTr="00300305">
        <w:trPr>
          <w:trHeight w:val="405"/>
        </w:trPr>
        <w:tc>
          <w:tcPr>
            <w:tcW w:w="2764" w:type="dxa"/>
            <w:vAlign w:val="center"/>
            <w:hideMark/>
          </w:tcPr>
          <w:p w14:paraId="6EDABA21" w14:textId="77777777" w:rsidR="00FC4E36" w:rsidRPr="007D6CC6" w:rsidRDefault="00FC4E36" w:rsidP="00300305">
            <w:pPr>
              <w:jc w:val="left"/>
              <w:rPr>
                <w:rFonts w:ascii="Garamond" w:hAnsi="Garamond"/>
                <w:szCs w:val="20"/>
              </w:rPr>
            </w:pPr>
            <w:r w:rsidRPr="007D6CC6">
              <w:rPr>
                <w:rFonts w:ascii="Garamond" w:hAnsi="Garamond" w:cs="Arial"/>
                <w:szCs w:val="20"/>
              </w:rPr>
              <w:t>Technológia spojených ciel</w:t>
            </w:r>
          </w:p>
        </w:tc>
        <w:tc>
          <w:tcPr>
            <w:tcW w:w="3322" w:type="dxa"/>
            <w:noWrap/>
            <w:vAlign w:val="center"/>
            <w:hideMark/>
          </w:tcPr>
          <w:p w14:paraId="58236AB7" w14:textId="77777777" w:rsidR="00FC4E36" w:rsidRPr="007D6CC6" w:rsidRDefault="00FC4E36" w:rsidP="00300305">
            <w:pPr>
              <w:jc w:val="left"/>
              <w:rPr>
                <w:rFonts w:ascii="Garamond" w:hAnsi="Garamond"/>
                <w:szCs w:val="20"/>
              </w:rPr>
            </w:pPr>
            <w:r w:rsidRPr="007D6CC6">
              <w:rPr>
                <w:rFonts w:ascii="Garamond" w:hAnsi="Garamond" w:cs="Arial"/>
                <w:szCs w:val="20"/>
              </w:rPr>
              <w:t>2-1 alebo 3-1</w:t>
            </w:r>
          </w:p>
        </w:tc>
        <w:tc>
          <w:tcPr>
            <w:tcW w:w="1803" w:type="dxa"/>
            <w:gridSpan w:val="2"/>
          </w:tcPr>
          <w:p w14:paraId="61C1C984" w14:textId="77777777" w:rsidR="00FC4E36" w:rsidRPr="001C56C8" w:rsidRDefault="00FC4E36" w:rsidP="00300305">
            <w:pPr>
              <w:jc w:val="left"/>
              <w:rPr>
                <w:rFonts w:ascii="Garamond" w:hAnsi="Garamond"/>
                <w:szCs w:val="20"/>
              </w:rPr>
            </w:pPr>
          </w:p>
        </w:tc>
        <w:tc>
          <w:tcPr>
            <w:tcW w:w="1171" w:type="dxa"/>
            <w:vMerge/>
          </w:tcPr>
          <w:p w14:paraId="625CC164" w14:textId="77777777" w:rsidR="00FC4E36" w:rsidRPr="001C56C8" w:rsidRDefault="00FC4E36" w:rsidP="00300305">
            <w:pPr>
              <w:jc w:val="left"/>
              <w:rPr>
                <w:rFonts w:ascii="Garamond" w:hAnsi="Garamond"/>
                <w:szCs w:val="20"/>
              </w:rPr>
            </w:pPr>
          </w:p>
        </w:tc>
      </w:tr>
      <w:tr w:rsidR="00FC4E36" w:rsidRPr="001C56C8" w14:paraId="27A1B8E7" w14:textId="77777777" w:rsidTr="00300305">
        <w:trPr>
          <w:trHeight w:val="405"/>
        </w:trPr>
        <w:tc>
          <w:tcPr>
            <w:tcW w:w="2764" w:type="dxa"/>
            <w:vAlign w:val="center"/>
            <w:hideMark/>
          </w:tcPr>
          <w:p w14:paraId="4BD13872" w14:textId="77777777" w:rsidR="00FC4E36" w:rsidRPr="007D6CC6" w:rsidRDefault="00FC4E36" w:rsidP="00300305">
            <w:pPr>
              <w:jc w:val="left"/>
              <w:rPr>
                <w:rFonts w:ascii="Garamond" w:hAnsi="Garamond"/>
                <w:szCs w:val="20"/>
              </w:rPr>
            </w:pPr>
            <w:r w:rsidRPr="007D6CC6">
              <w:rPr>
                <w:rFonts w:ascii="Garamond" w:hAnsi="Garamond" w:cs="Arial"/>
                <w:szCs w:val="20"/>
              </w:rPr>
              <w:t>Pracovné režimy matraca</w:t>
            </w:r>
          </w:p>
        </w:tc>
        <w:tc>
          <w:tcPr>
            <w:tcW w:w="3322" w:type="dxa"/>
            <w:noWrap/>
            <w:vAlign w:val="center"/>
            <w:hideMark/>
          </w:tcPr>
          <w:p w14:paraId="346F4D8C" w14:textId="77777777" w:rsidR="00FC4E36" w:rsidRPr="007D6CC6" w:rsidRDefault="00FC4E36" w:rsidP="00300305">
            <w:pPr>
              <w:jc w:val="left"/>
              <w:rPr>
                <w:rFonts w:ascii="Garamond" w:hAnsi="Garamond"/>
                <w:szCs w:val="20"/>
              </w:rPr>
            </w:pPr>
            <w:r w:rsidRPr="007D6CC6">
              <w:rPr>
                <w:rFonts w:ascii="Garamond" w:hAnsi="Garamond" w:cs="Arial"/>
                <w:szCs w:val="20"/>
              </w:rPr>
              <w:t>alternujúci, maximálny tlak, transportný</w:t>
            </w:r>
          </w:p>
        </w:tc>
        <w:tc>
          <w:tcPr>
            <w:tcW w:w="1803" w:type="dxa"/>
            <w:gridSpan w:val="2"/>
          </w:tcPr>
          <w:p w14:paraId="2CFECF6C" w14:textId="77777777" w:rsidR="00FC4E36" w:rsidRPr="001C56C8" w:rsidRDefault="00FC4E36" w:rsidP="00300305">
            <w:pPr>
              <w:jc w:val="left"/>
              <w:rPr>
                <w:rFonts w:ascii="Garamond" w:hAnsi="Garamond"/>
                <w:szCs w:val="20"/>
              </w:rPr>
            </w:pPr>
          </w:p>
        </w:tc>
        <w:tc>
          <w:tcPr>
            <w:tcW w:w="1171" w:type="dxa"/>
            <w:vMerge/>
          </w:tcPr>
          <w:p w14:paraId="46683ABA" w14:textId="77777777" w:rsidR="00FC4E36" w:rsidRPr="001C56C8" w:rsidRDefault="00FC4E36" w:rsidP="00300305">
            <w:pPr>
              <w:jc w:val="left"/>
              <w:rPr>
                <w:rFonts w:ascii="Garamond" w:hAnsi="Garamond"/>
                <w:szCs w:val="20"/>
              </w:rPr>
            </w:pPr>
          </w:p>
        </w:tc>
      </w:tr>
      <w:tr w:rsidR="00FC4E36" w:rsidRPr="001C56C8" w14:paraId="72AC4B9D" w14:textId="77777777" w:rsidTr="00300305">
        <w:trPr>
          <w:trHeight w:val="405"/>
        </w:trPr>
        <w:tc>
          <w:tcPr>
            <w:tcW w:w="2764" w:type="dxa"/>
            <w:vAlign w:val="center"/>
            <w:hideMark/>
          </w:tcPr>
          <w:p w14:paraId="023F4CC4" w14:textId="77777777" w:rsidR="00FC4E36" w:rsidRPr="007D6CC6" w:rsidRDefault="00FC4E36" w:rsidP="00300305">
            <w:pPr>
              <w:jc w:val="left"/>
              <w:rPr>
                <w:rFonts w:ascii="Garamond" w:hAnsi="Garamond"/>
                <w:szCs w:val="20"/>
              </w:rPr>
            </w:pPr>
            <w:r w:rsidRPr="007D6CC6">
              <w:rPr>
                <w:rFonts w:ascii="Garamond" w:hAnsi="Garamond" w:cs="Arial"/>
                <w:szCs w:val="20"/>
              </w:rPr>
              <w:t>Vodeodolnosť poťahu</w:t>
            </w:r>
          </w:p>
        </w:tc>
        <w:tc>
          <w:tcPr>
            <w:tcW w:w="3322" w:type="dxa"/>
            <w:noWrap/>
            <w:vAlign w:val="center"/>
            <w:hideMark/>
          </w:tcPr>
          <w:p w14:paraId="51709C52" w14:textId="77777777" w:rsidR="00FC4E36" w:rsidRPr="007D6CC6" w:rsidRDefault="00FC4E36" w:rsidP="00300305">
            <w:pPr>
              <w:jc w:val="left"/>
              <w:rPr>
                <w:rFonts w:ascii="Garamond" w:hAnsi="Garamond"/>
                <w:szCs w:val="20"/>
              </w:rPr>
            </w:pPr>
            <w:r w:rsidRPr="007D6CC6">
              <w:rPr>
                <w:rFonts w:ascii="Garamond" w:hAnsi="Garamond" w:cs="Arial"/>
                <w:szCs w:val="20"/>
              </w:rPr>
              <w:t>min 200 cm</w:t>
            </w:r>
          </w:p>
        </w:tc>
        <w:tc>
          <w:tcPr>
            <w:tcW w:w="1803" w:type="dxa"/>
            <w:gridSpan w:val="2"/>
          </w:tcPr>
          <w:p w14:paraId="6829DA91" w14:textId="77777777" w:rsidR="00FC4E36" w:rsidRPr="001C56C8" w:rsidRDefault="00FC4E36" w:rsidP="00300305">
            <w:pPr>
              <w:jc w:val="left"/>
              <w:rPr>
                <w:rFonts w:ascii="Garamond" w:hAnsi="Garamond"/>
                <w:szCs w:val="20"/>
              </w:rPr>
            </w:pPr>
          </w:p>
        </w:tc>
        <w:tc>
          <w:tcPr>
            <w:tcW w:w="1171" w:type="dxa"/>
            <w:vMerge/>
          </w:tcPr>
          <w:p w14:paraId="28B2E949" w14:textId="77777777" w:rsidR="00FC4E36" w:rsidRPr="001C56C8" w:rsidRDefault="00FC4E36" w:rsidP="00300305">
            <w:pPr>
              <w:jc w:val="left"/>
              <w:rPr>
                <w:rFonts w:ascii="Garamond" w:hAnsi="Garamond"/>
                <w:szCs w:val="20"/>
              </w:rPr>
            </w:pPr>
          </w:p>
        </w:tc>
      </w:tr>
      <w:tr w:rsidR="00FC4E36" w:rsidRPr="001C56C8" w14:paraId="52104302" w14:textId="77777777" w:rsidTr="00300305">
        <w:trPr>
          <w:trHeight w:val="405"/>
        </w:trPr>
        <w:tc>
          <w:tcPr>
            <w:tcW w:w="2764" w:type="dxa"/>
            <w:vAlign w:val="center"/>
            <w:hideMark/>
          </w:tcPr>
          <w:p w14:paraId="56DDCBC8" w14:textId="77777777" w:rsidR="00FC4E36" w:rsidRPr="007D6CC6" w:rsidRDefault="00FC4E36" w:rsidP="00300305">
            <w:pPr>
              <w:jc w:val="left"/>
              <w:rPr>
                <w:rFonts w:ascii="Garamond" w:hAnsi="Garamond"/>
                <w:szCs w:val="20"/>
              </w:rPr>
            </w:pPr>
            <w:r w:rsidRPr="007D6CC6">
              <w:rPr>
                <w:rFonts w:ascii="Garamond" w:hAnsi="Garamond" w:cs="Arial"/>
                <w:szCs w:val="20"/>
              </w:rPr>
              <w:t>Paropriepustnost poťahu</w:t>
            </w:r>
          </w:p>
        </w:tc>
        <w:tc>
          <w:tcPr>
            <w:tcW w:w="3322" w:type="dxa"/>
            <w:noWrap/>
            <w:vAlign w:val="center"/>
            <w:hideMark/>
          </w:tcPr>
          <w:p w14:paraId="15DF9A57" w14:textId="77777777" w:rsidR="00FC4E36" w:rsidRPr="007D6CC6" w:rsidRDefault="00FC4E36" w:rsidP="00300305">
            <w:pPr>
              <w:jc w:val="left"/>
              <w:rPr>
                <w:rFonts w:ascii="Garamond" w:hAnsi="Garamond"/>
                <w:szCs w:val="20"/>
              </w:rPr>
            </w:pPr>
            <w:r w:rsidRPr="007D6CC6">
              <w:rPr>
                <w:rFonts w:ascii="Garamond" w:hAnsi="Garamond" w:cs="Arial"/>
                <w:szCs w:val="20"/>
              </w:rPr>
              <w:t>min. 350 g/m2/24 h</w:t>
            </w:r>
          </w:p>
        </w:tc>
        <w:tc>
          <w:tcPr>
            <w:tcW w:w="1803" w:type="dxa"/>
            <w:gridSpan w:val="2"/>
          </w:tcPr>
          <w:p w14:paraId="3E30B78C" w14:textId="77777777" w:rsidR="00FC4E36" w:rsidRPr="001C56C8" w:rsidRDefault="00FC4E36" w:rsidP="00300305">
            <w:pPr>
              <w:jc w:val="left"/>
              <w:rPr>
                <w:rFonts w:ascii="Garamond" w:hAnsi="Garamond"/>
                <w:szCs w:val="20"/>
              </w:rPr>
            </w:pPr>
          </w:p>
        </w:tc>
        <w:tc>
          <w:tcPr>
            <w:tcW w:w="1171" w:type="dxa"/>
            <w:vMerge/>
          </w:tcPr>
          <w:p w14:paraId="6DFE5BAF" w14:textId="77777777" w:rsidR="00FC4E36" w:rsidRPr="001C56C8" w:rsidRDefault="00FC4E36" w:rsidP="00300305">
            <w:pPr>
              <w:jc w:val="left"/>
              <w:rPr>
                <w:rFonts w:ascii="Garamond" w:hAnsi="Garamond"/>
                <w:szCs w:val="20"/>
              </w:rPr>
            </w:pPr>
          </w:p>
        </w:tc>
      </w:tr>
      <w:tr w:rsidR="00FC4E36" w:rsidRPr="001C56C8" w14:paraId="10A3082E" w14:textId="77777777" w:rsidTr="00300305">
        <w:trPr>
          <w:trHeight w:val="405"/>
        </w:trPr>
        <w:tc>
          <w:tcPr>
            <w:tcW w:w="2764" w:type="dxa"/>
            <w:vAlign w:val="center"/>
            <w:hideMark/>
          </w:tcPr>
          <w:p w14:paraId="54E77612" w14:textId="77777777" w:rsidR="00FC4E36" w:rsidRPr="007D6CC6" w:rsidRDefault="00FC4E36" w:rsidP="00300305">
            <w:pPr>
              <w:jc w:val="left"/>
              <w:rPr>
                <w:rFonts w:ascii="Garamond" w:hAnsi="Garamond"/>
                <w:szCs w:val="20"/>
              </w:rPr>
            </w:pPr>
            <w:r w:rsidRPr="007D6CC6">
              <w:rPr>
                <w:rFonts w:ascii="Garamond" w:hAnsi="Garamond" w:cs="Arial"/>
                <w:szCs w:val="20"/>
              </w:rPr>
              <w:lastRenderedPageBreak/>
              <w:t>Alarm výpadku tlaku / napájania</w:t>
            </w:r>
          </w:p>
        </w:tc>
        <w:tc>
          <w:tcPr>
            <w:tcW w:w="3322" w:type="dxa"/>
            <w:noWrap/>
            <w:vAlign w:val="center"/>
            <w:hideMark/>
          </w:tcPr>
          <w:p w14:paraId="4EA98248" w14:textId="77777777" w:rsidR="00FC4E36" w:rsidRPr="007D6CC6" w:rsidRDefault="00FC4E36" w:rsidP="00300305">
            <w:pPr>
              <w:jc w:val="left"/>
              <w:rPr>
                <w:rFonts w:ascii="Garamond" w:hAnsi="Garamond"/>
                <w:szCs w:val="20"/>
              </w:rPr>
            </w:pPr>
            <w:r w:rsidRPr="007D6CC6">
              <w:rPr>
                <w:rFonts w:ascii="Garamond" w:hAnsi="Garamond" w:cs="Arial"/>
                <w:szCs w:val="20"/>
              </w:rPr>
              <w:t>áno</w:t>
            </w:r>
          </w:p>
        </w:tc>
        <w:tc>
          <w:tcPr>
            <w:tcW w:w="1803" w:type="dxa"/>
            <w:gridSpan w:val="2"/>
          </w:tcPr>
          <w:p w14:paraId="57F7D3A7" w14:textId="77777777" w:rsidR="00FC4E36" w:rsidRPr="001C56C8" w:rsidRDefault="00FC4E36" w:rsidP="00300305">
            <w:pPr>
              <w:jc w:val="left"/>
              <w:rPr>
                <w:rFonts w:ascii="Garamond" w:hAnsi="Garamond"/>
                <w:szCs w:val="20"/>
              </w:rPr>
            </w:pPr>
          </w:p>
        </w:tc>
        <w:tc>
          <w:tcPr>
            <w:tcW w:w="1171" w:type="dxa"/>
            <w:vMerge/>
          </w:tcPr>
          <w:p w14:paraId="597FA328" w14:textId="77777777" w:rsidR="00FC4E36" w:rsidRPr="001C56C8" w:rsidRDefault="00FC4E36" w:rsidP="00300305">
            <w:pPr>
              <w:jc w:val="left"/>
              <w:rPr>
                <w:rFonts w:ascii="Garamond" w:hAnsi="Garamond"/>
                <w:szCs w:val="20"/>
              </w:rPr>
            </w:pPr>
          </w:p>
        </w:tc>
      </w:tr>
      <w:tr w:rsidR="00FC4E36" w:rsidRPr="001C56C8" w14:paraId="6ED3DD02" w14:textId="77777777" w:rsidTr="00300305">
        <w:trPr>
          <w:trHeight w:val="300"/>
        </w:trPr>
        <w:tc>
          <w:tcPr>
            <w:tcW w:w="2764" w:type="dxa"/>
            <w:vAlign w:val="center"/>
            <w:hideMark/>
          </w:tcPr>
          <w:p w14:paraId="597D8D99" w14:textId="77777777" w:rsidR="00FC4E36" w:rsidRPr="007D6CC6" w:rsidRDefault="00FC4E36" w:rsidP="00300305">
            <w:pPr>
              <w:jc w:val="left"/>
              <w:rPr>
                <w:rFonts w:ascii="Garamond" w:hAnsi="Garamond"/>
                <w:szCs w:val="20"/>
              </w:rPr>
            </w:pPr>
            <w:r w:rsidRPr="007D6CC6">
              <w:rPr>
                <w:rFonts w:ascii="Garamond" w:hAnsi="Garamond" w:cs="Arial"/>
                <w:szCs w:val="20"/>
              </w:rPr>
              <w:t>Zips poťahu krytý krycou chlopňou pre odolnosť proti všetkým tekutinám</w:t>
            </w:r>
          </w:p>
        </w:tc>
        <w:tc>
          <w:tcPr>
            <w:tcW w:w="3322" w:type="dxa"/>
            <w:noWrap/>
            <w:vAlign w:val="center"/>
            <w:hideMark/>
          </w:tcPr>
          <w:p w14:paraId="40AE0BF6" w14:textId="77777777" w:rsidR="00FC4E36" w:rsidRPr="007D6CC6" w:rsidRDefault="00FC4E36" w:rsidP="00300305">
            <w:pPr>
              <w:jc w:val="left"/>
              <w:rPr>
                <w:rFonts w:ascii="Garamond" w:hAnsi="Garamond"/>
                <w:szCs w:val="20"/>
              </w:rPr>
            </w:pPr>
            <w:r w:rsidRPr="007D6CC6">
              <w:rPr>
                <w:rFonts w:ascii="Garamond" w:hAnsi="Garamond" w:cs="Arial"/>
                <w:szCs w:val="20"/>
              </w:rPr>
              <w:t>áno</w:t>
            </w:r>
          </w:p>
        </w:tc>
        <w:tc>
          <w:tcPr>
            <w:tcW w:w="1803" w:type="dxa"/>
            <w:gridSpan w:val="2"/>
          </w:tcPr>
          <w:p w14:paraId="700DACFD" w14:textId="77777777" w:rsidR="00FC4E36" w:rsidRPr="001C56C8" w:rsidRDefault="00FC4E36" w:rsidP="00300305">
            <w:pPr>
              <w:jc w:val="left"/>
              <w:rPr>
                <w:rFonts w:ascii="Garamond" w:hAnsi="Garamond"/>
                <w:szCs w:val="20"/>
              </w:rPr>
            </w:pPr>
          </w:p>
        </w:tc>
        <w:tc>
          <w:tcPr>
            <w:tcW w:w="1171" w:type="dxa"/>
            <w:vMerge/>
          </w:tcPr>
          <w:p w14:paraId="57B250D5" w14:textId="77777777" w:rsidR="00FC4E36" w:rsidRPr="001C56C8" w:rsidRDefault="00FC4E36" w:rsidP="00300305">
            <w:pPr>
              <w:jc w:val="left"/>
              <w:rPr>
                <w:rFonts w:ascii="Garamond" w:hAnsi="Garamond"/>
                <w:szCs w:val="20"/>
              </w:rPr>
            </w:pPr>
          </w:p>
        </w:tc>
      </w:tr>
      <w:tr w:rsidR="00FC4E36" w:rsidRPr="001C56C8" w14:paraId="1C414887" w14:textId="77777777" w:rsidTr="00300305">
        <w:trPr>
          <w:trHeight w:val="405"/>
        </w:trPr>
        <w:tc>
          <w:tcPr>
            <w:tcW w:w="2764" w:type="dxa"/>
            <w:vAlign w:val="center"/>
            <w:hideMark/>
          </w:tcPr>
          <w:p w14:paraId="50D28991" w14:textId="77777777" w:rsidR="00FC4E36" w:rsidRPr="007D6CC6" w:rsidRDefault="00FC4E36" w:rsidP="00300305">
            <w:pPr>
              <w:jc w:val="left"/>
              <w:rPr>
                <w:rFonts w:ascii="Garamond" w:hAnsi="Garamond"/>
                <w:szCs w:val="20"/>
              </w:rPr>
            </w:pPr>
            <w:r w:rsidRPr="007D6CC6">
              <w:rPr>
                <w:rFonts w:ascii="Garamond" w:hAnsi="Garamond" w:cs="Arial"/>
                <w:szCs w:val="20"/>
              </w:rPr>
              <w:t>Poťah matraca</w:t>
            </w:r>
          </w:p>
        </w:tc>
        <w:tc>
          <w:tcPr>
            <w:tcW w:w="3322" w:type="dxa"/>
            <w:noWrap/>
            <w:vAlign w:val="center"/>
            <w:hideMark/>
          </w:tcPr>
          <w:p w14:paraId="37F4529F" w14:textId="77777777" w:rsidR="00FC4E36" w:rsidRPr="007D6CC6" w:rsidRDefault="00FC4E36" w:rsidP="00300305">
            <w:pPr>
              <w:jc w:val="left"/>
              <w:rPr>
                <w:rFonts w:ascii="Garamond" w:hAnsi="Garamond"/>
                <w:szCs w:val="20"/>
              </w:rPr>
            </w:pPr>
            <w:r w:rsidRPr="007D6CC6">
              <w:rPr>
                <w:rFonts w:ascii="Garamond" w:hAnsi="Garamond" w:cs="Arial"/>
                <w:szCs w:val="20"/>
              </w:rPr>
              <w:t>antimikrobiálny, nehorľavý, umývateľný, prateľný, dezinfikovateľný činidlami v koncentráciach pre zdravotníctvo, odolný voči účinkom krvi, moču</w:t>
            </w:r>
          </w:p>
        </w:tc>
        <w:tc>
          <w:tcPr>
            <w:tcW w:w="1803" w:type="dxa"/>
            <w:gridSpan w:val="2"/>
          </w:tcPr>
          <w:p w14:paraId="33127A86" w14:textId="77777777" w:rsidR="00FC4E36" w:rsidRPr="001C56C8" w:rsidRDefault="00FC4E36" w:rsidP="00300305">
            <w:pPr>
              <w:jc w:val="left"/>
              <w:rPr>
                <w:rFonts w:ascii="Garamond" w:hAnsi="Garamond"/>
                <w:szCs w:val="20"/>
              </w:rPr>
            </w:pPr>
          </w:p>
        </w:tc>
        <w:tc>
          <w:tcPr>
            <w:tcW w:w="1171" w:type="dxa"/>
            <w:vMerge/>
          </w:tcPr>
          <w:p w14:paraId="66F33B92" w14:textId="77777777" w:rsidR="00FC4E36" w:rsidRPr="001C56C8" w:rsidRDefault="00FC4E36" w:rsidP="00300305">
            <w:pPr>
              <w:jc w:val="left"/>
              <w:rPr>
                <w:rFonts w:ascii="Garamond" w:hAnsi="Garamond"/>
                <w:szCs w:val="20"/>
              </w:rPr>
            </w:pPr>
          </w:p>
        </w:tc>
      </w:tr>
      <w:tr w:rsidR="00FC4E36" w:rsidRPr="001C56C8" w14:paraId="00895849" w14:textId="77777777" w:rsidTr="00300305">
        <w:trPr>
          <w:trHeight w:val="405"/>
        </w:trPr>
        <w:tc>
          <w:tcPr>
            <w:tcW w:w="2764" w:type="dxa"/>
            <w:vAlign w:val="center"/>
          </w:tcPr>
          <w:p w14:paraId="0F881985" w14:textId="77777777" w:rsidR="00FC4E36" w:rsidRPr="007D6CC6" w:rsidRDefault="00FC4E36" w:rsidP="00300305">
            <w:pPr>
              <w:jc w:val="left"/>
              <w:rPr>
                <w:rFonts w:ascii="Garamond" w:hAnsi="Garamond" w:cs="Arial"/>
                <w:szCs w:val="20"/>
              </w:rPr>
            </w:pPr>
            <w:r w:rsidRPr="007D6CC6">
              <w:rPr>
                <w:rFonts w:ascii="Garamond" w:hAnsi="Garamond" w:cs="Arial"/>
                <w:szCs w:val="20"/>
              </w:rPr>
              <w:t>Dodatočná výplň matraca III. v prípade lôžka s možnosťou predĺženia ložnej plochy</w:t>
            </w:r>
          </w:p>
          <w:p w14:paraId="7347B8D0" w14:textId="77777777" w:rsidR="00FC4E36" w:rsidRPr="007D6CC6" w:rsidRDefault="00FC4E36" w:rsidP="00300305">
            <w:pPr>
              <w:jc w:val="left"/>
              <w:rPr>
                <w:rFonts w:ascii="Garamond" w:hAnsi="Garamond" w:cs="Arial"/>
                <w:szCs w:val="20"/>
              </w:rPr>
            </w:pPr>
          </w:p>
        </w:tc>
        <w:tc>
          <w:tcPr>
            <w:tcW w:w="3322" w:type="dxa"/>
            <w:noWrap/>
            <w:vAlign w:val="center"/>
          </w:tcPr>
          <w:p w14:paraId="2189F7EE" w14:textId="77777777" w:rsidR="00FC4E36" w:rsidRPr="007D6CC6" w:rsidRDefault="00FC4E36" w:rsidP="00300305">
            <w:pPr>
              <w:jc w:val="left"/>
              <w:rPr>
                <w:rFonts w:ascii="Garamond" w:hAnsi="Garamond"/>
                <w:szCs w:val="20"/>
              </w:rPr>
            </w:pPr>
            <w:r w:rsidRPr="007D6CC6">
              <w:rPr>
                <w:rFonts w:ascii="Garamond" w:hAnsi="Garamond" w:cs="Arial"/>
                <w:szCs w:val="20"/>
              </w:rPr>
              <w:t>áno</w:t>
            </w:r>
          </w:p>
        </w:tc>
        <w:tc>
          <w:tcPr>
            <w:tcW w:w="1803" w:type="dxa"/>
            <w:gridSpan w:val="2"/>
          </w:tcPr>
          <w:p w14:paraId="44F91C62" w14:textId="77777777" w:rsidR="00FC4E36" w:rsidRPr="001C56C8" w:rsidRDefault="00FC4E36" w:rsidP="00300305">
            <w:pPr>
              <w:jc w:val="left"/>
              <w:rPr>
                <w:rFonts w:ascii="Garamond" w:hAnsi="Garamond"/>
                <w:szCs w:val="20"/>
              </w:rPr>
            </w:pPr>
          </w:p>
        </w:tc>
        <w:tc>
          <w:tcPr>
            <w:tcW w:w="1171" w:type="dxa"/>
            <w:vMerge/>
          </w:tcPr>
          <w:p w14:paraId="23C2BAEA" w14:textId="77777777" w:rsidR="00FC4E36" w:rsidRPr="001C56C8" w:rsidRDefault="00FC4E36" w:rsidP="00300305">
            <w:pPr>
              <w:jc w:val="left"/>
              <w:rPr>
                <w:rFonts w:ascii="Garamond" w:hAnsi="Garamond"/>
                <w:szCs w:val="20"/>
              </w:rPr>
            </w:pPr>
          </w:p>
        </w:tc>
      </w:tr>
      <w:tr w:rsidR="0031175C" w:rsidRPr="00AD5A77" w14:paraId="6FA0ED9C" w14:textId="77777777" w:rsidTr="00300305">
        <w:trPr>
          <w:trHeight w:val="433"/>
        </w:trPr>
        <w:tc>
          <w:tcPr>
            <w:tcW w:w="9060" w:type="dxa"/>
            <w:gridSpan w:val="5"/>
            <w:shd w:val="clear" w:color="auto" w:fill="C2D69B" w:themeFill="accent3" w:themeFillTint="99"/>
          </w:tcPr>
          <w:p w14:paraId="300CA19E"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208D3AFA" w14:textId="77777777" w:rsidTr="00300305">
        <w:trPr>
          <w:trHeight w:val="358"/>
        </w:trPr>
        <w:tc>
          <w:tcPr>
            <w:tcW w:w="9060" w:type="dxa"/>
            <w:gridSpan w:val="5"/>
            <w:shd w:val="clear" w:color="auto" w:fill="E5B8B7" w:themeFill="accent2" w:themeFillTint="66"/>
            <w:hideMark/>
          </w:tcPr>
          <w:p w14:paraId="0BC85C65"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25740AFA" w14:textId="77777777" w:rsidTr="00300305">
        <w:trPr>
          <w:trHeight w:val="1210"/>
        </w:trPr>
        <w:tc>
          <w:tcPr>
            <w:tcW w:w="7792" w:type="dxa"/>
            <w:gridSpan w:val="3"/>
            <w:hideMark/>
          </w:tcPr>
          <w:p w14:paraId="651C49B5" w14:textId="50707418"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E6595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1268" w:type="dxa"/>
            <w:gridSpan w:val="2"/>
          </w:tcPr>
          <w:p w14:paraId="09448A23" w14:textId="77777777" w:rsidR="0031175C" w:rsidRPr="00AD5A77"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303C9D91" w14:textId="77777777" w:rsidTr="00300305">
        <w:trPr>
          <w:trHeight w:val="1210"/>
        </w:trPr>
        <w:tc>
          <w:tcPr>
            <w:tcW w:w="7792" w:type="dxa"/>
            <w:gridSpan w:val="3"/>
          </w:tcPr>
          <w:p w14:paraId="6FD5DD61" w14:textId="77777777" w:rsidR="0031175C" w:rsidRDefault="0031175C" w:rsidP="00300305">
            <w:pPr>
              <w:contextualSpacing/>
              <w:rPr>
                <w:rFonts w:ascii="Garamond" w:hAnsi="Garamond" w:cs="Arial"/>
                <w:b/>
                <w:bCs/>
                <w:iCs/>
                <w:szCs w:val="20"/>
              </w:rPr>
            </w:pPr>
          </w:p>
          <w:p w14:paraId="7A9AB3CB" w14:textId="77777777" w:rsidR="0031175C" w:rsidRDefault="0031175C" w:rsidP="00300305">
            <w:pPr>
              <w:contextualSpacing/>
              <w:rPr>
                <w:rFonts w:ascii="Garamond" w:hAnsi="Garamond" w:cs="Arial"/>
                <w:b/>
                <w:bCs/>
                <w:iCs/>
                <w:szCs w:val="20"/>
              </w:rPr>
            </w:pPr>
          </w:p>
          <w:p w14:paraId="1BF05FC5"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1268" w:type="dxa"/>
            <w:gridSpan w:val="2"/>
          </w:tcPr>
          <w:p w14:paraId="6F96C721" w14:textId="77777777" w:rsidR="0031175C" w:rsidRDefault="0031175C" w:rsidP="00300305">
            <w:pPr>
              <w:contextualSpacing/>
              <w:rPr>
                <w:rFonts w:ascii="Garamond" w:hAnsi="Garamond" w:cs="Arial"/>
                <w:bCs/>
                <w:iCs/>
                <w:szCs w:val="20"/>
              </w:rPr>
            </w:pPr>
          </w:p>
          <w:p w14:paraId="06623088" w14:textId="77777777" w:rsidR="0031175C" w:rsidRDefault="0031175C" w:rsidP="00300305">
            <w:pPr>
              <w:contextualSpacing/>
              <w:rPr>
                <w:rFonts w:ascii="Garamond" w:hAnsi="Garamond" w:cs="Arial"/>
                <w:bCs/>
                <w:iCs/>
                <w:szCs w:val="20"/>
              </w:rPr>
            </w:pPr>
          </w:p>
          <w:p w14:paraId="7FEC887A"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20759739" w14:textId="77777777" w:rsidR="0031175C" w:rsidRPr="001C56C8" w:rsidRDefault="0031175C" w:rsidP="0031175C">
      <w:pPr>
        <w:jc w:val="left"/>
        <w:rPr>
          <w:rFonts w:ascii="Garamond" w:hAnsi="Garamond"/>
          <w:szCs w:val="20"/>
        </w:rPr>
      </w:pPr>
    </w:p>
    <w:p w14:paraId="5A372D7D" w14:textId="77777777" w:rsidR="0031175C" w:rsidRPr="001C56C8" w:rsidRDefault="0031175C" w:rsidP="0031175C">
      <w:pPr>
        <w:jc w:val="left"/>
        <w:rPr>
          <w:rFonts w:ascii="Garamond" w:hAnsi="Garamond"/>
          <w:szCs w:val="20"/>
        </w:rPr>
      </w:pPr>
    </w:p>
    <w:p w14:paraId="11D8EEB4" w14:textId="77777777" w:rsidR="0031175C" w:rsidRPr="001C56C8" w:rsidRDefault="0031175C" w:rsidP="0031175C">
      <w:pPr>
        <w:jc w:val="left"/>
        <w:rPr>
          <w:rFonts w:ascii="Garamond" w:hAnsi="Garamond"/>
          <w:szCs w:val="20"/>
        </w:rPr>
      </w:pPr>
    </w:p>
    <w:p w14:paraId="4A4A1E25" w14:textId="77777777" w:rsidR="0031175C" w:rsidRPr="001C56C8" w:rsidRDefault="0031175C" w:rsidP="0031175C">
      <w:pPr>
        <w:jc w:val="left"/>
        <w:rPr>
          <w:rFonts w:ascii="Garamond" w:hAnsi="Garamond"/>
          <w:szCs w:val="20"/>
        </w:rPr>
      </w:pPr>
    </w:p>
    <w:p w14:paraId="18735878" w14:textId="77777777" w:rsidR="0031175C" w:rsidRPr="001C56C8" w:rsidRDefault="0031175C" w:rsidP="0031175C">
      <w:pPr>
        <w:jc w:val="left"/>
        <w:rPr>
          <w:rFonts w:ascii="Garamond" w:hAnsi="Garamond"/>
          <w:szCs w:val="20"/>
        </w:rPr>
      </w:pPr>
    </w:p>
    <w:p w14:paraId="1C15C412" w14:textId="77777777" w:rsidR="0031175C" w:rsidRPr="001C56C8" w:rsidRDefault="0031175C" w:rsidP="0031175C">
      <w:pPr>
        <w:jc w:val="left"/>
        <w:rPr>
          <w:rFonts w:ascii="Garamond" w:hAnsi="Garamond"/>
          <w:szCs w:val="20"/>
        </w:rPr>
      </w:pPr>
    </w:p>
    <w:p w14:paraId="0A0F9D2A" w14:textId="77777777" w:rsidR="0031175C" w:rsidRDefault="0031175C" w:rsidP="0031175C">
      <w:pPr>
        <w:jc w:val="left"/>
        <w:rPr>
          <w:rFonts w:ascii="Garamond" w:hAnsi="Garamond"/>
          <w:szCs w:val="20"/>
        </w:rPr>
      </w:pPr>
    </w:p>
    <w:p w14:paraId="140D17B2" w14:textId="77777777" w:rsidR="0031175C" w:rsidRDefault="0031175C" w:rsidP="0031175C">
      <w:pPr>
        <w:rPr>
          <w:rFonts w:cs="Arial"/>
          <w:b/>
          <w:highlight w:val="yellow"/>
        </w:rPr>
      </w:pPr>
    </w:p>
    <w:p w14:paraId="5552CD6C" w14:textId="77777777" w:rsidR="0031175C" w:rsidRDefault="0031175C" w:rsidP="0031175C">
      <w:pPr>
        <w:rPr>
          <w:rFonts w:cs="Arial"/>
          <w:b/>
          <w:highlight w:val="yellow"/>
        </w:rPr>
      </w:pPr>
    </w:p>
    <w:p w14:paraId="649F8631" w14:textId="77777777" w:rsidR="0031175C" w:rsidRDefault="0031175C" w:rsidP="0031175C">
      <w:pPr>
        <w:rPr>
          <w:rFonts w:cs="Arial"/>
          <w:b/>
          <w:highlight w:val="yellow"/>
        </w:rPr>
      </w:pPr>
    </w:p>
    <w:p w14:paraId="56EBFD76" w14:textId="77777777" w:rsidR="0031175C" w:rsidRDefault="0031175C" w:rsidP="0031175C">
      <w:pPr>
        <w:rPr>
          <w:rFonts w:cs="Arial"/>
          <w:b/>
          <w:highlight w:val="yellow"/>
        </w:rPr>
      </w:pPr>
    </w:p>
    <w:p w14:paraId="366774C7" w14:textId="77777777" w:rsidR="0031175C" w:rsidRDefault="0031175C" w:rsidP="0031175C">
      <w:pPr>
        <w:rPr>
          <w:rFonts w:cs="Arial"/>
          <w:b/>
          <w:highlight w:val="yellow"/>
        </w:rPr>
      </w:pPr>
    </w:p>
    <w:p w14:paraId="39F7D920" w14:textId="77777777" w:rsidR="0031175C" w:rsidRDefault="0031175C" w:rsidP="0031175C">
      <w:pPr>
        <w:rPr>
          <w:rFonts w:cs="Arial"/>
          <w:b/>
          <w:highlight w:val="yellow"/>
        </w:rPr>
      </w:pPr>
    </w:p>
    <w:p w14:paraId="74516A80" w14:textId="77777777" w:rsidR="0031175C" w:rsidRDefault="0031175C" w:rsidP="0031175C">
      <w:pPr>
        <w:rPr>
          <w:rFonts w:cs="Arial"/>
          <w:b/>
          <w:highlight w:val="yellow"/>
        </w:rPr>
      </w:pPr>
    </w:p>
    <w:p w14:paraId="726FB472" w14:textId="77777777" w:rsidR="0031175C" w:rsidRDefault="0031175C" w:rsidP="0031175C">
      <w:pPr>
        <w:rPr>
          <w:rFonts w:cs="Arial"/>
          <w:b/>
          <w:highlight w:val="yellow"/>
        </w:rPr>
      </w:pPr>
    </w:p>
    <w:p w14:paraId="426A74AC" w14:textId="77777777" w:rsidR="0031175C" w:rsidRDefault="0031175C" w:rsidP="0031175C">
      <w:pPr>
        <w:rPr>
          <w:rFonts w:cs="Arial"/>
          <w:b/>
          <w:highlight w:val="yellow"/>
        </w:rPr>
      </w:pPr>
    </w:p>
    <w:p w14:paraId="090ABCAF" w14:textId="77777777" w:rsidR="0031175C" w:rsidRDefault="0031175C" w:rsidP="0031175C">
      <w:pPr>
        <w:rPr>
          <w:rFonts w:cs="Arial"/>
          <w:b/>
          <w:highlight w:val="yellow"/>
        </w:rPr>
      </w:pPr>
    </w:p>
    <w:p w14:paraId="7BF54303" w14:textId="77777777" w:rsidR="0031175C" w:rsidRDefault="0031175C" w:rsidP="0031175C">
      <w:pPr>
        <w:rPr>
          <w:rFonts w:cs="Arial"/>
          <w:b/>
          <w:highlight w:val="yellow"/>
        </w:rPr>
      </w:pPr>
    </w:p>
    <w:p w14:paraId="0B18C833" w14:textId="77777777" w:rsidR="0031175C" w:rsidRDefault="0031175C" w:rsidP="0031175C">
      <w:pPr>
        <w:rPr>
          <w:rFonts w:cs="Arial"/>
          <w:b/>
          <w:highlight w:val="yellow"/>
        </w:rPr>
      </w:pPr>
    </w:p>
    <w:p w14:paraId="50C4F49D" w14:textId="77777777" w:rsidR="0031175C" w:rsidRDefault="0031175C" w:rsidP="0031175C">
      <w:pPr>
        <w:rPr>
          <w:rFonts w:cs="Arial"/>
          <w:b/>
          <w:highlight w:val="yellow"/>
        </w:rPr>
      </w:pPr>
    </w:p>
    <w:p w14:paraId="2EE90BB2" w14:textId="77777777" w:rsidR="0031175C" w:rsidRDefault="0031175C" w:rsidP="0031175C">
      <w:pPr>
        <w:rPr>
          <w:rFonts w:cs="Arial"/>
          <w:b/>
          <w:highlight w:val="yellow"/>
        </w:rPr>
      </w:pPr>
    </w:p>
    <w:p w14:paraId="3D726B47" w14:textId="77777777" w:rsidR="0031175C" w:rsidRDefault="0031175C" w:rsidP="0031175C">
      <w:pPr>
        <w:rPr>
          <w:rFonts w:cs="Arial"/>
          <w:b/>
          <w:highlight w:val="yellow"/>
        </w:rPr>
      </w:pPr>
    </w:p>
    <w:p w14:paraId="698A64CC" w14:textId="77777777" w:rsidR="0031175C" w:rsidRDefault="0031175C" w:rsidP="0031175C">
      <w:pPr>
        <w:rPr>
          <w:rFonts w:cs="Arial"/>
          <w:b/>
          <w:highlight w:val="yellow"/>
        </w:rPr>
      </w:pPr>
    </w:p>
    <w:p w14:paraId="7D49D66C" w14:textId="77777777" w:rsidR="0031175C" w:rsidRDefault="0031175C" w:rsidP="0031175C">
      <w:pPr>
        <w:rPr>
          <w:rFonts w:cs="Arial"/>
          <w:b/>
          <w:highlight w:val="yellow"/>
        </w:rPr>
      </w:pPr>
    </w:p>
    <w:p w14:paraId="14B3F828" w14:textId="77777777" w:rsidR="0031175C" w:rsidRDefault="0031175C" w:rsidP="0031175C">
      <w:pPr>
        <w:rPr>
          <w:rFonts w:cs="Arial"/>
          <w:b/>
          <w:highlight w:val="yellow"/>
        </w:rPr>
      </w:pPr>
    </w:p>
    <w:p w14:paraId="5743C104" w14:textId="77777777" w:rsidR="0031175C" w:rsidRDefault="0031175C" w:rsidP="0031175C">
      <w:pPr>
        <w:rPr>
          <w:rFonts w:cs="Arial"/>
          <w:b/>
          <w:highlight w:val="yellow"/>
        </w:rPr>
      </w:pPr>
    </w:p>
    <w:p w14:paraId="5D508FEB" w14:textId="77777777" w:rsidR="0031175C" w:rsidRDefault="0031175C" w:rsidP="0031175C">
      <w:pPr>
        <w:rPr>
          <w:rFonts w:cs="Arial"/>
          <w:b/>
          <w:highlight w:val="yellow"/>
        </w:rPr>
      </w:pPr>
    </w:p>
    <w:p w14:paraId="0447BDF2" w14:textId="77777777" w:rsidR="0031175C" w:rsidRDefault="0031175C" w:rsidP="0031175C">
      <w:pPr>
        <w:jc w:val="left"/>
        <w:rPr>
          <w:rFonts w:ascii="Garamond" w:hAnsi="Garamond" w:cs="Arial"/>
          <w:b/>
          <w:sz w:val="24"/>
        </w:rPr>
      </w:pPr>
      <w:r>
        <w:rPr>
          <w:rFonts w:ascii="Garamond" w:hAnsi="Garamond" w:cs="Arial"/>
          <w:b/>
          <w:sz w:val="24"/>
        </w:rPr>
        <w:br w:type="page"/>
      </w:r>
    </w:p>
    <w:p w14:paraId="4F4EA32A" w14:textId="77777777" w:rsidR="0031175C" w:rsidRPr="000A7CDB" w:rsidRDefault="0031175C" w:rsidP="0031175C">
      <w:pPr>
        <w:jc w:val="right"/>
        <w:rPr>
          <w:rFonts w:ascii="Garamond" w:hAnsi="Garamond" w:cs="Arial"/>
          <w:b/>
          <w:sz w:val="24"/>
        </w:rPr>
      </w:pPr>
      <w:r w:rsidRPr="000A7CDB">
        <w:rPr>
          <w:rFonts w:ascii="Garamond" w:hAnsi="Garamond" w:cs="Arial"/>
          <w:b/>
          <w:sz w:val="24"/>
        </w:rPr>
        <w:lastRenderedPageBreak/>
        <w:t>B.1 Opis predmetu zákazky</w:t>
      </w:r>
    </w:p>
    <w:p w14:paraId="16D66036" w14:textId="77777777" w:rsidR="0031175C" w:rsidRPr="000A7CDB" w:rsidRDefault="0031175C" w:rsidP="0031175C">
      <w:pPr>
        <w:rPr>
          <w:rFonts w:ascii="Garamond" w:hAnsi="Garamond" w:cs="Arial"/>
          <w:sz w:val="24"/>
        </w:rPr>
      </w:pPr>
    </w:p>
    <w:p w14:paraId="3935B9A1" w14:textId="77777777" w:rsidR="0031175C" w:rsidRPr="000A7CDB" w:rsidRDefault="0031175C" w:rsidP="0031175C">
      <w:pPr>
        <w:jc w:val="center"/>
        <w:rPr>
          <w:rFonts w:ascii="Garamond" w:hAnsi="Garamond" w:cs="Arial"/>
          <w:b/>
          <w:bCs/>
          <w:iCs/>
          <w:sz w:val="24"/>
        </w:rPr>
      </w:pPr>
      <w:r w:rsidRPr="000A7CDB">
        <w:rPr>
          <w:rFonts w:ascii="Garamond" w:hAnsi="Garamond" w:cs="Arial"/>
          <w:b/>
          <w:sz w:val="24"/>
        </w:rPr>
        <w:t xml:space="preserve">Opis predmetu zákazky časť 5 : </w:t>
      </w:r>
      <w:r w:rsidRPr="000A7CDB">
        <w:rPr>
          <w:rFonts w:ascii="Garamond" w:hAnsi="Garamond" w:cs="Arial"/>
          <w:b/>
          <w:bCs/>
          <w:iCs/>
          <w:sz w:val="24"/>
        </w:rPr>
        <w:t xml:space="preserve">Kategória L 5: Lôžka </w:t>
      </w:r>
      <w:r w:rsidRPr="000A7CDB">
        <w:rPr>
          <w:rFonts w:ascii="Garamond" w:hAnsi="Garamond" w:cs="Arial"/>
          <w:b/>
          <w:bCs/>
          <w:sz w:val="24"/>
        </w:rPr>
        <w:t>elektrické špecifikácie III s laterálnym náklonom</w:t>
      </w:r>
    </w:p>
    <w:p w14:paraId="5D1F304D" w14:textId="77777777" w:rsidR="0031175C" w:rsidRDefault="0031175C" w:rsidP="0031175C">
      <w:pPr>
        <w:jc w:val="left"/>
        <w:rPr>
          <w:rFonts w:cs="Arial"/>
          <w:b/>
        </w:rPr>
      </w:pPr>
    </w:p>
    <w:p w14:paraId="108CD982" w14:textId="77777777" w:rsidR="0031175C" w:rsidRPr="000A7CDB" w:rsidRDefault="0031175C" w:rsidP="0031175C">
      <w:pPr>
        <w:jc w:val="left"/>
        <w:rPr>
          <w:rFonts w:ascii="Garamond" w:hAnsi="Garamond" w:cs="Arial"/>
          <w:b/>
          <w:sz w:val="24"/>
        </w:rPr>
      </w:pPr>
      <w:r w:rsidRPr="000A7CDB">
        <w:rPr>
          <w:rFonts w:ascii="Garamond" w:hAnsi="Garamond" w:cs="Arial"/>
          <w:b/>
          <w:sz w:val="24"/>
        </w:rPr>
        <w:t>Tabuľka č. 5</w:t>
      </w:r>
    </w:p>
    <w:p w14:paraId="06811A69" w14:textId="77777777" w:rsidR="0031175C" w:rsidRPr="00EC30A2" w:rsidRDefault="0031175C" w:rsidP="0031175C">
      <w:pPr>
        <w:jc w:val="left"/>
        <w:rPr>
          <w:rFonts w:ascii="Garamond" w:hAnsi="Garamond"/>
          <w:b/>
          <w:szCs w:val="20"/>
        </w:rPr>
      </w:pPr>
    </w:p>
    <w:tbl>
      <w:tblPr>
        <w:tblStyle w:val="Mriekatabuky"/>
        <w:tblW w:w="9955" w:type="dxa"/>
        <w:tblLook w:val="04A0" w:firstRow="1" w:lastRow="0" w:firstColumn="1" w:lastColumn="0" w:noHBand="0" w:noVBand="1"/>
      </w:tblPr>
      <w:tblGrid>
        <w:gridCol w:w="2809"/>
        <w:gridCol w:w="3395"/>
        <w:gridCol w:w="2580"/>
        <w:gridCol w:w="1171"/>
      </w:tblGrid>
      <w:tr w:rsidR="0031175C" w:rsidRPr="001C56C8" w14:paraId="7D7FAE12" w14:textId="77777777" w:rsidTr="00300305">
        <w:trPr>
          <w:trHeight w:val="450"/>
        </w:trPr>
        <w:tc>
          <w:tcPr>
            <w:tcW w:w="9955" w:type="dxa"/>
            <w:gridSpan w:val="4"/>
            <w:shd w:val="clear" w:color="auto" w:fill="C2D69B" w:themeFill="accent3" w:themeFillTint="99"/>
          </w:tcPr>
          <w:p w14:paraId="21DEDAE1" w14:textId="77777777" w:rsidR="0031175C" w:rsidRPr="00C87455" w:rsidRDefault="0031175C" w:rsidP="00300305">
            <w:pPr>
              <w:pStyle w:val="Odsekzoznamu"/>
              <w:ind w:left="1080"/>
              <w:rPr>
                <w:rFonts w:ascii="Garamond" w:hAnsi="Garamond"/>
                <w:b/>
                <w:szCs w:val="20"/>
              </w:rPr>
            </w:pPr>
            <w:r>
              <w:rPr>
                <w:rFonts w:ascii="Garamond" w:hAnsi="Garamond"/>
                <w:b/>
                <w:szCs w:val="20"/>
              </w:rPr>
              <w:t xml:space="preserve">I. </w:t>
            </w:r>
            <w:r w:rsidRPr="00C87455">
              <w:rPr>
                <w:rFonts w:ascii="Garamond" w:hAnsi="Garamond"/>
                <w:b/>
                <w:szCs w:val="20"/>
              </w:rPr>
              <w:t>Štandardná výbava nemocničného lôžka</w:t>
            </w:r>
          </w:p>
        </w:tc>
      </w:tr>
      <w:tr w:rsidR="0031175C" w:rsidRPr="001C56C8" w14:paraId="3B840313" w14:textId="77777777" w:rsidTr="00300305">
        <w:trPr>
          <w:trHeight w:val="517"/>
        </w:trPr>
        <w:tc>
          <w:tcPr>
            <w:tcW w:w="2809" w:type="dxa"/>
            <w:shd w:val="clear" w:color="auto" w:fill="E5B8B7" w:themeFill="accent2" w:themeFillTint="66"/>
            <w:hideMark/>
          </w:tcPr>
          <w:p w14:paraId="2645DB8E" w14:textId="77777777" w:rsidR="0031175C" w:rsidRPr="00C87455" w:rsidRDefault="0031175C" w:rsidP="00300305">
            <w:pPr>
              <w:jc w:val="left"/>
              <w:rPr>
                <w:rFonts w:ascii="Garamond" w:hAnsi="Garamond"/>
                <w:b/>
                <w:szCs w:val="20"/>
              </w:rPr>
            </w:pPr>
            <w:r w:rsidRPr="00C87455">
              <w:rPr>
                <w:rFonts w:ascii="Garamond" w:hAnsi="Garamond"/>
                <w:b/>
                <w:szCs w:val="20"/>
              </w:rPr>
              <w:t>Technické špecifikácie nemocničného lôžka</w:t>
            </w:r>
          </w:p>
        </w:tc>
        <w:tc>
          <w:tcPr>
            <w:tcW w:w="3395" w:type="dxa"/>
            <w:shd w:val="clear" w:color="auto" w:fill="E5B8B7" w:themeFill="accent2" w:themeFillTint="66"/>
            <w:noWrap/>
            <w:hideMark/>
          </w:tcPr>
          <w:p w14:paraId="6104A988" w14:textId="77777777" w:rsidR="0031175C" w:rsidRPr="00C87455" w:rsidRDefault="0031175C" w:rsidP="00300305">
            <w:pPr>
              <w:jc w:val="left"/>
              <w:rPr>
                <w:rFonts w:ascii="Garamond" w:hAnsi="Garamond"/>
                <w:b/>
                <w:szCs w:val="20"/>
              </w:rPr>
            </w:pPr>
            <w:r w:rsidRPr="00C87455">
              <w:rPr>
                <w:rFonts w:ascii="Garamond" w:hAnsi="Garamond"/>
                <w:b/>
                <w:szCs w:val="20"/>
              </w:rPr>
              <w:t>Podmienka</w:t>
            </w:r>
          </w:p>
        </w:tc>
        <w:tc>
          <w:tcPr>
            <w:tcW w:w="2580" w:type="dxa"/>
            <w:shd w:val="clear" w:color="auto" w:fill="E5B8B7" w:themeFill="accent2" w:themeFillTint="66"/>
          </w:tcPr>
          <w:p w14:paraId="0AE8A32C" w14:textId="77777777" w:rsidR="0031175C" w:rsidRPr="00C8745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19C87D84"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2E5C1B94" w14:textId="77777777" w:rsidTr="00300305">
        <w:trPr>
          <w:trHeight w:val="458"/>
        </w:trPr>
        <w:tc>
          <w:tcPr>
            <w:tcW w:w="2809" w:type="dxa"/>
            <w:vAlign w:val="center"/>
            <w:hideMark/>
          </w:tcPr>
          <w:p w14:paraId="5276CCBD" w14:textId="77777777" w:rsidR="0031175C" w:rsidRPr="000A7CDB" w:rsidRDefault="0031175C" w:rsidP="00300305">
            <w:pPr>
              <w:jc w:val="left"/>
              <w:rPr>
                <w:rFonts w:ascii="Garamond" w:hAnsi="Garamond"/>
                <w:szCs w:val="20"/>
              </w:rPr>
            </w:pPr>
            <w:r w:rsidRPr="000A7CDB">
              <w:rPr>
                <w:rFonts w:ascii="Garamond" w:hAnsi="Garamond" w:cs="Arial"/>
                <w:szCs w:val="20"/>
              </w:rPr>
              <w:t>Nosnosť lôžka</w:t>
            </w:r>
          </w:p>
        </w:tc>
        <w:tc>
          <w:tcPr>
            <w:tcW w:w="3395" w:type="dxa"/>
            <w:noWrap/>
            <w:vAlign w:val="center"/>
            <w:hideMark/>
          </w:tcPr>
          <w:p w14:paraId="32994A86" w14:textId="77777777" w:rsidR="0031175C" w:rsidRPr="000A7CDB" w:rsidRDefault="0031175C" w:rsidP="00300305">
            <w:pPr>
              <w:jc w:val="left"/>
              <w:rPr>
                <w:rFonts w:ascii="Garamond" w:hAnsi="Garamond"/>
                <w:szCs w:val="20"/>
              </w:rPr>
            </w:pPr>
            <w:r w:rsidRPr="000A7CDB">
              <w:rPr>
                <w:rFonts w:ascii="Garamond" w:hAnsi="Garamond" w:cs="Arial"/>
                <w:szCs w:val="20"/>
              </w:rPr>
              <w:t>väčšie alebo rovné 250 kg</w:t>
            </w:r>
          </w:p>
        </w:tc>
        <w:tc>
          <w:tcPr>
            <w:tcW w:w="2580" w:type="dxa"/>
          </w:tcPr>
          <w:p w14:paraId="3DCCC4AE" w14:textId="77777777" w:rsidR="0031175C" w:rsidRPr="001C56C8" w:rsidRDefault="0031175C" w:rsidP="00300305">
            <w:pPr>
              <w:jc w:val="left"/>
              <w:rPr>
                <w:rFonts w:ascii="Garamond" w:hAnsi="Garamond"/>
                <w:szCs w:val="20"/>
              </w:rPr>
            </w:pPr>
          </w:p>
        </w:tc>
        <w:tc>
          <w:tcPr>
            <w:tcW w:w="1171" w:type="dxa"/>
            <w:vMerge w:val="restart"/>
          </w:tcPr>
          <w:p w14:paraId="73A2246B" w14:textId="77777777" w:rsidR="0031175C" w:rsidRPr="001C56C8" w:rsidRDefault="0031175C" w:rsidP="00300305">
            <w:pPr>
              <w:jc w:val="left"/>
              <w:rPr>
                <w:rFonts w:ascii="Garamond" w:hAnsi="Garamond"/>
                <w:szCs w:val="20"/>
              </w:rPr>
            </w:pPr>
          </w:p>
        </w:tc>
      </w:tr>
      <w:tr w:rsidR="0031175C" w:rsidRPr="001C56C8" w14:paraId="628A70D5" w14:textId="77777777" w:rsidTr="00300305">
        <w:trPr>
          <w:trHeight w:val="465"/>
        </w:trPr>
        <w:tc>
          <w:tcPr>
            <w:tcW w:w="2809" w:type="dxa"/>
            <w:vAlign w:val="center"/>
            <w:hideMark/>
          </w:tcPr>
          <w:p w14:paraId="1E9AB63D" w14:textId="77777777" w:rsidR="0031175C" w:rsidRPr="000A7CDB" w:rsidRDefault="0031175C" w:rsidP="00300305">
            <w:pPr>
              <w:jc w:val="left"/>
              <w:rPr>
                <w:rFonts w:ascii="Garamond" w:hAnsi="Garamond"/>
                <w:szCs w:val="20"/>
              </w:rPr>
            </w:pPr>
            <w:r w:rsidRPr="000A7CDB">
              <w:rPr>
                <w:rFonts w:ascii="Garamond" w:hAnsi="Garamond" w:cs="Arial"/>
                <w:szCs w:val="20"/>
              </w:rPr>
              <w:t>Ložná plocha : Výška</w:t>
            </w:r>
          </w:p>
        </w:tc>
        <w:tc>
          <w:tcPr>
            <w:tcW w:w="3395" w:type="dxa"/>
            <w:noWrap/>
            <w:vAlign w:val="center"/>
            <w:hideMark/>
          </w:tcPr>
          <w:p w14:paraId="304E01DA" w14:textId="77777777" w:rsidR="0031175C" w:rsidRPr="000A7CDB" w:rsidRDefault="0031175C" w:rsidP="00300305">
            <w:pPr>
              <w:jc w:val="left"/>
              <w:rPr>
                <w:rFonts w:ascii="Garamond" w:hAnsi="Garamond"/>
                <w:szCs w:val="20"/>
              </w:rPr>
            </w:pPr>
            <w:r w:rsidRPr="000A7CDB">
              <w:rPr>
                <w:rFonts w:ascii="Garamond" w:hAnsi="Garamond" w:cs="Arial"/>
                <w:szCs w:val="20"/>
              </w:rPr>
              <w:t>väčšie alebo rovné 32 cm</w:t>
            </w:r>
          </w:p>
        </w:tc>
        <w:tc>
          <w:tcPr>
            <w:tcW w:w="2580" w:type="dxa"/>
          </w:tcPr>
          <w:p w14:paraId="3BA9CACF" w14:textId="77777777" w:rsidR="0031175C" w:rsidRPr="001C56C8" w:rsidRDefault="0031175C" w:rsidP="00300305">
            <w:pPr>
              <w:jc w:val="left"/>
              <w:rPr>
                <w:rFonts w:ascii="Garamond" w:hAnsi="Garamond"/>
                <w:szCs w:val="20"/>
              </w:rPr>
            </w:pPr>
          </w:p>
        </w:tc>
        <w:tc>
          <w:tcPr>
            <w:tcW w:w="1171" w:type="dxa"/>
            <w:vMerge/>
          </w:tcPr>
          <w:p w14:paraId="7BD62D07" w14:textId="77777777" w:rsidR="0031175C" w:rsidRPr="001C56C8" w:rsidRDefault="0031175C" w:rsidP="00300305">
            <w:pPr>
              <w:jc w:val="left"/>
              <w:rPr>
                <w:rFonts w:ascii="Garamond" w:hAnsi="Garamond"/>
                <w:szCs w:val="20"/>
              </w:rPr>
            </w:pPr>
          </w:p>
        </w:tc>
      </w:tr>
      <w:tr w:rsidR="0031175C" w:rsidRPr="001C56C8" w14:paraId="1F52C422" w14:textId="77777777" w:rsidTr="00300305">
        <w:trPr>
          <w:trHeight w:val="465"/>
        </w:trPr>
        <w:tc>
          <w:tcPr>
            <w:tcW w:w="2809" w:type="dxa"/>
            <w:vAlign w:val="center"/>
            <w:hideMark/>
          </w:tcPr>
          <w:p w14:paraId="74178EFE" w14:textId="77777777" w:rsidR="0031175C" w:rsidRPr="000A7CDB" w:rsidRDefault="0031175C" w:rsidP="00300305">
            <w:pPr>
              <w:jc w:val="left"/>
              <w:rPr>
                <w:rFonts w:ascii="Garamond" w:hAnsi="Garamond"/>
                <w:szCs w:val="20"/>
              </w:rPr>
            </w:pPr>
            <w:r w:rsidRPr="000A7CDB">
              <w:rPr>
                <w:rFonts w:ascii="Garamond" w:hAnsi="Garamond" w:cs="Arial"/>
                <w:szCs w:val="20"/>
              </w:rPr>
              <w:t>Ložná plocha: Šírka</w:t>
            </w:r>
          </w:p>
        </w:tc>
        <w:tc>
          <w:tcPr>
            <w:tcW w:w="3395" w:type="dxa"/>
            <w:noWrap/>
            <w:vAlign w:val="center"/>
            <w:hideMark/>
          </w:tcPr>
          <w:p w14:paraId="46D58A87" w14:textId="77777777" w:rsidR="0031175C" w:rsidRPr="000A7CDB" w:rsidRDefault="0031175C" w:rsidP="00300305">
            <w:pPr>
              <w:jc w:val="left"/>
              <w:rPr>
                <w:rFonts w:ascii="Garamond" w:hAnsi="Garamond"/>
                <w:szCs w:val="20"/>
              </w:rPr>
            </w:pPr>
            <w:r>
              <w:rPr>
                <w:rFonts w:ascii="Garamond" w:hAnsi="Garamond" w:cs="Arial"/>
                <w:szCs w:val="20"/>
              </w:rPr>
              <w:t>väčšie alebo rovné 85</w:t>
            </w:r>
            <w:r w:rsidRPr="000A7CDB">
              <w:rPr>
                <w:rFonts w:ascii="Garamond" w:hAnsi="Garamond" w:cs="Arial"/>
                <w:szCs w:val="20"/>
              </w:rPr>
              <w:t xml:space="preserve"> cm</w:t>
            </w:r>
          </w:p>
        </w:tc>
        <w:tc>
          <w:tcPr>
            <w:tcW w:w="2580" w:type="dxa"/>
          </w:tcPr>
          <w:p w14:paraId="09303862" w14:textId="77777777" w:rsidR="0031175C" w:rsidRPr="001C56C8" w:rsidRDefault="0031175C" w:rsidP="00300305">
            <w:pPr>
              <w:jc w:val="left"/>
              <w:rPr>
                <w:rFonts w:ascii="Garamond" w:hAnsi="Garamond"/>
                <w:szCs w:val="20"/>
              </w:rPr>
            </w:pPr>
          </w:p>
        </w:tc>
        <w:tc>
          <w:tcPr>
            <w:tcW w:w="1171" w:type="dxa"/>
            <w:vMerge/>
          </w:tcPr>
          <w:p w14:paraId="19EFCB31" w14:textId="77777777" w:rsidR="0031175C" w:rsidRPr="001C56C8" w:rsidRDefault="0031175C" w:rsidP="00300305">
            <w:pPr>
              <w:jc w:val="left"/>
              <w:rPr>
                <w:rFonts w:ascii="Garamond" w:hAnsi="Garamond"/>
                <w:szCs w:val="20"/>
              </w:rPr>
            </w:pPr>
          </w:p>
        </w:tc>
      </w:tr>
      <w:tr w:rsidR="0031175C" w:rsidRPr="001C56C8" w14:paraId="7C0DEE67" w14:textId="77777777" w:rsidTr="00300305">
        <w:trPr>
          <w:trHeight w:val="465"/>
        </w:trPr>
        <w:tc>
          <w:tcPr>
            <w:tcW w:w="2809" w:type="dxa"/>
            <w:vAlign w:val="center"/>
            <w:hideMark/>
          </w:tcPr>
          <w:p w14:paraId="453B2212" w14:textId="77777777" w:rsidR="0031175C" w:rsidRPr="000A7CDB" w:rsidRDefault="0031175C" w:rsidP="00300305">
            <w:pPr>
              <w:jc w:val="left"/>
              <w:rPr>
                <w:rFonts w:ascii="Garamond" w:hAnsi="Garamond"/>
                <w:szCs w:val="20"/>
              </w:rPr>
            </w:pPr>
            <w:r w:rsidRPr="000A7CDB">
              <w:rPr>
                <w:rFonts w:ascii="Garamond" w:hAnsi="Garamond" w:cs="Arial"/>
                <w:szCs w:val="20"/>
              </w:rPr>
              <w:t>Ložná plocha: Dĺžka</w:t>
            </w:r>
          </w:p>
        </w:tc>
        <w:tc>
          <w:tcPr>
            <w:tcW w:w="3395" w:type="dxa"/>
            <w:noWrap/>
            <w:vAlign w:val="center"/>
            <w:hideMark/>
          </w:tcPr>
          <w:p w14:paraId="0896DE97" w14:textId="77777777" w:rsidR="0031175C" w:rsidRPr="000A7CDB" w:rsidRDefault="0031175C" w:rsidP="00300305">
            <w:pPr>
              <w:jc w:val="left"/>
              <w:rPr>
                <w:rFonts w:ascii="Garamond" w:hAnsi="Garamond"/>
                <w:szCs w:val="20"/>
              </w:rPr>
            </w:pPr>
            <w:r w:rsidRPr="000A7CDB">
              <w:rPr>
                <w:rFonts w:ascii="Garamond" w:hAnsi="Garamond" w:cs="Arial"/>
                <w:szCs w:val="20"/>
              </w:rPr>
              <w:t>min. 200 cm</w:t>
            </w:r>
          </w:p>
        </w:tc>
        <w:tc>
          <w:tcPr>
            <w:tcW w:w="2580" w:type="dxa"/>
          </w:tcPr>
          <w:p w14:paraId="1EE5F65D" w14:textId="77777777" w:rsidR="0031175C" w:rsidRPr="001C56C8" w:rsidRDefault="0031175C" w:rsidP="00300305">
            <w:pPr>
              <w:jc w:val="left"/>
              <w:rPr>
                <w:rFonts w:ascii="Garamond" w:hAnsi="Garamond"/>
                <w:szCs w:val="20"/>
              </w:rPr>
            </w:pPr>
          </w:p>
        </w:tc>
        <w:tc>
          <w:tcPr>
            <w:tcW w:w="1171" w:type="dxa"/>
            <w:vMerge/>
          </w:tcPr>
          <w:p w14:paraId="77290767" w14:textId="77777777" w:rsidR="0031175C" w:rsidRPr="001C56C8" w:rsidRDefault="0031175C" w:rsidP="00300305">
            <w:pPr>
              <w:jc w:val="left"/>
              <w:rPr>
                <w:rFonts w:ascii="Garamond" w:hAnsi="Garamond"/>
                <w:szCs w:val="20"/>
              </w:rPr>
            </w:pPr>
          </w:p>
        </w:tc>
      </w:tr>
      <w:tr w:rsidR="0031175C" w:rsidRPr="001C56C8" w14:paraId="1BA13467" w14:textId="77777777" w:rsidTr="00300305">
        <w:trPr>
          <w:trHeight w:val="465"/>
        </w:trPr>
        <w:tc>
          <w:tcPr>
            <w:tcW w:w="2809" w:type="dxa"/>
            <w:noWrap/>
            <w:vAlign w:val="center"/>
            <w:hideMark/>
          </w:tcPr>
          <w:p w14:paraId="3D7FEC84" w14:textId="77777777" w:rsidR="0031175C" w:rsidRPr="000A7CDB" w:rsidRDefault="0031175C" w:rsidP="00300305">
            <w:pPr>
              <w:jc w:val="left"/>
              <w:rPr>
                <w:rFonts w:ascii="Garamond" w:hAnsi="Garamond"/>
                <w:szCs w:val="20"/>
              </w:rPr>
            </w:pPr>
            <w:r w:rsidRPr="000A7CDB">
              <w:rPr>
                <w:rFonts w:ascii="Garamond" w:hAnsi="Garamond" w:cs="Arial"/>
                <w:szCs w:val="20"/>
              </w:rPr>
              <w:t>Vonkajšie rozmery: Dĺžka</w:t>
            </w:r>
          </w:p>
        </w:tc>
        <w:tc>
          <w:tcPr>
            <w:tcW w:w="3395" w:type="dxa"/>
            <w:noWrap/>
            <w:vAlign w:val="center"/>
            <w:hideMark/>
          </w:tcPr>
          <w:p w14:paraId="6FA14A9C" w14:textId="77777777" w:rsidR="0031175C" w:rsidRPr="000A7CDB" w:rsidRDefault="0031175C" w:rsidP="00300305">
            <w:pPr>
              <w:jc w:val="left"/>
              <w:rPr>
                <w:rFonts w:ascii="Garamond" w:hAnsi="Garamond"/>
                <w:szCs w:val="20"/>
              </w:rPr>
            </w:pPr>
            <w:r w:rsidRPr="000A7CDB">
              <w:rPr>
                <w:rFonts w:ascii="Garamond" w:hAnsi="Garamond" w:cs="Arial"/>
                <w:szCs w:val="20"/>
              </w:rPr>
              <w:t>max. 235 cm</w:t>
            </w:r>
          </w:p>
        </w:tc>
        <w:tc>
          <w:tcPr>
            <w:tcW w:w="2580" w:type="dxa"/>
          </w:tcPr>
          <w:p w14:paraId="19B82787" w14:textId="77777777" w:rsidR="0031175C" w:rsidRPr="001C56C8" w:rsidRDefault="0031175C" w:rsidP="00300305">
            <w:pPr>
              <w:jc w:val="left"/>
              <w:rPr>
                <w:rFonts w:ascii="Garamond" w:hAnsi="Garamond"/>
                <w:szCs w:val="20"/>
              </w:rPr>
            </w:pPr>
          </w:p>
        </w:tc>
        <w:tc>
          <w:tcPr>
            <w:tcW w:w="1171" w:type="dxa"/>
            <w:vMerge/>
          </w:tcPr>
          <w:p w14:paraId="48D12C67" w14:textId="77777777" w:rsidR="0031175C" w:rsidRPr="001C56C8" w:rsidRDefault="0031175C" w:rsidP="00300305">
            <w:pPr>
              <w:jc w:val="left"/>
              <w:rPr>
                <w:rFonts w:ascii="Garamond" w:hAnsi="Garamond"/>
                <w:szCs w:val="20"/>
              </w:rPr>
            </w:pPr>
          </w:p>
        </w:tc>
      </w:tr>
      <w:tr w:rsidR="0031175C" w:rsidRPr="001C56C8" w14:paraId="1380BD29" w14:textId="77777777" w:rsidTr="00300305">
        <w:trPr>
          <w:trHeight w:val="465"/>
        </w:trPr>
        <w:tc>
          <w:tcPr>
            <w:tcW w:w="2809" w:type="dxa"/>
            <w:vAlign w:val="center"/>
            <w:hideMark/>
          </w:tcPr>
          <w:p w14:paraId="126403C0" w14:textId="77777777" w:rsidR="0031175C" w:rsidRPr="000A7CDB" w:rsidRDefault="0031175C" w:rsidP="00300305">
            <w:pPr>
              <w:jc w:val="left"/>
              <w:rPr>
                <w:rFonts w:ascii="Garamond" w:hAnsi="Garamond"/>
                <w:szCs w:val="20"/>
              </w:rPr>
            </w:pPr>
            <w:r w:rsidRPr="000A7CDB">
              <w:rPr>
                <w:rFonts w:ascii="Garamond" w:hAnsi="Garamond" w:cs="Arial"/>
                <w:szCs w:val="20"/>
              </w:rPr>
              <w:t>Vonkajšie rozmery: Šírka s bočnicami</w:t>
            </w:r>
          </w:p>
        </w:tc>
        <w:tc>
          <w:tcPr>
            <w:tcW w:w="3395" w:type="dxa"/>
            <w:noWrap/>
            <w:vAlign w:val="center"/>
            <w:hideMark/>
          </w:tcPr>
          <w:p w14:paraId="21F0964C" w14:textId="77777777" w:rsidR="0031175C" w:rsidRPr="000A7CDB" w:rsidRDefault="0031175C" w:rsidP="00300305">
            <w:pPr>
              <w:jc w:val="left"/>
              <w:rPr>
                <w:rFonts w:ascii="Garamond" w:hAnsi="Garamond"/>
                <w:szCs w:val="20"/>
              </w:rPr>
            </w:pPr>
            <w:r w:rsidRPr="000A7CDB">
              <w:rPr>
                <w:rFonts w:ascii="Garamond" w:hAnsi="Garamond" w:cs="Arial"/>
                <w:szCs w:val="20"/>
              </w:rPr>
              <w:t>max. 105 cm</w:t>
            </w:r>
          </w:p>
        </w:tc>
        <w:tc>
          <w:tcPr>
            <w:tcW w:w="2580" w:type="dxa"/>
          </w:tcPr>
          <w:p w14:paraId="25C2A845" w14:textId="77777777" w:rsidR="0031175C" w:rsidRPr="001C56C8" w:rsidRDefault="0031175C" w:rsidP="00300305">
            <w:pPr>
              <w:jc w:val="left"/>
              <w:rPr>
                <w:rFonts w:ascii="Garamond" w:hAnsi="Garamond"/>
                <w:szCs w:val="20"/>
              </w:rPr>
            </w:pPr>
          </w:p>
        </w:tc>
        <w:tc>
          <w:tcPr>
            <w:tcW w:w="1171" w:type="dxa"/>
            <w:vMerge/>
          </w:tcPr>
          <w:p w14:paraId="37BE1D8F" w14:textId="77777777" w:rsidR="0031175C" w:rsidRPr="001C56C8" w:rsidRDefault="0031175C" w:rsidP="00300305">
            <w:pPr>
              <w:jc w:val="left"/>
              <w:rPr>
                <w:rFonts w:ascii="Garamond" w:hAnsi="Garamond"/>
                <w:szCs w:val="20"/>
              </w:rPr>
            </w:pPr>
          </w:p>
        </w:tc>
      </w:tr>
      <w:tr w:rsidR="0031175C" w:rsidRPr="001C56C8" w14:paraId="1F951E87" w14:textId="77777777" w:rsidTr="00300305">
        <w:trPr>
          <w:trHeight w:val="465"/>
        </w:trPr>
        <w:tc>
          <w:tcPr>
            <w:tcW w:w="2809" w:type="dxa"/>
            <w:vAlign w:val="center"/>
            <w:hideMark/>
          </w:tcPr>
          <w:p w14:paraId="4CE588F0" w14:textId="77777777" w:rsidR="0031175C" w:rsidRPr="000A7CDB" w:rsidRDefault="0031175C" w:rsidP="00300305">
            <w:pPr>
              <w:jc w:val="left"/>
              <w:rPr>
                <w:rFonts w:ascii="Garamond" w:hAnsi="Garamond"/>
                <w:szCs w:val="20"/>
              </w:rPr>
            </w:pPr>
            <w:r w:rsidRPr="000A7CDB">
              <w:rPr>
                <w:rFonts w:ascii="Garamond" w:hAnsi="Garamond" w:cs="Arial"/>
                <w:szCs w:val="20"/>
              </w:rPr>
              <w:t>Nastavenie výšky ložnej plochy</w:t>
            </w:r>
          </w:p>
        </w:tc>
        <w:tc>
          <w:tcPr>
            <w:tcW w:w="3395" w:type="dxa"/>
            <w:noWrap/>
            <w:vAlign w:val="center"/>
            <w:hideMark/>
          </w:tcPr>
          <w:p w14:paraId="1CC33E20"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580" w:type="dxa"/>
          </w:tcPr>
          <w:p w14:paraId="09330A6D" w14:textId="77777777" w:rsidR="0031175C" w:rsidRPr="001C56C8" w:rsidRDefault="0031175C" w:rsidP="00300305">
            <w:pPr>
              <w:jc w:val="left"/>
              <w:rPr>
                <w:rFonts w:ascii="Garamond" w:hAnsi="Garamond"/>
                <w:szCs w:val="20"/>
              </w:rPr>
            </w:pPr>
          </w:p>
        </w:tc>
        <w:tc>
          <w:tcPr>
            <w:tcW w:w="1171" w:type="dxa"/>
            <w:vMerge/>
          </w:tcPr>
          <w:p w14:paraId="06239EF0" w14:textId="77777777" w:rsidR="0031175C" w:rsidRPr="001C56C8" w:rsidRDefault="0031175C" w:rsidP="00300305">
            <w:pPr>
              <w:jc w:val="left"/>
              <w:rPr>
                <w:rFonts w:ascii="Garamond" w:hAnsi="Garamond"/>
                <w:szCs w:val="20"/>
              </w:rPr>
            </w:pPr>
          </w:p>
        </w:tc>
      </w:tr>
      <w:tr w:rsidR="0031175C" w:rsidRPr="001C56C8" w14:paraId="620B9414" w14:textId="77777777" w:rsidTr="00300305">
        <w:trPr>
          <w:trHeight w:val="465"/>
        </w:trPr>
        <w:tc>
          <w:tcPr>
            <w:tcW w:w="2809" w:type="dxa"/>
            <w:vAlign w:val="center"/>
            <w:hideMark/>
          </w:tcPr>
          <w:p w14:paraId="36C0E381" w14:textId="77777777" w:rsidR="0031175C" w:rsidRPr="000A7CDB" w:rsidRDefault="0031175C" w:rsidP="00300305">
            <w:pPr>
              <w:jc w:val="left"/>
              <w:rPr>
                <w:rFonts w:ascii="Garamond" w:hAnsi="Garamond"/>
                <w:szCs w:val="20"/>
              </w:rPr>
            </w:pPr>
            <w:r w:rsidRPr="000A7CDB">
              <w:rPr>
                <w:rFonts w:ascii="Garamond" w:hAnsi="Garamond" w:cs="Arial"/>
                <w:szCs w:val="20"/>
              </w:rPr>
              <w:t>Delené plastové sklápacie bočnice (2 bočnice na každej strane)</w:t>
            </w:r>
          </w:p>
        </w:tc>
        <w:tc>
          <w:tcPr>
            <w:tcW w:w="3395" w:type="dxa"/>
            <w:noWrap/>
            <w:vAlign w:val="center"/>
            <w:hideMark/>
          </w:tcPr>
          <w:p w14:paraId="20E4AA20"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7F5F546E" w14:textId="77777777" w:rsidR="0031175C" w:rsidRPr="001C56C8" w:rsidRDefault="0031175C" w:rsidP="00300305">
            <w:pPr>
              <w:jc w:val="left"/>
              <w:rPr>
                <w:rFonts w:ascii="Garamond" w:hAnsi="Garamond"/>
                <w:szCs w:val="20"/>
              </w:rPr>
            </w:pPr>
          </w:p>
        </w:tc>
        <w:tc>
          <w:tcPr>
            <w:tcW w:w="1171" w:type="dxa"/>
            <w:vMerge/>
          </w:tcPr>
          <w:p w14:paraId="0736F2C1" w14:textId="77777777" w:rsidR="0031175C" w:rsidRPr="001C56C8" w:rsidRDefault="0031175C" w:rsidP="00300305">
            <w:pPr>
              <w:jc w:val="left"/>
              <w:rPr>
                <w:rFonts w:ascii="Garamond" w:hAnsi="Garamond"/>
                <w:szCs w:val="20"/>
              </w:rPr>
            </w:pPr>
          </w:p>
        </w:tc>
      </w:tr>
      <w:tr w:rsidR="0031175C" w:rsidRPr="001C56C8" w14:paraId="7CEA3A96" w14:textId="77777777" w:rsidTr="00300305">
        <w:trPr>
          <w:trHeight w:val="465"/>
        </w:trPr>
        <w:tc>
          <w:tcPr>
            <w:tcW w:w="2809" w:type="dxa"/>
            <w:vAlign w:val="center"/>
            <w:hideMark/>
          </w:tcPr>
          <w:p w14:paraId="713CA56B" w14:textId="77777777" w:rsidR="0031175C" w:rsidRPr="000A7CDB" w:rsidRDefault="0031175C" w:rsidP="00300305">
            <w:pPr>
              <w:jc w:val="left"/>
              <w:rPr>
                <w:rFonts w:ascii="Garamond" w:hAnsi="Garamond"/>
                <w:szCs w:val="20"/>
              </w:rPr>
            </w:pPr>
            <w:r w:rsidRPr="000A7CDB">
              <w:rPr>
                <w:rFonts w:ascii="Garamond" w:hAnsi="Garamond" w:cs="Arial"/>
                <w:szCs w:val="20"/>
              </w:rPr>
              <w:t>Podjazdnosť</w:t>
            </w:r>
          </w:p>
        </w:tc>
        <w:tc>
          <w:tcPr>
            <w:tcW w:w="3395" w:type="dxa"/>
            <w:noWrap/>
            <w:vAlign w:val="center"/>
            <w:hideMark/>
          </w:tcPr>
          <w:p w14:paraId="3EA2F820" w14:textId="77777777" w:rsidR="0031175C" w:rsidRPr="000A7CDB" w:rsidRDefault="0031175C" w:rsidP="00300305">
            <w:pPr>
              <w:jc w:val="left"/>
              <w:rPr>
                <w:rFonts w:ascii="Garamond" w:hAnsi="Garamond"/>
                <w:szCs w:val="20"/>
              </w:rPr>
            </w:pPr>
            <w:r w:rsidRPr="000A7CDB">
              <w:rPr>
                <w:rFonts w:ascii="Garamond" w:hAnsi="Garamond" w:cs="Arial"/>
                <w:szCs w:val="20"/>
              </w:rPr>
              <w:t>min. 4 cm</w:t>
            </w:r>
          </w:p>
        </w:tc>
        <w:tc>
          <w:tcPr>
            <w:tcW w:w="2580" w:type="dxa"/>
          </w:tcPr>
          <w:p w14:paraId="0D15C004" w14:textId="77777777" w:rsidR="0031175C" w:rsidRPr="001C56C8" w:rsidRDefault="0031175C" w:rsidP="00300305">
            <w:pPr>
              <w:jc w:val="left"/>
              <w:rPr>
                <w:rFonts w:ascii="Garamond" w:hAnsi="Garamond"/>
                <w:szCs w:val="20"/>
              </w:rPr>
            </w:pPr>
          </w:p>
        </w:tc>
        <w:tc>
          <w:tcPr>
            <w:tcW w:w="1171" w:type="dxa"/>
            <w:vMerge/>
          </w:tcPr>
          <w:p w14:paraId="16740B82" w14:textId="77777777" w:rsidR="0031175C" w:rsidRPr="001C56C8" w:rsidRDefault="0031175C" w:rsidP="00300305">
            <w:pPr>
              <w:jc w:val="left"/>
              <w:rPr>
                <w:rFonts w:ascii="Garamond" w:hAnsi="Garamond"/>
                <w:szCs w:val="20"/>
              </w:rPr>
            </w:pPr>
          </w:p>
        </w:tc>
      </w:tr>
      <w:tr w:rsidR="0031175C" w:rsidRPr="001C56C8" w14:paraId="6B5E1FF3" w14:textId="77777777" w:rsidTr="00300305">
        <w:trPr>
          <w:trHeight w:val="465"/>
        </w:trPr>
        <w:tc>
          <w:tcPr>
            <w:tcW w:w="2809" w:type="dxa"/>
            <w:vAlign w:val="center"/>
            <w:hideMark/>
          </w:tcPr>
          <w:p w14:paraId="40D68DD2"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Dielna ložná plocha </w:t>
            </w:r>
          </w:p>
        </w:tc>
        <w:tc>
          <w:tcPr>
            <w:tcW w:w="3395" w:type="dxa"/>
            <w:noWrap/>
            <w:vAlign w:val="center"/>
            <w:hideMark/>
          </w:tcPr>
          <w:p w14:paraId="020B788D" w14:textId="77777777" w:rsidR="0031175C" w:rsidRPr="000A7CDB" w:rsidRDefault="0031175C" w:rsidP="00300305">
            <w:pPr>
              <w:jc w:val="left"/>
              <w:rPr>
                <w:rFonts w:ascii="Garamond" w:hAnsi="Garamond"/>
                <w:szCs w:val="20"/>
              </w:rPr>
            </w:pPr>
            <w:r w:rsidRPr="000A7CDB">
              <w:rPr>
                <w:rFonts w:ascii="Garamond" w:hAnsi="Garamond" w:cs="Arial"/>
                <w:szCs w:val="20"/>
              </w:rPr>
              <w:t>4 diely</w:t>
            </w:r>
          </w:p>
        </w:tc>
        <w:tc>
          <w:tcPr>
            <w:tcW w:w="2580" w:type="dxa"/>
          </w:tcPr>
          <w:p w14:paraId="0D1C62BD" w14:textId="77777777" w:rsidR="0031175C" w:rsidRPr="001C56C8" w:rsidRDefault="0031175C" w:rsidP="00300305">
            <w:pPr>
              <w:jc w:val="left"/>
              <w:rPr>
                <w:rFonts w:ascii="Garamond" w:hAnsi="Garamond"/>
                <w:szCs w:val="20"/>
              </w:rPr>
            </w:pPr>
          </w:p>
        </w:tc>
        <w:tc>
          <w:tcPr>
            <w:tcW w:w="1171" w:type="dxa"/>
            <w:vMerge/>
          </w:tcPr>
          <w:p w14:paraId="150491E8" w14:textId="77777777" w:rsidR="0031175C" w:rsidRPr="001C56C8" w:rsidRDefault="0031175C" w:rsidP="00300305">
            <w:pPr>
              <w:jc w:val="left"/>
              <w:rPr>
                <w:rFonts w:ascii="Garamond" w:hAnsi="Garamond"/>
                <w:szCs w:val="20"/>
              </w:rPr>
            </w:pPr>
          </w:p>
        </w:tc>
      </w:tr>
      <w:tr w:rsidR="0031175C" w:rsidRPr="001C56C8" w14:paraId="07878576" w14:textId="77777777" w:rsidTr="00300305">
        <w:trPr>
          <w:trHeight w:val="458"/>
        </w:trPr>
        <w:tc>
          <w:tcPr>
            <w:tcW w:w="2809" w:type="dxa"/>
            <w:vAlign w:val="center"/>
            <w:hideMark/>
          </w:tcPr>
          <w:p w14:paraId="14FCA474" w14:textId="77777777" w:rsidR="0031175C" w:rsidRPr="000A7CDB" w:rsidRDefault="0031175C" w:rsidP="00300305">
            <w:pPr>
              <w:jc w:val="left"/>
              <w:rPr>
                <w:rFonts w:ascii="Garamond" w:hAnsi="Garamond"/>
                <w:szCs w:val="20"/>
              </w:rPr>
            </w:pPr>
            <w:r w:rsidRPr="000A7CDB">
              <w:rPr>
                <w:rFonts w:ascii="Garamond" w:hAnsi="Garamond" w:cs="Arial"/>
                <w:szCs w:val="20"/>
              </w:rPr>
              <w:t>Vyberateľné čelá s medzerou pre vedenie prívodných trubíc, hadičiek a pod.</w:t>
            </w:r>
          </w:p>
        </w:tc>
        <w:tc>
          <w:tcPr>
            <w:tcW w:w="3395" w:type="dxa"/>
            <w:noWrap/>
            <w:vAlign w:val="center"/>
            <w:hideMark/>
          </w:tcPr>
          <w:p w14:paraId="3B3DB90D"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49F1096E" w14:textId="77777777" w:rsidR="0031175C" w:rsidRPr="001C56C8" w:rsidRDefault="0031175C" w:rsidP="00300305">
            <w:pPr>
              <w:jc w:val="left"/>
              <w:rPr>
                <w:rFonts w:ascii="Garamond" w:hAnsi="Garamond"/>
                <w:szCs w:val="20"/>
              </w:rPr>
            </w:pPr>
          </w:p>
        </w:tc>
        <w:tc>
          <w:tcPr>
            <w:tcW w:w="1171" w:type="dxa"/>
            <w:vMerge/>
          </w:tcPr>
          <w:p w14:paraId="3F039568" w14:textId="77777777" w:rsidR="0031175C" w:rsidRPr="001C56C8" w:rsidRDefault="0031175C" w:rsidP="00300305">
            <w:pPr>
              <w:jc w:val="left"/>
              <w:rPr>
                <w:rFonts w:ascii="Garamond" w:hAnsi="Garamond"/>
                <w:szCs w:val="20"/>
              </w:rPr>
            </w:pPr>
          </w:p>
        </w:tc>
      </w:tr>
      <w:tr w:rsidR="0031175C" w:rsidRPr="001C56C8" w14:paraId="6B9EAB24" w14:textId="77777777" w:rsidTr="00300305">
        <w:trPr>
          <w:trHeight w:val="458"/>
        </w:trPr>
        <w:tc>
          <w:tcPr>
            <w:tcW w:w="2809" w:type="dxa"/>
            <w:vAlign w:val="center"/>
            <w:hideMark/>
          </w:tcPr>
          <w:p w14:paraId="7517A8B3" w14:textId="77777777" w:rsidR="0031175C" w:rsidRPr="000A7CDB" w:rsidRDefault="0031175C" w:rsidP="00300305">
            <w:pPr>
              <w:jc w:val="left"/>
              <w:rPr>
                <w:rFonts w:ascii="Garamond" w:hAnsi="Garamond"/>
                <w:szCs w:val="20"/>
              </w:rPr>
            </w:pPr>
            <w:r w:rsidRPr="000A7CDB">
              <w:rPr>
                <w:rFonts w:ascii="Garamond" w:hAnsi="Garamond" w:cs="Arial"/>
                <w:szCs w:val="20"/>
              </w:rPr>
              <w:t>Polohovanie chrbtového dielu</w:t>
            </w:r>
          </w:p>
        </w:tc>
        <w:tc>
          <w:tcPr>
            <w:tcW w:w="3395" w:type="dxa"/>
            <w:noWrap/>
            <w:vAlign w:val="center"/>
            <w:hideMark/>
          </w:tcPr>
          <w:p w14:paraId="27AFDB02"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580" w:type="dxa"/>
          </w:tcPr>
          <w:p w14:paraId="2071987F" w14:textId="77777777" w:rsidR="0031175C" w:rsidRPr="001C56C8" w:rsidRDefault="0031175C" w:rsidP="00300305">
            <w:pPr>
              <w:jc w:val="left"/>
              <w:rPr>
                <w:rFonts w:ascii="Garamond" w:hAnsi="Garamond"/>
                <w:szCs w:val="20"/>
              </w:rPr>
            </w:pPr>
          </w:p>
        </w:tc>
        <w:tc>
          <w:tcPr>
            <w:tcW w:w="1171" w:type="dxa"/>
            <w:vMerge/>
          </w:tcPr>
          <w:p w14:paraId="40F3FF87" w14:textId="77777777" w:rsidR="0031175C" w:rsidRPr="001C56C8" w:rsidRDefault="0031175C" w:rsidP="00300305">
            <w:pPr>
              <w:jc w:val="left"/>
              <w:rPr>
                <w:rFonts w:ascii="Garamond" w:hAnsi="Garamond"/>
                <w:szCs w:val="20"/>
              </w:rPr>
            </w:pPr>
          </w:p>
        </w:tc>
      </w:tr>
      <w:tr w:rsidR="0031175C" w:rsidRPr="001C56C8" w14:paraId="5809BB23" w14:textId="77777777" w:rsidTr="00300305">
        <w:trPr>
          <w:trHeight w:val="458"/>
        </w:trPr>
        <w:tc>
          <w:tcPr>
            <w:tcW w:w="2809" w:type="dxa"/>
            <w:noWrap/>
            <w:vAlign w:val="center"/>
            <w:hideMark/>
          </w:tcPr>
          <w:p w14:paraId="411880C2" w14:textId="77777777" w:rsidR="0031175C" w:rsidRPr="000A7CDB" w:rsidRDefault="0031175C" w:rsidP="00300305">
            <w:pPr>
              <w:jc w:val="left"/>
              <w:rPr>
                <w:rFonts w:ascii="Garamond" w:hAnsi="Garamond"/>
                <w:szCs w:val="20"/>
              </w:rPr>
            </w:pPr>
            <w:r w:rsidRPr="000A7CDB">
              <w:rPr>
                <w:rFonts w:ascii="Garamond" w:hAnsi="Garamond" w:cs="Arial"/>
                <w:szCs w:val="20"/>
              </w:rPr>
              <w:t>Polohovanie stehenného dielu</w:t>
            </w:r>
          </w:p>
        </w:tc>
        <w:tc>
          <w:tcPr>
            <w:tcW w:w="3395" w:type="dxa"/>
            <w:noWrap/>
            <w:vAlign w:val="center"/>
            <w:hideMark/>
          </w:tcPr>
          <w:p w14:paraId="641075E8"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580" w:type="dxa"/>
          </w:tcPr>
          <w:p w14:paraId="6688208B" w14:textId="77777777" w:rsidR="0031175C" w:rsidRPr="001C56C8" w:rsidRDefault="0031175C" w:rsidP="00300305">
            <w:pPr>
              <w:jc w:val="left"/>
              <w:rPr>
                <w:rFonts w:ascii="Garamond" w:hAnsi="Garamond"/>
                <w:szCs w:val="20"/>
              </w:rPr>
            </w:pPr>
          </w:p>
        </w:tc>
        <w:tc>
          <w:tcPr>
            <w:tcW w:w="1171" w:type="dxa"/>
            <w:vMerge/>
          </w:tcPr>
          <w:p w14:paraId="0F55577B" w14:textId="77777777" w:rsidR="0031175C" w:rsidRPr="001C56C8" w:rsidRDefault="0031175C" w:rsidP="00300305">
            <w:pPr>
              <w:jc w:val="left"/>
              <w:rPr>
                <w:rFonts w:ascii="Garamond" w:hAnsi="Garamond"/>
                <w:szCs w:val="20"/>
              </w:rPr>
            </w:pPr>
          </w:p>
        </w:tc>
      </w:tr>
      <w:tr w:rsidR="0031175C" w:rsidRPr="001C56C8" w14:paraId="5D62015B" w14:textId="77777777" w:rsidTr="00300305">
        <w:trPr>
          <w:trHeight w:val="458"/>
        </w:trPr>
        <w:tc>
          <w:tcPr>
            <w:tcW w:w="2809" w:type="dxa"/>
            <w:vAlign w:val="center"/>
            <w:hideMark/>
          </w:tcPr>
          <w:p w14:paraId="085D0310"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Polohovanie lýtkového  dielu </w:t>
            </w:r>
          </w:p>
        </w:tc>
        <w:tc>
          <w:tcPr>
            <w:tcW w:w="3395" w:type="dxa"/>
            <w:noWrap/>
            <w:vAlign w:val="center"/>
            <w:hideMark/>
          </w:tcPr>
          <w:p w14:paraId="734B2C04"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580" w:type="dxa"/>
          </w:tcPr>
          <w:p w14:paraId="25E47FEE" w14:textId="77777777" w:rsidR="0031175C" w:rsidRPr="001C56C8" w:rsidRDefault="0031175C" w:rsidP="00300305">
            <w:pPr>
              <w:jc w:val="left"/>
              <w:rPr>
                <w:rFonts w:ascii="Garamond" w:hAnsi="Garamond"/>
                <w:szCs w:val="20"/>
              </w:rPr>
            </w:pPr>
          </w:p>
        </w:tc>
        <w:tc>
          <w:tcPr>
            <w:tcW w:w="1171" w:type="dxa"/>
            <w:vMerge/>
          </w:tcPr>
          <w:p w14:paraId="4A0C8548" w14:textId="77777777" w:rsidR="0031175C" w:rsidRPr="001C56C8" w:rsidRDefault="0031175C" w:rsidP="00300305">
            <w:pPr>
              <w:jc w:val="left"/>
              <w:rPr>
                <w:rFonts w:ascii="Garamond" w:hAnsi="Garamond"/>
                <w:szCs w:val="20"/>
              </w:rPr>
            </w:pPr>
          </w:p>
        </w:tc>
      </w:tr>
      <w:tr w:rsidR="0031175C" w:rsidRPr="001C56C8" w14:paraId="2F3228A5" w14:textId="77777777" w:rsidTr="00300305">
        <w:trPr>
          <w:trHeight w:val="458"/>
        </w:trPr>
        <w:tc>
          <w:tcPr>
            <w:tcW w:w="2809" w:type="dxa"/>
            <w:vAlign w:val="center"/>
            <w:hideMark/>
          </w:tcPr>
          <w:p w14:paraId="13DAF6F9"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Rozsah polohovania chrbtového dielu </w:t>
            </w:r>
          </w:p>
        </w:tc>
        <w:tc>
          <w:tcPr>
            <w:tcW w:w="3395" w:type="dxa"/>
            <w:noWrap/>
            <w:vAlign w:val="center"/>
            <w:hideMark/>
          </w:tcPr>
          <w:p w14:paraId="52416C0C"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0°- 60°</w:t>
            </w:r>
          </w:p>
        </w:tc>
        <w:tc>
          <w:tcPr>
            <w:tcW w:w="2580" w:type="dxa"/>
          </w:tcPr>
          <w:p w14:paraId="32DAEE0A" w14:textId="77777777" w:rsidR="0031175C" w:rsidRPr="001C56C8" w:rsidRDefault="0031175C" w:rsidP="00300305">
            <w:pPr>
              <w:jc w:val="left"/>
              <w:rPr>
                <w:rFonts w:ascii="Garamond" w:hAnsi="Garamond"/>
                <w:szCs w:val="20"/>
              </w:rPr>
            </w:pPr>
          </w:p>
        </w:tc>
        <w:tc>
          <w:tcPr>
            <w:tcW w:w="1171" w:type="dxa"/>
            <w:vMerge/>
          </w:tcPr>
          <w:p w14:paraId="13EABBC5" w14:textId="77777777" w:rsidR="0031175C" w:rsidRPr="001C56C8" w:rsidRDefault="0031175C" w:rsidP="00300305">
            <w:pPr>
              <w:jc w:val="left"/>
              <w:rPr>
                <w:rFonts w:ascii="Garamond" w:hAnsi="Garamond"/>
                <w:szCs w:val="20"/>
              </w:rPr>
            </w:pPr>
          </w:p>
        </w:tc>
      </w:tr>
      <w:tr w:rsidR="0031175C" w:rsidRPr="001C56C8" w14:paraId="29DF3271" w14:textId="77777777" w:rsidTr="00300305">
        <w:trPr>
          <w:trHeight w:val="465"/>
        </w:trPr>
        <w:tc>
          <w:tcPr>
            <w:tcW w:w="2809" w:type="dxa"/>
            <w:vAlign w:val="center"/>
            <w:hideMark/>
          </w:tcPr>
          <w:p w14:paraId="324DFEA2" w14:textId="77777777" w:rsidR="0031175C" w:rsidRPr="000A7CDB" w:rsidRDefault="0031175C" w:rsidP="00300305">
            <w:pPr>
              <w:jc w:val="left"/>
              <w:rPr>
                <w:rFonts w:ascii="Garamond" w:hAnsi="Garamond"/>
                <w:szCs w:val="20"/>
              </w:rPr>
            </w:pPr>
            <w:r w:rsidRPr="000A7CDB">
              <w:rPr>
                <w:rFonts w:ascii="Garamond" w:hAnsi="Garamond" w:cs="Arial"/>
                <w:szCs w:val="20"/>
              </w:rPr>
              <w:t>Rozsah polohovania stehenného dielu</w:t>
            </w:r>
          </w:p>
        </w:tc>
        <w:tc>
          <w:tcPr>
            <w:tcW w:w="3395" w:type="dxa"/>
            <w:noWrap/>
            <w:vAlign w:val="center"/>
            <w:hideMark/>
          </w:tcPr>
          <w:p w14:paraId="752E6BA2"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0°- 20°</w:t>
            </w:r>
          </w:p>
        </w:tc>
        <w:tc>
          <w:tcPr>
            <w:tcW w:w="2580" w:type="dxa"/>
          </w:tcPr>
          <w:p w14:paraId="10E41D71" w14:textId="77777777" w:rsidR="0031175C" w:rsidRPr="001C56C8" w:rsidRDefault="0031175C" w:rsidP="00300305">
            <w:pPr>
              <w:jc w:val="left"/>
              <w:rPr>
                <w:rFonts w:ascii="Garamond" w:hAnsi="Garamond"/>
                <w:szCs w:val="20"/>
              </w:rPr>
            </w:pPr>
          </w:p>
        </w:tc>
        <w:tc>
          <w:tcPr>
            <w:tcW w:w="1171" w:type="dxa"/>
            <w:vMerge/>
          </w:tcPr>
          <w:p w14:paraId="1A4A27A2" w14:textId="77777777" w:rsidR="0031175C" w:rsidRPr="001C56C8" w:rsidRDefault="0031175C" w:rsidP="00300305">
            <w:pPr>
              <w:jc w:val="left"/>
              <w:rPr>
                <w:rFonts w:ascii="Garamond" w:hAnsi="Garamond"/>
                <w:szCs w:val="20"/>
              </w:rPr>
            </w:pPr>
          </w:p>
        </w:tc>
      </w:tr>
      <w:tr w:rsidR="0031175C" w:rsidRPr="001C56C8" w14:paraId="315AF08C" w14:textId="77777777" w:rsidTr="00300305">
        <w:trPr>
          <w:trHeight w:val="465"/>
        </w:trPr>
        <w:tc>
          <w:tcPr>
            <w:tcW w:w="2809" w:type="dxa"/>
            <w:vAlign w:val="center"/>
            <w:hideMark/>
          </w:tcPr>
          <w:p w14:paraId="729EE28D" w14:textId="77777777" w:rsidR="0031175C" w:rsidRPr="000A7CDB" w:rsidRDefault="0031175C" w:rsidP="00300305">
            <w:pPr>
              <w:jc w:val="left"/>
              <w:rPr>
                <w:rFonts w:ascii="Garamond" w:hAnsi="Garamond"/>
                <w:szCs w:val="20"/>
              </w:rPr>
            </w:pPr>
            <w:r w:rsidRPr="000A7CDB">
              <w:rPr>
                <w:rFonts w:ascii="Garamond" w:hAnsi="Garamond" w:cs="Arial"/>
                <w:szCs w:val="20"/>
              </w:rPr>
              <w:t>Rozsah polohovania lýtkového dielu</w:t>
            </w:r>
          </w:p>
        </w:tc>
        <w:tc>
          <w:tcPr>
            <w:tcW w:w="3395" w:type="dxa"/>
            <w:noWrap/>
            <w:vAlign w:val="center"/>
            <w:hideMark/>
          </w:tcPr>
          <w:p w14:paraId="546642B1"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0°- 10°</w:t>
            </w:r>
          </w:p>
        </w:tc>
        <w:tc>
          <w:tcPr>
            <w:tcW w:w="2580" w:type="dxa"/>
          </w:tcPr>
          <w:p w14:paraId="721969B9" w14:textId="77777777" w:rsidR="0031175C" w:rsidRPr="001C56C8" w:rsidRDefault="0031175C" w:rsidP="00300305">
            <w:pPr>
              <w:jc w:val="left"/>
              <w:rPr>
                <w:rFonts w:ascii="Garamond" w:hAnsi="Garamond"/>
                <w:szCs w:val="20"/>
              </w:rPr>
            </w:pPr>
          </w:p>
        </w:tc>
        <w:tc>
          <w:tcPr>
            <w:tcW w:w="1171" w:type="dxa"/>
            <w:vMerge/>
          </w:tcPr>
          <w:p w14:paraId="53F9CDD9" w14:textId="77777777" w:rsidR="0031175C" w:rsidRPr="001C56C8" w:rsidRDefault="0031175C" w:rsidP="00300305">
            <w:pPr>
              <w:jc w:val="left"/>
              <w:rPr>
                <w:rFonts w:ascii="Garamond" w:hAnsi="Garamond"/>
                <w:szCs w:val="20"/>
              </w:rPr>
            </w:pPr>
          </w:p>
        </w:tc>
      </w:tr>
      <w:tr w:rsidR="0031175C" w:rsidRPr="001C56C8" w14:paraId="6C5EB42D" w14:textId="77777777" w:rsidTr="00300305">
        <w:trPr>
          <w:trHeight w:val="465"/>
        </w:trPr>
        <w:tc>
          <w:tcPr>
            <w:tcW w:w="2809" w:type="dxa"/>
            <w:vAlign w:val="center"/>
            <w:hideMark/>
          </w:tcPr>
          <w:p w14:paraId="08CB0839" w14:textId="77777777" w:rsidR="0031175C" w:rsidRPr="000A7CDB" w:rsidRDefault="0031175C" w:rsidP="00300305">
            <w:pPr>
              <w:jc w:val="left"/>
              <w:rPr>
                <w:rFonts w:ascii="Garamond" w:hAnsi="Garamond"/>
                <w:szCs w:val="20"/>
              </w:rPr>
            </w:pPr>
            <w:r w:rsidRPr="000A7CDB">
              <w:rPr>
                <w:rFonts w:ascii="Garamond" w:hAnsi="Garamond" w:cs="Arial"/>
                <w:szCs w:val="20"/>
              </w:rPr>
              <w:t>Priemer koliesok</w:t>
            </w:r>
          </w:p>
        </w:tc>
        <w:tc>
          <w:tcPr>
            <w:tcW w:w="3395" w:type="dxa"/>
            <w:noWrap/>
            <w:vAlign w:val="center"/>
            <w:hideMark/>
          </w:tcPr>
          <w:p w14:paraId="7007329E" w14:textId="77777777" w:rsidR="0031175C" w:rsidRPr="000A7CDB" w:rsidRDefault="0031175C" w:rsidP="00300305">
            <w:pPr>
              <w:jc w:val="left"/>
              <w:rPr>
                <w:rFonts w:ascii="Garamond" w:hAnsi="Garamond"/>
                <w:szCs w:val="20"/>
              </w:rPr>
            </w:pPr>
            <w:r w:rsidRPr="000A7CDB">
              <w:rPr>
                <w:rFonts w:ascii="Garamond" w:hAnsi="Garamond" w:cs="Arial"/>
                <w:szCs w:val="20"/>
              </w:rPr>
              <w:t>min. 150 mm</w:t>
            </w:r>
          </w:p>
        </w:tc>
        <w:tc>
          <w:tcPr>
            <w:tcW w:w="2580" w:type="dxa"/>
          </w:tcPr>
          <w:p w14:paraId="5F2DD547" w14:textId="77777777" w:rsidR="0031175C" w:rsidRPr="001C56C8" w:rsidRDefault="0031175C" w:rsidP="00300305">
            <w:pPr>
              <w:jc w:val="left"/>
              <w:rPr>
                <w:rFonts w:ascii="Garamond" w:hAnsi="Garamond"/>
                <w:szCs w:val="20"/>
              </w:rPr>
            </w:pPr>
          </w:p>
        </w:tc>
        <w:tc>
          <w:tcPr>
            <w:tcW w:w="1171" w:type="dxa"/>
            <w:vMerge/>
          </w:tcPr>
          <w:p w14:paraId="7C5BE49F" w14:textId="77777777" w:rsidR="0031175C" w:rsidRPr="001C56C8" w:rsidRDefault="0031175C" w:rsidP="00300305">
            <w:pPr>
              <w:jc w:val="left"/>
              <w:rPr>
                <w:rFonts w:ascii="Garamond" w:hAnsi="Garamond"/>
                <w:szCs w:val="20"/>
              </w:rPr>
            </w:pPr>
          </w:p>
        </w:tc>
      </w:tr>
      <w:tr w:rsidR="0031175C" w:rsidRPr="001C56C8" w14:paraId="3EE3715D" w14:textId="77777777" w:rsidTr="00300305">
        <w:trPr>
          <w:trHeight w:val="465"/>
        </w:trPr>
        <w:tc>
          <w:tcPr>
            <w:tcW w:w="2809" w:type="dxa"/>
            <w:vAlign w:val="center"/>
            <w:hideMark/>
          </w:tcPr>
          <w:p w14:paraId="08330B7A" w14:textId="77777777" w:rsidR="0031175C" w:rsidRPr="000A7CDB" w:rsidRDefault="0031175C" w:rsidP="00300305">
            <w:pPr>
              <w:jc w:val="left"/>
              <w:rPr>
                <w:rFonts w:ascii="Garamond" w:hAnsi="Garamond"/>
                <w:szCs w:val="20"/>
              </w:rPr>
            </w:pPr>
            <w:r w:rsidRPr="000A7CDB">
              <w:rPr>
                <w:rFonts w:ascii="Garamond" w:hAnsi="Garamond" w:cs="Arial"/>
                <w:szCs w:val="20"/>
              </w:rPr>
              <w:t>Centrálne brzdenie koliesok (min. 3 kolieska)</w:t>
            </w:r>
          </w:p>
        </w:tc>
        <w:tc>
          <w:tcPr>
            <w:tcW w:w="3395" w:type="dxa"/>
            <w:noWrap/>
            <w:vAlign w:val="center"/>
            <w:hideMark/>
          </w:tcPr>
          <w:p w14:paraId="294BF4CE"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61FB4020" w14:textId="77777777" w:rsidR="0031175C" w:rsidRPr="001C56C8" w:rsidRDefault="0031175C" w:rsidP="00300305">
            <w:pPr>
              <w:jc w:val="left"/>
              <w:rPr>
                <w:rFonts w:ascii="Garamond" w:hAnsi="Garamond"/>
                <w:szCs w:val="20"/>
              </w:rPr>
            </w:pPr>
          </w:p>
        </w:tc>
        <w:tc>
          <w:tcPr>
            <w:tcW w:w="1171" w:type="dxa"/>
            <w:vMerge/>
          </w:tcPr>
          <w:p w14:paraId="7ED7FBCA" w14:textId="77777777" w:rsidR="0031175C" w:rsidRPr="001C56C8" w:rsidRDefault="0031175C" w:rsidP="00300305">
            <w:pPr>
              <w:jc w:val="left"/>
              <w:rPr>
                <w:rFonts w:ascii="Garamond" w:hAnsi="Garamond"/>
                <w:szCs w:val="20"/>
              </w:rPr>
            </w:pPr>
          </w:p>
        </w:tc>
      </w:tr>
      <w:tr w:rsidR="0031175C" w:rsidRPr="001C56C8" w14:paraId="4A53CEE5" w14:textId="77777777" w:rsidTr="00300305">
        <w:trPr>
          <w:trHeight w:val="465"/>
        </w:trPr>
        <w:tc>
          <w:tcPr>
            <w:tcW w:w="2809" w:type="dxa"/>
            <w:vAlign w:val="center"/>
            <w:hideMark/>
          </w:tcPr>
          <w:p w14:paraId="3680D5BA" w14:textId="77777777" w:rsidR="0031175C" w:rsidRPr="000A7CDB" w:rsidRDefault="0031175C" w:rsidP="00300305">
            <w:pPr>
              <w:jc w:val="left"/>
              <w:rPr>
                <w:rFonts w:ascii="Garamond" w:hAnsi="Garamond"/>
                <w:szCs w:val="20"/>
              </w:rPr>
            </w:pPr>
            <w:r w:rsidRPr="000A7CDB">
              <w:rPr>
                <w:rFonts w:ascii="Garamond" w:hAnsi="Garamond" w:cs="Arial"/>
                <w:szCs w:val="20"/>
              </w:rPr>
              <w:t>Čelá a bočnice s aretáciou pre nechcené vytiahnutie alebo spustenie</w:t>
            </w:r>
          </w:p>
        </w:tc>
        <w:tc>
          <w:tcPr>
            <w:tcW w:w="3395" w:type="dxa"/>
            <w:noWrap/>
            <w:vAlign w:val="center"/>
            <w:hideMark/>
          </w:tcPr>
          <w:p w14:paraId="07940B5A"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558439CF" w14:textId="77777777" w:rsidR="0031175C" w:rsidRPr="001C56C8" w:rsidRDefault="0031175C" w:rsidP="00300305">
            <w:pPr>
              <w:jc w:val="left"/>
              <w:rPr>
                <w:rFonts w:ascii="Garamond" w:hAnsi="Garamond"/>
                <w:szCs w:val="20"/>
              </w:rPr>
            </w:pPr>
          </w:p>
        </w:tc>
        <w:tc>
          <w:tcPr>
            <w:tcW w:w="1171" w:type="dxa"/>
            <w:vMerge/>
          </w:tcPr>
          <w:p w14:paraId="4CAAAA4B" w14:textId="77777777" w:rsidR="0031175C" w:rsidRPr="001C56C8" w:rsidRDefault="0031175C" w:rsidP="00300305">
            <w:pPr>
              <w:jc w:val="left"/>
              <w:rPr>
                <w:rFonts w:ascii="Garamond" w:hAnsi="Garamond"/>
                <w:szCs w:val="20"/>
              </w:rPr>
            </w:pPr>
          </w:p>
        </w:tc>
      </w:tr>
      <w:tr w:rsidR="0031175C" w:rsidRPr="001C56C8" w14:paraId="6D088B18" w14:textId="77777777" w:rsidTr="00300305">
        <w:trPr>
          <w:trHeight w:val="465"/>
        </w:trPr>
        <w:tc>
          <w:tcPr>
            <w:tcW w:w="2809" w:type="dxa"/>
            <w:vAlign w:val="center"/>
            <w:hideMark/>
          </w:tcPr>
          <w:p w14:paraId="0C350441" w14:textId="77777777" w:rsidR="0031175C" w:rsidRPr="000A7CDB" w:rsidRDefault="0031175C" w:rsidP="00300305">
            <w:pPr>
              <w:jc w:val="left"/>
              <w:rPr>
                <w:rFonts w:ascii="Garamond" w:hAnsi="Garamond"/>
                <w:szCs w:val="20"/>
              </w:rPr>
            </w:pPr>
            <w:r w:rsidRPr="000A7CDB">
              <w:rPr>
                <w:rFonts w:ascii="Garamond" w:hAnsi="Garamond" w:cs="Arial"/>
                <w:szCs w:val="20"/>
              </w:rPr>
              <w:t>Lôžko spĺňajúce bezpečnostnú normu STN EN 60601-2-52</w:t>
            </w:r>
          </w:p>
        </w:tc>
        <w:tc>
          <w:tcPr>
            <w:tcW w:w="3395" w:type="dxa"/>
            <w:noWrap/>
            <w:vAlign w:val="center"/>
            <w:hideMark/>
          </w:tcPr>
          <w:p w14:paraId="68F0FC04"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00010D75" w14:textId="77777777" w:rsidR="0031175C" w:rsidRPr="001C56C8" w:rsidRDefault="0031175C" w:rsidP="00300305">
            <w:pPr>
              <w:jc w:val="left"/>
              <w:rPr>
                <w:rFonts w:ascii="Garamond" w:hAnsi="Garamond"/>
                <w:szCs w:val="20"/>
              </w:rPr>
            </w:pPr>
          </w:p>
        </w:tc>
        <w:tc>
          <w:tcPr>
            <w:tcW w:w="1171" w:type="dxa"/>
            <w:vMerge/>
          </w:tcPr>
          <w:p w14:paraId="436DF97A" w14:textId="77777777" w:rsidR="0031175C" w:rsidRPr="001C56C8" w:rsidRDefault="0031175C" w:rsidP="00300305">
            <w:pPr>
              <w:jc w:val="left"/>
              <w:rPr>
                <w:rFonts w:ascii="Garamond" w:hAnsi="Garamond"/>
                <w:szCs w:val="20"/>
              </w:rPr>
            </w:pPr>
          </w:p>
        </w:tc>
      </w:tr>
      <w:tr w:rsidR="0031175C" w:rsidRPr="001C56C8" w14:paraId="7AFA9B95" w14:textId="77777777" w:rsidTr="00300305">
        <w:trPr>
          <w:trHeight w:val="615"/>
        </w:trPr>
        <w:tc>
          <w:tcPr>
            <w:tcW w:w="2809" w:type="dxa"/>
            <w:vAlign w:val="center"/>
            <w:hideMark/>
          </w:tcPr>
          <w:p w14:paraId="7BCD143F" w14:textId="77777777" w:rsidR="0031175C" w:rsidRPr="00CD7466" w:rsidRDefault="0031175C" w:rsidP="00300305">
            <w:pPr>
              <w:jc w:val="left"/>
              <w:rPr>
                <w:rFonts w:ascii="Garamond" w:hAnsi="Garamond"/>
                <w:szCs w:val="20"/>
              </w:rPr>
            </w:pPr>
            <w:r w:rsidRPr="00CD7466">
              <w:rPr>
                <w:rFonts w:ascii="Garamond" w:hAnsi="Garamond" w:cs="Arial"/>
                <w:szCs w:val="20"/>
              </w:rPr>
              <w:lastRenderedPageBreak/>
              <w:t>Farebné prevedenie lôžka</w:t>
            </w:r>
          </w:p>
        </w:tc>
        <w:tc>
          <w:tcPr>
            <w:tcW w:w="3395" w:type="dxa"/>
            <w:noWrap/>
            <w:vAlign w:val="center"/>
            <w:hideMark/>
          </w:tcPr>
          <w:p w14:paraId="058EB0E6" w14:textId="77777777" w:rsidR="0031175C" w:rsidRPr="00CD7466" w:rsidRDefault="0031175C" w:rsidP="00300305">
            <w:pPr>
              <w:jc w:val="left"/>
              <w:rPr>
                <w:rFonts w:ascii="Garamond" w:hAnsi="Garamond"/>
                <w:szCs w:val="20"/>
              </w:rPr>
            </w:pPr>
            <w:r w:rsidRPr="00CD7466">
              <w:rPr>
                <w:rFonts w:ascii="Garamond" w:hAnsi="Garamond" w:cs="Arial"/>
                <w:szCs w:val="20"/>
              </w:rPr>
              <w:t xml:space="preserve">základná biela alebo sivá farba </w:t>
            </w:r>
          </w:p>
        </w:tc>
        <w:tc>
          <w:tcPr>
            <w:tcW w:w="2580" w:type="dxa"/>
          </w:tcPr>
          <w:p w14:paraId="4E250C58" w14:textId="77777777" w:rsidR="0031175C" w:rsidRPr="00CD7466" w:rsidRDefault="0031175C" w:rsidP="00300305">
            <w:pPr>
              <w:jc w:val="left"/>
              <w:rPr>
                <w:rFonts w:ascii="Garamond" w:hAnsi="Garamond"/>
                <w:szCs w:val="20"/>
                <w:highlight w:val="yellow"/>
              </w:rPr>
            </w:pPr>
          </w:p>
        </w:tc>
        <w:tc>
          <w:tcPr>
            <w:tcW w:w="1171" w:type="dxa"/>
            <w:vMerge/>
          </w:tcPr>
          <w:p w14:paraId="7E576CEC" w14:textId="77777777" w:rsidR="0031175C" w:rsidRPr="001C56C8" w:rsidRDefault="0031175C" w:rsidP="00300305">
            <w:pPr>
              <w:jc w:val="left"/>
              <w:rPr>
                <w:rFonts w:ascii="Garamond" w:hAnsi="Garamond"/>
                <w:szCs w:val="20"/>
              </w:rPr>
            </w:pPr>
          </w:p>
        </w:tc>
      </w:tr>
      <w:tr w:rsidR="0031175C" w:rsidRPr="001C56C8" w14:paraId="0288E979" w14:textId="77777777" w:rsidTr="00300305">
        <w:trPr>
          <w:trHeight w:val="465"/>
        </w:trPr>
        <w:tc>
          <w:tcPr>
            <w:tcW w:w="2809" w:type="dxa"/>
            <w:vAlign w:val="center"/>
            <w:hideMark/>
          </w:tcPr>
          <w:p w14:paraId="7B2F9B16" w14:textId="77777777" w:rsidR="0031175C" w:rsidRPr="000A7CDB" w:rsidRDefault="0031175C" w:rsidP="00300305">
            <w:pPr>
              <w:jc w:val="left"/>
              <w:rPr>
                <w:rFonts w:ascii="Garamond" w:hAnsi="Garamond"/>
                <w:szCs w:val="20"/>
              </w:rPr>
            </w:pPr>
            <w:r w:rsidRPr="000A7CDB">
              <w:rPr>
                <w:rFonts w:ascii="Garamond" w:hAnsi="Garamond" w:cs="Arial"/>
                <w:szCs w:val="20"/>
              </w:rPr>
              <w:t>Rozsah nastavenia výšky ložnej plochy</w:t>
            </w:r>
          </w:p>
        </w:tc>
        <w:tc>
          <w:tcPr>
            <w:tcW w:w="3395" w:type="dxa"/>
            <w:noWrap/>
            <w:vAlign w:val="center"/>
            <w:hideMark/>
          </w:tcPr>
          <w:p w14:paraId="6C5D93D9" w14:textId="77777777" w:rsidR="0031175C" w:rsidRPr="000A7CDB" w:rsidRDefault="0031175C" w:rsidP="00300305">
            <w:pPr>
              <w:jc w:val="left"/>
              <w:rPr>
                <w:rFonts w:ascii="Garamond" w:hAnsi="Garamond"/>
                <w:szCs w:val="20"/>
              </w:rPr>
            </w:pPr>
            <w:r w:rsidRPr="000A7CDB">
              <w:rPr>
                <w:rFonts w:ascii="Garamond" w:hAnsi="Garamond" w:cs="Arial"/>
                <w:szCs w:val="20"/>
              </w:rPr>
              <w:t>minimálne v rozsahu 30 cm</w:t>
            </w:r>
          </w:p>
        </w:tc>
        <w:tc>
          <w:tcPr>
            <w:tcW w:w="2580" w:type="dxa"/>
          </w:tcPr>
          <w:p w14:paraId="5CFDEB95" w14:textId="77777777" w:rsidR="0031175C" w:rsidRPr="001C56C8" w:rsidRDefault="0031175C" w:rsidP="00300305">
            <w:pPr>
              <w:jc w:val="left"/>
              <w:rPr>
                <w:rFonts w:ascii="Garamond" w:hAnsi="Garamond"/>
                <w:szCs w:val="20"/>
              </w:rPr>
            </w:pPr>
          </w:p>
        </w:tc>
        <w:tc>
          <w:tcPr>
            <w:tcW w:w="1171" w:type="dxa"/>
            <w:vMerge/>
          </w:tcPr>
          <w:p w14:paraId="1443A7CC" w14:textId="77777777" w:rsidR="0031175C" w:rsidRPr="001C56C8" w:rsidRDefault="0031175C" w:rsidP="00300305">
            <w:pPr>
              <w:jc w:val="left"/>
              <w:rPr>
                <w:rFonts w:ascii="Garamond" w:hAnsi="Garamond"/>
                <w:szCs w:val="20"/>
              </w:rPr>
            </w:pPr>
          </w:p>
        </w:tc>
      </w:tr>
      <w:tr w:rsidR="0031175C" w:rsidRPr="001C56C8" w14:paraId="43430045" w14:textId="77777777" w:rsidTr="00300305">
        <w:trPr>
          <w:trHeight w:val="465"/>
        </w:trPr>
        <w:tc>
          <w:tcPr>
            <w:tcW w:w="2809" w:type="dxa"/>
            <w:vAlign w:val="center"/>
            <w:hideMark/>
          </w:tcPr>
          <w:p w14:paraId="59716873"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Funkcia autoregresie </w:t>
            </w:r>
          </w:p>
        </w:tc>
        <w:tc>
          <w:tcPr>
            <w:tcW w:w="3395" w:type="dxa"/>
            <w:noWrap/>
            <w:vAlign w:val="center"/>
            <w:hideMark/>
          </w:tcPr>
          <w:p w14:paraId="6EC0E509"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791F7244" w14:textId="77777777" w:rsidR="0031175C" w:rsidRPr="001C56C8" w:rsidRDefault="0031175C" w:rsidP="00300305">
            <w:pPr>
              <w:jc w:val="left"/>
              <w:rPr>
                <w:rFonts w:ascii="Garamond" w:hAnsi="Garamond"/>
                <w:szCs w:val="20"/>
              </w:rPr>
            </w:pPr>
          </w:p>
        </w:tc>
        <w:tc>
          <w:tcPr>
            <w:tcW w:w="1171" w:type="dxa"/>
            <w:vMerge/>
          </w:tcPr>
          <w:p w14:paraId="466F9F67" w14:textId="77777777" w:rsidR="0031175C" w:rsidRPr="001C56C8" w:rsidRDefault="0031175C" w:rsidP="00300305">
            <w:pPr>
              <w:jc w:val="left"/>
              <w:rPr>
                <w:rFonts w:ascii="Garamond" w:hAnsi="Garamond"/>
                <w:szCs w:val="20"/>
              </w:rPr>
            </w:pPr>
          </w:p>
        </w:tc>
      </w:tr>
      <w:tr w:rsidR="0031175C" w:rsidRPr="001C56C8" w14:paraId="24A75EF8" w14:textId="77777777" w:rsidTr="00300305">
        <w:trPr>
          <w:trHeight w:val="465"/>
        </w:trPr>
        <w:tc>
          <w:tcPr>
            <w:tcW w:w="2809" w:type="dxa"/>
            <w:vAlign w:val="center"/>
            <w:hideMark/>
          </w:tcPr>
          <w:p w14:paraId="7C6E2656" w14:textId="77777777" w:rsidR="0031175C" w:rsidRPr="000A7CDB" w:rsidRDefault="0031175C" w:rsidP="00300305">
            <w:pPr>
              <w:jc w:val="left"/>
              <w:rPr>
                <w:rFonts w:ascii="Garamond" w:hAnsi="Garamond"/>
                <w:szCs w:val="20"/>
              </w:rPr>
            </w:pPr>
            <w:r w:rsidRPr="000A7CDB">
              <w:rPr>
                <w:rFonts w:ascii="Garamond" w:hAnsi="Garamond" w:cs="Arial"/>
                <w:szCs w:val="20"/>
              </w:rPr>
              <w:t>Pohon TR náklonu</w:t>
            </w:r>
          </w:p>
        </w:tc>
        <w:tc>
          <w:tcPr>
            <w:tcW w:w="3395" w:type="dxa"/>
            <w:noWrap/>
            <w:vAlign w:val="center"/>
            <w:hideMark/>
          </w:tcPr>
          <w:p w14:paraId="28C1B831"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580" w:type="dxa"/>
          </w:tcPr>
          <w:p w14:paraId="2AC3E886" w14:textId="77777777" w:rsidR="0031175C" w:rsidRPr="001C56C8" w:rsidRDefault="0031175C" w:rsidP="00300305">
            <w:pPr>
              <w:jc w:val="left"/>
              <w:rPr>
                <w:rFonts w:ascii="Garamond" w:hAnsi="Garamond"/>
                <w:szCs w:val="20"/>
              </w:rPr>
            </w:pPr>
          </w:p>
        </w:tc>
        <w:tc>
          <w:tcPr>
            <w:tcW w:w="1171" w:type="dxa"/>
            <w:vMerge/>
          </w:tcPr>
          <w:p w14:paraId="38BC236A" w14:textId="77777777" w:rsidR="0031175C" w:rsidRPr="001C56C8" w:rsidRDefault="0031175C" w:rsidP="00300305">
            <w:pPr>
              <w:jc w:val="left"/>
              <w:rPr>
                <w:rFonts w:ascii="Garamond" w:hAnsi="Garamond"/>
                <w:szCs w:val="20"/>
              </w:rPr>
            </w:pPr>
          </w:p>
        </w:tc>
      </w:tr>
      <w:tr w:rsidR="0031175C" w:rsidRPr="001C56C8" w14:paraId="57EE03D9" w14:textId="77777777" w:rsidTr="00300305">
        <w:trPr>
          <w:trHeight w:val="525"/>
        </w:trPr>
        <w:tc>
          <w:tcPr>
            <w:tcW w:w="2809" w:type="dxa"/>
            <w:vAlign w:val="center"/>
            <w:hideMark/>
          </w:tcPr>
          <w:p w14:paraId="43F3122E" w14:textId="77777777" w:rsidR="0031175C" w:rsidRPr="000A7CDB" w:rsidRDefault="0031175C" w:rsidP="00300305">
            <w:pPr>
              <w:jc w:val="left"/>
              <w:rPr>
                <w:rFonts w:ascii="Garamond" w:hAnsi="Garamond"/>
                <w:szCs w:val="20"/>
              </w:rPr>
            </w:pPr>
            <w:r w:rsidRPr="000A7CDB">
              <w:rPr>
                <w:rFonts w:ascii="Garamond" w:hAnsi="Garamond" w:cs="Arial"/>
                <w:szCs w:val="20"/>
              </w:rPr>
              <w:t>Pohon ATR náklonu</w:t>
            </w:r>
          </w:p>
        </w:tc>
        <w:tc>
          <w:tcPr>
            <w:tcW w:w="3395" w:type="dxa"/>
            <w:noWrap/>
            <w:vAlign w:val="center"/>
            <w:hideMark/>
          </w:tcPr>
          <w:p w14:paraId="5F0D507E"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580" w:type="dxa"/>
          </w:tcPr>
          <w:p w14:paraId="1CD5CD30" w14:textId="77777777" w:rsidR="0031175C" w:rsidRPr="001C56C8" w:rsidRDefault="0031175C" w:rsidP="00300305">
            <w:pPr>
              <w:jc w:val="left"/>
              <w:rPr>
                <w:rFonts w:ascii="Garamond" w:hAnsi="Garamond"/>
                <w:szCs w:val="20"/>
              </w:rPr>
            </w:pPr>
          </w:p>
        </w:tc>
        <w:tc>
          <w:tcPr>
            <w:tcW w:w="1171" w:type="dxa"/>
            <w:vMerge/>
          </w:tcPr>
          <w:p w14:paraId="512D74FE" w14:textId="77777777" w:rsidR="0031175C" w:rsidRPr="001C56C8" w:rsidRDefault="0031175C" w:rsidP="00300305">
            <w:pPr>
              <w:jc w:val="left"/>
              <w:rPr>
                <w:rFonts w:ascii="Garamond" w:hAnsi="Garamond"/>
                <w:szCs w:val="20"/>
              </w:rPr>
            </w:pPr>
          </w:p>
        </w:tc>
      </w:tr>
      <w:tr w:rsidR="0031175C" w:rsidRPr="001C56C8" w14:paraId="4D1883AB" w14:textId="77777777" w:rsidTr="00300305">
        <w:trPr>
          <w:trHeight w:val="465"/>
        </w:trPr>
        <w:tc>
          <w:tcPr>
            <w:tcW w:w="2809" w:type="dxa"/>
            <w:vAlign w:val="center"/>
            <w:hideMark/>
          </w:tcPr>
          <w:p w14:paraId="611671EC" w14:textId="77777777" w:rsidR="0031175C" w:rsidRPr="000A7CDB" w:rsidRDefault="0031175C" w:rsidP="00300305">
            <w:pPr>
              <w:jc w:val="left"/>
              <w:rPr>
                <w:rFonts w:ascii="Garamond" w:hAnsi="Garamond"/>
                <w:szCs w:val="20"/>
              </w:rPr>
            </w:pPr>
            <w:r w:rsidRPr="000A7CDB">
              <w:rPr>
                <w:rFonts w:ascii="Garamond" w:hAnsi="Garamond" w:cs="Arial"/>
                <w:szCs w:val="20"/>
              </w:rPr>
              <w:t>Predné, zadné plastové čelá</w:t>
            </w:r>
          </w:p>
        </w:tc>
        <w:tc>
          <w:tcPr>
            <w:tcW w:w="3395" w:type="dxa"/>
            <w:noWrap/>
            <w:vAlign w:val="center"/>
            <w:hideMark/>
          </w:tcPr>
          <w:p w14:paraId="351D5FA0"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42EA3E63" w14:textId="77777777" w:rsidR="0031175C" w:rsidRPr="001C56C8" w:rsidRDefault="0031175C" w:rsidP="00300305">
            <w:pPr>
              <w:jc w:val="left"/>
              <w:rPr>
                <w:rFonts w:ascii="Garamond" w:hAnsi="Garamond"/>
                <w:szCs w:val="20"/>
              </w:rPr>
            </w:pPr>
          </w:p>
        </w:tc>
        <w:tc>
          <w:tcPr>
            <w:tcW w:w="1171" w:type="dxa"/>
            <w:vMerge/>
          </w:tcPr>
          <w:p w14:paraId="2F683DD3" w14:textId="77777777" w:rsidR="0031175C" w:rsidRPr="001C56C8" w:rsidRDefault="0031175C" w:rsidP="00300305">
            <w:pPr>
              <w:jc w:val="left"/>
              <w:rPr>
                <w:rFonts w:ascii="Garamond" w:hAnsi="Garamond"/>
                <w:szCs w:val="20"/>
              </w:rPr>
            </w:pPr>
          </w:p>
        </w:tc>
      </w:tr>
      <w:tr w:rsidR="0031175C" w:rsidRPr="001C56C8" w14:paraId="0669F9F8" w14:textId="77777777" w:rsidTr="00300305">
        <w:trPr>
          <w:trHeight w:val="465"/>
        </w:trPr>
        <w:tc>
          <w:tcPr>
            <w:tcW w:w="2809" w:type="dxa"/>
            <w:vAlign w:val="center"/>
            <w:hideMark/>
          </w:tcPr>
          <w:p w14:paraId="408023EB" w14:textId="77777777" w:rsidR="0031175C" w:rsidRPr="000A7CDB" w:rsidRDefault="0031175C" w:rsidP="00300305">
            <w:pPr>
              <w:jc w:val="left"/>
              <w:rPr>
                <w:rFonts w:ascii="Garamond" w:hAnsi="Garamond"/>
                <w:szCs w:val="20"/>
              </w:rPr>
            </w:pPr>
            <w:r w:rsidRPr="000A7CDB">
              <w:rPr>
                <w:rFonts w:ascii="Garamond" w:hAnsi="Garamond" w:cs="Arial"/>
                <w:szCs w:val="20"/>
              </w:rPr>
              <w:t>Predné, zadné plastové čelá a plastovné bočnice výrobené bešpárovou technológiou</w:t>
            </w:r>
          </w:p>
        </w:tc>
        <w:tc>
          <w:tcPr>
            <w:tcW w:w="3395" w:type="dxa"/>
            <w:noWrap/>
            <w:vAlign w:val="center"/>
            <w:hideMark/>
          </w:tcPr>
          <w:p w14:paraId="0EEEBE53"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7808225B" w14:textId="77777777" w:rsidR="0031175C" w:rsidRPr="001C56C8" w:rsidRDefault="0031175C" w:rsidP="00300305">
            <w:pPr>
              <w:jc w:val="left"/>
              <w:rPr>
                <w:rFonts w:ascii="Garamond" w:hAnsi="Garamond"/>
                <w:szCs w:val="20"/>
              </w:rPr>
            </w:pPr>
          </w:p>
        </w:tc>
        <w:tc>
          <w:tcPr>
            <w:tcW w:w="1171" w:type="dxa"/>
            <w:vMerge/>
          </w:tcPr>
          <w:p w14:paraId="6B1B03B4" w14:textId="77777777" w:rsidR="0031175C" w:rsidRPr="001C56C8" w:rsidRDefault="0031175C" w:rsidP="00300305">
            <w:pPr>
              <w:jc w:val="left"/>
              <w:rPr>
                <w:rFonts w:ascii="Garamond" w:hAnsi="Garamond"/>
                <w:szCs w:val="20"/>
              </w:rPr>
            </w:pPr>
          </w:p>
        </w:tc>
      </w:tr>
      <w:tr w:rsidR="0031175C" w:rsidRPr="001C56C8" w14:paraId="2F0DBB38" w14:textId="77777777" w:rsidTr="00300305">
        <w:trPr>
          <w:trHeight w:val="465"/>
        </w:trPr>
        <w:tc>
          <w:tcPr>
            <w:tcW w:w="2809" w:type="dxa"/>
            <w:vAlign w:val="center"/>
            <w:hideMark/>
          </w:tcPr>
          <w:p w14:paraId="2AA75006" w14:textId="77777777" w:rsidR="0031175C" w:rsidRPr="000A7CDB" w:rsidRDefault="0031175C" w:rsidP="00300305">
            <w:pPr>
              <w:jc w:val="left"/>
              <w:rPr>
                <w:rFonts w:ascii="Garamond" w:hAnsi="Garamond"/>
                <w:szCs w:val="20"/>
              </w:rPr>
            </w:pPr>
            <w:r w:rsidRPr="000A7CDB">
              <w:rPr>
                <w:rFonts w:ascii="Garamond" w:hAnsi="Garamond" w:cs="Arial"/>
                <w:szCs w:val="20"/>
              </w:rPr>
              <w:t>Predĺženie ložnej plochy v nožnej časti</w:t>
            </w:r>
          </w:p>
        </w:tc>
        <w:tc>
          <w:tcPr>
            <w:tcW w:w="3395" w:type="dxa"/>
            <w:noWrap/>
            <w:vAlign w:val="center"/>
            <w:hideMark/>
          </w:tcPr>
          <w:p w14:paraId="6FB5C11B" w14:textId="77777777" w:rsidR="0031175C" w:rsidRPr="000A7CDB" w:rsidRDefault="0031175C" w:rsidP="00300305">
            <w:pPr>
              <w:jc w:val="left"/>
              <w:rPr>
                <w:rFonts w:ascii="Garamond" w:hAnsi="Garamond"/>
                <w:szCs w:val="20"/>
              </w:rPr>
            </w:pPr>
            <w:r w:rsidRPr="000A7CDB">
              <w:rPr>
                <w:rFonts w:ascii="Garamond" w:hAnsi="Garamond" w:cs="Arial"/>
                <w:szCs w:val="20"/>
              </w:rPr>
              <w:t>áno, min. 4 cm</w:t>
            </w:r>
          </w:p>
        </w:tc>
        <w:tc>
          <w:tcPr>
            <w:tcW w:w="2580" w:type="dxa"/>
          </w:tcPr>
          <w:p w14:paraId="2ABE1B3A" w14:textId="77777777" w:rsidR="0031175C" w:rsidRPr="001C56C8" w:rsidRDefault="0031175C" w:rsidP="00300305">
            <w:pPr>
              <w:jc w:val="left"/>
              <w:rPr>
                <w:rFonts w:ascii="Garamond" w:hAnsi="Garamond"/>
                <w:szCs w:val="20"/>
              </w:rPr>
            </w:pPr>
          </w:p>
        </w:tc>
        <w:tc>
          <w:tcPr>
            <w:tcW w:w="1171" w:type="dxa"/>
            <w:vMerge/>
          </w:tcPr>
          <w:p w14:paraId="5A2741A2" w14:textId="77777777" w:rsidR="0031175C" w:rsidRPr="001C56C8" w:rsidRDefault="0031175C" w:rsidP="00300305">
            <w:pPr>
              <w:jc w:val="left"/>
              <w:rPr>
                <w:rFonts w:ascii="Garamond" w:hAnsi="Garamond"/>
                <w:szCs w:val="20"/>
              </w:rPr>
            </w:pPr>
          </w:p>
        </w:tc>
      </w:tr>
      <w:tr w:rsidR="0031175C" w:rsidRPr="001C56C8" w14:paraId="0E81EDF5" w14:textId="77777777" w:rsidTr="00300305">
        <w:trPr>
          <w:trHeight w:val="465"/>
        </w:trPr>
        <w:tc>
          <w:tcPr>
            <w:tcW w:w="2809" w:type="dxa"/>
            <w:vAlign w:val="center"/>
            <w:hideMark/>
          </w:tcPr>
          <w:p w14:paraId="3CD4253E" w14:textId="77777777" w:rsidR="0031175C" w:rsidRPr="000A7CDB" w:rsidRDefault="0031175C" w:rsidP="00300305">
            <w:pPr>
              <w:jc w:val="left"/>
              <w:rPr>
                <w:rFonts w:ascii="Garamond" w:hAnsi="Garamond"/>
                <w:szCs w:val="20"/>
              </w:rPr>
            </w:pPr>
            <w:r w:rsidRPr="000A7CDB">
              <w:rPr>
                <w:rFonts w:ascii="Garamond" w:hAnsi="Garamond" w:cs="Arial"/>
                <w:szCs w:val="20"/>
              </w:rPr>
              <w:t>Zálohová batéria</w:t>
            </w:r>
          </w:p>
        </w:tc>
        <w:tc>
          <w:tcPr>
            <w:tcW w:w="3395" w:type="dxa"/>
            <w:noWrap/>
            <w:vAlign w:val="center"/>
            <w:hideMark/>
          </w:tcPr>
          <w:p w14:paraId="31A58375"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2580" w:type="dxa"/>
          </w:tcPr>
          <w:p w14:paraId="35B0E15E" w14:textId="77777777" w:rsidR="0031175C" w:rsidRPr="001C56C8" w:rsidRDefault="0031175C" w:rsidP="00300305">
            <w:pPr>
              <w:jc w:val="left"/>
              <w:rPr>
                <w:rFonts w:ascii="Garamond" w:hAnsi="Garamond"/>
                <w:szCs w:val="20"/>
              </w:rPr>
            </w:pPr>
          </w:p>
        </w:tc>
        <w:tc>
          <w:tcPr>
            <w:tcW w:w="1171" w:type="dxa"/>
            <w:vMerge/>
          </w:tcPr>
          <w:p w14:paraId="5DC2A006" w14:textId="77777777" w:rsidR="0031175C" w:rsidRPr="001C56C8" w:rsidRDefault="0031175C" w:rsidP="00300305">
            <w:pPr>
              <w:jc w:val="left"/>
              <w:rPr>
                <w:rFonts w:ascii="Garamond" w:hAnsi="Garamond"/>
                <w:szCs w:val="20"/>
              </w:rPr>
            </w:pPr>
          </w:p>
        </w:tc>
      </w:tr>
      <w:tr w:rsidR="0031175C" w:rsidRPr="001C56C8" w14:paraId="4ED461F9" w14:textId="77777777" w:rsidTr="00300305">
        <w:trPr>
          <w:trHeight w:val="465"/>
        </w:trPr>
        <w:tc>
          <w:tcPr>
            <w:tcW w:w="2809" w:type="dxa"/>
            <w:vAlign w:val="center"/>
            <w:hideMark/>
          </w:tcPr>
          <w:p w14:paraId="2992996F" w14:textId="77777777" w:rsidR="0031175C" w:rsidRPr="000A7CDB" w:rsidRDefault="0031175C" w:rsidP="00300305">
            <w:pPr>
              <w:jc w:val="left"/>
              <w:rPr>
                <w:rFonts w:ascii="Garamond" w:hAnsi="Garamond"/>
                <w:szCs w:val="20"/>
              </w:rPr>
            </w:pPr>
            <w:r w:rsidRPr="000A7CDB">
              <w:rPr>
                <w:rFonts w:ascii="Garamond" w:hAnsi="Garamond" w:cs="Arial"/>
                <w:szCs w:val="20"/>
              </w:rPr>
              <w:t>Ovládacie možnosti na polohovanie výšky lôžka, ložných dielov</w:t>
            </w:r>
          </w:p>
        </w:tc>
        <w:tc>
          <w:tcPr>
            <w:tcW w:w="3395" w:type="dxa"/>
            <w:noWrap/>
            <w:vAlign w:val="center"/>
            <w:hideMark/>
          </w:tcPr>
          <w:p w14:paraId="78151176" w14:textId="77777777" w:rsidR="0031175C" w:rsidRPr="000A7CDB" w:rsidRDefault="0031175C" w:rsidP="00300305">
            <w:pPr>
              <w:jc w:val="left"/>
              <w:rPr>
                <w:rFonts w:ascii="Garamond" w:hAnsi="Garamond"/>
                <w:szCs w:val="20"/>
              </w:rPr>
            </w:pPr>
            <w:r w:rsidRPr="000A7CDB">
              <w:rPr>
                <w:rFonts w:ascii="Garamond" w:hAnsi="Garamond" w:cs="Arial"/>
                <w:szCs w:val="20"/>
              </w:rPr>
              <w:t>ručný ovládač alebo ovládač umiestnený v postraniciach</w:t>
            </w:r>
          </w:p>
        </w:tc>
        <w:tc>
          <w:tcPr>
            <w:tcW w:w="2580" w:type="dxa"/>
          </w:tcPr>
          <w:p w14:paraId="5B4BC969" w14:textId="77777777" w:rsidR="0031175C" w:rsidRPr="001C56C8" w:rsidRDefault="0031175C" w:rsidP="00300305">
            <w:pPr>
              <w:jc w:val="left"/>
              <w:rPr>
                <w:rFonts w:ascii="Garamond" w:hAnsi="Garamond"/>
                <w:szCs w:val="20"/>
              </w:rPr>
            </w:pPr>
          </w:p>
        </w:tc>
        <w:tc>
          <w:tcPr>
            <w:tcW w:w="1171" w:type="dxa"/>
            <w:vMerge/>
          </w:tcPr>
          <w:p w14:paraId="057AB091" w14:textId="77777777" w:rsidR="0031175C" w:rsidRPr="001C56C8" w:rsidRDefault="0031175C" w:rsidP="00300305">
            <w:pPr>
              <w:jc w:val="left"/>
              <w:rPr>
                <w:rFonts w:ascii="Garamond" w:hAnsi="Garamond"/>
                <w:szCs w:val="20"/>
              </w:rPr>
            </w:pPr>
          </w:p>
        </w:tc>
      </w:tr>
      <w:tr w:rsidR="0031175C" w:rsidRPr="001C56C8" w14:paraId="1EFFF736" w14:textId="77777777" w:rsidTr="00300305">
        <w:trPr>
          <w:trHeight w:val="660"/>
        </w:trPr>
        <w:tc>
          <w:tcPr>
            <w:tcW w:w="2809" w:type="dxa"/>
            <w:vAlign w:val="center"/>
            <w:hideMark/>
          </w:tcPr>
          <w:p w14:paraId="44BF693F"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Ukazovateľ zobrazujúci náklon ložnej plochy a chrbtového dielu. </w:t>
            </w:r>
          </w:p>
        </w:tc>
        <w:tc>
          <w:tcPr>
            <w:tcW w:w="3395" w:type="dxa"/>
            <w:noWrap/>
            <w:vAlign w:val="center"/>
            <w:hideMark/>
          </w:tcPr>
          <w:p w14:paraId="7E355CEA"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2580" w:type="dxa"/>
          </w:tcPr>
          <w:p w14:paraId="603A84B4" w14:textId="77777777" w:rsidR="0031175C" w:rsidRPr="001C56C8" w:rsidRDefault="0031175C" w:rsidP="00300305">
            <w:pPr>
              <w:jc w:val="left"/>
              <w:rPr>
                <w:rFonts w:ascii="Garamond" w:hAnsi="Garamond"/>
                <w:szCs w:val="20"/>
              </w:rPr>
            </w:pPr>
          </w:p>
        </w:tc>
        <w:tc>
          <w:tcPr>
            <w:tcW w:w="1171" w:type="dxa"/>
            <w:vMerge/>
          </w:tcPr>
          <w:p w14:paraId="4001C56F" w14:textId="77777777" w:rsidR="0031175C" w:rsidRPr="001C56C8" w:rsidRDefault="0031175C" w:rsidP="00300305">
            <w:pPr>
              <w:jc w:val="left"/>
              <w:rPr>
                <w:rFonts w:ascii="Garamond" w:hAnsi="Garamond"/>
                <w:szCs w:val="20"/>
              </w:rPr>
            </w:pPr>
          </w:p>
        </w:tc>
      </w:tr>
      <w:tr w:rsidR="0031175C" w:rsidRPr="001C56C8" w14:paraId="5994694D" w14:textId="77777777" w:rsidTr="00300305">
        <w:trPr>
          <w:trHeight w:val="555"/>
        </w:trPr>
        <w:tc>
          <w:tcPr>
            <w:tcW w:w="2809" w:type="dxa"/>
            <w:vAlign w:val="center"/>
            <w:hideMark/>
          </w:tcPr>
          <w:p w14:paraId="5CBB9BD2" w14:textId="77777777" w:rsidR="0031175C" w:rsidRPr="000A7CDB" w:rsidRDefault="0031175C" w:rsidP="00300305">
            <w:pPr>
              <w:jc w:val="left"/>
              <w:rPr>
                <w:rFonts w:ascii="Garamond" w:hAnsi="Garamond"/>
                <w:szCs w:val="20"/>
              </w:rPr>
            </w:pPr>
            <w:r w:rsidRPr="000A7CDB">
              <w:rPr>
                <w:rFonts w:ascii="Garamond" w:hAnsi="Garamond" w:cs="Arial"/>
                <w:szCs w:val="20"/>
              </w:rPr>
              <w:t>CPR mechanické odblokovanie chrbtového dielu</w:t>
            </w:r>
          </w:p>
        </w:tc>
        <w:tc>
          <w:tcPr>
            <w:tcW w:w="3395" w:type="dxa"/>
            <w:noWrap/>
            <w:vAlign w:val="center"/>
            <w:hideMark/>
          </w:tcPr>
          <w:p w14:paraId="2455B2E3"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2580" w:type="dxa"/>
          </w:tcPr>
          <w:p w14:paraId="06BC8204" w14:textId="77777777" w:rsidR="0031175C" w:rsidRPr="001C56C8" w:rsidRDefault="0031175C" w:rsidP="00300305">
            <w:pPr>
              <w:jc w:val="left"/>
              <w:rPr>
                <w:rFonts w:ascii="Garamond" w:hAnsi="Garamond"/>
                <w:szCs w:val="20"/>
              </w:rPr>
            </w:pPr>
          </w:p>
        </w:tc>
        <w:tc>
          <w:tcPr>
            <w:tcW w:w="1171" w:type="dxa"/>
            <w:vMerge/>
          </w:tcPr>
          <w:p w14:paraId="08D474E0" w14:textId="77777777" w:rsidR="0031175C" w:rsidRPr="001C56C8" w:rsidRDefault="0031175C" w:rsidP="00300305">
            <w:pPr>
              <w:jc w:val="left"/>
              <w:rPr>
                <w:rFonts w:ascii="Garamond" w:hAnsi="Garamond"/>
                <w:szCs w:val="20"/>
              </w:rPr>
            </w:pPr>
          </w:p>
        </w:tc>
      </w:tr>
      <w:tr w:rsidR="0031175C" w:rsidRPr="001C56C8" w14:paraId="1952B044" w14:textId="77777777" w:rsidTr="00300305">
        <w:trPr>
          <w:trHeight w:val="780"/>
        </w:trPr>
        <w:tc>
          <w:tcPr>
            <w:tcW w:w="2809" w:type="dxa"/>
            <w:vAlign w:val="center"/>
            <w:hideMark/>
          </w:tcPr>
          <w:p w14:paraId="2D988418" w14:textId="77777777" w:rsidR="0031175C" w:rsidRPr="000A7CDB" w:rsidRDefault="0031175C" w:rsidP="00300305">
            <w:pPr>
              <w:jc w:val="left"/>
              <w:rPr>
                <w:rFonts w:ascii="Garamond" w:hAnsi="Garamond"/>
                <w:szCs w:val="20"/>
              </w:rPr>
            </w:pPr>
            <w:r w:rsidRPr="000A7CDB">
              <w:rPr>
                <w:rFonts w:ascii="Garamond" w:hAnsi="Garamond" w:cs="Arial"/>
                <w:szCs w:val="20"/>
              </w:rPr>
              <w:t>Ložná plocha kompatibilná s RTG</w:t>
            </w:r>
          </w:p>
        </w:tc>
        <w:tc>
          <w:tcPr>
            <w:tcW w:w="3395" w:type="dxa"/>
            <w:noWrap/>
            <w:vAlign w:val="center"/>
            <w:hideMark/>
          </w:tcPr>
          <w:p w14:paraId="4F104D62" w14:textId="77777777" w:rsidR="0031175C" w:rsidRPr="000A7CDB" w:rsidRDefault="0031175C" w:rsidP="00300305">
            <w:pPr>
              <w:jc w:val="left"/>
              <w:rPr>
                <w:rFonts w:ascii="Garamond" w:hAnsi="Garamond"/>
                <w:szCs w:val="20"/>
              </w:rPr>
            </w:pPr>
            <w:r w:rsidRPr="000A7CDB">
              <w:rPr>
                <w:rFonts w:ascii="Garamond" w:hAnsi="Garamond" w:cs="Arial"/>
                <w:szCs w:val="20"/>
              </w:rPr>
              <w:t>min. pre chrtovú časť</w:t>
            </w:r>
          </w:p>
        </w:tc>
        <w:tc>
          <w:tcPr>
            <w:tcW w:w="2580" w:type="dxa"/>
          </w:tcPr>
          <w:p w14:paraId="3F757913" w14:textId="77777777" w:rsidR="0031175C" w:rsidRPr="001C56C8" w:rsidRDefault="0031175C" w:rsidP="00300305">
            <w:pPr>
              <w:jc w:val="left"/>
              <w:rPr>
                <w:rFonts w:ascii="Garamond" w:hAnsi="Garamond"/>
                <w:szCs w:val="20"/>
              </w:rPr>
            </w:pPr>
          </w:p>
        </w:tc>
        <w:tc>
          <w:tcPr>
            <w:tcW w:w="1171" w:type="dxa"/>
            <w:vMerge/>
          </w:tcPr>
          <w:p w14:paraId="18B2AAE4" w14:textId="77777777" w:rsidR="0031175C" w:rsidRPr="001C56C8" w:rsidRDefault="0031175C" w:rsidP="00300305">
            <w:pPr>
              <w:jc w:val="left"/>
              <w:rPr>
                <w:rFonts w:ascii="Garamond" w:hAnsi="Garamond"/>
                <w:szCs w:val="20"/>
              </w:rPr>
            </w:pPr>
          </w:p>
        </w:tc>
      </w:tr>
      <w:tr w:rsidR="0031175C" w:rsidRPr="001C56C8" w14:paraId="7CAD5049" w14:textId="77777777" w:rsidTr="00300305">
        <w:trPr>
          <w:trHeight w:val="465"/>
        </w:trPr>
        <w:tc>
          <w:tcPr>
            <w:tcW w:w="2809" w:type="dxa"/>
            <w:vAlign w:val="center"/>
            <w:hideMark/>
          </w:tcPr>
          <w:p w14:paraId="1440E677" w14:textId="77777777" w:rsidR="0031175C" w:rsidRPr="000A7CDB" w:rsidRDefault="0031175C" w:rsidP="00300305">
            <w:pPr>
              <w:jc w:val="left"/>
              <w:rPr>
                <w:rFonts w:ascii="Garamond" w:hAnsi="Garamond"/>
                <w:szCs w:val="20"/>
              </w:rPr>
            </w:pPr>
            <w:r w:rsidRPr="000A7CDB">
              <w:rPr>
                <w:rFonts w:ascii="Garamond" w:hAnsi="Garamond" w:cs="Arial"/>
                <w:szCs w:val="20"/>
              </w:rPr>
              <w:t>Integrovaná váha</w:t>
            </w:r>
          </w:p>
        </w:tc>
        <w:tc>
          <w:tcPr>
            <w:tcW w:w="3395" w:type="dxa"/>
            <w:noWrap/>
            <w:vAlign w:val="center"/>
            <w:hideMark/>
          </w:tcPr>
          <w:p w14:paraId="18D61AD4"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68D00850" w14:textId="77777777" w:rsidR="0031175C" w:rsidRPr="001C56C8" w:rsidRDefault="0031175C" w:rsidP="00300305">
            <w:pPr>
              <w:jc w:val="left"/>
              <w:rPr>
                <w:rFonts w:ascii="Garamond" w:hAnsi="Garamond"/>
                <w:szCs w:val="20"/>
              </w:rPr>
            </w:pPr>
          </w:p>
        </w:tc>
        <w:tc>
          <w:tcPr>
            <w:tcW w:w="1171" w:type="dxa"/>
            <w:vMerge/>
          </w:tcPr>
          <w:p w14:paraId="0FDBC1FA" w14:textId="77777777" w:rsidR="0031175C" w:rsidRPr="001C56C8" w:rsidRDefault="0031175C" w:rsidP="00300305">
            <w:pPr>
              <w:jc w:val="left"/>
              <w:rPr>
                <w:rFonts w:ascii="Garamond" w:hAnsi="Garamond"/>
                <w:szCs w:val="20"/>
              </w:rPr>
            </w:pPr>
          </w:p>
        </w:tc>
      </w:tr>
      <w:tr w:rsidR="0031175C" w:rsidRPr="001C56C8" w14:paraId="4252C38B" w14:textId="77777777" w:rsidTr="00300305">
        <w:trPr>
          <w:trHeight w:val="465"/>
        </w:trPr>
        <w:tc>
          <w:tcPr>
            <w:tcW w:w="2809" w:type="dxa"/>
            <w:vAlign w:val="center"/>
            <w:hideMark/>
          </w:tcPr>
          <w:p w14:paraId="1FEDF0C4" w14:textId="77777777" w:rsidR="0031175C" w:rsidRPr="000A7CDB" w:rsidRDefault="0031175C" w:rsidP="00300305">
            <w:pPr>
              <w:jc w:val="left"/>
              <w:rPr>
                <w:rFonts w:ascii="Garamond" w:hAnsi="Garamond"/>
                <w:szCs w:val="20"/>
              </w:rPr>
            </w:pPr>
            <w:r w:rsidRPr="000A7CDB">
              <w:rPr>
                <w:rFonts w:ascii="Garamond" w:hAnsi="Garamond" w:cs="Arial"/>
                <w:szCs w:val="20"/>
              </w:rPr>
              <w:t>Ovládánie pre pacienta s možnosťou uzamknutia jednotlivých funkcií</w:t>
            </w:r>
          </w:p>
        </w:tc>
        <w:tc>
          <w:tcPr>
            <w:tcW w:w="3395" w:type="dxa"/>
            <w:noWrap/>
            <w:vAlign w:val="center"/>
            <w:hideMark/>
          </w:tcPr>
          <w:p w14:paraId="063A4694"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04B25829" w14:textId="77777777" w:rsidR="0031175C" w:rsidRPr="001C56C8" w:rsidRDefault="0031175C" w:rsidP="00300305">
            <w:pPr>
              <w:jc w:val="left"/>
              <w:rPr>
                <w:rFonts w:ascii="Garamond" w:hAnsi="Garamond"/>
                <w:szCs w:val="20"/>
              </w:rPr>
            </w:pPr>
          </w:p>
        </w:tc>
        <w:tc>
          <w:tcPr>
            <w:tcW w:w="1171" w:type="dxa"/>
            <w:vMerge/>
          </w:tcPr>
          <w:p w14:paraId="48ECDFCE" w14:textId="77777777" w:rsidR="0031175C" w:rsidRPr="001C56C8" w:rsidRDefault="0031175C" w:rsidP="00300305">
            <w:pPr>
              <w:jc w:val="left"/>
              <w:rPr>
                <w:rFonts w:ascii="Garamond" w:hAnsi="Garamond"/>
                <w:szCs w:val="20"/>
              </w:rPr>
            </w:pPr>
          </w:p>
        </w:tc>
      </w:tr>
      <w:tr w:rsidR="0031175C" w:rsidRPr="001C56C8" w14:paraId="10DB0520" w14:textId="77777777" w:rsidTr="00300305">
        <w:trPr>
          <w:trHeight w:val="465"/>
        </w:trPr>
        <w:tc>
          <w:tcPr>
            <w:tcW w:w="2809" w:type="dxa"/>
            <w:vAlign w:val="center"/>
            <w:hideMark/>
          </w:tcPr>
          <w:p w14:paraId="7C247FF0" w14:textId="77777777" w:rsidR="0031175C" w:rsidRPr="000A7CDB" w:rsidRDefault="0031175C" w:rsidP="00300305">
            <w:pPr>
              <w:jc w:val="left"/>
              <w:rPr>
                <w:rFonts w:ascii="Garamond" w:hAnsi="Garamond"/>
                <w:szCs w:val="20"/>
              </w:rPr>
            </w:pPr>
            <w:r w:rsidRPr="000A7CDB">
              <w:rPr>
                <w:rFonts w:ascii="Garamond" w:hAnsi="Garamond" w:cs="Arial"/>
                <w:szCs w:val="20"/>
              </w:rPr>
              <w:t>Laterálny náklon ložnej plochy</w:t>
            </w:r>
          </w:p>
        </w:tc>
        <w:tc>
          <w:tcPr>
            <w:tcW w:w="3395" w:type="dxa"/>
            <w:noWrap/>
            <w:vAlign w:val="center"/>
            <w:hideMark/>
          </w:tcPr>
          <w:p w14:paraId="1F4D0F3A"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6A4DF36B" w14:textId="77777777" w:rsidR="0031175C" w:rsidRPr="001C56C8" w:rsidRDefault="0031175C" w:rsidP="00300305">
            <w:pPr>
              <w:jc w:val="left"/>
              <w:rPr>
                <w:rFonts w:ascii="Garamond" w:hAnsi="Garamond"/>
                <w:szCs w:val="20"/>
              </w:rPr>
            </w:pPr>
          </w:p>
        </w:tc>
        <w:tc>
          <w:tcPr>
            <w:tcW w:w="1171" w:type="dxa"/>
            <w:vMerge/>
          </w:tcPr>
          <w:p w14:paraId="4B80376C" w14:textId="77777777" w:rsidR="0031175C" w:rsidRPr="001C56C8" w:rsidRDefault="0031175C" w:rsidP="00300305">
            <w:pPr>
              <w:jc w:val="left"/>
              <w:rPr>
                <w:rFonts w:ascii="Garamond" w:hAnsi="Garamond"/>
                <w:szCs w:val="20"/>
              </w:rPr>
            </w:pPr>
          </w:p>
        </w:tc>
      </w:tr>
      <w:tr w:rsidR="0031175C" w:rsidRPr="001C56C8" w14:paraId="5C9E5749" w14:textId="77777777" w:rsidTr="00300305">
        <w:trPr>
          <w:trHeight w:val="465"/>
        </w:trPr>
        <w:tc>
          <w:tcPr>
            <w:tcW w:w="2809" w:type="dxa"/>
            <w:vAlign w:val="center"/>
          </w:tcPr>
          <w:p w14:paraId="3D605CC4" w14:textId="77777777" w:rsidR="0031175C" w:rsidRPr="000A7CDB" w:rsidRDefault="0031175C" w:rsidP="00300305">
            <w:pPr>
              <w:jc w:val="left"/>
              <w:rPr>
                <w:rFonts w:ascii="Garamond" w:hAnsi="Garamond" w:cs="Arial"/>
                <w:szCs w:val="20"/>
              </w:rPr>
            </w:pPr>
            <w:r w:rsidRPr="000A7CDB">
              <w:rPr>
                <w:rFonts w:ascii="Garamond" w:hAnsi="Garamond" w:cs="Arial"/>
                <w:szCs w:val="20"/>
              </w:rPr>
              <w:t>Ovládací panel s predprogramovanými polohami</w:t>
            </w:r>
          </w:p>
        </w:tc>
        <w:tc>
          <w:tcPr>
            <w:tcW w:w="3395" w:type="dxa"/>
            <w:noWrap/>
            <w:vAlign w:val="center"/>
          </w:tcPr>
          <w:p w14:paraId="34D39143" w14:textId="77777777" w:rsidR="0031175C" w:rsidRPr="000A7CDB" w:rsidRDefault="0031175C" w:rsidP="00300305">
            <w:pPr>
              <w:jc w:val="left"/>
              <w:rPr>
                <w:rFonts w:ascii="Garamond" w:hAnsi="Garamond"/>
                <w:szCs w:val="20"/>
              </w:rPr>
            </w:pPr>
            <w:r w:rsidRPr="000A7CDB">
              <w:rPr>
                <w:rFonts w:ascii="Garamond" w:hAnsi="Garamond" w:cs="Arial"/>
                <w:szCs w:val="20"/>
              </w:rPr>
              <w:t>min. poloha "Kardio kreslo"; "Trendelenburg"; "CPR"</w:t>
            </w:r>
          </w:p>
        </w:tc>
        <w:tc>
          <w:tcPr>
            <w:tcW w:w="2580" w:type="dxa"/>
          </w:tcPr>
          <w:p w14:paraId="33788AD0" w14:textId="77777777" w:rsidR="0031175C" w:rsidRPr="001C56C8" w:rsidRDefault="0031175C" w:rsidP="00300305">
            <w:pPr>
              <w:jc w:val="left"/>
              <w:rPr>
                <w:rFonts w:ascii="Garamond" w:hAnsi="Garamond"/>
                <w:szCs w:val="20"/>
              </w:rPr>
            </w:pPr>
          </w:p>
        </w:tc>
        <w:tc>
          <w:tcPr>
            <w:tcW w:w="1171" w:type="dxa"/>
            <w:vMerge/>
          </w:tcPr>
          <w:p w14:paraId="32720E60" w14:textId="77777777" w:rsidR="0031175C" w:rsidRPr="001C56C8" w:rsidRDefault="0031175C" w:rsidP="00300305">
            <w:pPr>
              <w:jc w:val="left"/>
              <w:rPr>
                <w:rFonts w:ascii="Garamond" w:hAnsi="Garamond"/>
                <w:szCs w:val="20"/>
              </w:rPr>
            </w:pPr>
          </w:p>
        </w:tc>
      </w:tr>
      <w:tr w:rsidR="0031175C" w:rsidRPr="001C56C8" w14:paraId="506CE92E" w14:textId="77777777" w:rsidTr="00300305">
        <w:trPr>
          <w:trHeight w:val="465"/>
        </w:trPr>
        <w:tc>
          <w:tcPr>
            <w:tcW w:w="2809" w:type="dxa"/>
            <w:vAlign w:val="center"/>
          </w:tcPr>
          <w:p w14:paraId="41876043" w14:textId="77777777" w:rsidR="0031175C" w:rsidRPr="000A7CDB" w:rsidRDefault="0031175C" w:rsidP="00300305">
            <w:pPr>
              <w:jc w:val="left"/>
              <w:rPr>
                <w:rFonts w:ascii="Garamond" w:hAnsi="Garamond" w:cs="Arial"/>
                <w:szCs w:val="20"/>
              </w:rPr>
            </w:pPr>
            <w:r w:rsidRPr="000A7CDB">
              <w:rPr>
                <w:rFonts w:ascii="Garamond" w:hAnsi="Garamond" w:cs="Arial"/>
                <w:szCs w:val="20"/>
              </w:rPr>
              <w:t>Nožný ovládač pre polohovanie</w:t>
            </w:r>
          </w:p>
        </w:tc>
        <w:tc>
          <w:tcPr>
            <w:tcW w:w="3395" w:type="dxa"/>
            <w:noWrap/>
            <w:vAlign w:val="center"/>
          </w:tcPr>
          <w:p w14:paraId="0184D4E4"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580" w:type="dxa"/>
          </w:tcPr>
          <w:p w14:paraId="5FE7ED8B" w14:textId="77777777" w:rsidR="0031175C" w:rsidRPr="001C56C8" w:rsidRDefault="0031175C" w:rsidP="00300305">
            <w:pPr>
              <w:jc w:val="left"/>
              <w:rPr>
                <w:rFonts w:ascii="Garamond" w:hAnsi="Garamond"/>
                <w:szCs w:val="20"/>
              </w:rPr>
            </w:pPr>
          </w:p>
        </w:tc>
        <w:tc>
          <w:tcPr>
            <w:tcW w:w="1171" w:type="dxa"/>
            <w:vMerge/>
          </w:tcPr>
          <w:p w14:paraId="5F90C89C" w14:textId="77777777" w:rsidR="0031175C" w:rsidRPr="001C56C8" w:rsidRDefault="0031175C" w:rsidP="00300305">
            <w:pPr>
              <w:jc w:val="left"/>
              <w:rPr>
                <w:rFonts w:ascii="Garamond" w:hAnsi="Garamond"/>
                <w:szCs w:val="20"/>
              </w:rPr>
            </w:pPr>
          </w:p>
        </w:tc>
      </w:tr>
      <w:tr w:rsidR="0031175C" w:rsidRPr="001C56C8" w14:paraId="74C4E25A" w14:textId="77777777" w:rsidTr="00300305">
        <w:trPr>
          <w:trHeight w:val="465"/>
        </w:trPr>
        <w:tc>
          <w:tcPr>
            <w:tcW w:w="9955" w:type="dxa"/>
            <w:gridSpan w:val="4"/>
            <w:noWrap/>
            <w:hideMark/>
          </w:tcPr>
          <w:p w14:paraId="7D3A61C0" w14:textId="77777777" w:rsidR="0031175C" w:rsidRPr="001C56C8" w:rsidRDefault="0031175C" w:rsidP="00300305">
            <w:pPr>
              <w:jc w:val="left"/>
              <w:rPr>
                <w:rFonts w:ascii="Garamond" w:hAnsi="Garamond"/>
                <w:szCs w:val="20"/>
              </w:rPr>
            </w:pPr>
            <w:r w:rsidRPr="001C56C8">
              <w:rPr>
                <w:rFonts w:ascii="Garamond" w:hAnsi="Garamond"/>
                <w:szCs w:val="20"/>
              </w:rPr>
              <w:t> </w:t>
            </w:r>
          </w:p>
          <w:p w14:paraId="43C4ED00" w14:textId="77777777" w:rsidR="0031175C" w:rsidRPr="001C56C8" w:rsidRDefault="0031175C" w:rsidP="00300305">
            <w:pPr>
              <w:jc w:val="left"/>
              <w:rPr>
                <w:rFonts w:ascii="Garamond" w:hAnsi="Garamond"/>
                <w:szCs w:val="20"/>
              </w:rPr>
            </w:pPr>
            <w:r w:rsidRPr="001C56C8">
              <w:rPr>
                <w:rFonts w:ascii="Garamond" w:hAnsi="Garamond"/>
                <w:szCs w:val="20"/>
              </w:rPr>
              <w:t> </w:t>
            </w:r>
          </w:p>
        </w:tc>
      </w:tr>
      <w:tr w:rsidR="0031175C" w:rsidRPr="001C56C8" w14:paraId="08A5F2E4" w14:textId="77777777" w:rsidTr="00300305">
        <w:trPr>
          <w:trHeight w:val="465"/>
        </w:trPr>
        <w:tc>
          <w:tcPr>
            <w:tcW w:w="9955" w:type="dxa"/>
            <w:gridSpan w:val="4"/>
            <w:shd w:val="clear" w:color="auto" w:fill="C2D69B" w:themeFill="accent3" w:themeFillTint="99"/>
          </w:tcPr>
          <w:p w14:paraId="402C903B" w14:textId="77777777" w:rsidR="0031175C" w:rsidRPr="00C87455" w:rsidRDefault="0031175C" w:rsidP="00300305">
            <w:pPr>
              <w:pStyle w:val="Odsekzoznamu"/>
              <w:ind w:left="1080"/>
              <w:rPr>
                <w:rFonts w:ascii="Garamond" w:hAnsi="Garamond"/>
                <w:b/>
                <w:szCs w:val="20"/>
              </w:rPr>
            </w:pPr>
            <w:r>
              <w:rPr>
                <w:rFonts w:ascii="Garamond" w:hAnsi="Garamond"/>
                <w:b/>
                <w:szCs w:val="20"/>
              </w:rPr>
              <w:t xml:space="preserve">II. </w:t>
            </w:r>
            <w:r w:rsidRPr="00C87455">
              <w:rPr>
                <w:rFonts w:ascii="Garamond" w:hAnsi="Garamond"/>
                <w:b/>
                <w:szCs w:val="20"/>
              </w:rPr>
              <w:t>Doplnková výbava nemocničného lôžka</w:t>
            </w:r>
          </w:p>
        </w:tc>
      </w:tr>
      <w:tr w:rsidR="0031175C" w:rsidRPr="001C56C8" w14:paraId="1EDC5CC6" w14:textId="77777777" w:rsidTr="00300305">
        <w:trPr>
          <w:trHeight w:val="465"/>
        </w:trPr>
        <w:tc>
          <w:tcPr>
            <w:tcW w:w="2809" w:type="dxa"/>
            <w:shd w:val="clear" w:color="auto" w:fill="E5B8B7" w:themeFill="accent2" w:themeFillTint="66"/>
            <w:hideMark/>
          </w:tcPr>
          <w:p w14:paraId="6163C4EE" w14:textId="77777777" w:rsidR="0031175C" w:rsidRPr="00C87455" w:rsidRDefault="0031175C" w:rsidP="00300305">
            <w:pPr>
              <w:jc w:val="left"/>
              <w:rPr>
                <w:rFonts w:ascii="Garamond" w:hAnsi="Garamond"/>
                <w:b/>
                <w:szCs w:val="20"/>
              </w:rPr>
            </w:pPr>
            <w:r w:rsidRPr="00C87455">
              <w:rPr>
                <w:rFonts w:ascii="Garamond" w:hAnsi="Garamond"/>
                <w:b/>
                <w:szCs w:val="20"/>
              </w:rPr>
              <w:t>Technické špecifikácie nemocničného lôžka</w:t>
            </w:r>
          </w:p>
        </w:tc>
        <w:tc>
          <w:tcPr>
            <w:tcW w:w="3395" w:type="dxa"/>
            <w:shd w:val="clear" w:color="auto" w:fill="E5B8B7" w:themeFill="accent2" w:themeFillTint="66"/>
            <w:noWrap/>
            <w:hideMark/>
          </w:tcPr>
          <w:p w14:paraId="4B86CFD4" w14:textId="77777777" w:rsidR="0031175C" w:rsidRPr="00C87455" w:rsidRDefault="0031175C" w:rsidP="00300305">
            <w:pPr>
              <w:jc w:val="left"/>
              <w:rPr>
                <w:rFonts w:ascii="Garamond" w:hAnsi="Garamond"/>
                <w:b/>
                <w:szCs w:val="20"/>
              </w:rPr>
            </w:pPr>
            <w:r w:rsidRPr="00C87455">
              <w:rPr>
                <w:rFonts w:ascii="Garamond" w:hAnsi="Garamond"/>
                <w:b/>
                <w:szCs w:val="20"/>
              </w:rPr>
              <w:t>Podmienka</w:t>
            </w:r>
          </w:p>
        </w:tc>
        <w:tc>
          <w:tcPr>
            <w:tcW w:w="2580" w:type="dxa"/>
            <w:shd w:val="clear" w:color="auto" w:fill="E5B8B7" w:themeFill="accent2" w:themeFillTint="66"/>
          </w:tcPr>
          <w:p w14:paraId="0DDFCB0A" w14:textId="77777777" w:rsidR="0031175C" w:rsidRPr="00C8745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5D7CFBFF"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60FC815E" w14:textId="77777777" w:rsidTr="00300305">
        <w:trPr>
          <w:trHeight w:val="465"/>
        </w:trPr>
        <w:tc>
          <w:tcPr>
            <w:tcW w:w="2809" w:type="dxa"/>
            <w:hideMark/>
          </w:tcPr>
          <w:p w14:paraId="06DFEA6E"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Pár bočných líšt na drobné príslušenstvo</w:t>
            </w:r>
          </w:p>
        </w:tc>
        <w:tc>
          <w:tcPr>
            <w:tcW w:w="3395" w:type="dxa"/>
            <w:noWrap/>
            <w:vAlign w:val="center"/>
            <w:hideMark/>
          </w:tcPr>
          <w:p w14:paraId="573130E9"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áno</w:t>
            </w:r>
          </w:p>
        </w:tc>
        <w:tc>
          <w:tcPr>
            <w:tcW w:w="2580" w:type="dxa"/>
          </w:tcPr>
          <w:p w14:paraId="152E4844" w14:textId="77777777" w:rsidR="0031175C" w:rsidRPr="001C56C8" w:rsidRDefault="0031175C" w:rsidP="00300305">
            <w:pPr>
              <w:jc w:val="left"/>
              <w:rPr>
                <w:rFonts w:ascii="Garamond" w:hAnsi="Garamond"/>
                <w:szCs w:val="20"/>
              </w:rPr>
            </w:pPr>
          </w:p>
        </w:tc>
        <w:tc>
          <w:tcPr>
            <w:tcW w:w="1171" w:type="dxa"/>
          </w:tcPr>
          <w:p w14:paraId="2B972894" w14:textId="77777777" w:rsidR="0031175C" w:rsidRPr="001C56C8" w:rsidRDefault="0031175C" w:rsidP="00300305">
            <w:pPr>
              <w:jc w:val="left"/>
              <w:rPr>
                <w:rFonts w:ascii="Garamond" w:hAnsi="Garamond"/>
                <w:szCs w:val="20"/>
              </w:rPr>
            </w:pPr>
          </w:p>
        </w:tc>
      </w:tr>
      <w:tr w:rsidR="0031175C" w:rsidRPr="001C56C8" w14:paraId="5B171347" w14:textId="77777777" w:rsidTr="00300305">
        <w:trPr>
          <w:trHeight w:val="465"/>
        </w:trPr>
        <w:tc>
          <w:tcPr>
            <w:tcW w:w="2809" w:type="dxa"/>
            <w:vAlign w:val="center"/>
            <w:hideMark/>
          </w:tcPr>
          <w:p w14:paraId="51FBD78D" w14:textId="77777777" w:rsidR="0031175C" w:rsidRPr="000A7CDB" w:rsidRDefault="0031175C" w:rsidP="00300305">
            <w:pPr>
              <w:jc w:val="left"/>
              <w:rPr>
                <w:rFonts w:ascii="Garamond" w:hAnsi="Garamond"/>
                <w:szCs w:val="20"/>
              </w:rPr>
            </w:pPr>
            <w:r w:rsidRPr="000A7CDB">
              <w:rPr>
                <w:rFonts w:ascii="Garamond" w:hAnsi="Garamond" w:cs="Arial"/>
                <w:szCs w:val="20"/>
              </w:rPr>
              <w:t>Hrazda + hrazdička</w:t>
            </w:r>
          </w:p>
        </w:tc>
        <w:tc>
          <w:tcPr>
            <w:tcW w:w="3395" w:type="dxa"/>
            <w:noWrap/>
            <w:vAlign w:val="center"/>
            <w:hideMark/>
          </w:tcPr>
          <w:p w14:paraId="45892559"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áno</w:t>
            </w:r>
          </w:p>
        </w:tc>
        <w:tc>
          <w:tcPr>
            <w:tcW w:w="2580" w:type="dxa"/>
          </w:tcPr>
          <w:p w14:paraId="396A9B1A" w14:textId="77777777" w:rsidR="0031175C" w:rsidRPr="001C56C8" w:rsidRDefault="0031175C" w:rsidP="00300305">
            <w:pPr>
              <w:jc w:val="left"/>
              <w:rPr>
                <w:rFonts w:ascii="Garamond" w:hAnsi="Garamond"/>
                <w:szCs w:val="20"/>
              </w:rPr>
            </w:pPr>
          </w:p>
        </w:tc>
        <w:tc>
          <w:tcPr>
            <w:tcW w:w="1171" w:type="dxa"/>
          </w:tcPr>
          <w:p w14:paraId="49CD1122" w14:textId="77777777" w:rsidR="0031175C" w:rsidRPr="001C56C8" w:rsidRDefault="0031175C" w:rsidP="00300305">
            <w:pPr>
              <w:jc w:val="left"/>
              <w:rPr>
                <w:rFonts w:ascii="Garamond" w:hAnsi="Garamond"/>
                <w:szCs w:val="20"/>
              </w:rPr>
            </w:pPr>
          </w:p>
        </w:tc>
      </w:tr>
      <w:tr w:rsidR="0031175C" w:rsidRPr="001C56C8" w14:paraId="5976433E" w14:textId="77777777" w:rsidTr="00300305">
        <w:trPr>
          <w:trHeight w:val="465"/>
        </w:trPr>
        <w:tc>
          <w:tcPr>
            <w:tcW w:w="2809" w:type="dxa"/>
            <w:hideMark/>
          </w:tcPr>
          <w:p w14:paraId="1F4B610A" w14:textId="77777777" w:rsidR="0031175C" w:rsidRPr="000A7CDB" w:rsidRDefault="0031175C" w:rsidP="00300305">
            <w:pPr>
              <w:jc w:val="left"/>
              <w:rPr>
                <w:rFonts w:ascii="Garamond" w:hAnsi="Garamond"/>
                <w:szCs w:val="20"/>
              </w:rPr>
            </w:pPr>
            <w:r w:rsidRPr="000A7CDB">
              <w:rPr>
                <w:rFonts w:ascii="Garamond" w:hAnsi="Garamond" w:cs="Arial"/>
                <w:szCs w:val="20"/>
              </w:rPr>
              <w:t>Infúzny stojan</w:t>
            </w:r>
          </w:p>
        </w:tc>
        <w:tc>
          <w:tcPr>
            <w:tcW w:w="3395" w:type="dxa"/>
            <w:noWrap/>
            <w:vAlign w:val="center"/>
            <w:hideMark/>
          </w:tcPr>
          <w:p w14:paraId="29D672BC"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áno</w:t>
            </w:r>
          </w:p>
        </w:tc>
        <w:tc>
          <w:tcPr>
            <w:tcW w:w="2580" w:type="dxa"/>
          </w:tcPr>
          <w:p w14:paraId="22FC4F52" w14:textId="77777777" w:rsidR="0031175C" w:rsidRPr="001C56C8" w:rsidRDefault="0031175C" w:rsidP="00300305">
            <w:pPr>
              <w:jc w:val="left"/>
              <w:rPr>
                <w:rFonts w:ascii="Garamond" w:hAnsi="Garamond"/>
                <w:szCs w:val="20"/>
              </w:rPr>
            </w:pPr>
          </w:p>
        </w:tc>
        <w:tc>
          <w:tcPr>
            <w:tcW w:w="1171" w:type="dxa"/>
          </w:tcPr>
          <w:p w14:paraId="447BB908" w14:textId="77777777" w:rsidR="0031175C" w:rsidRPr="001C56C8" w:rsidRDefault="0031175C" w:rsidP="00300305">
            <w:pPr>
              <w:jc w:val="left"/>
              <w:rPr>
                <w:rFonts w:ascii="Garamond" w:hAnsi="Garamond"/>
                <w:szCs w:val="20"/>
              </w:rPr>
            </w:pPr>
          </w:p>
        </w:tc>
      </w:tr>
      <w:tr w:rsidR="0031175C" w:rsidRPr="001C56C8" w14:paraId="5EEE50F5" w14:textId="77777777" w:rsidTr="00300305">
        <w:trPr>
          <w:trHeight w:val="465"/>
        </w:trPr>
        <w:tc>
          <w:tcPr>
            <w:tcW w:w="2809" w:type="dxa"/>
            <w:vAlign w:val="center"/>
            <w:hideMark/>
          </w:tcPr>
          <w:p w14:paraId="28FE8B79" w14:textId="77777777" w:rsidR="0031175C" w:rsidRPr="000A7CDB" w:rsidRDefault="0031175C" w:rsidP="00300305">
            <w:pPr>
              <w:jc w:val="left"/>
              <w:rPr>
                <w:rFonts w:ascii="Garamond" w:hAnsi="Garamond"/>
                <w:szCs w:val="20"/>
              </w:rPr>
            </w:pPr>
            <w:r w:rsidRPr="000A7CDB">
              <w:rPr>
                <w:rFonts w:ascii="Garamond" w:hAnsi="Garamond" w:cs="Arial"/>
                <w:szCs w:val="20"/>
              </w:rPr>
              <w:t>Držiak kyslíkovej flaše (3 l alebo 5 l)</w:t>
            </w:r>
          </w:p>
        </w:tc>
        <w:tc>
          <w:tcPr>
            <w:tcW w:w="3395" w:type="dxa"/>
            <w:noWrap/>
            <w:vAlign w:val="center"/>
            <w:hideMark/>
          </w:tcPr>
          <w:p w14:paraId="483974A7"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áno</w:t>
            </w:r>
          </w:p>
        </w:tc>
        <w:tc>
          <w:tcPr>
            <w:tcW w:w="2580" w:type="dxa"/>
          </w:tcPr>
          <w:p w14:paraId="5F3D0062" w14:textId="77777777" w:rsidR="0031175C" w:rsidRPr="001C56C8" w:rsidRDefault="0031175C" w:rsidP="00300305">
            <w:pPr>
              <w:jc w:val="left"/>
              <w:rPr>
                <w:rFonts w:ascii="Garamond" w:hAnsi="Garamond"/>
                <w:szCs w:val="20"/>
              </w:rPr>
            </w:pPr>
          </w:p>
        </w:tc>
        <w:tc>
          <w:tcPr>
            <w:tcW w:w="1171" w:type="dxa"/>
          </w:tcPr>
          <w:p w14:paraId="4244A803" w14:textId="77777777" w:rsidR="0031175C" w:rsidRPr="001C56C8" w:rsidRDefault="0031175C" w:rsidP="00300305">
            <w:pPr>
              <w:jc w:val="left"/>
              <w:rPr>
                <w:rFonts w:ascii="Garamond" w:hAnsi="Garamond"/>
                <w:szCs w:val="20"/>
              </w:rPr>
            </w:pPr>
          </w:p>
        </w:tc>
      </w:tr>
      <w:tr w:rsidR="0031175C" w:rsidRPr="001C56C8" w14:paraId="70F79A4D" w14:textId="77777777" w:rsidTr="00300305">
        <w:trPr>
          <w:trHeight w:val="465"/>
        </w:trPr>
        <w:tc>
          <w:tcPr>
            <w:tcW w:w="2809" w:type="dxa"/>
            <w:hideMark/>
          </w:tcPr>
          <w:p w14:paraId="77A4A6FC"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lastRenderedPageBreak/>
              <w:t>Držiak infúznych púmp</w:t>
            </w:r>
          </w:p>
        </w:tc>
        <w:tc>
          <w:tcPr>
            <w:tcW w:w="3395" w:type="dxa"/>
            <w:noWrap/>
            <w:vAlign w:val="center"/>
            <w:hideMark/>
          </w:tcPr>
          <w:p w14:paraId="02A7058A"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áno</w:t>
            </w:r>
          </w:p>
        </w:tc>
        <w:tc>
          <w:tcPr>
            <w:tcW w:w="2580" w:type="dxa"/>
          </w:tcPr>
          <w:p w14:paraId="5C8C3980" w14:textId="77777777" w:rsidR="0031175C" w:rsidRPr="001C56C8" w:rsidRDefault="0031175C" w:rsidP="00300305">
            <w:pPr>
              <w:jc w:val="left"/>
              <w:rPr>
                <w:rFonts w:ascii="Garamond" w:hAnsi="Garamond"/>
                <w:szCs w:val="20"/>
              </w:rPr>
            </w:pPr>
          </w:p>
        </w:tc>
        <w:tc>
          <w:tcPr>
            <w:tcW w:w="1171" w:type="dxa"/>
          </w:tcPr>
          <w:p w14:paraId="0A86D074" w14:textId="77777777" w:rsidR="0031175C" w:rsidRPr="001C56C8" w:rsidRDefault="0031175C" w:rsidP="00300305">
            <w:pPr>
              <w:jc w:val="left"/>
              <w:rPr>
                <w:rFonts w:ascii="Garamond" w:hAnsi="Garamond"/>
                <w:szCs w:val="20"/>
              </w:rPr>
            </w:pPr>
          </w:p>
        </w:tc>
      </w:tr>
      <w:tr w:rsidR="0031175C" w:rsidRPr="001C56C8" w14:paraId="1F817125" w14:textId="77777777" w:rsidTr="00300305">
        <w:trPr>
          <w:trHeight w:val="465"/>
        </w:trPr>
        <w:tc>
          <w:tcPr>
            <w:tcW w:w="9955" w:type="dxa"/>
            <w:gridSpan w:val="4"/>
            <w:shd w:val="clear" w:color="auto" w:fill="C2D69B" w:themeFill="accent3" w:themeFillTint="99"/>
          </w:tcPr>
          <w:p w14:paraId="504C706A" w14:textId="77777777" w:rsidR="0031175C" w:rsidRPr="00C87455" w:rsidRDefault="0031175C" w:rsidP="00300305">
            <w:pPr>
              <w:pStyle w:val="Odsekzoznamu"/>
              <w:ind w:left="1080"/>
              <w:rPr>
                <w:rFonts w:ascii="Garamond" w:hAnsi="Garamond"/>
                <w:b/>
                <w:szCs w:val="20"/>
              </w:rPr>
            </w:pPr>
            <w:r>
              <w:rPr>
                <w:rFonts w:ascii="Garamond" w:hAnsi="Garamond"/>
                <w:b/>
                <w:szCs w:val="20"/>
              </w:rPr>
              <w:t xml:space="preserve">III. </w:t>
            </w:r>
            <w:r w:rsidRPr="00C87455">
              <w:rPr>
                <w:rFonts w:ascii="Garamond" w:hAnsi="Garamond"/>
                <w:b/>
                <w:szCs w:val="20"/>
              </w:rPr>
              <w:t>Matrace</w:t>
            </w:r>
          </w:p>
        </w:tc>
      </w:tr>
      <w:tr w:rsidR="0031175C" w:rsidRPr="001C56C8" w14:paraId="6ACD5969" w14:textId="77777777" w:rsidTr="00300305">
        <w:trPr>
          <w:trHeight w:val="495"/>
        </w:trPr>
        <w:tc>
          <w:tcPr>
            <w:tcW w:w="2809" w:type="dxa"/>
            <w:shd w:val="clear" w:color="auto" w:fill="E5B8B7" w:themeFill="accent2" w:themeFillTint="66"/>
            <w:hideMark/>
          </w:tcPr>
          <w:p w14:paraId="43DE5BBA" w14:textId="77777777" w:rsidR="0031175C" w:rsidRPr="00C87455" w:rsidRDefault="0031175C" w:rsidP="00300305">
            <w:pPr>
              <w:jc w:val="left"/>
              <w:rPr>
                <w:rFonts w:ascii="Garamond" w:hAnsi="Garamond"/>
                <w:b/>
                <w:szCs w:val="20"/>
              </w:rPr>
            </w:pPr>
            <w:r w:rsidRPr="00C87455">
              <w:rPr>
                <w:rFonts w:ascii="Garamond" w:hAnsi="Garamond"/>
                <w:b/>
                <w:szCs w:val="20"/>
              </w:rPr>
              <w:t>Technické špecifikácie nemocničného matraca</w:t>
            </w:r>
          </w:p>
        </w:tc>
        <w:tc>
          <w:tcPr>
            <w:tcW w:w="3395" w:type="dxa"/>
            <w:shd w:val="clear" w:color="auto" w:fill="E5B8B7" w:themeFill="accent2" w:themeFillTint="66"/>
            <w:noWrap/>
            <w:hideMark/>
          </w:tcPr>
          <w:p w14:paraId="4471CCC1" w14:textId="77777777" w:rsidR="0031175C" w:rsidRPr="00C87455" w:rsidRDefault="0031175C" w:rsidP="00300305">
            <w:pPr>
              <w:jc w:val="left"/>
              <w:rPr>
                <w:rFonts w:ascii="Garamond" w:hAnsi="Garamond"/>
                <w:b/>
                <w:szCs w:val="20"/>
              </w:rPr>
            </w:pPr>
            <w:r w:rsidRPr="00C87455">
              <w:rPr>
                <w:rFonts w:ascii="Garamond" w:hAnsi="Garamond"/>
                <w:b/>
                <w:szCs w:val="20"/>
              </w:rPr>
              <w:t>Podmienka</w:t>
            </w:r>
          </w:p>
        </w:tc>
        <w:tc>
          <w:tcPr>
            <w:tcW w:w="2580" w:type="dxa"/>
            <w:shd w:val="clear" w:color="auto" w:fill="E5B8B7" w:themeFill="accent2" w:themeFillTint="66"/>
          </w:tcPr>
          <w:p w14:paraId="5CC8EE50" w14:textId="77777777" w:rsidR="0031175C" w:rsidRPr="00C8745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236B69FA"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FC4E36" w:rsidRPr="001C56C8" w14:paraId="668BC702" w14:textId="77777777" w:rsidTr="00300305">
        <w:trPr>
          <w:trHeight w:val="420"/>
        </w:trPr>
        <w:tc>
          <w:tcPr>
            <w:tcW w:w="2809" w:type="dxa"/>
            <w:vAlign w:val="center"/>
            <w:hideMark/>
          </w:tcPr>
          <w:p w14:paraId="62EBF6D2" w14:textId="77777777" w:rsidR="00FC4E36" w:rsidRPr="000A7CDB" w:rsidRDefault="00FC4E36" w:rsidP="00300305">
            <w:pPr>
              <w:jc w:val="left"/>
              <w:rPr>
                <w:rFonts w:ascii="Garamond" w:hAnsi="Garamond"/>
                <w:szCs w:val="20"/>
              </w:rPr>
            </w:pPr>
            <w:r w:rsidRPr="000A7CDB">
              <w:rPr>
                <w:rFonts w:ascii="Garamond" w:hAnsi="Garamond" w:cs="Arial"/>
                <w:szCs w:val="20"/>
              </w:rPr>
              <w:t>Typ matraca I.</w:t>
            </w:r>
          </w:p>
        </w:tc>
        <w:tc>
          <w:tcPr>
            <w:tcW w:w="3395" w:type="dxa"/>
            <w:noWrap/>
            <w:vAlign w:val="center"/>
            <w:hideMark/>
          </w:tcPr>
          <w:p w14:paraId="1168C2DD" w14:textId="77777777" w:rsidR="00FC4E36" w:rsidRPr="000A7CDB" w:rsidRDefault="00FC4E36" w:rsidP="00300305">
            <w:pPr>
              <w:jc w:val="left"/>
              <w:rPr>
                <w:rFonts w:ascii="Garamond" w:hAnsi="Garamond"/>
                <w:szCs w:val="20"/>
              </w:rPr>
            </w:pPr>
            <w:r w:rsidRPr="000A7CDB">
              <w:rPr>
                <w:rFonts w:ascii="Garamond" w:hAnsi="Garamond" w:cs="Arial"/>
                <w:szCs w:val="20"/>
              </w:rPr>
              <w:t>pasívny antidekubitný matrac</w:t>
            </w:r>
          </w:p>
        </w:tc>
        <w:tc>
          <w:tcPr>
            <w:tcW w:w="2580" w:type="dxa"/>
          </w:tcPr>
          <w:p w14:paraId="7B085353" w14:textId="77777777" w:rsidR="00FC4E36" w:rsidRPr="001C56C8" w:rsidRDefault="00FC4E36" w:rsidP="00300305">
            <w:pPr>
              <w:jc w:val="left"/>
              <w:rPr>
                <w:rFonts w:ascii="Garamond" w:hAnsi="Garamond"/>
                <w:szCs w:val="20"/>
              </w:rPr>
            </w:pPr>
          </w:p>
        </w:tc>
        <w:tc>
          <w:tcPr>
            <w:tcW w:w="1171" w:type="dxa"/>
            <w:vMerge w:val="restart"/>
          </w:tcPr>
          <w:p w14:paraId="09719C74" w14:textId="77777777" w:rsidR="00FC4E36" w:rsidRPr="001C56C8" w:rsidRDefault="00FC4E36" w:rsidP="00300305">
            <w:pPr>
              <w:jc w:val="left"/>
              <w:rPr>
                <w:rFonts w:ascii="Garamond" w:hAnsi="Garamond"/>
                <w:szCs w:val="20"/>
              </w:rPr>
            </w:pPr>
          </w:p>
        </w:tc>
      </w:tr>
      <w:tr w:rsidR="00FC4E36" w:rsidRPr="001C56C8" w14:paraId="03150D9F" w14:textId="77777777" w:rsidTr="00300305">
        <w:trPr>
          <w:trHeight w:val="1080"/>
        </w:trPr>
        <w:tc>
          <w:tcPr>
            <w:tcW w:w="2809" w:type="dxa"/>
            <w:vAlign w:val="center"/>
            <w:hideMark/>
          </w:tcPr>
          <w:p w14:paraId="1B5E92C3" w14:textId="77777777" w:rsidR="00FC4E36" w:rsidRPr="000A7CDB" w:rsidRDefault="00FC4E36" w:rsidP="00300305">
            <w:pPr>
              <w:jc w:val="left"/>
              <w:rPr>
                <w:rFonts w:ascii="Garamond" w:hAnsi="Garamond"/>
                <w:szCs w:val="20"/>
              </w:rPr>
            </w:pPr>
            <w:r w:rsidRPr="000A7CDB">
              <w:rPr>
                <w:rFonts w:ascii="Garamond" w:hAnsi="Garamond" w:cs="Arial"/>
                <w:szCs w:val="20"/>
              </w:rPr>
              <w:t xml:space="preserve">Rozmery matraca </w:t>
            </w:r>
          </w:p>
        </w:tc>
        <w:tc>
          <w:tcPr>
            <w:tcW w:w="3395" w:type="dxa"/>
            <w:vAlign w:val="center"/>
            <w:hideMark/>
          </w:tcPr>
          <w:p w14:paraId="1631000F" w14:textId="77777777" w:rsidR="00FC4E36" w:rsidRPr="000A7CDB" w:rsidRDefault="00FC4E36" w:rsidP="00300305">
            <w:pPr>
              <w:jc w:val="left"/>
              <w:rPr>
                <w:rFonts w:ascii="Garamond" w:hAnsi="Garamond"/>
                <w:szCs w:val="20"/>
              </w:rPr>
            </w:pPr>
            <w:r w:rsidRPr="000A7CDB">
              <w:rPr>
                <w:rFonts w:ascii="Garamond" w:hAnsi="Garamond" w:cs="Arial"/>
                <w:szCs w:val="20"/>
              </w:rPr>
              <w:t>rozmery zodpovedajú rozmerom ložnej plochy ponúkaného lôžka</w:t>
            </w:r>
          </w:p>
        </w:tc>
        <w:tc>
          <w:tcPr>
            <w:tcW w:w="2580" w:type="dxa"/>
          </w:tcPr>
          <w:p w14:paraId="70DC0248" w14:textId="77777777" w:rsidR="00FC4E36" w:rsidRPr="001C56C8" w:rsidRDefault="00FC4E36" w:rsidP="00300305">
            <w:pPr>
              <w:jc w:val="left"/>
              <w:rPr>
                <w:rFonts w:ascii="Garamond" w:hAnsi="Garamond"/>
                <w:szCs w:val="20"/>
              </w:rPr>
            </w:pPr>
          </w:p>
        </w:tc>
        <w:tc>
          <w:tcPr>
            <w:tcW w:w="1171" w:type="dxa"/>
            <w:vMerge/>
          </w:tcPr>
          <w:p w14:paraId="43508542" w14:textId="77777777" w:rsidR="00FC4E36" w:rsidRPr="001C56C8" w:rsidRDefault="00FC4E36" w:rsidP="00300305">
            <w:pPr>
              <w:jc w:val="left"/>
              <w:rPr>
                <w:rFonts w:ascii="Garamond" w:hAnsi="Garamond"/>
                <w:szCs w:val="20"/>
              </w:rPr>
            </w:pPr>
          </w:p>
        </w:tc>
      </w:tr>
      <w:tr w:rsidR="00FC4E36" w:rsidRPr="001C56C8" w14:paraId="09D6F66D" w14:textId="77777777" w:rsidTr="00300305">
        <w:trPr>
          <w:trHeight w:val="420"/>
        </w:trPr>
        <w:tc>
          <w:tcPr>
            <w:tcW w:w="2809" w:type="dxa"/>
            <w:vAlign w:val="center"/>
            <w:hideMark/>
          </w:tcPr>
          <w:p w14:paraId="59B83BAA" w14:textId="77777777" w:rsidR="00FC4E36" w:rsidRPr="000A7CDB" w:rsidRDefault="00FC4E36" w:rsidP="00300305">
            <w:pPr>
              <w:jc w:val="left"/>
              <w:rPr>
                <w:rFonts w:ascii="Garamond" w:hAnsi="Garamond"/>
                <w:szCs w:val="20"/>
              </w:rPr>
            </w:pPr>
            <w:r w:rsidRPr="000A7CDB">
              <w:rPr>
                <w:rFonts w:ascii="Garamond" w:hAnsi="Garamond" w:cs="Arial"/>
                <w:szCs w:val="20"/>
              </w:rPr>
              <w:t>Počet vrstiev matraca</w:t>
            </w:r>
          </w:p>
        </w:tc>
        <w:tc>
          <w:tcPr>
            <w:tcW w:w="3395" w:type="dxa"/>
            <w:noWrap/>
            <w:vAlign w:val="center"/>
            <w:hideMark/>
          </w:tcPr>
          <w:p w14:paraId="0BD5DDBA" w14:textId="77777777" w:rsidR="00FC4E36" w:rsidRPr="000A7CDB" w:rsidRDefault="00FC4E36" w:rsidP="00300305">
            <w:pPr>
              <w:jc w:val="left"/>
              <w:rPr>
                <w:rFonts w:ascii="Garamond" w:hAnsi="Garamond"/>
                <w:szCs w:val="20"/>
              </w:rPr>
            </w:pPr>
            <w:r w:rsidRPr="000A7CDB">
              <w:rPr>
                <w:rFonts w:ascii="Garamond" w:hAnsi="Garamond" w:cs="Arial"/>
                <w:szCs w:val="20"/>
              </w:rPr>
              <w:t>min. 2 vrstvy</w:t>
            </w:r>
          </w:p>
        </w:tc>
        <w:tc>
          <w:tcPr>
            <w:tcW w:w="2580" w:type="dxa"/>
          </w:tcPr>
          <w:p w14:paraId="26A7E171" w14:textId="77777777" w:rsidR="00FC4E36" w:rsidRPr="001C56C8" w:rsidRDefault="00FC4E36" w:rsidP="00300305">
            <w:pPr>
              <w:jc w:val="left"/>
              <w:rPr>
                <w:rFonts w:ascii="Garamond" w:hAnsi="Garamond"/>
                <w:szCs w:val="20"/>
              </w:rPr>
            </w:pPr>
          </w:p>
        </w:tc>
        <w:tc>
          <w:tcPr>
            <w:tcW w:w="1171" w:type="dxa"/>
            <w:vMerge/>
          </w:tcPr>
          <w:p w14:paraId="118080B9" w14:textId="77777777" w:rsidR="00FC4E36" w:rsidRPr="001C56C8" w:rsidRDefault="00FC4E36" w:rsidP="00300305">
            <w:pPr>
              <w:jc w:val="left"/>
              <w:rPr>
                <w:rFonts w:ascii="Garamond" w:hAnsi="Garamond"/>
                <w:szCs w:val="20"/>
              </w:rPr>
            </w:pPr>
          </w:p>
        </w:tc>
      </w:tr>
      <w:tr w:rsidR="00FC4E36" w:rsidRPr="001C56C8" w14:paraId="610590DA" w14:textId="77777777" w:rsidTr="00300305">
        <w:trPr>
          <w:trHeight w:val="420"/>
        </w:trPr>
        <w:tc>
          <w:tcPr>
            <w:tcW w:w="2809" w:type="dxa"/>
            <w:vAlign w:val="center"/>
            <w:hideMark/>
          </w:tcPr>
          <w:p w14:paraId="16B87670" w14:textId="77777777" w:rsidR="00FC4E36" w:rsidRPr="000A7CDB" w:rsidRDefault="00FC4E36" w:rsidP="00300305">
            <w:pPr>
              <w:jc w:val="left"/>
              <w:rPr>
                <w:rFonts w:ascii="Garamond" w:hAnsi="Garamond"/>
                <w:szCs w:val="20"/>
              </w:rPr>
            </w:pPr>
            <w:r w:rsidRPr="000A7CDB">
              <w:rPr>
                <w:rFonts w:ascii="Garamond" w:hAnsi="Garamond" w:cs="Arial"/>
                <w:szCs w:val="20"/>
              </w:rPr>
              <w:t>Vonkajšie rozmery: Výška matraca</w:t>
            </w:r>
          </w:p>
        </w:tc>
        <w:tc>
          <w:tcPr>
            <w:tcW w:w="3395" w:type="dxa"/>
            <w:noWrap/>
            <w:vAlign w:val="center"/>
            <w:hideMark/>
          </w:tcPr>
          <w:p w14:paraId="3DA45B10" w14:textId="77777777" w:rsidR="00FC4E36" w:rsidRPr="000A7CDB" w:rsidRDefault="00FC4E36" w:rsidP="00300305">
            <w:pPr>
              <w:jc w:val="left"/>
              <w:rPr>
                <w:rFonts w:ascii="Garamond" w:hAnsi="Garamond"/>
                <w:szCs w:val="20"/>
              </w:rPr>
            </w:pPr>
            <w:r w:rsidRPr="000A7CDB">
              <w:rPr>
                <w:rFonts w:ascii="Garamond" w:hAnsi="Garamond" w:cs="Arial"/>
                <w:szCs w:val="20"/>
              </w:rPr>
              <w:t>min. 14cm</w:t>
            </w:r>
          </w:p>
        </w:tc>
        <w:tc>
          <w:tcPr>
            <w:tcW w:w="2580" w:type="dxa"/>
          </w:tcPr>
          <w:p w14:paraId="65464D60" w14:textId="77777777" w:rsidR="00FC4E36" w:rsidRPr="001C56C8" w:rsidRDefault="00FC4E36" w:rsidP="00300305">
            <w:pPr>
              <w:jc w:val="left"/>
              <w:rPr>
                <w:rFonts w:ascii="Garamond" w:hAnsi="Garamond"/>
                <w:szCs w:val="20"/>
              </w:rPr>
            </w:pPr>
          </w:p>
        </w:tc>
        <w:tc>
          <w:tcPr>
            <w:tcW w:w="1171" w:type="dxa"/>
            <w:vMerge/>
          </w:tcPr>
          <w:p w14:paraId="5513508A" w14:textId="77777777" w:rsidR="00FC4E36" w:rsidRPr="001C56C8" w:rsidRDefault="00FC4E36" w:rsidP="00300305">
            <w:pPr>
              <w:jc w:val="left"/>
              <w:rPr>
                <w:rFonts w:ascii="Garamond" w:hAnsi="Garamond"/>
                <w:szCs w:val="20"/>
              </w:rPr>
            </w:pPr>
          </w:p>
        </w:tc>
      </w:tr>
      <w:tr w:rsidR="00FC4E36" w:rsidRPr="001C56C8" w14:paraId="71728E48" w14:textId="77777777" w:rsidTr="00300305">
        <w:trPr>
          <w:trHeight w:val="420"/>
        </w:trPr>
        <w:tc>
          <w:tcPr>
            <w:tcW w:w="2809" w:type="dxa"/>
            <w:vAlign w:val="center"/>
            <w:hideMark/>
          </w:tcPr>
          <w:p w14:paraId="2D92E96B" w14:textId="77777777" w:rsidR="00FC4E36" w:rsidRPr="000A7CDB" w:rsidRDefault="00FC4E36" w:rsidP="00300305">
            <w:pPr>
              <w:jc w:val="left"/>
              <w:rPr>
                <w:rFonts w:ascii="Garamond" w:hAnsi="Garamond"/>
                <w:szCs w:val="20"/>
              </w:rPr>
            </w:pPr>
            <w:r w:rsidRPr="000A7CDB">
              <w:rPr>
                <w:rFonts w:ascii="Garamond" w:hAnsi="Garamond" w:cs="Arial"/>
                <w:szCs w:val="20"/>
              </w:rPr>
              <w:t>Hustota peny (spodnej, strednej a vrchnej časti peny)</w:t>
            </w:r>
          </w:p>
        </w:tc>
        <w:tc>
          <w:tcPr>
            <w:tcW w:w="3395" w:type="dxa"/>
            <w:noWrap/>
            <w:vAlign w:val="center"/>
            <w:hideMark/>
          </w:tcPr>
          <w:p w14:paraId="781168C3" w14:textId="77777777" w:rsidR="00FC4E36" w:rsidRPr="000A7CDB" w:rsidRDefault="00FC4E36" w:rsidP="00300305">
            <w:pPr>
              <w:jc w:val="left"/>
              <w:rPr>
                <w:rFonts w:ascii="Garamond" w:hAnsi="Garamond"/>
                <w:szCs w:val="20"/>
              </w:rPr>
            </w:pPr>
            <w:r w:rsidRPr="000A7CDB">
              <w:rPr>
                <w:rFonts w:ascii="Garamond" w:hAnsi="Garamond" w:cs="Arial"/>
                <w:szCs w:val="20"/>
              </w:rPr>
              <w:t>min. 40 kg/m3</w:t>
            </w:r>
          </w:p>
        </w:tc>
        <w:tc>
          <w:tcPr>
            <w:tcW w:w="2580" w:type="dxa"/>
          </w:tcPr>
          <w:p w14:paraId="4EECF833" w14:textId="77777777" w:rsidR="00FC4E36" w:rsidRPr="001C56C8" w:rsidRDefault="00FC4E36" w:rsidP="00300305">
            <w:pPr>
              <w:jc w:val="left"/>
              <w:rPr>
                <w:rFonts w:ascii="Garamond" w:hAnsi="Garamond"/>
                <w:szCs w:val="20"/>
              </w:rPr>
            </w:pPr>
          </w:p>
        </w:tc>
        <w:tc>
          <w:tcPr>
            <w:tcW w:w="1171" w:type="dxa"/>
            <w:vMerge/>
          </w:tcPr>
          <w:p w14:paraId="73FAA400" w14:textId="77777777" w:rsidR="00FC4E36" w:rsidRPr="001C56C8" w:rsidRDefault="00FC4E36" w:rsidP="00300305">
            <w:pPr>
              <w:jc w:val="left"/>
              <w:rPr>
                <w:rFonts w:ascii="Garamond" w:hAnsi="Garamond"/>
                <w:szCs w:val="20"/>
              </w:rPr>
            </w:pPr>
          </w:p>
        </w:tc>
      </w:tr>
      <w:tr w:rsidR="00FC4E36" w:rsidRPr="001C56C8" w14:paraId="245B03BE" w14:textId="77777777" w:rsidTr="00300305">
        <w:trPr>
          <w:trHeight w:val="420"/>
        </w:trPr>
        <w:tc>
          <w:tcPr>
            <w:tcW w:w="2809" w:type="dxa"/>
            <w:vAlign w:val="center"/>
            <w:hideMark/>
          </w:tcPr>
          <w:p w14:paraId="52C94AC7" w14:textId="77777777" w:rsidR="00FC4E36" w:rsidRPr="000A7CDB" w:rsidRDefault="00FC4E36" w:rsidP="00300305">
            <w:pPr>
              <w:jc w:val="left"/>
              <w:rPr>
                <w:rFonts w:ascii="Garamond" w:hAnsi="Garamond"/>
                <w:szCs w:val="20"/>
              </w:rPr>
            </w:pPr>
            <w:r w:rsidRPr="000A7CDB">
              <w:rPr>
                <w:rFonts w:ascii="Garamond" w:hAnsi="Garamond" w:cs="Arial"/>
                <w:szCs w:val="20"/>
              </w:rPr>
              <w:t>Počet anatomických zón matraca</w:t>
            </w:r>
          </w:p>
        </w:tc>
        <w:tc>
          <w:tcPr>
            <w:tcW w:w="3395" w:type="dxa"/>
            <w:noWrap/>
            <w:vAlign w:val="center"/>
            <w:hideMark/>
          </w:tcPr>
          <w:p w14:paraId="0F46A06B" w14:textId="77777777" w:rsidR="00FC4E36" w:rsidRPr="000A7CDB" w:rsidRDefault="00FC4E36" w:rsidP="00300305">
            <w:pPr>
              <w:jc w:val="left"/>
              <w:rPr>
                <w:rFonts w:ascii="Garamond" w:hAnsi="Garamond"/>
                <w:szCs w:val="20"/>
              </w:rPr>
            </w:pPr>
            <w:r w:rsidRPr="000A7CDB">
              <w:rPr>
                <w:rFonts w:ascii="Garamond" w:hAnsi="Garamond" w:cs="Arial"/>
                <w:szCs w:val="20"/>
              </w:rPr>
              <w:t>min. 3</w:t>
            </w:r>
          </w:p>
        </w:tc>
        <w:tc>
          <w:tcPr>
            <w:tcW w:w="2580" w:type="dxa"/>
          </w:tcPr>
          <w:p w14:paraId="2384E078" w14:textId="77777777" w:rsidR="00FC4E36" w:rsidRPr="001C56C8" w:rsidRDefault="00FC4E36" w:rsidP="00300305">
            <w:pPr>
              <w:jc w:val="left"/>
              <w:rPr>
                <w:rFonts w:ascii="Garamond" w:hAnsi="Garamond"/>
                <w:szCs w:val="20"/>
              </w:rPr>
            </w:pPr>
          </w:p>
        </w:tc>
        <w:tc>
          <w:tcPr>
            <w:tcW w:w="1171" w:type="dxa"/>
            <w:vMerge/>
          </w:tcPr>
          <w:p w14:paraId="3BA42CE4" w14:textId="77777777" w:rsidR="00FC4E36" w:rsidRPr="001C56C8" w:rsidRDefault="00FC4E36" w:rsidP="00300305">
            <w:pPr>
              <w:jc w:val="left"/>
              <w:rPr>
                <w:rFonts w:ascii="Garamond" w:hAnsi="Garamond"/>
                <w:szCs w:val="20"/>
              </w:rPr>
            </w:pPr>
          </w:p>
        </w:tc>
      </w:tr>
      <w:tr w:rsidR="00FC4E36" w:rsidRPr="001C56C8" w14:paraId="51B3DE7A" w14:textId="77777777" w:rsidTr="00300305">
        <w:trPr>
          <w:trHeight w:val="300"/>
        </w:trPr>
        <w:tc>
          <w:tcPr>
            <w:tcW w:w="2809" w:type="dxa"/>
            <w:noWrap/>
            <w:vAlign w:val="center"/>
            <w:hideMark/>
          </w:tcPr>
          <w:p w14:paraId="52AB4C7D" w14:textId="77777777" w:rsidR="00FC4E36" w:rsidRPr="000A7CDB" w:rsidRDefault="00FC4E36" w:rsidP="00300305">
            <w:pPr>
              <w:jc w:val="left"/>
              <w:rPr>
                <w:rFonts w:ascii="Garamond" w:hAnsi="Garamond"/>
                <w:szCs w:val="20"/>
              </w:rPr>
            </w:pPr>
            <w:r w:rsidRPr="000A7CDB">
              <w:rPr>
                <w:rFonts w:ascii="Garamond" w:hAnsi="Garamond" w:cs="Arial"/>
                <w:szCs w:val="20"/>
              </w:rPr>
              <w:t>Stupeň antidekubitného charakteru matraca - stupnica Norton</w:t>
            </w:r>
          </w:p>
        </w:tc>
        <w:tc>
          <w:tcPr>
            <w:tcW w:w="3395" w:type="dxa"/>
            <w:noWrap/>
            <w:vAlign w:val="center"/>
            <w:hideMark/>
          </w:tcPr>
          <w:p w14:paraId="10A247A8" w14:textId="77777777" w:rsidR="00FC4E36" w:rsidRPr="000A7CDB" w:rsidRDefault="00FC4E36" w:rsidP="00300305">
            <w:pPr>
              <w:jc w:val="left"/>
              <w:rPr>
                <w:rFonts w:ascii="Garamond" w:hAnsi="Garamond"/>
                <w:szCs w:val="20"/>
              </w:rPr>
            </w:pPr>
            <w:r w:rsidRPr="000A7CDB">
              <w:rPr>
                <w:rFonts w:ascii="Garamond" w:hAnsi="Garamond" w:cs="Arial"/>
                <w:szCs w:val="20"/>
              </w:rPr>
              <w:t>riziko vzniku dekubitu min. stupňa II</w:t>
            </w:r>
          </w:p>
        </w:tc>
        <w:tc>
          <w:tcPr>
            <w:tcW w:w="2580" w:type="dxa"/>
          </w:tcPr>
          <w:p w14:paraId="3CA3AF41" w14:textId="77777777" w:rsidR="00FC4E36" w:rsidRPr="001C56C8" w:rsidRDefault="00FC4E36" w:rsidP="00300305">
            <w:pPr>
              <w:jc w:val="left"/>
              <w:rPr>
                <w:rFonts w:ascii="Garamond" w:hAnsi="Garamond"/>
                <w:szCs w:val="20"/>
              </w:rPr>
            </w:pPr>
          </w:p>
        </w:tc>
        <w:tc>
          <w:tcPr>
            <w:tcW w:w="1171" w:type="dxa"/>
            <w:vMerge/>
          </w:tcPr>
          <w:p w14:paraId="6E87256E" w14:textId="77777777" w:rsidR="00FC4E36" w:rsidRPr="001C56C8" w:rsidRDefault="00FC4E36" w:rsidP="00300305">
            <w:pPr>
              <w:jc w:val="left"/>
              <w:rPr>
                <w:rFonts w:ascii="Garamond" w:hAnsi="Garamond"/>
                <w:szCs w:val="20"/>
              </w:rPr>
            </w:pPr>
          </w:p>
        </w:tc>
      </w:tr>
      <w:tr w:rsidR="00FC4E36" w:rsidRPr="001C56C8" w14:paraId="7487CE5F" w14:textId="77777777" w:rsidTr="00300305">
        <w:trPr>
          <w:trHeight w:val="420"/>
        </w:trPr>
        <w:tc>
          <w:tcPr>
            <w:tcW w:w="2809" w:type="dxa"/>
            <w:vAlign w:val="center"/>
            <w:hideMark/>
          </w:tcPr>
          <w:p w14:paraId="7C6ACF59" w14:textId="77777777" w:rsidR="00FC4E36" w:rsidRPr="000A7CDB" w:rsidRDefault="00FC4E36" w:rsidP="00300305">
            <w:pPr>
              <w:jc w:val="left"/>
              <w:rPr>
                <w:rFonts w:ascii="Garamond" w:hAnsi="Garamond"/>
                <w:szCs w:val="20"/>
              </w:rPr>
            </w:pPr>
            <w:r w:rsidRPr="000A7CDB">
              <w:rPr>
                <w:rFonts w:ascii="Garamond" w:hAnsi="Garamond" w:cs="Arial"/>
                <w:szCs w:val="20"/>
              </w:rPr>
              <w:t>Nosnosť matraca</w:t>
            </w:r>
          </w:p>
        </w:tc>
        <w:tc>
          <w:tcPr>
            <w:tcW w:w="3395" w:type="dxa"/>
            <w:noWrap/>
            <w:vAlign w:val="center"/>
            <w:hideMark/>
          </w:tcPr>
          <w:p w14:paraId="28A19227" w14:textId="77777777" w:rsidR="00FC4E36" w:rsidRPr="000A7CDB" w:rsidRDefault="00FC4E36" w:rsidP="00300305">
            <w:pPr>
              <w:jc w:val="left"/>
              <w:rPr>
                <w:rFonts w:ascii="Garamond" w:hAnsi="Garamond"/>
                <w:szCs w:val="20"/>
              </w:rPr>
            </w:pPr>
            <w:r w:rsidRPr="000A7CDB">
              <w:rPr>
                <w:rFonts w:ascii="Garamond" w:hAnsi="Garamond" w:cs="Arial"/>
                <w:szCs w:val="20"/>
              </w:rPr>
              <w:t>min. 150 kg</w:t>
            </w:r>
          </w:p>
        </w:tc>
        <w:tc>
          <w:tcPr>
            <w:tcW w:w="2580" w:type="dxa"/>
          </w:tcPr>
          <w:p w14:paraId="5970AFB8" w14:textId="77777777" w:rsidR="00FC4E36" w:rsidRPr="001C56C8" w:rsidRDefault="00FC4E36" w:rsidP="00300305">
            <w:pPr>
              <w:jc w:val="left"/>
              <w:rPr>
                <w:rFonts w:ascii="Garamond" w:hAnsi="Garamond"/>
                <w:szCs w:val="20"/>
              </w:rPr>
            </w:pPr>
          </w:p>
        </w:tc>
        <w:tc>
          <w:tcPr>
            <w:tcW w:w="1171" w:type="dxa"/>
            <w:vMerge/>
          </w:tcPr>
          <w:p w14:paraId="5311FF9B" w14:textId="77777777" w:rsidR="00FC4E36" w:rsidRPr="001C56C8" w:rsidRDefault="00FC4E36" w:rsidP="00300305">
            <w:pPr>
              <w:jc w:val="left"/>
              <w:rPr>
                <w:rFonts w:ascii="Garamond" w:hAnsi="Garamond"/>
                <w:szCs w:val="20"/>
              </w:rPr>
            </w:pPr>
          </w:p>
        </w:tc>
      </w:tr>
      <w:tr w:rsidR="00FC4E36" w:rsidRPr="001C56C8" w14:paraId="372F2FEC" w14:textId="77777777" w:rsidTr="00300305">
        <w:trPr>
          <w:trHeight w:val="420"/>
        </w:trPr>
        <w:tc>
          <w:tcPr>
            <w:tcW w:w="2809" w:type="dxa"/>
            <w:vAlign w:val="center"/>
            <w:hideMark/>
          </w:tcPr>
          <w:p w14:paraId="19051663" w14:textId="77777777" w:rsidR="00FC4E36" w:rsidRPr="000A7CDB" w:rsidRDefault="00FC4E36" w:rsidP="00300305">
            <w:pPr>
              <w:jc w:val="left"/>
              <w:rPr>
                <w:rFonts w:ascii="Garamond" w:hAnsi="Garamond"/>
                <w:szCs w:val="20"/>
              </w:rPr>
            </w:pPr>
            <w:r w:rsidRPr="000A7CDB">
              <w:rPr>
                <w:rFonts w:ascii="Garamond" w:hAnsi="Garamond" w:cs="Arial"/>
                <w:szCs w:val="20"/>
              </w:rPr>
              <w:t>Vodeodolnosť poťahu</w:t>
            </w:r>
          </w:p>
        </w:tc>
        <w:tc>
          <w:tcPr>
            <w:tcW w:w="3395" w:type="dxa"/>
            <w:noWrap/>
            <w:vAlign w:val="center"/>
            <w:hideMark/>
          </w:tcPr>
          <w:p w14:paraId="7338A1D0" w14:textId="77777777" w:rsidR="00FC4E36" w:rsidRPr="000A7CDB" w:rsidRDefault="00FC4E36" w:rsidP="00300305">
            <w:pPr>
              <w:jc w:val="left"/>
              <w:rPr>
                <w:rFonts w:ascii="Garamond" w:hAnsi="Garamond"/>
                <w:szCs w:val="20"/>
              </w:rPr>
            </w:pPr>
            <w:r w:rsidRPr="000A7CDB">
              <w:rPr>
                <w:rFonts w:ascii="Garamond" w:hAnsi="Garamond" w:cs="Arial"/>
                <w:szCs w:val="20"/>
              </w:rPr>
              <w:t>min 200 cm</w:t>
            </w:r>
          </w:p>
        </w:tc>
        <w:tc>
          <w:tcPr>
            <w:tcW w:w="2580" w:type="dxa"/>
          </w:tcPr>
          <w:p w14:paraId="5EA49E33" w14:textId="77777777" w:rsidR="00FC4E36" w:rsidRPr="001C56C8" w:rsidRDefault="00FC4E36" w:rsidP="00300305">
            <w:pPr>
              <w:jc w:val="left"/>
              <w:rPr>
                <w:rFonts w:ascii="Garamond" w:hAnsi="Garamond"/>
                <w:szCs w:val="20"/>
              </w:rPr>
            </w:pPr>
          </w:p>
        </w:tc>
        <w:tc>
          <w:tcPr>
            <w:tcW w:w="1171" w:type="dxa"/>
            <w:vMerge/>
          </w:tcPr>
          <w:p w14:paraId="6C55EB42" w14:textId="77777777" w:rsidR="00FC4E36" w:rsidRPr="001C56C8" w:rsidRDefault="00FC4E36" w:rsidP="00300305">
            <w:pPr>
              <w:jc w:val="left"/>
              <w:rPr>
                <w:rFonts w:ascii="Garamond" w:hAnsi="Garamond"/>
                <w:szCs w:val="20"/>
              </w:rPr>
            </w:pPr>
          </w:p>
        </w:tc>
      </w:tr>
      <w:tr w:rsidR="00FC4E36" w:rsidRPr="001C56C8" w14:paraId="5F4F725F" w14:textId="77777777" w:rsidTr="00300305">
        <w:trPr>
          <w:trHeight w:val="420"/>
        </w:trPr>
        <w:tc>
          <w:tcPr>
            <w:tcW w:w="2809" w:type="dxa"/>
            <w:vAlign w:val="center"/>
            <w:hideMark/>
          </w:tcPr>
          <w:p w14:paraId="284E4EC5" w14:textId="77777777" w:rsidR="00FC4E36" w:rsidRPr="000A7CDB" w:rsidRDefault="00FC4E36" w:rsidP="00300305">
            <w:pPr>
              <w:jc w:val="left"/>
              <w:rPr>
                <w:rFonts w:ascii="Garamond" w:hAnsi="Garamond"/>
                <w:szCs w:val="20"/>
              </w:rPr>
            </w:pPr>
            <w:r w:rsidRPr="000A7CDB">
              <w:rPr>
                <w:rFonts w:ascii="Garamond" w:hAnsi="Garamond" w:cs="Arial"/>
                <w:szCs w:val="20"/>
              </w:rPr>
              <w:t>Paropriepustnost poťahu</w:t>
            </w:r>
          </w:p>
        </w:tc>
        <w:tc>
          <w:tcPr>
            <w:tcW w:w="3395" w:type="dxa"/>
            <w:noWrap/>
            <w:vAlign w:val="center"/>
            <w:hideMark/>
          </w:tcPr>
          <w:p w14:paraId="5F30B3D5" w14:textId="77777777" w:rsidR="00FC4E36" w:rsidRPr="000A7CDB" w:rsidRDefault="00FC4E36" w:rsidP="00300305">
            <w:pPr>
              <w:jc w:val="left"/>
              <w:rPr>
                <w:rFonts w:ascii="Garamond" w:hAnsi="Garamond"/>
                <w:szCs w:val="20"/>
              </w:rPr>
            </w:pPr>
            <w:r w:rsidRPr="000A7CDB">
              <w:rPr>
                <w:rFonts w:ascii="Garamond" w:hAnsi="Garamond" w:cs="Arial"/>
                <w:szCs w:val="20"/>
              </w:rPr>
              <w:t>min. 600 g/m2/24 h</w:t>
            </w:r>
          </w:p>
        </w:tc>
        <w:tc>
          <w:tcPr>
            <w:tcW w:w="2580" w:type="dxa"/>
          </w:tcPr>
          <w:p w14:paraId="6A6FCB2B" w14:textId="77777777" w:rsidR="00FC4E36" w:rsidRPr="001C56C8" w:rsidRDefault="00FC4E36" w:rsidP="00300305">
            <w:pPr>
              <w:jc w:val="left"/>
              <w:rPr>
                <w:rFonts w:ascii="Garamond" w:hAnsi="Garamond"/>
                <w:szCs w:val="20"/>
              </w:rPr>
            </w:pPr>
          </w:p>
        </w:tc>
        <w:tc>
          <w:tcPr>
            <w:tcW w:w="1171" w:type="dxa"/>
            <w:vMerge/>
          </w:tcPr>
          <w:p w14:paraId="5DD213D3" w14:textId="77777777" w:rsidR="00FC4E36" w:rsidRPr="001C56C8" w:rsidRDefault="00FC4E36" w:rsidP="00300305">
            <w:pPr>
              <w:jc w:val="left"/>
              <w:rPr>
                <w:rFonts w:ascii="Garamond" w:hAnsi="Garamond"/>
                <w:szCs w:val="20"/>
              </w:rPr>
            </w:pPr>
          </w:p>
        </w:tc>
      </w:tr>
      <w:tr w:rsidR="00FC4E36" w:rsidRPr="001C56C8" w14:paraId="0E45C114" w14:textId="77777777" w:rsidTr="00300305">
        <w:trPr>
          <w:trHeight w:val="420"/>
        </w:trPr>
        <w:tc>
          <w:tcPr>
            <w:tcW w:w="2809" w:type="dxa"/>
            <w:vAlign w:val="center"/>
            <w:hideMark/>
          </w:tcPr>
          <w:p w14:paraId="05E395DC" w14:textId="77777777" w:rsidR="00FC4E36" w:rsidRPr="000A7CDB" w:rsidRDefault="00FC4E36" w:rsidP="00300305">
            <w:pPr>
              <w:jc w:val="left"/>
              <w:rPr>
                <w:rFonts w:ascii="Garamond" w:hAnsi="Garamond"/>
                <w:szCs w:val="20"/>
              </w:rPr>
            </w:pPr>
            <w:r w:rsidRPr="000A7CDB">
              <w:rPr>
                <w:rFonts w:ascii="Garamond" w:hAnsi="Garamond" w:cs="Arial"/>
                <w:szCs w:val="20"/>
              </w:rPr>
              <w:t>Ohňovzdornosť poťahu matraca</w:t>
            </w:r>
          </w:p>
        </w:tc>
        <w:tc>
          <w:tcPr>
            <w:tcW w:w="3395" w:type="dxa"/>
            <w:noWrap/>
            <w:vAlign w:val="center"/>
            <w:hideMark/>
          </w:tcPr>
          <w:p w14:paraId="06F8C941" w14:textId="77777777" w:rsidR="00FC4E36" w:rsidRPr="000A7CDB" w:rsidRDefault="00FC4E36" w:rsidP="00300305">
            <w:pPr>
              <w:jc w:val="left"/>
              <w:rPr>
                <w:rFonts w:ascii="Garamond" w:hAnsi="Garamond"/>
                <w:szCs w:val="20"/>
              </w:rPr>
            </w:pPr>
            <w:r w:rsidRPr="000A7CDB">
              <w:rPr>
                <w:rFonts w:ascii="Garamond" w:hAnsi="Garamond" w:cs="Arial"/>
                <w:szCs w:val="20"/>
              </w:rPr>
              <w:t>min. CRIB 5</w:t>
            </w:r>
          </w:p>
        </w:tc>
        <w:tc>
          <w:tcPr>
            <w:tcW w:w="2580" w:type="dxa"/>
          </w:tcPr>
          <w:p w14:paraId="114D7C29" w14:textId="77777777" w:rsidR="00FC4E36" w:rsidRPr="001C56C8" w:rsidRDefault="00FC4E36" w:rsidP="00300305">
            <w:pPr>
              <w:jc w:val="left"/>
              <w:rPr>
                <w:rFonts w:ascii="Garamond" w:hAnsi="Garamond"/>
                <w:szCs w:val="20"/>
              </w:rPr>
            </w:pPr>
          </w:p>
        </w:tc>
        <w:tc>
          <w:tcPr>
            <w:tcW w:w="1171" w:type="dxa"/>
            <w:vMerge/>
          </w:tcPr>
          <w:p w14:paraId="64A0F78D" w14:textId="77777777" w:rsidR="00FC4E36" w:rsidRPr="001C56C8" w:rsidRDefault="00FC4E36" w:rsidP="00300305">
            <w:pPr>
              <w:jc w:val="left"/>
              <w:rPr>
                <w:rFonts w:ascii="Garamond" w:hAnsi="Garamond"/>
                <w:szCs w:val="20"/>
              </w:rPr>
            </w:pPr>
          </w:p>
        </w:tc>
      </w:tr>
      <w:tr w:rsidR="00FC4E36" w:rsidRPr="001C56C8" w14:paraId="27348CF0" w14:textId="77777777" w:rsidTr="00300305">
        <w:trPr>
          <w:trHeight w:val="420"/>
        </w:trPr>
        <w:tc>
          <w:tcPr>
            <w:tcW w:w="2809" w:type="dxa"/>
            <w:vAlign w:val="center"/>
            <w:hideMark/>
          </w:tcPr>
          <w:p w14:paraId="250CE27A" w14:textId="77777777" w:rsidR="00FC4E36" w:rsidRPr="000A7CDB" w:rsidRDefault="00FC4E36" w:rsidP="00300305">
            <w:pPr>
              <w:jc w:val="left"/>
              <w:rPr>
                <w:rFonts w:ascii="Garamond" w:hAnsi="Garamond"/>
                <w:szCs w:val="20"/>
              </w:rPr>
            </w:pPr>
            <w:r w:rsidRPr="000A7CDB">
              <w:rPr>
                <w:rFonts w:ascii="Garamond" w:hAnsi="Garamond" w:cs="Arial"/>
                <w:szCs w:val="20"/>
              </w:rPr>
              <w:t xml:space="preserve">Jadro matraca so zníženou horľavosťou </w:t>
            </w:r>
          </w:p>
        </w:tc>
        <w:tc>
          <w:tcPr>
            <w:tcW w:w="3395" w:type="dxa"/>
            <w:noWrap/>
            <w:vAlign w:val="center"/>
            <w:hideMark/>
          </w:tcPr>
          <w:p w14:paraId="7A591D5C"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47C857B8" w14:textId="77777777" w:rsidR="00FC4E36" w:rsidRPr="001C56C8" w:rsidRDefault="00FC4E36" w:rsidP="00300305">
            <w:pPr>
              <w:jc w:val="left"/>
              <w:rPr>
                <w:rFonts w:ascii="Garamond" w:hAnsi="Garamond"/>
                <w:szCs w:val="20"/>
              </w:rPr>
            </w:pPr>
          </w:p>
        </w:tc>
        <w:tc>
          <w:tcPr>
            <w:tcW w:w="1171" w:type="dxa"/>
            <w:vMerge/>
          </w:tcPr>
          <w:p w14:paraId="6BDA0D13" w14:textId="77777777" w:rsidR="00FC4E36" w:rsidRPr="001C56C8" w:rsidRDefault="00FC4E36" w:rsidP="00300305">
            <w:pPr>
              <w:jc w:val="left"/>
              <w:rPr>
                <w:rFonts w:ascii="Garamond" w:hAnsi="Garamond"/>
                <w:szCs w:val="20"/>
              </w:rPr>
            </w:pPr>
          </w:p>
        </w:tc>
      </w:tr>
      <w:tr w:rsidR="00FC4E36" w:rsidRPr="001C56C8" w14:paraId="775EB231" w14:textId="77777777" w:rsidTr="00300305">
        <w:trPr>
          <w:trHeight w:val="420"/>
        </w:trPr>
        <w:tc>
          <w:tcPr>
            <w:tcW w:w="2809" w:type="dxa"/>
            <w:vAlign w:val="center"/>
            <w:hideMark/>
          </w:tcPr>
          <w:p w14:paraId="260F908E" w14:textId="77777777" w:rsidR="00FC4E36" w:rsidRPr="000A7CDB" w:rsidRDefault="00FC4E36" w:rsidP="00300305">
            <w:pPr>
              <w:jc w:val="left"/>
              <w:rPr>
                <w:rFonts w:ascii="Garamond" w:hAnsi="Garamond"/>
                <w:szCs w:val="20"/>
              </w:rPr>
            </w:pPr>
            <w:r w:rsidRPr="000A7CDB">
              <w:rPr>
                <w:rFonts w:ascii="Garamond" w:hAnsi="Garamond" w:cs="Arial"/>
                <w:szCs w:val="20"/>
              </w:rPr>
              <w:t>Zips poťahu krytý krycou chlopňou pre odolnosť proti všetkým tekutinám</w:t>
            </w:r>
          </w:p>
        </w:tc>
        <w:tc>
          <w:tcPr>
            <w:tcW w:w="3395" w:type="dxa"/>
            <w:noWrap/>
            <w:vAlign w:val="center"/>
            <w:hideMark/>
          </w:tcPr>
          <w:p w14:paraId="3E29685C"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559563EB" w14:textId="77777777" w:rsidR="00FC4E36" w:rsidRPr="001C56C8" w:rsidRDefault="00FC4E36" w:rsidP="00300305">
            <w:pPr>
              <w:jc w:val="left"/>
              <w:rPr>
                <w:rFonts w:ascii="Garamond" w:hAnsi="Garamond"/>
                <w:szCs w:val="20"/>
              </w:rPr>
            </w:pPr>
          </w:p>
        </w:tc>
        <w:tc>
          <w:tcPr>
            <w:tcW w:w="1171" w:type="dxa"/>
            <w:vMerge/>
          </w:tcPr>
          <w:p w14:paraId="5F2707AF" w14:textId="77777777" w:rsidR="00FC4E36" w:rsidRPr="001C56C8" w:rsidRDefault="00FC4E36" w:rsidP="00300305">
            <w:pPr>
              <w:jc w:val="left"/>
              <w:rPr>
                <w:rFonts w:ascii="Garamond" w:hAnsi="Garamond"/>
                <w:szCs w:val="20"/>
              </w:rPr>
            </w:pPr>
          </w:p>
        </w:tc>
      </w:tr>
      <w:tr w:rsidR="00FC4E36" w:rsidRPr="001C56C8" w14:paraId="226414D8" w14:textId="77777777" w:rsidTr="00300305">
        <w:trPr>
          <w:trHeight w:val="420"/>
        </w:trPr>
        <w:tc>
          <w:tcPr>
            <w:tcW w:w="2809" w:type="dxa"/>
            <w:vAlign w:val="center"/>
            <w:hideMark/>
          </w:tcPr>
          <w:p w14:paraId="06E6F80B" w14:textId="77777777" w:rsidR="00FC4E36" w:rsidRPr="000A7CDB" w:rsidRDefault="00FC4E36" w:rsidP="00300305">
            <w:pPr>
              <w:jc w:val="left"/>
              <w:rPr>
                <w:rFonts w:ascii="Garamond" w:hAnsi="Garamond"/>
                <w:szCs w:val="20"/>
              </w:rPr>
            </w:pPr>
            <w:r w:rsidRPr="000A7CDB">
              <w:rPr>
                <w:rFonts w:ascii="Garamond" w:hAnsi="Garamond" w:cs="Arial"/>
                <w:szCs w:val="20"/>
              </w:rPr>
              <w:t>Profilácia matraca pre lepšie rozloženie tlaku</w:t>
            </w:r>
          </w:p>
        </w:tc>
        <w:tc>
          <w:tcPr>
            <w:tcW w:w="3395" w:type="dxa"/>
            <w:noWrap/>
            <w:vAlign w:val="center"/>
            <w:hideMark/>
          </w:tcPr>
          <w:p w14:paraId="65C66362"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06DF98F2" w14:textId="77777777" w:rsidR="00FC4E36" w:rsidRPr="001C56C8" w:rsidRDefault="00FC4E36" w:rsidP="00300305">
            <w:pPr>
              <w:jc w:val="left"/>
              <w:rPr>
                <w:rFonts w:ascii="Garamond" w:hAnsi="Garamond"/>
                <w:szCs w:val="20"/>
              </w:rPr>
            </w:pPr>
          </w:p>
        </w:tc>
        <w:tc>
          <w:tcPr>
            <w:tcW w:w="1171" w:type="dxa"/>
            <w:vMerge/>
          </w:tcPr>
          <w:p w14:paraId="4AFB366F" w14:textId="77777777" w:rsidR="00FC4E36" w:rsidRPr="001C56C8" w:rsidRDefault="00FC4E36" w:rsidP="00300305">
            <w:pPr>
              <w:jc w:val="left"/>
              <w:rPr>
                <w:rFonts w:ascii="Garamond" w:hAnsi="Garamond"/>
                <w:szCs w:val="20"/>
              </w:rPr>
            </w:pPr>
          </w:p>
        </w:tc>
      </w:tr>
      <w:tr w:rsidR="00FC4E36" w:rsidRPr="001C56C8" w14:paraId="71FE2B2E" w14:textId="77777777" w:rsidTr="00300305">
        <w:trPr>
          <w:trHeight w:val="420"/>
        </w:trPr>
        <w:tc>
          <w:tcPr>
            <w:tcW w:w="2809" w:type="dxa"/>
            <w:vAlign w:val="center"/>
            <w:hideMark/>
          </w:tcPr>
          <w:p w14:paraId="7480781C" w14:textId="77777777" w:rsidR="00FC4E36" w:rsidRPr="000A7CDB" w:rsidRDefault="00FC4E36" w:rsidP="00300305">
            <w:pPr>
              <w:jc w:val="left"/>
              <w:rPr>
                <w:rFonts w:ascii="Garamond" w:hAnsi="Garamond"/>
                <w:szCs w:val="20"/>
              </w:rPr>
            </w:pPr>
            <w:r w:rsidRPr="000A7CDB">
              <w:rPr>
                <w:rFonts w:ascii="Garamond" w:hAnsi="Garamond" w:cs="Arial"/>
                <w:szCs w:val="20"/>
              </w:rPr>
              <w:t>Poťah matraca</w:t>
            </w:r>
          </w:p>
        </w:tc>
        <w:tc>
          <w:tcPr>
            <w:tcW w:w="3395" w:type="dxa"/>
            <w:noWrap/>
            <w:vAlign w:val="center"/>
            <w:hideMark/>
          </w:tcPr>
          <w:p w14:paraId="7F8CBB9C" w14:textId="77777777" w:rsidR="00FC4E36" w:rsidRPr="000A7CDB" w:rsidRDefault="00FC4E36" w:rsidP="00300305">
            <w:pPr>
              <w:jc w:val="left"/>
              <w:rPr>
                <w:rFonts w:ascii="Garamond" w:hAnsi="Garamond"/>
                <w:szCs w:val="20"/>
              </w:rPr>
            </w:pPr>
            <w:r w:rsidRPr="000A7CDB">
              <w:rPr>
                <w:rFonts w:ascii="Garamond" w:hAnsi="Garamond" w:cs="Arial"/>
                <w:szCs w:val="20"/>
              </w:rPr>
              <w:t>antimikrobiálny, nehorľavý, umývateľný, prateľný, dezinfikovateľný činidlami v koncentráciach pre zdravotníctvo, odolný voči účinkom krvi, moču</w:t>
            </w:r>
          </w:p>
        </w:tc>
        <w:tc>
          <w:tcPr>
            <w:tcW w:w="2580" w:type="dxa"/>
          </w:tcPr>
          <w:p w14:paraId="5506502C" w14:textId="77777777" w:rsidR="00FC4E36" w:rsidRPr="001C56C8" w:rsidRDefault="00FC4E36" w:rsidP="00300305">
            <w:pPr>
              <w:jc w:val="left"/>
              <w:rPr>
                <w:rFonts w:ascii="Garamond" w:hAnsi="Garamond"/>
                <w:szCs w:val="20"/>
              </w:rPr>
            </w:pPr>
          </w:p>
        </w:tc>
        <w:tc>
          <w:tcPr>
            <w:tcW w:w="1171" w:type="dxa"/>
            <w:vMerge/>
          </w:tcPr>
          <w:p w14:paraId="6E3E959A" w14:textId="77777777" w:rsidR="00FC4E36" w:rsidRPr="001C56C8" w:rsidRDefault="00FC4E36" w:rsidP="00300305">
            <w:pPr>
              <w:jc w:val="left"/>
              <w:rPr>
                <w:rFonts w:ascii="Garamond" w:hAnsi="Garamond"/>
                <w:szCs w:val="20"/>
              </w:rPr>
            </w:pPr>
          </w:p>
        </w:tc>
      </w:tr>
      <w:tr w:rsidR="00FC4E36" w:rsidRPr="001C56C8" w14:paraId="4DFC4D91" w14:textId="77777777" w:rsidTr="00300305">
        <w:trPr>
          <w:trHeight w:val="420"/>
        </w:trPr>
        <w:tc>
          <w:tcPr>
            <w:tcW w:w="2809" w:type="dxa"/>
            <w:vAlign w:val="center"/>
          </w:tcPr>
          <w:p w14:paraId="3ECB75D4" w14:textId="77777777" w:rsidR="00FC4E36" w:rsidRPr="000A7CDB" w:rsidRDefault="00FC4E36" w:rsidP="00300305">
            <w:pPr>
              <w:jc w:val="left"/>
              <w:rPr>
                <w:rFonts w:ascii="Garamond" w:hAnsi="Garamond" w:cs="Arial"/>
                <w:szCs w:val="20"/>
              </w:rPr>
            </w:pPr>
            <w:r w:rsidRPr="000A7CDB">
              <w:rPr>
                <w:rFonts w:ascii="Garamond" w:hAnsi="Garamond" w:cs="Arial"/>
                <w:szCs w:val="20"/>
              </w:rPr>
              <w:t>Dodatočná výplň matraca I. v prípade lôžka s možnosťou predĺženia ložnej plochy</w:t>
            </w:r>
          </w:p>
        </w:tc>
        <w:tc>
          <w:tcPr>
            <w:tcW w:w="3395" w:type="dxa"/>
            <w:noWrap/>
            <w:vAlign w:val="center"/>
          </w:tcPr>
          <w:p w14:paraId="1E741212"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65E5FE06" w14:textId="77777777" w:rsidR="00FC4E36" w:rsidRPr="001C56C8" w:rsidRDefault="00FC4E36" w:rsidP="00300305">
            <w:pPr>
              <w:jc w:val="left"/>
              <w:rPr>
                <w:rFonts w:ascii="Garamond" w:hAnsi="Garamond"/>
                <w:szCs w:val="20"/>
              </w:rPr>
            </w:pPr>
          </w:p>
        </w:tc>
        <w:tc>
          <w:tcPr>
            <w:tcW w:w="1171" w:type="dxa"/>
            <w:vMerge/>
          </w:tcPr>
          <w:p w14:paraId="434F22F1" w14:textId="77777777" w:rsidR="00FC4E36" w:rsidRPr="001C56C8" w:rsidRDefault="00FC4E36" w:rsidP="00300305">
            <w:pPr>
              <w:jc w:val="left"/>
              <w:rPr>
                <w:rFonts w:ascii="Garamond" w:hAnsi="Garamond"/>
                <w:szCs w:val="20"/>
              </w:rPr>
            </w:pPr>
          </w:p>
        </w:tc>
      </w:tr>
      <w:tr w:rsidR="0031175C" w:rsidRPr="001C56C8" w14:paraId="0E9C2FF8" w14:textId="77777777" w:rsidTr="00300305">
        <w:trPr>
          <w:trHeight w:val="398"/>
        </w:trPr>
        <w:tc>
          <w:tcPr>
            <w:tcW w:w="9955" w:type="dxa"/>
            <w:gridSpan w:val="4"/>
            <w:noWrap/>
            <w:hideMark/>
          </w:tcPr>
          <w:p w14:paraId="6338A198" w14:textId="77777777" w:rsidR="0031175C" w:rsidRPr="001C56C8" w:rsidRDefault="0031175C" w:rsidP="00300305">
            <w:pPr>
              <w:jc w:val="left"/>
              <w:rPr>
                <w:rFonts w:ascii="Garamond" w:hAnsi="Garamond"/>
                <w:szCs w:val="20"/>
              </w:rPr>
            </w:pPr>
          </w:p>
        </w:tc>
      </w:tr>
      <w:tr w:rsidR="00FC4E36" w:rsidRPr="001C56C8" w14:paraId="5EA14387" w14:textId="77777777" w:rsidTr="00300305">
        <w:trPr>
          <w:trHeight w:val="465"/>
        </w:trPr>
        <w:tc>
          <w:tcPr>
            <w:tcW w:w="2809" w:type="dxa"/>
            <w:vAlign w:val="center"/>
            <w:hideMark/>
          </w:tcPr>
          <w:p w14:paraId="18E8F837" w14:textId="77777777" w:rsidR="00FC4E36" w:rsidRPr="000A7CDB" w:rsidRDefault="00FC4E36" w:rsidP="00300305">
            <w:pPr>
              <w:jc w:val="left"/>
              <w:rPr>
                <w:rFonts w:ascii="Garamond" w:hAnsi="Garamond"/>
                <w:szCs w:val="20"/>
              </w:rPr>
            </w:pPr>
            <w:r w:rsidRPr="000A7CDB">
              <w:rPr>
                <w:rFonts w:ascii="Garamond" w:hAnsi="Garamond" w:cs="Arial"/>
                <w:szCs w:val="20"/>
              </w:rPr>
              <w:t>Typ matraca II.</w:t>
            </w:r>
          </w:p>
        </w:tc>
        <w:tc>
          <w:tcPr>
            <w:tcW w:w="3395" w:type="dxa"/>
            <w:noWrap/>
            <w:vAlign w:val="center"/>
            <w:hideMark/>
          </w:tcPr>
          <w:p w14:paraId="3C871585" w14:textId="77777777" w:rsidR="00FC4E36" w:rsidRPr="000A7CDB" w:rsidRDefault="00FC4E36" w:rsidP="00300305">
            <w:pPr>
              <w:jc w:val="left"/>
              <w:rPr>
                <w:rFonts w:ascii="Garamond" w:hAnsi="Garamond"/>
                <w:szCs w:val="20"/>
              </w:rPr>
            </w:pPr>
            <w:r w:rsidRPr="000A7CDB">
              <w:rPr>
                <w:rFonts w:ascii="Garamond" w:hAnsi="Garamond" w:cs="Arial"/>
                <w:szCs w:val="20"/>
              </w:rPr>
              <w:t>pasívny antidekubitný matrac</w:t>
            </w:r>
          </w:p>
        </w:tc>
        <w:tc>
          <w:tcPr>
            <w:tcW w:w="2580" w:type="dxa"/>
          </w:tcPr>
          <w:p w14:paraId="25516A5B" w14:textId="77777777" w:rsidR="00FC4E36" w:rsidRPr="000A7CDB" w:rsidRDefault="00FC4E36" w:rsidP="00300305">
            <w:pPr>
              <w:jc w:val="left"/>
              <w:rPr>
                <w:rFonts w:ascii="Garamond" w:hAnsi="Garamond"/>
                <w:szCs w:val="20"/>
              </w:rPr>
            </w:pPr>
          </w:p>
        </w:tc>
        <w:tc>
          <w:tcPr>
            <w:tcW w:w="1171" w:type="dxa"/>
            <w:vMerge w:val="restart"/>
          </w:tcPr>
          <w:p w14:paraId="3F69F322" w14:textId="77777777" w:rsidR="00FC4E36" w:rsidRPr="000A7CDB" w:rsidRDefault="00FC4E36" w:rsidP="00300305">
            <w:pPr>
              <w:jc w:val="left"/>
              <w:rPr>
                <w:rFonts w:ascii="Garamond" w:hAnsi="Garamond"/>
                <w:szCs w:val="20"/>
              </w:rPr>
            </w:pPr>
          </w:p>
        </w:tc>
      </w:tr>
      <w:tr w:rsidR="00FC4E36" w:rsidRPr="001C56C8" w14:paraId="24525E59" w14:textId="77777777" w:rsidTr="00300305">
        <w:trPr>
          <w:trHeight w:val="1065"/>
        </w:trPr>
        <w:tc>
          <w:tcPr>
            <w:tcW w:w="2809" w:type="dxa"/>
            <w:vAlign w:val="center"/>
            <w:hideMark/>
          </w:tcPr>
          <w:p w14:paraId="6BA88CA0" w14:textId="77777777" w:rsidR="00FC4E36" w:rsidRPr="000A7CDB" w:rsidRDefault="00FC4E36" w:rsidP="00300305">
            <w:pPr>
              <w:jc w:val="left"/>
              <w:rPr>
                <w:rFonts w:ascii="Garamond" w:hAnsi="Garamond"/>
                <w:szCs w:val="20"/>
              </w:rPr>
            </w:pPr>
            <w:r w:rsidRPr="000A7CDB">
              <w:rPr>
                <w:rFonts w:ascii="Garamond" w:hAnsi="Garamond" w:cs="Arial"/>
                <w:szCs w:val="20"/>
              </w:rPr>
              <w:t xml:space="preserve">Rozmery matraca </w:t>
            </w:r>
          </w:p>
        </w:tc>
        <w:tc>
          <w:tcPr>
            <w:tcW w:w="3395" w:type="dxa"/>
            <w:vAlign w:val="center"/>
            <w:hideMark/>
          </w:tcPr>
          <w:p w14:paraId="3C27B642" w14:textId="77777777" w:rsidR="00FC4E36" w:rsidRPr="000A7CDB" w:rsidRDefault="00FC4E36" w:rsidP="00300305">
            <w:pPr>
              <w:jc w:val="left"/>
              <w:rPr>
                <w:rFonts w:ascii="Garamond" w:hAnsi="Garamond"/>
                <w:szCs w:val="20"/>
              </w:rPr>
            </w:pPr>
            <w:r w:rsidRPr="000A7CDB">
              <w:rPr>
                <w:rFonts w:ascii="Garamond" w:hAnsi="Garamond" w:cs="Arial"/>
                <w:szCs w:val="20"/>
              </w:rPr>
              <w:t>rozmery zodpovedajú rozmerom ložnej plochy ponúkaného lôžka</w:t>
            </w:r>
          </w:p>
        </w:tc>
        <w:tc>
          <w:tcPr>
            <w:tcW w:w="2580" w:type="dxa"/>
          </w:tcPr>
          <w:p w14:paraId="5A87DD9D" w14:textId="77777777" w:rsidR="00FC4E36" w:rsidRPr="000A7CDB" w:rsidRDefault="00FC4E36" w:rsidP="00300305">
            <w:pPr>
              <w:jc w:val="left"/>
              <w:rPr>
                <w:rFonts w:ascii="Garamond" w:hAnsi="Garamond"/>
                <w:szCs w:val="20"/>
              </w:rPr>
            </w:pPr>
          </w:p>
        </w:tc>
        <w:tc>
          <w:tcPr>
            <w:tcW w:w="1171" w:type="dxa"/>
            <w:vMerge/>
          </w:tcPr>
          <w:p w14:paraId="294DAF7F" w14:textId="77777777" w:rsidR="00FC4E36" w:rsidRPr="000A7CDB" w:rsidRDefault="00FC4E36" w:rsidP="00300305">
            <w:pPr>
              <w:jc w:val="left"/>
              <w:rPr>
                <w:rFonts w:ascii="Garamond" w:hAnsi="Garamond"/>
                <w:szCs w:val="20"/>
              </w:rPr>
            </w:pPr>
          </w:p>
        </w:tc>
      </w:tr>
      <w:tr w:rsidR="00FC4E36" w:rsidRPr="001C56C8" w14:paraId="1EE2EAB5" w14:textId="77777777" w:rsidTr="00300305">
        <w:trPr>
          <w:trHeight w:val="405"/>
        </w:trPr>
        <w:tc>
          <w:tcPr>
            <w:tcW w:w="2809" w:type="dxa"/>
            <w:vAlign w:val="center"/>
            <w:hideMark/>
          </w:tcPr>
          <w:p w14:paraId="06FA538D" w14:textId="77777777" w:rsidR="00FC4E36" w:rsidRPr="000A7CDB" w:rsidRDefault="00FC4E36" w:rsidP="00300305">
            <w:pPr>
              <w:jc w:val="left"/>
              <w:rPr>
                <w:rFonts w:ascii="Garamond" w:hAnsi="Garamond"/>
                <w:szCs w:val="20"/>
              </w:rPr>
            </w:pPr>
            <w:r w:rsidRPr="000A7CDB">
              <w:rPr>
                <w:rFonts w:ascii="Garamond" w:hAnsi="Garamond" w:cs="Arial"/>
                <w:szCs w:val="20"/>
              </w:rPr>
              <w:t>Počet vrstiev matraca</w:t>
            </w:r>
          </w:p>
        </w:tc>
        <w:tc>
          <w:tcPr>
            <w:tcW w:w="3395" w:type="dxa"/>
            <w:noWrap/>
            <w:vAlign w:val="center"/>
            <w:hideMark/>
          </w:tcPr>
          <w:p w14:paraId="4C640C2F" w14:textId="77777777" w:rsidR="00FC4E36" w:rsidRPr="000A7CDB" w:rsidRDefault="00FC4E36" w:rsidP="00300305">
            <w:pPr>
              <w:jc w:val="left"/>
              <w:rPr>
                <w:rFonts w:ascii="Garamond" w:hAnsi="Garamond"/>
                <w:szCs w:val="20"/>
              </w:rPr>
            </w:pPr>
            <w:r w:rsidRPr="000A7CDB">
              <w:rPr>
                <w:rFonts w:ascii="Garamond" w:hAnsi="Garamond" w:cs="Arial"/>
                <w:szCs w:val="20"/>
              </w:rPr>
              <w:t>min. 3 vrstvy</w:t>
            </w:r>
          </w:p>
        </w:tc>
        <w:tc>
          <w:tcPr>
            <w:tcW w:w="2580" w:type="dxa"/>
          </w:tcPr>
          <w:p w14:paraId="35343740" w14:textId="77777777" w:rsidR="00FC4E36" w:rsidRPr="000A7CDB" w:rsidRDefault="00FC4E36" w:rsidP="00300305">
            <w:pPr>
              <w:jc w:val="left"/>
              <w:rPr>
                <w:rFonts w:ascii="Garamond" w:hAnsi="Garamond"/>
                <w:szCs w:val="20"/>
              </w:rPr>
            </w:pPr>
          </w:p>
        </w:tc>
        <w:tc>
          <w:tcPr>
            <w:tcW w:w="1171" w:type="dxa"/>
            <w:vMerge/>
          </w:tcPr>
          <w:p w14:paraId="2F38535D" w14:textId="77777777" w:rsidR="00FC4E36" w:rsidRPr="000A7CDB" w:rsidRDefault="00FC4E36" w:rsidP="00300305">
            <w:pPr>
              <w:jc w:val="left"/>
              <w:rPr>
                <w:rFonts w:ascii="Garamond" w:hAnsi="Garamond"/>
                <w:szCs w:val="20"/>
              </w:rPr>
            </w:pPr>
          </w:p>
        </w:tc>
      </w:tr>
      <w:tr w:rsidR="00FC4E36" w:rsidRPr="001C56C8" w14:paraId="76CE0BD1" w14:textId="77777777" w:rsidTr="00300305">
        <w:trPr>
          <w:trHeight w:val="405"/>
        </w:trPr>
        <w:tc>
          <w:tcPr>
            <w:tcW w:w="2809" w:type="dxa"/>
            <w:vAlign w:val="center"/>
            <w:hideMark/>
          </w:tcPr>
          <w:p w14:paraId="0252E605" w14:textId="77777777" w:rsidR="00FC4E36" w:rsidRPr="000A7CDB" w:rsidRDefault="00FC4E36" w:rsidP="00300305">
            <w:pPr>
              <w:jc w:val="left"/>
              <w:rPr>
                <w:rFonts w:ascii="Garamond" w:hAnsi="Garamond"/>
                <w:szCs w:val="20"/>
              </w:rPr>
            </w:pPr>
            <w:r w:rsidRPr="000A7CDB">
              <w:rPr>
                <w:rFonts w:ascii="Garamond" w:hAnsi="Garamond" w:cs="Arial"/>
                <w:szCs w:val="20"/>
              </w:rPr>
              <w:t>Vonkajšie rozmery: Výška matraca</w:t>
            </w:r>
          </w:p>
        </w:tc>
        <w:tc>
          <w:tcPr>
            <w:tcW w:w="3395" w:type="dxa"/>
            <w:noWrap/>
            <w:vAlign w:val="center"/>
            <w:hideMark/>
          </w:tcPr>
          <w:p w14:paraId="414EED23" w14:textId="77777777" w:rsidR="00FC4E36" w:rsidRPr="000A7CDB" w:rsidRDefault="00FC4E36" w:rsidP="00300305">
            <w:pPr>
              <w:jc w:val="left"/>
              <w:rPr>
                <w:rFonts w:ascii="Garamond" w:hAnsi="Garamond"/>
                <w:szCs w:val="20"/>
              </w:rPr>
            </w:pPr>
            <w:r w:rsidRPr="000A7CDB">
              <w:rPr>
                <w:rFonts w:ascii="Garamond" w:hAnsi="Garamond" w:cs="Arial"/>
                <w:szCs w:val="20"/>
              </w:rPr>
              <w:t>min. 14 cm</w:t>
            </w:r>
          </w:p>
        </w:tc>
        <w:tc>
          <w:tcPr>
            <w:tcW w:w="2580" w:type="dxa"/>
          </w:tcPr>
          <w:p w14:paraId="0BEC2EB6" w14:textId="77777777" w:rsidR="00FC4E36" w:rsidRPr="000A7CDB" w:rsidRDefault="00FC4E36" w:rsidP="00300305">
            <w:pPr>
              <w:jc w:val="left"/>
              <w:rPr>
                <w:rFonts w:ascii="Garamond" w:hAnsi="Garamond"/>
                <w:szCs w:val="20"/>
              </w:rPr>
            </w:pPr>
          </w:p>
        </w:tc>
        <w:tc>
          <w:tcPr>
            <w:tcW w:w="1171" w:type="dxa"/>
            <w:vMerge/>
          </w:tcPr>
          <w:p w14:paraId="7EC8C22C" w14:textId="77777777" w:rsidR="00FC4E36" w:rsidRPr="000A7CDB" w:rsidRDefault="00FC4E36" w:rsidP="00300305">
            <w:pPr>
              <w:jc w:val="left"/>
              <w:rPr>
                <w:rFonts w:ascii="Garamond" w:hAnsi="Garamond"/>
                <w:szCs w:val="20"/>
              </w:rPr>
            </w:pPr>
          </w:p>
        </w:tc>
      </w:tr>
      <w:tr w:rsidR="00FC4E36" w:rsidRPr="001C56C8" w14:paraId="42B7D356" w14:textId="77777777" w:rsidTr="00300305">
        <w:trPr>
          <w:trHeight w:val="405"/>
        </w:trPr>
        <w:tc>
          <w:tcPr>
            <w:tcW w:w="2809" w:type="dxa"/>
            <w:vAlign w:val="center"/>
            <w:hideMark/>
          </w:tcPr>
          <w:p w14:paraId="59A83840" w14:textId="77777777" w:rsidR="00FC4E36" w:rsidRPr="000A7CDB" w:rsidRDefault="00FC4E36" w:rsidP="00300305">
            <w:pPr>
              <w:jc w:val="left"/>
              <w:rPr>
                <w:rFonts w:ascii="Garamond" w:hAnsi="Garamond"/>
                <w:szCs w:val="20"/>
              </w:rPr>
            </w:pPr>
            <w:r w:rsidRPr="000A7CDB">
              <w:rPr>
                <w:rFonts w:ascii="Garamond" w:hAnsi="Garamond" w:cs="Arial"/>
                <w:szCs w:val="20"/>
              </w:rPr>
              <w:lastRenderedPageBreak/>
              <w:t>Hustota peny (spodnej, strednej a vrchnej časti peny)</w:t>
            </w:r>
          </w:p>
        </w:tc>
        <w:tc>
          <w:tcPr>
            <w:tcW w:w="3395" w:type="dxa"/>
            <w:noWrap/>
            <w:vAlign w:val="center"/>
            <w:hideMark/>
          </w:tcPr>
          <w:p w14:paraId="2582DBAC" w14:textId="77777777" w:rsidR="00FC4E36" w:rsidRPr="000A7CDB" w:rsidRDefault="00FC4E36" w:rsidP="00300305">
            <w:pPr>
              <w:jc w:val="left"/>
              <w:rPr>
                <w:rFonts w:ascii="Garamond" w:hAnsi="Garamond"/>
                <w:szCs w:val="20"/>
              </w:rPr>
            </w:pPr>
            <w:r w:rsidRPr="000A7CDB">
              <w:rPr>
                <w:rFonts w:ascii="Garamond" w:hAnsi="Garamond" w:cs="Arial"/>
                <w:szCs w:val="20"/>
              </w:rPr>
              <w:t>min. 40 kg/m3</w:t>
            </w:r>
          </w:p>
        </w:tc>
        <w:tc>
          <w:tcPr>
            <w:tcW w:w="2580" w:type="dxa"/>
          </w:tcPr>
          <w:p w14:paraId="283228F5" w14:textId="77777777" w:rsidR="00FC4E36" w:rsidRPr="000A7CDB" w:rsidRDefault="00FC4E36" w:rsidP="00300305">
            <w:pPr>
              <w:jc w:val="left"/>
              <w:rPr>
                <w:rFonts w:ascii="Garamond" w:hAnsi="Garamond"/>
                <w:szCs w:val="20"/>
              </w:rPr>
            </w:pPr>
          </w:p>
        </w:tc>
        <w:tc>
          <w:tcPr>
            <w:tcW w:w="1171" w:type="dxa"/>
            <w:vMerge/>
          </w:tcPr>
          <w:p w14:paraId="2759FFD2" w14:textId="77777777" w:rsidR="00FC4E36" w:rsidRPr="000A7CDB" w:rsidRDefault="00FC4E36" w:rsidP="00300305">
            <w:pPr>
              <w:jc w:val="left"/>
              <w:rPr>
                <w:rFonts w:ascii="Garamond" w:hAnsi="Garamond"/>
                <w:szCs w:val="20"/>
              </w:rPr>
            </w:pPr>
          </w:p>
        </w:tc>
      </w:tr>
      <w:tr w:rsidR="00FC4E36" w:rsidRPr="001C56C8" w14:paraId="2AF441C1" w14:textId="77777777" w:rsidTr="00300305">
        <w:trPr>
          <w:trHeight w:val="405"/>
        </w:trPr>
        <w:tc>
          <w:tcPr>
            <w:tcW w:w="2809" w:type="dxa"/>
            <w:vAlign w:val="center"/>
            <w:hideMark/>
          </w:tcPr>
          <w:p w14:paraId="21335EFD" w14:textId="77777777" w:rsidR="00FC4E36" w:rsidRPr="000A7CDB" w:rsidRDefault="00FC4E36" w:rsidP="00300305">
            <w:pPr>
              <w:jc w:val="left"/>
              <w:rPr>
                <w:rFonts w:ascii="Garamond" w:hAnsi="Garamond"/>
                <w:szCs w:val="20"/>
              </w:rPr>
            </w:pPr>
            <w:r w:rsidRPr="000A7CDB">
              <w:rPr>
                <w:rFonts w:ascii="Garamond" w:hAnsi="Garamond" w:cs="Arial"/>
                <w:szCs w:val="20"/>
              </w:rPr>
              <w:t>Počet anatomických zón matraca</w:t>
            </w:r>
          </w:p>
        </w:tc>
        <w:tc>
          <w:tcPr>
            <w:tcW w:w="3395" w:type="dxa"/>
            <w:noWrap/>
            <w:vAlign w:val="center"/>
            <w:hideMark/>
          </w:tcPr>
          <w:p w14:paraId="4ACFD418" w14:textId="77777777" w:rsidR="00FC4E36" w:rsidRPr="000A7CDB" w:rsidRDefault="00FC4E36" w:rsidP="00300305">
            <w:pPr>
              <w:jc w:val="left"/>
              <w:rPr>
                <w:rFonts w:ascii="Garamond" w:hAnsi="Garamond"/>
                <w:szCs w:val="20"/>
              </w:rPr>
            </w:pPr>
            <w:r w:rsidRPr="000A7CDB">
              <w:rPr>
                <w:rFonts w:ascii="Garamond" w:hAnsi="Garamond" w:cs="Arial"/>
                <w:szCs w:val="20"/>
              </w:rPr>
              <w:t>min. 3 vrstvy</w:t>
            </w:r>
          </w:p>
        </w:tc>
        <w:tc>
          <w:tcPr>
            <w:tcW w:w="2580" w:type="dxa"/>
          </w:tcPr>
          <w:p w14:paraId="220881CD" w14:textId="77777777" w:rsidR="00FC4E36" w:rsidRPr="000A7CDB" w:rsidRDefault="00FC4E36" w:rsidP="00300305">
            <w:pPr>
              <w:jc w:val="left"/>
              <w:rPr>
                <w:rFonts w:ascii="Garamond" w:hAnsi="Garamond"/>
                <w:szCs w:val="20"/>
              </w:rPr>
            </w:pPr>
          </w:p>
        </w:tc>
        <w:tc>
          <w:tcPr>
            <w:tcW w:w="1171" w:type="dxa"/>
            <w:vMerge/>
          </w:tcPr>
          <w:p w14:paraId="3B684A39" w14:textId="77777777" w:rsidR="00FC4E36" w:rsidRPr="000A7CDB" w:rsidRDefault="00FC4E36" w:rsidP="00300305">
            <w:pPr>
              <w:jc w:val="left"/>
              <w:rPr>
                <w:rFonts w:ascii="Garamond" w:hAnsi="Garamond"/>
                <w:szCs w:val="20"/>
              </w:rPr>
            </w:pPr>
          </w:p>
        </w:tc>
      </w:tr>
      <w:tr w:rsidR="00FC4E36" w:rsidRPr="001C56C8" w14:paraId="592DC47E" w14:textId="77777777" w:rsidTr="00300305">
        <w:trPr>
          <w:trHeight w:val="405"/>
        </w:trPr>
        <w:tc>
          <w:tcPr>
            <w:tcW w:w="2809" w:type="dxa"/>
            <w:noWrap/>
            <w:vAlign w:val="center"/>
            <w:hideMark/>
          </w:tcPr>
          <w:p w14:paraId="778B42CE" w14:textId="77777777" w:rsidR="00FC4E36" w:rsidRPr="000A7CDB" w:rsidRDefault="00FC4E36" w:rsidP="00300305">
            <w:pPr>
              <w:jc w:val="left"/>
              <w:rPr>
                <w:rFonts w:ascii="Garamond" w:hAnsi="Garamond"/>
                <w:szCs w:val="20"/>
              </w:rPr>
            </w:pPr>
            <w:r w:rsidRPr="000A7CDB">
              <w:rPr>
                <w:rFonts w:ascii="Garamond" w:hAnsi="Garamond" w:cs="Arial"/>
                <w:szCs w:val="20"/>
              </w:rPr>
              <w:t>Stupeň antidekubitného charakteru matraca - stupnica Norton</w:t>
            </w:r>
          </w:p>
        </w:tc>
        <w:tc>
          <w:tcPr>
            <w:tcW w:w="3395" w:type="dxa"/>
            <w:noWrap/>
            <w:vAlign w:val="center"/>
            <w:hideMark/>
          </w:tcPr>
          <w:p w14:paraId="348ED3CB" w14:textId="77777777" w:rsidR="00FC4E36" w:rsidRPr="000A7CDB" w:rsidRDefault="00FC4E36" w:rsidP="00300305">
            <w:pPr>
              <w:jc w:val="left"/>
              <w:rPr>
                <w:rFonts w:ascii="Garamond" w:hAnsi="Garamond"/>
                <w:szCs w:val="20"/>
              </w:rPr>
            </w:pPr>
            <w:r w:rsidRPr="000A7CDB">
              <w:rPr>
                <w:rFonts w:ascii="Garamond" w:hAnsi="Garamond" w:cs="Arial"/>
                <w:szCs w:val="20"/>
              </w:rPr>
              <w:t>riziko vzniku dekubitu min. stupňa III</w:t>
            </w:r>
          </w:p>
        </w:tc>
        <w:tc>
          <w:tcPr>
            <w:tcW w:w="2580" w:type="dxa"/>
          </w:tcPr>
          <w:p w14:paraId="665FEF6E" w14:textId="77777777" w:rsidR="00FC4E36" w:rsidRPr="000A7CDB" w:rsidRDefault="00FC4E36" w:rsidP="00300305">
            <w:pPr>
              <w:jc w:val="left"/>
              <w:rPr>
                <w:rFonts w:ascii="Garamond" w:hAnsi="Garamond"/>
                <w:szCs w:val="20"/>
              </w:rPr>
            </w:pPr>
          </w:p>
        </w:tc>
        <w:tc>
          <w:tcPr>
            <w:tcW w:w="1171" w:type="dxa"/>
            <w:vMerge/>
          </w:tcPr>
          <w:p w14:paraId="09714341" w14:textId="77777777" w:rsidR="00FC4E36" w:rsidRPr="000A7CDB" w:rsidRDefault="00FC4E36" w:rsidP="00300305">
            <w:pPr>
              <w:jc w:val="left"/>
              <w:rPr>
                <w:rFonts w:ascii="Garamond" w:hAnsi="Garamond"/>
                <w:szCs w:val="20"/>
              </w:rPr>
            </w:pPr>
          </w:p>
        </w:tc>
      </w:tr>
      <w:tr w:rsidR="00FC4E36" w:rsidRPr="001C56C8" w14:paraId="4F248ACA" w14:textId="77777777" w:rsidTr="00300305">
        <w:trPr>
          <w:trHeight w:val="405"/>
        </w:trPr>
        <w:tc>
          <w:tcPr>
            <w:tcW w:w="2809" w:type="dxa"/>
            <w:vAlign w:val="center"/>
            <w:hideMark/>
          </w:tcPr>
          <w:p w14:paraId="4BD7F23C" w14:textId="77777777" w:rsidR="00FC4E36" w:rsidRPr="000A7CDB" w:rsidRDefault="00FC4E36" w:rsidP="00300305">
            <w:pPr>
              <w:jc w:val="left"/>
              <w:rPr>
                <w:rFonts w:ascii="Garamond" w:hAnsi="Garamond"/>
                <w:szCs w:val="20"/>
              </w:rPr>
            </w:pPr>
            <w:r w:rsidRPr="000A7CDB">
              <w:rPr>
                <w:rFonts w:ascii="Garamond" w:hAnsi="Garamond" w:cs="Arial"/>
                <w:szCs w:val="20"/>
              </w:rPr>
              <w:t>Nosnosť matraca</w:t>
            </w:r>
          </w:p>
        </w:tc>
        <w:tc>
          <w:tcPr>
            <w:tcW w:w="3395" w:type="dxa"/>
            <w:noWrap/>
            <w:vAlign w:val="center"/>
            <w:hideMark/>
          </w:tcPr>
          <w:p w14:paraId="3674C72E" w14:textId="77777777" w:rsidR="00FC4E36" w:rsidRPr="000A7CDB" w:rsidRDefault="00FC4E36" w:rsidP="00300305">
            <w:pPr>
              <w:jc w:val="left"/>
              <w:rPr>
                <w:rFonts w:ascii="Garamond" w:hAnsi="Garamond"/>
                <w:szCs w:val="20"/>
              </w:rPr>
            </w:pPr>
            <w:r w:rsidRPr="000A7CDB">
              <w:rPr>
                <w:rFonts w:ascii="Garamond" w:hAnsi="Garamond" w:cs="Arial"/>
                <w:szCs w:val="20"/>
              </w:rPr>
              <w:t>min. 180 kg</w:t>
            </w:r>
          </w:p>
        </w:tc>
        <w:tc>
          <w:tcPr>
            <w:tcW w:w="2580" w:type="dxa"/>
          </w:tcPr>
          <w:p w14:paraId="390A1251" w14:textId="77777777" w:rsidR="00FC4E36" w:rsidRPr="000A7CDB" w:rsidRDefault="00FC4E36" w:rsidP="00300305">
            <w:pPr>
              <w:jc w:val="left"/>
              <w:rPr>
                <w:rFonts w:ascii="Garamond" w:hAnsi="Garamond"/>
                <w:szCs w:val="20"/>
              </w:rPr>
            </w:pPr>
          </w:p>
        </w:tc>
        <w:tc>
          <w:tcPr>
            <w:tcW w:w="1171" w:type="dxa"/>
            <w:vMerge/>
          </w:tcPr>
          <w:p w14:paraId="526D88C3" w14:textId="77777777" w:rsidR="00FC4E36" w:rsidRPr="000A7CDB" w:rsidRDefault="00FC4E36" w:rsidP="00300305">
            <w:pPr>
              <w:jc w:val="left"/>
              <w:rPr>
                <w:rFonts w:ascii="Garamond" w:hAnsi="Garamond"/>
                <w:szCs w:val="20"/>
              </w:rPr>
            </w:pPr>
          </w:p>
        </w:tc>
      </w:tr>
      <w:tr w:rsidR="00FC4E36" w:rsidRPr="001C56C8" w14:paraId="4A6260EC" w14:textId="77777777" w:rsidTr="00300305">
        <w:trPr>
          <w:trHeight w:val="405"/>
        </w:trPr>
        <w:tc>
          <w:tcPr>
            <w:tcW w:w="2809" w:type="dxa"/>
            <w:vAlign w:val="center"/>
            <w:hideMark/>
          </w:tcPr>
          <w:p w14:paraId="47ED3B14" w14:textId="77777777" w:rsidR="00FC4E36" w:rsidRPr="000A7CDB" w:rsidRDefault="00FC4E36" w:rsidP="00300305">
            <w:pPr>
              <w:jc w:val="left"/>
              <w:rPr>
                <w:rFonts w:ascii="Garamond" w:hAnsi="Garamond"/>
                <w:szCs w:val="20"/>
              </w:rPr>
            </w:pPr>
            <w:r w:rsidRPr="000A7CDB">
              <w:rPr>
                <w:rFonts w:ascii="Garamond" w:hAnsi="Garamond" w:cs="Arial"/>
                <w:szCs w:val="20"/>
              </w:rPr>
              <w:t>Vodeodolnosť poťahu</w:t>
            </w:r>
          </w:p>
        </w:tc>
        <w:tc>
          <w:tcPr>
            <w:tcW w:w="3395" w:type="dxa"/>
            <w:noWrap/>
            <w:vAlign w:val="center"/>
            <w:hideMark/>
          </w:tcPr>
          <w:p w14:paraId="730043FB" w14:textId="77777777" w:rsidR="00FC4E36" w:rsidRPr="000A7CDB" w:rsidRDefault="00FC4E36" w:rsidP="00300305">
            <w:pPr>
              <w:jc w:val="left"/>
              <w:rPr>
                <w:rFonts w:ascii="Garamond" w:hAnsi="Garamond"/>
                <w:szCs w:val="20"/>
              </w:rPr>
            </w:pPr>
            <w:r w:rsidRPr="000A7CDB">
              <w:rPr>
                <w:rFonts w:ascii="Garamond" w:hAnsi="Garamond" w:cs="Arial"/>
                <w:szCs w:val="20"/>
              </w:rPr>
              <w:t>min 200 cm</w:t>
            </w:r>
          </w:p>
        </w:tc>
        <w:tc>
          <w:tcPr>
            <w:tcW w:w="2580" w:type="dxa"/>
          </w:tcPr>
          <w:p w14:paraId="6C3CEC97" w14:textId="77777777" w:rsidR="00FC4E36" w:rsidRPr="000A7CDB" w:rsidRDefault="00FC4E36" w:rsidP="00300305">
            <w:pPr>
              <w:jc w:val="left"/>
              <w:rPr>
                <w:rFonts w:ascii="Garamond" w:hAnsi="Garamond"/>
                <w:szCs w:val="20"/>
              </w:rPr>
            </w:pPr>
          </w:p>
        </w:tc>
        <w:tc>
          <w:tcPr>
            <w:tcW w:w="1171" w:type="dxa"/>
            <w:vMerge/>
          </w:tcPr>
          <w:p w14:paraId="784D5929" w14:textId="77777777" w:rsidR="00FC4E36" w:rsidRPr="000A7CDB" w:rsidRDefault="00FC4E36" w:rsidP="00300305">
            <w:pPr>
              <w:jc w:val="left"/>
              <w:rPr>
                <w:rFonts w:ascii="Garamond" w:hAnsi="Garamond"/>
                <w:szCs w:val="20"/>
              </w:rPr>
            </w:pPr>
          </w:p>
        </w:tc>
      </w:tr>
      <w:tr w:rsidR="00FC4E36" w:rsidRPr="001C56C8" w14:paraId="629860F4" w14:textId="77777777" w:rsidTr="00300305">
        <w:trPr>
          <w:trHeight w:val="405"/>
        </w:trPr>
        <w:tc>
          <w:tcPr>
            <w:tcW w:w="2809" w:type="dxa"/>
            <w:vAlign w:val="center"/>
            <w:hideMark/>
          </w:tcPr>
          <w:p w14:paraId="3B2D0E48" w14:textId="77777777" w:rsidR="00FC4E36" w:rsidRPr="000A7CDB" w:rsidRDefault="00FC4E36" w:rsidP="00300305">
            <w:pPr>
              <w:jc w:val="left"/>
              <w:rPr>
                <w:rFonts w:ascii="Garamond" w:hAnsi="Garamond"/>
                <w:szCs w:val="20"/>
              </w:rPr>
            </w:pPr>
            <w:r w:rsidRPr="000A7CDB">
              <w:rPr>
                <w:rFonts w:ascii="Garamond" w:hAnsi="Garamond" w:cs="Arial"/>
                <w:szCs w:val="20"/>
              </w:rPr>
              <w:t>Paropriepustnost poťahu</w:t>
            </w:r>
          </w:p>
        </w:tc>
        <w:tc>
          <w:tcPr>
            <w:tcW w:w="3395" w:type="dxa"/>
            <w:noWrap/>
            <w:vAlign w:val="center"/>
            <w:hideMark/>
          </w:tcPr>
          <w:p w14:paraId="4A89C41C" w14:textId="77777777" w:rsidR="00FC4E36" w:rsidRPr="000A7CDB" w:rsidRDefault="00FC4E36" w:rsidP="00300305">
            <w:pPr>
              <w:jc w:val="left"/>
              <w:rPr>
                <w:rFonts w:ascii="Garamond" w:hAnsi="Garamond"/>
                <w:szCs w:val="20"/>
              </w:rPr>
            </w:pPr>
            <w:r w:rsidRPr="000A7CDB">
              <w:rPr>
                <w:rFonts w:ascii="Garamond" w:hAnsi="Garamond" w:cs="Arial"/>
                <w:szCs w:val="20"/>
              </w:rPr>
              <w:t>min. 600 g/m2/24 h</w:t>
            </w:r>
          </w:p>
        </w:tc>
        <w:tc>
          <w:tcPr>
            <w:tcW w:w="2580" w:type="dxa"/>
          </w:tcPr>
          <w:p w14:paraId="22354BDA" w14:textId="77777777" w:rsidR="00FC4E36" w:rsidRPr="000A7CDB" w:rsidRDefault="00FC4E36" w:rsidP="00300305">
            <w:pPr>
              <w:jc w:val="left"/>
              <w:rPr>
                <w:rFonts w:ascii="Garamond" w:hAnsi="Garamond"/>
                <w:szCs w:val="20"/>
              </w:rPr>
            </w:pPr>
          </w:p>
        </w:tc>
        <w:tc>
          <w:tcPr>
            <w:tcW w:w="1171" w:type="dxa"/>
            <w:vMerge/>
          </w:tcPr>
          <w:p w14:paraId="71ABB053" w14:textId="77777777" w:rsidR="00FC4E36" w:rsidRPr="000A7CDB" w:rsidRDefault="00FC4E36" w:rsidP="00300305">
            <w:pPr>
              <w:jc w:val="left"/>
              <w:rPr>
                <w:rFonts w:ascii="Garamond" w:hAnsi="Garamond"/>
                <w:szCs w:val="20"/>
              </w:rPr>
            </w:pPr>
          </w:p>
        </w:tc>
      </w:tr>
      <w:tr w:rsidR="00FC4E36" w:rsidRPr="001C56C8" w14:paraId="6DDCEBDE" w14:textId="77777777" w:rsidTr="00300305">
        <w:trPr>
          <w:trHeight w:val="405"/>
        </w:trPr>
        <w:tc>
          <w:tcPr>
            <w:tcW w:w="2809" w:type="dxa"/>
            <w:vAlign w:val="center"/>
            <w:hideMark/>
          </w:tcPr>
          <w:p w14:paraId="0ACC53C6" w14:textId="77777777" w:rsidR="00FC4E36" w:rsidRPr="000A7CDB" w:rsidRDefault="00FC4E36" w:rsidP="00300305">
            <w:pPr>
              <w:jc w:val="left"/>
              <w:rPr>
                <w:rFonts w:ascii="Garamond" w:hAnsi="Garamond"/>
                <w:szCs w:val="20"/>
              </w:rPr>
            </w:pPr>
            <w:r w:rsidRPr="000A7CDB">
              <w:rPr>
                <w:rFonts w:ascii="Garamond" w:hAnsi="Garamond" w:cs="Arial"/>
                <w:szCs w:val="20"/>
              </w:rPr>
              <w:t>Ohňovzdornosť poťahu matraca</w:t>
            </w:r>
          </w:p>
        </w:tc>
        <w:tc>
          <w:tcPr>
            <w:tcW w:w="3395" w:type="dxa"/>
            <w:noWrap/>
            <w:vAlign w:val="center"/>
            <w:hideMark/>
          </w:tcPr>
          <w:p w14:paraId="5BB69251" w14:textId="77777777" w:rsidR="00FC4E36" w:rsidRPr="000A7CDB" w:rsidRDefault="00FC4E36" w:rsidP="00300305">
            <w:pPr>
              <w:jc w:val="left"/>
              <w:rPr>
                <w:rFonts w:ascii="Garamond" w:hAnsi="Garamond"/>
                <w:szCs w:val="20"/>
              </w:rPr>
            </w:pPr>
            <w:r w:rsidRPr="000A7CDB">
              <w:rPr>
                <w:rFonts w:ascii="Garamond" w:hAnsi="Garamond" w:cs="Arial"/>
                <w:szCs w:val="20"/>
              </w:rPr>
              <w:t>min. CRIB 5</w:t>
            </w:r>
          </w:p>
        </w:tc>
        <w:tc>
          <w:tcPr>
            <w:tcW w:w="2580" w:type="dxa"/>
          </w:tcPr>
          <w:p w14:paraId="061820E5" w14:textId="77777777" w:rsidR="00FC4E36" w:rsidRPr="000A7CDB" w:rsidRDefault="00FC4E36" w:rsidP="00300305">
            <w:pPr>
              <w:jc w:val="left"/>
              <w:rPr>
                <w:rFonts w:ascii="Garamond" w:hAnsi="Garamond"/>
                <w:szCs w:val="20"/>
              </w:rPr>
            </w:pPr>
          </w:p>
        </w:tc>
        <w:tc>
          <w:tcPr>
            <w:tcW w:w="1171" w:type="dxa"/>
            <w:vMerge/>
          </w:tcPr>
          <w:p w14:paraId="66B2A125" w14:textId="77777777" w:rsidR="00FC4E36" w:rsidRPr="000A7CDB" w:rsidRDefault="00FC4E36" w:rsidP="00300305">
            <w:pPr>
              <w:jc w:val="left"/>
              <w:rPr>
                <w:rFonts w:ascii="Garamond" w:hAnsi="Garamond"/>
                <w:szCs w:val="20"/>
              </w:rPr>
            </w:pPr>
          </w:p>
        </w:tc>
      </w:tr>
      <w:tr w:rsidR="00FC4E36" w:rsidRPr="001C56C8" w14:paraId="17B06618" w14:textId="77777777" w:rsidTr="00300305">
        <w:trPr>
          <w:trHeight w:val="405"/>
        </w:trPr>
        <w:tc>
          <w:tcPr>
            <w:tcW w:w="2809" w:type="dxa"/>
            <w:vAlign w:val="center"/>
            <w:hideMark/>
          </w:tcPr>
          <w:p w14:paraId="4F51A546" w14:textId="77777777" w:rsidR="00FC4E36" w:rsidRPr="000A7CDB" w:rsidRDefault="00FC4E36" w:rsidP="00300305">
            <w:pPr>
              <w:jc w:val="left"/>
              <w:rPr>
                <w:rFonts w:ascii="Garamond" w:hAnsi="Garamond"/>
                <w:szCs w:val="20"/>
              </w:rPr>
            </w:pPr>
            <w:r w:rsidRPr="000A7CDB">
              <w:rPr>
                <w:rFonts w:ascii="Garamond" w:hAnsi="Garamond" w:cs="Arial"/>
                <w:szCs w:val="20"/>
              </w:rPr>
              <w:t xml:space="preserve">Jadro matraca so zníženou horľavosťou </w:t>
            </w:r>
          </w:p>
        </w:tc>
        <w:tc>
          <w:tcPr>
            <w:tcW w:w="3395" w:type="dxa"/>
            <w:noWrap/>
            <w:vAlign w:val="center"/>
            <w:hideMark/>
          </w:tcPr>
          <w:p w14:paraId="0A3E5190"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13CBC0B4" w14:textId="77777777" w:rsidR="00FC4E36" w:rsidRPr="000A7CDB" w:rsidRDefault="00FC4E36" w:rsidP="00300305">
            <w:pPr>
              <w:jc w:val="left"/>
              <w:rPr>
                <w:rFonts w:ascii="Garamond" w:hAnsi="Garamond"/>
                <w:szCs w:val="20"/>
              </w:rPr>
            </w:pPr>
          </w:p>
        </w:tc>
        <w:tc>
          <w:tcPr>
            <w:tcW w:w="1171" w:type="dxa"/>
            <w:vMerge/>
          </w:tcPr>
          <w:p w14:paraId="0AAC867F" w14:textId="77777777" w:rsidR="00FC4E36" w:rsidRPr="000A7CDB" w:rsidRDefault="00FC4E36" w:rsidP="00300305">
            <w:pPr>
              <w:jc w:val="left"/>
              <w:rPr>
                <w:rFonts w:ascii="Garamond" w:hAnsi="Garamond"/>
                <w:szCs w:val="20"/>
              </w:rPr>
            </w:pPr>
          </w:p>
        </w:tc>
      </w:tr>
      <w:tr w:rsidR="00FC4E36" w:rsidRPr="001C56C8" w14:paraId="342CBEC0" w14:textId="77777777" w:rsidTr="00300305">
        <w:trPr>
          <w:trHeight w:val="405"/>
        </w:trPr>
        <w:tc>
          <w:tcPr>
            <w:tcW w:w="2809" w:type="dxa"/>
            <w:vAlign w:val="center"/>
            <w:hideMark/>
          </w:tcPr>
          <w:p w14:paraId="654963C9" w14:textId="77777777" w:rsidR="00FC4E36" w:rsidRPr="000A7CDB" w:rsidRDefault="00FC4E36" w:rsidP="00300305">
            <w:pPr>
              <w:jc w:val="left"/>
              <w:rPr>
                <w:rFonts w:ascii="Garamond" w:hAnsi="Garamond"/>
                <w:szCs w:val="20"/>
              </w:rPr>
            </w:pPr>
            <w:r w:rsidRPr="000A7CDB">
              <w:rPr>
                <w:rFonts w:ascii="Garamond" w:hAnsi="Garamond" w:cs="Arial"/>
                <w:szCs w:val="20"/>
              </w:rPr>
              <w:t>Zips poťahu krytý krycou chlopňou pre odolnosť proti všetkým tekutinám</w:t>
            </w:r>
          </w:p>
        </w:tc>
        <w:tc>
          <w:tcPr>
            <w:tcW w:w="3395" w:type="dxa"/>
            <w:noWrap/>
            <w:vAlign w:val="center"/>
            <w:hideMark/>
          </w:tcPr>
          <w:p w14:paraId="4B85F148"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6C863A22" w14:textId="77777777" w:rsidR="00FC4E36" w:rsidRPr="000A7CDB" w:rsidRDefault="00FC4E36" w:rsidP="00300305">
            <w:pPr>
              <w:jc w:val="left"/>
              <w:rPr>
                <w:rFonts w:ascii="Garamond" w:hAnsi="Garamond"/>
                <w:szCs w:val="20"/>
              </w:rPr>
            </w:pPr>
          </w:p>
        </w:tc>
        <w:tc>
          <w:tcPr>
            <w:tcW w:w="1171" w:type="dxa"/>
            <w:vMerge/>
          </w:tcPr>
          <w:p w14:paraId="74712887" w14:textId="77777777" w:rsidR="00FC4E36" w:rsidRPr="000A7CDB" w:rsidRDefault="00FC4E36" w:rsidP="00300305">
            <w:pPr>
              <w:jc w:val="left"/>
              <w:rPr>
                <w:rFonts w:ascii="Garamond" w:hAnsi="Garamond"/>
                <w:szCs w:val="20"/>
              </w:rPr>
            </w:pPr>
          </w:p>
        </w:tc>
      </w:tr>
      <w:tr w:rsidR="00FC4E36" w:rsidRPr="001C56C8" w14:paraId="4CAA2350" w14:textId="77777777" w:rsidTr="00300305">
        <w:trPr>
          <w:trHeight w:val="405"/>
        </w:trPr>
        <w:tc>
          <w:tcPr>
            <w:tcW w:w="2809" w:type="dxa"/>
            <w:vAlign w:val="center"/>
            <w:hideMark/>
          </w:tcPr>
          <w:p w14:paraId="339EA165" w14:textId="77777777" w:rsidR="00FC4E36" w:rsidRPr="000A7CDB" w:rsidRDefault="00FC4E36" w:rsidP="00300305">
            <w:pPr>
              <w:jc w:val="left"/>
              <w:rPr>
                <w:rFonts w:ascii="Garamond" w:hAnsi="Garamond"/>
                <w:szCs w:val="20"/>
              </w:rPr>
            </w:pPr>
            <w:r w:rsidRPr="000A7CDB">
              <w:rPr>
                <w:rFonts w:ascii="Garamond" w:hAnsi="Garamond" w:cs="Arial"/>
                <w:szCs w:val="20"/>
              </w:rPr>
              <w:t>Profilácia matraca pre lepšie rozloženie tlaku</w:t>
            </w:r>
          </w:p>
        </w:tc>
        <w:tc>
          <w:tcPr>
            <w:tcW w:w="3395" w:type="dxa"/>
            <w:noWrap/>
            <w:vAlign w:val="center"/>
            <w:hideMark/>
          </w:tcPr>
          <w:p w14:paraId="67A26AC4"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5CE6E18E" w14:textId="77777777" w:rsidR="00FC4E36" w:rsidRPr="000A7CDB" w:rsidRDefault="00FC4E36" w:rsidP="00300305">
            <w:pPr>
              <w:jc w:val="left"/>
              <w:rPr>
                <w:rFonts w:ascii="Garamond" w:hAnsi="Garamond"/>
                <w:szCs w:val="20"/>
              </w:rPr>
            </w:pPr>
          </w:p>
        </w:tc>
        <w:tc>
          <w:tcPr>
            <w:tcW w:w="1171" w:type="dxa"/>
            <w:vMerge/>
          </w:tcPr>
          <w:p w14:paraId="2067E432" w14:textId="77777777" w:rsidR="00FC4E36" w:rsidRPr="000A7CDB" w:rsidRDefault="00FC4E36" w:rsidP="00300305">
            <w:pPr>
              <w:jc w:val="left"/>
              <w:rPr>
                <w:rFonts w:ascii="Garamond" w:hAnsi="Garamond"/>
                <w:szCs w:val="20"/>
              </w:rPr>
            </w:pPr>
          </w:p>
        </w:tc>
      </w:tr>
      <w:tr w:rsidR="00FC4E36" w:rsidRPr="001C56C8" w14:paraId="2A8F1CC9" w14:textId="77777777" w:rsidTr="00300305">
        <w:trPr>
          <w:trHeight w:val="405"/>
        </w:trPr>
        <w:tc>
          <w:tcPr>
            <w:tcW w:w="2809" w:type="dxa"/>
            <w:vAlign w:val="center"/>
            <w:hideMark/>
          </w:tcPr>
          <w:p w14:paraId="3619830A" w14:textId="77777777" w:rsidR="00FC4E36" w:rsidRPr="000A7CDB" w:rsidRDefault="00FC4E36" w:rsidP="00300305">
            <w:pPr>
              <w:jc w:val="left"/>
              <w:rPr>
                <w:rFonts w:ascii="Garamond" w:hAnsi="Garamond"/>
                <w:szCs w:val="20"/>
              </w:rPr>
            </w:pPr>
            <w:r w:rsidRPr="000A7CDB">
              <w:rPr>
                <w:rFonts w:ascii="Garamond" w:hAnsi="Garamond" w:cs="Arial"/>
                <w:szCs w:val="20"/>
              </w:rPr>
              <w:t>Poťah matraca</w:t>
            </w:r>
          </w:p>
        </w:tc>
        <w:tc>
          <w:tcPr>
            <w:tcW w:w="3395" w:type="dxa"/>
            <w:noWrap/>
            <w:vAlign w:val="center"/>
            <w:hideMark/>
          </w:tcPr>
          <w:p w14:paraId="0BC4DB58" w14:textId="77777777" w:rsidR="00FC4E36" w:rsidRPr="000A7CDB" w:rsidRDefault="00FC4E36" w:rsidP="00300305">
            <w:pPr>
              <w:jc w:val="left"/>
              <w:rPr>
                <w:rFonts w:ascii="Garamond" w:hAnsi="Garamond"/>
                <w:szCs w:val="20"/>
              </w:rPr>
            </w:pPr>
            <w:r w:rsidRPr="000A7CDB">
              <w:rPr>
                <w:rFonts w:ascii="Garamond" w:hAnsi="Garamond" w:cs="Arial"/>
                <w:szCs w:val="20"/>
              </w:rPr>
              <w:t>antimikrobiálny, nehorľavý, umývateľný, prateľný, dezinfikovateľný činidlami v koncentráciach pre zdravotníctvo, odolný voči účinkom krvi, moču</w:t>
            </w:r>
          </w:p>
        </w:tc>
        <w:tc>
          <w:tcPr>
            <w:tcW w:w="2580" w:type="dxa"/>
          </w:tcPr>
          <w:p w14:paraId="1A1F881A" w14:textId="77777777" w:rsidR="00FC4E36" w:rsidRPr="000A7CDB" w:rsidRDefault="00FC4E36" w:rsidP="00300305">
            <w:pPr>
              <w:jc w:val="left"/>
              <w:rPr>
                <w:rFonts w:ascii="Garamond" w:hAnsi="Garamond"/>
                <w:szCs w:val="20"/>
              </w:rPr>
            </w:pPr>
          </w:p>
        </w:tc>
        <w:tc>
          <w:tcPr>
            <w:tcW w:w="1171" w:type="dxa"/>
            <w:vMerge/>
          </w:tcPr>
          <w:p w14:paraId="46B50BB6" w14:textId="77777777" w:rsidR="00FC4E36" w:rsidRPr="000A7CDB" w:rsidRDefault="00FC4E36" w:rsidP="00300305">
            <w:pPr>
              <w:jc w:val="left"/>
              <w:rPr>
                <w:rFonts w:ascii="Garamond" w:hAnsi="Garamond"/>
                <w:szCs w:val="20"/>
              </w:rPr>
            </w:pPr>
          </w:p>
        </w:tc>
      </w:tr>
      <w:tr w:rsidR="00FC4E36" w:rsidRPr="001C56C8" w14:paraId="6A87F588" w14:textId="77777777" w:rsidTr="00300305">
        <w:trPr>
          <w:trHeight w:val="405"/>
        </w:trPr>
        <w:tc>
          <w:tcPr>
            <w:tcW w:w="2809" w:type="dxa"/>
            <w:vAlign w:val="center"/>
          </w:tcPr>
          <w:p w14:paraId="4F50126D" w14:textId="77777777" w:rsidR="00FC4E36" w:rsidRPr="000A7CDB" w:rsidRDefault="00FC4E36" w:rsidP="00300305">
            <w:pPr>
              <w:jc w:val="left"/>
              <w:rPr>
                <w:rFonts w:ascii="Garamond" w:hAnsi="Garamond" w:cs="Arial"/>
                <w:szCs w:val="20"/>
              </w:rPr>
            </w:pPr>
            <w:r w:rsidRPr="000A7CDB">
              <w:rPr>
                <w:rFonts w:ascii="Garamond" w:hAnsi="Garamond" w:cs="Arial"/>
                <w:szCs w:val="20"/>
              </w:rPr>
              <w:t>Dodatočná výplň matraca II. v prípade lôžka s možnosťou predĺženia ložnej plochy</w:t>
            </w:r>
          </w:p>
        </w:tc>
        <w:tc>
          <w:tcPr>
            <w:tcW w:w="3395" w:type="dxa"/>
            <w:noWrap/>
            <w:vAlign w:val="center"/>
          </w:tcPr>
          <w:p w14:paraId="4DDFBD68"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1B722882" w14:textId="77777777" w:rsidR="00FC4E36" w:rsidRPr="000A7CDB" w:rsidRDefault="00FC4E36" w:rsidP="00300305">
            <w:pPr>
              <w:jc w:val="left"/>
              <w:rPr>
                <w:rFonts w:ascii="Garamond" w:hAnsi="Garamond"/>
                <w:szCs w:val="20"/>
              </w:rPr>
            </w:pPr>
          </w:p>
        </w:tc>
        <w:tc>
          <w:tcPr>
            <w:tcW w:w="1171" w:type="dxa"/>
            <w:vMerge/>
          </w:tcPr>
          <w:p w14:paraId="0588C205" w14:textId="77777777" w:rsidR="00FC4E36" w:rsidRPr="000A7CDB" w:rsidRDefault="00FC4E36" w:rsidP="00300305">
            <w:pPr>
              <w:jc w:val="left"/>
              <w:rPr>
                <w:rFonts w:ascii="Garamond" w:hAnsi="Garamond"/>
                <w:szCs w:val="20"/>
              </w:rPr>
            </w:pPr>
          </w:p>
        </w:tc>
      </w:tr>
      <w:tr w:rsidR="0031175C" w:rsidRPr="001C56C8" w14:paraId="38F4BBBC" w14:textId="77777777" w:rsidTr="00300305">
        <w:trPr>
          <w:trHeight w:val="398"/>
        </w:trPr>
        <w:tc>
          <w:tcPr>
            <w:tcW w:w="9955" w:type="dxa"/>
            <w:gridSpan w:val="4"/>
            <w:noWrap/>
            <w:hideMark/>
          </w:tcPr>
          <w:p w14:paraId="7CE359B0" w14:textId="77777777" w:rsidR="0031175C" w:rsidRPr="000A7CDB" w:rsidRDefault="0031175C" w:rsidP="00300305">
            <w:pPr>
              <w:jc w:val="left"/>
              <w:rPr>
                <w:rFonts w:ascii="Garamond" w:hAnsi="Garamond"/>
                <w:szCs w:val="20"/>
              </w:rPr>
            </w:pPr>
          </w:p>
        </w:tc>
      </w:tr>
      <w:tr w:rsidR="00FC4E36" w:rsidRPr="001C56C8" w14:paraId="7930CE56" w14:textId="77777777" w:rsidTr="00300305">
        <w:trPr>
          <w:trHeight w:val="465"/>
        </w:trPr>
        <w:tc>
          <w:tcPr>
            <w:tcW w:w="2809" w:type="dxa"/>
            <w:vAlign w:val="center"/>
            <w:hideMark/>
          </w:tcPr>
          <w:p w14:paraId="1FD2EC72" w14:textId="77777777" w:rsidR="00FC4E36" w:rsidRPr="000A7CDB" w:rsidRDefault="00FC4E36" w:rsidP="00300305">
            <w:pPr>
              <w:jc w:val="left"/>
              <w:rPr>
                <w:rFonts w:ascii="Garamond" w:hAnsi="Garamond"/>
                <w:szCs w:val="20"/>
              </w:rPr>
            </w:pPr>
            <w:r w:rsidRPr="000A7CDB">
              <w:rPr>
                <w:rFonts w:ascii="Garamond" w:hAnsi="Garamond" w:cs="Arial"/>
                <w:szCs w:val="20"/>
              </w:rPr>
              <w:t>Typ matraca III.</w:t>
            </w:r>
          </w:p>
        </w:tc>
        <w:tc>
          <w:tcPr>
            <w:tcW w:w="3395" w:type="dxa"/>
            <w:noWrap/>
            <w:vAlign w:val="center"/>
            <w:hideMark/>
          </w:tcPr>
          <w:p w14:paraId="79C5A063" w14:textId="77777777" w:rsidR="00FC4E36" w:rsidRPr="000A7CDB" w:rsidRDefault="00FC4E36" w:rsidP="00300305">
            <w:pPr>
              <w:jc w:val="left"/>
              <w:rPr>
                <w:rFonts w:ascii="Garamond" w:hAnsi="Garamond"/>
                <w:szCs w:val="20"/>
              </w:rPr>
            </w:pPr>
            <w:r w:rsidRPr="000A7CDB">
              <w:rPr>
                <w:rFonts w:ascii="Garamond" w:hAnsi="Garamond" w:cs="Arial"/>
                <w:szCs w:val="20"/>
              </w:rPr>
              <w:t>aktívny antidekubitný matrac</w:t>
            </w:r>
          </w:p>
        </w:tc>
        <w:tc>
          <w:tcPr>
            <w:tcW w:w="2580" w:type="dxa"/>
          </w:tcPr>
          <w:p w14:paraId="2DA6E10A" w14:textId="77777777" w:rsidR="00FC4E36" w:rsidRPr="001C56C8" w:rsidRDefault="00FC4E36" w:rsidP="00300305">
            <w:pPr>
              <w:jc w:val="left"/>
              <w:rPr>
                <w:rFonts w:ascii="Garamond" w:hAnsi="Garamond"/>
                <w:szCs w:val="20"/>
              </w:rPr>
            </w:pPr>
          </w:p>
        </w:tc>
        <w:tc>
          <w:tcPr>
            <w:tcW w:w="1171" w:type="dxa"/>
            <w:vMerge w:val="restart"/>
          </w:tcPr>
          <w:p w14:paraId="761405D6" w14:textId="77777777" w:rsidR="00FC4E36" w:rsidRPr="001C56C8" w:rsidRDefault="00FC4E36" w:rsidP="00300305">
            <w:pPr>
              <w:jc w:val="left"/>
              <w:rPr>
                <w:rFonts w:ascii="Garamond" w:hAnsi="Garamond"/>
                <w:szCs w:val="20"/>
              </w:rPr>
            </w:pPr>
          </w:p>
        </w:tc>
      </w:tr>
      <w:tr w:rsidR="00FC4E36" w:rsidRPr="001C56C8" w14:paraId="663637F9" w14:textId="77777777" w:rsidTr="00300305">
        <w:trPr>
          <w:trHeight w:val="975"/>
        </w:trPr>
        <w:tc>
          <w:tcPr>
            <w:tcW w:w="2809" w:type="dxa"/>
            <w:vAlign w:val="center"/>
            <w:hideMark/>
          </w:tcPr>
          <w:p w14:paraId="6068B326" w14:textId="77777777" w:rsidR="00FC4E36" w:rsidRPr="000A7CDB" w:rsidRDefault="00FC4E36" w:rsidP="00300305">
            <w:pPr>
              <w:jc w:val="left"/>
              <w:rPr>
                <w:rFonts w:ascii="Garamond" w:hAnsi="Garamond"/>
                <w:szCs w:val="20"/>
              </w:rPr>
            </w:pPr>
            <w:r w:rsidRPr="000A7CDB">
              <w:rPr>
                <w:rFonts w:ascii="Garamond" w:hAnsi="Garamond" w:cs="Arial"/>
                <w:szCs w:val="20"/>
              </w:rPr>
              <w:t xml:space="preserve">Rozmery matraca </w:t>
            </w:r>
          </w:p>
        </w:tc>
        <w:tc>
          <w:tcPr>
            <w:tcW w:w="3395" w:type="dxa"/>
            <w:vAlign w:val="center"/>
            <w:hideMark/>
          </w:tcPr>
          <w:p w14:paraId="2BADA707" w14:textId="77777777" w:rsidR="00FC4E36" w:rsidRPr="000A7CDB" w:rsidRDefault="00FC4E36" w:rsidP="00300305">
            <w:pPr>
              <w:jc w:val="left"/>
              <w:rPr>
                <w:rFonts w:ascii="Garamond" w:hAnsi="Garamond"/>
                <w:szCs w:val="20"/>
              </w:rPr>
            </w:pPr>
            <w:r w:rsidRPr="000A7CDB">
              <w:rPr>
                <w:rFonts w:ascii="Garamond" w:hAnsi="Garamond" w:cs="Arial"/>
                <w:szCs w:val="20"/>
              </w:rPr>
              <w:t>rozmery zodpovedajú rozmerom ložnej plochy ponúkaného lôžka</w:t>
            </w:r>
          </w:p>
        </w:tc>
        <w:tc>
          <w:tcPr>
            <w:tcW w:w="2580" w:type="dxa"/>
          </w:tcPr>
          <w:p w14:paraId="3FED7270" w14:textId="77777777" w:rsidR="00FC4E36" w:rsidRPr="001C56C8" w:rsidRDefault="00FC4E36" w:rsidP="00300305">
            <w:pPr>
              <w:jc w:val="left"/>
              <w:rPr>
                <w:rFonts w:ascii="Garamond" w:hAnsi="Garamond"/>
                <w:szCs w:val="20"/>
              </w:rPr>
            </w:pPr>
          </w:p>
        </w:tc>
        <w:tc>
          <w:tcPr>
            <w:tcW w:w="1171" w:type="dxa"/>
            <w:vMerge/>
          </w:tcPr>
          <w:p w14:paraId="134C03B0" w14:textId="77777777" w:rsidR="00FC4E36" w:rsidRPr="001C56C8" w:rsidRDefault="00FC4E36" w:rsidP="00300305">
            <w:pPr>
              <w:jc w:val="left"/>
              <w:rPr>
                <w:rFonts w:ascii="Garamond" w:hAnsi="Garamond"/>
                <w:szCs w:val="20"/>
              </w:rPr>
            </w:pPr>
          </w:p>
        </w:tc>
      </w:tr>
      <w:tr w:rsidR="00FC4E36" w:rsidRPr="001C56C8" w14:paraId="33005F34" w14:textId="77777777" w:rsidTr="00300305">
        <w:trPr>
          <w:trHeight w:val="405"/>
        </w:trPr>
        <w:tc>
          <w:tcPr>
            <w:tcW w:w="2809" w:type="dxa"/>
            <w:vAlign w:val="center"/>
            <w:hideMark/>
          </w:tcPr>
          <w:p w14:paraId="490E3EC5" w14:textId="77777777" w:rsidR="00FC4E36" w:rsidRPr="000A7CDB" w:rsidRDefault="00FC4E36" w:rsidP="00300305">
            <w:pPr>
              <w:jc w:val="left"/>
              <w:rPr>
                <w:rFonts w:ascii="Garamond" w:hAnsi="Garamond"/>
                <w:szCs w:val="20"/>
              </w:rPr>
            </w:pPr>
            <w:r w:rsidRPr="000A7CDB">
              <w:rPr>
                <w:rFonts w:ascii="Garamond" w:hAnsi="Garamond" w:cs="Arial"/>
                <w:szCs w:val="20"/>
              </w:rPr>
              <w:t>Vonkajšie rozmery: Výška matraca</w:t>
            </w:r>
          </w:p>
        </w:tc>
        <w:tc>
          <w:tcPr>
            <w:tcW w:w="3395" w:type="dxa"/>
            <w:noWrap/>
            <w:vAlign w:val="center"/>
            <w:hideMark/>
          </w:tcPr>
          <w:p w14:paraId="428AFA50" w14:textId="77777777" w:rsidR="00FC4E36" w:rsidRPr="000A7CDB" w:rsidRDefault="00FC4E36" w:rsidP="00300305">
            <w:pPr>
              <w:jc w:val="left"/>
              <w:rPr>
                <w:rFonts w:ascii="Garamond" w:hAnsi="Garamond"/>
                <w:szCs w:val="20"/>
              </w:rPr>
            </w:pPr>
            <w:r w:rsidRPr="000A7CDB">
              <w:rPr>
                <w:rFonts w:ascii="Garamond" w:hAnsi="Garamond" w:cs="Arial"/>
                <w:szCs w:val="20"/>
              </w:rPr>
              <w:t>min. 16 cm</w:t>
            </w:r>
          </w:p>
        </w:tc>
        <w:tc>
          <w:tcPr>
            <w:tcW w:w="2580" w:type="dxa"/>
          </w:tcPr>
          <w:p w14:paraId="68B1945E" w14:textId="77777777" w:rsidR="00FC4E36" w:rsidRPr="001C56C8" w:rsidRDefault="00FC4E36" w:rsidP="00300305">
            <w:pPr>
              <w:jc w:val="left"/>
              <w:rPr>
                <w:rFonts w:ascii="Garamond" w:hAnsi="Garamond"/>
                <w:szCs w:val="20"/>
              </w:rPr>
            </w:pPr>
          </w:p>
        </w:tc>
        <w:tc>
          <w:tcPr>
            <w:tcW w:w="1171" w:type="dxa"/>
            <w:vMerge/>
          </w:tcPr>
          <w:p w14:paraId="7F95DB06" w14:textId="77777777" w:rsidR="00FC4E36" w:rsidRPr="001C56C8" w:rsidRDefault="00FC4E36" w:rsidP="00300305">
            <w:pPr>
              <w:jc w:val="left"/>
              <w:rPr>
                <w:rFonts w:ascii="Garamond" w:hAnsi="Garamond"/>
                <w:szCs w:val="20"/>
              </w:rPr>
            </w:pPr>
          </w:p>
        </w:tc>
      </w:tr>
      <w:tr w:rsidR="00FC4E36" w:rsidRPr="001C56C8" w14:paraId="65FC13CB" w14:textId="77777777" w:rsidTr="00300305">
        <w:trPr>
          <w:trHeight w:val="405"/>
        </w:trPr>
        <w:tc>
          <w:tcPr>
            <w:tcW w:w="2809" w:type="dxa"/>
            <w:vAlign w:val="center"/>
            <w:hideMark/>
          </w:tcPr>
          <w:p w14:paraId="305128A1" w14:textId="77777777" w:rsidR="00FC4E36" w:rsidRPr="000A7CDB" w:rsidRDefault="00FC4E36" w:rsidP="00300305">
            <w:pPr>
              <w:jc w:val="left"/>
              <w:rPr>
                <w:rFonts w:ascii="Garamond" w:hAnsi="Garamond"/>
                <w:szCs w:val="20"/>
              </w:rPr>
            </w:pPr>
            <w:r w:rsidRPr="000A7CDB">
              <w:rPr>
                <w:rFonts w:ascii="Garamond" w:hAnsi="Garamond" w:cs="Arial"/>
                <w:szCs w:val="20"/>
              </w:rPr>
              <w:t>Nastvavenie tlaku v matraci</w:t>
            </w:r>
          </w:p>
        </w:tc>
        <w:tc>
          <w:tcPr>
            <w:tcW w:w="3395" w:type="dxa"/>
            <w:noWrap/>
            <w:vAlign w:val="center"/>
            <w:hideMark/>
          </w:tcPr>
          <w:p w14:paraId="3490810E" w14:textId="77777777" w:rsidR="00FC4E36" w:rsidRPr="000A7CDB" w:rsidRDefault="00FC4E36" w:rsidP="00300305">
            <w:pPr>
              <w:jc w:val="left"/>
              <w:rPr>
                <w:rFonts w:ascii="Garamond" w:hAnsi="Garamond"/>
                <w:szCs w:val="20"/>
              </w:rPr>
            </w:pPr>
            <w:r w:rsidRPr="000A7CDB">
              <w:rPr>
                <w:rFonts w:ascii="Garamond" w:hAnsi="Garamond" w:cs="Arial"/>
                <w:szCs w:val="20"/>
              </w:rPr>
              <w:t>manuálne alebo automatické</w:t>
            </w:r>
          </w:p>
        </w:tc>
        <w:tc>
          <w:tcPr>
            <w:tcW w:w="2580" w:type="dxa"/>
          </w:tcPr>
          <w:p w14:paraId="26B3C463" w14:textId="77777777" w:rsidR="00FC4E36" w:rsidRPr="001C56C8" w:rsidRDefault="00FC4E36" w:rsidP="00300305">
            <w:pPr>
              <w:jc w:val="left"/>
              <w:rPr>
                <w:rFonts w:ascii="Garamond" w:hAnsi="Garamond"/>
                <w:szCs w:val="20"/>
              </w:rPr>
            </w:pPr>
          </w:p>
        </w:tc>
        <w:tc>
          <w:tcPr>
            <w:tcW w:w="1171" w:type="dxa"/>
            <w:vMerge/>
          </w:tcPr>
          <w:p w14:paraId="5981DCAF" w14:textId="77777777" w:rsidR="00FC4E36" w:rsidRPr="001C56C8" w:rsidRDefault="00FC4E36" w:rsidP="00300305">
            <w:pPr>
              <w:jc w:val="left"/>
              <w:rPr>
                <w:rFonts w:ascii="Garamond" w:hAnsi="Garamond"/>
                <w:szCs w:val="20"/>
              </w:rPr>
            </w:pPr>
          </w:p>
        </w:tc>
      </w:tr>
      <w:tr w:rsidR="00FC4E36" w:rsidRPr="001C56C8" w14:paraId="47EC58B0" w14:textId="77777777" w:rsidTr="00300305">
        <w:trPr>
          <w:trHeight w:val="405"/>
        </w:trPr>
        <w:tc>
          <w:tcPr>
            <w:tcW w:w="2809" w:type="dxa"/>
            <w:noWrap/>
            <w:vAlign w:val="center"/>
            <w:hideMark/>
          </w:tcPr>
          <w:p w14:paraId="12903402" w14:textId="77777777" w:rsidR="00FC4E36" w:rsidRPr="000A7CDB" w:rsidRDefault="00FC4E36" w:rsidP="00300305">
            <w:pPr>
              <w:jc w:val="left"/>
              <w:rPr>
                <w:rFonts w:ascii="Garamond" w:hAnsi="Garamond"/>
                <w:szCs w:val="20"/>
              </w:rPr>
            </w:pPr>
            <w:r w:rsidRPr="000A7CDB">
              <w:rPr>
                <w:rFonts w:ascii="Garamond" w:hAnsi="Garamond" w:cs="Arial"/>
                <w:szCs w:val="20"/>
              </w:rPr>
              <w:t>Stupeň antidekubitného charakteru matraca - stupnica Norton</w:t>
            </w:r>
          </w:p>
        </w:tc>
        <w:tc>
          <w:tcPr>
            <w:tcW w:w="3395" w:type="dxa"/>
            <w:noWrap/>
            <w:vAlign w:val="center"/>
            <w:hideMark/>
          </w:tcPr>
          <w:p w14:paraId="4127DB5C" w14:textId="77777777" w:rsidR="00FC4E36" w:rsidRPr="000A7CDB" w:rsidRDefault="00FC4E36" w:rsidP="00300305">
            <w:pPr>
              <w:jc w:val="left"/>
              <w:rPr>
                <w:rFonts w:ascii="Garamond" w:hAnsi="Garamond"/>
                <w:szCs w:val="20"/>
              </w:rPr>
            </w:pPr>
            <w:r w:rsidRPr="000A7CDB">
              <w:rPr>
                <w:rFonts w:ascii="Garamond" w:hAnsi="Garamond" w:cs="Arial"/>
                <w:szCs w:val="20"/>
              </w:rPr>
              <w:t>riziko vzniku dekubitu min. stupňa III</w:t>
            </w:r>
          </w:p>
        </w:tc>
        <w:tc>
          <w:tcPr>
            <w:tcW w:w="2580" w:type="dxa"/>
          </w:tcPr>
          <w:p w14:paraId="31173FD3" w14:textId="77777777" w:rsidR="00FC4E36" w:rsidRPr="001C56C8" w:rsidRDefault="00FC4E36" w:rsidP="00300305">
            <w:pPr>
              <w:jc w:val="left"/>
              <w:rPr>
                <w:rFonts w:ascii="Garamond" w:hAnsi="Garamond"/>
                <w:szCs w:val="20"/>
              </w:rPr>
            </w:pPr>
          </w:p>
        </w:tc>
        <w:tc>
          <w:tcPr>
            <w:tcW w:w="1171" w:type="dxa"/>
            <w:vMerge/>
          </w:tcPr>
          <w:p w14:paraId="63F84E9A" w14:textId="77777777" w:rsidR="00FC4E36" w:rsidRPr="001C56C8" w:rsidRDefault="00FC4E36" w:rsidP="00300305">
            <w:pPr>
              <w:jc w:val="left"/>
              <w:rPr>
                <w:rFonts w:ascii="Garamond" w:hAnsi="Garamond"/>
                <w:szCs w:val="20"/>
              </w:rPr>
            </w:pPr>
          </w:p>
        </w:tc>
      </w:tr>
      <w:tr w:rsidR="00FC4E36" w:rsidRPr="001C56C8" w14:paraId="77F21CDA" w14:textId="77777777" w:rsidTr="00300305">
        <w:trPr>
          <w:trHeight w:val="405"/>
        </w:trPr>
        <w:tc>
          <w:tcPr>
            <w:tcW w:w="2809" w:type="dxa"/>
            <w:vAlign w:val="center"/>
            <w:hideMark/>
          </w:tcPr>
          <w:p w14:paraId="5113439C" w14:textId="77777777" w:rsidR="00FC4E36" w:rsidRPr="000A7CDB" w:rsidRDefault="00FC4E36" w:rsidP="00300305">
            <w:pPr>
              <w:jc w:val="left"/>
              <w:rPr>
                <w:rFonts w:ascii="Garamond" w:hAnsi="Garamond"/>
                <w:szCs w:val="20"/>
              </w:rPr>
            </w:pPr>
            <w:r w:rsidRPr="000A7CDB">
              <w:rPr>
                <w:rFonts w:ascii="Garamond" w:hAnsi="Garamond" w:cs="Arial"/>
                <w:szCs w:val="20"/>
              </w:rPr>
              <w:t>CPR mód</w:t>
            </w:r>
          </w:p>
        </w:tc>
        <w:tc>
          <w:tcPr>
            <w:tcW w:w="3395" w:type="dxa"/>
            <w:noWrap/>
            <w:vAlign w:val="center"/>
            <w:hideMark/>
          </w:tcPr>
          <w:p w14:paraId="6B15922F"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3595FF19" w14:textId="77777777" w:rsidR="00FC4E36" w:rsidRPr="001C56C8" w:rsidRDefault="00FC4E36" w:rsidP="00300305">
            <w:pPr>
              <w:jc w:val="left"/>
              <w:rPr>
                <w:rFonts w:ascii="Garamond" w:hAnsi="Garamond"/>
                <w:szCs w:val="20"/>
              </w:rPr>
            </w:pPr>
          </w:p>
        </w:tc>
        <w:tc>
          <w:tcPr>
            <w:tcW w:w="1171" w:type="dxa"/>
            <w:vMerge/>
          </w:tcPr>
          <w:p w14:paraId="56683CD2" w14:textId="77777777" w:rsidR="00FC4E36" w:rsidRPr="001C56C8" w:rsidRDefault="00FC4E36" w:rsidP="00300305">
            <w:pPr>
              <w:jc w:val="left"/>
              <w:rPr>
                <w:rFonts w:ascii="Garamond" w:hAnsi="Garamond"/>
                <w:szCs w:val="20"/>
              </w:rPr>
            </w:pPr>
          </w:p>
        </w:tc>
      </w:tr>
      <w:tr w:rsidR="00FC4E36" w:rsidRPr="001C56C8" w14:paraId="4691F46C" w14:textId="77777777" w:rsidTr="00300305">
        <w:trPr>
          <w:trHeight w:val="405"/>
        </w:trPr>
        <w:tc>
          <w:tcPr>
            <w:tcW w:w="2809" w:type="dxa"/>
            <w:vAlign w:val="center"/>
            <w:hideMark/>
          </w:tcPr>
          <w:p w14:paraId="1E49CBDC" w14:textId="77777777" w:rsidR="00FC4E36" w:rsidRPr="000A7CDB" w:rsidRDefault="00FC4E36" w:rsidP="00300305">
            <w:pPr>
              <w:jc w:val="left"/>
              <w:rPr>
                <w:rFonts w:ascii="Garamond" w:hAnsi="Garamond"/>
                <w:szCs w:val="20"/>
              </w:rPr>
            </w:pPr>
            <w:r w:rsidRPr="000A7CDB">
              <w:rPr>
                <w:rFonts w:ascii="Garamond" w:hAnsi="Garamond" w:cs="Arial"/>
                <w:szCs w:val="20"/>
              </w:rPr>
              <w:t>Nosnosť matraca</w:t>
            </w:r>
          </w:p>
        </w:tc>
        <w:tc>
          <w:tcPr>
            <w:tcW w:w="3395" w:type="dxa"/>
            <w:noWrap/>
            <w:vAlign w:val="center"/>
            <w:hideMark/>
          </w:tcPr>
          <w:p w14:paraId="101E89B9" w14:textId="77777777" w:rsidR="00FC4E36" w:rsidRPr="000A7CDB" w:rsidRDefault="00FC4E36" w:rsidP="00300305">
            <w:pPr>
              <w:jc w:val="left"/>
              <w:rPr>
                <w:rFonts w:ascii="Garamond" w:hAnsi="Garamond"/>
                <w:szCs w:val="20"/>
              </w:rPr>
            </w:pPr>
            <w:r w:rsidRPr="000A7CDB">
              <w:rPr>
                <w:rFonts w:ascii="Garamond" w:hAnsi="Garamond" w:cs="Arial"/>
                <w:szCs w:val="20"/>
              </w:rPr>
              <w:t>min. 180 kg</w:t>
            </w:r>
          </w:p>
        </w:tc>
        <w:tc>
          <w:tcPr>
            <w:tcW w:w="2580" w:type="dxa"/>
          </w:tcPr>
          <w:p w14:paraId="7E9626AA" w14:textId="77777777" w:rsidR="00FC4E36" w:rsidRPr="001C56C8" w:rsidRDefault="00FC4E36" w:rsidP="00300305">
            <w:pPr>
              <w:jc w:val="left"/>
              <w:rPr>
                <w:rFonts w:ascii="Garamond" w:hAnsi="Garamond"/>
                <w:szCs w:val="20"/>
              </w:rPr>
            </w:pPr>
          </w:p>
        </w:tc>
        <w:tc>
          <w:tcPr>
            <w:tcW w:w="1171" w:type="dxa"/>
            <w:vMerge/>
          </w:tcPr>
          <w:p w14:paraId="61564B41" w14:textId="77777777" w:rsidR="00FC4E36" w:rsidRPr="001C56C8" w:rsidRDefault="00FC4E36" w:rsidP="00300305">
            <w:pPr>
              <w:jc w:val="left"/>
              <w:rPr>
                <w:rFonts w:ascii="Garamond" w:hAnsi="Garamond"/>
                <w:szCs w:val="20"/>
              </w:rPr>
            </w:pPr>
          </w:p>
        </w:tc>
      </w:tr>
      <w:tr w:rsidR="00FC4E36" w:rsidRPr="001C56C8" w14:paraId="227D390C" w14:textId="77777777" w:rsidTr="00300305">
        <w:trPr>
          <w:trHeight w:val="405"/>
        </w:trPr>
        <w:tc>
          <w:tcPr>
            <w:tcW w:w="2809" w:type="dxa"/>
            <w:vAlign w:val="center"/>
            <w:hideMark/>
          </w:tcPr>
          <w:p w14:paraId="685ABE14" w14:textId="77777777" w:rsidR="00FC4E36" w:rsidRPr="000A7CDB" w:rsidRDefault="00FC4E36" w:rsidP="00300305">
            <w:pPr>
              <w:jc w:val="left"/>
              <w:rPr>
                <w:rFonts w:ascii="Garamond" w:hAnsi="Garamond"/>
                <w:szCs w:val="20"/>
              </w:rPr>
            </w:pPr>
            <w:r w:rsidRPr="000A7CDB">
              <w:rPr>
                <w:rFonts w:ascii="Garamond" w:hAnsi="Garamond" w:cs="Arial"/>
                <w:szCs w:val="20"/>
              </w:rPr>
              <w:t>Počet vzduchových vrstiev</w:t>
            </w:r>
          </w:p>
        </w:tc>
        <w:tc>
          <w:tcPr>
            <w:tcW w:w="3395" w:type="dxa"/>
            <w:noWrap/>
            <w:vAlign w:val="center"/>
            <w:hideMark/>
          </w:tcPr>
          <w:p w14:paraId="7C3B0637" w14:textId="77777777" w:rsidR="00FC4E36" w:rsidRPr="000A7CDB" w:rsidRDefault="00FC4E36" w:rsidP="00300305">
            <w:pPr>
              <w:jc w:val="left"/>
              <w:rPr>
                <w:rFonts w:ascii="Garamond" w:hAnsi="Garamond"/>
                <w:szCs w:val="20"/>
              </w:rPr>
            </w:pPr>
            <w:r w:rsidRPr="000A7CDB">
              <w:rPr>
                <w:rFonts w:ascii="Garamond" w:hAnsi="Garamond" w:cs="Arial"/>
                <w:szCs w:val="20"/>
              </w:rPr>
              <w:t>min. 1</w:t>
            </w:r>
          </w:p>
        </w:tc>
        <w:tc>
          <w:tcPr>
            <w:tcW w:w="2580" w:type="dxa"/>
          </w:tcPr>
          <w:p w14:paraId="7F6A5CF8" w14:textId="77777777" w:rsidR="00FC4E36" w:rsidRPr="001C56C8" w:rsidRDefault="00FC4E36" w:rsidP="00300305">
            <w:pPr>
              <w:jc w:val="left"/>
              <w:rPr>
                <w:rFonts w:ascii="Garamond" w:hAnsi="Garamond"/>
                <w:szCs w:val="20"/>
              </w:rPr>
            </w:pPr>
          </w:p>
        </w:tc>
        <w:tc>
          <w:tcPr>
            <w:tcW w:w="1171" w:type="dxa"/>
            <w:vMerge/>
          </w:tcPr>
          <w:p w14:paraId="2E7D9300" w14:textId="77777777" w:rsidR="00FC4E36" w:rsidRPr="001C56C8" w:rsidRDefault="00FC4E36" w:rsidP="00300305">
            <w:pPr>
              <w:jc w:val="left"/>
              <w:rPr>
                <w:rFonts w:ascii="Garamond" w:hAnsi="Garamond"/>
                <w:szCs w:val="20"/>
              </w:rPr>
            </w:pPr>
          </w:p>
        </w:tc>
      </w:tr>
      <w:tr w:rsidR="00FC4E36" w:rsidRPr="001C56C8" w14:paraId="0685B1C8" w14:textId="77777777" w:rsidTr="00300305">
        <w:trPr>
          <w:trHeight w:val="405"/>
        </w:trPr>
        <w:tc>
          <w:tcPr>
            <w:tcW w:w="2809" w:type="dxa"/>
            <w:vAlign w:val="center"/>
            <w:hideMark/>
          </w:tcPr>
          <w:p w14:paraId="3902573A" w14:textId="77777777" w:rsidR="00FC4E36" w:rsidRPr="000A7CDB" w:rsidRDefault="00FC4E36" w:rsidP="00300305">
            <w:pPr>
              <w:jc w:val="left"/>
              <w:rPr>
                <w:rFonts w:ascii="Garamond" w:hAnsi="Garamond"/>
                <w:szCs w:val="20"/>
              </w:rPr>
            </w:pPr>
            <w:r w:rsidRPr="000A7CDB">
              <w:rPr>
                <w:rFonts w:ascii="Garamond" w:hAnsi="Garamond" w:cs="Arial"/>
                <w:szCs w:val="20"/>
              </w:rPr>
              <w:t>Samostatný matrac určený k uloženiu priamo na lôžko</w:t>
            </w:r>
          </w:p>
        </w:tc>
        <w:tc>
          <w:tcPr>
            <w:tcW w:w="3395" w:type="dxa"/>
            <w:noWrap/>
            <w:vAlign w:val="center"/>
            <w:hideMark/>
          </w:tcPr>
          <w:p w14:paraId="29D92C0E"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0B7BE2B7" w14:textId="77777777" w:rsidR="00FC4E36" w:rsidRPr="001C56C8" w:rsidRDefault="00FC4E36" w:rsidP="00300305">
            <w:pPr>
              <w:jc w:val="left"/>
              <w:rPr>
                <w:rFonts w:ascii="Garamond" w:hAnsi="Garamond"/>
                <w:szCs w:val="20"/>
              </w:rPr>
            </w:pPr>
          </w:p>
        </w:tc>
        <w:tc>
          <w:tcPr>
            <w:tcW w:w="1171" w:type="dxa"/>
            <w:vMerge/>
          </w:tcPr>
          <w:p w14:paraId="2AB540DA" w14:textId="77777777" w:rsidR="00FC4E36" w:rsidRPr="001C56C8" w:rsidRDefault="00FC4E36" w:rsidP="00300305">
            <w:pPr>
              <w:jc w:val="left"/>
              <w:rPr>
                <w:rFonts w:ascii="Garamond" w:hAnsi="Garamond"/>
                <w:szCs w:val="20"/>
              </w:rPr>
            </w:pPr>
          </w:p>
        </w:tc>
      </w:tr>
      <w:tr w:rsidR="00FC4E36" w:rsidRPr="001C56C8" w14:paraId="2A5ACF88" w14:textId="77777777" w:rsidTr="00300305">
        <w:trPr>
          <w:trHeight w:val="405"/>
        </w:trPr>
        <w:tc>
          <w:tcPr>
            <w:tcW w:w="2809" w:type="dxa"/>
            <w:vAlign w:val="center"/>
            <w:hideMark/>
          </w:tcPr>
          <w:p w14:paraId="5201FD2D" w14:textId="77777777" w:rsidR="00FC4E36" w:rsidRPr="000A7CDB" w:rsidRDefault="00FC4E36" w:rsidP="00300305">
            <w:pPr>
              <w:jc w:val="left"/>
              <w:rPr>
                <w:rFonts w:ascii="Garamond" w:hAnsi="Garamond"/>
                <w:szCs w:val="20"/>
              </w:rPr>
            </w:pPr>
            <w:r w:rsidRPr="000A7CDB">
              <w:rPr>
                <w:rFonts w:ascii="Garamond" w:hAnsi="Garamond" w:cs="Arial"/>
                <w:szCs w:val="20"/>
              </w:rPr>
              <w:t>Interval výmeny vzduchu</w:t>
            </w:r>
          </w:p>
        </w:tc>
        <w:tc>
          <w:tcPr>
            <w:tcW w:w="3395" w:type="dxa"/>
            <w:noWrap/>
            <w:vAlign w:val="center"/>
            <w:hideMark/>
          </w:tcPr>
          <w:p w14:paraId="315A980B" w14:textId="77777777" w:rsidR="00FC4E36" w:rsidRPr="000A7CDB" w:rsidRDefault="00FC4E36" w:rsidP="00300305">
            <w:pPr>
              <w:jc w:val="left"/>
              <w:rPr>
                <w:rFonts w:ascii="Garamond" w:hAnsi="Garamond"/>
                <w:szCs w:val="20"/>
              </w:rPr>
            </w:pPr>
            <w:r w:rsidRPr="000A7CDB">
              <w:rPr>
                <w:rFonts w:ascii="Garamond" w:hAnsi="Garamond" w:cs="Arial"/>
                <w:szCs w:val="20"/>
              </w:rPr>
              <w:t>min. 7 min. alebo nastaviteľné</w:t>
            </w:r>
          </w:p>
        </w:tc>
        <w:tc>
          <w:tcPr>
            <w:tcW w:w="2580" w:type="dxa"/>
          </w:tcPr>
          <w:p w14:paraId="7B8798A9" w14:textId="77777777" w:rsidR="00FC4E36" w:rsidRPr="001C56C8" w:rsidRDefault="00FC4E36" w:rsidP="00300305">
            <w:pPr>
              <w:jc w:val="left"/>
              <w:rPr>
                <w:rFonts w:ascii="Garamond" w:hAnsi="Garamond"/>
                <w:szCs w:val="20"/>
              </w:rPr>
            </w:pPr>
          </w:p>
        </w:tc>
        <w:tc>
          <w:tcPr>
            <w:tcW w:w="1171" w:type="dxa"/>
            <w:vMerge/>
          </w:tcPr>
          <w:p w14:paraId="1BF89437" w14:textId="77777777" w:rsidR="00FC4E36" w:rsidRPr="001C56C8" w:rsidRDefault="00FC4E36" w:rsidP="00300305">
            <w:pPr>
              <w:jc w:val="left"/>
              <w:rPr>
                <w:rFonts w:ascii="Garamond" w:hAnsi="Garamond"/>
                <w:szCs w:val="20"/>
              </w:rPr>
            </w:pPr>
          </w:p>
        </w:tc>
      </w:tr>
      <w:tr w:rsidR="00FC4E36" w:rsidRPr="001C56C8" w14:paraId="14673BA8" w14:textId="77777777" w:rsidTr="00300305">
        <w:trPr>
          <w:trHeight w:val="405"/>
        </w:trPr>
        <w:tc>
          <w:tcPr>
            <w:tcW w:w="2809" w:type="dxa"/>
            <w:vAlign w:val="center"/>
            <w:hideMark/>
          </w:tcPr>
          <w:p w14:paraId="78D86E2B" w14:textId="77777777" w:rsidR="00FC4E36" w:rsidRPr="000A7CDB" w:rsidRDefault="00FC4E36" w:rsidP="00300305">
            <w:pPr>
              <w:jc w:val="left"/>
              <w:rPr>
                <w:rFonts w:ascii="Garamond" w:hAnsi="Garamond"/>
                <w:szCs w:val="20"/>
              </w:rPr>
            </w:pPr>
            <w:r w:rsidRPr="000A7CDB">
              <w:rPr>
                <w:rFonts w:ascii="Garamond" w:hAnsi="Garamond" w:cs="Arial"/>
                <w:szCs w:val="20"/>
              </w:rPr>
              <w:t>Technológia spojených ciel</w:t>
            </w:r>
          </w:p>
        </w:tc>
        <w:tc>
          <w:tcPr>
            <w:tcW w:w="3395" w:type="dxa"/>
            <w:noWrap/>
            <w:vAlign w:val="center"/>
            <w:hideMark/>
          </w:tcPr>
          <w:p w14:paraId="220758B1" w14:textId="77777777" w:rsidR="00FC4E36" w:rsidRPr="000A7CDB" w:rsidRDefault="00FC4E36" w:rsidP="00300305">
            <w:pPr>
              <w:jc w:val="left"/>
              <w:rPr>
                <w:rFonts w:ascii="Garamond" w:hAnsi="Garamond"/>
                <w:szCs w:val="20"/>
              </w:rPr>
            </w:pPr>
            <w:r w:rsidRPr="000A7CDB">
              <w:rPr>
                <w:rFonts w:ascii="Garamond" w:hAnsi="Garamond" w:cs="Arial"/>
                <w:szCs w:val="20"/>
              </w:rPr>
              <w:t>2-1 alebo 3-1</w:t>
            </w:r>
          </w:p>
        </w:tc>
        <w:tc>
          <w:tcPr>
            <w:tcW w:w="2580" w:type="dxa"/>
          </w:tcPr>
          <w:p w14:paraId="0EE23587" w14:textId="77777777" w:rsidR="00FC4E36" w:rsidRPr="001C56C8" w:rsidRDefault="00FC4E36" w:rsidP="00300305">
            <w:pPr>
              <w:jc w:val="left"/>
              <w:rPr>
                <w:rFonts w:ascii="Garamond" w:hAnsi="Garamond"/>
                <w:szCs w:val="20"/>
              </w:rPr>
            </w:pPr>
          </w:p>
        </w:tc>
        <w:tc>
          <w:tcPr>
            <w:tcW w:w="1171" w:type="dxa"/>
            <w:vMerge/>
          </w:tcPr>
          <w:p w14:paraId="172C2A80" w14:textId="77777777" w:rsidR="00FC4E36" w:rsidRPr="001C56C8" w:rsidRDefault="00FC4E36" w:rsidP="00300305">
            <w:pPr>
              <w:jc w:val="left"/>
              <w:rPr>
                <w:rFonts w:ascii="Garamond" w:hAnsi="Garamond"/>
                <w:szCs w:val="20"/>
              </w:rPr>
            </w:pPr>
          </w:p>
        </w:tc>
      </w:tr>
      <w:tr w:rsidR="00FC4E36" w:rsidRPr="001C56C8" w14:paraId="4B6A71E3" w14:textId="77777777" w:rsidTr="00300305">
        <w:trPr>
          <w:trHeight w:val="405"/>
        </w:trPr>
        <w:tc>
          <w:tcPr>
            <w:tcW w:w="2809" w:type="dxa"/>
            <w:vAlign w:val="center"/>
            <w:hideMark/>
          </w:tcPr>
          <w:p w14:paraId="576856A0" w14:textId="77777777" w:rsidR="00FC4E36" w:rsidRPr="000A7CDB" w:rsidRDefault="00FC4E36" w:rsidP="00300305">
            <w:pPr>
              <w:jc w:val="left"/>
              <w:rPr>
                <w:rFonts w:ascii="Garamond" w:hAnsi="Garamond"/>
                <w:szCs w:val="20"/>
              </w:rPr>
            </w:pPr>
            <w:r w:rsidRPr="000A7CDB">
              <w:rPr>
                <w:rFonts w:ascii="Garamond" w:hAnsi="Garamond" w:cs="Arial"/>
                <w:szCs w:val="20"/>
              </w:rPr>
              <w:t>Pracovné režimy matraca</w:t>
            </w:r>
          </w:p>
        </w:tc>
        <w:tc>
          <w:tcPr>
            <w:tcW w:w="3395" w:type="dxa"/>
            <w:noWrap/>
            <w:vAlign w:val="center"/>
            <w:hideMark/>
          </w:tcPr>
          <w:p w14:paraId="58D0139C" w14:textId="77777777" w:rsidR="00FC4E36" w:rsidRPr="000A7CDB" w:rsidRDefault="00FC4E36" w:rsidP="00300305">
            <w:pPr>
              <w:jc w:val="left"/>
              <w:rPr>
                <w:rFonts w:ascii="Garamond" w:hAnsi="Garamond"/>
                <w:szCs w:val="20"/>
              </w:rPr>
            </w:pPr>
            <w:r w:rsidRPr="000A7CDB">
              <w:rPr>
                <w:rFonts w:ascii="Garamond" w:hAnsi="Garamond" w:cs="Arial"/>
                <w:szCs w:val="20"/>
              </w:rPr>
              <w:t>alternujúci, maximálny tlak, transportný</w:t>
            </w:r>
          </w:p>
        </w:tc>
        <w:tc>
          <w:tcPr>
            <w:tcW w:w="2580" w:type="dxa"/>
          </w:tcPr>
          <w:p w14:paraId="418D3F8F" w14:textId="77777777" w:rsidR="00FC4E36" w:rsidRPr="001C56C8" w:rsidRDefault="00FC4E36" w:rsidP="00300305">
            <w:pPr>
              <w:jc w:val="left"/>
              <w:rPr>
                <w:rFonts w:ascii="Garamond" w:hAnsi="Garamond"/>
                <w:szCs w:val="20"/>
              </w:rPr>
            </w:pPr>
          </w:p>
        </w:tc>
        <w:tc>
          <w:tcPr>
            <w:tcW w:w="1171" w:type="dxa"/>
            <w:vMerge/>
          </w:tcPr>
          <w:p w14:paraId="62CC1C66" w14:textId="77777777" w:rsidR="00FC4E36" w:rsidRPr="001C56C8" w:rsidRDefault="00FC4E36" w:rsidP="00300305">
            <w:pPr>
              <w:jc w:val="left"/>
              <w:rPr>
                <w:rFonts w:ascii="Garamond" w:hAnsi="Garamond"/>
                <w:szCs w:val="20"/>
              </w:rPr>
            </w:pPr>
          </w:p>
        </w:tc>
      </w:tr>
      <w:tr w:rsidR="00FC4E36" w:rsidRPr="001C56C8" w14:paraId="17E93852" w14:textId="77777777" w:rsidTr="00300305">
        <w:trPr>
          <w:trHeight w:val="405"/>
        </w:trPr>
        <w:tc>
          <w:tcPr>
            <w:tcW w:w="2809" w:type="dxa"/>
            <w:vAlign w:val="center"/>
            <w:hideMark/>
          </w:tcPr>
          <w:p w14:paraId="4D9FDC78" w14:textId="77777777" w:rsidR="00FC4E36" w:rsidRPr="000A7CDB" w:rsidRDefault="00FC4E36" w:rsidP="00300305">
            <w:pPr>
              <w:jc w:val="left"/>
              <w:rPr>
                <w:rFonts w:ascii="Garamond" w:hAnsi="Garamond"/>
                <w:szCs w:val="20"/>
              </w:rPr>
            </w:pPr>
            <w:r w:rsidRPr="000A7CDB">
              <w:rPr>
                <w:rFonts w:ascii="Garamond" w:hAnsi="Garamond" w:cs="Arial"/>
                <w:szCs w:val="20"/>
              </w:rPr>
              <w:t>Vodeodolnosť poťahu</w:t>
            </w:r>
          </w:p>
        </w:tc>
        <w:tc>
          <w:tcPr>
            <w:tcW w:w="3395" w:type="dxa"/>
            <w:noWrap/>
            <w:vAlign w:val="center"/>
            <w:hideMark/>
          </w:tcPr>
          <w:p w14:paraId="08D9BA9E" w14:textId="77777777" w:rsidR="00FC4E36" w:rsidRPr="000A7CDB" w:rsidRDefault="00FC4E36" w:rsidP="00300305">
            <w:pPr>
              <w:jc w:val="left"/>
              <w:rPr>
                <w:rFonts w:ascii="Garamond" w:hAnsi="Garamond"/>
                <w:szCs w:val="20"/>
              </w:rPr>
            </w:pPr>
            <w:r w:rsidRPr="000A7CDB">
              <w:rPr>
                <w:rFonts w:ascii="Garamond" w:hAnsi="Garamond" w:cs="Arial"/>
                <w:szCs w:val="20"/>
              </w:rPr>
              <w:t>min 200 cm</w:t>
            </w:r>
          </w:p>
        </w:tc>
        <w:tc>
          <w:tcPr>
            <w:tcW w:w="2580" w:type="dxa"/>
          </w:tcPr>
          <w:p w14:paraId="23D8FCC4" w14:textId="77777777" w:rsidR="00FC4E36" w:rsidRPr="001C56C8" w:rsidRDefault="00FC4E36" w:rsidP="00300305">
            <w:pPr>
              <w:jc w:val="left"/>
              <w:rPr>
                <w:rFonts w:ascii="Garamond" w:hAnsi="Garamond"/>
                <w:szCs w:val="20"/>
              </w:rPr>
            </w:pPr>
          </w:p>
        </w:tc>
        <w:tc>
          <w:tcPr>
            <w:tcW w:w="1171" w:type="dxa"/>
            <w:vMerge/>
          </w:tcPr>
          <w:p w14:paraId="5665BBFA" w14:textId="77777777" w:rsidR="00FC4E36" w:rsidRPr="001C56C8" w:rsidRDefault="00FC4E36" w:rsidP="00300305">
            <w:pPr>
              <w:jc w:val="left"/>
              <w:rPr>
                <w:rFonts w:ascii="Garamond" w:hAnsi="Garamond"/>
                <w:szCs w:val="20"/>
              </w:rPr>
            </w:pPr>
          </w:p>
        </w:tc>
      </w:tr>
      <w:tr w:rsidR="00FC4E36" w:rsidRPr="001C56C8" w14:paraId="41C463A1" w14:textId="77777777" w:rsidTr="00300305">
        <w:trPr>
          <w:trHeight w:val="405"/>
        </w:trPr>
        <w:tc>
          <w:tcPr>
            <w:tcW w:w="2809" w:type="dxa"/>
            <w:vAlign w:val="center"/>
            <w:hideMark/>
          </w:tcPr>
          <w:p w14:paraId="692254BD" w14:textId="77777777" w:rsidR="00FC4E36" w:rsidRPr="000A7CDB" w:rsidRDefault="00FC4E36" w:rsidP="00300305">
            <w:pPr>
              <w:jc w:val="left"/>
              <w:rPr>
                <w:rFonts w:ascii="Garamond" w:hAnsi="Garamond"/>
                <w:szCs w:val="20"/>
              </w:rPr>
            </w:pPr>
            <w:r w:rsidRPr="000A7CDB">
              <w:rPr>
                <w:rFonts w:ascii="Garamond" w:hAnsi="Garamond" w:cs="Arial"/>
                <w:szCs w:val="20"/>
              </w:rPr>
              <w:t>Paropriepustnost poťahu</w:t>
            </w:r>
          </w:p>
        </w:tc>
        <w:tc>
          <w:tcPr>
            <w:tcW w:w="3395" w:type="dxa"/>
            <w:noWrap/>
            <w:vAlign w:val="center"/>
            <w:hideMark/>
          </w:tcPr>
          <w:p w14:paraId="6519C447" w14:textId="77777777" w:rsidR="00FC4E36" w:rsidRPr="000A7CDB" w:rsidRDefault="00FC4E36" w:rsidP="00300305">
            <w:pPr>
              <w:jc w:val="left"/>
              <w:rPr>
                <w:rFonts w:ascii="Garamond" w:hAnsi="Garamond"/>
                <w:szCs w:val="20"/>
              </w:rPr>
            </w:pPr>
            <w:r w:rsidRPr="000A7CDB">
              <w:rPr>
                <w:rFonts w:ascii="Garamond" w:hAnsi="Garamond" w:cs="Arial"/>
                <w:szCs w:val="20"/>
              </w:rPr>
              <w:t>min. 350 g/m2/24 h</w:t>
            </w:r>
          </w:p>
        </w:tc>
        <w:tc>
          <w:tcPr>
            <w:tcW w:w="2580" w:type="dxa"/>
          </w:tcPr>
          <w:p w14:paraId="288BCE08" w14:textId="77777777" w:rsidR="00FC4E36" w:rsidRPr="001C56C8" w:rsidRDefault="00FC4E36" w:rsidP="00300305">
            <w:pPr>
              <w:jc w:val="left"/>
              <w:rPr>
                <w:rFonts w:ascii="Garamond" w:hAnsi="Garamond"/>
                <w:szCs w:val="20"/>
              </w:rPr>
            </w:pPr>
          </w:p>
        </w:tc>
        <w:tc>
          <w:tcPr>
            <w:tcW w:w="1171" w:type="dxa"/>
            <w:vMerge/>
          </w:tcPr>
          <w:p w14:paraId="166BD483" w14:textId="77777777" w:rsidR="00FC4E36" w:rsidRPr="001C56C8" w:rsidRDefault="00FC4E36" w:rsidP="00300305">
            <w:pPr>
              <w:jc w:val="left"/>
              <w:rPr>
                <w:rFonts w:ascii="Garamond" w:hAnsi="Garamond"/>
                <w:szCs w:val="20"/>
              </w:rPr>
            </w:pPr>
          </w:p>
        </w:tc>
      </w:tr>
      <w:tr w:rsidR="00FC4E36" w:rsidRPr="001C56C8" w14:paraId="2C6E9F6C" w14:textId="77777777" w:rsidTr="00300305">
        <w:trPr>
          <w:trHeight w:val="405"/>
        </w:trPr>
        <w:tc>
          <w:tcPr>
            <w:tcW w:w="2809" w:type="dxa"/>
            <w:vAlign w:val="center"/>
            <w:hideMark/>
          </w:tcPr>
          <w:p w14:paraId="262F009D" w14:textId="77777777" w:rsidR="00FC4E36" w:rsidRPr="000A7CDB" w:rsidRDefault="00FC4E36" w:rsidP="00300305">
            <w:pPr>
              <w:jc w:val="left"/>
              <w:rPr>
                <w:rFonts w:ascii="Garamond" w:hAnsi="Garamond"/>
                <w:szCs w:val="20"/>
              </w:rPr>
            </w:pPr>
            <w:r w:rsidRPr="000A7CDB">
              <w:rPr>
                <w:rFonts w:ascii="Garamond" w:hAnsi="Garamond" w:cs="Arial"/>
                <w:szCs w:val="20"/>
              </w:rPr>
              <w:lastRenderedPageBreak/>
              <w:t>Alarm výpadku tlaku / napájania</w:t>
            </w:r>
          </w:p>
        </w:tc>
        <w:tc>
          <w:tcPr>
            <w:tcW w:w="3395" w:type="dxa"/>
            <w:noWrap/>
            <w:vAlign w:val="center"/>
            <w:hideMark/>
          </w:tcPr>
          <w:p w14:paraId="74375ACD"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0AA36D87" w14:textId="77777777" w:rsidR="00FC4E36" w:rsidRPr="001C56C8" w:rsidRDefault="00FC4E36" w:rsidP="00300305">
            <w:pPr>
              <w:jc w:val="left"/>
              <w:rPr>
                <w:rFonts w:ascii="Garamond" w:hAnsi="Garamond"/>
                <w:szCs w:val="20"/>
              </w:rPr>
            </w:pPr>
          </w:p>
        </w:tc>
        <w:tc>
          <w:tcPr>
            <w:tcW w:w="1171" w:type="dxa"/>
            <w:vMerge/>
          </w:tcPr>
          <w:p w14:paraId="3AAD7BAE" w14:textId="77777777" w:rsidR="00FC4E36" w:rsidRPr="001C56C8" w:rsidRDefault="00FC4E36" w:rsidP="00300305">
            <w:pPr>
              <w:jc w:val="left"/>
              <w:rPr>
                <w:rFonts w:ascii="Garamond" w:hAnsi="Garamond"/>
                <w:szCs w:val="20"/>
              </w:rPr>
            </w:pPr>
          </w:p>
        </w:tc>
      </w:tr>
      <w:tr w:rsidR="00FC4E36" w:rsidRPr="001C56C8" w14:paraId="522E9BC6" w14:textId="77777777" w:rsidTr="00300305">
        <w:trPr>
          <w:trHeight w:val="405"/>
        </w:trPr>
        <w:tc>
          <w:tcPr>
            <w:tcW w:w="2809" w:type="dxa"/>
            <w:vAlign w:val="center"/>
            <w:hideMark/>
          </w:tcPr>
          <w:p w14:paraId="2AE6CA94" w14:textId="77777777" w:rsidR="00FC4E36" w:rsidRPr="000A7CDB" w:rsidRDefault="00FC4E36" w:rsidP="00300305">
            <w:pPr>
              <w:jc w:val="left"/>
              <w:rPr>
                <w:rFonts w:ascii="Garamond" w:hAnsi="Garamond"/>
                <w:szCs w:val="20"/>
              </w:rPr>
            </w:pPr>
            <w:r w:rsidRPr="000A7CDB">
              <w:rPr>
                <w:rFonts w:ascii="Garamond" w:hAnsi="Garamond" w:cs="Arial"/>
                <w:szCs w:val="20"/>
              </w:rPr>
              <w:t>Zips poťahu krytý krycou chlopňou pre odolnosť proti všetkým tekutinám</w:t>
            </w:r>
          </w:p>
        </w:tc>
        <w:tc>
          <w:tcPr>
            <w:tcW w:w="3395" w:type="dxa"/>
            <w:noWrap/>
            <w:vAlign w:val="center"/>
            <w:hideMark/>
          </w:tcPr>
          <w:p w14:paraId="72F64928"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6D6188FA" w14:textId="77777777" w:rsidR="00FC4E36" w:rsidRPr="001C56C8" w:rsidRDefault="00FC4E36" w:rsidP="00300305">
            <w:pPr>
              <w:jc w:val="left"/>
              <w:rPr>
                <w:rFonts w:ascii="Garamond" w:hAnsi="Garamond"/>
                <w:szCs w:val="20"/>
              </w:rPr>
            </w:pPr>
          </w:p>
        </w:tc>
        <w:tc>
          <w:tcPr>
            <w:tcW w:w="1171" w:type="dxa"/>
            <w:vMerge/>
          </w:tcPr>
          <w:p w14:paraId="51D0CBFD" w14:textId="77777777" w:rsidR="00FC4E36" w:rsidRPr="001C56C8" w:rsidRDefault="00FC4E36" w:rsidP="00300305">
            <w:pPr>
              <w:jc w:val="left"/>
              <w:rPr>
                <w:rFonts w:ascii="Garamond" w:hAnsi="Garamond"/>
                <w:szCs w:val="20"/>
              </w:rPr>
            </w:pPr>
          </w:p>
        </w:tc>
      </w:tr>
      <w:tr w:rsidR="00FC4E36" w:rsidRPr="001C56C8" w14:paraId="2E5B4B82" w14:textId="77777777" w:rsidTr="00300305">
        <w:trPr>
          <w:trHeight w:val="405"/>
        </w:trPr>
        <w:tc>
          <w:tcPr>
            <w:tcW w:w="2809" w:type="dxa"/>
            <w:vAlign w:val="center"/>
            <w:hideMark/>
          </w:tcPr>
          <w:p w14:paraId="611AE63A" w14:textId="77777777" w:rsidR="00FC4E36" w:rsidRPr="000A7CDB" w:rsidRDefault="00FC4E36" w:rsidP="00300305">
            <w:pPr>
              <w:jc w:val="left"/>
              <w:rPr>
                <w:rFonts w:ascii="Garamond" w:hAnsi="Garamond"/>
                <w:szCs w:val="20"/>
              </w:rPr>
            </w:pPr>
            <w:r w:rsidRPr="000A7CDB">
              <w:rPr>
                <w:rFonts w:ascii="Garamond" w:hAnsi="Garamond" w:cs="Arial"/>
                <w:szCs w:val="20"/>
              </w:rPr>
              <w:t>Poťah matraca</w:t>
            </w:r>
          </w:p>
        </w:tc>
        <w:tc>
          <w:tcPr>
            <w:tcW w:w="3395" w:type="dxa"/>
            <w:noWrap/>
            <w:vAlign w:val="center"/>
            <w:hideMark/>
          </w:tcPr>
          <w:p w14:paraId="5FFF1D1B" w14:textId="77777777" w:rsidR="00FC4E36" w:rsidRPr="000A7CDB" w:rsidRDefault="00FC4E36" w:rsidP="00300305">
            <w:pPr>
              <w:jc w:val="left"/>
              <w:rPr>
                <w:rFonts w:ascii="Garamond" w:hAnsi="Garamond"/>
                <w:szCs w:val="20"/>
              </w:rPr>
            </w:pPr>
            <w:r w:rsidRPr="000A7CDB">
              <w:rPr>
                <w:rFonts w:ascii="Garamond" w:hAnsi="Garamond" w:cs="Arial"/>
                <w:szCs w:val="20"/>
              </w:rPr>
              <w:t>antimikrobiálny, nehorľavý, umývateľný, prateľný, dezinfikovateľný činidlami v koncentráciach pre zdravotníctvo, odolný voči účinkom krvi, moču</w:t>
            </w:r>
          </w:p>
        </w:tc>
        <w:tc>
          <w:tcPr>
            <w:tcW w:w="2580" w:type="dxa"/>
          </w:tcPr>
          <w:p w14:paraId="590C6D13" w14:textId="77777777" w:rsidR="00FC4E36" w:rsidRPr="001C56C8" w:rsidRDefault="00FC4E36" w:rsidP="00300305">
            <w:pPr>
              <w:jc w:val="left"/>
              <w:rPr>
                <w:rFonts w:ascii="Garamond" w:hAnsi="Garamond"/>
                <w:szCs w:val="20"/>
              </w:rPr>
            </w:pPr>
          </w:p>
        </w:tc>
        <w:tc>
          <w:tcPr>
            <w:tcW w:w="1171" w:type="dxa"/>
            <w:vMerge/>
          </w:tcPr>
          <w:p w14:paraId="4CC14AB1" w14:textId="77777777" w:rsidR="00FC4E36" w:rsidRPr="001C56C8" w:rsidRDefault="00FC4E36" w:rsidP="00300305">
            <w:pPr>
              <w:jc w:val="left"/>
              <w:rPr>
                <w:rFonts w:ascii="Garamond" w:hAnsi="Garamond"/>
                <w:szCs w:val="20"/>
              </w:rPr>
            </w:pPr>
          </w:p>
        </w:tc>
      </w:tr>
      <w:tr w:rsidR="00FC4E36" w:rsidRPr="001C56C8" w14:paraId="1B5E2AE3" w14:textId="77777777" w:rsidTr="00300305">
        <w:trPr>
          <w:trHeight w:val="405"/>
        </w:trPr>
        <w:tc>
          <w:tcPr>
            <w:tcW w:w="2809" w:type="dxa"/>
            <w:vAlign w:val="center"/>
            <w:hideMark/>
          </w:tcPr>
          <w:p w14:paraId="7F6C8095" w14:textId="77777777" w:rsidR="00FC4E36" w:rsidRPr="000A7CDB" w:rsidRDefault="00FC4E36" w:rsidP="00300305">
            <w:pPr>
              <w:jc w:val="left"/>
              <w:rPr>
                <w:rFonts w:ascii="Garamond" w:hAnsi="Garamond"/>
                <w:szCs w:val="20"/>
              </w:rPr>
            </w:pPr>
            <w:r w:rsidRPr="000A7CDB">
              <w:rPr>
                <w:rFonts w:ascii="Garamond" w:hAnsi="Garamond" w:cs="Arial"/>
                <w:szCs w:val="20"/>
              </w:rPr>
              <w:t>Dodatočná výplň matraca III. v prípade lôžka s možnosťou predĺženia ložnej plochy</w:t>
            </w:r>
          </w:p>
        </w:tc>
        <w:tc>
          <w:tcPr>
            <w:tcW w:w="3395" w:type="dxa"/>
            <w:noWrap/>
            <w:vAlign w:val="center"/>
            <w:hideMark/>
          </w:tcPr>
          <w:p w14:paraId="008DC37A" w14:textId="77777777" w:rsidR="00FC4E36" w:rsidRPr="000A7CDB" w:rsidRDefault="00FC4E36" w:rsidP="00300305">
            <w:pPr>
              <w:jc w:val="left"/>
              <w:rPr>
                <w:rFonts w:ascii="Garamond" w:hAnsi="Garamond"/>
                <w:szCs w:val="20"/>
              </w:rPr>
            </w:pPr>
            <w:r w:rsidRPr="000A7CDB">
              <w:rPr>
                <w:rFonts w:ascii="Garamond" w:hAnsi="Garamond" w:cs="Arial"/>
                <w:szCs w:val="20"/>
              </w:rPr>
              <w:t>áno</w:t>
            </w:r>
          </w:p>
        </w:tc>
        <w:tc>
          <w:tcPr>
            <w:tcW w:w="2580" w:type="dxa"/>
          </w:tcPr>
          <w:p w14:paraId="5990CFCC" w14:textId="77777777" w:rsidR="00FC4E36" w:rsidRPr="001C56C8" w:rsidRDefault="00FC4E36" w:rsidP="00300305">
            <w:pPr>
              <w:jc w:val="left"/>
              <w:rPr>
                <w:rFonts w:ascii="Garamond" w:hAnsi="Garamond"/>
                <w:szCs w:val="20"/>
              </w:rPr>
            </w:pPr>
          </w:p>
        </w:tc>
        <w:tc>
          <w:tcPr>
            <w:tcW w:w="1171" w:type="dxa"/>
            <w:vMerge/>
          </w:tcPr>
          <w:p w14:paraId="2380B2F5" w14:textId="77777777" w:rsidR="00FC4E36" w:rsidRPr="001C56C8" w:rsidRDefault="00FC4E36" w:rsidP="00300305">
            <w:pPr>
              <w:jc w:val="left"/>
              <w:rPr>
                <w:rFonts w:ascii="Garamond" w:hAnsi="Garamond"/>
                <w:szCs w:val="20"/>
              </w:rPr>
            </w:pPr>
          </w:p>
        </w:tc>
      </w:tr>
      <w:tr w:rsidR="0031175C" w:rsidRPr="00AD5A77" w14:paraId="42D41DC2" w14:textId="77777777" w:rsidTr="00300305">
        <w:trPr>
          <w:trHeight w:val="433"/>
        </w:trPr>
        <w:tc>
          <w:tcPr>
            <w:tcW w:w="9955" w:type="dxa"/>
            <w:gridSpan w:val="4"/>
            <w:shd w:val="clear" w:color="auto" w:fill="C2D69B" w:themeFill="accent3" w:themeFillTint="99"/>
          </w:tcPr>
          <w:p w14:paraId="069FFDB1"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651C0F72" w14:textId="77777777" w:rsidTr="00300305">
        <w:trPr>
          <w:trHeight w:val="358"/>
        </w:trPr>
        <w:tc>
          <w:tcPr>
            <w:tcW w:w="9955" w:type="dxa"/>
            <w:gridSpan w:val="4"/>
            <w:shd w:val="clear" w:color="auto" w:fill="E5B8B7" w:themeFill="accent2" w:themeFillTint="66"/>
            <w:hideMark/>
          </w:tcPr>
          <w:p w14:paraId="5E8666A1"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3CC8C881" w14:textId="77777777" w:rsidTr="00300305">
        <w:trPr>
          <w:trHeight w:val="1210"/>
        </w:trPr>
        <w:tc>
          <w:tcPr>
            <w:tcW w:w="8784" w:type="dxa"/>
            <w:gridSpan w:val="3"/>
            <w:hideMark/>
          </w:tcPr>
          <w:p w14:paraId="008963E8" w14:textId="05229909"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E6595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1171" w:type="dxa"/>
          </w:tcPr>
          <w:p w14:paraId="31CA6671" w14:textId="77777777" w:rsidR="0031175C" w:rsidRPr="00AD5A77"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2702DF69" w14:textId="77777777" w:rsidTr="00300305">
        <w:trPr>
          <w:trHeight w:val="1210"/>
        </w:trPr>
        <w:tc>
          <w:tcPr>
            <w:tcW w:w="8784" w:type="dxa"/>
            <w:gridSpan w:val="3"/>
          </w:tcPr>
          <w:p w14:paraId="7DC0DED4" w14:textId="77777777" w:rsidR="0031175C" w:rsidRDefault="0031175C" w:rsidP="00300305">
            <w:pPr>
              <w:contextualSpacing/>
              <w:rPr>
                <w:rFonts w:ascii="Garamond" w:hAnsi="Garamond" w:cs="Arial"/>
                <w:b/>
                <w:bCs/>
                <w:iCs/>
                <w:szCs w:val="20"/>
              </w:rPr>
            </w:pPr>
          </w:p>
          <w:p w14:paraId="6B316AFE" w14:textId="77777777" w:rsidR="0031175C" w:rsidRDefault="0031175C" w:rsidP="00300305">
            <w:pPr>
              <w:contextualSpacing/>
              <w:rPr>
                <w:rFonts w:ascii="Garamond" w:hAnsi="Garamond" w:cs="Arial"/>
                <w:b/>
                <w:bCs/>
                <w:iCs/>
                <w:szCs w:val="20"/>
              </w:rPr>
            </w:pPr>
          </w:p>
          <w:p w14:paraId="61E27567"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1171" w:type="dxa"/>
          </w:tcPr>
          <w:p w14:paraId="47BED63F" w14:textId="77777777" w:rsidR="0031175C" w:rsidRDefault="0031175C" w:rsidP="00300305">
            <w:pPr>
              <w:contextualSpacing/>
              <w:rPr>
                <w:rFonts w:ascii="Garamond" w:hAnsi="Garamond" w:cs="Arial"/>
                <w:bCs/>
                <w:iCs/>
                <w:szCs w:val="20"/>
              </w:rPr>
            </w:pPr>
          </w:p>
          <w:p w14:paraId="7F2E02F4" w14:textId="77777777" w:rsidR="0031175C" w:rsidRDefault="0031175C" w:rsidP="00300305">
            <w:pPr>
              <w:contextualSpacing/>
              <w:rPr>
                <w:rFonts w:ascii="Garamond" w:hAnsi="Garamond" w:cs="Arial"/>
                <w:bCs/>
                <w:iCs/>
                <w:szCs w:val="20"/>
              </w:rPr>
            </w:pPr>
          </w:p>
          <w:p w14:paraId="23344334"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3441777E" w14:textId="77777777" w:rsidR="0031175C" w:rsidRPr="001C56C8" w:rsidRDefault="0031175C" w:rsidP="0031175C">
      <w:pPr>
        <w:jc w:val="left"/>
        <w:rPr>
          <w:rFonts w:ascii="Garamond" w:hAnsi="Garamond"/>
          <w:szCs w:val="20"/>
        </w:rPr>
      </w:pPr>
    </w:p>
    <w:p w14:paraId="4E91E707" w14:textId="77777777" w:rsidR="0031175C" w:rsidRPr="001C56C8" w:rsidRDefault="0031175C" w:rsidP="0031175C">
      <w:pPr>
        <w:jc w:val="left"/>
        <w:rPr>
          <w:rFonts w:ascii="Garamond" w:hAnsi="Garamond"/>
          <w:szCs w:val="20"/>
        </w:rPr>
      </w:pPr>
    </w:p>
    <w:p w14:paraId="4E58D19B" w14:textId="77777777" w:rsidR="0031175C" w:rsidRPr="001C56C8" w:rsidRDefault="0031175C" w:rsidP="0031175C">
      <w:pPr>
        <w:jc w:val="left"/>
        <w:rPr>
          <w:rFonts w:ascii="Garamond" w:hAnsi="Garamond"/>
          <w:szCs w:val="20"/>
        </w:rPr>
      </w:pPr>
    </w:p>
    <w:p w14:paraId="406E0DE3" w14:textId="77777777" w:rsidR="0031175C" w:rsidRPr="001C56C8" w:rsidRDefault="0031175C" w:rsidP="0031175C">
      <w:pPr>
        <w:jc w:val="left"/>
        <w:rPr>
          <w:rFonts w:ascii="Garamond" w:hAnsi="Garamond"/>
          <w:szCs w:val="20"/>
        </w:rPr>
      </w:pPr>
      <w:r w:rsidRPr="001C56C8">
        <w:rPr>
          <w:rFonts w:ascii="Garamond" w:hAnsi="Garamond"/>
          <w:szCs w:val="20"/>
        </w:rPr>
        <w:br w:type="page"/>
      </w:r>
    </w:p>
    <w:p w14:paraId="59178A7D" w14:textId="77777777" w:rsidR="0031175C" w:rsidRPr="000A7CDB" w:rsidRDefault="0031175C" w:rsidP="0031175C">
      <w:pPr>
        <w:jc w:val="right"/>
        <w:rPr>
          <w:rFonts w:ascii="Garamond" w:hAnsi="Garamond" w:cs="Arial"/>
          <w:b/>
          <w:sz w:val="24"/>
        </w:rPr>
      </w:pPr>
      <w:r w:rsidRPr="000A7CDB">
        <w:rPr>
          <w:rFonts w:ascii="Garamond" w:hAnsi="Garamond" w:cs="Arial"/>
          <w:b/>
          <w:sz w:val="24"/>
        </w:rPr>
        <w:lastRenderedPageBreak/>
        <w:t>B.1 Opis predmetu zákazky</w:t>
      </w:r>
    </w:p>
    <w:p w14:paraId="7728D31F" w14:textId="77777777" w:rsidR="0031175C" w:rsidRPr="000A7CDB" w:rsidRDefault="0031175C" w:rsidP="0031175C">
      <w:pPr>
        <w:rPr>
          <w:rFonts w:ascii="Garamond" w:hAnsi="Garamond" w:cs="Arial"/>
          <w:sz w:val="24"/>
        </w:rPr>
      </w:pPr>
    </w:p>
    <w:p w14:paraId="743833CF" w14:textId="77777777" w:rsidR="0031175C" w:rsidRPr="000A7CDB" w:rsidRDefault="0031175C" w:rsidP="0031175C">
      <w:pPr>
        <w:jc w:val="center"/>
        <w:rPr>
          <w:rFonts w:ascii="Garamond" w:hAnsi="Garamond"/>
          <w:b/>
          <w:bCs/>
          <w:sz w:val="24"/>
        </w:rPr>
      </w:pPr>
      <w:r w:rsidRPr="000A7CDB">
        <w:rPr>
          <w:rFonts w:ascii="Garamond" w:hAnsi="Garamond" w:cs="Arial"/>
          <w:b/>
          <w:sz w:val="24"/>
        </w:rPr>
        <w:t xml:space="preserve">Opis predmetu zákazky časť 6 : </w:t>
      </w:r>
      <w:r w:rsidRPr="000A7CDB">
        <w:rPr>
          <w:rFonts w:ascii="Garamond" w:hAnsi="Garamond" w:cs="Arial"/>
          <w:b/>
          <w:bCs/>
          <w:iCs/>
          <w:sz w:val="24"/>
        </w:rPr>
        <w:t xml:space="preserve">Kategória L 6: Lôžka </w:t>
      </w:r>
      <w:r w:rsidRPr="000A7CDB">
        <w:rPr>
          <w:rFonts w:ascii="Garamond" w:hAnsi="Garamond" w:cs="Arial"/>
          <w:b/>
          <w:bCs/>
          <w:sz w:val="24"/>
        </w:rPr>
        <w:t xml:space="preserve">elektrické špecifikácie III </w:t>
      </w:r>
      <w:r w:rsidRPr="000A7CDB">
        <w:rPr>
          <w:rFonts w:ascii="Garamond" w:hAnsi="Garamond"/>
          <w:b/>
          <w:bCs/>
          <w:sz w:val="24"/>
        </w:rPr>
        <w:t>s funkciou automatického laterálneho náklonu</w:t>
      </w:r>
    </w:p>
    <w:p w14:paraId="2B288D9A" w14:textId="77777777" w:rsidR="0031175C" w:rsidRPr="000A7CDB" w:rsidRDefault="0031175C" w:rsidP="0031175C">
      <w:pPr>
        <w:rPr>
          <w:rFonts w:ascii="Garamond" w:hAnsi="Garamond"/>
          <w:b/>
          <w:sz w:val="24"/>
        </w:rPr>
      </w:pPr>
    </w:p>
    <w:p w14:paraId="4DCD1B18" w14:textId="77777777" w:rsidR="0031175C" w:rsidRPr="000A7CDB" w:rsidRDefault="0031175C" w:rsidP="0031175C">
      <w:pPr>
        <w:jc w:val="left"/>
        <w:rPr>
          <w:rFonts w:ascii="Garamond" w:hAnsi="Garamond" w:cs="Arial"/>
          <w:b/>
          <w:sz w:val="24"/>
        </w:rPr>
      </w:pPr>
      <w:r w:rsidRPr="000A7CDB">
        <w:rPr>
          <w:rFonts w:ascii="Garamond" w:hAnsi="Garamond" w:cs="Arial"/>
          <w:b/>
          <w:sz w:val="24"/>
        </w:rPr>
        <w:t>Tabuľka č. 6</w:t>
      </w:r>
    </w:p>
    <w:p w14:paraId="509552DE" w14:textId="77777777" w:rsidR="0031175C" w:rsidRDefault="0031175C" w:rsidP="0031175C">
      <w:pPr>
        <w:rPr>
          <w:rFonts w:ascii="Garamond" w:hAnsi="Garamond"/>
          <w:b/>
          <w:szCs w:val="20"/>
        </w:rPr>
      </w:pPr>
    </w:p>
    <w:tbl>
      <w:tblPr>
        <w:tblStyle w:val="Mriekatabuky"/>
        <w:tblW w:w="9634" w:type="dxa"/>
        <w:tblLayout w:type="fixed"/>
        <w:tblLook w:val="04A0" w:firstRow="1" w:lastRow="0" w:firstColumn="1" w:lastColumn="0" w:noHBand="0" w:noVBand="1"/>
      </w:tblPr>
      <w:tblGrid>
        <w:gridCol w:w="3936"/>
        <w:gridCol w:w="2693"/>
        <w:gridCol w:w="1871"/>
        <w:gridCol w:w="1134"/>
      </w:tblGrid>
      <w:tr w:rsidR="0031175C" w:rsidRPr="001C56C8" w14:paraId="02A625E6" w14:textId="77777777" w:rsidTr="00300305">
        <w:trPr>
          <w:trHeight w:val="484"/>
        </w:trPr>
        <w:tc>
          <w:tcPr>
            <w:tcW w:w="9634" w:type="dxa"/>
            <w:gridSpan w:val="4"/>
            <w:shd w:val="clear" w:color="auto" w:fill="C2D69B" w:themeFill="accent3" w:themeFillTint="99"/>
          </w:tcPr>
          <w:p w14:paraId="0B98DEC0" w14:textId="77777777" w:rsidR="0031175C" w:rsidRPr="00E565D9" w:rsidRDefault="0031175C" w:rsidP="00300305">
            <w:pPr>
              <w:pStyle w:val="Odsekzoznamu"/>
              <w:numPr>
                <w:ilvl w:val="0"/>
                <w:numId w:val="46"/>
              </w:numPr>
              <w:rPr>
                <w:rFonts w:ascii="Garamond" w:hAnsi="Garamond"/>
                <w:b/>
                <w:szCs w:val="20"/>
              </w:rPr>
            </w:pPr>
            <w:r w:rsidRPr="00E565D9">
              <w:rPr>
                <w:rFonts w:ascii="Garamond" w:hAnsi="Garamond"/>
                <w:b/>
                <w:szCs w:val="20"/>
              </w:rPr>
              <w:t>Štandardná výbava nemocničného lôžka</w:t>
            </w:r>
          </w:p>
        </w:tc>
      </w:tr>
      <w:tr w:rsidR="0031175C" w:rsidRPr="001C56C8" w14:paraId="2D7FB4CF" w14:textId="77777777" w:rsidTr="00300305">
        <w:trPr>
          <w:trHeight w:val="520"/>
        </w:trPr>
        <w:tc>
          <w:tcPr>
            <w:tcW w:w="3936" w:type="dxa"/>
            <w:shd w:val="clear" w:color="auto" w:fill="E5B8B7" w:themeFill="accent2" w:themeFillTint="66"/>
            <w:hideMark/>
          </w:tcPr>
          <w:p w14:paraId="3B089A3C" w14:textId="77777777" w:rsidR="0031175C" w:rsidRPr="00E565D9" w:rsidRDefault="0031175C" w:rsidP="00300305">
            <w:pPr>
              <w:jc w:val="left"/>
              <w:rPr>
                <w:rFonts w:ascii="Garamond" w:hAnsi="Garamond"/>
                <w:b/>
                <w:szCs w:val="20"/>
              </w:rPr>
            </w:pPr>
            <w:r w:rsidRPr="00E565D9">
              <w:rPr>
                <w:rFonts w:ascii="Garamond" w:hAnsi="Garamond"/>
                <w:b/>
                <w:szCs w:val="20"/>
              </w:rPr>
              <w:t>Technické špecifikácie nemocničného lôžka</w:t>
            </w:r>
          </w:p>
        </w:tc>
        <w:tc>
          <w:tcPr>
            <w:tcW w:w="2693" w:type="dxa"/>
            <w:shd w:val="clear" w:color="auto" w:fill="E5B8B7" w:themeFill="accent2" w:themeFillTint="66"/>
            <w:noWrap/>
            <w:hideMark/>
          </w:tcPr>
          <w:p w14:paraId="5411B3AF" w14:textId="77777777" w:rsidR="0031175C" w:rsidRPr="00E565D9" w:rsidRDefault="0031175C" w:rsidP="00300305">
            <w:pPr>
              <w:jc w:val="left"/>
              <w:rPr>
                <w:rFonts w:ascii="Garamond" w:hAnsi="Garamond"/>
                <w:b/>
                <w:szCs w:val="20"/>
              </w:rPr>
            </w:pPr>
            <w:r w:rsidRPr="00E565D9">
              <w:rPr>
                <w:rFonts w:ascii="Garamond" w:hAnsi="Garamond"/>
                <w:b/>
                <w:szCs w:val="20"/>
              </w:rPr>
              <w:t>Podmienka</w:t>
            </w:r>
          </w:p>
        </w:tc>
        <w:tc>
          <w:tcPr>
            <w:tcW w:w="1871" w:type="dxa"/>
            <w:shd w:val="clear" w:color="auto" w:fill="E5B8B7" w:themeFill="accent2" w:themeFillTint="66"/>
          </w:tcPr>
          <w:p w14:paraId="462720C8" w14:textId="77777777" w:rsidR="0031175C" w:rsidRPr="00E565D9"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66217B2F"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478078B7" w14:textId="77777777" w:rsidTr="00300305">
        <w:trPr>
          <w:trHeight w:val="469"/>
        </w:trPr>
        <w:tc>
          <w:tcPr>
            <w:tcW w:w="3936" w:type="dxa"/>
            <w:vAlign w:val="center"/>
            <w:hideMark/>
          </w:tcPr>
          <w:p w14:paraId="174830E9" w14:textId="77777777" w:rsidR="0031175C" w:rsidRPr="00AC373E" w:rsidRDefault="0031175C" w:rsidP="00300305">
            <w:pPr>
              <w:jc w:val="left"/>
              <w:rPr>
                <w:rFonts w:ascii="Garamond" w:hAnsi="Garamond"/>
                <w:szCs w:val="20"/>
              </w:rPr>
            </w:pPr>
            <w:r w:rsidRPr="00AC373E">
              <w:rPr>
                <w:rFonts w:ascii="Garamond" w:hAnsi="Garamond" w:cs="Arial"/>
                <w:szCs w:val="20"/>
              </w:rPr>
              <w:t>Nosnosť lôžka</w:t>
            </w:r>
          </w:p>
        </w:tc>
        <w:tc>
          <w:tcPr>
            <w:tcW w:w="2693" w:type="dxa"/>
            <w:noWrap/>
            <w:vAlign w:val="center"/>
            <w:hideMark/>
          </w:tcPr>
          <w:p w14:paraId="4789079A" w14:textId="77777777" w:rsidR="0031175C" w:rsidRPr="00AC373E" w:rsidRDefault="0031175C" w:rsidP="00300305">
            <w:pPr>
              <w:jc w:val="left"/>
              <w:rPr>
                <w:rFonts w:ascii="Garamond" w:hAnsi="Garamond"/>
                <w:szCs w:val="20"/>
              </w:rPr>
            </w:pPr>
            <w:r w:rsidRPr="00AC373E">
              <w:rPr>
                <w:rFonts w:ascii="Garamond" w:hAnsi="Garamond" w:cs="Arial"/>
                <w:szCs w:val="20"/>
              </w:rPr>
              <w:t>väčšie alebo rovné 250 kg</w:t>
            </w:r>
          </w:p>
        </w:tc>
        <w:tc>
          <w:tcPr>
            <w:tcW w:w="1871" w:type="dxa"/>
          </w:tcPr>
          <w:p w14:paraId="6EF5782F" w14:textId="77777777" w:rsidR="0031175C" w:rsidRPr="001C56C8" w:rsidRDefault="0031175C" w:rsidP="00300305">
            <w:pPr>
              <w:jc w:val="left"/>
              <w:rPr>
                <w:rFonts w:ascii="Garamond" w:hAnsi="Garamond"/>
                <w:szCs w:val="20"/>
              </w:rPr>
            </w:pPr>
          </w:p>
        </w:tc>
        <w:tc>
          <w:tcPr>
            <w:tcW w:w="1134" w:type="dxa"/>
            <w:vMerge w:val="restart"/>
          </w:tcPr>
          <w:p w14:paraId="5A1089BA" w14:textId="77777777" w:rsidR="0031175C" w:rsidRPr="001C56C8" w:rsidRDefault="0031175C" w:rsidP="00300305">
            <w:pPr>
              <w:jc w:val="left"/>
              <w:rPr>
                <w:rFonts w:ascii="Garamond" w:hAnsi="Garamond"/>
                <w:szCs w:val="20"/>
              </w:rPr>
            </w:pPr>
          </w:p>
        </w:tc>
      </w:tr>
      <w:tr w:rsidR="0031175C" w:rsidRPr="001C56C8" w14:paraId="02283B54" w14:textId="77777777" w:rsidTr="00300305">
        <w:trPr>
          <w:trHeight w:val="465"/>
        </w:trPr>
        <w:tc>
          <w:tcPr>
            <w:tcW w:w="3936" w:type="dxa"/>
            <w:vAlign w:val="center"/>
            <w:hideMark/>
          </w:tcPr>
          <w:p w14:paraId="26A3DDA6" w14:textId="77777777" w:rsidR="0031175C" w:rsidRPr="00AC373E" w:rsidRDefault="0031175C" w:rsidP="00300305">
            <w:pPr>
              <w:jc w:val="left"/>
              <w:rPr>
                <w:rFonts w:ascii="Garamond" w:hAnsi="Garamond"/>
                <w:szCs w:val="20"/>
              </w:rPr>
            </w:pPr>
            <w:r w:rsidRPr="00AC373E">
              <w:rPr>
                <w:rFonts w:ascii="Garamond" w:hAnsi="Garamond" w:cs="Arial"/>
                <w:szCs w:val="20"/>
              </w:rPr>
              <w:t>Ložná plocha : Výška</w:t>
            </w:r>
          </w:p>
        </w:tc>
        <w:tc>
          <w:tcPr>
            <w:tcW w:w="2693" w:type="dxa"/>
            <w:noWrap/>
            <w:vAlign w:val="center"/>
            <w:hideMark/>
          </w:tcPr>
          <w:p w14:paraId="777AE29F" w14:textId="77777777" w:rsidR="0031175C" w:rsidRPr="00AC373E" w:rsidRDefault="0031175C" w:rsidP="00300305">
            <w:pPr>
              <w:jc w:val="left"/>
              <w:rPr>
                <w:rFonts w:ascii="Garamond" w:hAnsi="Garamond"/>
                <w:szCs w:val="20"/>
              </w:rPr>
            </w:pPr>
            <w:r w:rsidRPr="00AC373E">
              <w:rPr>
                <w:rFonts w:ascii="Garamond" w:hAnsi="Garamond" w:cs="Arial"/>
                <w:szCs w:val="20"/>
              </w:rPr>
              <w:t>väčšie alebo rovné 32 cm</w:t>
            </w:r>
          </w:p>
        </w:tc>
        <w:tc>
          <w:tcPr>
            <w:tcW w:w="1871" w:type="dxa"/>
          </w:tcPr>
          <w:p w14:paraId="4054EC3E" w14:textId="77777777" w:rsidR="0031175C" w:rsidRPr="001C56C8" w:rsidRDefault="0031175C" w:rsidP="00300305">
            <w:pPr>
              <w:jc w:val="left"/>
              <w:rPr>
                <w:rFonts w:ascii="Garamond" w:hAnsi="Garamond"/>
                <w:szCs w:val="20"/>
              </w:rPr>
            </w:pPr>
          </w:p>
        </w:tc>
        <w:tc>
          <w:tcPr>
            <w:tcW w:w="1134" w:type="dxa"/>
            <w:vMerge/>
          </w:tcPr>
          <w:p w14:paraId="14F7D161" w14:textId="77777777" w:rsidR="0031175C" w:rsidRPr="001C56C8" w:rsidRDefault="0031175C" w:rsidP="00300305">
            <w:pPr>
              <w:jc w:val="left"/>
              <w:rPr>
                <w:rFonts w:ascii="Garamond" w:hAnsi="Garamond"/>
                <w:szCs w:val="20"/>
              </w:rPr>
            </w:pPr>
          </w:p>
        </w:tc>
      </w:tr>
      <w:tr w:rsidR="0031175C" w:rsidRPr="001C56C8" w14:paraId="60DF5EDE" w14:textId="77777777" w:rsidTr="00300305">
        <w:trPr>
          <w:trHeight w:val="465"/>
        </w:trPr>
        <w:tc>
          <w:tcPr>
            <w:tcW w:w="3936" w:type="dxa"/>
            <w:vAlign w:val="center"/>
            <w:hideMark/>
          </w:tcPr>
          <w:p w14:paraId="5C78A4C2" w14:textId="77777777" w:rsidR="0031175C" w:rsidRPr="00AC373E" w:rsidRDefault="0031175C" w:rsidP="00300305">
            <w:pPr>
              <w:jc w:val="left"/>
              <w:rPr>
                <w:rFonts w:ascii="Garamond" w:hAnsi="Garamond"/>
                <w:szCs w:val="20"/>
              </w:rPr>
            </w:pPr>
            <w:r w:rsidRPr="00AC373E">
              <w:rPr>
                <w:rFonts w:ascii="Garamond" w:hAnsi="Garamond" w:cs="Arial"/>
                <w:szCs w:val="20"/>
              </w:rPr>
              <w:t>Ložná plocha: Šírka</w:t>
            </w:r>
          </w:p>
        </w:tc>
        <w:tc>
          <w:tcPr>
            <w:tcW w:w="2693" w:type="dxa"/>
            <w:noWrap/>
            <w:vAlign w:val="center"/>
            <w:hideMark/>
          </w:tcPr>
          <w:p w14:paraId="1B559CDE" w14:textId="77777777" w:rsidR="0031175C" w:rsidRPr="00AC373E" w:rsidRDefault="0031175C" w:rsidP="00300305">
            <w:pPr>
              <w:jc w:val="left"/>
              <w:rPr>
                <w:rFonts w:ascii="Garamond" w:hAnsi="Garamond"/>
                <w:szCs w:val="20"/>
              </w:rPr>
            </w:pPr>
            <w:r w:rsidRPr="00AC373E">
              <w:rPr>
                <w:rFonts w:ascii="Garamond" w:hAnsi="Garamond" w:cs="Arial"/>
                <w:szCs w:val="20"/>
              </w:rPr>
              <w:t xml:space="preserve">väčšie alebo </w:t>
            </w:r>
            <w:r>
              <w:rPr>
                <w:rFonts w:ascii="Garamond" w:hAnsi="Garamond" w:cs="Arial"/>
                <w:szCs w:val="20"/>
              </w:rPr>
              <w:t>rovné 85</w:t>
            </w:r>
            <w:r w:rsidRPr="00AC373E">
              <w:rPr>
                <w:rFonts w:ascii="Garamond" w:hAnsi="Garamond" w:cs="Arial"/>
                <w:szCs w:val="20"/>
              </w:rPr>
              <w:t xml:space="preserve"> cm</w:t>
            </w:r>
          </w:p>
        </w:tc>
        <w:tc>
          <w:tcPr>
            <w:tcW w:w="1871" w:type="dxa"/>
          </w:tcPr>
          <w:p w14:paraId="3E6FBAD4" w14:textId="77777777" w:rsidR="0031175C" w:rsidRPr="000A7CDB" w:rsidRDefault="0031175C" w:rsidP="00300305">
            <w:pPr>
              <w:jc w:val="left"/>
              <w:rPr>
                <w:rFonts w:ascii="Garamond" w:hAnsi="Garamond"/>
                <w:szCs w:val="20"/>
              </w:rPr>
            </w:pPr>
          </w:p>
        </w:tc>
        <w:tc>
          <w:tcPr>
            <w:tcW w:w="1134" w:type="dxa"/>
            <w:vMerge/>
          </w:tcPr>
          <w:p w14:paraId="5F5F2A1C" w14:textId="77777777" w:rsidR="0031175C" w:rsidRPr="001C56C8" w:rsidRDefault="0031175C" w:rsidP="00300305">
            <w:pPr>
              <w:jc w:val="left"/>
              <w:rPr>
                <w:rFonts w:ascii="Garamond" w:hAnsi="Garamond"/>
                <w:szCs w:val="20"/>
              </w:rPr>
            </w:pPr>
          </w:p>
        </w:tc>
      </w:tr>
      <w:tr w:rsidR="0031175C" w:rsidRPr="001C56C8" w14:paraId="50DBE362" w14:textId="77777777" w:rsidTr="00300305">
        <w:trPr>
          <w:trHeight w:val="465"/>
        </w:trPr>
        <w:tc>
          <w:tcPr>
            <w:tcW w:w="3936" w:type="dxa"/>
            <w:vAlign w:val="center"/>
            <w:hideMark/>
          </w:tcPr>
          <w:p w14:paraId="74475DA9" w14:textId="77777777" w:rsidR="0031175C" w:rsidRPr="00AC373E" w:rsidRDefault="0031175C" w:rsidP="00300305">
            <w:pPr>
              <w:jc w:val="left"/>
              <w:rPr>
                <w:rFonts w:ascii="Garamond" w:hAnsi="Garamond"/>
                <w:szCs w:val="20"/>
              </w:rPr>
            </w:pPr>
            <w:r w:rsidRPr="00AC373E">
              <w:rPr>
                <w:rFonts w:ascii="Garamond" w:hAnsi="Garamond" w:cs="Arial"/>
                <w:szCs w:val="20"/>
              </w:rPr>
              <w:t>Ložná plocha: Dĺžka</w:t>
            </w:r>
          </w:p>
        </w:tc>
        <w:tc>
          <w:tcPr>
            <w:tcW w:w="2693" w:type="dxa"/>
            <w:noWrap/>
            <w:vAlign w:val="center"/>
            <w:hideMark/>
          </w:tcPr>
          <w:p w14:paraId="70E115A0" w14:textId="77777777" w:rsidR="0031175C" w:rsidRPr="00AC373E" w:rsidRDefault="0031175C" w:rsidP="00300305">
            <w:pPr>
              <w:jc w:val="left"/>
              <w:rPr>
                <w:rFonts w:ascii="Garamond" w:hAnsi="Garamond"/>
                <w:szCs w:val="20"/>
              </w:rPr>
            </w:pPr>
            <w:r w:rsidRPr="00AC373E">
              <w:rPr>
                <w:rFonts w:ascii="Garamond" w:hAnsi="Garamond" w:cs="Arial"/>
                <w:szCs w:val="20"/>
              </w:rPr>
              <w:t>min. 200 cm</w:t>
            </w:r>
          </w:p>
        </w:tc>
        <w:tc>
          <w:tcPr>
            <w:tcW w:w="1871" w:type="dxa"/>
          </w:tcPr>
          <w:p w14:paraId="0607976F" w14:textId="77777777" w:rsidR="0031175C" w:rsidRPr="000A7CDB" w:rsidRDefault="0031175C" w:rsidP="00300305">
            <w:pPr>
              <w:jc w:val="left"/>
              <w:rPr>
                <w:rFonts w:ascii="Garamond" w:hAnsi="Garamond"/>
                <w:szCs w:val="20"/>
              </w:rPr>
            </w:pPr>
          </w:p>
        </w:tc>
        <w:tc>
          <w:tcPr>
            <w:tcW w:w="1134" w:type="dxa"/>
            <w:vMerge/>
          </w:tcPr>
          <w:p w14:paraId="6C493DFC" w14:textId="77777777" w:rsidR="0031175C" w:rsidRPr="001C56C8" w:rsidRDefault="0031175C" w:rsidP="00300305">
            <w:pPr>
              <w:jc w:val="left"/>
              <w:rPr>
                <w:rFonts w:ascii="Garamond" w:hAnsi="Garamond"/>
                <w:szCs w:val="20"/>
              </w:rPr>
            </w:pPr>
          </w:p>
        </w:tc>
      </w:tr>
      <w:tr w:rsidR="0031175C" w:rsidRPr="001C56C8" w14:paraId="18A62631" w14:textId="77777777" w:rsidTr="00300305">
        <w:trPr>
          <w:trHeight w:val="465"/>
        </w:trPr>
        <w:tc>
          <w:tcPr>
            <w:tcW w:w="3936" w:type="dxa"/>
            <w:noWrap/>
            <w:vAlign w:val="center"/>
            <w:hideMark/>
          </w:tcPr>
          <w:p w14:paraId="1EAF03BD" w14:textId="77777777" w:rsidR="0031175C" w:rsidRPr="000A7CDB" w:rsidRDefault="0031175C" w:rsidP="00300305">
            <w:pPr>
              <w:jc w:val="left"/>
              <w:rPr>
                <w:rFonts w:ascii="Garamond" w:hAnsi="Garamond"/>
                <w:szCs w:val="20"/>
              </w:rPr>
            </w:pPr>
            <w:r w:rsidRPr="000A7CDB">
              <w:rPr>
                <w:rFonts w:ascii="Garamond" w:hAnsi="Garamond" w:cs="Arial"/>
                <w:szCs w:val="20"/>
              </w:rPr>
              <w:t>Vonkajšie rozmery: Dĺžka</w:t>
            </w:r>
          </w:p>
        </w:tc>
        <w:tc>
          <w:tcPr>
            <w:tcW w:w="2693" w:type="dxa"/>
            <w:noWrap/>
            <w:vAlign w:val="center"/>
            <w:hideMark/>
          </w:tcPr>
          <w:p w14:paraId="3B2F3B08" w14:textId="77777777" w:rsidR="0031175C" w:rsidRPr="000A7CDB" w:rsidRDefault="0031175C" w:rsidP="00300305">
            <w:pPr>
              <w:jc w:val="left"/>
              <w:rPr>
                <w:rFonts w:ascii="Garamond" w:hAnsi="Garamond"/>
                <w:szCs w:val="20"/>
              </w:rPr>
            </w:pPr>
            <w:r w:rsidRPr="000A7CDB">
              <w:rPr>
                <w:rFonts w:ascii="Garamond" w:hAnsi="Garamond" w:cs="Arial"/>
                <w:szCs w:val="20"/>
              </w:rPr>
              <w:t>max. 235 cm</w:t>
            </w:r>
          </w:p>
        </w:tc>
        <w:tc>
          <w:tcPr>
            <w:tcW w:w="1871" w:type="dxa"/>
          </w:tcPr>
          <w:p w14:paraId="1DF885CA" w14:textId="77777777" w:rsidR="0031175C" w:rsidRPr="000A7CDB" w:rsidRDefault="0031175C" w:rsidP="00300305">
            <w:pPr>
              <w:jc w:val="left"/>
              <w:rPr>
                <w:rFonts w:ascii="Garamond" w:hAnsi="Garamond"/>
                <w:szCs w:val="20"/>
              </w:rPr>
            </w:pPr>
          </w:p>
        </w:tc>
        <w:tc>
          <w:tcPr>
            <w:tcW w:w="1134" w:type="dxa"/>
            <w:vMerge/>
          </w:tcPr>
          <w:p w14:paraId="62314EBA" w14:textId="77777777" w:rsidR="0031175C" w:rsidRPr="001C56C8" w:rsidRDefault="0031175C" w:rsidP="00300305">
            <w:pPr>
              <w:jc w:val="left"/>
              <w:rPr>
                <w:rFonts w:ascii="Garamond" w:hAnsi="Garamond"/>
                <w:szCs w:val="20"/>
              </w:rPr>
            </w:pPr>
          </w:p>
        </w:tc>
      </w:tr>
      <w:tr w:rsidR="0031175C" w:rsidRPr="001C56C8" w14:paraId="3E36C8C5" w14:textId="77777777" w:rsidTr="00300305">
        <w:trPr>
          <w:trHeight w:val="465"/>
        </w:trPr>
        <w:tc>
          <w:tcPr>
            <w:tcW w:w="3936" w:type="dxa"/>
            <w:vAlign w:val="center"/>
            <w:hideMark/>
          </w:tcPr>
          <w:p w14:paraId="3913D981" w14:textId="77777777" w:rsidR="0031175C" w:rsidRPr="000A7CDB" w:rsidRDefault="0031175C" w:rsidP="00300305">
            <w:pPr>
              <w:jc w:val="left"/>
              <w:rPr>
                <w:rFonts w:ascii="Garamond" w:hAnsi="Garamond"/>
                <w:szCs w:val="20"/>
              </w:rPr>
            </w:pPr>
            <w:r w:rsidRPr="000A7CDB">
              <w:rPr>
                <w:rFonts w:ascii="Garamond" w:hAnsi="Garamond" w:cs="Arial"/>
                <w:szCs w:val="20"/>
              </w:rPr>
              <w:t>Vonkajšie rozmery: Šírka s bočnicami</w:t>
            </w:r>
          </w:p>
        </w:tc>
        <w:tc>
          <w:tcPr>
            <w:tcW w:w="2693" w:type="dxa"/>
            <w:noWrap/>
            <w:vAlign w:val="center"/>
            <w:hideMark/>
          </w:tcPr>
          <w:p w14:paraId="498BEA14" w14:textId="77777777" w:rsidR="0031175C" w:rsidRPr="000A7CDB" w:rsidRDefault="0031175C" w:rsidP="00300305">
            <w:pPr>
              <w:jc w:val="left"/>
              <w:rPr>
                <w:rFonts w:ascii="Garamond" w:hAnsi="Garamond"/>
                <w:szCs w:val="20"/>
              </w:rPr>
            </w:pPr>
            <w:r w:rsidRPr="000A7CDB">
              <w:rPr>
                <w:rFonts w:ascii="Garamond" w:hAnsi="Garamond" w:cs="Arial"/>
                <w:szCs w:val="20"/>
              </w:rPr>
              <w:t>max. 105 cm</w:t>
            </w:r>
          </w:p>
        </w:tc>
        <w:tc>
          <w:tcPr>
            <w:tcW w:w="1871" w:type="dxa"/>
          </w:tcPr>
          <w:p w14:paraId="179FCE4B" w14:textId="77777777" w:rsidR="0031175C" w:rsidRPr="000A7CDB" w:rsidRDefault="0031175C" w:rsidP="00300305">
            <w:pPr>
              <w:jc w:val="left"/>
              <w:rPr>
                <w:rFonts w:ascii="Garamond" w:hAnsi="Garamond"/>
                <w:szCs w:val="20"/>
              </w:rPr>
            </w:pPr>
          </w:p>
        </w:tc>
        <w:tc>
          <w:tcPr>
            <w:tcW w:w="1134" w:type="dxa"/>
            <w:vMerge/>
          </w:tcPr>
          <w:p w14:paraId="68B9E298" w14:textId="77777777" w:rsidR="0031175C" w:rsidRPr="001C56C8" w:rsidRDefault="0031175C" w:rsidP="00300305">
            <w:pPr>
              <w:jc w:val="left"/>
              <w:rPr>
                <w:rFonts w:ascii="Garamond" w:hAnsi="Garamond"/>
                <w:szCs w:val="20"/>
              </w:rPr>
            </w:pPr>
          </w:p>
        </w:tc>
      </w:tr>
      <w:tr w:rsidR="0031175C" w:rsidRPr="001C56C8" w14:paraId="5BB1F9C5" w14:textId="77777777" w:rsidTr="00300305">
        <w:trPr>
          <w:trHeight w:val="465"/>
        </w:trPr>
        <w:tc>
          <w:tcPr>
            <w:tcW w:w="3936" w:type="dxa"/>
            <w:vAlign w:val="center"/>
            <w:hideMark/>
          </w:tcPr>
          <w:p w14:paraId="56C10874" w14:textId="77777777" w:rsidR="0031175C" w:rsidRPr="000A7CDB" w:rsidRDefault="0031175C" w:rsidP="00300305">
            <w:pPr>
              <w:jc w:val="left"/>
              <w:rPr>
                <w:rFonts w:ascii="Garamond" w:hAnsi="Garamond"/>
                <w:szCs w:val="20"/>
              </w:rPr>
            </w:pPr>
            <w:r w:rsidRPr="000A7CDB">
              <w:rPr>
                <w:rFonts w:ascii="Garamond" w:hAnsi="Garamond" w:cs="Arial"/>
                <w:szCs w:val="20"/>
              </w:rPr>
              <w:t>Nastavenie výšky ložnej plochy</w:t>
            </w:r>
          </w:p>
        </w:tc>
        <w:tc>
          <w:tcPr>
            <w:tcW w:w="2693" w:type="dxa"/>
            <w:noWrap/>
            <w:vAlign w:val="center"/>
            <w:hideMark/>
          </w:tcPr>
          <w:p w14:paraId="466E30A4" w14:textId="77777777" w:rsidR="0031175C" w:rsidRPr="000A7CDB" w:rsidRDefault="0031175C" w:rsidP="00300305">
            <w:pPr>
              <w:jc w:val="left"/>
              <w:rPr>
                <w:rFonts w:ascii="Garamond" w:hAnsi="Garamond"/>
                <w:szCs w:val="20"/>
              </w:rPr>
            </w:pPr>
            <w:r w:rsidRPr="000A7CDB">
              <w:rPr>
                <w:rFonts w:ascii="Garamond" w:hAnsi="Garamond" w:cs="Arial"/>
                <w:szCs w:val="20"/>
              </w:rPr>
              <w:t>elektrický</w:t>
            </w:r>
          </w:p>
        </w:tc>
        <w:tc>
          <w:tcPr>
            <w:tcW w:w="1871" w:type="dxa"/>
          </w:tcPr>
          <w:p w14:paraId="0C4CF001" w14:textId="77777777" w:rsidR="0031175C" w:rsidRPr="000A7CDB" w:rsidRDefault="0031175C" w:rsidP="00300305">
            <w:pPr>
              <w:jc w:val="left"/>
              <w:rPr>
                <w:rFonts w:ascii="Garamond" w:hAnsi="Garamond"/>
                <w:szCs w:val="20"/>
              </w:rPr>
            </w:pPr>
          </w:p>
        </w:tc>
        <w:tc>
          <w:tcPr>
            <w:tcW w:w="1134" w:type="dxa"/>
            <w:vMerge/>
          </w:tcPr>
          <w:p w14:paraId="7EA00377" w14:textId="77777777" w:rsidR="0031175C" w:rsidRPr="001C56C8" w:rsidRDefault="0031175C" w:rsidP="00300305">
            <w:pPr>
              <w:jc w:val="left"/>
              <w:rPr>
                <w:rFonts w:ascii="Garamond" w:hAnsi="Garamond"/>
                <w:szCs w:val="20"/>
              </w:rPr>
            </w:pPr>
          </w:p>
        </w:tc>
      </w:tr>
      <w:tr w:rsidR="0031175C" w:rsidRPr="001C56C8" w14:paraId="2AE5986E" w14:textId="77777777" w:rsidTr="00300305">
        <w:trPr>
          <w:trHeight w:val="465"/>
        </w:trPr>
        <w:tc>
          <w:tcPr>
            <w:tcW w:w="3936" w:type="dxa"/>
            <w:vAlign w:val="center"/>
            <w:hideMark/>
          </w:tcPr>
          <w:p w14:paraId="55C7D90D" w14:textId="77777777" w:rsidR="0031175C" w:rsidRPr="000A7CDB" w:rsidRDefault="0031175C" w:rsidP="00300305">
            <w:pPr>
              <w:jc w:val="left"/>
              <w:rPr>
                <w:rFonts w:ascii="Garamond" w:hAnsi="Garamond"/>
                <w:szCs w:val="20"/>
              </w:rPr>
            </w:pPr>
            <w:r w:rsidRPr="000A7CDB">
              <w:rPr>
                <w:rFonts w:ascii="Garamond" w:hAnsi="Garamond" w:cs="Arial"/>
                <w:szCs w:val="20"/>
              </w:rPr>
              <w:t>Delené plastové sklápacie bočnice (2 bočnice na každej strane)</w:t>
            </w:r>
          </w:p>
        </w:tc>
        <w:tc>
          <w:tcPr>
            <w:tcW w:w="2693" w:type="dxa"/>
            <w:noWrap/>
            <w:vAlign w:val="center"/>
            <w:hideMark/>
          </w:tcPr>
          <w:p w14:paraId="6EDEA36F"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6E30BFC0" w14:textId="77777777" w:rsidR="0031175C" w:rsidRPr="000A7CDB" w:rsidRDefault="0031175C" w:rsidP="00300305">
            <w:pPr>
              <w:jc w:val="left"/>
              <w:rPr>
                <w:rFonts w:ascii="Garamond" w:hAnsi="Garamond"/>
                <w:szCs w:val="20"/>
              </w:rPr>
            </w:pPr>
          </w:p>
        </w:tc>
        <w:tc>
          <w:tcPr>
            <w:tcW w:w="1134" w:type="dxa"/>
            <w:vMerge/>
          </w:tcPr>
          <w:p w14:paraId="5F390E47" w14:textId="77777777" w:rsidR="0031175C" w:rsidRPr="001C56C8" w:rsidRDefault="0031175C" w:rsidP="00300305">
            <w:pPr>
              <w:jc w:val="left"/>
              <w:rPr>
                <w:rFonts w:ascii="Garamond" w:hAnsi="Garamond"/>
                <w:szCs w:val="20"/>
              </w:rPr>
            </w:pPr>
          </w:p>
        </w:tc>
      </w:tr>
      <w:tr w:rsidR="0031175C" w:rsidRPr="001C56C8" w14:paraId="3FFD53FE" w14:textId="77777777" w:rsidTr="00300305">
        <w:trPr>
          <w:trHeight w:val="465"/>
        </w:trPr>
        <w:tc>
          <w:tcPr>
            <w:tcW w:w="3936" w:type="dxa"/>
            <w:vAlign w:val="center"/>
            <w:hideMark/>
          </w:tcPr>
          <w:p w14:paraId="4515773F" w14:textId="77777777" w:rsidR="0031175C" w:rsidRPr="000A7CDB" w:rsidRDefault="0031175C" w:rsidP="00300305">
            <w:pPr>
              <w:jc w:val="left"/>
              <w:rPr>
                <w:rFonts w:ascii="Garamond" w:hAnsi="Garamond"/>
                <w:szCs w:val="20"/>
              </w:rPr>
            </w:pPr>
            <w:r w:rsidRPr="000A7CDB">
              <w:rPr>
                <w:rFonts w:ascii="Garamond" w:hAnsi="Garamond" w:cs="Arial"/>
                <w:szCs w:val="20"/>
              </w:rPr>
              <w:t>Podjazdnosť</w:t>
            </w:r>
          </w:p>
        </w:tc>
        <w:tc>
          <w:tcPr>
            <w:tcW w:w="2693" w:type="dxa"/>
            <w:noWrap/>
            <w:vAlign w:val="center"/>
            <w:hideMark/>
          </w:tcPr>
          <w:p w14:paraId="638C8A12" w14:textId="77777777" w:rsidR="0031175C" w:rsidRPr="000A7CDB" w:rsidRDefault="0031175C" w:rsidP="00300305">
            <w:pPr>
              <w:jc w:val="left"/>
              <w:rPr>
                <w:rFonts w:ascii="Garamond" w:hAnsi="Garamond"/>
                <w:szCs w:val="20"/>
              </w:rPr>
            </w:pPr>
            <w:r w:rsidRPr="000A7CDB">
              <w:rPr>
                <w:rFonts w:ascii="Garamond" w:hAnsi="Garamond" w:cs="Arial"/>
                <w:szCs w:val="20"/>
              </w:rPr>
              <w:t>min. 4 cm</w:t>
            </w:r>
          </w:p>
        </w:tc>
        <w:tc>
          <w:tcPr>
            <w:tcW w:w="1871" w:type="dxa"/>
          </w:tcPr>
          <w:p w14:paraId="2199BABE" w14:textId="77777777" w:rsidR="0031175C" w:rsidRPr="000A7CDB" w:rsidRDefault="0031175C" w:rsidP="00300305">
            <w:pPr>
              <w:jc w:val="left"/>
              <w:rPr>
                <w:rFonts w:ascii="Garamond" w:hAnsi="Garamond"/>
                <w:szCs w:val="20"/>
              </w:rPr>
            </w:pPr>
          </w:p>
        </w:tc>
        <w:tc>
          <w:tcPr>
            <w:tcW w:w="1134" w:type="dxa"/>
            <w:vMerge/>
          </w:tcPr>
          <w:p w14:paraId="219DDB93" w14:textId="77777777" w:rsidR="0031175C" w:rsidRPr="001C56C8" w:rsidRDefault="0031175C" w:rsidP="00300305">
            <w:pPr>
              <w:jc w:val="left"/>
              <w:rPr>
                <w:rFonts w:ascii="Garamond" w:hAnsi="Garamond"/>
                <w:szCs w:val="20"/>
              </w:rPr>
            </w:pPr>
          </w:p>
        </w:tc>
      </w:tr>
      <w:tr w:rsidR="0031175C" w:rsidRPr="001C56C8" w14:paraId="22F5DEAD" w14:textId="77777777" w:rsidTr="00300305">
        <w:trPr>
          <w:trHeight w:val="465"/>
        </w:trPr>
        <w:tc>
          <w:tcPr>
            <w:tcW w:w="3936" w:type="dxa"/>
            <w:vAlign w:val="center"/>
            <w:hideMark/>
          </w:tcPr>
          <w:p w14:paraId="748C1CF3"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Dielna ložná plocha </w:t>
            </w:r>
          </w:p>
        </w:tc>
        <w:tc>
          <w:tcPr>
            <w:tcW w:w="2693" w:type="dxa"/>
            <w:noWrap/>
            <w:vAlign w:val="center"/>
            <w:hideMark/>
          </w:tcPr>
          <w:p w14:paraId="3E3F82C6" w14:textId="77777777" w:rsidR="0031175C" w:rsidRPr="000A7CDB" w:rsidRDefault="0031175C" w:rsidP="00300305">
            <w:pPr>
              <w:jc w:val="left"/>
              <w:rPr>
                <w:rFonts w:ascii="Garamond" w:hAnsi="Garamond"/>
                <w:szCs w:val="20"/>
              </w:rPr>
            </w:pPr>
            <w:r w:rsidRPr="000A7CDB">
              <w:rPr>
                <w:rFonts w:ascii="Garamond" w:hAnsi="Garamond" w:cs="Arial"/>
                <w:szCs w:val="20"/>
              </w:rPr>
              <w:t>4 diely</w:t>
            </w:r>
          </w:p>
        </w:tc>
        <w:tc>
          <w:tcPr>
            <w:tcW w:w="1871" w:type="dxa"/>
          </w:tcPr>
          <w:p w14:paraId="2588C05F" w14:textId="77777777" w:rsidR="0031175C" w:rsidRPr="000A7CDB" w:rsidRDefault="0031175C" w:rsidP="00300305">
            <w:pPr>
              <w:jc w:val="left"/>
              <w:rPr>
                <w:rFonts w:ascii="Garamond" w:hAnsi="Garamond"/>
                <w:szCs w:val="20"/>
              </w:rPr>
            </w:pPr>
          </w:p>
        </w:tc>
        <w:tc>
          <w:tcPr>
            <w:tcW w:w="1134" w:type="dxa"/>
            <w:vMerge/>
          </w:tcPr>
          <w:p w14:paraId="0A48B935" w14:textId="77777777" w:rsidR="0031175C" w:rsidRPr="001C56C8" w:rsidRDefault="0031175C" w:rsidP="00300305">
            <w:pPr>
              <w:jc w:val="left"/>
              <w:rPr>
                <w:rFonts w:ascii="Garamond" w:hAnsi="Garamond"/>
                <w:szCs w:val="20"/>
              </w:rPr>
            </w:pPr>
          </w:p>
        </w:tc>
      </w:tr>
      <w:tr w:rsidR="0031175C" w:rsidRPr="001C56C8" w14:paraId="69531AF3" w14:textId="77777777" w:rsidTr="00300305">
        <w:trPr>
          <w:trHeight w:val="465"/>
        </w:trPr>
        <w:tc>
          <w:tcPr>
            <w:tcW w:w="3936" w:type="dxa"/>
            <w:vAlign w:val="center"/>
            <w:hideMark/>
          </w:tcPr>
          <w:p w14:paraId="4D6C6412" w14:textId="77777777" w:rsidR="0031175C" w:rsidRPr="000A7CDB" w:rsidRDefault="0031175C" w:rsidP="00300305">
            <w:pPr>
              <w:jc w:val="left"/>
              <w:rPr>
                <w:rFonts w:ascii="Garamond" w:hAnsi="Garamond"/>
                <w:szCs w:val="20"/>
              </w:rPr>
            </w:pPr>
            <w:r w:rsidRPr="000A7CDB">
              <w:rPr>
                <w:rFonts w:ascii="Garamond" w:hAnsi="Garamond" w:cs="Arial"/>
                <w:szCs w:val="20"/>
              </w:rPr>
              <w:t>Vyberateľné čelá s medzerou pre vedenie prívodných trubíc, hadičiek a pod.</w:t>
            </w:r>
          </w:p>
        </w:tc>
        <w:tc>
          <w:tcPr>
            <w:tcW w:w="2693" w:type="dxa"/>
            <w:noWrap/>
            <w:vAlign w:val="center"/>
            <w:hideMark/>
          </w:tcPr>
          <w:p w14:paraId="5247DC7B"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29E241A3" w14:textId="77777777" w:rsidR="0031175C" w:rsidRPr="000A7CDB" w:rsidRDefault="0031175C" w:rsidP="00300305">
            <w:pPr>
              <w:jc w:val="left"/>
              <w:rPr>
                <w:rFonts w:ascii="Garamond" w:hAnsi="Garamond"/>
                <w:szCs w:val="20"/>
              </w:rPr>
            </w:pPr>
          </w:p>
        </w:tc>
        <w:tc>
          <w:tcPr>
            <w:tcW w:w="1134" w:type="dxa"/>
            <w:vMerge/>
          </w:tcPr>
          <w:p w14:paraId="67FCD3B8" w14:textId="77777777" w:rsidR="0031175C" w:rsidRPr="001C56C8" w:rsidRDefault="0031175C" w:rsidP="00300305">
            <w:pPr>
              <w:jc w:val="left"/>
              <w:rPr>
                <w:rFonts w:ascii="Garamond" w:hAnsi="Garamond"/>
                <w:szCs w:val="20"/>
              </w:rPr>
            </w:pPr>
          </w:p>
        </w:tc>
      </w:tr>
      <w:tr w:rsidR="0031175C" w:rsidRPr="001C56C8" w14:paraId="206B0BF1" w14:textId="77777777" w:rsidTr="00300305">
        <w:trPr>
          <w:trHeight w:val="465"/>
        </w:trPr>
        <w:tc>
          <w:tcPr>
            <w:tcW w:w="3936" w:type="dxa"/>
            <w:vAlign w:val="center"/>
            <w:hideMark/>
          </w:tcPr>
          <w:p w14:paraId="343DC5B4" w14:textId="77777777" w:rsidR="0031175C" w:rsidRPr="000A7CDB" w:rsidRDefault="0031175C" w:rsidP="00300305">
            <w:pPr>
              <w:jc w:val="left"/>
              <w:rPr>
                <w:rFonts w:ascii="Garamond" w:hAnsi="Garamond"/>
                <w:szCs w:val="20"/>
              </w:rPr>
            </w:pPr>
            <w:r w:rsidRPr="000A7CDB">
              <w:rPr>
                <w:rFonts w:ascii="Garamond" w:hAnsi="Garamond" w:cs="Arial"/>
                <w:szCs w:val="20"/>
              </w:rPr>
              <w:t>Polohovanie chrbtového dielu</w:t>
            </w:r>
          </w:p>
        </w:tc>
        <w:tc>
          <w:tcPr>
            <w:tcW w:w="2693" w:type="dxa"/>
            <w:noWrap/>
            <w:vAlign w:val="center"/>
            <w:hideMark/>
          </w:tcPr>
          <w:p w14:paraId="40D653AC"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1871" w:type="dxa"/>
          </w:tcPr>
          <w:p w14:paraId="7954B9AF" w14:textId="77777777" w:rsidR="0031175C" w:rsidRPr="000A7CDB" w:rsidRDefault="0031175C" w:rsidP="00300305">
            <w:pPr>
              <w:jc w:val="left"/>
              <w:rPr>
                <w:rFonts w:ascii="Garamond" w:hAnsi="Garamond"/>
                <w:szCs w:val="20"/>
              </w:rPr>
            </w:pPr>
          </w:p>
        </w:tc>
        <w:tc>
          <w:tcPr>
            <w:tcW w:w="1134" w:type="dxa"/>
            <w:vMerge/>
          </w:tcPr>
          <w:p w14:paraId="4264645D" w14:textId="77777777" w:rsidR="0031175C" w:rsidRPr="001C56C8" w:rsidRDefault="0031175C" w:rsidP="00300305">
            <w:pPr>
              <w:jc w:val="left"/>
              <w:rPr>
                <w:rFonts w:ascii="Garamond" w:hAnsi="Garamond"/>
                <w:szCs w:val="20"/>
              </w:rPr>
            </w:pPr>
          </w:p>
        </w:tc>
      </w:tr>
      <w:tr w:rsidR="0031175C" w:rsidRPr="001C56C8" w14:paraId="0EC23437" w14:textId="77777777" w:rsidTr="00300305">
        <w:trPr>
          <w:trHeight w:val="465"/>
        </w:trPr>
        <w:tc>
          <w:tcPr>
            <w:tcW w:w="3936" w:type="dxa"/>
            <w:noWrap/>
            <w:vAlign w:val="center"/>
            <w:hideMark/>
          </w:tcPr>
          <w:p w14:paraId="45B5F351" w14:textId="77777777" w:rsidR="0031175C" w:rsidRPr="000A7CDB" w:rsidRDefault="0031175C" w:rsidP="00300305">
            <w:pPr>
              <w:jc w:val="left"/>
              <w:rPr>
                <w:rFonts w:ascii="Garamond" w:hAnsi="Garamond"/>
                <w:szCs w:val="20"/>
              </w:rPr>
            </w:pPr>
            <w:r w:rsidRPr="000A7CDB">
              <w:rPr>
                <w:rFonts w:ascii="Garamond" w:hAnsi="Garamond" w:cs="Arial"/>
                <w:szCs w:val="20"/>
              </w:rPr>
              <w:t>Polohovanie stehenného dielu</w:t>
            </w:r>
          </w:p>
        </w:tc>
        <w:tc>
          <w:tcPr>
            <w:tcW w:w="2693" w:type="dxa"/>
            <w:noWrap/>
            <w:vAlign w:val="center"/>
            <w:hideMark/>
          </w:tcPr>
          <w:p w14:paraId="7044514D"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1871" w:type="dxa"/>
          </w:tcPr>
          <w:p w14:paraId="07EFDFE0" w14:textId="77777777" w:rsidR="0031175C" w:rsidRPr="000A7CDB" w:rsidRDefault="0031175C" w:rsidP="00300305">
            <w:pPr>
              <w:jc w:val="left"/>
              <w:rPr>
                <w:rFonts w:ascii="Garamond" w:hAnsi="Garamond"/>
                <w:szCs w:val="20"/>
              </w:rPr>
            </w:pPr>
          </w:p>
        </w:tc>
        <w:tc>
          <w:tcPr>
            <w:tcW w:w="1134" w:type="dxa"/>
            <w:vMerge/>
          </w:tcPr>
          <w:p w14:paraId="186C533E" w14:textId="77777777" w:rsidR="0031175C" w:rsidRPr="001C56C8" w:rsidRDefault="0031175C" w:rsidP="00300305">
            <w:pPr>
              <w:jc w:val="left"/>
              <w:rPr>
                <w:rFonts w:ascii="Garamond" w:hAnsi="Garamond"/>
                <w:szCs w:val="20"/>
              </w:rPr>
            </w:pPr>
          </w:p>
        </w:tc>
      </w:tr>
      <w:tr w:rsidR="0031175C" w:rsidRPr="001C56C8" w14:paraId="295B4404" w14:textId="77777777" w:rsidTr="00300305">
        <w:trPr>
          <w:trHeight w:val="465"/>
        </w:trPr>
        <w:tc>
          <w:tcPr>
            <w:tcW w:w="3936" w:type="dxa"/>
            <w:vAlign w:val="center"/>
            <w:hideMark/>
          </w:tcPr>
          <w:p w14:paraId="4B59C86B"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Polohovanie lýtkového  dielu </w:t>
            </w:r>
          </w:p>
        </w:tc>
        <w:tc>
          <w:tcPr>
            <w:tcW w:w="2693" w:type="dxa"/>
            <w:noWrap/>
            <w:vAlign w:val="center"/>
            <w:hideMark/>
          </w:tcPr>
          <w:p w14:paraId="4E6A91AE"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1871" w:type="dxa"/>
          </w:tcPr>
          <w:p w14:paraId="69638DC2" w14:textId="77777777" w:rsidR="0031175C" w:rsidRPr="000A7CDB" w:rsidRDefault="0031175C" w:rsidP="00300305">
            <w:pPr>
              <w:jc w:val="left"/>
              <w:rPr>
                <w:rFonts w:ascii="Garamond" w:hAnsi="Garamond"/>
                <w:szCs w:val="20"/>
              </w:rPr>
            </w:pPr>
          </w:p>
        </w:tc>
        <w:tc>
          <w:tcPr>
            <w:tcW w:w="1134" w:type="dxa"/>
            <w:vMerge/>
          </w:tcPr>
          <w:p w14:paraId="2B424B9B" w14:textId="77777777" w:rsidR="0031175C" w:rsidRPr="001C56C8" w:rsidRDefault="0031175C" w:rsidP="00300305">
            <w:pPr>
              <w:jc w:val="left"/>
              <w:rPr>
                <w:rFonts w:ascii="Garamond" w:hAnsi="Garamond"/>
                <w:szCs w:val="20"/>
              </w:rPr>
            </w:pPr>
          </w:p>
        </w:tc>
      </w:tr>
      <w:tr w:rsidR="0031175C" w:rsidRPr="001C56C8" w14:paraId="4120CBD3" w14:textId="77777777" w:rsidTr="00300305">
        <w:trPr>
          <w:trHeight w:val="465"/>
        </w:trPr>
        <w:tc>
          <w:tcPr>
            <w:tcW w:w="3936" w:type="dxa"/>
            <w:vAlign w:val="center"/>
            <w:hideMark/>
          </w:tcPr>
          <w:p w14:paraId="2D4D049A"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Rozsah polohovania chrbtového dielu </w:t>
            </w:r>
          </w:p>
        </w:tc>
        <w:tc>
          <w:tcPr>
            <w:tcW w:w="2693" w:type="dxa"/>
            <w:noWrap/>
            <w:vAlign w:val="center"/>
            <w:hideMark/>
          </w:tcPr>
          <w:p w14:paraId="7EB655CB"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0°- 60°</w:t>
            </w:r>
          </w:p>
        </w:tc>
        <w:tc>
          <w:tcPr>
            <w:tcW w:w="1871" w:type="dxa"/>
          </w:tcPr>
          <w:p w14:paraId="34064262" w14:textId="77777777" w:rsidR="0031175C" w:rsidRPr="000A7CDB" w:rsidRDefault="0031175C" w:rsidP="00300305">
            <w:pPr>
              <w:jc w:val="left"/>
              <w:rPr>
                <w:rFonts w:ascii="Garamond" w:hAnsi="Garamond"/>
                <w:szCs w:val="20"/>
              </w:rPr>
            </w:pPr>
          </w:p>
        </w:tc>
        <w:tc>
          <w:tcPr>
            <w:tcW w:w="1134" w:type="dxa"/>
            <w:vMerge/>
          </w:tcPr>
          <w:p w14:paraId="6F2D8A55" w14:textId="77777777" w:rsidR="0031175C" w:rsidRPr="001C56C8" w:rsidRDefault="0031175C" w:rsidP="00300305">
            <w:pPr>
              <w:jc w:val="left"/>
              <w:rPr>
                <w:rFonts w:ascii="Garamond" w:hAnsi="Garamond"/>
                <w:szCs w:val="20"/>
              </w:rPr>
            </w:pPr>
          </w:p>
        </w:tc>
      </w:tr>
      <w:tr w:rsidR="0031175C" w:rsidRPr="001C56C8" w14:paraId="207C6B3B" w14:textId="77777777" w:rsidTr="00300305">
        <w:trPr>
          <w:trHeight w:val="465"/>
        </w:trPr>
        <w:tc>
          <w:tcPr>
            <w:tcW w:w="3936" w:type="dxa"/>
            <w:vAlign w:val="center"/>
            <w:hideMark/>
          </w:tcPr>
          <w:p w14:paraId="22383BB1" w14:textId="77777777" w:rsidR="0031175C" w:rsidRPr="000A7CDB" w:rsidRDefault="0031175C" w:rsidP="00300305">
            <w:pPr>
              <w:jc w:val="left"/>
              <w:rPr>
                <w:rFonts w:ascii="Garamond" w:hAnsi="Garamond"/>
                <w:szCs w:val="20"/>
              </w:rPr>
            </w:pPr>
            <w:r w:rsidRPr="000A7CDB">
              <w:rPr>
                <w:rFonts w:ascii="Garamond" w:hAnsi="Garamond" w:cs="Arial"/>
                <w:szCs w:val="20"/>
              </w:rPr>
              <w:t>Rozsah polohovania stehenného dielu</w:t>
            </w:r>
          </w:p>
        </w:tc>
        <w:tc>
          <w:tcPr>
            <w:tcW w:w="2693" w:type="dxa"/>
            <w:noWrap/>
            <w:vAlign w:val="center"/>
            <w:hideMark/>
          </w:tcPr>
          <w:p w14:paraId="6256A734"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0°- 20°</w:t>
            </w:r>
          </w:p>
        </w:tc>
        <w:tc>
          <w:tcPr>
            <w:tcW w:w="1871" w:type="dxa"/>
          </w:tcPr>
          <w:p w14:paraId="31594EAF" w14:textId="77777777" w:rsidR="0031175C" w:rsidRPr="000A7CDB" w:rsidRDefault="0031175C" w:rsidP="00300305">
            <w:pPr>
              <w:jc w:val="left"/>
              <w:rPr>
                <w:rFonts w:ascii="Garamond" w:hAnsi="Garamond"/>
                <w:szCs w:val="20"/>
              </w:rPr>
            </w:pPr>
          </w:p>
        </w:tc>
        <w:tc>
          <w:tcPr>
            <w:tcW w:w="1134" w:type="dxa"/>
            <w:vMerge/>
          </w:tcPr>
          <w:p w14:paraId="4A2C4C6A" w14:textId="77777777" w:rsidR="0031175C" w:rsidRPr="001C56C8" w:rsidRDefault="0031175C" w:rsidP="00300305">
            <w:pPr>
              <w:jc w:val="left"/>
              <w:rPr>
                <w:rFonts w:ascii="Garamond" w:hAnsi="Garamond"/>
                <w:szCs w:val="20"/>
              </w:rPr>
            </w:pPr>
          </w:p>
        </w:tc>
      </w:tr>
      <w:tr w:rsidR="0031175C" w:rsidRPr="001C56C8" w14:paraId="2B82F7D3" w14:textId="77777777" w:rsidTr="00300305">
        <w:trPr>
          <w:trHeight w:val="465"/>
        </w:trPr>
        <w:tc>
          <w:tcPr>
            <w:tcW w:w="3936" w:type="dxa"/>
            <w:vAlign w:val="center"/>
            <w:hideMark/>
          </w:tcPr>
          <w:p w14:paraId="602A7F6A" w14:textId="77777777" w:rsidR="0031175C" w:rsidRPr="000A7CDB" w:rsidRDefault="0031175C" w:rsidP="00300305">
            <w:pPr>
              <w:jc w:val="left"/>
              <w:rPr>
                <w:rFonts w:ascii="Garamond" w:hAnsi="Garamond"/>
                <w:szCs w:val="20"/>
              </w:rPr>
            </w:pPr>
            <w:r w:rsidRPr="000A7CDB">
              <w:rPr>
                <w:rFonts w:ascii="Garamond" w:hAnsi="Garamond" w:cs="Arial"/>
                <w:szCs w:val="20"/>
              </w:rPr>
              <w:t>Rozsah polohovania lýtkového dielu</w:t>
            </w:r>
          </w:p>
        </w:tc>
        <w:tc>
          <w:tcPr>
            <w:tcW w:w="2693" w:type="dxa"/>
            <w:noWrap/>
            <w:vAlign w:val="center"/>
            <w:hideMark/>
          </w:tcPr>
          <w:p w14:paraId="5966DC33"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0°- 10°</w:t>
            </w:r>
          </w:p>
        </w:tc>
        <w:tc>
          <w:tcPr>
            <w:tcW w:w="1871" w:type="dxa"/>
          </w:tcPr>
          <w:p w14:paraId="5A1A706F" w14:textId="77777777" w:rsidR="0031175C" w:rsidRPr="000A7CDB" w:rsidRDefault="0031175C" w:rsidP="00300305">
            <w:pPr>
              <w:jc w:val="left"/>
              <w:rPr>
                <w:rFonts w:ascii="Garamond" w:hAnsi="Garamond"/>
                <w:szCs w:val="20"/>
              </w:rPr>
            </w:pPr>
          </w:p>
        </w:tc>
        <w:tc>
          <w:tcPr>
            <w:tcW w:w="1134" w:type="dxa"/>
            <w:vMerge/>
          </w:tcPr>
          <w:p w14:paraId="43583F58" w14:textId="77777777" w:rsidR="0031175C" w:rsidRPr="001C56C8" w:rsidRDefault="0031175C" w:rsidP="00300305">
            <w:pPr>
              <w:jc w:val="left"/>
              <w:rPr>
                <w:rFonts w:ascii="Garamond" w:hAnsi="Garamond"/>
                <w:szCs w:val="20"/>
              </w:rPr>
            </w:pPr>
          </w:p>
        </w:tc>
      </w:tr>
      <w:tr w:rsidR="0031175C" w:rsidRPr="001C56C8" w14:paraId="61E39FE3" w14:textId="77777777" w:rsidTr="00300305">
        <w:trPr>
          <w:trHeight w:val="465"/>
        </w:trPr>
        <w:tc>
          <w:tcPr>
            <w:tcW w:w="3936" w:type="dxa"/>
            <w:vAlign w:val="center"/>
            <w:hideMark/>
          </w:tcPr>
          <w:p w14:paraId="5A6A1FDC" w14:textId="77777777" w:rsidR="0031175C" w:rsidRPr="000A7CDB" w:rsidRDefault="0031175C" w:rsidP="00300305">
            <w:pPr>
              <w:jc w:val="left"/>
              <w:rPr>
                <w:rFonts w:ascii="Garamond" w:hAnsi="Garamond"/>
                <w:szCs w:val="20"/>
              </w:rPr>
            </w:pPr>
            <w:r w:rsidRPr="000A7CDB">
              <w:rPr>
                <w:rFonts w:ascii="Garamond" w:hAnsi="Garamond" w:cs="Arial"/>
                <w:szCs w:val="20"/>
              </w:rPr>
              <w:t>Priemer koliesok</w:t>
            </w:r>
          </w:p>
        </w:tc>
        <w:tc>
          <w:tcPr>
            <w:tcW w:w="2693" w:type="dxa"/>
            <w:noWrap/>
            <w:vAlign w:val="center"/>
            <w:hideMark/>
          </w:tcPr>
          <w:p w14:paraId="34551C54" w14:textId="77777777" w:rsidR="0031175C" w:rsidRPr="000A7CDB" w:rsidRDefault="0031175C" w:rsidP="00300305">
            <w:pPr>
              <w:jc w:val="left"/>
              <w:rPr>
                <w:rFonts w:ascii="Garamond" w:hAnsi="Garamond"/>
                <w:szCs w:val="20"/>
              </w:rPr>
            </w:pPr>
            <w:r w:rsidRPr="000A7CDB">
              <w:rPr>
                <w:rFonts w:ascii="Garamond" w:hAnsi="Garamond" w:cs="Arial"/>
                <w:szCs w:val="20"/>
              </w:rPr>
              <w:t>min. 150 mm</w:t>
            </w:r>
          </w:p>
        </w:tc>
        <w:tc>
          <w:tcPr>
            <w:tcW w:w="1871" w:type="dxa"/>
          </w:tcPr>
          <w:p w14:paraId="402CA173" w14:textId="77777777" w:rsidR="0031175C" w:rsidRPr="000A7CDB" w:rsidRDefault="0031175C" w:rsidP="00300305">
            <w:pPr>
              <w:jc w:val="left"/>
              <w:rPr>
                <w:rFonts w:ascii="Garamond" w:hAnsi="Garamond"/>
                <w:szCs w:val="20"/>
              </w:rPr>
            </w:pPr>
          </w:p>
        </w:tc>
        <w:tc>
          <w:tcPr>
            <w:tcW w:w="1134" w:type="dxa"/>
            <w:vMerge/>
          </w:tcPr>
          <w:p w14:paraId="0B3A97F1" w14:textId="77777777" w:rsidR="0031175C" w:rsidRPr="001C56C8" w:rsidRDefault="0031175C" w:rsidP="00300305">
            <w:pPr>
              <w:jc w:val="left"/>
              <w:rPr>
                <w:rFonts w:ascii="Garamond" w:hAnsi="Garamond"/>
                <w:szCs w:val="20"/>
              </w:rPr>
            </w:pPr>
          </w:p>
        </w:tc>
      </w:tr>
      <w:tr w:rsidR="0031175C" w:rsidRPr="001C56C8" w14:paraId="00CC4E68" w14:textId="77777777" w:rsidTr="00300305">
        <w:trPr>
          <w:trHeight w:val="465"/>
        </w:trPr>
        <w:tc>
          <w:tcPr>
            <w:tcW w:w="3936" w:type="dxa"/>
            <w:vAlign w:val="center"/>
            <w:hideMark/>
          </w:tcPr>
          <w:p w14:paraId="7479AF2A" w14:textId="77777777" w:rsidR="0031175C" w:rsidRPr="000A7CDB" w:rsidRDefault="0031175C" w:rsidP="00300305">
            <w:pPr>
              <w:jc w:val="left"/>
              <w:rPr>
                <w:rFonts w:ascii="Garamond" w:hAnsi="Garamond"/>
                <w:szCs w:val="20"/>
              </w:rPr>
            </w:pPr>
            <w:r w:rsidRPr="000A7CDB">
              <w:rPr>
                <w:rFonts w:ascii="Garamond" w:hAnsi="Garamond" w:cs="Arial"/>
                <w:szCs w:val="20"/>
              </w:rPr>
              <w:t>Centrálne brzdenie koliesok (min. 3 kolieska)</w:t>
            </w:r>
          </w:p>
        </w:tc>
        <w:tc>
          <w:tcPr>
            <w:tcW w:w="2693" w:type="dxa"/>
            <w:noWrap/>
            <w:vAlign w:val="center"/>
            <w:hideMark/>
          </w:tcPr>
          <w:p w14:paraId="7B41C714"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257F4EF7" w14:textId="77777777" w:rsidR="0031175C" w:rsidRPr="000A7CDB" w:rsidRDefault="0031175C" w:rsidP="00300305">
            <w:pPr>
              <w:jc w:val="left"/>
              <w:rPr>
                <w:rFonts w:ascii="Garamond" w:hAnsi="Garamond"/>
                <w:szCs w:val="20"/>
              </w:rPr>
            </w:pPr>
          </w:p>
        </w:tc>
        <w:tc>
          <w:tcPr>
            <w:tcW w:w="1134" w:type="dxa"/>
            <w:vMerge/>
          </w:tcPr>
          <w:p w14:paraId="20052795" w14:textId="77777777" w:rsidR="0031175C" w:rsidRPr="001C56C8" w:rsidRDefault="0031175C" w:rsidP="00300305">
            <w:pPr>
              <w:jc w:val="left"/>
              <w:rPr>
                <w:rFonts w:ascii="Garamond" w:hAnsi="Garamond"/>
                <w:szCs w:val="20"/>
              </w:rPr>
            </w:pPr>
          </w:p>
        </w:tc>
      </w:tr>
      <w:tr w:rsidR="0031175C" w:rsidRPr="001C56C8" w14:paraId="2432E210" w14:textId="77777777" w:rsidTr="00300305">
        <w:trPr>
          <w:trHeight w:val="465"/>
        </w:trPr>
        <w:tc>
          <w:tcPr>
            <w:tcW w:w="3936" w:type="dxa"/>
            <w:vAlign w:val="center"/>
            <w:hideMark/>
          </w:tcPr>
          <w:p w14:paraId="38E8A600" w14:textId="77777777" w:rsidR="0031175C" w:rsidRPr="000A7CDB" w:rsidRDefault="0031175C" w:rsidP="00300305">
            <w:pPr>
              <w:jc w:val="left"/>
              <w:rPr>
                <w:rFonts w:ascii="Garamond" w:hAnsi="Garamond"/>
                <w:szCs w:val="20"/>
              </w:rPr>
            </w:pPr>
            <w:r w:rsidRPr="000A7CDB">
              <w:rPr>
                <w:rFonts w:ascii="Garamond" w:hAnsi="Garamond" w:cs="Arial"/>
                <w:szCs w:val="20"/>
              </w:rPr>
              <w:t>Čelá a bočnice s aretáciou pre nechcené vytiahnutie alebo spustenie</w:t>
            </w:r>
          </w:p>
        </w:tc>
        <w:tc>
          <w:tcPr>
            <w:tcW w:w="2693" w:type="dxa"/>
            <w:noWrap/>
            <w:vAlign w:val="center"/>
            <w:hideMark/>
          </w:tcPr>
          <w:p w14:paraId="50352D02"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230C9752" w14:textId="77777777" w:rsidR="0031175C" w:rsidRPr="000A7CDB" w:rsidRDefault="0031175C" w:rsidP="00300305">
            <w:pPr>
              <w:jc w:val="left"/>
              <w:rPr>
                <w:rFonts w:ascii="Garamond" w:hAnsi="Garamond"/>
                <w:szCs w:val="20"/>
              </w:rPr>
            </w:pPr>
          </w:p>
        </w:tc>
        <w:tc>
          <w:tcPr>
            <w:tcW w:w="1134" w:type="dxa"/>
            <w:vMerge/>
          </w:tcPr>
          <w:p w14:paraId="3515E65A" w14:textId="77777777" w:rsidR="0031175C" w:rsidRPr="001C56C8" w:rsidRDefault="0031175C" w:rsidP="00300305">
            <w:pPr>
              <w:jc w:val="left"/>
              <w:rPr>
                <w:rFonts w:ascii="Garamond" w:hAnsi="Garamond"/>
                <w:szCs w:val="20"/>
              </w:rPr>
            </w:pPr>
          </w:p>
        </w:tc>
      </w:tr>
      <w:tr w:rsidR="0031175C" w:rsidRPr="001C56C8" w14:paraId="093D83EE" w14:textId="77777777" w:rsidTr="00300305">
        <w:trPr>
          <w:trHeight w:val="465"/>
        </w:trPr>
        <w:tc>
          <w:tcPr>
            <w:tcW w:w="3936" w:type="dxa"/>
            <w:vAlign w:val="center"/>
            <w:hideMark/>
          </w:tcPr>
          <w:p w14:paraId="4F1751B5" w14:textId="77777777" w:rsidR="0031175C" w:rsidRPr="000A7CDB" w:rsidRDefault="0031175C" w:rsidP="00300305">
            <w:pPr>
              <w:jc w:val="left"/>
              <w:rPr>
                <w:rFonts w:ascii="Garamond" w:hAnsi="Garamond"/>
                <w:szCs w:val="20"/>
              </w:rPr>
            </w:pPr>
            <w:r w:rsidRPr="000A7CDB">
              <w:rPr>
                <w:rFonts w:ascii="Garamond" w:hAnsi="Garamond" w:cs="Arial"/>
                <w:szCs w:val="20"/>
              </w:rPr>
              <w:t>Lôžko spĺňajúce bezpečnostnú normu STN EN 60601-2-52</w:t>
            </w:r>
          </w:p>
        </w:tc>
        <w:tc>
          <w:tcPr>
            <w:tcW w:w="2693" w:type="dxa"/>
            <w:noWrap/>
            <w:vAlign w:val="center"/>
            <w:hideMark/>
          </w:tcPr>
          <w:p w14:paraId="4CA67B0C"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29CB6396" w14:textId="77777777" w:rsidR="0031175C" w:rsidRPr="000A7CDB" w:rsidRDefault="0031175C" w:rsidP="00300305">
            <w:pPr>
              <w:jc w:val="left"/>
              <w:rPr>
                <w:rFonts w:ascii="Garamond" w:hAnsi="Garamond"/>
                <w:szCs w:val="20"/>
              </w:rPr>
            </w:pPr>
          </w:p>
        </w:tc>
        <w:tc>
          <w:tcPr>
            <w:tcW w:w="1134" w:type="dxa"/>
            <w:vMerge/>
          </w:tcPr>
          <w:p w14:paraId="7AB83E5E" w14:textId="77777777" w:rsidR="0031175C" w:rsidRPr="001C56C8" w:rsidRDefault="0031175C" w:rsidP="00300305">
            <w:pPr>
              <w:jc w:val="left"/>
              <w:rPr>
                <w:rFonts w:ascii="Garamond" w:hAnsi="Garamond"/>
                <w:szCs w:val="20"/>
              </w:rPr>
            </w:pPr>
          </w:p>
        </w:tc>
      </w:tr>
      <w:tr w:rsidR="0031175C" w:rsidRPr="001C56C8" w14:paraId="1DCB7059" w14:textId="77777777" w:rsidTr="00300305">
        <w:trPr>
          <w:trHeight w:val="675"/>
        </w:trPr>
        <w:tc>
          <w:tcPr>
            <w:tcW w:w="3936" w:type="dxa"/>
            <w:vAlign w:val="center"/>
            <w:hideMark/>
          </w:tcPr>
          <w:p w14:paraId="17FAE49B" w14:textId="77777777" w:rsidR="0031175C" w:rsidRPr="000A7CDB" w:rsidRDefault="0031175C" w:rsidP="00300305">
            <w:pPr>
              <w:jc w:val="left"/>
              <w:rPr>
                <w:rFonts w:ascii="Garamond" w:hAnsi="Garamond"/>
                <w:szCs w:val="20"/>
              </w:rPr>
            </w:pPr>
            <w:r w:rsidRPr="000A7CDB">
              <w:rPr>
                <w:rFonts w:ascii="Garamond" w:hAnsi="Garamond" w:cs="Arial"/>
                <w:szCs w:val="20"/>
              </w:rPr>
              <w:lastRenderedPageBreak/>
              <w:t>Farebné prevedenie lôžka</w:t>
            </w:r>
          </w:p>
        </w:tc>
        <w:tc>
          <w:tcPr>
            <w:tcW w:w="2693" w:type="dxa"/>
            <w:noWrap/>
            <w:vAlign w:val="center"/>
            <w:hideMark/>
          </w:tcPr>
          <w:p w14:paraId="0F20C90E"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základná biela alebo sivá farba </w:t>
            </w:r>
          </w:p>
        </w:tc>
        <w:tc>
          <w:tcPr>
            <w:tcW w:w="1871" w:type="dxa"/>
          </w:tcPr>
          <w:p w14:paraId="77CDE125" w14:textId="77777777" w:rsidR="0031175C" w:rsidRPr="000A7CDB" w:rsidRDefault="0031175C" w:rsidP="00300305">
            <w:pPr>
              <w:jc w:val="left"/>
              <w:rPr>
                <w:rFonts w:ascii="Garamond" w:hAnsi="Garamond"/>
                <w:szCs w:val="20"/>
              </w:rPr>
            </w:pPr>
          </w:p>
        </w:tc>
        <w:tc>
          <w:tcPr>
            <w:tcW w:w="1134" w:type="dxa"/>
            <w:vMerge/>
          </w:tcPr>
          <w:p w14:paraId="30433816" w14:textId="77777777" w:rsidR="0031175C" w:rsidRPr="001C56C8" w:rsidRDefault="0031175C" w:rsidP="00300305">
            <w:pPr>
              <w:jc w:val="left"/>
              <w:rPr>
                <w:rFonts w:ascii="Garamond" w:hAnsi="Garamond"/>
                <w:szCs w:val="20"/>
              </w:rPr>
            </w:pPr>
          </w:p>
        </w:tc>
      </w:tr>
      <w:tr w:rsidR="0031175C" w:rsidRPr="001C56C8" w14:paraId="1706D40A" w14:textId="77777777" w:rsidTr="00300305">
        <w:trPr>
          <w:trHeight w:val="465"/>
        </w:trPr>
        <w:tc>
          <w:tcPr>
            <w:tcW w:w="3936" w:type="dxa"/>
            <w:vAlign w:val="center"/>
            <w:hideMark/>
          </w:tcPr>
          <w:p w14:paraId="20A1BD55" w14:textId="77777777" w:rsidR="0031175C" w:rsidRPr="000A7CDB" w:rsidRDefault="0031175C" w:rsidP="00300305">
            <w:pPr>
              <w:jc w:val="left"/>
              <w:rPr>
                <w:rFonts w:ascii="Garamond" w:hAnsi="Garamond"/>
                <w:szCs w:val="20"/>
              </w:rPr>
            </w:pPr>
            <w:r w:rsidRPr="000A7CDB">
              <w:rPr>
                <w:rFonts w:ascii="Garamond" w:hAnsi="Garamond" w:cs="Arial"/>
                <w:szCs w:val="20"/>
              </w:rPr>
              <w:t>Rozsah nastavenia výšky ložnej plochy</w:t>
            </w:r>
          </w:p>
        </w:tc>
        <w:tc>
          <w:tcPr>
            <w:tcW w:w="2693" w:type="dxa"/>
            <w:noWrap/>
            <w:vAlign w:val="center"/>
            <w:hideMark/>
          </w:tcPr>
          <w:p w14:paraId="77E925CA" w14:textId="77777777" w:rsidR="0031175C" w:rsidRPr="000A7CDB" w:rsidRDefault="0031175C" w:rsidP="00300305">
            <w:pPr>
              <w:jc w:val="left"/>
              <w:rPr>
                <w:rFonts w:ascii="Garamond" w:hAnsi="Garamond"/>
                <w:szCs w:val="20"/>
              </w:rPr>
            </w:pPr>
            <w:r w:rsidRPr="000A7CDB">
              <w:rPr>
                <w:rFonts w:ascii="Garamond" w:hAnsi="Garamond" w:cs="Arial"/>
                <w:szCs w:val="20"/>
              </w:rPr>
              <w:t>minimálne v rozsahu 30 cm</w:t>
            </w:r>
          </w:p>
        </w:tc>
        <w:tc>
          <w:tcPr>
            <w:tcW w:w="1871" w:type="dxa"/>
          </w:tcPr>
          <w:p w14:paraId="465BB443" w14:textId="77777777" w:rsidR="0031175C" w:rsidRPr="000A7CDB" w:rsidRDefault="0031175C" w:rsidP="00300305">
            <w:pPr>
              <w:jc w:val="left"/>
              <w:rPr>
                <w:rFonts w:ascii="Garamond" w:hAnsi="Garamond"/>
                <w:szCs w:val="20"/>
              </w:rPr>
            </w:pPr>
          </w:p>
        </w:tc>
        <w:tc>
          <w:tcPr>
            <w:tcW w:w="1134" w:type="dxa"/>
            <w:vMerge/>
          </w:tcPr>
          <w:p w14:paraId="471F4E2C" w14:textId="77777777" w:rsidR="0031175C" w:rsidRPr="001C56C8" w:rsidRDefault="0031175C" w:rsidP="00300305">
            <w:pPr>
              <w:jc w:val="left"/>
              <w:rPr>
                <w:rFonts w:ascii="Garamond" w:hAnsi="Garamond"/>
                <w:szCs w:val="20"/>
              </w:rPr>
            </w:pPr>
          </w:p>
        </w:tc>
      </w:tr>
      <w:tr w:rsidR="0031175C" w:rsidRPr="001C56C8" w14:paraId="26E88119" w14:textId="77777777" w:rsidTr="00300305">
        <w:trPr>
          <w:trHeight w:val="465"/>
        </w:trPr>
        <w:tc>
          <w:tcPr>
            <w:tcW w:w="3936" w:type="dxa"/>
            <w:vAlign w:val="center"/>
            <w:hideMark/>
          </w:tcPr>
          <w:p w14:paraId="7C01463E"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Funkcia autoregresie </w:t>
            </w:r>
          </w:p>
        </w:tc>
        <w:tc>
          <w:tcPr>
            <w:tcW w:w="2693" w:type="dxa"/>
            <w:noWrap/>
            <w:vAlign w:val="center"/>
            <w:hideMark/>
          </w:tcPr>
          <w:p w14:paraId="57F0A4B8"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45EC0BC6" w14:textId="77777777" w:rsidR="0031175C" w:rsidRPr="000A7CDB" w:rsidRDefault="0031175C" w:rsidP="00300305">
            <w:pPr>
              <w:jc w:val="left"/>
              <w:rPr>
                <w:rFonts w:ascii="Garamond" w:hAnsi="Garamond"/>
                <w:szCs w:val="20"/>
              </w:rPr>
            </w:pPr>
          </w:p>
        </w:tc>
        <w:tc>
          <w:tcPr>
            <w:tcW w:w="1134" w:type="dxa"/>
            <w:vMerge/>
          </w:tcPr>
          <w:p w14:paraId="0B8C781C" w14:textId="77777777" w:rsidR="0031175C" w:rsidRPr="001C56C8" w:rsidRDefault="0031175C" w:rsidP="00300305">
            <w:pPr>
              <w:jc w:val="left"/>
              <w:rPr>
                <w:rFonts w:ascii="Garamond" w:hAnsi="Garamond"/>
                <w:szCs w:val="20"/>
              </w:rPr>
            </w:pPr>
          </w:p>
        </w:tc>
      </w:tr>
      <w:tr w:rsidR="0031175C" w:rsidRPr="001C56C8" w14:paraId="2E123562" w14:textId="77777777" w:rsidTr="00300305">
        <w:trPr>
          <w:trHeight w:val="705"/>
        </w:trPr>
        <w:tc>
          <w:tcPr>
            <w:tcW w:w="3936" w:type="dxa"/>
            <w:vAlign w:val="center"/>
            <w:hideMark/>
          </w:tcPr>
          <w:p w14:paraId="40AD5507" w14:textId="77777777" w:rsidR="0031175C" w:rsidRPr="000A7CDB" w:rsidRDefault="0031175C" w:rsidP="00300305">
            <w:pPr>
              <w:jc w:val="left"/>
              <w:rPr>
                <w:rFonts w:ascii="Garamond" w:hAnsi="Garamond"/>
                <w:szCs w:val="20"/>
              </w:rPr>
            </w:pPr>
            <w:r w:rsidRPr="000A7CDB">
              <w:rPr>
                <w:rFonts w:ascii="Garamond" w:hAnsi="Garamond" w:cs="Arial"/>
                <w:szCs w:val="20"/>
              </w:rPr>
              <w:t>Pohon TR náklonu</w:t>
            </w:r>
          </w:p>
        </w:tc>
        <w:tc>
          <w:tcPr>
            <w:tcW w:w="2693" w:type="dxa"/>
            <w:noWrap/>
            <w:vAlign w:val="center"/>
            <w:hideMark/>
          </w:tcPr>
          <w:p w14:paraId="54A3C92E"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1871" w:type="dxa"/>
          </w:tcPr>
          <w:p w14:paraId="2A69C92C" w14:textId="77777777" w:rsidR="0031175C" w:rsidRPr="000A7CDB" w:rsidRDefault="0031175C" w:rsidP="00300305">
            <w:pPr>
              <w:jc w:val="left"/>
              <w:rPr>
                <w:rFonts w:ascii="Garamond" w:hAnsi="Garamond"/>
                <w:szCs w:val="20"/>
              </w:rPr>
            </w:pPr>
          </w:p>
        </w:tc>
        <w:tc>
          <w:tcPr>
            <w:tcW w:w="1134" w:type="dxa"/>
            <w:vMerge/>
          </w:tcPr>
          <w:p w14:paraId="37576032" w14:textId="77777777" w:rsidR="0031175C" w:rsidRPr="001C56C8" w:rsidRDefault="0031175C" w:rsidP="00300305">
            <w:pPr>
              <w:jc w:val="left"/>
              <w:rPr>
                <w:rFonts w:ascii="Garamond" w:hAnsi="Garamond"/>
                <w:szCs w:val="20"/>
              </w:rPr>
            </w:pPr>
          </w:p>
        </w:tc>
      </w:tr>
      <w:tr w:rsidR="0031175C" w:rsidRPr="001C56C8" w14:paraId="510D6434" w14:textId="77777777" w:rsidTr="00300305">
        <w:trPr>
          <w:trHeight w:val="465"/>
        </w:trPr>
        <w:tc>
          <w:tcPr>
            <w:tcW w:w="3936" w:type="dxa"/>
            <w:vAlign w:val="center"/>
            <w:hideMark/>
          </w:tcPr>
          <w:p w14:paraId="0B96B491" w14:textId="77777777" w:rsidR="0031175C" w:rsidRPr="000A7CDB" w:rsidRDefault="0031175C" w:rsidP="00300305">
            <w:pPr>
              <w:jc w:val="left"/>
              <w:rPr>
                <w:rFonts w:ascii="Garamond" w:hAnsi="Garamond"/>
                <w:szCs w:val="20"/>
              </w:rPr>
            </w:pPr>
            <w:r w:rsidRPr="000A7CDB">
              <w:rPr>
                <w:rFonts w:ascii="Garamond" w:hAnsi="Garamond" w:cs="Arial"/>
                <w:szCs w:val="20"/>
              </w:rPr>
              <w:t>Pohon ATR náklonu</w:t>
            </w:r>
          </w:p>
        </w:tc>
        <w:tc>
          <w:tcPr>
            <w:tcW w:w="2693" w:type="dxa"/>
            <w:noWrap/>
            <w:vAlign w:val="center"/>
            <w:hideMark/>
          </w:tcPr>
          <w:p w14:paraId="2F99C87D"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1871" w:type="dxa"/>
          </w:tcPr>
          <w:p w14:paraId="39AD2486" w14:textId="77777777" w:rsidR="0031175C" w:rsidRPr="000A7CDB" w:rsidRDefault="0031175C" w:rsidP="00300305">
            <w:pPr>
              <w:jc w:val="left"/>
              <w:rPr>
                <w:rFonts w:ascii="Garamond" w:hAnsi="Garamond"/>
                <w:szCs w:val="20"/>
              </w:rPr>
            </w:pPr>
          </w:p>
        </w:tc>
        <w:tc>
          <w:tcPr>
            <w:tcW w:w="1134" w:type="dxa"/>
            <w:vMerge/>
          </w:tcPr>
          <w:p w14:paraId="425EFC99" w14:textId="77777777" w:rsidR="0031175C" w:rsidRPr="001C56C8" w:rsidRDefault="0031175C" w:rsidP="00300305">
            <w:pPr>
              <w:jc w:val="left"/>
              <w:rPr>
                <w:rFonts w:ascii="Garamond" w:hAnsi="Garamond"/>
                <w:szCs w:val="20"/>
              </w:rPr>
            </w:pPr>
          </w:p>
        </w:tc>
      </w:tr>
      <w:tr w:rsidR="0031175C" w:rsidRPr="001C56C8" w14:paraId="28D80B09" w14:textId="77777777" w:rsidTr="00300305">
        <w:trPr>
          <w:trHeight w:val="525"/>
        </w:trPr>
        <w:tc>
          <w:tcPr>
            <w:tcW w:w="3936" w:type="dxa"/>
            <w:vAlign w:val="center"/>
            <w:hideMark/>
          </w:tcPr>
          <w:p w14:paraId="09CA0AF1" w14:textId="77777777" w:rsidR="0031175C" w:rsidRPr="000A7CDB" w:rsidRDefault="0031175C" w:rsidP="00300305">
            <w:pPr>
              <w:jc w:val="left"/>
              <w:rPr>
                <w:rFonts w:ascii="Garamond" w:hAnsi="Garamond"/>
                <w:szCs w:val="20"/>
              </w:rPr>
            </w:pPr>
            <w:r w:rsidRPr="000A7CDB">
              <w:rPr>
                <w:rFonts w:ascii="Garamond" w:hAnsi="Garamond" w:cs="Arial"/>
                <w:szCs w:val="20"/>
              </w:rPr>
              <w:t>Predné, zadné plastové čelá</w:t>
            </w:r>
          </w:p>
        </w:tc>
        <w:tc>
          <w:tcPr>
            <w:tcW w:w="2693" w:type="dxa"/>
            <w:noWrap/>
            <w:vAlign w:val="center"/>
            <w:hideMark/>
          </w:tcPr>
          <w:p w14:paraId="2712702E"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09666A22" w14:textId="77777777" w:rsidR="0031175C" w:rsidRPr="000A7CDB" w:rsidRDefault="0031175C" w:rsidP="00300305">
            <w:pPr>
              <w:jc w:val="left"/>
              <w:rPr>
                <w:rFonts w:ascii="Garamond" w:hAnsi="Garamond"/>
                <w:szCs w:val="20"/>
              </w:rPr>
            </w:pPr>
          </w:p>
        </w:tc>
        <w:tc>
          <w:tcPr>
            <w:tcW w:w="1134" w:type="dxa"/>
            <w:vMerge/>
          </w:tcPr>
          <w:p w14:paraId="39025087" w14:textId="77777777" w:rsidR="0031175C" w:rsidRPr="001C56C8" w:rsidRDefault="0031175C" w:rsidP="00300305">
            <w:pPr>
              <w:jc w:val="left"/>
              <w:rPr>
                <w:rFonts w:ascii="Garamond" w:hAnsi="Garamond"/>
                <w:szCs w:val="20"/>
              </w:rPr>
            </w:pPr>
          </w:p>
        </w:tc>
      </w:tr>
      <w:tr w:rsidR="0031175C" w:rsidRPr="001C56C8" w14:paraId="4DCA5FCE" w14:textId="77777777" w:rsidTr="00300305">
        <w:trPr>
          <w:trHeight w:val="465"/>
        </w:trPr>
        <w:tc>
          <w:tcPr>
            <w:tcW w:w="3936" w:type="dxa"/>
            <w:vAlign w:val="center"/>
            <w:hideMark/>
          </w:tcPr>
          <w:p w14:paraId="032C1065" w14:textId="77777777" w:rsidR="0031175C" w:rsidRPr="000A7CDB" w:rsidRDefault="0031175C" w:rsidP="00300305">
            <w:pPr>
              <w:jc w:val="left"/>
              <w:rPr>
                <w:rFonts w:ascii="Garamond" w:hAnsi="Garamond"/>
                <w:szCs w:val="20"/>
              </w:rPr>
            </w:pPr>
            <w:r w:rsidRPr="000A7CDB">
              <w:rPr>
                <w:rFonts w:ascii="Garamond" w:hAnsi="Garamond" w:cs="Arial"/>
                <w:szCs w:val="20"/>
              </w:rPr>
              <w:t>Predné, zadné plastové čelá a plastovné bočnice výrobené bešpárovou technológiou</w:t>
            </w:r>
          </w:p>
        </w:tc>
        <w:tc>
          <w:tcPr>
            <w:tcW w:w="2693" w:type="dxa"/>
            <w:noWrap/>
            <w:vAlign w:val="center"/>
            <w:hideMark/>
          </w:tcPr>
          <w:p w14:paraId="4C7DA80A"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0BA46E11" w14:textId="77777777" w:rsidR="0031175C" w:rsidRPr="000A7CDB" w:rsidRDefault="0031175C" w:rsidP="00300305">
            <w:pPr>
              <w:jc w:val="left"/>
              <w:rPr>
                <w:rFonts w:ascii="Garamond" w:hAnsi="Garamond"/>
                <w:szCs w:val="20"/>
              </w:rPr>
            </w:pPr>
          </w:p>
        </w:tc>
        <w:tc>
          <w:tcPr>
            <w:tcW w:w="1134" w:type="dxa"/>
            <w:vMerge/>
          </w:tcPr>
          <w:p w14:paraId="3E1F31E8" w14:textId="77777777" w:rsidR="0031175C" w:rsidRPr="001C56C8" w:rsidRDefault="0031175C" w:rsidP="00300305">
            <w:pPr>
              <w:jc w:val="left"/>
              <w:rPr>
                <w:rFonts w:ascii="Garamond" w:hAnsi="Garamond"/>
                <w:szCs w:val="20"/>
              </w:rPr>
            </w:pPr>
          </w:p>
        </w:tc>
      </w:tr>
      <w:tr w:rsidR="0031175C" w:rsidRPr="001C56C8" w14:paraId="022C6DD6" w14:textId="77777777" w:rsidTr="00300305">
        <w:trPr>
          <w:trHeight w:val="465"/>
        </w:trPr>
        <w:tc>
          <w:tcPr>
            <w:tcW w:w="3936" w:type="dxa"/>
            <w:vAlign w:val="center"/>
            <w:hideMark/>
          </w:tcPr>
          <w:p w14:paraId="67CA4976" w14:textId="77777777" w:rsidR="0031175C" w:rsidRPr="000A7CDB" w:rsidRDefault="0031175C" w:rsidP="00300305">
            <w:pPr>
              <w:jc w:val="left"/>
              <w:rPr>
                <w:rFonts w:ascii="Garamond" w:hAnsi="Garamond"/>
                <w:szCs w:val="20"/>
              </w:rPr>
            </w:pPr>
            <w:r w:rsidRPr="000A7CDB">
              <w:rPr>
                <w:rFonts w:ascii="Garamond" w:hAnsi="Garamond" w:cs="Arial"/>
                <w:szCs w:val="20"/>
              </w:rPr>
              <w:t>Predĺženie ložnej plochy v nožnej časti</w:t>
            </w:r>
          </w:p>
        </w:tc>
        <w:tc>
          <w:tcPr>
            <w:tcW w:w="2693" w:type="dxa"/>
            <w:noWrap/>
            <w:vAlign w:val="center"/>
            <w:hideMark/>
          </w:tcPr>
          <w:p w14:paraId="567115B9" w14:textId="77777777" w:rsidR="0031175C" w:rsidRPr="000A7CDB" w:rsidRDefault="0031175C" w:rsidP="00300305">
            <w:pPr>
              <w:jc w:val="left"/>
              <w:rPr>
                <w:rFonts w:ascii="Garamond" w:hAnsi="Garamond"/>
                <w:szCs w:val="20"/>
              </w:rPr>
            </w:pPr>
            <w:r w:rsidRPr="000A7CDB">
              <w:rPr>
                <w:rFonts w:ascii="Garamond" w:hAnsi="Garamond" w:cs="Arial"/>
                <w:szCs w:val="20"/>
              </w:rPr>
              <w:t>áno, min 4 cm</w:t>
            </w:r>
          </w:p>
        </w:tc>
        <w:tc>
          <w:tcPr>
            <w:tcW w:w="1871" w:type="dxa"/>
          </w:tcPr>
          <w:p w14:paraId="4B5B3C96" w14:textId="77777777" w:rsidR="0031175C" w:rsidRPr="000A7CDB" w:rsidRDefault="0031175C" w:rsidP="00300305">
            <w:pPr>
              <w:jc w:val="left"/>
              <w:rPr>
                <w:rFonts w:ascii="Garamond" w:hAnsi="Garamond"/>
                <w:szCs w:val="20"/>
              </w:rPr>
            </w:pPr>
          </w:p>
        </w:tc>
        <w:tc>
          <w:tcPr>
            <w:tcW w:w="1134" w:type="dxa"/>
            <w:vMerge/>
          </w:tcPr>
          <w:p w14:paraId="0630334B" w14:textId="77777777" w:rsidR="0031175C" w:rsidRPr="001C56C8" w:rsidRDefault="0031175C" w:rsidP="00300305">
            <w:pPr>
              <w:jc w:val="left"/>
              <w:rPr>
                <w:rFonts w:ascii="Garamond" w:hAnsi="Garamond"/>
                <w:szCs w:val="20"/>
              </w:rPr>
            </w:pPr>
          </w:p>
        </w:tc>
      </w:tr>
      <w:tr w:rsidR="0031175C" w:rsidRPr="001C56C8" w14:paraId="4AEA03EE" w14:textId="77777777" w:rsidTr="00300305">
        <w:trPr>
          <w:trHeight w:val="465"/>
        </w:trPr>
        <w:tc>
          <w:tcPr>
            <w:tcW w:w="3936" w:type="dxa"/>
            <w:vAlign w:val="center"/>
            <w:hideMark/>
          </w:tcPr>
          <w:p w14:paraId="7D7E56F2" w14:textId="77777777" w:rsidR="0031175C" w:rsidRPr="000A7CDB" w:rsidRDefault="0031175C" w:rsidP="00300305">
            <w:pPr>
              <w:jc w:val="left"/>
              <w:rPr>
                <w:rFonts w:ascii="Garamond" w:hAnsi="Garamond"/>
                <w:szCs w:val="20"/>
              </w:rPr>
            </w:pPr>
            <w:r w:rsidRPr="000A7CDB">
              <w:rPr>
                <w:rFonts w:ascii="Garamond" w:hAnsi="Garamond" w:cs="Arial"/>
                <w:szCs w:val="20"/>
              </w:rPr>
              <w:t>Zálohová batéria</w:t>
            </w:r>
          </w:p>
        </w:tc>
        <w:tc>
          <w:tcPr>
            <w:tcW w:w="2693" w:type="dxa"/>
            <w:noWrap/>
            <w:vAlign w:val="center"/>
            <w:hideMark/>
          </w:tcPr>
          <w:p w14:paraId="72DA888F"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1871" w:type="dxa"/>
          </w:tcPr>
          <w:p w14:paraId="44B5D674" w14:textId="77777777" w:rsidR="0031175C" w:rsidRPr="000A7CDB" w:rsidRDefault="0031175C" w:rsidP="00300305">
            <w:pPr>
              <w:jc w:val="left"/>
              <w:rPr>
                <w:rFonts w:ascii="Garamond" w:hAnsi="Garamond"/>
                <w:szCs w:val="20"/>
              </w:rPr>
            </w:pPr>
          </w:p>
        </w:tc>
        <w:tc>
          <w:tcPr>
            <w:tcW w:w="1134" w:type="dxa"/>
            <w:vMerge/>
          </w:tcPr>
          <w:p w14:paraId="0EF0E767" w14:textId="77777777" w:rsidR="0031175C" w:rsidRPr="001C56C8" w:rsidRDefault="0031175C" w:rsidP="00300305">
            <w:pPr>
              <w:jc w:val="left"/>
              <w:rPr>
                <w:rFonts w:ascii="Garamond" w:hAnsi="Garamond"/>
                <w:szCs w:val="20"/>
              </w:rPr>
            </w:pPr>
          </w:p>
        </w:tc>
      </w:tr>
      <w:tr w:rsidR="0031175C" w:rsidRPr="001C56C8" w14:paraId="13C449D7" w14:textId="77777777" w:rsidTr="00300305">
        <w:trPr>
          <w:trHeight w:val="465"/>
        </w:trPr>
        <w:tc>
          <w:tcPr>
            <w:tcW w:w="3936" w:type="dxa"/>
            <w:vAlign w:val="center"/>
            <w:hideMark/>
          </w:tcPr>
          <w:p w14:paraId="0EA58D11" w14:textId="77777777" w:rsidR="0031175C" w:rsidRPr="000A7CDB" w:rsidRDefault="0031175C" w:rsidP="00300305">
            <w:pPr>
              <w:jc w:val="left"/>
              <w:rPr>
                <w:rFonts w:ascii="Garamond" w:hAnsi="Garamond"/>
                <w:szCs w:val="20"/>
              </w:rPr>
            </w:pPr>
            <w:r w:rsidRPr="000A7CDB">
              <w:rPr>
                <w:rFonts w:ascii="Garamond" w:hAnsi="Garamond" w:cs="Arial"/>
                <w:szCs w:val="20"/>
              </w:rPr>
              <w:t>Ovládacie možnosti na polohovanie výšky lôžka, ložných dielov</w:t>
            </w:r>
          </w:p>
        </w:tc>
        <w:tc>
          <w:tcPr>
            <w:tcW w:w="2693" w:type="dxa"/>
            <w:noWrap/>
            <w:vAlign w:val="center"/>
            <w:hideMark/>
          </w:tcPr>
          <w:p w14:paraId="00218338" w14:textId="77777777" w:rsidR="0031175C" w:rsidRPr="000A7CDB" w:rsidRDefault="0031175C" w:rsidP="00300305">
            <w:pPr>
              <w:jc w:val="left"/>
              <w:rPr>
                <w:rFonts w:ascii="Garamond" w:hAnsi="Garamond"/>
                <w:szCs w:val="20"/>
              </w:rPr>
            </w:pPr>
            <w:r w:rsidRPr="000A7CDB">
              <w:rPr>
                <w:rFonts w:ascii="Garamond" w:hAnsi="Garamond" w:cs="Arial"/>
                <w:szCs w:val="20"/>
              </w:rPr>
              <w:t>ručný ovládač alebo ovládač umiestnený v bočniciach</w:t>
            </w:r>
          </w:p>
        </w:tc>
        <w:tc>
          <w:tcPr>
            <w:tcW w:w="1871" w:type="dxa"/>
          </w:tcPr>
          <w:p w14:paraId="20B3BE1B" w14:textId="77777777" w:rsidR="0031175C" w:rsidRPr="000A7CDB" w:rsidRDefault="0031175C" w:rsidP="00300305">
            <w:pPr>
              <w:jc w:val="left"/>
              <w:rPr>
                <w:rFonts w:ascii="Garamond" w:hAnsi="Garamond"/>
                <w:szCs w:val="20"/>
              </w:rPr>
            </w:pPr>
          </w:p>
        </w:tc>
        <w:tc>
          <w:tcPr>
            <w:tcW w:w="1134" w:type="dxa"/>
            <w:vMerge/>
          </w:tcPr>
          <w:p w14:paraId="2A90E595" w14:textId="77777777" w:rsidR="0031175C" w:rsidRPr="001C56C8" w:rsidRDefault="0031175C" w:rsidP="00300305">
            <w:pPr>
              <w:jc w:val="left"/>
              <w:rPr>
                <w:rFonts w:ascii="Garamond" w:hAnsi="Garamond"/>
                <w:szCs w:val="20"/>
              </w:rPr>
            </w:pPr>
          </w:p>
        </w:tc>
      </w:tr>
      <w:tr w:rsidR="0031175C" w:rsidRPr="001C56C8" w14:paraId="1216B6E0" w14:textId="77777777" w:rsidTr="00300305">
        <w:trPr>
          <w:trHeight w:val="465"/>
        </w:trPr>
        <w:tc>
          <w:tcPr>
            <w:tcW w:w="3936" w:type="dxa"/>
            <w:vAlign w:val="center"/>
            <w:hideMark/>
          </w:tcPr>
          <w:p w14:paraId="6C51863C"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Ukazovateľ zobrazujúci náklon ložnej plochy a chrbtového dielu. </w:t>
            </w:r>
          </w:p>
        </w:tc>
        <w:tc>
          <w:tcPr>
            <w:tcW w:w="2693" w:type="dxa"/>
            <w:noWrap/>
            <w:vAlign w:val="center"/>
            <w:hideMark/>
          </w:tcPr>
          <w:p w14:paraId="0E97906E"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1871" w:type="dxa"/>
          </w:tcPr>
          <w:p w14:paraId="678C7D56" w14:textId="77777777" w:rsidR="0031175C" w:rsidRPr="000A7CDB" w:rsidRDefault="0031175C" w:rsidP="00300305">
            <w:pPr>
              <w:jc w:val="left"/>
              <w:rPr>
                <w:rFonts w:ascii="Garamond" w:hAnsi="Garamond"/>
                <w:szCs w:val="20"/>
              </w:rPr>
            </w:pPr>
          </w:p>
        </w:tc>
        <w:tc>
          <w:tcPr>
            <w:tcW w:w="1134" w:type="dxa"/>
            <w:vMerge/>
          </w:tcPr>
          <w:p w14:paraId="13B140FC" w14:textId="77777777" w:rsidR="0031175C" w:rsidRPr="001C56C8" w:rsidRDefault="0031175C" w:rsidP="00300305">
            <w:pPr>
              <w:jc w:val="left"/>
              <w:rPr>
                <w:rFonts w:ascii="Garamond" w:hAnsi="Garamond"/>
                <w:szCs w:val="20"/>
              </w:rPr>
            </w:pPr>
          </w:p>
        </w:tc>
      </w:tr>
      <w:tr w:rsidR="0031175C" w:rsidRPr="001C56C8" w14:paraId="261347C0" w14:textId="77777777" w:rsidTr="00300305">
        <w:trPr>
          <w:trHeight w:val="465"/>
        </w:trPr>
        <w:tc>
          <w:tcPr>
            <w:tcW w:w="3936" w:type="dxa"/>
            <w:vAlign w:val="center"/>
            <w:hideMark/>
          </w:tcPr>
          <w:p w14:paraId="0C72731D" w14:textId="77777777" w:rsidR="0031175C" w:rsidRPr="000A7CDB" w:rsidRDefault="0031175C" w:rsidP="00300305">
            <w:pPr>
              <w:jc w:val="left"/>
              <w:rPr>
                <w:rFonts w:ascii="Garamond" w:hAnsi="Garamond"/>
                <w:szCs w:val="20"/>
              </w:rPr>
            </w:pPr>
            <w:r w:rsidRPr="000A7CDB">
              <w:rPr>
                <w:rFonts w:ascii="Garamond" w:hAnsi="Garamond" w:cs="Arial"/>
                <w:szCs w:val="20"/>
              </w:rPr>
              <w:t>CPR mechanické odblokovanie chrbtového dielu</w:t>
            </w:r>
          </w:p>
        </w:tc>
        <w:tc>
          <w:tcPr>
            <w:tcW w:w="2693" w:type="dxa"/>
            <w:noWrap/>
            <w:vAlign w:val="center"/>
            <w:hideMark/>
          </w:tcPr>
          <w:p w14:paraId="1DB6DACE"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1871" w:type="dxa"/>
          </w:tcPr>
          <w:p w14:paraId="0AF4DE51" w14:textId="77777777" w:rsidR="0031175C" w:rsidRPr="000A7CDB" w:rsidRDefault="0031175C" w:rsidP="00300305">
            <w:pPr>
              <w:jc w:val="left"/>
              <w:rPr>
                <w:rFonts w:ascii="Garamond" w:hAnsi="Garamond"/>
                <w:szCs w:val="20"/>
              </w:rPr>
            </w:pPr>
          </w:p>
        </w:tc>
        <w:tc>
          <w:tcPr>
            <w:tcW w:w="1134" w:type="dxa"/>
            <w:vMerge/>
          </w:tcPr>
          <w:p w14:paraId="6F0175DB" w14:textId="77777777" w:rsidR="0031175C" w:rsidRPr="001C56C8" w:rsidRDefault="0031175C" w:rsidP="00300305">
            <w:pPr>
              <w:jc w:val="left"/>
              <w:rPr>
                <w:rFonts w:ascii="Garamond" w:hAnsi="Garamond"/>
                <w:szCs w:val="20"/>
              </w:rPr>
            </w:pPr>
          </w:p>
        </w:tc>
      </w:tr>
      <w:tr w:rsidR="0031175C" w:rsidRPr="001C56C8" w14:paraId="7ED85C48" w14:textId="77777777" w:rsidTr="00300305">
        <w:trPr>
          <w:trHeight w:val="855"/>
        </w:trPr>
        <w:tc>
          <w:tcPr>
            <w:tcW w:w="3936" w:type="dxa"/>
            <w:vAlign w:val="center"/>
            <w:hideMark/>
          </w:tcPr>
          <w:p w14:paraId="4CB44786" w14:textId="77777777" w:rsidR="0031175C" w:rsidRPr="000A7CDB" w:rsidRDefault="0031175C" w:rsidP="00300305">
            <w:pPr>
              <w:jc w:val="left"/>
              <w:rPr>
                <w:rFonts w:ascii="Garamond" w:hAnsi="Garamond"/>
                <w:szCs w:val="20"/>
              </w:rPr>
            </w:pPr>
            <w:r w:rsidRPr="000A7CDB">
              <w:rPr>
                <w:rFonts w:ascii="Garamond" w:hAnsi="Garamond" w:cs="Arial"/>
                <w:szCs w:val="20"/>
              </w:rPr>
              <w:t>Ložná plocha kompatibilná s RTG</w:t>
            </w:r>
          </w:p>
        </w:tc>
        <w:tc>
          <w:tcPr>
            <w:tcW w:w="2693" w:type="dxa"/>
            <w:noWrap/>
            <w:vAlign w:val="center"/>
            <w:hideMark/>
          </w:tcPr>
          <w:p w14:paraId="3B28B10D" w14:textId="77777777" w:rsidR="0031175C" w:rsidRPr="000A7CDB" w:rsidRDefault="0031175C" w:rsidP="00300305">
            <w:pPr>
              <w:jc w:val="left"/>
              <w:rPr>
                <w:rFonts w:ascii="Garamond" w:hAnsi="Garamond"/>
                <w:szCs w:val="20"/>
              </w:rPr>
            </w:pPr>
            <w:r w:rsidRPr="000A7CDB">
              <w:rPr>
                <w:rFonts w:ascii="Garamond" w:hAnsi="Garamond" w:cs="Arial"/>
                <w:szCs w:val="20"/>
              </w:rPr>
              <w:t>min. pre chrtovú časť</w:t>
            </w:r>
          </w:p>
        </w:tc>
        <w:tc>
          <w:tcPr>
            <w:tcW w:w="1871" w:type="dxa"/>
          </w:tcPr>
          <w:p w14:paraId="231D239B" w14:textId="77777777" w:rsidR="0031175C" w:rsidRPr="000A7CDB" w:rsidRDefault="0031175C" w:rsidP="00300305">
            <w:pPr>
              <w:jc w:val="left"/>
              <w:rPr>
                <w:rFonts w:ascii="Garamond" w:hAnsi="Garamond"/>
                <w:szCs w:val="20"/>
              </w:rPr>
            </w:pPr>
          </w:p>
        </w:tc>
        <w:tc>
          <w:tcPr>
            <w:tcW w:w="1134" w:type="dxa"/>
            <w:vMerge/>
          </w:tcPr>
          <w:p w14:paraId="2FEBA9A8" w14:textId="77777777" w:rsidR="0031175C" w:rsidRPr="001C56C8" w:rsidRDefault="0031175C" w:rsidP="00300305">
            <w:pPr>
              <w:jc w:val="left"/>
              <w:rPr>
                <w:rFonts w:ascii="Garamond" w:hAnsi="Garamond"/>
                <w:szCs w:val="20"/>
              </w:rPr>
            </w:pPr>
          </w:p>
        </w:tc>
      </w:tr>
      <w:tr w:rsidR="0031175C" w:rsidRPr="001C56C8" w14:paraId="5F099A0F" w14:textId="77777777" w:rsidTr="00300305">
        <w:trPr>
          <w:trHeight w:val="630"/>
        </w:trPr>
        <w:tc>
          <w:tcPr>
            <w:tcW w:w="3936" w:type="dxa"/>
            <w:vAlign w:val="center"/>
            <w:hideMark/>
          </w:tcPr>
          <w:p w14:paraId="4D593695" w14:textId="77777777" w:rsidR="0031175C" w:rsidRPr="000A7CDB" w:rsidRDefault="0031175C" w:rsidP="00300305">
            <w:pPr>
              <w:jc w:val="left"/>
              <w:rPr>
                <w:rFonts w:ascii="Garamond" w:hAnsi="Garamond"/>
                <w:szCs w:val="20"/>
              </w:rPr>
            </w:pPr>
            <w:r w:rsidRPr="000A7CDB">
              <w:rPr>
                <w:rFonts w:ascii="Garamond" w:hAnsi="Garamond" w:cs="Arial"/>
                <w:szCs w:val="20"/>
              </w:rPr>
              <w:t>Integrovaná váha</w:t>
            </w:r>
          </w:p>
        </w:tc>
        <w:tc>
          <w:tcPr>
            <w:tcW w:w="2693" w:type="dxa"/>
            <w:noWrap/>
            <w:vAlign w:val="center"/>
            <w:hideMark/>
          </w:tcPr>
          <w:p w14:paraId="728FD8DA"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137F2486" w14:textId="77777777" w:rsidR="0031175C" w:rsidRPr="000A7CDB" w:rsidRDefault="0031175C" w:rsidP="00300305">
            <w:pPr>
              <w:jc w:val="left"/>
              <w:rPr>
                <w:rFonts w:ascii="Garamond" w:hAnsi="Garamond"/>
                <w:szCs w:val="20"/>
              </w:rPr>
            </w:pPr>
          </w:p>
        </w:tc>
        <w:tc>
          <w:tcPr>
            <w:tcW w:w="1134" w:type="dxa"/>
            <w:vMerge/>
          </w:tcPr>
          <w:p w14:paraId="0FA8EFF1" w14:textId="77777777" w:rsidR="0031175C" w:rsidRPr="001C56C8" w:rsidRDefault="0031175C" w:rsidP="00300305">
            <w:pPr>
              <w:jc w:val="left"/>
              <w:rPr>
                <w:rFonts w:ascii="Garamond" w:hAnsi="Garamond"/>
                <w:szCs w:val="20"/>
              </w:rPr>
            </w:pPr>
          </w:p>
        </w:tc>
      </w:tr>
      <w:tr w:rsidR="0031175C" w:rsidRPr="001C56C8" w14:paraId="145F30EE" w14:textId="77777777" w:rsidTr="00300305">
        <w:trPr>
          <w:trHeight w:val="480"/>
        </w:trPr>
        <w:tc>
          <w:tcPr>
            <w:tcW w:w="3936" w:type="dxa"/>
            <w:vAlign w:val="center"/>
            <w:hideMark/>
          </w:tcPr>
          <w:p w14:paraId="0E68236B" w14:textId="77777777" w:rsidR="0031175C" w:rsidRPr="000A7CDB" w:rsidRDefault="0031175C" w:rsidP="00300305">
            <w:pPr>
              <w:jc w:val="left"/>
              <w:rPr>
                <w:rFonts w:ascii="Garamond" w:hAnsi="Garamond"/>
                <w:szCs w:val="20"/>
              </w:rPr>
            </w:pPr>
            <w:r w:rsidRPr="000A7CDB">
              <w:rPr>
                <w:rFonts w:ascii="Garamond" w:hAnsi="Garamond" w:cs="Arial"/>
                <w:szCs w:val="20"/>
              </w:rPr>
              <w:t>Ovládánie pre pacienta s možnosťou uzamknutia jednotlivých funkcií</w:t>
            </w:r>
          </w:p>
        </w:tc>
        <w:tc>
          <w:tcPr>
            <w:tcW w:w="2693" w:type="dxa"/>
            <w:noWrap/>
            <w:vAlign w:val="center"/>
            <w:hideMark/>
          </w:tcPr>
          <w:p w14:paraId="4C237DE9"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08A23CC6" w14:textId="77777777" w:rsidR="0031175C" w:rsidRPr="000A7CDB" w:rsidRDefault="0031175C" w:rsidP="00300305">
            <w:pPr>
              <w:jc w:val="left"/>
              <w:rPr>
                <w:rFonts w:ascii="Garamond" w:hAnsi="Garamond"/>
                <w:szCs w:val="20"/>
              </w:rPr>
            </w:pPr>
          </w:p>
        </w:tc>
        <w:tc>
          <w:tcPr>
            <w:tcW w:w="1134" w:type="dxa"/>
            <w:vMerge/>
          </w:tcPr>
          <w:p w14:paraId="53022556" w14:textId="77777777" w:rsidR="0031175C" w:rsidRPr="001C56C8" w:rsidRDefault="0031175C" w:rsidP="00300305">
            <w:pPr>
              <w:jc w:val="left"/>
              <w:rPr>
                <w:rFonts w:ascii="Garamond" w:hAnsi="Garamond"/>
                <w:szCs w:val="20"/>
              </w:rPr>
            </w:pPr>
          </w:p>
        </w:tc>
      </w:tr>
      <w:tr w:rsidR="0031175C" w:rsidRPr="001C56C8" w14:paraId="05C4F8E5" w14:textId="77777777" w:rsidTr="00300305">
        <w:trPr>
          <w:trHeight w:val="465"/>
        </w:trPr>
        <w:tc>
          <w:tcPr>
            <w:tcW w:w="3936" w:type="dxa"/>
            <w:vAlign w:val="center"/>
            <w:hideMark/>
          </w:tcPr>
          <w:p w14:paraId="22E4E863" w14:textId="77777777" w:rsidR="0031175C" w:rsidRPr="000A7CDB" w:rsidRDefault="0031175C" w:rsidP="00300305">
            <w:pPr>
              <w:jc w:val="left"/>
              <w:rPr>
                <w:rFonts w:ascii="Garamond" w:hAnsi="Garamond"/>
                <w:szCs w:val="20"/>
              </w:rPr>
            </w:pPr>
            <w:r w:rsidRPr="000A7CDB">
              <w:rPr>
                <w:rFonts w:ascii="Garamond" w:hAnsi="Garamond" w:cs="Arial"/>
                <w:szCs w:val="20"/>
              </w:rPr>
              <w:t>Laterálny náklon ložnej plochy</w:t>
            </w:r>
          </w:p>
        </w:tc>
        <w:tc>
          <w:tcPr>
            <w:tcW w:w="2693" w:type="dxa"/>
            <w:noWrap/>
            <w:vAlign w:val="center"/>
            <w:hideMark/>
          </w:tcPr>
          <w:p w14:paraId="42B3F435"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0CAC71B8" w14:textId="77777777" w:rsidR="0031175C" w:rsidRPr="000A7CDB" w:rsidRDefault="0031175C" w:rsidP="00300305">
            <w:pPr>
              <w:jc w:val="left"/>
              <w:rPr>
                <w:rFonts w:ascii="Garamond" w:hAnsi="Garamond"/>
                <w:szCs w:val="20"/>
              </w:rPr>
            </w:pPr>
          </w:p>
        </w:tc>
        <w:tc>
          <w:tcPr>
            <w:tcW w:w="1134" w:type="dxa"/>
            <w:vMerge/>
          </w:tcPr>
          <w:p w14:paraId="4E9358DD" w14:textId="77777777" w:rsidR="0031175C" w:rsidRPr="001C56C8" w:rsidRDefault="0031175C" w:rsidP="00300305">
            <w:pPr>
              <w:jc w:val="left"/>
              <w:rPr>
                <w:rFonts w:ascii="Garamond" w:hAnsi="Garamond"/>
                <w:szCs w:val="20"/>
              </w:rPr>
            </w:pPr>
          </w:p>
        </w:tc>
      </w:tr>
      <w:tr w:rsidR="0031175C" w:rsidRPr="001C56C8" w14:paraId="1E120A56" w14:textId="77777777" w:rsidTr="00300305">
        <w:trPr>
          <w:trHeight w:val="465"/>
        </w:trPr>
        <w:tc>
          <w:tcPr>
            <w:tcW w:w="3936" w:type="dxa"/>
            <w:vAlign w:val="center"/>
            <w:hideMark/>
          </w:tcPr>
          <w:p w14:paraId="708D1E2A" w14:textId="77777777" w:rsidR="0031175C" w:rsidRPr="000A7CDB" w:rsidRDefault="0031175C" w:rsidP="00300305">
            <w:pPr>
              <w:jc w:val="left"/>
              <w:rPr>
                <w:rFonts w:ascii="Garamond" w:hAnsi="Garamond"/>
                <w:szCs w:val="20"/>
              </w:rPr>
            </w:pPr>
            <w:r w:rsidRPr="000A7CDB">
              <w:rPr>
                <w:rFonts w:ascii="Garamond" w:hAnsi="Garamond" w:cs="Arial"/>
                <w:szCs w:val="20"/>
              </w:rPr>
              <w:t>Ovládací panel s predprogramovanými polohami</w:t>
            </w:r>
          </w:p>
        </w:tc>
        <w:tc>
          <w:tcPr>
            <w:tcW w:w="2693" w:type="dxa"/>
            <w:noWrap/>
            <w:vAlign w:val="center"/>
            <w:hideMark/>
          </w:tcPr>
          <w:p w14:paraId="70CB1B34" w14:textId="77777777" w:rsidR="0031175C" w:rsidRPr="000A7CDB" w:rsidRDefault="0031175C" w:rsidP="00300305">
            <w:pPr>
              <w:jc w:val="left"/>
              <w:rPr>
                <w:rFonts w:ascii="Garamond" w:hAnsi="Garamond"/>
                <w:szCs w:val="20"/>
              </w:rPr>
            </w:pPr>
            <w:r w:rsidRPr="000A7CDB">
              <w:rPr>
                <w:rFonts w:ascii="Garamond" w:hAnsi="Garamond" w:cs="Arial"/>
                <w:szCs w:val="20"/>
              </w:rPr>
              <w:t>min. poloha "Kardio kreslo"; "Trendelenburg"; "CPR"</w:t>
            </w:r>
          </w:p>
        </w:tc>
        <w:tc>
          <w:tcPr>
            <w:tcW w:w="1871" w:type="dxa"/>
          </w:tcPr>
          <w:p w14:paraId="3ADF9419" w14:textId="77777777" w:rsidR="0031175C" w:rsidRPr="000A7CDB" w:rsidRDefault="0031175C" w:rsidP="00300305">
            <w:pPr>
              <w:jc w:val="left"/>
              <w:rPr>
                <w:rFonts w:ascii="Garamond" w:hAnsi="Garamond"/>
                <w:szCs w:val="20"/>
              </w:rPr>
            </w:pPr>
          </w:p>
        </w:tc>
        <w:tc>
          <w:tcPr>
            <w:tcW w:w="1134" w:type="dxa"/>
            <w:vMerge/>
          </w:tcPr>
          <w:p w14:paraId="2E4166D0" w14:textId="77777777" w:rsidR="0031175C" w:rsidRPr="001C56C8" w:rsidRDefault="0031175C" w:rsidP="00300305">
            <w:pPr>
              <w:jc w:val="left"/>
              <w:rPr>
                <w:rFonts w:ascii="Garamond" w:hAnsi="Garamond"/>
                <w:szCs w:val="20"/>
              </w:rPr>
            </w:pPr>
          </w:p>
        </w:tc>
      </w:tr>
      <w:tr w:rsidR="0031175C" w:rsidRPr="001C56C8" w14:paraId="1903EFAF" w14:textId="77777777" w:rsidTr="00300305">
        <w:trPr>
          <w:trHeight w:val="465"/>
        </w:trPr>
        <w:tc>
          <w:tcPr>
            <w:tcW w:w="3936" w:type="dxa"/>
            <w:vAlign w:val="center"/>
          </w:tcPr>
          <w:p w14:paraId="352357BD" w14:textId="77777777" w:rsidR="0031175C" w:rsidRPr="000A7CDB" w:rsidRDefault="0031175C" w:rsidP="00300305">
            <w:pPr>
              <w:jc w:val="left"/>
              <w:rPr>
                <w:rFonts w:ascii="Garamond" w:hAnsi="Garamond" w:cs="Arial"/>
                <w:szCs w:val="20"/>
              </w:rPr>
            </w:pPr>
            <w:r w:rsidRPr="000A7CDB">
              <w:rPr>
                <w:rFonts w:ascii="Garamond" w:hAnsi="Garamond" w:cs="Arial"/>
                <w:szCs w:val="20"/>
              </w:rPr>
              <w:t>Nožný ovládač pre polohovanie</w:t>
            </w:r>
          </w:p>
        </w:tc>
        <w:tc>
          <w:tcPr>
            <w:tcW w:w="2693" w:type="dxa"/>
            <w:noWrap/>
            <w:vAlign w:val="center"/>
          </w:tcPr>
          <w:p w14:paraId="27E9C6FA"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871" w:type="dxa"/>
          </w:tcPr>
          <w:p w14:paraId="4E832C14" w14:textId="77777777" w:rsidR="0031175C" w:rsidRPr="000A7CDB" w:rsidRDefault="0031175C" w:rsidP="00300305">
            <w:pPr>
              <w:jc w:val="left"/>
              <w:rPr>
                <w:rFonts w:ascii="Garamond" w:hAnsi="Garamond"/>
                <w:szCs w:val="20"/>
              </w:rPr>
            </w:pPr>
          </w:p>
        </w:tc>
        <w:tc>
          <w:tcPr>
            <w:tcW w:w="1134" w:type="dxa"/>
            <w:vMerge/>
          </w:tcPr>
          <w:p w14:paraId="193ECB24" w14:textId="77777777" w:rsidR="0031175C" w:rsidRPr="001C56C8" w:rsidRDefault="0031175C" w:rsidP="00300305">
            <w:pPr>
              <w:jc w:val="left"/>
              <w:rPr>
                <w:rFonts w:ascii="Garamond" w:hAnsi="Garamond"/>
                <w:szCs w:val="20"/>
              </w:rPr>
            </w:pPr>
          </w:p>
        </w:tc>
      </w:tr>
      <w:tr w:rsidR="0031175C" w:rsidRPr="001C56C8" w14:paraId="795AF356" w14:textId="77777777" w:rsidTr="00300305">
        <w:trPr>
          <w:trHeight w:val="465"/>
        </w:trPr>
        <w:tc>
          <w:tcPr>
            <w:tcW w:w="3936" w:type="dxa"/>
            <w:vAlign w:val="center"/>
          </w:tcPr>
          <w:p w14:paraId="470ECA9D" w14:textId="77777777" w:rsidR="0031175C" w:rsidRPr="000A7CDB" w:rsidRDefault="0031175C" w:rsidP="00300305">
            <w:pPr>
              <w:jc w:val="left"/>
              <w:rPr>
                <w:rFonts w:ascii="Garamond" w:hAnsi="Garamond" w:cs="Arial"/>
                <w:szCs w:val="20"/>
              </w:rPr>
            </w:pPr>
            <w:r w:rsidRPr="000A7CDB">
              <w:rPr>
                <w:rFonts w:ascii="Garamond" w:hAnsi="Garamond" w:cs="Arial"/>
                <w:szCs w:val="20"/>
              </w:rPr>
              <w:t>Automatický laterálny náklon ("Laterálna terapia") (ložná plocha alebo matrac)</w:t>
            </w:r>
          </w:p>
        </w:tc>
        <w:tc>
          <w:tcPr>
            <w:tcW w:w="2693" w:type="dxa"/>
            <w:noWrap/>
            <w:vAlign w:val="center"/>
          </w:tcPr>
          <w:p w14:paraId="1D7FD229" w14:textId="77777777" w:rsidR="0031175C" w:rsidRPr="000A7CDB" w:rsidRDefault="0031175C" w:rsidP="00300305">
            <w:pPr>
              <w:jc w:val="left"/>
              <w:rPr>
                <w:rFonts w:ascii="Garamond" w:hAnsi="Garamond"/>
                <w:szCs w:val="20"/>
              </w:rPr>
            </w:pPr>
            <w:r w:rsidRPr="000A7CDB">
              <w:rPr>
                <w:rFonts w:ascii="Garamond" w:hAnsi="Garamond" w:cs="Arial"/>
                <w:szCs w:val="20"/>
              </w:rPr>
              <w:t>áno, alebo za pomoci integrovaného matraca</w:t>
            </w:r>
          </w:p>
        </w:tc>
        <w:tc>
          <w:tcPr>
            <w:tcW w:w="1871" w:type="dxa"/>
          </w:tcPr>
          <w:p w14:paraId="4BAE42AA" w14:textId="77777777" w:rsidR="0031175C" w:rsidRPr="000A7CDB" w:rsidRDefault="0031175C" w:rsidP="00300305">
            <w:pPr>
              <w:jc w:val="left"/>
              <w:rPr>
                <w:rFonts w:ascii="Garamond" w:hAnsi="Garamond"/>
                <w:szCs w:val="20"/>
              </w:rPr>
            </w:pPr>
          </w:p>
        </w:tc>
        <w:tc>
          <w:tcPr>
            <w:tcW w:w="1134" w:type="dxa"/>
            <w:vMerge/>
          </w:tcPr>
          <w:p w14:paraId="77405071" w14:textId="77777777" w:rsidR="0031175C" w:rsidRPr="001C56C8" w:rsidRDefault="0031175C" w:rsidP="00300305">
            <w:pPr>
              <w:jc w:val="left"/>
              <w:rPr>
                <w:rFonts w:ascii="Garamond" w:hAnsi="Garamond"/>
                <w:szCs w:val="20"/>
              </w:rPr>
            </w:pPr>
          </w:p>
        </w:tc>
      </w:tr>
      <w:tr w:rsidR="0031175C" w:rsidRPr="001C56C8" w14:paraId="2E8F0F80" w14:textId="77777777" w:rsidTr="00300305">
        <w:trPr>
          <w:trHeight w:val="465"/>
        </w:trPr>
        <w:tc>
          <w:tcPr>
            <w:tcW w:w="9634" w:type="dxa"/>
            <w:gridSpan w:val="4"/>
            <w:noWrap/>
            <w:hideMark/>
          </w:tcPr>
          <w:p w14:paraId="313626D9" w14:textId="77777777" w:rsidR="0031175C" w:rsidRPr="001C56C8" w:rsidRDefault="0031175C" w:rsidP="00300305">
            <w:pPr>
              <w:jc w:val="left"/>
              <w:rPr>
                <w:rFonts w:ascii="Garamond" w:hAnsi="Garamond"/>
                <w:szCs w:val="20"/>
              </w:rPr>
            </w:pPr>
            <w:r w:rsidRPr="001C56C8">
              <w:rPr>
                <w:rFonts w:ascii="Garamond" w:hAnsi="Garamond"/>
                <w:szCs w:val="20"/>
              </w:rPr>
              <w:t> </w:t>
            </w:r>
          </w:p>
          <w:p w14:paraId="057D2F5F" w14:textId="77777777" w:rsidR="0031175C" w:rsidRPr="001C56C8" w:rsidRDefault="0031175C" w:rsidP="00300305">
            <w:pPr>
              <w:jc w:val="left"/>
              <w:rPr>
                <w:rFonts w:ascii="Garamond" w:hAnsi="Garamond"/>
                <w:szCs w:val="20"/>
              </w:rPr>
            </w:pPr>
            <w:r w:rsidRPr="001C56C8">
              <w:rPr>
                <w:rFonts w:ascii="Garamond" w:hAnsi="Garamond"/>
                <w:szCs w:val="20"/>
              </w:rPr>
              <w:t> </w:t>
            </w:r>
          </w:p>
        </w:tc>
      </w:tr>
      <w:tr w:rsidR="0031175C" w:rsidRPr="001C56C8" w14:paraId="1504C243" w14:textId="77777777" w:rsidTr="00300305">
        <w:trPr>
          <w:trHeight w:val="465"/>
        </w:trPr>
        <w:tc>
          <w:tcPr>
            <w:tcW w:w="9634" w:type="dxa"/>
            <w:gridSpan w:val="4"/>
            <w:shd w:val="clear" w:color="auto" w:fill="C2D69B" w:themeFill="accent3" w:themeFillTint="99"/>
          </w:tcPr>
          <w:p w14:paraId="41527FFC" w14:textId="77777777" w:rsidR="0031175C" w:rsidRPr="00E565D9" w:rsidRDefault="0031175C" w:rsidP="00300305">
            <w:pPr>
              <w:pStyle w:val="Odsekzoznamu"/>
              <w:numPr>
                <w:ilvl w:val="0"/>
                <w:numId w:val="46"/>
              </w:numPr>
              <w:rPr>
                <w:rFonts w:ascii="Garamond" w:hAnsi="Garamond"/>
                <w:b/>
                <w:szCs w:val="20"/>
              </w:rPr>
            </w:pPr>
            <w:r w:rsidRPr="00E565D9">
              <w:rPr>
                <w:rFonts w:ascii="Garamond" w:hAnsi="Garamond"/>
                <w:b/>
                <w:szCs w:val="20"/>
              </w:rPr>
              <w:t>Doplnková výbava nemocničného lôžka</w:t>
            </w:r>
          </w:p>
        </w:tc>
      </w:tr>
      <w:tr w:rsidR="0031175C" w:rsidRPr="001C56C8" w14:paraId="24DE2140" w14:textId="77777777" w:rsidTr="00300305">
        <w:trPr>
          <w:trHeight w:val="465"/>
        </w:trPr>
        <w:tc>
          <w:tcPr>
            <w:tcW w:w="3936" w:type="dxa"/>
            <w:shd w:val="clear" w:color="auto" w:fill="E5B8B7" w:themeFill="accent2" w:themeFillTint="66"/>
            <w:hideMark/>
          </w:tcPr>
          <w:p w14:paraId="729D4467" w14:textId="77777777" w:rsidR="0031175C" w:rsidRPr="00E565D9" w:rsidRDefault="0031175C" w:rsidP="00300305">
            <w:pPr>
              <w:jc w:val="left"/>
              <w:rPr>
                <w:rFonts w:ascii="Garamond" w:hAnsi="Garamond"/>
                <w:b/>
                <w:szCs w:val="20"/>
              </w:rPr>
            </w:pPr>
            <w:r w:rsidRPr="00E565D9">
              <w:rPr>
                <w:rFonts w:ascii="Garamond" w:hAnsi="Garamond"/>
                <w:b/>
                <w:szCs w:val="20"/>
              </w:rPr>
              <w:t>Technické špecifikácie nemocničného lôžka</w:t>
            </w:r>
          </w:p>
        </w:tc>
        <w:tc>
          <w:tcPr>
            <w:tcW w:w="2693" w:type="dxa"/>
            <w:shd w:val="clear" w:color="auto" w:fill="E5B8B7" w:themeFill="accent2" w:themeFillTint="66"/>
            <w:noWrap/>
            <w:hideMark/>
          </w:tcPr>
          <w:p w14:paraId="165608E0" w14:textId="77777777" w:rsidR="0031175C" w:rsidRPr="00E565D9" w:rsidRDefault="0031175C" w:rsidP="00300305">
            <w:pPr>
              <w:jc w:val="left"/>
              <w:rPr>
                <w:rFonts w:ascii="Garamond" w:hAnsi="Garamond"/>
                <w:b/>
                <w:szCs w:val="20"/>
              </w:rPr>
            </w:pPr>
            <w:r w:rsidRPr="00E565D9">
              <w:rPr>
                <w:rFonts w:ascii="Garamond" w:hAnsi="Garamond"/>
                <w:b/>
                <w:szCs w:val="20"/>
              </w:rPr>
              <w:t>Podmienka</w:t>
            </w:r>
          </w:p>
        </w:tc>
        <w:tc>
          <w:tcPr>
            <w:tcW w:w="1871" w:type="dxa"/>
            <w:shd w:val="clear" w:color="auto" w:fill="E5B8B7" w:themeFill="accent2" w:themeFillTint="66"/>
          </w:tcPr>
          <w:p w14:paraId="7D9F2AC0" w14:textId="77777777" w:rsidR="0031175C" w:rsidRPr="00E565D9"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5E37FC7D"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DH</w:t>
            </w:r>
          </w:p>
        </w:tc>
      </w:tr>
      <w:tr w:rsidR="0031175C" w:rsidRPr="001C56C8" w14:paraId="67322725" w14:textId="77777777" w:rsidTr="00300305">
        <w:trPr>
          <w:trHeight w:val="465"/>
        </w:trPr>
        <w:tc>
          <w:tcPr>
            <w:tcW w:w="3936" w:type="dxa"/>
            <w:vAlign w:val="center"/>
            <w:hideMark/>
          </w:tcPr>
          <w:p w14:paraId="78AE65EB" w14:textId="77777777" w:rsidR="0031175C" w:rsidRPr="007B0E50" w:rsidRDefault="0031175C" w:rsidP="00300305">
            <w:pPr>
              <w:jc w:val="left"/>
              <w:rPr>
                <w:rFonts w:ascii="Garamond" w:hAnsi="Garamond"/>
                <w:szCs w:val="20"/>
              </w:rPr>
            </w:pPr>
            <w:r w:rsidRPr="007B0E50">
              <w:rPr>
                <w:rFonts w:ascii="Garamond" w:hAnsi="Garamond" w:cs="Arial"/>
                <w:color w:val="000000"/>
                <w:szCs w:val="20"/>
              </w:rPr>
              <w:t>Pár bočných líšt na drobné príslušenstvo</w:t>
            </w:r>
          </w:p>
        </w:tc>
        <w:tc>
          <w:tcPr>
            <w:tcW w:w="2693" w:type="dxa"/>
            <w:noWrap/>
            <w:vAlign w:val="center"/>
            <w:hideMark/>
          </w:tcPr>
          <w:p w14:paraId="5588E81F" w14:textId="77777777" w:rsidR="0031175C" w:rsidRPr="007B0E50" w:rsidRDefault="0031175C" w:rsidP="00300305">
            <w:pPr>
              <w:jc w:val="left"/>
              <w:rPr>
                <w:rFonts w:ascii="Garamond" w:hAnsi="Garamond"/>
                <w:szCs w:val="20"/>
              </w:rPr>
            </w:pPr>
            <w:r w:rsidRPr="007B0E50">
              <w:rPr>
                <w:rFonts w:ascii="Garamond" w:hAnsi="Garamond" w:cs="Arial"/>
                <w:color w:val="000000"/>
                <w:szCs w:val="20"/>
              </w:rPr>
              <w:t>áno</w:t>
            </w:r>
          </w:p>
        </w:tc>
        <w:tc>
          <w:tcPr>
            <w:tcW w:w="1871" w:type="dxa"/>
          </w:tcPr>
          <w:p w14:paraId="003DE1EE" w14:textId="77777777" w:rsidR="0031175C" w:rsidRPr="001C56C8" w:rsidRDefault="0031175C" w:rsidP="00300305">
            <w:pPr>
              <w:jc w:val="left"/>
              <w:rPr>
                <w:rFonts w:ascii="Garamond" w:hAnsi="Garamond"/>
                <w:szCs w:val="20"/>
              </w:rPr>
            </w:pPr>
          </w:p>
        </w:tc>
        <w:tc>
          <w:tcPr>
            <w:tcW w:w="1134" w:type="dxa"/>
          </w:tcPr>
          <w:p w14:paraId="611113D1" w14:textId="77777777" w:rsidR="0031175C" w:rsidRPr="001C56C8" w:rsidRDefault="0031175C" w:rsidP="00300305">
            <w:pPr>
              <w:jc w:val="left"/>
              <w:rPr>
                <w:rFonts w:ascii="Garamond" w:hAnsi="Garamond"/>
                <w:szCs w:val="20"/>
              </w:rPr>
            </w:pPr>
          </w:p>
        </w:tc>
      </w:tr>
      <w:tr w:rsidR="0031175C" w:rsidRPr="001C56C8" w14:paraId="16FFE1DC" w14:textId="77777777" w:rsidTr="00300305">
        <w:trPr>
          <w:trHeight w:val="465"/>
        </w:trPr>
        <w:tc>
          <w:tcPr>
            <w:tcW w:w="3936" w:type="dxa"/>
            <w:vAlign w:val="center"/>
            <w:hideMark/>
          </w:tcPr>
          <w:p w14:paraId="0A14A617" w14:textId="77777777" w:rsidR="0031175C" w:rsidRPr="007B0E50" w:rsidRDefault="0031175C" w:rsidP="00300305">
            <w:pPr>
              <w:jc w:val="left"/>
              <w:rPr>
                <w:rFonts w:ascii="Garamond" w:hAnsi="Garamond"/>
                <w:szCs w:val="20"/>
              </w:rPr>
            </w:pPr>
            <w:r w:rsidRPr="007B0E50">
              <w:rPr>
                <w:rFonts w:ascii="Garamond" w:hAnsi="Garamond" w:cs="Arial"/>
                <w:szCs w:val="20"/>
              </w:rPr>
              <w:t>Hrazda + hrazdička</w:t>
            </w:r>
          </w:p>
        </w:tc>
        <w:tc>
          <w:tcPr>
            <w:tcW w:w="2693" w:type="dxa"/>
            <w:noWrap/>
            <w:vAlign w:val="center"/>
            <w:hideMark/>
          </w:tcPr>
          <w:p w14:paraId="55346631" w14:textId="77777777" w:rsidR="0031175C" w:rsidRPr="007B0E50" w:rsidRDefault="0031175C" w:rsidP="00300305">
            <w:pPr>
              <w:jc w:val="left"/>
              <w:rPr>
                <w:rFonts w:ascii="Garamond" w:hAnsi="Garamond"/>
                <w:szCs w:val="20"/>
              </w:rPr>
            </w:pPr>
            <w:r w:rsidRPr="007B0E50">
              <w:rPr>
                <w:rFonts w:ascii="Garamond" w:hAnsi="Garamond" w:cs="Arial"/>
                <w:szCs w:val="20"/>
              </w:rPr>
              <w:t xml:space="preserve">áno </w:t>
            </w:r>
          </w:p>
        </w:tc>
        <w:tc>
          <w:tcPr>
            <w:tcW w:w="1871" w:type="dxa"/>
          </w:tcPr>
          <w:p w14:paraId="56415B96" w14:textId="77777777" w:rsidR="0031175C" w:rsidRPr="001C56C8" w:rsidRDefault="0031175C" w:rsidP="00300305">
            <w:pPr>
              <w:jc w:val="left"/>
              <w:rPr>
                <w:rFonts w:ascii="Garamond" w:hAnsi="Garamond"/>
                <w:szCs w:val="20"/>
              </w:rPr>
            </w:pPr>
          </w:p>
        </w:tc>
        <w:tc>
          <w:tcPr>
            <w:tcW w:w="1134" w:type="dxa"/>
          </w:tcPr>
          <w:p w14:paraId="24637803" w14:textId="77777777" w:rsidR="0031175C" w:rsidRPr="001C56C8" w:rsidRDefault="0031175C" w:rsidP="00300305">
            <w:pPr>
              <w:jc w:val="left"/>
              <w:rPr>
                <w:rFonts w:ascii="Garamond" w:hAnsi="Garamond"/>
                <w:szCs w:val="20"/>
              </w:rPr>
            </w:pPr>
          </w:p>
        </w:tc>
      </w:tr>
      <w:tr w:rsidR="0031175C" w:rsidRPr="001C56C8" w14:paraId="03C4F62E" w14:textId="77777777" w:rsidTr="00300305">
        <w:trPr>
          <w:trHeight w:val="465"/>
        </w:trPr>
        <w:tc>
          <w:tcPr>
            <w:tcW w:w="3936" w:type="dxa"/>
            <w:vAlign w:val="center"/>
            <w:hideMark/>
          </w:tcPr>
          <w:p w14:paraId="7188756F" w14:textId="77777777" w:rsidR="0031175C" w:rsidRPr="007B0E50" w:rsidRDefault="0031175C" w:rsidP="00300305">
            <w:pPr>
              <w:jc w:val="left"/>
              <w:rPr>
                <w:rFonts w:ascii="Garamond" w:hAnsi="Garamond"/>
                <w:szCs w:val="20"/>
              </w:rPr>
            </w:pPr>
            <w:r w:rsidRPr="007B0E50">
              <w:rPr>
                <w:rFonts w:ascii="Garamond" w:hAnsi="Garamond" w:cs="Arial"/>
                <w:szCs w:val="20"/>
              </w:rPr>
              <w:t>Infúzny stojan</w:t>
            </w:r>
          </w:p>
        </w:tc>
        <w:tc>
          <w:tcPr>
            <w:tcW w:w="2693" w:type="dxa"/>
            <w:noWrap/>
            <w:vAlign w:val="center"/>
            <w:hideMark/>
          </w:tcPr>
          <w:p w14:paraId="1B0E0C3A" w14:textId="77777777" w:rsidR="0031175C" w:rsidRPr="007B0E50" w:rsidRDefault="0031175C" w:rsidP="00300305">
            <w:pPr>
              <w:jc w:val="left"/>
              <w:rPr>
                <w:rFonts w:ascii="Garamond" w:hAnsi="Garamond"/>
                <w:szCs w:val="20"/>
              </w:rPr>
            </w:pPr>
            <w:r w:rsidRPr="007B0E50">
              <w:rPr>
                <w:rFonts w:ascii="Garamond" w:hAnsi="Garamond" w:cs="Arial"/>
                <w:szCs w:val="20"/>
              </w:rPr>
              <w:t xml:space="preserve">áno </w:t>
            </w:r>
          </w:p>
        </w:tc>
        <w:tc>
          <w:tcPr>
            <w:tcW w:w="1871" w:type="dxa"/>
          </w:tcPr>
          <w:p w14:paraId="04F7CBF0" w14:textId="77777777" w:rsidR="0031175C" w:rsidRPr="001C56C8" w:rsidRDefault="0031175C" w:rsidP="00300305">
            <w:pPr>
              <w:jc w:val="left"/>
              <w:rPr>
                <w:rFonts w:ascii="Garamond" w:hAnsi="Garamond"/>
                <w:szCs w:val="20"/>
              </w:rPr>
            </w:pPr>
          </w:p>
        </w:tc>
        <w:tc>
          <w:tcPr>
            <w:tcW w:w="1134" w:type="dxa"/>
          </w:tcPr>
          <w:p w14:paraId="315778E0" w14:textId="77777777" w:rsidR="0031175C" w:rsidRPr="001C56C8" w:rsidRDefault="0031175C" w:rsidP="00300305">
            <w:pPr>
              <w:jc w:val="left"/>
              <w:rPr>
                <w:rFonts w:ascii="Garamond" w:hAnsi="Garamond"/>
                <w:szCs w:val="20"/>
              </w:rPr>
            </w:pPr>
          </w:p>
        </w:tc>
      </w:tr>
      <w:tr w:rsidR="0031175C" w:rsidRPr="001C56C8" w14:paraId="79FCD933" w14:textId="77777777" w:rsidTr="00300305">
        <w:trPr>
          <w:trHeight w:val="465"/>
        </w:trPr>
        <w:tc>
          <w:tcPr>
            <w:tcW w:w="3936" w:type="dxa"/>
            <w:vAlign w:val="center"/>
            <w:hideMark/>
          </w:tcPr>
          <w:p w14:paraId="3624FD28" w14:textId="77777777" w:rsidR="0031175C" w:rsidRPr="007B0E50" w:rsidRDefault="0031175C" w:rsidP="00300305">
            <w:pPr>
              <w:jc w:val="left"/>
              <w:rPr>
                <w:rFonts w:ascii="Garamond" w:hAnsi="Garamond"/>
                <w:szCs w:val="20"/>
              </w:rPr>
            </w:pPr>
            <w:r w:rsidRPr="007B0E50">
              <w:rPr>
                <w:rFonts w:ascii="Garamond" w:hAnsi="Garamond" w:cs="Arial"/>
                <w:szCs w:val="20"/>
              </w:rPr>
              <w:lastRenderedPageBreak/>
              <w:t>Držiak kyslíkovej flaše (3 l alebo 5 l)</w:t>
            </w:r>
          </w:p>
        </w:tc>
        <w:tc>
          <w:tcPr>
            <w:tcW w:w="2693" w:type="dxa"/>
            <w:noWrap/>
            <w:vAlign w:val="center"/>
            <w:hideMark/>
          </w:tcPr>
          <w:p w14:paraId="4410B515" w14:textId="77777777" w:rsidR="0031175C" w:rsidRPr="007B0E50" w:rsidRDefault="0031175C" w:rsidP="00300305">
            <w:pPr>
              <w:jc w:val="left"/>
              <w:rPr>
                <w:rFonts w:ascii="Garamond" w:hAnsi="Garamond"/>
                <w:szCs w:val="20"/>
              </w:rPr>
            </w:pPr>
            <w:r w:rsidRPr="007B0E50">
              <w:rPr>
                <w:rFonts w:ascii="Garamond" w:hAnsi="Garamond" w:cs="Arial"/>
                <w:szCs w:val="20"/>
              </w:rPr>
              <w:t xml:space="preserve">áno </w:t>
            </w:r>
          </w:p>
        </w:tc>
        <w:tc>
          <w:tcPr>
            <w:tcW w:w="1871" w:type="dxa"/>
          </w:tcPr>
          <w:p w14:paraId="4FFFC064" w14:textId="77777777" w:rsidR="0031175C" w:rsidRPr="001C56C8" w:rsidRDefault="0031175C" w:rsidP="00300305">
            <w:pPr>
              <w:jc w:val="left"/>
              <w:rPr>
                <w:rFonts w:ascii="Garamond" w:hAnsi="Garamond"/>
                <w:szCs w:val="20"/>
              </w:rPr>
            </w:pPr>
          </w:p>
        </w:tc>
        <w:tc>
          <w:tcPr>
            <w:tcW w:w="1134" w:type="dxa"/>
          </w:tcPr>
          <w:p w14:paraId="2184AD66" w14:textId="77777777" w:rsidR="0031175C" w:rsidRPr="001C56C8" w:rsidRDefault="0031175C" w:rsidP="00300305">
            <w:pPr>
              <w:jc w:val="left"/>
              <w:rPr>
                <w:rFonts w:ascii="Garamond" w:hAnsi="Garamond"/>
                <w:szCs w:val="20"/>
              </w:rPr>
            </w:pPr>
          </w:p>
        </w:tc>
      </w:tr>
      <w:tr w:rsidR="0031175C" w:rsidRPr="001C56C8" w14:paraId="70D30C6B" w14:textId="77777777" w:rsidTr="00300305">
        <w:trPr>
          <w:trHeight w:val="465"/>
        </w:trPr>
        <w:tc>
          <w:tcPr>
            <w:tcW w:w="3936" w:type="dxa"/>
            <w:vAlign w:val="center"/>
            <w:hideMark/>
          </w:tcPr>
          <w:p w14:paraId="74256DBD" w14:textId="77777777" w:rsidR="0031175C" w:rsidRPr="007B0E50" w:rsidRDefault="0031175C" w:rsidP="00300305">
            <w:pPr>
              <w:jc w:val="left"/>
              <w:rPr>
                <w:rFonts w:ascii="Garamond" w:hAnsi="Garamond"/>
                <w:szCs w:val="20"/>
              </w:rPr>
            </w:pPr>
            <w:r w:rsidRPr="007B0E50">
              <w:rPr>
                <w:rFonts w:ascii="Garamond" w:hAnsi="Garamond" w:cs="Arial"/>
                <w:szCs w:val="20"/>
              </w:rPr>
              <w:t>Držiak infúznych púmp</w:t>
            </w:r>
          </w:p>
        </w:tc>
        <w:tc>
          <w:tcPr>
            <w:tcW w:w="2693" w:type="dxa"/>
            <w:noWrap/>
            <w:vAlign w:val="center"/>
            <w:hideMark/>
          </w:tcPr>
          <w:p w14:paraId="5AEFE15F" w14:textId="77777777" w:rsidR="0031175C" w:rsidRPr="007B0E50" w:rsidRDefault="0031175C" w:rsidP="00300305">
            <w:pPr>
              <w:jc w:val="left"/>
              <w:rPr>
                <w:rFonts w:ascii="Garamond" w:hAnsi="Garamond"/>
                <w:szCs w:val="20"/>
              </w:rPr>
            </w:pPr>
            <w:r w:rsidRPr="007B0E50">
              <w:rPr>
                <w:rFonts w:ascii="Garamond" w:hAnsi="Garamond" w:cs="Arial"/>
                <w:szCs w:val="20"/>
              </w:rPr>
              <w:t xml:space="preserve">áno </w:t>
            </w:r>
          </w:p>
        </w:tc>
        <w:tc>
          <w:tcPr>
            <w:tcW w:w="1871" w:type="dxa"/>
          </w:tcPr>
          <w:p w14:paraId="3FA5E123" w14:textId="77777777" w:rsidR="0031175C" w:rsidRPr="001C56C8" w:rsidRDefault="0031175C" w:rsidP="00300305">
            <w:pPr>
              <w:jc w:val="left"/>
              <w:rPr>
                <w:rFonts w:ascii="Garamond" w:hAnsi="Garamond"/>
                <w:szCs w:val="20"/>
              </w:rPr>
            </w:pPr>
          </w:p>
        </w:tc>
        <w:tc>
          <w:tcPr>
            <w:tcW w:w="1134" w:type="dxa"/>
          </w:tcPr>
          <w:p w14:paraId="59BADD92" w14:textId="77777777" w:rsidR="0031175C" w:rsidRPr="001C56C8" w:rsidRDefault="0031175C" w:rsidP="00300305">
            <w:pPr>
              <w:jc w:val="left"/>
              <w:rPr>
                <w:rFonts w:ascii="Garamond" w:hAnsi="Garamond"/>
                <w:szCs w:val="20"/>
              </w:rPr>
            </w:pPr>
          </w:p>
        </w:tc>
      </w:tr>
      <w:tr w:rsidR="0031175C" w:rsidRPr="001C56C8" w14:paraId="1A99DD12" w14:textId="77777777" w:rsidTr="00300305">
        <w:trPr>
          <w:trHeight w:val="465"/>
        </w:trPr>
        <w:tc>
          <w:tcPr>
            <w:tcW w:w="9634" w:type="dxa"/>
            <w:gridSpan w:val="4"/>
            <w:shd w:val="clear" w:color="auto" w:fill="C2D69B" w:themeFill="accent3" w:themeFillTint="99"/>
          </w:tcPr>
          <w:p w14:paraId="6B9051AA" w14:textId="77777777" w:rsidR="0031175C" w:rsidRPr="00E565D9" w:rsidRDefault="0031175C" w:rsidP="00300305">
            <w:pPr>
              <w:pStyle w:val="Odsekzoznamu"/>
              <w:numPr>
                <w:ilvl w:val="0"/>
                <w:numId w:val="46"/>
              </w:numPr>
              <w:rPr>
                <w:rFonts w:ascii="Garamond" w:hAnsi="Garamond"/>
                <w:b/>
                <w:szCs w:val="20"/>
              </w:rPr>
            </w:pPr>
            <w:r w:rsidRPr="00E565D9">
              <w:rPr>
                <w:rFonts w:ascii="Garamond" w:hAnsi="Garamond"/>
                <w:b/>
                <w:szCs w:val="20"/>
              </w:rPr>
              <w:t>Matrace</w:t>
            </w:r>
          </w:p>
        </w:tc>
      </w:tr>
      <w:tr w:rsidR="0031175C" w:rsidRPr="001C56C8" w14:paraId="268DC678" w14:textId="77777777" w:rsidTr="00300305">
        <w:trPr>
          <w:trHeight w:val="445"/>
        </w:trPr>
        <w:tc>
          <w:tcPr>
            <w:tcW w:w="3936" w:type="dxa"/>
            <w:shd w:val="clear" w:color="auto" w:fill="E5B8B7" w:themeFill="accent2" w:themeFillTint="66"/>
            <w:hideMark/>
          </w:tcPr>
          <w:p w14:paraId="1BC2CE30" w14:textId="77777777" w:rsidR="0031175C" w:rsidRPr="00E565D9" w:rsidRDefault="0031175C" w:rsidP="00300305">
            <w:pPr>
              <w:jc w:val="left"/>
              <w:rPr>
                <w:rFonts w:ascii="Garamond" w:hAnsi="Garamond"/>
                <w:b/>
                <w:szCs w:val="20"/>
              </w:rPr>
            </w:pPr>
            <w:r w:rsidRPr="00E565D9">
              <w:rPr>
                <w:rFonts w:ascii="Garamond" w:hAnsi="Garamond"/>
                <w:b/>
                <w:szCs w:val="20"/>
              </w:rPr>
              <w:t>Technické špecifikácie nemocničného matraca</w:t>
            </w:r>
          </w:p>
        </w:tc>
        <w:tc>
          <w:tcPr>
            <w:tcW w:w="2693" w:type="dxa"/>
            <w:shd w:val="clear" w:color="auto" w:fill="E5B8B7" w:themeFill="accent2" w:themeFillTint="66"/>
            <w:noWrap/>
            <w:hideMark/>
          </w:tcPr>
          <w:p w14:paraId="1B6CC854" w14:textId="77777777" w:rsidR="0031175C" w:rsidRPr="00E565D9" w:rsidRDefault="0031175C" w:rsidP="00300305">
            <w:pPr>
              <w:jc w:val="left"/>
              <w:rPr>
                <w:rFonts w:ascii="Garamond" w:hAnsi="Garamond"/>
                <w:b/>
                <w:szCs w:val="20"/>
              </w:rPr>
            </w:pPr>
            <w:r w:rsidRPr="00E565D9">
              <w:rPr>
                <w:rFonts w:ascii="Garamond" w:hAnsi="Garamond"/>
                <w:b/>
                <w:szCs w:val="20"/>
              </w:rPr>
              <w:t>Podmienka</w:t>
            </w:r>
          </w:p>
        </w:tc>
        <w:tc>
          <w:tcPr>
            <w:tcW w:w="1871" w:type="dxa"/>
            <w:shd w:val="clear" w:color="auto" w:fill="E5B8B7" w:themeFill="accent2" w:themeFillTint="66"/>
          </w:tcPr>
          <w:p w14:paraId="374DFD88" w14:textId="77777777" w:rsidR="0031175C" w:rsidRPr="00E565D9"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46041B07"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FC4E36" w:rsidRPr="001C56C8" w14:paraId="45706F66" w14:textId="77777777" w:rsidTr="00300305">
        <w:trPr>
          <w:trHeight w:val="855"/>
        </w:trPr>
        <w:tc>
          <w:tcPr>
            <w:tcW w:w="3936" w:type="dxa"/>
            <w:vAlign w:val="center"/>
            <w:hideMark/>
          </w:tcPr>
          <w:p w14:paraId="2803A4CA" w14:textId="77777777" w:rsidR="00FC4E36" w:rsidRPr="00AC373E" w:rsidRDefault="00FC4E36" w:rsidP="00300305">
            <w:pPr>
              <w:jc w:val="left"/>
              <w:rPr>
                <w:rFonts w:ascii="Garamond" w:hAnsi="Garamond"/>
                <w:szCs w:val="20"/>
              </w:rPr>
            </w:pPr>
            <w:r w:rsidRPr="00AC373E">
              <w:rPr>
                <w:rFonts w:ascii="Garamond" w:hAnsi="Garamond" w:cs="Arial"/>
                <w:szCs w:val="20"/>
              </w:rPr>
              <w:t>Typ matraca I.</w:t>
            </w:r>
          </w:p>
        </w:tc>
        <w:tc>
          <w:tcPr>
            <w:tcW w:w="2693" w:type="dxa"/>
            <w:vAlign w:val="center"/>
            <w:hideMark/>
          </w:tcPr>
          <w:p w14:paraId="2ED59FE4" w14:textId="77777777" w:rsidR="00FC4E36" w:rsidRPr="00AC373E" w:rsidRDefault="00FC4E36" w:rsidP="00300305">
            <w:pPr>
              <w:jc w:val="left"/>
              <w:rPr>
                <w:rFonts w:ascii="Garamond" w:hAnsi="Garamond"/>
                <w:szCs w:val="20"/>
              </w:rPr>
            </w:pPr>
            <w:r w:rsidRPr="00AC373E">
              <w:rPr>
                <w:rFonts w:ascii="Garamond" w:hAnsi="Garamond" w:cs="Arial"/>
                <w:szCs w:val="20"/>
              </w:rPr>
              <w:t>aktívny matrac s možosťou laterálnej terapie ak samotná ložná plocha nezabezpečuje automatickú laterálnu terapiu</w:t>
            </w:r>
          </w:p>
        </w:tc>
        <w:tc>
          <w:tcPr>
            <w:tcW w:w="1871" w:type="dxa"/>
          </w:tcPr>
          <w:p w14:paraId="5463C4BE" w14:textId="77777777" w:rsidR="00FC4E36" w:rsidRPr="001C56C8" w:rsidRDefault="00FC4E36" w:rsidP="00300305">
            <w:pPr>
              <w:jc w:val="left"/>
              <w:rPr>
                <w:rFonts w:ascii="Garamond" w:hAnsi="Garamond"/>
                <w:szCs w:val="20"/>
              </w:rPr>
            </w:pPr>
          </w:p>
        </w:tc>
        <w:tc>
          <w:tcPr>
            <w:tcW w:w="1134" w:type="dxa"/>
            <w:vMerge w:val="restart"/>
          </w:tcPr>
          <w:p w14:paraId="127FA1D7" w14:textId="77777777" w:rsidR="00FC4E36" w:rsidRPr="001C56C8" w:rsidRDefault="00FC4E36" w:rsidP="00300305">
            <w:pPr>
              <w:jc w:val="left"/>
              <w:rPr>
                <w:rFonts w:ascii="Garamond" w:hAnsi="Garamond"/>
                <w:szCs w:val="20"/>
              </w:rPr>
            </w:pPr>
          </w:p>
        </w:tc>
      </w:tr>
      <w:tr w:rsidR="00FC4E36" w:rsidRPr="001C56C8" w14:paraId="59DCDB4D" w14:textId="77777777" w:rsidTr="00300305">
        <w:trPr>
          <w:trHeight w:val="1215"/>
        </w:trPr>
        <w:tc>
          <w:tcPr>
            <w:tcW w:w="3936" w:type="dxa"/>
            <w:vAlign w:val="center"/>
            <w:hideMark/>
          </w:tcPr>
          <w:p w14:paraId="056E8209" w14:textId="77777777" w:rsidR="00FC4E36" w:rsidRPr="00AC373E" w:rsidRDefault="00FC4E36" w:rsidP="00300305">
            <w:pPr>
              <w:jc w:val="left"/>
              <w:rPr>
                <w:rFonts w:ascii="Garamond" w:hAnsi="Garamond"/>
                <w:szCs w:val="20"/>
              </w:rPr>
            </w:pPr>
            <w:r w:rsidRPr="00AC373E">
              <w:rPr>
                <w:rFonts w:ascii="Garamond" w:hAnsi="Garamond" w:cs="Arial"/>
                <w:szCs w:val="20"/>
              </w:rPr>
              <w:t xml:space="preserve">Rozmery matraca </w:t>
            </w:r>
          </w:p>
        </w:tc>
        <w:tc>
          <w:tcPr>
            <w:tcW w:w="2693" w:type="dxa"/>
            <w:vAlign w:val="center"/>
            <w:hideMark/>
          </w:tcPr>
          <w:p w14:paraId="7B7F4EE9" w14:textId="77777777" w:rsidR="00FC4E36" w:rsidRPr="00AC373E" w:rsidRDefault="00FC4E36" w:rsidP="00300305">
            <w:pPr>
              <w:jc w:val="left"/>
              <w:rPr>
                <w:rFonts w:ascii="Garamond" w:hAnsi="Garamond"/>
                <w:szCs w:val="20"/>
              </w:rPr>
            </w:pPr>
            <w:r w:rsidRPr="00AC373E">
              <w:rPr>
                <w:rFonts w:ascii="Garamond" w:hAnsi="Garamond" w:cs="Arial"/>
                <w:szCs w:val="20"/>
              </w:rPr>
              <w:t>rozmery zodpovedajú rozmerom ložnej plochy ponúkaného lôžka</w:t>
            </w:r>
          </w:p>
        </w:tc>
        <w:tc>
          <w:tcPr>
            <w:tcW w:w="1871" w:type="dxa"/>
          </w:tcPr>
          <w:p w14:paraId="5E0330F6" w14:textId="77777777" w:rsidR="00FC4E36" w:rsidRPr="001C56C8" w:rsidRDefault="00FC4E36" w:rsidP="00300305">
            <w:pPr>
              <w:jc w:val="left"/>
              <w:rPr>
                <w:rFonts w:ascii="Garamond" w:hAnsi="Garamond"/>
                <w:szCs w:val="20"/>
              </w:rPr>
            </w:pPr>
          </w:p>
        </w:tc>
        <w:tc>
          <w:tcPr>
            <w:tcW w:w="1134" w:type="dxa"/>
            <w:vMerge/>
          </w:tcPr>
          <w:p w14:paraId="3B7A31FF" w14:textId="77777777" w:rsidR="00FC4E36" w:rsidRPr="001C56C8" w:rsidRDefault="00FC4E36" w:rsidP="00300305">
            <w:pPr>
              <w:jc w:val="left"/>
              <w:rPr>
                <w:rFonts w:ascii="Garamond" w:hAnsi="Garamond"/>
                <w:szCs w:val="20"/>
              </w:rPr>
            </w:pPr>
          </w:p>
        </w:tc>
      </w:tr>
      <w:tr w:rsidR="00FC4E36" w:rsidRPr="001C56C8" w14:paraId="10D102AB" w14:textId="77777777" w:rsidTr="00300305">
        <w:trPr>
          <w:trHeight w:val="405"/>
        </w:trPr>
        <w:tc>
          <w:tcPr>
            <w:tcW w:w="3936" w:type="dxa"/>
            <w:vAlign w:val="center"/>
            <w:hideMark/>
          </w:tcPr>
          <w:p w14:paraId="08D606BF" w14:textId="77777777" w:rsidR="00FC4E36" w:rsidRPr="00AC373E" w:rsidRDefault="00FC4E36" w:rsidP="00300305">
            <w:pPr>
              <w:jc w:val="left"/>
              <w:rPr>
                <w:rFonts w:ascii="Garamond" w:hAnsi="Garamond"/>
                <w:szCs w:val="20"/>
              </w:rPr>
            </w:pPr>
            <w:r w:rsidRPr="00AC373E">
              <w:rPr>
                <w:rFonts w:ascii="Garamond" w:hAnsi="Garamond" w:cs="Arial"/>
                <w:szCs w:val="20"/>
              </w:rPr>
              <w:t>Vonkajšie rozmery: Výška matraca</w:t>
            </w:r>
          </w:p>
        </w:tc>
        <w:tc>
          <w:tcPr>
            <w:tcW w:w="2693" w:type="dxa"/>
            <w:noWrap/>
            <w:vAlign w:val="center"/>
            <w:hideMark/>
          </w:tcPr>
          <w:p w14:paraId="15CD84D6" w14:textId="77777777" w:rsidR="00FC4E36" w:rsidRPr="00AC373E" w:rsidRDefault="00FC4E36" w:rsidP="00300305">
            <w:pPr>
              <w:jc w:val="left"/>
              <w:rPr>
                <w:rFonts w:ascii="Garamond" w:hAnsi="Garamond"/>
                <w:szCs w:val="20"/>
              </w:rPr>
            </w:pPr>
            <w:r w:rsidRPr="00AC373E">
              <w:rPr>
                <w:rFonts w:ascii="Garamond" w:hAnsi="Garamond" w:cs="Arial"/>
                <w:szCs w:val="20"/>
              </w:rPr>
              <w:t>min. 16 cm (v prípade hybridného vzduchovo-penového matraca min. 12 cm)</w:t>
            </w:r>
          </w:p>
        </w:tc>
        <w:tc>
          <w:tcPr>
            <w:tcW w:w="1871" w:type="dxa"/>
          </w:tcPr>
          <w:p w14:paraId="086DC91B" w14:textId="77777777" w:rsidR="00FC4E36" w:rsidRPr="001C56C8" w:rsidRDefault="00FC4E36" w:rsidP="00300305">
            <w:pPr>
              <w:jc w:val="left"/>
              <w:rPr>
                <w:rFonts w:ascii="Garamond" w:hAnsi="Garamond"/>
                <w:szCs w:val="20"/>
              </w:rPr>
            </w:pPr>
          </w:p>
        </w:tc>
        <w:tc>
          <w:tcPr>
            <w:tcW w:w="1134" w:type="dxa"/>
            <w:vMerge/>
          </w:tcPr>
          <w:p w14:paraId="76C8CF98" w14:textId="77777777" w:rsidR="00FC4E36" w:rsidRPr="001C56C8" w:rsidRDefault="00FC4E36" w:rsidP="00300305">
            <w:pPr>
              <w:jc w:val="left"/>
              <w:rPr>
                <w:rFonts w:ascii="Garamond" w:hAnsi="Garamond"/>
                <w:szCs w:val="20"/>
              </w:rPr>
            </w:pPr>
          </w:p>
        </w:tc>
      </w:tr>
      <w:tr w:rsidR="00FC4E36" w:rsidRPr="001C56C8" w14:paraId="2AB4B211" w14:textId="77777777" w:rsidTr="00300305">
        <w:trPr>
          <w:trHeight w:val="405"/>
        </w:trPr>
        <w:tc>
          <w:tcPr>
            <w:tcW w:w="3936" w:type="dxa"/>
            <w:vAlign w:val="center"/>
            <w:hideMark/>
          </w:tcPr>
          <w:p w14:paraId="3D6004C1" w14:textId="77777777" w:rsidR="00FC4E36" w:rsidRPr="00AC373E" w:rsidRDefault="00FC4E36" w:rsidP="00300305">
            <w:pPr>
              <w:jc w:val="left"/>
              <w:rPr>
                <w:rFonts w:ascii="Garamond" w:hAnsi="Garamond"/>
                <w:szCs w:val="20"/>
              </w:rPr>
            </w:pPr>
            <w:r w:rsidRPr="00AC373E">
              <w:rPr>
                <w:rFonts w:ascii="Garamond" w:hAnsi="Garamond" w:cs="Arial"/>
                <w:szCs w:val="20"/>
              </w:rPr>
              <w:t>Nastvavenie tlaku v matraci</w:t>
            </w:r>
          </w:p>
        </w:tc>
        <w:tc>
          <w:tcPr>
            <w:tcW w:w="2693" w:type="dxa"/>
            <w:noWrap/>
            <w:vAlign w:val="center"/>
            <w:hideMark/>
          </w:tcPr>
          <w:p w14:paraId="27A34784" w14:textId="77777777" w:rsidR="00FC4E36" w:rsidRPr="00AC373E" w:rsidRDefault="00FC4E36" w:rsidP="00300305">
            <w:pPr>
              <w:jc w:val="left"/>
              <w:rPr>
                <w:rFonts w:ascii="Garamond" w:hAnsi="Garamond"/>
                <w:szCs w:val="20"/>
              </w:rPr>
            </w:pPr>
            <w:r w:rsidRPr="00AC373E">
              <w:rPr>
                <w:rFonts w:ascii="Garamond" w:hAnsi="Garamond" w:cs="Arial"/>
                <w:szCs w:val="20"/>
              </w:rPr>
              <w:t>automatické</w:t>
            </w:r>
          </w:p>
        </w:tc>
        <w:tc>
          <w:tcPr>
            <w:tcW w:w="1871" w:type="dxa"/>
          </w:tcPr>
          <w:p w14:paraId="3DFB5FE8" w14:textId="77777777" w:rsidR="00FC4E36" w:rsidRPr="001C56C8" w:rsidRDefault="00FC4E36" w:rsidP="00300305">
            <w:pPr>
              <w:jc w:val="left"/>
              <w:rPr>
                <w:rFonts w:ascii="Garamond" w:hAnsi="Garamond"/>
                <w:szCs w:val="20"/>
              </w:rPr>
            </w:pPr>
          </w:p>
        </w:tc>
        <w:tc>
          <w:tcPr>
            <w:tcW w:w="1134" w:type="dxa"/>
            <w:vMerge/>
          </w:tcPr>
          <w:p w14:paraId="6F9B0FA9" w14:textId="77777777" w:rsidR="00FC4E36" w:rsidRPr="001C56C8" w:rsidRDefault="00FC4E36" w:rsidP="00300305">
            <w:pPr>
              <w:jc w:val="left"/>
              <w:rPr>
                <w:rFonts w:ascii="Garamond" w:hAnsi="Garamond"/>
                <w:szCs w:val="20"/>
              </w:rPr>
            </w:pPr>
          </w:p>
        </w:tc>
      </w:tr>
      <w:tr w:rsidR="00FC4E36" w:rsidRPr="001C56C8" w14:paraId="06BE4787" w14:textId="77777777" w:rsidTr="00300305">
        <w:trPr>
          <w:trHeight w:val="405"/>
        </w:trPr>
        <w:tc>
          <w:tcPr>
            <w:tcW w:w="3936" w:type="dxa"/>
            <w:noWrap/>
            <w:vAlign w:val="center"/>
            <w:hideMark/>
          </w:tcPr>
          <w:p w14:paraId="712010C3" w14:textId="77777777" w:rsidR="00FC4E36" w:rsidRPr="00AC373E" w:rsidRDefault="00FC4E36" w:rsidP="00300305">
            <w:pPr>
              <w:jc w:val="left"/>
              <w:rPr>
                <w:rFonts w:ascii="Garamond" w:hAnsi="Garamond"/>
                <w:szCs w:val="20"/>
              </w:rPr>
            </w:pPr>
            <w:r w:rsidRPr="00AC373E">
              <w:rPr>
                <w:rFonts w:ascii="Garamond" w:hAnsi="Garamond" w:cs="Arial"/>
                <w:szCs w:val="20"/>
              </w:rPr>
              <w:t>Stupeň antidekubitného charakteru matraca - stupnica Norton</w:t>
            </w:r>
          </w:p>
        </w:tc>
        <w:tc>
          <w:tcPr>
            <w:tcW w:w="2693" w:type="dxa"/>
            <w:vAlign w:val="center"/>
            <w:hideMark/>
          </w:tcPr>
          <w:p w14:paraId="762FF9D4" w14:textId="77777777" w:rsidR="00FC4E36" w:rsidRPr="00AC373E" w:rsidRDefault="00FC4E36" w:rsidP="00300305">
            <w:pPr>
              <w:jc w:val="left"/>
              <w:rPr>
                <w:rFonts w:ascii="Garamond" w:hAnsi="Garamond"/>
                <w:szCs w:val="20"/>
              </w:rPr>
            </w:pPr>
            <w:r w:rsidRPr="00AC373E">
              <w:rPr>
                <w:rFonts w:ascii="Garamond" w:hAnsi="Garamond" w:cs="Arial"/>
                <w:szCs w:val="20"/>
              </w:rPr>
              <w:t>riziko vzniku dekubitu min. stupňa IV.</w:t>
            </w:r>
          </w:p>
        </w:tc>
        <w:tc>
          <w:tcPr>
            <w:tcW w:w="1871" w:type="dxa"/>
          </w:tcPr>
          <w:p w14:paraId="299036EC" w14:textId="77777777" w:rsidR="00FC4E36" w:rsidRPr="001C56C8" w:rsidRDefault="00FC4E36" w:rsidP="00300305">
            <w:pPr>
              <w:jc w:val="left"/>
              <w:rPr>
                <w:rFonts w:ascii="Garamond" w:hAnsi="Garamond"/>
                <w:szCs w:val="20"/>
              </w:rPr>
            </w:pPr>
          </w:p>
        </w:tc>
        <w:tc>
          <w:tcPr>
            <w:tcW w:w="1134" w:type="dxa"/>
            <w:vMerge/>
          </w:tcPr>
          <w:p w14:paraId="1C97CDC9" w14:textId="77777777" w:rsidR="00FC4E36" w:rsidRPr="001C56C8" w:rsidRDefault="00FC4E36" w:rsidP="00300305">
            <w:pPr>
              <w:jc w:val="left"/>
              <w:rPr>
                <w:rFonts w:ascii="Garamond" w:hAnsi="Garamond"/>
                <w:szCs w:val="20"/>
              </w:rPr>
            </w:pPr>
          </w:p>
        </w:tc>
      </w:tr>
      <w:tr w:rsidR="00FC4E36" w:rsidRPr="001C56C8" w14:paraId="6D1F4389" w14:textId="77777777" w:rsidTr="00300305">
        <w:trPr>
          <w:trHeight w:val="405"/>
        </w:trPr>
        <w:tc>
          <w:tcPr>
            <w:tcW w:w="3936" w:type="dxa"/>
            <w:vAlign w:val="center"/>
            <w:hideMark/>
          </w:tcPr>
          <w:p w14:paraId="4CCABFAA" w14:textId="77777777" w:rsidR="00FC4E36" w:rsidRPr="00AC373E" w:rsidRDefault="00FC4E36" w:rsidP="00300305">
            <w:pPr>
              <w:jc w:val="left"/>
              <w:rPr>
                <w:rFonts w:ascii="Garamond" w:hAnsi="Garamond"/>
                <w:szCs w:val="20"/>
              </w:rPr>
            </w:pPr>
            <w:r w:rsidRPr="00AC373E">
              <w:rPr>
                <w:rFonts w:ascii="Garamond" w:hAnsi="Garamond" w:cs="Arial"/>
                <w:szCs w:val="20"/>
              </w:rPr>
              <w:t>CPR mód</w:t>
            </w:r>
          </w:p>
        </w:tc>
        <w:tc>
          <w:tcPr>
            <w:tcW w:w="2693" w:type="dxa"/>
            <w:noWrap/>
            <w:vAlign w:val="center"/>
            <w:hideMark/>
          </w:tcPr>
          <w:p w14:paraId="1927AA63" w14:textId="77777777" w:rsidR="00FC4E36" w:rsidRPr="00AC373E" w:rsidRDefault="00FC4E36" w:rsidP="00300305">
            <w:pPr>
              <w:jc w:val="left"/>
              <w:rPr>
                <w:rFonts w:ascii="Garamond" w:hAnsi="Garamond"/>
                <w:szCs w:val="20"/>
              </w:rPr>
            </w:pPr>
            <w:r w:rsidRPr="00AC373E">
              <w:rPr>
                <w:rFonts w:ascii="Garamond" w:hAnsi="Garamond" w:cs="Arial"/>
                <w:szCs w:val="20"/>
              </w:rPr>
              <w:t>áno</w:t>
            </w:r>
          </w:p>
        </w:tc>
        <w:tc>
          <w:tcPr>
            <w:tcW w:w="1871" w:type="dxa"/>
          </w:tcPr>
          <w:p w14:paraId="21C05256" w14:textId="77777777" w:rsidR="00FC4E36" w:rsidRPr="001C56C8" w:rsidRDefault="00FC4E36" w:rsidP="00300305">
            <w:pPr>
              <w:jc w:val="left"/>
              <w:rPr>
                <w:rFonts w:ascii="Garamond" w:hAnsi="Garamond"/>
                <w:szCs w:val="20"/>
              </w:rPr>
            </w:pPr>
          </w:p>
        </w:tc>
        <w:tc>
          <w:tcPr>
            <w:tcW w:w="1134" w:type="dxa"/>
            <w:vMerge/>
          </w:tcPr>
          <w:p w14:paraId="6A2373D3" w14:textId="77777777" w:rsidR="00FC4E36" w:rsidRPr="001C56C8" w:rsidRDefault="00FC4E36" w:rsidP="00300305">
            <w:pPr>
              <w:jc w:val="left"/>
              <w:rPr>
                <w:rFonts w:ascii="Garamond" w:hAnsi="Garamond"/>
                <w:szCs w:val="20"/>
              </w:rPr>
            </w:pPr>
          </w:p>
        </w:tc>
      </w:tr>
      <w:tr w:rsidR="00FC4E36" w:rsidRPr="001C56C8" w14:paraId="4120619A" w14:textId="77777777" w:rsidTr="00300305">
        <w:trPr>
          <w:trHeight w:val="405"/>
        </w:trPr>
        <w:tc>
          <w:tcPr>
            <w:tcW w:w="3936" w:type="dxa"/>
            <w:vAlign w:val="center"/>
            <w:hideMark/>
          </w:tcPr>
          <w:p w14:paraId="636ECF76" w14:textId="77777777" w:rsidR="00FC4E36" w:rsidRPr="00AC373E" w:rsidRDefault="00FC4E36" w:rsidP="00300305">
            <w:pPr>
              <w:jc w:val="left"/>
              <w:rPr>
                <w:rFonts w:ascii="Garamond" w:hAnsi="Garamond"/>
                <w:szCs w:val="20"/>
              </w:rPr>
            </w:pPr>
            <w:r w:rsidRPr="00AC373E">
              <w:rPr>
                <w:rFonts w:ascii="Garamond" w:hAnsi="Garamond" w:cs="Arial"/>
                <w:szCs w:val="20"/>
              </w:rPr>
              <w:t>Nosnosť matraca</w:t>
            </w:r>
          </w:p>
        </w:tc>
        <w:tc>
          <w:tcPr>
            <w:tcW w:w="2693" w:type="dxa"/>
            <w:noWrap/>
            <w:vAlign w:val="center"/>
            <w:hideMark/>
          </w:tcPr>
          <w:p w14:paraId="2D19C2E7" w14:textId="77777777" w:rsidR="00FC4E36" w:rsidRPr="00AC373E" w:rsidRDefault="00FC4E36" w:rsidP="00300305">
            <w:pPr>
              <w:jc w:val="left"/>
              <w:rPr>
                <w:rFonts w:ascii="Garamond" w:hAnsi="Garamond"/>
                <w:szCs w:val="20"/>
              </w:rPr>
            </w:pPr>
            <w:r w:rsidRPr="00AC373E">
              <w:rPr>
                <w:rFonts w:ascii="Garamond" w:hAnsi="Garamond" w:cs="Arial"/>
                <w:szCs w:val="20"/>
              </w:rPr>
              <w:t>min. 180 kg</w:t>
            </w:r>
          </w:p>
        </w:tc>
        <w:tc>
          <w:tcPr>
            <w:tcW w:w="1871" w:type="dxa"/>
          </w:tcPr>
          <w:p w14:paraId="5056D403" w14:textId="77777777" w:rsidR="00FC4E36" w:rsidRPr="001C56C8" w:rsidRDefault="00FC4E36" w:rsidP="00300305">
            <w:pPr>
              <w:jc w:val="left"/>
              <w:rPr>
                <w:rFonts w:ascii="Garamond" w:hAnsi="Garamond"/>
                <w:szCs w:val="20"/>
              </w:rPr>
            </w:pPr>
          </w:p>
        </w:tc>
        <w:tc>
          <w:tcPr>
            <w:tcW w:w="1134" w:type="dxa"/>
            <w:vMerge/>
          </w:tcPr>
          <w:p w14:paraId="2E10447E" w14:textId="77777777" w:rsidR="00FC4E36" w:rsidRPr="001C56C8" w:rsidRDefault="00FC4E36" w:rsidP="00300305">
            <w:pPr>
              <w:jc w:val="left"/>
              <w:rPr>
                <w:rFonts w:ascii="Garamond" w:hAnsi="Garamond"/>
                <w:szCs w:val="20"/>
              </w:rPr>
            </w:pPr>
          </w:p>
        </w:tc>
      </w:tr>
      <w:tr w:rsidR="00FC4E36" w:rsidRPr="001C56C8" w14:paraId="515DB5D9" w14:textId="77777777" w:rsidTr="00300305">
        <w:trPr>
          <w:trHeight w:val="405"/>
        </w:trPr>
        <w:tc>
          <w:tcPr>
            <w:tcW w:w="3936" w:type="dxa"/>
            <w:vAlign w:val="center"/>
            <w:hideMark/>
          </w:tcPr>
          <w:p w14:paraId="124D23E5" w14:textId="77777777" w:rsidR="00FC4E36" w:rsidRPr="00AC373E" w:rsidRDefault="00FC4E36" w:rsidP="00300305">
            <w:pPr>
              <w:jc w:val="left"/>
              <w:rPr>
                <w:rFonts w:ascii="Garamond" w:hAnsi="Garamond"/>
                <w:szCs w:val="20"/>
              </w:rPr>
            </w:pPr>
            <w:r w:rsidRPr="00AC373E">
              <w:rPr>
                <w:rFonts w:ascii="Garamond" w:hAnsi="Garamond" w:cs="Arial"/>
                <w:szCs w:val="20"/>
              </w:rPr>
              <w:t>Poťah matraca</w:t>
            </w:r>
          </w:p>
        </w:tc>
        <w:tc>
          <w:tcPr>
            <w:tcW w:w="2693" w:type="dxa"/>
            <w:vAlign w:val="center"/>
            <w:hideMark/>
          </w:tcPr>
          <w:p w14:paraId="3466BE97" w14:textId="77777777" w:rsidR="00FC4E36" w:rsidRPr="00AC373E" w:rsidRDefault="00FC4E36" w:rsidP="00300305">
            <w:pPr>
              <w:jc w:val="left"/>
              <w:rPr>
                <w:rFonts w:ascii="Garamond" w:hAnsi="Garamond"/>
                <w:szCs w:val="20"/>
              </w:rPr>
            </w:pPr>
            <w:r w:rsidRPr="00AC373E">
              <w:rPr>
                <w:rFonts w:ascii="Garamond" w:hAnsi="Garamond" w:cs="Arial"/>
                <w:szCs w:val="20"/>
              </w:rPr>
              <w:t>antimikrobiálny, nehorľavý, umývateľný, prateľný, dezinfikovateľný činidlami v koncentráciach pre zdravotníctvo, odolný voči účinkom krvi, moču</w:t>
            </w:r>
          </w:p>
        </w:tc>
        <w:tc>
          <w:tcPr>
            <w:tcW w:w="1871" w:type="dxa"/>
          </w:tcPr>
          <w:p w14:paraId="64AA7BBF" w14:textId="77777777" w:rsidR="00FC4E36" w:rsidRPr="001C56C8" w:rsidRDefault="00FC4E36" w:rsidP="00300305">
            <w:pPr>
              <w:jc w:val="left"/>
              <w:rPr>
                <w:rFonts w:ascii="Garamond" w:hAnsi="Garamond"/>
                <w:szCs w:val="20"/>
              </w:rPr>
            </w:pPr>
          </w:p>
        </w:tc>
        <w:tc>
          <w:tcPr>
            <w:tcW w:w="1134" w:type="dxa"/>
            <w:vMerge/>
          </w:tcPr>
          <w:p w14:paraId="7B5A46DE" w14:textId="77777777" w:rsidR="00FC4E36" w:rsidRPr="001C56C8" w:rsidRDefault="00FC4E36" w:rsidP="00300305">
            <w:pPr>
              <w:jc w:val="left"/>
              <w:rPr>
                <w:rFonts w:ascii="Garamond" w:hAnsi="Garamond"/>
                <w:szCs w:val="20"/>
              </w:rPr>
            </w:pPr>
          </w:p>
        </w:tc>
      </w:tr>
      <w:tr w:rsidR="00FC4E36" w:rsidRPr="001C56C8" w14:paraId="6630E89E" w14:textId="77777777" w:rsidTr="00300305">
        <w:trPr>
          <w:trHeight w:val="405"/>
        </w:trPr>
        <w:tc>
          <w:tcPr>
            <w:tcW w:w="3936" w:type="dxa"/>
            <w:vAlign w:val="center"/>
          </w:tcPr>
          <w:p w14:paraId="131621C6" w14:textId="77777777" w:rsidR="00FC4E36" w:rsidRPr="00AC373E" w:rsidRDefault="00FC4E36" w:rsidP="00300305">
            <w:pPr>
              <w:jc w:val="left"/>
              <w:rPr>
                <w:rFonts w:ascii="Garamond" w:hAnsi="Garamond" w:cs="Arial"/>
                <w:szCs w:val="20"/>
              </w:rPr>
            </w:pPr>
            <w:r w:rsidRPr="00AC373E">
              <w:rPr>
                <w:rFonts w:ascii="Garamond" w:hAnsi="Garamond" w:cs="Arial"/>
                <w:szCs w:val="20"/>
              </w:rPr>
              <w:t>Dodatočná výplň matraca I. v prípade lôžka s možnosťou predĺženia ložnej plochy</w:t>
            </w:r>
          </w:p>
          <w:p w14:paraId="531A5789" w14:textId="77777777" w:rsidR="00FC4E36" w:rsidRPr="00AC373E" w:rsidRDefault="00FC4E36" w:rsidP="00300305">
            <w:pPr>
              <w:jc w:val="left"/>
              <w:rPr>
                <w:rFonts w:ascii="Garamond" w:hAnsi="Garamond" w:cs="Arial"/>
                <w:szCs w:val="20"/>
              </w:rPr>
            </w:pPr>
          </w:p>
        </w:tc>
        <w:tc>
          <w:tcPr>
            <w:tcW w:w="2693" w:type="dxa"/>
            <w:vAlign w:val="center"/>
          </w:tcPr>
          <w:p w14:paraId="349CFBDC" w14:textId="77777777" w:rsidR="00FC4E36" w:rsidRPr="00AC373E" w:rsidRDefault="00FC4E36" w:rsidP="00300305">
            <w:pPr>
              <w:jc w:val="left"/>
              <w:rPr>
                <w:rFonts w:ascii="Garamond" w:hAnsi="Garamond"/>
                <w:szCs w:val="20"/>
              </w:rPr>
            </w:pPr>
            <w:r w:rsidRPr="00AC373E">
              <w:rPr>
                <w:rFonts w:ascii="Garamond" w:hAnsi="Garamond" w:cs="Arial"/>
                <w:szCs w:val="20"/>
              </w:rPr>
              <w:t>áno</w:t>
            </w:r>
          </w:p>
        </w:tc>
        <w:tc>
          <w:tcPr>
            <w:tcW w:w="1871" w:type="dxa"/>
          </w:tcPr>
          <w:p w14:paraId="0576FFA4" w14:textId="77777777" w:rsidR="00FC4E36" w:rsidRPr="001C56C8" w:rsidRDefault="00FC4E36" w:rsidP="00300305">
            <w:pPr>
              <w:jc w:val="left"/>
              <w:rPr>
                <w:rFonts w:ascii="Garamond" w:hAnsi="Garamond"/>
                <w:szCs w:val="20"/>
              </w:rPr>
            </w:pPr>
          </w:p>
        </w:tc>
        <w:tc>
          <w:tcPr>
            <w:tcW w:w="1134" w:type="dxa"/>
            <w:vMerge/>
          </w:tcPr>
          <w:p w14:paraId="4139EC74" w14:textId="77777777" w:rsidR="00FC4E36" w:rsidRPr="001C56C8" w:rsidRDefault="00FC4E36" w:rsidP="00300305">
            <w:pPr>
              <w:jc w:val="left"/>
              <w:rPr>
                <w:rFonts w:ascii="Garamond" w:hAnsi="Garamond"/>
                <w:szCs w:val="20"/>
              </w:rPr>
            </w:pPr>
          </w:p>
        </w:tc>
      </w:tr>
      <w:tr w:rsidR="0031175C" w:rsidRPr="00AD5A77" w14:paraId="563DC45C" w14:textId="77777777" w:rsidTr="00300305">
        <w:trPr>
          <w:trHeight w:val="433"/>
        </w:trPr>
        <w:tc>
          <w:tcPr>
            <w:tcW w:w="9634" w:type="dxa"/>
            <w:gridSpan w:val="4"/>
            <w:shd w:val="clear" w:color="auto" w:fill="C2D69B" w:themeFill="accent3" w:themeFillTint="99"/>
          </w:tcPr>
          <w:p w14:paraId="7D58E45D"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782848F8" w14:textId="77777777" w:rsidTr="00300305">
        <w:trPr>
          <w:trHeight w:val="358"/>
        </w:trPr>
        <w:tc>
          <w:tcPr>
            <w:tcW w:w="9634" w:type="dxa"/>
            <w:gridSpan w:val="4"/>
            <w:shd w:val="clear" w:color="auto" w:fill="E5B8B7" w:themeFill="accent2" w:themeFillTint="66"/>
            <w:hideMark/>
          </w:tcPr>
          <w:p w14:paraId="1AA2F1F0"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6D7060A1" w14:textId="77777777" w:rsidTr="00300305">
        <w:trPr>
          <w:trHeight w:val="1210"/>
        </w:trPr>
        <w:tc>
          <w:tcPr>
            <w:tcW w:w="8500" w:type="dxa"/>
            <w:gridSpan w:val="3"/>
            <w:hideMark/>
          </w:tcPr>
          <w:p w14:paraId="3C84488E" w14:textId="1B55995B"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E6595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1134" w:type="dxa"/>
          </w:tcPr>
          <w:p w14:paraId="39E0502B" w14:textId="77777777" w:rsidR="0031175C" w:rsidRPr="00AD5A77"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2B999718" w14:textId="77777777" w:rsidTr="00300305">
        <w:trPr>
          <w:trHeight w:val="1210"/>
        </w:trPr>
        <w:tc>
          <w:tcPr>
            <w:tcW w:w="8500" w:type="dxa"/>
            <w:gridSpan w:val="3"/>
          </w:tcPr>
          <w:p w14:paraId="0B37E69E" w14:textId="77777777" w:rsidR="0031175C" w:rsidRDefault="0031175C" w:rsidP="00300305">
            <w:pPr>
              <w:contextualSpacing/>
              <w:rPr>
                <w:rFonts w:ascii="Garamond" w:hAnsi="Garamond" w:cs="Arial"/>
                <w:b/>
                <w:bCs/>
                <w:iCs/>
                <w:szCs w:val="20"/>
              </w:rPr>
            </w:pPr>
          </w:p>
          <w:p w14:paraId="7A97050D" w14:textId="77777777" w:rsidR="0031175C" w:rsidRDefault="0031175C" w:rsidP="00300305">
            <w:pPr>
              <w:contextualSpacing/>
              <w:rPr>
                <w:rFonts w:ascii="Garamond" w:hAnsi="Garamond" w:cs="Arial"/>
                <w:b/>
                <w:bCs/>
                <w:iCs/>
                <w:szCs w:val="20"/>
              </w:rPr>
            </w:pPr>
          </w:p>
          <w:p w14:paraId="0EA9B2C5"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1134" w:type="dxa"/>
          </w:tcPr>
          <w:p w14:paraId="1F3BEA8A" w14:textId="77777777" w:rsidR="0031175C" w:rsidRDefault="0031175C" w:rsidP="00300305">
            <w:pPr>
              <w:contextualSpacing/>
              <w:rPr>
                <w:rFonts w:ascii="Garamond" w:hAnsi="Garamond" w:cs="Arial"/>
                <w:bCs/>
                <w:iCs/>
                <w:szCs w:val="20"/>
              </w:rPr>
            </w:pPr>
          </w:p>
          <w:p w14:paraId="58A161BC" w14:textId="77777777" w:rsidR="0031175C" w:rsidRDefault="0031175C" w:rsidP="00300305">
            <w:pPr>
              <w:contextualSpacing/>
              <w:rPr>
                <w:rFonts w:ascii="Garamond" w:hAnsi="Garamond" w:cs="Arial"/>
                <w:bCs/>
                <w:iCs/>
                <w:szCs w:val="20"/>
              </w:rPr>
            </w:pPr>
          </w:p>
          <w:p w14:paraId="422F4C94"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3E463894" w14:textId="77777777" w:rsidR="0031175C" w:rsidRDefault="0031175C" w:rsidP="0031175C">
      <w:pPr>
        <w:jc w:val="left"/>
        <w:rPr>
          <w:rFonts w:ascii="Garamond" w:hAnsi="Garamond"/>
          <w:b/>
          <w:szCs w:val="20"/>
        </w:rPr>
      </w:pPr>
    </w:p>
    <w:p w14:paraId="26F55CD6" w14:textId="77777777" w:rsidR="0031175C" w:rsidRDefault="0031175C" w:rsidP="0031175C">
      <w:pPr>
        <w:jc w:val="left"/>
        <w:rPr>
          <w:rFonts w:ascii="Garamond" w:hAnsi="Garamond"/>
          <w:b/>
          <w:spacing w:val="-1"/>
          <w:sz w:val="22"/>
          <w:szCs w:val="22"/>
        </w:rPr>
      </w:pPr>
    </w:p>
    <w:p w14:paraId="2DF733C4" w14:textId="77777777" w:rsidR="0031175C" w:rsidRDefault="0031175C" w:rsidP="0031175C">
      <w:pPr>
        <w:jc w:val="left"/>
        <w:rPr>
          <w:rFonts w:ascii="Garamond" w:hAnsi="Garamond"/>
          <w:b/>
          <w:spacing w:val="-1"/>
          <w:sz w:val="22"/>
          <w:szCs w:val="22"/>
        </w:rPr>
      </w:pPr>
    </w:p>
    <w:p w14:paraId="60C1377F" w14:textId="77777777" w:rsidR="0031175C" w:rsidRDefault="0031175C" w:rsidP="0031175C">
      <w:pPr>
        <w:jc w:val="left"/>
        <w:rPr>
          <w:rFonts w:ascii="Garamond" w:hAnsi="Garamond" w:cs="Arial"/>
          <w:b/>
          <w:sz w:val="24"/>
        </w:rPr>
      </w:pPr>
      <w:r>
        <w:rPr>
          <w:rFonts w:ascii="Garamond" w:hAnsi="Garamond" w:cs="Arial"/>
          <w:b/>
          <w:sz w:val="24"/>
        </w:rPr>
        <w:br w:type="page"/>
      </w:r>
    </w:p>
    <w:p w14:paraId="6F7AE9C9" w14:textId="77777777" w:rsidR="0031175C" w:rsidRPr="00AC373E" w:rsidRDefault="0031175C" w:rsidP="0031175C">
      <w:pPr>
        <w:jc w:val="right"/>
        <w:rPr>
          <w:rFonts w:ascii="Garamond" w:hAnsi="Garamond" w:cs="Arial"/>
          <w:b/>
          <w:sz w:val="24"/>
        </w:rPr>
      </w:pPr>
      <w:r w:rsidRPr="00AC373E">
        <w:rPr>
          <w:rFonts w:ascii="Garamond" w:hAnsi="Garamond" w:cs="Arial"/>
          <w:b/>
          <w:sz w:val="24"/>
        </w:rPr>
        <w:lastRenderedPageBreak/>
        <w:t>B.1 Opis predmetu zákazky</w:t>
      </w:r>
    </w:p>
    <w:p w14:paraId="5967BE60" w14:textId="77777777" w:rsidR="0031175C" w:rsidRPr="00AC373E" w:rsidRDefault="0031175C" w:rsidP="0031175C">
      <w:pPr>
        <w:rPr>
          <w:rFonts w:ascii="Garamond" w:hAnsi="Garamond" w:cs="Arial"/>
          <w:sz w:val="24"/>
        </w:rPr>
      </w:pPr>
    </w:p>
    <w:p w14:paraId="7BFF5A8A" w14:textId="77777777" w:rsidR="0031175C" w:rsidRPr="00AC373E" w:rsidRDefault="0031175C" w:rsidP="0031175C">
      <w:pPr>
        <w:jc w:val="center"/>
        <w:rPr>
          <w:rFonts w:ascii="Garamond" w:hAnsi="Garamond"/>
          <w:b/>
          <w:bCs/>
          <w:sz w:val="24"/>
        </w:rPr>
      </w:pPr>
      <w:r w:rsidRPr="00AC373E">
        <w:rPr>
          <w:rFonts w:ascii="Garamond" w:hAnsi="Garamond" w:cs="Arial"/>
          <w:b/>
          <w:sz w:val="24"/>
        </w:rPr>
        <w:t xml:space="preserve">Opis predmetu zákazky časť 7 : </w:t>
      </w:r>
      <w:r w:rsidRPr="00AC373E">
        <w:rPr>
          <w:rFonts w:ascii="Garamond" w:hAnsi="Garamond" w:cs="Arial"/>
          <w:b/>
          <w:bCs/>
          <w:iCs/>
          <w:sz w:val="24"/>
        </w:rPr>
        <w:t xml:space="preserve">Kategória L 7: Lôžka </w:t>
      </w:r>
      <w:r w:rsidRPr="00AC373E">
        <w:rPr>
          <w:rFonts w:ascii="Garamond" w:hAnsi="Garamond" w:cs="Arial"/>
          <w:b/>
          <w:bCs/>
          <w:sz w:val="24"/>
        </w:rPr>
        <w:t>bariatrické</w:t>
      </w:r>
    </w:p>
    <w:p w14:paraId="0E414F08" w14:textId="77777777" w:rsidR="0031175C" w:rsidRPr="00AC373E" w:rsidRDefault="0031175C" w:rsidP="0031175C">
      <w:pPr>
        <w:jc w:val="left"/>
        <w:rPr>
          <w:rFonts w:ascii="Garamond" w:hAnsi="Garamond" w:cs="Arial"/>
          <w:b/>
          <w:sz w:val="24"/>
        </w:rPr>
      </w:pPr>
    </w:p>
    <w:p w14:paraId="7A8192C9" w14:textId="77777777" w:rsidR="0031175C" w:rsidRPr="00AC373E" w:rsidRDefault="0031175C" w:rsidP="0031175C">
      <w:pPr>
        <w:jc w:val="left"/>
        <w:rPr>
          <w:rFonts w:ascii="Garamond" w:hAnsi="Garamond" w:cs="Arial"/>
          <w:b/>
          <w:sz w:val="24"/>
        </w:rPr>
      </w:pPr>
      <w:r w:rsidRPr="00AC373E">
        <w:rPr>
          <w:rFonts w:ascii="Garamond" w:hAnsi="Garamond" w:cs="Arial"/>
          <w:b/>
          <w:sz w:val="24"/>
        </w:rPr>
        <w:t>Tabuľka č. 7</w:t>
      </w:r>
    </w:p>
    <w:p w14:paraId="57E921A7" w14:textId="77777777" w:rsidR="0031175C" w:rsidRPr="009D0C1C" w:rsidRDefault="0031175C" w:rsidP="0031175C">
      <w:pPr>
        <w:jc w:val="left"/>
        <w:rPr>
          <w:rFonts w:ascii="Garamond" w:hAnsi="Garamond"/>
          <w:b/>
          <w:bCs/>
          <w:spacing w:val="-1"/>
          <w:sz w:val="22"/>
          <w:szCs w:val="22"/>
        </w:rPr>
      </w:pPr>
    </w:p>
    <w:tbl>
      <w:tblPr>
        <w:tblStyle w:val="Mriekatabuky"/>
        <w:tblW w:w="9635" w:type="dxa"/>
        <w:tblLook w:val="04A0" w:firstRow="1" w:lastRow="0" w:firstColumn="1" w:lastColumn="0" w:noHBand="0" w:noVBand="1"/>
      </w:tblPr>
      <w:tblGrid>
        <w:gridCol w:w="3085"/>
        <w:gridCol w:w="2693"/>
        <w:gridCol w:w="2686"/>
        <w:gridCol w:w="1171"/>
      </w:tblGrid>
      <w:tr w:rsidR="0031175C" w:rsidRPr="001C56C8" w14:paraId="5C19F869" w14:textId="77777777" w:rsidTr="00300305">
        <w:trPr>
          <w:trHeight w:val="450"/>
        </w:trPr>
        <w:tc>
          <w:tcPr>
            <w:tcW w:w="9635" w:type="dxa"/>
            <w:gridSpan w:val="4"/>
            <w:shd w:val="clear" w:color="auto" w:fill="C2D69B" w:themeFill="accent3" w:themeFillTint="99"/>
          </w:tcPr>
          <w:p w14:paraId="25BCEE98" w14:textId="77777777" w:rsidR="0031175C" w:rsidRPr="00E565D9" w:rsidRDefault="0031175C" w:rsidP="00300305">
            <w:pPr>
              <w:pStyle w:val="Odsekzoznamu"/>
              <w:numPr>
                <w:ilvl w:val="0"/>
                <w:numId w:val="47"/>
              </w:numPr>
              <w:rPr>
                <w:rFonts w:ascii="Garamond" w:hAnsi="Garamond"/>
                <w:b/>
                <w:spacing w:val="-1"/>
                <w:sz w:val="22"/>
                <w:szCs w:val="22"/>
              </w:rPr>
            </w:pPr>
            <w:r w:rsidRPr="00E565D9">
              <w:rPr>
                <w:rFonts w:ascii="Garamond" w:hAnsi="Garamond"/>
                <w:b/>
                <w:spacing w:val="-1"/>
                <w:sz w:val="22"/>
                <w:szCs w:val="22"/>
              </w:rPr>
              <w:t>Štandardná výbava nemocničného lôžka</w:t>
            </w:r>
          </w:p>
        </w:tc>
      </w:tr>
      <w:tr w:rsidR="0031175C" w:rsidRPr="001C56C8" w14:paraId="1A436D4F" w14:textId="77777777" w:rsidTr="00300305">
        <w:trPr>
          <w:trHeight w:val="475"/>
        </w:trPr>
        <w:tc>
          <w:tcPr>
            <w:tcW w:w="3085" w:type="dxa"/>
            <w:shd w:val="clear" w:color="auto" w:fill="E5B8B7" w:themeFill="accent2" w:themeFillTint="66"/>
            <w:hideMark/>
          </w:tcPr>
          <w:p w14:paraId="6B5BC103" w14:textId="77777777" w:rsidR="0031175C" w:rsidRPr="00E565D9" w:rsidRDefault="0031175C" w:rsidP="00300305">
            <w:pPr>
              <w:jc w:val="left"/>
              <w:rPr>
                <w:rFonts w:ascii="Garamond" w:hAnsi="Garamond"/>
                <w:b/>
                <w:spacing w:val="-1"/>
                <w:sz w:val="22"/>
                <w:szCs w:val="22"/>
              </w:rPr>
            </w:pPr>
            <w:r w:rsidRPr="00E565D9">
              <w:rPr>
                <w:rFonts w:ascii="Garamond" w:hAnsi="Garamond"/>
                <w:b/>
                <w:spacing w:val="-1"/>
                <w:sz w:val="22"/>
                <w:szCs w:val="22"/>
              </w:rPr>
              <w:t>Technické špecifikácie nemocničného lôžka</w:t>
            </w:r>
          </w:p>
        </w:tc>
        <w:tc>
          <w:tcPr>
            <w:tcW w:w="2693" w:type="dxa"/>
            <w:shd w:val="clear" w:color="auto" w:fill="E5B8B7" w:themeFill="accent2" w:themeFillTint="66"/>
            <w:noWrap/>
            <w:hideMark/>
          </w:tcPr>
          <w:p w14:paraId="3A088D5F" w14:textId="77777777" w:rsidR="0031175C" w:rsidRPr="00E565D9" w:rsidRDefault="0031175C" w:rsidP="00300305">
            <w:pPr>
              <w:jc w:val="left"/>
              <w:rPr>
                <w:rFonts w:ascii="Garamond" w:hAnsi="Garamond"/>
                <w:b/>
                <w:spacing w:val="-1"/>
                <w:sz w:val="22"/>
                <w:szCs w:val="22"/>
              </w:rPr>
            </w:pPr>
            <w:r w:rsidRPr="00E565D9">
              <w:rPr>
                <w:rFonts w:ascii="Garamond" w:hAnsi="Garamond"/>
                <w:b/>
                <w:spacing w:val="-1"/>
                <w:sz w:val="22"/>
                <w:szCs w:val="22"/>
              </w:rPr>
              <w:t>Podmienka</w:t>
            </w:r>
          </w:p>
        </w:tc>
        <w:tc>
          <w:tcPr>
            <w:tcW w:w="2686" w:type="dxa"/>
            <w:shd w:val="clear" w:color="auto" w:fill="E5B8B7" w:themeFill="accent2" w:themeFillTint="66"/>
          </w:tcPr>
          <w:p w14:paraId="752443F5" w14:textId="77777777" w:rsidR="0031175C" w:rsidRPr="00E565D9"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0B501507"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40E54F4A" w14:textId="77777777" w:rsidTr="00300305">
        <w:trPr>
          <w:trHeight w:val="465"/>
        </w:trPr>
        <w:tc>
          <w:tcPr>
            <w:tcW w:w="3085" w:type="dxa"/>
            <w:vAlign w:val="center"/>
            <w:hideMark/>
          </w:tcPr>
          <w:p w14:paraId="27C5394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Nosnosť lôžka</w:t>
            </w:r>
          </w:p>
        </w:tc>
        <w:tc>
          <w:tcPr>
            <w:tcW w:w="2693" w:type="dxa"/>
            <w:noWrap/>
            <w:vAlign w:val="center"/>
            <w:hideMark/>
          </w:tcPr>
          <w:p w14:paraId="543340D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320 kg</w:t>
            </w:r>
          </w:p>
        </w:tc>
        <w:tc>
          <w:tcPr>
            <w:tcW w:w="2686" w:type="dxa"/>
          </w:tcPr>
          <w:p w14:paraId="4D4C69F3" w14:textId="77777777" w:rsidR="0031175C" w:rsidRPr="00AC373E" w:rsidRDefault="0031175C" w:rsidP="00300305">
            <w:pPr>
              <w:jc w:val="left"/>
              <w:rPr>
                <w:rFonts w:ascii="Garamond" w:hAnsi="Garamond"/>
                <w:spacing w:val="-1"/>
                <w:szCs w:val="20"/>
              </w:rPr>
            </w:pPr>
          </w:p>
        </w:tc>
        <w:tc>
          <w:tcPr>
            <w:tcW w:w="1171" w:type="dxa"/>
            <w:vMerge w:val="restart"/>
          </w:tcPr>
          <w:p w14:paraId="07897F4D" w14:textId="77777777" w:rsidR="0031175C" w:rsidRPr="001C56C8" w:rsidRDefault="0031175C" w:rsidP="00300305">
            <w:pPr>
              <w:jc w:val="left"/>
              <w:rPr>
                <w:rFonts w:ascii="Garamond" w:hAnsi="Garamond"/>
                <w:spacing w:val="-1"/>
                <w:sz w:val="22"/>
                <w:szCs w:val="22"/>
              </w:rPr>
            </w:pPr>
          </w:p>
        </w:tc>
      </w:tr>
      <w:tr w:rsidR="0031175C" w:rsidRPr="001C56C8" w14:paraId="623AD9E5" w14:textId="77777777" w:rsidTr="00300305">
        <w:trPr>
          <w:trHeight w:val="465"/>
        </w:trPr>
        <w:tc>
          <w:tcPr>
            <w:tcW w:w="3085" w:type="dxa"/>
            <w:vAlign w:val="center"/>
            <w:hideMark/>
          </w:tcPr>
          <w:p w14:paraId="381FAB1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 Výška</w:t>
            </w:r>
          </w:p>
        </w:tc>
        <w:tc>
          <w:tcPr>
            <w:tcW w:w="2693" w:type="dxa"/>
            <w:noWrap/>
            <w:vAlign w:val="center"/>
            <w:hideMark/>
          </w:tcPr>
          <w:p w14:paraId="31F2753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28 cm</w:t>
            </w:r>
          </w:p>
        </w:tc>
        <w:tc>
          <w:tcPr>
            <w:tcW w:w="2686" w:type="dxa"/>
          </w:tcPr>
          <w:p w14:paraId="3D87376A" w14:textId="77777777" w:rsidR="0031175C" w:rsidRPr="00AC373E" w:rsidRDefault="0031175C" w:rsidP="00300305">
            <w:pPr>
              <w:jc w:val="left"/>
              <w:rPr>
                <w:rFonts w:ascii="Garamond" w:hAnsi="Garamond"/>
                <w:spacing w:val="-1"/>
                <w:szCs w:val="20"/>
              </w:rPr>
            </w:pPr>
          </w:p>
        </w:tc>
        <w:tc>
          <w:tcPr>
            <w:tcW w:w="1171" w:type="dxa"/>
            <w:vMerge/>
          </w:tcPr>
          <w:p w14:paraId="0765AA17" w14:textId="77777777" w:rsidR="0031175C" w:rsidRPr="001C56C8" w:rsidRDefault="0031175C" w:rsidP="00300305">
            <w:pPr>
              <w:jc w:val="left"/>
              <w:rPr>
                <w:rFonts w:ascii="Garamond" w:hAnsi="Garamond"/>
                <w:spacing w:val="-1"/>
                <w:sz w:val="22"/>
                <w:szCs w:val="22"/>
              </w:rPr>
            </w:pPr>
          </w:p>
        </w:tc>
      </w:tr>
      <w:tr w:rsidR="0031175C" w:rsidRPr="001C56C8" w14:paraId="1DA4246B" w14:textId="77777777" w:rsidTr="00300305">
        <w:trPr>
          <w:trHeight w:val="465"/>
        </w:trPr>
        <w:tc>
          <w:tcPr>
            <w:tcW w:w="3085" w:type="dxa"/>
            <w:vAlign w:val="center"/>
            <w:hideMark/>
          </w:tcPr>
          <w:p w14:paraId="06C6001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Šírka</w:t>
            </w:r>
          </w:p>
        </w:tc>
        <w:tc>
          <w:tcPr>
            <w:tcW w:w="2693" w:type="dxa"/>
            <w:noWrap/>
            <w:vAlign w:val="center"/>
            <w:hideMark/>
          </w:tcPr>
          <w:p w14:paraId="74FEE47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100 cm</w:t>
            </w:r>
          </w:p>
        </w:tc>
        <w:tc>
          <w:tcPr>
            <w:tcW w:w="2686" w:type="dxa"/>
          </w:tcPr>
          <w:p w14:paraId="718EE50B" w14:textId="77777777" w:rsidR="0031175C" w:rsidRPr="00AC373E" w:rsidRDefault="0031175C" w:rsidP="00300305">
            <w:pPr>
              <w:jc w:val="left"/>
              <w:rPr>
                <w:rFonts w:ascii="Garamond" w:hAnsi="Garamond"/>
                <w:spacing w:val="-1"/>
                <w:szCs w:val="20"/>
              </w:rPr>
            </w:pPr>
          </w:p>
        </w:tc>
        <w:tc>
          <w:tcPr>
            <w:tcW w:w="1171" w:type="dxa"/>
            <w:vMerge/>
          </w:tcPr>
          <w:p w14:paraId="11F5CC1D" w14:textId="77777777" w:rsidR="0031175C" w:rsidRPr="001C56C8" w:rsidRDefault="0031175C" w:rsidP="00300305">
            <w:pPr>
              <w:jc w:val="left"/>
              <w:rPr>
                <w:rFonts w:ascii="Garamond" w:hAnsi="Garamond"/>
                <w:spacing w:val="-1"/>
                <w:sz w:val="22"/>
                <w:szCs w:val="22"/>
              </w:rPr>
            </w:pPr>
          </w:p>
        </w:tc>
      </w:tr>
      <w:tr w:rsidR="0031175C" w:rsidRPr="001C56C8" w14:paraId="3D94A846" w14:textId="77777777" w:rsidTr="00300305">
        <w:trPr>
          <w:trHeight w:val="465"/>
        </w:trPr>
        <w:tc>
          <w:tcPr>
            <w:tcW w:w="3085" w:type="dxa"/>
            <w:vAlign w:val="center"/>
            <w:hideMark/>
          </w:tcPr>
          <w:p w14:paraId="3D15D2F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Dĺžka</w:t>
            </w:r>
          </w:p>
        </w:tc>
        <w:tc>
          <w:tcPr>
            <w:tcW w:w="2693" w:type="dxa"/>
            <w:noWrap/>
            <w:vAlign w:val="center"/>
            <w:hideMark/>
          </w:tcPr>
          <w:p w14:paraId="094B537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200 cm</w:t>
            </w:r>
          </w:p>
        </w:tc>
        <w:tc>
          <w:tcPr>
            <w:tcW w:w="2686" w:type="dxa"/>
          </w:tcPr>
          <w:p w14:paraId="29CE51ED" w14:textId="77777777" w:rsidR="0031175C" w:rsidRPr="00AC373E" w:rsidRDefault="0031175C" w:rsidP="00300305">
            <w:pPr>
              <w:jc w:val="left"/>
              <w:rPr>
                <w:rFonts w:ascii="Garamond" w:hAnsi="Garamond"/>
                <w:spacing w:val="-1"/>
                <w:szCs w:val="20"/>
              </w:rPr>
            </w:pPr>
          </w:p>
        </w:tc>
        <w:tc>
          <w:tcPr>
            <w:tcW w:w="1171" w:type="dxa"/>
            <w:vMerge/>
          </w:tcPr>
          <w:p w14:paraId="6B29CC6F" w14:textId="77777777" w:rsidR="0031175C" w:rsidRPr="001C56C8" w:rsidRDefault="0031175C" w:rsidP="00300305">
            <w:pPr>
              <w:jc w:val="left"/>
              <w:rPr>
                <w:rFonts w:ascii="Garamond" w:hAnsi="Garamond"/>
                <w:spacing w:val="-1"/>
                <w:sz w:val="22"/>
                <w:szCs w:val="22"/>
              </w:rPr>
            </w:pPr>
          </w:p>
        </w:tc>
      </w:tr>
      <w:tr w:rsidR="0031175C" w:rsidRPr="001C56C8" w14:paraId="715B8B82" w14:textId="77777777" w:rsidTr="00300305">
        <w:trPr>
          <w:trHeight w:val="465"/>
        </w:trPr>
        <w:tc>
          <w:tcPr>
            <w:tcW w:w="3085" w:type="dxa"/>
            <w:noWrap/>
            <w:vAlign w:val="center"/>
            <w:hideMark/>
          </w:tcPr>
          <w:p w14:paraId="0B08594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Vonkajšie rozmery: Dĺžka</w:t>
            </w:r>
          </w:p>
        </w:tc>
        <w:tc>
          <w:tcPr>
            <w:tcW w:w="2693" w:type="dxa"/>
            <w:noWrap/>
            <w:vAlign w:val="center"/>
            <w:hideMark/>
          </w:tcPr>
          <w:p w14:paraId="5A55B61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max. 240cm</w:t>
            </w:r>
          </w:p>
        </w:tc>
        <w:tc>
          <w:tcPr>
            <w:tcW w:w="2686" w:type="dxa"/>
          </w:tcPr>
          <w:p w14:paraId="253733CC" w14:textId="77777777" w:rsidR="0031175C" w:rsidRPr="00AC373E" w:rsidRDefault="0031175C" w:rsidP="00300305">
            <w:pPr>
              <w:jc w:val="left"/>
              <w:rPr>
                <w:rFonts w:ascii="Garamond" w:hAnsi="Garamond"/>
                <w:spacing w:val="-1"/>
                <w:szCs w:val="20"/>
              </w:rPr>
            </w:pPr>
          </w:p>
        </w:tc>
        <w:tc>
          <w:tcPr>
            <w:tcW w:w="1171" w:type="dxa"/>
            <w:vMerge/>
          </w:tcPr>
          <w:p w14:paraId="51CAEFBA" w14:textId="77777777" w:rsidR="0031175C" w:rsidRPr="001C56C8" w:rsidRDefault="0031175C" w:rsidP="00300305">
            <w:pPr>
              <w:jc w:val="left"/>
              <w:rPr>
                <w:rFonts w:ascii="Garamond" w:hAnsi="Garamond"/>
                <w:spacing w:val="-1"/>
                <w:sz w:val="22"/>
                <w:szCs w:val="22"/>
              </w:rPr>
            </w:pPr>
          </w:p>
        </w:tc>
      </w:tr>
      <w:tr w:rsidR="0031175C" w:rsidRPr="001C56C8" w14:paraId="44658BBD" w14:textId="77777777" w:rsidTr="00300305">
        <w:trPr>
          <w:trHeight w:val="465"/>
        </w:trPr>
        <w:tc>
          <w:tcPr>
            <w:tcW w:w="3085" w:type="dxa"/>
            <w:vAlign w:val="center"/>
            <w:hideMark/>
          </w:tcPr>
          <w:p w14:paraId="6003EB5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Vonkajšie rozmery: Šírka bez bočníc</w:t>
            </w:r>
          </w:p>
        </w:tc>
        <w:tc>
          <w:tcPr>
            <w:tcW w:w="2693" w:type="dxa"/>
            <w:noWrap/>
            <w:vAlign w:val="center"/>
            <w:hideMark/>
          </w:tcPr>
          <w:p w14:paraId="116959C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max. 110 cm</w:t>
            </w:r>
          </w:p>
        </w:tc>
        <w:tc>
          <w:tcPr>
            <w:tcW w:w="2686" w:type="dxa"/>
          </w:tcPr>
          <w:p w14:paraId="11A5FEF6" w14:textId="77777777" w:rsidR="0031175C" w:rsidRPr="00AC373E" w:rsidRDefault="0031175C" w:rsidP="00300305">
            <w:pPr>
              <w:jc w:val="left"/>
              <w:rPr>
                <w:rFonts w:ascii="Garamond" w:hAnsi="Garamond"/>
                <w:spacing w:val="-1"/>
                <w:szCs w:val="20"/>
              </w:rPr>
            </w:pPr>
          </w:p>
        </w:tc>
        <w:tc>
          <w:tcPr>
            <w:tcW w:w="1171" w:type="dxa"/>
            <w:vMerge/>
          </w:tcPr>
          <w:p w14:paraId="2832EAC7" w14:textId="77777777" w:rsidR="0031175C" w:rsidRPr="001C56C8" w:rsidRDefault="0031175C" w:rsidP="00300305">
            <w:pPr>
              <w:jc w:val="left"/>
              <w:rPr>
                <w:rFonts w:ascii="Garamond" w:hAnsi="Garamond"/>
                <w:spacing w:val="-1"/>
                <w:sz w:val="22"/>
                <w:szCs w:val="22"/>
              </w:rPr>
            </w:pPr>
          </w:p>
        </w:tc>
      </w:tr>
      <w:tr w:rsidR="0031175C" w:rsidRPr="001C56C8" w14:paraId="09240C4D" w14:textId="77777777" w:rsidTr="00300305">
        <w:trPr>
          <w:trHeight w:val="465"/>
        </w:trPr>
        <w:tc>
          <w:tcPr>
            <w:tcW w:w="3085" w:type="dxa"/>
            <w:vAlign w:val="center"/>
            <w:hideMark/>
          </w:tcPr>
          <w:p w14:paraId="06AEBB6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Nastavenie výšky ložnej plochy</w:t>
            </w:r>
          </w:p>
        </w:tc>
        <w:tc>
          <w:tcPr>
            <w:tcW w:w="2693" w:type="dxa"/>
            <w:noWrap/>
            <w:vAlign w:val="center"/>
            <w:hideMark/>
          </w:tcPr>
          <w:p w14:paraId="785783C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elektricky</w:t>
            </w:r>
          </w:p>
        </w:tc>
        <w:tc>
          <w:tcPr>
            <w:tcW w:w="2686" w:type="dxa"/>
          </w:tcPr>
          <w:p w14:paraId="50666532" w14:textId="77777777" w:rsidR="0031175C" w:rsidRPr="00AC373E" w:rsidRDefault="0031175C" w:rsidP="00300305">
            <w:pPr>
              <w:jc w:val="left"/>
              <w:rPr>
                <w:rFonts w:ascii="Garamond" w:hAnsi="Garamond"/>
                <w:spacing w:val="-1"/>
                <w:szCs w:val="20"/>
              </w:rPr>
            </w:pPr>
          </w:p>
        </w:tc>
        <w:tc>
          <w:tcPr>
            <w:tcW w:w="1171" w:type="dxa"/>
            <w:vMerge/>
          </w:tcPr>
          <w:p w14:paraId="0345002A" w14:textId="77777777" w:rsidR="0031175C" w:rsidRPr="001C56C8" w:rsidRDefault="0031175C" w:rsidP="00300305">
            <w:pPr>
              <w:jc w:val="left"/>
              <w:rPr>
                <w:rFonts w:ascii="Garamond" w:hAnsi="Garamond"/>
                <w:spacing w:val="-1"/>
                <w:sz w:val="22"/>
                <w:szCs w:val="22"/>
              </w:rPr>
            </w:pPr>
          </w:p>
        </w:tc>
      </w:tr>
      <w:tr w:rsidR="0031175C" w:rsidRPr="001C56C8" w14:paraId="4D9663A2" w14:textId="77777777" w:rsidTr="00300305">
        <w:trPr>
          <w:trHeight w:val="465"/>
        </w:trPr>
        <w:tc>
          <w:tcPr>
            <w:tcW w:w="3085" w:type="dxa"/>
            <w:vAlign w:val="center"/>
            <w:hideMark/>
          </w:tcPr>
          <w:p w14:paraId="46F88C9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Delené sklápacie bočnice (2 bočnice na každej strane)</w:t>
            </w:r>
          </w:p>
        </w:tc>
        <w:tc>
          <w:tcPr>
            <w:tcW w:w="2693" w:type="dxa"/>
            <w:noWrap/>
            <w:vAlign w:val="center"/>
            <w:hideMark/>
          </w:tcPr>
          <w:p w14:paraId="48354FB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86" w:type="dxa"/>
          </w:tcPr>
          <w:p w14:paraId="403EE642" w14:textId="77777777" w:rsidR="0031175C" w:rsidRPr="00AC373E" w:rsidRDefault="0031175C" w:rsidP="00300305">
            <w:pPr>
              <w:jc w:val="left"/>
              <w:rPr>
                <w:rFonts w:ascii="Garamond" w:hAnsi="Garamond"/>
                <w:spacing w:val="-1"/>
                <w:szCs w:val="20"/>
              </w:rPr>
            </w:pPr>
          </w:p>
        </w:tc>
        <w:tc>
          <w:tcPr>
            <w:tcW w:w="1171" w:type="dxa"/>
            <w:vMerge/>
          </w:tcPr>
          <w:p w14:paraId="48144B37" w14:textId="77777777" w:rsidR="0031175C" w:rsidRPr="001C56C8" w:rsidRDefault="0031175C" w:rsidP="00300305">
            <w:pPr>
              <w:jc w:val="left"/>
              <w:rPr>
                <w:rFonts w:ascii="Garamond" w:hAnsi="Garamond"/>
                <w:spacing w:val="-1"/>
                <w:sz w:val="22"/>
                <w:szCs w:val="22"/>
              </w:rPr>
            </w:pPr>
          </w:p>
        </w:tc>
      </w:tr>
      <w:tr w:rsidR="0031175C" w:rsidRPr="001C56C8" w14:paraId="4A573E6B" w14:textId="77777777" w:rsidTr="00300305">
        <w:trPr>
          <w:trHeight w:val="465"/>
        </w:trPr>
        <w:tc>
          <w:tcPr>
            <w:tcW w:w="3085" w:type="dxa"/>
            <w:vAlign w:val="center"/>
            <w:hideMark/>
          </w:tcPr>
          <w:p w14:paraId="1D7911D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Podjazdnosť</w:t>
            </w:r>
          </w:p>
        </w:tc>
        <w:tc>
          <w:tcPr>
            <w:tcW w:w="2693" w:type="dxa"/>
            <w:noWrap/>
            <w:vAlign w:val="center"/>
            <w:hideMark/>
          </w:tcPr>
          <w:p w14:paraId="48AE7D0F"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4 cm</w:t>
            </w:r>
          </w:p>
        </w:tc>
        <w:tc>
          <w:tcPr>
            <w:tcW w:w="2686" w:type="dxa"/>
          </w:tcPr>
          <w:p w14:paraId="6900905F" w14:textId="77777777" w:rsidR="0031175C" w:rsidRPr="00AC373E" w:rsidRDefault="0031175C" w:rsidP="00300305">
            <w:pPr>
              <w:jc w:val="left"/>
              <w:rPr>
                <w:rFonts w:ascii="Garamond" w:hAnsi="Garamond"/>
                <w:spacing w:val="-1"/>
                <w:szCs w:val="20"/>
              </w:rPr>
            </w:pPr>
          </w:p>
        </w:tc>
        <w:tc>
          <w:tcPr>
            <w:tcW w:w="1171" w:type="dxa"/>
            <w:vMerge/>
          </w:tcPr>
          <w:p w14:paraId="55AF8A3E" w14:textId="77777777" w:rsidR="0031175C" w:rsidRPr="001C56C8" w:rsidRDefault="0031175C" w:rsidP="00300305">
            <w:pPr>
              <w:jc w:val="left"/>
              <w:rPr>
                <w:rFonts w:ascii="Garamond" w:hAnsi="Garamond"/>
                <w:spacing w:val="-1"/>
                <w:sz w:val="22"/>
                <w:szCs w:val="22"/>
              </w:rPr>
            </w:pPr>
          </w:p>
        </w:tc>
      </w:tr>
      <w:tr w:rsidR="0031175C" w:rsidRPr="001C56C8" w14:paraId="3DB2B118" w14:textId="77777777" w:rsidTr="00300305">
        <w:trPr>
          <w:trHeight w:val="465"/>
        </w:trPr>
        <w:tc>
          <w:tcPr>
            <w:tcW w:w="3085" w:type="dxa"/>
            <w:vAlign w:val="center"/>
            <w:hideMark/>
          </w:tcPr>
          <w:p w14:paraId="10027D2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Dielna ložná plocha </w:t>
            </w:r>
          </w:p>
        </w:tc>
        <w:tc>
          <w:tcPr>
            <w:tcW w:w="2693" w:type="dxa"/>
            <w:noWrap/>
            <w:vAlign w:val="center"/>
            <w:hideMark/>
          </w:tcPr>
          <w:p w14:paraId="4A889C7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4 diely</w:t>
            </w:r>
          </w:p>
        </w:tc>
        <w:tc>
          <w:tcPr>
            <w:tcW w:w="2686" w:type="dxa"/>
          </w:tcPr>
          <w:p w14:paraId="75E80DEC" w14:textId="77777777" w:rsidR="0031175C" w:rsidRPr="00AC373E" w:rsidRDefault="0031175C" w:rsidP="00300305">
            <w:pPr>
              <w:jc w:val="left"/>
              <w:rPr>
                <w:rFonts w:ascii="Garamond" w:hAnsi="Garamond"/>
                <w:spacing w:val="-1"/>
                <w:szCs w:val="20"/>
              </w:rPr>
            </w:pPr>
          </w:p>
        </w:tc>
        <w:tc>
          <w:tcPr>
            <w:tcW w:w="1171" w:type="dxa"/>
            <w:vMerge/>
          </w:tcPr>
          <w:p w14:paraId="626AFE82" w14:textId="77777777" w:rsidR="0031175C" w:rsidRPr="001C56C8" w:rsidRDefault="0031175C" w:rsidP="00300305">
            <w:pPr>
              <w:jc w:val="left"/>
              <w:rPr>
                <w:rFonts w:ascii="Garamond" w:hAnsi="Garamond"/>
                <w:spacing w:val="-1"/>
                <w:sz w:val="22"/>
                <w:szCs w:val="22"/>
              </w:rPr>
            </w:pPr>
          </w:p>
        </w:tc>
      </w:tr>
      <w:tr w:rsidR="0031175C" w:rsidRPr="001C56C8" w14:paraId="0194D651" w14:textId="77777777" w:rsidTr="00300305">
        <w:trPr>
          <w:trHeight w:val="465"/>
        </w:trPr>
        <w:tc>
          <w:tcPr>
            <w:tcW w:w="3085" w:type="dxa"/>
            <w:noWrap/>
            <w:vAlign w:val="center"/>
            <w:hideMark/>
          </w:tcPr>
          <w:p w14:paraId="0B40C6D4"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Vyberateľné čelá s medzerou pre vedenie prívodných trubíc, hadičiek a pod.</w:t>
            </w:r>
          </w:p>
        </w:tc>
        <w:tc>
          <w:tcPr>
            <w:tcW w:w="2693" w:type="dxa"/>
            <w:noWrap/>
            <w:vAlign w:val="center"/>
            <w:hideMark/>
          </w:tcPr>
          <w:p w14:paraId="4F18761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86" w:type="dxa"/>
          </w:tcPr>
          <w:p w14:paraId="7876A68B" w14:textId="77777777" w:rsidR="0031175C" w:rsidRPr="00AC373E" w:rsidRDefault="0031175C" w:rsidP="00300305">
            <w:pPr>
              <w:jc w:val="left"/>
              <w:rPr>
                <w:rFonts w:ascii="Garamond" w:hAnsi="Garamond"/>
                <w:spacing w:val="-1"/>
                <w:szCs w:val="20"/>
              </w:rPr>
            </w:pPr>
          </w:p>
        </w:tc>
        <w:tc>
          <w:tcPr>
            <w:tcW w:w="1171" w:type="dxa"/>
            <w:vMerge/>
          </w:tcPr>
          <w:p w14:paraId="7AE0150F" w14:textId="77777777" w:rsidR="0031175C" w:rsidRPr="001C56C8" w:rsidRDefault="0031175C" w:rsidP="00300305">
            <w:pPr>
              <w:jc w:val="left"/>
              <w:rPr>
                <w:rFonts w:ascii="Garamond" w:hAnsi="Garamond"/>
                <w:spacing w:val="-1"/>
                <w:sz w:val="22"/>
                <w:szCs w:val="22"/>
              </w:rPr>
            </w:pPr>
          </w:p>
        </w:tc>
      </w:tr>
      <w:tr w:rsidR="0031175C" w:rsidRPr="001C56C8" w14:paraId="2942A32A" w14:textId="77777777" w:rsidTr="00300305">
        <w:trPr>
          <w:trHeight w:val="465"/>
        </w:trPr>
        <w:tc>
          <w:tcPr>
            <w:tcW w:w="3085" w:type="dxa"/>
            <w:vAlign w:val="center"/>
            <w:hideMark/>
          </w:tcPr>
          <w:p w14:paraId="45EE8A4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Polohovanie chrbtového dielu</w:t>
            </w:r>
          </w:p>
        </w:tc>
        <w:tc>
          <w:tcPr>
            <w:tcW w:w="2693" w:type="dxa"/>
            <w:noWrap/>
            <w:vAlign w:val="center"/>
            <w:hideMark/>
          </w:tcPr>
          <w:p w14:paraId="6B3B05F4" w14:textId="77777777" w:rsidR="0031175C" w:rsidRPr="00AC373E" w:rsidRDefault="0031175C" w:rsidP="00300305">
            <w:pPr>
              <w:jc w:val="left"/>
              <w:rPr>
                <w:rFonts w:ascii="Garamond" w:hAnsi="Garamond"/>
                <w:spacing w:val="-1"/>
                <w:szCs w:val="20"/>
              </w:rPr>
            </w:pPr>
            <w:r w:rsidRPr="00AC373E">
              <w:rPr>
                <w:rFonts w:ascii="Garamond" w:hAnsi="Garamond" w:cs="Arial"/>
                <w:szCs w:val="20"/>
              </w:rPr>
              <w:t>elektricky</w:t>
            </w:r>
          </w:p>
        </w:tc>
        <w:tc>
          <w:tcPr>
            <w:tcW w:w="2686" w:type="dxa"/>
          </w:tcPr>
          <w:p w14:paraId="5260503C" w14:textId="77777777" w:rsidR="0031175C" w:rsidRPr="00AC373E" w:rsidRDefault="0031175C" w:rsidP="00300305">
            <w:pPr>
              <w:jc w:val="left"/>
              <w:rPr>
                <w:rFonts w:ascii="Garamond" w:hAnsi="Garamond"/>
                <w:spacing w:val="-1"/>
                <w:szCs w:val="20"/>
              </w:rPr>
            </w:pPr>
          </w:p>
        </w:tc>
        <w:tc>
          <w:tcPr>
            <w:tcW w:w="1171" w:type="dxa"/>
            <w:vMerge/>
          </w:tcPr>
          <w:p w14:paraId="53F2EB88" w14:textId="77777777" w:rsidR="0031175C" w:rsidRPr="001C56C8" w:rsidRDefault="0031175C" w:rsidP="00300305">
            <w:pPr>
              <w:jc w:val="left"/>
              <w:rPr>
                <w:rFonts w:ascii="Garamond" w:hAnsi="Garamond"/>
                <w:spacing w:val="-1"/>
                <w:sz w:val="22"/>
                <w:szCs w:val="22"/>
              </w:rPr>
            </w:pPr>
          </w:p>
        </w:tc>
      </w:tr>
      <w:tr w:rsidR="0031175C" w:rsidRPr="001C56C8" w14:paraId="76A8FF10" w14:textId="77777777" w:rsidTr="00300305">
        <w:trPr>
          <w:trHeight w:val="465"/>
        </w:trPr>
        <w:tc>
          <w:tcPr>
            <w:tcW w:w="3085" w:type="dxa"/>
            <w:vAlign w:val="center"/>
            <w:hideMark/>
          </w:tcPr>
          <w:p w14:paraId="7C7A452A"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Polohovanie stehenného dielu</w:t>
            </w:r>
          </w:p>
        </w:tc>
        <w:tc>
          <w:tcPr>
            <w:tcW w:w="2693" w:type="dxa"/>
            <w:noWrap/>
            <w:vAlign w:val="center"/>
            <w:hideMark/>
          </w:tcPr>
          <w:p w14:paraId="79BC645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elektricky</w:t>
            </w:r>
          </w:p>
        </w:tc>
        <w:tc>
          <w:tcPr>
            <w:tcW w:w="2686" w:type="dxa"/>
          </w:tcPr>
          <w:p w14:paraId="4B61BEF6" w14:textId="77777777" w:rsidR="0031175C" w:rsidRPr="00AC373E" w:rsidRDefault="0031175C" w:rsidP="00300305">
            <w:pPr>
              <w:jc w:val="left"/>
              <w:rPr>
                <w:rFonts w:ascii="Garamond" w:hAnsi="Garamond"/>
                <w:spacing w:val="-1"/>
                <w:szCs w:val="20"/>
              </w:rPr>
            </w:pPr>
          </w:p>
        </w:tc>
        <w:tc>
          <w:tcPr>
            <w:tcW w:w="1171" w:type="dxa"/>
            <w:vMerge/>
          </w:tcPr>
          <w:p w14:paraId="7FE7B21D" w14:textId="77777777" w:rsidR="0031175C" w:rsidRPr="001C56C8" w:rsidRDefault="0031175C" w:rsidP="00300305">
            <w:pPr>
              <w:jc w:val="left"/>
              <w:rPr>
                <w:rFonts w:ascii="Garamond" w:hAnsi="Garamond"/>
                <w:spacing w:val="-1"/>
                <w:sz w:val="22"/>
                <w:szCs w:val="22"/>
              </w:rPr>
            </w:pPr>
          </w:p>
        </w:tc>
      </w:tr>
      <w:tr w:rsidR="0031175C" w:rsidRPr="001C56C8" w14:paraId="64477A80" w14:textId="77777777" w:rsidTr="00300305">
        <w:trPr>
          <w:trHeight w:val="465"/>
        </w:trPr>
        <w:tc>
          <w:tcPr>
            <w:tcW w:w="3085" w:type="dxa"/>
            <w:vAlign w:val="center"/>
            <w:hideMark/>
          </w:tcPr>
          <w:p w14:paraId="4C4E04D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Polohovanie lýtkového  dielu </w:t>
            </w:r>
          </w:p>
        </w:tc>
        <w:tc>
          <w:tcPr>
            <w:tcW w:w="2693" w:type="dxa"/>
            <w:noWrap/>
            <w:vAlign w:val="center"/>
            <w:hideMark/>
          </w:tcPr>
          <w:p w14:paraId="681BB77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mechanicky / elektricky</w:t>
            </w:r>
          </w:p>
        </w:tc>
        <w:tc>
          <w:tcPr>
            <w:tcW w:w="2686" w:type="dxa"/>
          </w:tcPr>
          <w:p w14:paraId="0A594B03" w14:textId="77777777" w:rsidR="0031175C" w:rsidRPr="00AC373E" w:rsidRDefault="0031175C" w:rsidP="00300305">
            <w:pPr>
              <w:jc w:val="left"/>
              <w:rPr>
                <w:rFonts w:ascii="Garamond" w:hAnsi="Garamond"/>
                <w:spacing w:val="-1"/>
                <w:szCs w:val="20"/>
              </w:rPr>
            </w:pPr>
          </w:p>
        </w:tc>
        <w:tc>
          <w:tcPr>
            <w:tcW w:w="1171" w:type="dxa"/>
            <w:vMerge/>
          </w:tcPr>
          <w:p w14:paraId="1E9F6737" w14:textId="77777777" w:rsidR="0031175C" w:rsidRPr="001C56C8" w:rsidRDefault="0031175C" w:rsidP="00300305">
            <w:pPr>
              <w:jc w:val="left"/>
              <w:rPr>
                <w:rFonts w:ascii="Garamond" w:hAnsi="Garamond"/>
                <w:spacing w:val="-1"/>
                <w:sz w:val="22"/>
                <w:szCs w:val="22"/>
              </w:rPr>
            </w:pPr>
          </w:p>
        </w:tc>
      </w:tr>
      <w:tr w:rsidR="0031175C" w:rsidRPr="001C56C8" w14:paraId="100746CF" w14:textId="77777777" w:rsidTr="00300305">
        <w:trPr>
          <w:trHeight w:val="465"/>
        </w:trPr>
        <w:tc>
          <w:tcPr>
            <w:tcW w:w="3085" w:type="dxa"/>
            <w:vAlign w:val="center"/>
            <w:hideMark/>
          </w:tcPr>
          <w:p w14:paraId="2533725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Rozsah polohovania chrbtového dielu </w:t>
            </w:r>
          </w:p>
        </w:tc>
        <w:tc>
          <w:tcPr>
            <w:tcW w:w="2693" w:type="dxa"/>
            <w:noWrap/>
            <w:vAlign w:val="center"/>
            <w:hideMark/>
          </w:tcPr>
          <w:p w14:paraId="41B563E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 rozmedzí väčšom alebo rovnom 0°- 60°</w:t>
            </w:r>
          </w:p>
        </w:tc>
        <w:tc>
          <w:tcPr>
            <w:tcW w:w="2686" w:type="dxa"/>
          </w:tcPr>
          <w:p w14:paraId="66C61331" w14:textId="77777777" w:rsidR="0031175C" w:rsidRPr="00AC373E" w:rsidRDefault="0031175C" w:rsidP="00300305">
            <w:pPr>
              <w:jc w:val="left"/>
              <w:rPr>
                <w:rFonts w:ascii="Garamond" w:hAnsi="Garamond"/>
                <w:spacing w:val="-1"/>
                <w:szCs w:val="20"/>
              </w:rPr>
            </w:pPr>
          </w:p>
        </w:tc>
        <w:tc>
          <w:tcPr>
            <w:tcW w:w="1171" w:type="dxa"/>
            <w:vMerge/>
          </w:tcPr>
          <w:p w14:paraId="57DB382F" w14:textId="77777777" w:rsidR="0031175C" w:rsidRPr="001C56C8" w:rsidRDefault="0031175C" w:rsidP="00300305">
            <w:pPr>
              <w:jc w:val="left"/>
              <w:rPr>
                <w:rFonts w:ascii="Garamond" w:hAnsi="Garamond"/>
                <w:spacing w:val="-1"/>
                <w:sz w:val="22"/>
                <w:szCs w:val="22"/>
              </w:rPr>
            </w:pPr>
          </w:p>
        </w:tc>
      </w:tr>
      <w:tr w:rsidR="0031175C" w:rsidRPr="001C56C8" w14:paraId="2E042996" w14:textId="77777777" w:rsidTr="00300305">
        <w:trPr>
          <w:trHeight w:val="465"/>
        </w:trPr>
        <w:tc>
          <w:tcPr>
            <w:tcW w:w="3085" w:type="dxa"/>
            <w:vAlign w:val="center"/>
            <w:hideMark/>
          </w:tcPr>
          <w:p w14:paraId="02341D9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Rozsah polohovania stehenného dielu</w:t>
            </w:r>
          </w:p>
        </w:tc>
        <w:tc>
          <w:tcPr>
            <w:tcW w:w="2693" w:type="dxa"/>
            <w:noWrap/>
            <w:vAlign w:val="center"/>
            <w:hideMark/>
          </w:tcPr>
          <w:p w14:paraId="2460BC2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 rozmedzí väčšom alebo rovnom 0°- 20°</w:t>
            </w:r>
          </w:p>
        </w:tc>
        <w:tc>
          <w:tcPr>
            <w:tcW w:w="2686" w:type="dxa"/>
          </w:tcPr>
          <w:p w14:paraId="2E1F96F0" w14:textId="77777777" w:rsidR="0031175C" w:rsidRPr="00AC373E" w:rsidRDefault="0031175C" w:rsidP="00300305">
            <w:pPr>
              <w:jc w:val="left"/>
              <w:rPr>
                <w:rFonts w:ascii="Garamond" w:hAnsi="Garamond"/>
                <w:spacing w:val="-1"/>
                <w:szCs w:val="20"/>
              </w:rPr>
            </w:pPr>
          </w:p>
        </w:tc>
        <w:tc>
          <w:tcPr>
            <w:tcW w:w="1171" w:type="dxa"/>
            <w:vMerge/>
          </w:tcPr>
          <w:p w14:paraId="0CEE5373" w14:textId="77777777" w:rsidR="0031175C" w:rsidRPr="001C56C8" w:rsidRDefault="0031175C" w:rsidP="00300305">
            <w:pPr>
              <w:jc w:val="left"/>
              <w:rPr>
                <w:rFonts w:ascii="Garamond" w:hAnsi="Garamond"/>
                <w:spacing w:val="-1"/>
                <w:sz w:val="22"/>
                <w:szCs w:val="22"/>
              </w:rPr>
            </w:pPr>
          </w:p>
        </w:tc>
      </w:tr>
      <w:tr w:rsidR="0031175C" w:rsidRPr="001C56C8" w14:paraId="7E0302CD" w14:textId="77777777" w:rsidTr="00300305">
        <w:trPr>
          <w:trHeight w:val="465"/>
        </w:trPr>
        <w:tc>
          <w:tcPr>
            <w:tcW w:w="3085" w:type="dxa"/>
            <w:vAlign w:val="center"/>
            <w:hideMark/>
          </w:tcPr>
          <w:p w14:paraId="70BC2BE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Rozsah polohovania lýtkového dielu</w:t>
            </w:r>
          </w:p>
        </w:tc>
        <w:tc>
          <w:tcPr>
            <w:tcW w:w="2693" w:type="dxa"/>
            <w:noWrap/>
            <w:vAlign w:val="center"/>
            <w:hideMark/>
          </w:tcPr>
          <w:p w14:paraId="7DEDBAB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 rozmedzí väčšom alebo rovnom 0°- 10°</w:t>
            </w:r>
          </w:p>
        </w:tc>
        <w:tc>
          <w:tcPr>
            <w:tcW w:w="2686" w:type="dxa"/>
          </w:tcPr>
          <w:p w14:paraId="24204743" w14:textId="77777777" w:rsidR="0031175C" w:rsidRPr="00AC373E" w:rsidRDefault="0031175C" w:rsidP="00300305">
            <w:pPr>
              <w:jc w:val="left"/>
              <w:rPr>
                <w:rFonts w:ascii="Garamond" w:hAnsi="Garamond"/>
                <w:spacing w:val="-1"/>
                <w:szCs w:val="20"/>
              </w:rPr>
            </w:pPr>
          </w:p>
        </w:tc>
        <w:tc>
          <w:tcPr>
            <w:tcW w:w="1171" w:type="dxa"/>
            <w:vMerge/>
          </w:tcPr>
          <w:p w14:paraId="055A8DEA" w14:textId="77777777" w:rsidR="0031175C" w:rsidRPr="001C56C8" w:rsidRDefault="0031175C" w:rsidP="00300305">
            <w:pPr>
              <w:jc w:val="left"/>
              <w:rPr>
                <w:rFonts w:ascii="Garamond" w:hAnsi="Garamond"/>
                <w:spacing w:val="-1"/>
                <w:sz w:val="22"/>
                <w:szCs w:val="22"/>
              </w:rPr>
            </w:pPr>
          </w:p>
        </w:tc>
      </w:tr>
      <w:tr w:rsidR="0031175C" w:rsidRPr="001C56C8" w14:paraId="16388F5D" w14:textId="77777777" w:rsidTr="00300305">
        <w:trPr>
          <w:trHeight w:val="465"/>
        </w:trPr>
        <w:tc>
          <w:tcPr>
            <w:tcW w:w="3085" w:type="dxa"/>
            <w:vAlign w:val="center"/>
            <w:hideMark/>
          </w:tcPr>
          <w:p w14:paraId="548F668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Priemer koliesok</w:t>
            </w:r>
          </w:p>
        </w:tc>
        <w:tc>
          <w:tcPr>
            <w:tcW w:w="2693" w:type="dxa"/>
            <w:noWrap/>
            <w:vAlign w:val="center"/>
            <w:hideMark/>
          </w:tcPr>
          <w:p w14:paraId="1C5D7D8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150 mm</w:t>
            </w:r>
          </w:p>
        </w:tc>
        <w:tc>
          <w:tcPr>
            <w:tcW w:w="2686" w:type="dxa"/>
          </w:tcPr>
          <w:p w14:paraId="49A62D4A" w14:textId="77777777" w:rsidR="0031175C" w:rsidRPr="00AC373E" w:rsidRDefault="0031175C" w:rsidP="00300305">
            <w:pPr>
              <w:jc w:val="left"/>
              <w:rPr>
                <w:rFonts w:ascii="Garamond" w:hAnsi="Garamond"/>
                <w:spacing w:val="-1"/>
                <w:szCs w:val="20"/>
              </w:rPr>
            </w:pPr>
          </w:p>
        </w:tc>
        <w:tc>
          <w:tcPr>
            <w:tcW w:w="1171" w:type="dxa"/>
            <w:vMerge/>
          </w:tcPr>
          <w:p w14:paraId="07244A06" w14:textId="77777777" w:rsidR="0031175C" w:rsidRPr="001C56C8" w:rsidRDefault="0031175C" w:rsidP="00300305">
            <w:pPr>
              <w:jc w:val="left"/>
              <w:rPr>
                <w:rFonts w:ascii="Garamond" w:hAnsi="Garamond"/>
                <w:spacing w:val="-1"/>
                <w:sz w:val="22"/>
                <w:szCs w:val="22"/>
              </w:rPr>
            </w:pPr>
          </w:p>
        </w:tc>
      </w:tr>
      <w:tr w:rsidR="0031175C" w:rsidRPr="001C56C8" w14:paraId="7FB48BED" w14:textId="77777777" w:rsidTr="00300305">
        <w:trPr>
          <w:trHeight w:val="465"/>
        </w:trPr>
        <w:tc>
          <w:tcPr>
            <w:tcW w:w="3085" w:type="dxa"/>
            <w:vAlign w:val="center"/>
            <w:hideMark/>
          </w:tcPr>
          <w:p w14:paraId="12E0ABB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Centrálne brzdenie koliesok (min. 3 kolieska)</w:t>
            </w:r>
          </w:p>
        </w:tc>
        <w:tc>
          <w:tcPr>
            <w:tcW w:w="2693" w:type="dxa"/>
            <w:noWrap/>
            <w:vAlign w:val="center"/>
            <w:hideMark/>
          </w:tcPr>
          <w:p w14:paraId="5027750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86" w:type="dxa"/>
          </w:tcPr>
          <w:p w14:paraId="14C14B36" w14:textId="77777777" w:rsidR="0031175C" w:rsidRPr="00AC373E" w:rsidRDefault="0031175C" w:rsidP="00300305">
            <w:pPr>
              <w:jc w:val="left"/>
              <w:rPr>
                <w:rFonts w:ascii="Garamond" w:hAnsi="Garamond"/>
                <w:spacing w:val="-1"/>
                <w:szCs w:val="20"/>
              </w:rPr>
            </w:pPr>
          </w:p>
        </w:tc>
        <w:tc>
          <w:tcPr>
            <w:tcW w:w="1171" w:type="dxa"/>
            <w:vMerge/>
          </w:tcPr>
          <w:p w14:paraId="566F1CE6" w14:textId="77777777" w:rsidR="0031175C" w:rsidRPr="001C56C8" w:rsidRDefault="0031175C" w:rsidP="00300305">
            <w:pPr>
              <w:jc w:val="left"/>
              <w:rPr>
                <w:rFonts w:ascii="Garamond" w:hAnsi="Garamond"/>
                <w:spacing w:val="-1"/>
                <w:sz w:val="22"/>
                <w:szCs w:val="22"/>
              </w:rPr>
            </w:pPr>
          </w:p>
        </w:tc>
      </w:tr>
      <w:tr w:rsidR="0031175C" w:rsidRPr="001C56C8" w14:paraId="60B4AB2C" w14:textId="77777777" w:rsidTr="00300305">
        <w:trPr>
          <w:trHeight w:val="465"/>
        </w:trPr>
        <w:tc>
          <w:tcPr>
            <w:tcW w:w="3085" w:type="dxa"/>
            <w:vAlign w:val="center"/>
            <w:hideMark/>
          </w:tcPr>
          <w:p w14:paraId="4C69044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Lôžko spĺňajúce bezpečnostnú normu STN EN 60601-2-52</w:t>
            </w:r>
          </w:p>
        </w:tc>
        <w:tc>
          <w:tcPr>
            <w:tcW w:w="2693" w:type="dxa"/>
            <w:noWrap/>
            <w:vAlign w:val="center"/>
            <w:hideMark/>
          </w:tcPr>
          <w:p w14:paraId="73D5D0F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86" w:type="dxa"/>
          </w:tcPr>
          <w:p w14:paraId="6CBE5DE8" w14:textId="77777777" w:rsidR="0031175C" w:rsidRPr="00AC373E" w:rsidRDefault="0031175C" w:rsidP="00300305">
            <w:pPr>
              <w:jc w:val="left"/>
              <w:rPr>
                <w:rFonts w:ascii="Garamond" w:hAnsi="Garamond"/>
                <w:spacing w:val="-1"/>
                <w:szCs w:val="20"/>
              </w:rPr>
            </w:pPr>
          </w:p>
        </w:tc>
        <w:tc>
          <w:tcPr>
            <w:tcW w:w="1171" w:type="dxa"/>
            <w:vMerge/>
          </w:tcPr>
          <w:p w14:paraId="5E2586E3" w14:textId="77777777" w:rsidR="0031175C" w:rsidRPr="001C56C8" w:rsidRDefault="0031175C" w:rsidP="00300305">
            <w:pPr>
              <w:jc w:val="left"/>
              <w:rPr>
                <w:rFonts w:ascii="Garamond" w:hAnsi="Garamond"/>
                <w:spacing w:val="-1"/>
                <w:sz w:val="22"/>
                <w:szCs w:val="22"/>
              </w:rPr>
            </w:pPr>
          </w:p>
        </w:tc>
      </w:tr>
      <w:tr w:rsidR="0031175C" w:rsidRPr="001C56C8" w14:paraId="2B22CEAC" w14:textId="77777777" w:rsidTr="00300305">
        <w:trPr>
          <w:trHeight w:val="525"/>
        </w:trPr>
        <w:tc>
          <w:tcPr>
            <w:tcW w:w="3085" w:type="dxa"/>
            <w:vAlign w:val="center"/>
            <w:hideMark/>
          </w:tcPr>
          <w:p w14:paraId="0E17A8BB" w14:textId="77777777" w:rsidR="0031175C" w:rsidRPr="00AC373E" w:rsidRDefault="0031175C" w:rsidP="00300305">
            <w:pPr>
              <w:jc w:val="left"/>
              <w:rPr>
                <w:rFonts w:ascii="Garamond" w:hAnsi="Garamond"/>
                <w:spacing w:val="-1"/>
                <w:szCs w:val="20"/>
              </w:rPr>
            </w:pPr>
            <w:r w:rsidRPr="00AC373E">
              <w:rPr>
                <w:rFonts w:ascii="Garamond" w:hAnsi="Garamond" w:cs="Arial"/>
                <w:color w:val="000000"/>
                <w:szCs w:val="20"/>
              </w:rPr>
              <w:t>Farebné prevedenie lôžka</w:t>
            </w:r>
          </w:p>
        </w:tc>
        <w:tc>
          <w:tcPr>
            <w:tcW w:w="2693" w:type="dxa"/>
            <w:noWrap/>
            <w:vAlign w:val="center"/>
            <w:hideMark/>
          </w:tcPr>
          <w:p w14:paraId="3CB0B71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základná biela alebo sivá farba </w:t>
            </w:r>
          </w:p>
        </w:tc>
        <w:tc>
          <w:tcPr>
            <w:tcW w:w="2686" w:type="dxa"/>
          </w:tcPr>
          <w:p w14:paraId="626BFCA9" w14:textId="77777777" w:rsidR="0031175C" w:rsidRPr="00AC373E" w:rsidRDefault="0031175C" w:rsidP="00300305">
            <w:pPr>
              <w:jc w:val="left"/>
              <w:rPr>
                <w:rFonts w:ascii="Garamond" w:hAnsi="Garamond"/>
                <w:spacing w:val="-1"/>
                <w:szCs w:val="20"/>
              </w:rPr>
            </w:pPr>
          </w:p>
        </w:tc>
        <w:tc>
          <w:tcPr>
            <w:tcW w:w="1171" w:type="dxa"/>
            <w:vMerge/>
          </w:tcPr>
          <w:p w14:paraId="63C8D867" w14:textId="77777777" w:rsidR="0031175C" w:rsidRPr="001C56C8" w:rsidRDefault="0031175C" w:rsidP="00300305">
            <w:pPr>
              <w:jc w:val="left"/>
              <w:rPr>
                <w:rFonts w:ascii="Garamond" w:hAnsi="Garamond"/>
                <w:spacing w:val="-1"/>
                <w:sz w:val="22"/>
                <w:szCs w:val="22"/>
              </w:rPr>
            </w:pPr>
          </w:p>
        </w:tc>
      </w:tr>
      <w:tr w:rsidR="0031175C" w:rsidRPr="001C56C8" w14:paraId="0ED4FF3C" w14:textId="77777777" w:rsidTr="00300305">
        <w:trPr>
          <w:trHeight w:val="525"/>
        </w:trPr>
        <w:tc>
          <w:tcPr>
            <w:tcW w:w="3085" w:type="dxa"/>
            <w:vAlign w:val="center"/>
            <w:hideMark/>
          </w:tcPr>
          <w:p w14:paraId="715F5B7F"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Funkcia autoregresie </w:t>
            </w:r>
          </w:p>
        </w:tc>
        <w:tc>
          <w:tcPr>
            <w:tcW w:w="2693" w:type="dxa"/>
            <w:noWrap/>
            <w:vAlign w:val="center"/>
            <w:hideMark/>
          </w:tcPr>
          <w:p w14:paraId="72460E1F"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86" w:type="dxa"/>
          </w:tcPr>
          <w:p w14:paraId="0498A630" w14:textId="77777777" w:rsidR="0031175C" w:rsidRPr="00AC373E" w:rsidRDefault="0031175C" w:rsidP="00300305">
            <w:pPr>
              <w:jc w:val="left"/>
              <w:rPr>
                <w:rFonts w:ascii="Garamond" w:hAnsi="Garamond"/>
                <w:spacing w:val="-1"/>
                <w:szCs w:val="20"/>
              </w:rPr>
            </w:pPr>
          </w:p>
        </w:tc>
        <w:tc>
          <w:tcPr>
            <w:tcW w:w="1171" w:type="dxa"/>
            <w:vMerge/>
          </w:tcPr>
          <w:p w14:paraId="6F2C3AB4" w14:textId="77777777" w:rsidR="0031175C" w:rsidRPr="001C56C8" w:rsidRDefault="0031175C" w:rsidP="00300305">
            <w:pPr>
              <w:jc w:val="left"/>
              <w:rPr>
                <w:rFonts w:ascii="Garamond" w:hAnsi="Garamond"/>
                <w:spacing w:val="-1"/>
                <w:sz w:val="22"/>
                <w:szCs w:val="22"/>
              </w:rPr>
            </w:pPr>
          </w:p>
        </w:tc>
      </w:tr>
      <w:tr w:rsidR="0031175C" w:rsidRPr="001C56C8" w14:paraId="69C3DFE5" w14:textId="77777777" w:rsidTr="00300305">
        <w:trPr>
          <w:trHeight w:val="465"/>
        </w:trPr>
        <w:tc>
          <w:tcPr>
            <w:tcW w:w="3085" w:type="dxa"/>
            <w:vAlign w:val="center"/>
            <w:hideMark/>
          </w:tcPr>
          <w:p w14:paraId="1C504D62" w14:textId="77777777" w:rsidR="0031175C" w:rsidRPr="00AC373E" w:rsidRDefault="0031175C" w:rsidP="00300305">
            <w:pPr>
              <w:jc w:val="left"/>
              <w:rPr>
                <w:rFonts w:ascii="Garamond" w:hAnsi="Garamond"/>
                <w:spacing w:val="-1"/>
                <w:szCs w:val="20"/>
              </w:rPr>
            </w:pPr>
            <w:r w:rsidRPr="00AC373E">
              <w:rPr>
                <w:rFonts w:ascii="Garamond" w:hAnsi="Garamond" w:cs="Arial"/>
                <w:szCs w:val="20"/>
              </w:rPr>
              <w:lastRenderedPageBreak/>
              <w:t>Pohon TR náklonu</w:t>
            </w:r>
          </w:p>
        </w:tc>
        <w:tc>
          <w:tcPr>
            <w:tcW w:w="2693" w:type="dxa"/>
            <w:noWrap/>
            <w:vAlign w:val="center"/>
            <w:hideMark/>
          </w:tcPr>
          <w:p w14:paraId="4FB55F0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elektricky</w:t>
            </w:r>
          </w:p>
        </w:tc>
        <w:tc>
          <w:tcPr>
            <w:tcW w:w="2686" w:type="dxa"/>
          </w:tcPr>
          <w:p w14:paraId="7C0A57E4" w14:textId="77777777" w:rsidR="0031175C" w:rsidRPr="00AC373E" w:rsidRDefault="0031175C" w:rsidP="00300305">
            <w:pPr>
              <w:jc w:val="left"/>
              <w:rPr>
                <w:rFonts w:ascii="Garamond" w:hAnsi="Garamond"/>
                <w:spacing w:val="-1"/>
                <w:szCs w:val="20"/>
              </w:rPr>
            </w:pPr>
          </w:p>
        </w:tc>
        <w:tc>
          <w:tcPr>
            <w:tcW w:w="1171" w:type="dxa"/>
            <w:vMerge/>
          </w:tcPr>
          <w:p w14:paraId="33DABE50" w14:textId="77777777" w:rsidR="0031175C" w:rsidRPr="001C56C8" w:rsidRDefault="0031175C" w:rsidP="00300305">
            <w:pPr>
              <w:jc w:val="left"/>
              <w:rPr>
                <w:rFonts w:ascii="Garamond" w:hAnsi="Garamond"/>
                <w:spacing w:val="-1"/>
                <w:sz w:val="22"/>
                <w:szCs w:val="22"/>
              </w:rPr>
            </w:pPr>
          </w:p>
        </w:tc>
      </w:tr>
      <w:tr w:rsidR="0031175C" w:rsidRPr="001C56C8" w14:paraId="39E58F1E" w14:textId="77777777" w:rsidTr="00300305">
        <w:trPr>
          <w:trHeight w:val="465"/>
        </w:trPr>
        <w:tc>
          <w:tcPr>
            <w:tcW w:w="3085" w:type="dxa"/>
            <w:vAlign w:val="center"/>
            <w:hideMark/>
          </w:tcPr>
          <w:p w14:paraId="1A71566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Pohon ATR náklonu</w:t>
            </w:r>
          </w:p>
        </w:tc>
        <w:tc>
          <w:tcPr>
            <w:tcW w:w="2693" w:type="dxa"/>
            <w:noWrap/>
            <w:vAlign w:val="center"/>
            <w:hideMark/>
          </w:tcPr>
          <w:p w14:paraId="090D14E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elektricky</w:t>
            </w:r>
          </w:p>
        </w:tc>
        <w:tc>
          <w:tcPr>
            <w:tcW w:w="2686" w:type="dxa"/>
          </w:tcPr>
          <w:p w14:paraId="55E68C39" w14:textId="77777777" w:rsidR="0031175C" w:rsidRPr="00AC373E" w:rsidRDefault="0031175C" w:rsidP="00300305">
            <w:pPr>
              <w:jc w:val="left"/>
              <w:rPr>
                <w:rFonts w:ascii="Garamond" w:hAnsi="Garamond"/>
                <w:spacing w:val="-1"/>
                <w:szCs w:val="20"/>
              </w:rPr>
            </w:pPr>
          </w:p>
        </w:tc>
        <w:tc>
          <w:tcPr>
            <w:tcW w:w="1171" w:type="dxa"/>
            <w:vMerge/>
          </w:tcPr>
          <w:p w14:paraId="089E3F0D" w14:textId="77777777" w:rsidR="0031175C" w:rsidRPr="001C56C8" w:rsidRDefault="0031175C" w:rsidP="00300305">
            <w:pPr>
              <w:jc w:val="left"/>
              <w:rPr>
                <w:rFonts w:ascii="Garamond" w:hAnsi="Garamond"/>
                <w:spacing w:val="-1"/>
                <w:sz w:val="22"/>
                <w:szCs w:val="22"/>
              </w:rPr>
            </w:pPr>
          </w:p>
        </w:tc>
      </w:tr>
      <w:tr w:rsidR="0031175C" w:rsidRPr="001C56C8" w14:paraId="12D612D5" w14:textId="77777777" w:rsidTr="00300305">
        <w:trPr>
          <w:trHeight w:val="465"/>
        </w:trPr>
        <w:tc>
          <w:tcPr>
            <w:tcW w:w="3085" w:type="dxa"/>
            <w:vAlign w:val="center"/>
            <w:hideMark/>
          </w:tcPr>
          <w:p w14:paraId="36B050F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CPR mechanické alebo elektrické pre odblokovanie chrbtového dielu</w:t>
            </w:r>
          </w:p>
        </w:tc>
        <w:tc>
          <w:tcPr>
            <w:tcW w:w="2693" w:type="dxa"/>
            <w:noWrap/>
            <w:vAlign w:val="center"/>
            <w:hideMark/>
          </w:tcPr>
          <w:p w14:paraId="251F9A4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áno </w:t>
            </w:r>
          </w:p>
        </w:tc>
        <w:tc>
          <w:tcPr>
            <w:tcW w:w="2686" w:type="dxa"/>
          </w:tcPr>
          <w:p w14:paraId="486E819D" w14:textId="77777777" w:rsidR="0031175C" w:rsidRPr="00AC373E" w:rsidRDefault="0031175C" w:rsidP="00300305">
            <w:pPr>
              <w:jc w:val="left"/>
              <w:rPr>
                <w:rFonts w:ascii="Garamond" w:hAnsi="Garamond"/>
                <w:spacing w:val="-1"/>
                <w:szCs w:val="20"/>
              </w:rPr>
            </w:pPr>
          </w:p>
        </w:tc>
        <w:tc>
          <w:tcPr>
            <w:tcW w:w="1171" w:type="dxa"/>
            <w:vMerge/>
          </w:tcPr>
          <w:p w14:paraId="526F4C7C" w14:textId="77777777" w:rsidR="0031175C" w:rsidRPr="001C56C8" w:rsidRDefault="0031175C" w:rsidP="00300305">
            <w:pPr>
              <w:jc w:val="left"/>
              <w:rPr>
                <w:rFonts w:ascii="Garamond" w:hAnsi="Garamond"/>
                <w:spacing w:val="-1"/>
                <w:sz w:val="22"/>
                <w:szCs w:val="22"/>
              </w:rPr>
            </w:pPr>
          </w:p>
        </w:tc>
      </w:tr>
      <w:tr w:rsidR="0031175C" w:rsidRPr="001C56C8" w14:paraId="0124713E" w14:textId="77777777" w:rsidTr="00300305">
        <w:trPr>
          <w:trHeight w:val="810"/>
        </w:trPr>
        <w:tc>
          <w:tcPr>
            <w:tcW w:w="3085" w:type="dxa"/>
            <w:vAlign w:val="center"/>
            <w:hideMark/>
          </w:tcPr>
          <w:p w14:paraId="399D2A6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Ovládacie možnosti na polohovanie výšky lôžka, ložných dielov ak je elektrický ovládateľné</w:t>
            </w:r>
          </w:p>
        </w:tc>
        <w:tc>
          <w:tcPr>
            <w:tcW w:w="2693" w:type="dxa"/>
            <w:noWrap/>
            <w:vAlign w:val="center"/>
            <w:hideMark/>
          </w:tcPr>
          <w:p w14:paraId="5D71888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ručný ovládač alebo ovládač umiestnený v bočniciach</w:t>
            </w:r>
          </w:p>
        </w:tc>
        <w:tc>
          <w:tcPr>
            <w:tcW w:w="2686" w:type="dxa"/>
          </w:tcPr>
          <w:p w14:paraId="678EFF86" w14:textId="77777777" w:rsidR="0031175C" w:rsidRPr="00AC373E" w:rsidRDefault="0031175C" w:rsidP="00300305">
            <w:pPr>
              <w:jc w:val="left"/>
              <w:rPr>
                <w:rFonts w:ascii="Garamond" w:hAnsi="Garamond"/>
                <w:spacing w:val="-1"/>
                <w:szCs w:val="20"/>
              </w:rPr>
            </w:pPr>
          </w:p>
        </w:tc>
        <w:tc>
          <w:tcPr>
            <w:tcW w:w="1171" w:type="dxa"/>
            <w:vMerge/>
          </w:tcPr>
          <w:p w14:paraId="73EDB422" w14:textId="77777777" w:rsidR="0031175C" w:rsidRPr="001C56C8" w:rsidRDefault="0031175C" w:rsidP="00300305">
            <w:pPr>
              <w:jc w:val="left"/>
              <w:rPr>
                <w:rFonts w:ascii="Garamond" w:hAnsi="Garamond"/>
                <w:spacing w:val="-1"/>
                <w:sz w:val="22"/>
                <w:szCs w:val="22"/>
              </w:rPr>
            </w:pPr>
          </w:p>
        </w:tc>
      </w:tr>
      <w:tr w:rsidR="0031175C" w:rsidRPr="001C56C8" w14:paraId="1029C8C2" w14:textId="77777777" w:rsidTr="00300305">
        <w:trPr>
          <w:trHeight w:val="465"/>
        </w:trPr>
        <w:tc>
          <w:tcPr>
            <w:tcW w:w="3085" w:type="dxa"/>
            <w:vAlign w:val="center"/>
            <w:hideMark/>
          </w:tcPr>
          <w:p w14:paraId="6E1918C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Ovládánie pre pacienta s možnosťou uzamknutia jednotlivých funkcií</w:t>
            </w:r>
          </w:p>
        </w:tc>
        <w:tc>
          <w:tcPr>
            <w:tcW w:w="2693" w:type="dxa"/>
            <w:noWrap/>
            <w:vAlign w:val="center"/>
            <w:hideMark/>
          </w:tcPr>
          <w:p w14:paraId="53D8B8E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86" w:type="dxa"/>
          </w:tcPr>
          <w:p w14:paraId="3C39574C" w14:textId="77777777" w:rsidR="0031175C" w:rsidRPr="00AC373E" w:rsidRDefault="0031175C" w:rsidP="00300305">
            <w:pPr>
              <w:jc w:val="left"/>
              <w:rPr>
                <w:rFonts w:ascii="Garamond" w:hAnsi="Garamond"/>
                <w:spacing w:val="-1"/>
                <w:szCs w:val="20"/>
              </w:rPr>
            </w:pPr>
          </w:p>
        </w:tc>
        <w:tc>
          <w:tcPr>
            <w:tcW w:w="1171" w:type="dxa"/>
            <w:vMerge/>
          </w:tcPr>
          <w:p w14:paraId="7ED6C3FD" w14:textId="77777777" w:rsidR="0031175C" w:rsidRPr="001C56C8" w:rsidRDefault="0031175C" w:rsidP="00300305">
            <w:pPr>
              <w:jc w:val="left"/>
              <w:rPr>
                <w:rFonts w:ascii="Garamond" w:hAnsi="Garamond"/>
                <w:spacing w:val="-1"/>
                <w:sz w:val="22"/>
                <w:szCs w:val="22"/>
              </w:rPr>
            </w:pPr>
          </w:p>
        </w:tc>
      </w:tr>
      <w:tr w:rsidR="0031175C" w:rsidRPr="001C56C8" w14:paraId="7BED688C" w14:textId="77777777" w:rsidTr="00300305">
        <w:trPr>
          <w:trHeight w:val="465"/>
        </w:trPr>
        <w:tc>
          <w:tcPr>
            <w:tcW w:w="3085" w:type="dxa"/>
            <w:vAlign w:val="center"/>
            <w:hideMark/>
          </w:tcPr>
          <w:p w14:paraId="2E077A1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Zálohová batéria</w:t>
            </w:r>
          </w:p>
        </w:tc>
        <w:tc>
          <w:tcPr>
            <w:tcW w:w="2693" w:type="dxa"/>
            <w:noWrap/>
            <w:vAlign w:val="center"/>
            <w:hideMark/>
          </w:tcPr>
          <w:p w14:paraId="6FE3A65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áno </w:t>
            </w:r>
          </w:p>
        </w:tc>
        <w:tc>
          <w:tcPr>
            <w:tcW w:w="2686" w:type="dxa"/>
          </w:tcPr>
          <w:p w14:paraId="0B7207BE" w14:textId="77777777" w:rsidR="0031175C" w:rsidRPr="001C56C8" w:rsidRDefault="0031175C" w:rsidP="00300305">
            <w:pPr>
              <w:jc w:val="left"/>
              <w:rPr>
                <w:rFonts w:ascii="Garamond" w:hAnsi="Garamond"/>
                <w:spacing w:val="-1"/>
                <w:sz w:val="22"/>
                <w:szCs w:val="22"/>
              </w:rPr>
            </w:pPr>
          </w:p>
        </w:tc>
        <w:tc>
          <w:tcPr>
            <w:tcW w:w="1171" w:type="dxa"/>
            <w:vMerge/>
          </w:tcPr>
          <w:p w14:paraId="309FC24A" w14:textId="77777777" w:rsidR="0031175C" w:rsidRPr="001C56C8" w:rsidRDefault="0031175C" w:rsidP="00300305">
            <w:pPr>
              <w:jc w:val="left"/>
              <w:rPr>
                <w:rFonts w:ascii="Garamond" w:hAnsi="Garamond"/>
                <w:spacing w:val="-1"/>
                <w:sz w:val="22"/>
                <w:szCs w:val="22"/>
              </w:rPr>
            </w:pPr>
          </w:p>
        </w:tc>
      </w:tr>
      <w:tr w:rsidR="0031175C" w:rsidRPr="001C56C8" w14:paraId="2A14EE60" w14:textId="77777777" w:rsidTr="00300305">
        <w:trPr>
          <w:trHeight w:val="465"/>
        </w:trPr>
        <w:tc>
          <w:tcPr>
            <w:tcW w:w="9635" w:type="dxa"/>
            <w:gridSpan w:val="4"/>
            <w:shd w:val="clear" w:color="auto" w:fill="C2D69B" w:themeFill="accent3" w:themeFillTint="99"/>
          </w:tcPr>
          <w:p w14:paraId="5DD0B0A1" w14:textId="77777777" w:rsidR="0031175C" w:rsidRPr="00E565D9" w:rsidRDefault="0031175C" w:rsidP="00300305">
            <w:pPr>
              <w:pStyle w:val="Odsekzoznamu"/>
              <w:numPr>
                <w:ilvl w:val="0"/>
                <w:numId w:val="47"/>
              </w:numPr>
              <w:rPr>
                <w:rFonts w:ascii="Garamond" w:hAnsi="Garamond"/>
                <w:b/>
                <w:spacing w:val="-1"/>
                <w:sz w:val="22"/>
                <w:szCs w:val="22"/>
              </w:rPr>
            </w:pPr>
            <w:r w:rsidRPr="00E565D9">
              <w:rPr>
                <w:rFonts w:ascii="Garamond" w:hAnsi="Garamond"/>
                <w:b/>
                <w:spacing w:val="-1"/>
                <w:sz w:val="22"/>
                <w:szCs w:val="22"/>
              </w:rPr>
              <w:t>Doplnková výbava nemocničného lôžka</w:t>
            </w:r>
          </w:p>
        </w:tc>
      </w:tr>
      <w:tr w:rsidR="0031175C" w:rsidRPr="001C56C8" w14:paraId="0F849222" w14:textId="77777777" w:rsidTr="00300305">
        <w:trPr>
          <w:trHeight w:val="465"/>
        </w:trPr>
        <w:tc>
          <w:tcPr>
            <w:tcW w:w="3085" w:type="dxa"/>
            <w:shd w:val="clear" w:color="auto" w:fill="E5B8B7" w:themeFill="accent2" w:themeFillTint="66"/>
            <w:hideMark/>
          </w:tcPr>
          <w:p w14:paraId="0009A335" w14:textId="77777777" w:rsidR="0031175C" w:rsidRPr="00E565D9" w:rsidRDefault="0031175C" w:rsidP="00300305">
            <w:pPr>
              <w:jc w:val="left"/>
              <w:rPr>
                <w:rFonts w:ascii="Garamond" w:hAnsi="Garamond"/>
                <w:b/>
                <w:spacing w:val="-1"/>
                <w:sz w:val="22"/>
                <w:szCs w:val="22"/>
              </w:rPr>
            </w:pPr>
            <w:r w:rsidRPr="00E565D9">
              <w:rPr>
                <w:rFonts w:ascii="Garamond" w:hAnsi="Garamond"/>
                <w:b/>
                <w:spacing w:val="-1"/>
                <w:sz w:val="22"/>
                <w:szCs w:val="22"/>
              </w:rPr>
              <w:t>Technické špecifikácie nemocničného lôžka</w:t>
            </w:r>
          </w:p>
        </w:tc>
        <w:tc>
          <w:tcPr>
            <w:tcW w:w="2693" w:type="dxa"/>
            <w:shd w:val="clear" w:color="auto" w:fill="E5B8B7" w:themeFill="accent2" w:themeFillTint="66"/>
            <w:noWrap/>
            <w:hideMark/>
          </w:tcPr>
          <w:p w14:paraId="0CC6E2ED" w14:textId="77777777" w:rsidR="0031175C" w:rsidRPr="00E565D9" w:rsidRDefault="0031175C" w:rsidP="00300305">
            <w:pPr>
              <w:jc w:val="left"/>
              <w:rPr>
                <w:rFonts w:ascii="Garamond" w:hAnsi="Garamond"/>
                <w:b/>
                <w:spacing w:val="-1"/>
                <w:sz w:val="22"/>
                <w:szCs w:val="22"/>
              </w:rPr>
            </w:pPr>
            <w:r w:rsidRPr="00E565D9">
              <w:rPr>
                <w:rFonts w:ascii="Garamond" w:hAnsi="Garamond"/>
                <w:b/>
                <w:spacing w:val="-1"/>
                <w:sz w:val="22"/>
                <w:szCs w:val="22"/>
              </w:rPr>
              <w:t>Podmienka</w:t>
            </w:r>
          </w:p>
        </w:tc>
        <w:tc>
          <w:tcPr>
            <w:tcW w:w="2686" w:type="dxa"/>
            <w:shd w:val="clear" w:color="auto" w:fill="E5B8B7" w:themeFill="accent2" w:themeFillTint="66"/>
          </w:tcPr>
          <w:p w14:paraId="44FC5A31" w14:textId="77777777" w:rsidR="0031175C" w:rsidRPr="00E565D9"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201CE4DC"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280C8EF0" w14:textId="77777777" w:rsidTr="00300305">
        <w:trPr>
          <w:trHeight w:val="465"/>
        </w:trPr>
        <w:tc>
          <w:tcPr>
            <w:tcW w:w="3085" w:type="dxa"/>
            <w:vAlign w:val="center"/>
            <w:hideMark/>
          </w:tcPr>
          <w:p w14:paraId="6BE6DD65" w14:textId="77777777" w:rsidR="0031175C" w:rsidRPr="00AC373E" w:rsidRDefault="0031175C" w:rsidP="00300305">
            <w:pPr>
              <w:jc w:val="left"/>
              <w:rPr>
                <w:rFonts w:ascii="Garamond" w:hAnsi="Garamond"/>
                <w:spacing w:val="-1"/>
                <w:szCs w:val="20"/>
              </w:rPr>
            </w:pPr>
            <w:r w:rsidRPr="00AC373E">
              <w:rPr>
                <w:rFonts w:ascii="Garamond" w:hAnsi="Garamond" w:cs="Arial"/>
                <w:color w:val="000000"/>
                <w:szCs w:val="20"/>
              </w:rPr>
              <w:t>Pár bočných líšt na drobné príslušenstvo</w:t>
            </w:r>
          </w:p>
        </w:tc>
        <w:tc>
          <w:tcPr>
            <w:tcW w:w="2693" w:type="dxa"/>
            <w:noWrap/>
            <w:vAlign w:val="center"/>
            <w:hideMark/>
          </w:tcPr>
          <w:p w14:paraId="12C84AA1" w14:textId="77777777" w:rsidR="0031175C" w:rsidRPr="00AC373E" w:rsidRDefault="0031175C" w:rsidP="00300305">
            <w:pPr>
              <w:jc w:val="left"/>
              <w:rPr>
                <w:rFonts w:ascii="Garamond" w:hAnsi="Garamond"/>
                <w:spacing w:val="-1"/>
                <w:szCs w:val="20"/>
              </w:rPr>
            </w:pPr>
            <w:r w:rsidRPr="00AC373E">
              <w:rPr>
                <w:rFonts w:ascii="Garamond" w:hAnsi="Garamond" w:cs="Arial"/>
                <w:color w:val="000000"/>
                <w:szCs w:val="20"/>
              </w:rPr>
              <w:t>áno</w:t>
            </w:r>
          </w:p>
        </w:tc>
        <w:tc>
          <w:tcPr>
            <w:tcW w:w="2686" w:type="dxa"/>
          </w:tcPr>
          <w:p w14:paraId="28E3BB5C" w14:textId="77777777" w:rsidR="0031175C" w:rsidRPr="001C56C8" w:rsidRDefault="0031175C" w:rsidP="00300305">
            <w:pPr>
              <w:jc w:val="left"/>
              <w:rPr>
                <w:rFonts w:ascii="Garamond" w:hAnsi="Garamond"/>
                <w:spacing w:val="-1"/>
                <w:sz w:val="22"/>
                <w:szCs w:val="22"/>
              </w:rPr>
            </w:pPr>
          </w:p>
        </w:tc>
        <w:tc>
          <w:tcPr>
            <w:tcW w:w="1171" w:type="dxa"/>
          </w:tcPr>
          <w:p w14:paraId="43978D17" w14:textId="77777777" w:rsidR="0031175C" w:rsidRPr="001C56C8" w:rsidRDefault="0031175C" w:rsidP="00300305">
            <w:pPr>
              <w:jc w:val="left"/>
              <w:rPr>
                <w:rFonts w:ascii="Garamond" w:hAnsi="Garamond"/>
                <w:spacing w:val="-1"/>
                <w:sz w:val="22"/>
                <w:szCs w:val="22"/>
              </w:rPr>
            </w:pPr>
          </w:p>
        </w:tc>
      </w:tr>
      <w:tr w:rsidR="0031175C" w:rsidRPr="001C56C8" w14:paraId="20ADF622" w14:textId="77777777" w:rsidTr="00300305">
        <w:trPr>
          <w:trHeight w:val="465"/>
        </w:trPr>
        <w:tc>
          <w:tcPr>
            <w:tcW w:w="3085" w:type="dxa"/>
            <w:vAlign w:val="center"/>
            <w:hideMark/>
          </w:tcPr>
          <w:p w14:paraId="04D4500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Hrazda + hrazdička</w:t>
            </w:r>
          </w:p>
        </w:tc>
        <w:tc>
          <w:tcPr>
            <w:tcW w:w="2693" w:type="dxa"/>
            <w:noWrap/>
            <w:vAlign w:val="center"/>
            <w:hideMark/>
          </w:tcPr>
          <w:p w14:paraId="600ED0E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86" w:type="dxa"/>
          </w:tcPr>
          <w:p w14:paraId="33719FF0" w14:textId="77777777" w:rsidR="0031175C" w:rsidRPr="001C56C8" w:rsidRDefault="0031175C" w:rsidP="00300305">
            <w:pPr>
              <w:jc w:val="left"/>
              <w:rPr>
                <w:rFonts w:ascii="Garamond" w:hAnsi="Garamond"/>
                <w:spacing w:val="-1"/>
                <w:sz w:val="22"/>
                <w:szCs w:val="22"/>
              </w:rPr>
            </w:pPr>
          </w:p>
        </w:tc>
        <w:tc>
          <w:tcPr>
            <w:tcW w:w="1171" w:type="dxa"/>
          </w:tcPr>
          <w:p w14:paraId="2911887D" w14:textId="77777777" w:rsidR="0031175C" w:rsidRPr="001C56C8" w:rsidRDefault="0031175C" w:rsidP="00300305">
            <w:pPr>
              <w:jc w:val="left"/>
              <w:rPr>
                <w:rFonts w:ascii="Garamond" w:hAnsi="Garamond"/>
                <w:spacing w:val="-1"/>
                <w:sz w:val="22"/>
                <w:szCs w:val="22"/>
              </w:rPr>
            </w:pPr>
          </w:p>
        </w:tc>
      </w:tr>
      <w:tr w:rsidR="0031175C" w:rsidRPr="001C56C8" w14:paraId="67F79524" w14:textId="77777777" w:rsidTr="00300305">
        <w:trPr>
          <w:trHeight w:val="465"/>
        </w:trPr>
        <w:tc>
          <w:tcPr>
            <w:tcW w:w="3085" w:type="dxa"/>
            <w:vAlign w:val="center"/>
            <w:hideMark/>
          </w:tcPr>
          <w:p w14:paraId="4CC83E3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Infúzny stojan</w:t>
            </w:r>
          </w:p>
        </w:tc>
        <w:tc>
          <w:tcPr>
            <w:tcW w:w="2693" w:type="dxa"/>
            <w:noWrap/>
            <w:vAlign w:val="center"/>
            <w:hideMark/>
          </w:tcPr>
          <w:p w14:paraId="3907588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86" w:type="dxa"/>
          </w:tcPr>
          <w:p w14:paraId="69DB6A96" w14:textId="77777777" w:rsidR="0031175C" w:rsidRPr="001C56C8" w:rsidRDefault="0031175C" w:rsidP="00300305">
            <w:pPr>
              <w:jc w:val="left"/>
              <w:rPr>
                <w:rFonts w:ascii="Garamond" w:hAnsi="Garamond"/>
                <w:spacing w:val="-1"/>
                <w:sz w:val="22"/>
                <w:szCs w:val="22"/>
              </w:rPr>
            </w:pPr>
          </w:p>
        </w:tc>
        <w:tc>
          <w:tcPr>
            <w:tcW w:w="1171" w:type="dxa"/>
          </w:tcPr>
          <w:p w14:paraId="2194E3E5" w14:textId="77777777" w:rsidR="0031175C" w:rsidRPr="001C56C8" w:rsidRDefault="0031175C" w:rsidP="00300305">
            <w:pPr>
              <w:jc w:val="left"/>
              <w:rPr>
                <w:rFonts w:ascii="Garamond" w:hAnsi="Garamond"/>
                <w:spacing w:val="-1"/>
                <w:sz w:val="22"/>
                <w:szCs w:val="22"/>
              </w:rPr>
            </w:pPr>
          </w:p>
        </w:tc>
      </w:tr>
      <w:tr w:rsidR="0031175C" w:rsidRPr="001C56C8" w14:paraId="7D55E280" w14:textId="77777777" w:rsidTr="00300305">
        <w:trPr>
          <w:trHeight w:val="465"/>
        </w:trPr>
        <w:tc>
          <w:tcPr>
            <w:tcW w:w="3085" w:type="dxa"/>
            <w:vAlign w:val="center"/>
            <w:hideMark/>
          </w:tcPr>
          <w:p w14:paraId="202174D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Držiak kyslíkovej flaše (3 l alebo 5 l)</w:t>
            </w:r>
          </w:p>
        </w:tc>
        <w:tc>
          <w:tcPr>
            <w:tcW w:w="2693" w:type="dxa"/>
            <w:noWrap/>
            <w:vAlign w:val="center"/>
            <w:hideMark/>
          </w:tcPr>
          <w:p w14:paraId="3E8B87F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86" w:type="dxa"/>
          </w:tcPr>
          <w:p w14:paraId="09EBC2E2" w14:textId="77777777" w:rsidR="0031175C" w:rsidRPr="001C56C8" w:rsidRDefault="0031175C" w:rsidP="00300305">
            <w:pPr>
              <w:jc w:val="left"/>
              <w:rPr>
                <w:rFonts w:ascii="Garamond" w:hAnsi="Garamond"/>
                <w:spacing w:val="-1"/>
                <w:sz w:val="22"/>
                <w:szCs w:val="22"/>
              </w:rPr>
            </w:pPr>
          </w:p>
        </w:tc>
        <w:tc>
          <w:tcPr>
            <w:tcW w:w="1171" w:type="dxa"/>
          </w:tcPr>
          <w:p w14:paraId="34A01BC3" w14:textId="77777777" w:rsidR="0031175C" w:rsidRPr="001C56C8" w:rsidRDefault="0031175C" w:rsidP="00300305">
            <w:pPr>
              <w:jc w:val="left"/>
              <w:rPr>
                <w:rFonts w:ascii="Garamond" w:hAnsi="Garamond"/>
                <w:spacing w:val="-1"/>
                <w:sz w:val="22"/>
                <w:szCs w:val="22"/>
              </w:rPr>
            </w:pPr>
          </w:p>
        </w:tc>
      </w:tr>
      <w:tr w:rsidR="0031175C" w:rsidRPr="001C56C8" w14:paraId="298EDB44" w14:textId="77777777" w:rsidTr="00300305">
        <w:trPr>
          <w:trHeight w:val="465"/>
        </w:trPr>
        <w:tc>
          <w:tcPr>
            <w:tcW w:w="3085" w:type="dxa"/>
            <w:vAlign w:val="center"/>
            <w:hideMark/>
          </w:tcPr>
          <w:p w14:paraId="62DF407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Držiak infúznych púmp</w:t>
            </w:r>
          </w:p>
        </w:tc>
        <w:tc>
          <w:tcPr>
            <w:tcW w:w="2693" w:type="dxa"/>
            <w:noWrap/>
            <w:vAlign w:val="center"/>
            <w:hideMark/>
          </w:tcPr>
          <w:p w14:paraId="29B8C15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86" w:type="dxa"/>
          </w:tcPr>
          <w:p w14:paraId="2FDEE61A" w14:textId="77777777" w:rsidR="0031175C" w:rsidRPr="001C56C8" w:rsidRDefault="0031175C" w:rsidP="00300305">
            <w:pPr>
              <w:jc w:val="left"/>
              <w:rPr>
                <w:rFonts w:ascii="Garamond" w:hAnsi="Garamond"/>
                <w:spacing w:val="-1"/>
                <w:sz w:val="22"/>
                <w:szCs w:val="22"/>
              </w:rPr>
            </w:pPr>
          </w:p>
        </w:tc>
        <w:tc>
          <w:tcPr>
            <w:tcW w:w="1171" w:type="dxa"/>
          </w:tcPr>
          <w:p w14:paraId="152E3AB4" w14:textId="77777777" w:rsidR="0031175C" w:rsidRPr="001C56C8" w:rsidRDefault="0031175C" w:rsidP="00300305">
            <w:pPr>
              <w:jc w:val="left"/>
              <w:rPr>
                <w:rFonts w:ascii="Garamond" w:hAnsi="Garamond"/>
                <w:spacing w:val="-1"/>
                <w:sz w:val="22"/>
                <w:szCs w:val="22"/>
              </w:rPr>
            </w:pPr>
          </w:p>
        </w:tc>
      </w:tr>
      <w:tr w:rsidR="0031175C" w:rsidRPr="001C56C8" w14:paraId="72F6BE11" w14:textId="77777777" w:rsidTr="00300305">
        <w:trPr>
          <w:trHeight w:val="465"/>
        </w:trPr>
        <w:tc>
          <w:tcPr>
            <w:tcW w:w="3085" w:type="dxa"/>
            <w:vAlign w:val="center"/>
            <w:hideMark/>
          </w:tcPr>
          <w:p w14:paraId="687E8B4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Farebné dekory lôžka</w:t>
            </w:r>
          </w:p>
        </w:tc>
        <w:tc>
          <w:tcPr>
            <w:tcW w:w="2693" w:type="dxa"/>
            <w:noWrap/>
            <w:vAlign w:val="center"/>
            <w:hideMark/>
          </w:tcPr>
          <w:p w14:paraId="59B313B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 na výber v rámci štandardnej ponuky výrobcu (min. 3 farby na výber)</w:t>
            </w:r>
          </w:p>
        </w:tc>
        <w:tc>
          <w:tcPr>
            <w:tcW w:w="2686" w:type="dxa"/>
          </w:tcPr>
          <w:p w14:paraId="460922C9" w14:textId="77777777" w:rsidR="0031175C" w:rsidRPr="001C56C8" w:rsidRDefault="0031175C" w:rsidP="00300305">
            <w:pPr>
              <w:jc w:val="left"/>
              <w:rPr>
                <w:rFonts w:ascii="Garamond" w:hAnsi="Garamond"/>
                <w:spacing w:val="-1"/>
                <w:sz w:val="22"/>
                <w:szCs w:val="22"/>
              </w:rPr>
            </w:pPr>
          </w:p>
        </w:tc>
        <w:tc>
          <w:tcPr>
            <w:tcW w:w="1171" w:type="dxa"/>
          </w:tcPr>
          <w:p w14:paraId="67884CCA" w14:textId="77777777" w:rsidR="0031175C" w:rsidRPr="001C56C8" w:rsidRDefault="0031175C" w:rsidP="00300305">
            <w:pPr>
              <w:jc w:val="left"/>
              <w:rPr>
                <w:rFonts w:ascii="Garamond" w:hAnsi="Garamond"/>
                <w:spacing w:val="-1"/>
                <w:sz w:val="22"/>
                <w:szCs w:val="22"/>
              </w:rPr>
            </w:pPr>
          </w:p>
        </w:tc>
      </w:tr>
      <w:tr w:rsidR="0031175C" w:rsidRPr="001C56C8" w14:paraId="6CC15978" w14:textId="77777777" w:rsidTr="00300305">
        <w:trPr>
          <w:trHeight w:val="465"/>
        </w:trPr>
        <w:tc>
          <w:tcPr>
            <w:tcW w:w="9635" w:type="dxa"/>
            <w:gridSpan w:val="4"/>
            <w:shd w:val="clear" w:color="auto" w:fill="C2D69B" w:themeFill="accent3" w:themeFillTint="99"/>
          </w:tcPr>
          <w:p w14:paraId="7EE68676" w14:textId="77777777" w:rsidR="0031175C" w:rsidRPr="003371BA" w:rsidRDefault="0031175C" w:rsidP="00300305">
            <w:pPr>
              <w:pStyle w:val="Odsekzoznamu"/>
              <w:numPr>
                <w:ilvl w:val="0"/>
                <w:numId w:val="47"/>
              </w:numPr>
              <w:rPr>
                <w:rFonts w:ascii="Garamond" w:hAnsi="Garamond"/>
                <w:b/>
                <w:spacing w:val="-1"/>
                <w:sz w:val="22"/>
                <w:szCs w:val="22"/>
              </w:rPr>
            </w:pPr>
            <w:r w:rsidRPr="003371BA">
              <w:rPr>
                <w:rFonts w:ascii="Garamond" w:hAnsi="Garamond"/>
                <w:b/>
                <w:spacing w:val="-1"/>
                <w:sz w:val="22"/>
                <w:szCs w:val="22"/>
              </w:rPr>
              <w:t>Matrace</w:t>
            </w:r>
          </w:p>
        </w:tc>
      </w:tr>
      <w:tr w:rsidR="0031175C" w:rsidRPr="001C56C8" w14:paraId="57B4F2BB" w14:textId="77777777" w:rsidTr="00300305">
        <w:trPr>
          <w:trHeight w:val="510"/>
        </w:trPr>
        <w:tc>
          <w:tcPr>
            <w:tcW w:w="3085" w:type="dxa"/>
            <w:shd w:val="clear" w:color="auto" w:fill="E5B8B7" w:themeFill="accent2" w:themeFillTint="66"/>
            <w:hideMark/>
          </w:tcPr>
          <w:p w14:paraId="5092537E" w14:textId="77777777" w:rsidR="0031175C" w:rsidRPr="003371BA" w:rsidRDefault="0031175C" w:rsidP="00300305">
            <w:pPr>
              <w:jc w:val="left"/>
              <w:rPr>
                <w:rFonts w:ascii="Garamond" w:hAnsi="Garamond"/>
                <w:b/>
                <w:spacing w:val="-1"/>
                <w:sz w:val="22"/>
                <w:szCs w:val="22"/>
              </w:rPr>
            </w:pPr>
            <w:r w:rsidRPr="003371BA">
              <w:rPr>
                <w:rFonts w:ascii="Garamond" w:hAnsi="Garamond"/>
                <w:b/>
                <w:spacing w:val="-1"/>
                <w:sz w:val="22"/>
                <w:szCs w:val="22"/>
              </w:rPr>
              <w:t>Technické špecifikácie nemocničného matraca</w:t>
            </w:r>
          </w:p>
        </w:tc>
        <w:tc>
          <w:tcPr>
            <w:tcW w:w="2693" w:type="dxa"/>
            <w:shd w:val="clear" w:color="auto" w:fill="E5B8B7" w:themeFill="accent2" w:themeFillTint="66"/>
            <w:noWrap/>
            <w:hideMark/>
          </w:tcPr>
          <w:p w14:paraId="1899EF34" w14:textId="77777777" w:rsidR="0031175C" w:rsidRPr="003371BA" w:rsidRDefault="0031175C" w:rsidP="00300305">
            <w:pPr>
              <w:jc w:val="left"/>
              <w:rPr>
                <w:rFonts w:ascii="Garamond" w:hAnsi="Garamond"/>
                <w:b/>
                <w:spacing w:val="-1"/>
                <w:sz w:val="22"/>
                <w:szCs w:val="22"/>
              </w:rPr>
            </w:pPr>
            <w:r w:rsidRPr="003371BA">
              <w:rPr>
                <w:rFonts w:ascii="Garamond" w:hAnsi="Garamond"/>
                <w:b/>
                <w:spacing w:val="-1"/>
                <w:sz w:val="22"/>
                <w:szCs w:val="22"/>
              </w:rPr>
              <w:t>Podmienka</w:t>
            </w:r>
          </w:p>
        </w:tc>
        <w:tc>
          <w:tcPr>
            <w:tcW w:w="2686" w:type="dxa"/>
            <w:shd w:val="clear" w:color="auto" w:fill="E5B8B7" w:themeFill="accent2" w:themeFillTint="66"/>
          </w:tcPr>
          <w:p w14:paraId="647A5CFA" w14:textId="77777777" w:rsidR="0031175C" w:rsidRPr="003371BA"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454DE0C6"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FC4E36" w:rsidRPr="001C56C8" w14:paraId="06928F34" w14:textId="77777777" w:rsidTr="00300305">
        <w:trPr>
          <w:trHeight w:val="630"/>
        </w:trPr>
        <w:tc>
          <w:tcPr>
            <w:tcW w:w="3085" w:type="dxa"/>
            <w:vAlign w:val="center"/>
            <w:hideMark/>
          </w:tcPr>
          <w:p w14:paraId="53D0D1DD" w14:textId="77777777" w:rsidR="00FC4E36" w:rsidRPr="00AC373E" w:rsidRDefault="00FC4E36" w:rsidP="00300305">
            <w:pPr>
              <w:jc w:val="left"/>
              <w:rPr>
                <w:rFonts w:ascii="Garamond" w:hAnsi="Garamond"/>
                <w:spacing w:val="-1"/>
                <w:szCs w:val="20"/>
              </w:rPr>
            </w:pPr>
            <w:r w:rsidRPr="00AC373E">
              <w:rPr>
                <w:rFonts w:ascii="Garamond" w:hAnsi="Garamond" w:cs="Arial"/>
                <w:szCs w:val="20"/>
              </w:rPr>
              <w:t>Typ matraca I.</w:t>
            </w:r>
          </w:p>
        </w:tc>
        <w:tc>
          <w:tcPr>
            <w:tcW w:w="2693" w:type="dxa"/>
            <w:vAlign w:val="center"/>
            <w:hideMark/>
          </w:tcPr>
          <w:p w14:paraId="0D0FF4A3" w14:textId="77777777" w:rsidR="00FC4E36" w:rsidRPr="00AC373E" w:rsidRDefault="00FC4E36" w:rsidP="00300305">
            <w:pPr>
              <w:jc w:val="left"/>
              <w:rPr>
                <w:rFonts w:ascii="Garamond" w:hAnsi="Garamond"/>
                <w:spacing w:val="-1"/>
                <w:szCs w:val="20"/>
              </w:rPr>
            </w:pPr>
            <w:r w:rsidRPr="00AC373E">
              <w:rPr>
                <w:rFonts w:ascii="Garamond" w:hAnsi="Garamond" w:cs="Arial"/>
                <w:szCs w:val="20"/>
              </w:rPr>
              <w:t xml:space="preserve">pasívny bariatrický antidekubitný matrac </w:t>
            </w:r>
          </w:p>
        </w:tc>
        <w:tc>
          <w:tcPr>
            <w:tcW w:w="2686" w:type="dxa"/>
          </w:tcPr>
          <w:p w14:paraId="3828D387" w14:textId="77777777" w:rsidR="00FC4E36" w:rsidRPr="00AC373E" w:rsidRDefault="00FC4E36" w:rsidP="00300305">
            <w:pPr>
              <w:jc w:val="left"/>
              <w:rPr>
                <w:rFonts w:ascii="Garamond" w:hAnsi="Garamond"/>
                <w:spacing w:val="-1"/>
                <w:szCs w:val="20"/>
              </w:rPr>
            </w:pPr>
          </w:p>
        </w:tc>
        <w:tc>
          <w:tcPr>
            <w:tcW w:w="1171" w:type="dxa"/>
            <w:vMerge w:val="restart"/>
          </w:tcPr>
          <w:p w14:paraId="1147B25F" w14:textId="77777777" w:rsidR="00FC4E36" w:rsidRPr="001C56C8" w:rsidRDefault="00FC4E36" w:rsidP="00300305">
            <w:pPr>
              <w:jc w:val="left"/>
              <w:rPr>
                <w:rFonts w:ascii="Garamond" w:hAnsi="Garamond"/>
                <w:spacing w:val="-1"/>
                <w:sz w:val="22"/>
                <w:szCs w:val="22"/>
              </w:rPr>
            </w:pPr>
          </w:p>
        </w:tc>
      </w:tr>
      <w:tr w:rsidR="00FC4E36" w:rsidRPr="001C56C8" w14:paraId="499AADC6" w14:textId="77777777" w:rsidTr="00300305">
        <w:trPr>
          <w:trHeight w:val="630"/>
        </w:trPr>
        <w:tc>
          <w:tcPr>
            <w:tcW w:w="3085" w:type="dxa"/>
            <w:vAlign w:val="center"/>
            <w:hideMark/>
          </w:tcPr>
          <w:p w14:paraId="3F8C6335" w14:textId="77777777" w:rsidR="00FC4E36" w:rsidRPr="00AC373E" w:rsidRDefault="00FC4E36" w:rsidP="00300305">
            <w:pPr>
              <w:jc w:val="left"/>
              <w:rPr>
                <w:rFonts w:ascii="Garamond" w:hAnsi="Garamond"/>
                <w:spacing w:val="-1"/>
                <w:szCs w:val="20"/>
              </w:rPr>
            </w:pPr>
            <w:r w:rsidRPr="00AC373E">
              <w:rPr>
                <w:rFonts w:ascii="Garamond" w:hAnsi="Garamond" w:cs="Arial"/>
                <w:szCs w:val="20"/>
              </w:rPr>
              <w:t xml:space="preserve">Rozmery matraca </w:t>
            </w:r>
          </w:p>
        </w:tc>
        <w:tc>
          <w:tcPr>
            <w:tcW w:w="2693" w:type="dxa"/>
            <w:vAlign w:val="center"/>
            <w:hideMark/>
          </w:tcPr>
          <w:p w14:paraId="07C6AD44" w14:textId="77777777" w:rsidR="00FC4E36" w:rsidRPr="00AC373E" w:rsidRDefault="00FC4E36" w:rsidP="00300305">
            <w:pPr>
              <w:jc w:val="left"/>
              <w:rPr>
                <w:rFonts w:ascii="Garamond" w:hAnsi="Garamond"/>
                <w:spacing w:val="-1"/>
                <w:szCs w:val="20"/>
              </w:rPr>
            </w:pPr>
            <w:r w:rsidRPr="00AC373E">
              <w:rPr>
                <w:rFonts w:ascii="Garamond" w:hAnsi="Garamond" w:cs="Arial"/>
                <w:szCs w:val="20"/>
              </w:rPr>
              <w:t>rozmery zodpovedajú rozmerom ložnej plochy ponúkaného lôžka</w:t>
            </w:r>
          </w:p>
        </w:tc>
        <w:tc>
          <w:tcPr>
            <w:tcW w:w="2686" w:type="dxa"/>
          </w:tcPr>
          <w:p w14:paraId="6BF1C857" w14:textId="77777777" w:rsidR="00FC4E36" w:rsidRPr="00AC373E" w:rsidRDefault="00FC4E36" w:rsidP="00300305">
            <w:pPr>
              <w:jc w:val="left"/>
              <w:rPr>
                <w:rFonts w:ascii="Garamond" w:hAnsi="Garamond"/>
                <w:spacing w:val="-1"/>
                <w:szCs w:val="20"/>
              </w:rPr>
            </w:pPr>
          </w:p>
        </w:tc>
        <w:tc>
          <w:tcPr>
            <w:tcW w:w="1171" w:type="dxa"/>
            <w:vMerge/>
          </w:tcPr>
          <w:p w14:paraId="359FAC1D" w14:textId="77777777" w:rsidR="00FC4E36" w:rsidRPr="001C56C8" w:rsidRDefault="00FC4E36" w:rsidP="00300305">
            <w:pPr>
              <w:jc w:val="left"/>
              <w:rPr>
                <w:rFonts w:ascii="Garamond" w:hAnsi="Garamond"/>
                <w:spacing w:val="-1"/>
                <w:sz w:val="22"/>
                <w:szCs w:val="22"/>
              </w:rPr>
            </w:pPr>
          </w:p>
        </w:tc>
      </w:tr>
      <w:tr w:rsidR="00FC4E36" w:rsidRPr="001C56C8" w14:paraId="3BABCCA1" w14:textId="77777777" w:rsidTr="00300305">
        <w:trPr>
          <w:trHeight w:val="630"/>
        </w:trPr>
        <w:tc>
          <w:tcPr>
            <w:tcW w:w="3085" w:type="dxa"/>
            <w:vAlign w:val="center"/>
            <w:hideMark/>
          </w:tcPr>
          <w:p w14:paraId="4E096B95" w14:textId="77777777" w:rsidR="00FC4E36" w:rsidRPr="00AC373E" w:rsidRDefault="00FC4E36" w:rsidP="00300305">
            <w:pPr>
              <w:jc w:val="left"/>
              <w:rPr>
                <w:rFonts w:ascii="Garamond" w:hAnsi="Garamond"/>
                <w:spacing w:val="-1"/>
                <w:szCs w:val="20"/>
              </w:rPr>
            </w:pPr>
            <w:r w:rsidRPr="00AC373E">
              <w:rPr>
                <w:rFonts w:ascii="Garamond" w:hAnsi="Garamond" w:cs="Arial"/>
                <w:szCs w:val="20"/>
              </w:rPr>
              <w:t>Počet vrstiev matraca</w:t>
            </w:r>
          </w:p>
        </w:tc>
        <w:tc>
          <w:tcPr>
            <w:tcW w:w="2693" w:type="dxa"/>
            <w:noWrap/>
            <w:vAlign w:val="center"/>
            <w:hideMark/>
          </w:tcPr>
          <w:p w14:paraId="5A71071F"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1 vrstva</w:t>
            </w:r>
          </w:p>
        </w:tc>
        <w:tc>
          <w:tcPr>
            <w:tcW w:w="2686" w:type="dxa"/>
          </w:tcPr>
          <w:p w14:paraId="3D2B21DA" w14:textId="77777777" w:rsidR="00FC4E36" w:rsidRPr="00AC373E" w:rsidRDefault="00FC4E36" w:rsidP="00300305">
            <w:pPr>
              <w:jc w:val="left"/>
              <w:rPr>
                <w:rFonts w:ascii="Garamond" w:hAnsi="Garamond"/>
                <w:spacing w:val="-1"/>
                <w:szCs w:val="20"/>
              </w:rPr>
            </w:pPr>
          </w:p>
        </w:tc>
        <w:tc>
          <w:tcPr>
            <w:tcW w:w="1171" w:type="dxa"/>
            <w:vMerge/>
          </w:tcPr>
          <w:p w14:paraId="3ABE901F" w14:textId="77777777" w:rsidR="00FC4E36" w:rsidRPr="001C56C8" w:rsidRDefault="00FC4E36" w:rsidP="00300305">
            <w:pPr>
              <w:jc w:val="left"/>
              <w:rPr>
                <w:rFonts w:ascii="Garamond" w:hAnsi="Garamond"/>
                <w:spacing w:val="-1"/>
                <w:sz w:val="22"/>
                <w:szCs w:val="22"/>
              </w:rPr>
            </w:pPr>
          </w:p>
        </w:tc>
      </w:tr>
      <w:tr w:rsidR="00FC4E36" w:rsidRPr="001C56C8" w14:paraId="4FFF2829" w14:textId="77777777" w:rsidTr="00300305">
        <w:trPr>
          <w:trHeight w:val="465"/>
        </w:trPr>
        <w:tc>
          <w:tcPr>
            <w:tcW w:w="3085" w:type="dxa"/>
            <w:vAlign w:val="center"/>
            <w:hideMark/>
          </w:tcPr>
          <w:p w14:paraId="48D60E62" w14:textId="77777777" w:rsidR="00FC4E36" w:rsidRPr="00AC373E" w:rsidRDefault="00FC4E36" w:rsidP="00300305">
            <w:pPr>
              <w:jc w:val="left"/>
              <w:rPr>
                <w:rFonts w:ascii="Garamond" w:hAnsi="Garamond"/>
                <w:spacing w:val="-1"/>
                <w:szCs w:val="20"/>
              </w:rPr>
            </w:pPr>
            <w:r w:rsidRPr="00AC373E">
              <w:rPr>
                <w:rFonts w:ascii="Garamond" w:hAnsi="Garamond" w:cs="Arial"/>
                <w:szCs w:val="20"/>
              </w:rPr>
              <w:t>Vonkajšie rozmery: Výška matraca</w:t>
            </w:r>
          </w:p>
        </w:tc>
        <w:tc>
          <w:tcPr>
            <w:tcW w:w="2693" w:type="dxa"/>
            <w:noWrap/>
            <w:vAlign w:val="center"/>
            <w:hideMark/>
          </w:tcPr>
          <w:p w14:paraId="56F2B3E5" w14:textId="77777777" w:rsidR="00FC4E36" w:rsidRPr="00AC373E" w:rsidRDefault="00FC4E36" w:rsidP="00300305">
            <w:pPr>
              <w:jc w:val="left"/>
              <w:rPr>
                <w:rFonts w:ascii="Garamond" w:hAnsi="Garamond"/>
                <w:spacing w:val="-1"/>
                <w:szCs w:val="20"/>
              </w:rPr>
            </w:pPr>
            <w:r w:rsidRPr="00AC373E">
              <w:rPr>
                <w:rFonts w:ascii="Garamond" w:hAnsi="Garamond" w:cs="Arial"/>
                <w:szCs w:val="20"/>
              </w:rPr>
              <w:t xml:space="preserve">min. 15 cm </w:t>
            </w:r>
          </w:p>
        </w:tc>
        <w:tc>
          <w:tcPr>
            <w:tcW w:w="2686" w:type="dxa"/>
          </w:tcPr>
          <w:p w14:paraId="37EC406B" w14:textId="77777777" w:rsidR="00FC4E36" w:rsidRPr="00AC373E" w:rsidRDefault="00FC4E36" w:rsidP="00300305">
            <w:pPr>
              <w:jc w:val="left"/>
              <w:rPr>
                <w:rFonts w:ascii="Garamond" w:hAnsi="Garamond"/>
                <w:spacing w:val="-1"/>
                <w:szCs w:val="20"/>
              </w:rPr>
            </w:pPr>
          </w:p>
        </w:tc>
        <w:tc>
          <w:tcPr>
            <w:tcW w:w="1171" w:type="dxa"/>
            <w:vMerge/>
          </w:tcPr>
          <w:p w14:paraId="7D7015BE" w14:textId="77777777" w:rsidR="00FC4E36" w:rsidRPr="001C56C8" w:rsidRDefault="00FC4E36" w:rsidP="00300305">
            <w:pPr>
              <w:jc w:val="left"/>
              <w:rPr>
                <w:rFonts w:ascii="Garamond" w:hAnsi="Garamond"/>
                <w:spacing w:val="-1"/>
                <w:sz w:val="22"/>
                <w:szCs w:val="22"/>
              </w:rPr>
            </w:pPr>
          </w:p>
        </w:tc>
      </w:tr>
      <w:tr w:rsidR="00FC4E36" w:rsidRPr="001C56C8" w14:paraId="722348AA" w14:textId="77777777" w:rsidTr="00300305">
        <w:trPr>
          <w:trHeight w:val="465"/>
        </w:trPr>
        <w:tc>
          <w:tcPr>
            <w:tcW w:w="3085" w:type="dxa"/>
            <w:vAlign w:val="center"/>
            <w:hideMark/>
          </w:tcPr>
          <w:p w14:paraId="0AB49CC4" w14:textId="77777777" w:rsidR="00FC4E36" w:rsidRPr="00AC373E" w:rsidRDefault="00FC4E36" w:rsidP="00300305">
            <w:pPr>
              <w:jc w:val="left"/>
              <w:rPr>
                <w:rFonts w:ascii="Garamond" w:hAnsi="Garamond"/>
                <w:spacing w:val="-1"/>
                <w:szCs w:val="20"/>
              </w:rPr>
            </w:pPr>
            <w:r w:rsidRPr="00AC373E">
              <w:rPr>
                <w:rFonts w:ascii="Garamond" w:hAnsi="Garamond" w:cs="Arial"/>
                <w:szCs w:val="20"/>
              </w:rPr>
              <w:t>Hustota peny (spodnej, strednej a vrchnej časti peny)</w:t>
            </w:r>
          </w:p>
        </w:tc>
        <w:tc>
          <w:tcPr>
            <w:tcW w:w="2693" w:type="dxa"/>
            <w:noWrap/>
            <w:vAlign w:val="center"/>
            <w:hideMark/>
          </w:tcPr>
          <w:p w14:paraId="4DEEC5F2"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40 kg/m3</w:t>
            </w:r>
          </w:p>
        </w:tc>
        <w:tc>
          <w:tcPr>
            <w:tcW w:w="2686" w:type="dxa"/>
          </w:tcPr>
          <w:p w14:paraId="5C2CBE56" w14:textId="77777777" w:rsidR="00FC4E36" w:rsidRPr="00AC373E" w:rsidRDefault="00FC4E36" w:rsidP="00300305">
            <w:pPr>
              <w:jc w:val="left"/>
              <w:rPr>
                <w:rFonts w:ascii="Garamond" w:hAnsi="Garamond"/>
                <w:spacing w:val="-1"/>
                <w:szCs w:val="20"/>
              </w:rPr>
            </w:pPr>
          </w:p>
        </w:tc>
        <w:tc>
          <w:tcPr>
            <w:tcW w:w="1171" w:type="dxa"/>
            <w:vMerge/>
          </w:tcPr>
          <w:p w14:paraId="3B8ED8E3" w14:textId="77777777" w:rsidR="00FC4E36" w:rsidRPr="001C56C8" w:rsidRDefault="00FC4E36" w:rsidP="00300305">
            <w:pPr>
              <w:jc w:val="left"/>
              <w:rPr>
                <w:rFonts w:ascii="Garamond" w:hAnsi="Garamond"/>
                <w:spacing w:val="-1"/>
                <w:sz w:val="22"/>
                <w:szCs w:val="22"/>
              </w:rPr>
            </w:pPr>
          </w:p>
        </w:tc>
      </w:tr>
      <w:tr w:rsidR="00FC4E36" w:rsidRPr="001C56C8" w14:paraId="79C4923D" w14:textId="77777777" w:rsidTr="00300305">
        <w:trPr>
          <w:trHeight w:val="465"/>
        </w:trPr>
        <w:tc>
          <w:tcPr>
            <w:tcW w:w="3085" w:type="dxa"/>
            <w:vAlign w:val="center"/>
            <w:hideMark/>
          </w:tcPr>
          <w:p w14:paraId="4EA7978B" w14:textId="77777777" w:rsidR="00FC4E36" w:rsidRPr="00AC373E" w:rsidRDefault="00FC4E36" w:rsidP="00300305">
            <w:pPr>
              <w:jc w:val="left"/>
              <w:rPr>
                <w:rFonts w:ascii="Garamond" w:hAnsi="Garamond"/>
                <w:spacing w:val="-1"/>
                <w:szCs w:val="20"/>
              </w:rPr>
            </w:pPr>
            <w:r w:rsidRPr="00AC373E">
              <w:rPr>
                <w:rFonts w:ascii="Garamond" w:hAnsi="Garamond" w:cs="Arial"/>
                <w:szCs w:val="20"/>
              </w:rPr>
              <w:t>Počet anatomických zón matraca</w:t>
            </w:r>
          </w:p>
        </w:tc>
        <w:tc>
          <w:tcPr>
            <w:tcW w:w="2693" w:type="dxa"/>
            <w:noWrap/>
            <w:vAlign w:val="center"/>
            <w:hideMark/>
          </w:tcPr>
          <w:p w14:paraId="0E6D9E05"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3</w:t>
            </w:r>
          </w:p>
        </w:tc>
        <w:tc>
          <w:tcPr>
            <w:tcW w:w="2686" w:type="dxa"/>
          </w:tcPr>
          <w:p w14:paraId="1E53D639" w14:textId="77777777" w:rsidR="00FC4E36" w:rsidRPr="00AC373E" w:rsidRDefault="00FC4E36" w:rsidP="00300305">
            <w:pPr>
              <w:jc w:val="left"/>
              <w:rPr>
                <w:rFonts w:ascii="Garamond" w:hAnsi="Garamond"/>
                <w:spacing w:val="-1"/>
                <w:szCs w:val="20"/>
              </w:rPr>
            </w:pPr>
          </w:p>
        </w:tc>
        <w:tc>
          <w:tcPr>
            <w:tcW w:w="1171" w:type="dxa"/>
            <w:vMerge/>
          </w:tcPr>
          <w:p w14:paraId="114E0939" w14:textId="77777777" w:rsidR="00FC4E36" w:rsidRPr="001C56C8" w:rsidRDefault="00FC4E36" w:rsidP="00300305">
            <w:pPr>
              <w:jc w:val="left"/>
              <w:rPr>
                <w:rFonts w:ascii="Garamond" w:hAnsi="Garamond"/>
                <w:spacing w:val="-1"/>
                <w:sz w:val="22"/>
                <w:szCs w:val="22"/>
              </w:rPr>
            </w:pPr>
          </w:p>
        </w:tc>
      </w:tr>
      <w:tr w:rsidR="00FC4E36" w:rsidRPr="001C56C8" w14:paraId="5D28C3EA" w14:textId="77777777" w:rsidTr="00300305">
        <w:trPr>
          <w:trHeight w:val="765"/>
        </w:trPr>
        <w:tc>
          <w:tcPr>
            <w:tcW w:w="3085" w:type="dxa"/>
            <w:noWrap/>
            <w:vAlign w:val="center"/>
            <w:hideMark/>
          </w:tcPr>
          <w:p w14:paraId="052B39C1" w14:textId="77777777" w:rsidR="00FC4E36" w:rsidRPr="00AC373E" w:rsidRDefault="00FC4E36" w:rsidP="00300305">
            <w:pPr>
              <w:jc w:val="left"/>
              <w:rPr>
                <w:rFonts w:ascii="Garamond" w:hAnsi="Garamond"/>
                <w:spacing w:val="-1"/>
                <w:szCs w:val="20"/>
              </w:rPr>
            </w:pPr>
            <w:r w:rsidRPr="00AC373E">
              <w:rPr>
                <w:rFonts w:ascii="Garamond" w:hAnsi="Garamond" w:cs="Arial"/>
                <w:szCs w:val="20"/>
              </w:rPr>
              <w:t>Stupeň antidekubitného charakteru matraca - stupnica Norton</w:t>
            </w:r>
          </w:p>
        </w:tc>
        <w:tc>
          <w:tcPr>
            <w:tcW w:w="2693" w:type="dxa"/>
            <w:vAlign w:val="center"/>
            <w:hideMark/>
          </w:tcPr>
          <w:p w14:paraId="665363DF" w14:textId="77777777" w:rsidR="00FC4E36" w:rsidRPr="00AC373E" w:rsidRDefault="00FC4E36" w:rsidP="00300305">
            <w:pPr>
              <w:jc w:val="left"/>
              <w:rPr>
                <w:rFonts w:ascii="Garamond" w:hAnsi="Garamond"/>
                <w:spacing w:val="-1"/>
                <w:szCs w:val="20"/>
              </w:rPr>
            </w:pPr>
            <w:r w:rsidRPr="00AC373E">
              <w:rPr>
                <w:rFonts w:ascii="Garamond" w:hAnsi="Garamond" w:cs="Arial"/>
                <w:szCs w:val="20"/>
              </w:rPr>
              <w:t>riziko vzniku dekubitu min. stupňa II</w:t>
            </w:r>
          </w:p>
        </w:tc>
        <w:tc>
          <w:tcPr>
            <w:tcW w:w="2686" w:type="dxa"/>
          </w:tcPr>
          <w:p w14:paraId="282B5C26" w14:textId="77777777" w:rsidR="00FC4E36" w:rsidRPr="00AC373E" w:rsidRDefault="00FC4E36" w:rsidP="00300305">
            <w:pPr>
              <w:jc w:val="left"/>
              <w:rPr>
                <w:rFonts w:ascii="Garamond" w:hAnsi="Garamond"/>
                <w:spacing w:val="-1"/>
                <w:szCs w:val="20"/>
              </w:rPr>
            </w:pPr>
          </w:p>
        </w:tc>
        <w:tc>
          <w:tcPr>
            <w:tcW w:w="1171" w:type="dxa"/>
            <w:vMerge/>
          </w:tcPr>
          <w:p w14:paraId="227AD421" w14:textId="77777777" w:rsidR="00FC4E36" w:rsidRPr="001C56C8" w:rsidRDefault="00FC4E36" w:rsidP="00300305">
            <w:pPr>
              <w:jc w:val="left"/>
              <w:rPr>
                <w:rFonts w:ascii="Garamond" w:hAnsi="Garamond"/>
                <w:spacing w:val="-1"/>
                <w:sz w:val="22"/>
                <w:szCs w:val="22"/>
              </w:rPr>
            </w:pPr>
          </w:p>
        </w:tc>
      </w:tr>
      <w:tr w:rsidR="00FC4E36" w:rsidRPr="001C56C8" w14:paraId="0FE551EE" w14:textId="77777777" w:rsidTr="00300305">
        <w:trPr>
          <w:trHeight w:val="465"/>
        </w:trPr>
        <w:tc>
          <w:tcPr>
            <w:tcW w:w="3085" w:type="dxa"/>
            <w:vAlign w:val="center"/>
            <w:hideMark/>
          </w:tcPr>
          <w:p w14:paraId="7FF0BE3F" w14:textId="77777777" w:rsidR="00FC4E36" w:rsidRPr="00AC373E" w:rsidRDefault="00FC4E36" w:rsidP="00300305">
            <w:pPr>
              <w:jc w:val="left"/>
              <w:rPr>
                <w:rFonts w:ascii="Garamond" w:hAnsi="Garamond"/>
                <w:spacing w:val="-1"/>
                <w:szCs w:val="20"/>
              </w:rPr>
            </w:pPr>
            <w:r w:rsidRPr="00AC373E">
              <w:rPr>
                <w:rFonts w:ascii="Garamond" w:hAnsi="Garamond" w:cs="Arial"/>
                <w:szCs w:val="20"/>
              </w:rPr>
              <w:t>Nosnosť matraca</w:t>
            </w:r>
          </w:p>
        </w:tc>
        <w:tc>
          <w:tcPr>
            <w:tcW w:w="2693" w:type="dxa"/>
            <w:noWrap/>
            <w:vAlign w:val="center"/>
            <w:hideMark/>
          </w:tcPr>
          <w:p w14:paraId="51BF79B6"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250 kg</w:t>
            </w:r>
          </w:p>
        </w:tc>
        <w:tc>
          <w:tcPr>
            <w:tcW w:w="2686" w:type="dxa"/>
          </w:tcPr>
          <w:p w14:paraId="39AD1AA7" w14:textId="77777777" w:rsidR="00FC4E36" w:rsidRPr="00AC373E" w:rsidRDefault="00FC4E36" w:rsidP="00300305">
            <w:pPr>
              <w:jc w:val="left"/>
              <w:rPr>
                <w:rFonts w:ascii="Garamond" w:hAnsi="Garamond"/>
                <w:spacing w:val="-1"/>
                <w:szCs w:val="20"/>
              </w:rPr>
            </w:pPr>
          </w:p>
        </w:tc>
        <w:tc>
          <w:tcPr>
            <w:tcW w:w="1171" w:type="dxa"/>
            <w:vMerge/>
          </w:tcPr>
          <w:p w14:paraId="40E442D9" w14:textId="77777777" w:rsidR="00FC4E36" w:rsidRPr="001C56C8" w:rsidRDefault="00FC4E36" w:rsidP="00300305">
            <w:pPr>
              <w:jc w:val="left"/>
              <w:rPr>
                <w:rFonts w:ascii="Garamond" w:hAnsi="Garamond"/>
                <w:spacing w:val="-1"/>
                <w:sz w:val="22"/>
                <w:szCs w:val="22"/>
              </w:rPr>
            </w:pPr>
          </w:p>
        </w:tc>
      </w:tr>
      <w:tr w:rsidR="00FC4E36" w:rsidRPr="001C56C8" w14:paraId="6D08408C" w14:textId="77777777" w:rsidTr="00300305">
        <w:trPr>
          <w:trHeight w:val="465"/>
        </w:trPr>
        <w:tc>
          <w:tcPr>
            <w:tcW w:w="3085" w:type="dxa"/>
            <w:vAlign w:val="center"/>
            <w:hideMark/>
          </w:tcPr>
          <w:p w14:paraId="6B84DBCB" w14:textId="77777777" w:rsidR="00FC4E36" w:rsidRPr="00AC373E" w:rsidRDefault="00FC4E36" w:rsidP="00300305">
            <w:pPr>
              <w:jc w:val="left"/>
              <w:rPr>
                <w:rFonts w:ascii="Garamond" w:hAnsi="Garamond"/>
                <w:spacing w:val="-1"/>
                <w:szCs w:val="20"/>
              </w:rPr>
            </w:pPr>
            <w:r w:rsidRPr="00AC373E">
              <w:rPr>
                <w:rFonts w:ascii="Garamond" w:hAnsi="Garamond" w:cs="Arial"/>
                <w:szCs w:val="20"/>
              </w:rPr>
              <w:lastRenderedPageBreak/>
              <w:t>Vodeodolnosť poťahu</w:t>
            </w:r>
          </w:p>
        </w:tc>
        <w:tc>
          <w:tcPr>
            <w:tcW w:w="2693" w:type="dxa"/>
            <w:noWrap/>
            <w:vAlign w:val="center"/>
            <w:hideMark/>
          </w:tcPr>
          <w:p w14:paraId="62F0EDC2"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200 cm</w:t>
            </w:r>
          </w:p>
        </w:tc>
        <w:tc>
          <w:tcPr>
            <w:tcW w:w="2686" w:type="dxa"/>
          </w:tcPr>
          <w:p w14:paraId="4FDE24C9" w14:textId="77777777" w:rsidR="00FC4E36" w:rsidRPr="00AC373E" w:rsidRDefault="00FC4E36" w:rsidP="00300305">
            <w:pPr>
              <w:jc w:val="left"/>
              <w:rPr>
                <w:rFonts w:ascii="Garamond" w:hAnsi="Garamond"/>
                <w:spacing w:val="-1"/>
                <w:szCs w:val="20"/>
              </w:rPr>
            </w:pPr>
          </w:p>
        </w:tc>
        <w:tc>
          <w:tcPr>
            <w:tcW w:w="1171" w:type="dxa"/>
            <w:vMerge/>
          </w:tcPr>
          <w:p w14:paraId="18360FC9" w14:textId="77777777" w:rsidR="00FC4E36" w:rsidRPr="001C56C8" w:rsidRDefault="00FC4E36" w:rsidP="00300305">
            <w:pPr>
              <w:jc w:val="left"/>
              <w:rPr>
                <w:rFonts w:ascii="Garamond" w:hAnsi="Garamond"/>
                <w:spacing w:val="-1"/>
                <w:sz w:val="22"/>
                <w:szCs w:val="22"/>
              </w:rPr>
            </w:pPr>
          </w:p>
        </w:tc>
      </w:tr>
      <w:tr w:rsidR="00FC4E36" w:rsidRPr="001C56C8" w14:paraId="204B9984" w14:textId="77777777" w:rsidTr="00300305">
        <w:trPr>
          <w:trHeight w:val="465"/>
        </w:trPr>
        <w:tc>
          <w:tcPr>
            <w:tcW w:w="3085" w:type="dxa"/>
            <w:vAlign w:val="center"/>
            <w:hideMark/>
          </w:tcPr>
          <w:p w14:paraId="70A13357" w14:textId="77777777" w:rsidR="00FC4E36" w:rsidRPr="00AC373E" w:rsidRDefault="00FC4E36" w:rsidP="00300305">
            <w:pPr>
              <w:jc w:val="left"/>
              <w:rPr>
                <w:rFonts w:ascii="Garamond" w:hAnsi="Garamond"/>
                <w:spacing w:val="-1"/>
                <w:szCs w:val="20"/>
              </w:rPr>
            </w:pPr>
            <w:r w:rsidRPr="00AC373E">
              <w:rPr>
                <w:rFonts w:ascii="Garamond" w:hAnsi="Garamond" w:cs="Arial"/>
                <w:szCs w:val="20"/>
              </w:rPr>
              <w:t>Paropriepustnost poťahu</w:t>
            </w:r>
          </w:p>
        </w:tc>
        <w:tc>
          <w:tcPr>
            <w:tcW w:w="2693" w:type="dxa"/>
            <w:noWrap/>
            <w:vAlign w:val="center"/>
            <w:hideMark/>
          </w:tcPr>
          <w:p w14:paraId="733B93CD"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600 g/m2/24 h</w:t>
            </w:r>
          </w:p>
        </w:tc>
        <w:tc>
          <w:tcPr>
            <w:tcW w:w="2686" w:type="dxa"/>
          </w:tcPr>
          <w:p w14:paraId="4FA221C6" w14:textId="77777777" w:rsidR="00FC4E36" w:rsidRPr="00AC373E" w:rsidRDefault="00FC4E36" w:rsidP="00300305">
            <w:pPr>
              <w:jc w:val="left"/>
              <w:rPr>
                <w:rFonts w:ascii="Garamond" w:hAnsi="Garamond"/>
                <w:spacing w:val="-1"/>
                <w:szCs w:val="20"/>
              </w:rPr>
            </w:pPr>
          </w:p>
        </w:tc>
        <w:tc>
          <w:tcPr>
            <w:tcW w:w="1171" w:type="dxa"/>
            <w:vMerge/>
          </w:tcPr>
          <w:p w14:paraId="19F67DFA" w14:textId="77777777" w:rsidR="00FC4E36" w:rsidRPr="001C56C8" w:rsidRDefault="00FC4E36" w:rsidP="00300305">
            <w:pPr>
              <w:jc w:val="left"/>
              <w:rPr>
                <w:rFonts w:ascii="Garamond" w:hAnsi="Garamond"/>
                <w:spacing w:val="-1"/>
                <w:sz w:val="22"/>
                <w:szCs w:val="22"/>
              </w:rPr>
            </w:pPr>
          </w:p>
        </w:tc>
      </w:tr>
      <w:tr w:rsidR="00FC4E36" w:rsidRPr="001C56C8" w14:paraId="264ED39A" w14:textId="77777777" w:rsidTr="00300305">
        <w:trPr>
          <w:trHeight w:val="465"/>
        </w:trPr>
        <w:tc>
          <w:tcPr>
            <w:tcW w:w="3085" w:type="dxa"/>
            <w:vAlign w:val="center"/>
            <w:hideMark/>
          </w:tcPr>
          <w:p w14:paraId="0F4D318D" w14:textId="77777777" w:rsidR="00FC4E36" w:rsidRPr="00AC373E" w:rsidRDefault="00FC4E36" w:rsidP="00300305">
            <w:pPr>
              <w:jc w:val="left"/>
              <w:rPr>
                <w:rFonts w:ascii="Garamond" w:hAnsi="Garamond"/>
                <w:spacing w:val="-1"/>
                <w:szCs w:val="20"/>
              </w:rPr>
            </w:pPr>
            <w:r w:rsidRPr="00AC373E">
              <w:rPr>
                <w:rFonts w:ascii="Garamond" w:hAnsi="Garamond" w:cs="Arial"/>
                <w:szCs w:val="20"/>
              </w:rPr>
              <w:t>Ohňovzdornosť poťahu matraca</w:t>
            </w:r>
          </w:p>
        </w:tc>
        <w:tc>
          <w:tcPr>
            <w:tcW w:w="2693" w:type="dxa"/>
            <w:noWrap/>
            <w:vAlign w:val="center"/>
            <w:hideMark/>
          </w:tcPr>
          <w:p w14:paraId="1F72A479"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CRIB 5</w:t>
            </w:r>
          </w:p>
        </w:tc>
        <w:tc>
          <w:tcPr>
            <w:tcW w:w="2686" w:type="dxa"/>
          </w:tcPr>
          <w:p w14:paraId="0C1C7CEB" w14:textId="77777777" w:rsidR="00FC4E36" w:rsidRPr="00AC373E" w:rsidRDefault="00FC4E36" w:rsidP="00300305">
            <w:pPr>
              <w:jc w:val="left"/>
              <w:rPr>
                <w:rFonts w:ascii="Garamond" w:hAnsi="Garamond"/>
                <w:spacing w:val="-1"/>
                <w:szCs w:val="20"/>
              </w:rPr>
            </w:pPr>
          </w:p>
        </w:tc>
        <w:tc>
          <w:tcPr>
            <w:tcW w:w="1171" w:type="dxa"/>
            <w:vMerge/>
          </w:tcPr>
          <w:p w14:paraId="3BF0F75F" w14:textId="77777777" w:rsidR="00FC4E36" w:rsidRPr="001C56C8" w:rsidRDefault="00FC4E36" w:rsidP="00300305">
            <w:pPr>
              <w:jc w:val="left"/>
              <w:rPr>
                <w:rFonts w:ascii="Garamond" w:hAnsi="Garamond"/>
                <w:spacing w:val="-1"/>
                <w:sz w:val="22"/>
                <w:szCs w:val="22"/>
              </w:rPr>
            </w:pPr>
          </w:p>
        </w:tc>
      </w:tr>
      <w:tr w:rsidR="00FC4E36" w:rsidRPr="001C56C8" w14:paraId="573F7442" w14:textId="77777777" w:rsidTr="00300305">
        <w:trPr>
          <w:trHeight w:val="465"/>
        </w:trPr>
        <w:tc>
          <w:tcPr>
            <w:tcW w:w="3085" w:type="dxa"/>
            <w:vAlign w:val="center"/>
            <w:hideMark/>
          </w:tcPr>
          <w:p w14:paraId="3918777D" w14:textId="77777777" w:rsidR="00FC4E36" w:rsidRPr="00AC373E" w:rsidRDefault="00FC4E36" w:rsidP="00300305">
            <w:pPr>
              <w:jc w:val="left"/>
              <w:rPr>
                <w:rFonts w:ascii="Garamond" w:hAnsi="Garamond"/>
                <w:spacing w:val="-1"/>
                <w:szCs w:val="20"/>
              </w:rPr>
            </w:pPr>
            <w:r w:rsidRPr="00AC373E">
              <w:rPr>
                <w:rFonts w:ascii="Garamond" w:hAnsi="Garamond" w:cs="Arial"/>
                <w:szCs w:val="20"/>
              </w:rPr>
              <w:t xml:space="preserve">Jadro matraca so zníženou horľavosťou </w:t>
            </w:r>
          </w:p>
        </w:tc>
        <w:tc>
          <w:tcPr>
            <w:tcW w:w="2693" w:type="dxa"/>
            <w:noWrap/>
            <w:vAlign w:val="center"/>
            <w:hideMark/>
          </w:tcPr>
          <w:p w14:paraId="7AACC741" w14:textId="77777777" w:rsidR="00FC4E36" w:rsidRPr="00AC373E" w:rsidRDefault="00FC4E36" w:rsidP="00300305">
            <w:pPr>
              <w:jc w:val="left"/>
              <w:rPr>
                <w:rFonts w:ascii="Garamond" w:hAnsi="Garamond"/>
                <w:spacing w:val="-1"/>
                <w:szCs w:val="20"/>
              </w:rPr>
            </w:pPr>
            <w:r w:rsidRPr="00AC373E">
              <w:rPr>
                <w:rFonts w:ascii="Garamond" w:hAnsi="Garamond" w:cs="Arial"/>
                <w:szCs w:val="20"/>
              </w:rPr>
              <w:t>áno</w:t>
            </w:r>
          </w:p>
        </w:tc>
        <w:tc>
          <w:tcPr>
            <w:tcW w:w="2686" w:type="dxa"/>
          </w:tcPr>
          <w:p w14:paraId="51650871" w14:textId="77777777" w:rsidR="00FC4E36" w:rsidRPr="00AC373E" w:rsidRDefault="00FC4E36" w:rsidP="00300305">
            <w:pPr>
              <w:jc w:val="left"/>
              <w:rPr>
                <w:rFonts w:ascii="Garamond" w:hAnsi="Garamond"/>
                <w:spacing w:val="-1"/>
                <w:szCs w:val="20"/>
              </w:rPr>
            </w:pPr>
          </w:p>
        </w:tc>
        <w:tc>
          <w:tcPr>
            <w:tcW w:w="1171" w:type="dxa"/>
            <w:vMerge/>
          </w:tcPr>
          <w:p w14:paraId="2C01AC65" w14:textId="77777777" w:rsidR="00FC4E36" w:rsidRPr="001C56C8" w:rsidRDefault="00FC4E36" w:rsidP="00300305">
            <w:pPr>
              <w:jc w:val="left"/>
              <w:rPr>
                <w:rFonts w:ascii="Garamond" w:hAnsi="Garamond"/>
                <w:spacing w:val="-1"/>
                <w:sz w:val="22"/>
                <w:szCs w:val="22"/>
              </w:rPr>
            </w:pPr>
          </w:p>
        </w:tc>
      </w:tr>
      <w:tr w:rsidR="00FC4E36" w:rsidRPr="001C56C8" w14:paraId="154D853F" w14:textId="77777777" w:rsidTr="00300305">
        <w:trPr>
          <w:trHeight w:val="465"/>
        </w:trPr>
        <w:tc>
          <w:tcPr>
            <w:tcW w:w="3085" w:type="dxa"/>
            <w:vAlign w:val="center"/>
            <w:hideMark/>
          </w:tcPr>
          <w:p w14:paraId="385BF273" w14:textId="77777777" w:rsidR="00FC4E36" w:rsidRPr="00AC373E" w:rsidRDefault="00FC4E36" w:rsidP="00300305">
            <w:pPr>
              <w:jc w:val="left"/>
              <w:rPr>
                <w:rFonts w:ascii="Garamond" w:hAnsi="Garamond"/>
                <w:spacing w:val="-1"/>
                <w:szCs w:val="20"/>
              </w:rPr>
            </w:pPr>
            <w:r w:rsidRPr="00AC373E">
              <w:rPr>
                <w:rFonts w:ascii="Garamond" w:hAnsi="Garamond" w:cs="Arial"/>
                <w:szCs w:val="20"/>
              </w:rPr>
              <w:t>Zips poťahu krytý krycou chlopňou pre odolnosť proti všetkým tekutinám</w:t>
            </w:r>
          </w:p>
        </w:tc>
        <w:tc>
          <w:tcPr>
            <w:tcW w:w="2693" w:type="dxa"/>
            <w:noWrap/>
            <w:vAlign w:val="center"/>
            <w:hideMark/>
          </w:tcPr>
          <w:p w14:paraId="3A7103E3" w14:textId="77777777" w:rsidR="00FC4E36" w:rsidRPr="00AC373E" w:rsidRDefault="00FC4E36" w:rsidP="00300305">
            <w:pPr>
              <w:jc w:val="left"/>
              <w:rPr>
                <w:rFonts w:ascii="Garamond" w:hAnsi="Garamond"/>
                <w:spacing w:val="-1"/>
                <w:szCs w:val="20"/>
              </w:rPr>
            </w:pPr>
            <w:r w:rsidRPr="00AC373E">
              <w:rPr>
                <w:rFonts w:ascii="Garamond" w:hAnsi="Garamond" w:cs="Arial"/>
                <w:szCs w:val="20"/>
              </w:rPr>
              <w:t>áno</w:t>
            </w:r>
          </w:p>
        </w:tc>
        <w:tc>
          <w:tcPr>
            <w:tcW w:w="2686" w:type="dxa"/>
          </w:tcPr>
          <w:p w14:paraId="1CAEFAB4" w14:textId="77777777" w:rsidR="00FC4E36" w:rsidRPr="00AC373E" w:rsidRDefault="00FC4E36" w:rsidP="00300305">
            <w:pPr>
              <w:jc w:val="left"/>
              <w:rPr>
                <w:rFonts w:ascii="Garamond" w:hAnsi="Garamond"/>
                <w:spacing w:val="-1"/>
                <w:szCs w:val="20"/>
              </w:rPr>
            </w:pPr>
          </w:p>
        </w:tc>
        <w:tc>
          <w:tcPr>
            <w:tcW w:w="1171" w:type="dxa"/>
            <w:vMerge/>
          </w:tcPr>
          <w:p w14:paraId="7FD479B1" w14:textId="77777777" w:rsidR="00FC4E36" w:rsidRPr="001C56C8" w:rsidRDefault="00FC4E36" w:rsidP="00300305">
            <w:pPr>
              <w:jc w:val="left"/>
              <w:rPr>
                <w:rFonts w:ascii="Garamond" w:hAnsi="Garamond"/>
                <w:spacing w:val="-1"/>
                <w:sz w:val="22"/>
                <w:szCs w:val="22"/>
              </w:rPr>
            </w:pPr>
          </w:p>
        </w:tc>
      </w:tr>
      <w:tr w:rsidR="00FC4E36" w:rsidRPr="001C56C8" w14:paraId="7A09B881" w14:textId="77777777" w:rsidTr="00300305">
        <w:trPr>
          <w:trHeight w:val="465"/>
        </w:trPr>
        <w:tc>
          <w:tcPr>
            <w:tcW w:w="3085" w:type="dxa"/>
            <w:vAlign w:val="center"/>
            <w:hideMark/>
          </w:tcPr>
          <w:p w14:paraId="59FD84CC" w14:textId="77777777" w:rsidR="00FC4E36" w:rsidRPr="00AC373E" w:rsidRDefault="00FC4E36" w:rsidP="00300305">
            <w:pPr>
              <w:jc w:val="left"/>
              <w:rPr>
                <w:rFonts w:ascii="Garamond" w:hAnsi="Garamond"/>
                <w:spacing w:val="-1"/>
                <w:szCs w:val="20"/>
              </w:rPr>
            </w:pPr>
            <w:r w:rsidRPr="00AC373E">
              <w:rPr>
                <w:rFonts w:ascii="Garamond" w:hAnsi="Garamond" w:cs="Arial"/>
                <w:szCs w:val="20"/>
              </w:rPr>
              <w:t>Profilácia matraca pre lepšie rozloženie tlaku</w:t>
            </w:r>
          </w:p>
        </w:tc>
        <w:tc>
          <w:tcPr>
            <w:tcW w:w="2693" w:type="dxa"/>
            <w:noWrap/>
            <w:vAlign w:val="center"/>
            <w:hideMark/>
          </w:tcPr>
          <w:p w14:paraId="6DDC67D0" w14:textId="77777777" w:rsidR="00FC4E36" w:rsidRPr="00AC373E" w:rsidRDefault="00FC4E36" w:rsidP="00300305">
            <w:pPr>
              <w:jc w:val="left"/>
              <w:rPr>
                <w:rFonts w:ascii="Garamond" w:hAnsi="Garamond"/>
                <w:spacing w:val="-1"/>
                <w:szCs w:val="20"/>
              </w:rPr>
            </w:pPr>
            <w:r w:rsidRPr="00AC373E">
              <w:rPr>
                <w:rFonts w:ascii="Garamond" w:hAnsi="Garamond" w:cs="Arial"/>
                <w:szCs w:val="20"/>
              </w:rPr>
              <w:t>áno</w:t>
            </w:r>
          </w:p>
        </w:tc>
        <w:tc>
          <w:tcPr>
            <w:tcW w:w="2686" w:type="dxa"/>
          </w:tcPr>
          <w:p w14:paraId="3B87915F" w14:textId="77777777" w:rsidR="00FC4E36" w:rsidRPr="00AC373E" w:rsidRDefault="00FC4E36" w:rsidP="00300305">
            <w:pPr>
              <w:jc w:val="left"/>
              <w:rPr>
                <w:rFonts w:ascii="Garamond" w:hAnsi="Garamond"/>
                <w:spacing w:val="-1"/>
                <w:szCs w:val="20"/>
              </w:rPr>
            </w:pPr>
          </w:p>
        </w:tc>
        <w:tc>
          <w:tcPr>
            <w:tcW w:w="1171" w:type="dxa"/>
            <w:vMerge/>
          </w:tcPr>
          <w:p w14:paraId="5AE0B843" w14:textId="77777777" w:rsidR="00FC4E36" w:rsidRPr="001C56C8" w:rsidRDefault="00FC4E36" w:rsidP="00300305">
            <w:pPr>
              <w:jc w:val="left"/>
              <w:rPr>
                <w:rFonts w:ascii="Garamond" w:hAnsi="Garamond"/>
                <w:spacing w:val="-1"/>
                <w:sz w:val="22"/>
                <w:szCs w:val="22"/>
              </w:rPr>
            </w:pPr>
          </w:p>
        </w:tc>
      </w:tr>
      <w:tr w:rsidR="00FC4E36" w:rsidRPr="001C56C8" w14:paraId="3B8E7574" w14:textId="77777777" w:rsidTr="00300305">
        <w:trPr>
          <w:trHeight w:val="465"/>
        </w:trPr>
        <w:tc>
          <w:tcPr>
            <w:tcW w:w="3085" w:type="dxa"/>
            <w:vAlign w:val="center"/>
            <w:hideMark/>
          </w:tcPr>
          <w:p w14:paraId="61F828B8" w14:textId="77777777" w:rsidR="00FC4E36" w:rsidRPr="00AC373E" w:rsidRDefault="00FC4E36" w:rsidP="00300305">
            <w:pPr>
              <w:jc w:val="left"/>
              <w:rPr>
                <w:rFonts w:ascii="Garamond" w:hAnsi="Garamond"/>
                <w:spacing w:val="-1"/>
                <w:szCs w:val="20"/>
              </w:rPr>
            </w:pPr>
            <w:r w:rsidRPr="00AC373E">
              <w:rPr>
                <w:rFonts w:ascii="Garamond" w:hAnsi="Garamond" w:cs="Arial"/>
                <w:szCs w:val="20"/>
              </w:rPr>
              <w:t>Poťah matraca</w:t>
            </w:r>
          </w:p>
        </w:tc>
        <w:tc>
          <w:tcPr>
            <w:tcW w:w="2693" w:type="dxa"/>
            <w:noWrap/>
            <w:vAlign w:val="center"/>
            <w:hideMark/>
          </w:tcPr>
          <w:p w14:paraId="083EFE6D" w14:textId="77777777" w:rsidR="00FC4E36" w:rsidRPr="00AC373E" w:rsidRDefault="00FC4E36" w:rsidP="00300305">
            <w:pPr>
              <w:jc w:val="left"/>
              <w:rPr>
                <w:rFonts w:ascii="Garamond" w:hAnsi="Garamond"/>
                <w:spacing w:val="-1"/>
                <w:szCs w:val="20"/>
              </w:rPr>
            </w:pPr>
            <w:r w:rsidRPr="00AC373E">
              <w:rPr>
                <w:rFonts w:ascii="Garamond" w:hAnsi="Garamond" w:cs="Arial"/>
                <w:szCs w:val="20"/>
              </w:rPr>
              <w:t>antimikrobiálny, nehorľavý, umývateľný, prateľný, dezinfikovateľný činidlami v koncentráciach pre zdravotníctvo, odolný voči účinkom krvi, moču</w:t>
            </w:r>
          </w:p>
        </w:tc>
        <w:tc>
          <w:tcPr>
            <w:tcW w:w="2686" w:type="dxa"/>
          </w:tcPr>
          <w:p w14:paraId="73B35E6E" w14:textId="77777777" w:rsidR="00FC4E36" w:rsidRPr="00AC373E" w:rsidRDefault="00FC4E36" w:rsidP="00300305">
            <w:pPr>
              <w:jc w:val="left"/>
              <w:rPr>
                <w:rFonts w:ascii="Garamond" w:hAnsi="Garamond"/>
                <w:spacing w:val="-1"/>
                <w:szCs w:val="20"/>
              </w:rPr>
            </w:pPr>
          </w:p>
        </w:tc>
        <w:tc>
          <w:tcPr>
            <w:tcW w:w="1171" w:type="dxa"/>
            <w:vMerge/>
          </w:tcPr>
          <w:p w14:paraId="433AA310" w14:textId="77777777" w:rsidR="00FC4E36" w:rsidRPr="001C56C8" w:rsidRDefault="00FC4E36" w:rsidP="00300305">
            <w:pPr>
              <w:jc w:val="left"/>
              <w:rPr>
                <w:rFonts w:ascii="Garamond" w:hAnsi="Garamond"/>
                <w:spacing w:val="-1"/>
                <w:sz w:val="22"/>
                <w:szCs w:val="22"/>
              </w:rPr>
            </w:pPr>
          </w:p>
        </w:tc>
      </w:tr>
      <w:tr w:rsidR="00FC4E36" w:rsidRPr="001C56C8" w14:paraId="2580431C" w14:textId="77777777" w:rsidTr="00300305">
        <w:trPr>
          <w:trHeight w:val="465"/>
        </w:trPr>
        <w:tc>
          <w:tcPr>
            <w:tcW w:w="3085" w:type="dxa"/>
            <w:vAlign w:val="center"/>
            <w:hideMark/>
          </w:tcPr>
          <w:p w14:paraId="633CB868" w14:textId="77777777" w:rsidR="00FC4E36" w:rsidRPr="00AC373E" w:rsidRDefault="00FC4E36" w:rsidP="00300305">
            <w:pPr>
              <w:jc w:val="left"/>
              <w:rPr>
                <w:rFonts w:ascii="Garamond" w:hAnsi="Garamond"/>
                <w:spacing w:val="-1"/>
                <w:szCs w:val="20"/>
              </w:rPr>
            </w:pPr>
            <w:r w:rsidRPr="00AC373E">
              <w:rPr>
                <w:rFonts w:ascii="Garamond" w:hAnsi="Garamond" w:cs="Arial"/>
                <w:szCs w:val="20"/>
              </w:rPr>
              <w:t>Dodatočná výplň matraca I. v prípade lôžka s možnosťou predĺženia ložnej plochy</w:t>
            </w:r>
          </w:p>
        </w:tc>
        <w:tc>
          <w:tcPr>
            <w:tcW w:w="2693" w:type="dxa"/>
            <w:noWrap/>
            <w:vAlign w:val="center"/>
            <w:hideMark/>
          </w:tcPr>
          <w:p w14:paraId="2B7B62BF" w14:textId="77777777" w:rsidR="00FC4E36" w:rsidRPr="00AC373E" w:rsidRDefault="00FC4E36" w:rsidP="00300305">
            <w:pPr>
              <w:jc w:val="left"/>
              <w:rPr>
                <w:rFonts w:ascii="Garamond" w:hAnsi="Garamond"/>
                <w:spacing w:val="-1"/>
                <w:szCs w:val="20"/>
              </w:rPr>
            </w:pPr>
            <w:r w:rsidRPr="00AC373E">
              <w:rPr>
                <w:rFonts w:ascii="Garamond" w:hAnsi="Garamond" w:cs="Arial"/>
                <w:szCs w:val="20"/>
              </w:rPr>
              <w:t>áno</w:t>
            </w:r>
          </w:p>
        </w:tc>
        <w:tc>
          <w:tcPr>
            <w:tcW w:w="2686" w:type="dxa"/>
          </w:tcPr>
          <w:p w14:paraId="3788019E" w14:textId="77777777" w:rsidR="00FC4E36" w:rsidRPr="00AC373E" w:rsidRDefault="00FC4E36" w:rsidP="00300305">
            <w:pPr>
              <w:jc w:val="left"/>
              <w:rPr>
                <w:rFonts w:ascii="Garamond" w:hAnsi="Garamond"/>
                <w:spacing w:val="-1"/>
                <w:szCs w:val="20"/>
              </w:rPr>
            </w:pPr>
          </w:p>
        </w:tc>
        <w:tc>
          <w:tcPr>
            <w:tcW w:w="1171" w:type="dxa"/>
            <w:vMerge/>
          </w:tcPr>
          <w:p w14:paraId="77B2E821" w14:textId="77777777" w:rsidR="00FC4E36" w:rsidRPr="001C56C8" w:rsidRDefault="00FC4E36" w:rsidP="00300305">
            <w:pPr>
              <w:jc w:val="left"/>
              <w:rPr>
                <w:rFonts w:ascii="Garamond" w:hAnsi="Garamond"/>
                <w:spacing w:val="-1"/>
                <w:sz w:val="22"/>
                <w:szCs w:val="22"/>
              </w:rPr>
            </w:pPr>
          </w:p>
        </w:tc>
      </w:tr>
      <w:tr w:rsidR="0031175C" w:rsidRPr="001C56C8" w14:paraId="14C86314" w14:textId="77777777" w:rsidTr="00300305">
        <w:trPr>
          <w:trHeight w:val="465"/>
        </w:trPr>
        <w:tc>
          <w:tcPr>
            <w:tcW w:w="9635" w:type="dxa"/>
            <w:gridSpan w:val="4"/>
            <w:hideMark/>
          </w:tcPr>
          <w:p w14:paraId="449B4C3C" w14:textId="77777777" w:rsidR="0031175C" w:rsidRPr="00AC373E" w:rsidRDefault="0031175C" w:rsidP="00300305">
            <w:pPr>
              <w:jc w:val="left"/>
              <w:rPr>
                <w:rFonts w:ascii="Garamond" w:hAnsi="Garamond"/>
                <w:spacing w:val="-1"/>
                <w:szCs w:val="20"/>
              </w:rPr>
            </w:pPr>
          </w:p>
        </w:tc>
      </w:tr>
      <w:tr w:rsidR="00FC4E36" w:rsidRPr="001C56C8" w14:paraId="4B5CF4BC" w14:textId="77777777" w:rsidTr="00300305">
        <w:trPr>
          <w:trHeight w:val="465"/>
        </w:trPr>
        <w:tc>
          <w:tcPr>
            <w:tcW w:w="3085" w:type="dxa"/>
            <w:vAlign w:val="center"/>
            <w:hideMark/>
          </w:tcPr>
          <w:p w14:paraId="668DC277" w14:textId="77777777" w:rsidR="00FC4E36" w:rsidRPr="00AC373E" w:rsidRDefault="00FC4E36" w:rsidP="00300305">
            <w:pPr>
              <w:jc w:val="left"/>
              <w:rPr>
                <w:rFonts w:ascii="Garamond" w:hAnsi="Garamond"/>
                <w:spacing w:val="-1"/>
                <w:szCs w:val="20"/>
              </w:rPr>
            </w:pPr>
            <w:r w:rsidRPr="00AC373E">
              <w:rPr>
                <w:rFonts w:ascii="Garamond" w:hAnsi="Garamond" w:cs="Arial"/>
                <w:szCs w:val="20"/>
              </w:rPr>
              <w:t>Typ matraca II.</w:t>
            </w:r>
          </w:p>
        </w:tc>
        <w:tc>
          <w:tcPr>
            <w:tcW w:w="2693" w:type="dxa"/>
            <w:noWrap/>
            <w:vAlign w:val="center"/>
            <w:hideMark/>
          </w:tcPr>
          <w:p w14:paraId="676A4504" w14:textId="77777777" w:rsidR="00FC4E36" w:rsidRPr="00AC373E" w:rsidRDefault="00FC4E36" w:rsidP="00300305">
            <w:pPr>
              <w:jc w:val="left"/>
              <w:rPr>
                <w:rFonts w:ascii="Garamond" w:hAnsi="Garamond"/>
                <w:spacing w:val="-1"/>
                <w:szCs w:val="20"/>
              </w:rPr>
            </w:pPr>
            <w:r w:rsidRPr="00AC373E">
              <w:rPr>
                <w:rFonts w:ascii="Garamond" w:hAnsi="Garamond" w:cs="Arial"/>
                <w:szCs w:val="20"/>
              </w:rPr>
              <w:t>aktívny bariatrický antidekubitný matrac</w:t>
            </w:r>
          </w:p>
        </w:tc>
        <w:tc>
          <w:tcPr>
            <w:tcW w:w="2686" w:type="dxa"/>
          </w:tcPr>
          <w:p w14:paraId="72E698F8" w14:textId="77777777" w:rsidR="00FC4E36" w:rsidRPr="00AC373E" w:rsidRDefault="00FC4E36" w:rsidP="00300305">
            <w:pPr>
              <w:jc w:val="left"/>
              <w:rPr>
                <w:rFonts w:ascii="Garamond" w:hAnsi="Garamond"/>
                <w:spacing w:val="-1"/>
                <w:szCs w:val="20"/>
              </w:rPr>
            </w:pPr>
          </w:p>
        </w:tc>
        <w:tc>
          <w:tcPr>
            <w:tcW w:w="1171" w:type="dxa"/>
            <w:vMerge w:val="restart"/>
          </w:tcPr>
          <w:p w14:paraId="13875F3A" w14:textId="77777777" w:rsidR="00FC4E36" w:rsidRPr="001C56C8" w:rsidRDefault="00FC4E36" w:rsidP="00300305">
            <w:pPr>
              <w:jc w:val="left"/>
              <w:rPr>
                <w:rFonts w:ascii="Garamond" w:hAnsi="Garamond"/>
                <w:spacing w:val="-1"/>
                <w:sz w:val="22"/>
                <w:szCs w:val="22"/>
              </w:rPr>
            </w:pPr>
          </w:p>
        </w:tc>
      </w:tr>
      <w:tr w:rsidR="00FC4E36" w:rsidRPr="001C56C8" w14:paraId="0FDF2127" w14:textId="77777777" w:rsidTr="00300305">
        <w:trPr>
          <w:trHeight w:val="465"/>
        </w:trPr>
        <w:tc>
          <w:tcPr>
            <w:tcW w:w="3085" w:type="dxa"/>
            <w:vAlign w:val="center"/>
            <w:hideMark/>
          </w:tcPr>
          <w:p w14:paraId="4825A0C5" w14:textId="77777777" w:rsidR="00FC4E36" w:rsidRPr="00AC373E" w:rsidRDefault="00FC4E36" w:rsidP="00300305">
            <w:pPr>
              <w:jc w:val="left"/>
              <w:rPr>
                <w:rFonts w:ascii="Garamond" w:hAnsi="Garamond"/>
                <w:spacing w:val="-1"/>
                <w:szCs w:val="20"/>
              </w:rPr>
            </w:pPr>
            <w:r w:rsidRPr="00AC373E">
              <w:rPr>
                <w:rFonts w:ascii="Garamond" w:hAnsi="Garamond" w:cs="Arial"/>
                <w:szCs w:val="20"/>
              </w:rPr>
              <w:t xml:space="preserve">Rozmery matraca </w:t>
            </w:r>
          </w:p>
        </w:tc>
        <w:tc>
          <w:tcPr>
            <w:tcW w:w="2693" w:type="dxa"/>
            <w:noWrap/>
            <w:vAlign w:val="center"/>
            <w:hideMark/>
          </w:tcPr>
          <w:p w14:paraId="6695828D" w14:textId="77777777" w:rsidR="00FC4E36" w:rsidRPr="00AC373E" w:rsidRDefault="00FC4E36" w:rsidP="00300305">
            <w:pPr>
              <w:jc w:val="left"/>
              <w:rPr>
                <w:rFonts w:ascii="Garamond" w:hAnsi="Garamond"/>
                <w:spacing w:val="-1"/>
                <w:szCs w:val="20"/>
              </w:rPr>
            </w:pPr>
            <w:r w:rsidRPr="00AC373E">
              <w:rPr>
                <w:rFonts w:ascii="Garamond" w:hAnsi="Garamond" w:cs="Arial"/>
                <w:szCs w:val="20"/>
              </w:rPr>
              <w:t>rozmery zodpovedajú rozmerom ložnej plochy ponúkaného lôžka</w:t>
            </w:r>
          </w:p>
        </w:tc>
        <w:tc>
          <w:tcPr>
            <w:tcW w:w="2686" w:type="dxa"/>
          </w:tcPr>
          <w:p w14:paraId="10BE4506" w14:textId="77777777" w:rsidR="00FC4E36" w:rsidRPr="00AC373E" w:rsidRDefault="00FC4E36" w:rsidP="00300305">
            <w:pPr>
              <w:jc w:val="left"/>
              <w:rPr>
                <w:rFonts w:ascii="Garamond" w:hAnsi="Garamond"/>
                <w:spacing w:val="-1"/>
                <w:szCs w:val="20"/>
              </w:rPr>
            </w:pPr>
          </w:p>
        </w:tc>
        <w:tc>
          <w:tcPr>
            <w:tcW w:w="1171" w:type="dxa"/>
            <w:vMerge/>
          </w:tcPr>
          <w:p w14:paraId="6E6ABCEF" w14:textId="77777777" w:rsidR="00FC4E36" w:rsidRPr="001C56C8" w:rsidRDefault="00FC4E36" w:rsidP="00300305">
            <w:pPr>
              <w:jc w:val="left"/>
              <w:rPr>
                <w:rFonts w:ascii="Garamond" w:hAnsi="Garamond"/>
                <w:spacing w:val="-1"/>
                <w:sz w:val="22"/>
                <w:szCs w:val="22"/>
              </w:rPr>
            </w:pPr>
          </w:p>
        </w:tc>
      </w:tr>
      <w:tr w:rsidR="00FC4E36" w:rsidRPr="001C56C8" w14:paraId="61C3E652" w14:textId="77777777" w:rsidTr="00300305">
        <w:trPr>
          <w:trHeight w:val="465"/>
        </w:trPr>
        <w:tc>
          <w:tcPr>
            <w:tcW w:w="3085" w:type="dxa"/>
            <w:vAlign w:val="center"/>
            <w:hideMark/>
          </w:tcPr>
          <w:p w14:paraId="7E078040" w14:textId="77777777" w:rsidR="00FC4E36" w:rsidRPr="00AC373E" w:rsidRDefault="00FC4E36" w:rsidP="00300305">
            <w:pPr>
              <w:jc w:val="left"/>
              <w:rPr>
                <w:rFonts w:ascii="Garamond" w:hAnsi="Garamond"/>
                <w:spacing w:val="-1"/>
                <w:szCs w:val="20"/>
              </w:rPr>
            </w:pPr>
            <w:r w:rsidRPr="00AC373E">
              <w:rPr>
                <w:rFonts w:ascii="Garamond" w:hAnsi="Garamond" w:cs="Arial"/>
                <w:szCs w:val="20"/>
              </w:rPr>
              <w:t>Vonkajšie rozmery: Výška matraca</w:t>
            </w:r>
          </w:p>
        </w:tc>
        <w:tc>
          <w:tcPr>
            <w:tcW w:w="2693" w:type="dxa"/>
            <w:noWrap/>
            <w:vAlign w:val="center"/>
            <w:hideMark/>
          </w:tcPr>
          <w:p w14:paraId="00D0021A"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20 cm (v prípade hybridného vzduchovo-penového matraca min. 12 cm)</w:t>
            </w:r>
          </w:p>
        </w:tc>
        <w:tc>
          <w:tcPr>
            <w:tcW w:w="2686" w:type="dxa"/>
          </w:tcPr>
          <w:p w14:paraId="46ED53D2" w14:textId="77777777" w:rsidR="00FC4E36" w:rsidRPr="00AC373E" w:rsidRDefault="00FC4E36" w:rsidP="00300305">
            <w:pPr>
              <w:jc w:val="left"/>
              <w:rPr>
                <w:rFonts w:ascii="Garamond" w:hAnsi="Garamond"/>
                <w:spacing w:val="-1"/>
                <w:szCs w:val="20"/>
              </w:rPr>
            </w:pPr>
          </w:p>
        </w:tc>
        <w:tc>
          <w:tcPr>
            <w:tcW w:w="1171" w:type="dxa"/>
            <w:vMerge/>
          </w:tcPr>
          <w:p w14:paraId="19B577DC" w14:textId="77777777" w:rsidR="00FC4E36" w:rsidRPr="001C56C8" w:rsidRDefault="00FC4E36" w:rsidP="00300305">
            <w:pPr>
              <w:jc w:val="left"/>
              <w:rPr>
                <w:rFonts w:ascii="Garamond" w:hAnsi="Garamond"/>
                <w:spacing w:val="-1"/>
                <w:sz w:val="22"/>
                <w:szCs w:val="22"/>
              </w:rPr>
            </w:pPr>
          </w:p>
        </w:tc>
      </w:tr>
      <w:tr w:rsidR="00FC4E36" w:rsidRPr="001C56C8" w14:paraId="73D8E6AD" w14:textId="77777777" w:rsidTr="00300305">
        <w:trPr>
          <w:trHeight w:val="465"/>
        </w:trPr>
        <w:tc>
          <w:tcPr>
            <w:tcW w:w="3085" w:type="dxa"/>
            <w:vAlign w:val="center"/>
            <w:hideMark/>
          </w:tcPr>
          <w:p w14:paraId="3367C8DB" w14:textId="77777777" w:rsidR="00FC4E36" w:rsidRPr="00AC373E" w:rsidRDefault="00FC4E36" w:rsidP="00300305">
            <w:pPr>
              <w:jc w:val="left"/>
              <w:rPr>
                <w:rFonts w:ascii="Garamond" w:hAnsi="Garamond"/>
                <w:spacing w:val="-1"/>
                <w:szCs w:val="20"/>
              </w:rPr>
            </w:pPr>
            <w:r w:rsidRPr="00AC373E">
              <w:rPr>
                <w:rFonts w:ascii="Garamond" w:hAnsi="Garamond" w:cs="Arial"/>
                <w:szCs w:val="20"/>
              </w:rPr>
              <w:t>Nastvavenie tlaku v matraci</w:t>
            </w:r>
          </w:p>
        </w:tc>
        <w:tc>
          <w:tcPr>
            <w:tcW w:w="2693" w:type="dxa"/>
            <w:noWrap/>
            <w:vAlign w:val="center"/>
            <w:hideMark/>
          </w:tcPr>
          <w:p w14:paraId="2F915712"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manuálne alebo automatické</w:t>
            </w:r>
          </w:p>
        </w:tc>
        <w:tc>
          <w:tcPr>
            <w:tcW w:w="2686" w:type="dxa"/>
          </w:tcPr>
          <w:p w14:paraId="75C61B63" w14:textId="77777777" w:rsidR="00FC4E36" w:rsidRPr="00AC373E" w:rsidRDefault="00FC4E36" w:rsidP="00300305">
            <w:pPr>
              <w:jc w:val="left"/>
              <w:rPr>
                <w:rFonts w:ascii="Garamond" w:hAnsi="Garamond"/>
                <w:spacing w:val="-1"/>
                <w:szCs w:val="20"/>
              </w:rPr>
            </w:pPr>
          </w:p>
        </w:tc>
        <w:tc>
          <w:tcPr>
            <w:tcW w:w="1171" w:type="dxa"/>
            <w:vMerge/>
          </w:tcPr>
          <w:p w14:paraId="4C159A9A" w14:textId="77777777" w:rsidR="00FC4E36" w:rsidRPr="001C56C8" w:rsidRDefault="00FC4E36" w:rsidP="00300305">
            <w:pPr>
              <w:jc w:val="left"/>
              <w:rPr>
                <w:rFonts w:ascii="Garamond" w:hAnsi="Garamond"/>
                <w:spacing w:val="-1"/>
                <w:sz w:val="22"/>
                <w:szCs w:val="22"/>
              </w:rPr>
            </w:pPr>
          </w:p>
        </w:tc>
      </w:tr>
      <w:tr w:rsidR="00FC4E36" w:rsidRPr="001C56C8" w14:paraId="107729A1" w14:textId="77777777" w:rsidTr="00300305">
        <w:trPr>
          <w:trHeight w:val="465"/>
        </w:trPr>
        <w:tc>
          <w:tcPr>
            <w:tcW w:w="3085" w:type="dxa"/>
            <w:vAlign w:val="center"/>
            <w:hideMark/>
          </w:tcPr>
          <w:p w14:paraId="631667CB" w14:textId="77777777" w:rsidR="00FC4E36" w:rsidRPr="00AC373E" w:rsidRDefault="00FC4E36" w:rsidP="00300305">
            <w:pPr>
              <w:jc w:val="left"/>
              <w:rPr>
                <w:rFonts w:ascii="Garamond" w:hAnsi="Garamond"/>
                <w:spacing w:val="-1"/>
                <w:szCs w:val="20"/>
              </w:rPr>
            </w:pPr>
            <w:r w:rsidRPr="00AC373E">
              <w:rPr>
                <w:rFonts w:ascii="Garamond" w:hAnsi="Garamond" w:cs="Arial"/>
                <w:szCs w:val="20"/>
              </w:rPr>
              <w:t>Stupeň antidekubitného charakteru matraca - stupnica Norton</w:t>
            </w:r>
          </w:p>
        </w:tc>
        <w:tc>
          <w:tcPr>
            <w:tcW w:w="2693" w:type="dxa"/>
            <w:noWrap/>
            <w:vAlign w:val="center"/>
            <w:hideMark/>
          </w:tcPr>
          <w:p w14:paraId="6D98B4C7" w14:textId="77777777" w:rsidR="00FC4E36" w:rsidRPr="00AC373E" w:rsidRDefault="00FC4E36" w:rsidP="00300305">
            <w:pPr>
              <w:jc w:val="left"/>
              <w:rPr>
                <w:rFonts w:ascii="Garamond" w:hAnsi="Garamond"/>
                <w:spacing w:val="-1"/>
                <w:szCs w:val="20"/>
              </w:rPr>
            </w:pPr>
            <w:r w:rsidRPr="00AC373E">
              <w:rPr>
                <w:rFonts w:ascii="Garamond" w:hAnsi="Garamond" w:cs="Arial"/>
                <w:szCs w:val="20"/>
              </w:rPr>
              <w:t>riziko vzniku dekubitu min. stupňa IV.</w:t>
            </w:r>
          </w:p>
        </w:tc>
        <w:tc>
          <w:tcPr>
            <w:tcW w:w="2686" w:type="dxa"/>
          </w:tcPr>
          <w:p w14:paraId="165C34ED" w14:textId="77777777" w:rsidR="00FC4E36" w:rsidRPr="00AC373E" w:rsidRDefault="00FC4E36" w:rsidP="00300305">
            <w:pPr>
              <w:jc w:val="left"/>
              <w:rPr>
                <w:rFonts w:ascii="Garamond" w:hAnsi="Garamond"/>
                <w:spacing w:val="-1"/>
                <w:szCs w:val="20"/>
              </w:rPr>
            </w:pPr>
          </w:p>
        </w:tc>
        <w:tc>
          <w:tcPr>
            <w:tcW w:w="1171" w:type="dxa"/>
            <w:vMerge/>
          </w:tcPr>
          <w:p w14:paraId="6A671AAC" w14:textId="77777777" w:rsidR="00FC4E36" w:rsidRPr="001C56C8" w:rsidRDefault="00FC4E36" w:rsidP="00300305">
            <w:pPr>
              <w:jc w:val="left"/>
              <w:rPr>
                <w:rFonts w:ascii="Garamond" w:hAnsi="Garamond"/>
                <w:spacing w:val="-1"/>
                <w:sz w:val="22"/>
                <w:szCs w:val="22"/>
              </w:rPr>
            </w:pPr>
          </w:p>
        </w:tc>
      </w:tr>
      <w:tr w:rsidR="00FC4E36" w:rsidRPr="001C56C8" w14:paraId="08B5079F" w14:textId="77777777" w:rsidTr="00300305">
        <w:trPr>
          <w:trHeight w:val="465"/>
        </w:trPr>
        <w:tc>
          <w:tcPr>
            <w:tcW w:w="3085" w:type="dxa"/>
            <w:vAlign w:val="center"/>
            <w:hideMark/>
          </w:tcPr>
          <w:p w14:paraId="4684C39B" w14:textId="77777777" w:rsidR="00FC4E36" w:rsidRPr="00AC373E" w:rsidRDefault="00FC4E36" w:rsidP="00300305">
            <w:pPr>
              <w:jc w:val="left"/>
              <w:rPr>
                <w:rFonts w:ascii="Garamond" w:hAnsi="Garamond"/>
                <w:spacing w:val="-1"/>
                <w:szCs w:val="20"/>
              </w:rPr>
            </w:pPr>
            <w:r w:rsidRPr="00AC373E">
              <w:rPr>
                <w:rFonts w:ascii="Garamond" w:hAnsi="Garamond" w:cs="Arial"/>
                <w:szCs w:val="20"/>
              </w:rPr>
              <w:t>CPR mód</w:t>
            </w:r>
          </w:p>
        </w:tc>
        <w:tc>
          <w:tcPr>
            <w:tcW w:w="2693" w:type="dxa"/>
            <w:noWrap/>
            <w:vAlign w:val="center"/>
            <w:hideMark/>
          </w:tcPr>
          <w:p w14:paraId="6E50DB09" w14:textId="77777777" w:rsidR="00FC4E36" w:rsidRPr="00AC373E" w:rsidRDefault="00FC4E36" w:rsidP="00300305">
            <w:pPr>
              <w:jc w:val="left"/>
              <w:rPr>
                <w:rFonts w:ascii="Garamond" w:hAnsi="Garamond"/>
                <w:spacing w:val="-1"/>
                <w:szCs w:val="20"/>
              </w:rPr>
            </w:pPr>
            <w:r w:rsidRPr="00AC373E">
              <w:rPr>
                <w:rFonts w:ascii="Garamond" w:hAnsi="Garamond" w:cs="Arial"/>
                <w:szCs w:val="20"/>
              </w:rPr>
              <w:t>áno</w:t>
            </w:r>
          </w:p>
        </w:tc>
        <w:tc>
          <w:tcPr>
            <w:tcW w:w="2686" w:type="dxa"/>
          </w:tcPr>
          <w:p w14:paraId="2EEFDE48" w14:textId="77777777" w:rsidR="00FC4E36" w:rsidRPr="00AC373E" w:rsidRDefault="00FC4E36" w:rsidP="00300305">
            <w:pPr>
              <w:jc w:val="left"/>
              <w:rPr>
                <w:rFonts w:ascii="Garamond" w:hAnsi="Garamond"/>
                <w:spacing w:val="-1"/>
                <w:szCs w:val="20"/>
              </w:rPr>
            </w:pPr>
          </w:p>
        </w:tc>
        <w:tc>
          <w:tcPr>
            <w:tcW w:w="1171" w:type="dxa"/>
            <w:vMerge/>
          </w:tcPr>
          <w:p w14:paraId="432F4D4B" w14:textId="77777777" w:rsidR="00FC4E36" w:rsidRPr="001C56C8" w:rsidRDefault="00FC4E36" w:rsidP="00300305">
            <w:pPr>
              <w:jc w:val="left"/>
              <w:rPr>
                <w:rFonts w:ascii="Garamond" w:hAnsi="Garamond"/>
                <w:spacing w:val="-1"/>
                <w:sz w:val="22"/>
                <w:szCs w:val="22"/>
              </w:rPr>
            </w:pPr>
          </w:p>
        </w:tc>
      </w:tr>
      <w:tr w:rsidR="00FC4E36" w:rsidRPr="001C56C8" w14:paraId="749C78F1" w14:textId="77777777" w:rsidTr="00300305">
        <w:trPr>
          <w:trHeight w:val="465"/>
        </w:trPr>
        <w:tc>
          <w:tcPr>
            <w:tcW w:w="3085" w:type="dxa"/>
            <w:vAlign w:val="center"/>
            <w:hideMark/>
          </w:tcPr>
          <w:p w14:paraId="23F21C48" w14:textId="77777777" w:rsidR="00FC4E36" w:rsidRPr="00AC373E" w:rsidRDefault="00FC4E36" w:rsidP="00300305">
            <w:pPr>
              <w:jc w:val="left"/>
              <w:rPr>
                <w:rFonts w:ascii="Garamond" w:hAnsi="Garamond"/>
                <w:spacing w:val="-1"/>
                <w:szCs w:val="20"/>
              </w:rPr>
            </w:pPr>
            <w:r w:rsidRPr="00AC373E">
              <w:rPr>
                <w:rFonts w:ascii="Garamond" w:hAnsi="Garamond" w:cs="Arial"/>
                <w:szCs w:val="20"/>
              </w:rPr>
              <w:t>Nosnosť matraca</w:t>
            </w:r>
          </w:p>
        </w:tc>
        <w:tc>
          <w:tcPr>
            <w:tcW w:w="2693" w:type="dxa"/>
            <w:noWrap/>
            <w:vAlign w:val="center"/>
            <w:hideMark/>
          </w:tcPr>
          <w:p w14:paraId="1A33AE81"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250 kg</w:t>
            </w:r>
          </w:p>
        </w:tc>
        <w:tc>
          <w:tcPr>
            <w:tcW w:w="2686" w:type="dxa"/>
          </w:tcPr>
          <w:p w14:paraId="4BBA551E" w14:textId="77777777" w:rsidR="00FC4E36" w:rsidRPr="00AC373E" w:rsidRDefault="00FC4E36" w:rsidP="00300305">
            <w:pPr>
              <w:jc w:val="left"/>
              <w:rPr>
                <w:rFonts w:ascii="Garamond" w:hAnsi="Garamond"/>
                <w:spacing w:val="-1"/>
                <w:szCs w:val="20"/>
              </w:rPr>
            </w:pPr>
          </w:p>
        </w:tc>
        <w:tc>
          <w:tcPr>
            <w:tcW w:w="1171" w:type="dxa"/>
            <w:vMerge/>
          </w:tcPr>
          <w:p w14:paraId="466039F6" w14:textId="77777777" w:rsidR="00FC4E36" w:rsidRPr="001C56C8" w:rsidRDefault="00FC4E36" w:rsidP="00300305">
            <w:pPr>
              <w:jc w:val="left"/>
              <w:rPr>
                <w:rFonts w:ascii="Garamond" w:hAnsi="Garamond"/>
                <w:spacing w:val="-1"/>
                <w:sz w:val="22"/>
                <w:szCs w:val="22"/>
              </w:rPr>
            </w:pPr>
          </w:p>
        </w:tc>
      </w:tr>
      <w:tr w:rsidR="00FC4E36" w:rsidRPr="001C56C8" w14:paraId="46917C2A" w14:textId="77777777" w:rsidTr="00300305">
        <w:trPr>
          <w:trHeight w:val="465"/>
        </w:trPr>
        <w:tc>
          <w:tcPr>
            <w:tcW w:w="3085" w:type="dxa"/>
            <w:vAlign w:val="center"/>
            <w:hideMark/>
          </w:tcPr>
          <w:p w14:paraId="31D8A8F1" w14:textId="77777777" w:rsidR="00FC4E36" w:rsidRPr="00AC373E" w:rsidRDefault="00FC4E36" w:rsidP="00300305">
            <w:pPr>
              <w:jc w:val="left"/>
              <w:rPr>
                <w:rFonts w:ascii="Garamond" w:hAnsi="Garamond"/>
                <w:spacing w:val="-1"/>
                <w:szCs w:val="20"/>
              </w:rPr>
            </w:pPr>
            <w:r w:rsidRPr="00AC373E">
              <w:rPr>
                <w:rFonts w:ascii="Garamond" w:hAnsi="Garamond" w:cs="Arial"/>
                <w:szCs w:val="20"/>
              </w:rPr>
              <w:t>Samostatný matrac určený k uloženiu priamo na lôžko</w:t>
            </w:r>
          </w:p>
        </w:tc>
        <w:tc>
          <w:tcPr>
            <w:tcW w:w="2693" w:type="dxa"/>
            <w:noWrap/>
            <w:vAlign w:val="center"/>
            <w:hideMark/>
          </w:tcPr>
          <w:p w14:paraId="5FD5F4E6" w14:textId="77777777" w:rsidR="00FC4E36" w:rsidRPr="00AC373E" w:rsidRDefault="00FC4E36" w:rsidP="00300305">
            <w:pPr>
              <w:jc w:val="left"/>
              <w:rPr>
                <w:rFonts w:ascii="Garamond" w:hAnsi="Garamond"/>
                <w:spacing w:val="-1"/>
                <w:szCs w:val="20"/>
              </w:rPr>
            </w:pPr>
            <w:r w:rsidRPr="00AC373E">
              <w:rPr>
                <w:rFonts w:ascii="Garamond" w:hAnsi="Garamond" w:cs="Arial"/>
                <w:szCs w:val="20"/>
              </w:rPr>
              <w:t>áno</w:t>
            </w:r>
          </w:p>
        </w:tc>
        <w:tc>
          <w:tcPr>
            <w:tcW w:w="2686" w:type="dxa"/>
          </w:tcPr>
          <w:p w14:paraId="2E21031B" w14:textId="77777777" w:rsidR="00FC4E36" w:rsidRPr="00AC373E" w:rsidRDefault="00FC4E36" w:rsidP="00300305">
            <w:pPr>
              <w:jc w:val="left"/>
              <w:rPr>
                <w:rFonts w:ascii="Garamond" w:hAnsi="Garamond"/>
                <w:spacing w:val="-1"/>
                <w:szCs w:val="20"/>
              </w:rPr>
            </w:pPr>
          </w:p>
        </w:tc>
        <w:tc>
          <w:tcPr>
            <w:tcW w:w="1171" w:type="dxa"/>
            <w:vMerge/>
          </w:tcPr>
          <w:p w14:paraId="4380FDB2" w14:textId="77777777" w:rsidR="00FC4E36" w:rsidRPr="001C56C8" w:rsidRDefault="00FC4E36" w:rsidP="00300305">
            <w:pPr>
              <w:jc w:val="left"/>
              <w:rPr>
                <w:rFonts w:ascii="Garamond" w:hAnsi="Garamond"/>
                <w:spacing w:val="-1"/>
                <w:sz w:val="22"/>
                <w:szCs w:val="22"/>
              </w:rPr>
            </w:pPr>
          </w:p>
        </w:tc>
      </w:tr>
      <w:tr w:rsidR="00FC4E36" w:rsidRPr="001C56C8" w14:paraId="5613169E" w14:textId="77777777" w:rsidTr="00300305">
        <w:trPr>
          <w:trHeight w:val="465"/>
        </w:trPr>
        <w:tc>
          <w:tcPr>
            <w:tcW w:w="3085" w:type="dxa"/>
            <w:vAlign w:val="center"/>
            <w:hideMark/>
          </w:tcPr>
          <w:p w14:paraId="565543AE" w14:textId="77777777" w:rsidR="00FC4E36" w:rsidRPr="00AC373E" w:rsidRDefault="00FC4E36" w:rsidP="00300305">
            <w:pPr>
              <w:jc w:val="left"/>
              <w:rPr>
                <w:rFonts w:ascii="Garamond" w:hAnsi="Garamond"/>
                <w:spacing w:val="-1"/>
                <w:szCs w:val="20"/>
              </w:rPr>
            </w:pPr>
            <w:r w:rsidRPr="00AC373E">
              <w:rPr>
                <w:rFonts w:ascii="Garamond" w:hAnsi="Garamond" w:cs="Arial"/>
                <w:szCs w:val="20"/>
              </w:rPr>
              <w:t>Interval výmeny vzduchu</w:t>
            </w:r>
          </w:p>
        </w:tc>
        <w:tc>
          <w:tcPr>
            <w:tcW w:w="2693" w:type="dxa"/>
            <w:noWrap/>
            <w:vAlign w:val="center"/>
            <w:hideMark/>
          </w:tcPr>
          <w:p w14:paraId="20123DAF"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7 min. alebo nastaviteľné</w:t>
            </w:r>
          </w:p>
        </w:tc>
        <w:tc>
          <w:tcPr>
            <w:tcW w:w="2686" w:type="dxa"/>
          </w:tcPr>
          <w:p w14:paraId="76D52362" w14:textId="77777777" w:rsidR="00FC4E36" w:rsidRPr="00AC373E" w:rsidRDefault="00FC4E36" w:rsidP="00300305">
            <w:pPr>
              <w:jc w:val="left"/>
              <w:rPr>
                <w:rFonts w:ascii="Garamond" w:hAnsi="Garamond"/>
                <w:spacing w:val="-1"/>
                <w:szCs w:val="20"/>
              </w:rPr>
            </w:pPr>
          </w:p>
        </w:tc>
        <w:tc>
          <w:tcPr>
            <w:tcW w:w="1171" w:type="dxa"/>
            <w:vMerge/>
          </w:tcPr>
          <w:p w14:paraId="69BB6B5F" w14:textId="77777777" w:rsidR="00FC4E36" w:rsidRPr="001C56C8" w:rsidRDefault="00FC4E36" w:rsidP="00300305">
            <w:pPr>
              <w:jc w:val="left"/>
              <w:rPr>
                <w:rFonts w:ascii="Garamond" w:hAnsi="Garamond"/>
                <w:spacing w:val="-1"/>
                <w:sz w:val="22"/>
                <w:szCs w:val="22"/>
              </w:rPr>
            </w:pPr>
          </w:p>
        </w:tc>
      </w:tr>
      <w:tr w:rsidR="00FC4E36" w:rsidRPr="001C56C8" w14:paraId="279F3BDD" w14:textId="77777777" w:rsidTr="00300305">
        <w:trPr>
          <w:trHeight w:val="465"/>
        </w:trPr>
        <w:tc>
          <w:tcPr>
            <w:tcW w:w="3085" w:type="dxa"/>
            <w:vAlign w:val="center"/>
            <w:hideMark/>
          </w:tcPr>
          <w:p w14:paraId="355795F3" w14:textId="77777777" w:rsidR="00FC4E36" w:rsidRPr="00AC373E" w:rsidRDefault="00FC4E36" w:rsidP="00300305">
            <w:pPr>
              <w:jc w:val="left"/>
              <w:rPr>
                <w:rFonts w:ascii="Garamond" w:hAnsi="Garamond"/>
                <w:spacing w:val="-1"/>
                <w:szCs w:val="20"/>
              </w:rPr>
            </w:pPr>
            <w:r w:rsidRPr="00AC373E">
              <w:rPr>
                <w:rFonts w:ascii="Garamond" w:hAnsi="Garamond" w:cs="Arial"/>
                <w:szCs w:val="20"/>
              </w:rPr>
              <w:t>Technológia spojených ciel</w:t>
            </w:r>
          </w:p>
        </w:tc>
        <w:tc>
          <w:tcPr>
            <w:tcW w:w="2693" w:type="dxa"/>
            <w:noWrap/>
            <w:vAlign w:val="center"/>
            <w:hideMark/>
          </w:tcPr>
          <w:p w14:paraId="7C2049FD" w14:textId="77777777" w:rsidR="00FC4E36" w:rsidRPr="00AC373E" w:rsidRDefault="00FC4E36" w:rsidP="00300305">
            <w:pPr>
              <w:jc w:val="left"/>
              <w:rPr>
                <w:rFonts w:ascii="Garamond" w:hAnsi="Garamond"/>
                <w:spacing w:val="-1"/>
                <w:szCs w:val="20"/>
              </w:rPr>
            </w:pPr>
            <w:r w:rsidRPr="00AC373E">
              <w:rPr>
                <w:rFonts w:ascii="Garamond" w:hAnsi="Garamond" w:cs="Arial"/>
                <w:szCs w:val="20"/>
              </w:rPr>
              <w:t>2-1 alebo 3-1</w:t>
            </w:r>
          </w:p>
        </w:tc>
        <w:tc>
          <w:tcPr>
            <w:tcW w:w="2686" w:type="dxa"/>
          </w:tcPr>
          <w:p w14:paraId="7DC37062" w14:textId="77777777" w:rsidR="00FC4E36" w:rsidRPr="00AC373E" w:rsidRDefault="00FC4E36" w:rsidP="00300305">
            <w:pPr>
              <w:jc w:val="left"/>
              <w:rPr>
                <w:rFonts w:ascii="Garamond" w:hAnsi="Garamond"/>
                <w:spacing w:val="-1"/>
                <w:szCs w:val="20"/>
              </w:rPr>
            </w:pPr>
          </w:p>
        </w:tc>
        <w:tc>
          <w:tcPr>
            <w:tcW w:w="1171" w:type="dxa"/>
            <w:vMerge/>
          </w:tcPr>
          <w:p w14:paraId="4DBB5B02" w14:textId="77777777" w:rsidR="00FC4E36" w:rsidRPr="001C56C8" w:rsidRDefault="00FC4E36" w:rsidP="00300305">
            <w:pPr>
              <w:jc w:val="left"/>
              <w:rPr>
                <w:rFonts w:ascii="Garamond" w:hAnsi="Garamond"/>
                <w:spacing w:val="-1"/>
                <w:sz w:val="22"/>
                <w:szCs w:val="22"/>
              </w:rPr>
            </w:pPr>
          </w:p>
        </w:tc>
      </w:tr>
      <w:tr w:rsidR="00FC4E36" w:rsidRPr="001C56C8" w14:paraId="7232FC62" w14:textId="77777777" w:rsidTr="00300305">
        <w:trPr>
          <w:trHeight w:val="465"/>
        </w:trPr>
        <w:tc>
          <w:tcPr>
            <w:tcW w:w="3085" w:type="dxa"/>
            <w:vAlign w:val="center"/>
            <w:hideMark/>
          </w:tcPr>
          <w:p w14:paraId="22C8427D" w14:textId="77777777" w:rsidR="00FC4E36" w:rsidRPr="00AC373E" w:rsidRDefault="00FC4E36" w:rsidP="00300305">
            <w:pPr>
              <w:jc w:val="left"/>
              <w:rPr>
                <w:rFonts w:ascii="Garamond" w:hAnsi="Garamond"/>
                <w:spacing w:val="-1"/>
                <w:szCs w:val="20"/>
              </w:rPr>
            </w:pPr>
            <w:r w:rsidRPr="00AC373E">
              <w:rPr>
                <w:rFonts w:ascii="Garamond" w:hAnsi="Garamond" w:cs="Arial"/>
                <w:szCs w:val="20"/>
              </w:rPr>
              <w:t>Pracovné režimy matraca</w:t>
            </w:r>
          </w:p>
        </w:tc>
        <w:tc>
          <w:tcPr>
            <w:tcW w:w="2693" w:type="dxa"/>
            <w:noWrap/>
            <w:vAlign w:val="center"/>
            <w:hideMark/>
          </w:tcPr>
          <w:p w14:paraId="77AB6789" w14:textId="77777777" w:rsidR="00FC4E36" w:rsidRPr="00AC373E" w:rsidRDefault="00FC4E36" w:rsidP="00300305">
            <w:pPr>
              <w:jc w:val="left"/>
              <w:rPr>
                <w:rFonts w:ascii="Garamond" w:hAnsi="Garamond"/>
                <w:spacing w:val="-1"/>
                <w:szCs w:val="20"/>
              </w:rPr>
            </w:pPr>
            <w:r w:rsidRPr="00AC373E">
              <w:rPr>
                <w:rFonts w:ascii="Garamond" w:hAnsi="Garamond" w:cs="Arial"/>
                <w:szCs w:val="20"/>
              </w:rPr>
              <w:t>alternujúci, maximálny tlak, transportný</w:t>
            </w:r>
          </w:p>
        </w:tc>
        <w:tc>
          <w:tcPr>
            <w:tcW w:w="2686" w:type="dxa"/>
          </w:tcPr>
          <w:p w14:paraId="05AFE078" w14:textId="77777777" w:rsidR="00FC4E36" w:rsidRPr="00AC373E" w:rsidRDefault="00FC4E36" w:rsidP="00300305">
            <w:pPr>
              <w:jc w:val="left"/>
              <w:rPr>
                <w:rFonts w:ascii="Garamond" w:hAnsi="Garamond"/>
                <w:spacing w:val="-1"/>
                <w:szCs w:val="20"/>
              </w:rPr>
            </w:pPr>
          </w:p>
        </w:tc>
        <w:tc>
          <w:tcPr>
            <w:tcW w:w="1171" w:type="dxa"/>
            <w:vMerge/>
          </w:tcPr>
          <w:p w14:paraId="47430C12" w14:textId="77777777" w:rsidR="00FC4E36" w:rsidRPr="001C56C8" w:rsidRDefault="00FC4E36" w:rsidP="00300305">
            <w:pPr>
              <w:jc w:val="left"/>
              <w:rPr>
                <w:rFonts w:ascii="Garamond" w:hAnsi="Garamond"/>
                <w:spacing w:val="-1"/>
                <w:sz w:val="22"/>
                <w:szCs w:val="22"/>
              </w:rPr>
            </w:pPr>
          </w:p>
        </w:tc>
      </w:tr>
      <w:tr w:rsidR="00FC4E36" w:rsidRPr="001C56C8" w14:paraId="12066B08" w14:textId="77777777" w:rsidTr="00300305">
        <w:trPr>
          <w:trHeight w:val="465"/>
        </w:trPr>
        <w:tc>
          <w:tcPr>
            <w:tcW w:w="3085" w:type="dxa"/>
            <w:vAlign w:val="center"/>
            <w:hideMark/>
          </w:tcPr>
          <w:p w14:paraId="29092062" w14:textId="77777777" w:rsidR="00FC4E36" w:rsidRPr="00AC373E" w:rsidRDefault="00FC4E36" w:rsidP="00300305">
            <w:pPr>
              <w:jc w:val="left"/>
              <w:rPr>
                <w:rFonts w:ascii="Garamond" w:hAnsi="Garamond"/>
                <w:spacing w:val="-1"/>
                <w:szCs w:val="20"/>
              </w:rPr>
            </w:pPr>
            <w:r w:rsidRPr="00AC373E">
              <w:rPr>
                <w:rFonts w:ascii="Garamond" w:hAnsi="Garamond" w:cs="Arial"/>
                <w:szCs w:val="20"/>
              </w:rPr>
              <w:t>Vodeodolnosť poťahu</w:t>
            </w:r>
          </w:p>
        </w:tc>
        <w:tc>
          <w:tcPr>
            <w:tcW w:w="2693" w:type="dxa"/>
            <w:noWrap/>
            <w:vAlign w:val="center"/>
            <w:hideMark/>
          </w:tcPr>
          <w:p w14:paraId="5E2C0EEA"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120 cm</w:t>
            </w:r>
          </w:p>
        </w:tc>
        <w:tc>
          <w:tcPr>
            <w:tcW w:w="2686" w:type="dxa"/>
          </w:tcPr>
          <w:p w14:paraId="5B451381" w14:textId="77777777" w:rsidR="00FC4E36" w:rsidRPr="00AC373E" w:rsidRDefault="00FC4E36" w:rsidP="00300305">
            <w:pPr>
              <w:jc w:val="left"/>
              <w:rPr>
                <w:rFonts w:ascii="Garamond" w:hAnsi="Garamond"/>
                <w:spacing w:val="-1"/>
                <w:szCs w:val="20"/>
              </w:rPr>
            </w:pPr>
          </w:p>
        </w:tc>
        <w:tc>
          <w:tcPr>
            <w:tcW w:w="1171" w:type="dxa"/>
            <w:vMerge/>
          </w:tcPr>
          <w:p w14:paraId="040A164E" w14:textId="77777777" w:rsidR="00FC4E36" w:rsidRPr="001C56C8" w:rsidRDefault="00FC4E36" w:rsidP="00300305">
            <w:pPr>
              <w:jc w:val="left"/>
              <w:rPr>
                <w:rFonts w:ascii="Garamond" w:hAnsi="Garamond"/>
                <w:spacing w:val="-1"/>
                <w:sz w:val="22"/>
                <w:szCs w:val="22"/>
              </w:rPr>
            </w:pPr>
          </w:p>
        </w:tc>
      </w:tr>
      <w:tr w:rsidR="00FC4E36" w:rsidRPr="001C56C8" w14:paraId="519B680F" w14:textId="77777777" w:rsidTr="00300305">
        <w:trPr>
          <w:trHeight w:val="465"/>
        </w:trPr>
        <w:tc>
          <w:tcPr>
            <w:tcW w:w="3085" w:type="dxa"/>
            <w:vAlign w:val="center"/>
            <w:hideMark/>
          </w:tcPr>
          <w:p w14:paraId="1B44CA54" w14:textId="77777777" w:rsidR="00FC4E36" w:rsidRPr="00AC373E" w:rsidRDefault="00FC4E36" w:rsidP="00300305">
            <w:pPr>
              <w:jc w:val="left"/>
              <w:rPr>
                <w:rFonts w:ascii="Garamond" w:hAnsi="Garamond"/>
                <w:spacing w:val="-1"/>
                <w:szCs w:val="20"/>
              </w:rPr>
            </w:pPr>
            <w:r w:rsidRPr="00AC373E">
              <w:rPr>
                <w:rFonts w:ascii="Garamond" w:hAnsi="Garamond" w:cs="Arial"/>
                <w:szCs w:val="20"/>
              </w:rPr>
              <w:t>Paropriepustnost poťahu</w:t>
            </w:r>
          </w:p>
        </w:tc>
        <w:tc>
          <w:tcPr>
            <w:tcW w:w="2693" w:type="dxa"/>
            <w:noWrap/>
            <w:vAlign w:val="center"/>
            <w:hideMark/>
          </w:tcPr>
          <w:p w14:paraId="3912C9BD" w14:textId="77777777" w:rsidR="00FC4E36" w:rsidRPr="00AC373E" w:rsidRDefault="00FC4E36" w:rsidP="00300305">
            <w:pPr>
              <w:jc w:val="left"/>
              <w:rPr>
                <w:rFonts w:ascii="Garamond" w:hAnsi="Garamond"/>
                <w:spacing w:val="-1"/>
                <w:szCs w:val="20"/>
              </w:rPr>
            </w:pPr>
            <w:r w:rsidRPr="00AC373E">
              <w:rPr>
                <w:rFonts w:ascii="Garamond" w:hAnsi="Garamond" w:cs="Arial"/>
                <w:szCs w:val="20"/>
              </w:rPr>
              <w:t>min. 350 g/m2/24 h</w:t>
            </w:r>
          </w:p>
        </w:tc>
        <w:tc>
          <w:tcPr>
            <w:tcW w:w="2686" w:type="dxa"/>
          </w:tcPr>
          <w:p w14:paraId="20D22D9B" w14:textId="77777777" w:rsidR="00FC4E36" w:rsidRPr="00AC373E" w:rsidRDefault="00FC4E36" w:rsidP="00300305">
            <w:pPr>
              <w:jc w:val="left"/>
              <w:rPr>
                <w:rFonts w:ascii="Garamond" w:hAnsi="Garamond"/>
                <w:spacing w:val="-1"/>
                <w:szCs w:val="20"/>
              </w:rPr>
            </w:pPr>
          </w:p>
        </w:tc>
        <w:tc>
          <w:tcPr>
            <w:tcW w:w="1171" w:type="dxa"/>
            <w:vMerge/>
          </w:tcPr>
          <w:p w14:paraId="3A2C53E6" w14:textId="77777777" w:rsidR="00FC4E36" w:rsidRPr="001C56C8" w:rsidRDefault="00FC4E36" w:rsidP="00300305">
            <w:pPr>
              <w:jc w:val="left"/>
              <w:rPr>
                <w:rFonts w:ascii="Garamond" w:hAnsi="Garamond"/>
                <w:spacing w:val="-1"/>
                <w:sz w:val="22"/>
                <w:szCs w:val="22"/>
              </w:rPr>
            </w:pPr>
          </w:p>
        </w:tc>
      </w:tr>
      <w:tr w:rsidR="00FC4E36" w:rsidRPr="001C56C8" w14:paraId="69459CE7" w14:textId="77777777" w:rsidTr="00300305">
        <w:trPr>
          <w:trHeight w:val="465"/>
        </w:trPr>
        <w:tc>
          <w:tcPr>
            <w:tcW w:w="3085" w:type="dxa"/>
            <w:vAlign w:val="center"/>
            <w:hideMark/>
          </w:tcPr>
          <w:p w14:paraId="51F3E88E" w14:textId="77777777" w:rsidR="00FC4E36" w:rsidRPr="00AC373E" w:rsidRDefault="00FC4E36" w:rsidP="00300305">
            <w:pPr>
              <w:jc w:val="left"/>
              <w:rPr>
                <w:rFonts w:ascii="Garamond" w:hAnsi="Garamond"/>
                <w:spacing w:val="-1"/>
                <w:szCs w:val="20"/>
              </w:rPr>
            </w:pPr>
            <w:r w:rsidRPr="00AC373E">
              <w:rPr>
                <w:rFonts w:ascii="Garamond" w:hAnsi="Garamond" w:cs="Arial"/>
                <w:szCs w:val="20"/>
              </w:rPr>
              <w:t>Alarm výpadku tlaku / napájania</w:t>
            </w:r>
          </w:p>
        </w:tc>
        <w:tc>
          <w:tcPr>
            <w:tcW w:w="2693" w:type="dxa"/>
            <w:noWrap/>
            <w:vAlign w:val="center"/>
            <w:hideMark/>
          </w:tcPr>
          <w:p w14:paraId="152D7903" w14:textId="77777777" w:rsidR="00FC4E36" w:rsidRPr="00AC373E" w:rsidRDefault="00FC4E36" w:rsidP="00300305">
            <w:pPr>
              <w:jc w:val="left"/>
              <w:rPr>
                <w:rFonts w:ascii="Garamond" w:hAnsi="Garamond"/>
                <w:spacing w:val="-1"/>
                <w:szCs w:val="20"/>
              </w:rPr>
            </w:pPr>
            <w:r w:rsidRPr="00AC373E">
              <w:rPr>
                <w:rFonts w:ascii="Garamond" w:hAnsi="Garamond" w:cs="Arial"/>
                <w:szCs w:val="20"/>
              </w:rPr>
              <w:t>áno</w:t>
            </w:r>
          </w:p>
        </w:tc>
        <w:tc>
          <w:tcPr>
            <w:tcW w:w="2686" w:type="dxa"/>
          </w:tcPr>
          <w:p w14:paraId="0C883160" w14:textId="77777777" w:rsidR="00FC4E36" w:rsidRPr="00AC373E" w:rsidRDefault="00FC4E36" w:rsidP="00300305">
            <w:pPr>
              <w:jc w:val="left"/>
              <w:rPr>
                <w:rFonts w:ascii="Garamond" w:hAnsi="Garamond"/>
                <w:spacing w:val="-1"/>
                <w:szCs w:val="20"/>
              </w:rPr>
            </w:pPr>
          </w:p>
        </w:tc>
        <w:tc>
          <w:tcPr>
            <w:tcW w:w="1171" w:type="dxa"/>
            <w:vMerge/>
          </w:tcPr>
          <w:p w14:paraId="5FDAD5B6" w14:textId="77777777" w:rsidR="00FC4E36" w:rsidRPr="001C56C8" w:rsidRDefault="00FC4E36" w:rsidP="00300305">
            <w:pPr>
              <w:jc w:val="left"/>
              <w:rPr>
                <w:rFonts w:ascii="Garamond" w:hAnsi="Garamond"/>
                <w:spacing w:val="-1"/>
                <w:sz w:val="22"/>
                <w:szCs w:val="22"/>
              </w:rPr>
            </w:pPr>
          </w:p>
        </w:tc>
      </w:tr>
      <w:tr w:rsidR="00FC4E36" w:rsidRPr="001C56C8" w14:paraId="35F09FCC" w14:textId="77777777" w:rsidTr="00300305">
        <w:trPr>
          <w:trHeight w:val="465"/>
        </w:trPr>
        <w:tc>
          <w:tcPr>
            <w:tcW w:w="3085" w:type="dxa"/>
            <w:vAlign w:val="center"/>
            <w:hideMark/>
          </w:tcPr>
          <w:p w14:paraId="2EA13870" w14:textId="77777777" w:rsidR="00FC4E36" w:rsidRPr="00AC373E" w:rsidRDefault="00FC4E36" w:rsidP="00300305">
            <w:pPr>
              <w:jc w:val="left"/>
              <w:rPr>
                <w:rFonts w:ascii="Garamond" w:hAnsi="Garamond"/>
                <w:spacing w:val="-1"/>
                <w:szCs w:val="20"/>
              </w:rPr>
            </w:pPr>
            <w:r w:rsidRPr="00AC373E">
              <w:rPr>
                <w:rFonts w:ascii="Garamond" w:hAnsi="Garamond" w:cs="Arial"/>
                <w:szCs w:val="20"/>
              </w:rPr>
              <w:t>Zips poťahu krytý krycou chlopňou pre odolnosť proti všetkým tekutinám</w:t>
            </w:r>
          </w:p>
        </w:tc>
        <w:tc>
          <w:tcPr>
            <w:tcW w:w="2693" w:type="dxa"/>
            <w:noWrap/>
            <w:vAlign w:val="center"/>
            <w:hideMark/>
          </w:tcPr>
          <w:p w14:paraId="79FEF774" w14:textId="77777777" w:rsidR="00FC4E36" w:rsidRPr="00AC373E" w:rsidRDefault="00FC4E36" w:rsidP="00300305">
            <w:pPr>
              <w:jc w:val="left"/>
              <w:rPr>
                <w:rFonts w:ascii="Garamond" w:hAnsi="Garamond"/>
                <w:spacing w:val="-1"/>
                <w:szCs w:val="20"/>
              </w:rPr>
            </w:pPr>
            <w:r w:rsidRPr="00AC373E">
              <w:rPr>
                <w:rFonts w:ascii="Garamond" w:hAnsi="Garamond" w:cs="Arial"/>
                <w:szCs w:val="20"/>
              </w:rPr>
              <w:t>áno</w:t>
            </w:r>
          </w:p>
        </w:tc>
        <w:tc>
          <w:tcPr>
            <w:tcW w:w="2686" w:type="dxa"/>
          </w:tcPr>
          <w:p w14:paraId="45680404" w14:textId="77777777" w:rsidR="00FC4E36" w:rsidRPr="00AC373E" w:rsidRDefault="00FC4E36" w:rsidP="00300305">
            <w:pPr>
              <w:jc w:val="left"/>
              <w:rPr>
                <w:rFonts w:ascii="Garamond" w:hAnsi="Garamond"/>
                <w:spacing w:val="-1"/>
                <w:szCs w:val="20"/>
              </w:rPr>
            </w:pPr>
          </w:p>
        </w:tc>
        <w:tc>
          <w:tcPr>
            <w:tcW w:w="1171" w:type="dxa"/>
            <w:vMerge/>
          </w:tcPr>
          <w:p w14:paraId="426EF66E" w14:textId="77777777" w:rsidR="00FC4E36" w:rsidRPr="001C56C8" w:rsidRDefault="00FC4E36" w:rsidP="00300305">
            <w:pPr>
              <w:jc w:val="left"/>
              <w:rPr>
                <w:rFonts w:ascii="Garamond" w:hAnsi="Garamond"/>
                <w:spacing w:val="-1"/>
                <w:sz w:val="22"/>
                <w:szCs w:val="22"/>
              </w:rPr>
            </w:pPr>
          </w:p>
        </w:tc>
      </w:tr>
      <w:tr w:rsidR="00FC4E36" w:rsidRPr="001C56C8" w14:paraId="2D78018E" w14:textId="77777777" w:rsidTr="00300305">
        <w:trPr>
          <w:trHeight w:val="465"/>
        </w:trPr>
        <w:tc>
          <w:tcPr>
            <w:tcW w:w="3085" w:type="dxa"/>
            <w:vAlign w:val="center"/>
            <w:hideMark/>
          </w:tcPr>
          <w:p w14:paraId="6B2F13AC" w14:textId="77777777" w:rsidR="00FC4E36" w:rsidRPr="00AC373E" w:rsidRDefault="00FC4E36" w:rsidP="00300305">
            <w:pPr>
              <w:jc w:val="left"/>
              <w:rPr>
                <w:rFonts w:ascii="Garamond" w:hAnsi="Garamond"/>
                <w:spacing w:val="-1"/>
                <w:szCs w:val="20"/>
              </w:rPr>
            </w:pPr>
            <w:r w:rsidRPr="00AC373E">
              <w:rPr>
                <w:rFonts w:ascii="Garamond" w:hAnsi="Garamond" w:cs="Arial"/>
                <w:szCs w:val="20"/>
              </w:rPr>
              <w:t>Poťah matraca</w:t>
            </w:r>
          </w:p>
        </w:tc>
        <w:tc>
          <w:tcPr>
            <w:tcW w:w="2693" w:type="dxa"/>
            <w:noWrap/>
            <w:vAlign w:val="center"/>
            <w:hideMark/>
          </w:tcPr>
          <w:p w14:paraId="0812A107" w14:textId="77777777" w:rsidR="00FC4E36" w:rsidRPr="00AC373E" w:rsidRDefault="00FC4E36" w:rsidP="00300305">
            <w:pPr>
              <w:jc w:val="left"/>
              <w:rPr>
                <w:rFonts w:ascii="Garamond" w:hAnsi="Garamond"/>
                <w:spacing w:val="-1"/>
                <w:szCs w:val="20"/>
              </w:rPr>
            </w:pPr>
            <w:r w:rsidRPr="00AC373E">
              <w:rPr>
                <w:rFonts w:ascii="Garamond" w:hAnsi="Garamond" w:cs="Arial"/>
                <w:szCs w:val="20"/>
              </w:rPr>
              <w:t xml:space="preserve">antimikrobiálny, nehorľavý, umývateľný, prateľný, </w:t>
            </w:r>
            <w:r w:rsidRPr="00AC373E">
              <w:rPr>
                <w:rFonts w:ascii="Garamond" w:hAnsi="Garamond" w:cs="Arial"/>
                <w:szCs w:val="20"/>
              </w:rPr>
              <w:lastRenderedPageBreak/>
              <w:t>dezinfikovateľný činidlami v koncentráciach pre zdravotníctvo, odolný voči účinkom krvi, moču</w:t>
            </w:r>
          </w:p>
        </w:tc>
        <w:tc>
          <w:tcPr>
            <w:tcW w:w="2686" w:type="dxa"/>
          </w:tcPr>
          <w:p w14:paraId="4DB8409D" w14:textId="77777777" w:rsidR="00FC4E36" w:rsidRPr="00AC373E" w:rsidRDefault="00FC4E36" w:rsidP="00300305">
            <w:pPr>
              <w:jc w:val="left"/>
              <w:rPr>
                <w:rFonts w:ascii="Garamond" w:hAnsi="Garamond"/>
                <w:spacing w:val="-1"/>
                <w:szCs w:val="20"/>
              </w:rPr>
            </w:pPr>
          </w:p>
        </w:tc>
        <w:tc>
          <w:tcPr>
            <w:tcW w:w="1171" w:type="dxa"/>
            <w:vMerge/>
          </w:tcPr>
          <w:p w14:paraId="3093B448" w14:textId="77777777" w:rsidR="00FC4E36" w:rsidRPr="001C56C8" w:rsidRDefault="00FC4E36" w:rsidP="00300305">
            <w:pPr>
              <w:jc w:val="left"/>
              <w:rPr>
                <w:rFonts w:ascii="Garamond" w:hAnsi="Garamond"/>
                <w:spacing w:val="-1"/>
                <w:sz w:val="22"/>
                <w:szCs w:val="22"/>
              </w:rPr>
            </w:pPr>
          </w:p>
        </w:tc>
      </w:tr>
      <w:tr w:rsidR="00FC4E36" w:rsidRPr="001C56C8" w14:paraId="6598902A" w14:textId="77777777" w:rsidTr="00300305">
        <w:trPr>
          <w:trHeight w:val="465"/>
        </w:trPr>
        <w:tc>
          <w:tcPr>
            <w:tcW w:w="3085" w:type="dxa"/>
            <w:vAlign w:val="center"/>
            <w:hideMark/>
          </w:tcPr>
          <w:p w14:paraId="6FE05E6E" w14:textId="77777777" w:rsidR="00FC4E36" w:rsidRPr="00AC373E" w:rsidRDefault="00FC4E36" w:rsidP="00300305">
            <w:pPr>
              <w:jc w:val="left"/>
              <w:rPr>
                <w:rFonts w:ascii="Garamond" w:hAnsi="Garamond"/>
                <w:spacing w:val="-1"/>
                <w:szCs w:val="20"/>
              </w:rPr>
            </w:pPr>
            <w:r w:rsidRPr="00AC373E">
              <w:rPr>
                <w:rFonts w:ascii="Garamond" w:hAnsi="Garamond" w:cs="Arial"/>
                <w:szCs w:val="20"/>
              </w:rPr>
              <w:t>Dodatočná výplň matraca II. v prípade lôžka s možnosťou predĺženia ložnej plochy</w:t>
            </w:r>
          </w:p>
        </w:tc>
        <w:tc>
          <w:tcPr>
            <w:tcW w:w="2693" w:type="dxa"/>
            <w:noWrap/>
            <w:vAlign w:val="center"/>
            <w:hideMark/>
          </w:tcPr>
          <w:p w14:paraId="0D93847F" w14:textId="77777777" w:rsidR="00FC4E36" w:rsidRPr="00AC373E" w:rsidRDefault="00FC4E36" w:rsidP="00300305">
            <w:pPr>
              <w:jc w:val="left"/>
              <w:rPr>
                <w:rFonts w:ascii="Garamond" w:hAnsi="Garamond"/>
                <w:spacing w:val="-1"/>
                <w:szCs w:val="20"/>
              </w:rPr>
            </w:pPr>
            <w:r w:rsidRPr="00AC373E">
              <w:rPr>
                <w:rFonts w:ascii="Garamond" w:hAnsi="Garamond" w:cs="Arial"/>
                <w:szCs w:val="20"/>
              </w:rPr>
              <w:t>áno</w:t>
            </w:r>
          </w:p>
        </w:tc>
        <w:tc>
          <w:tcPr>
            <w:tcW w:w="2686" w:type="dxa"/>
          </w:tcPr>
          <w:p w14:paraId="6F4EAA37" w14:textId="77777777" w:rsidR="00FC4E36" w:rsidRPr="00AC373E" w:rsidRDefault="00FC4E36" w:rsidP="00300305">
            <w:pPr>
              <w:jc w:val="left"/>
              <w:rPr>
                <w:rFonts w:ascii="Garamond" w:hAnsi="Garamond"/>
                <w:spacing w:val="-1"/>
                <w:szCs w:val="20"/>
              </w:rPr>
            </w:pPr>
          </w:p>
        </w:tc>
        <w:tc>
          <w:tcPr>
            <w:tcW w:w="1171" w:type="dxa"/>
            <w:vMerge/>
          </w:tcPr>
          <w:p w14:paraId="37E4F505" w14:textId="77777777" w:rsidR="00FC4E36" w:rsidRPr="001C56C8" w:rsidRDefault="00FC4E36" w:rsidP="00300305">
            <w:pPr>
              <w:jc w:val="left"/>
              <w:rPr>
                <w:rFonts w:ascii="Garamond" w:hAnsi="Garamond"/>
                <w:spacing w:val="-1"/>
                <w:sz w:val="22"/>
                <w:szCs w:val="22"/>
              </w:rPr>
            </w:pPr>
          </w:p>
        </w:tc>
      </w:tr>
      <w:tr w:rsidR="0031175C" w:rsidRPr="00AD5A77" w14:paraId="21AA1A17" w14:textId="77777777" w:rsidTr="00300305">
        <w:trPr>
          <w:trHeight w:val="433"/>
        </w:trPr>
        <w:tc>
          <w:tcPr>
            <w:tcW w:w="9635" w:type="dxa"/>
            <w:gridSpan w:val="4"/>
            <w:shd w:val="clear" w:color="auto" w:fill="C2D69B" w:themeFill="accent3" w:themeFillTint="99"/>
          </w:tcPr>
          <w:p w14:paraId="28DF82CF"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412E6232" w14:textId="77777777" w:rsidTr="00300305">
        <w:trPr>
          <w:trHeight w:val="358"/>
        </w:trPr>
        <w:tc>
          <w:tcPr>
            <w:tcW w:w="9635" w:type="dxa"/>
            <w:gridSpan w:val="4"/>
            <w:shd w:val="clear" w:color="auto" w:fill="E5B8B7" w:themeFill="accent2" w:themeFillTint="66"/>
            <w:hideMark/>
          </w:tcPr>
          <w:p w14:paraId="15B7A47F"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769C23F3" w14:textId="77777777" w:rsidTr="00300305">
        <w:trPr>
          <w:trHeight w:val="1210"/>
        </w:trPr>
        <w:tc>
          <w:tcPr>
            <w:tcW w:w="8464" w:type="dxa"/>
            <w:gridSpan w:val="3"/>
            <w:hideMark/>
          </w:tcPr>
          <w:p w14:paraId="2B79EBA3" w14:textId="2E2D3B16"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E6595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1171" w:type="dxa"/>
          </w:tcPr>
          <w:p w14:paraId="7F518D06" w14:textId="77777777" w:rsidR="0031175C" w:rsidRPr="00AD5A77"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509075A9" w14:textId="77777777" w:rsidTr="00300305">
        <w:trPr>
          <w:trHeight w:val="1210"/>
        </w:trPr>
        <w:tc>
          <w:tcPr>
            <w:tcW w:w="8464" w:type="dxa"/>
            <w:gridSpan w:val="3"/>
          </w:tcPr>
          <w:p w14:paraId="5F1C1C62" w14:textId="77777777" w:rsidR="0031175C" w:rsidRDefault="0031175C" w:rsidP="00300305">
            <w:pPr>
              <w:contextualSpacing/>
              <w:rPr>
                <w:rFonts w:ascii="Garamond" w:hAnsi="Garamond" w:cs="Arial"/>
                <w:b/>
                <w:bCs/>
                <w:iCs/>
                <w:szCs w:val="20"/>
              </w:rPr>
            </w:pPr>
          </w:p>
          <w:p w14:paraId="5479C639" w14:textId="77777777" w:rsidR="0031175C" w:rsidRDefault="0031175C" w:rsidP="00300305">
            <w:pPr>
              <w:contextualSpacing/>
              <w:rPr>
                <w:rFonts w:ascii="Garamond" w:hAnsi="Garamond" w:cs="Arial"/>
                <w:b/>
                <w:bCs/>
                <w:iCs/>
                <w:szCs w:val="20"/>
              </w:rPr>
            </w:pPr>
          </w:p>
          <w:p w14:paraId="5EB664C1"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1171" w:type="dxa"/>
          </w:tcPr>
          <w:p w14:paraId="1644171C" w14:textId="77777777" w:rsidR="0031175C" w:rsidRDefault="0031175C" w:rsidP="00300305">
            <w:pPr>
              <w:contextualSpacing/>
              <w:rPr>
                <w:rFonts w:ascii="Garamond" w:hAnsi="Garamond" w:cs="Arial"/>
                <w:bCs/>
                <w:iCs/>
                <w:szCs w:val="20"/>
              </w:rPr>
            </w:pPr>
          </w:p>
          <w:p w14:paraId="4D373C3A" w14:textId="77777777" w:rsidR="0031175C" w:rsidRDefault="0031175C" w:rsidP="00300305">
            <w:pPr>
              <w:contextualSpacing/>
              <w:rPr>
                <w:rFonts w:ascii="Garamond" w:hAnsi="Garamond" w:cs="Arial"/>
                <w:bCs/>
                <w:iCs/>
                <w:szCs w:val="20"/>
              </w:rPr>
            </w:pPr>
          </w:p>
          <w:p w14:paraId="5B0E599B"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50FEB2E1" w14:textId="77777777" w:rsidR="0031175C" w:rsidRDefault="0031175C" w:rsidP="0031175C">
      <w:pPr>
        <w:jc w:val="left"/>
        <w:rPr>
          <w:rFonts w:ascii="Garamond" w:hAnsi="Garamond"/>
          <w:b/>
          <w:spacing w:val="-1"/>
          <w:sz w:val="22"/>
          <w:szCs w:val="22"/>
        </w:rPr>
      </w:pPr>
    </w:p>
    <w:p w14:paraId="56213D73" w14:textId="77777777" w:rsidR="0031175C" w:rsidRDefault="0031175C" w:rsidP="0031175C">
      <w:pPr>
        <w:jc w:val="left"/>
        <w:rPr>
          <w:rFonts w:ascii="Garamond" w:hAnsi="Garamond"/>
          <w:b/>
          <w:spacing w:val="-1"/>
          <w:sz w:val="22"/>
          <w:szCs w:val="22"/>
        </w:rPr>
      </w:pPr>
    </w:p>
    <w:p w14:paraId="543F4B34" w14:textId="77777777" w:rsidR="0031175C" w:rsidRDefault="0031175C" w:rsidP="0031175C">
      <w:pPr>
        <w:jc w:val="left"/>
        <w:rPr>
          <w:rFonts w:ascii="Garamond" w:hAnsi="Garamond"/>
          <w:b/>
          <w:spacing w:val="-1"/>
          <w:sz w:val="22"/>
          <w:szCs w:val="22"/>
        </w:rPr>
      </w:pPr>
    </w:p>
    <w:p w14:paraId="1B34EF59" w14:textId="77777777" w:rsidR="0031175C" w:rsidRDefault="0031175C" w:rsidP="0031175C">
      <w:pPr>
        <w:jc w:val="left"/>
        <w:rPr>
          <w:rFonts w:ascii="Garamond" w:hAnsi="Garamond"/>
          <w:b/>
          <w:spacing w:val="-1"/>
          <w:sz w:val="22"/>
          <w:szCs w:val="22"/>
        </w:rPr>
      </w:pPr>
    </w:p>
    <w:p w14:paraId="58CEDA8F" w14:textId="77777777" w:rsidR="0031175C" w:rsidRDefault="0031175C" w:rsidP="0031175C">
      <w:pPr>
        <w:jc w:val="left"/>
        <w:rPr>
          <w:rFonts w:ascii="Garamond" w:hAnsi="Garamond"/>
          <w:b/>
          <w:spacing w:val="-1"/>
          <w:sz w:val="22"/>
          <w:szCs w:val="22"/>
        </w:rPr>
      </w:pPr>
    </w:p>
    <w:p w14:paraId="12A386C1" w14:textId="77777777" w:rsidR="0031175C" w:rsidRDefault="0031175C" w:rsidP="0031175C">
      <w:pPr>
        <w:jc w:val="left"/>
        <w:rPr>
          <w:rFonts w:ascii="Garamond" w:hAnsi="Garamond"/>
          <w:b/>
          <w:bCs/>
          <w:spacing w:val="-1"/>
          <w:sz w:val="22"/>
          <w:szCs w:val="22"/>
        </w:rPr>
      </w:pPr>
    </w:p>
    <w:p w14:paraId="267555AF" w14:textId="77777777" w:rsidR="0031175C" w:rsidRDefault="0031175C" w:rsidP="0031175C">
      <w:pPr>
        <w:rPr>
          <w:rFonts w:cs="Arial"/>
          <w:b/>
          <w:highlight w:val="yellow"/>
        </w:rPr>
      </w:pPr>
    </w:p>
    <w:p w14:paraId="7E64DD8E" w14:textId="77777777" w:rsidR="0031175C" w:rsidRDefault="0031175C" w:rsidP="0031175C">
      <w:pPr>
        <w:rPr>
          <w:rFonts w:cs="Arial"/>
          <w:b/>
          <w:highlight w:val="yellow"/>
        </w:rPr>
      </w:pPr>
    </w:p>
    <w:p w14:paraId="7E949F9F" w14:textId="77777777" w:rsidR="0031175C" w:rsidRDefault="0031175C" w:rsidP="0031175C">
      <w:pPr>
        <w:rPr>
          <w:rFonts w:cs="Arial"/>
          <w:b/>
          <w:highlight w:val="yellow"/>
        </w:rPr>
      </w:pPr>
    </w:p>
    <w:p w14:paraId="26BC8D86" w14:textId="77777777" w:rsidR="0031175C" w:rsidRDefault="0031175C" w:rsidP="0031175C">
      <w:pPr>
        <w:rPr>
          <w:rFonts w:cs="Arial"/>
          <w:b/>
          <w:highlight w:val="yellow"/>
        </w:rPr>
      </w:pPr>
    </w:p>
    <w:p w14:paraId="2A8E23C6" w14:textId="77777777" w:rsidR="0031175C" w:rsidRDefault="0031175C" w:rsidP="0031175C">
      <w:pPr>
        <w:rPr>
          <w:rFonts w:cs="Arial"/>
          <w:b/>
          <w:highlight w:val="yellow"/>
        </w:rPr>
      </w:pPr>
    </w:p>
    <w:p w14:paraId="29FF3175" w14:textId="77777777" w:rsidR="0031175C" w:rsidRDefault="0031175C" w:rsidP="0031175C">
      <w:pPr>
        <w:rPr>
          <w:rFonts w:cs="Arial"/>
          <w:b/>
          <w:highlight w:val="yellow"/>
        </w:rPr>
      </w:pPr>
    </w:p>
    <w:p w14:paraId="3E1916C4" w14:textId="77777777" w:rsidR="0031175C" w:rsidRDefault="0031175C" w:rsidP="0031175C">
      <w:pPr>
        <w:rPr>
          <w:rFonts w:cs="Arial"/>
          <w:b/>
          <w:highlight w:val="yellow"/>
        </w:rPr>
      </w:pPr>
    </w:p>
    <w:p w14:paraId="638B3F0F" w14:textId="77777777" w:rsidR="0031175C" w:rsidRDefault="0031175C" w:rsidP="0031175C">
      <w:pPr>
        <w:rPr>
          <w:rFonts w:cs="Arial"/>
          <w:b/>
          <w:highlight w:val="yellow"/>
        </w:rPr>
      </w:pPr>
    </w:p>
    <w:p w14:paraId="6FFF04D4" w14:textId="77777777" w:rsidR="0031175C" w:rsidRDefault="0031175C" w:rsidP="0031175C">
      <w:pPr>
        <w:rPr>
          <w:rFonts w:cs="Arial"/>
          <w:b/>
          <w:highlight w:val="yellow"/>
        </w:rPr>
      </w:pPr>
    </w:p>
    <w:p w14:paraId="256925D0" w14:textId="77777777" w:rsidR="0031175C" w:rsidRDefault="0031175C" w:rsidP="0031175C">
      <w:pPr>
        <w:rPr>
          <w:rFonts w:cs="Arial"/>
          <w:b/>
          <w:highlight w:val="yellow"/>
        </w:rPr>
      </w:pPr>
    </w:p>
    <w:p w14:paraId="4DDC6C83" w14:textId="77777777" w:rsidR="0031175C" w:rsidRDefault="0031175C" w:rsidP="0031175C">
      <w:pPr>
        <w:rPr>
          <w:rFonts w:cs="Arial"/>
          <w:b/>
          <w:highlight w:val="yellow"/>
        </w:rPr>
      </w:pPr>
    </w:p>
    <w:p w14:paraId="1C3BB02A" w14:textId="77777777" w:rsidR="0031175C" w:rsidRDefault="0031175C" w:rsidP="0031175C">
      <w:pPr>
        <w:rPr>
          <w:rFonts w:cs="Arial"/>
          <w:b/>
          <w:highlight w:val="yellow"/>
        </w:rPr>
      </w:pPr>
    </w:p>
    <w:p w14:paraId="38E1F52E" w14:textId="77777777" w:rsidR="0031175C" w:rsidRDefault="0031175C" w:rsidP="0031175C">
      <w:pPr>
        <w:rPr>
          <w:rFonts w:cs="Arial"/>
          <w:b/>
          <w:highlight w:val="yellow"/>
        </w:rPr>
      </w:pPr>
    </w:p>
    <w:p w14:paraId="4F87A8D9" w14:textId="77777777" w:rsidR="0031175C" w:rsidRDefault="0031175C" w:rsidP="0031175C">
      <w:pPr>
        <w:rPr>
          <w:rFonts w:cs="Arial"/>
          <w:b/>
          <w:highlight w:val="yellow"/>
        </w:rPr>
      </w:pPr>
    </w:p>
    <w:p w14:paraId="22655D15" w14:textId="77777777" w:rsidR="0031175C" w:rsidRDefault="0031175C" w:rsidP="0031175C">
      <w:pPr>
        <w:rPr>
          <w:rFonts w:cs="Arial"/>
          <w:b/>
          <w:highlight w:val="yellow"/>
        </w:rPr>
      </w:pPr>
    </w:p>
    <w:p w14:paraId="25B0B6B6" w14:textId="77777777" w:rsidR="0031175C" w:rsidRDefault="0031175C" w:rsidP="0031175C">
      <w:pPr>
        <w:rPr>
          <w:rFonts w:cs="Arial"/>
          <w:b/>
          <w:highlight w:val="yellow"/>
        </w:rPr>
      </w:pPr>
    </w:p>
    <w:p w14:paraId="075E33EB" w14:textId="77777777" w:rsidR="0031175C" w:rsidRDefault="0031175C" w:rsidP="0031175C">
      <w:pPr>
        <w:rPr>
          <w:rFonts w:cs="Arial"/>
          <w:b/>
          <w:highlight w:val="yellow"/>
        </w:rPr>
      </w:pPr>
    </w:p>
    <w:p w14:paraId="43FA8301" w14:textId="77777777" w:rsidR="0031175C" w:rsidRDefault="0031175C" w:rsidP="0031175C">
      <w:pPr>
        <w:rPr>
          <w:rFonts w:cs="Arial"/>
          <w:b/>
          <w:highlight w:val="yellow"/>
        </w:rPr>
      </w:pPr>
    </w:p>
    <w:p w14:paraId="7C80A5E3" w14:textId="77777777" w:rsidR="0031175C" w:rsidRDefault="0031175C" w:rsidP="0031175C">
      <w:pPr>
        <w:rPr>
          <w:rFonts w:cs="Arial"/>
          <w:b/>
          <w:highlight w:val="yellow"/>
        </w:rPr>
      </w:pPr>
    </w:p>
    <w:p w14:paraId="6E68DE36" w14:textId="77777777" w:rsidR="0031175C" w:rsidRDefault="0031175C" w:rsidP="0031175C">
      <w:pPr>
        <w:rPr>
          <w:rFonts w:cs="Arial"/>
          <w:b/>
          <w:highlight w:val="yellow"/>
        </w:rPr>
      </w:pPr>
    </w:p>
    <w:p w14:paraId="4821BB6C" w14:textId="77777777" w:rsidR="0031175C" w:rsidRDefault="0031175C" w:rsidP="0031175C">
      <w:pPr>
        <w:rPr>
          <w:rFonts w:cs="Arial"/>
          <w:b/>
          <w:highlight w:val="yellow"/>
        </w:rPr>
      </w:pPr>
    </w:p>
    <w:p w14:paraId="511FF72C" w14:textId="77777777" w:rsidR="0031175C" w:rsidRDefault="0031175C" w:rsidP="0031175C">
      <w:pPr>
        <w:rPr>
          <w:rFonts w:cs="Arial"/>
          <w:b/>
          <w:highlight w:val="yellow"/>
        </w:rPr>
      </w:pPr>
    </w:p>
    <w:p w14:paraId="525A4420" w14:textId="77777777" w:rsidR="0031175C" w:rsidRDefault="0031175C" w:rsidP="0031175C">
      <w:pPr>
        <w:rPr>
          <w:rFonts w:cs="Arial"/>
          <w:b/>
          <w:highlight w:val="yellow"/>
        </w:rPr>
      </w:pPr>
    </w:p>
    <w:p w14:paraId="6BF4641A" w14:textId="77777777" w:rsidR="0031175C" w:rsidRDefault="0031175C" w:rsidP="0031175C">
      <w:pPr>
        <w:rPr>
          <w:rFonts w:cs="Arial"/>
          <w:b/>
          <w:highlight w:val="yellow"/>
        </w:rPr>
      </w:pPr>
    </w:p>
    <w:p w14:paraId="19B1298A" w14:textId="77777777" w:rsidR="0031175C" w:rsidRDefault="0031175C" w:rsidP="0031175C">
      <w:pPr>
        <w:rPr>
          <w:rFonts w:cs="Arial"/>
          <w:b/>
          <w:highlight w:val="yellow"/>
        </w:rPr>
      </w:pPr>
    </w:p>
    <w:p w14:paraId="3C9362C8" w14:textId="77777777" w:rsidR="0031175C" w:rsidRDefault="0031175C" w:rsidP="0031175C">
      <w:pPr>
        <w:rPr>
          <w:rFonts w:cs="Arial"/>
          <w:b/>
          <w:highlight w:val="yellow"/>
        </w:rPr>
      </w:pPr>
    </w:p>
    <w:p w14:paraId="7D416FB7" w14:textId="77777777" w:rsidR="0031175C" w:rsidRDefault="0031175C" w:rsidP="0031175C">
      <w:pPr>
        <w:rPr>
          <w:rFonts w:cs="Arial"/>
          <w:b/>
          <w:highlight w:val="yellow"/>
        </w:rPr>
      </w:pPr>
    </w:p>
    <w:p w14:paraId="5267B03F" w14:textId="77777777" w:rsidR="0031175C" w:rsidRDefault="0031175C" w:rsidP="0031175C">
      <w:pPr>
        <w:rPr>
          <w:rFonts w:cs="Arial"/>
          <w:b/>
          <w:highlight w:val="yellow"/>
        </w:rPr>
      </w:pPr>
    </w:p>
    <w:p w14:paraId="6EE148F6" w14:textId="77777777" w:rsidR="0031175C" w:rsidRDefault="0031175C" w:rsidP="0031175C">
      <w:pPr>
        <w:rPr>
          <w:rFonts w:cs="Arial"/>
          <w:b/>
          <w:highlight w:val="yellow"/>
        </w:rPr>
      </w:pPr>
    </w:p>
    <w:p w14:paraId="60840307" w14:textId="77777777" w:rsidR="0031175C" w:rsidRDefault="0031175C" w:rsidP="0031175C">
      <w:pPr>
        <w:jc w:val="left"/>
        <w:rPr>
          <w:rFonts w:ascii="Garamond" w:hAnsi="Garamond" w:cs="Arial"/>
          <w:b/>
          <w:sz w:val="24"/>
        </w:rPr>
      </w:pPr>
      <w:r>
        <w:rPr>
          <w:rFonts w:ascii="Garamond" w:hAnsi="Garamond" w:cs="Arial"/>
          <w:b/>
          <w:sz w:val="24"/>
        </w:rPr>
        <w:br w:type="page"/>
      </w:r>
    </w:p>
    <w:p w14:paraId="43751F79" w14:textId="77777777" w:rsidR="0031175C" w:rsidRDefault="0031175C" w:rsidP="0031175C">
      <w:pPr>
        <w:jc w:val="right"/>
        <w:rPr>
          <w:rFonts w:ascii="Garamond" w:hAnsi="Garamond" w:cs="Arial"/>
          <w:b/>
          <w:sz w:val="24"/>
        </w:rPr>
      </w:pPr>
      <w:r w:rsidRPr="00AC373E">
        <w:rPr>
          <w:rFonts w:ascii="Garamond" w:hAnsi="Garamond" w:cs="Arial"/>
          <w:b/>
          <w:sz w:val="24"/>
        </w:rPr>
        <w:lastRenderedPageBreak/>
        <w:t>B.1 Opis predmetu zákazky</w:t>
      </w:r>
    </w:p>
    <w:p w14:paraId="7F454F6D" w14:textId="77777777" w:rsidR="0031175C" w:rsidRPr="00AC373E" w:rsidRDefault="0031175C" w:rsidP="0031175C">
      <w:pPr>
        <w:jc w:val="right"/>
        <w:rPr>
          <w:rFonts w:ascii="Garamond" w:hAnsi="Garamond" w:cs="Arial"/>
          <w:b/>
          <w:sz w:val="24"/>
        </w:rPr>
      </w:pPr>
    </w:p>
    <w:p w14:paraId="21050D13" w14:textId="77777777" w:rsidR="0031175C" w:rsidRPr="00AC373E" w:rsidRDefault="0031175C" w:rsidP="0031175C">
      <w:pPr>
        <w:rPr>
          <w:rFonts w:ascii="Garamond" w:hAnsi="Garamond" w:cs="Arial"/>
          <w:sz w:val="24"/>
        </w:rPr>
      </w:pPr>
    </w:p>
    <w:p w14:paraId="59D34AC6" w14:textId="77777777" w:rsidR="0031175C" w:rsidRPr="00AC373E" w:rsidRDefault="0031175C" w:rsidP="0031175C">
      <w:pPr>
        <w:jc w:val="center"/>
        <w:rPr>
          <w:rFonts w:ascii="Garamond" w:hAnsi="Garamond"/>
          <w:b/>
          <w:bCs/>
          <w:sz w:val="24"/>
        </w:rPr>
      </w:pPr>
      <w:r w:rsidRPr="00AC373E">
        <w:rPr>
          <w:rFonts w:ascii="Garamond" w:hAnsi="Garamond" w:cs="Arial"/>
          <w:b/>
          <w:sz w:val="24"/>
        </w:rPr>
        <w:t xml:space="preserve">Opis predmetu zákazky časť 8 : </w:t>
      </w:r>
      <w:r w:rsidRPr="00AC373E">
        <w:rPr>
          <w:rFonts w:ascii="Garamond" w:hAnsi="Garamond" w:cs="Arial"/>
          <w:b/>
          <w:bCs/>
          <w:iCs/>
          <w:sz w:val="24"/>
        </w:rPr>
        <w:t xml:space="preserve">Kategória L 8: Detské lôžka do 7 rokov </w:t>
      </w:r>
    </w:p>
    <w:p w14:paraId="19E8629A" w14:textId="77777777" w:rsidR="0031175C" w:rsidRDefault="0031175C" w:rsidP="0031175C">
      <w:pPr>
        <w:jc w:val="left"/>
        <w:rPr>
          <w:rFonts w:ascii="Garamond" w:hAnsi="Garamond"/>
          <w:b/>
          <w:spacing w:val="-1"/>
          <w:sz w:val="24"/>
        </w:rPr>
      </w:pPr>
    </w:p>
    <w:p w14:paraId="031B6B2A" w14:textId="77777777" w:rsidR="0031175C" w:rsidRPr="00AC373E" w:rsidRDefault="0031175C" w:rsidP="0031175C">
      <w:pPr>
        <w:jc w:val="left"/>
        <w:rPr>
          <w:rFonts w:ascii="Garamond" w:hAnsi="Garamond"/>
          <w:b/>
          <w:spacing w:val="-1"/>
          <w:sz w:val="24"/>
        </w:rPr>
      </w:pPr>
    </w:p>
    <w:p w14:paraId="4DEAED18" w14:textId="77777777" w:rsidR="0031175C" w:rsidRPr="00AC373E" w:rsidRDefault="0031175C" w:rsidP="0031175C">
      <w:pPr>
        <w:jc w:val="left"/>
        <w:rPr>
          <w:rFonts w:ascii="Garamond" w:hAnsi="Garamond" w:cs="Arial"/>
          <w:b/>
          <w:sz w:val="24"/>
        </w:rPr>
      </w:pPr>
      <w:r w:rsidRPr="00AC373E">
        <w:rPr>
          <w:rFonts w:ascii="Garamond" w:hAnsi="Garamond" w:cs="Arial"/>
          <w:b/>
          <w:sz w:val="24"/>
        </w:rPr>
        <w:t>Tabuľka č. 8</w:t>
      </w:r>
    </w:p>
    <w:p w14:paraId="48968C76" w14:textId="77777777" w:rsidR="0031175C" w:rsidRDefault="0031175C" w:rsidP="0031175C">
      <w:pPr>
        <w:jc w:val="left"/>
        <w:rPr>
          <w:rFonts w:ascii="Garamond" w:hAnsi="Garamond"/>
          <w:b/>
          <w:spacing w:val="-1"/>
          <w:sz w:val="22"/>
          <w:szCs w:val="22"/>
        </w:rPr>
      </w:pPr>
    </w:p>
    <w:tbl>
      <w:tblPr>
        <w:tblStyle w:val="Mriekatabuky"/>
        <w:tblW w:w="10009" w:type="dxa"/>
        <w:tblLook w:val="04A0" w:firstRow="1" w:lastRow="0" w:firstColumn="1" w:lastColumn="0" w:noHBand="0" w:noVBand="1"/>
      </w:tblPr>
      <w:tblGrid>
        <w:gridCol w:w="3076"/>
        <w:gridCol w:w="3110"/>
        <w:gridCol w:w="2652"/>
        <w:gridCol w:w="1171"/>
      </w:tblGrid>
      <w:tr w:rsidR="0031175C" w:rsidRPr="001C56C8" w14:paraId="12812224" w14:textId="77777777" w:rsidTr="00300305">
        <w:trPr>
          <w:trHeight w:val="450"/>
        </w:trPr>
        <w:tc>
          <w:tcPr>
            <w:tcW w:w="10009" w:type="dxa"/>
            <w:gridSpan w:val="4"/>
            <w:shd w:val="clear" w:color="auto" w:fill="C2D69B" w:themeFill="accent3" w:themeFillTint="99"/>
          </w:tcPr>
          <w:p w14:paraId="52975412" w14:textId="77777777" w:rsidR="0031175C" w:rsidRPr="0097656D" w:rsidRDefault="0031175C" w:rsidP="00300305">
            <w:pPr>
              <w:pStyle w:val="Odsekzoznamu"/>
              <w:numPr>
                <w:ilvl w:val="0"/>
                <w:numId w:val="48"/>
              </w:numPr>
              <w:rPr>
                <w:rFonts w:ascii="Garamond" w:hAnsi="Garamond"/>
                <w:b/>
                <w:spacing w:val="-1"/>
                <w:sz w:val="22"/>
                <w:szCs w:val="22"/>
              </w:rPr>
            </w:pPr>
            <w:r w:rsidRPr="0097656D">
              <w:rPr>
                <w:rFonts w:ascii="Garamond" w:hAnsi="Garamond"/>
                <w:b/>
                <w:spacing w:val="-1"/>
                <w:sz w:val="22"/>
                <w:szCs w:val="22"/>
              </w:rPr>
              <w:t>Štandardná výbava nemocničného lôžka</w:t>
            </w:r>
          </w:p>
        </w:tc>
      </w:tr>
      <w:tr w:rsidR="0031175C" w:rsidRPr="001C56C8" w14:paraId="6D061F69" w14:textId="77777777" w:rsidTr="00300305">
        <w:trPr>
          <w:trHeight w:val="465"/>
        </w:trPr>
        <w:tc>
          <w:tcPr>
            <w:tcW w:w="3076" w:type="dxa"/>
            <w:shd w:val="clear" w:color="auto" w:fill="E5B8B7" w:themeFill="accent2" w:themeFillTint="66"/>
            <w:hideMark/>
          </w:tcPr>
          <w:p w14:paraId="7F076C42"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Technické špecifikácie nemocničného lôžka</w:t>
            </w:r>
          </w:p>
        </w:tc>
        <w:tc>
          <w:tcPr>
            <w:tcW w:w="3110" w:type="dxa"/>
            <w:shd w:val="clear" w:color="auto" w:fill="E5B8B7" w:themeFill="accent2" w:themeFillTint="66"/>
            <w:noWrap/>
            <w:hideMark/>
          </w:tcPr>
          <w:p w14:paraId="5AD10E1F"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Podmienka</w:t>
            </w:r>
          </w:p>
        </w:tc>
        <w:tc>
          <w:tcPr>
            <w:tcW w:w="2652" w:type="dxa"/>
            <w:shd w:val="clear" w:color="auto" w:fill="E5B8B7" w:themeFill="accent2" w:themeFillTint="66"/>
          </w:tcPr>
          <w:p w14:paraId="211795B4" w14:textId="77777777" w:rsidR="0031175C" w:rsidRPr="0097656D"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20D6D716"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676595AA" w14:textId="77777777" w:rsidTr="00300305">
        <w:trPr>
          <w:trHeight w:val="465"/>
        </w:trPr>
        <w:tc>
          <w:tcPr>
            <w:tcW w:w="3076" w:type="dxa"/>
            <w:vAlign w:val="center"/>
            <w:hideMark/>
          </w:tcPr>
          <w:p w14:paraId="1EEFF6B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Nosnosť lôžka</w:t>
            </w:r>
          </w:p>
        </w:tc>
        <w:tc>
          <w:tcPr>
            <w:tcW w:w="3110" w:type="dxa"/>
            <w:noWrap/>
            <w:vAlign w:val="center"/>
            <w:hideMark/>
          </w:tcPr>
          <w:p w14:paraId="76D939E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detské / junior lôžko</w:t>
            </w:r>
          </w:p>
        </w:tc>
        <w:tc>
          <w:tcPr>
            <w:tcW w:w="2652" w:type="dxa"/>
          </w:tcPr>
          <w:p w14:paraId="068E2D55" w14:textId="77777777" w:rsidR="0031175C" w:rsidRPr="00AC373E" w:rsidRDefault="0031175C" w:rsidP="00300305">
            <w:pPr>
              <w:jc w:val="left"/>
              <w:rPr>
                <w:rFonts w:ascii="Garamond" w:hAnsi="Garamond"/>
                <w:spacing w:val="-1"/>
                <w:szCs w:val="20"/>
              </w:rPr>
            </w:pPr>
          </w:p>
        </w:tc>
        <w:tc>
          <w:tcPr>
            <w:tcW w:w="1171" w:type="dxa"/>
            <w:vMerge w:val="restart"/>
          </w:tcPr>
          <w:p w14:paraId="176DB92C" w14:textId="77777777" w:rsidR="0031175C" w:rsidRPr="001C56C8" w:rsidRDefault="0031175C" w:rsidP="00300305">
            <w:pPr>
              <w:jc w:val="left"/>
              <w:rPr>
                <w:rFonts w:ascii="Garamond" w:hAnsi="Garamond"/>
                <w:spacing w:val="-1"/>
                <w:sz w:val="22"/>
                <w:szCs w:val="22"/>
              </w:rPr>
            </w:pPr>
          </w:p>
        </w:tc>
      </w:tr>
      <w:tr w:rsidR="0031175C" w:rsidRPr="001C56C8" w14:paraId="6FEA97C5" w14:textId="77777777" w:rsidTr="00300305">
        <w:trPr>
          <w:trHeight w:val="465"/>
        </w:trPr>
        <w:tc>
          <w:tcPr>
            <w:tcW w:w="3076" w:type="dxa"/>
            <w:vAlign w:val="center"/>
            <w:hideMark/>
          </w:tcPr>
          <w:p w14:paraId="3F2B7BF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Nosnosť postele</w:t>
            </w:r>
          </w:p>
        </w:tc>
        <w:tc>
          <w:tcPr>
            <w:tcW w:w="3110" w:type="dxa"/>
            <w:noWrap/>
            <w:vAlign w:val="center"/>
            <w:hideMark/>
          </w:tcPr>
          <w:p w14:paraId="023E969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75 kg</w:t>
            </w:r>
          </w:p>
        </w:tc>
        <w:tc>
          <w:tcPr>
            <w:tcW w:w="2652" w:type="dxa"/>
          </w:tcPr>
          <w:p w14:paraId="3623974A" w14:textId="77777777" w:rsidR="0031175C" w:rsidRPr="00AC373E" w:rsidRDefault="0031175C" w:rsidP="00300305">
            <w:pPr>
              <w:jc w:val="left"/>
              <w:rPr>
                <w:rFonts w:ascii="Garamond" w:hAnsi="Garamond"/>
                <w:spacing w:val="-1"/>
                <w:szCs w:val="20"/>
              </w:rPr>
            </w:pPr>
          </w:p>
        </w:tc>
        <w:tc>
          <w:tcPr>
            <w:tcW w:w="1171" w:type="dxa"/>
            <w:vMerge/>
          </w:tcPr>
          <w:p w14:paraId="0E6FBE77" w14:textId="77777777" w:rsidR="0031175C" w:rsidRPr="001C56C8" w:rsidRDefault="0031175C" w:rsidP="00300305">
            <w:pPr>
              <w:jc w:val="left"/>
              <w:rPr>
                <w:rFonts w:ascii="Garamond" w:hAnsi="Garamond"/>
                <w:spacing w:val="-1"/>
                <w:sz w:val="22"/>
                <w:szCs w:val="22"/>
              </w:rPr>
            </w:pPr>
          </w:p>
        </w:tc>
      </w:tr>
      <w:tr w:rsidR="0031175C" w:rsidRPr="001C56C8" w14:paraId="69F70574" w14:textId="77777777" w:rsidTr="00300305">
        <w:trPr>
          <w:trHeight w:val="465"/>
        </w:trPr>
        <w:tc>
          <w:tcPr>
            <w:tcW w:w="3076" w:type="dxa"/>
            <w:vAlign w:val="center"/>
            <w:hideMark/>
          </w:tcPr>
          <w:p w14:paraId="15CD57C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 Výška</w:t>
            </w:r>
          </w:p>
        </w:tc>
        <w:tc>
          <w:tcPr>
            <w:tcW w:w="3110" w:type="dxa"/>
            <w:noWrap/>
            <w:vAlign w:val="center"/>
            <w:hideMark/>
          </w:tcPr>
          <w:p w14:paraId="01AD46D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50 cm</w:t>
            </w:r>
          </w:p>
        </w:tc>
        <w:tc>
          <w:tcPr>
            <w:tcW w:w="2652" w:type="dxa"/>
          </w:tcPr>
          <w:p w14:paraId="6F83358A" w14:textId="77777777" w:rsidR="0031175C" w:rsidRPr="00AC373E" w:rsidRDefault="0031175C" w:rsidP="00300305">
            <w:pPr>
              <w:jc w:val="left"/>
              <w:rPr>
                <w:rFonts w:ascii="Garamond" w:hAnsi="Garamond"/>
                <w:spacing w:val="-1"/>
                <w:szCs w:val="20"/>
              </w:rPr>
            </w:pPr>
          </w:p>
        </w:tc>
        <w:tc>
          <w:tcPr>
            <w:tcW w:w="1171" w:type="dxa"/>
            <w:vMerge/>
          </w:tcPr>
          <w:p w14:paraId="17A9D903" w14:textId="77777777" w:rsidR="0031175C" w:rsidRPr="001C56C8" w:rsidRDefault="0031175C" w:rsidP="00300305">
            <w:pPr>
              <w:jc w:val="left"/>
              <w:rPr>
                <w:rFonts w:ascii="Garamond" w:hAnsi="Garamond"/>
                <w:spacing w:val="-1"/>
                <w:sz w:val="22"/>
                <w:szCs w:val="22"/>
              </w:rPr>
            </w:pPr>
          </w:p>
        </w:tc>
      </w:tr>
      <w:tr w:rsidR="0031175C" w:rsidRPr="001C56C8" w14:paraId="7A09D5E4" w14:textId="77777777" w:rsidTr="00300305">
        <w:trPr>
          <w:trHeight w:val="465"/>
        </w:trPr>
        <w:tc>
          <w:tcPr>
            <w:tcW w:w="3076" w:type="dxa"/>
            <w:vAlign w:val="center"/>
            <w:hideMark/>
          </w:tcPr>
          <w:p w14:paraId="44992A4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Šírka</w:t>
            </w:r>
          </w:p>
        </w:tc>
        <w:tc>
          <w:tcPr>
            <w:tcW w:w="3110" w:type="dxa"/>
            <w:noWrap/>
            <w:vAlign w:val="center"/>
            <w:hideMark/>
          </w:tcPr>
          <w:p w14:paraId="42F7B84A"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70 cm</w:t>
            </w:r>
          </w:p>
        </w:tc>
        <w:tc>
          <w:tcPr>
            <w:tcW w:w="2652" w:type="dxa"/>
          </w:tcPr>
          <w:p w14:paraId="3465C833" w14:textId="77777777" w:rsidR="0031175C" w:rsidRPr="00AC373E" w:rsidRDefault="0031175C" w:rsidP="00300305">
            <w:pPr>
              <w:jc w:val="left"/>
              <w:rPr>
                <w:rFonts w:ascii="Garamond" w:hAnsi="Garamond"/>
                <w:spacing w:val="-1"/>
                <w:szCs w:val="20"/>
              </w:rPr>
            </w:pPr>
          </w:p>
        </w:tc>
        <w:tc>
          <w:tcPr>
            <w:tcW w:w="1171" w:type="dxa"/>
            <w:vMerge/>
          </w:tcPr>
          <w:p w14:paraId="3FBE13C9" w14:textId="77777777" w:rsidR="0031175C" w:rsidRPr="001C56C8" w:rsidRDefault="0031175C" w:rsidP="00300305">
            <w:pPr>
              <w:jc w:val="left"/>
              <w:rPr>
                <w:rFonts w:ascii="Garamond" w:hAnsi="Garamond"/>
                <w:spacing w:val="-1"/>
                <w:sz w:val="22"/>
                <w:szCs w:val="22"/>
              </w:rPr>
            </w:pPr>
          </w:p>
        </w:tc>
      </w:tr>
      <w:tr w:rsidR="0031175C" w:rsidRPr="001C56C8" w14:paraId="02995154" w14:textId="77777777" w:rsidTr="00300305">
        <w:trPr>
          <w:trHeight w:val="465"/>
        </w:trPr>
        <w:tc>
          <w:tcPr>
            <w:tcW w:w="3076" w:type="dxa"/>
            <w:vAlign w:val="center"/>
            <w:hideMark/>
          </w:tcPr>
          <w:p w14:paraId="665F7DC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Dĺžka</w:t>
            </w:r>
          </w:p>
        </w:tc>
        <w:tc>
          <w:tcPr>
            <w:tcW w:w="3110" w:type="dxa"/>
            <w:noWrap/>
            <w:vAlign w:val="center"/>
            <w:hideMark/>
          </w:tcPr>
          <w:p w14:paraId="7869B93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 rozpätí 140 - 150 cm</w:t>
            </w:r>
          </w:p>
        </w:tc>
        <w:tc>
          <w:tcPr>
            <w:tcW w:w="2652" w:type="dxa"/>
          </w:tcPr>
          <w:p w14:paraId="0AF3AFCE" w14:textId="77777777" w:rsidR="0031175C" w:rsidRPr="00AC373E" w:rsidRDefault="0031175C" w:rsidP="00300305">
            <w:pPr>
              <w:jc w:val="left"/>
              <w:rPr>
                <w:rFonts w:ascii="Garamond" w:hAnsi="Garamond"/>
                <w:spacing w:val="-1"/>
                <w:szCs w:val="20"/>
              </w:rPr>
            </w:pPr>
          </w:p>
        </w:tc>
        <w:tc>
          <w:tcPr>
            <w:tcW w:w="1171" w:type="dxa"/>
            <w:vMerge/>
          </w:tcPr>
          <w:p w14:paraId="41AC1B1F" w14:textId="77777777" w:rsidR="0031175C" w:rsidRPr="001C56C8" w:rsidRDefault="0031175C" w:rsidP="00300305">
            <w:pPr>
              <w:jc w:val="left"/>
              <w:rPr>
                <w:rFonts w:ascii="Garamond" w:hAnsi="Garamond"/>
                <w:spacing w:val="-1"/>
                <w:sz w:val="22"/>
                <w:szCs w:val="22"/>
              </w:rPr>
            </w:pPr>
          </w:p>
        </w:tc>
      </w:tr>
      <w:tr w:rsidR="0031175C" w:rsidRPr="001C56C8" w14:paraId="71EE947C" w14:textId="77777777" w:rsidTr="00300305">
        <w:trPr>
          <w:trHeight w:val="465"/>
        </w:trPr>
        <w:tc>
          <w:tcPr>
            <w:tcW w:w="3076" w:type="dxa"/>
            <w:noWrap/>
            <w:vAlign w:val="center"/>
            <w:hideMark/>
          </w:tcPr>
          <w:p w14:paraId="4ED1A78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Vonkajšie rozmery: Dĺžka</w:t>
            </w:r>
          </w:p>
        </w:tc>
        <w:tc>
          <w:tcPr>
            <w:tcW w:w="3110" w:type="dxa"/>
            <w:noWrap/>
            <w:vAlign w:val="center"/>
            <w:hideMark/>
          </w:tcPr>
          <w:p w14:paraId="5C15DA9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max. 170 cm</w:t>
            </w:r>
          </w:p>
        </w:tc>
        <w:tc>
          <w:tcPr>
            <w:tcW w:w="2652" w:type="dxa"/>
          </w:tcPr>
          <w:p w14:paraId="4D6FA1D4" w14:textId="77777777" w:rsidR="0031175C" w:rsidRPr="00AC373E" w:rsidRDefault="0031175C" w:rsidP="00300305">
            <w:pPr>
              <w:jc w:val="left"/>
              <w:rPr>
                <w:rFonts w:ascii="Garamond" w:hAnsi="Garamond"/>
                <w:spacing w:val="-1"/>
                <w:szCs w:val="20"/>
              </w:rPr>
            </w:pPr>
          </w:p>
        </w:tc>
        <w:tc>
          <w:tcPr>
            <w:tcW w:w="1171" w:type="dxa"/>
            <w:vMerge/>
          </w:tcPr>
          <w:p w14:paraId="4EA02D16" w14:textId="77777777" w:rsidR="0031175C" w:rsidRPr="001C56C8" w:rsidRDefault="0031175C" w:rsidP="00300305">
            <w:pPr>
              <w:jc w:val="left"/>
              <w:rPr>
                <w:rFonts w:ascii="Garamond" w:hAnsi="Garamond"/>
                <w:spacing w:val="-1"/>
                <w:sz w:val="22"/>
                <w:szCs w:val="22"/>
              </w:rPr>
            </w:pPr>
          </w:p>
        </w:tc>
      </w:tr>
      <w:tr w:rsidR="0031175C" w:rsidRPr="001C56C8" w14:paraId="04CFA45D" w14:textId="77777777" w:rsidTr="00300305">
        <w:trPr>
          <w:trHeight w:val="465"/>
        </w:trPr>
        <w:tc>
          <w:tcPr>
            <w:tcW w:w="3076" w:type="dxa"/>
            <w:vAlign w:val="center"/>
            <w:hideMark/>
          </w:tcPr>
          <w:p w14:paraId="68C33DA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Vonkajšie rozmery: Šírka s bočnicami</w:t>
            </w:r>
          </w:p>
        </w:tc>
        <w:tc>
          <w:tcPr>
            <w:tcW w:w="3110" w:type="dxa"/>
            <w:noWrap/>
            <w:vAlign w:val="center"/>
            <w:hideMark/>
          </w:tcPr>
          <w:p w14:paraId="2521ED9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max. 85 cm</w:t>
            </w:r>
          </w:p>
        </w:tc>
        <w:tc>
          <w:tcPr>
            <w:tcW w:w="2652" w:type="dxa"/>
          </w:tcPr>
          <w:p w14:paraId="21A4883C" w14:textId="77777777" w:rsidR="0031175C" w:rsidRPr="00AC373E" w:rsidRDefault="0031175C" w:rsidP="00300305">
            <w:pPr>
              <w:jc w:val="left"/>
              <w:rPr>
                <w:rFonts w:ascii="Garamond" w:hAnsi="Garamond"/>
                <w:spacing w:val="-1"/>
                <w:szCs w:val="20"/>
              </w:rPr>
            </w:pPr>
          </w:p>
        </w:tc>
        <w:tc>
          <w:tcPr>
            <w:tcW w:w="1171" w:type="dxa"/>
            <w:vMerge/>
          </w:tcPr>
          <w:p w14:paraId="400B1920" w14:textId="77777777" w:rsidR="0031175C" w:rsidRPr="001C56C8" w:rsidRDefault="0031175C" w:rsidP="00300305">
            <w:pPr>
              <w:jc w:val="left"/>
              <w:rPr>
                <w:rFonts w:ascii="Garamond" w:hAnsi="Garamond"/>
                <w:spacing w:val="-1"/>
                <w:sz w:val="22"/>
                <w:szCs w:val="22"/>
              </w:rPr>
            </w:pPr>
          </w:p>
        </w:tc>
      </w:tr>
      <w:tr w:rsidR="0031175C" w:rsidRPr="001C56C8" w14:paraId="64A5DFC5" w14:textId="77777777" w:rsidTr="00300305">
        <w:trPr>
          <w:trHeight w:val="465"/>
        </w:trPr>
        <w:tc>
          <w:tcPr>
            <w:tcW w:w="3076" w:type="dxa"/>
            <w:vAlign w:val="center"/>
            <w:hideMark/>
          </w:tcPr>
          <w:p w14:paraId="2CE13F0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Nastavenie výšky ložnej plochy</w:t>
            </w:r>
          </w:p>
        </w:tc>
        <w:tc>
          <w:tcPr>
            <w:tcW w:w="3110" w:type="dxa"/>
            <w:noWrap/>
            <w:vAlign w:val="center"/>
            <w:hideMark/>
          </w:tcPr>
          <w:p w14:paraId="583CC99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mechanicky / hydraulicky (pneumaticky)</w:t>
            </w:r>
          </w:p>
        </w:tc>
        <w:tc>
          <w:tcPr>
            <w:tcW w:w="2652" w:type="dxa"/>
          </w:tcPr>
          <w:p w14:paraId="2F0D6C1C" w14:textId="77777777" w:rsidR="0031175C" w:rsidRPr="00AC373E" w:rsidRDefault="0031175C" w:rsidP="00300305">
            <w:pPr>
              <w:jc w:val="left"/>
              <w:rPr>
                <w:rFonts w:ascii="Garamond" w:hAnsi="Garamond"/>
                <w:spacing w:val="-1"/>
                <w:szCs w:val="20"/>
              </w:rPr>
            </w:pPr>
          </w:p>
        </w:tc>
        <w:tc>
          <w:tcPr>
            <w:tcW w:w="1171" w:type="dxa"/>
            <w:vMerge/>
          </w:tcPr>
          <w:p w14:paraId="30F93CFF" w14:textId="77777777" w:rsidR="0031175C" w:rsidRPr="001C56C8" w:rsidRDefault="0031175C" w:rsidP="00300305">
            <w:pPr>
              <w:jc w:val="left"/>
              <w:rPr>
                <w:rFonts w:ascii="Garamond" w:hAnsi="Garamond"/>
                <w:spacing w:val="-1"/>
                <w:sz w:val="22"/>
                <w:szCs w:val="22"/>
              </w:rPr>
            </w:pPr>
          </w:p>
        </w:tc>
      </w:tr>
      <w:tr w:rsidR="0031175C" w:rsidRPr="001C56C8" w14:paraId="1F5229D6" w14:textId="77777777" w:rsidTr="00300305">
        <w:trPr>
          <w:trHeight w:val="465"/>
        </w:trPr>
        <w:tc>
          <w:tcPr>
            <w:tcW w:w="3076" w:type="dxa"/>
            <w:noWrap/>
            <w:vAlign w:val="center"/>
            <w:hideMark/>
          </w:tcPr>
          <w:p w14:paraId="4A86804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Sklápacie bočnice (1 bočnica na každej strane)</w:t>
            </w:r>
          </w:p>
        </w:tc>
        <w:tc>
          <w:tcPr>
            <w:tcW w:w="3110" w:type="dxa"/>
            <w:noWrap/>
            <w:vAlign w:val="center"/>
            <w:hideMark/>
          </w:tcPr>
          <w:p w14:paraId="24F4EDD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52" w:type="dxa"/>
          </w:tcPr>
          <w:p w14:paraId="6355A2E7" w14:textId="77777777" w:rsidR="0031175C" w:rsidRPr="00AC373E" w:rsidRDefault="0031175C" w:rsidP="00300305">
            <w:pPr>
              <w:jc w:val="left"/>
              <w:rPr>
                <w:rFonts w:ascii="Garamond" w:hAnsi="Garamond"/>
                <w:spacing w:val="-1"/>
                <w:szCs w:val="20"/>
              </w:rPr>
            </w:pPr>
          </w:p>
        </w:tc>
        <w:tc>
          <w:tcPr>
            <w:tcW w:w="1171" w:type="dxa"/>
            <w:vMerge/>
          </w:tcPr>
          <w:p w14:paraId="67576888" w14:textId="77777777" w:rsidR="0031175C" w:rsidRPr="001C56C8" w:rsidRDefault="0031175C" w:rsidP="00300305">
            <w:pPr>
              <w:jc w:val="left"/>
              <w:rPr>
                <w:rFonts w:ascii="Garamond" w:hAnsi="Garamond"/>
                <w:spacing w:val="-1"/>
                <w:sz w:val="22"/>
                <w:szCs w:val="22"/>
              </w:rPr>
            </w:pPr>
          </w:p>
        </w:tc>
      </w:tr>
      <w:tr w:rsidR="0031175C" w:rsidRPr="001C56C8" w14:paraId="7038B304" w14:textId="77777777" w:rsidTr="00300305">
        <w:trPr>
          <w:trHeight w:val="465"/>
        </w:trPr>
        <w:tc>
          <w:tcPr>
            <w:tcW w:w="3076" w:type="dxa"/>
            <w:vAlign w:val="center"/>
            <w:hideMark/>
          </w:tcPr>
          <w:p w14:paraId="2E1BB6F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Podjazdnosť</w:t>
            </w:r>
          </w:p>
        </w:tc>
        <w:tc>
          <w:tcPr>
            <w:tcW w:w="3110" w:type="dxa"/>
            <w:noWrap/>
            <w:vAlign w:val="center"/>
            <w:hideMark/>
          </w:tcPr>
          <w:p w14:paraId="7846A20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5 cm</w:t>
            </w:r>
          </w:p>
        </w:tc>
        <w:tc>
          <w:tcPr>
            <w:tcW w:w="2652" w:type="dxa"/>
          </w:tcPr>
          <w:p w14:paraId="48C2DC41" w14:textId="77777777" w:rsidR="0031175C" w:rsidRPr="00AC373E" w:rsidRDefault="0031175C" w:rsidP="00300305">
            <w:pPr>
              <w:jc w:val="left"/>
              <w:rPr>
                <w:rFonts w:ascii="Garamond" w:hAnsi="Garamond"/>
                <w:spacing w:val="-1"/>
                <w:szCs w:val="20"/>
              </w:rPr>
            </w:pPr>
          </w:p>
        </w:tc>
        <w:tc>
          <w:tcPr>
            <w:tcW w:w="1171" w:type="dxa"/>
            <w:vMerge/>
          </w:tcPr>
          <w:p w14:paraId="7688913C" w14:textId="77777777" w:rsidR="0031175C" w:rsidRPr="001C56C8" w:rsidRDefault="0031175C" w:rsidP="00300305">
            <w:pPr>
              <w:jc w:val="left"/>
              <w:rPr>
                <w:rFonts w:ascii="Garamond" w:hAnsi="Garamond"/>
                <w:spacing w:val="-1"/>
                <w:sz w:val="22"/>
                <w:szCs w:val="22"/>
              </w:rPr>
            </w:pPr>
          </w:p>
        </w:tc>
      </w:tr>
      <w:tr w:rsidR="0031175C" w:rsidRPr="001C56C8" w14:paraId="6CB7F9C0" w14:textId="77777777" w:rsidTr="00300305">
        <w:trPr>
          <w:trHeight w:val="465"/>
        </w:trPr>
        <w:tc>
          <w:tcPr>
            <w:tcW w:w="3076" w:type="dxa"/>
            <w:vAlign w:val="center"/>
            <w:hideMark/>
          </w:tcPr>
          <w:p w14:paraId="4A3882F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Priemer koliesok</w:t>
            </w:r>
          </w:p>
        </w:tc>
        <w:tc>
          <w:tcPr>
            <w:tcW w:w="3110" w:type="dxa"/>
            <w:noWrap/>
            <w:vAlign w:val="center"/>
            <w:hideMark/>
          </w:tcPr>
          <w:p w14:paraId="7505D1F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100 mm</w:t>
            </w:r>
          </w:p>
        </w:tc>
        <w:tc>
          <w:tcPr>
            <w:tcW w:w="2652" w:type="dxa"/>
          </w:tcPr>
          <w:p w14:paraId="7B55CBF2" w14:textId="77777777" w:rsidR="0031175C" w:rsidRPr="00AC373E" w:rsidRDefault="0031175C" w:rsidP="00300305">
            <w:pPr>
              <w:jc w:val="left"/>
              <w:rPr>
                <w:rFonts w:ascii="Garamond" w:hAnsi="Garamond"/>
                <w:spacing w:val="-1"/>
                <w:szCs w:val="20"/>
              </w:rPr>
            </w:pPr>
          </w:p>
        </w:tc>
        <w:tc>
          <w:tcPr>
            <w:tcW w:w="1171" w:type="dxa"/>
            <w:vMerge/>
          </w:tcPr>
          <w:p w14:paraId="257DF8A1" w14:textId="77777777" w:rsidR="0031175C" w:rsidRPr="001C56C8" w:rsidRDefault="0031175C" w:rsidP="00300305">
            <w:pPr>
              <w:jc w:val="left"/>
              <w:rPr>
                <w:rFonts w:ascii="Garamond" w:hAnsi="Garamond"/>
                <w:spacing w:val="-1"/>
                <w:sz w:val="22"/>
                <w:szCs w:val="22"/>
              </w:rPr>
            </w:pPr>
          </w:p>
        </w:tc>
      </w:tr>
      <w:tr w:rsidR="0031175C" w:rsidRPr="001C56C8" w14:paraId="3DE583DD" w14:textId="77777777" w:rsidTr="00300305">
        <w:trPr>
          <w:trHeight w:val="465"/>
        </w:trPr>
        <w:tc>
          <w:tcPr>
            <w:tcW w:w="3076" w:type="dxa"/>
            <w:vAlign w:val="center"/>
            <w:hideMark/>
          </w:tcPr>
          <w:p w14:paraId="68F51C9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Dielna ložná plocha </w:t>
            </w:r>
          </w:p>
        </w:tc>
        <w:tc>
          <w:tcPr>
            <w:tcW w:w="3110" w:type="dxa"/>
            <w:noWrap/>
            <w:vAlign w:val="center"/>
            <w:hideMark/>
          </w:tcPr>
          <w:p w14:paraId="1E5748D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2 diely</w:t>
            </w:r>
          </w:p>
        </w:tc>
        <w:tc>
          <w:tcPr>
            <w:tcW w:w="2652" w:type="dxa"/>
          </w:tcPr>
          <w:p w14:paraId="1592347A" w14:textId="77777777" w:rsidR="0031175C" w:rsidRPr="00AC373E" w:rsidRDefault="0031175C" w:rsidP="00300305">
            <w:pPr>
              <w:jc w:val="left"/>
              <w:rPr>
                <w:rFonts w:ascii="Garamond" w:hAnsi="Garamond"/>
                <w:spacing w:val="-1"/>
                <w:szCs w:val="20"/>
              </w:rPr>
            </w:pPr>
          </w:p>
        </w:tc>
        <w:tc>
          <w:tcPr>
            <w:tcW w:w="1171" w:type="dxa"/>
            <w:vMerge/>
          </w:tcPr>
          <w:p w14:paraId="24F3F407" w14:textId="77777777" w:rsidR="0031175C" w:rsidRPr="001C56C8" w:rsidRDefault="0031175C" w:rsidP="00300305">
            <w:pPr>
              <w:jc w:val="left"/>
              <w:rPr>
                <w:rFonts w:ascii="Garamond" w:hAnsi="Garamond"/>
                <w:spacing w:val="-1"/>
                <w:sz w:val="22"/>
                <w:szCs w:val="22"/>
              </w:rPr>
            </w:pPr>
          </w:p>
        </w:tc>
      </w:tr>
      <w:tr w:rsidR="0031175C" w:rsidRPr="001C56C8" w14:paraId="12584CE0" w14:textId="77777777" w:rsidTr="00300305">
        <w:trPr>
          <w:trHeight w:val="465"/>
        </w:trPr>
        <w:tc>
          <w:tcPr>
            <w:tcW w:w="3076" w:type="dxa"/>
            <w:vAlign w:val="center"/>
            <w:hideMark/>
          </w:tcPr>
          <w:p w14:paraId="29008E8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Polohovanie chrbtového dielu</w:t>
            </w:r>
          </w:p>
        </w:tc>
        <w:tc>
          <w:tcPr>
            <w:tcW w:w="3110" w:type="dxa"/>
            <w:noWrap/>
            <w:vAlign w:val="center"/>
            <w:hideMark/>
          </w:tcPr>
          <w:p w14:paraId="1568915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mechanicky</w:t>
            </w:r>
          </w:p>
        </w:tc>
        <w:tc>
          <w:tcPr>
            <w:tcW w:w="2652" w:type="dxa"/>
          </w:tcPr>
          <w:p w14:paraId="679C3DDF" w14:textId="77777777" w:rsidR="0031175C" w:rsidRPr="00AC373E" w:rsidRDefault="0031175C" w:rsidP="00300305">
            <w:pPr>
              <w:jc w:val="left"/>
              <w:rPr>
                <w:rFonts w:ascii="Garamond" w:hAnsi="Garamond"/>
                <w:spacing w:val="-1"/>
                <w:szCs w:val="20"/>
              </w:rPr>
            </w:pPr>
          </w:p>
        </w:tc>
        <w:tc>
          <w:tcPr>
            <w:tcW w:w="1171" w:type="dxa"/>
            <w:vMerge/>
          </w:tcPr>
          <w:p w14:paraId="6FFE859A" w14:textId="77777777" w:rsidR="0031175C" w:rsidRPr="001C56C8" w:rsidRDefault="0031175C" w:rsidP="00300305">
            <w:pPr>
              <w:jc w:val="left"/>
              <w:rPr>
                <w:rFonts w:ascii="Garamond" w:hAnsi="Garamond"/>
                <w:spacing w:val="-1"/>
                <w:sz w:val="22"/>
                <w:szCs w:val="22"/>
              </w:rPr>
            </w:pPr>
          </w:p>
        </w:tc>
      </w:tr>
      <w:tr w:rsidR="0031175C" w:rsidRPr="001C56C8" w14:paraId="0E81AADF" w14:textId="77777777" w:rsidTr="00300305">
        <w:trPr>
          <w:trHeight w:val="465"/>
        </w:trPr>
        <w:tc>
          <w:tcPr>
            <w:tcW w:w="3076" w:type="dxa"/>
            <w:vAlign w:val="center"/>
            <w:hideMark/>
          </w:tcPr>
          <w:p w14:paraId="6089DE74"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Lôžko spĺňajúce bezpečnostnú normu DIN 32623:2009/11</w:t>
            </w:r>
          </w:p>
        </w:tc>
        <w:tc>
          <w:tcPr>
            <w:tcW w:w="3110" w:type="dxa"/>
            <w:noWrap/>
            <w:vAlign w:val="center"/>
            <w:hideMark/>
          </w:tcPr>
          <w:p w14:paraId="2427E10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52" w:type="dxa"/>
          </w:tcPr>
          <w:p w14:paraId="28EFCD8A" w14:textId="77777777" w:rsidR="0031175C" w:rsidRPr="00AC373E" w:rsidRDefault="0031175C" w:rsidP="00300305">
            <w:pPr>
              <w:jc w:val="left"/>
              <w:rPr>
                <w:rFonts w:ascii="Garamond" w:hAnsi="Garamond"/>
                <w:spacing w:val="-1"/>
                <w:szCs w:val="20"/>
              </w:rPr>
            </w:pPr>
          </w:p>
        </w:tc>
        <w:tc>
          <w:tcPr>
            <w:tcW w:w="1171" w:type="dxa"/>
            <w:vMerge/>
          </w:tcPr>
          <w:p w14:paraId="12ACE95F" w14:textId="77777777" w:rsidR="0031175C" w:rsidRPr="001C56C8" w:rsidRDefault="0031175C" w:rsidP="00300305">
            <w:pPr>
              <w:jc w:val="left"/>
              <w:rPr>
                <w:rFonts w:ascii="Garamond" w:hAnsi="Garamond"/>
                <w:spacing w:val="-1"/>
                <w:sz w:val="22"/>
                <w:szCs w:val="22"/>
              </w:rPr>
            </w:pPr>
          </w:p>
        </w:tc>
      </w:tr>
      <w:tr w:rsidR="0031175C" w:rsidRPr="001C56C8" w14:paraId="0A56FFE9" w14:textId="77777777" w:rsidTr="00300305">
        <w:trPr>
          <w:trHeight w:val="465"/>
        </w:trPr>
        <w:tc>
          <w:tcPr>
            <w:tcW w:w="3076" w:type="dxa"/>
            <w:vAlign w:val="center"/>
            <w:hideMark/>
          </w:tcPr>
          <w:p w14:paraId="1F84D9D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Centrálne brzdenie koliesok alebo samostatne brzdené kolieska (min. 2 kolieska)</w:t>
            </w:r>
          </w:p>
        </w:tc>
        <w:tc>
          <w:tcPr>
            <w:tcW w:w="3110" w:type="dxa"/>
            <w:noWrap/>
            <w:vAlign w:val="center"/>
            <w:hideMark/>
          </w:tcPr>
          <w:p w14:paraId="46A5189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652" w:type="dxa"/>
          </w:tcPr>
          <w:p w14:paraId="46AD47C0" w14:textId="77777777" w:rsidR="0031175C" w:rsidRPr="00AC373E" w:rsidRDefault="0031175C" w:rsidP="00300305">
            <w:pPr>
              <w:jc w:val="left"/>
              <w:rPr>
                <w:rFonts w:ascii="Garamond" w:hAnsi="Garamond"/>
                <w:spacing w:val="-1"/>
                <w:szCs w:val="20"/>
              </w:rPr>
            </w:pPr>
          </w:p>
        </w:tc>
        <w:tc>
          <w:tcPr>
            <w:tcW w:w="1171" w:type="dxa"/>
            <w:vMerge/>
          </w:tcPr>
          <w:p w14:paraId="00A66400" w14:textId="77777777" w:rsidR="0031175C" w:rsidRPr="001C56C8" w:rsidRDefault="0031175C" w:rsidP="00300305">
            <w:pPr>
              <w:jc w:val="left"/>
              <w:rPr>
                <w:rFonts w:ascii="Garamond" w:hAnsi="Garamond"/>
                <w:spacing w:val="-1"/>
                <w:sz w:val="22"/>
                <w:szCs w:val="22"/>
              </w:rPr>
            </w:pPr>
          </w:p>
        </w:tc>
      </w:tr>
      <w:tr w:rsidR="0031175C" w:rsidRPr="001C56C8" w14:paraId="5B1DF594" w14:textId="77777777" w:rsidTr="00300305">
        <w:trPr>
          <w:trHeight w:val="465"/>
        </w:trPr>
        <w:tc>
          <w:tcPr>
            <w:tcW w:w="3076" w:type="dxa"/>
            <w:vAlign w:val="center"/>
            <w:hideMark/>
          </w:tcPr>
          <w:p w14:paraId="46A4520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Farebné prevedenie lôžka</w:t>
            </w:r>
          </w:p>
        </w:tc>
        <w:tc>
          <w:tcPr>
            <w:tcW w:w="3110" w:type="dxa"/>
            <w:noWrap/>
            <w:vAlign w:val="center"/>
            <w:hideMark/>
          </w:tcPr>
          <w:p w14:paraId="28ECC23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základná biela alebo sivá farba </w:t>
            </w:r>
          </w:p>
        </w:tc>
        <w:tc>
          <w:tcPr>
            <w:tcW w:w="2652" w:type="dxa"/>
          </w:tcPr>
          <w:p w14:paraId="1DE3489E" w14:textId="77777777" w:rsidR="0031175C" w:rsidRPr="00AC373E" w:rsidRDefault="0031175C" w:rsidP="00300305">
            <w:pPr>
              <w:jc w:val="left"/>
              <w:rPr>
                <w:rFonts w:ascii="Garamond" w:hAnsi="Garamond"/>
                <w:spacing w:val="-1"/>
                <w:szCs w:val="20"/>
              </w:rPr>
            </w:pPr>
          </w:p>
        </w:tc>
        <w:tc>
          <w:tcPr>
            <w:tcW w:w="1171" w:type="dxa"/>
            <w:vMerge/>
          </w:tcPr>
          <w:p w14:paraId="33659550" w14:textId="77777777" w:rsidR="0031175C" w:rsidRPr="001C56C8" w:rsidRDefault="0031175C" w:rsidP="00300305">
            <w:pPr>
              <w:jc w:val="left"/>
              <w:rPr>
                <w:rFonts w:ascii="Garamond" w:hAnsi="Garamond"/>
                <w:spacing w:val="-1"/>
                <w:sz w:val="22"/>
                <w:szCs w:val="22"/>
              </w:rPr>
            </w:pPr>
          </w:p>
        </w:tc>
      </w:tr>
      <w:tr w:rsidR="0031175C" w:rsidRPr="001C56C8" w14:paraId="1E33E9A3" w14:textId="77777777" w:rsidTr="00300305">
        <w:trPr>
          <w:trHeight w:val="465"/>
        </w:trPr>
        <w:tc>
          <w:tcPr>
            <w:tcW w:w="10009" w:type="dxa"/>
            <w:gridSpan w:val="4"/>
            <w:shd w:val="clear" w:color="auto" w:fill="C2D69B" w:themeFill="accent3" w:themeFillTint="99"/>
          </w:tcPr>
          <w:p w14:paraId="27630E9A" w14:textId="77777777" w:rsidR="0031175C" w:rsidRPr="0097656D" w:rsidRDefault="0031175C" w:rsidP="00300305">
            <w:pPr>
              <w:pStyle w:val="Odsekzoznamu"/>
              <w:numPr>
                <w:ilvl w:val="0"/>
                <w:numId w:val="48"/>
              </w:numPr>
              <w:rPr>
                <w:rFonts w:ascii="Garamond" w:hAnsi="Garamond"/>
                <w:b/>
                <w:spacing w:val="-1"/>
                <w:sz w:val="22"/>
                <w:szCs w:val="22"/>
              </w:rPr>
            </w:pPr>
            <w:r w:rsidRPr="0097656D">
              <w:rPr>
                <w:rFonts w:ascii="Garamond" w:hAnsi="Garamond"/>
                <w:b/>
                <w:spacing w:val="-1"/>
                <w:sz w:val="22"/>
                <w:szCs w:val="22"/>
              </w:rPr>
              <w:t>Doplnková výbava nemocničného lôžka</w:t>
            </w:r>
          </w:p>
        </w:tc>
      </w:tr>
      <w:tr w:rsidR="0031175C" w:rsidRPr="001C56C8" w14:paraId="6E7FDBBD" w14:textId="77777777" w:rsidTr="00300305">
        <w:trPr>
          <w:trHeight w:val="465"/>
        </w:trPr>
        <w:tc>
          <w:tcPr>
            <w:tcW w:w="3076" w:type="dxa"/>
            <w:shd w:val="clear" w:color="auto" w:fill="E5B8B7" w:themeFill="accent2" w:themeFillTint="66"/>
            <w:hideMark/>
          </w:tcPr>
          <w:p w14:paraId="4896D4D3"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Technické špecifikácie nemocničného lôžka</w:t>
            </w:r>
          </w:p>
        </w:tc>
        <w:tc>
          <w:tcPr>
            <w:tcW w:w="3110" w:type="dxa"/>
            <w:shd w:val="clear" w:color="auto" w:fill="E5B8B7" w:themeFill="accent2" w:themeFillTint="66"/>
            <w:noWrap/>
            <w:hideMark/>
          </w:tcPr>
          <w:p w14:paraId="5D6F8ED9"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Podmienka</w:t>
            </w:r>
          </w:p>
        </w:tc>
        <w:tc>
          <w:tcPr>
            <w:tcW w:w="2652" w:type="dxa"/>
            <w:shd w:val="clear" w:color="auto" w:fill="E5B8B7" w:themeFill="accent2" w:themeFillTint="66"/>
          </w:tcPr>
          <w:p w14:paraId="1BC7FFC3" w14:textId="77777777" w:rsidR="0031175C" w:rsidRPr="0097656D"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62ABA904"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1CE84C23" w14:textId="77777777" w:rsidTr="00300305">
        <w:trPr>
          <w:trHeight w:val="465"/>
        </w:trPr>
        <w:tc>
          <w:tcPr>
            <w:tcW w:w="3076" w:type="dxa"/>
            <w:hideMark/>
          </w:tcPr>
          <w:p w14:paraId="3A1DC0F8" w14:textId="77777777" w:rsidR="0031175C" w:rsidRPr="00AC373E" w:rsidRDefault="0031175C" w:rsidP="00300305">
            <w:pPr>
              <w:jc w:val="left"/>
              <w:rPr>
                <w:rFonts w:ascii="Garamond" w:hAnsi="Garamond"/>
                <w:spacing w:val="-1"/>
                <w:szCs w:val="20"/>
              </w:rPr>
            </w:pPr>
            <w:r w:rsidRPr="00AC373E">
              <w:rPr>
                <w:rFonts w:ascii="Garamond" w:hAnsi="Garamond" w:cs="Arial"/>
                <w:color w:val="000000"/>
                <w:szCs w:val="20"/>
              </w:rPr>
              <w:t>Infúzny stojan</w:t>
            </w:r>
          </w:p>
        </w:tc>
        <w:tc>
          <w:tcPr>
            <w:tcW w:w="3110" w:type="dxa"/>
            <w:noWrap/>
            <w:hideMark/>
          </w:tcPr>
          <w:p w14:paraId="2280C5BC" w14:textId="77777777" w:rsidR="0031175C" w:rsidRPr="00AC373E" w:rsidRDefault="0031175C" w:rsidP="00300305">
            <w:pPr>
              <w:jc w:val="left"/>
              <w:rPr>
                <w:rFonts w:ascii="Garamond" w:hAnsi="Garamond"/>
                <w:spacing w:val="-1"/>
                <w:szCs w:val="20"/>
              </w:rPr>
            </w:pPr>
            <w:r w:rsidRPr="00AC373E">
              <w:rPr>
                <w:rFonts w:ascii="Garamond" w:hAnsi="Garamond"/>
                <w:spacing w:val="-1"/>
                <w:szCs w:val="20"/>
              </w:rPr>
              <w:t>Áno</w:t>
            </w:r>
          </w:p>
        </w:tc>
        <w:tc>
          <w:tcPr>
            <w:tcW w:w="2652" w:type="dxa"/>
          </w:tcPr>
          <w:p w14:paraId="412E7664" w14:textId="77777777" w:rsidR="0031175C" w:rsidRPr="001C56C8" w:rsidRDefault="0031175C" w:rsidP="00300305">
            <w:pPr>
              <w:jc w:val="left"/>
              <w:rPr>
                <w:rFonts w:ascii="Garamond" w:hAnsi="Garamond"/>
                <w:spacing w:val="-1"/>
                <w:sz w:val="22"/>
                <w:szCs w:val="22"/>
              </w:rPr>
            </w:pPr>
          </w:p>
        </w:tc>
        <w:tc>
          <w:tcPr>
            <w:tcW w:w="1171" w:type="dxa"/>
          </w:tcPr>
          <w:p w14:paraId="2E80C3E7" w14:textId="77777777" w:rsidR="0031175C" w:rsidRPr="001C56C8" w:rsidRDefault="0031175C" w:rsidP="00300305">
            <w:pPr>
              <w:jc w:val="left"/>
              <w:rPr>
                <w:rFonts w:ascii="Garamond" w:hAnsi="Garamond"/>
                <w:spacing w:val="-1"/>
                <w:sz w:val="22"/>
                <w:szCs w:val="22"/>
              </w:rPr>
            </w:pPr>
          </w:p>
        </w:tc>
      </w:tr>
      <w:tr w:rsidR="0031175C" w:rsidRPr="001C56C8" w14:paraId="037D2306" w14:textId="77777777" w:rsidTr="00300305">
        <w:trPr>
          <w:trHeight w:val="465"/>
        </w:trPr>
        <w:tc>
          <w:tcPr>
            <w:tcW w:w="10009" w:type="dxa"/>
            <w:gridSpan w:val="4"/>
            <w:shd w:val="clear" w:color="auto" w:fill="C2D69B" w:themeFill="accent3" w:themeFillTint="99"/>
          </w:tcPr>
          <w:p w14:paraId="16BD9EAD" w14:textId="77777777" w:rsidR="0031175C" w:rsidRPr="0097656D" w:rsidRDefault="0031175C" w:rsidP="00300305">
            <w:pPr>
              <w:pStyle w:val="Odsekzoznamu"/>
              <w:numPr>
                <w:ilvl w:val="0"/>
                <w:numId w:val="48"/>
              </w:numPr>
              <w:rPr>
                <w:rFonts w:ascii="Garamond" w:hAnsi="Garamond"/>
                <w:b/>
                <w:spacing w:val="-1"/>
                <w:sz w:val="22"/>
                <w:szCs w:val="22"/>
              </w:rPr>
            </w:pPr>
            <w:r w:rsidRPr="0097656D">
              <w:rPr>
                <w:rFonts w:ascii="Garamond" w:hAnsi="Garamond"/>
                <w:b/>
                <w:spacing w:val="-1"/>
                <w:sz w:val="22"/>
                <w:szCs w:val="22"/>
              </w:rPr>
              <w:t>Matrace</w:t>
            </w:r>
          </w:p>
        </w:tc>
      </w:tr>
      <w:tr w:rsidR="0031175C" w:rsidRPr="001C56C8" w14:paraId="1927DD04" w14:textId="77777777" w:rsidTr="00300305">
        <w:trPr>
          <w:trHeight w:val="543"/>
        </w:trPr>
        <w:tc>
          <w:tcPr>
            <w:tcW w:w="3076" w:type="dxa"/>
            <w:shd w:val="clear" w:color="auto" w:fill="E5B8B7" w:themeFill="accent2" w:themeFillTint="66"/>
            <w:hideMark/>
          </w:tcPr>
          <w:p w14:paraId="72B55E4A"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lastRenderedPageBreak/>
              <w:t>Technické špecifikácie nemocničného matraca</w:t>
            </w:r>
          </w:p>
        </w:tc>
        <w:tc>
          <w:tcPr>
            <w:tcW w:w="3110" w:type="dxa"/>
            <w:shd w:val="clear" w:color="auto" w:fill="E5B8B7" w:themeFill="accent2" w:themeFillTint="66"/>
            <w:noWrap/>
            <w:hideMark/>
          </w:tcPr>
          <w:p w14:paraId="32EF372B"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Podmienka</w:t>
            </w:r>
          </w:p>
        </w:tc>
        <w:tc>
          <w:tcPr>
            <w:tcW w:w="2652" w:type="dxa"/>
            <w:shd w:val="clear" w:color="auto" w:fill="E5B8B7" w:themeFill="accent2" w:themeFillTint="66"/>
          </w:tcPr>
          <w:p w14:paraId="1E2430E2" w14:textId="77777777" w:rsidR="0031175C" w:rsidRPr="0097656D"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171" w:type="dxa"/>
            <w:shd w:val="clear" w:color="auto" w:fill="E5B8B7" w:themeFill="accent2" w:themeFillTint="66"/>
          </w:tcPr>
          <w:p w14:paraId="6D7413C8"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3AA98C79" w14:textId="77777777" w:rsidTr="00300305">
        <w:trPr>
          <w:trHeight w:val="432"/>
        </w:trPr>
        <w:tc>
          <w:tcPr>
            <w:tcW w:w="3076" w:type="dxa"/>
            <w:vAlign w:val="center"/>
            <w:hideMark/>
          </w:tcPr>
          <w:p w14:paraId="2956919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Typ matraca I.</w:t>
            </w:r>
          </w:p>
        </w:tc>
        <w:tc>
          <w:tcPr>
            <w:tcW w:w="3110" w:type="dxa"/>
            <w:vAlign w:val="center"/>
            <w:hideMark/>
          </w:tcPr>
          <w:p w14:paraId="791BE4A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detský pasívny antidekubitný matrac</w:t>
            </w:r>
          </w:p>
        </w:tc>
        <w:tc>
          <w:tcPr>
            <w:tcW w:w="2652" w:type="dxa"/>
          </w:tcPr>
          <w:p w14:paraId="3E1EFD15" w14:textId="77777777" w:rsidR="0031175C" w:rsidRPr="001C56C8" w:rsidRDefault="0031175C" w:rsidP="00300305">
            <w:pPr>
              <w:jc w:val="left"/>
              <w:rPr>
                <w:rFonts w:ascii="Garamond" w:hAnsi="Garamond"/>
                <w:spacing w:val="-1"/>
                <w:sz w:val="22"/>
                <w:szCs w:val="22"/>
              </w:rPr>
            </w:pPr>
          </w:p>
        </w:tc>
        <w:tc>
          <w:tcPr>
            <w:tcW w:w="1171" w:type="dxa"/>
            <w:vMerge w:val="restart"/>
          </w:tcPr>
          <w:p w14:paraId="45DFED90" w14:textId="77777777" w:rsidR="0031175C" w:rsidRPr="001C56C8" w:rsidRDefault="0031175C" w:rsidP="00300305">
            <w:pPr>
              <w:jc w:val="left"/>
              <w:rPr>
                <w:rFonts w:ascii="Garamond" w:hAnsi="Garamond"/>
                <w:spacing w:val="-1"/>
                <w:sz w:val="22"/>
                <w:szCs w:val="22"/>
              </w:rPr>
            </w:pPr>
          </w:p>
        </w:tc>
      </w:tr>
      <w:tr w:rsidR="0031175C" w:rsidRPr="001C56C8" w14:paraId="036D4679" w14:textId="77777777" w:rsidTr="00300305">
        <w:trPr>
          <w:trHeight w:val="1110"/>
        </w:trPr>
        <w:tc>
          <w:tcPr>
            <w:tcW w:w="3076" w:type="dxa"/>
            <w:vAlign w:val="center"/>
            <w:hideMark/>
          </w:tcPr>
          <w:p w14:paraId="157ECBA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Rozmery matraca </w:t>
            </w:r>
          </w:p>
        </w:tc>
        <w:tc>
          <w:tcPr>
            <w:tcW w:w="3110" w:type="dxa"/>
            <w:vAlign w:val="center"/>
            <w:hideMark/>
          </w:tcPr>
          <w:p w14:paraId="3C57D3B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rozmery zodpovedajú rozmerom ložnej plochy ponúkaného lôžka</w:t>
            </w:r>
          </w:p>
        </w:tc>
        <w:tc>
          <w:tcPr>
            <w:tcW w:w="2652" w:type="dxa"/>
          </w:tcPr>
          <w:p w14:paraId="106295C3" w14:textId="77777777" w:rsidR="0031175C" w:rsidRPr="001C56C8" w:rsidRDefault="0031175C" w:rsidP="00300305">
            <w:pPr>
              <w:jc w:val="left"/>
              <w:rPr>
                <w:rFonts w:ascii="Garamond" w:hAnsi="Garamond"/>
                <w:spacing w:val="-1"/>
                <w:sz w:val="22"/>
                <w:szCs w:val="22"/>
              </w:rPr>
            </w:pPr>
          </w:p>
        </w:tc>
        <w:tc>
          <w:tcPr>
            <w:tcW w:w="1171" w:type="dxa"/>
            <w:vMerge/>
          </w:tcPr>
          <w:p w14:paraId="311811BD" w14:textId="77777777" w:rsidR="0031175C" w:rsidRPr="001C56C8" w:rsidRDefault="0031175C" w:rsidP="00300305">
            <w:pPr>
              <w:jc w:val="left"/>
              <w:rPr>
                <w:rFonts w:ascii="Garamond" w:hAnsi="Garamond"/>
                <w:spacing w:val="-1"/>
                <w:sz w:val="22"/>
                <w:szCs w:val="22"/>
              </w:rPr>
            </w:pPr>
          </w:p>
        </w:tc>
      </w:tr>
      <w:tr w:rsidR="0031175C" w:rsidRPr="001C56C8" w14:paraId="56DB6E45" w14:textId="77777777" w:rsidTr="00300305">
        <w:trPr>
          <w:trHeight w:val="432"/>
        </w:trPr>
        <w:tc>
          <w:tcPr>
            <w:tcW w:w="3076" w:type="dxa"/>
            <w:vAlign w:val="center"/>
            <w:hideMark/>
          </w:tcPr>
          <w:p w14:paraId="1235360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Vonkajšie rozmery: Výška matraca</w:t>
            </w:r>
          </w:p>
        </w:tc>
        <w:tc>
          <w:tcPr>
            <w:tcW w:w="3110" w:type="dxa"/>
            <w:noWrap/>
            <w:vAlign w:val="center"/>
            <w:hideMark/>
          </w:tcPr>
          <w:p w14:paraId="1E66422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10 cm</w:t>
            </w:r>
          </w:p>
        </w:tc>
        <w:tc>
          <w:tcPr>
            <w:tcW w:w="2652" w:type="dxa"/>
          </w:tcPr>
          <w:p w14:paraId="54046799" w14:textId="77777777" w:rsidR="0031175C" w:rsidRPr="001C56C8" w:rsidRDefault="0031175C" w:rsidP="00300305">
            <w:pPr>
              <w:jc w:val="left"/>
              <w:rPr>
                <w:rFonts w:ascii="Garamond" w:hAnsi="Garamond"/>
                <w:spacing w:val="-1"/>
                <w:sz w:val="22"/>
                <w:szCs w:val="22"/>
              </w:rPr>
            </w:pPr>
          </w:p>
        </w:tc>
        <w:tc>
          <w:tcPr>
            <w:tcW w:w="1171" w:type="dxa"/>
            <w:vMerge/>
          </w:tcPr>
          <w:p w14:paraId="48073079" w14:textId="77777777" w:rsidR="0031175C" w:rsidRPr="001C56C8" w:rsidRDefault="0031175C" w:rsidP="00300305">
            <w:pPr>
              <w:jc w:val="left"/>
              <w:rPr>
                <w:rFonts w:ascii="Garamond" w:hAnsi="Garamond"/>
                <w:spacing w:val="-1"/>
                <w:sz w:val="22"/>
                <w:szCs w:val="22"/>
              </w:rPr>
            </w:pPr>
          </w:p>
        </w:tc>
      </w:tr>
      <w:tr w:rsidR="0031175C" w:rsidRPr="001C56C8" w14:paraId="4F7F30C7" w14:textId="77777777" w:rsidTr="00300305">
        <w:trPr>
          <w:trHeight w:val="432"/>
        </w:trPr>
        <w:tc>
          <w:tcPr>
            <w:tcW w:w="3076" w:type="dxa"/>
            <w:vAlign w:val="center"/>
            <w:hideMark/>
          </w:tcPr>
          <w:p w14:paraId="3B221E84" w14:textId="77777777" w:rsidR="0031175C" w:rsidRPr="00AC373E" w:rsidRDefault="0031175C" w:rsidP="00300305">
            <w:pPr>
              <w:jc w:val="left"/>
              <w:rPr>
                <w:rFonts w:ascii="Garamond" w:hAnsi="Garamond"/>
                <w:spacing w:val="-1"/>
                <w:szCs w:val="20"/>
              </w:rPr>
            </w:pPr>
            <w:r w:rsidRPr="00AC373E">
              <w:rPr>
                <w:rFonts w:ascii="Garamond" w:hAnsi="Garamond" w:cs="Arial"/>
                <w:szCs w:val="20"/>
              </w:rPr>
              <w:t>Hustota peny (spodnej, strednej a vrchnej časti peny)</w:t>
            </w:r>
          </w:p>
        </w:tc>
        <w:tc>
          <w:tcPr>
            <w:tcW w:w="3110" w:type="dxa"/>
            <w:vAlign w:val="center"/>
            <w:hideMark/>
          </w:tcPr>
          <w:p w14:paraId="26F9727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30 kg/m3</w:t>
            </w:r>
          </w:p>
        </w:tc>
        <w:tc>
          <w:tcPr>
            <w:tcW w:w="2652" w:type="dxa"/>
          </w:tcPr>
          <w:p w14:paraId="4AA80D47" w14:textId="77777777" w:rsidR="0031175C" w:rsidRPr="001C56C8" w:rsidRDefault="0031175C" w:rsidP="00300305">
            <w:pPr>
              <w:jc w:val="left"/>
              <w:rPr>
                <w:rFonts w:ascii="Garamond" w:hAnsi="Garamond"/>
                <w:spacing w:val="-1"/>
                <w:sz w:val="22"/>
                <w:szCs w:val="22"/>
              </w:rPr>
            </w:pPr>
          </w:p>
        </w:tc>
        <w:tc>
          <w:tcPr>
            <w:tcW w:w="1171" w:type="dxa"/>
            <w:vMerge/>
          </w:tcPr>
          <w:p w14:paraId="2C12276C" w14:textId="77777777" w:rsidR="0031175C" w:rsidRPr="001C56C8" w:rsidRDefault="0031175C" w:rsidP="00300305">
            <w:pPr>
              <w:jc w:val="left"/>
              <w:rPr>
                <w:rFonts w:ascii="Garamond" w:hAnsi="Garamond"/>
                <w:spacing w:val="-1"/>
                <w:sz w:val="22"/>
                <w:szCs w:val="22"/>
              </w:rPr>
            </w:pPr>
          </w:p>
        </w:tc>
      </w:tr>
      <w:tr w:rsidR="0031175C" w:rsidRPr="001C56C8" w14:paraId="26B39EB7" w14:textId="77777777" w:rsidTr="00300305">
        <w:trPr>
          <w:trHeight w:val="885"/>
        </w:trPr>
        <w:tc>
          <w:tcPr>
            <w:tcW w:w="3076" w:type="dxa"/>
            <w:noWrap/>
            <w:vAlign w:val="center"/>
            <w:hideMark/>
          </w:tcPr>
          <w:p w14:paraId="5D7F144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Stupeň antidekubitného charakteru matraca - stupnica Norton</w:t>
            </w:r>
          </w:p>
        </w:tc>
        <w:tc>
          <w:tcPr>
            <w:tcW w:w="3110" w:type="dxa"/>
            <w:vAlign w:val="center"/>
            <w:hideMark/>
          </w:tcPr>
          <w:p w14:paraId="6F39439A" w14:textId="77777777" w:rsidR="0031175C" w:rsidRPr="00AC373E" w:rsidRDefault="0031175C" w:rsidP="00300305">
            <w:pPr>
              <w:jc w:val="left"/>
              <w:rPr>
                <w:rFonts w:ascii="Garamond" w:hAnsi="Garamond"/>
                <w:spacing w:val="-1"/>
                <w:szCs w:val="20"/>
              </w:rPr>
            </w:pPr>
            <w:r w:rsidRPr="00AC373E">
              <w:rPr>
                <w:rFonts w:ascii="Garamond" w:hAnsi="Garamond" w:cs="Arial"/>
                <w:szCs w:val="20"/>
              </w:rPr>
              <w:t>riziko vzniku dekubitu min. stupňa II</w:t>
            </w:r>
          </w:p>
        </w:tc>
        <w:tc>
          <w:tcPr>
            <w:tcW w:w="2652" w:type="dxa"/>
          </w:tcPr>
          <w:p w14:paraId="02E34F0E" w14:textId="77777777" w:rsidR="0031175C" w:rsidRPr="001C56C8" w:rsidRDefault="0031175C" w:rsidP="00300305">
            <w:pPr>
              <w:jc w:val="left"/>
              <w:rPr>
                <w:rFonts w:ascii="Garamond" w:hAnsi="Garamond"/>
                <w:spacing w:val="-1"/>
                <w:sz w:val="22"/>
                <w:szCs w:val="22"/>
              </w:rPr>
            </w:pPr>
          </w:p>
        </w:tc>
        <w:tc>
          <w:tcPr>
            <w:tcW w:w="1171" w:type="dxa"/>
            <w:vMerge/>
          </w:tcPr>
          <w:p w14:paraId="655C72F9" w14:textId="77777777" w:rsidR="0031175C" w:rsidRPr="001C56C8" w:rsidRDefault="0031175C" w:rsidP="00300305">
            <w:pPr>
              <w:jc w:val="left"/>
              <w:rPr>
                <w:rFonts w:ascii="Garamond" w:hAnsi="Garamond"/>
                <w:spacing w:val="-1"/>
                <w:sz w:val="22"/>
                <w:szCs w:val="22"/>
              </w:rPr>
            </w:pPr>
          </w:p>
        </w:tc>
      </w:tr>
      <w:tr w:rsidR="0031175C" w:rsidRPr="001C56C8" w14:paraId="6C94A9A3" w14:textId="77777777" w:rsidTr="00300305">
        <w:trPr>
          <w:trHeight w:val="432"/>
        </w:trPr>
        <w:tc>
          <w:tcPr>
            <w:tcW w:w="3076" w:type="dxa"/>
            <w:vAlign w:val="center"/>
            <w:hideMark/>
          </w:tcPr>
          <w:p w14:paraId="53DC9E4F"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Nosnosť matraca</w:t>
            </w:r>
          </w:p>
        </w:tc>
        <w:tc>
          <w:tcPr>
            <w:tcW w:w="3110" w:type="dxa"/>
            <w:vAlign w:val="center"/>
            <w:hideMark/>
          </w:tcPr>
          <w:p w14:paraId="51B20FA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75 kg</w:t>
            </w:r>
          </w:p>
        </w:tc>
        <w:tc>
          <w:tcPr>
            <w:tcW w:w="2652" w:type="dxa"/>
          </w:tcPr>
          <w:p w14:paraId="370F09B4" w14:textId="77777777" w:rsidR="0031175C" w:rsidRPr="001C56C8" w:rsidRDefault="0031175C" w:rsidP="00300305">
            <w:pPr>
              <w:jc w:val="left"/>
              <w:rPr>
                <w:rFonts w:ascii="Garamond" w:hAnsi="Garamond"/>
                <w:spacing w:val="-1"/>
                <w:sz w:val="22"/>
                <w:szCs w:val="22"/>
              </w:rPr>
            </w:pPr>
          </w:p>
        </w:tc>
        <w:tc>
          <w:tcPr>
            <w:tcW w:w="1171" w:type="dxa"/>
            <w:vMerge/>
          </w:tcPr>
          <w:p w14:paraId="56F41349" w14:textId="77777777" w:rsidR="0031175C" w:rsidRPr="001C56C8" w:rsidRDefault="0031175C" w:rsidP="00300305">
            <w:pPr>
              <w:jc w:val="left"/>
              <w:rPr>
                <w:rFonts w:ascii="Garamond" w:hAnsi="Garamond"/>
                <w:spacing w:val="-1"/>
                <w:sz w:val="22"/>
                <w:szCs w:val="22"/>
              </w:rPr>
            </w:pPr>
          </w:p>
        </w:tc>
      </w:tr>
      <w:tr w:rsidR="0031175C" w:rsidRPr="001C56C8" w14:paraId="1ED41F72" w14:textId="77777777" w:rsidTr="00300305">
        <w:trPr>
          <w:trHeight w:val="435"/>
        </w:trPr>
        <w:tc>
          <w:tcPr>
            <w:tcW w:w="10009" w:type="dxa"/>
            <w:gridSpan w:val="4"/>
            <w:shd w:val="clear" w:color="auto" w:fill="C2D69B" w:themeFill="accent3" w:themeFillTint="99"/>
          </w:tcPr>
          <w:p w14:paraId="1E3CD56B" w14:textId="77777777" w:rsidR="0031175C" w:rsidRPr="0097656D" w:rsidRDefault="0031175C" w:rsidP="00300305">
            <w:pPr>
              <w:pStyle w:val="Odsekzoznamu"/>
              <w:numPr>
                <w:ilvl w:val="0"/>
                <w:numId w:val="48"/>
              </w:numPr>
              <w:rPr>
                <w:rFonts w:ascii="Garamond" w:hAnsi="Garamond"/>
                <w:b/>
                <w:spacing w:val="-1"/>
                <w:sz w:val="22"/>
                <w:szCs w:val="22"/>
              </w:rPr>
            </w:pPr>
            <w:r w:rsidRPr="0097656D">
              <w:rPr>
                <w:rFonts w:ascii="Garamond" w:hAnsi="Garamond"/>
                <w:b/>
                <w:spacing w:val="-1"/>
                <w:sz w:val="22"/>
                <w:szCs w:val="22"/>
              </w:rPr>
              <w:t>Špecifikácia záručného servisu</w:t>
            </w:r>
          </w:p>
        </w:tc>
      </w:tr>
      <w:tr w:rsidR="0031175C" w:rsidRPr="001C56C8" w14:paraId="5624E1B1" w14:textId="77777777" w:rsidTr="00300305">
        <w:trPr>
          <w:trHeight w:val="360"/>
        </w:trPr>
        <w:tc>
          <w:tcPr>
            <w:tcW w:w="10009" w:type="dxa"/>
            <w:gridSpan w:val="4"/>
            <w:shd w:val="clear" w:color="auto" w:fill="E5B8B7" w:themeFill="accent2" w:themeFillTint="66"/>
            <w:hideMark/>
          </w:tcPr>
          <w:p w14:paraId="4AC72D62"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 xml:space="preserve">Záručná doba </w:t>
            </w:r>
          </w:p>
        </w:tc>
      </w:tr>
      <w:tr w:rsidR="0031175C" w:rsidRPr="001C56C8" w14:paraId="23F5CDC8" w14:textId="77777777" w:rsidTr="00300305">
        <w:trPr>
          <w:trHeight w:val="1200"/>
        </w:trPr>
        <w:tc>
          <w:tcPr>
            <w:tcW w:w="8838" w:type="dxa"/>
            <w:gridSpan w:val="3"/>
            <w:hideMark/>
          </w:tcPr>
          <w:p w14:paraId="5FF31C04" w14:textId="184085A0" w:rsidR="0031175C" w:rsidRPr="00181D00" w:rsidRDefault="0031175C" w:rsidP="00300305">
            <w:pPr>
              <w:jc w:val="left"/>
              <w:rPr>
                <w:rFonts w:ascii="Garamond" w:hAnsi="Garamond"/>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E6595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1171" w:type="dxa"/>
          </w:tcPr>
          <w:p w14:paraId="0C86A1B1" w14:textId="77777777" w:rsidR="0031175C" w:rsidRPr="00B4169E"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rsidRPr="001C56C8" w14:paraId="585EAE37" w14:textId="77777777" w:rsidTr="00300305">
        <w:trPr>
          <w:trHeight w:val="1200"/>
        </w:trPr>
        <w:tc>
          <w:tcPr>
            <w:tcW w:w="8838" w:type="dxa"/>
            <w:gridSpan w:val="3"/>
          </w:tcPr>
          <w:p w14:paraId="27E43A43" w14:textId="77777777" w:rsidR="0031175C" w:rsidRDefault="0031175C" w:rsidP="00300305">
            <w:pPr>
              <w:contextualSpacing/>
              <w:rPr>
                <w:rFonts w:ascii="Garamond" w:hAnsi="Garamond" w:cs="Arial"/>
                <w:b/>
                <w:bCs/>
                <w:iCs/>
                <w:szCs w:val="20"/>
              </w:rPr>
            </w:pPr>
          </w:p>
          <w:p w14:paraId="799BF68D" w14:textId="77777777" w:rsidR="0031175C" w:rsidRDefault="0031175C" w:rsidP="00300305">
            <w:pPr>
              <w:contextualSpacing/>
              <w:rPr>
                <w:rFonts w:ascii="Garamond" w:hAnsi="Garamond" w:cs="Arial"/>
                <w:b/>
                <w:bCs/>
                <w:iCs/>
                <w:szCs w:val="20"/>
              </w:rPr>
            </w:pPr>
          </w:p>
          <w:p w14:paraId="6F4E73BC" w14:textId="77777777" w:rsidR="0031175C" w:rsidRPr="0040375B" w:rsidRDefault="0031175C" w:rsidP="00300305">
            <w:pPr>
              <w:jc w:val="left"/>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1171" w:type="dxa"/>
          </w:tcPr>
          <w:p w14:paraId="2FBADE85" w14:textId="77777777" w:rsidR="0031175C" w:rsidRDefault="0031175C" w:rsidP="00300305">
            <w:pPr>
              <w:contextualSpacing/>
              <w:rPr>
                <w:rFonts w:ascii="Garamond" w:hAnsi="Garamond" w:cs="Arial"/>
                <w:bCs/>
                <w:iCs/>
                <w:szCs w:val="20"/>
              </w:rPr>
            </w:pPr>
          </w:p>
          <w:p w14:paraId="2EF76B76" w14:textId="77777777" w:rsidR="0031175C" w:rsidRDefault="0031175C" w:rsidP="00300305">
            <w:pPr>
              <w:contextualSpacing/>
              <w:rPr>
                <w:rFonts w:ascii="Garamond" w:hAnsi="Garamond" w:cs="Arial"/>
                <w:bCs/>
                <w:iCs/>
                <w:szCs w:val="20"/>
              </w:rPr>
            </w:pPr>
          </w:p>
          <w:p w14:paraId="64E24ADB" w14:textId="77777777" w:rsidR="0031175C" w:rsidRPr="0040375B" w:rsidRDefault="0031175C" w:rsidP="00300305">
            <w:pPr>
              <w:contextualSpacing/>
              <w:rPr>
                <w:rFonts w:ascii="Garamond" w:hAnsi="Garamond" w:cs="Arial"/>
                <w:b/>
                <w:bCs/>
                <w:iCs/>
                <w:szCs w:val="20"/>
              </w:rPr>
            </w:pPr>
            <w:r>
              <w:rPr>
                <w:rFonts w:ascii="Garamond" w:hAnsi="Garamond" w:cs="Arial"/>
                <w:bCs/>
                <w:iCs/>
                <w:szCs w:val="20"/>
              </w:rPr>
              <w:t>xxxxxxxxxx</w:t>
            </w:r>
          </w:p>
        </w:tc>
      </w:tr>
    </w:tbl>
    <w:p w14:paraId="434E5B15" w14:textId="77777777" w:rsidR="0031175C" w:rsidRPr="001C56C8" w:rsidRDefault="0031175C" w:rsidP="0031175C">
      <w:pPr>
        <w:jc w:val="left"/>
        <w:rPr>
          <w:rFonts w:ascii="Garamond" w:hAnsi="Garamond"/>
          <w:spacing w:val="-1"/>
          <w:sz w:val="22"/>
          <w:szCs w:val="22"/>
        </w:rPr>
      </w:pPr>
    </w:p>
    <w:p w14:paraId="30090C12" w14:textId="77777777" w:rsidR="0031175C" w:rsidRDefault="0031175C" w:rsidP="0031175C">
      <w:pPr>
        <w:jc w:val="left"/>
        <w:rPr>
          <w:rFonts w:ascii="Garamond" w:hAnsi="Garamond"/>
          <w:b/>
          <w:spacing w:val="-1"/>
          <w:sz w:val="22"/>
          <w:szCs w:val="22"/>
        </w:rPr>
      </w:pPr>
    </w:p>
    <w:p w14:paraId="6620E767" w14:textId="77777777" w:rsidR="0031175C" w:rsidRDefault="0031175C" w:rsidP="0031175C">
      <w:pPr>
        <w:jc w:val="left"/>
        <w:rPr>
          <w:rFonts w:ascii="Garamond" w:hAnsi="Garamond"/>
          <w:b/>
          <w:spacing w:val="-1"/>
          <w:sz w:val="22"/>
          <w:szCs w:val="22"/>
        </w:rPr>
      </w:pPr>
    </w:p>
    <w:p w14:paraId="175A4498" w14:textId="77777777" w:rsidR="0031175C" w:rsidRDefault="0031175C" w:rsidP="0031175C">
      <w:pPr>
        <w:jc w:val="left"/>
        <w:rPr>
          <w:rFonts w:ascii="Garamond" w:hAnsi="Garamond"/>
          <w:b/>
          <w:bCs/>
          <w:spacing w:val="-1"/>
          <w:sz w:val="22"/>
          <w:szCs w:val="22"/>
        </w:rPr>
      </w:pPr>
    </w:p>
    <w:p w14:paraId="7D063D74" w14:textId="77777777" w:rsidR="0031175C" w:rsidRDefault="0031175C" w:rsidP="0031175C">
      <w:pPr>
        <w:jc w:val="left"/>
        <w:rPr>
          <w:rFonts w:ascii="Garamond" w:hAnsi="Garamond"/>
          <w:b/>
          <w:bCs/>
          <w:spacing w:val="-1"/>
          <w:sz w:val="22"/>
          <w:szCs w:val="22"/>
        </w:rPr>
      </w:pPr>
    </w:p>
    <w:p w14:paraId="73707ADB" w14:textId="77777777" w:rsidR="0031175C" w:rsidRDefault="0031175C" w:rsidP="0031175C">
      <w:pPr>
        <w:jc w:val="left"/>
        <w:rPr>
          <w:rFonts w:ascii="Garamond" w:hAnsi="Garamond"/>
          <w:b/>
          <w:bCs/>
          <w:spacing w:val="-1"/>
          <w:sz w:val="22"/>
          <w:szCs w:val="22"/>
        </w:rPr>
      </w:pPr>
    </w:p>
    <w:p w14:paraId="3D261D2B" w14:textId="77777777" w:rsidR="0031175C" w:rsidRDefault="0031175C" w:rsidP="0031175C">
      <w:pPr>
        <w:jc w:val="left"/>
        <w:rPr>
          <w:rFonts w:ascii="Garamond" w:hAnsi="Garamond"/>
          <w:b/>
          <w:bCs/>
          <w:spacing w:val="-1"/>
          <w:sz w:val="22"/>
          <w:szCs w:val="22"/>
        </w:rPr>
      </w:pPr>
    </w:p>
    <w:p w14:paraId="7A39CCF7" w14:textId="77777777" w:rsidR="0031175C" w:rsidRDefault="0031175C" w:rsidP="0031175C">
      <w:pPr>
        <w:jc w:val="left"/>
        <w:rPr>
          <w:rFonts w:ascii="Garamond" w:hAnsi="Garamond"/>
          <w:b/>
          <w:bCs/>
          <w:spacing w:val="-1"/>
          <w:sz w:val="22"/>
          <w:szCs w:val="22"/>
        </w:rPr>
      </w:pPr>
    </w:p>
    <w:p w14:paraId="16791179" w14:textId="77777777" w:rsidR="0031175C" w:rsidRDefault="0031175C" w:rsidP="0031175C">
      <w:pPr>
        <w:rPr>
          <w:rFonts w:cs="Arial"/>
          <w:b/>
          <w:highlight w:val="yellow"/>
        </w:rPr>
      </w:pPr>
    </w:p>
    <w:p w14:paraId="3DA01E9B" w14:textId="77777777" w:rsidR="0031175C" w:rsidRDefault="0031175C" w:rsidP="0031175C">
      <w:pPr>
        <w:rPr>
          <w:rFonts w:cs="Arial"/>
          <w:b/>
          <w:highlight w:val="yellow"/>
        </w:rPr>
      </w:pPr>
    </w:p>
    <w:p w14:paraId="42C2FD5F" w14:textId="77777777" w:rsidR="0031175C" w:rsidRDefault="0031175C" w:rsidP="0031175C">
      <w:pPr>
        <w:rPr>
          <w:rFonts w:cs="Arial"/>
          <w:b/>
          <w:highlight w:val="yellow"/>
        </w:rPr>
      </w:pPr>
    </w:p>
    <w:p w14:paraId="4D7EEFEA" w14:textId="77777777" w:rsidR="0031175C" w:rsidRDefault="0031175C" w:rsidP="0031175C">
      <w:pPr>
        <w:rPr>
          <w:rFonts w:cs="Arial"/>
          <w:b/>
          <w:highlight w:val="yellow"/>
        </w:rPr>
      </w:pPr>
    </w:p>
    <w:p w14:paraId="19C6CC03" w14:textId="77777777" w:rsidR="0031175C" w:rsidRDefault="0031175C" w:rsidP="0031175C">
      <w:pPr>
        <w:rPr>
          <w:rFonts w:cs="Arial"/>
          <w:b/>
          <w:highlight w:val="yellow"/>
        </w:rPr>
      </w:pPr>
    </w:p>
    <w:p w14:paraId="7A8D470F" w14:textId="77777777" w:rsidR="0031175C" w:rsidRDefault="0031175C" w:rsidP="0031175C">
      <w:pPr>
        <w:rPr>
          <w:rFonts w:cs="Arial"/>
          <w:b/>
          <w:highlight w:val="yellow"/>
        </w:rPr>
      </w:pPr>
    </w:p>
    <w:p w14:paraId="18EBFE97" w14:textId="77777777" w:rsidR="0031175C" w:rsidRDefault="0031175C" w:rsidP="0031175C">
      <w:pPr>
        <w:rPr>
          <w:rFonts w:cs="Arial"/>
          <w:b/>
          <w:highlight w:val="yellow"/>
        </w:rPr>
      </w:pPr>
    </w:p>
    <w:p w14:paraId="3092AF50" w14:textId="77777777" w:rsidR="0031175C" w:rsidRDefault="0031175C" w:rsidP="0031175C">
      <w:pPr>
        <w:rPr>
          <w:rFonts w:cs="Arial"/>
          <w:b/>
          <w:highlight w:val="yellow"/>
        </w:rPr>
      </w:pPr>
    </w:p>
    <w:p w14:paraId="065C5C58" w14:textId="77777777" w:rsidR="0031175C" w:rsidRDefault="0031175C" w:rsidP="0031175C">
      <w:pPr>
        <w:rPr>
          <w:rFonts w:cs="Arial"/>
          <w:b/>
          <w:highlight w:val="yellow"/>
        </w:rPr>
      </w:pPr>
    </w:p>
    <w:p w14:paraId="204F4C00" w14:textId="77777777" w:rsidR="0031175C" w:rsidRDefault="0031175C" w:rsidP="0031175C">
      <w:pPr>
        <w:rPr>
          <w:rFonts w:cs="Arial"/>
          <w:b/>
          <w:highlight w:val="yellow"/>
        </w:rPr>
      </w:pPr>
    </w:p>
    <w:p w14:paraId="1D23600A" w14:textId="77777777" w:rsidR="0031175C" w:rsidRDefault="0031175C" w:rsidP="0031175C">
      <w:pPr>
        <w:rPr>
          <w:rFonts w:cs="Arial"/>
          <w:b/>
          <w:highlight w:val="yellow"/>
        </w:rPr>
      </w:pPr>
    </w:p>
    <w:p w14:paraId="71281069" w14:textId="77777777" w:rsidR="0031175C" w:rsidRDefault="0031175C" w:rsidP="0031175C">
      <w:pPr>
        <w:rPr>
          <w:rFonts w:cs="Arial"/>
          <w:b/>
          <w:highlight w:val="yellow"/>
        </w:rPr>
      </w:pPr>
    </w:p>
    <w:p w14:paraId="290A6F80" w14:textId="77777777" w:rsidR="0031175C" w:rsidRDefault="0031175C" w:rsidP="0031175C">
      <w:pPr>
        <w:rPr>
          <w:rFonts w:cs="Arial"/>
          <w:b/>
          <w:highlight w:val="yellow"/>
        </w:rPr>
      </w:pPr>
    </w:p>
    <w:p w14:paraId="106455F3" w14:textId="77777777" w:rsidR="0031175C" w:rsidRDefault="0031175C" w:rsidP="0031175C">
      <w:pPr>
        <w:rPr>
          <w:rFonts w:cs="Arial"/>
          <w:b/>
          <w:highlight w:val="yellow"/>
        </w:rPr>
      </w:pPr>
    </w:p>
    <w:p w14:paraId="7441F396" w14:textId="77777777" w:rsidR="0031175C" w:rsidRPr="007B0E50" w:rsidRDefault="0031175C" w:rsidP="0031175C">
      <w:pPr>
        <w:jc w:val="right"/>
        <w:rPr>
          <w:rFonts w:ascii="Garamond" w:hAnsi="Garamond" w:cs="Arial"/>
          <w:b/>
          <w:sz w:val="24"/>
        </w:rPr>
      </w:pPr>
      <w:r w:rsidRPr="007B0E50">
        <w:rPr>
          <w:rFonts w:ascii="Garamond" w:hAnsi="Garamond" w:cs="Arial"/>
          <w:b/>
          <w:sz w:val="24"/>
        </w:rPr>
        <w:lastRenderedPageBreak/>
        <w:t>B.1 Opis predmetu zákazky</w:t>
      </w:r>
    </w:p>
    <w:p w14:paraId="212AB70F" w14:textId="77777777" w:rsidR="0031175C" w:rsidRPr="007B0E50" w:rsidRDefault="0031175C" w:rsidP="0031175C">
      <w:pPr>
        <w:rPr>
          <w:rFonts w:ascii="Garamond" w:hAnsi="Garamond" w:cs="Arial"/>
          <w:sz w:val="24"/>
        </w:rPr>
      </w:pPr>
    </w:p>
    <w:p w14:paraId="7EBD6DC6" w14:textId="77777777" w:rsidR="0031175C" w:rsidRPr="007B0E50" w:rsidRDefault="0031175C" w:rsidP="0031175C">
      <w:pPr>
        <w:jc w:val="center"/>
        <w:rPr>
          <w:rFonts w:ascii="Garamond" w:hAnsi="Garamond"/>
          <w:b/>
          <w:bCs/>
          <w:sz w:val="24"/>
        </w:rPr>
      </w:pPr>
      <w:r w:rsidRPr="007B0E50">
        <w:rPr>
          <w:rFonts w:ascii="Garamond" w:hAnsi="Garamond" w:cs="Arial"/>
          <w:b/>
          <w:sz w:val="24"/>
        </w:rPr>
        <w:t xml:space="preserve">Opis predmetu zákazky časť 9 : </w:t>
      </w:r>
      <w:r w:rsidRPr="007B0E50">
        <w:rPr>
          <w:rFonts w:ascii="Garamond" w:hAnsi="Garamond" w:cs="Arial"/>
          <w:b/>
          <w:bCs/>
          <w:iCs/>
          <w:sz w:val="24"/>
        </w:rPr>
        <w:t>Kategória L 9: Detské lôžka – elektrické nad 7 rokov</w:t>
      </w:r>
    </w:p>
    <w:p w14:paraId="44292F07" w14:textId="77777777" w:rsidR="0031175C" w:rsidRPr="007B0E50" w:rsidRDefault="0031175C" w:rsidP="0031175C">
      <w:pPr>
        <w:jc w:val="left"/>
        <w:rPr>
          <w:rFonts w:ascii="Garamond" w:hAnsi="Garamond"/>
          <w:b/>
          <w:spacing w:val="-1"/>
          <w:sz w:val="24"/>
        </w:rPr>
      </w:pPr>
    </w:p>
    <w:p w14:paraId="7AFE012C" w14:textId="77777777" w:rsidR="0031175C" w:rsidRPr="007B0E50" w:rsidRDefault="0031175C" w:rsidP="0031175C">
      <w:pPr>
        <w:jc w:val="left"/>
        <w:rPr>
          <w:rFonts w:ascii="Garamond" w:hAnsi="Garamond" w:cs="Arial"/>
          <w:b/>
          <w:sz w:val="24"/>
        </w:rPr>
      </w:pPr>
      <w:r w:rsidRPr="007B0E50">
        <w:rPr>
          <w:rFonts w:ascii="Garamond" w:hAnsi="Garamond" w:cs="Arial"/>
          <w:b/>
          <w:sz w:val="24"/>
        </w:rPr>
        <w:t>Tabuľka č. 9</w:t>
      </w:r>
    </w:p>
    <w:p w14:paraId="7D7FE8D2" w14:textId="77777777" w:rsidR="0031175C" w:rsidRDefault="0031175C" w:rsidP="0031175C">
      <w:pPr>
        <w:jc w:val="left"/>
        <w:rPr>
          <w:rFonts w:ascii="Garamond" w:hAnsi="Garamond"/>
          <w:b/>
          <w:spacing w:val="-1"/>
          <w:sz w:val="22"/>
          <w:szCs w:val="22"/>
        </w:rPr>
      </w:pPr>
    </w:p>
    <w:tbl>
      <w:tblPr>
        <w:tblStyle w:val="Mriekatabuky"/>
        <w:tblW w:w="9634" w:type="dxa"/>
        <w:tblLook w:val="04A0" w:firstRow="1" w:lastRow="0" w:firstColumn="1" w:lastColumn="0" w:noHBand="0" w:noVBand="1"/>
      </w:tblPr>
      <w:tblGrid>
        <w:gridCol w:w="3148"/>
        <w:gridCol w:w="2628"/>
        <w:gridCol w:w="2625"/>
        <w:gridCol w:w="1233"/>
      </w:tblGrid>
      <w:tr w:rsidR="0031175C" w:rsidRPr="001C56C8" w14:paraId="22C3FF6C" w14:textId="77777777" w:rsidTr="00300305">
        <w:trPr>
          <w:trHeight w:val="415"/>
        </w:trPr>
        <w:tc>
          <w:tcPr>
            <w:tcW w:w="9634" w:type="dxa"/>
            <w:gridSpan w:val="4"/>
            <w:shd w:val="clear" w:color="auto" w:fill="C2D69B" w:themeFill="accent3" w:themeFillTint="99"/>
          </w:tcPr>
          <w:p w14:paraId="2F13B999" w14:textId="77777777" w:rsidR="0031175C" w:rsidRPr="0097656D" w:rsidRDefault="0031175C" w:rsidP="00300305">
            <w:pPr>
              <w:pStyle w:val="Odsekzoznamu"/>
              <w:numPr>
                <w:ilvl w:val="0"/>
                <w:numId w:val="49"/>
              </w:numPr>
              <w:rPr>
                <w:rFonts w:ascii="Garamond" w:hAnsi="Garamond"/>
                <w:b/>
                <w:spacing w:val="-1"/>
                <w:sz w:val="22"/>
                <w:szCs w:val="22"/>
              </w:rPr>
            </w:pPr>
            <w:r w:rsidRPr="0097656D">
              <w:rPr>
                <w:rFonts w:ascii="Garamond" w:hAnsi="Garamond"/>
                <w:b/>
                <w:spacing w:val="-1"/>
                <w:sz w:val="22"/>
                <w:szCs w:val="22"/>
              </w:rPr>
              <w:t>Štandardná výbava nemocničného lôžka</w:t>
            </w:r>
          </w:p>
        </w:tc>
      </w:tr>
      <w:tr w:rsidR="0031175C" w:rsidRPr="001C56C8" w14:paraId="478E693F" w14:textId="77777777" w:rsidTr="00300305">
        <w:trPr>
          <w:trHeight w:val="548"/>
        </w:trPr>
        <w:tc>
          <w:tcPr>
            <w:tcW w:w="3148" w:type="dxa"/>
            <w:shd w:val="clear" w:color="auto" w:fill="E5B8B7" w:themeFill="accent2" w:themeFillTint="66"/>
            <w:hideMark/>
          </w:tcPr>
          <w:p w14:paraId="542A87BB"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Technické špecifikácie nemocničného lôžka</w:t>
            </w:r>
          </w:p>
        </w:tc>
        <w:tc>
          <w:tcPr>
            <w:tcW w:w="2628" w:type="dxa"/>
            <w:shd w:val="clear" w:color="auto" w:fill="E5B8B7" w:themeFill="accent2" w:themeFillTint="66"/>
            <w:noWrap/>
            <w:hideMark/>
          </w:tcPr>
          <w:p w14:paraId="7EA6054B"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Podmienka</w:t>
            </w:r>
          </w:p>
        </w:tc>
        <w:tc>
          <w:tcPr>
            <w:tcW w:w="2625" w:type="dxa"/>
            <w:shd w:val="clear" w:color="auto" w:fill="E5B8B7" w:themeFill="accent2" w:themeFillTint="66"/>
          </w:tcPr>
          <w:p w14:paraId="422611D2" w14:textId="77777777" w:rsidR="0031175C" w:rsidRPr="0097656D"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233" w:type="dxa"/>
            <w:shd w:val="clear" w:color="auto" w:fill="E5B8B7" w:themeFill="accent2" w:themeFillTint="66"/>
          </w:tcPr>
          <w:p w14:paraId="49867DA1"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5BC91F40" w14:textId="77777777" w:rsidTr="00300305">
        <w:trPr>
          <w:trHeight w:val="465"/>
        </w:trPr>
        <w:tc>
          <w:tcPr>
            <w:tcW w:w="3148" w:type="dxa"/>
            <w:vAlign w:val="center"/>
            <w:hideMark/>
          </w:tcPr>
          <w:p w14:paraId="3D6874F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Nosnosť lôžka</w:t>
            </w:r>
          </w:p>
        </w:tc>
        <w:tc>
          <w:tcPr>
            <w:tcW w:w="2628" w:type="dxa"/>
            <w:noWrap/>
            <w:vAlign w:val="center"/>
            <w:hideMark/>
          </w:tcPr>
          <w:p w14:paraId="6B5C3B30" w14:textId="77777777" w:rsidR="0031175C" w:rsidRPr="007B0E50" w:rsidRDefault="0031175C" w:rsidP="00300305">
            <w:pPr>
              <w:jc w:val="left"/>
              <w:rPr>
                <w:rFonts w:ascii="Garamond" w:hAnsi="Garamond"/>
                <w:spacing w:val="-1"/>
                <w:szCs w:val="20"/>
              </w:rPr>
            </w:pPr>
            <w:r w:rsidRPr="007B0E50">
              <w:rPr>
                <w:rFonts w:ascii="Garamond" w:hAnsi="Garamond" w:cs="Arial"/>
                <w:szCs w:val="20"/>
              </w:rPr>
              <w:t>detské / junior lôžko</w:t>
            </w:r>
          </w:p>
        </w:tc>
        <w:tc>
          <w:tcPr>
            <w:tcW w:w="2625" w:type="dxa"/>
          </w:tcPr>
          <w:p w14:paraId="4C578C42" w14:textId="77777777" w:rsidR="0031175C" w:rsidRPr="007B0E50" w:rsidRDefault="0031175C" w:rsidP="00300305">
            <w:pPr>
              <w:jc w:val="left"/>
              <w:rPr>
                <w:rFonts w:ascii="Garamond" w:hAnsi="Garamond"/>
                <w:spacing w:val="-1"/>
                <w:szCs w:val="20"/>
              </w:rPr>
            </w:pPr>
          </w:p>
        </w:tc>
        <w:tc>
          <w:tcPr>
            <w:tcW w:w="1233" w:type="dxa"/>
            <w:vMerge w:val="restart"/>
          </w:tcPr>
          <w:p w14:paraId="55ACA880" w14:textId="77777777" w:rsidR="0031175C" w:rsidRPr="001C56C8" w:rsidRDefault="0031175C" w:rsidP="00300305">
            <w:pPr>
              <w:jc w:val="left"/>
              <w:rPr>
                <w:rFonts w:ascii="Garamond" w:hAnsi="Garamond"/>
                <w:spacing w:val="-1"/>
                <w:sz w:val="22"/>
                <w:szCs w:val="22"/>
              </w:rPr>
            </w:pPr>
          </w:p>
        </w:tc>
      </w:tr>
      <w:tr w:rsidR="0031175C" w:rsidRPr="001C56C8" w14:paraId="7822DBCC" w14:textId="77777777" w:rsidTr="00300305">
        <w:trPr>
          <w:trHeight w:val="465"/>
        </w:trPr>
        <w:tc>
          <w:tcPr>
            <w:tcW w:w="3148" w:type="dxa"/>
            <w:vAlign w:val="center"/>
            <w:hideMark/>
          </w:tcPr>
          <w:p w14:paraId="4DC0B18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Nosnosť postele</w:t>
            </w:r>
          </w:p>
        </w:tc>
        <w:tc>
          <w:tcPr>
            <w:tcW w:w="2628" w:type="dxa"/>
            <w:noWrap/>
            <w:vAlign w:val="center"/>
            <w:hideMark/>
          </w:tcPr>
          <w:p w14:paraId="7467EC6C"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180 kg</w:t>
            </w:r>
          </w:p>
        </w:tc>
        <w:tc>
          <w:tcPr>
            <w:tcW w:w="2625" w:type="dxa"/>
          </w:tcPr>
          <w:p w14:paraId="51E5DDA6" w14:textId="77777777" w:rsidR="0031175C" w:rsidRPr="007B0E50" w:rsidRDefault="0031175C" w:rsidP="00300305">
            <w:pPr>
              <w:jc w:val="left"/>
              <w:rPr>
                <w:rFonts w:ascii="Garamond" w:hAnsi="Garamond"/>
                <w:spacing w:val="-1"/>
                <w:szCs w:val="20"/>
              </w:rPr>
            </w:pPr>
          </w:p>
        </w:tc>
        <w:tc>
          <w:tcPr>
            <w:tcW w:w="1233" w:type="dxa"/>
            <w:vMerge/>
          </w:tcPr>
          <w:p w14:paraId="7A75113A" w14:textId="77777777" w:rsidR="0031175C" w:rsidRPr="001C56C8" w:rsidRDefault="0031175C" w:rsidP="00300305">
            <w:pPr>
              <w:jc w:val="left"/>
              <w:rPr>
                <w:rFonts w:ascii="Garamond" w:hAnsi="Garamond"/>
                <w:spacing w:val="-1"/>
                <w:sz w:val="22"/>
                <w:szCs w:val="22"/>
              </w:rPr>
            </w:pPr>
          </w:p>
        </w:tc>
      </w:tr>
      <w:tr w:rsidR="0031175C" w:rsidRPr="001C56C8" w14:paraId="3418ECBB" w14:textId="77777777" w:rsidTr="00300305">
        <w:trPr>
          <w:trHeight w:val="465"/>
        </w:trPr>
        <w:tc>
          <w:tcPr>
            <w:tcW w:w="3148" w:type="dxa"/>
            <w:vAlign w:val="center"/>
            <w:hideMark/>
          </w:tcPr>
          <w:p w14:paraId="6C571984" w14:textId="77777777" w:rsidR="0031175C" w:rsidRPr="007B0E50" w:rsidRDefault="0031175C" w:rsidP="00300305">
            <w:pPr>
              <w:jc w:val="left"/>
              <w:rPr>
                <w:rFonts w:ascii="Garamond" w:hAnsi="Garamond"/>
                <w:spacing w:val="-1"/>
                <w:szCs w:val="20"/>
              </w:rPr>
            </w:pPr>
            <w:r w:rsidRPr="007B0E50">
              <w:rPr>
                <w:rFonts w:ascii="Garamond" w:hAnsi="Garamond" w:cs="Arial"/>
                <w:szCs w:val="20"/>
              </w:rPr>
              <w:t>Ložná plocha : Výška</w:t>
            </w:r>
          </w:p>
        </w:tc>
        <w:tc>
          <w:tcPr>
            <w:tcW w:w="2628" w:type="dxa"/>
            <w:noWrap/>
            <w:vAlign w:val="center"/>
            <w:hideMark/>
          </w:tcPr>
          <w:p w14:paraId="647AD942"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35 cm</w:t>
            </w:r>
          </w:p>
        </w:tc>
        <w:tc>
          <w:tcPr>
            <w:tcW w:w="2625" w:type="dxa"/>
          </w:tcPr>
          <w:p w14:paraId="57EDA000" w14:textId="77777777" w:rsidR="0031175C" w:rsidRPr="007B0E50" w:rsidRDefault="0031175C" w:rsidP="00300305">
            <w:pPr>
              <w:jc w:val="left"/>
              <w:rPr>
                <w:rFonts w:ascii="Garamond" w:hAnsi="Garamond"/>
                <w:spacing w:val="-1"/>
                <w:szCs w:val="20"/>
              </w:rPr>
            </w:pPr>
          </w:p>
        </w:tc>
        <w:tc>
          <w:tcPr>
            <w:tcW w:w="1233" w:type="dxa"/>
            <w:vMerge/>
          </w:tcPr>
          <w:p w14:paraId="522016D6" w14:textId="77777777" w:rsidR="0031175C" w:rsidRPr="001C56C8" w:rsidRDefault="0031175C" w:rsidP="00300305">
            <w:pPr>
              <w:jc w:val="left"/>
              <w:rPr>
                <w:rFonts w:ascii="Garamond" w:hAnsi="Garamond"/>
                <w:spacing w:val="-1"/>
                <w:sz w:val="22"/>
                <w:szCs w:val="22"/>
              </w:rPr>
            </w:pPr>
          </w:p>
        </w:tc>
      </w:tr>
      <w:tr w:rsidR="0031175C" w:rsidRPr="001C56C8" w14:paraId="5D029A04" w14:textId="77777777" w:rsidTr="00300305">
        <w:trPr>
          <w:trHeight w:val="465"/>
        </w:trPr>
        <w:tc>
          <w:tcPr>
            <w:tcW w:w="3148" w:type="dxa"/>
            <w:vAlign w:val="center"/>
            <w:hideMark/>
          </w:tcPr>
          <w:p w14:paraId="3B3E855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Ložná plocha: Šírka</w:t>
            </w:r>
          </w:p>
        </w:tc>
        <w:tc>
          <w:tcPr>
            <w:tcW w:w="2628" w:type="dxa"/>
            <w:noWrap/>
            <w:vAlign w:val="center"/>
            <w:hideMark/>
          </w:tcPr>
          <w:p w14:paraId="688F534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80 cm</w:t>
            </w:r>
          </w:p>
        </w:tc>
        <w:tc>
          <w:tcPr>
            <w:tcW w:w="2625" w:type="dxa"/>
          </w:tcPr>
          <w:p w14:paraId="5D7A5C06" w14:textId="77777777" w:rsidR="0031175C" w:rsidRPr="007B0E50" w:rsidRDefault="0031175C" w:rsidP="00300305">
            <w:pPr>
              <w:jc w:val="left"/>
              <w:rPr>
                <w:rFonts w:ascii="Garamond" w:hAnsi="Garamond"/>
                <w:spacing w:val="-1"/>
                <w:szCs w:val="20"/>
              </w:rPr>
            </w:pPr>
          </w:p>
        </w:tc>
        <w:tc>
          <w:tcPr>
            <w:tcW w:w="1233" w:type="dxa"/>
            <w:vMerge/>
          </w:tcPr>
          <w:p w14:paraId="3A2949D7" w14:textId="77777777" w:rsidR="0031175C" w:rsidRPr="001C56C8" w:rsidRDefault="0031175C" w:rsidP="00300305">
            <w:pPr>
              <w:jc w:val="left"/>
              <w:rPr>
                <w:rFonts w:ascii="Garamond" w:hAnsi="Garamond"/>
                <w:spacing w:val="-1"/>
                <w:sz w:val="22"/>
                <w:szCs w:val="22"/>
              </w:rPr>
            </w:pPr>
          </w:p>
        </w:tc>
      </w:tr>
      <w:tr w:rsidR="0031175C" w:rsidRPr="001C56C8" w14:paraId="02782236" w14:textId="77777777" w:rsidTr="00300305">
        <w:trPr>
          <w:trHeight w:val="465"/>
        </w:trPr>
        <w:tc>
          <w:tcPr>
            <w:tcW w:w="3148" w:type="dxa"/>
            <w:vAlign w:val="center"/>
            <w:hideMark/>
          </w:tcPr>
          <w:p w14:paraId="47DB6E4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Ložná plocha: Dĺžka</w:t>
            </w:r>
          </w:p>
        </w:tc>
        <w:tc>
          <w:tcPr>
            <w:tcW w:w="2628" w:type="dxa"/>
            <w:noWrap/>
            <w:vAlign w:val="center"/>
            <w:hideMark/>
          </w:tcPr>
          <w:p w14:paraId="4822B066" w14:textId="77777777" w:rsidR="0031175C" w:rsidRPr="007B0E50" w:rsidRDefault="0031175C" w:rsidP="00300305">
            <w:pPr>
              <w:jc w:val="left"/>
              <w:rPr>
                <w:rFonts w:ascii="Garamond" w:hAnsi="Garamond"/>
                <w:spacing w:val="-1"/>
                <w:szCs w:val="20"/>
              </w:rPr>
            </w:pPr>
            <w:r w:rsidRPr="007B0E50">
              <w:rPr>
                <w:rFonts w:ascii="Garamond" w:hAnsi="Garamond" w:cs="Arial"/>
                <w:szCs w:val="20"/>
              </w:rPr>
              <w:t>v rozpätí 165 - 185 cm</w:t>
            </w:r>
          </w:p>
        </w:tc>
        <w:tc>
          <w:tcPr>
            <w:tcW w:w="2625" w:type="dxa"/>
          </w:tcPr>
          <w:p w14:paraId="75D616A3" w14:textId="77777777" w:rsidR="0031175C" w:rsidRPr="007B0E50" w:rsidRDefault="0031175C" w:rsidP="00300305">
            <w:pPr>
              <w:jc w:val="left"/>
              <w:rPr>
                <w:rFonts w:ascii="Garamond" w:hAnsi="Garamond"/>
                <w:spacing w:val="-1"/>
                <w:szCs w:val="20"/>
              </w:rPr>
            </w:pPr>
          </w:p>
        </w:tc>
        <w:tc>
          <w:tcPr>
            <w:tcW w:w="1233" w:type="dxa"/>
            <w:vMerge/>
          </w:tcPr>
          <w:p w14:paraId="312F6666" w14:textId="77777777" w:rsidR="0031175C" w:rsidRPr="001C56C8" w:rsidRDefault="0031175C" w:rsidP="00300305">
            <w:pPr>
              <w:jc w:val="left"/>
              <w:rPr>
                <w:rFonts w:ascii="Garamond" w:hAnsi="Garamond"/>
                <w:spacing w:val="-1"/>
                <w:sz w:val="22"/>
                <w:szCs w:val="22"/>
              </w:rPr>
            </w:pPr>
          </w:p>
        </w:tc>
      </w:tr>
      <w:tr w:rsidR="0031175C" w:rsidRPr="001C56C8" w14:paraId="1B5527C8" w14:textId="77777777" w:rsidTr="00300305">
        <w:trPr>
          <w:trHeight w:val="465"/>
        </w:trPr>
        <w:tc>
          <w:tcPr>
            <w:tcW w:w="3148" w:type="dxa"/>
            <w:noWrap/>
            <w:vAlign w:val="center"/>
            <w:hideMark/>
          </w:tcPr>
          <w:p w14:paraId="55C52C36" w14:textId="77777777" w:rsidR="0031175C" w:rsidRPr="007B0E50" w:rsidRDefault="0031175C" w:rsidP="00300305">
            <w:pPr>
              <w:jc w:val="left"/>
              <w:rPr>
                <w:rFonts w:ascii="Garamond" w:hAnsi="Garamond"/>
                <w:spacing w:val="-1"/>
                <w:szCs w:val="20"/>
              </w:rPr>
            </w:pPr>
            <w:r w:rsidRPr="007B0E50">
              <w:rPr>
                <w:rFonts w:ascii="Garamond" w:hAnsi="Garamond" w:cs="Arial"/>
                <w:szCs w:val="20"/>
              </w:rPr>
              <w:t>Vonkajšie rozmery: Dĺžka</w:t>
            </w:r>
          </w:p>
        </w:tc>
        <w:tc>
          <w:tcPr>
            <w:tcW w:w="2628" w:type="dxa"/>
            <w:noWrap/>
            <w:vAlign w:val="center"/>
            <w:hideMark/>
          </w:tcPr>
          <w:p w14:paraId="083DEF1C"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max. 190 cm</w:t>
            </w:r>
          </w:p>
        </w:tc>
        <w:tc>
          <w:tcPr>
            <w:tcW w:w="2625" w:type="dxa"/>
          </w:tcPr>
          <w:p w14:paraId="4B0AC755" w14:textId="77777777" w:rsidR="0031175C" w:rsidRPr="007B0E50" w:rsidRDefault="0031175C" w:rsidP="00300305">
            <w:pPr>
              <w:jc w:val="left"/>
              <w:rPr>
                <w:rFonts w:ascii="Garamond" w:hAnsi="Garamond"/>
                <w:spacing w:val="-1"/>
                <w:szCs w:val="20"/>
              </w:rPr>
            </w:pPr>
          </w:p>
        </w:tc>
        <w:tc>
          <w:tcPr>
            <w:tcW w:w="1233" w:type="dxa"/>
            <w:vMerge/>
          </w:tcPr>
          <w:p w14:paraId="778DF0A0" w14:textId="77777777" w:rsidR="0031175C" w:rsidRPr="001C56C8" w:rsidRDefault="0031175C" w:rsidP="00300305">
            <w:pPr>
              <w:jc w:val="left"/>
              <w:rPr>
                <w:rFonts w:ascii="Garamond" w:hAnsi="Garamond"/>
                <w:spacing w:val="-1"/>
                <w:sz w:val="22"/>
                <w:szCs w:val="22"/>
              </w:rPr>
            </w:pPr>
          </w:p>
        </w:tc>
      </w:tr>
      <w:tr w:rsidR="0031175C" w:rsidRPr="001C56C8" w14:paraId="386DC952" w14:textId="77777777" w:rsidTr="00300305">
        <w:trPr>
          <w:trHeight w:val="465"/>
        </w:trPr>
        <w:tc>
          <w:tcPr>
            <w:tcW w:w="3148" w:type="dxa"/>
            <w:vAlign w:val="center"/>
            <w:hideMark/>
          </w:tcPr>
          <w:p w14:paraId="2CE3EEA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Vonkajšie rozmery: Šírka s bočnicami</w:t>
            </w:r>
          </w:p>
        </w:tc>
        <w:tc>
          <w:tcPr>
            <w:tcW w:w="2628" w:type="dxa"/>
            <w:noWrap/>
            <w:vAlign w:val="center"/>
            <w:hideMark/>
          </w:tcPr>
          <w:p w14:paraId="3F479C6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max 95 cm</w:t>
            </w:r>
          </w:p>
        </w:tc>
        <w:tc>
          <w:tcPr>
            <w:tcW w:w="2625" w:type="dxa"/>
          </w:tcPr>
          <w:p w14:paraId="3948723D" w14:textId="77777777" w:rsidR="0031175C" w:rsidRPr="007B0E50" w:rsidRDefault="0031175C" w:rsidP="00300305">
            <w:pPr>
              <w:jc w:val="left"/>
              <w:rPr>
                <w:rFonts w:ascii="Garamond" w:hAnsi="Garamond"/>
                <w:spacing w:val="-1"/>
                <w:szCs w:val="20"/>
              </w:rPr>
            </w:pPr>
          </w:p>
        </w:tc>
        <w:tc>
          <w:tcPr>
            <w:tcW w:w="1233" w:type="dxa"/>
            <w:vMerge/>
          </w:tcPr>
          <w:p w14:paraId="2B535EEF" w14:textId="77777777" w:rsidR="0031175C" w:rsidRPr="001C56C8" w:rsidRDefault="0031175C" w:rsidP="00300305">
            <w:pPr>
              <w:jc w:val="left"/>
              <w:rPr>
                <w:rFonts w:ascii="Garamond" w:hAnsi="Garamond"/>
                <w:spacing w:val="-1"/>
                <w:sz w:val="22"/>
                <w:szCs w:val="22"/>
              </w:rPr>
            </w:pPr>
          </w:p>
        </w:tc>
      </w:tr>
      <w:tr w:rsidR="0031175C" w:rsidRPr="001C56C8" w14:paraId="06A9692D" w14:textId="77777777" w:rsidTr="00300305">
        <w:trPr>
          <w:trHeight w:val="465"/>
        </w:trPr>
        <w:tc>
          <w:tcPr>
            <w:tcW w:w="3148" w:type="dxa"/>
            <w:vAlign w:val="center"/>
            <w:hideMark/>
          </w:tcPr>
          <w:p w14:paraId="66D1281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Nastavenie výšky ložnej plochy</w:t>
            </w:r>
          </w:p>
        </w:tc>
        <w:tc>
          <w:tcPr>
            <w:tcW w:w="2628" w:type="dxa"/>
            <w:noWrap/>
            <w:vAlign w:val="center"/>
            <w:hideMark/>
          </w:tcPr>
          <w:p w14:paraId="00FC5B12" w14:textId="77777777" w:rsidR="0031175C" w:rsidRPr="007B0E50" w:rsidRDefault="0031175C" w:rsidP="00300305">
            <w:pPr>
              <w:jc w:val="left"/>
              <w:rPr>
                <w:rFonts w:ascii="Garamond" w:hAnsi="Garamond"/>
                <w:spacing w:val="-1"/>
                <w:szCs w:val="20"/>
              </w:rPr>
            </w:pPr>
            <w:r w:rsidRPr="007B0E50">
              <w:rPr>
                <w:rFonts w:ascii="Garamond" w:hAnsi="Garamond" w:cs="Arial"/>
                <w:szCs w:val="20"/>
              </w:rPr>
              <w:t>elektricky</w:t>
            </w:r>
          </w:p>
        </w:tc>
        <w:tc>
          <w:tcPr>
            <w:tcW w:w="2625" w:type="dxa"/>
          </w:tcPr>
          <w:p w14:paraId="6C3E6B0C" w14:textId="77777777" w:rsidR="0031175C" w:rsidRPr="007B0E50" w:rsidRDefault="0031175C" w:rsidP="00300305">
            <w:pPr>
              <w:jc w:val="left"/>
              <w:rPr>
                <w:rFonts w:ascii="Garamond" w:hAnsi="Garamond"/>
                <w:spacing w:val="-1"/>
                <w:szCs w:val="20"/>
              </w:rPr>
            </w:pPr>
          </w:p>
        </w:tc>
        <w:tc>
          <w:tcPr>
            <w:tcW w:w="1233" w:type="dxa"/>
            <w:vMerge/>
          </w:tcPr>
          <w:p w14:paraId="319D9D54" w14:textId="77777777" w:rsidR="0031175C" w:rsidRPr="001C56C8" w:rsidRDefault="0031175C" w:rsidP="00300305">
            <w:pPr>
              <w:jc w:val="left"/>
              <w:rPr>
                <w:rFonts w:ascii="Garamond" w:hAnsi="Garamond"/>
                <w:spacing w:val="-1"/>
                <w:sz w:val="22"/>
                <w:szCs w:val="22"/>
              </w:rPr>
            </w:pPr>
          </w:p>
        </w:tc>
      </w:tr>
      <w:tr w:rsidR="0031175C" w:rsidRPr="001C56C8" w14:paraId="7DF1AE75" w14:textId="77777777" w:rsidTr="00300305">
        <w:trPr>
          <w:trHeight w:val="465"/>
        </w:trPr>
        <w:tc>
          <w:tcPr>
            <w:tcW w:w="3148" w:type="dxa"/>
            <w:vAlign w:val="center"/>
            <w:hideMark/>
          </w:tcPr>
          <w:p w14:paraId="2C3485A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Sklápacie bočnice (1 alebo 2 bočnice na každej strane)</w:t>
            </w:r>
          </w:p>
        </w:tc>
        <w:tc>
          <w:tcPr>
            <w:tcW w:w="2628" w:type="dxa"/>
            <w:noWrap/>
            <w:vAlign w:val="center"/>
            <w:hideMark/>
          </w:tcPr>
          <w:p w14:paraId="75F8ABF0"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5FE90694" w14:textId="77777777" w:rsidR="0031175C" w:rsidRPr="007B0E50" w:rsidRDefault="0031175C" w:rsidP="00300305">
            <w:pPr>
              <w:jc w:val="left"/>
              <w:rPr>
                <w:rFonts w:ascii="Garamond" w:hAnsi="Garamond"/>
                <w:spacing w:val="-1"/>
                <w:szCs w:val="20"/>
              </w:rPr>
            </w:pPr>
          </w:p>
        </w:tc>
        <w:tc>
          <w:tcPr>
            <w:tcW w:w="1233" w:type="dxa"/>
            <w:vMerge/>
          </w:tcPr>
          <w:p w14:paraId="09AE474B" w14:textId="77777777" w:rsidR="0031175C" w:rsidRPr="001C56C8" w:rsidRDefault="0031175C" w:rsidP="00300305">
            <w:pPr>
              <w:jc w:val="left"/>
              <w:rPr>
                <w:rFonts w:ascii="Garamond" w:hAnsi="Garamond"/>
                <w:spacing w:val="-1"/>
                <w:sz w:val="22"/>
                <w:szCs w:val="22"/>
              </w:rPr>
            </w:pPr>
          </w:p>
        </w:tc>
      </w:tr>
      <w:tr w:rsidR="0031175C" w:rsidRPr="001C56C8" w14:paraId="0158A90B" w14:textId="77777777" w:rsidTr="00300305">
        <w:trPr>
          <w:trHeight w:val="465"/>
        </w:trPr>
        <w:tc>
          <w:tcPr>
            <w:tcW w:w="3148" w:type="dxa"/>
            <w:vAlign w:val="center"/>
            <w:hideMark/>
          </w:tcPr>
          <w:p w14:paraId="3BBEB0C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Podjazdnosť</w:t>
            </w:r>
          </w:p>
        </w:tc>
        <w:tc>
          <w:tcPr>
            <w:tcW w:w="2628" w:type="dxa"/>
            <w:noWrap/>
            <w:vAlign w:val="center"/>
            <w:hideMark/>
          </w:tcPr>
          <w:p w14:paraId="1D904F8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4 cm</w:t>
            </w:r>
          </w:p>
        </w:tc>
        <w:tc>
          <w:tcPr>
            <w:tcW w:w="2625" w:type="dxa"/>
          </w:tcPr>
          <w:p w14:paraId="4448DA32" w14:textId="77777777" w:rsidR="0031175C" w:rsidRPr="007B0E50" w:rsidRDefault="0031175C" w:rsidP="00300305">
            <w:pPr>
              <w:jc w:val="left"/>
              <w:rPr>
                <w:rFonts w:ascii="Garamond" w:hAnsi="Garamond"/>
                <w:spacing w:val="-1"/>
                <w:szCs w:val="20"/>
              </w:rPr>
            </w:pPr>
          </w:p>
        </w:tc>
        <w:tc>
          <w:tcPr>
            <w:tcW w:w="1233" w:type="dxa"/>
            <w:vMerge/>
          </w:tcPr>
          <w:p w14:paraId="39E78150" w14:textId="77777777" w:rsidR="0031175C" w:rsidRPr="001C56C8" w:rsidRDefault="0031175C" w:rsidP="00300305">
            <w:pPr>
              <w:jc w:val="left"/>
              <w:rPr>
                <w:rFonts w:ascii="Garamond" w:hAnsi="Garamond"/>
                <w:spacing w:val="-1"/>
                <w:sz w:val="22"/>
                <w:szCs w:val="22"/>
              </w:rPr>
            </w:pPr>
          </w:p>
        </w:tc>
      </w:tr>
      <w:tr w:rsidR="0031175C" w:rsidRPr="001C56C8" w14:paraId="14C389B3" w14:textId="77777777" w:rsidTr="00300305">
        <w:trPr>
          <w:trHeight w:val="465"/>
        </w:trPr>
        <w:tc>
          <w:tcPr>
            <w:tcW w:w="3148" w:type="dxa"/>
            <w:vAlign w:val="center"/>
            <w:hideMark/>
          </w:tcPr>
          <w:p w14:paraId="4159A95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Priemer koliesok</w:t>
            </w:r>
          </w:p>
        </w:tc>
        <w:tc>
          <w:tcPr>
            <w:tcW w:w="2628" w:type="dxa"/>
            <w:noWrap/>
            <w:vAlign w:val="center"/>
            <w:hideMark/>
          </w:tcPr>
          <w:p w14:paraId="27C25E1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125 mm</w:t>
            </w:r>
          </w:p>
        </w:tc>
        <w:tc>
          <w:tcPr>
            <w:tcW w:w="2625" w:type="dxa"/>
          </w:tcPr>
          <w:p w14:paraId="66A0D52C" w14:textId="77777777" w:rsidR="0031175C" w:rsidRPr="007B0E50" w:rsidRDefault="0031175C" w:rsidP="00300305">
            <w:pPr>
              <w:jc w:val="left"/>
              <w:rPr>
                <w:rFonts w:ascii="Garamond" w:hAnsi="Garamond"/>
                <w:spacing w:val="-1"/>
                <w:szCs w:val="20"/>
              </w:rPr>
            </w:pPr>
          </w:p>
        </w:tc>
        <w:tc>
          <w:tcPr>
            <w:tcW w:w="1233" w:type="dxa"/>
            <w:vMerge/>
          </w:tcPr>
          <w:p w14:paraId="431EEEFF" w14:textId="77777777" w:rsidR="0031175C" w:rsidRPr="001C56C8" w:rsidRDefault="0031175C" w:rsidP="00300305">
            <w:pPr>
              <w:jc w:val="left"/>
              <w:rPr>
                <w:rFonts w:ascii="Garamond" w:hAnsi="Garamond"/>
                <w:spacing w:val="-1"/>
                <w:sz w:val="22"/>
                <w:szCs w:val="22"/>
              </w:rPr>
            </w:pPr>
          </w:p>
        </w:tc>
      </w:tr>
      <w:tr w:rsidR="0031175C" w:rsidRPr="001C56C8" w14:paraId="373A48EE" w14:textId="77777777" w:rsidTr="00300305">
        <w:trPr>
          <w:trHeight w:val="465"/>
        </w:trPr>
        <w:tc>
          <w:tcPr>
            <w:tcW w:w="3148" w:type="dxa"/>
            <w:vAlign w:val="center"/>
            <w:hideMark/>
          </w:tcPr>
          <w:p w14:paraId="2C86626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Dielna ložná plocha </w:t>
            </w:r>
          </w:p>
        </w:tc>
        <w:tc>
          <w:tcPr>
            <w:tcW w:w="2628" w:type="dxa"/>
            <w:noWrap/>
            <w:vAlign w:val="center"/>
            <w:hideMark/>
          </w:tcPr>
          <w:p w14:paraId="3A7AFDF6" w14:textId="77777777" w:rsidR="0031175C" w:rsidRPr="007B0E50" w:rsidRDefault="0031175C" w:rsidP="00300305">
            <w:pPr>
              <w:jc w:val="left"/>
              <w:rPr>
                <w:rFonts w:ascii="Garamond" w:hAnsi="Garamond"/>
                <w:spacing w:val="-1"/>
                <w:szCs w:val="20"/>
              </w:rPr>
            </w:pPr>
            <w:r w:rsidRPr="007B0E50">
              <w:rPr>
                <w:rFonts w:ascii="Garamond" w:hAnsi="Garamond" w:cs="Arial"/>
                <w:szCs w:val="20"/>
              </w:rPr>
              <w:t>4 diely</w:t>
            </w:r>
          </w:p>
        </w:tc>
        <w:tc>
          <w:tcPr>
            <w:tcW w:w="2625" w:type="dxa"/>
          </w:tcPr>
          <w:p w14:paraId="1B6DA4B4" w14:textId="77777777" w:rsidR="0031175C" w:rsidRPr="007B0E50" w:rsidRDefault="0031175C" w:rsidP="00300305">
            <w:pPr>
              <w:jc w:val="left"/>
              <w:rPr>
                <w:rFonts w:ascii="Garamond" w:hAnsi="Garamond"/>
                <w:spacing w:val="-1"/>
                <w:szCs w:val="20"/>
              </w:rPr>
            </w:pPr>
          </w:p>
        </w:tc>
        <w:tc>
          <w:tcPr>
            <w:tcW w:w="1233" w:type="dxa"/>
            <w:vMerge/>
          </w:tcPr>
          <w:p w14:paraId="58545B2A" w14:textId="77777777" w:rsidR="0031175C" w:rsidRPr="001C56C8" w:rsidRDefault="0031175C" w:rsidP="00300305">
            <w:pPr>
              <w:jc w:val="left"/>
              <w:rPr>
                <w:rFonts w:ascii="Garamond" w:hAnsi="Garamond"/>
                <w:spacing w:val="-1"/>
                <w:sz w:val="22"/>
                <w:szCs w:val="22"/>
              </w:rPr>
            </w:pPr>
          </w:p>
        </w:tc>
      </w:tr>
      <w:tr w:rsidR="0031175C" w:rsidRPr="001C56C8" w14:paraId="1D8B3424" w14:textId="77777777" w:rsidTr="00300305">
        <w:trPr>
          <w:trHeight w:val="465"/>
        </w:trPr>
        <w:tc>
          <w:tcPr>
            <w:tcW w:w="3148" w:type="dxa"/>
            <w:vAlign w:val="center"/>
            <w:hideMark/>
          </w:tcPr>
          <w:p w14:paraId="520C90CD"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Polohovanie chrbtového dielu</w:t>
            </w:r>
          </w:p>
        </w:tc>
        <w:tc>
          <w:tcPr>
            <w:tcW w:w="2628" w:type="dxa"/>
            <w:noWrap/>
            <w:vAlign w:val="center"/>
            <w:hideMark/>
          </w:tcPr>
          <w:p w14:paraId="471BE71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elektricky</w:t>
            </w:r>
          </w:p>
        </w:tc>
        <w:tc>
          <w:tcPr>
            <w:tcW w:w="2625" w:type="dxa"/>
          </w:tcPr>
          <w:p w14:paraId="147DE076" w14:textId="77777777" w:rsidR="0031175C" w:rsidRPr="007B0E50" w:rsidRDefault="0031175C" w:rsidP="00300305">
            <w:pPr>
              <w:jc w:val="left"/>
              <w:rPr>
                <w:rFonts w:ascii="Garamond" w:hAnsi="Garamond"/>
                <w:spacing w:val="-1"/>
                <w:szCs w:val="20"/>
              </w:rPr>
            </w:pPr>
          </w:p>
        </w:tc>
        <w:tc>
          <w:tcPr>
            <w:tcW w:w="1233" w:type="dxa"/>
            <w:vMerge/>
          </w:tcPr>
          <w:p w14:paraId="3C18C6B0" w14:textId="77777777" w:rsidR="0031175C" w:rsidRPr="001C56C8" w:rsidRDefault="0031175C" w:rsidP="00300305">
            <w:pPr>
              <w:jc w:val="left"/>
              <w:rPr>
                <w:rFonts w:ascii="Garamond" w:hAnsi="Garamond"/>
                <w:spacing w:val="-1"/>
                <w:sz w:val="22"/>
                <w:szCs w:val="22"/>
              </w:rPr>
            </w:pPr>
          </w:p>
        </w:tc>
      </w:tr>
      <w:tr w:rsidR="0031175C" w:rsidRPr="001C56C8" w14:paraId="24B8F2F8" w14:textId="77777777" w:rsidTr="00300305">
        <w:trPr>
          <w:trHeight w:val="465"/>
        </w:trPr>
        <w:tc>
          <w:tcPr>
            <w:tcW w:w="3148" w:type="dxa"/>
            <w:vAlign w:val="center"/>
            <w:hideMark/>
          </w:tcPr>
          <w:p w14:paraId="005C19A1"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Lôžko spĺňajúce bezpečnostnú direktívu 93/42/EEC. </w:t>
            </w:r>
          </w:p>
        </w:tc>
        <w:tc>
          <w:tcPr>
            <w:tcW w:w="2628" w:type="dxa"/>
            <w:noWrap/>
            <w:vAlign w:val="center"/>
            <w:hideMark/>
          </w:tcPr>
          <w:p w14:paraId="684FF314" w14:textId="77777777" w:rsidR="0031175C" w:rsidRPr="007B0E50" w:rsidRDefault="0031175C" w:rsidP="00300305">
            <w:pPr>
              <w:jc w:val="left"/>
              <w:rPr>
                <w:rFonts w:ascii="Garamond" w:hAnsi="Garamond"/>
                <w:spacing w:val="-1"/>
                <w:szCs w:val="20"/>
              </w:rPr>
            </w:pPr>
            <w:r w:rsidRPr="007B0E50">
              <w:rPr>
                <w:rFonts w:ascii="Garamond" w:hAnsi="Garamond"/>
                <w:szCs w:val="20"/>
              </w:rPr>
              <w:t>áno</w:t>
            </w:r>
          </w:p>
        </w:tc>
        <w:tc>
          <w:tcPr>
            <w:tcW w:w="2625" w:type="dxa"/>
          </w:tcPr>
          <w:p w14:paraId="5E2D2BF1" w14:textId="77777777" w:rsidR="0031175C" w:rsidRPr="007B0E50" w:rsidRDefault="0031175C" w:rsidP="00300305">
            <w:pPr>
              <w:jc w:val="left"/>
              <w:rPr>
                <w:rFonts w:ascii="Garamond" w:hAnsi="Garamond"/>
                <w:spacing w:val="-1"/>
                <w:szCs w:val="20"/>
              </w:rPr>
            </w:pPr>
          </w:p>
        </w:tc>
        <w:tc>
          <w:tcPr>
            <w:tcW w:w="1233" w:type="dxa"/>
            <w:vMerge/>
          </w:tcPr>
          <w:p w14:paraId="05FBB770" w14:textId="77777777" w:rsidR="0031175C" w:rsidRPr="001C56C8" w:rsidRDefault="0031175C" w:rsidP="00300305">
            <w:pPr>
              <w:jc w:val="left"/>
              <w:rPr>
                <w:rFonts w:ascii="Garamond" w:hAnsi="Garamond"/>
                <w:spacing w:val="-1"/>
                <w:sz w:val="22"/>
                <w:szCs w:val="22"/>
              </w:rPr>
            </w:pPr>
          </w:p>
        </w:tc>
      </w:tr>
      <w:tr w:rsidR="0031175C" w:rsidRPr="001C56C8" w14:paraId="0448FC21" w14:textId="77777777" w:rsidTr="00300305">
        <w:trPr>
          <w:trHeight w:val="465"/>
        </w:trPr>
        <w:tc>
          <w:tcPr>
            <w:tcW w:w="3148" w:type="dxa"/>
            <w:vAlign w:val="center"/>
            <w:hideMark/>
          </w:tcPr>
          <w:p w14:paraId="664DDF2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Centrálne brzdenie koliesok (min. 3 kolieska)</w:t>
            </w:r>
          </w:p>
        </w:tc>
        <w:tc>
          <w:tcPr>
            <w:tcW w:w="2628" w:type="dxa"/>
            <w:noWrap/>
            <w:vAlign w:val="center"/>
            <w:hideMark/>
          </w:tcPr>
          <w:p w14:paraId="547774F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05CF5412" w14:textId="77777777" w:rsidR="0031175C" w:rsidRPr="007B0E50" w:rsidRDefault="0031175C" w:rsidP="00300305">
            <w:pPr>
              <w:jc w:val="left"/>
              <w:rPr>
                <w:rFonts w:ascii="Garamond" w:hAnsi="Garamond"/>
                <w:spacing w:val="-1"/>
                <w:szCs w:val="20"/>
              </w:rPr>
            </w:pPr>
          </w:p>
        </w:tc>
        <w:tc>
          <w:tcPr>
            <w:tcW w:w="1233" w:type="dxa"/>
            <w:vMerge/>
          </w:tcPr>
          <w:p w14:paraId="7DD8E152" w14:textId="77777777" w:rsidR="0031175C" w:rsidRPr="001C56C8" w:rsidRDefault="0031175C" w:rsidP="00300305">
            <w:pPr>
              <w:jc w:val="left"/>
              <w:rPr>
                <w:rFonts w:ascii="Garamond" w:hAnsi="Garamond"/>
                <w:spacing w:val="-1"/>
                <w:sz w:val="22"/>
                <w:szCs w:val="22"/>
              </w:rPr>
            </w:pPr>
          </w:p>
        </w:tc>
      </w:tr>
      <w:tr w:rsidR="0031175C" w:rsidRPr="001C56C8" w14:paraId="1CA0933E" w14:textId="77777777" w:rsidTr="00300305">
        <w:trPr>
          <w:trHeight w:val="465"/>
        </w:trPr>
        <w:tc>
          <w:tcPr>
            <w:tcW w:w="3148" w:type="dxa"/>
            <w:vAlign w:val="center"/>
            <w:hideMark/>
          </w:tcPr>
          <w:p w14:paraId="7EFD42D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Farebné prevedenie lôžka</w:t>
            </w:r>
          </w:p>
        </w:tc>
        <w:tc>
          <w:tcPr>
            <w:tcW w:w="2628" w:type="dxa"/>
            <w:noWrap/>
            <w:vAlign w:val="center"/>
            <w:hideMark/>
          </w:tcPr>
          <w:p w14:paraId="54FA55E6"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základná biela alebo sivá farba </w:t>
            </w:r>
          </w:p>
        </w:tc>
        <w:tc>
          <w:tcPr>
            <w:tcW w:w="2625" w:type="dxa"/>
          </w:tcPr>
          <w:p w14:paraId="22BE3518" w14:textId="77777777" w:rsidR="0031175C" w:rsidRPr="007B0E50" w:rsidRDefault="0031175C" w:rsidP="00300305">
            <w:pPr>
              <w:jc w:val="left"/>
              <w:rPr>
                <w:rFonts w:ascii="Garamond" w:hAnsi="Garamond"/>
                <w:spacing w:val="-1"/>
                <w:szCs w:val="20"/>
              </w:rPr>
            </w:pPr>
          </w:p>
        </w:tc>
        <w:tc>
          <w:tcPr>
            <w:tcW w:w="1233" w:type="dxa"/>
            <w:vMerge/>
          </w:tcPr>
          <w:p w14:paraId="760799B4" w14:textId="77777777" w:rsidR="0031175C" w:rsidRPr="001C56C8" w:rsidRDefault="0031175C" w:rsidP="00300305">
            <w:pPr>
              <w:jc w:val="left"/>
              <w:rPr>
                <w:rFonts w:ascii="Garamond" w:hAnsi="Garamond"/>
                <w:spacing w:val="-1"/>
                <w:sz w:val="22"/>
                <w:szCs w:val="22"/>
              </w:rPr>
            </w:pPr>
          </w:p>
        </w:tc>
      </w:tr>
      <w:tr w:rsidR="0031175C" w:rsidRPr="001C56C8" w14:paraId="596CA34A" w14:textId="77777777" w:rsidTr="00300305">
        <w:trPr>
          <w:trHeight w:val="465"/>
        </w:trPr>
        <w:tc>
          <w:tcPr>
            <w:tcW w:w="3148" w:type="dxa"/>
            <w:vAlign w:val="center"/>
            <w:hideMark/>
          </w:tcPr>
          <w:p w14:paraId="573D66F2"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Funkcia autoregresie </w:t>
            </w:r>
          </w:p>
        </w:tc>
        <w:tc>
          <w:tcPr>
            <w:tcW w:w="2628" w:type="dxa"/>
            <w:noWrap/>
            <w:vAlign w:val="center"/>
            <w:hideMark/>
          </w:tcPr>
          <w:p w14:paraId="69A33F4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36C09B08" w14:textId="77777777" w:rsidR="0031175C" w:rsidRPr="007B0E50" w:rsidRDefault="0031175C" w:rsidP="00300305">
            <w:pPr>
              <w:jc w:val="left"/>
              <w:rPr>
                <w:rFonts w:ascii="Garamond" w:hAnsi="Garamond"/>
                <w:spacing w:val="-1"/>
                <w:szCs w:val="20"/>
              </w:rPr>
            </w:pPr>
          </w:p>
        </w:tc>
        <w:tc>
          <w:tcPr>
            <w:tcW w:w="1233" w:type="dxa"/>
            <w:vMerge/>
          </w:tcPr>
          <w:p w14:paraId="160859E0" w14:textId="77777777" w:rsidR="0031175C" w:rsidRPr="001C56C8" w:rsidRDefault="0031175C" w:rsidP="00300305">
            <w:pPr>
              <w:jc w:val="left"/>
              <w:rPr>
                <w:rFonts w:ascii="Garamond" w:hAnsi="Garamond"/>
                <w:spacing w:val="-1"/>
                <w:sz w:val="22"/>
                <w:szCs w:val="22"/>
              </w:rPr>
            </w:pPr>
          </w:p>
        </w:tc>
      </w:tr>
      <w:tr w:rsidR="0031175C" w:rsidRPr="001C56C8" w14:paraId="76636A09" w14:textId="77777777" w:rsidTr="00300305">
        <w:trPr>
          <w:trHeight w:val="465"/>
        </w:trPr>
        <w:tc>
          <w:tcPr>
            <w:tcW w:w="3148" w:type="dxa"/>
            <w:vAlign w:val="center"/>
            <w:hideMark/>
          </w:tcPr>
          <w:p w14:paraId="37C1419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Rozsah nastavenia výšky ložnej plochy</w:t>
            </w:r>
          </w:p>
        </w:tc>
        <w:tc>
          <w:tcPr>
            <w:tcW w:w="2628" w:type="dxa"/>
            <w:noWrap/>
            <w:vAlign w:val="center"/>
            <w:hideMark/>
          </w:tcPr>
          <w:p w14:paraId="0BFD6944"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minimálne v rozsahu 35 cm</w:t>
            </w:r>
          </w:p>
        </w:tc>
        <w:tc>
          <w:tcPr>
            <w:tcW w:w="2625" w:type="dxa"/>
          </w:tcPr>
          <w:p w14:paraId="13BC0669" w14:textId="77777777" w:rsidR="0031175C" w:rsidRPr="007B0E50" w:rsidRDefault="0031175C" w:rsidP="00300305">
            <w:pPr>
              <w:jc w:val="left"/>
              <w:rPr>
                <w:rFonts w:ascii="Garamond" w:hAnsi="Garamond"/>
                <w:spacing w:val="-1"/>
                <w:szCs w:val="20"/>
              </w:rPr>
            </w:pPr>
          </w:p>
        </w:tc>
        <w:tc>
          <w:tcPr>
            <w:tcW w:w="1233" w:type="dxa"/>
            <w:vMerge/>
          </w:tcPr>
          <w:p w14:paraId="2F4EA02B" w14:textId="77777777" w:rsidR="0031175C" w:rsidRPr="001C56C8" w:rsidRDefault="0031175C" w:rsidP="00300305">
            <w:pPr>
              <w:jc w:val="left"/>
              <w:rPr>
                <w:rFonts w:ascii="Garamond" w:hAnsi="Garamond"/>
                <w:spacing w:val="-1"/>
                <w:sz w:val="22"/>
                <w:szCs w:val="22"/>
              </w:rPr>
            </w:pPr>
          </w:p>
        </w:tc>
      </w:tr>
      <w:tr w:rsidR="0031175C" w:rsidRPr="001C56C8" w14:paraId="1E4031F9" w14:textId="77777777" w:rsidTr="00300305">
        <w:trPr>
          <w:trHeight w:val="465"/>
        </w:trPr>
        <w:tc>
          <w:tcPr>
            <w:tcW w:w="3148" w:type="dxa"/>
            <w:vAlign w:val="center"/>
            <w:hideMark/>
          </w:tcPr>
          <w:p w14:paraId="5EE7C1F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CPR mechanické odblokovanie chrbtového dielu</w:t>
            </w:r>
          </w:p>
        </w:tc>
        <w:tc>
          <w:tcPr>
            <w:tcW w:w="2628" w:type="dxa"/>
            <w:noWrap/>
            <w:vAlign w:val="center"/>
            <w:hideMark/>
          </w:tcPr>
          <w:p w14:paraId="7C0A2EAC"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2DAD70ED" w14:textId="77777777" w:rsidR="0031175C" w:rsidRPr="007B0E50" w:rsidRDefault="0031175C" w:rsidP="00300305">
            <w:pPr>
              <w:jc w:val="left"/>
              <w:rPr>
                <w:rFonts w:ascii="Garamond" w:hAnsi="Garamond"/>
                <w:spacing w:val="-1"/>
                <w:szCs w:val="20"/>
              </w:rPr>
            </w:pPr>
          </w:p>
        </w:tc>
        <w:tc>
          <w:tcPr>
            <w:tcW w:w="1233" w:type="dxa"/>
            <w:vMerge/>
          </w:tcPr>
          <w:p w14:paraId="71D1F210" w14:textId="77777777" w:rsidR="0031175C" w:rsidRPr="001C56C8" w:rsidRDefault="0031175C" w:rsidP="00300305">
            <w:pPr>
              <w:jc w:val="left"/>
              <w:rPr>
                <w:rFonts w:ascii="Garamond" w:hAnsi="Garamond"/>
                <w:spacing w:val="-1"/>
                <w:sz w:val="22"/>
                <w:szCs w:val="22"/>
              </w:rPr>
            </w:pPr>
          </w:p>
        </w:tc>
      </w:tr>
      <w:tr w:rsidR="0031175C" w:rsidRPr="001C56C8" w14:paraId="2573D9F7" w14:textId="77777777" w:rsidTr="00300305">
        <w:trPr>
          <w:trHeight w:val="465"/>
        </w:trPr>
        <w:tc>
          <w:tcPr>
            <w:tcW w:w="3148" w:type="dxa"/>
            <w:vAlign w:val="center"/>
            <w:hideMark/>
          </w:tcPr>
          <w:p w14:paraId="1FC9CF2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Pohon TR náklonu</w:t>
            </w:r>
          </w:p>
        </w:tc>
        <w:tc>
          <w:tcPr>
            <w:tcW w:w="2628" w:type="dxa"/>
            <w:noWrap/>
            <w:vAlign w:val="center"/>
            <w:hideMark/>
          </w:tcPr>
          <w:p w14:paraId="1C1C359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elektricky</w:t>
            </w:r>
          </w:p>
        </w:tc>
        <w:tc>
          <w:tcPr>
            <w:tcW w:w="2625" w:type="dxa"/>
          </w:tcPr>
          <w:p w14:paraId="01411E28" w14:textId="77777777" w:rsidR="0031175C" w:rsidRPr="007B0E50" w:rsidRDefault="0031175C" w:rsidP="00300305">
            <w:pPr>
              <w:jc w:val="left"/>
              <w:rPr>
                <w:rFonts w:ascii="Garamond" w:hAnsi="Garamond"/>
                <w:spacing w:val="-1"/>
                <w:szCs w:val="20"/>
              </w:rPr>
            </w:pPr>
          </w:p>
        </w:tc>
        <w:tc>
          <w:tcPr>
            <w:tcW w:w="1233" w:type="dxa"/>
            <w:vMerge/>
          </w:tcPr>
          <w:p w14:paraId="3A2E8367" w14:textId="77777777" w:rsidR="0031175C" w:rsidRPr="001C56C8" w:rsidRDefault="0031175C" w:rsidP="00300305">
            <w:pPr>
              <w:jc w:val="left"/>
              <w:rPr>
                <w:rFonts w:ascii="Garamond" w:hAnsi="Garamond"/>
                <w:spacing w:val="-1"/>
                <w:sz w:val="22"/>
                <w:szCs w:val="22"/>
              </w:rPr>
            </w:pPr>
          </w:p>
        </w:tc>
      </w:tr>
      <w:tr w:rsidR="0031175C" w:rsidRPr="001C56C8" w14:paraId="05C1CD6D" w14:textId="77777777" w:rsidTr="00300305">
        <w:trPr>
          <w:trHeight w:val="465"/>
        </w:trPr>
        <w:tc>
          <w:tcPr>
            <w:tcW w:w="3148" w:type="dxa"/>
            <w:vAlign w:val="center"/>
            <w:hideMark/>
          </w:tcPr>
          <w:p w14:paraId="687DABF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Pohon ATR náklonu</w:t>
            </w:r>
          </w:p>
        </w:tc>
        <w:tc>
          <w:tcPr>
            <w:tcW w:w="2628" w:type="dxa"/>
            <w:noWrap/>
            <w:vAlign w:val="center"/>
            <w:hideMark/>
          </w:tcPr>
          <w:p w14:paraId="383B681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elektricky</w:t>
            </w:r>
          </w:p>
        </w:tc>
        <w:tc>
          <w:tcPr>
            <w:tcW w:w="2625" w:type="dxa"/>
          </w:tcPr>
          <w:p w14:paraId="5A152521" w14:textId="77777777" w:rsidR="0031175C" w:rsidRPr="007B0E50" w:rsidRDefault="0031175C" w:rsidP="00300305">
            <w:pPr>
              <w:jc w:val="left"/>
              <w:rPr>
                <w:rFonts w:ascii="Garamond" w:hAnsi="Garamond"/>
                <w:spacing w:val="-1"/>
                <w:szCs w:val="20"/>
              </w:rPr>
            </w:pPr>
          </w:p>
        </w:tc>
        <w:tc>
          <w:tcPr>
            <w:tcW w:w="1233" w:type="dxa"/>
            <w:vMerge/>
          </w:tcPr>
          <w:p w14:paraId="783E369B" w14:textId="77777777" w:rsidR="0031175C" w:rsidRPr="001C56C8" w:rsidRDefault="0031175C" w:rsidP="00300305">
            <w:pPr>
              <w:jc w:val="left"/>
              <w:rPr>
                <w:rFonts w:ascii="Garamond" w:hAnsi="Garamond"/>
                <w:spacing w:val="-1"/>
                <w:sz w:val="22"/>
                <w:szCs w:val="22"/>
              </w:rPr>
            </w:pPr>
          </w:p>
        </w:tc>
      </w:tr>
      <w:tr w:rsidR="0031175C" w:rsidRPr="001C56C8" w14:paraId="00EA9749" w14:textId="77777777" w:rsidTr="00300305">
        <w:trPr>
          <w:trHeight w:val="465"/>
        </w:trPr>
        <w:tc>
          <w:tcPr>
            <w:tcW w:w="3148" w:type="dxa"/>
            <w:vAlign w:val="center"/>
            <w:hideMark/>
          </w:tcPr>
          <w:p w14:paraId="76F27E7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Polohovanie stehenného dielu</w:t>
            </w:r>
          </w:p>
        </w:tc>
        <w:tc>
          <w:tcPr>
            <w:tcW w:w="2628" w:type="dxa"/>
            <w:noWrap/>
            <w:vAlign w:val="center"/>
            <w:hideMark/>
          </w:tcPr>
          <w:p w14:paraId="4FEAEAC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elektrický</w:t>
            </w:r>
          </w:p>
        </w:tc>
        <w:tc>
          <w:tcPr>
            <w:tcW w:w="2625" w:type="dxa"/>
          </w:tcPr>
          <w:p w14:paraId="023DDA32" w14:textId="77777777" w:rsidR="0031175C" w:rsidRPr="007B0E50" w:rsidRDefault="0031175C" w:rsidP="00300305">
            <w:pPr>
              <w:jc w:val="left"/>
              <w:rPr>
                <w:rFonts w:ascii="Garamond" w:hAnsi="Garamond"/>
                <w:spacing w:val="-1"/>
                <w:szCs w:val="20"/>
              </w:rPr>
            </w:pPr>
          </w:p>
        </w:tc>
        <w:tc>
          <w:tcPr>
            <w:tcW w:w="1233" w:type="dxa"/>
            <w:vMerge/>
          </w:tcPr>
          <w:p w14:paraId="19E853FC" w14:textId="77777777" w:rsidR="0031175C" w:rsidRPr="001C56C8" w:rsidRDefault="0031175C" w:rsidP="00300305">
            <w:pPr>
              <w:jc w:val="left"/>
              <w:rPr>
                <w:rFonts w:ascii="Garamond" w:hAnsi="Garamond"/>
                <w:spacing w:val="-1"/>
                <w:sz w:val="22"/>
                <w:szCs w:val="22"/>
              </w:rPr>
            </w:pPr>
          </w:p>
        </w:tc>
      </w:tr>
      <w:tr w:rsidR="0031175C" w:rsidRPr="001C56C8" w14:paraId="57B4B288" w14:textId="77777777" w:rsidTr="00300305">
        <w:trPr>
          <w:trHeight w:val="465"/>
        </w:trPr>
        <w:tc>
          <w:tcPr>
            <w:tcW w:w="3148" w:type="dxa"/>
            <w:vAlign w:val="center"/>
            <w:hideMark/>
          </w:tcPr>
          <w:p w14:paraId="42BA807E"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Polohovanie lýtkového  dielu </w:t>
            </w:r>
          </w:p>
        </w:tc>
        <w:tc>
          <w:tcPr>
            <w:tcW w:w="2628" w:type="dxa"/>
            <w:noWrap/>
            <w:vAlign w:val="center"/>
            <w:hideMark/>
          </w:tcPr>
          <w:p w14:paraId="07E04BB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mechanicky</w:t>
            </w:r>
          </w:p>
        </w:tc>
        <w:tc>
          <w:tcPr>
            <w:tcW w:w="2625" w:type="dxa"/>
          </w:tcPr>
          <w:p w14:paraId="42C5D75E" w14:textId="77777777" w:rsidR="0031175C" w:rsidRPr="007B0E50" w:rsidRDefault="0031175C" w:rsidP="00300305">
            <w:pPr>
              <w:jc w:val="left"/>
              <w:rPr>
                <w:rFonts w:ascii="Garamond" w:hAnsi="Garamond"/>
                <w:spacing w:val="-1"/>
                <w:szCs w:val="20"/>
              </w:rPr>
            </w:pPr>
          </w:p>
        </w:tc>
        <w:tc>
          <w:tcPr>
            <w:tcW w:w="1233" w:type="dxa"/>
            <w:vMerge/>
          </w:tcPr>
          <w:p w14:paraId="3AE3FEDA" w14:textId="77777777" w:rsidR="0031175C" w:rsidRPr="001C56C8" w:rsidRDefault="0031175C" w:rsidP="00300305">
            <w:pPr>
              <w:jc w:val="left"/>
              <w:rPr>
                <w:rFonts w:ascii="Garamond" w:hAnsi="Garamond"/>
                <w:spacing w:val="-1"/>
                <w:sz w:val="22"/>
                <w:szCs w:val="22"/>
              </w:rPr>
            </w:pPr>
          </w:p>
        </w:tc>
      </w:tr>
      <w:tr w:rsidR="0031175C" w:rsidRPr="001C56C8" w14:paraId="797359B1" w14:textId="77777777" w:rsidTr="00300305">
        <w:trPr>
          <w:trHeight w:val="465"/>
        </w:trPr>
        <w:tc>
          <w:tcPr>
            <w:tcW w:w="9634" w:type="dxa"/>
            <w:gridSpan w:val="4"/>
            <w:shd w:val="clear" w:color="auto" w:fill="C2D69B" w:themeFill="accent3" w:themeFillTint="99"/>
          </w:tcPr>
          <w:p w14:paraId="4A31F43B" w14:textId="77777777" w:rsidR="0031175C" w:rsidRPr="00D573DE" w:rsidRDefault="0031175C" w:rsidP="00300305">
            <w:pPr>
              <w:pStyle w:val="Odsekzoznamu"/>
              <w:numPr>
                <w:ilvl w:val="0"/>
                <w:numId w:val="49"/>
              </w:numPr>
              <w:rPr>
                <w:rFonts w:ascii="Garamond" w:hAnsi="Garamond"/>
                <w:b/>
                <w:spacing w:val="-1"/>
                <w:sz w:val="22"/>
                <w:szCs w:val="22"/>
              </w:rPr>
            </w:pPr>
            <w:r w:rsidRPr="00D573DE">
              <w:rPr>
                <w:rFonts w:ascii="Garamond" w:hAnsi="Garamond"/>
                <w:b/>
                <w:spacing w:val="-1"/>
                <w:sz w:val="22"/>
                <w:szCs w:val="22"/>
              </w:rPr>
              <w:lastRenderedPageBreak/>
              <w:t>Doplnková výbava nemocničného lôžka</w:t>
            </w:r>
          </w:p>
        </w:tc>
      </w:tr>
      <w:tr w:rsidR="0031175C" w:rsidRPr="001C56C8" w14:paraId="6E330A7D" w14:textId="77777777" w:rsidTr="00300305">
        <w:trPr>
          <w:trHeight w:val="465"/>
        </w:trPr>
        <w:tc>
          <w:tcPr>
            <w:tcW w:w="3148" w:type="dxa"/>
            <w:shd w:val="clear" w:color="auto" w:fill="E5B8B7" w:themeFill="accent2" w:themeFillTint="66"/>
            <w:hideMark/>
          </w:tcPr>
          <w:p w14:paraId="5944C878" w14:textId="77777777" w:rsidR="0031175C" w:rsidRPr="00D573DE" w:rsidRDefault="0031175C" w:rsidP="00300305">
            <w:pPr>
              <w:jc w:val="left"/>
              <w:rPr>
                <w:rFonts w:ascii="Garamond" w:hAnsi="Garamond"/>
                <w:b/>
                <w:spacing w:val="-1"/>
                <w:sz w:val="22"/>
                <w:szCs w:val="22"/>
              </w:rPr>
            </w:pPr>
            <w:r w:rsidRPr="00D573DE">
              <w:rPr>
                <w:rFonts w:ascii="Garamond" w:hAnsi="Garamond"/>
                <w:b/>
                <w:spacing w:val="-1"/>
                <w:sz w:val="22"/>
                <w:szCs w:val="22"/>
              </w:rPr>
              <w:t>Technické špecifikácie nemocničného lôžka</w:t>
            </w:r>
          </w:p>
        </w:tc>
        <w:tc>
          <w:tcPr>
            <w:tcW w:w="2628" w:type="dxa"/>
            <w:shd w:val="clear" w:color="auto" w:fill="E5B8B7" w:themeFill="accent2" w:themeFillTint="66"/>
            <w:noWrap/>
            <w:hideMark/>
          </w:tcPr>
          <w:p w14:paraId="3ECB9676" w14:textId="77777777" w:rsidR="0031175C" w:rsidRPr="00D573DE" w:rsidRDefault="0031175C" w:rsidP="00300305">
            <w:pPr>
              <w:jc w:val="left"/>
              <w:rPr>
                <w:rFonts w:ascii="Garamond" w:hAnsi="Garamond"/>
                <w:b/>
                <w:spacing w:val="-1"/>
                <w:sz w:val="22"/>
                <w:szCs w:val="22"/>
              </w:rPr>
            </w:pPr>
            <w:r w:rsidRPr="00D573DE">
              <w:rPr>
                <w:rFonts w:ascii="Garamond" w:hAnsi="Garamond"/>
                <w:b/>
                <w:spacing w:val="-1"/>
                <w:sz w:val="22"/>
                <w:szCs w:val="22"/>
              </w:rPr>
              <w:t>Podmienka</w:t>
            </w:r>
          </w:p>
        </w:tc>
        <w:tc>
          <w:tcPr>
            <w:tcW w:w="2625" w:type="dxa"/>
            <w:shd w:val="clear" w:color="auto" w:fill="E5B8B7" w:themeFill="accent2" w:themeFillTint="66"/>
          </w:tcPr>
          <w:p w14:paraId="2357F1CE" w14:textId="77777777" w:rsidR="0031175C" w:rsidRPr="00D573DE"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233" w:type="dxa"/>
            <w:shd w:val="clear" w:color="auto" w:fill="E5B8B7" w:themeFill="accent2" w:themeFillTint="66"/>
          </w:tcPr>
          <w:p w14:paraId="7FE42381"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04331EA7" w14:textId="77777777" w:rsidTr="00300305">
        <w:trPr>
          <w:trHeight w:val="465"/>
        </w:trPr>
        <w:tc>
          <w:tcPr>
            <w:tcW w:w="3148" w:type="dxa"/>
            <w:vAlign w:val="center"/>
            <w:hideMark/>
          </w:tcPr>
          <w:p w14:paraId="37265CB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Pár bočných líšt na drobné príslušenstvo</w:t>
            </w:r>
          </w:p>
        </w:tc>
        <w:tc>
          <w:tcPr>
            <w:tcW w:w="2628" w:type="dxa"/>
            <w:noWrap/>
            <w:vAlign w:val="center"/>
            <w:hideMark/>
          </w:tcPr>
          <w:p w14:paraId="55BFA35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33E9DF54" w14:textId="77777777" w:rsidR="0031175C" w:rsidRPr="007B0E50" w:rsidRDefault="0031175C" w:rsidP="00300305">
            <w:pPr>
              <w:jc w:val="left"/>
              <w:rPr>
                <w:rFonts w:ascii="Garamond" w:hAnsi="Garamond"/>
                <w:spacing w:val="-1"/>
                <w:szCs w:val="20"/>
              </w:rPr>
            </w:pPr>
          </w:p>
        </w:tc>
        <w:tc>
          <w:tcPr>
            <w:tcW w:w="1233" w:type="dxa"/>
          </w:tcPr>
          <w:p w14:paraId="2E295F20" w14:textId="77777777" w:rsidR="0031175C" w:rsidRPr="001C56C8" w:rsidRDefault="0031175C" w:rsidP="00300305">
            <w:pPr>
              <w:jc w:val="left"/>
              <w:rPr>
                <w:rFonts w:ascii="Garamond" w:hAnsi="Garamond"/>
                <w:spacing w:val="-1"/>
                <w:sz w:val="22"/>
                <w:szCs w:val="22"/>
              </w:rPr>
            </w:pPr>
          </w:p>
        </w:tc>
      </w:tr>
      <w:tr w:rsidR="0031175C" w:rsidRPr="001C56C8" w14:paraId="7E00724C" w14:textId="77777777" w:rsidTr="00300305">
        <w:trPr>
          <w:trHeight w:val="465"/>
        </w:trPr>
        <w:tc>
          <w:tcPr>
            <w:tcW w:w="3148" w:type="dxa"/>
            <w:vAlign w:val="center"/>
            <w:hideMark/>
          </w:tcPr>
          <w:p w14:paraId="382B9FD8" w14:textId="77777777" w:rsidR="0031175C" w:rsidRPr="007B0E50" w:rsidRDefault="0031175C" w:rsidP="00300305">
            <w:pPr>
              <w:jc w:val="left"/>
              <w:rPr>
                <w:rFonts w:ascii="Garamond" w:hAnsi="Garamond"/>
                <w:spacing w:val="-1"/>
                <w:szCs w:val="20"/>
              </w:rPr>
            </w:pPr>
            <w:r w:rsidRPr="007B0E50">
              <w:rPr>
                <w:rFonts w:ascii="Garamond" w:hAnsi="Garamond" w:cs="Arial"/>
                <w:color w:val="000000"/>
                <w:szCs w:val="20"/>
              </w:rPr>
              <w:t>Hrazda + hrazdička</w:t>
            </w:r>
          </w:p>
        </w:tc>
        <w:tc>
          <w:tcPr>
            <w:tcW w:w="2628" w:type="dxa"/>
            <w:noWrap/>
            <w:vAlign w:val="center"/>
            <w:hideMark/>
          </w:tcPr>
          <w:p w14:paraId="7C9FFDA1"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20D1F35D" w14:textId="77777777" w:rsidR="0031175C" w:rsidRPr="007B0E50" w:rsidRDefault="0031175C" w:rsidP="00300305">
            <w:pPr>
              <w:jc w:val="left"/>
              <w:rPr>
                <w:rFonts w:ascii="Garamond" w:hAnsi="Garamond"/>
                <w:spacing w:val="-1"/>
                <w:szCs w:val="20"/>
              </w:rPr>
            </w:pPr>
          </w:p>
        </w:tc>
        <w:tc>
          <w:tcPr>
            <w:tcW w:w="1233" w:type="dxa"/>
          </w:tcPr>
          <w:p w14:paraId="31720396" w14:textId="77777777" w:rsidR="0031175C" w:rsidRPr="001C56C8" w:rsidRDefault="0031175C" w:rsidP="00300305">
            <w:pPr>
              <w:jc w:val="left"/>
              <w:rPr>
                <w:rFonts w:ascii="Garamond" w:hAnsi="Garamond"/>
                <w:spacing w:val="-1"/>
                <w:sz w:val="22"/>
                <w:szCs w:val="22"/>
              </w:rPr>
            </w:pPr>
          </w:p>
        </w:tc>
      </w:tr>
      <w:tr w:rsidR="0031175C" w:rsidRPr="001C56C8" w14:paraId="1A10C717" w14:textId="77777777" w:rsidTr="00300305">
        <w:trPr>
          <w:trHeight w:val="465"/>
        </w:trPr>
        <w:tc>
          <w:tcPr>
            <w:tcW w:w="3148" w:type="dxa"/>
            <w:vAlign w:val="center"/>
            <w:hideMark/>
          </w:tcPr>
          <w:p w14:paraId="722DC18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Infúzny stojan</w:t>
            </w:r>
          </w:p>
        </w:tc>
        <w:tc>
          <w:tcPr>
            <w:tcW w:w="2628" w:type="dxa"/>
            <w:noWrap/>
            <w:vAlign w:val="center"/>
            <w:hideMark/>
          </w:tcPr>
          <w:p w14:paraId="60660B84"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45D4BF10" w14:textId="77777777" w:rsidR="0031175C" w:rsidRPr="007B0E50" w:rsidRDefault="0031175C" w:rsidP="00300305">
            <w:pPr>
              <w:jc w:val="left"/>
              <w:rPr>
                <w:rFonts w:ascii="Garamond" w:hAnsi="Garamond"/>
                <w:spacing w:val="-1"/>
                <w:szCs w:val="20"/>
              </w:rPr>
            </w:pPr>
          </w:p>
        </w:tc>
        <w:tc>
          <w:tcPr>
            <w:tcW w:w="1233" w:type="dxa"/>
          </w:tcPr>
          <w:p w14:paraId="0DB2A92C" w14:textId="77777777" w:rsidR="0031175C" w:rsidRPr="001C56C8" w:rsidRDefault="0031175C" w:rsidP="00300305">
            <w:pPr>
              <w:jc w:val="left"/>
              <w:rPr>
                <w:rFonts w:ascii="Garamond" w:hAnsi="Garamond"/>
                <w:spacing w:val="-1"/>
                <w:sz w:val="22"/>
                <w:szCs w:val="22"/>
              </w:rPr>
            </w:pPr>
          </w:p>
        </w:tc>
      </w:tr>
      <w:tr w:rsidR="0031175C" w:rsidRPr="001C56C8" w14:paraId="0F3CE7FF" w14:textId="77777777" w:rsidTr="00300305">
        <w:trPr>
          <w:trHeight w:val="465"/>
        </w:trPr>
        <w:tc>
          <w:tcPr>
            <w:tcW w:w="3148" w:type="dxa"/>
            <w:vAlign w:val="center"/>
            <w:hideMark/>
          </w:tcPr>
          <w:p w14:paraId="10B2897C" w14:textId="77777777" w:rsidR="0031175C" w:rsidRPr="007B0E50" w:rsidRDefault="0031175C" w:rsidP="00300305">
            <w:pPr>
              <w:jc w:val="left"/>
              <w:rPr>
                <w:rFonts w:ascii="Garamond" w:hAnsi="Garamond"/>
                <w:spacing w:val="-1"/>
                <w:szCs w:val="20"/>
              </w:rPr>
            </w:pPr>
            <w:r w:rsidRPr="007B0E50">
              <w:rPr>
                <w:rFonts w:ascii="Garamond" w:hAnsi="Garamond" w:cs="Arial"/>
                <w:szCs w:val="20"/>
              </w:rPr>
              <w:t>Držiak kyslíkovej flaše (3 l alebo 5 l)</w:t>
            </w:r>
          </w:p>
        </w:tc>
        <w:tc>
          <w:tcPr>
            <w:tcW w:w="2628" w:type="dxa"/>
            <w:noWrap/>
            <w:vAlign w:val="center"/>
            <w:hideMark/>
          </w:tcPr>
          <w:p w14:paraId="2C512281"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3FA57B24" w14:textId="77777777" w:rsidR="0031175C" w:rsidRPr="007B0E50" w:rsidRDefault="0031175C" w:rsidP="00300305">
            <w:pPr>
              <w:jc w:val="left"/>
              <w:rPr>
                <w:rFonts w:ascii="Garamond" w:hAnsi="Garamond"/>
                <w:spacing w:val="-1"/>
                <w:szCs w:val="20"/>
              </w:rPr>
            </w:pPr>
          </w:p>
        </w:tc>
        <w:tc>
          <w:tcPr>
            <w:tcW w:w="1233" w:type="dxa"/>
          </w:tcPr>
          <w:p w14:paraId="4A71EA78" w14:textId="77777777" w:rsidR="0031175C" w:rsidRPr="001C56C8" w:rsidRDefault="0031175C" w:rsidP="00300305">
            <w:pPr>
              <w:jc w:val="left"/>
              <w:rPr>
                <w:rFonts w:ascii="Garamond" w:hAnsi="Garamond"/>
                <w:spacing w:val="-1"/>
                <w:sz w:val="22"/>
                <w:szCs w:val="22"/>
              </w:rPr>
            </w:pPr>
          </w:p>
        </w:tc>
      </w:tr>
      <w:tr w:rsidR="0031175C" w:rsidRPr="001C56C8" w14:paraId="439EAD17" w14:textId="77777777" w:rsidTr="00300305">
        <w:trPr>
          <w:trHeight w:val="465"/>
        </w:trPr>
        <w:tc>
          <w:tcPr>
            <w:tcW w:w="3148" w:type="dxa"/>
            <w:vAlign w:val="center"/>
            <w:hideMark/>
          </w:tcPr>
          <w:p w14:paraId="2E9CD26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Držiak infúznych púmp</w:t>
            </w:r>
          </w:p>
        </w:tc>
        <w:tc>
          <w:tcPr>
            <w:tcW w:w="2628" w:type="dxa"/>
            <w:noWrap/>
            <w:vAlign w:val="center"/>
            <w:hideMark/>
          </w:tcPr>
          <w:p w14:paraId="51410FDD"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480A6594" w14:textId="77777777" w:rsidR="0031175C" w:rsidRPr="007B0E50" w:rsidRDefault="0031175C" w:rsidP="00300305">
            <w:pPr>
              <w:jc w:val="left"/>
              <w:rPr>
                <w:rFonts w:ascii="Garamond" w:hAnsi="Garamond"/>
                <w:spacing w:val="-1"/>
                <w:szCs w:val="20"/>
              </w:rPr>
            </w:pPr>
          </w:p>
        </w:tc>
        <w:tc>
          <w:tcPr>
            <w:tcW w:w="1233" w:type="dxa"/>
          </w:tcPr>
          <w:p w14:paraId="51E7C5DE" w14:textId="77777777" w:rsidR="0031175C" w:rsidRPr="001C56C8" w:rsidRDefault="0031175C" w:rsidP="00300305">
            <w:pPr>
              <w:jc w:val="left"/>
              <w:rPr>
                <w:rFonts w:ascii="Garamond" w:hAnsi="Garamond"/>
                <w:spacing w:val="-1"/>
                <w:sz w:val="22"/>
                <w:szCs w:val="22"/>
              </w:rPr>
            </w:pPr>
          </w:p>
        </w:tc>
      </w:tr>
      <w:tr w:rsidR="0031175C" w:rsidRPr="001C56C8" w14:paraId="7751DAB8" w14:textId="77777777" w:rsidTr="00300305">
        <w:trPr>
          <w:trHeight w:val="465"/>
        </w:trPr>
        <w:tc>
          <w:tcPr>
            <w:tcW w:w="3148" w:type="dxa"/>
            <w:vAlign w:val="center"/>
            <w:hideMark/>
          </w:tcPr>
          <w:p w14:paraId="3963243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Farebné dekory lôžka</w:t>
            </w:r>
          </w:p>
        </w:tc>
        <w:tc>
          <w:tcPr>
            <w:tcW w:w="2628" w:type="dxa"/>
            <w:noWrap/>
            <w:vAlign w:val="center"/>
            <w:hideMark/>
          </w:tcPr>
          <w:p w14:paraId="2B71628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 na výber v rámci štandardnej ponuky výrobcu (min. 3 farby na výber)</w:t>
            </w:r>
          </w:p>
        </w:tc>
        <w:tc>
          <w:tcPr>
            <w:tcW w:w="2625" w:type="dxa"/>
          </w:tcPr>
          <w:p w14:paraId="37DD4A8E" w14:textId="77777777" w:rsidR="0031175C" w:rsidRPr="007B0E50" w:rsidRDefault="0031175C" w:rsidP="00300305">
            <w:pPr>
              <w:jc w:val="left"/>
              <w:rPr>
                <w:rFonts w:ascii="Garamond" w:hAnsi="Garamond"/>
                <w:spacing w:val="-1"/>
                <w:szCs w:val="20"/>
              </w:rPr>
            </w:pPr>
          </w:p>
        </w:tc>
        <w:tc>
          <w:tcPr>
            <w:tcW w:w="1233" w:type="dxa"/>
          </w:tcPr>
          <w:p w14:paraId="3F81F2F1" w14:textId="77777777" w:rsidR="0031175C" w:rsidRPr="001C56C8" w:rsidRDefault="0031175C" w:rsidP="00300305">
            <w:pPr>
              <w:jc w:val="left"/>
              <w:rPr>
                <w:rFonts w:ascii="Garamond" w:hAnsi="Garamond"/>
                <w:spacing w:val="-1"/>
                <w:sz w:val="22"/>
                <w:szCs w:val="22"/>
              </w:rPr>
            </w:pPr>
          </w:p>
        </w:tc>
      </w:tr>
      <w:tr w:rsidR="0031175C" w:rsidRPr="001C56C8" w14:paraId="3FA68832" w14:textId="77777777" w:rsidTr="00300305">
        <w:trPr>
          <w:trHeight w:val="531"/>
        </w:trPr>
        <w:tc>
          <w:tcPr>
            <w:tcW w:w="9634" w:type="dxa"/>
            <w:gridSpan w:val="4"/>
            <w:shd w:val="clear" w:color="auto" w:fill="C2D69B" w:themeFill="accent3" w:themeFillTint="99"/>
          </w:tcPr>
          <w:p w14:paraId="1A40B683" w14:textId="77777777" w:rsidR="0031175C" w:rsidRPr="00D573DE" w:rsidRDefault="0031175C" w:rsidP="00300305">
            <w:pPr>
              <w:pStyle w:val="Odsekzoznamu"/>
              <w:numPr>
                <w:ilvl w:val="0"/>
                <w:numId w:val="49"/>
              </w:numPr>
              <w:rPr>
                <w:rFonts w:ascii="Garamond" w:hAnsi="Garamond"/>
                <w:b/>
                <w:spacing w:val="-1"/>
                <w:sz w:val="22"/>
                <w:szCs w:val="22"/>
              </w:rPr>
            </w:pPr>
            <w:r w:rsidRPr="00D573DE">
              <w:rPr>
                <w:rFonts w:ascii="Garamond" w:hAnsi="Garamond"/>
                <w:b/>
                <w:spacing w:val="-1"/>
                <w:sz w:val="22"/>
                <w:szCs w:val="22"/>
              </w:rPr>
              <w:t>Matrace</w:t>
            </w:r>
          </w:p>
        </w:tc>
      </w:tr>
      <w:tr w:rsidR="0031175C" w:rsidRPr="001C56C8" w14:paraId="3C6F1540" w14:textId="77777777" w:rsidTr="00300305">
        <w:trPr>
          <w:trHeight w:val="567"/>
        </w:trPr>
        <w:tc>
          <w:tcPr>
            <w:tcW w:w="3148" w:type="dxa"/>
            <w:shd w:val="clear" w:color="auto" w:fill="E5B8B7" w:themeFill="accent2" w:themeFillTint="66"/>
            <w:hideMark/>
          </w:tcPr>
          <w:p w14:paraId="72C3C060" w14:textId="77777777" w:rsidR="0031175C" w:rsidRPr="00D573DE" w:rsidRDefault="0031175C" w:rsidP="00300305">
            <w:pPr>
              <w:jc w:val="left"/>
              <w:rPr>
                <w:rFonts w:ascii="Garamond" w:hAnsi="Garamond"/>
                <w:b/>
                <w:spacing w:val="-1"/>
                <w:sz w:val="22"/>
                <w:szCs w:val="22"/>
              </w:rPr>
            </w:pPr>
            <w:r w:rsidRPr="00D573DE">
              <w:rPr>
                <w:rFonts w:ascii="Garamond" w:hAnsi="Garamond"/>
                <w:b/>
                <w:spacing w:val="-1"/>
                <w:sz w:val="22"/>
                <w:szCs w:val="22"/>
              </w:rPr>
              <w:t>Technické špecifikácie nemocničného matraca</w:t>
            </w:r>
          </w:p>
        </w:tc>
        <w:tc>
          <w:tcPr>
            <w:tcW w:w="2628" w:type="dxa"/>
            <w:shd w:val="clear" w:color="auto" w:fill="E5B8B7" w:themeFill="accent2" w:themeFillTint="66"/>
            <w:noWrap/>
            <w:hideMark/>
          </w:tcPr>
          <w:p w14:paraId="5AB81763" w14:textId="77777777" w:rsidR="0031175C" w:rsidRPr="00D573DE" w:rsidRDefault="0031175C" w:rsidP="00300305">
            <w:pPr>
              <w:jc w:val="left"/>
              <w:rPr>
                <w:rFonts w:ascii="Garamond" w:hAnsi="Garamond"/>
                <w:b/>
                <w:spacing w:val="-1"/>
                <w:sz w:val="22"/>
                <w:szCs w:val="22"/>
              </w:rPr>
            </w:pPr>
            <w:r w:rsidRPr="00D573DE">
              <w:rPr>
                <w:rFonts w:ascii="Garamond" w:hAnsi="Garamond"/>
                <w:b/>
                <w:spacing w:val="-1"/>
                <w:sz w:val="22"/>
                <w:szCs w:val="22"/>
              </w:rPr>
              <w:t>Podmienka</w:t>
            </w:r>
          </w:p>
        </w:tc>
        <w:tc>
          <w:tcPr>
            <w:tcW w:w="2625" w:type="dxa"/>
            <w:shd w:val="clear" w:color="auto" w:fill="E5B8B7" w:themeFill="accent2" w:themeFillTint="66"/>
          </w:tcPr>
          <w:p w14:paraId="63661C2F" w14:textId="77777777" w:rsidR="0031175C" w:rsidRPr="00D573DE"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233" w:type="dxa"/>
            <w:shd w:val="clear" w:color="auto" w:fill="E5B8B7" w:themeFill="accent2" w:themeFillTint="66"/>
          </w:tcPr>
          <w:p w14:paraId="5F543481"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69D95876" w14:textId="77777777" w:rsidTr="00300305">
        <w:trPr>
          <w:trHeight w:val="492"/>
        </w:trPr>
        <w:tc>
          <w:tcPr>
            <w:tcW w:w="3148" w:type="dxa"/>
            <w:vAlign w:val="center"/>
            <w:hideMark/>
          </w:tcPr>
          <w:p w14:paraId="0C8F10A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Typ matraca I.</w:t>
            </w:r>
          </w:p>
        </w:tc>
        <w:tc>
          <w:tcPr>
            <w:tcW w:w="2628" w:type="dxa"/>
            <w:vAlign w:val="center"/>
            <w:hideMark/>
          </w:tcPr>
          <w:p w14:paraId="677F307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detský pasívny antidekubitný matrac</w:t>
            </w:r>
          </w:p>
        </w:tc>
        <w:tc>
          <w:tcPr>
            <w:tcW w:w="2625" w:type="dxa"/>
          </w:tcPr>
          <w:p w14:paraId="1573E003" w14:textId="77777777" w:rsidR="0031175C" w:rsidRPr="007B0E50" w:rsidRDefault="0031175C" w:rsidP="00300305">
            <w:pPr>
              <w:jc w:val="left"/>
              <w:rPr>
                <w:rFonts w:ascii="Garamond" w:hAnsi="Garamond"/>
                <w:spacing w:val="-1"/>
                <w:szCs w:val="20"/>
              </w:rPr>
            </w:pPr>
          </w:p>
        </w:tc>
        <w:tc>
          <w:tcPr>
            <w:tcW w:w="1233" w:type="dxa"/>
            <w:vMerge w:val="restart"/>
          </w:tcPr>
          <w:p w14:paraId="19659A33" w14:textId="77777777" w:rsidR="0031175C" w:rsidRPr="001C56C8" w:rsidRDefault="0031175C" w:rsidP="00300305">
            <w:pPr>
              <w:jc w:val="left"/>
              <w:rPr>
                <w:rFonts w:ascii="Garamond" w:hAnsi="Garamond"/>
                <w:spacing w:val="-1"/>
                <w:sz w:val="22"/>
                <w:szCs w:val="22"/>
              </w:rPr>
            </w:pPr>
          </w:p>
        </w:tc>
      </w:tr>
      <w:tr w:rsidR="0031175C" w:rsidRPr="001C56C8" w14:paraId="10A4A4E0" w14:textId="77777777" w:rsidTr="00300305">
        <w:trPr>
          <w:trHeight w:val="492"/>
        </w:trPr>
        <w:tc>
          <w:tcPr>
            <w:tcW w:w="3148" w:type="dxa"/>
            <w:vAlign w:val="center"/>
            <w:hideMark/>
          </w:tcPr>
          <w:p w14:paraId="5223A11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Rozmery matraca </w:t>
            </w:r>
          </w:p>
        </w:tc>
        <w:tc>
          <w:tcPr>
            <w:tcW w:w="2628" w:type="dxa"/>
            <w:vAlign w:val="center"/>
            <w:hideMark/>
          </w:tcPr>
          <w:p w14:paraId="3BE7398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rozmery zodpovedajú rozmerom ložnej plochy ponúkaného lôžka</w:t>
            </w:r>
          </w:p>
        </w:tc>
        <w:tc>
          <w:tcPr>
            <w:tcW w:w="2625" w:type="dxa"/>
          </w:tcPr>
          <w:p w14:paraId="3097ECC1" w14:textId="77777777" w:rsidR="0031175C" w:rsidRPr="007B0E50" w:rsidRDefault="0031175C" w:rsidP="00300305">
            <w:pPr>
              <w:jc w:val="left"/>
              <w:rPr>
                <w:rFonts w:ascii="Garamond" w:hAnsi="Garamond"/>
                <w:spacing w:val="-1"/>
                <w:szCs w:val="20"/>
              </w:rPr>
            </w:pPr>
          </w:p>
        </w:tc>
        <w:tc>
          <w:tcPr>
            <w:tcW w:w="1233" w:type="dxa"/>
            <w:vMerge/>
          </w:tcPr>
          <w:p w14:paraId="4F627EBB" w14:textId="77777777" w:rsidR="0031175C" w:rsidRPr="001C56C8" w:rsidRDefault="0031175C" w:rsidP="00300305">
            <w:pPr>
              <w:jc w:val="left"/>
              <w:rPr>
                <w:rFonts w:ascii="Garamond" w:hAnsi="Garamond"/>
                <w:spacing w:val="-1"/>
                <w:sz w:val="22"/>
                <w:szCs w:val="22"/>
              </w:rPr>
            </w:pPr>
          </w:p>
        </w:tc>
      </w:tr>
      <w:tr w:rsidR="0031175C" w:rsidRPr="001C56C8" w14:paraId="3D4FB26F" w14:textId="77777777" w:rsidTr="00300305">
        <w:trPr>
          <w:trHeight w:val="492"/>
        </w:trPr>
        <w:tc>
          <w:tcPr>
            <w:tcW w:w="3148" w:type="dxa"/>
            <w:vAlign w:val="center"/>
            <w:hideMark/>
          </w:tcPr>
          <w:p w14:paraId="1755F02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Počet vrstiev matraca</w:t>
            </w:r>
          </w:p>
        </w:tc>
        <w:tc>
          <w:tcPr>
            <w:tcW w:w="2628" w:type="dxa"/>
            <w:vAlign w:val="center"/>
            <w:hideMark/>
          </w:tcPr>
          <w:p w14:paraId="56EAECA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1 vrstva</w:t>
            </w:r>
          </w:p>
        </w:tc>
        <w:tc>
          <w:tcPr>
            <w:tcW w:w="2625" w:type="dxa"/>
          </w:tcPr>
          <w:p w14:paraId="0D85660A" w14:textId="77777777" w:rsidR="0031175C" w:rsidRPr="007B0E50" w:rsidRDefault="0031175C" w:rsidP="00300305">
            <w:pPr>
              <w:jc w:val="left"/>
              <w:rPr>
                <w:rFonts w:ascii="Garamond" w:hAnsi="Garamond"/>
                <w:spacing w:val="-1"/>
                <w:szCs w:val="20"/>
              </w:rPr>
            </w:pPr>
          </w:p>
        </w:tc>
        <w:tc>
          <w:tcPr>
            <w:tcW w:w="1233" w:type="dxa"/>
            <w:vMerge/>
          </w:tcPr>
          <w:p w14:paraId="51A836EB" w14:textId="77777777" w:rsidR="0031175C" w:rsidRPr="001C56C8" w:rsidRDefault="0031175C" w:rsidP="00300305">
            <w:pPr>
              <w:jc w:val="left"/>
              <w:rPr>
                <w:rFonts w:ascii="Garamond" w:hAnsi="Garamond"/>
                <w:spacing w:val="-1"/>
                <w:sz w:val="22"/>
                <w:szCs w:val="22"/>
              </w:rPr>
            </w:pPr>
          </w:p>
        </w:tc>
      </w:tr>
      <w:tr w:rsidR="0031175C" w:rsidRPr="001C56C8" w14:paraId="1AAE0EFA" w14:textId="77777777" w:rsidTr="00300305">
        <w:trPr>
          <w:trHeight w:val="492"/>
        </w:trPr>
        <w:tc>
          <w:tcPr>
            <w:tcW w:w="3148" w:type="dxa"/>
            <w:vAlign w:val="center"/>
            <w:hideMark/>
          </w:tcPr>
          <w:p w14:paraId="357D16B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Vonkajšie rozmery: Výška matraca</w:t>
            </w:r>
          </w:p>
        </w:tc>
        <w:tc>
          <w:tcPr>
            <w:tcW w:w="2628" w:type="dxa"/>
            <w:noWrap/>
            <w:vAlign w:val="center"/>
            <w:hideMark/>
          </w:tcPr>
          <w:p w14:paraId="1ADDC59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12 cm</w:t>
            </w:r>
          </w:p>
        </w:tc>
        <w:tc>
          <w:tcPr>
            <w:tcW w:w="2625" w:type="dxa"/>
          </w:tcPr>
          <w:p w14:paraId="48F15060" w14:textId="77777777" w:rsidR="0031175C" w:rsidRPr="007B0E50" w:rsidRDefault="0031175C" w:rsidP="00300305">
            <w:pPr>
              <w:jc w:val="left"/>
              <w:rPr>
                <w:rFonts w:ascii="Garamond" w:hAnsi="Garamond"/>
                <w:spacing w:val="-1"/>
                <w:szCs w:val="20"/>
              </w:rPr>
            </w:pPr>
          </w:p>
        </w:tc>
        <w:tc>
          <w:tcPr>
            <w:tcW w:w="1233" w:type="dxa"/>
            <w:vMerge/>
          </w:tcPr>
          <w:p w14:paraId="6CA540A6" w14:textId="77777777" w:rsidR="0031175C" w:rsidRPr="001C56C8" w:rsidRDefault="0031175C" w:rsidP="00300305">
            <w:pPr>
              <w:jc w:val="left"/>
              <w:rPr>
                <w:rFonts w:ascii="Garamond" w:hAnsi="Garamond"/>
                <w:spacing w:val="-1"/>
                <w:sz w:val="22"/>
                <w:szCs w:val="22"/>
              </w:rPr>
            </w:pPr>
          </w:p>
        </w:tc>
      </w:tr>
      <w:tr w:rsidR="0031175C" w:rsidRPr="001C56C8" w14:paraId="63F3349E" w14:textId="77777777" w:rsidTr="00300305">
        <w:trPr>
          <w:trHeight w:val="492"/>
        </w:trPr>
        <w:tc>
          <w:tcPr>
            <w:tcW w:w="3148" w:type="dxa"/>
            <w:vAlign w:val="center"/>
            <w:hideMark/>
          </w:tcPr>
          <w:p w14:paraId="22814B3D" w14:textId="77777777" w:rsidR="0031175C" w:rsidRPr="007B0E50" w:rsidRDefault="0031175C" w:rsidP="00300305">
            <w:pPr>
              <w:jc w:val="left"/>
              <w:rPr>
                <w:rFonts w:ascii="Garamond" w:hAnsi="Garamond"/>
                <w:spacing w:val="-1"/>
                <w:szCs w:val="20"/>
              </w:rPr>
            </w:pPr>
            <w:r w:rsidRPr="007B0E50">
              <w:rPr>
                <w:rFonts w:ascii="Garamond" w:hAnsi="Garamond" w:cs="Arial"/>
                <w:szCs w:val="20"/>
              </w:rPr>
              <w:t>Hustota peny (spodnej, strednej a vrchnej časti peny)</w:t>
            </w:r>
          </w:p>
        </w:tc>
        <w:tc>
          <w:tcPr>
            <w:tcW w:w="2628" w:type="dxa"/>
            <w:vAlign w:val="center"/>
            <w:hideMark/>
          </w:tcPr>
          <w:p w14:paraId="55302266"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40 kg/m3</w:t>
            </w:r>
          </w:p>
        </w:tc>
        <w:tc>
          <w:tcPr>
            <w:tcW w:w="2625" w:type="dxa"/>
          </w:tcPr>
          <w:p w14:paraId="32A48895" w14:textId="77777777" w:rsidR="0031175C" w:rsidRPr="007B0E50" w:rsidRDefault="0031175C" w:rsidP="00300305">
            <w:pPr>
              <w:jc w:val="left"/>
              <w:rPr>
                <w:rFonts w:ascii="Garamond" w:hAnsi="Garamond"/>
                <w:spacing w:val="-1"/>
                <w:szCs w:val="20"/>
              </w:rPr>
            </w:pPr>
          </w:p>
        </w:tc>
        <w:tc>
          <w:tcPr>
            <w:tcW w:w="1233" w:type="dxa"/>
            <w:vMerge/>
          </w:tcPr>
          <w:p w14:paraId="6D189AB0" w14:textId="77777777" w:rsidR="0031175C" w:rsidRPr="001C56C8" w:rsidRDefault="0031175C" w:rsidP="00300305">
            <w:pPr>
              <w:jc w:val="left"/>
              <w:rPr>
                <w:rFonts w:ascii="Garamond" w:hAnsi="Garamond"/>
                <w:spacing w:val="-1"/>
                <w:sz w:val="22"/>
                <w:szCs w:val="22"/>
              </w:rPr>
            </w:pPr>
          </w:p>
        </w:tc>
      </w:tr>
      <w:tr w:rsidR="0031175C" w:rsidRPr="001C56C8" w14:paraId="27A74E91" w14:textId="77777777" w:rsidTr="00300305">
        <w:trPr>
          <w:trHeight w:val="492"/>
        </w:trPr>
        <w:tc>
          <w:tcPr>
            <w:tcW w:w="3148" w:type="dxa"/>
            <w:noWrap/>
            <w:vAlign w:val="center"/>
            <w:hideMark/>
          </w:tcPr>
          <w:p w14:paraId="043673C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Počet anatomických zón matraca</w:t>
            </w:r>
          </w:p>
        </w:tc>
        <w:tc>
          <w:tcPr>
            <w:tcW w:w="2628" w:type="dxa"/>
            <w:noWrap/>
            <w:vAlign w:val="center"/>
            <w:hideMark/>
          </w:tcPr>
          <w:p w14:paraId="3804861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3</w:t>
            </w:r>
          </w:p>
        </w:tc>
        <w:tc>
          <w:tcPr>
            <w:tcW w:w="2625" w:type="dxa"/>
          </w:tcPr>
          <w:p w14:paraId="2098F04E" w14:textId="77777777" w:rsidR="0031175C" w:rsidRPr="007B0E50" w:rsidRDefault="0031175C" w:rsidP="00300305">
            <w:pPr>
              <w:jc w:val="left"/>
              <w:rPr>
                <w:rFonts w:ascii="Garamond" w:hAnsi="Garamond"/>
                <w:spacing w:val="-1"/>
                <w:szCs w:val="20"/>
              </w:rPr>
            </w:pPr>
          </w:p>
        </w:tc>
        <w:tc>
          <w:tcPr>
            <w:tcW w:w="1233" w:type="dxa"/>
            <w:vMerge/>
          </w:tcPr>
          <w:p w14:paraId="2647B2E9" w14:textId="77777777" w:rsidR="0031175C" w:rsidRPr="001C56C8" w:rsidRDefault="0031175C" w:rsidP="00300305">
            <w:pPr>
              <w:jc w:val="left"/>
              <w:rPr>
                <w:rFonts w:ascii="Garamond" w:hAnsi="Garamond"/>
                <w:spacing w:val="-1"/>
                <w:sz w:val="22"/>
                <w:szCs w:val="22"/>
              </w:rPr>
            </w:pPr>
          </w:p>
        </w:tc>
      </w:tr>
      <w:tr w:rsidR="0031175C" w:rsidRPr="001C56C8" w14:paraId="22A2B767" w14:textId="77777777" w:rsidTr="00300305">
        <w:trPr>
          <w:trHeight w:val="492"/>
        </w:trPr>
        <w:tc>
          <w:tcPr>
            <w:tcW w:w="3148" w:type="dxa"/>
            <w:vAlign w:val="center"/>
            <w:hideMark/>
          </w:tcPr>
          <w:p w14:paraId="587DD3C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Stupeň antidekubitného charakteru matraca - stupnica Norton</w:t>
            </w:r>
          </w:p>
        </w:tc>
        <w:tc>
          <w:tcPr>
            <w:tcW w:w="2628" w:type="dxa"/>
            <w:noWrap/>
            <w:vAlign w:val="center"/>
            <w:hideMark/>
          </w:tcPr>
          <w:p w14:paraId="6E33A2C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riziko vzniku dekubitu min. stupňa II</w:t>
            </w:r>
          </w:p>
        </w:tc>
        <w:tc>
          <w:tcPr>
            <w:tcW w:w="2625" w:type="dxa"/>
          </w:tcPr>
          <w:p w14:paraId="4DF9CDA5" w14:textId="77777777" w:rsidR="0031175C" w:rsidRPr="007B0E50" w:rsidRDefault="0031175C" w:rsidP="00300305">
            <w:pPr>
              <w:jc w:val="left"/>
              <w:rPr>
                <w:rFonts w:ascii="Garamond" w:hAnsi="Garamond"/>
                <w:spacing w:val="-1"/>
                <w:szCs w:val="20"/>
              </w:rPr>
            </w:pPr>
          </w:p>
        </w:tc>
        <w:tc>
          <w:tcPr>
            <w:tcW w:w="1233" w:type="dxa"/>
            <w:vMerge/>
          </w:tcPr>
          <w:p w14:paraId="035302E5" w14:textId="77777777" w:rsidR="0031175C" w:rsidRPr="001C56C8" w:rsidRDefault="0031175C" w:rsidP="00300305">
            <w:pPr>
              <w:jc w:val="left"/>
              <w:rPr>
                <w:rFonts w:ascii="Garamond" w:hAnsi="Garamond"/>
                <w:spacing w:val="-1"/>
                <w:sz w:val="22"/>
                <w:szCs w:val="22"/>
              </w:rPr>
            </w:pPr>
          </w:p>
        </w:tc>
      </w:tr>
      <w:tr w:rsidR="0031175C" w:rsidRPr="001C56C8" w14:paraId="7B10A160" w14:textId="77777777" w:rsidTr="00300305">
        <w:trPr>
          <w:trHeight w:val="492"/>
        </w:trPr>
        <w:tc>
          <w:tcPr>
            <w:tcW w:w="3148" w:type="dxa"/>
            <w:vAlign w:val="center"/>
            <w:hideMark/>
          </w:tcPr>
          <w:p w14:paraId="5762A45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Nosnosť matraca</w:t>
            </w:r>
          </w:p>
        </w:tc>
        <w:tc>
          <w:tcPr>
            <w:tcW w:w="2628" w:type="dxa"/>
            <w:noWrap/>
            <w:vAlign w:val="center"/>
            <w:hideMark/>
          </w:tcPr>
          <w:p w14:paraId="7E4777BE"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150 kg</w:t>
            </w:r>
          </w:p>
        </w:tc>
        <w:tc>
          <w:tcPr>
            <w:tcW w:w="2625" w:type="dxa"/>
          </w:tcPr>
          <w:p w14:paraId="16C9A192" w14:textId="77777777" w:rsidR="0031175C" w:rsidRPr="007B0E50" w:rsidRDefault="0031175C" w:rsidP="00300305">
            <w:pPr>
              <w:jc w:val="left"/>
              <w:rPr>
                <w:rFonts w:ascii="Garamond" w:hAnsi="Garamond"/>
                <w:spacing w:val="-1"/>
                <w:szCs w:val="20"/>
              </w:rPr>
            </w:pPr>
          </w:p>
        </w:tc>
        <w:tc>
          <w:tcPr>
            <w:tcW w:w="1233" w:type="dxa"/>
            <w:vMerge/>
          </w:tcPr>
          <w:p w14:paraId="50482718" w14:textId="77777777" w:rsidR="0031175C" w:rsidRPr="001C56C8" w:rsidRDefault="0031175C" w:rsidP="00300305">
            <w:pPr>
              <w:jc w:val="left"/>
              <w:rPr>
                <w:rFonts w:ascii="Garamond" w:hAnsi="Garamond"/>
                <w:spacing w:val="-1"/>
                <w:sz w:val="22"/>
                <w:szCs w:val="22"/>
              </w:rPr>
            </w:pPr>
          </w:p>
        </w:tc>
      </w:tr>
      <w:tr w:rsidR="0031175C" w:rsidRPr="001C56C8" w14:paraId="55507AE6" w14:textId="77777777" w:rsidTr="00300305">
        <w:trPr>
          <w:trHeight w:val="492"/>
        </w:trPr>
        <w:tc>
          <w:tcPr>
            <w:tcW w:w="3148" w:type="dxa"/>
            <w:vAlign w:val="center"/>
            <w:hideMark/>
          </w:tcPr>
          <w:p w14:paraId="480BE206" w14:textId="77777777" w:rsidR="0031175C" w:rsidRPr="007B0E50" w:rsidRDefault="0031175C" w:rsidP="00300305">
            <w:pPr>
              <w:jc w:val="left"/>
              <w:rPr>
                <w:rFonts w:ascii="Garamond" w:hAnsi="Garamond"/>
                <w:spacing w:val="-1"/>
                <w:szCs w:val="20"/>
              </w:rPr>
            </w:pPr>
            <w:r w:rsidRPr="007B0E50">
              <w:rPr>
                <w:rFonts w:ascii="Garamond" w:hAnsi="Garamond" w:cs="Arial"/>
                <w:szCs w:val="20"/>
              </w:rPr>
              <w:t>Vodeodolnosť poťahu</w:t>
            </w:r>
          </w:p>
        </w:tc>
        <w:tc>
          <w:tcPr>
            <w:tcW w:w="2628" w:type="dxa"/>
            <w:noWrap/>
            <w:vAlign w:val="center"/>
            <w:hideMark/>
          </w:tcPr>
          <w:p w14:paraId="0AEAEDA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200 cm</w:t>
            </w:r>
          </w:p>
        </w:tc>
        <w:tc>
          <w:tcPr>
            <w:tcW w:w="2625" w:type="dxa"/>
          </w:tcPr>
          <w:p w14:paraId="71ABE19A" w14:textId="77777777" w:rsidR="0031175C" w:rsidRPr="007B0E50" w:rsidRDefault="0031175C" w:rsidP="00300305">
            <w:pPr>
              <w:jc w:val="left"/>
              <w:rPr>
                <w:rFonts w:ascii="Garamond" w:hAnsi="Garamond"/>
                <w:spacing w:val="-1"/>
                <w:szCs w:val="20"/>
              </w:rPr>
            </w:pPr>
          </w:p>
        </w:tc>
        <w:tc>
          <w:tcPr>
            <w:tcW w:w="1233" w:type="dxa"/>
            <w:vMerge/>
          </w:tcPr>
          <w:p w14:paraId="69FACB27" w14:textId="77777777" w:rsidR="0031175C" w:rsidRPr="001C56C8" w:rsidRDefault="0031175C" w:rsidP="00300305">
            <w:pPr>
              <w:jc w:val="left"/>
              <w:rPr>
                <w:rFonts w:ascii="Garamond" w:hAnsi="Garamond"/>
                <w:spacing w:val="-1"/>
                <w:sz w:val="22"/>
                <w:szCs w:val="22"/>
              </w:rPr>
            </w:pPr>
          </w:p>
        </w:tc>
      </w:tr>
      <w:tr w:rsidR="0031175C" w:rsidRPr="001C56C8" w14:paraId="11E88B82" w14:textId="77777777" w:rsidTr="00300305">
        <w:trPr>
          <w:trHeight w:val="492"/>
        </w:trPr>
        <w:tc>
          <w:tcPr>
            <w:tcW w:w="3148" w:type="dxa"/>
            <w:vAlign w:val="center"/>
            <w:hideMark/>
          </w:tcPr>
          <w:p w14:paraId="0B879A5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Paropriepustnost poťahu</w:t>
            </w:r>
          </w:p>
        </w:tc>
        <w:tc>
          <w:tcPr>
            <w:tcW w:w="2628" w:type="dxa"/>
            <w:noWrap/>
            <w:vAlign w:val="center"/>
            <w:hideMark/>
          </w:tcPr>
          <w:p w14:paraId="6C385B02"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600 g/m2/24 h</w:t>
            </w:r>
          </w:p>
        </w:tc>
        <w:tc>
          <w:tcPr>
            <w:tcW w:w="2625" w:type="dxa"/>
          </w:tcPr>
          <w:p w14:paraId="49085B67" w14:textId="77777777" w:rsidR="0031175C" w:rsidRPr="007B0E50" w:rsidRDefault="0031175C" w:rsidP="00300305">
            <w:pPr>
              <w:jc w:val="left"/>
              <w:rPr>
                <w:rFonts w:ascii="Garamond" w:hAnsi="Garamond"/>
                <w:spacing w:val="-1"/>
                <w:szCs w:val="20"/>
              </w:rPr>
            </w:pPr>
          </w:p>
        </w:tc>
        <w:tc>
          <w:tcPr>
            <w:tcW w:w="1233" w:type="dxa"/>
            <w:vMerge/>
          </w:tcPr>
          <w:p w14:paraId="60A76C09" w14:textId="77777777" w:rsidR="0031175C" w:rsidRPr="001C56C8" w:rsidRDefault="0031175C" w:rsidP="00300305">
            <w:pPr>
              <w:jc w:val="left"/>
              <w:rPr>
                <w:rFonts w:ascii="Garamond" w:hAnsi="Garamond"/>
                <w:spacing w:val="-1"/>
                <w:sz w:val="22"/>
                <w:szCs w:val="22"/>
              </w:rPr>
            </w:pPr>
          </w:p>
        </w:tc>
      </w:tr>
      <w:tr w:rsidR="0031175C" w:rsidRPr="001C56C8" w14:paraId="73906F77" w14:textId="77777777" w:rsidTr="00300305">
        <w:trPr>
          <w:trHeight w:val="492"/>
        </w:trPr>
        <w:tc>
          <w:tcPr>
            <w:tcW w:w="3148" w:type="dxa"/>
            <w:vAlign w:val="center"/>
            <w:hideMark/>
          </w:tcPr>
          <w:p w14:paraId="213CC5D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Ohňovzdornosť poťahu matraca</w:t>
            </w:r>
          </w:p>
        </w:tc>
        <w:tc>
          <w:tcPr>
            <w:tcW w:w="2628" w:type="dxa"/>
            <w:noWrap/>
            <w:vAlign w:val="center"/>
            <w:hideMark/>
          </w:tcPr>
          <w:p w14:paraId="337E3A6C"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CRIB 5</w:t>
            </w:r>
          </w:p>
        </w:tc>
        <w:tc>
          <w:tcPr>
            <w:tcW w:w="2625" w:type="dxa"/>
          </w:tcPr>
          <w:p w14:paraId="0C940400" w14:textId="77777777" w:rsidR="0031175C" w:rsidRPr="007B0E50" w:rsidRDefault="0031175C" w:rsidP="00300305">
            <w:pPr>
              <w:jc w:val="left"/>
              <w:rPr>
                <w:rFonts w:ascii="Garamond" w:hAnsi="Garamond"/>
                <w:spacing w:val="-1"/>
                <w:szCs w:val="20"/>
              </w:rPr>
            </w:pPr>
          </w:p>
        </w:tc>
        <w:tc>
          <w:tcPr>
            <w:tcW w:w="1233" w:type="dxa"/>
            <w:vMerge/>
          </w:tcPr>
          <w:p w14:paraId="256A2169" w14:textId="77777777" w:rsidR="0031175C" w:rsidRPr="001C56C8" w:rsidRDefault="0031175C" w:rsidP="00300305">
            <w:pPr>
              <w:jc w:val="left"/>
              <w:rPr>
                <w:rFonts w:ascii="Garamond" w:hAnsi="Garamond"/>
                <w:spacing w:val="-1"/>
                <w:sz w:val="22"/>
                <w:szCs w:val="22"/>
              </w:rPr>
            </w:pPr>
          </w:p>
        </w:tc>
      </w:tr>
      <w:tr w:rsidR="0031175C" w:rsidRPr="001C56C8" w14:paraId="5C1536A6" w14:textId="77777777" w:rsidTr="00300305">
        <w:trPr>
          <w:trHeight w:val="492"/>
        </w:trPr>
        <w:tc>
          <w:tcPr>
            <w:tcW w:w="3148" w:type="dxa"/>
            <w:vAlign w:val="center"/>
            <w:hideMark/>
          </w:tcPr>
          <w:p w14:paraId="07111C86"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Jadro matraca so zníženou horľavosťou </w:t>
            </w:r>
          </w:p>
        </w:tc>
        <w:tc>
          <w:tcPr>
            <w:tcW w:w="2628" w:type="dxa"/>
            <w:noWrap/>
            <w:vAlign w:val="center"/>
            <w:hideMark/>
          </w:tcPr>
          <w:p w14:paraId="367FF08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653C7A69" w14:textId="77777777" w:rsidR="0031175C" w:rsidRPr="007B0E50" w:rsidRDefault="0031175C" w:rsidP="00300305">
            <w:pPr>
              <w:jc w:val="left"/>
              <w:rPr>
                <w:rFonts w:ascii="Garamond" w:hAnsi="Garamond"/>
                <w:spacing w:val="-1"/>
                <w:szCs w:val="20"/>
              </w:rPr>
            </w:pPr>
          </w:p>
        </w:tc>
        <w:tc>
          <w:tcPr>
            <w:tcW w:w="1233" w:type="dxa"/>
            <w:vMerge/>
          </w:tcPr>
          <w:p w14:paraId="5C30ED87" w14:textId="77777777" w:rsidR="0031175C" w:rsidRPr="001C56C8" w:rsidRDefault="0031175C" w:rsidP="00300305">
            <w:pPr>
              <w:jc w:val="left"/>
              <w:rPr>
                <w:rFonts w:ascii="Garamond" w:hAnsi="Garamond"/>
                <w:spacing w:val="-1"/>
                <w:sz w:val="22"/>
                <w:szCs w:val="22"/>
              </w:rPr>
            </w:pPr>
          </w:p>
        </w:tc>
      </w:tr>
      <w:tr w:rsidR="0031175C" w:rsidRPr="001C56C8" w14:paraId="5301FB49" w14:textId="77777777" w:rsidTr="00300305">
        <w:trPr>
          <w:trHeight w:val="492"/>
        </w:trPr>
        <w:tc>
          <w:tcPr>
            <w:tcW w:w="3148" w:type="dxa"/>
            <w:vAlign w:val="center"/>
            <w:hideMark/>
          </w:tcPr>
          <w:p w14:paraId="34DE59A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Zips poťahu krytý krycou chlopňou pre odolnosť proti všetkým tekutinám</w:t>
            </w:r>
          </w:p>
        </w:tc>
        <w:tc>
          <w:tcPr>
            <w:tcW w:w="2628" w:type="dxa"/>
            <w:noWrap/>
            <w:vAlign w:val="center"/>
            <w:hideMark/>
          </w:tcPr>
          <w:p w14:paraId="5121D28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199658BE" w14:textId="77777777" w:rsidR="0031175C" w:rsidRPr="007B0E50" w:rsidRDefault="0031175C" w:rsidP="00300305">
            <w:pPr>
              <w:jc w:val="left"/>
              <w:rPr>
                <w:rFonts w:ascii="Garamond" w:hAnsi="Garamond"/>
                <w:spacing w:val="-1"/>
                <w:szCs w:val="20"/>
              </w:rPr>
            </w:pPr>
          </w:p>
        </w:tc>
        <w:tc>
          <w:tcPr>
            <w:tcW w:w="1233" w:type="dxa"/>
            <w:vMerge/>
          </w:tcPr>
          <w:p w14:paraId="37D72061" w14:textId="77777777" w:rsidR="0031175C" w:rsidRPr="001C56C8" w:rsidRDefault="0031175C" w:rsidP="00300305">
            <w:pPr>
              <w:jc w:val="left"/>
              <w:rPr>
                <w:rFonts w:ascii="Garamond" w:hAnsi="Garamond"/>
                <w:spacing w:val="-1"/>
                <w:sz w:val="22"/>
                <w:szCs w:val="22"/>
              </w:rPr>
            </w:pPr>
          </w:p>
        </w:tc>
      </w:tr>
      <w:tr w:rsidR="0031175C" w:rsidRPr="001C56C8" w14:paraId="7288503F" w14:textId="77777777" w:rsidTr="00300305">
        <w:trPr>
          <w:trHeight w:val="492"/>
        </w:trPr>
        <w:tc>
          <w:tcPr>
            <w:tcW w:w="3148" w:type="dxa"/>
            <w:vAlign w:val="center"/>
            <w:hideMark/>
          </w:tcPr>
          <w:p w14:paraId="0E11F564"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Profilácia matraca pre lepšie rozloženie tlaku</w:t>
            </w:r>
          </w:p>
        </w:tc>
        <w:tc>
          <w:tcPr>
            <w:tcW w:w="2628" w:type="dxa"/>
            <w:noWrap/>
            <w:vAlign w:val="center"/>
            <w:hideMark/>
          </w:tcPr>
          <w:p w14:paraId="61FFB6F2"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625" w:type="dxa"/>
          </w:tcPr>
          <w:p w14:paraId="2A1A55E8" w14:textId="77777777" w:rsidR="0031175C" w:rsidRPr="007B0E50" w:rsidRDefault="0031175C" w:rsidP="00300305">
            <w:pPr>
              <w:jc w:val="left"/>
              <w:rPr>
                <w:rFonts w:ascii="Garamond" w:hAnsi="Garamond"/>
                <w:spacing w:val="-1"/>
                <w:szCs w:val="20"/>
              </w:rPr>
            </w:pPr>
          </w:p>
        </w:tc>
        <w:tc>
          <w:tcPr>
            <w:tcW w:w="1233" w:type="dxa"/>
            <w:vMerge/>
          </w:tcPr>
          <w:p w14:paraId="4F5E5FA6" w14:textId="77777777" w:rsidR="0031175C" w:rsidRPr="001C56C8" w:rsidRDefault="0031175C" w:rsidP="00300305">
            <w:pPr>
              <w:jc w:val="left"/>
              <w:rPr>
                <w:rFonts w:ascii="Garamond" w:hAnsi="Garamond"/>
                <w:spacing w:val="-1"/>
                <w:sz w:val="22"/>
                <w:szCs w:val="22"/>
              </w:rPr>
            </w:pPr>
          </w:p>
        </w:tc>
      </w:tr>
      <w:tr w:rsidR="0031175C" w:rsidRPr="001C56C8" w14:paraId="70A09FD1" w14:textId="77777777" w:rsidTr="00300305">
        <w:trPr>
          <w:trHeight w:val="492"/>
        </w:trPr>
        <w:tc>
          <w:tcPr>
            <w:tcW w:w="3148" w:type="dxa"/>
            <w:vAlign w:val="center"/>
          </w:tcPr>
          <w:p w14:paraId="727B8522" w14:textId="77777777" w:rsidR="0031175C" w:rsidRPr="007B0E50" w:rsidRDefault="0031175C" w:rsidP="00300305">
            <w:pPr>
              <w:jc w:val="left"/>
              <w:rPr>
                <w:rFonts w:ascii="Garamond" w:hAnsi="Garamond" w:cs="Arial"/>
                <w:szCs w:val="20"/>
              </w:rPr>
            </w:pPr>
            <w:r w:rsidRPr="007B0E50">
              <w:rPr>
                <w:rFonts w:ascii="Garamond" w:hAnsi="Garamond" w:cs="Arial"/>
                <w:szCs w:val="20"/>
              </w:rPr>
              <w:t>Poťah matraca</w:t>
            </w:r>
          </w:p>
          <w:p w14:paraId="07AF5A1F" w14:textId="77777777" w:rsidR="0031175C" w:rsidRPr="007B0E50" w:rsidRDefault="0031175C" w:rsidP="00300305">
            <w:pPr>
              <w:jc w:val="left"/>
              <w:rPr>
                <w:rFonts w:ascii="Garamond" w:hAnsi="Garamond" w:cs="Arial"/>
                <w:szCs w:val="20"/>
              </w:rPr>
            </w:pPr>
          </w:p>
        </w:tc>
        <w:tc>
          <w:tcPr>
            <w:tcW w:w="2628" w:type="dxa"/>
            <w:noWrap/>
            <w:vAlign w:val="center"/>
          </w:tcPr>
          <w:p w14:paraId="6D2118F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antimikrobiálny, nehorľavý, umývateľný, prateľný, </w:t>
            </w:r>
            <w:r w:rsidRPr="007B0E50">
              <w:rPr>
                <w:rFonts w:ascii="Garamond" w:hAnsi="Garamond" w:cs="Arial"/>
                <w:szCs w:val="20"/>
              </w:rPr>
              <w:lastRenderedPageBreak/>
              <w:t>dezinfikovateľný činidlami v koncentráciach pre zdravotníctvo, odolný voči účinkom krvi, moču</w:t>
            </w:r>
          </w:p>
        </w:tc>
        <w:tc>
          <w:tcPr>
            <w:tcW w:w="2625" w:type="dxa"/>
          </w:tcPr>
          <w:p w14:paraId="29C7EDC3" w14:textId="77777777" w:rsidR="0031175C" w:rsidRPr="007B0E50" w:rsidRDefault="0031175C" w:rsidP="00300305">
            <w:pPr>
              <w:jc w:val="left"/>
              <w:rPr>
                <w:rFonts w:ascii="Garamond" w:hAnsi="Garamond"/>
                <w:spacing w:val="-1"/>
                <w:szCs w:val="20"/>
              </w:rPr>
            </w:pPr>
          </w:p>
        </w:tc>
        <w:tc>
          <w:tcPr>
            <w:tcW w:w="1233" w:type="dxa"/>
            <w:vMerge/>
          </w:tcPr>
          <w:p w14:paraId="75F91B7E" w14:textId="77777777" w:rsidR="0031175C" w:rsidRPr="001C56C8" w:rsidRDefault="0031175C" w:rsidP="00300305">
            <w:pPr>
              <w:jc w:val="left"/>
              <w:rPr>
                <w:rFonts w:ascii="Garamond" w:hAnsi="Garamond"/>
                <w:spacing w:val="-1"/>
                <w:sz w:val="22"/>
                <w:szCs w:val="22"/>
              </w:rPr>
            </w:pPr>
          </w:p>
        </w:tc>
      </w:tr>
      <w:tr w:rsidR="0031175C" w:rsidRPr="00AD5A77" w14:paraId="60BE7986" w14:textId="77777777" w:rsidTr="00300305">
        <w:trPr>
          <w:trHeight w:val="433"/>
        </w:trPr>
        <w:tc>
          <w:tcPr>
            <w:tcW w:w="9634" w:type="dxa"/>
            <w:gridSpan w:val="4"/>
            <w:shd w:val="clear" w:color="auto" w:fill="C2D69B" w:themeFill="accent3" w:themeFillTint="99"/>
          </w:tcPr>
          <w:p w14:paraId="18827B3C" w14:textId="29330D78"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354D36FD" w14:textId="77777777" w:rsidTr="00300305">
        <w:trPr>
          <w:trHeight w:val="358"/>
        </w:trPr>
        <w:tc>
          <w:tcPr>
            <w:tcW w:w="9634" w:type="dxa"/>
            <w:gridSpan w:val="4"/>
            <w:shd w:val="clear" w:color="auto" w:fill="E5B8B7" w:themeFill="accent2" w:themeFillTint="66"/>
            <w:hideMark/>
          </w:tcPr>
          <w:p w14:paraId="0648E386"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40809148" w14:textId="77777777" w:rsidTr="00300305">
        <w:trPr>
          <w:trHeight w:val="1210"/>
        </w:trPr>
        <w:tc>
          <w:tcPr>
            <w:tcW w:w="8401" w:type="dxa"/>
            <w:gridSpan w:val="3"/>
            <w:hideMark/>
          </w:tcPr>
          <w:p w14:paraId="6E43614C" w14:textId="7E52FB4D"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E6595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1233" w:type="dxa"/>
          </w:tcPr>
          <w:p w14:paraId="29F89533" w14:textId="77777777" w:rsidR="0031175C" w:rsidRPr="00AD5A77"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616EAE76" w14:textId="77777777" w:rsidTr="00300305">
        <w:trPr>
          <w:trHeight w:val="1210"/>
        </w:trPr>
        <w:tc>
          <w:tcPr>
            <w:tcW w:w="8401" w:type="dxa"/>
            <w:gridSpan w:val="3"/>
          </w:tcPr>
          <w:p w14:paraId="1F524323" w14:textId="77777777" w:rsidR="0031175C" w:rsidRDefault="0031175C" w:rsidP="00300305">
            <w:pPr>
              <w:contextualSpacing/>
              <w:rPr>
                <w:rFonts w:ascii="Garamond" w:hAnsi="Garamond" w:cs="Arial"/>
                <w:b/>
                <w:bCs/>
                <w:iCs/>
                <w:szCs w:val="20"/>
              </w:rPr>
            </w:pPr>
          </w:p>
          <w:p w14:paraId="31E6503C" w14:textId="77777777" w:rsidR="0031175C" w:rsidRDefault="0031175C" w:rsidP="00300305">
            <w:pPr>
              <w:contextualSpacing/>
              <w:rPr>
                <w:rFonts w:ascii="Garamond" w:hAnsi="Garamond" w:cs="Arial"/>
                <w:b/>
                <w:bCs/>
                <w:iCs/>
                <w:szCs w:val="20"/>
              </w:rPr>
            </w:pPr>
          </w:p>
          <w:p w14:paraId="6BA0E250"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1233" w:type="dxa"/>
          </w:tcPr>
          <w:p w14:paraId="16171312" w14:textId="77777777" w:rsidR="0031175C" w:rsidRDefault="0031175C" w:rsidP="00300305">
            <w:pPr>
              <w:contextualSpacing/>
              <w:rPr>
                <w:rFonts w:ascii="Garamond" w:hAnsi="Garamond" w:cs="Arial"/>
                <w:bCs/>
                <w:iCs/>
                <w:szCs w:val="20"/>
              </w:rPr>
            </w:pPr>
          </w:p>
          <w:p w14:paraId="0E4364B2" w14:textId="77777777" w:rsidR="0031175C" w:rsidRDefault="0031175C" w:rsidP="00300305">
            <w:pPr>
              <w:contextualSpacing/>
              <w:rPr>
                <w:rFonts w:ascii="Garamond" w:hAnsi="Garamond" w:cs="Arial"/>
                <w:bCs/>
                <w:iCs/>
                <w:szCs w:val="20"/>
              </w:rPr>
            </w:pPr>
          </w:p>
          <w:p w14:paraId="4A7ABB42"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6E27DCC0" w14:textId="77777777" w:rsidR="0031175C" w:rsidRDefault="0031175C" w:rsidP="0031175C">
      <w:pPr>
        <w:jc w:val="left"/>
        <w:rPr>
          <w:rFonts w:ascii="Garamond" w:hAnsi="Garamond"/>
          <w:spacing w:val="-1"/>
          <w:sz w:val="22"/>
          <w:szCs w:val="22"/>
        </w:rPr>
      </w:pPr>
    </w:p>
    <w:p w14:paraId="0A4CA392" w14:textId="77777777" w:rsidR="0031175C" w:rsidRDefault="0031175C" w:rsidP="0031175C">
      <w:pPr>
        <w:jc w:val="left"/>
        <w:rPr>
          <w:rFonts w:ascii="Garamond" w:hAnsi="Garamond"/>
          <w:spacing w:val="-1"/>
          <w:sz w:val="22"/>
          <w:szCs w:val="22"/>
        </w:rPr>
      </w:pPr>
    </w:p>
    <w:p w14:paraId="392BC838" w14:textId="77777777" w:rsidR="0031175C" w:rsidRDefault="0031175C" w:rsidP="0031175C">
      <w:pPr>
        <w:jc w:val="left"/>
        <w:rPr>
          <w:rFonts w:ascii="Garamond" w:hAnsi="Garamond"/>
          <w:spacing w:val="-1"/>
          <w:sz w:val="22"/>
          <w:szCs w:val="22"/>
        </w:rPr>
      </w:pPr>
    </w:p>
    <w:p w14:paraId="5FACDE50" w14:textId="77777777" w:rsidR="0031175C" w:rsidRDefault="0031175C" w:rsidP="0031175C">
      <w:pPr>
        <w:jc w:val="left"/>
        <w:rPr>
          <w:rFonts w:ascii="Garamond" w:hAnsi="Garamond" w:cs="Arial"/>
          <w:b/>
          <w:sz w:val="24"/>
        </w:rPr>
      </w:pPr>
      <w:r>
        <w:rPr>
          <w:rFonts w:ascii="Garamond" w:hAnsi="Garamond" w:cs="Arial"/>
          <w:b/>
          <w:sz w:val="24"/>
        </w:rPr>
        <w:br w:type="page"/>
      </w:r>
    </w:p>
    <w:p w14:paraId="05D99854" w14:textId="77777777" w:rsidR="0031175C" w:rsidRPr="007B0E50" w:rsidRDefault="0031175C" w:rsidP="0031175C">
      <w:pPr>
        <w:jc w:val="right"/>
        <w:rPr>
          <w:rFonts w:ascii="Garamond" w:hAnsi="Garamond" w:cs="Arial"/>
          <w:b/>
          <w:sz w:val="24"/>
        </w:rPr>
      </w:pPr>
      <w:r w:rsidRPr="007B0E50">
        <w:rPr>
          <w:rFonts w:ascii="Garamond" w:hAnsi="Garamond" w:cs="Arial"/>
          <w:b/>
          <w:sz w:val="24"/>
        </w:rPr>
        <w:lastRenderedPageBreak/>
        <w:t>B.1 Opis predmetu zákazky</w:t>
      </w:r>
    </w:p>
    <w:p w14:paraId="07B58C43" w14:textId="77777777" w:rsidR="0031175C" w:rsidRPr="007B0E50" w:rsidRDefault="0031175C" w:rsidP="0031175C">
      <w:pPr>
        <w:rPr>
          <w:rFonts w:ascii="Garamond" w:hAnsi="Garamond" w:cs="Arial"/>
          <w:sz w:val="24"/>
        </w:rPr>
      </w:pPr>
    </w:p>
    <w:p w14:paraId="5AD28D3A" w14:textId="77777777" w:rsidR="0031175C" w:rsidRPr="007B0E50" w:rsidRDefault="0031175C" w:rsidP="0031175C">
      <w:pPr>
        <w:jc w:val="center"/>
        <w:rPr>
          <w:rFonts w:ascii="Garamond" w:hAnsi="Garamond"/>
          <w:b/>
          <w:bCs/>
          <w:sz w:val="24"/>
        </w:rPr>
      </w:pPr>
      <w:r>
        <w:rPr>
          <w:rFonts w:ascii="Garamond" w:hAnsi="Garamond" w:cs="Arial"/>
          <w:b/>
          <w:sz w:val="24"/>
        </w:rPr>
        <w:t>Opis predmetu zákazky časť 10</w:t>
      </w:r>
      <w:r w:rsidRPr="007B0E50">
        <w:rPr>
          <w:rFonts w:ascii="Garamond" w:hAnsi="Garamond" w:cs="Arial"/>
          <w:b/>
          <w:sz w:val="24"/>
        </w:rPr>
        <w:t xml:space="preserve"> : </w:t>
      </w:r>
      <w:r w:rsidRPr="007B0E50">
        <w:rPr>
          <w:rFonts w:ascii="Garamond" w:hAnsi="Garamond" w:cs="Arial"/>
          <w:b/>
          <w:bCs/>
          <w:iCs/>
          <w:sz w:val="24"/>
        </w:rPr>
        <w:t xml:space="preserve">Kategória </w:t>
      </w:r>
      <w:r>
        <w:rPr>
          <w:rFonts w:ascii="Garamond" w:hAnsi="Garamond" w:cs="Arial"/>
          <w:b/>
          <w:bCs/>
          <w:iCs/>
          <w:sz w:val="24"/>
        </w:rPr>
        <w:t>S</w:t>
      </w:r>
      <w:r w:rsidRPr="007B0E50">
        <w:rPr>
          <w:rFonts w:ascii="Garamond" w:hAnsi="Garamond" w:cs="Arial"/>
          <w:b/>
          <w:bCs/>
          <w:iCs/>
          <w:sz w:val="24"/>
        </w:rPr>
        <w:t xml:space="preserve"> </w:t>
      </w:r>
      <w:r>
        <w:rPr>
          <w:rFonts w:ascii="Garamond" w:hAnsi="Garamond" w:cs="Arial"/>
          <w:b/>
          <w:bCs/>
          <w:iCs/>
          <w:sz w:val="24"/>
        </w:rPr>
        <w:t>1</w:t>
      </w:r>
      <w:r w:rsidRPr="007B0E50">
        <w:rPr>
          <w:rFonts w:ascii="Garamond" w:hAnsi="Garamond" w:cs="Arial"/>
          <w:b/>
          <w:bCs/>
          <w:iCs/>
          <w:sz w:val="24"/>
        </w:rPr>
        <w:t xml:space="preserve">: </w:t>
      </w:r>
      <w:r>
        <w:rPr>
          <w:rFonts w:ascii="Garamond" w:hAnsi="Garamond" w:cs="Arial"/>
          <w:b/>
          <w:bCs/>
          <w:iCs/>
          <w:sz w:val="24"/>
        </w:rPr>
        <w:t>Nočné stolíky</w:t>
      </w:r>
    </w:p>
    <w:p w14:paraId="5A80CE53" w14:textId="77777777" w:rsidR="0031175C" w:rsidRPr="007B0E50" w:rsidRDefault="0031175C" w:rsidP="0031175C">
      <w:pPr>
        <w:jc w:val="left"/>
        <w:rPr>
          <w:rFonts w:ascii="Garamond" w:hAnsi="Garamond"/>
          <w:b/>
          <w:spacing w:val="-1"/>
          <w:sz w:val="24"/>
        </w:rPr>
      </w:pPr>
    </w:p>
    <w:p w14:paraId="1A782158" w14:textId="77777777" w:rsidR="0031175C" w:rsidRPr="007B0E50" w:rsidRDefault="0031175C" w:rsidP="0031175C">
      <w:pPr>
        <w:jc w:val="left"/>
        <w:rPr>
          <w:rFonts w:ascii="Garamond" w:hAnsi="Garamond" w:cs="Arial"/>
          <w:b/>
          <w:sz w:val="24"/>
        </w:rPr>
      </w:pPr>
      <w:r>
        <w:rPr>
          <w:rFonts w:ascii="Garamond" w:hAnsi="Garamond" w:cs="Arial"/>
          <w:b/>
          <w:sz w:val="24"/>
        </w:rPr>
        <w:t>Tabuľka č. 10</w:t>
      </w:r>
    </w:p>
    <w:p w14:paraId="0DA3E29F" w14:textId="77777777" w:rsidR="0031175C" w:rsidRDefault="0031175C" w:rsidP="0031175C">
      <w:pPr>
        <w:jc w:val="left"/>
        <w:rPr>
          <w:rFonts w:ascii="Garamond" w:hAnsi="Garamond"/>
          <w:b/>
          <w:spacing w:val="-1"/>
          <w:sz w:val="22"/>
          <w:szCs w:val="22"/>
        </w:rPr>
      </w:pPr>
    </w:p>
    <w:tbl>
      <w:tblPr>
        <w:tblStyle w:val="Mriekatabuky"/>
        <w:tblW w:w="9634" w:type="dxa"/>
        <w:tblLook w:val="04A0" w:firstRow="1" w:lastRow="0" w:firstColumn="1" w:lastColumn="0" w:noHBand="0" w:noVBand="1"/>
      </w:tblPr>
      <w:tblGrid>
        <w:gridCol w:w="3148"/>
        <w:gridCol w:w="2628"/>
        <w:gridCol w:w="2625"/>
        <w:gridCol w:w="1233"/>
      </w:tblGrid>
      <w:tr w:rsidR="0031175C" w:rsidRPr="002963A5" w14:paraId="353BEF36" w14:textId="77777777" w:rsidTr="00300305">
        <w:trPr>
          <w:trHeight w:val="418"/>
        </w:trPr>
        <w:tc>
          <w:tcPr>
            <w:tcW w:w="9634" w:type="dxa"/>
            <w:gridSpan w:val="4"/>
            <w:shd w:val="clear" w:color="auto" w:fill="C2D69B" w:themeFill="accent3" w:themeFillTint="99"/>
            <w:vAlign w:val="center"/>
          </w:tcPr>
          <w:p w14:paraId="6339A355" w14:textId="77777777" w:rsidR="0031175C" w:rsidRPr="002963A5" w:rsidRDefault="0031175C" w:rsidP="00300305">
            <w:pPr>
              <w:jc w:val="left"/>
              <w:rPr>
                <w:rFonts w:ascii="Garamond" w:hAnsi="Garamond" w:cs="Arial"/>
                <w:b/>
                <w:szCs w:val="20"/>
              </w:rPr>
            </w:pPr>
            <w:r w:rsidRPr="002963A5">
              <w:rPr>
                <w:rFonts w:ascii="Garamond" w:hAnsi="Garamond" w:cs="Arial"/>
                <w:b/>
                <w:szCs w:val="20"/>
              </w:rPr>
              <w:t>IV. Nočné stolíky</w:t>
            </w:r>
          </w:p>
        </w:tc>
      </w:tr>
      <w:tr w:rsidR="0031175C" w:rsidRPr="00AD5A77" w14:paraId="066B5B88" w14:textId="77777777" w:rsidTr="00300305">
        <w:trPr>
          <w:trHeight w:val="418"/>
        </w:trPr>
        <w:tc>
          <w:tcPr>
            <w:tcW w:w="3148" w:type="dxa"/>
            <w:shd w:val="clear" w:color="auto" w:fill="E5B8B7" w:themeFill="accent2" w:themeFillTint="66"/>
          </w:tcPr>
          <w:p w14:paraId="5754C3B5" w14:textId="77777777" w:rsidR="0031175C" w:rsidRDefault="0031175C" w:rsidP="00300305">
            <w:pPr>
              <w:jc w:val="left"/>
              <w:rPr>
                <w:rFonts w:ascii="Garamond" w:hAnsi="Garamond" w:cs="Arial"/>
                <w:szCs w:val="20"/>
              </w:rPr>
            </w:pPr>
            <w:r w:rsidRPr="00AD5A77">
              <w:rPr>
                <w:rFonts w:ascii="Garamond" w:hAnsi="Garamond" w:cs="Arial"/>
                <w:b/>
                <w:szCs w:val="20"/>
                <w:lang w:eastAsia="sk-SK"/>
              </w:rPr>
              <w:t>Technické špecifikácie nemocničného matraca</w:t>
            </w:r>
          </w:p>
        </w:tc>
        <w:tc>
          <w:tcPr>
            <w:tcW w:w="2628" w:type="dxa"/>
            <w:shd w:val="clear" w:color="auto" w:fill="E5B8B7" w:themeFill="accent2" w:themeFillTint="66"/>
          </w:tcPr>
          <w:p w14:paraId="69E4CF77" w14:textId="77777777" w:rsidR="0031175C" w:rsidRPr="00AD5A77" w:rsidRDefault="0031175C" w:rsidP="00300305">
            <w:pPr>
              <w:jc w:val="left"/>
            </w:pPr>
            <w:r w:rsidRPr="00AD5A77">
              <w:rPr>
                <w:rFonts w:ascii="Garamond" w:hAnsi="Garamond" w:cs="Arial"/>
                <w:b/>
                <w:szCs w:val="20"/>
                <w:lang w:eastAsia="sk-SK"/>
              </w:rPr>
              <w:t>Podmienka</w:t>
            </w:r>
          </w:p>
        </w:tc>
        <w:tc>
          <w:tcPr>
            <w:tcW w:w="2625" w:type="dxa"/>
            <w:shd w:val="clear" w:color="auto" w:fill="E5B8B7" w:themeFill="accent2" w:themeFillTint="66"/>
          </w:tcPr>
          <w:p w14:paraId="09F80AD6" w14:textId="77777777" w:rsidR="0031175C" w:rsidRPr="00AD5A77" w:rsidRDefault="0031175C" w:rsidP="00300305">
            <w:pPr>
              <w:jc w:val="left"/>
            </w:pPr>
            <w:r w:rsidRPr="00AD5A77">
              <w:rPr>
                <w:rFonts w:ascii="Garamond" w:hAnsi="Garamond" w:cs="Arial"/>
                <w:b/>
                <w:bCs/>
                <w:szCs w:val="20"/>
                <w:lang w:eastAsia="sk-SK"/>
              </w:rPr>
              <w:t>Ponuka uchádzača (uchádzač doplní parametre ponúkaného predmetu zákazky</w:t>
            </w:r>
          </w:p>
        </w:tc>
        <w:tc>
          <w:tcPr>
            <w:tcW w:w="1233" w:type="dxa"/>
            <w:shd w:val="clear" w:color="auto" w:fill="E5B8B7" w:themeFill="accent2" w:themeFillTint="66"/>
          </w:tcPr>
          <w:p w14:paraId="0BC457DC" w14:textId="77777777" w:rsidR="0031175C" w:rsidRPr="00AD5A77" w:rsidRDefault="0031175C" w:rsidP="00300305">
            <w:pPr>
              <w:jc w:val="left"/>
            </w:pPr>
            <w:r>
              <w:rPr>
                <w:rFonts w:ascii="Garamond" w:hAnsi="Garamond" w:cs="Arial"/>
                <w:b/>
                <w:bCs/>
                <w:szCs w:val="20"/>
              </w:rPr>
              <w:t>Jednotková cena v EUR s DPH</w:t>
            </w:r>
          </w:p>
        </w:tc>
      </w:tr>
      <w:tr w:rsidR="0031175C" w14:paraId="1658BD0E" w14:textId="77777777" w:rsidTr="00300305">
        <w:trPr>
          <w:trHeight w:val="418"/>
        </w:trPr>
        <w:tc>
          <w:tcPr>
            <w:tcW w:w="3148" w:type="dxa"/>
            <w:shd w:val="clear" w:color="auto" w:fill="FFFFFF" w:themeFill="background1"/>
            <w:vAlign w:val="center"/>
          </w:tcPr>
          <w:p w14:paraId="5FA32441" w14:textId="1225896A" w:rsidR="0031175C" w:rsidRPr="007B0E50" w:rsidRDefault="0031175C" w:rsidP="00C17CA6">
            <w:pPr>
              <w:jc w:val="left"/>
              <w:rPr>
                <w:rFonts w:ascii="Garamond" w:hAnsi="Garamond" w:cs="Arial"/>
                <w:b/>
                <w:szCs w:val="20"/>
              </w:rPr>
            </w:pPr>
            <w:r w:rsidRPr="007B0E50">
              <w:rPr>
                <w:rFonts w:ascii="Garamond" w:hAnsi="Garamond" w:cs="Arial"/>
                <w:szCs w:val="20"/>
              </w:rPr>
              <w:t xml:space="preserve">Obojstranný nočný stolík </w:t>
            </w:r>
          </w:p>
        </w:tc>
        <w:tc>
          <w:tcPr>
            <w:tcW w:w="2628" w:type="dxa"/>
            <w:shd w:val="clear" w:color="auto" w:fill="FFFFFF" w:themeFill="background1"/>
            <w:vAlign w:val="center"/>
          </w:tcPr>
          <w:p w14:paraId="10B2C621"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3567A4C6" w14:textId="77777777" w:rsidR="0031175C" w:rsidRPr="002963A5" w:rsidRDefault="0031175C" w:rsidP="00300305">
            <w:pPr>
              <w:jc w:val="left"/>
              <w:rPr>
                <w:rFonts w:ascii="Garamond" w:hAnsi="Garamond" w:cs="Arial"/>
                <w:b/>
                <w:bCs/>
                <w:szCs w:val="20"/>
              </w:rPr>
            </w:pPr>
          </w:p>
        </w:tc>
        <w:tc>
          <w:tcPr>
            <w:tcW w:w="1233" w:type="dxa"/>
            <w:vMerge w:val="restart"/>
            <w:shd w:val="clear" w:color="auto" w:fill="FFFFFF" w:themeFill="background1"/>
          </w:tcPr>
          <w:p w14:paraId="64291007" w14:textId="77777777" w:rsidR="0031175C" w:rsidRDefault="0031175C" w:rsidP="00300305">
            <w:pPr>
              <w:jc w:val="left"/>
              <w:rPr>
                <w:rFonts w:ascii="Garamond" w:hAnsi="Garamond" w:cs="Arial"/>
                <w:b/>
                <w:bCs/>
                <w:szCs w:val="20"/>
              </w:rPr>
            </w:pPr>
          </w:p>
        </w:tc>
      </w:tr>
      <w:tr w:rsidR="0031175C" w14:paraId="37960868" w14:textId="77777777" w:rsidTr="00300305">
        <w:trPr>
          <w:trHeight w:val="418"/>
        </w:trPr>
        <w:tc>
          <w:tcPr>
            <w:tcW w:w="3148" w:type="dxa"/>
            <w:shd w:val="clear" w:color="auto" w:fill="FFFFFF" w:themeFill="background1"/>
            <w:vAlign w:val="center"/>
          </w:tcPr>
          <w:p w14:paraId="655973C3" w14:textId="77777777" w:rsidR="0031175C" w:rsidRPr="007B0E50" w:rsidRDefault="0031175C" w:rsidP="00300305">
            <w:pPr>
              <w:jc w:val="left"/>
              <w:rPr>
                <w:rFonts w:ascii="Garamond" w:hAnsi="Garamond" w:cs="Arial"/>
                <w:b/>
                <w:szCs w:val="20"/>
              </w:rPr>
            </w:pPr>
            <w:r w:rsidRPr="007B0E50">
              <w:rPr>
                <w:rFonts w:ascii="Garamond" w:hAnsi="Garamond" w:cs="Arial"/>
                <w:szCs w:val="20"/>
              </w:rPr>
              <w:t>Jednotné farebné prevedenie s ponúkaným nemocničným lôžkom</w:t>
            </w:r>
          </w:p>
        </w:tc>
        <w:tc>
          <w:tcPr>
            <w:tcW w:w="2628" w:type="dxa"/>
            <w:shd w:val="clear" w:color="auto" w:fill="FFFFFF" w:themeFill="background1"/>
            <w:vAlign w:val="center"/>
          </w:tcPr>
          <w:p w14:paraId="33BAEA17"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24B33D90"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0B4D828D" w14:textId="77777777" w:rsidR="0031175C" w:rsidRDefault="0031175C" w:rsidP="00300305">
            <w:pPr>
              <w:jc w:val="left"/>
              <w:rPr>
                <w:rFonts w:ascii="Garamond" w:hAnsi="Garamond" w:cs="Arial"/>
                <w:b/>
                <w:bCs/>
                <w:szCs w:val="20"/>
              </w:rPr>
            </w:pPr>
          </w:p>
        </w:tc>
      </w:tr>
      <w:tr w:rsidR="0031175C" w14:paraId="352F1094" w14:textId="77777777" w:rsidTr="00300305">
        <w:trPr>
          <w:trHeight w:val="418"/>
        </w:trPr>
        <w:tc>
          <w:tcPr>
            <w:tcW w:w="3148" w:type="dxa"/>
            <w:shd w:val="clear" w:color="auto" w:fill="FFFFFF" w:themeFill="background1"/>
            <w:vAlign w:val="center"/>
          </w:tcPr>
          <w:p w14:paraId="11CD4591"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Minimálne jedna časť s možnosťou uzamknutia (zásuvka alebo dvierka) </w:t>
            </w:r>
          </w:p>
        </w:tc>
        <w:tc>
          <w:tcPr>
            <w:tcW w:w="2628" w:type="dxa"/>
            <w:shd w:val="clear" w:color="auto" w:fill="FFFFFF" w:themeFill="background1"/>
            <w:vAlign w:val="center"/>
          </w:tcPr>
          <w:p w14:paraId="0AF27F9B"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14160C11"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2CD9A8D7" w14:textId="77777777" w:rsidR="0031175C" w:rsidRDefault="0031175C" w:rsidP="00300305">
            <w:pPr>
              <w:jc w:val="left"/>
              <w:rPr>
                <w:rFonts w:ascii="Garamond" w:hAnsi="Garamond" w:cs="Arial"/>
                <w:b/>
                <w:bCs/>
                <w:szCs w:val="20"/>
              </w:rPr>
            </w:pPr>
          </w:p>
        </w:tc>
      </w:tr>
      <w:tr w:rsidR="0031175C" w14:paraId="6B9206BC" w14:textId="77777777" w:rsidTr="00300305">
        <w:trPr>
          <w:trHeight w:val="418"/>
        </w:trPr>
        <w:tc>
          <w:tcPr>
            <w:tcW w:w="3148" w:type="dxa"/>
            <w:shd w:val="clear" w:color="auto" w:fill="FFFFFF" w:themeFill="background1"/>
            <w:vAlign w:val="center"/>
          </w:tcPr>
          <w:p w14:paraId="699BDAC0" w14:textId="77777777" w:rsidR="0031175C" w:rsidRPr="007B0E50" w:rsidRDefault="0031175C" w:rsidP="00300305">
            <w:pPr>
              <w:jc w:val="left"/>
              <w:rPr>
                <w:rFonts w:ascii="Garamond" w:hAnsi="Garamond" w:cs="Arial"/>
                <w:b/>
                <w:szCs w:val="20"/>
              </w:rPr>
            </w:pPr>
            <w:r w:rsidRPr="007B0E50">
              <w:rPr>
                <w:rFonts w:ascii="Garamond" w:hAnsi="Garamond" w:cs="Arial"/>
                <w:szCs w:val="20"/>
              </w:rPr>
              <w:t>Vonkajšie rozmery (šírka, hĺbka, výška)</w:t>
            </w:r>
          </w:p>
        </w:tc>
        <w:tc>
          <w:tcPr>
            <w:tcW w:w="2628" w:type="dxa"/>
            <w:shd w:val="clear" w:color="auto" w:fill="FFFFFF" w:themeFill="background1"/>
            <w:vAlign w:val="center"/>
          </w:tcPr>
          <w:p w14:paraId="1B23E18D" w14:textId="77777777" w:rsidR="0031175C" w:rsidRPr="007B0E50" w:rsidRDefault="0031175C" w:rsidP="00300305">
            <w:pPr>
              <w:jc w:val="left"/>
              <w:rPr>
                <w:rFonts w:ascii="Garamond" w:hAnsi="Garamond" w:cs="Arial"/>
                <w:b/>
                <w:szCs w:val="20"/>
              </w:rPr>
            </w:pPr>
            <w:r w:rsidRPr="00F83CCF">
              <w:rPr>
                <w:rFonts w:ascii="Garamond" w:hAnsi="Garamond" w:cs="Arial"/>
                <w:szCs w:val="20"/>
              </w:rPr>
              <w:t xml:space="preserve">väčšie alebo rovné 40 x 40 x 75 </w:t>
            </w:r>
            <w:r>
              <w:rPr>
                <w:rFonts w:ascii="Garamond" w:hAnsi="Garamond" w:cs="Arial"/>
                <w:szCs w:val="20"/>
              </w:rPr>
              <w:t>cm a maximálne 60 x 60 x 95 cm</w:t>
            </w:r>
          </w:p>
        </w:tc>
        <w:tc>
          <w:tcPr>
            <w:tcW w:w="2625" w:type="dxa"/>
            <w:shd w:val="clear" w:color="auto" w:fill="FFFFFF" w:themeFill="background1"/>
          </w:tcPr>
          <w:p w14:paraId="4A90A3FB"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29EFB225" w14:textId="77777777" w:rsidR="0031175C" w:rsidRDefault="0031175C" w:rsidP="00300305">
            <w:pPr>
              <w:jc w:val="left"/>
              <w:rPr>
                <w:rFonts w:ascii="Garamond" w:hAnsi="Garamond" w:cs="Arial"/>
                <w:b/>
                <w:bCs/>
                <w:szCs w:val="20"/>
              </w:rPr>
            </w:pPr>
          </w:p>
        </w:tc>
      </w:tr>
      <w:tr w:rsidR="0031175C" w14:paraId="24332F54" w14:textId="77777777" w:rsidTr="00300305">
        <w:trPr>
          <w:trHeight w:val="418"/>
        </w:trPr>
        <w:tc>
          <w:tcPr>
            <w:tcW w:w="3148" w:type="dxa"/>
            <w:shd w:val="clear" w:color="auto" w:fill="FFFFFF" w:themeFill="background1"/>
            <w:vAlign w:val="center"/>
          </w:tcPr>
          <w:p w14:paraId="5C195D92" w14:textId="77777777" w:rsidR="0031175C" w:rsidRPr="007B0E50" w:rsidRDefault="0031175C" w:rsidP="00300305">
            <w:pPr>
              <w:jc w:val="left"/>
              <w:rPr>
                <w:rFonts w:ascii="Garamond" w:hAnsi="Garamond" w:cs="Arial"/>
                <w:b/>
                <w:szCs w:val="20"/>
              </w:rPr>
            </w:pPr>
            <w:r w:rsidRPr="007B0E50">
              <w:rPr>
                <w:rFonts w:ascii="Garamond" w:hAnsi="Garamond" w:cs="Arial"/>
                <w:szCs w:val="20"/>
              </w:rPr>
              <w:t>Vlastnosti nočného stolíka</w:t>
            </w:r>
          </w:p>
        </w:tc>
        <w:tc>
          <w:tcPr>
            <w:tcW w:w="2628" w:type="dxa"/>
            <w:shd w:val="clear" w:color="auto" w:fill="FFFFFF" w:themeFill="background1"/>
            <w:vAlign w:val="center"/>
          </w:tcPr>
          <w:p w14:paraId="54278CDE" w14:textId="77777777" w:rsidR="0031175C" w:rsidRPr="007B0E50" w:rsidRDefault="0031175C" w:rsidP="00300305">
            <w:pPr>
              <w:jc w:val="left"/>
              <w:rPr>
                <w:rFonts w:ascii="Garamond" w:hAnsi="Garamond" w:cs="Arial"/>
                <w:b/>
                <w:szCs w:val="20"/>
              </w:rPr>
            </w:pPr>
            <w:r w:rsidRPr="007B0E50">
              <w:rPr>
                <w:rFonts w:ascii="Garamond" w:hAnsi="Garamond" w:cs="Arial"/>
                <w:szCs w:val="20"/>
              </w:rPr>
              <w:t>pojazdný, obojstranný, umývateľný a dezinfikovateľný štandardnými dezinfekčnými prostriedkami používanými v zdravotníctve</w:t>
            </w:r>
          </w:p>
        </w:tc>
        <w:tc>
          <w:tcPr>
            <w:tcW w:w="2625" w:type="dxa"/>
            <w:shd w:val="clear" w:color="auto" w:fill="FFFFFF" w:themeFill="background1"/>
          </w:tcPr>
          <w:p w14:paraId="0C5410E5"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1018D86B" w14:textId="77777777" w:rsidR="0031175C" w:rsidRDefault="0031175C" w:rsidP="00300305">
            <w:pPr>
              <w:jc w:val="left"/>
              <w:rPr>
                <w:rFonts w:ascii="Garamond" w:hAnsi="Garamond" w:cs="Arial"/>
                <w:b/>
                <w:bCs/>
                <w:szCs w:val="20"/>
              </w:rPr>
            </w:pPr>
          </w:p>
        </w:tc>
      </w:tr>
      <w:tr w:rsidR="0031175C" w14:paraId="35F2248A" w14:textId="77777777" w:rsidTr="00300305">
        <w:trPr>
          <w:trHeight w:val="418"/>
        </w:trPr>
        <w:tc>
          <w:tcPr>
            <w:tcW w:w="3148" w:type="dxa"/>
            <w:shd w:val="clear" w:color="auto" w:fill="FFFFFF" w:themeFill="background1"/>
            <w:vAlign w:val="center"/>
          </w:tcPr>
          <w:p w14:paraId="5AAB74AB" w14:textId="77777777" w:rsidR="0031175C" w:rsidRPr="007B0E50" w:rsidRDefault="0031175C" w:rsidP="00300305">
            <w:pPr>
              <w:jc w:val="left"/>
              <w:rPr>
                <w:rFonts w:ascii="Garamond" w:hAnsi="Garamond" w:cs="Arial"/>
                <w:b/>
                <w:szCs w:val="20"/>
              </w:rPr>
            </w:pPr>
            <w:r w:rsidRPr="007B0E50">
              <w:rPr>
                <w:rFonts w:ascii="Garamond" w:hAnsi="Garamond" w:cs="Arial"/>
                <w:szCs w:val="20"/>
              </w:rPr>
              <w:t>Korpus</w:t>
            </w:r>
          </w:p>
        </w:tc>
        <w:tc>
          <w:tcPr>
            <w:tcW w:w="2628" w:type="dxa"/>
            <w:shd w:val="clear" w:color="auto" w:fill="FFFFFF" w:themeFill="background1"/>
            <w:vAlign w:val="center"/>
          </w:tcPr>
          <w:p w14:paraId="7EA7A513"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pozinkovaný lakovaný plech alebo vytláčaný hliník s eloxovaným povrchom s panelmi z vysokotlakového kompaktného laminátu HPCL </w:t>
            </w:r>
          </w:p>
        </w:tc>
        <w:tc>
          <w:tcPr>
            <w:tcW w:w="2625" w:type="dxa"/>
            <w:shd w:val="clear" w:color="auto" w:fill="FFFFFF" w:themeFill="background1"/>
          </w:tcPr>
          <w:p w14:paraId="0074CBC2"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1BB97CB6" w14:textId="77777777" w:rsidR="0031175C" w:rsidRDefault="0031175C" w:rsidP="00300305">
            <w:pPr>
              <w:jc w:val="left"/>
              <w:rPr>
                <w:rFonts w:ascii="Garamond" w:hAnsi="Garamond" w:cs="Arial"/>
                <w:b/>
                <w:bCs/>
                <w:szCs w:val="20"/>
              </w:rPr>
            </w:pPr>
          </w:p>
        </w:tc>
      </w:tr>
      <w:tr w:rsidR="0031175C" w14:paraId="77EADE31" w14:textId="77777777" w:rsidTr="00300305">
        <w:trPr>
          <w:trHeight w:val="418"/>
        </w:trPr>
        <w:tc>
          <w:tcPr>
            <w:tcW w:w="3148" w:type="dxa"/>
            <w:shd w:val="clear" w:color="auto" w:fill="FFFFFF" w:themeFill="background1"/>
            <w:vAlign w:val="center"/>
          </w:tcPr>
          <w:p w14:paraId="25709FFC" w14:textId="77777777" w:rsidR="0031175C" w:rsidRPr="007B0E50" w:rsidRDefault="0031175C" w:rsidP="00300305">
            <w:pPr>
              <w:jc w:val="left"/>
              <w:rPr>
                <w:rFonts w:ascii="Garamond" w:hAnsi="Garamond" w:cs="Arial"/>
                <w:b/>
                <w:szCs w:val="20"/>
              </w:rPr>
            </w:pPr>
            <w:r w:rsidRPr="007B0E50">
              <w:rPr>
                <w:rFonts w:ascii="Garamond" w:hAnsi="Garamond" w:cs="Arial"/>
                <w:szCs w:val="20"/>
              </w:rPr>
              <w:t>Povrchová úprava</w:t>
            </w:r>
          </w:p>
        </w:tc>
        <w:tc>
          <w:tcPr>
            <w:tcW w:w="2628" w:type="dxa"/>
            <w:shd w:val="clear" w:color="auto" w:fill="FFFFFF" w:themeFill="background1"/>
            <w:vAlign w:val="center"/>
          </w:tcPr>
          <w:p w14:paraId="6CB63A3F" w14:textId="77777777" w:rsidR="0031175C" w:rsidRPr="007B0E50" w:rsidRDefault="0031175C" w:rsidP="00300305">
            <w:pPr>
              <w:jc w:val="left"/>
              <w:rPr>
                <w:rFonts w:ascii="Garamond" w:hAnsi="Garamond" w:cs="Arial"/>
                <w:b/>
                <w:szCs w:val="20"/>
              </w:rPr>
            </w:pPr>
            <w:r w:rsidRPr="007B0E50">
              <w:rPr>
                <w:rFonts w:ascii="Garamond" w:hAnsi="Garamond" w:cs="Arial"/>
                <w:szCs w:val="20"/>
              </w:rPr>
              <w:t>so zvýšenou odolnosťou voči mechanickému poškodeniu, vlhkosti, pare a teplu</w:t>
            </w:r>
          </w:p>
        </w:tc>
        <w:tc>
          <w:tcPr>
            <w:tcW w:w="2625" w:type="dxa"/>
            <w:shd w:val="clear" w:color="auto" w:fill="FFFFFF" w:themeFill="background1"/>
          </w:tcPr>
          <w:p w14:paraId="25E56977"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6D0BC754" w14:textId="77777777" w:rsidR="0031175C" w:rsidRDefault="0031175C" w:rsidP="00300305">
            <w:pPr>
              <w:jc w:val="left"/>
              <w:rPr>
                <w:rFonts w:ascii="Garamond" w:hAnsi="Garamond" w:cs="Arial"/>
                <w:b/>
                <w:bCs/>
                <w:szCs w:val="20"/>
              </w:rPr>
            </w:pPr>
          </w:p>
        </w:tc>
      </w:tr>
      <w:tr w:rsidR="0031175C" w14:paraId="3B2813F3" w14:textId="77777777" w:rsidTr="00300305">
        <w:trPr>
          <w:trHeight w:val="418"/>
        </w:trPr>
        <w:tc>
          <w:tcPr>
            <w:tcW w:w="3148" w:type="dxa"/>
            <w:shd w:val="clear" w:color="auto" w:fill="FFFFFF" w:themeFill="background1"/>
            <w:vAlign w:val="center"/>
          </w:tcPr>
          <w:p w14:paraId="085B0799" w14:textId="77777777" w:rsidR="0031175C" w:rsidRPr="007B0E50" w:rsidRDefault="0031175C" w:rsidP="00300305">
            <w:pPr>
              <w:jc w:val="left"/>
              <w:rPr>
                <w:rFonts w:ascii="Garamond" w:hAnsi="Garamond" w:cs="Arial"/>
                <w:b/>
                <w:szCs w:val="20"/>
              </w:rPr>
            </w:pPr>
            <w:r w:rsidRPr="007B0E50">
              <w:rPr>
                <w:rFonts w:ascii="Garamond" w:hAnsi="Garamond" w:cs="Arial"/>
                <w:szCs w:val="20"/>
              </w:rPr>
              <w:t>Materiál čielok zásuviek, dvierok</w:t>
            </w:r>
          </w:p>
        </w:tc>
        <w:tc>
          <w:tcPr>
            <w:tcW w:w="2628" w:type="dxa"/>
            <w:shd w:val="clear" w:color="auto" w:fill="FFFFFF" w:themeFill="background1"/>
            <w:vAlign w:val="center"/>
          </w:tcPr>
          <w:p w14:paraId="273F2D8F" w14:textId="77777777" w:rsidR="0031175C" w:rsidRPr="007B0E50" w:rsidRDefault="0031175C" w:rsidP="00300305">
            <w:pPr>
              <w:jc w:val="left"/>
              <w:rPr>
                <w:rFonts w:ascii="Garamond" w:hAnsi="Garamond" w:cs="Arial"/>
                <w:b/>
                <w:szCs w:val="20"/>
              </w:rPr>
            </w:pPr>
            <w:r w:rsidRPr="007B0E50">
              <w:rPr>
                <w:rFonts w:ascii="Garamond" w:hAnsi="Garamond" w:cs="Arial"/>
                <w:szCs w:val="20"/>
              </w:rPr>
              <w:t>vysokotlakový laminát (HPL) alebo min. povrchová úprava z  vysokotlakového laminátu (HPL)</w:t>
            </w:r>
          </w:p>
        </w:tc>
        <w:tc>
          <w:tcPr>
            <w:tcW w:w="2625" w:type="dxa"/>
            <w:shd w:val="clear" w:color="auto" w:fill="FFFFFF" w:themeFill="background1"/>
          </w:tcPr>
          <w:p w14:paraId="3DC38A89"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11A67D78" w14:textId="77777777" w:rsidR="0031175C" w:rsidRDefault="0031175C" w:rsidP="00300305">
            <w:pPr>
              <w:jc w:val="left"/>
              <w:rPr>
                <w:rFonts w:ascii="Garamond" w:hAnsi="Garamond" w:cs="Arial"/>
                <w:b/>
                <w:bCs/>
                <w:szCs w:val="20"/>
              </w:rPr>
            </w:pPr>
          </w:p>
        </w:tc>
      </w:tr>
      <w:tr w:rsidR="0031175C" w14:paraId="736B2433" w14:textId="77777777" w:rsidTr="00300305">
        <w:trPr>
          <w:trHeight w:val="418"/>
        </w:trPr>
        <w:tc>
          <w:tcPr>
            <w:tcW w:w="3148" w:type="dxa"/>
            <w:shd w:val="clear" w:color="auto" w:fill="FFFFFF" w:themeFill="background1"/>
            <w:vAlign w:val="center"/>
          </w:tcPr>
          <w:p w14:paraId="0B922354" w14:textId="77777777" w:rsidR="0031175C" w:rsidRPr="007B0E50" w:rsidRDefault="0031175C" w:rsidP="00300305">
            <w:pPr>
              <w:jc w:val="left"/>
              <w:rPr>
                <w:rFonts w:ascii="Garamond" w:hAnsi="Garamond" w:cs="Arial"/>
                <w:b/>
                <w:szCs w:val="20"/>
              </w:rPr>
            </w:pPr>
            <w:r w:rsidRPr="007B0E50">
              <w:rPr>
                <w:rFonts w:ascii="Garamond" w:hAnsi="Garamond" w:cs="Arial"/>
                <w:szCs w:val="20"/>
              </w:rPr>
              <w:t>Materiál vrchnej a jedálenskej dosky</w:t>
            </w:r>
          </w:p>
        </w:tc>
        <w:tc>
          <w:tcPr>
            <w:tcW w:w="2628" w:type="dxa"/>
            <w:shd w:val="clear" w:color="auto" w:fill="FFFFFF" w:themeFill="background1"/>
            <w:vAlign w:val="center"/>
          </w:tcPr>
          <w:p w14:paraId="0061FD06" w14:textId="77777777" w:rsidR="0031175C" w:rsidRPr="007B0E50" w:rsidRDefault="0031175C" w:rsidP="00300305">
            <w:pPr>
              <w:jc w:val="left"/>
              <w:rPr>
                <w:rFonts w:ascii="Garamond" w:hAnsi="Garamond" w:cs="Arial"/>
                <w:b/>
                <w:szCs w:val="20"/>
              </w:rPr>
            </w:pPr>
            <w:r w:rsidRPr="007B0E50">
              <w:rPr>
                <w:rFonts w:ascii="Garamond" w:hAnsi="Garamond" w:cs="Arial"/>
                <w:szCs w:val="20"/>
              </w:rPr>
              <w:t>vysokotlakovaný laminát (HPL) alebo ABS plast alebo kov</w:t>
            </w:r>
          </w:p>
        </w:tc>
        <w:tc>
          <w:tcPr>
            <w:tcW w:w="2625" w:type="dxa"/>
            <w:shd w:val="clear" w:color="auto" w:fill="FFFFFF" w:themeFill="background1"/>
          </w:tcPr>
          <w:p w14:paraId="4A3488CD"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5C70EE19" w14:textId="77777777" w:rsidR="0031175C" w:rsidRDefault="0031175C" w:rsidP="00300305">
            <w:pPr>
              <w:jc w:val="left"/>
              <w:rPr>
                <w:rFonts w:ascii="Garamond" w:hAnsi="Garamond" w:cs="Arial"/>
                <w:b/>
                <w:bCs/>
                <w:szCs w:val="20"/>
              </w:rPr>
            </w:pPr>
          </w:p>
        </w:tc>
      </w:tr>
      <w:tr w:rsidR="0031175C" w14:paraId="2D275937" w14:textId="77777777" w:rsidTr="00300305">
        <w:trPr>
          <w:trHeight w:val="418"/>
        </w:trPr>
        <w:tc>
          <w:tcPr>
            <w:tcW w:w="3148" w:type="dxa"/>
            <w:shd w:val="clear" w:color="auto" w:fill="FFFFFF" w:themeFill="background1"/>
            <w:vAlign w:val="center"/>
          </w:tcPr>
          <w:p w14:paraId="7058A0AD" w14:textId="77777777" w:rsidR="0031175C" w:rsidRPr="007B0E50" w:rsidRDefault="0031175C" w:rsidP="00300305">
            <w:pPr>
              <w:jc w:val="left"/>
              <w:rPr>
                <w:rFonts w:ascii="Garamond" w:hAnsi="Garamond" w:cs="Arial"/>
                <w:b/>
                <w:szCs w:val="20"/>
              </w:rPr>
            </w:pPr>
            <w:r w:rsidRPr="007B0E50">
              <w:rPr>
                <w:rFonts w:ascii="Garamond" w:hAnsi="Garamond" w:cs="Arial"/>
                <w:szCs w:val="20"/>
              </w:rPr>
              <w:t>Aretácia zásuvky proti vypadnutiu</w:t>
            </w:r>
          </w:p>
        </w:tc>
        <w:tc>
          <w:tcPr>
            <w:tcW w:w="2628" w:type="dxa"/>
            <w:shd w:val="clear" w:color="auto" w:fill="FFFFFF" w:themeFill="background1"/>
            <w:vAlign w:val="center"/>
          </w:tcPr>
          <w:p w14:paraId="1318F946"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401F9F9D"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183B11D2" w14:textId="77777777" w:rsidR="0031175C" w:rsidRDefault="0031175C" w:rsidP="00300305">
            <w:pPr>
              <w:jc w:val="left"/>
              <w:rPr>
                <w:rFonts w:ascii="Garamond" w:hAnsi="Garamond" w:cs="Arial"/>
                <w:b/>
                <w:bCs/>
                <w:szCs w:val="20"/>
              </w:rPr>
            </w:pPr>
          </w:p>
        </w:tc>
      </w:tr>
      <w:tr w:rsidR="0031175C" w14:paraId="5B9C63A3" w14:textId="77777777" w:rsidTr="00300305">
        <w:trPr>
          <w:trHeight w:val="418"/>
        </w:trPr>
        <w:tc>
          <w:tcPr>
            <w:tcW w:w="3148" w:type="dxa"/>
            <w:shd w:val="clear" w:color="auto" w:fill="FFFFFF" w:themeFill="background1"/>
            <w:vAlign w:val="center"/>
          </w:tcPr>
          <w:p w14:paraId="59966819"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Vyberateľné plastové vložky v zásuvke alebo vyberateľné zásuvky, ľahko čistiteľné </w:t>
            </w:r>
          </w:p>
        </w:tc>
        <w:tc>
          <w:tcPr>
            <w:tcW w:w="2628" w:type="dxa"/>
            <w:shd w:val="clear" w:color="auto" w:fill="FFFFFF" w:themeFill="background1"/>
            <w:vAlign w:val="center"/>
          </w:tcPr>
          <w:p w14:paraId="7A246E1B"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62A0F8A5"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546FAF14" w14:textId="77777777" w:rsidR="0031175C" w:rsidRDefault="0031175C" w:rsidP="00300305">
            <w:pPr>
              <w:jc w:val="left"/>
              <w:rPr>
                <w:rFonts w:ascii="Garamond" w:hAnsi="Garamond" w:cs="Arial"/>
                <w:b/>
                <w:bCs/>
                <w:szCs w:val="20"/>
              </w:rPr>
            </w:pPr>
          </w:p>
        </w:tc>
      </w:tr>
      <w:tr w:rsidR="0031175C" w14:paraId="6CC65592" w14:textId="77777777" w:rsidTr="00300305">
        <w:trPr>
          <w:trHeight w:val="418"/>
        </w:trPr>
        <w:tc>
          <w:tcPr>
            <w:tcW w:w="3148" w:type="dxa"/>
            <w:shd w:val="clear" w:color="auto" w:fill="FFFFFF" w:themeFill="background1"/>
            <w:vAlign w:val="center"/>
          </w:tcPr>
          <w:p w14:paraId="19A74819" w14:textId="77777777" w:rsidR="0031175C" w:rsidRPr="007B0E50" w:rsidRDefault="0031175C" w:rsidP="00300305">
            <w:pPr>
              <w:jc w:val="left"/>
              <w:rPr>
                <w:rFonts w:ascii="Garamond" w:hAnsi="Garamond" w:cs="Arial"/>
                <w:b/>
                <w:szCs w:val="20"/>
              </w:rPr>
            </w:pPr>
            <w:r w:rsidRPr="007B0E50">
              <w:rPr>
                <w:rFonts w:ascii="Garamond" w:hAnsi="Garamond" w:cs="Arial"/>
                <w:szCs w:val="20"/>
              </w:rPr>
              <w:t>Kolieska</w:t>
            </w:r>
          </w:p>
        </w:tc>
        <w:tc>
          <w:tcPr>
            <w:tcW w:w="2628" w:type="dxa"/>
            <w:shd w:val="clear" w:color="auto" w:fill="FFFFFF" w:themeFill="background1"/>
            <w:vAlign w:val="center"/>
          </w:tcPr>
          <w:p w14:paraId="41859F6E" w14:textId="77777777" w:rsidR="0031175C" w:rsidRPr="007B0E50" w:rsidRDefault="0031175C" w:rsidP="00300305">
            <w:pPr>
              <w:jc w:val="left"/>
              <w:rPr>
                <w:rFonts w:ascii="Garamond" w:hAnsi="Garamond" w:cs="Arial"/>
                <w:b/>
                <w:szCs w:val="20"/>
              </w:rPr>
            </w:pPr>
            <w:r w:rsidRPr="007B0E50">
              <w:rPr>
                <w:rFonts w:ascii="Garamond" w:hAnsi="Garamond" w:cs="Arial"/>
                <w:szCs w:val="20"/>
              </w:rPr>
              <w:t>4 dvojité kolieska , 2 zabrzditeľné, priemer min. 5 cm</w:t>
            </w:r>
          </w:p>
        </w:tc>
        <w:tc>
          <w:tcPr>
            <w:tcW w:w="2625" w:type="dxa"/>
            <w:shd w:val="clear" w:color="auto" w:fill="FFFFFF" w:themeFill="background1"/>
          </w:tcPr>
          <w:p w14:paraId="3E420937"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06685D0C" w14:textId="77777777" w:rsidR="0031175C" w:rsidRDefault="0031175C" w:rsidP="00300305">
            <w:pPr>
              <w:jc w:val="left"/>
              <w:rPr>
                <w:rFonts w:ascii="Garamond" w:hAnsi="Garamond" w:cs="Arial"/>
                <w:b/>
                <w:bCs/>
                <w:szCs w:val="20"/>
              </w:rPr>
            </w:pPr>
          </w:p>
        </w:tc>
      </w:tr>
      <w:tr w:rsidR="0031175C" w14:paraId="19C6F938" w14:textId="77777777" w:rsidTr="00300305">
        <w:trPr>
          <w:trHeight w:val="418"/>
        </w:trPr>
        <w:tc>
          <w:tcPr>
            <w:tcW w:w="3148" w:type="dxa"/>
            <w:shd w:val="clear" w:color="auto" w:fill="FFFFFF" w:themeFill="background1"/>
            <w:vAlign w:val="center"/>
          </w:tcPr>
          <w:p w14:paraId="0FCDB56F" w14:textId="77777777" w:rsidR="0031175C" w:rsidRPr="007B0E50" w:rsidRDefault="0031175C" w:rsidP="00300305">
            <w:pPr>
              <w:jc w:val="left"/>
              <w:rPr>
                <w:rFonts w:ascii="Garamond" w:hAnsi="Garamond" w:cs="Arial"/>
                <w:b/>
                <w:szCs w:val="20"/>
              </w:rPr>
            </w:pPr>
            <w:r w:rsidRPr="007B0E50">
              <w:rPr>
                <w:rFonts w:ascii="Garamond" w:hAnsi="Garamond" w:cs="Arial"/>
                <w:szCs w:val="20"/>
              </w:rPr>
              <w:t>Držiak (uterák alebo madlo)</w:t>
            </w:r>
          </w:p>
        </w:tc>
        <w:tc>
          <w:tcPr>
            <w:tcW w:w="2628" w:type="dxa"/>
            <w:shd w:val="clear" w:color="auto" w:fill="FFFFFF" w:themeFill="background1"/>
            <w:vAlign w:val="center"/>
          </w:tcPr>
          <w:p w14:paraId="61B60C4F"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20031A41"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3212E424" w14:textId="77777777" w:rsidR="0031175C" w:rsidRDefault="0031175C" w:rsidP="00300305">
            <w:pPr>
              <w:jc w:val="left"/>
              <w:rPr>
                <w:rFonts w:ascii="Garamond" w:hAnsi="Garamond" w:cs="Arial"/>
                <w:b/>
                <w:bCs/>
                <w:szCs w:val="20"/>
              </w:rPr>
            </w:pPr>
          </w:p>
        </w:tc>
      </w:tr>
      <w:tr w:rsidR="0031175C" w14:paraId="73FC8EF3" w14:textId="77777777" w:rsidTr="00300305">
        <w:trPr>
          <w:trHeight w:val="418"/>
        </w:trPr>
        <w:tc>
          <w:tcPr>
            <w:tcW w:w="3148" w:type="dxa"/>
            <w:shd w:val="clear" w:color="auto" w:fill="FFFFFF" w:themeFill="background1"/>
            <w:vAlign w:val="center"/>
          </w:tcPr>
          <w:p w14:paraId="01539F68"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Nosnosť stolíka </w:t>
            </w:r>
          </w:p>
        </w:tc>
        <w:tc>
          <w:tcPr>
            <w:tcW w:w="2628" w:type="dxa"/>
            <w:shd w:val="clear" w:color="auto" w:fill="FFFFFF" w:themeFill="background1"/>
            <w:vAlign w:val="center"/>
          </w:tcPr>
          <w:p w14:paraId="001705E4" w14:textId="77777777" w:rsidR="0031175C" w:rsidRPr="007B0E50" w:rsidRDefault="0031175C" w:rsidP="00300305">
            <w:pPr>
              <w:jc w:val="left"/>
              <w:rPr>
                <w:rFonts w:ascii="Garamond" w:hAnsi="Garamond" w:cs="Arial"/>
                <w:b/>
                <w:szCs w:val="20"/>
              </w:rPr>
            </w:pPr>
            <w:r w:rsidRPr="007B0E50">
              <w:rPr>
                <w:rFonts w:ascii="Garamond" w:hAnsi="Garamond" w:cs="Arial"/>
                <w:szCs w:val="20"/>
              </w:rPr>
              <w:t>min. 20 kg</w:t>
            </w:r>
          </w:p>
        </w:tc>
        <w:tc>
          <w:tcPr>
            <w:tcW w:w="2625" w:type="dxa"/>
            <w:shd w:val="clear" w:color="auto" w:fill="FFFFFF" w:themeFill="background1"/>
          </w:tcPr>
          <w:p w14:paraId="0E49BCA5" w14:textId="77777777" w:rsidR="0031175C" w:rsidRPr="002963A5" w:rsidRDefault="0031175C" w:rsidP="00300305">
            <w:pPr>
              <w:jc w:val="left"/>
              <w:rPr>
                <w:rFonts w:ascii="Garamond" w:hAnsi="Garamond" w:cs="Arial"/>
                <w:b/>
                <w:bCs/>
                <w:szCs w:val="20"/>
              </w:rPr>
            </w:pPr>
          </w:p>
        </w:tc>
        <w:tc>
          <w:tcPr>
            <w:tcW w:w="1233" w:type="dxa"/>
            <w:vMerge/>
            <w:shd w:val="clear" w:color="auto" w:fill="FFFFFF" w:themeFill="background1"/>
          </w:tcPr>
          <w:p w14:paraId="3DD6C97D" w14:textId="77777777" w:rsidR="0031175C" w:rsidRDefault="0031175C" w:rsidP="00300305">
            <w:pPr>
              <w:jc w:val="left"/>
              <w:rPr>
                <w:rFonts w:ascii="Garamond" w:hAnsi="Garamond" w:cs="Arial"/>
                <w:b/>
                <w:bCs/>
                <w:szCs w:val="20"/>
              </w:rPr>
            </w:pPr>
          </w:p>
        </w:tc>
      </w:tr>
      <w:tr w:rsidR="0031175C" w14:paraId="28A2298E" w14:textId="77777777" w:rsidTr="00300305">
        <w:trPr>
          <w:trHeight w:val="418"/>
        </w:trPr>
        <w:tc>
          <w:tcPr>
            <w:tcW w:w="9634" w:type="dxa"/>
            <w:gridSpan w:val="4"/>
            <w:shd w:val="clear" w:color="auto" w:fill="FFFFFF" w:themeFill="background1"/>
            <w:vAlign w:val="bottom"/>
          </w:tcPr>
          <w:p w14:paraId="3B050666" w14:textId="77777777" w:rsidR="0031175C" w:rsidRPr="002963A5" w:rsidRDefault="0031175C" w:rsidP="00300305">
            <w:pPr>
              <w:jc w:val="left"/>
              <w:rPr>
                <w:rFonts w:ascii="Garamond" w:hAnsi="Garamond" w:cs="Arial"/>
                <w:b/>
                <w:szCs w:val="20"/>
              </w:rPr>
            </w:pPr>
            <w:r w:rsidRPr="002963A5">
              <w:rPr>
                <w:rFonts w:ascii="Garamond" w:hAnsi="Garamond" w:cs="Arial"/>
                <w:color w:val="000000"/>
                <w:szCs w:val="20"/>
              </w:rPr>
              <w:t> </w:t>
            </w:r>
          </w:p>
          <w:p w14:paraId="4AD3564A" w14:textId="77777777" w:rsidR="0031175C" w:rsidRDefault="0031175C" w:rsidP="00300305">
            <w:pPr>
              <w:jc w:val="left"/>
              <w:rPr>
                <w:rFonts w:ascii="Garamond" w:hAnsi="Garamond" w:cs="Arial"/>
                <w:b/>
                <w:bCs/>
                <w:szCs w:val="20"/>
              </w:rPr>
            </w:pPr>
            <w:r w:rsidRPr="002963A5">
              <w:rPr>
                <w:rFonts w:ascii="Garamond" w:hAnsi="Garamond" w:cs="Arial"/>
                <w:color w:val="000000"/>
                <w:szCs w:val="20"/>
              </w:rPr>
              <w:t> </w:t>
            </w:r>
          </w:p>
        </w:tc>
      </w:tr>
      <w:tr w:rsidR="0031175C" w14:paraId="4CFF09BB" w14:textId="77777777" w:rsidTr="00300305">
        <w:trPr>
          <w:trHeight w:val="418"/>
        </w:trPr>
        <w:tc>
          <w:tcPr>
            <w:tcW w:w="3148" w:type="dxa"/>
            <w:shd w:val="clear" w:color="auto" w:fill="FFFFFF" w:themeFill="background1"/>
            <w:vAlign w:val="center"/>
          </w:tcPr>
          <w:p w14:paraId="7020E9CD" w14:textId="45156DB7" w:rsidR="0031175C" w:rsidRPr="007B0E50" w:rsidRDefault="0031175C" w:rsidP="00C17CA6">
            <w:pPr>
              <w:jc w:val="left"/>
              <w:rPr>
                <w:rFonts w:ascii="Garamond" w:hAnsi="Garamond" w:cs="Arial"/>
                <w:b/>
                <w:szCs w:val="20"/>
              </w:rPr>
            </w:pPr>
            <w:r w:rsidRPr="007B0E50">
              <w:rPr>
                <w:rFonts w:ascii="Garamond" w:hAnsi="Garamond" w:cs="Arial"/>
                <w:szCs w:val="20"/>
              </w:rPr>
              <w:t xml:space="preserve">Obojstranný nočný stolík s jedálenskou doskou (samostane alebo integrovanou) </w:t>
            </w:r>
          </w:p>
        </w:tc>
        <w:tc>
          <w:tcPr>
            <w:tcW w:w="2628" w:type="dxa"/>
            <w:shd w:val="clear" w:color="auto" w:fill="FFFFFF" w:themeFill="background1"/>
            <w:vAlign w:val="center"/>
          </w:tcPr>
          <w:p w14:paraId="39B646AC"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20C20F3A" w14:textId="77777777" w:rsidR="0031175C" w:rsidRPr="000A7CDB" w:rsidRDefault="0031175C" w:rsidP="00300305">
            <w:pPr>
              <w:jc w:val="left"/>
              <w:rPr>
                <w:rFonts w:ascii="Garamond" w:hAnsi="Garamond" w:cs="Arial"/>
                <w:b/>
                <w:bCs/>
                <w:szCs w:val="20"/>
              </w:rPr>
            </w:pPr>
          </w:p>
        </w:tc>
        <w:tc>
          <w:tcPr>
            <w:tcW w:w="1233" w:type="dxa"/>
            <w:vMerge w:val="restart"/>
            <w:shd w:val="clear" w:color="auto" w:fill="FFFFFF" w:themeFill="background1"/>
          </w:tcPr>
          <w:p w14:paraId="4FCED646" w14:textId="77777777" w:rsidR="0031175C" w:rsidRDefault="0031175C" w:rsidP="00300305">
            <w:pPr>
              <w:jc w:val="left"/>
              <w:rPr>
                <w:rFonts w:ascii="Garamond" w:hAnsi="Garamond" w:cs="Arial"/>
                <w:b/>
                <w:bCs/>
                <w:szCs w:val="20"/>
              </w:rPr>
            </w:pPr>
          </w:p>
        </w:tc>
      </w:tr>
      <w:tr w:rsidR="0031175C" w14:paraId="53CC5C0D" w14:textId="77777777" w:rsidTr="00300305">
        <w:trPr>
          <w:trHeight w:val="418"/>
        </w:trPr>
        <w:tc>
          <w:tcPr>
            <w:tcW w:w="3148" w:type="dxa"/>
            <w:shd w:val="clear" w:color="auto" w:fill="FFFFFF" w:themeFill="background1"/>
            <w:vAlign w:val="center"/>
          </w:tcPr>
          <w:p w14:paraId="6F251DA7" w14:textId="77777777" w:rsidR="0031175C" w:rsidRPr="007B0E50" w:rsidRDefault="0031175C" w:rsidP="00300305">
            <w:pPr>
              <w:jc w:val="left"/>
              <w:rPr>
                <w:rFonts w:ascii="Garamond" w:hAnsi="Garamond" w:cs="Arial"/>
                <w:b/>
                <w:szCs w:val="20"/>
              </w:rPr>
            </w:pPr>
            <w:r w:rsidRPr="007B0E50">
              <w:rPr>
                <w:rFonts w:ascii="Garamond" w:hAnsi="Garamond" w:cs="Arial"/>
                <w:szCs w:val="20"/>
              </w:rPr>
              <w:t>Jednotné farebné prevedenie s ponúkaným nemocničným lôžkom</w:t>
            </w:r>
          </w:p>
        </w:tc>
        <w:tc>
          <w:tcPr>
            <w:tcW w:w="2628" w:type="dxa"/>
            <w:shd w:val="clear" w:color="auto" w:fill="FFFFFF" w:themeFill="background1"/>
            <w:vAlign w:val="center"/>
          </w:tcPr>
          <w:p w14:paraId="7DEF7DE2"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67BD4ECB"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6484C026" w14:textId="77777777" w:rsidR="0031175C" w:rsidRDefault="0031175C" w:rsidP="00300305">
            <w:pPr>
              <w:jc w:val="left"/>
              <w:rPr>
                <w:rFonts w:ascii="Garamond" w:hAnsi="Garamond" w:cs="Arial"/>
                <w:b/>
                <w:bCs/>
                <w:szCs w:val="20"/>
              </w:rPr>
            </w:pPr>
          </w:p>
        </w:tc>
      </w:tr>
      <w:tr w:rsidR="0031175C" w14:paraId="37AF4537" w14:textId="77777777" w:rsidTr="00300305">
        <w:trPr>
          <w:trHeight w:val="418"/>
        </w:trPr>
        <w:tc>
          <w:tcPr>
            <w:tcW w:w="3148" w:type="dxa"/>
            <w:shd w:val="clear" w:color="auto" w:fill="FFFFFF" w:themeFill="background1"/>
            <w:vAlign w:val="center"/>
          </w:tcPr>
          <w:p w14:paraId="61F44E4A" w14:textId="77777777" w:rsidR="0031175C" w:rsidRPr="007B0E50" w:rsidRDefault="0031175C" w:rsidP="00300305">
            <w:pPr>
              <w:jc w:val="left"/>
              <w:rPr>
                <w:rFonts w:ascii="Garamond" w:hAnsi="Garamond" w:cs="Arial"/>
                <w:b/>
                <w:szCs w:val="20"/>
              </w:rPr>
            </w:pPr>
            <w:r w:rsidRPr="007B0E50">
              <w:rPr>
                <w:rFonts w:ascii="Garamond" w:hAnsi="Garamond" w:cs="Arial"/>
                <w:szCs w:val="20"/>
              </w:rPr>
              <w:lastRenderedPageBreak/>
              <w:t xml:space="preserve">Minimálne jedna časť s možnosťou uzamknutia (zásuvka alebo dvierka) </w:t>
            </w:r>
          </w:p>
        </w:tc>
        <w:tc>
          <w:tcPr>
            <w:tcW w:w="2628" w:type="dxa"/>
            <w:shd w:val="clear" w:color="auto" w:fill="FFFFFF" w:themeFill="background1"/>
            <w:vAlign w:val="center"/>
          </w:tcPr>
          <w:p w14:paraId="746C587A"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7B8B3A3A"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2745B14B" w14:textId="77777777" w:rsidR="0031175C" w:rsidRDefault="0031175C" w:rsidP="00300305">
            <w:pPr>
              <w:jc w:val="left"/>
              <w:rPr>
                <w:rFonts w:ascii="Garamond" w:hAnsi="Garamond" w:cs="Arial"/>
                <w:b/>
                <w:bCs/>
                <w:szCs w:val="20"/>
              </w:rPr>
            </w:pPr>
          </w:p>
        </w:tc>
      </w:tr>
      <w:tr w:rsidR="0031175C" w14:paraId="509C17EB" w14:textId="77777777" w:rsidTr="00300305">
        <w:trPr>
          <w:trHeight w:val="418"/>
        </w:trPr>
        <w:tc>
          <w:tcPr>
            <w:tcW w:w="3148" w:type="dxa"/>
            <w:shd w:val="clear" w:color="auto" w:fill="FFFFFF" w:themeFill="background1"/>
            <w:vAlign w:val="center"/>
          </w:tcPr>
          <w:p w14:paraId="59FF26F2" w14:textId="77777777" w:rsidR="0031175C" w:rsidRPr="007B0E50" w:rsidRDefault="0031175C" w:rsidP="00300305">
            <w:pPr>
              <w:jc w:val="left"/>
              <w:rPr>
                <w:rFonts w:ascii="Garamond" w:hAnsi="Garamond" w:cs="Arial"/>
                <w:b/>
                <w:szCs w:val="20"/>
              </w:rPr>
            </w:pPr>
            <w:r w:rsidRPr="007B0E50">
              <w:rPr>
                <w:rFonts w:ascii="Garamond" w:hAnsi="Garamond" w:cs="Arial"/>
                <w:szCs w:val="20"/>
              </w:rPr>
              <w:t>Vonkajšie rozmery (šírka, hĺbka, výška)</w:t>
            </w:r>
          </w:p>
        </w:tc>
        <w:tc>
          <w:tcPr>
            <w:tcW w:w="2628" w:type="dxa"/>
            <w:shd w:val="clear" w:color="auto" w:fill="FFFFFF" w:themeFill="background1"/>
            <w:vAlign w:val="center"/>
          </w:tcPr>
          <w:p w14:paraId="2C85F532" w14:textId="77777777" w:rsidR="0031175C" w:rsidRPr="007B0E50" w:rsidRDefault="0031175C" w:rsidP="00300305">
            <w:pPr>
              <w:jc w:val="left"/>
              <w:rPr>
                <w:rFonts w:ascii="Garamond" w:hAnsi="Garamond" w:cs="Arial"/>
                <w:b/>
                <w:szCs w:val="20"/>
              </w:rPr>
            </w:pPr>
            <w:r w:rsidRPr="00F83CCF">
              <w:rPr>
                <w:rFonts w:ascii="Garamond" w:hAnsi="Garamond" w:cs="Arial"/>
                <w:szCs w:val="20"/>
              </w:rPr>
              <w:t>väčšie alebo rovné 40 x 40 x 75 cm a maximálne 60 x 60 x 95 cm (nastaviteľná výška jedálenskej dosky min. 75 cm a maximálne 110 cm)</w:t>
            </w:r>
          </w:p>
        </w:tc>
        <w:tc>
          <w:tcPr>
            <w:tcW w:w="2625" w:type="dxa"/>
            <w:shd w:val="clear" w:color="auto" w:fill="FFFFFF" w:themeFill="background1"/>
          </w:tcPr>
          <w:p w14:paraId="2A1C4C7E"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1AAF42A3" w14:textId="77777777" w:rsidR="0031175C" w:rsidRDefault="0031175C" w:rsidP="00300305">
            <w:pPr>
              <w:jc w:val="left"/>
              <w:rPr>
                <w:rFonts w:ascii="Garamond" w:hAnsi="Garamond" w:cs="Arial"/>
                <w:b/>
                <w:bCs/>
                <w:szCs w:val="20"/>
              </w:rPr>
            </w:pPr>
          </w:p>
        </w:tc>
      </w:tr>
      <w:tr w:rsidR="0031175C" w14:paraId="4000FB54" w14:textId="77777777" w:rsidTr="00300305">
        <w:trPr>
          <w:trHeight w:val="418"/>
        </w:trPr>
        <w:tc>
          <w:tcPr>
            <w:tcW w:w="3148" w:type="dxa"/>
            <w:shd w:val="clear" w:color="auto" w:fill="FFFFFF" w:themeFill="background1"/>
            <w:vAlign w:val="center"/>
          </w:tcPr>
          <w:p w14:paraId="0F4E6EC3" w14:textId="77777777" w:rsidR="0031175C" w:rsidRPr="007B0E50" w:rsidRDefault="0031175C" w:rsidP="00300305">
            <w:pPr>
              <w:jc w:val="left"/>
              <w:rPr>
                <w:rFonts w:ascii="Garamond" w:hAnsi="Garamond" w:cs="Arial"/>
                <w:b/>
                <w:szCs w:val="20"/>
              </w:rPr>
            </w:pPr>
            <w:r w:rsidRPr="007B0E50">
              <w:rPr>
                <w:rFonts w:ascii="Garamond" w:hAnsi="Garamond" w:cs="Arial"/>
                <w:szCs w:val="20"/>
              </w:rPr>
              <w:t>Vlastnosti nočného stolíka</w:t>
            </w:r>
          </w:p>
        </w:tc>
        <w:tc>
          <w:tcPr>
            <w:tcW w:w="2628" w:type="dxa"/>
            <w:shd w:val="clear" w:color="auto" w:fill="FFFFFF" w:themeFill="background1"/>
            <w:vAlign w:val="center"/>
          </w:tcPr>
          <w:p w14:paraId="4EFBE0E4" w14:textId="77777777" w:rsidR="0031175C" w:rsidRPr="007B0E50" w:rsidRDefault="0031175C" w:rsidP="00300305">
            <w:pPr>
              <w:jc w:val="left"/>
              <w:rPr>
                <w:rFonts w:ascii="Garamond" w:hAnsi="Garamond" w:cs="Arial"/>
                <w:b/>
                <w:szCs w:val="20"/>
              </w:rPr>
            </w:pPr>
            <w:r w:rsidRPr="007B0E50">
              <w:rPr>
                <w:rFonts w:ascii="Garamond" w:hAnsi="Garamond" w:cs="Arial"/>
                <w:szCs w:val="20"/>
              </w:rPr>
              <w:t>pojazdný, obojstranný, musí byť umývateľný a dezinfikovateľný štandardnými dezinfekčnými prostriedkami používanými v zdravotníctve</w:t>
            </w:r>
          </w:p>
        </w:tc>
        <w:tc>
          <w:tcPr>
            <w:tcW w:w="2625" w:type="dxa"/>
            <w:shd w:val="clear" w:color="auto" w:fill="FFFFFF" w:themeFill="background1"/>
          </w:tcPr>
          <w:p w14:paraId="2FEF718E"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0FE42F8D" w14:textId="77777777" w:rsidR="0031175C" w:rsidRDefault="0031175C" w:rsidP="00300305">
            <w:pPr>
              <w:jc w:val="left"/>
              <w:rPr>
                <w:rFonts w:ascii="Garamond" w:hAnsi="Garamond" w:cs="Arial"/>
                <w:b/>
                <w:bCs/>
                <w:szCs w:val="20"/>
              </w:rPr>
            </w:pPr>
          </w:p>
        </w:tc>
      </w:tr>
      <w:tr w:rsidR="0031175C" w14:paraId="51670F4A" w14:textId="77777777" w:rsidTr="00300305">
        <w:trPr>
          <w:trHeight w:val="418"/>
        </w:trPr>
        <w:tc>
          <w:tcPr>
            <w:tcW w:w="3148" w:type="dxa"/>
            <w:shd w:val="clear" w:color="auto" w:fill="FFFFFF" w:themeFill="background1"/>
            <w:vAlign w:val="center"/>
          </w:tcPr>
          <w:p w14:paraId="00B6ADD2" w14:textId="77777777" w:rsidR="0031175C" w:rsidRPr="007B0E50" w:rsidRDefault="0031175C" w:rsidP="00300305">
            <w:pPr>
              <w:jc w:val="left"/>
              <w:rPr>
                <w:rFonts w:ascii="Garamond" w:hAnsi="Garamond" w:cs="Arial"/>
                <w:szCs w:val="20"/>
              </w:rPr>
            </w:pPr>
            <w:r w:rsidRPr="007B0E50">
              <w:rPr>
                <w:rFonts w:ascii="Garamond" w:hAnsi="Garamond" w:cs="Arial"/>
                <w:szCs w:val="20"/>
              </w:rPr>
              <w:t>Korpus</w:t>
            </w:r>
          </w:p>
        </w:tc>
        <w:tc>
          <w:tcPr>
            <w:tcW w:w="2628" w:type="dxa"/>
            <w:shd w:val="clear" w:color="auto" w:fill="FFFFFF" w:themeFill="background1"/>
            <w:vAlign w:val="center"/>
          </w:tcPr>
          <w:p w14:paraId="7B36FEC4"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pozinkovaný lakovaný plech alebo vytláčaný hliník s eloxovaným povrchom s panelmi z vysokotlakového kompaktného laminátu HPCL </w:t>
            </w:r>
          </w:p>
        </w:tc>
        <w:tc>
          <w:tcPr>
            <w:tcW w:w="2625" w:type="dxa"/>
            <w:shd w:val="clear" w:color="auto" w:fill="FFFFFF" w:themeFill="background1"/>
          </w:tcPr>
          <w:p w14:paraId="07D8AF3A"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1EC6F30D" w14:textId="77777777" w:rsidR="0031175C" w:rsidRDefault="0031175C" w:rsidP="00300305">
            <w:pPr>
              <w:jc w:val="left"/>
              <w:rPr>
                <w:rFonts w:ascii="Garamond" w:hAnsi="Garamond" w:cs="Arial"/>
                <w:b/>
                <w:bCs/>
                <w:szCs w:val="20"/>
              </w:rPr>
            </w:pPr>
          </w:p>
        </w:tc>
      </w:tr>
      <w:tr w:rsidR="0031175C" w14:paraId="2941EBA7" w14:textId="77777777" w:rsidTr="00300305">
        <w:trPr>
          <w:trHeight w:val="418"/>
        </w:trPr>
        <w:tc>
          <w:tcPr>
            <w:tcW w:w="3148" w:type="dxa"/>
            <w:shd w:val="clear" w:color="auto" w:fill="FFFFFF" w:themeFill="background1"/>
            <w:vAlign w:val="center"/>
          </w:tcPr>
          <w:p w14:paraId="79C2745A" w14:textId="77777777" w:rsidR="0031175C" w:rsidRPr="007B0E50" w:rsidRDefault="0031175C" w:rsidP="00300305">
            <w:pPr>
              <w:jc w:val="left"/>
              <w:rPr>
                <w:rFonts w:ascii="Garamond" w:hAnsi="Garamond" w:cs="Arial"/>
                <w:szCs w:val="20"/>
              </w:rPr>
            </w:pPr>
            <w:r w:rsidRPr="007B0E50">
              <w:rPr>
                <w:rFonts w:ascii="Garamond" w:hAnsi="Garamond" w:cs="Arial"/>
                <w:szCs w:val="20"/>
              </w:rPr>
              <w:t>Povrchová úprava</w:t>
            </w:r>
          </w:p>
        </w:tc>
        <w:tc>
          <w:tcPr>
            <w:tcW w:w="2628" w:type="dxa"/>
            <w:shd w:val="clear" w:color="auto" w:fill="FFFFFF" w:themeFill="background1"/>
            <w:vAlign w:val="center"/>
          </w:tcPr>
          <w:p w14:paraId="33F6A52B" w14:textId="77777777" w:rsidR="0031175C" w:rsidRPr="007B0E50" w:rsidRDefault="0031175C" w:rsidP="00300305">
            <w:pPr>
              <w:jc w:val="left"/>
              <w:rPr>
                <w:rFonts w:ascii="Garamond" w:hAnsi="Garamond" w:cs="Arial"/>
                <w:b/>
                <w:szCs w:val="20"/>
              </w:rPr>
            </w:pPr>
            <w:r w:rsidRPr="007B0E50">
              <w:rPr>
                <w:rFonts w:ascii="Garamond" w:hAnsi="Garamond" w:cs="Arial"/>
                <w:szCs w:val="20"/>
              </w:rPr>
              <w:t>so zvýšenou odolnosťou voči mechanickému poškodeniu, vlhkosti, pare a teplu</w:t>
            </w:r>
          </w:p>
        </w:tc>
        <w:tc>
          <w:tcPr>
            <w:tcW w:w="2625" w:type="dxa"/>
            <w:shd w:val="clear" w:color="auto" w:fill="FFFFFF" w:themeFill="background1"/>
          </w:tcPr>
          <w:p w14:paraId="182B41DC"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4E8A433A" w14:textId="77777777" w:rsidR="0031175C" w:rsidRDefault="0031175C" w:rsidP="00300305">
            <w:pPr>
              <w:jc w:val="left"/>
              <w:rPr>
                <w:rFonts w:ascii="Garamond" w:hAnsi="Garamond" w:cs="Arial"/>
                <w:b/>
                <w:bCs/>
                <w:szCs w:val="20"/>
              </w:rPr>
            </w:pPr>
          </w:p>
        </w:tc>
      </w:tr>
      <w:tr w:rsidR="0031175C" w14:paraId="6A92EF4A" w14:textId="77777777" w:rsidTr="00300305">
        <w:trPr>
          <w:trHeight w:val="418"/>
        </w:trPr>
        <w:tc>
          <w:tcPr>
            <w:tcW w:w="3148" w:type="dxa"/>
            <w:shd w:val="clear" w:color="auto" w:fill="FFFFFF" w:themeFill="background1"/>
            <w:vAlign w:val="center"/>
          </w:tcPr>
          <w:p w14:paraId="60FA2881" w14:textId="77777777" w:rsidR="0031175C" w:rsidRPr="007B0E50" w:rsidRDefault="0031175C" w:rsidP="00300305">
            <w:pPr>
              <w:jc w:val="left"/>
              <w:rPr>
                <w:rFonts w:ascii="Garamond" w:hAnsi="Garamond" w:cs="Arial"/>
                <w:szCs w:val="20"/>
              </w:rPr>
            </w:pPr>
            <w:r w:rsidRPr="007B0E50">
              <w:rPr>
                <w:rFonts w:ascii="Garamond" w:hAnsi="Garamond" w:cs="Arial"/>
                <w:szCs w:val="20"/>
              </w:rPr>
              <w:t>Materiál čielok zásuviek, dvierok</w:t>
            </w:r>
          </w:p>
        </w:tc>
        <w:tc>
          <w:tcPr>
            <w:tcW w:w="2628" w:type="dxa"/>
            <w:shd w:val="clear" w:color="auto" w:fill="FFFFFF" w:themeFill="background1"/>
            <w:vAlign w:val="center"/>
          </w:tcPr>
          <w:p w14:paraId="77F0B799" w14:textId="77777777" w:rsidR="0031175C" w:rsidRPr="007B0E50" w:rsidRDefault="0031175C" w:rsidP="00300305">
            <w:pPr>
              <w:jc w:val="left"/>
              <w:rPr>
                <w:rFonts w:ascii="Garamond" w:hAnsi="Garamond" w:cs="Arial"/>
                <w:b/>
                <w:szCs w:val="20"/>
              </w:rPr>
            </w:pPr>
            <w:r w:rsidRPr="007B0E50">
              <w:rPr>
                <w:rFonts w:ascii="Garamond" w:hAnsi="Garamond" w:cs="Arial"/>
                <w:szCs w:val="20"/>
              </w:rPr>
              <w:t>vysokotlakový laminát (HPL) alebo min. povrchová úprava z  vysokotlakového laminátu (HPL)</w:t>
            </w:r>
          </w:p>
        </w:tc>
        <w:tc>
          <w:tcPr>
            <w:tcW w:w="2625" w:type="dxa"/>
            <w:shd w:val="clear" w:color="auto" w:fill="FFFFFF" w:themeFill="background1"/>
          </w:tcPr>
          <w:p w14:paraId="68C06782"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384FDB0A" w14:textId="77777777" w:rsidR="0031175C" w:rsidRDefault="0031175C" w:rsidP="00300305">
            <w:pPr>
              <w:jc w:val="left"/>
              <w:rPr>
                <w:rFonts w:ascii="Garamond" w:hAnsi="Garamond" w:cs="Arial"/>
                <w:b/>
                <w:bCs/>
                <w:szCs w:val="20"/>
              </w:rPr>
            </w:pPr>
          </w:p>
        </w:tc>
      </w:tr>
      <w:tr w:rsidR="0031175C" w14:paraId="61B0B161" w14:textId="77777777" w:rsidTr="00300305">
        <w:trPr>
          <w:trHeight w:val="418"/>
        </w:trPr>
        <w:tc>
          <w:tcPr>
            <w:tcW w:w="3148" w:type="dxa"/>
            <w:shd w:val="clear" w:color="auto" w:fill="FFFFFF" w:themeFill="background1"/>
            <w:vAlign w:val="center"/>
          </w:tcPr>
          <w:p w14:paraId="21F2CFDD" w14:textId="77777777" w:rsidR="0031175C" w:rsidRPr="007B0E50" w:rsidRDefault="0031175C" w:rsidP="00300305">
            <w:pPr>
              <w:jc w:val="left"/>
              <w:rPr>
                <w:rFonts w:ascii="Garamond" w:hAnsi="Garamond" w:cs="Arial"/>
                <w:szCs w:val="20"/>
              </w:rPr>
            </w:pPr>
            <w:r w:rsidRPr="007B0E50">
              <w:rPr>
                <w:rFonts w:ascii="Garamond" w:hAnsi="Garamond" w:cs="Arial"/>
                <w:szCs w:val="20"/>
              </w:rPr>
              <w:t>Aretácia zásuvky proti vypadnutiu</w:t>
            </w:r>
          </w:p>
        </w:tc>
        <w:tc>
          <w:tcPr>
            <w:tcW w:w="2628" w:type="dxa"/>
            <w:shd w:val="clear" w:color="auto" w:fill="FFFFFF" w:themeFill="background1"/>
            <w:vAlign w:val="center"/>
          </w:tcPr>
          <w:p w14:paraId="7B1D0CED"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2485D06B"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3C995723" w14:textId="77777777" w:rsidR="0031175C" w:rsidRDefault="0031175C" w:rsidP="00300305">
            <w:pPr>
              <w:jc w:val="left"/>
              <w:rPr>
                <w:rFonts w:ascii="Garamond" w:hAnsi="Garamond" w:cs="Arial"/>
                <w:b/>
                <w:bCs/>
                <w:szCs w:val="20"/>
              </w:rPr>
            </w:pPr>
          </w:p>
        </w:tc>
      </w:tr>
      <w:tr w:rsidR="0031175C" w14:paraId="76BCE32D" w14:textId="77777777" w:rsidTr="00300305">
        <w:trPr>
          <w:trHeight w:val="418"/>
        </w:trPr>
        <w:tc>
          <w:tcPr>
            <w:tcW w:w="3148" w:type="dxa"/>
            <w:shd w:val="clear" w:color="auto" w:fill="FFFFFF" w:themeFill="background1"/>
            <w:vAlign w:val="center"/>
          </w:tcPr>
          <w:p w14:paraId="5291C402" w14:textId="77777777" w:rsidR="0031175C" w:rsidRPr="007B0E50" w:rsidRDefault="0031175C" w:rsidP="00300305">
            <w:pPr>
              <w:jc w:val="left"/>
              <w:rPr>
                <w:rFonts w:ascii="Garamond" w:hAnsi="Garamond" w:cs="Arial"/>
                <w:szCs w:val="20"/>
              </w:rPr>
            </w:pPr>
            <w:r w:rsidRPr="007B0E50">
              <w:rPr>
                <w:rFonts w:ascii="Garamond" w:hAnsi="Garamond" w:cs="Arial"/>
                <w:szCs w:val="20"/>
              </w:rPr>
              <w:t xml:space="preserve">Vyberateľné plastové vložky v zásuvke alebo vyberateľné zásuvky, ľahko čistiteľné </w:t>
            </w:r>
          </w:p>
        </w:tc>
        <w:tc>
          <w:tcPr>
            <w:tcW w:w="2628" w:type="dxa"/>
            <w:shd w:val="clear" w:color="auto" w:fill="FFFFFF" w:themeFill="background1"/>
            <w:vAlign w:val="center"/>
          </w:tcPr>
          <w:p w14:paraId="3D195E8A"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114C977F"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425CA1ED" w14:textId="77777777" w:rsidR="0031175C" w:rsidRDefault="0031175C" w:rsidP="00300305">
            <w:pPr>
              <w:jc w:val="left"/>
              <w:rPr>
                <w:rFonts w:ascii="Garamond" w:hAnsi="Garamond" w:cs="Arial"/>
                <w:b/>
                <w:bCs/>
                <w:szCs w:val="20"/>
              </w:rPr>
            </w:pPr>
          </w:p>
        </w:tc>
      </w:tr>
      <w:tr w:rsidR="0031175C" w14:paraId="560BA4E6" w14:textId="77777777" w:rsidTr="00300305">
        <w:trPr>
          <w:trHeight w:val="418"/>
        </w:trPr>
        <w:tc>
          <w:tcPr>
            <w:tcW w:w="3148" w:type="dxa"/>
            <w:shd w:val="clear" w:color="auto" w:fill="FFFFFF" w:themeFill="background1"/>
            <w:vAlign w:val="center"/>
          </w:tcPr>
          <w:p w14:paraId="47642CA2" w14:textId="77777777" w:rsidR="0031175C" w:rsidRPr="007B0E50" w:rsidRDefault="0031175C" w:rsidP="00300305">
            <w:pPr>
              <w:jc w:val="left"/>
              <w:rPr>
                <w:rFonts w:ascii="Garamond" w:hAnsi="Garamond" w:cs="Arial"/>
                <w:szCs w:val="20"/>
              </w:rPr>
            </w:pPr>
            <w:r w:rsidRPr="007B0E50">
              <w:rPr>
                <w:rFonts w:ascii="Garamond" w:hAnsi="Garamond" w:cs="Arial"/>
                <w:szCs w:val="20"/>
              </w:rPr>
              <w:t>Kolieska</w:t>
            </w:r>
          </w:p>
        </w:tc>
        <w:tc>
          <w:tcPr>
            <w:tcW w:w="2628" w:type="dxa"/>
            <w:shd w:val="clear" w:color="auto" w:fill="FFFFFF" w:themeFill="background1"/>
            <w:vAlign w:val="center"/>
          </w:tcPr>
          <w:p w14:paraId="69112348" w14:textId="77777777" w:rsidR="0031175C" w:rsidRPr="007B0E50" w:rsidRDefault="0031175C" w:rsidP="00300305">
            <w:pPr>
              <w:jc w:val="left"/>
              <w:rPr>
                <w:rFonts w:ascii="Garamond" w:hAnsi="Garamond" w:cs="Arial"/>
                <w:b/>
                <w:szCs w:val="20"/>
              </w:rPr>
            </w:pPr>
            <w:r w:rsidRPr="007B0E50">
              <w:rPr>
                <w:rFonts w:ascii="Garamond" w:hAnsi="Garamond" w:cs="Arial"/>
                <w:szCs w:val="20"/>
              </w:rPr>
              <w:t>4 dvojité kolieska , 2 zabrzditeľné, priemer min. 5 cm</w:t>
            </w:r>
          </w:p>
        </w:tc>
        <w:tc>
          <w:tcPr>
            <w:tcW w:w="2625" w:type="dxa"/>
            <w:shd w:val="clear" w:color="auto" w:fill="FFFFFF" w:themeFill="background1"/>
          </w:tcPr>
          <w:p w14:paraId="51837897"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3BB6273A" w14:textId="77777777" w:rsidR="0031175C" w:rsidRDefault="0031175C" w:rsidP="00300305">
            <w:pPr>
              <w:jc w:val="left"/>
              <w:rPr>
                <w:rFonts w:ascii="Garamond" w:hAnsi="Garamond" w:cs="Arial"/>
                <w:b/>
                <w:bCs/>
                <w:szCs w:val="20"/>
              </w:rPr>
            </w:pPr>
          </w:p>
        </w:tc>
      </w:tr>
      <w:tr w:rsidR="0031175C" w14:paraId="3A7B25F3" w14:textId="77777777" w:rsidTr="00300305">
        <w:trPr>
          <w:trHeight w:val="418"/>
        </w:trPr>
        <w:tc>
          <w:tcPr>
            <w:tcW w:w="3148" w:type="dxa"/>
            <w:shd w:val="clear" w:color="auto" w:fill="FFFFFF" w:themeFill="background1"/>
            <w:vAlign w:val="center"/>
          </w:tcPr>
          <w:p w14:paraId="17C1FAAD" w14:textId="77777777" w:rsidR="0031175C" w:rsidRPr="007B0E50" w:rsidRDefault="0031175C" w:rsidP="00300305">
            <w:pPr>
              <w:jc w:val="left"/>
              <w:rPr>
                <w:rFonts w:ascii="Garamond" w:hAnsi="Garamond" w:cs="Arial"/>
                <w:szCs w:val="20"/>
              </w:rPr>
            </w:pPr>
            <w:r w:rsidRPr="007B0E50">
              <w:rPr>
                <w:rFonts w:ascii="Garamond" w:hAnsi="Garamond" w:cs="Arial"/>
                <w:szCs w:val="20"/>
              </w:rPr>
              <w:t>Držiak (uterák alebo madlo)</w:t>
            </w:r>
          </w:p>
        </w:tc>
        <w:tc>
          <w:tcPr>
            <w:tcW w:w="2628" w:type="dxa"/>
            <w:shd w:val="clear" w:color="auto" w:fill="FFFFFF" w:themeFill="background1"/>
            <w:vAlign w:val="center"/>
          </w:tcPr>
          <w:p w14:paraId="07BA80A3"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18E5B320"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3F159829" w14:textId="77777777" w:rsidR="0031175C" w:rsidRDefault="0031175C" w:rsidP="00300305">
            <w:pPr>
              <w:jc w:val="left"/>
              <w:rPr>
                <w:rFonts w:ascii="Garamond" w:hAnsi="Garamond" w:cs="Arial"/>
                <w:b/>
                <w:bCs/>
                <w:szCs w:val="20"/>
              </w:rPr>
            </w:pPr>
          </w:p>
        </w:tc>
      </w:tr>
      <w:tr w:rsidR="0031175C" w14:paraId="13ED2603" w14:textId="77777777" w:rsidTr="00300305">
        <w:trPr>
          <w:trHeight w:val="418"/>
        </w:trPr>
        <w:tc>
          <w:tcPr>
            <w:tcW w:w="3148" w:type="dxa"/>
            <w:shd w:val="clear" w:color="auto" w:fill="FFFFFF" w:themeFill="background1"/>
            <w:vAlign w:val="center"/>
          </w:tcPr>
          <w:p w14:paraId="216BB8F1" w14:textId="77777777" w:rsidR="0031175C" w:rsidRPr="007B0E50" w:rsidRDefault="0031175C" w:rsidP="00300305">
            <w:pPr>
              <w:jc w:val="left"/>
              <w:rPr>
                <w:rFonts w:ascii="Garamond" w:hAnsi="Garamond" w:cs="Arial"/>
                <w:szCs w:val="20"/>
              </w:rPr>
            </w:pPr>
            <w:r w:rsidRPr="007B0E50">
              <w:rPr>
                <w:rFonts w:ascii="Garamond" w:hAnsi="Garamond" w:cs="Arial"/>
                <w:szCs w:val="20"/>
              </w:rPr>
              <w:t>Plynulo výškovo nastaviteľná jedálenská doska, jednoducho ovládateľná, s posilovaním plynovou pružinou, naklopiteľná pre čítanie a písanie</w:t>
            </w:r>
          </w:p>
        </w:tc>
        <w:tc>
          <w:tcPr>
            <w:tcW w:w="2628" w:type="dxa"/>
            <w:shd w:val="clear" w:color="auto" w:fill="FFFFFF" w:themeFill="background1"/>
            <w:vAlign w:val="center"/>
          </w:tcPr>
          <w:p w14:paraId="3CA2AAFA"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625" w:type="dxa"/>
            <w:shd w:val="clear" w:color="auto" w:fill="FFFFFF" w:themeFill="background1"/>
          </w:tcPr>
          <w:p w14:paraId="4785FFDA"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7AB52F86" w14:textId="77777777" w:rsidR="0031175C" w:rsidRDefault="0031175C" w:rsidP="00300305">
            <w:pPr>
              <w:jc w:val="left"/>
              <w:rPr>
                <w:rFonts w:ascii="Garamond" w:hAnsi="Garamond" w:cs="Arial"/>
                <w:b/>
                <w:bCs/>
                <w:szCs w:val="20"/>
              </w:rPr>
            </w:pPr>
          </w:p>
        </w:tc>
      </w:tr>
      <w:tr w:rsidR="0031175C" w14:paraId="7217DF2E" w14:textId="77777777" w:rsidTr="00300305">
        <w:trPr>
          <w:trHeight w:val="418"/>
        </w:trPr>
        <w:tc>
          <w:tcPr>
            <w:tcW w:w="3148" w:type="dxa"/>
            <w:shd w:val="clear" w:color="auto" w:fill="FFFFFF" w:themeFill="background1"/>
            <w:vAlign w:val="center"/>
          </w:tcPr>
          <w:p w14:paraId="0BD7FE29" w14:textId="77777777" w:rsidR="0031175C" w:rsidRPr="007B0E50" w:rsidRDefault="0031175C" w:rsidP="00300305">
            <w:pPr>
              <w:jc w:val="left"/>
              <w:rPr>
                <w:rFonts w:ascii="Garamond" w:hAnsi="Garamond" w:cs="Arial"/>
                <w:szCs w:val="20"/>
              </w:rPr>
            </w:pPr>
            <w:r w:rsidRPr="007B0E50">
              <w:rPr>
                <w:rFonts w:ascii="Garamond" w:hAnsi="Garamond" w:cs="Arial"/>
                <w:szCs w:val="20"/>
              </w:rPr>
              <w:t>Materiál vrchnej a jedálenskej dosky</w:t>
            </w:r>
          </w:p>
        </w:tc>
        <w:tc>
          <w:tcPr>
            <w:tcW w:w="2628" w:type="dxa"/>
            <w:shd w:val="clear" w:color="auto" w:fill="FFFFFF" w:themeFill="background1"/>
            <w:vAlign w:val="center"/>
          </w:tcPr>
          <w:p w14:paraId="783E1FCA" w14:textId="77777777" w:rsidR="0031175C" w:rsidRPr="007B0E50" w:rsidRDefault="0031175C" w:rsidP="00300305">
            <w:pPr>
              <w:jc w:val="left"/>
              <w:rPr>
                <w:rFonts w:ascii="Garamond" w:hAnsi="Garamond" w:cs="Arial"/>
                <w:b/>
                <w:szCs w:val="20"/>
              </w:rPr>
            </w:pPr>
            <w:r w:rsidRPr="007B0E50">
              <w:rPr>
                <w:rFonts w:ascii="Garamond" w:hAnsi="Garamond" w:cs="Arial"/>
                <w:szCs w:val="20"/>
              </w:rPr>
              <w:t>vysokotlakovaný laminát (HPL) alebo ABS plast</w:t>
            </w:r>
          </w:p>
        </w:tc>
        <w:tc>
          <w:tcPr>
            <w:tcW w:w="2625" w:type="dxa"/>
            <w:shd w:val="clear" w:color="auto" w:fill="FFFFFF" w:themeFill="background1"/>
          </w:tcPr>
          <w:p w14:paraId="025691BB"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4E216476" w14:textId="77777777" w:rsidR="0031175C" w:rsidRDefault="0031175C" w:rsidP="00300305">
            <w:pPr>
              <w:jc w:val="left"/>
              <w:rPr>
                <w:rFonts w:ascii="Garamond" w:hAnsi="Garamond" w:cs="Arial"/>
                <w:b/>
                <w:bCs/>
                <w:szCs w:val="20"/>
              </w:rPr>
            </w:pPr>
          </w:p>
        </w:tc>
      </w:tr>
      <w:tr w:rsidR="0031175C" w14:paraId="4A3D7AE9" w14:textId="77777777" w:rsidTr="00300305">
        <w:trPr>
          <w:trHeight w:val="418"/>
        </w:trPr>
        <w:tc>
          <w:tcPr>
            <w:tcW w:w="3148" w:type="dxa"/>
            <w:shd w:val="clear" w:color="auto" w:fill="FFFFFF" w:themeFill="background1"/>
            <w:vAlign w:val="center"/>
          </w:tcPr>
          <w:p w14:paraId="18D9D02A" w14:textId="77777777" w:rsidR="0031175C" w:rsidRPr="007B0E50" w:rsidRDefault="0031175C" w:rsidP="00300305">
            <w:pPr>
              <w:jc w:val="left"/>
              <w:rPr>
                <w:rFonts w:ascii="Garamond" w:hAnsi="Garamond" w:cs="Arial"/>
                <w:szCs w:val="20"/>
              </w:rPr>
            </w:pPr>
            <w:r w:rsidRPr="007B0E50">
              <w:rPr>
                <w:rFonts w:ascii="Garamond" w:hAnsi="Garamond" w:cs="Arial"/>
                <w:szCs w:val="20"/>
              </w:rPr>
              <w:t>Výškové nastavenie jedálenskej dosky</w:t>
            </w:r>
          </w:p>
        </w:tc>
        <w:tc>
          <w:tcPr>
            <w:tcW w:w="2628" w:type="dxa"/>
            <w:shd w:val="clear" w:color="auto" w:fill="FFFFFF" w:themeFill="background1"/>
            <w:vAlign w:val="center"/>
          </w:tcPr>
          <w:p w14:paraId="771396D3" w14:textId="77777777" w:rsidR="0031175C" w:rsidRPr="007B0E50" w:rsidRDefault="0031175C" w:rsidP="00300305">
            <w:pPr>
              <w:jc w:val="left"/>
              <w:rPr>
                <w:rFonts w:ascii="Garamond" w:hAnsi="Garamond" w:cs="Arial"/>
                <w:b/>
                <w:szCs w:val="20"/>
              </w:rPr>
            </w:pPr>
            <w:r w:rsidRPr="007B0E50">
              <w:rPr>
                <w:rFonts w:ascii="Garamond" w:hAnsi="Garamond" w:cs="Arial"/>
                <w:szCs w:val="20"/>
              </w:rPr>
              <w:t>väčšie alebo rovné 70 - 110 cm</w:t>
            </w:r>
          </w:p>
        </w:tc>
        <w:tc>
          <w:tcPr>
            <w:tcW w:w="2625" w:type="dxa"/>
            <w:shd w:val="clear" w:color="auto" w:fill="FFFFFF" w:themeFill="background1"/>
          </w:tcPr>
          <w:p w14:paraId="458E0600"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748916D2" w14:textId="77777777" w:rsidR="0031175C" w:rsidRDefault="0031175C" w:rsidP="00300305">
            <w:pPr>
              <w:jc w:val="left"/>
              <w:rPr>
                <w:rFonts w:ascii="Garamond" w:hAnsi="Garamond" w:cs="Arial"/>
                <w:b/>
                <w:bCs/>
                <w:szCs w:val="20"/>
              </w:rPr>
            </w:pPr>
          </w:p>
        </w:tc>
      </w:tr>
      <w:tr w:rsidR="0031175C" w14:paraId="7FBE49DE" w14:textId="77777777" w:rsidTr="00300305">
        <w:trPr>
          <w:trHeight w:val="418"/>
        </w:trPr>
        <w:tc>
          <w:tcPr>
            <w:tcW w:w="3148" w:type="dxa"/>
            <w:shd w:val="clear" w:color="auto" w:fill="FFFFFF" w:themeFill="background1"/>
            <w:vAlign w:val="center"/>
          </w:tcPr>
          <w:p w14:paraId="33A129F7" w14:textId="77777777" w:rsidR="0031175C" w:rsidRPr="007B0E50" w:rsidRDefault="0031175C" w:rsidP="00300305">
            <w:pPr>
              <w:jc w:val="left"/>
              <w:rPr>
                <w:rFonts w:ascii="Garamond" w:hAnsi="Garamond" w:cs="Arial"/>
                <w:szCs w:val="20"/>
              </w:rPr>
            </w:pPr>
            <w:r w:rsidRPr="007B0E50">
              <w:rPr>
                <w:rFonts w:ascii="Garamond" w:hAnsi="Garamond" w:cs="Arial"/>
                <w:szCs w:val="20"/>
              </w:rPr>
              <w:t xml:space="preserve">Rozmery jedálenskej dosky </w:t>
            </w:r>
          </w:p>
        </w:tc>
        <w:tc>
          <w:tcPr>
            <w:tcW w:w="2628" w:type="dxa"/>
            <w:shd w:val="clear" w:color="auto" w:fill="FFFFFF" w:themeFill="background1"/>
            <w:vAlign w:val="center"/>
          </w:tcPr>
          <w:p w14:paraId="48D3C318" w14:textId="77777777" w:rsidR="0031175C" w:rsidRPr="007B0E50" w:rsidRDefault="0031175C" w:rsidP="00300305">
            <w:pPr>
              <w:jc w:val="left"/>
              <w:rPr>
                <w:rFonts w:ascii="Garamond" w:hAnsi="Garamond" w:cs="Arial"/>
                <w:b/>
                <w:szCs w:val="20"/>
              </w:rPr>
            </w:pPr>
            <w:r w:rsidRPr="007B0E50">
              <w:rPr>
                <w:rFonts w:ascii="Garamond" w:hAnsi="Garamond" w:cs="Arial"/>
                <w:szCs w:val="20"/>
              </w:rPr>
              <w:t>väčšie alebo rovné 60 x 30 cm</w:t>
            </w:r>
          </w:p>
        </w:tc>
        <w:tc>
          <w:tcPr>
            <w:tcW w:w="2625" w:type="dxa"/>
            <w:shd w:val="clear" w:color="auto" w:fill="FFFFFF" w:themeFill="background1"/>
          </w:tcPr>
          <w:p w14:paraId="7EF04BCD"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639900BD" w14:textId="77777777" w:rsidR="0031175C" w:rsidRDefault="0031175C" w:rsidP="00300305">
            <w:pPr>
              <w:jc w:val="left"/>
              <w:rPr>
                <w:rFonts w:ascii="Garamond" w:hAnsi="Garamond" w:cs="Arial"/>
                <w:b/>
                <w:bCs/>
                <w:szCs w:val="20"/>
              </w:rPr>
            </w:pPr>
          </w:p>
        </w:tc>
      </w:tr>
      <w:tr w:rsidR="0031175C" w14:paraId="6B483B3C" w14:textId="77777777" w:rsidTr="00300305">
        <w:trPr>
          <w:trHeight w:val="418"/>
        </w:trPr>
        <w:tc>
          <w:tcPr>
            <w:tcW w:w="3148" w:type="dxa"/>
            <w:shd w:val="clear" w:color="auto" w:fill="FFFFFF" w:themeFill="background1"/>
            <w:vAlign w:val="center"/>
          </w:tcPr>
          <w:p w14:paraId="4224C97A" w14:textId="77777777" w:rsidR="0031175C" w:rsidRPr="007B0E50" w:rsidRDefault="0031175C" w:rsidP="00300305">
            <w:pPr>
              <w:jc w:val="left"/>
              <w:rPr>
                <w:rFonts w:ascii="Garamond" w:hAnsi="Garamond" w:cs="Arial"/>
                <w:szCs w:val="20"/>
              </w:rPr>
            </w:pPr>
            <w:r w:rsidRPr="007B0E50">
              <w:rPr>
                <w:rFonts w:ascii="Garamond" w:hAnsi="Garamond" w:cs="Arial"/>
                <w:szCs w:val="20"/>
              </w:rPr>
              <w:t xml:space="preserve">Max. zaťaženie jedálenskej dosky v jej strede </w:t>
            </w:r>
          </w:p>
        </w:tc>
        <w:tc>
          <w:tcPr>
            <w:tcW w:w="2628" w:type="dxa"/>
            <w:shd w:val="clear" w:color="auto" w:fill="FFFFFF" w:themeFill="background1"/>
            <w:vAlign w:val="center"/>
          </w:tcPr>
          <w:p w14:paraId="185222AB" w14:textId="77777777" w:rsidR="0031175C" w:rsidRPr="007B0E50" w:rsidRDefault="0031175C" w:rsidP="00300305">
            <w:pPr>
              <w:jc w:val="left"/>
              <w:rPr>
                <w:rFonts w:ascii="Garamond" w:hAnsi="Garamond" w:cs="Arial"/>
                <w:b/>
                <w:szCs w:val="20"/>
              </w:rPr>
            </w:pPr>
            <w:r w:rsidRPr="007B0E50">
              <w:rPr>
                <w:rFonts w:ascii="Garamond" w:hAnsi="Garamond" w:cs="Arial"/>
                <w:szCs w:val="20"/>
              </w:rPr>
              <w:t>min 8 kg</w:t>
            </w:r>
          </w:p>
        </w:tc>
        <w:tc>
          <w:tcPr>
            <w:tcW w:w="2625" w:type="dxa"/>
            <w:shd w:val="clear" w:color="auto" w:fill="FFFFFF" w:themeFill="background1"/>
          </w:tcPr>
          <w:p w14:paraId="2208A954" w14:textId="77777777" w:rsidR="0031175C" w:rsidRPr="000A7CDB" w:rsidRDefault="0031175C" w:rsidP="00300305">
            <w:pPr>
              <w:jc w:val="left"/>
              <w:rPr>
                <w:rFonts w:ascii="Garamond" w:hAnsi="Garamond" w:cs="Arial"/>
                <w:b/>
                <w:bCs/>
                <w:szCs w:val="20"/>
              </w:rPr>
            </w:pPr>
          </w:p>
        </w:tc>
        <w:tc>
          <w:tcPr>
            <w:tcW w:w="1233" w:type="dxa"/>
            <w:vMerge/>
            <w:shd w:val="clear" w:color="auto" w:fill="FFFFFF" w:themeFill="background1"/>
          </w:tcPr>
          <w:p w14:paraId="4154BFA0" w14:textId="77777777" w:rsidR="0031175C" w:rsidRDefault="0031175C" w:rsidP="00300305">
            <w:pPr>
              <w:jc w:val="left"/>
              <w:rPr>
                <w:rFonts w:ascii="Garamond" w:hAnsi="Garamond" w:cs="Arial"/>
                <w:b/>
                <w:bCs/>
                <w:szCs w:val="20"/>
              </w:rPr>
            </w:pPr>
          </w:p>
        </w:tc>
      </w:tr>
      <w:tr w:rsidR="0031175C" w:rsidRPr="00AD5A77" w14:paraId="4512A3A6" w14:textId="77777777" w:rsidTr="00300305">
        <w:trPr>
          <w:trHeight w:val="433"/>
        </w:trPr>
        <w:tc>
          <w:tcPr>
            <w:tcW w:w="9634" w:type="dxa"/>
            <w:gridSpan w:val="4"/>
            <w:shd w:val="clear" w:color="auto" w:fill="C2D69B" w:themeFill="accent3" w:themeFillTint="99"/>
          </w:tcPr>
          <w:p w14:paraId="4D154C08"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2EDCED46" w14:textId="77777777" w:rsidTr="00300305">
        <w:trPr>
          <w:trHeight w:val="358"/>
        </w:trPr>
        <w:tc>
          <w:tcPr>
            <w:tcW w:w="9634" w:type="dxa"/>
            <w:gridSpan w:val="4"/>
            <w:shd w:val="clear" w:color="auto" w:fill="E5B8B7" w:themeFill="accent2" w:themeFillTint="66"/>
            <w:hideMark/>
          </w:tcPr>
          <w:p w14:paraId="771D01DA"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677D1614" w14:textId="77777777" w:rsidTr="00300305">
        <w:trPr>
          <w:trHeight w:val="1210"/>
        </w:trPr>
        <w:tc>
          <w:tcPr>
            <w:tcW w:w="8401" w:type="dxa"/>
            <w:gridSpan w:val="3"/>
            <w:hideMark/>
          </w:tcPr>
          <w:p w14:paraId="6C87719D" w14:textId="15F65FA9" w:rsidR="0031175C" w:rsidRPr="00AD5A77" w:rsidRDefault="0031175C" w:rsidP="004B557F">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upujúci neodbornou manipuláciou resp. používaním v rozpore s návodom na obsluhu a tiež sa nevzťahuje na vady, ktoré vzniknú v dôsledku živelnej pohromy, vyššej moci alebo vandalizmu) po dobu 60 mesiacov odo dňa prot</w:t>
            </w:r>
            <w:r w:rsidR="004B557F">
              <w:rPr>
                <w:rFonts w:ascii="Garamond" w:hAnsi="Garamond" w:cs="Arial"/>
                <w:bCs/>
                <w:iCs/>
                <w:szCs w:val="20"/>
                <w:lang w:val="sk-SK"/>
              </w:rPr>
              <w:t>okolárneho odovzdania tovaru</w:t>
            </w:r>
            <w:r>
              <w:rPr>
                <w:rFonts w:ascii="Garamond" w:hAnsi="Garamond"/>
                <w:szCs w:val="20"/>
              </w:rPr>
              <w:t>;</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1233" w:type="dxa"/>
          </w:tcPr>
          <w:p w14:paraId="231E966A" w14:textId="77777777" w:rsidR="0031175C" w:rsidRPr="00AD5A77" w:rsidRDefault="0031175C" w:rsidP="00300305">
            <w:pPr>
              <w:contextualSpacing/>
              <w:rPr>
                <w:rFonts w:ascii="Garamond" w:hAnsi="Garamond" w:cs="Arial"/>
                <w:bCs/>
                <w:iCs/>
                <w:szCs w:val="20"/>
              </w:rPr>
            </w:pPr>
            <w:r>
              <w:rPr>
                <w:rFonts w:ascii="Garamond" w:hAnsi="Garamond" w:cs="Arial"/>
                <w:bCs/>
                <w:iCs/>
                <w:szCs w:val="20"/>
              </w:rPr>
              <w:t>Zarátané v cene stolíka</w:t>
            </w:r>
          </w:p>
        </w:tc>
      </w:tr>
      <w:tr w:rsidR="0031175C" w14:paraId="00147EEE" w14:textId="77777777" w:rsidTr="00300305">
        <w:trPr>
          <w:trHeight w:val="1210"/>
        </w:trPr>
        <w:tc>
          <w:tcPr>
            <w:tcW w:w="8401" w:type="dxa"/>
            <w:gridSpan w:val="3"/>
          </w:tcPr>
          <w:p w14:paraId="44C4F899" w14:textId="77777777" w:rsidR="0031175C" w:rsidRDefault="0031175C" w:rsidP="00300305">
            <w:pPr>
              <w:contextualSpacing/>
              <w:rPr>
                <w:rFonts w:ascii="Garamond" w:hAnsi="Garamond" w:cs="Arial"/>
                <w:b/>
                <w:bCs/>
                <w:iCs/>
                <w:szCs w:val="20"/>
              </w:rPr>
            </w:pPr>
          </w:p>
          <w:p w14:paraId="5381DEAC" w14:textId="77777777" w:rsidR="0031175C" w:rsidRDefault="0031175C" w:rsidP="00300305">
            <w:pPr>
              <w:contextualSpacing/>
              <w:rPr>
                <w:rFonts w:ascii="Garamond" w:hAnsi="Garamond" w:cs="Arial"/>
                <w:b/>
                <w:bCs/>
                <w:iCs/>
                <w:szCs w:val="20"/>
              </w:rPr>
            </w:pPr>
          </w:p>
          <w:p w14:paraId="38484533"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1233" w:type="dxa"/>
          </w:tcPr>
          <w:p w14:paraId="479391C4" w14:textId="77777777" w:rsidR="0031175C" w:rsidRDefault="0031175C" w:rsidP="00300305">
            <w:pPr>
              <w:contextualSpacing/>
              <w:rPr>
                <w:rFonts w:ascii="Garamond" w:hAnsi="Garamond" w:cs="Arial"/>
                <w:bCs/>
                <w:iCs/>
                <w:szCs w:val="20"/>
              </w:rPr>
            </w:pPr>
          </w:p>
          <w:p w14:paraId="034BD6B0" w14:textId="77777777" w:rsidR="0031175C" w:rsidRDefault="0031175C" w:rsidP="00300305">
            <w:pPr>
              <w:contextualSpacing/>
              <w:rPr>
                <w:rFonts w:ascii="Garamond" w:hAnsi="Garamond" w:cs="Arial"/>
                <w:bCs/>
                <w:iCs/>
                <w:szCs w:val="20"/>
              </w:rPr>
            </w:pPr>
          </w:p>
          <w:p w14:paraId="0F77C02F"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2D562F41" w14:textId="77777777" w:rsidR="0031175C" w:rsidRDefault="0031175C" w:rsidP="0031175C">
      <w:pPr>
        <w:jc w:val="left"/>
        <w:rPr>
          <w:rFonts w:ascii="Garamond" w:hAnsi="Garamond"/>
          <w:spacing w:val="-1"/>
          <w:sz w:val="22"/>
          <w:szCs w:val="22"/>
        </w:rPr>
      </w:pPr>
    </w:p>
    <w:p w14:paraId="5E5F8C55" w14:textId="77777777" w:rsidR="0031175C" w:rsidRDefault="0031175C" w:rsidP="0031175C">
      <w:pPr>
        <w:jc w:val="left"/>
        <w:rPr>
          <w:rFonts w:ascii="Garamond" w:hAnsi="Garamond"/>
          <w:spacing w:val="-1"/>
          <w:sz w:val="22"/>
          <w:szCs w:val="22"/>
        </w:rPr>
      </w:pPr>
    </w:p>
    <w:p w14:paraId="34C139F9" w14:textId="77777777" w:rsidR="004B557F" w:rsidRDefault="004B557F" w:rsidP="002E1DE9">
      <w:pPr>
        <w:rPr>
          <w:rFonts w:cs="Arial"/>
          <w:b/>
          <w:highlight w:val="yellow"/>
        </w:rPr>
      </w:pPr>
      <w:bookmarkStart w:id="158" w:name="_Toc354993067"/>
      <w:bookmarkStart w:id="159" w:name="_Toc355611586"/>
      <w:bookmarkStart w:id="160" w:name="_Toc357758545"/>
      <w:bookmarkStart w:id="161" w:name="_Toc359919571"/>
    </w:p>
    <w:p w14:paraId="73D9DFBE" w14:textId="77777777" w:rsidR="004B557F" w:rsidRPr="002E1DE9" w:rsidRDefault="004B557F" w:rsidP="002E1DE9">
      <w:pPr>
        <w:rPr>
          <w:rFonts w:cs="Arial"/>
          <w:b/>
          <w:highlight w:val="yellow"/>
        </w:rPr>
      </w:pPr>
    </w:p>
    <w:p w14:paraId="467A7390" w14:textId="77777777" w:rsidR="002E1DE9" w:rsidRDefault="002E1DE9" w:rsidP="002E1DE9">
      <w:pPr>
        <w:rPr>
          <w:rFonts w:cs="Arial"/>
          <w:b/>
          <w:highlight w:val="yellow"/>
        </w:rPr>
      </w:pPr>
    </w:p>
    <w:p w14:paraId="62B0275D" w14:textId="77777777" w:rsidR="00100F41" w:rsidRPr="00E5511E" w:rsidRDefault="00100F41" w:rsidP="006378A8">
      <w:pPr>
        <w:pStyle w:val="Nadpis1"/>
        <w:rPr>
          <w:rFonts w:ascii="Arial" w:hAnsi="Arial" w:cs="Arial"/>
          <w:caps/>
        </w:rPr>
      </w:pPr>
      <w:bookmarkStart w:id="162" w:name="_Toc457376857"/>
      <w:bookmarkStart w:id="163" w:name="_Toc458627881"/>
      <w:bookmarkStart w:id="164" w:name="_Toc459104798"/>
      <w:bookmarkStart w:id="165" w:name="_Toc476333315"/>
      <w:r w:rsidRPr="00E5511E">
        <w:rPr>
          <w:rFonts w:ascii="Arial" w:hAnsi="Arial" w:cs="Arial"/>
          <w:caps/>
        </w:rPr>
        <w:t>Verejná súťaž</w:t>
      </w:r>
      <w:bookmarkEnd w:id="158"/>
      <w:bookmarkEnd w:id="159"/>
      <w:bookmarkEnd w:id="160"/>
      <w:bookmarkEnd w:id="161"/>
      <w:bookmarkEnd w:id="162"/>
      <w:bookmarkEnd w:id="163"/>
      <w:bookmarkEnd w:id="164"/>
      <w:bookmarkEnd w:id="165"/>
    </w:p>
    <w:p w14:paraId="1AE302A3" w14:textId="77777777" w:rsidR="00100F41" w:rsidRPr="00E5511E" w:rsidRDefault="001B46A9" w:rsidP="00166C15">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11E8F79E" w14:textId="77777777" w:rsidR="00100F41" w:rsidRPr="00E5511E" w:rsidRDefault="00100F41" w:rsidP="00AE1BCC">
      <w:pPr>
        <w:spacing w:after="120" w:line="216" w:lineRule="auto"/>
        <w:jc w:val="center"/>
        <w:rPr>
          <w:rFonts w:cs="Arial"/>
          <w:szCs w:val="20"/>
        </w:rPr>
      </w:pPr>
    </w:p>
    <w:p w14:paraId="3170180E" w14:textId="77777777" w:rsidR="00100F41" w:rsidRPr="00E5511E" w:rsidRDefault="00100F41" w:rsidP="00AE1BCC">
      <w:pPr>
        <w:spacing w:after="120" w:line="216" w:lineRule="auto"/>
        <w:jc w:val="center"/>
        <w:rPr>
          <w:rFonts w:cs="Arial"/>
          <w:szCs w:val="20"/>
        </w:rPr>
      </w:pPr>
    </w:p>
    <w:p w14:paraId="345798A5" w14:textId="77777777" w:rsidR="00100F41" w:rsidRPr="00E5511E" w:rsidRDefault="00100F41" w:rsidP="00AE1BCC">
      <w:pPr>
        <w:spacing w:after="120" w:line="216" w:lineRule="auto"/>
        <w:jc w:val="center"/>
        <w:rPr>
          <w:rFonts w:cs="Arial"/>
          <w:szCs w:val="20"/>
        </w:rPr>
      </w:pPr>
    </w:p>
    <w:p w14:paraId="1F87B754" w14:textId="77777777" w:rsidR="00100F41" w:rsidRPr="00E5511E" w:rsidRDefault="00100F41" w:rsidP="00AE1BCC">
      <w:pPr>
        <w:spacing w:after="120" w:line="216" w:lineRule="auto"/>
        <w:jc w:val="center"/>
        <w:rPr>
          <w:rFonts w:cs="Arial"/>
          <w:szCs w:val="20"/>
        </w:rPr>
      </w:pPr>
    </w:p>
    <w:p w14:paraId="3490CCA3" w14:textId="77777777" w:rsidR="00100F41" w:rsidRPr="00E5511E" w:rsidRDefault="00100F41" w:rsidP="00AE1BCC">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320748C1" w14:textId="77777777" w:rsidR="00100F41" w:rsidRPr="00E5511E" w:rsidRDefault="00100F41" w:rsidP="00AE1BCC">
      <w:pPr>
        <w:pStyle w:val="Zkladntext3"/>
        <w:rPr>
          <w:rFonts w:ascii="Arial" w:hAnsi="Arial" w:cs="Arial"/>
          <w:noProof w:val="0"/>
          <w:color w:val="auto"/>
        </w:rPr>
      </w:pPr>
    </w:p>
    <w:p w14:paraId="5C7EEF26" w14:textId="77777777" w:rsidR="00100F41" w:rsidRPr="00E5511E" w:rsidRDefault="00100F41" w:rsidP="00AE1BCC">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0CA9793F" w14:textId="77777777" w:rsidR="00100F41" w:rsidRPr="00E5511E" w:rsidRDefault="00100F41" w:rsidP="00AE1BCC">
      <w:pPr>
        <w:pStyle w:val="Zkladntext3"/>
        <w:rPr>
          <w:rFonts w:ascii="Arial" w:hAnsi="Arial" w:cs="Arial"/>
          <w:noProof w:val="0"/>
          <w:color w:val="auto"/>
          <w:sz w:val="24"/>
          <w:szCs w:val="24"/>
        </w:rPr>
      </w:pPr>
    </w:p>
    <w:p w14:paraId="5C9D23B3" w14:textId="77777777" w:rsidR="00100F41" w:rsidRPr="00E5511E" w:rsidRDefault="00100F41" w:rsidP="00AE1BCC">
      <w:pPr>
        <w:spacing w:before="20"/>
        <w:rPr>
          <w:rFonts w:cs="Arial"/>
          <w:b/>
          <w:smallCaps/>
        </w:rPr>
      </w:pPr>
    </w:p>
    <w:p w14:paraId="136F849D" w14:textId="77777777" w:rsidR="00100F41" w:rsidRPr="00E5511E" w:rsidRDefault="00100F41" w:rsidP="00AE1BCC">
      <w:pPr>
        <w:spacing w:before="20"/>
        <w:rPr>
          <w:rFonts w:cs="Arial"/>
          <w:sz w:val="24"/>
        </w:rPr>
      </w:pPr>
      <w:r w:rsidRPr="00E5511E">
        <w:rPr>
          <w:rFonts w:cs="Arial"/>
          <w:b/>
          <w:smallCaps/>
          <w:sz w:val="24"/>
        </w:rPr>
        <w:t>Predmet zákazky</w:t>
      </w:r>
      <w:r w:rsidRPr="00E5511E">
        <w:rPr>
          <w:rFonts w:cs="Arial"/>
          <w:b/>
          <w:sz w:val="24"/>
        </w:rPr>
        <w:t>:</w:t>
      </w:r>
    </w:p>
    <w:p w14:paraId="383F34CE" w14:textId="77777777" w:rsidR="00100F41" w:rsidRPr="00E5511E" w:rsidRDefault="00100F41" w:rsidP="00AE1BCC">
      <w:pPr>
        <w:rPr>
          <w:rFonts w:cs="Arial"/>
          <w:b/>
          <w:sz w:val="24"/>
        </w:rPr>
      </w:pPr>
    </w:p>
    <w:p w14:paraId="6BD99E65" w14:textId="79FDEE1F" w:rsidR="00100F41" w:rsidRPr="00E5511E" w:rsidRDefault="0058346D" w:rsidP="00131E09">
      <w:pPr>
        <w:jc w:val="center"/>
        <w:rPr>
          <w:rFonts w:cs="Arial"/>
          <w:szCs w:val="20"/>
        </w:rPr>
      </w:pPr>
      <w:r>
        <w:rPr>
          <w:rFonts w:cs="Arial"/>
          <w:b/>
          <w:bCs/>
          <w:caps/>
          <w:sz w:val="24"/>
        </w:rPr>
        <w:t xml:space="preserve">nemocničné lôžka vrátane doplnkovej vybavy, </w:t>
      </w:r>
      <w:r w:rsidR="007B0E50">
        <w:rPr>
          <w:rFonts w:cs="Arial"/>
          <w:b/>
          <w:bCs/>
          <w:caps/>
          <w:sz w:val="24"/>
        </w:rPr>
        <w:t xml:space="preserve">nočných stolíkov, </w:t>
      </w:r>
      <w:r>
        <w:rPr>
          <w:rFonts w:cs="Arial"/>
          <w:b/>
          <w:bCs/>
          <w:caps/>
          <w:sz w:val="24"/>
        </w:rPr>
        <w:t>matracov a záručného servisu</w:t>
      </w:r>
    </w:p>
    <w:p w14:paraId="169E878C" w14:textId="77777777" w:rsidR="00100F41" w:rsidRPr="00E5511E" w:rsidRDefault="00100F41" w:rsidP="00AE1BCC">
      <w:pPr>
        <w:rPr>
          <w:rFonts w:cs="Arial"/>
          <w:szCs w:val="20"/>
        </w:rPr>
      </w:pPr>
    </w:p>
    <w:p w14:paraId="5AC2CD44" w14:textId="77777777" w:rsidR="00100F41" w:rsidRPr="00E5511E" w:rsidRDefault="00100F41" w:rsidP="004D617F">
      <w:pPr>
        <w:pStyle w:val="Nadpis2"/>
        <w:jc w:val="left"/>
        <w:rPr>
          <w:rFonts w:cs="Arial"/>
        </w:rPr>
      </w:pPr>
      <w:bookmarkStart w:id="166" w:name="_Toc355611587"/>
      <w:bookmarkStart w:id="167" w:name="_Toc476333316"/>
      <w:r w:rsidRPr="00E5511E">
        <w:rPr>
          <w:rFonts w:cs="Arial"/>
        </w:rPr>
        <w:t>B.2 Obchodné podmienky dodania predmetu zákazky</w:t>
      </w:r>
      <w:bookmarkEnd w:id="166"/>
      <w:bookmarkEnd w:id="167"/>
    </w:p>
    <w:p w14:paraId="7E498783" w14:textId="77777777" w:rsidR="00100F41" w:rsidRPr="00E5511E" w:rsidRDefault="00100F41" w:rsidP="00FC672E">
      <w:pPr>
        <w:rPr>
          <w:rFonts w:cs="Arial"/>
          <w:szCs w:val="20"/>
        </w:rPr>
      </w:pPr>
    </w:p>
    <w:p w14:paraId="65E09650" w14:textId="77777777" w:rsidR="00100F41" w:rsidRPr="00E5511E" w:rsidRDefault="00100F41" w:rsidP="00FC672E">
      <w:pPr>
        <w:rPr>
          <w:rFonts w:cs="Arial"/>
          <w:szCs w:val="20"/>
        </w:rPr>
      </w:pPr>
    </w:p>
    <w:p w14:paraId="73F3604A" w14:textId="77777777" w:rsidR="00100F41" w:rsidRPr="00E5511E" w:rsidRDefault="00100F41" w:rsidP="00FC672E">
      <w:pPr>
        <w:rPr>
          <w:rFonts w:cs="Arial"/>
          <w:szCs w:val="20"/>
        </w:rPr>
      </w:pPr>
    </w:p>
    <w:p w14:paraId="5AC1DFEE" w14:textId="77777777" w:rsidR="00100F41" w:rsidRPr="00E5511E" w:rsidRDefault="00100F41" w:rsidP="00FC672E">
      <w:pPr>
        <w:rPr>
          <w:rFonts w:cs="Arial"/>
          <w:szCs w:val="20"/>
        </w:rPr>
      </w:pPr>
    </w:p>
    <w:p w14:paraId="5AB8A0C6" w14:textId="77777777" w:rsidR="00100F41" w:rsidRPr="00E5511E" w:rsidRDefault="00100F41" w:rsidP="00FC672E">
      <w:pPr>
        <w:rPr>
          <w:rFonts w:cs="Arial"/>
          <w:szCs w:val="20"/>
        </w:rPr>
      </w:pPr>
    </w:p>
    <w:p w14:paraId="77FCBAAC" w14:textId="77777777" w:rsidR="00100F41" w:rsidRPr="00E5511E" w:rsidRDefault="00100F41" w:rsidP="00FC672E">
      <w:pPr>
        <w:rPr>
          <w:rFonts w:cs="Arial"/>
          <w:szCs w:val="20"/>
        </w:rPr>
      </w:pPr>
    </w:p>
    <w:p w14:paraId="35924428" w14:textId="77777777" w:rsidR="00100F41" w:rsidRPr="00E5511E" w:rsidRDefault="00100F41" w:rsidP="00FC672E">
      <w:pPr>
        <w:rPr>
          <w:rFonts w:cs="Arial"/>
          <w:szCs w:val="20"/>
        </w:rPr>
      </w:pPr>
    </w:p>
    <w:p w14:paraId="474D8D1F" w14:textId="77777777" w:rsidR="00100F41" w:rsidRPr="00E5511E" w:rsidRDefault="00100F41" w:rsidP="00FC672E">
      <w:pPr>
        <w:rPr>
          <w:rFonts w:cs="Arial"/>
          <w:szCs w:val="20"/>
        </w:rPr>
      </w:pPr>
    </w:p>
    <w:p w14:paraId="052BA8E5" w14:textId="77777777" w:rsidR="00100F41" w:rsidRPr="00E5511E" w:rsidRDefault="00100F41" w:rsidP="00FC672E">
      <w:pPr>
        <w:rPr>
          <w:rFonts w:cs="Arial"/>
          <w:szCs w:val="20"/>
        </w:rPr>
      </w:pPr>
    </w:p>
    <w:p w14:paraId="76FB095E" w14:textId="77777777" w:rsidR="00100F41" w:rsidRPr="00E5511E" w:rsidRDefault="00100F41" w:rsidP="00FC672E">
      <w:pPr>
        <w:rPr>
          <w:rFonts w:cs="Arial"/>
          <w:szCs w:val="20"/>
        </w:rPr>
      </w:pPr>
    </w:p>
    <w:p w14:paraId="17A3537C" w14:textId="77777777" w:rsidR="00100F41" w:rsidRPr="00E5511E" w:rsidRDefault="00100F41" w:rsidP="00FC672E">
      <w:pPr>
        <w:rPr>
          <w:rFonts w:cs="Arial"/>
          <w:szCs w:val="20"/>
        </w:rPr>
      </w:pPr>
    </w:p>
    <w:p w14:paraId="6FC68B18" w14:textId="77777777" w:rsidR="00100F41" w:rsidRPr="00E5511E" w:rsidRDefault="00100F41" w:rsidP="00FC672E">
      <w:pPr>
        <w:rPr>
          <w:rFonts w:cs="Arial"/>
          <w:szCs w:val="20"/>
        </w:rPr>
      </w:pPr>
    </w:p>
    <w:p w14:paraId="2ED309C3" w14:textId="77777777" w:rsidR="00100F41" w:rsidRPr="00E5511E" w:rsidRDefault="00100F41" w:rsidP="00FC672E">
      <w:pPr>
        <w:rPr>
          <w:rFonts w:cs="Arial"/>
          <w:szCs w:val="20"/>
        </w:rPr>
      </w:pPr>
    </w:p>
    <w:p w14:paraId="712A42FF" w14:textId="77777777" w:rsidR="00100F41" w:rsidRPr="00E5511E" w:rsidRDefault="00100F41" w:rsidP="00FC672E">
      <w:pPr>
        <w:rPr>
          <w:rFonts w:cs="Arial"/>
          <w:szCs w:val="20"/>
        </w:rPr>
      </w:pPr>
    </w:p>
    <w:p w14:paraId="7D592393" w14:textId="77777777" w:rsidR="00100F41" w:rsidRPr="00E5511E" w:rsidRDefault="00100F41" w:rsidP="00FC672E">
      <w:pPr>
        <w:rPr>
          <w:rFonts w:cs="Arial"/>
          <w:szCs w:val="20"/>
        </w:rPr>
      </w:pPr>
    </w:p>
    <w:p w14:paraId="5FB6B0D1" w14:textId="77777777" w:rsidR="00100F41" w:rsidRPr="00E5511E" w:rsidRDefault="00100F41" w:rsidP="00FC672E">
      <w:pPr>
        <w:rPr>
          <w:rFonts w:cs="Arial"/>
          <w:szCs w:val="20"/>
        </w:rPr>
      </w:pPr>
    </w:p>
    <w:p w14:paraId="7EAA29D9" w14:textId="77777777" w:rsidR="00100F41" w:rsidRPr="00E5511E" w:rsidRDefault="00100F41" w:rsidP="00FC672E">
      <w:pPr>
        <w:rPr>
          <w:rFonts w:cs="Arial"/>
          <w:szCs w:val="20"/>
        </w:rPr>
      </w:pPr>
    </w:p>
    <w:p w14:paraId="6114678F" w14:textId="77777777" w:rsidR="00100F41" w:rsidRPr="00E5511E" w:rsidRDefault="00100F41" w:rsidP="00FC672E">
      <w:pPr>
        <w:rPr>
          <w:rFonts w:cs="Arial"/>
          <w:szCs w:val="20"/>
        </w:rPr>
      </w:pPr>
    </w:p>
    <w:p w14:paraId="32C573D7" w14:textId="77777777" w:rsidR="00100F41" w:rsidRPr="00E5511E" w:rsidRDefault="00100F41" w:rsidP="00FC672E">
      <w:pPr>
        <w:rPr>
          <w:rFonts w:cs="Arial"/>
          <w:szCs w:val="20"/>
        </w:rPr>
      </w:pPr>
    </w:p>
    <w:p w14:paraId="5BF9DCFD" w14:textId="77777777" w:rsidR="00100F41" w:rsidRPr="00E5511E" w:rsidRDefault="00100F41" w:rsidP="00FC672E">
      <w:pPr>
        <w:rPr>
          <w:rFonts w:cs="Arial"/>
          <w:szCs w:val="20"/>
        </w:rPr>
      </w:pPr>
    </w:p>
    <w:p w14:paraId="1B9FC69B" w14:textId="77777777" w:rsidR="00100F41" w:rsidRPr="00E5511E" w:rsidRDefault="00100F41" w:rsidP="00FC672E">
      <w:pPr>
        <w:rPr>
          <w:rFonts w:cs="Arial"/>
          <w:szCs w:val="20"/>
        </w:rPr>
      </w:pPr>
    </w:p>
    <w:p w14:paraId="5B92E2FA" w14:textId="77777777" w:rsidR="00100F41" w:rsidRPr="00E5511E" w:rsidRDefault="00100F41" w:rsidP="00FC672E">
      <w:pPr>
        <w:rPr>
          <w:rFonts w:cs="Arial"/>
          <w:szCs w:val="20"/>
        </w:rPr>
      </w:pPr>
    </w:p>
    <w:p w14:paraId="2B986038" w14:textId="12EE50FD" w:rsidR="00100F41" w:rsidRPr="00E5511E" w:rsidRDefault="00100F41" w:rsidP="00FC672E">
      <w:pPr>
        <w:rPr>
          <w:rFonts w:cs="Arial"/>
          <w:szCs w:val="20"/>
        </w:rPr>
      </w:pPr>
    </w:p>
    <w:p w14:paraId="0FB0211C" w14:textId="5592065D" w:rsidR="00100F41" w:rsidRDefault="001B46A9" w:rsidP="00AE1BCC">
      <w:pPr>
        <w:jc w:val="center"/>
        <w:rPr>
          <w:rFonts w:cs="Arial"/>
          <w:szCs w:val="20"/>
        </w:rPr>
      </w:pPr>
      <w:r w:rsidRPr="006826D2">
        <w:rPr>
          <w:rFonts w:cs="Arial"/>
          <w:szCs w:val="20"/>
        </w:rPr>
        <w:t>Brat</w:t>
      </w:r>
      <w:r w:rsidR="0058346D" w:rsidRPr="006826D2">
        <w:rPr>
          <w:rFonts w:cs="Arial"/>
          <w:szCs w:val="20"/>
        </w:rPr>
        <w:t xml:space="preserve">islava, </w:t>
      </w:r>
      <w:r w:rsidR="009B0D1E" w:rsidRPr="006826D2">
        <w:rPr>
          <w:rFonts w:cs="Arial"/>
          <w:szCs w:val="20"/>
        </w:rPr>
        <w:t>júl</w:t>
      </w:r>
      <w:r w:rsidR="0058346D" w:rsidRPr="006826D2">
        <w:rPr>
          <w:rFonts w:cs="Arial"/>
          <w:szCs w:val="20"/>
        </w:rPr>
        <w:t xml:space="preserve"> 2017</w:t>
      </w:r>
    </w:p>
    <w:p w14:paraId="58055C51" w14:textId="77777777" w:rsidR="00C866BB" w:rsidRDefault="00C866BB" w:rsidP="00AE1BCC">
      <w:pPr>
        <w:jc w:val="center"/>
        <w:rPr>
          <w:rFonts w:cs="Arial"/>
          <w:szCs w:val="20"/>
        </w:rPr>
      </w:pPr>
    </w:p>
    <w:p w14:paraId="60B368E3" w14:textId="77777777" w:rsidR="00C866BB" w:rsidRDefault="00C866BB" w:rsidP="00AE1BCC">
      <w:pPr>
        <w:jc w:val="center"/>
        <w:rPr>
          <w:rFonts w:cs="Arial"/>
          <w:szCs w:val="20"/>
        </w:rPr>
      </w:pPr>
    </w:p>
    <w:p w14:paraId="5DCBC805" w14:textId="77777777" w:rsidR="00C866BB" w:rsidRDefault="00C866BB" w:rsidP="00AE1BCC">
      <w:pPr>
        <w:jc w:val="center"/>
        <w:rPr>
          <w:rFonts w:cs="Arial"/>
          <w:szCs w:val="20"/>
        </w:rPr>
      </w:pPr>
    </w:p>
    <w:p w14:paraId="6DC555CF" w14:textId="77777777" w:rsidR="00C866BB" w:rsidRDefault="00C866BB" w:rsidP="00AE1BCC">
      <w:pPr>
        <w:jc w:val="center"/>
        <w:rPr>
          <w:rFonts w:cs="Arial"/>
          <w:szCs w:val="20"/>
        </w:rPr>
      </w:pPr>
    </w:p>
    <w:p w14:paraId="4679D8EA" w14:textId="77777777" w:rsidR="00C866BB" w:rsidRDefault="00C866BB" w:rsidP="00AE1BCC">
      <w:pPr>
        <w:jc w:val="center"/>
        <w:rPr>
          <w:rFonts w:cs="Arial"/>
          <w:szCs w:val="20"/>
        </w:rPr>
      </w:pPr>
    </w:p>
    <w:p w14:paraId="3056BA36" w14:textId="77777777" w:rsidR="00540A99" w:rsidRDefault="00540A99" w:rsidP="00AE1BCC">
      <w:pPr>
        <w:jc w:val="center"/>
        <w:rPr>
          <w:rFonts w:cs="Arial"/>
          <w:szCs w:val="20"/>
        </w:rPr>
      </w:pPr>
    </w:p>
    <w:p w14:paraId="08697782" w14:textId="77777777" w:rsidR="004B557F" w:rsidRDefault="004B557F" w:rsidP="00AE1BCC">
      <w:pPr>
        <w:jc w:val="center"/>
        <w:rPr>
          <w:rFonts w:cs="Arial"/>
          <w:szCs w:val="20"/>
        </w:rPr>
      </w:pPr>
    </w:p>
    <w:p w14:paraId="4B836671" w14:textId="77777777" w:rsidR="00C866BB" w:rsidRPr="00E5511E" w:rsidRDefault="00C866BB" w:rsidP="007B0E50">
      <w:pPr>
        <w:rPr>
          <w:rFonts w:cs="Arial"/>
          <w:szCs w:val="20"/>
        </w:rPr>
      </w:pPr>
    </w:p>
    <w:p w14:paraId="72F2DDB3" w14:textId="6D842917" w:rsidR="00100F41" w:rsidRPr="00E5511E" w:rsidRDefault="00100F41" w:rsidP="00FC672E">
      <w:pPr>
        <w:rPr>
          <w:rFonts w:cs="Arial"/>
          <w:szCs w:val="20"/>
        </w:rPr>
      </w:pPr>
    </w:p>
    <w:p w14:paraId="6A301483" w14:textId="77777777" w:rsidR="00677E4A" w:rsidRPr="00E5511E" w:rsidRDefault="00677E4A" w:rsidP="00677E4A">
      <w:pPr>
        <w:jc w:val="center"/>
        <w:rPr>
          <w:rFonts w:cs="Arial"/>
          <w:b/>
          <w:szCs w:val="20"/>
        </w:rPr>
      </w:pPr>
      <w:r w:rsidRPr="00E5511E">
        <w:rPr>
          <w:rFonts w:cs="Arial"/>
          <w:b/>
          <w:szCs w:val="20"/>
        </w:rPr>
        <w:t>B.2</w:t>
      </w:r>
      <w:r w:rsidRPr="00E5511E">
        <w:rPr>
          <w:rFonts w:cs="Arial"/>
          <w:b/>
          <w:szCs w:val="20"/>
        </w:rPr>
        <w:tab/>
        <w:t>Obchodné podmienky predmetu dodania zákazky</w:t>
      </w:r>
    </w:p>
    <w:p w14:paraId="518FC26D" w14:textId="77777777" w:rsidR="00677E4A" w:rsidRPr="00E5511E" w:rsidRDefault="00677E4A" w:rsidP="00677E4A">
      <w:pPr>
        <w:rPr>
          <w:rFonts w:cs="Arial"/>
          <w:szCs w:val="20"/>
        </w:rPr>
      </w:pPr>
    </w:p>
    <w:p w14:paraId="1322AB76" w14:textId="77777777" w:rsidR="00677E4A" w:rsidRPr="00E5511E" w:rsidRDefault="00677E4A" w:rsidP="00677E4A">
      <w:pPr>
        <w:rPr>
          <w:rFonts w:cs="Arial"/>
          <w:szCs w:val="20"/>
        </w:rPr>
      </w:pPr>
    </w:p>
    <w:p w14:paraId="34189BDE" w14:textId="77777777" w:rsidR="00677E4A" w:rsidRDefault="00677E4A" w:rsidP="00677E4A">
      <w:pPr>
        <w:keepNext/>
        <w:jc w:val="center"/>
        <w:outlineLvl w:val="1"/>
        <w:rPr>
          <w:rFonts w:cs="Arial"/>
          <w:b/>
          <w:w w:val="105"/>
          <w:sz w:val="22"/>
        </w:rPr>
      </w:pPr>
      <w:bookmarkStart w:id="168" w:name="_Toc355611588"/>
      <w:bookmarkStart w:id="169" w:name="_Toc359919573"/>
      <w:bookmarkStart w:id="170" w:name="_Toc386459928"/>
      <w:bookmarkStart w:id="171" w:name="_Toc476333317"/>
      <w:r w:rsidRPr="00E5511E">
        <w:rPr>
          <w:rFonts w:cs="Arial"/>
          <w:b/>
          <w:w w:val="105"/>
          <w:sz w:val="22"/>
        </w:rPr>
        <w:t>Rámcová dohoda</w:t>
      </w:r>
      <w:bookmarkEnd w:id="168"/>
      <w:bookmarkEnd w:id="169"/>
      <w:bookmarkEnd w:id="170"/>
      <w:bookmarkEnd w:id="171"/>
    </w:p>
    <w:p w14:paraId="6114FAC5" w14:textId="77777777" w:rsidR="002808CD" w:rsidRPr="00E5511E" w:rsidRDefault="002808CD" w:rsidP="00677E4A">
      <w:pPr>
        <w:keepNext/>
        <w:jc w:val="center"/>
        <w:outlineLvl w:val="1"/>
        <w:rPr>
          <w:rFonts w:cs="Arial"/>
          <w:b/>
          <w:i/>
          <w:w w:val="105"/>
          <w:sz w:val="22"/>
        </w:rPr>
      </w:pPr>
    </w:p>
    <w:p w14:paraId="2F2070DC" w14:textId="1DA5255B" w:rsidR="00677E4A" w:rsidRPr="00DF3136" w:rsidRDefault="00677E4A" w:rsidP="00677E4A">
      <w:pPr>
        <w:keepNext/>
        <w:outlineLvl w:val="1"/>
        <w:rPr>
          <w:rFonts w:ascii="Garamond" w:hAnsi="Garamond"/>
          <w:b/>
          <w:bCs/>
          <w:spacing w:val="-4"/>
          <w:w w:val="105"/>
          <w:sz w:val="22"/>
          <w:szCs w:val="22"/>
        </w:rPr>
      </w:pPr>
      <w:bookmarkStart w:id="172" w:name="_Toc476333318"/>
      <w:bookmarkStart w:id="173" w:name="_Toc458627884"/>
      <w:bookmarkStart w:id="174" w:name="_Toc459104801"/>
      <w:r w:rsidRPr="00DF3136">
        <w:rPr>
          <w:rFonts w:ascii="Garamond" w:hAnsi="Garamond"/>
          <w:b/>
          <w:w w:val="105"/>
          <w:sz w:val="22"/>
          <w:szCs w:val="22"/>
        </w:rPr>
        <w:t xml:space="preserve">s viacerými účastníkmi s opätovným otvorením súťaže </w:t>
      </w:r>
      <w:r w:rsidRPr="00DF3136">
        <w:rPr>
          <w:rFonts w:ascii="Garamond" w:hAnsi="Garamond"/>
          <w:b/>
          <w:bCs/>
          <w:spacing w:val="-4"/>
          <w:w w:val="105"/>
          <w:sz w:val="22"/>
          <w:szCs w:val="22"/>
        </w:rPr>
        <w:t>uzatvorená medzi zmluvnými strana</w:t>
      </w:r>
      <w:r w:rsidR="000738D0">
        <w:rPr>
          <w:rFonts w:ascii="Garamond" w:hAnsi="Garamond"/>
          <w:b/>
          <w:bCs/>
          <w:spacing w:val="-4"/>
          <w:w w:val="105"/>
          <w:sz w:val="22"/>
          <w:szCs w:val="22"/>
        </w:rPr>
        <w:t>mi v zmysle § 269 ods. 2</w:t>
      </w:r>
      <w:r w:rsidRPr="00DF3136">
        <w:rPr>
          <w:rFonts w:ascii="Garamond" w:hAnsi="Garamond"/>
          <w:b/>
          <w:bCs/>
          <w:spacing w:val="-4"/>
          <w:w w:val="105"/>
          <w:sz w:val="22"/>
          <w:szCs w:val="22"/>
        </w:rPr>
        <w:t xml:space="preserve"> zákona č. 513/1991 Zb. Obchodný zákonník v znení neskorších predpisov a § 83 zákona č. 343/2015 Z. z. o verejnom obstarávaní a o zmene a doplnení niektorých zákonov v znení neskorších predpisov (ďalej len „zákon o verejnom obstarávaní“) na dodanie </w:t>
      </w:r>
      <w:r w:rsidR="00D02D76">
        <w:rPr>
          <w:rFonts w:ascii="Garamond" w:hAnsi="Garamond"/>
          <w:b/>
          <w:bCs/>
          <w:spacing w:val="-4"/>
          <w:w w:val="105"/>
          <w:sz w:val="22"/>
          <w:szCs w:val="22"/>
        </w:rPr>
        <w:t xml:space="preserve">nemocničných </w:t>
      </w:r>
      <w:r w:rsidR="000738D0">
        <w:rPr>
          <w:rFonts w:ascii="Garamond" w:hAnsi="Garamond"/>
          <w:b/>
          <w:bCs/>
          <w:spacing w:val="-4"/>
          <w:w w:val="105"/>
          <w:sz w:val="22"/>
          <w:szCs w:val="22"/>
        </w:rPr>
        <w:t>lôžok</w:t>
      </w:r>
      <w:r w:rsidR="00D02D76">
        <w:rPr>
          <w:rFonts w:ascii="Garamond" w:hAnsi="Garamond"/>
          <w:b/>
          <w:bCs/>
          <w:spacing w:val="-4"/>
          <w:w w:val="105"/>
          <w:sz w:val="22"/>
          <w:szCs w:val="22"/>
        </w:rPr>
        <w:t xml:space="preserve"> vrátane doplnkovej výbavy, matracov</w:t>
      </w:r>
      <w:r w:rsidR="007B0E50">
        <w:rPr>
          <w:rFonts w:ascii="Garamond" w:hAnsi="Garamond"/>
          <w:b/>
          <w:bCs/>
          <w:spacing w:val="-4"/>
          <w:w w:val="105"/>
          <w:sz w:val="22"/>
          <w:szCs w:val="22"/>
        </w:rPr>
        <w:t>, nočných stolíkov</w:t>
      </w:r>
      <w:r w:rsidR="00D02D76">
        <w:rPr>
          <w:rFonts w:ascii="Garamond" w:hAnsi="Garamond"/>
          <w:b/>
          <w:bCs/>
          <w:spacing w:val="-4"/>
          <w:w w:val="105"/>
          <w:sz w:val="22"/>
          <w:szCs w:val="22"/>
        </w:rPr>
        <w:t xml:space="preserve"> a záručného servisu</w:t>
      </w:r>
      <w:bookmarkEnd w:id="172"/>
      <w:r w:rsidRPr="00DF3136">
        <w:rPr>
          <w:rFonts w:ascii="Garamond" w:hAnsi="Garamond"/>
          <w:b/>
          <w:bCs/>
          <w:spacing w:val="-4"/>
          <w:w w:val="105"/>
          <w:sz w:val="22"/>
          <w:szCs w:val="22"/>
        </w:rPr>
        <w:t xml:space="preserve"> </w:t>
      </w:r>
      <w:bookmarkEnd w:id="173"/>
      <w:bookmarkEnd w:id="174"/>
    </w:p>
    <w:p w14:paraId="0A968044" w14:textId="77777777" w:rsidR="007E022F" w:rsidRPr="00DF3136" w:rsidRDefault="007E022F" w:rsidP="00D02D76">
      <w:pPr>
        <w:shd w:val="clear" w:color="auto" w:fill="FFFFFF"/>
        <w:ind w:right="2986"/>
        <w:rPr>
          <w:rFonts w:ascii="Garamond" w:hAnsi="Garamond"/>
          <w:b/>
          <w:bCs/>
          <w:spacing w:val="-4"/>
          <w:w w:val="105"/>
          <w:sz w:val="22"/>
          <w:szCs w:val="22"/>
        </w:rPr>
      </w:pPr>
    </w:p>
    <w:p w14:paraId="4AC36A19"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Preambula</w:t>
      </w:r>
    </w:p>
    <w:p w14:paraId="45CA202A" w14:textId="77777777" w:rsidR="00677E4A" w:rsidRPr="00DF3136" w:rsidRDefault="00677E4A" w:rsidP="00677E4A">
      <w:pPr>
        <w:shd w:val="clear" w:color="auto" w:fill="FFFFFF"/>
        <w:ind w:right="2986"/>
        <w:rPr>
          <w:rFonts w:ascii="Garamond" w:hAnsi="Garamond"/>
          <w:b/>
          <w:bCs/>
          <w:spacing w:val="-4"/>
          <w:w w:val="105"/>
          <w:sz w:val="22"/>
          <w:szCs w:val="22"/>
        </w:rPr>
      </w:pPr>
    </w:p>
    <w:p w14:paraId="7640D85A" w14:textId="6396E4E8" w:rsidR="00677E4A" w:rsidRPr="00DF3136" w:rsidRDefault="00677E4A" w:rsidP="00677E4A">
      <w:pPr>
        <w:shd w:val="clear" w:color="auto" w:fill="FFFFFF"/>
        <w:ind w:left="-142" w:firstLine="142"/>
        <w:rPr>
          <w:rFonts w:ascii="Garamond" w:hAnsi="Garamond"/>
          <w:bCs/>
          <w:spacing w:val="-4"/>
          <w:w w:val="105"/>
          <w:sz w:val="22"/>
          <w:szCs w:val="22"/>
        </w:rPr>
      </w:pPr>
      <w:r w:rsidRPr="00DF3136">
        <w:rPr>
          <w:rFonts w:ascii="Garamond" w:hAnsi="Garamond"/>
          <w:bCs/>
          <w:spacing w:val="-4"/>
          <w:w w:val="105"/>
          <w:sz w:val="22"/>
          <w:szCs w:val="22"/>
        </w:rPr>
        <w:t xml:space="preserve">Táto rámcová dohoda s viacerými účastníkmi s opätovným otvorením súťaže pod registračným číslom ............................. sa uzatvára na základe výsledku verejného obstarávania postupom pre nadlimitnú zákazku vyhláseného v Úradnom vestníku EÚ a vo vestníku Verejného obstarávania č. ...... zo dňa </w:t>
      </w:r>
      <w:r>
        <w:rPr>
          <w:rFonts w:ascii="Garamond" w:hAnsi="Garamond"/>
          <w:bCs/>
          <w:spacing w:val="-4"/>
          <w:w w:val="105"/>
          <w:sz w:val="22"/>
          <w:szCs w:val="22"/>
        </w:rPr>
        <w:t>......</w:t>
      </w:r>
      <w:r w:rsidRPr="00DF3136">
        <w:rPr>
          <w:rFonts w:ascii="Garamond" w:hAnsi="Garamond"/>
          <w:bCs/>
          <w:spacing w:val="-4"/>
          <w:w w:val="105"/>
          <w:sz w:val="22"/>
          <w:szCs w:val="22"/>
        </w:rPr>
        <w:t xml:space="preserve">, pod označením ..................., ktorej predmetom je </w:t>
      </w:r>
      <w:r w:rsidRPr="000738D0">
        <w:rPr>
          <w:rFonts w:ascii="Garamond" w:hAnsi="Garamond"/>
          <w:b/>
          <w:bCs/>
          <w:spacing w:val="-4"/>
          <w:w w:val="105"/>
          <w:sz w:val="22"/>
          <w:szCs w:val="22"/>
        </w:rPr>
        <w:t>„</w:t>
      </w:r>
      <w:r w:rsidRPr="00DF3136">
        <w:rPr>
          <w:rFonts w:ascii="Garamond" w:hAnsi="Garamond"/>
          <w:b/>
          <w:bCs/>
          <w:spacing w:val="-4"/>
          <w:w w:val="105"/>
          <w:sz w:val="22"/>
          <w:szCs w:val="22"/>
        </w:rPr>
        <w:t>doda</w:t>
      </w:r>
      <w:r w:rsidR="000738D0">
        <w:rPr>
          <w:rFonts w:ascii="Garamond" w:hAnsi="Garamond"/>
          <w:b/>
          <w:bCs/>
          <w:spacing w:val="-4"/>
          <w:w w:val="105"/>
          <w:sz w:val="22"/>
          <w:szCs w:val="22"/>
        </w:rPr>
        <w:t xml:space="preserve">nie </w:t>
      </w:r>
      <w:r w:rsidR="0005674B">
        <w:rPr>
          <w:rFonts w:ascii="Garamond" w:hAnsi="Garamond"/>
          <w:b/>
          <w:bCs/>
          <w:spacing w:val="-4"/>
          <w:w w:val="105"/>
          <w:sz w:val="22"/>
          <w:szCs w:val="22"/>
        </w:rPr>
        <w:t xml:space="preserve">nemocničných </w:t>
      </w:r>
      <w:r w:rsidR="000738D0">
        <w:rPr>
          <w:rFonts w:ascii="Garamond" w:hAnsi="Garamond"/>
          <w:b/>
          <w:bCs/>
          <w:spacing w:val="-4"/>
          <w:w w:val="105"/>
          <w:sz w:val="22"/>
          <w:szCs w:val="22"/>
        </w:rPr>
        <w:t>lôžok</w:t>
      </w:r>
      <w:r w:rsidRPr="00DF3136">
        <w:rPr>
          <w:rFonts w:ascii="Garamond" w:hAnsi="Garamond"/>
          <w:b/>
          <w:bCs/>
          <w:spacing w:val="-4"/>
          <w:w w:val="105"/>
          <w:sz w:val="22"/>
          <w:szCs w:val="22"/>
        </w:rPr>
        <w:t xml:space="preserve">, </w:t>
      </w:r>
      <w:r w:rsidR="000738D0">
        <w:rPr>
          <w:rFonts w:ascii="Garamond" w:hAnsi="Garamond"/>
          <w:b/>
          <w:bCs/>
          <w:spacing w:val="-4"/>
          <w:w w:val="105"/>
          <w:sz w:val="22"/>
          <w:szCs w:val="22"/>
        </w:rPr>
        <w:t>doplnkovej výbavy</w:t>
      </w:r>
      <w:r w:rsidR="007B0E50">
        <w:rPr>
          <w:rFonts w:ascii="Garamond" w:hAnsi="Garamond"/>
          <w:b/>
          <w:bCs/>
          <w:spacing w:val="-4"/>
          <w:w w:val="105"/>
          <w:sz w:val="22"/>
          <w:szCs w:val="22"/>
        </w:rPr>
        <w:t>, nočných stolíkov</w:t>
      </w:r>
      <w:r w:rsidR="0005674B">
        <w:rPr>
          <w:rFonts w:ascii="Garamond" w:hAnsi="Garamond"/>
          <w:b/>
          <w:bCs/>
          <w:spacing w:val="-4"/>
          <w:w w:val="105"/>
          <w:sz w:val="22"/>
          <w:szCs w:val="22"/>
        </w:rPr>
        <w:t xml:space="preserve"> a matracov</w:t>
      </w:r>
      <w:r w:rsidR="000738D0">
        <w:rPr>
          <w:rFonts w:ascii="Garamond" w:hAnsi="Garamond"/>
          <w:b/>
          <w:bCs/>
          <w:spacing w:val="-4"/>
          <w:w w:val="105"/>
          <w:sz w:val="22"/>
          <w:szCs w:val="22"/>
        </w:rPr>
        <w:t xml:space="preserve">, </w:t>
      </w:r>
      <w:r w:rsidRPr="00DF3136">
        <w:rPr>
          <w:rFonts w:ascii="Garamond" w:hAnsi="Garamond"/>
          <w:b/>
          <w:bCs/>
          <w:spacing w:val="-4"/>
          <w:w w:val="105"/>
          <w:sz w:val="22"/>
          <w:szCs w:val="22"/>
        </w:rPr>
        <w:t xml:space="preserve">vrátane záručného </w:t>
      </w:r>
      <w:r w:rsidR="00D02D76">
        <w:rPr>
          <w:rFonts w:ascii="Garamond" w:hAnsi="Garamond"/>
          <w:b/>
          <w:bCs/>
          <w:spacing w:val="-4"/>
          <w:w w:val="105"/>
          <w:sz w:val="22"/>
          <w:szCs w:val="22"/>
        </w:rPr>
        <w:t>servisu</w:t>
      </w:r>
      <w:r w:rsidR="000738D0">
        <w:rPr>
          <w:rFonts w:ascii="Garamond" w:hAnsi="Garamond"/>
          <w:b/>
          <w:bCs/>
          <w:spacing w:val="-4"/>
          <w:w w:val="105"/>
          <w:sz w:val="22"/>
          <w:szCs w:val="22"/>
        </w:rPr>
        <w:t>“</w:t>
      </w:r>
      <w:r w:rsidR="000738D0">
        <w:rPr>
          <w:rFonts w:ascii="Garamond" w:hAnsi="Garamond"/>
          <w:bCs/>
          <w:spacing w:val="-4"/>
          <w:w w:val="105"/>
          <w:sz w:val="22"/>
          <w:szCs w:val="22"/>
        </w:rPr>
        <w:t>.</w:t>
      </w:r>
      <w:r w:rsidRPr="00DF3136">
        <w:rPr>
          <w:rFonts w:ascii="Garamond" w:hAnsi="Garamond"/>
          <w:bCs/>
          <w:spacing w:val="-4"/>
          <w:w w:val="105"/>
          <w:sz w:val="22"/>
          <w:szCs w:val="22"/>
        </w:rPr>
        <w:t xml:space="preserve"> </w:t>
      </w:r>
    </w:p>
    <w:p w14:paraId="30B8E085" w14:textId="77777777" w:rsidR="00677E4A" w:rsidRPr="00DF3136" w:rsidRDefault="00677E4A" w:rsidP="00677E4A">
      <w:pPr>
        <w:shd w:val="clear" w:color="auto" w:fill="FFFFFF"/>
        <w:ind w:left="-142" w:firstLine="142"/>
        <w:rPr>
          <w:rFonts w:ascii="Garamond" w:hAnsi="Garamond"/>
          <w:bCs/>
          <w:spacing w:val="-4"/>
          <w:w w:val="105"/>
          <w:sz w:val="22"/>
          <w:szCs w:val="22"/>
        </w:rPr>
      </w:pPr>
    </w:p>
    <w:p w14:paraId="3F8A107A" w14:textId="480F7A08" w:rsidR="00677E4A" w:rsidRPr="00DF3136" w:rsidRDefault="00677E4A" w:rsidP="00677E4A">
      <w:pPr>
        <w:shd w:val="clear" w:color="auto" w:fill="FFFFFF"/>
        <w:ind w:left="-142" w:firstLine="142"/>
        <w:rPr>
          <w:rFonts w:ascii="Garamond" w:hAnsi="Garamond"/>
          <w:bCs/>
          <w:spacing w:val="-4"/>
          <w:w w:val="105"/>
          <w:sz w:val="22"/>
          <w:szCs w:val="22"/>
        </w:rPr>
      </w:pPr>
      <w:r w:rsidRPr="00DF3136">
        <w:rPr>
          <w:rFonts w:ascii="Garamond" w:hAnsi="Garamond"/>
          <w:bCs/>
          <w:spacing w:val="-4"/>
          <w:w w:val="105"/>
          <w:sz w:val="22"/>
          <w:szCs w:val="22"/>
        </w:rPr>
        <w:t>Výsledkom tohto postupu zadávania zákazky je uzavretie Rámcovej dohody (ďalej aj ako  „RD“) so všetkými úspešnými uchádzačmi tejto časti predmetu zákazky ako predávajúcimi (ďalej len „dodávateľ“) a zároveň uzavretie čiastkovej kúpnej zmluvy s úspešným uchádzačom, ktorý sa umiestnil na prvom mieste v poradí po elektronickej aukcii ako predávajúcim. Rámcová dohod</w:t>
      </w:r>
      <w:r>
        <w:rPr>
          <w:rFonts w:ascii="Garamond" w:hAnsi="Garamond"/>
          <w:bCs/>
          <w:spacing w:val="-4"/>
          <w:w w:val="105"/>
          <w:sz w:val="22"/>
          <w:szCs w:val="22"/>
        </w:rPr>
        <w:t>a</w:t>
      </w:r>
      <w:r w:rsidRPr="00DF3136">
        <w:rPr>
          <w:rFonts w:ascii="Garamond" w:hAnsi="Garamond"/>
          <w:bCs/>
          <w:spacing w:val="-4"/>
          <w:w w:val="105"/>
          <w:sz w:val="22"/>
          <w:szCs w:val="22"/>
        </w:rPr>
        <w:t xml:space="preserve"> (typu kúpnej zmluvy) je zviazaná podmienkou, že po dobu jej platnosti nesmie hodnota uhradená verejným obstarávateľom v súhrne za celú Rámcovú dohodu prekročiť finančný </w:t>
      </w:r>
      <w:r w:rsidRPr="00C17CA6">
        <w:rPr>
          <w:rFonts w:ascii="Garamond" w:hAnsi="Garamond"/>
          <w:bCs/>
          <w:spacing w:val="-4"/>
          <w:w w:val="105"/>
          <w:sz w:val="22"/>
          <w:szCs w:val="22"/>
        </w:rPr>
        <w:t xml:space="preserve">limit  </w:t>
      </w:r>
      <w:bookmarkStart w:id="175" w:name="_Hlk487406952"/>
      <w:r w:rsidR="00FF42EF" w:rsidRPr="00C17CA6">
        <w:rPr>
          <w:rFonts w:ascii="Garamond" w:hAnsi="Garamond"/>
          <w:bCs/>
          <w:spacing w:val="-4"/>
          <w:w w:val="105"/>
          <w:sz w:val="22"/>
          <w:szCs w:val="22"/>
        </w:rPr>
        <w:t>28</w:t>
      </w:r>
      <w:r w:rsidR="00AF43E7" w:rsidRPr="00C17CA6">
        <w:rPr>
          <w:rFonts w:ascii="Garamond" w:hAnsi="Garamond"/>
          <w:bCs/>
          <w:spacing w:val="-4"/>
          <w:w w:val="105"/>
          <w:sz w:val="22"/>
          <w:szCs w:val="22"/>
        </w:rPr>
        <w:t>.</w:t>
      </w:r>
      <w:r w:rsidR="00FF42EF" w:rsidRPr="00C17CA6">
        <w:rPr>
          <w:rFonts w:ascii="Garamond" w:hAnsi="Garamond"/>
          <w:bCs/>
          <w:spacing w:val="-4"/>
          <w:w w:val="105"/>
          <w:sz w:val="22"/>
          <w:szCs w:val="22"/>
        </w:rPr>
        <w:t>12</w:t>
      </w:r>
      <w:r w:rsidR="00AF43E7" w:rsidRPr="00C17CA6">
        <w:rPr>
          <w:rFonts w:ascii="Garamond" w:hAnsi="Garamond"/>
          <w:bCs/>
          <w:spacing w:val="-4"/>
          <w:w w:val="105"/>
          <w:sz w:val="22"/>
          <w:szCs w:val="22"/>
        </w:rPr>
        <w:t>0.00</w:t>
      </w:r>
      <w:r w:rsidR="00FF42EF" w:rsidRPr="00C17CA6">
        <w:rPr>
          <w:rFonts w:ascii="Garamond" w:hAnsi="Garamond"/>
          <w:bCs/>
          <w:spacing w:val="-4"/>
          <w:w w:val="105"/>
          <w:sz w:val="22"/>
          <w:szCs w:val="22"/>
        </w:rPr>
        <w:t>0</w:t>
      </w:r>
      <w:r w:rsidR="00AF43E7" w:rsidRPr="00C17CA6">
        <w:rPr>
          <w:rFonts w:ascii="Garamond" w:hAnsi="Garamond"/>
          <w:bCs/>
          <w:spacing w:val="-4"/>
          <w:w w:val="105"/>
          <w:sz w:val="22"/>
          <w:szCs w:val="22"/>
        </w:rPr>
        <w:t>,00</w:t>
      </w:r>
      <w:r w:rsidR="00540A99" w:rsidRPr="00C17CA6">
        <w:rPr>
          <w:rFonts w:ascii="Garamond" w:hAnsi="Garamond"/>
          <w:bCs/>
          <w:spacing w:val="-4"/>
          <w:w w:val="105"/>
          <w:sz w:val="22"/>
          <w:szCs w:val="22"/>
        </w:rPr>
        <w:t xml:space="preserve"> EUR</w:t>
      </w:r>
      <w:bookmarkEnd w:id="175"/>
      <w:r w:rsidRPr="00DF3136">
        <w:rPr>
          <w:rFonts w:ascii="Garamond" w:hAnsi="Garamond"/>
          <w:bCs/>
          <w:spacing w:val="-4"/>
          <w:w w:val="105"/>
          <w:sz w:val="22"/>
          <w:szCs w:val="22"/>
        </w:rPr>
        <w:t>.  Táto RD nezakladá žiadnemu z úspešných uchádzačov tejto časti predmetu zákazky priame právo na plnenie predmetu RD.</w:t>
      </w:r>
    </w:p>
    <w:p w14:paraId="2EA70112" w14:textId="77777777" w:rsidR="00677E4A" w:rsidRPr="00DF3136" w:rsidRDefault="00677E4A" w:rsidP="00677E4A">
      <w:pPr>
        <w:shd w:val="clear" w:color="auto" w:fill="FFFFFF"/>
        <w:ind w:right="2986"/>
        <w:rPr>
          <w:rFonts w:ascii="Garamond" w:hAnsi="Garamond"/>
          <w:bCs/>
          <w:spacing w:val="-4"/>
          <w:w w:val="105"/>
          <w:sz w:val="22"/>
          <w:szCs w:val="22"/>
        </w:rPr>
      </w:pPr>
    </w:p>
    <w:p w14:paraId="57E0E6D4"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6A04444E"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14:paraId="40BD56C0"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14:paraId="3AB5EB9A"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701C4357" w14:textId="77777777" w:rsidR="00677E4A" w:rsidRPr="00DF3136" w:rsidRDefault="00677E4A" w:rsidP="009716B3">
      <w:pPr>
        <w:widowControl w:val="0"/>
        <w:numPr>
          <w:ilvl w:val="0"/>
          <w:numId w:val="23"/>
        </w:numPr>
        <w:autoSpaceDE w:val="0"/>
        <w:autoSpaceDN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Pr="00DF3136">
        <w:rPr>
          <w:rFonts w:ascii="Garamond" w:hAnsi="Garamond"/>
          <w:w w:val="105"/>
          <w:sz w:val="22"/>
          <w:szCs w:val="22"/>
        </w:rPr>
        <w:t>Ministerstvo zdravotníctva Slovenskej republiky</w:t>
      </w:r>
    </w:p>
    <w:p w14:paraId="07505CFD"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 xml:space="preserve">Limbová 2, 837 52 Bratislava </w:t>
      </w:r>
    </w:p>
    <w:p w14:paraId="310C1D78"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t xml:space="preserve">JUDr. Ing. Tomáš Drucker, minister </w:t>
      </w:r>
    </w:p>
    <w:p w14:paraId="38D349FA"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1CC9DD4E" w14:textId="77777777" w:rsidR="00677E4A" w:rsidRPr="00DF3136" w:rsidRDefault="00677E4A" w:rsidP="00677E4A">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073BB8E1"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00 165 565</w:t>
      </w:r>
    </w:p>
    <w:p w14:paraId="1930446A"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SK2020830141</w:t>
      </w:r>
    </w:p>
    <w:p w14:paraId="6BBD6495"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14:paraId="5BC88C4F" w14:textId="77777777" w:rsidR="00677E4A" w:rsidRPr="00DF3136" w:rsidRDefault="00677E4A" w:rsidP="00677E4A">
      <w:pPr>
        <w:ind w:firstLine="708"/>
        <w:rPr>
          <w:rFonts w:ascii="Garamond" w:hAnsi="Garamond"/>
          <w:sz w:val="22"/>
          <w:szCs w:val="22"/>
        </w:rPr>
      </w:pPr>
      <w:r w:rsidRPr="00DF3136">
        <w:rPr>
          <w:rFonts w:ascii="Garamond" w:hAnsi="Garamond"/>
          <w:sz w:val="22"/>
          <w:szCs w:val="22"/>
        </w:rPr>
        <w:t>(ďalej len "objednávateľ")</w:t>
      </w:r>
    </w:p>
    <w:p w14:paraId="37BB86FF" w14:textId="77777777" w:rsidR="00677E4A" w:rsidRPr="00DF3136" w:rsidRDefault="00677E4A" w:rsidP="00677E4A">
      <w:pPr>
        <w:ind w:firstLine="708"/>
        <w:rPr>
          <w:rFonts w:ascii="Garamond" w:hAnsi="Garamond"/>
          <w:sz w:val="22"/>
          <w:szCs w:val="22"/>
        </w:rPr>
      </w:pPr>
    </w:p>
    <w:p w14:paraId="3036A560" w14:textId="77777777" w:rsidR="00677E4A" w:rsidRPr="00DF3136" w:rsidRDefault="00677E4A" w:rsidP="00677E4A">
      <w:pPr>
        <w:ind w:firstLine="708"/>
        <w:rPr>
          <w:rFonts w:ascii="Garamond" w:hAnsi="Garamond"/>
          <w:sz w:val="22"/>
          <w:szCs w:val="22"/>
        </w:rPr>
      </w:pPr>
      <w:r w:rsidRPr="00DF3136">
        <w:rPr>
          <w:rFonts w:ascii="Garamond" w:hAnsi="Garamond"/>
          <w:sz w:val="22"/>
          <w:szCs w:val="22"/>
        </w:rPr>
        <w:t>a</w:t>
      </w:r>
    </w:p>
    <w:p w14:paraId="3B732B51" w14:textId="77777777" w:rsidR="00677E4A" w:rsidRPr="00DF3136" w:rsidRDefault="00677E4A" w:rsidP="00677E4A">
      <w:pPr>
        <w:ind w:firstLine="708"/>
        <w:rPr>
          <w:rFonts w:ascii="Garamond" w:hAnsi="Garamond"/>
          <w:sz w:val="22"/>
          <w:szCs w:val="22"/>
        </w:rPr>
      </w:pPr>
    </w:p>
    <w:p w14:paraId="4C519B4A" w14:textId="77777777" w:rsidR="00677E4A" w:rsidRPr="00DF3136" w:rsidRDefault="00677E4A" w:rsidP="009716B3">
      <w:pPr>
        <w:widowControl w:val="0"/>
        <w:numPr>
          <w:ilvl w:val="0"/>
          <w:numId w:val="23"/>
        </w:numPr>
        <w:autoSpaceDE w:val="0"/>
        <w:autoSpaceDN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14:paraId="71BF500E"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536F11AF" w14:textId="77777777" w:rsidR="00677E4A" w:rsidRPr="00DF3136" w:rsidRDefault="00677E4A" w:rsidP="00677E4A">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14:paraId="6706564A" w14:textId="77777777" w:rsidR="00677E4A" w:rsidRPr="00DF3136" w:rsidRDefault="00677E4A" w:rsidP="00677E4A">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79294E6A" w14:textId="77777777" w:rsidR="00677E4A" w:rsidRPr="00DF3136" w:rsidRDefault="00677E4A" w:rsidP="00677E4A">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40B22A2D" w14:textId="77777777" w:rsidR="00677E4A" w:rsidRPr="00DF3136" w:rsidRDefault="00677E4A" w:rsidP="00677E4A">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0E08C8F5"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021212DC"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14:paraId="0A6A29B6"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Zapísaný v Obchodnom registri ...............................................</w:t>
      </w:r>
    </w:p>
    <w:p w14:paraId="25CEEFE8" w14:textId="77777777" w:rsidR="00677E4A" w:rsidRPr="00DF3136" w:rsidRDefault="007E022F" w:rsidP="00677E4A">
      <w:pPr>
        <w:ind w:left="708"/>
        <w:rPr>
          <w:rFonts w:ascii="Garamond" w:hAnsi="Garamond"/>
          <w:sz w:val="22"/>
          <w:szCs w:val="22"/>
        </w:rPr>
      </w:pPr>
      <w:r>
        <w:rPr>
          <w:rFonts w:ascii="Garamond" w:hAnsi="Garamond"/>
          <w:sz w:val="22"/>
          <w:szCs w:val="22"/>
        </w:rPr>
        <w:t>(ďalej aj ako "dodávateľ</w:t>
      </w:r>
      <w:r w:rsidR="00677E4A" w:rsidRPr="00DF3136">
        <w:rPr>
          <w:rFonts w:ascii="Garamond" w:hAnsi="Garamond"/>
          <w:sz w:val="22"/>
          <w:szCs w:val="22"/>
        </w:rPr>
        <w:t>")</w:t>
      </w:r>
    </w:p>
    <w:p w14:paraId="0ED65803" w14:textId="77777777" w:rsidR="00677E4A" w:rsidRDefault="00677E4A" w:rsidP="00677E4A">
      <w:pPr>
        <w:ind w:left="708"/>
        <w:rPr>
          <w:rFonts w:ascii="Garamond" w:hAnsi="Garamond"/>
          <w:w w:val="105"/>
          <w:sz w:val="22"/>
          <w:szCs w:val="22"/>
        </w:rPr>
      </w:pPr>
    </w:p>
    <w:p w14:paraId="4FFB3348" w14:textId="77777777" w:rsidR="00677E4A" w:rsidRDefault="00677E4A" w:rsidP="007F5E4E">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14:paraId="751D6D9D" w14:textId="77777777" w:rsidR="00BD604F" w:rsidRPr="00DF3136" w:rsidRDefault="00BD604F" w:rsidP="00B524B4">
      <w:pPr>
        <w:rPr>
          <w:rFonts w:ascii="Garamond" w:hAnsi="Garamond"/>
          <w:w w:val="105"/>
          <w:sz w:val="22"/>
          <w:szCs w:val="22"/>
        </w:rPr>
      </w:pPr>
    </w:p>
    <w:p w14:paraId="72EB3E96"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14:paraId="45CCF887"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Predmet plnenia rámcovej dohody</w:t>
      </w:r>
    </w:p>
    <w:p w14:paraId="63672C95" w14:textId="77777777" w:rsidR="00677E4A" w:rsidRPr="00DF3136" w:rsidRDefault="00677E4A" w:rsidP="00677E4A">
      <w:pPr>
        <w:shd w:val="clear" w:color="auto" w:fill="FFFFFF"/>
        <w:ind w:left="2966" w:right="2986"/>
        <w:jc w:val="center"/>
        <w:rPr>
          <w:rFonts w:ascii="Garamond" w:hAnsi="Garamond"/>
          <w:sz w:val="22"/>
          <w:szCs w:val="22"/>
        </w:rPr>
      </w:pPr>
    </w:p>
    <w:p w14:paraId="6812E3BC" w14:textId="77777777" w:rsidR="00C87CF7" w:rsidRPr="00C87CF7" w:rsidRDefault="00677E4A" w:rsidP="00C87CF7">
      <w:pPr>
        <w:widowControl w:val="0"/>
        <w:numPr>
          <w:ilvl w:val="0"/>
          <w:numId w:val="20"/>
        </w:numPr>
        <w:shd w:val="clear" w:color="auto" w:fill="FFFFFF"/>
        <w:tabs>
          <w:tab w:val="left" w:pos="709"/>
        </w:tabs>
        <w:autoSpaceDE w:val="0"/>
        <w:autoSpaceDN w:val="0"/>
        <w:adjustRightInd w:val="0"/>
        <w:ind w:left="754" w:hanging="754"/>
        <w:rPr>
          <w:rFonts w:ascii="Garamond" w:hAnsi="Garamond"/>
          <w:sz w:val="22"/>
          <w:szCs w:val="22"/>
        </w:rPr>
      </w:pPr>
      <w:r w:rsidRPr="00DF3136">
        <w:rPr>
          <w:rFonts w:ascii="Garamond" w:hAnsi="Garamond"/>
          <w:spacing w:val="8"/>
          <w:w w:val="105"/>
          <w:sz w:val="22"/>
          <w:szCs w:val="22"/>
        </w:rPr>
        <w:t xml:space="preserve">Ministerstvo zdravotníctva Slovenskej republiky ako verejný obstarávateľ podľa § 7 ods. 1 písm. a) zákona o verejnom obstarávaní je centrálnou obstarávacou </w:t>
      </w:r>
      <w:r w:rsidR="000738D0">
        <w:rPr>
          <w:rFonts w:ascii="Garamond" w:hAnsi="Garamond"/>
          <w:spacing w:val="8"/>
          <w:w w:val="105"/>
          <w:sz w:val="22"/>
          <w:szCs w:val="22"/>
        </w:rPr>
        <w:t>organizáciou v zmysle § 15 ods.</w:t>
      </w:r>
      <w:r w:rsidRPr="00DF3136">
        <w:rPr>
          <w:rFonts w:ascii="Garamond" w:hAnsi="Garamond"/>
          <w:spacing w:val="8"/>
          <w:w w:val="105"/>
          <w:sz w:val="22"/>
          <w:szCs w:val="22"/>
        </w:rPr>
        <w:t xml:space="preserve"> 2) zákona o verejnom obstarávaní a plní všetky povinnosti, ktoré mu vyplývajú z príslušných právnych predpisov pri aplikácii postupov verejného obstarávania. </w:t>
      </w:r>
    </w:p>
    <w:p w14:paraId="190B6E11" w14:textId="77777777" w:rsidR="00C87CF7" w:rsidRDefault="00C87CF7" w:rsidP="00C87CF7">
      <w:pPr>
        <w:widowControl w:val="0"/>
        <w:shd w:val="clear" w:color="auto" w:fill="FFFFFF"/>
        <w:tabs>
          <w:tab w:val="left" w:pos="709"/>
        </w:tabs>
        <w:autoSpaceDE w:val="0"/>
        <w:autoSpaceDN w:val="0"/>
        <w:adjustRightInd w:val="0"/>
        <w:ind w:left="754"/>
        <w:rPr>
          <w:rFonts w:ascii="Garamond" w:hAnsi="Garamond"/>
          <w:sz w:val="22"/>
          <w:szCs w:val="22"/>
        </w:rPr>
      </w:pPr>
    </w:p>
    <w:p w14:paraId="26C21F10" w14:textId="61FE6576" w:rsidR="00C87CF7" w:rsidRPr="008315AC" w:rsidRDefault="00C87CF7" w:rsidP="00C87CF7">
      <w:pPr>
        <w:widowControl w:val="0"/>
        <w:numPr>
          <w:ilvl w:val="0"/>
          <w:numId w:val="20"/>
        </w:numPr>
        <w:shd w:val="clear" w:color="auto" w:fill="FFFFFF"/>
        <w:tabs>
          <w:tab w:val="left" w:pos="709"/>
        </w:tabs>
        <w:autoSpaceDE w:val="0"/>
        <w:autoSpaceDN w:val="0"/>
        <w:adjustRightInd w:val="0"/>
        <w:ind w:left="754" w:hanging="754"/>
        <w:rPr>
          <w:rFonts w:ascii="Garamond" w:hAnsi="Garamond"/>
          <w:sz w:val="22"/>
          <w:szCs w:val="22"/>
        </w:rPr>
      </w:pPr>
      <w:r w:rsidRPr="008315AC">
        <w:rPr>
          <w:rFonts w:ascii="Garamond" w:hAnsi="Garamond"/>
          <w:sz w:val="22"/>
          <w:szCs w:val="22"/>
        </w:rPr>
        <w:t xml:space="preserve">Predmetom tejto RD je záväzok dodávateľa, ako predávajúceho, predať a dodať potencionálnemu kupujúcemu/im, ktorých zoznam tvorí </w:t>
      </w:r>
      <w:r w:rsidR="005A31EC">
        <w:rPr>
          <w:rFonts w:ascii="Garamond" w:hAnsi="Garamond"/>
          <w:sz w:val="22"/>
          <w:szCs w:val="22"/>
        </w:rPr>
        <w:t>Prílohu č. 4 tejto Rámcovej doh</w:t>
      </w:r>
      <w:r w:rsidRPr="008315AC">
        <w:rPr>
          <w:rFonts w:ascii="Garamond" w:hAnsi="Garamond"/>
          <w:sz w:val="22"/>
          <w:szCs w:val="22"/>
        </w:rPr>
        <w:t xml:space="preserve">ody (ďalej aj „potencionálny kupujúci“ alebo „kupujúci“), nemocničné lôžka, doplnkovú výbavu, nočné stolíky a matrace (ďalej len „tovar“) uvedené v Prílohe č. 1 tejto Rámcovej dohody, a to na základe písomných čiastkových kúpnych zmlúv, ktoré môžu mať formu objednávok potenciálnych kupujúcich (ďalej len „kúpna zmluva“), a záväzok potenciálnych kupujúcich uhrádzať dodávateľovi za dodaný vybraný tovar dojednanú cenu podľa prílohy č. 1 tejto Rámcovej dohody, a to všetko za podmienok stanovených v tejto Rámcovej dohode. </w:t>
      </w:r>
    </w:p>
    <w:p w14:paraId="1EC1B511" w14:textId="77777777" w:rsidR="00CE766E" w:rsidRDefault="00CE766E" w:rsidP="00CE766E">
      <w:pPr>
        <w:widowControl w:val="0"/>
        <w:shd w:val="clear" w:color="auto" w:fill="FFFFFF"/>
        <w:tabs>
          <w:tab w:val="left" w:pos="709"/>
        </w:tabs>
        <w:autoSpaceDE w:val="0"/>
        <w:autoSpaceDN w:val="0"/>
        <w:adjustRightInd w:val="0"/>
        <w:ind w:left="754"/>
        <w:rPr>
          <w:rFonts w:ascii="Garamond" w:hAnsi="Garamond"/>
          <w:noProof/>
          <w:sz w:val="22"/>
          <w:szCs w:val="22"/>
        </w:rPr>
      </w:pPr>
    </w:p>
    <w:p w14:paraId="60BC1010" w14:textId="432B21A1" w:rsidR="00C87CF7" w:rsidRPr="00F22456" w:rsidRDefault="00C87CF7" w:rsidP="00C87CF7">
      <w:pPr>
        <w:widowControl w:val="0"/>
        <w:shd w:val="clear" w:color="auto" w:fill="FFFFFF"/>
        <w:tabs>
          <w:tab w:val="left" w:pos="709"/>
        </w:tabs>
        <w:autoSpaceDE w:val="0"/>
        <w:autoSpaceDN w:val="0"/>
        <w:adjustRightInd w:val="0"/>
        <w:ind w:left="709"/>
        <w:rPr>
          <w:rFonts w:ascii="Garamond" w:hAnsi="Garamond"/>
          <w:sz w:val="22"/>
          <w:szCs w:val="22"/>
        </w:rPr>
      </w:pPr>
      <w:r w:rsidRPr="00937B45">
        <w:rPr>
          <w:rFonts w:ascii="Garamond" w:hAnsi="Garamond"/>
          <w:spacing w:val="2"/>
          <w:w w:val="105"/>
          <w:sz w:val="22"/>
          <w:szCs w:val="22"/>
        </w:rPr>
        <w:t>Predmetom tejto Rámcovej dohody je aj záväzok dodávateľa posk</w:t>
      </w:r>
      <w:r>
        <w:rPr>
          <w:rFonts w:ascii="Garamond" w:hAnsi="Garamond"/>
          <w:spacing w:val="2"/>
          <w:w w:val="105"/>
          <w:sz w:val="22"/>
          <w:szCs w:val="22"/>
        </w:rPr>
        <w:t>ytovať služby na ním dodaných nemocničných lôžkach, dop</w:t>
      </w:r>
      <w:r w:rsidR="005A31EC">
        <w:rPr>
          <w:rFonts w:ascii="Garamond" w:hAnsi="Garamond"/>
          <w:spacing w:val="2"/>
          <w:w w:val="105"/>
          <w:sz w:val="22"/>
          <w:szCs w:val="22"/>
        </w:rPr>
        <w:t>lnkovej výbavy, nočných stolíkoch a matracoch</w:t>
      </w:r>
      <w:r w:rsidRPr="00937B45">
        <w:rPr>
          <w:rFonts w:ascii="Garamond" w:hAnsi="Garamond"/>
          <w:spacing w:val="2"/>
          <w:w w:val="105"/>
          <w:sz w:val="22"/>
          <w:szCs w:val="22"/>
        </w:rPr>
        <w:t xml:space="preserve"> počas záručnej doby. Bližšia špecifikácia služieb poskytovaných do</w:t>
      </w:r>
      <w:r>
        <w:rPr>
          <w:rFonts w:ascii="Garamond" w:hAnsi="Garamond"/>
          <w:spacing w:val="2"/>
          <w:w w:val="105"/>
          <w:sz w:val="22"/>
          <w:szCs w:val="22"/>
        </w:rPr>
        <w:t>dávateľom v rámci záručnej doby je uvedená v prílohe č. 2 tejto Rámcovej dohod</w:t>
      </w:r>
      <w:r w:rsidRPr="00937B45">
        <w:rPr>
          <w:rFonts w:ascii="Garamond" w:hAnsi="Garamond"/>
          <w:spacing w:val="2"/>
          <w:w w:val="105"/>
          <w:sz w:val="22"/>
          <w:szCs w:val="22"/>
        </w:rPr>
        <w:t>y. Dodávateľ sa zaväzuje, že po celú dobu platnosti tejto Rámcovej dohody</w:t>
      </w:r>
      <w:r>
        <w:rPr>
          <w:rFonts w:ascii="Garamond" w:hAnsi="Garamond"/>
          <w:spacing w:val="2"/>
          <w:w w:val="105"/>
          <w:sz w:val="22"/>
          <w:szCs w:val="22"/>
        </w:rPr>
        <w:t xml:space="preserve"> a na jej základe uzatváraných čiastkových kúpnych zmlúv </w:t>
      </w:r>
      <w:r w:rsidRPr="00937B45">
        <w:rPr>
          <w:rFonts w:ascii="Garamond" w:hAnsi="Garamond"/>
          <w:spacing w:val="2"/>
          <w:w w:val="105"/>
          <w:sz w:val="22"/>
          <w:szCs w:val="22"/>
        </w:rPr>
        <w:t>zabezpečí pre kupujúceho/ich poskytovanie aj ďalších servisných služieb, ktoré nie sú zahrnuté v službách posk</w:t>
      </w:r>
      <w:r>
        <w:rPr>
          <w:rFonts w:ascii="Garamond" w:hAnsi="Garamond"/>
          <w:spacing w:val="2"/>
          <w:w w:val="105"/>
          <w:sz w:val="22"/>
          <w:szCs w:val="22"/>
        </w:rPr>
        <w:t>ytovaných v rámci záručnej doby (napr. opravy lôžok</w:t>
      </w:r>
      <w:r w:rsidRPr="00937B45">
        <w:rPr>
          <w:rFonts w:ascii="Garamond" w:hAnsi="Garamond"/>
          <w:spacing w:val="2"/>
          <w:w w:val="105"/>
          <w:sz w:val="22"/>
          <w:szCs w:val="22"/>
        </w:rPr>
        <w:t xml:space="preserve"> spôsobených neodbornou obsluhou), a to vždy odplatne na základe osobitnej objednávky doručenej od kupujúceho, alebo na základe osobitne uzatvorenej zmluvy. Podmienky poskytov</w:t>
      </w:r>
      <w:r>
        <w:rPr>
          <w:rFonts w:ascii="Garamond" w:hAnsi="Garamond"/>
          <w:spacing w:val="2"/>
          <w:w w:val="105"/>
          <w:sz w:val="22"/>
          <w:szCs w:val="22"/>
        </w:rPr>
        <w:t>ania ďalších servisných činností</w:t>
      </w:r>
      <w:r w:rsidRPr="00937B45">
        <w:rPr>
          <w:rFonts w:ascii="Garamond" w:hAnsi="Garamond"/>
          <w:spacing w:val="2"/>
          <w:w w:val="105"/>
          <w:sz w:val="22"/>
          <w:szCs w:val="22"/>
        </w:rPr>
        <w:t xml:space="preserve"> nezahrnutých v službách poskytovaných v rámci záručnej doby</w:t>
      </w:r>
      <w:r>
        <w:rPr>
          <w:rFonts w:ascii="Garamond" w:hAnsi="Garamond"/>
          <w:spacing w:val="2"/>
          <w:w w:val="105"/>
          <w:sz w:val="22"/>
          <w:szCs w:val="22"/>
        </w:rPr>
        <w:t xml:space="preserve"> </w:t>
      </w:r>
      <w:r w:rsidRPr="00937B45">
        <w:rPr>
          <w:rFonts w:ascii="Garamond" w:hAnsi="Garamond"/>
          <w:spacing w:val="2"/>
          <w:w w:val="105"/>
          <w:sz w:val="22"/>
          <w:szCs w:val="22"/>
        </w:rPr>
        <w:t xml:space="preserve">budú dohodnuté v objednávke alebo osobitnej zmluve. </w:t>
      </w:r>
    </w:p>
    <w:p w14:paraId="29C12469" w14:textId="77777777" w:rsidR="00C87CF7" w:rsidRPr="00CE766E" w:rsidRDefault="00C87CF7" w:rsidP="00C87CF7">
      <w:pPr>
        <w:rPr>
          <w:rFonts w:ascii="Garamond" w:hAnsi="Garamond"/>
          <w:sz w:val="22"/>
          <w:szCs w:val="22"/>
        </w:rPr>
      </w:pPr>
    </w:p>
    <w:p w14:paraId="719E8784" w14:textId="77777777" w:rsidR="00C87CF7" w:rsidRPr="00CE766E" w:rsidRDefault="00C87CF7" w:rsidP="00C87CF7">
      <w:pPr>
        <w:widowControl w:val="0"/>
        <w:shd w:val="clear" w:color="auto" w:fill="FFFFFF"/>
        <w:tabs>
          <w:tab w:val="left" w:pos="709"/>
        </w:tabs>
        <w:autoSpaceDE w:val="0"/>
        <w:autoSpaceDN w:val="0"/>
        <w:adjustRightInd w:val="0"/>
        <w:ind w:left="754"/>
        <w:rPr>
          <w:rFonts w:ascii="Garamond" w:hAnsi="Garamond"/>
          <w:sz w:val="22"/>
          <w:szCs w:val="22"/>
        </w:rPr>
      </w:pPr>
      <w:r w:rsidRPr="00DF3136">
        <w:rPr>
          <w:rFonts w:ascii="Garamond" w:hAnsi="Garamond"/>
          <w:spacing w:val="2"/>
          <w:w w:val="105"/>
          <w:sz w:val="22"/>
          <w:szCs w:val="22"/>
        </w:rPr>
        <w:t xml:space="preserve">Súčasťou záväzku dodávateľa podľa tejto Rámcovej dohody sú aj </w:t>
      </w:r>
      <w:r>
        <w:rPr>
          <w:rFonts w:ascii="Garamond" w:hAnsi="Garamond"/>
          <w:spacing w:val="2"/>
          <w:w w:val="105"/>
          <w:sz w:val="22"/>
          <w:szCs w:val="22"/>
        </w:rPr>
        <w:t xml:space="preserve">ďalšie </w:t>
      </w:r>
      <w:r w:rsidRPr="00DF3136">
        <w:rPr>
          <w:rFonts w:ascii="Garamond" w:hAnsi="Garamond"/>
          <w:spacing w:val="2"/>
          <w:w w:val="105"/>
          <w:sz w:val="22"/>
          <w:szCs w:val="22"/>
        </w:rPr>
        <w:t xml:space="preserve">služby spojené s dodaním </w:t>
      </w:r>
      <w:r>
        <w:rPr>
          <w:rFonts w:ascii="Garamond" w:hAnsi="Garamond"/>
          <w:spacing w:val="2"/>
          <w:w w:val="105"/>
          <w:sz w:val="22"/>
          <w:szCs w:val="22"/>
        </w:rPr>
        <w:t xml:space="preserve">tovaru, t.j. </w:t>
      </w:r>
      <w:r w:rsidRPr="00DF3136">
        <w:rPr>
          <w:rFonts w:ascii="Garamond" w:hAnsi="Garamond"/>
          <w:spacing w:val="2"/>
          <w:w w:val="105"/>
          <w:sz w:val="22"/>
          <w:szCs w:val="22"/>
        </w:rPr>
        <w:t>zabezpečenie dopravy, vyloženie v</w:t>
      </w:r>
      <w:r>
        <w:rPr>
          <w:rFonts w:ascii="Garamond" w:hAnsi="Garamond"/>
          <w:spacing w:val="2"/>
          <w:w w:val="105"/>
          <w:sz w:val="22"/>
          <w:szCs w:val="22"/>
        </w:rPr>
        <w:t> mieste plnenia a kompletizácie tovaru</w:t>
      </w:r>
      <w:r w:rsidRPr="00DF3136">
        <w:rPr>
          <w:rFonts w:ascii="Garamond" w:hAnsi="Garamond"/>
          <w:spacing w:val="2"/>
          <w:w w:val="105"/>
          <w:sz w:val="22"/>
          <w:szCs w:val="22"/>
        </w:rPr>
        <w:t xml:space="preserve">, zaškolenie </w:t>
      </w:r>
      <w:r>
        <w:rPr>
          <w:rFonts w:ascii="Garamond" w:hAnsi="Garamond"/>
          <w:spacing w:val="2"/>
          <w:w w:val="105"/>
          <w:sz w:val="22"/>
          <w:szCs w:val="22"/>
        </w:rPr>
        <w:t xml:space="preserve">zdravotníckeho </w:t>
      </w:r>
      <w:r w:rsidRPr="00DF3136">
        <w:rPr>
          <w:rFonts w:ascii="Garamond" w:hAnsi="Garamond"/>
          <w:spacing w:val="2"/>
          <w:w w:val="105"/>
          <w:sz w:val="22"/>
          <w:szCs w:val="22"/>
        </w:rPr>
        <w:t>personá</w:t>
      </w:r>
      <w:r>
        <w:rPr>
          <w:rFonts w:ascii="Garamond" w:hAnsi="Garamond"/>
          <w:spacing w:val="2"/>
          <w:w w:val="105"/>
          <w:sz w:val="22"/>
          <w:szCs w:val="22"/>
        </w:rPr>
        <w:t>lu kupujúceho/ich v deň inštalácie tovaru s vydaním menného protokolu o zaškolení.</w:t>
      </w:r>
      <w:r w:rsidRPr="00DF3136">
        <w:rPr>
          <w:rFonts w:ascii="Garamond" w:hAnsi="Garamond"/>
          <w:spacing w:val="2"/>
          <w:w w:val="105"/>
          <w:sz w:val="22"/>
          <w:szCs w:val="22"/>
        </w:rPr>
        <w:t xml:space="preserve"> Súčasťou záväzku dodávateľa je zároveň p</w:t>
      </w:r>
      <w:r>
        <w:rPr>
          <w:rFonts w:ascii="Garamond" w:hAnsi="Garamond"/>
          <w:spacing w:val="2"/>
          <w:w w:val="105"/>
          <w:sz w:val="22"/>
          <w:szCs w:val="22"/>
        </w:rPr>
        <w:t>oskytnutie písomných dokladov</w:t>
      </w:r>
      <w:r w:rsidRPr="00DF3136">
        <w:rPr>
          <w:rFonts w:ascii="Garamond" w:hAnsi="Garamond"/>
          <w:spacing w:val="2"/>
          <w:w w:val="105"/>
          <w:sz w:val="22"/>
          <w:szCs w:val="22"/>
        </w:rPr>
        <w:t xml:space="preserve"> potrebných pre riadne a bezchybné použitie predmetu kúpy na stanovený účel, a to najmä</w:t>
      </w:r>
      <w:r>
        <w:rPr>
          <w:rFonts w:ascii="Garamond" w:hAnsi="Garamond"/>
          <w:spacing w:val="2"/>
          <w:w w:val="105"/>
          <w:sz w:val="22"/>
          <w:szCs w:val="22"/>
        </w:rPr>
        <w:t>, no nie len výlučne</w:t>
      </w:r>
      <w:r w:rsidRPr="00DF3136">
        <w:rPr>
          <w:rFonts w:ascii="Garamond" w:hAnsi="Garamond"/>
          <w:spacing w:val="2"/>
          <w:w w:val="105"/>
          <w:sz w:val="22"/>
          <w:szCs w:val="22"/>
        </w:rPr>
        <w:t>:</w:t>
      </w:r>
      <w:r>
        <w:rPr>
          <w:rFonts w:ascii="Garamond" w:hAnsi="Garamond"/>
          <w:spacing w:val="2"/>
          <w:w w:val="105"/>
          <w:sz w:val="22"/>
          <w:szCs w:val="22"/>
        </w:rPr>
        <w:t xml:space="preserve"> návod na použitie tovaru</w:t>
      </w:r>
      <w:r w:rsidRPr="00DF3136">
        <w:rPr>
          <w:rFonts w:ascii="Garamond" w:hAnsi="Garamond"/>
          <w:spacing w:val="2"/>
          <w:w w:val="105"/>
          <w:sz w:val="22"/>
          <w:szCs w:val="22"/>
        </w:rPr>
        <w:t xml:space="preserve"> v slovenskom jazyku. </w:t>
      </w:r>
    </w:p>
    <w:p w14:paraId="2C910300" w14:textId="77777777" w:rsidR="00CE766E" w:rsidRPr="00CE766E" w:rsidRDefault="00CE766E" w:rsidP="00CE766E">
      <w:pPr>
        <w:widowControl w:val="0"/>
        <w:shd w:val="clear" w:color="auto" w:fill="FFFFFF"/>
        <w:tabs>
          <w:tab w:val="left" w:pos="709"/>
        </w:tabs>
        <w:autoSpaceDE w:val="0"/>
        <w:autoSpaceDN w:val="0"/>
        <w:adjustRightInd w:val="0"/>
        <w:ind w:left="754"/>
        <w:rPr>
          <w:rFonts w:ascii="Garamond" w:hAnsi="Garamond"/>
          <w:sz w:val="22"/>
          <w:szCs w:val="22"/>
        </w:rPr>
      </w:pPr>
    </w:p>
    <w:p w14:paraId="7197DA84" w14:textId="7A21A744" w:rsidR="00CE766E" w:rsidRPr="007660FA" w:rsidRDefault="00CE766E" w:rsidP="009716B3">
      <w:pPr>
        <w:widowControl w:val="0"/>
        <w:numPr>
          <w:ilvl w:val="0"/>
          <w:numId w:val="20"/>
        </w:numPr>
        <w:shd w:val="clear" w:color="auto" w:fill="FFFFFF"/>
        <w:tabs>
          <w:tab w:val="left" w:pos="709"/>
        </w:tabs>
        <w:autoSpaceDE w:val="0"/>
        <w:autoSpaceDN w:val="0"/>
        <w:adjustRightInd w:val="0"/>
        <w:ind w:left="754" w:hanging="754"/>
        <w:rPr>
          <w:rFonts w:ascii="Garamond" w:hAnsi="Garamond"/>
          <w:sz w:val="22"/>
          <w:szCs w:val="22"/>
        </w:rPr>
      </w:pPr>
      <w:r w:rsidRPr="00DF3136">
        <w:rPr>
          <w:rFonts w:ascii="Garamond" w:hAnsi="Garamond"/>
          <w:spacing w:val="8"/>
          <w:w w:val="105"/>
          <w:sz w:val="22"/>
          <w:szCs w:val="22"/>
        </w:rPr>
        <w:t xml:space="preserve">Plnenie predmetu RD bude zabezpečené opätovným otvorením verejnej súťaže, pričom ponuky predložené všetkými úspešnými uchádzačmi tejto časti predmetu zákazky, s ktorými ako dodávateľmi objednávateľ uzatvoril túto RD, budú vyhodnotené elektronickou aukciou. Na základe výsledku elektronickej aukcie bude/ú uzatvorená kúpna zmluva s úspešným uchádzačom, ktorý sa umiestnil na prvom mieste v poradí po elektronickej aukcii ako predávajúcim. </w:t>
      </w:r>
      <w:r w:rsidR="00F241E8">
        <w:rPr>
          <w:rFonts w:ascii="Garamond" w:hAnsi="Garamond"/>
          <w:spacing w:val="8"/>
          <w:w w:val="105"/>
          <w:sz w:val="22"/>
          <w:szCs w:val="22"/>
        </w:rPr>
        <w:t>Dodávka tovaru sa bude realizovat na základe kúpnej zmluvy v súlade s obsahom tejto RD.</w:t>
      </w:r>
    </w:p>
    <w:p w14:paraId="781ACE44" w14:textId="77777777" w:rsidR="007660FA" w:rsidRPr="007660FA" w:rsidRDefault="007660FA" w:rsidP="007660FA">
      <w:pPr>
        <w:widowControl w:val="0"/>
        <w:shd w:val="clear" w:color="auto" w:fill="FFFFFF"/>
        <w:tabs>
          <w:tab w:val="left" w:pos="709"/>
        </w:tabs>
        <w:autoSpaceDE w:val="0"/>
        <w:autoSpaceDN w:val="0"/>
        <w:adjustRightInd w:val="0"/>
        <w:ind w:left="754"/>
        <w:rPr>
          <w:rFonts w:ascii="Garamond" w:hAnsi="Garamond"/>
          <w:sz w:val="22"/>
          <w:szCs w:val="22"/>
        </w:rPr>
      </w:pPr>
    </w:p>
    <w:p w14:paraId="69250C10" w14:textId="60E7C0B1" w:rsidR="007660FA" w:rsidRPr="00CE766E" w:rsidRDefault="007660FA" w:rsidP="009716B3">
      <w:pPr>
        <w:widowControl w:val="0"/>
        <w:numPr>
          <w:ilvl w:val="0"/>
          <w:numId w:val="20"/>
        </w:numPr>
        <w:shd w:val="clear" w:color="auto" w:fill="FFFFFF"/>
        <w:tabs>
          <w:tab w:val="left" w:pos="709"/>
        </w:tabs>
        <w:autoSpaceDE w:val="0"/>
        <w:autoSpaceDN w:val="0"/>
        <w:adjustRightInd w:val="0"/>
        <w:ind w:left="754" w:hanging="754"/>
        <w:rPr>
          <w:rFonts w:ascii="Garamond" w:hAnsi="Garamond"/>
          <w:sz w:val="22"/>
          <w:szCs w:val="22"/>
        </w:rPr>
      </w:pPr>
      <w:r>
        <w:rPr>
          <w:rFonts w:ascii="Garamond" w:hAnsi="Garamond"/>
          <w:spacing w:val="8"/>
          <w:w w:val="105"/>
          <w:sz w:val="22"/>
          <w:szCs w:val="22"/>
        </w:rPr>
        <w:t>Účelom tejto Rámcovej dohody je stanoviť práva a povinnosti zmluvnych strán, ktoré sa budú apliko</w:t>
      </w:r>
      <w:r w:rsidR="008315AC">
        <w:rPr>
          <w:rFonts w:ascii="Garamond" w:hAnsi="Garamond"/>
          <w:spacing w:val="8"/>
          <w:w w:val="105"/>
          <w:sz w:val="22"/>
          <w:szCs w:val="22"/>
        </w:rPr>
        <w:t>vať na čiastkové kúpne zlmuvy (</w:t>
      </w:r>
      <w:r>
        <w:rPr>
          <w:rFonts w:ascii="Garamond" w:hAnsi="Garamond"/>
          <w:spacing w:val="8"/>
          <w:w w:val="105"/>
          <w:sz w:val="22"/>
          <w:szCs w:val="22"/>
        </w:rPr>
        <w:t>,, ďalej len kúpna zmluva “), ktoré sa budú uzatvárať a prostredníctvom ktorých dôjde k plneniu predmetu Rámcovej dohody. V kúpnych zmluvách sa môžu jej účastníci odchýliť od ustanovení tejto Rámcovej dohody výlučne v prípade , kde to táto Rámcová dohoda výslovne povoľuje.</w:t>
      </w:r>
    </w:p>
    <w:p w14:paraId="6B4C1516" w14:textId="77777777" w:rsidR="00677E4A" w:rsidRPr="00DF3136" w:rsidRDefault="00677E4A" w:rsidP="00677E4A">
      <w:pPr>
        <w:widowControl w:val="0"/>
        <w:shd w:val="clear" w:color="auto" w:fill="FFFFFF"/>
        <w:tabs>
          <w:tab w:val="left" w:pos="709"/>
        </w:tabs>
        <w:autoSpaceDE w:val="0"/>
        <w:autoSpaceDN w:val="0"/>
        <w:adjustRightInd w:val="0"/>
        <w:ind w:left="754"/>
        <w:rPr>
          <w:rFonts w:ascii="Garamond" w:hAnsi="Garamond"/>
          <w:sz w:val="22"/>
          <w:szCs w:val="22"/>
        </w:rPr>
      </w:pPr>
    </w:p>
    <w:p w14:paraId="60D1E1BB" w14:textId="69C1B5B5" w:rsidR="00677E4A" w:rsidRPr="0044107F" w:rsidRDefault="00C87CF7" w:rsidP="00C87CF7">
      <w:pPr>
        <w:widowControl w:val="0"/>
        <w:shd w:val="clear" w:color="auto" w:fill="FFFFFF"/>
        <w:tabs>
          <w:tab w:val="left" w:pos="682"/>
          <w:tab w:val="left" w:pos="709"/>
        </w:tabs>
        <w:autoSpaceDE w:val="0"/>
        <w:autoSpaceDN w:val="0"/>
        <w:adjustRightInd w:val="0"/>
        <w:ind w:left="675" w:hanging="675"/>
        <w:rPr>
          <w:rFonts w:ascii="Garamond" w:hAnsi="Garamond"/>
          <w:spacing w:val="-10"/>
          <w:w w:val="105"/>
          <w:sz w:val="22"/>
          <w:szCs w:val="22"/>
        </w:rPr>
      </w:pPr>
      <w:r>
        <w:rPr>
          <w:rFonts w:ascii="Garamond" w:hAnsi="Garamond"/>
          <w:spacing w:val="2"/>
          <w:w w:val="105"/>
          <w:sz w:val="22"/>
          <w:szCs w:val="22"/>
        </w:rPr>
        <w:t>2.5</w:t>
      </w:r>
      <w:r>
        <w:rPr>
          <w:rFonts w:ascii="Garamond" w:hAnsi="Garamond"/>
          <w:spacing w:val="2"/>
          <w:w w:val="105"/>
          <w:sz w:val="22"/>
          <w:szCs w:val="22"/>
        </w:rPr>
        <w:tab/>
      </w:r>
      <w:r w:rsidR="00677E4A" w:rsidRPr="00DF3136">
        <w:rPr>
          <w:rFonts w:ascii="Garamond" w:hAnsi="Garamond"/>
          <w:spacing w:val="2"/>
          <w:w w:val="105"/>
          <w:sz w:val="22"/>
          <w:szCs w:val="22"/>
        </w:rPr>
        <w:t>Zmluvné strany vyhlasujú a zaväzujú sa, že za účelom plnenia tejto rámcovej dohody</w:t>
      </w:r>
      <w:r w:rsidR="0044107F">
        <w:rPr>
          <w:rFonts w:ascii="Garamond" w:hAnsi="Garamond"/>
          <w:spacing w:val="-10"/>
          <w:w w:val="105"/>
          <w:sz w:val="22"/>
          <w:szCs w:val="22"/>
        </w:rPr>
        <w:t xml:space="preserve"> </w:t>
      </w:r>
      <w:r w:rsidR="00677E4A" w:rsidRPr="0044107F">
        <w:rPr>
          <w:rFonts w:ascii="Garamond" w:hAnsi="Garamond"/>
          <w:spacing w:val="5"/>
          <w:w w:val="105"/>
          <w:sz w:val="22"/>
          <w:szCs w:val="22"/>
        </w:rPr>
        <w:t xml:space="preserve">sa budú riadiť ustanoveniami tejto Rámcovej dohody pri uzatváraní jednotlivých </w:t>
      </w:r>
      <w:r w:rsidR="00677E4A" w:rsidRPr="0044107F">
        <w:rPr>
          <w:rFonts w:ascii="Garamond" w:hAnsi="Garamond"/>
          <w:spacing w:val="6"/>
          <w:w w:val="105"/>
          <w:sz w:val="22"/>
          <w:szCs w:val="22"/>
        </w:rPr>
        <w:t xml:space="preserve">kúpnych zmlúv, </w:t>
      </w:r>
      <w:r w:rsidR="00677E4A" w:rsidRPr="0044107F">
        <w:rPr>
          <w:rFonts w:ascii="Garamond" w:hAnsi="Garamond"/>
          <w:spacing w:val="6"/>
          <w:w w:val="105"/>
          <w:sz w:val="22"/>
          <w:szCs w:val="22"/>
        </w:rPr>
        <w:lastRenderedPageBreak/>
        <w:t>na základe ktorých sa dodá</w:t>
      </w:r>
      <w:r w:rsidR="0044107F" w:rsidRPr="0044107F">
        <w:rPr>
          <w:rFonts w:ascii="Garamond" w:hAnsi="Garamond"/>
          <w:spacing w:val="6"/>
          <w:w w:val="105"/>
          <w:sz w:val="22"/>
          <w:szCs w:val="22"/>
        </w:rPr>
        <w:t>vateľ zaviaže dodať kupujúcim tovar</w:t>
      </w:r>
      <w:r w:rsidR="00677E4A" w:rsidRPr="0044107F">
        <w:rPr>
          <w:rFonts w:ascii="Garamond" w:hAnsi="Garamond"/>
          <w:spacing w:val="6"/>
          <w:w w:val="105"/>
          <w:sz w:val="22"/>
          <w:szCs w:val="22"/>
        </w:rPr>
        <w:t xml:space="preserve"> a</w:t>
      </w:r>
      <w:r w:rsidR="00677E4A" w:rsidRPr="0044107F">
        <w:rPr>
          <w:rFonts w:ascii="Garamond" w:hAnsi="Garamond"/>
          <w:spacing w:val="4"/>
          <w:w w:val="105"/>
          <w:sz w:val="22"/>
          <w:szCs w:val="22"/>
        </w:rPr>
        <w:t xml:space="preserve"> previesť na ku</w:t>
      </w:r>
      <w:r w:rsidR="00433BAF">
        <w:rPr>
          <w:rFonts w:ascii="Garamond" w:hAnsi="Garamond"/>
          <w:spacing w:val="4"/>
          <w:w w:val="105"/>
          <w:sz w:val="22"/>
          <w:szCs w:val="22"/>
        </w:rPr>
        <w:t xml:space="preserve">pujúceho/ich vlastnícke právo </w:t>
      </w:r>
      <w:r w:rsidR="00677E4A" w:rsidRPr="0044107F">
        <w:rPr>
          <w:rFonts w:ascii="Garamond" w:hAnsi="Garamond"/>
          <w:spacing w:val="4"/>
          <w:w w:val="105"/>
          <w:sz w:val="22"/>
          <w:szCs w:val="22"/>
        </w:rPr>
        <w:t>a kupujúci sa zavia</w:t>
      </w:r>
      <w:r w:rsidR="0044107F" w:rsidRPr="0044107F">
        <w:rPr>
          <w:rFonts w:ascii="Garamond" w:hAnsi="Garamond"/>
          <w:spacing w:val="4"/>
          <w:w w:val="105"/>
          <w:sz w:val="22"/>
          <w:szCs w:val="22"/>
        </w:rPr>
        <w:t>že/u dodávateľovi zaplatiť za tovar</w:t>
      </w:r>
      <w:r w:rsidR="00433BAF">
        <w:rPr>
          <w:rFonts w:ascii="Garamond" w:hAnsi="Garamond"/>
          <w:spacing w:val="4"/>
          <w:w w:val="105"/>
          <w:sz w:val="22"/>
          <w:szCs w:val="22"/>
        </w:rPr>
        <w:t xml:space="preserve"> </w:t>
      </w:r>
      <w:r w:rsidR="0044107F" w:rsidRPr="0044107F">
        <w:rPr>
          <w:rFonts w:ascii="Garamond" w:hAnsi="Garamond"/>
          <w:spacing w:val="4"/>
          <w:w w:val="105"/>
          <w:sz w:val="22"/>
          <w:szCs w:val="22"/>
        </w:rPr>
        <w:t>dohodnutú kúpnu cenu.</w:t>
      </w:r>
    </w:p>
    <w:p w14:paraId="2A5FC8BB" w14:textId="77777777" w:rsidR="00BD604F" w:rsidRDefault="00BD604F" w:rsidP="007F5E4E">
      <w:pPr>
        <w:widowControl w:val="0"/>
        <w:shd w:val="clear" w:color="auto" w:fill="FFFFFF"/>
        <w:tabs>
          <w:tab w:val="left" w:pos="682"/>
        </w:tabs>
        <w:autoSpaceDE w:val="0"/>
        <w:autoSpaceDN w:val="0"/>
        <w:adjustRightInd w:val="0"/>
        <w:rPr>
          <w:rFonts w:ascii="Garamond" w:hAnsi="Garamond"/>
          <w:spacing w:val="2"/>
          <w:w w:val="105"/>
          <w:sz w:val="22"/>
          <w:szCs w:val="22"/>
        </w:rPr>
      </w:pPr>
    </w:p>
    <w:p w14:paraId="3FF34FEF" w14:textId="77777777" w:rsidR="00B524B4" w:rsidRPr="00DF3136" w:rsidRDefault="00B524B4" w:rsidP="007F5E4E">
      <w:pPr>
        <w:widowControl w:val="0"/>
        <w:shd w:val="clear" w:color="auto" w:fill="FFFFFF"/>
        <w:tabs>
          <w:tab w:val="left" w:pos="682"/>
        </w:tabs>
        <w:autoSpaceDE w:val="0"/>
        <w:autoSpaceDN w:val="0"/>
        <w:adjustRightInd w:val="0"/>
        <w:rPr>
          <w:rFonts w:ascii="Garamond" w:hAnsi="Garamond"/>
          <w:spacing w:val="2"/>
          <w:w w:val="105"/>
          <w:sz w:val="22"/>
          <w:szCs w:val="22"/>
        </w:rPr>
      </w:pPr>
    </w:p>
    <w:p w14:paraId="6104299A" w14:textId="77777777" w:rsidR="00677E4A" w:rsidRDefault="00677E4A" w:rsidP="00677E4A">
      <w:pPr>
        <w:shd w:val="clear" w:color="auto" w:fill="FFFFFF"/>
        <w:ind w:left="29"/>
        <w:jc w:val="center"/>
        <w:rPr>
          <w:rFonts w:ascii="Garamond" w:hAnsi="Garamond"/>
          <w:b/>
          <w:bCs/>
          <w:spacing w:val="-4"/>
          <w:w w:val="105"/>
          <w:sz w:val="22"/>
          <w:szCs w:val="22"/>
        </w:rPr>
      </w:pPr>
      <w:r w:rsidRPr="00DF3136">
        <w:rPr>
          <w:rFonts w:ascii="Garamond" w:hAnsi="Garamond"/>
          <w:b/>
          <w:bCs/>
          <w:spacing w:val="-4"/>
          <w:w w:val="105"/>
          <w:sz w:val="22"/>
          <w:szCs w:val="22"/>
        </w:rPr>
        <w:t>Článok II</w:t>
      </w:r>
      <w:r>
        <w:rPr>
          <w:rFonts w:ascii="Garamond" w:hAnsi="Garamond"/>
          <w:b/>
          <w:bCs/>
          <w:spacing w:val="-4"/>
          <w:w w:val="105"/>
          <w:sz w:val="22"/>
          <w:szCs w:val="22"/>
        </w:rPr>
        <w:t>I</w:t>
      </w:r>
      <w:r w:rsidRPr="00DF3136">
        <w:rPr>
          <w:rFonts w:ascii="Garamond" w:hAnsi="Garamond"/>
          <w:b/>
          <w:bCs/>
          <w:spacing w:val="-4"/>
          <w:w w:val="105"/>
          <w:sz w:val="22"/>
          <w:szCs w:val="22"/>
        </w:rPr>
        <w:t>.</w:t>
      </w:r>
    </w:p>
    <w:p w14:paraId="77BCD27B" w14:textId="77777777" w:rsidR="00677E4A" w:rsidRPr="00DF3136" w:rsidRDefault="00677E4A" w:rsidP="00677E4A">
      <w:pPr>
        <w:shd w:val="clear" w:color="auto" w:fill="FFFFFF"/>
        <w:ind w:left="29"/>
        <w:jc w:val="center"/>
        <w:rPr>
          <w:rFonts w:ascii="Garamond" w:hAnsi="Garamond"/>
          <w:b/>
          <w:spacing w:val="4"/>
          <w:w w:val="105"/>
          <w:sz w:val="22"/>
          <w:szCs w:val="22"/>
        </w:rPr>
      </w:pPr>
      <w:r w:rsidRPr="00DF3136">
        <w:rPr>
          <w:rFonts w:ascii="Garamond" w:hAnsi="Garamond"/>
          <w:b/>
          <w:spacing w:val="4"/>
          <w:w w:val="105"/>
          <w:sz w:val="22"/>
          <w:szCs w:val="22"/>
        </w:rPr>
        <w:t>Postup pri opätovnom otvorení súťaže</w:t>
      </w:r>
    </w:p>
    <w:p w14:paraId="21E3BB36" w14:textId="77777777" w:rsidR="00677E4A" w:rsidRPr="00DF3136" w:rsidRDefault="00677E4A" w:rsidP="00677E4A">
      <w:pPr>
        <w:shd w:val="clear" w:color="auto" w:fill="FFFFFF"/>
        <w:ind w:left="29"/>
        <w:rPr>
          <w:rFonts w:ascii="Garamond" w:hAnsi="Garamond"/>
          <w:spacing w:val="4"/>
          <w:w w:val="105"/>
          <w:sz w:val="22"/>
          <w:szCs w:val="22"/>
        </w:rPr>
      </w:pPr>
    </w:p>
    <w:p w14:paraId="3891CA47" w14:textId="77777777" w:rsidR="00677E4A" w:rsidRDefault="00677E4A" w:rsidP="00677E4A">
      <w:pPr>
        <w:widowControl w:val="0"/>
        <w:shd w:val="clear" w:color="auto" w:fill="FFFFFF"/>
        <w:tabs>
          <w:tab w:val="left" w:pos="709"/>
        </w:tabs>
        <w:autoSpaceDE w:val="0"/>
        <w:autoSpaceDN w:val="0"/>
        <w:adjustRightInd w:val="0"/>
        <w:ind w:left="709" w:hanging="709"/>
        <w:rPr>
          <w:rFonts w:ascii="Garamond" w:hAnsi="Garamond"/>
          <w:spacing w:val="2"/>
          <w:w w:val="105"/>
          <w:sz w:val="22"/>
          <w:szCs w:val="22"/>
        </w:rPr>
      </w:pPr>
      <w:r w:rsidRPr="00DF3136">
        <w:rPr>
          <w:rFonts w:ascii="Garamond" w:hAnsi="Garamond"/>
          <w:spacing w:val="4"/>
          <w:w w:val="105"/>
          <w:sz w:val="22"/>
          <w:szCs w:val="22"/>
        </w:rPr>
        <w:t xml:space="preserve">3.1 </w:t>
      </w:r>
      <w:r>
        <w:rPr>
          <w:rFonts w:ascii="Garamond" w:hAnsi="Garamond"/>
          <w:spacing w:val="4"/>
          <w:w w:val="105"/>
          <w:sz w:val="22"/>
          <w:szCs w:val="22"/>
        </w:rPr>
        <w:tab/>
      </w:r>
      <w:r w:rsidRPr="00FC3DE2">
        <w:rPr>
          <w:rFonts w:ascii="Garamond" w:hAnsi="Garamond"/>
          <w:spacing w:val="2"/>
          <w:w w:val="105"/>
          <w:sz w:val="22"/>
          <w:szCs w:val="22"/>
        </w:rPr>
        <w:t xml:space="preserve">Dodávateľ </w:t>
      </w:r>
      <w:r w:rsidR="00FC3DE2" w:rsidRPr="00FC3DE2">
        <w:rPr>
          <w:rFonts w:ascii="Garamond" w:hAnsi="Garamond"/>
          <w:spacing w:val="2"/>
          <w:w w:val="105"/>
          <w:sz w:val="22"/>
          <w:szCs w:val="22"/>
        </w:rPr>
        <w:t>je povinn</w:t>
      </w:r>
      <w:r w:rsidRPr="00FC3DE2">
        <w:rPr>
          <w:rFonts w:ascii="Garamond" w:hAnsi="Garamond"/>
          <w:spacing w:val="2"/>
          <w:w w:val="105"/>
          <w:sz w:val="22"/>
          <w:szCs w:val="22"/>
        </w:rPr>
        <w:t xml:space="preserve">ý </w:t>
      </w:r>
      <w:r w:rsidRPr="00DF3136">
        <w:rPr>
          <w:rFonts w:ascii="Garamond" w:hAnsi="Garamond"/>
          <w:spacing w:val="2"/>
          <w:w w:val="105"/>
          <w:sz w:val="22"/>
          <w:szCs w:val="22"/>
        </w:rPr>
        <w:t>zúčastniť sa v súlade so zákonom o verejnom obstarávaní opätovného otvorenia súťaže, v ktorom bude objednávateľ elektronickou aukciou vyberať z účastníkov RD subjekt s ktorým bude/ú kupujúci uzavierať kúpnu/e zmluvu/y.</w:t>
      </w:r>
    </w:p>
    <w:p w14:paraId="4C09E075" w14:textId="77777777" w:rsidR="00677E4A" w:rsidRPr="00DF3136" w:rsidRDefault="00677E4A" w:rsidP="00677E4A">
      <w:pPr>
        <w:widowControl w:val="0"/>
        <w:shd w:val="clear" w:color="auto" w:fill="FFFFFF"/>
        <w:tabs>
          <w:tab w:val="left" w:pos="709"/>
        </w:tabs>
        <w:autoSpaceDE w:val="0"/>
        <w:autoSpaceDN w:val="0"/>
        <w:adjustRightInd w:val="0"/>
        <w:rPr>
          <w:rFonts w:ascii="Garamond" w:hAnsi="Garamond"/>
          <w:spacing w:val="2"/>
          <w:w w:val="105"/>
          <w:sz w:val="22"/>
          <w:szCs w:val="22"/>
        </w:rPr>
      </w:pPr>
    </w:p>
    <w:p w14:paraId="31F4BA1A" w14:textId="77777777" w:rsidR="00677E4A" w:rsidRDefault="00677E4A" w:rsidP="00677E4A">
      <w:pPr>
        <w:widowControl w:val="0"/>
        <w:shd w:val="clear" w:color="auto" w:fill="FFFFFF"/>
        <w:tabs>
          <w:tab w:val="left" w:pos="709"/>
        </w:tabs>
        <w:autoSpaceDE w:val="0"/>
        <w:autoSpaceDN w:val="0"/>
        <w:adjustRightInd w:val="0"/>
        <w:ind w:left="705" w:hanging="705"/>
        <w:rPr>
          <w:rFonts w:ascii="Garamond" w:hAnsi="Garamond"/>
          <w:spacing w:val="2"/>
          <w:w w:val="105"/>
          <w:sz w:val="22"/>
          <w:szCs w:val="22"/>
        </w:rPr>
      </w:pPr>
      <w:r w:rsidRPr="00DF3136">
        <w:rPr>
          <w:rFonts w:ascii="Garamond" w:hAnsi="Garamond"/>
          <w:spacing w:val="2"/>
          <w:w w:val="105"/>
          <w:sz w:val="22"/>
          <w:szCs w:val="22"/>
        </w:rPr>
        <w:t xml:space="preserve">3.2 </w:t>
      </w:r>
      <w:r w:rsidR="00FC3DE2">
        <w:rPr>
          <w:rFonts w:ascii="Garamond" w:hAnsi="Garamond"/>
          <w:spacing w:val="2"/>
          <w:w w:val="105"/>
          <w:sz w:val="22"/>
          <w:szCs w:val="22"/>
        </w:rPr>
        <w:tab/>
      </w:r>
      <w:r>
        <w:rPr>
          <w:rFonts w:ascii="Garamond" w:hAnsi="Garamond"/>
          <w:spacing w:val="2"/>
          <w:w w:val="105"/>
          <w:sz w:val="22"/>
          <w:szCs w:val="22"/>
        </w:rPr>
        <w:t>O</w:t>
      </w:r>
      <w:r w:rsidRPr="00DF3136">
        <w:rPr>
          <w:rFonts w:ascii="Garamond" w:hAnsi="Garamond"/>
          <w:spacing w:val="2"/>
          <w:w w:val="105"/>
          <w:sz w:val="22"/>
          <w:szCs w:val="22"/>
        </w:rPr>
        <w:t xml:space="preserve">bjednávateľ </w:t>
      </w:r>
      <w:r>
        <w:rPr>
          <w:rFonts w:ascii="Garamond" w:hAnsi="Garamond"/>
          <w:spacing w:val="2"/>
          <w:w w:val="105"/>
          <w:sz w:val="22"/>
          <w:szCs w:val="22"/>
        </w:rPr>
        <w:t xml:space="preserve">bude </w:t>
      </w:r>
      <w:r w:rsidRPr="00DF3136">
        <w:rPr>
          <w:rFonts w:ascii="Garamond" w:hAnsi="Garamond"/>
          <w:spacing w:val="2"/>
          <w:w w:val="105"/>
          <w:sz w:val="22"/>
          <w:szCs w:val="22"/>
        </w:rPr>
        <w:t>zabezpečovať dodávku predmetu zákazky opätovným otvorením súťaže podľa zákona o verejnom obstarávaní :</w:t>
      </w:r>
    </w:p>
    <w:p w14:paraId="149449DF" w14:textId="77777777" w:rsidR="00677E4A" w:rsidRPr="00DF3136" w:rsidRDefault="00677E4A" w:rsidP="00677E4A">
      <w:pPr>
        <w:widowControl w:val="0"/>
        <w:shd w:val="clear" w:color="auto" w:fill="FFFFFF"/>
        <w:tabs>
          <w:tab w:val="left" w:pos="709"/>
        </w:tabs>
        <w:autoSpaceDE w:val="0"/>
        <w:autoSpaceDN w:val="0"/>
        <w:adjustRightInd w:val="0"/>
        <w:rPr>
          <w:rFonts w:ascii="Garamond" w:hAnsi="Garamond"/>
          <w:spacing w:val="2"/>
          <w:w w:val="105"/>
          <w:sz w:val="22"/>
          <w:szCs w:val="22"/>
        </w:rPr>
      </w:pPr>
    </w:p>
    <w:p w14:paraId="17E29BFF" w14:textId="77777777" w:rsidR="00677E4A" w:rsidRDefault="00677E4A" w:rsidP="00677E4A">
      <w:pPr>
        <w:widowControl w:val="0"/>
        <w:shd w:val="clear" w:color="auto" w:fill="FFFFFF"/>
        <w:tabs>
          <w:tab w:val="left" w:pos="567"/>
        </w:tabs>
        <w:autoSpaceDE w:val="0"/>
        <w:autoSpaceDN w:val="0"/>
        <w:adjustRightInd w:val="0"/>
        <w:ind w:left="705"/>
        <w:rPr>
          <w:rFonts w:ascii="Garamond" w:hAnsi="Garamond"/>
          <w:spacing w:val="2"/>
          <w:w w:val="105"/>
          <w:sz w:val="22"/>
          <w:szCs w:val="22"/>
        </w:rPr>
      </w:pPr>
      <w:r>
        <w:rPr>
          <w:rFonts w:ascii="Garamond" w:hAnsi="Garamond"/>
          <w:spacing w:val="2"/>
          <w:w w:val="105"/>
          <w:sz w:val="22"/>
          <w:szCs w:val="22"/>
        </w:rPr>
        <w:tab/>
      </w:r>
      <w:r w:rsidRPr="00DF3136">
        <w:rPr>
          <w:rFonts w:ascii="Garamond" w:hAnsi="Garamond"/>
          <w:spacing w:val="2"/>
          <w:w w:val="105"/>
          <w:sz w:val="22"/>
          <w:szCs w:val="22"/>
        </w:rPr>
        <w:t>3.2.1 ponuky všetkých úspešných uchádzačov tejto časti predmetu zákazky budú vyhodnotené automatizovaným vyhodnotením v elektronickej aukcii,</w:t>
      </w:r>
    </w:p>
    <w:p w14:paraId="6B875103" w14:textId="77777777" w:rsidR="00677E4A" w:rsidRPr="00DF3136" w:rsidRDefault="00677E4A" w:rsidP="00677E4A">
      <w:pPr>
        <w:widowControl w:val="0"/>
        <w:shd w:val="clear" w:color="auto" w:fill="FFFFFF"/>
        <w:tabs>
          <w:tab w:val="left" w:pos="567"/>
        </w:tabs>
        <w:autoSpaceDE w:val="0"/>
        <w:autoSpaceDN w:val="0"/>
        <w:adjustRightInd w:val="0"/>
        <w:ind w:left="705"/>
        <w:rPr>
          <w:rFonts w:ascii="Garamond" w:hAnsi="Garamond"/>
          <w:spacing w:val="2"/>
          <w:w w:val="105"/>
          <w:sz w:val="22"/>
          <w:szCs w:val="22"/>
        </w:rPr>
      </w:pPr>
      <w:r>
        <w:rPr>
          <w:rFonts w:ascii="Garamond" w:hAnsi="Garamond"/>
          <w:spacing w:val="2"/>
          <w:w w:val="105"/>
          <w:sz w:val="22"/>
          <w:szCs w:val="22"/>
        </w:rPr>
        <w:tab/>
      </w:r>
      <w:r w:rsidRPr="00DF3136">
        <w:rPr>
          <w:rFonts w:ascii="Garamond" w:hAnsi="Garamond"/>
          <w:spacing w:val="2"/>
          <w:w w:val="105"/>
          <w:sz w:val="22"/>
          <w:szCs w:val="22"/>
        </w:rPr>
        <w:t>3.2.2 výsledkom postupu pri opätovnom otvorení súťaže bude uzavretie kúpnej/ich zmlúv s úspešným uchádzačom, ktorý sa umiestnil na prvom mieste v poradí po elektronickej aukcii ako predávajúcim,</w:t>
      </w:r>
    </w:p>
    <w:p w14:paraId="413BD5F4" w14:textId="77777777" w:rsidR="00677E4A" w:rsidRPr="00DF3136" w:rsidRDefault="00677E4A" w:rsidP="00677E4A">
      <w:pPr>
        <w:widowControl w:val="0"/>
        <w:shd w:val="clear" w:color="auto" w:fill="FFFFFF"/>
        <w:tabs>
          <w:tab w:val="left" w:pos="567"/>
        </w:tabs>
        <w:autoSpaceDE w:val="0"/>
        <w:autoSpaceDN w:val="0"/>
        <w:adjustRightInd w:val="0"/>
        <w:ind w:left="705"/>
        <w:rPr>
          <w:rFonts w:ascii="Garamond" w:hAnsi="Garamond"/>
          <w:spacing w:val="2"/>
          <w:w w:val="105"/>
          <w:sz w:val="22"/>
          <w:szCs w:val="22"/>
        </w:rPr>
      </w:pPr>
      <w:r>
        <w:rPr>
          <w:rFonts w:ascii="Garamond" w:hAnsi="Garamond"/>
          <w:spacing w:val="2"/>
          <w:w w:val="105"/>
          <w:sz w:val="22"/>
          <w:szCs w:val="22"/>
        </w:rPr>
        <w:tab/>
      </w:r>
      <w:r w:rsidRPr="00DF3136">
        <w:rPr>
          <w:rFonts w:ascii="Garamond" w:hAnsi="Garamond"/>
          <w:spacing w:val="2"/>
          <w:w w:val="105"/>
          <w:sz w:val="22"/>
          <w:szCs w:val="22"/>
        </w:rPr>
        <w:t>3.2.3 dodávka predmetu zákazky sa bude realizovať na základe samostatných písomných kúpnych zmlúv v súlade s obsahom tejto Rámcovej dohody.</w:t>
      </w:r>
    </w:p>
    <w:p w14:paraId="2F8BC0D7" w14:textId="77777777" w:rsidR="00677E4A" w:rsidRPr="00DF3136" w:rsidRDefault="00677E4A" w:rsidP="00677E4A">
      <w:pPr>
        <w:widowControl w:val="0"/>
        <w:shd w:val="clear" w:color="auto" w:fill="FFFFFF"/>
        <w:tabs>
          <w:tab w:val="left" w:pos="567"/>
        </w:tabs>
        <w:autoSpaceDE w:val="0"/>
        <w:autoSpaceDN w:val="0"/>
        <w:adjustRightInd w:val="0"/>
        <w:rPr>
          <w:rFonts w:ascii="Garamond" w:hAnsi="Garamond"/>
          <w:spacing w:val="2"/>
          <w:w w:val="105"/>
          <w:sz w:val="22"/>
          <w:szCs w:val="22"/>
        </w:rPr>
      </w:pPr>
    </w:p>
    <w:p w14:paraId="1F71D1B9" w14:textId="77777777" w:rsidR="00677E4A" w:rsidRPr="00DF3136" w:rsidRDefault="00FC3DE2" w:rsidP="00FC3DE2">
      <w:pPr>
        <w:widowControl w:val="0"/>
        <w:shd w:val="clear" w:color="auto" w:fill="FFFFFF"/>
        <w:tabs>
          <w:tab w:val="left" w:pos="682"/>
        </w:tabs>
        <w:autoSpaceDE w:val="0"/>
        <w:autoSpaceDN w:val="0"/>
        <w:adjustRightInd w:val="0"/>
        <w:ind w:left="682"/>
        <w:rPr>
          <w:rFonts w:ascii="Garamond" w:hAnsi="Garamond"/>
          <w:spacing w:val="2"/>
          <w:w w:val="105"/>
          <w:sz w:val="22"/>
          <w:szCs w:val="22"/>
        </w:rPr>
      </w:pPr>
      <w:r>
        <w:rPr>
          <w:rFonts w:ascii="Garamond" w:hAnsi="Garamond"/>
          <w:spacing w:val="2"/>
          <w:w w:val="105"/>
          <w:sz w:val="22"/>
          <w:szCs w:val="22"/>
        </w:rPr>
        <w:tab/>
      </w:r>
      <w:r w:rsidR="00677E4A" w:rsidRPr="00DF3136">
        <w:rPr>
          <w:rFonts w:ascii="Garamond" w:hAnsi="Garamond"/>
          <w:spacing w:val="2"/>
          <w:w w:val="105"/>
          <w:sz w:val="22"/>
          <w:szCs w:val="22"/>
        </w:rPr>
        <w:t>Po ukončení elektronickej aukcie bude kupujúci písomne informovať účastníkov opätovného otvorenia súťaže o výsledku postupu pri opätovnom otvorení súťaže.</w:t>
      </w:r>
    </w:p>
    <w:p w14:paraId="6C8762F9" w14:textId="77777777" w:rsidR="00677E4A" w:rsidRDefault="00677E4A" w:rsidP="00677E4A">
      <w:pPr>
        <w:shd w:val="clear" w:color="auto" w:fill="FFFFFF"/>
        <w:ind w:left="29"/>
        <w:jc w:val="center"/>
        <w:rPr>
          <w:rFonts w:ascii="Garamond" w:hAnsi="Garamond"/>
          <w:b/>
          <w:bCs/>
          <w:spacing w:val="-4"/>
          <w:w w:val="105"/>
          <w:sz w:val="22"/>
          <w:szCs w:val="22"/>
        </w:rPr>
      </w:pPr>
    </w:p>
    <w:p w14:paraId="20ECD036" w14:textId="77777777" w:rsidR="007E022F" w:rsidRDefault="007E022F" w:rsidP="00B10029">
      <w:pPr>
        <w:shd w:val="clear" w:color="auto" w:fill="FFFFFF"/>
        <w:rPr>
          <w:rFonts w:ascii="Garamond" w:hAnsi="Garamond"/>
          <w:b/>
          <w:bCs/>
          <w:spacing w:val="-4"/>
          <w:w w:val="105"/>
          <w:sz w:val="22"/>
          <w:szCs w:val="22"/>
        </w:rPr>
      </w:pPr>
    </w:p>
    <w:p w14:paraId="0FFB73BD" w14:textId="77777777" w:rsidR="002A4576" w:rsidRDefault="002A4576" w:rsidP="00B10029">
      <w:pPr>
        <w:shd w:val="clear" w:color="auto" w:fill="FFFFFF"/>
        <w:rPr>
          <w:rFonts w:ascii="Garamond" w:hAnsi="Garamond"/>
          <w:b/>
          <w:bCs/>
          <w:spacing w:val="-4"/>
          <w:w w:val="105"/>
          <w:sz w:val="22"/>
          <w:szCs w:val="22"/>
        </w:rPr>
      </w:pPr>
    </w:p>
    <w:p w14:paraId="37FC74DE" w14:textId="77777777" w:rsidR="00677E4A" w:rsidRDefault="00677E4A" w:rsidP="00677E4A">
      <w:pPr>
        <w:shd w:val="clear" w:color="auto" w:fill="FFFFFF"/>
        <w:ind w:left="29"/>
        <w:jc w:val="center"/>
        <w:rPr>
          <w:rFonts w:ascii="Garamond" w:hAnsi="Garamond"/>
          <w:b/>
          <w:bCs/>
          <w:spacing w:val="-4"/>
          <w:w w:val="105"/>
          <w:sz w:val="22"/>
          <w:szCs w:val="22"/>
        </w:rPr>
      </w:pPr>
      <w:r w:rsidRPr="00DF3136">
        <w:rPr>
          <w:rFonts w:ascii="Garamond" w:hAnsi="Garamond"/>
          <w:b/>
          <w:bCs/>
          <w:spacing w:val="-4"/>
          <w:w w:val="105"/>
          <w:sz w:val="22"/>
          <w:szCs w:val="22"/>
        </w:rPr>
        <w:t>Článok I</w:t>
      </w:r>
      <w:r>
        <w:rPr>
          <w:rFonts w:ascii="Garamond" w:hAnsi="Garamond"/>
          <w:b/>
          <w:bCs/>
          <w:spacing w:val="-4"/>
          <w:w w:val="105"/>
          <w:sz w:val="22"/>
          <w:szCs w:val="22"/>
        </w:rPr>
        <w:t>V</w:t>
      </w:r>
      <w:r w:rsidRPr="00DF3136">
        <w:rPr>
          <w:rFonts w:ascii="Garamond" w:hAnsi="Garamond"/>
          <w:b/>
          <w:bCs/>
          <w:spacing w:val="-4"/>
          <w:w w:val="105"/>
          <w:sz w:val="22"/>
          <w:szCs w:val="22"/>
        </w:rPr>
        <w:t>.</w:t>
      </w:r>
    </w:p>
    <w:p w14:paraId="6B1C4CE6" w14:textId="77777777" w:rsidR="00677E4A" w:rsidRPr="00DF3136" w:rsidRDefault="00677E4A" w:rsidP="00677E4A">
      <w:pPr>
        <w:shd w:val="clear" w:color="auto" w:fill="FFFFFF"/>
        <w:ind w:left="29"/>
        <w:jc w:val="center"/>
        <w:rPr>
          <w:rFonts w:ascii="Garamond" w:hAnsi="Garamond"/>
          <w:b/>
          <w:spacing w:val="4"/>
          <w:w w:val="105"/>
          <w:sz w:val="22"/>
          <w:szCs w:val="22"/>
        </w:rPr>
      </w:pPr>
      <w:r w:rsidRPr="00DF3136">
        <w:rPr>
          <w:rFonts w:ascii="Garamond" w:hAnsi="Garamond"/>
          <w:b/>
          <w:spacing w:val="4"/>
          <w:w w:val="105"/>
          <w:sz w:val="22"/>
          <w:szCs w:val="22"/>
        </w:rPr>
        <w:t xml:space="preserve">Uzatváranie čiastkových zmlúv </w:t>
      </w:r>
    </w:p>
    <w:p w14:paraId="37BF151B" w14:textId="77777777" w:rsidR="00677E4A" w:rsidRPr="00DF3136" w:rsidRDefault="00677E4A" w:rsidP="00677E4A">
      <w:pPr>
        <w:pStyle w:val="Default"/>
        <w:rPr>
          <w:rFonts w:ascii="Garamond" w:hAnsi="Garamond"/>
          <w:sz w:val="22"/>
          <w:szCs w:val="22"/>
        </w:rPr>
      </w:pPr>
    </w:p>
    <w:p w14:paraId="389988E5" w14:textId="0EF2E3E8" w:rsidR="00677E4A" w:rsidRDefault="00677E4A" w:rsidP="009716B3">
      <w:pPr>
        <w:pStyle w:val="Default"/>
        <w:numPr>
          <w:ilvl w:val="1"/>
          <w:numId w:val="37"/>
        </w:numPr>
        <w:jc w:val="both"/>
        <w:rPr>
          <w:rFonts w:ascii="Garamond" w:hAnsi="Garamond"/>
          <w:sz w:val="22"/>
          <w:szCs w:val="22"/>
        </w:rPr>
      </w:pPr>
      <w:r w:rsidRPr="00DF3136">
        <w:rPr>
          <w:rFonts w:ascii="Garamond" w:hAnsi="Garamond"/>
          <w:sz w:val="22"/>
          <w:szCs w:val="22"/>
        </w:rPr>
        <w:t>Táto Rámcová dohoda je zmluvným záväzkom oboch zmluvných strán uzatvárať v súlade s predmetom tejto Rámcovej dohody a za podmienok stanovených touto Rámcovou dohodou kúpne zmluvy s kupujúcimi, na základe ktorých dôjde k plneniu, avšak nezakladá povinnosť objednávateľa a/alebo kupujúcich objednať od dodávateľa a</w:t>
      </w:r>
      <w:r w:rsidR="00D659EA">
        <w:rPr>
          <w:rFonts w:ascii="Garamond" w:hAnsi="Garamond"/>
          <w:sz w:val="22"/>
          <w:szCs w:val="22"/>
        </w:rPr>
        <w:t>ko predávajúceho akýkoľvek tovar</w:t>
      </w:r>
      <w:r w:rsidR="000A797D">
        <w:rPr>
          <w:rFonts w:ascii="Garamond" w:hAnsi="Garamond"/>
          <w:sz w:val="22"/>
          <w:szCs w:val="22"/>
        </w:rPr>
        <w:t xml:space="preserve"> alebo služby</w:t>
      </w:r>
      <w:r w:rsidRPr="00DF3136">
        <w:rPr>
          <w:rFonts w:ascii="Garamond" w:hAnsi="Garamond"/>
          <w:sz w:val="22"/>
          <w:szCs w:val="22"/>
        </w:rPr>
        <w:t xml:space="preserve">. </w:t>
      </w:r>
    </w:p>
    <w:p w14:paraId="75259C18" w14:textId="77777777" w:rsidR="00677E4A" w:rsidRPr="00DF3136" w:rsidRDefault="00677E4A" w:rsidP="00677E4A">
      <w:pPr>
        <w:pStyle w:val="Default"/>
        <w:ind w:left="720"/>
        <w:jc w:val="both"/>
        <w:rPr>
          <w:rFonts w:ascii="Garamond" w:hAnsi="Garamond"/>
          <w:sz w:val="22"/>
          <w:szCs w:val="22"/>
        </w:rPr>
      </w:pPr>
    </w:p>
    <w:p w14:paraId="3EE23BEE" w14:textId="77777777" w:rsidR="00677E4A" w:rsidRDefault="00677E4A" w:rsidP="009716B3">
      <w:pPr>
        <w:pStyle w:val="Default"/>
        <w:numPr>
          <w:ilvl w:val="1"/>
          <w:numId w:val="37"/>
        </w:numPr>
        <w:jc w:val="both"/>
        <w:rPr>
          <w:rFonts w:ascii="Garamond" w:hAnsi="Garamond"/>
          <w:sz w:val="22"/>
          <w:szCs w:val="22"/>
        </w:rPr>
      </w:pPr>
      <w:r w:rsidRPr="00DF3136">
        <w:rPr>
          <w:rFonts w:ascii="Garamond" w:hAnsi="Garamond"/>
          <w:sz w:val="22"/>
          <w:szCs w:val="22"/>
        </w:rPr>
        <w:t xml:space="preserve">Plnenie v zmysle tejto </w:t>
      </w:r>
      <w:r>
        <w:rPr>
          <w:rFonts w:ascii="Garamond" w:hAnsi="Garamond"/>
          <w:sz w:val="22"/>
          <w:szCs w:val="22"/>
        </w:rPr>
        <w:t>R</w:t>
      </w:r>
      <w:r w:rsidRPr="00DF3136">
        <w:rPr>
          <w:rFonts w:ascii="Garamond" w:hAnsi="Garamond"/>
          <w:sz w:val="22"/>
          <w:szCs w:val="22"/>
        </w:rPr>
        <w:t>ámcovej dohody môže byť poskytnuté kupujúcemu/im len na základe uzatvorenej kúpnej zmluvy uzatvorenej v súlade s touto RD.</w:t>
      </w:r>
    </w:p>
    <w:p w14:paraId="0821F301" w14:textId="77777777" w:rsidR="00677E4A" w:rsidRPr="00DF3136" w:rsidRDefault="00677E4A" w:rsidP="00677E4A">
      <w:pPr>
        <w:pStyle w:val="Default"/>
        <w:jc w:val="both"/>
        <w:rPr>
          <w:rFonts w:ascii="Garamond" w:hAnsi="Garamond"/>
          <w:sz w:val="22"/>
          <w:szCs w:val="22"/>
        </w:rPr>
      </w:pPr>
    </w:p>
    <w:p w14:paraId="1974232A" w14:textId="77777777" w:rsidR="00677E4A" w:rsidRDefault="00677E4A" w:rsidP="009716B3">
      <w:pPr>
        <w:pStyle w:val="Default"/>
        <w:numPr>
          <w:ilvl w:val="1"/>
          <w:numId w:val="37"/>
        </w:numPr>
        <w:jc w:val="both"/>
        <w:rPr>
          <w:rFonts w:ascii="Garamond" w:hAnsi="Garamond"/>
          <w:sz w:val="22"/>
          <w:szCs w:val="22"/>
        </w:rPr>
      </w:pPr>
      <w:r w:rsidRPr="00DF3136">
        <w:rPr>
          <w:rFonts w:ascii="Garamond" w:hAnsi="Garamond"/>
          <w:sz w:val="22"/>
          <w:szCs w:val="22"/>
        </w:rPr>
        <w:t xml:space="preserve">Dodávateľovi nevzniká uzatvorením tejto </w:t>
      </w:r>
      <w:r>
        <w:rPr>
          <w:rFonts w:ascii="Garamond" w:hAnsi="Garamond"/>
          <w:sz w:val="22"/>
          <w:szCs w:val="22"/>
        </w:rPr>
        <w:t>R</w:t>
      </w:r>
      <w:r w:rsidRPr="00DF3136">
        <w:rPr>
          <w:rFonts w:ascii="Garamond" w:hAnsi="Garamond"/>
          <w:sz w:val="22"/>
          <w:szCs w:val="22"/>
        </w:rPr>
        <w:t>ámcovej dohody právny nárok na uzatvorenie čiastkovej kúpnej zmluvy s objednávateľom alebo niektorým z kupujúcich. Objednávateľ alebo kupujúci môžu uzatvoriť Rámcové dohody s rovnakým predmetom plnenia s viacerými dodávateľmi.</w:t>
      </w:r>
    </w:p>
    <w:p w14:paraId="1775C5C5" w14:textId="77777777" w:rsidR="00677E4A" w:rsidRPr="00DF3136" w:rsidRDefault="00677E4A" w:rsidP="00677E4A">
      <w:pPr>
        <w:pStyle w:val="Default"/>
        <w:jc w:val="both"/>
        <w:rPr>
          <w:rFonts w:ascii="Garamond" w:hAnsi="Garamond"/>
          <w:sz w:val="22"/>
          <w:szCs w:val="22"/>
        </w:rPr>
      </w:pPr>
    </w:p>
    <w:p w14:paraId="1C30E34C" w14:textId="77777777" w:rsidR="00677E4A" w:rsidRDefault="00677E4A" w:rsidP="009716B3">
      <w:pPr>
        <w:pStyle w:val="Default"/>
        <w:numPr>
          <w:ilvl w:val="1"/>
          <w:numId w:val="37"/>
        </w:numPr>
        <w:jc w:val="both"/>
        <w:rPr>
          <w:rFonts w:ascii="Garamond" w:hAnsi="Garamond"/>
          <w:sz w:val="22"/>
          <w:szCs w:val="22"/>
        </w:rPr>
      </w:pPr>
      <w:r w:rsidRPr="00DF3136">
        <w:rPr>
          <w:rFonts w:ascii="Garamond" w:hAnsi="Garamond"/>
          <w:sz w:val="22"/>
          <w:szCs w:val="22"/>
        </w:rPr>
        <w:t>Kúpna/e zmluva/y bude uzatvorená na základe súťaže ponúk podľa článku III tejto RD.</w:t>
      </w:r>
    </w:p>
    <w:p w14:paraId="1A8C8E16" w14:textId="77777777" w:rsidR="00677E4A" w:rsidRPr="00DF3136" w:rsidRDefault="00677E4A" w:rsidP="00677E4A">
      <w:pPr>
        <w:pStyle w:val="Default"/>
        <w:jc w:val="both"/>
        <w:rPr>
          <w:rFonts w:ascii="Garamond" w:hAnsi="Garamond"/>
          <w:sz w:val="22"/>
          <w:szCs w:val="22"/>
        </w:rPr>
      </w:pPr>
    </w:p>
    <w:p w14:paraId="1D33B3AB" w14:textId="181DD5A6" w:rsidR="00677E4A" w:rsidRPr="00DF3136" w:rsidRDefault="00677E4A" w:rsidP="009716B3">
      <w:pPr>
        <w:pStyle w:val="Default"/>
        <w:numPr>
          <w:ilvl w:val="1"/>
          <w:numId w:val="37"/>
        </w:numPr>
        <w:tabs>
          <w:tab w:val="left" w:pos="709"/>
        </w:tabs>
        <w:jc w:val="both"/>
        <w:rPr>
          <w:rFonts w:ascii="Garamond" w:hAnsi="Garamond"/>
          <w:sz w:val="22"/>
          <w:szCs w:val="22"/>
        </w:rPr>
      </w:pPr>
      <w:r w:rsidRPr="00DF3136">
        <w:rPr>
          <w:rFonts w:ascii="Garamond" w:hAnsi="Garamond"/>
          <w:spacing w:val="2"/>
          <w:w w:val="105"/>
          <w:sz w:val="22"/>
          <w:szCs w:val="22"/>
        </w:rPr>
        <w:t>Zmluvné strany sa dohodli, že čias</w:t>
      </w:r>
      <w:r w:rsidR="00D659EA">
        <w:rPr>
          <w:rFonts w:ascii="Garamond" w:hAnsi="Garamond"/>
          <w:spacing w:val="2"/>
          <w:w w:val="105"/>
          <w:sz w:val="22"/>
          <w:szCs w:val="22"/>
        </w:rPr>
        <w:t>tková kúpna zmluva na dodanie tovaru</w:t>
      </w:r>
      <w:r w:rsidRPr="00DF3136">
        <w:rPr>
          <w:rFonts w:ascii="Garamond" w:hAnsi="Garamond"/>
          <w:spacing w:val="2"/>
          <w:w w:val="105"/>
          <w:sz w:val="22"/>
          <w:szCs w:val="22"/>
        </w:rPr>
        <w:t xml:space="preserve"> </w:t>
      </w:r>
      <w:r w:rsidR="000A797D">
        <w:rPr>
          <w:rFonts w:ascii="Garamond" w:hAnsi="Garamond"/>
          <w:spacing w:val="2"/>
          <w:w w:val="105"/>
          <w:sz w:val="22"/>
          <w:szCs w:val="22"/>
        </w:rPr>
        <w:t xml:space="preserve">a </w:t>
      </w:r>
      <w:r w:rsidR="000A797D" w:rsidRPr="00DF3136">
        <w:rPr>
          <w:rFonts w:ascii="Garamond" w:hAnsi="Garamond"/>
          <w:spacing w:val="2"/>
          <w:w w:val="105"/>
          <w:sz w:val="22"/>
          <w:szCs w:val="22"/>
        </w:rPr>
        <w:t xml:space="preserve">poskytnutie súvisiacich služieb </w:t>
      </w:r>
      <w:r w:rsidRPr="00DF3136">
        <w:rPr>
          <w:rFonts w:ascii="Garamond" w:hAnsi="Garamond"/>
          <w:spacing w:val="2"/>
          <w:w w:val="105"/>
          <w:sz w:val="22"/>
          <w:szCs w:val="22"/>
        </w:rPr>
        <w:t>podľa tejto RD</w:t>
      </w:r>
      <w:r>
        <w:rPr>
          <w:rFonts w:ascii="Garamond" w:hAnsi="Garamond"/>
          <w:spacing w:val="2"/>
          <w:w w:val="105"/>
          <w:sz w:val="22"/>
          <w:szCs w:val="22"/>
        </w:rPr>
        <w:t xml:space="preserve"> </w:t>
      </w:r>
      <w:r w:rsidRPr="00DF3136">
        <w:rPr>
          <w:rFonts w:ascii="Garamond" w:hAnsi="Garamond"/>
          <w:spacing w:val="2"/>
          <w:w w:val="105"/>
          <w:sz w:val="22"/>
          <w:szCs w:val="22"/>
        </w:rPr>
        <w:t>musí obsahovať najmä:</w:t>
      </w:r>
    </w:p>
    <w:p w14:paraId="63805A25" w14:textId="77777777" w:rsidR="00677E4A" w:rsidRDefault="00677E4A" w:rsidP="00677E4A">
      <w:pPr>
        <w:pStyle w:val="Odsekzoznamu"/>
        <w:rPr>
          <w:rFonts w:ascii="Garamond" w:hAnsi="Garamond"/>
          <w:sz w:val="22"/>
          <w:szCs w:val="22"/>
        </w:rPr>
      </w:pPr>
    </w:p>
    <w:p w14:paraId="4E0F3207" w14:textId="77777777" w:rsidR="00677E4A" w:rsidRPr="00DF3136" w:rsidRDefault="00677E4A" w:rsidP="009716B3">
      <w:pPr>
        <w:widowControl w:val="0"/>
        <w:numPr>
          <w:ilvl w:val="0"/>
          <w:numId w:val="24"/>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w w:val="105"/>
          <w:sz w:val="22"/>
          <w:szCs w:val="22"/>
        </w:rPr>
        <w:t xml:space="preserve">názov a sídlo </w:t>
      </w:r>
      <w:r>
        <w:rPr>
          <w:rFonts w:ascii="Garamond" w:hAnsi="Garamond"/>
          <w:w w:val="105"/>
          <w:sz w:val="22"/>
          <w:szCs w:val="22"/>
        </w:rPr>
        <w:t>kupujúceho</w:t>
      </w:r>
      <w:r w:rsidRPr="00DF3136">
        <w:rPr>
          <w:rFonts w:ascii="Garamond" w:hAnsi="Garamond"/>
          <w:w w:val="105"/>
          <w:sz w:val="22"/>
          <w:szCs w:val="22"/>
        </w:rPr>
        <w:t>,</w:t>
      </w:r>
    </w:p>
    <w:p w14:paraId="37FF28A9" w14:textId="77777777" w:rsidR="00677E4A" w:rsidRPr="00DF3136" w:rsidRDefault="00677E4A" w:rsidP="009716B3">
      <w:pPr>
        <w:widowControl w:val="0"/>
        <w:numPr>
          <w:ilvl w:val="0"/>
          <w:numId w:val="24"/>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sz w:val="22"/>
          <w:szCs w:val="22"/>
        </w:rPr>
        <w:t xml:space="preserve">IČO, IČ DPH a registráciu </w:t>
      </w:r>
      <w:r>
        <w:rPr>
          <w:rFonts w:ascii="Garamond" w:hAnsi="Garamond"/>
          <w:sz w:val="22"/>
          <w:szCs w:val="22"/>
        </w:rPr>
        <w:t>kupujúceho</w:t>
      </w:r>
      <w:r w:rsidRPr="00DF3136">
        <w:rPr>
          <w:rFonts w:ascii="Garamond" w:hAnsi="Garamond"/>
          <w:sz w:val="22"/>
          <w:szCs w:val="22"/>
        </w:rPr>
        <w:t>,</w:t>
      </w:r>
    </w:p>
    <w:p w14:paraId="52C7A75F" w14:textId="77777777" w:rsidR="00677E4A" w:rsidRPr="00DF3136" w:rsidRDefault="00677E4A" w:rsidP="009716B3">
      <w:pPr>
        <w:widowControl w:val="0"/>
        <w:numPr>
          <w:ilvl w:val="0"/>
          <w:numId w:val="24"/>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spacing w:val="-1"/>
          <w:w w:val="105"/>
          <w:sz w:val="22"/>
          <w:szCs w:val="22"/>
        </w:rPr>
        <w:t>množstvo a špeci</w:t>
      </w:r>
      <w:r w:rsidR="00D659EA">
        <w:rPr>
          <w:rFonts w:ascii="Garamond" w:hAnsi="Garamond"/>
          <w:spacing w:val="-1"/>
          <w:w w:val="105"/>
          <w:sz w:val="22"/>
          <w:szCs w:val="22"/>
        </w:rPr>
        <w:t>fikáciu tovaru</w:t>
      </w:r>
      <w:r w:rsidRPr="00DF3136">
        <w:rPr>
          <w:rFonts w:ascii="Garamond" w:hAnsi="Garamond"/>
          <w:spacing w:val="-1"/>
          <w:w w:val="105"/>
          <w:sz w:val="22"/>
          <w:szCs w:val="22"/>
          <w:lang w:eastAsia="en-US"/>
        </w:rPr>
        <w:t>,</w:t>
      </w:r>
    </w:p>
    <w:p w14:paraId="506CC865" w14:textId="77777777" w:rsidR="00677E4A" w:rsidRPr="00DF3136" w:rsidRDefault="00D659EA" w:rsidP="009716B3">
      <w:pPr>
        <w:widowControl w:val="0"/>
        <w:numPr>
          <w:ilvl w:val="0"/>
          <w:numId w:val="24"/>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Pr>
          <w:rFonts w:ascii="Garamond" w:hAnsi="Garamond"/>
          <w:spacing w:val="1"/>
          <w:w w:val="105"/>
          <w:sz w:val="22"/>
          <w:szCs w:val="22"/>
        </w:rPr>
        <w:t>miesto dodania tovaru</w:t>
      </w:r>
      <w:r w:rsidR="00677E4A" w:rsidRPr="00DF3136">
        <w:rPr>
          <w:rFonts w:ascii="Garamond" w:hAnsi="Garamond"/>
          <w:spacing w:val="1"/>
          <w:w w:val="105"/>
          <w:sz w:val="22"/>
          <w:szCs w:val="22"/>
          <w:lang w:eastAsia="en-US"/>
        </w:rPr>
        <w:t>,</w:t>
      </w:r>
    </w:p>
    <w:p w14:paraId="78509F35" w14:textId="77777777" w:rsidR="00677E4A" w:rsidRPr="00DF3136" w:rsidRDefault="00D659EA" w:rsidP="009716B3">
      <w:pPr>
        <w:widowControl w:val="0"/>
        <w:numPr>
          <w:ilvl w:val="0"/>
          <w:numId w:val="24"/>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Pr>
          <w:rFonts w:ascii="Garamond" w:hAnsi="Garamond"/>
          <w:spacing w:val="1"/>
          <w:w w:val="105"/>
          <w:sz w:val="22"/>
          <w:szCs w:val="22"/>
        </w:rPr>
        <w:t>lehotu, v ktorej má byť tovar dodaný</w:t>
      </w:r>
      <w:r w:rsidR="00677E4A" w:rsidRPr="00DF3136">
        <w:rPr>
          <w:rFonts w:ascii="Garamond" w:hAnsi="Garamond"/>
          <w:spacing w:val="1"/>
          <w:w w:val="105"/>
          <w:sz w:val="22"/>
          <w:szCs w:val="22"/>
        </w:rPr>
        <w:t xml:space="preserve"> (doba dodania)</w:t>
      </w:r>
      <w:r w:rsidR="00677E4A" w:rsidRPr="00DF3136">
        <w:rPr>
          <w:rFonts w:ascii="Garamond" w:hAnsi="Garamond"/>
          <w:spacing w:val="1"/>
          <w:w w:val="105"/>
          <w:sz w:val="22"/>
          <w:szCs w:val="22"/>
          <w:lang w:eastAsia="en-US"/>
        </w:rPr>
        <w:t>,</w:t>
      </w:r>
    </w:p>
    <w:p w14:paraId="47F8B043" w14:textId="77777777" w:rsidR="00D659EA" w:rsidRPr="00AF478D" w:rsidRDefault="00D659EA" w:rsidP="009716B3">
      <w:pPr>
        <w:widowControl w:val="0"/>
        <w:numPr>
          <w:ilvl w:val="0"/>
          <w:numId w:val="24"/>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Pr>
          <w:rFonts w:ascii="Garamond" w:hAnsi="Garamond"/>
          <w:spacing w:val="1"/>
          <w:w w:val="105"/>
          <w:sz w:val="22"/>
          <w:szCs w:val="22"/>
          <w:lang w:eastAsia="en-US"/>
        </w:rPr>
        <w:t>cenu predmetu dodania bez DPH.</w:t>
      </w:r>
    </w:p>
    <w:p w14:paraId="2A8EC57F" w14:textId="77777777" w:rsidR="00677E4A" w:rsidRPr="00DF3136" w:rsidRDefault="00677E4A" w:rsidP="00AF478D">
      <w:pPr>
        <w:pStyle w:val="Default"/>
        <w:tabs>
          <w:tab w:val="left" w:pos="709"/>
        </w:tabs>
        <w:jc w:val="both"/>
        <w:rPr>
          <w:rFonts w:ascii="Garamond" w:hAnsi="Garamond"/>
          <w:sz w:val="22"/>
          <w:szCs w:val="22"/>
        </w:rPr>
      </w:pPr>
    </w:p>
    <w:p w14:paraId="423B53BB" w14:textId="77777777" w:rsidR="00677E4A" w:rsidRPr="00235D05" w:rsidRDefault="00677E4A" w:rsidP="009716B3">
      <w:pPr>
        <w:pStyle w:val="Default"/>
        <w:numPr>
          <w:ilvl w:val="1"/>
          <w:numId w:val="37"/>
        </w:numPr>
        <w:tabs>
          <w:tab w:val="left" w:pos="709"/>
        </w:tabs>
        <w:jc w:val="both"/>
        <w:rPr>
          <w:rFonts w:ascii="Garamond" w:hAnsi="Garamond"/>
          <w:sz w:val="22"/>
          <w:szCs w:val="22"/>
        </w:rPr>
      </w:pPr>
      <w:r w:rsidRPr="00235D05">
        <w:rPr>
          <w:rFonts w:ascii="Garamond" w:hAnsi="Garamond"/>
          <w:spacing w:val="5"/>
          <w:w w:val="105"/>
          <w:sz w:val="22"/>
          <w:szCs w:val="22"/>
        </w:rPr>
        <w:t>V </w:t>
      </w:r>
      <w:r w:rsidRPr="00383D51">
        <w:rPr>
          <w:rFonts w:ascii="Garamond" w:hAnsi="Garamond"/>
          <w:color w:val="auto"/>
          <w:spacing w:val="5"/>
          <w:w w:val="105"/>
          <w:sz w:val="22"/>
          <w:szCs w:val="22"/>
        </w:rPr>
        <w:t>súlade s potrebou kupujúceho obstarať predmet zákazky zhodný s predmetom RD, doručí objednávateľ (Ministerstvo zdravotníctva Slovenskej republiky) ako centrálna obstarávacia organizácia každému dodávateľovi</w:t>
      </w:r>
      <w:r w:rsidR="00AF478D" w:rsidRPr="00383D51">
        <w:rPr>
          <w:rFonts w:ascii="Garamond" w:hAnsi="Garamond"/>
          <w:color w:val="auto"/>
          <w:spacing w:val="5"/>
          <w:w w:val="105"/>
          <w:sz w:val="22"/>
          <w:szCs w:val="22"/>
        </w:rPr>
        <w:t>,</w:t>
      </w:r>
      <w:r w:rsidRPr="00383D51">
        <w:rPr>
          <w:rFonts w:ascii="Garamond" w:hAnsi="Garamond"/>
          <w:color w:val="auto"/>
          <w:spacing w:val="5"/>
          <w:w w:val="105"/>
          <w:sz w:val="22"/>
          <w:szCs w:val="22"/>
        </w:rPr>
        <w:t xml:space="preserve"> s ktorým bola uzatvor</w:t>
      </w:r>
      <w:r w:rsidR="00AF478D" w:rsidRPr="00383D51">
        <w:rPr>
          <w:rFonts w:ascii="Garamond" w:hAnsi="Garamond"/>
          <w:color w:val="auto"/>
          <w:spacing w:val="5"/>
          <w:w w:val="105"/>
          <w:sz w:val="22"/>
          <w:szCs w:val="22"/>
        </w:rPr>
        <w:t>ená Rámcová dohoda na dodávku tovaru danej kategórie, ktorý</w:t>
      </w:r>
      <w:r w:rsidRPr="00383D51">
        <w:rPr>
          <w:rFonts w:ascii="Garamond" w:hAnsi="Garamond"/>
          <w:color w:val="auto"/>
          <w:spacing w:val="5"/>
          <w:w w:val="105"/>
          <w:sz w:val="22"/>
          <w:szCs w:val="22"/>
        </w:rPr>
        <w:t xml:space="preserve"> </w:t>
      </w:r>
      <w:r w:rsidR="00AF478D" w:rsidRPr="00383D51">
        <w:rPr>
          <w:rFonts w:ascii="Garamond" w:hAnsi="Garamond"/>
          <w:color w:val="auto"/>
          <w:spacing w:val="5"/>
          <w:w w:val="105"/>
          <w:sz w:val="22"/>
          <w:szCs w:val="22"/>
        </w:rPr>
        <w:t>má byť predmetom kúpnej zmluvy,</w:t>
      </w:r>
      <w:r w:rsidRPr="00383D51">
        <w:rPr>
          <w:rFonts w:ascii="Garamond" w:hAnsi="Garamond"/>
          <w:color w:val="auto"/>
          <w:spacing w:val="5"/>
          <w:w w:val="105"/>
          <w:sz w:val="22"/>
          <w:szCs w:val="22"/>
        </w:rPr>
        <w:t xml:space="preserve"> výzvu na predloženie ponuky, pričom táto ponuka </w:t>
      </w:r>
      <w:r w:rsidRPr="00383D51">
        <w:rPr>
          <w:rFonts w:ascii="Garamond" w:hAnsi="Garamond"/>
          <w:color w:val="auto"/>
          <w:spacing w:val="8"/>
          <w:w w:val="105"/>
          <w:sz w:val="22"/>
          <w:szCs w:val="22"/>
        </w:rPr>
        <w:t>nemôže byť vyššia ako výsledná ponuka dodávateľa podľa výsledkov primárnej súťaže</w:t>
      </w:r>
      <w:r w:rsidRPr="00383D51">
        <w:rPr>
          <w:rFonts w:ascii="Garamond" w:hAnsi="Garamond"/>
          <w:color w:val="auto"/>
          <w:spacing w:val="8"/>
          <w:w w:val="105"/>
          <w:sz w:val="22"/>
          <w:szCs w:val="22"/>
          <w:lang w:val="en-US"/>
        </w:rPr>
        <w:t xml:space="preserve">. </w:t>
      </w:r>
      <w:r w:rsidRPr="00383D51">
        <w:rPr>
          <w:rFonts w:ascii="Garamond" w:hAnsi="Garamond"/>
          <w:color w:val="auto"/>
          <w:spacing w:val="8"/>
          <w:w w:val="105"/>
          <w:sz w:val="22"/>
          <w:szCs w:val="22"/>
        </w:rPr>
        <w:t>Objednávateľ spolu s výzvou na predloženie ponuky predloží dodávateľovi/om podľa predchádzajúcej vety aj návrh kúpnej zmluvy</w:t>
      </w:r>
      <w:r w:rsidRPr="00383D51">
        <w:rPr>
          <w:rFonts w:ascii="Garamond" w:hAnsi="Garamond"/>
          <w:color w:val="auto"/>
          <w:spacing w:val="5"/>
          <w:w w:val="105"/>
          <w:sz w:val="22"/>
          <w:szCs w:val="22"/>
        </w:rPr>
        <w:t xml:space="preserve">. Následne mu/im elektronicky doručí výzvu na účasť v elektronickej aukcii, za účelom dosiahnutia najnižšej ponuky na predmet požadovanej kúpnej zmluvy </w:t>
      </w:r>
      <w:r w:rsidRPr="00235D05">
        <w:rPr>
          <w:rFonts w:ascii="Garamond" w:hAnsi="Garamond"/>
          <w:spacing w:val="5"/>
          <w:w w:val="105"/>
          <w:sz w:val="22"/>
          <w:szCs w:val="22"/>
        </w:rPr>
        <w:t>a za účelom určenia ú</w:t>
      </w:r>
      <w:r w:rsidRPr="00235D05">
        <w:rPr>
          <w:rFonts w:ascii="Garamond" w:hAnsi="Garamond"/>
          <w:spacing w:val="8"/>
          <w:w w:val="105"/>
          <w:sz w:val="22"/>
          <w:szCs w:val="22"/>
        </w:rPr>
        <w:t>spešného dodávateľa (uchádzača), s ktorým bude uzatvorená kúpna zmluva  po elektronickej aukcii ako predávajúcim.</w:t>
      </w:r>
      <w:r w:rsidRPr="00235D05">
        <w:rPr>
          <w:rFonts w:ascii="Arial" w:eastAsia="Times New Roman" w:hAnsi="Arial" w:cs="Arial"/>
          <w:color w:val="auto"/>
          <w:sz w:val="20"/>
        </w:rPr>
        <w:t xml:space="preserve"> </w:t>
      </w:r>
    </w:p>
    <w:p w14:paraId="7908086B" w14:textId="77777777" w:rsidR="00677E4A" w:rsidRPr="00DF3136" w:rsidRDefault="00677E4A" w:rsidP="00677E4A">
      <w:pPr>
        <w:pStyle w:val="Default"/>
        <w:tabs>
          <w:tab w:val="left" w:pos="709"/>
        </w:tabs>
        <w:jc w:val="both"/>
        <w:rPr>
          <w:rFonts w:ascii="Garamond" w:hAnsi="Garamond"/>
          <w:sz w:val="22"/>
          <w:szCs w:val="22"/>
        </w:rPr>
      </w:pPr>
    </w:p>
    <w:p w14:paraId="4437E8C2" w14:textId="4BBDC16A" w:rsidR="00677E4A" w:rsidRPr="00E17ACC" w:rsidRDefault="00677E4A" w:rsidP="009716B3">
      <w:pPr>
        <w:pStyle w:val="Default"/>
        <w:numPr>
          <w:ilvl w:val="1"/>
          <w:numId w:val="37"/>
        </w:numPr>
        <w:tabs>
          <w:tab w:val="left" w:pos="709"/>
        </w:tabs>
        <w:jc w:val="both"/>
        <w:rPr>
          <w:rFonts w:ascii="Garamond" w:hAnsi="Garamond"/>
          <w:sz w:val="22"/>
          <w:szCs w:val="22"/>
        </w:rPr>
      </w:pPr>
      <w:r w:rsidRPr="00DF3136">
        <w:rPr>
          <w:rFonts w:ascii="Garamond" w:hAnsi="Garamond"/>
          <w:spacing w:val="5"/>
          <w:w w:val="105"/>
          <w:sz w:val="22"/>
          <w:szCs w:val="22"/>
        </w:rPr>
        <w:t>Dodávateľ ako predávajúci nie je oprávnený na predmet plnenia tejto RD uzatvoriť s</w:t>
      </w:r>
      <w:r w:rsidR="00BD604F">
        <w:rPr>
          <w:rFonts w:ascii="Garamond" w:hAnsi="Garamond"/>
          <w:spacing w:val="5"/>
          <w:w w:val="105"/>
          <w:sz w:val="22"/>
          <w:szCs w:val="22"/>
        </w:rPr>
        <w:t xml:space="preserve"> potenciálnymi </w:t>
      </w:r>
      <w:r w:rsidRPr="00DF3136">
        <w:rPr>
          <w:rFonts w:ascii="Garamond" w:hAnsi="Garamond"/>
          <w:spacing w:val="5"/>
          <w:w w:val="105"/>
          <w:sz w:val="22"/>
          <w:szCs w:val="22"/>
        </w:rPr>
        <w:t>kupuj</w:t>
      </w:r>
      <w:r w:rsidR="00BD604F">
        <w:rPr>
          <w:rFonts w:ascii="Garamond" w:hAnsi="Garamond"/>
          <w:spacing w:val="5"/>
          <w:w w:val="105"/>
          <w:sz w:val="22"/>
          <w:szCs w:val="22"/>
        </w:rPr>
        <w:t>úcim/imi</w:t>
      </w:r>
      <w:r w:rsidRPr="00DF3136">
        <w:rPr>
          <w:rFonts w:ascii="Garamond" w:hAnsi="Garamond"/>
          <w:spacing w:val="5"/>
          <w:w w:val="105"/>
          <w:sz w:val="22"/>
          <w:szCs w:val="22"/>
        </w:rPr>
        <w:t xml:space="preserve"> kúpnu zmluvu za iných ako v tejto RD dohodnutých podmienok.  </w:t>
      </w:r>
    </w:p>
    <w:p w14:paraId="2FE925EE" w14:textId="77777777" w:rsidR="00677E4A" w:rsidRPr="00DF3136" w:rsidRDefault="00677E4A" w:rsidP="00677E4A">
      <w:pPr>
        <w:pStyle w:val="Default"/>
        <w:tabs>
          <w:tab w:val="left" w:pos="709"/>
        </w:tabs>
        <w:jc w:val="both"/>
        <w:rPr>
          <w:rFonts w:ascii="Garamond" w:hAnsi="Garamond"/>
          <w:sz w:val="22"/>
          <w:szCs w:val="22"/>
        </w:rPr>
      </w:pPr>
    </w:p>
    <w:p w14:paraId="1E60F1EE" w14:textId="225AB568" w:rsidR="00677E4A" w:rsidRPr="00DF3136" w:rsidRDefault="00677E4A" w:rsidP="009716B3">
      <w:pPr>
        <w:pStyle w:val="Default"/>
        <w:numPr>
          <w:ilvl w:val="1"/>
          <w:numId w:val="37"/>
        </w:numPr>
        <w:tabs>
          <w:tab w:val="left" w:pos="709"/>
        </w:tabs>
        <w:jc w:val="both"/>
        <w:rPr>
          <w:rFonts w:ascii="Garamond" w:hAnsi="Garamond"/>
          <w:sz w:val="22"/>
          <w:szCs w:val="22"/>
        </w:rPr>
      </w:pPr>
      <w:r w:rsidRPr="00DF3136">
        <w:rPr>
          <w:rFonts w:ascii="Garamond" w:hAnsi="Garamond"/>
          <w:spacing w:val="1"/>
          <w:w w:val="105"/>
          <w:sz w:val="22"/>
          <w:szCs w:val="22"/>
        </w:rPr>
        <w:t>Dodávateľ</w:t>
      </w:r>
      <w:r>
        <w:rPr>
          <w:rFonts w:ascii="Garamond" w:hAnsi="Garamond"/>
          <w:spacing w:val="1"/>
          <w:w w:val="105"/>
          <w:sz w:val="22"/>
          <w:szCs w:val="22"/>
        </w:rPr>
        <w:t>, ktorý n</w:t>
      </w:r>
      <w:r w:rsidRPr="00DF3136">
        <w:rPr>
          <w:rFonts w:ascii="Garamond" w:hAnsi="Garamond"/>
          <w:spacing w:val="8"/>
          <w:w w:val="105"/>
          <w:sz w:val="22"/>
          <w:szCs w:val="22"/>
        </w:rPr>
        <w:t xml:space="preserve">a základe výsledku elektronickej aukcie </w:t>
      </w:r>
      <w:r>
        <w:rPr>
          <w:rFonts w:ascii="Garamond" w:hAnsi="Garamond"/>
          <w:spacing w:val="8"/>
          <w:w w:val="105"/>
          <w:sz w:val="22"/>
          <w:szCs w:val="22"/>
        </w:rPr>
        <w:t xml:space="preserve">bude vyhodnotený ako </w:t>
      </w:r>
      <w:r w:rsidRPr="00DF3136">
        <w:rPr>
          <w:rFonts w:ascii="Garamond" w:hAnsi="Garamond"/>
          <w:spacing w:val="8"/>
          <w:w w:val="105"/>
          <w:sz w:val="22"/>
          <w:szCs w:val="22"/>
        </w:rPr>
        <w:t>úspešný uchádzač</w:t>
      </w:r>
      <w:r>
        <w:rPr>
          <w:rFonts w:ascii="Garamond" w:hAnsi="Garamond"/>
          <w:spacing w:val="8"/>
          <w:w w:val="105"/>
          <w:sz w:val="22"/>
          <w:szCs w:val="22"/>
        </w:rPr>
        <w:t xml:space="preserve"> a </w:t>
      </w:r>
      <w:r w:rsidRPr="00DF3136">
        <w:rPr>
          <w:rFonts w:ascii="Garamond" w:hAnsi="Garamond"/>
          <w:spacing w:val="8"/>
          <w:w w:val="105"/>
          <w:sz w:val="22"/>
          <w:szCs w:val="22"/>
        </w:rPr>
        <w:t>ktorý sa umiestnil na prvom mieste v poradí po elektronickej aukcii</w:t>
      </w:r>
      <w:r>
        <w:rPr>
          <w:rFonts w:ascii="Garamond" w:hAnsi="Garamond"/>
          <w:spacing w:val="8"/>
          <w:w w:val="105"/>
          <w:sz w:val="22"/>
          <w:szCs w:val="22"/>
        </w:rPr>
        <w:t xml:space="preserve">, </w:t>
      </w:r>
      <w:r w:rsidRPr="00DF3136">
        <w:rPr>
          <w:rFonts w:ascii="Garamond" w:hAnsi="Garamond"/>
          <w:spacing w:val="1"/>
          <w:w w:val="105"/>
          <w:sz w:val="22"/>
          <w:szCs w:val="22"/>
        </w:rPr>
        <w:t xml:space="preserve">je povinný v lehote </w:t>
      </w:r>
      <w:r w:rsidR="00AF478D">
        <w:rPr>
          <w:rFonts w:ascii="Garamond" w:hAnsi="Garamond"/>
          <w:spacing w:val="1"/>
          <w:w w:val="105"/>
          <w:sz w:val="22"/>
          <w:szCs w:val="22"/>
        </w:rPr>
        <w:t xml:space="preserve">do </w:t>
      </w:r>
      <w:r w:rsidRPr="00DF3136">
        <w:rPr>
          <w:rFonts w:ascii="Garamond" w:hAnsi="Garamond"/>
          <w:spacing w:val="1"/>
          <w:w w:val="105"/>
          <w:sz w:val="22"/>
          <w:szCs w:val="22"/>
        </w:rPr>
        <w:t>10 dní odo dňa doručenia návrhu kúpnej zmluvy kupujúcim/imi</w:t>
      </w:r>
      <w:r>
        <w:rPr>
          <w:rFonts w:ascii="Garamond" w:hAnsi="Garamond"/>
          <w:spacing w:val="1"/>
          <w:w w:val="105"/>
          <w:sz w:val="22"/>
          <w:szCs w:val="22"/>
        </w:rPr>
        <w:t xml:space="preserve">, </w:t>
      </w:r>
      <w:r w:rsidR="00AF478D">
        <w:rPr>
          <w:rFonts w:ascii="Garamond" w:hAnsi="Garamond"/>
          <w:spacing w:val="1"/>
          <w:w w:val="105"/>
          <w:sz w:val="22"/>
          <w:szCs w:val="22"/>
        </w:rPr>
        <w:t>prijať návrh kúpnej zmluvy</w:t>
      </w:r>
      <w:r w:rsidRPr="00DF3136">
        <w:rPr>
          <w:rFonts w:ascii="Garamond" w:hAnsi="Garamond"/>
          <w:spacing w:val="1"/>
          <w:w w:val="105"/>
          <w:sz w:val="22"/>
          <w:szCs w:val="22"/>
        </w:rPr>
        <w:t xml:space="preserve">. Za prijatie návrhu sa považuje doručenie podpísaného návrhu čiastkovej kúpnej zmluvy do sídla kupujúceho v lehote stanovenej podľa tohto bodu. </w:t>
      </w:r>
      <w:r w:rsidRPr="00DF3136">
        <w:rPr>
          <w:rFonts w:ascii="Garamond" w:hAnsi="Garamond"/>
          <w:spacing w:val="7"/>
          <w:w w:val="105"/>
          <w:sz w:val="22"/>
          <w:szCs w:val="22"/>
        </w:rPr>
        <w:t xml:space="preserve">Prijatím návrhu  kúpnej zmluvy </w:t>
      </w:r>
      <w:r w:rsidRPr="00DF3136">
        <w:rPr>
          <w:rFonts w:ascii="Garamond" w:hAnsi="Garamond"/>
          <w:spacing w:val="2"/>
          <w:w w:val="105"/>
          <w:sz w:val="22"/>
          <w:szCs w:val="22"/>
        </w:rPr>
        <w:t>zo strany dodávateľa</w:t>
      </w:r>
      <w:r w:rsidR="00AF478D">
        <w:rPr>
          <w:rFonts w:ascii="Garamond" w:hAnsi="Garamond"/>
          <w:spacing w:val="2"/>
          <w:w w:val="105"/>
          <w:sz w:val="22"/>
          <w:szCs w:val="22"/>
        </w:rPr>
        <w:t>,</w:t>
      </w:r>
      <w:r w:rsidRPr="00DF3136">
        <w:rPr>
          <w:rFonts w:ascii="Garamond" w:hAnsi="Garamond"/>
          <w:spacing w:val="2"/>
          <w:w w:val="105"/>
          <w:sz w:val="22"/>
          <w:szCs w:val="22"/>
        </w:rPr>
        <w:t xml:space="preserve"> ako predávajúceho</w:t>
      </w:r>
      <w:r w:rsidR="00AF478D">
        <w:rPr>
          <w:rFonts w:ascii="Garamond" w:hAnsi="Garamond"/>
          <w:spacing w:val="2"/>
          <w:w w:val="105"/>
          <w:sz w:val="22"/>
          <w:szCs w:val="22"/>
        </w:rPr>
        <w:t>,</w:t>
      </w:r>
      <w:r w:rsidRPr="00DF3136">
        <w:rPr>
          <w:rFonts w:ascii="Garamond" w:hAnsi="Garamond"/>
          <w:spacing w:val="2"/>
          <w:w w:val="105"/>
          <w:sz w:val="22"/>
          <w:szCs w:val="22"/>
        </w:rPr>
        <w:t xml:space="preserve"> sa považuje kúpna zmluva za uzavretú, s tým, že </w:t>
      </w:r>
      <w:r w:rsidR="00AF478D">
        <w:rPr>
          <w:rFonts w:ascii="Garamond" w:hAnsi="Garamond"/>
          <w:spacing w:val="4"/>
          <w:w w:val="105"/>
          <w:sz w:val="22"/>
          <w:szCs w:val="22"/>
        </w:rPr>
        <w:t>dodávateľ je povinný dodať tovar</w:t>
      </w:r>
      <w:r w:rsidRPr="00DF3136">
        <w:rPr>
          <w:rFonts w:ascii="Garamond" w:hAnsi="Garamond"/>
          <w:spacing w:val="4"/>
          <w:w w:val="105"/>
          <w:sz w:val="22"/>
          <w:szCs w:val="22"/>
        </w:rPr>
        <w:t xml:space="preserve"> kupujúcemu podľa príslušnej  kúpnej zmluvy </w:t>
      </w:r>
      <w:r w:rsidR="000A797D">
        <w:rPr>
          <w:rFonts w:ascii="Garamond" w:hAnsi="Garamond"/>
          <w:spacing w:val="4"/>
          <w:w w:val="105"/>
          <w:sz w:val="22"/>
          <w:szCs w:val="22"/>
        </w:rPr>
        <w:t xml:space="preserve">a poskytnúť služby </w:t>
      </w:r>
      <w:r w:rsidRPr="00DF3136">
        <w:rPr>
          <w:rFonts w:ascii="Garamond" w:hAnsi="Garamond"/>
          <w:spacing w:val="4"/>
          <w:w w:val="105"/>
          <w:sz w:val="22"/>
          <w:szCs w:val="22"/>
        </w:rPr>
        <w:t>do d</w:t>
      </w:r>
      <w:r w:rsidRPr="00DF3136">
        <w:rPr>
          <w:rFonts w:ascii="Garamond" w:hAnsi="Garamond"/>
          <w:spacing w:val="2"/>
          <w:w w:val="105"/>
          <w:sz w:val="22"/>
          <w:szCs w:val="22"/>
        </w:rPr>
        <w:t xml:space="preserve">ohodnutého miesta dodania </w:t>
      </w:r>
      <w:r w:rsidR="000A797D">
        <w:rPr>
          <w:rFonts w:ascii="Garamond" w:hAnsi="Garamond"/>
          <w:spacing w:val="2"/>
          <w:w w:val="105"/>
          <w:sz w:val="22"/>
          <w:szCs w:val="22"/>
        </w:rPr>
        <w:t>v dobe dodania určenej v kúpnej</w:t>
      </w:r>
      <w:r w:rsidRPr="00DF3136">
        <w:rPr>
          <w:rFonts w:ascii="Garamond" w:hAnsi="Garamond"/>
          <w:spacing w:val="2"/>
          <w:w w:val="105"/>
          <w:sz w:val="22"/>
          <w:szCs w:val="22"/>
        </w:rPr>
        <w:t xml:space="preserve"> zmluve</w:t>
      </w:r>
      <w:r>
        <w:rPr>
          <w:rFonts w:ascii="Garamond" w:hAnsi="Garamond"/>
          <w:spacing w:val="2"/>
          <w:w w:val="105"/>
          <w:sz w:val="22"/>
          <w:szCs w:val="22"/>
        </w:rPr>
        <w:t xml:space="preserve"> </w:t>
      </w:r>
      <w:r w:rsidRPr="00DF3136">
        <w:rPr>
          <w:rFonts w:ascii="Garamond" w:hAnsi="Garamond"/>
          <w:spacing w:val="2"/>
          <w:w w:val="105"/>
          <w:sz w:val="22"/>
          <w:szCs w:val="22"/>
        </w:rPr>
        <w:t xml:space="preserve">alebo v tejto Rámcovej </w:t>
      </w:r>
      <w:r w:rsidRPr="00DF3136">
        <w:rPr>
          <w:rFonts w:ascii="Garamond" w:hAnsi="Garamond"/>
          <w:spacing w:val="11"/>
          <w:w w:val="105"/>
          <w:sz w:val="22"/>
          <w:szCs w:val="22"/>
        </w:rPr>
        <w:t xml:space="preserve">dohode </w:t>
      </w:r>
      <w:r w:rsidR="00AF478D">
        <w:rPr>
          <w:rFonts w:ascii="Garamond" w:hAnsi="Garamond"/>
          <w:spacing w:val="11"/>
          <w:w w:val="105"/>
          <w:sz w:val="22"/>
          <w:szCs w:val="22"/>
        </w:rPr>
        <w:t>a kupujúci takto dodaný tovar</w:t>
      </w:r>
      <w:r>
        <w:rPr>
          <w:rFonts w:ascii="Garamond" w:hAnsi="Garamond"/>
          <w:spacing w:val="11"/>
          <w:w w:val="105"/>
          <w:sz w:val="22"/>
          <w:szCs w:val="22"/>
        </w:rPr>
        <w:t xml:space="preserve"> </w:t>
      </w:r>
      <w:r w:rsidR="000A797D">
        <w:rPr>
          <w:rFonts w:ascii="Garamond" w:hAnsi="Garamond"/>
          <w:spacing w:val="11"/>
          <w:w w:val="105"/>
          <w:sz w:val="22"/>
          <w:szCs w:val="22"/>
        </w:rPr>
        <w:t xml:space="preserve">alebo poskytnuté služby </w:t>
      </w:r>
      <w:r w:rsidRPr="00DF3136">
        <w:rPr>
          <w:rFonts w:ascii="Garamond" w:hAnsi="Garamond"/>
          <w:spacing w:val="11"/>
          <w:w w:val="105"/>
          <w:sz w:val="22"/>
          <w:szCs w:val="22"/>
        </w:rPr>
        <w:t xml:space="preserve">prevezme a zaväzuje sa za </w:t>
      </w:r>
      <w:r w:rsidRPr="00DF3136">
        <w:rPr>
          <w:rFonts w:ascii="Garamond" w:hAnsi="Garamond"/>
          <w:spacing w:val="11"/>
          <w:w w:val="105"/>
          <w:sz w:val="22"/>
          <w:szCs w:val="22"/>
          <w:lang w:eastAsia="en-US"/>
        </w:rPr>
        <w:t>ne</w:t>
      </w:r>
      <w:r w:rsidRPr="00DF3136">
        <w:rPr>
          <w:rFonts w:ascii="Garamond" w:hAnsi="Garamond"/>
          <w:spacing w:val="11"/>
          <w:w w:val="105"/>
          <w:sz w:val="22"/>
          <w:szCs w:val="22"/>
        </w:rPr>
        <w:t xml:space="preserve"> zaplatiť </w:t>
      </w:r>
      <w:r w:rsidRPr="00DF3136">
        <w:rPr>
          <w:rFonts w:ascii="Garamond" w:hAnsi="Garamond"/>
          <w:spacing w:val="5"/>
          <w:w w:val="105"/>
          <w:sz w:val="22"/>
          <w:szCs w:val="22"/>
        </w:rPr>
        <w:t>dohodnutú cenu. Miestom dodania sa pre účely tejto RD rozumie miesto uvedené kupujúcim v kúpnej zmluve ako miesto dodania</w:t>
      </w:r>
      <w:r>
        <w:rPr>
          <w:rFonts w:ascii="Garamond" w:hAnsi="Garamond"/>
          <w:spacing w:val="5"/>
          <w:w w:val="105"/>
          <w:sz w:val="22"/>
          <w:szCs w:val="22"/>
        </w:rPr>
        <w:t>.</w:t>
      </w:r>
    </w:p>
    <w:p w14:paraId="082E0278" w14:textId="77777777" w:rsidR="00677E4A" w:rsidRPr="00DF3136" w:rsidRDefault="00677E4A" w:rsidP="00677E4A">
      <w:pPr>
        <w:pStyle w:val="Default"/>
        <w:tabs>
          <w:tab w:val="left" w:pos="709"/>
        </w:tabs>
        <w:ind w:left="720"/>
        <w:jc w:val="both"/>
        <w:rPr>
          <w:rFonts w:ascii="Garamond" w:hAnsi="Garamond"/>
          <w:sz w:val="22"/>
          <w:szCs w:val="22"/>
        </w:rPr>
      </w:pPr>
    </w:p>
    <w:p w14:paraId="68216240" w14:textId="77777777" w:rsidR="00677E4A" w:rsidRPr="00DF3136" w:rsidRDefault="00677E4A" w:rsidP="009716B3">
      <w:pPr>
        <w:pStyle w:val="Default"/>
        <w:numPr>
          <w:ilvl w:val="1"/>
          <w:numId w:val="37"/>
        </w:numPr>
        <w:tabs>
          <w:tab w:val="left" w:pos="709"/>
        </w:tabs>
        <w:jc w:val="both"/>
        <w:rPr>
          <w:rFonts w:ascii="Garamond" w:hAnsi="Garamond"/>
          <w:sz w:val="22"/>
          <w:szCs w:val="22"/>
        </w:rPr>
      </w:pPr>
      <w:r>
        <w:rPr>
          <w:rFonts w:ascii="Garamond" w:hAnsi="Garamond"/>
          <w:spacing w:val="1"/>
          <w:w w:val="105"/>
          <w:sz w:val="22"/>
          <w:szCs w:val="22"/>
        </w:rPr>
        <w:t xml:space="preserve"> </w:t>
      </w:r>
      <w:r w:rsidRPr="00DF3136">
        <w:rPr>
          <w:rFonts w:ascii="Garamond" w:hAnsi="Garamond"/>
          <w:spacing w:val="1"/>
          <w:w w:val="105"/>
          <w:sz w:val="22"/>
          <w:szCs w:val="22"/>
        </w:rPr>
        <w:t xml:space="preserve">V prípade, ak dodávateľ z akýchkoľvek dôvodov, s výnimkou dôvodov spočívajúcich vo </w:t>
      </w:r>
      <w:r w:rsidRPr="00DF3136">
        <w:rPr>
          <w:rFonts w:ascii="Garamond" w:hAnsi="Garamond"/>
          <w:spacing w:val="-1"/>
          <w:sz w:val="22"/>
          <w:szCs w:val="22"/>
        </w:rPr>
        <w:t>vyššej moci, neprijme (neakceptuje) návrh kúpnej zmluvy v </w:t>
      </w:r>
      <w:r w:rsidR="00AF478D">
        <w:rPr>
          <w:rFonts w:ascii="Garamond" w:hAnsi="Garamond"/>
          <w:spacing w:val="-1"/>
          <w:sz w:val="22"/>
          <w:szCs w:val="22"/>
        </w:rPr>
        <w:t>stanovenej lehote podľa bodu 4.8</w:t>
      </w:r>
      <w:r w:rsidR="00C65F08">
        <w:rPr>
          <w:rFonts w:ascii="Garamond" w:hAnsi="Garamond"/>
          <w:spacing w:val="-1"/>
          <w:sz w:val="22"/>
          <w:szCs w:val="22"/>
        </w:rPr>
        <w:t xml:space="preserve"> tohto článku, </w:t>
      </w:r>
      <w:r w:rsidRPr="00DF3136">
        <w:rPr>
          <w:rFonts w:ascii="Garamond" w:hAnsi="Garamond"/>
          <w:spacing w:val="-1"/>
          <w:sz w:val="22"/>
          <w:szCs w:val="22"/>
        </w:rPr>
        <w:t xml:space="preserve">kupujúci nie je </w:t>
      </w:r>
      <w:r w:rsidRPr="00DF3136">
        <w:rPr>
          <w:rFonts w:ascii="Garamond" w:hAnsi="Garamond"/>
          <w:spacing w:val="-2"/>
          <w:sz w:val="22"/>
          <w:szCs w:val="22"/>
        </w:rPr>
        <w:t xml:space="preserve">nasledujúci pracovný deň po márnom uplynutí lehoty stanovenej na prijatie návrhu kúpnej zmluvy týmto návrhom viazaný. </w:t>
      </w:r>
    </w:p>
    <w:p w14:paraId="63C314FA" w14:textId="77777777" w:rsidR="00677E4A" w:rsidRPr="00DF3136" w:rsidRDefault="00677E4A" w:rsidP="00677E4A">
      <w:pPr>
        <w:pStyle w:val="Default"/>
        <w:tabs>
          <w:tab w:val="left" w:pos="709"/>
        </w:tabs>
        <w:jc w:val="both"/>
        <w:rPr>
          <w:rFonts w:ascii="Garamond" w:hAnsi="Garamond"/>
          <w:sz w:val="22"/>
          <w:szCs w:val="22"/>
        </w:rPr>
      </w:pPr>
    </w:p>
    <w:p w14:paraId="4E08B1F5" w14:textId="77777777" w:rsidR="007E022F" w:rsidRDefault="007E022F" w:rsidP="00B10029">
      <w:pPr>
        <w:widowControl w:val="0"/>
        <w:shd w:val="clear" w:color="auto" w:fill="FFFFFF"/>
        <w:autoSpaceDE w:val="0"/>
        <w:autoSpaceDN w:val="0"/>
        <w:adjustRightInd w:val="0"/>
        <w:rPr>
          <w:rFonts w:ascii="Garamond" w:hAnsi="Garamond"/>
          <w:spacing w:val="-15"/>
          <w:w w:val="105"/>
          <w:sz w:val="22"/>
          <w:szCs w:val="22"/>
        </w:rPr>
      </w:pPr>
    </w:p>
    <w:p w14:paraId="3C93D501" w14:textId="77777777" w:rsidR="002A4576" w:rsidRPr="00DF3136" w:rsidRDefault="002A4576" w:rsidP="00B10029">
      <w:pPr>
        <w:widowControl w:val="0"/>
        <w:shd w:val="clear" w:color="auto" w:fill="FFFFFF"/>
        <w:autoSpaceDE w:val="0"/>
        <w:autoSpaceDN w:val="0"/>
        <w:adjustRightInd w:val="0"/>
        <w:rPr>
          <w:rFonts w:ascii="Garamond" w:hAnsi="Garamond"/>
          <w:spacing w:val="-15"/>
          <w:w w:val="105"/>
          <w:sz w:val="22"/>
          <w:szCs w:val="22"/>
        </w:rPr>
      </w:pPr>
    </w:p>
    <w:p w14:paraId="3E9FD680" w14:textId="77777777" w:rsidR="00677E4A" w:rsidRDefault="00677E4A" w:rsidP="00677E4A">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Článok V</w:t>
      </w:r>
      <w:r w:rsidRPr="00DF3136">
        <w:rPr>
          <w:rFonts w:ascii="Garamond" w:hAnsi="Garamond"/>
          <w:b/>
          <w:bCs/>
          <w:spacing w:val="-4"/>
          <w:w w:val="105"/>
          <w:sz w:val="22"/>
          <w:szCs w:val="22"/>
        </w:rPr>
        <w:t>.</w:t>
      </w:r>
    </w:p>
    <w:p w14:paraId="14F4C5D1" w14:textId="77777777" w:rsidR="00677E4A" w:rsidRPr="00DF3136" w:rsidRDefault="00677E4A" w:rsidP="00677E4A">
      <w:pPr>
        <w:shd w:val="clear" w:color="auto" w:fill="FFFFFF"/>
        <w:ind w:left="38"/>
        <w:jc w:val="center"/>
        <w:rPr>
          <w:rFonts w:ascii="Garamond" w:hAnsi="Garamond"/>
          <w:b/>
          <w:spacing w:val="2"/>
          <w:sz w:val="22"/>
          <w:szCs w:val="22"/>
        </w:rPr>
      </w:pPr>
      <w:r w:rsidRPr="00DF3136">
        <w:rPr>
          <w:rFonts w:ascii="Garamond" w:hAnsi="Garamond"/>
          <w:b/>
          <w:spacing w:val="2"/>
          <w:sz w:val="22"/>
          <w:szCs w:val="22"/>
        </w:rPr>
        <w:t>Základné podmienky platné pre čiastkové kúpne zmluvy</w:t>
      </w:r>
    </w:p>
    <w:p w14:paraId="0D55AA30" w14:textId="77777777" w:rsidR="00677E4A" w:rsidRPr="00DF3136" w:rsidRDefault="00677E4A" w:rsidP="00677E4A">
      <w:pPr>
        <w:shd w:val="clear" w:color="auto" w:fill="FFFFFF"/>
        <w:ind w:left="38"/>
        <w:jc w:val="center"/>
        <w:rPr>
          <w:rFonts w:ascii="Garamond" w:hAnsi="Garamond"/>
          <w:b/>
          <w:sz w:val="22"/>
          <w:szCs w:val="22"/>
        </w:rPr>
      </w:pPr>
    </w:p>
    <w:p w14:paraId="026F474F" w14:textId="77777777" w:rsidR="000A797D" w:rsidRPr="00E17ACC" w:rsidRDefault="000A797D" w:rsidP="009716B3">
      <w:pPr>
        <w:widowControl w:val="0"/>
        <w:numPr>
          <w:ilvl w:val="0"/>
          <w:numId w:val="21"/>
        </w:numPr>
        <w:shd w:val="clear" w:color="auto" w:fill="FFFFFF"/>
        <w:autoSpaceDE w:val="0"/>
        <w:autoSpaceDN w:val="0"/>
        <w:adjustRightInd w:val="0"/>
        <w:ind w:left="709" w:hanging="720"/>
        <w:rPr>
          <w:rFonts w:ascii="Garamond" w:hAnsi="Garamond"/>
          <w:spacing w:val="-11"/>
          <w:sz w:val="22"/>
          <w:szCs w:val="22"/>
        </w:rPr>
      </w:pPr>
      <w:r w:rsidRPr="00DF3136">
        <w:rPr>
          <w:rFonts w:ascii="Garamond" w:hAnsi="Garamond"/>
          <w:spacing w:val="2"/>
          <w:sz w:val="22"/>
          <w:szCs w:val="22"/>
        </w:rPr>
        <w:t xml:space="preserve">Dodávateľ sa zaväzuje, že pri uzavieraní čiastkových kúpnych zmlúv sa bude riadiť platnými </w:t>
      </w:r>
      <w:r w:rsidRPr="00DF3136">
        <w:rPr>
          <w:rFonts w:ascii="Garamond" w:hAnsi="Garamond"/>
          <w:spacing w:val="-1"/>
          <w:sz w:val="22"/>
          <w:szCs w:val="22"/>
        </w:rPr>
        <w:t>ustanoveniami Obchodného zákonníka č. 513/1991 Zb. v znení neskorších predpisov a tejto RD.</w:t>
      </w:r>
    </w:p>
    <w:p w14:paraId="020F5A20" w14:textId="77777777" w:rsidR="000A797D" w:rsidRPr="00DF3136" w:rsidRDefault="000A797D" w:rsidP="000A797D">
      <w:pPr>
        <w:widowControl w:val="0"/>
        <w:shd w:val="clear" w:color="auto" w:fill="FFFFFF"/>
        <w:autoSpaceDE w:val="0"/>
        <w:autoSpaceDN w:val="0"/>
        <w:adjustRightInd w:val="0"/>
        <w:ind w:left="709"/>
        <w:rPr>
          <w:rFonts w:ascii="Garamond" w:hAnsi="Garamond"/>
          <w:spacing w:val="-11"/>
          <w:sz w:val="22"/>
          <w:szCs w:val="22"/>
        </w:rPr>
      </w:pPr>
    </w:p>
    <w:p w14:paraId="217B09FD" w14:textId="33F7A3BE" w:rsidR="000A797D" w:rsidRPr="008315AC" w:rsidRDefault="008315AC" w:rsidP="008315AC">
      <w:pPr>
        <w:widowControl w:val="0"/>
        <w:numPr>
          <w:ilvl w:val="0"/>
          <w:numId w:val="21"/>
        </w:numPr>
        <w:shd w:val="clear" w:color="auto" w:fill="FFFFFF"/>
        <w:autoSpaceDE w:val="0"/>
        <w:autoSpaceDN w:val="0"/>
        <w:adjustRightInd w:val="0"/>
        <w:ind w:left="709" w:hanging="720"/>
        <w:rPr>
          <w:rFonts w:ascii="Garamond" w:hAnsi="Garamond"/>
          <w:spacing w:val="-11"/>
          <w:sz w:val="22"/>
          <w:szCs w:val="22"/>
        </w:rPr>
      </w:pPr>
      <w:r>
        <w:rPr>
          <w:rFonts w:ascii="Garamond" w:hAnsi="Garamond"/>
          <w:spacing w:val="-1"/>
          <w:sz w:val="22"/>
          <w:szCs w:val="22"/>
        </w:rPr>
        <w:t xml:space="preserve">Na základe ustanovení </w:t>
      </w:r>
      <w:r w:rsidR="000A797D" w:rsidRPr="008315AC">
        <w:rPr>
          <w:rFonts w:ascii="Garamond" w:hAnsi="Garamond"/>
          <w:spacing w:val="-1"/>
          <w:sz w:val="22"/>
          <w:szCs w:val="22"/>
        </w:rPr>
        <w:t>Obchodného zákonníka dodávateľ uzatvorí s kupujúcim</w:t>
      </w:r>
      <w:r w:rsidR="000A0DC4" w:rsidRPr="008315AC">
        <w:rPr>
          <w:rFonts w:ascii="Garamond" w:hAnsi="Garamond"/>
          <w:spacing w:val="-1"/>
          <w:sz w:val="22"/>
          <w:szCs w:val="22"/>
        </w:rPr>
        <w:t>/imi  kúpnu zmluvu na dodanie tovaru</w:t>
      </w:r>
      <w:r>
        <w:rPr>
          <w:rFonts w:ascii="Garamond" w:hAnsi="Garamond"/>
          <w:spacing w:val="-1"/>
          <w:sz w:val="22"/>
          <w:szCs w:val="22"/>
        </w:rPr>
        <w:t>.</w:t>
      </w:r>
    </w:p>
    <w:p w14:paraId="73DA9C07" w14:textId="77777777" w:rsidR="00377599" w:rsidRDefault="00377599" w:rsidP="00377599">
      <w:pPr>
        <w:widowControl w:val="0"/>
        <w:shd w:val="clear" w:color="auto" w:fill="FFFFFF"/>
        <w:autoSpaceDE w:val="0"/>
        <w:autoSpaceDN w:val="0"/>
        <w:adjustRightInd w:val="0"/>
        <w:ind w:left="1440"/>
        <w:rPr>
          <w:rFonts w:ascii="Garamond" w:hAnsi="Garamond"/>
          <w:spacing w:val="-1"/>
          <w:sz w:val="22"/>
          <w:szCs w:val="22"/>
        </w:rPr>
      </w:pPr>
    </w:p>
    <w:p w14:paraId="6FE43B50" w14:textId="77777777" w:rsidR="008315AC" w:rsidRDefault="00377599" w:rsidP="008315AC">
      <w:pPr>
        <w:pStyle w:val="Odsekzoznamu"/>
        <w:widowControl w:val="0"/>
        <w:numPr>
          <w:ilvl w:val="1"/>
          <w:numId w:val="60"/>
        </w:numPr>
        <w:shd w:val="clear" w:color="auto" w:fill="FFFFFF"/>
        <w:autoSpaceDE w:val="0"/>
        <w:autoSpaceDN w:val="0"/>
        <w:adjustRightInd w:val="0"/>
        <w:jc w:val="both"/>
        <w:rPr>
          <w:rFonts w:ascii="Garamond" w:hAnsi="Garamond"/>
          <w:spacing w:val="-1"/>
          <w:sz w:val="22"/>
          <w:szCs w:val="22"/>
        </w:rPr>
      </w:pPr>
      <w:r w:rsidRPr="00377599">
        <w:rPr>
          <w:rFonts w:ascii="Garamond" w:hAnsi="Garamond"/>
          <w:spacing w:val="-1"/>
          <w:sz w:val="22"/>
          <w:szCs w:val="22"/>
        </w:rPr>
        <w:t xml:space="preserve">       </w:t>
      </w:r>
      <w:r w:rsidR="000A797D" w:rsidRPr="00BC599A">
        <w:rPr>
          <w:rFonts w:ascii="Garamond" w:hAnsi="Garamond"/>
          <w:spacing w:val="-1"/>
          <w:sz w:val="22"/>
          <w:szCs w:val="22"/>
        </w:rPr>
        <w:t>Súčasťou predmetu plnenia kúpnej zmluvy uzatvorenej medzi dodávateľom</w:t>
      </w:r>
      <w:r w:rsidR="008315AC">
        <w:rPr>
          <w:rFonts w:ascii="Garamond" w:hAnsi="Garamond"/>
          <w:spacing w:val="-1"/>
          <w:sz w:val="22"/>
          <w:szCs w:val="22"/>
        </w:rPr>
        <w:t>,</w:t>
      </w:r>
      <w:r w:rsidR="000A797D" w:rsidRPr="00BC599A">
        <w:rPr>
          <w:rFonts w:ascii="Garamond" w:hAnsi="Garamond"/>
          <w:spacing w:val="-1"/>
          <w:sz w:val="22"/>
          <w:szCs w:val="22"/>
        </w:rPr>
        <w:t xml:space="preserve"> ako predávajúcim</w:t>
      </w:r>
      <w:r w:rsidR="008315AC">
        <w:rPr>
          <w:rFonts w:ascii="Garamond" w:hAnsi="Garamond"/>
          <w:spacing w:val="-1"/>
          <w:sz w:val="22"/>
          <w:szCs w:val="22"/>
        </w:rPr>
        <w:t>,</w:t>
      </w:r>
    </w:p>
    <w:p w14:paraId="6631BD7B" w14:textId="1760063B" w:rsidR="00377599" w:rsidRPr="00BC599A" w:rsidRDefault="00377599" w:rsidP="008315AC">
      <w:pPr>
        <w:pStyle w:val="Odsekzoznamu"/>
        <w:widowControl w:val="0"/>
        <w:shd w:val="clear" w:color="auto" w:fill="FFFFFF"/>
        <w:autoSpaceDE w:val="0"/>
        <w:autoSpaceDN w:val="0"/>
        <w:adjustRightInd w:val="0"/>
        <w:ind w:left="709"/>
        <w:jc w:val="both"/>
        <w:rPr>
          <w:rFonts w:ascii="Garamond" w:hAnsi="Garamond"/>
          <w:spacing w:val="-1"/>
          <w:sz w:val="22"/>
          <w:szCs w:val="22"/>
        </w:rPr>
      </w:pPr>
      <w:r w:rsidRPr="00BC599A">
        <w:rPr>
          <w:rFonts w:ascii="Garamond" w:hAnsi="Garamond"/>
          <w:spacing w:val="-1"/>
          <w:sz w:val="22"/>
          <w:szCs w:val="22"/>
        </w:rPr>
        <w:t xml:space="preserve">a kupujúcim/imi bude poskytovanie služieb počas záručnej doby definovaných v prílohe č. 2 tejto Rámcovej zmluvy, pričom právny vzťah založený </w:t>
      </w:r>
      <w:r w:rsidRPr="00BC599A">
        <w:rPr>
          <w:rFonts w:ascii="Garamond" w:hAnsi="Garamond"/>
          <w:spacing w:val="1"/>
          <w:sz w:val="22"/>
          <w:szCs w:val="22"/>
        </w:rPr>
        <w:t>kúpnou zmlu</w:t>
      </w:r>
      <w:r w:rsidR="008315AC">
        <w:rPr>
          <w:rFonts w:ascii="Garamond" w:hAnsi="Garamond"/>
          <w:spacing w:val="1"/>
          <w:sz w:val="22"/>
          <w:szCs w:val="22"/>
        </w:rPr>
        <w:t>vou</w:t>
      </w:r>
      <w:r w:rsidRPr="00BC599A">
        <w:rPr>
          <w:rFonts w:ascii="Garamond" w:hAnsi="Garamond"/>
          <w:spacing w:val="-1"/>
          <w:sz w:val="22"/>
          <w:szCs w:val="22"/>
        </w:rPr>
        <w:t xml:space="preserve"> sa bude riadiť podmienkami dohodnutými v tejto RD, najmä nižšie uvedenými článkami s nasledovným znením:</w:t>
      </w:r>
    </w:p>
    <w:p w14:paraId="5B4185A1" w14:textId="55FD7656" w:rsidR="000A797D" w:rsidRPr="00377599" w:rsidRDefault="00377599" w:rsidP="00377599">
      <w:pPr>
        <w:pStyle w:val="Odsekzoznamu"/>
        <w:widowControl w:val="0"/>
        <w:shd w:val="clear" w:color="auto" w:fill="FFFFFF"/>
        <w:autoSpaceDE w:val="0"/>
        <w:autoSpaceDN w:val="0"/>
        <w:adjustRightInd w:val="0"/>
        <w:ind w:left="1440"/>
        <w:rPr>
          <w:rFonts w:ascii="Garamond" w:hAnsi="Garamond"/>
          <w:spacing w:val="-1"/>
          <w:sz w:val="22"/>
          <w:szCs w:val="22"/>
        </w:rPr>
      </w:pPr>
      <w:r w:rsidRPr="00377599">
        <w:rPr>
          <w:rFonts w:ascii="Garamond" w:hAnsi="Garamond"/>
          <w:spacing w:val="-1"/>
          <w:sz w:val="22"/>
          <w:szCs w:val="22"/>
        </w:rPr>
        <w:t xml:space="preserve">   </w:t>
      </w:r>
    </w:p>
    <w:p w14:paraId="7BB050DE" w14:textId="603F05B5" w:rsidR="000A797D" w:rsidRPr="00DF3136" w:rsidRDefault="000A797D" w:rsidP="009716B3">
      <w:pPr>
        <w:widowControl w:val="0"/>
        <w:numPr>
          <w:ilvl w:val="0"/>
          <w:numId w:val="25"/>
        </w:numPr>
        <w:shd w:val="clear" w:color="auto" w:fill="FFFFFF"/>
        <w:tabs>
          <w:tab w:val="left" w:pos="730"/>
        </w:tabs>
        <w:autoSpaceDE w:val="0"/>
        <w:autoSpaceDN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zmluvy </w:t>
      </w:r>
      <w:r w:rsidR="000A0DC4">
        <w:rPr>
          <w:rFonts w:ascii="Garamond" w:hAnsi="Garamond"/>
          <w:spacing w:val="-1"/>
          <w:sz w:val="22"/>
          <w:szCs w:val="22"/>
        </w:rPr>
        <w:t>na dodanie tovaru</w:t>
      </w:r>
      <w:r w:rsidRPr="00DF3136">
        <w:rPr>
          <w:rFonts w:ascii="Garamond" w:hAnsi="Garamond"/>
          <w:spacing w:val="-1"/>
          <w:sz w:val="22"/>
          <w:szCs w:val="22"/>
        </w:rPr>
        <w:t>:</w:t>
      </w:r>
    </w:p>
    <w:p w14:paraId="361B5D9E" w14:textId="52FFA040" w:rsidR="000A797D" w:rsidRPr="00DF3136" w:rsidRDefault="000A0DC4" w:rsidP="009716B3">
      <w:pPr>
        <w:widowControl w:val="0"/>
        <w:numPr>
          <w:ilvl w:val="0"/>
          <w:numId w:val="26"/>
        </w:numPr>
        <w:shd w:val="clear" w:color="auto" w:fill="FFFFFF"/>
        <w:tabs>
          <w:tab w:val="left" w:pos="730"/>
        </w:tabs>
        <w:autoSpaceDE w:val="0"/>
        <w:autoSpaceDN w:val="0"/>
        <w:adjustRightInd w:val="0"/>
        <w:ind w:left="1962" w:hanging="510"/>
        <w:contextualSpacing/>
        <w:rPr>
          <w:rFonts w:ascii="Garamond" w:hAnsi="Garamond"/>
          <w:spacing w:val="-2"/>
          <w:sz w:val="22"/>
          <w:szCs w:val="22"/>
        </w:rPr>
      </w:pPr>
      <w:r>
        <w:rPr>
          <w:rFonts w:ascii="Garamond" w:hAnsi="Garamond"/>
          <w:sz w:val="22"/>
          <w:szCs w:val="22"/>
        </w:rPr>
        <w:t>Pri dodaní tovaru</w:t>
      </w:r>
      <w:r w:rsidR="000A797D" w:rsidRPr="00DF3136">
        <w:rPr>
          <w:rFonts w:ascii="Garamond" w:hAnsi="Garamond"/>
          <w:sz w:val="22"/>
          <w:szCs w:val="22"/>
        </w:rPr>
        <w:t xml:space="preserve"> sa na kupujúceho primerane aplikujú ustanovenia kúpnej zmluvy o kupujúcom a na dodávateľa ako predávajúceho ustanovenia kúpnej zmluvy o</w:t>
      </w:r>
      <w:r w:rsidR="008315AC">
        <w:rPr>
          <w:rFonts w:ascii="Garamond" w:hAnsi="Garamond"/>
          <w:sz w:val="22"/>
          <w:szCs w:val="22"/>
        </w:rPr>
        <w:t> </w:t>
      </w:r>
      <w:r w:rsidR="000A797D" w:rsidRPr="00DF3136">
        <w:rPr>
          <w:rFonts w:ascii="Garamond" w:hAnsi="Garamond"/>
          <w:sz w:val="22"/>
          <w:szCs w:val="22"/>
        </w:rPr>
        <w:t>predávajúcom</w:t>
      </w:r>
      <w:r w:rsidR="008315AC">
        <w:rPr>
          <w:rFonts w:ascii="Garamond" w:hAnsi="Garamond"/>
          <w:sz w:val="22"/>
          <w:szCs w:val="22"/>
        </w:rPr>
        <w:t>,</w:t>
      </w:r>
    </w:p>
    <w:p w14:paraId="52E351BC" w14:textId="5DD14B99" w:rsidR="000A797D" w:rsidRPr="00DF3136" w:rsidRDefault="000A797D" w:rsidP="009716B3">
      <w:pPr>
        <w:widowControl w:val="0"/>
        <w:numPr>
          <w:ilvl w:val="0"/>
          <w:numId w:val="26"/>
        </w:numPr>
        <w:shd w:val="clear" w:color="auto" w:fill="FFFFFF"/>
        <w:tabs>
          <w:tab w:val="left" w:pos="730"/>
        </w:tabs>
        <w:autoSpaceDE w:val="0"/>
        <w:autoSpaceDN w:val="0"/>
        <w:adjustRightInd w:val="0"/>
        <w:ind w:left="1962" w:hanging="510"/>
        <w:contextualSpacing/>
        <w:rPr>
          <w:rFonts w:ascii="Garamond" w:hAnsi="Garamond"/>
          <w:spacing w:val="-2"/>
          <w:sz w:val="22"/>
          <w:szCs w:val="22"/>
        </w:rPr>
      </w:pPr>
      <w:r w:rsidRPr="00DF3136">
        <w:rPr>
          <w:rFonts w:ascii="Garamond" w:hAnsi="Garamond"/>
          <w:spacing w:val="4"/>
          <w:sz w:val="22"/>
          <w:szCs w:val="22"/>
        </w:rPr>
        <w:t>Dodávateľ</w:t>
      </w:r>
      <w:r w:rsidR="000A0DC4">
        <w:rPr>
          <w:rFonts w:ascii="Garamond" w:hAnsi="Garamond"/>
          <w:spacing w:val="4"/>
          <w:sz w:val="22"/>
          <w:szCs w:val="22"/>
        </w:rPr>
        <w:t xml:space="preserve"> sa zaväzuje dodať kupujúcemu tovar</w:t>
      </w:r>
      <w:r w:rsidRPr="00DF3136">
        <w:rPr>
          <w:rFonts w:ascii="Garamond" w:hAnsi="Garamond"/>
          <w:spacing w:val="4"/>
          <w:sz w:val="22"/>
          <w:szCs w:val="22"/>
        </w:rPr>
        <w:t xml:space="preserve"> a poskytnúť služby podľa </w:t>
      </w:r>
      <w:r w:rsidRPr="00DF3136">
        <w:rPr>
          <w:rFonts w:ascii="Garamond" w:hAnsi="Garamond"/>
          <w:spacing w:val="4"/>
          <w:sz w:val="22"/>
          <w:szCs w:val="22"/>
        </w:rPr>
        <w:lastRenderedPageBreak/>
        <w:t xml:space="preserve">podmienok dohodnutých v kúpnej zmluve a tejto RD a previesť na neho </w:t>
      </w:r>
      <w:r w:rsidRPr="00DF3136">
        <w:rPr>
          <w:rFonts w:ascii="Garamond" w:hAnsi="Garamond"/>
          <w:spacing w:val="3"/>
          <w:sz w:val="22"/>
          <w:szCs w:val="22"/>
        </w:rPr>
        <w:t>vlastnícke právo k nemu a kupujúci sa zaväzuje dohodnutým spô</w:t>
      </w:r>
      <w:r w:rsidR="000A0DC4">
        <w:rPr>
          <w:rFonts w:ascii="Garamond" w:hAnsi="Garamond"/>
          <w:spacing w:val="3"/>
          <w:sz w:val="22"/>
          <w:szCs w:val="22"/>
        </w:rPr>
        <w:t>sobom spolupôsobiť, dohodnutý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 xml:space="preserve">dohodnutej výške, </w:t>
      </w:r>
    </w:p>
    <w:p w14:paraId="75C3833E" w14:textId="68CF351D" w:rsidR="000A797D" w:rsidRPr="00DF3136" w:rsidRDefault="000A797D" w:rsidP="009716B3">
      <w:pPr>
        <w:widowControl w:val="0"/>
        <w:numPr>
          <w:ilvl w:val="0"/>
          <w:numId w:val="26"/>
        </w:numPr>
        <w:shd w:val="clear" w:color="auto" w:fill="FFFFFF"/>
        <w:tabs>
          <w:tab w:val="left" w:pos="730"/>
        </w:tabs>
        <w:autoSpaceDE w:val="0"/>
        <w:autoSpaceDN w:val="0"/>
        <w:adjustRightInd w:val="0"/>
        <w:ind w:left="1962" w:hanging="510"/>
        <w:contextualSpacing/>
        <w:rPr>
          <w:rFonts w:ascii="Garamond" w:hAnsi="Garamond"/>
          <w:spacing w:val="-2"/>
          <w:sz w:val="22"/>
          <w:szCs w:val="22"/>
        </w:rPr>
      </w:pPr>
      <w:r w:rsidRPr="00DF3136">
        <w:rPr>
          <w:rFonts w:ascii="Garamond" w:hAnsi="Garamond"/>
          <w:spacing w:val="-1"/>
          <w:sz w:val="22"/>
          <w:szCs w:val="22"/>
        </w:rPr>
        <w:t>Dodávateľ sa</w:t>
      </w:r>
      <w:r w:rsidR="000A0DC4">
        <w:rPr>
          <w:rFonts w:ascii="Garamond" w:hAnsi="Garamond"/>
          <w:spacing w:val="-1"/>
          <w:sz w:val="22"/>
          <w:szCs w:val="22"/>
        </w:rPr>
        <w:t xml:space="preserve"> zaväzuje, že kupujúcemu dodá tovar</w:t>
      </w:r>
      <w:r w:rsidRPr="00DF3136">
        <w:rPr>
          <w:rFonts w:ascii="Garamond" w:hAnsi="Garamond"/>
          <w:spacing w:val="-1"/>
          <w:sz w:val="22"/>
          <w:szCs w:val="22"/>
        </w:rPr>
        <w:t xml:space="preserve"> a poskytne služby :</w:t>
      </w:r>
    </w:p>
    <w:p w14:paraId="688EDB94" w14:textId="0B02CED5" w:rsidR="000A797D" w:rsidRPr="00DF3136" w:rsidRDefault="000A797D" w:rsidP="009716B3">
      <w:pPr>
        <w:widowControl w:val="0"/>
        <w:numPr>
          <w:ilvl w:val="0"/>
          <w:numId w:val="38"/>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z w:val="22"/>
          <w:szCs w:val="22"/>
        </w:rPr>
        <w:t>v dohodnutom množ</w:t>
      </w:r>
      <w:r w:rsidR="008315AC">
        <w:rPr>
          <w:rFonts w:ascii="Garamond" w:hAnsi="Garamond"/>
          <w:sz w:val="22"/>
          <w:szCs w:val="22"/>
        </w:rPr>
        <w:t>stve a</w:t>
      </w:r>
      <w:r w:rsidRPr="00DF3136">
        <w:rPr>
          <w:rFonts w:ascii="Garamond" w:hAnsi="Garamond"/>
          <w:sz w:val="22"/>
          <w:szCs w:val="22"/>
        </w:rPr>
        <w:t xml:space="preserve"> v súlade so špecifikáciou podľa prílohy č. 1 tejto RD</w:t>
      </w:r>
      <w:r>
        <w:rPr>
          <w:rFonts w:ascii="Garamond" w:hAnsi="Garamond"/>
          <w:sz w:val="22"/>
          <w:szCs w:val="22"/>
        </w:rPr>
        <w:t xml:space="preserve"> </w:t>
      </w:r>
      <w:r w:rsidRPr="00DF3136">
        <w:rPr>
          <w:rFonts w:ascii="Garamond" w:hAnsi="Garamond"/>
          <w:sz w:val="22"/>
          <w:szCs w:val="22"/>
        </w:rPr>
        <w:t xml:space="preserve">alebo </w:t>
      </w:r>
      <w:r w:rsidRPr="00DF3136">
        <w:rPr>
          <w:rFonts w:ascii="Garamond" w:hAnsi="Garamond"/>
          <w:spacing w:val="-1"/>
          <w:sz w:val="22"/>
          <w:szCs w:val="22"/>
        </w:rPr>
        <w:t>pokiaľ to vyplýva z osobitných predpisov, napr. technických noriem) alebo v </w:t>
      </w:r>
      <w:r w:rsidRPr="00DF3136">
        <w:rPr>
          <w:rFonts w:ascii="Garamond" w:hAnsi="Garamond"/>
          <w:spacing w:val="-3"/>
          <w:sz w:val="22"/>
          <w:szCs w:val="22"/>
        </w:rPr>
        <w:t>akosti uvádzanej výrobcom, inak v obvyklej akosti,</w:t>
      </w:r>
    </w:p>
    <w:p w14:paraId="4B8AB8EC" w14:textId="77777777" w:rsidR="000A797D" w:rsidRPr="00DF3136" w:rsidRDefault="000A797D" w:rsidP="009716B3">
      <w:pPr>
        <w:widowControl w:val="0"/>
        <w:numPr>
          <w:ilvl w:val="0"/>
          <w:numId w:val="38"/>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14:paraId="23E50EC0" w14:textId="07C65C04" w:rsidR="000A797D" w:rsidRPr="00DF3136" w:rsidRDefault="000A0DC4" w:rsidP="009716B3">
      <w:pPr>
        <w:widowControl w:val="0"/>
        <w:numPr>
          <w:ilvl w:val="0"/>
          <w:numId w:val="38"/>
        </w:numPr>
        <w:shd w:val="clear" w:color="auto" w:fill="FFFFFF"/>
        <w:tabs>
          <w:tab w:val="left" w:pos="730"/>
        </w:tabs>
        <w:autoSpaceDE w:val="0"/>
        <w:autoSpaceDN w:val="0"/>
        <w:adjustRightInd w:val="0"/>
        <w:contextualSpacing/>
        <w:rPr>
          <w:rFonts w:ascii="Garamond" w:hAnsi="Garamond"/>
          <w:spacing w:val="-2"/>
          <w:sz w:val="22"/>
          <w:szCs w:val="22"/>
        </w:rPr>
      </w:pPr>
      <w:r>
        <w:rPr>
          <w:rFonts w:ascii="Garamond" w:hAnsi="Garamond"/>
          <w:sz w:val="22"/>
          <w:szCs w:val="22"/>
        </w:rPr>
        <w:t>v riadnom obale, pričom tovar bude riadne uspôsobený na prepravu, a tento bude následne u kupujúceho inštalovaný, kompletizovaný a uvedený</w:t>
      </w:r>
      <w:r w:rsidR="000A797D" w:rsidRPr="00DF3136">
        <w:rPr>
          <w:rFonts w:ascii="Garamond" w:hAnsi="Garamond"/>
          <w:sz w:val="22"/>
          <w:szCs w:val="22"/>
        </w:rPr>
        <w:t xml:space="preserve"> </w:t>
      </w:r>
      <w:r w:rsidR="000A797D">
        <w:rPr>
          <w:rFonts w:ascii="Garamond" w:hAnsi="Garamond"/>
          <w:sz w:val="22"/>
          <w:szCs w:val="22"/>
        </w:rPr>
        <w:t>do prevádzky</w:t>
      </w:r>
      <w:r w:rsidR="000A797D" w:rsidRPr="00DF3136">
        <w:rPr>
          <w:rFonts w:ascii="Garamond" w:hAnsi="Garamond"/>
          <w:sz w:val="22"/>
          <w:szCs w:val="22"/>
        </w:rPr>
        <w:t>,</w:t>
      </w:r>
    </w:p>
    <w:p w14:paraId="2573AD80" w14:textId="306C8D22" w:rsidR="000A797D" w:rsidRPr="00DF3136" w:rsidRDefault="000A797D" w:rsidP="009716B3">
      <w:pPr>
        <w:widowControl w:val="0"/>
        <w:numPr>
          <w:ilvl w:val="0"/>
          <w:numId w:val="38"/>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pacing w:val="-1"/>
          <w:sz w:val="22"/>
          <w:szCs w:val="22"/>
        </w:rPr>
        <w:t>a vykoná</w:t>
      </w:r>
      <w:r w:rsidR="000A0DC4">
        <w:rPr>
          <w:rFonts w:ascii="Garamond" w:hAnsi="Garamond"/>
          <w:spacing w:val="-1"/>
          <w:sz w:val="22"/>
          <w:szCs w:val="22"/>
        </w:rPr>
        <w:t xml:space="preserve"> zaškolenie zdravotníckeho personálu na dodaný tovar</w:t>
      </w:r>
      <w:r w:rsidR="00CF7DB6">
        <w:rPr>
          <w:rFonts w:ascii="Garamond" w:hAnsi="Garamond"/>
          <w:spacing w:val="-1"/>
          <w:sz w:val="22"/>
          <w:szCs w:val="22"/>
        </w:rPr>
        <w:t xml:space="preserve"> v mieste plnenia s vystavením menného protokolu o zaškolení</w:t>
      </w:r>
      <w:r w:rsidRPr="00DF3136">
        <w:rPr>
          <w:rFonts w:ascii="Garamond" w:hAnsi="Garamond"/>
          <w:spacing w:val="-1"/>
          <w:sz w:val="22"/>
          <w:szCs w:val="22"/>
        </w:rPr>
        <w:t>.</w:t>
      </w:r>
    </w:p>
    <w:p w14:paraId="61D3C17E" w14:textId="77777777" w:rsidR="000A797D" w:rsidRPr="00DF3136" w:rsidRDefault="000A797D" w:rsidP="000A797D">
      <w:pPr>
        <w:widowControl w:val="0"/>
        <w:shd w:val="clear" w:color="auto" w:fill="FFFFFF"/>
        <w:tabs>
          <w:tab w:val="left" w:pos="730"/>
          <w:tab w:val="left" w:pos="1134"/>
        </w:tabs>
        <w:autoSpaceDE w:val="0"/>
        <w:autoSpaceDN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zmluvy </w:t>
      </w:r>
      <w:r w:rsidRPr="00DF3136">
        <w:rPr>
          <w:rFonts w:ascii="Garamond" w:hAnsi="Garamond"/>
          <w:spacing w:val="-1"/>
          <w:sz w:val="22"/>
          <w:szCs w:val="22"/>
        </w:rPr>
        <w:t>na poskytnutie služieb:</w:t>
      </w:r>
    </w:p>
    <w:p w14:paraId="13B2EF3E" w14:textId="77777777" w:rsidR="000A797D" w:rsidRPr="00DF3136" w:rsidRDefault="000A797D" w:rsidP="000A797D">
      <w:pPr>
        <w:pStyle w:val="tlParagraphPodaokrajaPred6ptZa6pt1"/>
        <w:numPr>
          <w:ilvl w:val="3"/>
          <w:numId w:val="0"/>
        </w:numPr>
        <w:spacing w:before="0" w:after="0"/>
        <w:ind w:left="2124" w:hanging="684"/>
        <w:rPr>
          <w:rFonts w:ascii="Garamond" w:hAnsi="Garamond"/>
          <w:sz w:val="22"/>
          <w:szCs w:val="22"/>
        </w:rPr>
      </w:pPr>
      <w:r w:rsidRPr="00DF3136">
        <w:rPr>
          <w:rFonts w:ascii="Garamond" w:hAnsi="Garamond"/>
          <w:sz w:val="22"/>
          <w:szCs w:val="22"/>
        </w:rPr>
        <w:t>(i)</w:t>
      </w:r>
      <w:r w:rsidRPr="00DF3136">
        <w:rPr>
          <w:rFonts w:ascii="Garamond" w:hAnsi="Garamond"/>
          <w:sz w:val="22"/>
          <w:szCs w:val="22"/>
        </w:rPr>
        <w:tab/>
        <w:t>Pri poskytovaní služieb sa na kupujúceho primerane aplikujú ustanovenia zmluvy o dielo o objednávateľovi a na dodávateľa ako predávajúceho ustanovenia zmluvy o dielo o zhotoviteľovi diela.</w:t>
      </w:r>
    </w:p>
    <w:p w14:paraId="5290E9A6" w14:textId="77777777" w:rsidR="000A797D" w:rsidRDefault="000A797D" w:rsidP="000A797D">
      <w:pPr>
        <w:pStyle w:val="tlParagraphPodaokrajaPred6ptZa6pt1"/>
        <w:numPr>
          <w:ilvl w:val="3"/>
          <w:numId w:val="0"/>
        </w:numPr>
        <w:spacing w:before="0" w:after="0"/>
        <w:ind w:left="2124" w:hanging="684"/>
        <w:rPr>
          <w:rFonts w:ascii="Garamond" w:hAnsi="Garamond"/>
          <w:sz w:val="22"/>
          <w:szCs w:val="22"/>
        </w:rPr>
      </w:pPr>
      <w:r w:rsidRPr="00DF3136">
        <w:rPr>
          <w:rFonts w:ascii="Garamond" w:hAnsi="Garamond"/>
          <w:sz w:val="22"/>
          <w:szCs w:val="22"/>
        </w:rPr>
        <w:t>(ii)</w:t>
      </w:r>
      <w:r w:rsidRPr="00DF3136">
        <w:rPr>
          <w:rFonts w:ascii="Garamond" w:hAnsi="Garamond"/>
          <w:sz w:val="22"/>
          <w:szCs w:val="22"/>
        </w:rPr>
        <w:tab/>
        <w:t>Dodávateľ nesie zodpovednosť za to, že služby podľa tejto RD</w:t>
      </w:r>
      <w:r>
        <w:rPr>
          <w:rFonts w:ascii="Garamond" w:hAnsi="Garamond"/>
          <w:sz w:val="22"/>
          <w:szCs w:val="22"/>
        </w:rPr>
        <w:t xml:space="preserve"> </w:t>
      </w:r>
      <w:r w:rsidRPr="00E41C04">
        <w:rPr>
          <w:rFonts w:ascii="Garamond" w:hAnsi="Garamond"/>
          <w:sz w:val="22"/>
          <w:szCs w:val="22"/>
        </w:rPr>
        <w:t>alebo na ňu nadväzujúce kúpne zmluvy</w:t>
      </w:r>
      <w:r>
        <w:rPr>
          <w:rFonts w:ascii="Garamond" w:hAnsi="Garamond"/>
          <w:sz w:val="22"/>
          <w:szCs w:val="22"/>
        </w:rPr>
        <w:t xml:space="preserve"> </w:t>
      </w:r>
      <w:r w:rsidRPr="00DF3136">
        <w:rPr>
          <w:rFonts w:ascii="Garamond" w:hAnsi="Garamond"/>
          <w:sz w:val="22"/>
          <w:szCs w:val="22"/>
        </w:rPr>
        <w:t xml:space="preserve"> budú poskytované v najvyššej dostupnej kvalite tak, aby vyhovovali potrebám kupujúceho. Služby budú poskytované s náležitou odbornou starostlivosťou a prostredníctvom osôb, ktoré majú potrebnú kvalifikáciu a skúsenosti nevyhnutné na plnenie svojich povinností v zmysle tejto RD a / alebo príslušnej kúpnej zmluvy.</w:t>
      </w:r>
    </w:p>
    <w:p w14:paraId="788C0345" w14:textId="77777777" w:rsidR="000A0DC4" w:rsidRPr="00DF3136" w:rsidRDefault="000A0DC4" w:rsidP="000A797D">
      <w:pPr>
        <w:pStyle w:val="tlParagraphPodaokrajaPred6ptZa6pt1"/>
        <w:numPr>
          <w:ilvl w:val="3"/>
          <w:numId w:val="0"/>
        </w:numPr>
        <w:spacing w:before="0" w:after="0"/>
        <w:ind w:left="2124" w:hanging="684"/>
        <w:rPr>
          <w:rFonts w:ascii="Garamond" w:hAnsi="Garamond"/>
          <w:sz w:val="22"/>
          <w:szCs w:val="22"/>
        </w:rPr>
      </w:pPr>
    </w:p>
    <w:p w14:paraId="1C607420" w14:textId="77777777" w:rsidR="000A797D" w:rsidRPr="00DF3136" w:rsidRDefault="000A797D" w:rsidP="009716B3">
      <w:pPr>
        <w:widowControl w:val="0"/>
        <w:numPr>
          <w:ilvl w:val="0"/>
          <w:numId w:val="25"/>
        </w:numPr>
        <w:shd w:val="clear" w:color="auto" w:fill="FFFFFF"/>
        <w:tabs>
          <w:tab w:val="left" w:pos="730"/>
        </w:tabs>
        <w:autoSpaceDE w:val="0"/>
        <w:autoSpaceDN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14:paraId="2F8840FC" w14:textId="33915B5A" w:rsidR="005E561C" w:rsidRPr="006D75AD" w:rsidRDefault="00DB03C2" w:rsidP="006D75AD">
      <w:pPr>
        <w:widowControl w:val="0"/>
        <w:numPr>
          <w:ilvl w:val="0"/>
          <w:numId w:val="27"/>
        </w:numPr>
        <w:shd w:val="clear" w:color="auto" w:fill="FFFFFF"/>
        <w:tabs>
          <w:tab w:val="left" w:pos="730"/>
        </w:tabs>
        <w:autoSpaceDE w:val="0"/>
        <w:autoSpaceDN w:val="0"/>
        <w:adjustRightInd w:val="0"/>
        <w:ind w:left="1962" w:hanging="510"/>
        <w:rPr>
          <w:rFonts w:ascii="Garamond" w:hAnsi="Garamond"/>
          <w:spacing w:val="-2"/>
          <w:sz w:val="22"/>
          <w:szCs w:val="22"/>
        </w:rPr>
      </w:pPr>
      <w:r w:rsidRPr="006D75AD">
        <w:rPr>
          <w:rFonts w:ascii="Garamond" w:hAnsi="Garamond"/>
          <w:spacing w:val="-1"/>
          <w:sz w:val="22"/>
          <w:szCs w:val="22"/>
        </w:rPr>
        <w:t>Dodávateľ sa zaväzuje kupujúcemu dodať tovar v dohodnutej dobe a do určeného m</w:t>
      </w:r>
      <w:r w:rsidRPr="006D75AD">
        <w:rPr>
          <w:rFonts w:ascii="Garamond" w:hAnsi="Garamond"/>
          <w:sz w:val="22"/>
          <w:szCs w:val="22"/>
        </w:rPr>
        <w:t xml:space="preserve">iesta dodania. </w:t>
      </w:r>
      <w:r w:rsidR="006D75AD" w:rsidRPr="006D75AD">
        <w:rPr>
          <w:rFonts w:ascii="Garamond" w:hAnsi="Garamond"/>
          <w:spacing w:val="-2"/>
          <w:sz w:val="22"/>
          <w:szCs w:val="22"/>
        </w:rPr>
        <w:t xml:space="preserve">Maximálna doba dodania tovaru </w:t>
      </w:r>
      <w:r w:rsidR="009E5FB7" w:rsidRPr="006D75AD">
        <w:rPr>
          <w:rFonts w:ascii="Garamond" w:hAnsi="Garamond"/>
          <w:spacing w:val="-2"/>
          <w:sz w:val="22"/>
          <w:szCs w:val="22"/>
        </w:rPr>
        <w:t>pre kategórie tov</w:t>
      </w:r>
      <w:r w:rsidR="006D75AD" w:rsidRPr="006D75AD">
        <w:rPr>
          <w:rFonts w:ascii="Garamond" w:hAnsi="Garamond"/>
          <w:spacing w:val="-2"/>
          <w:sz w:val="22"/>
          <w:szCs w:val="22"/>
        </w:rPr>
        <w:t>aru L1, L2, L3, L4, L8, L9 a S1</w:t>
      </w:r>
      <w:r w:rsidRPr="006D75AD">
        <w:rPr>
          <w:rFonts w:ascii="Garamond" w:hAnsi="Garamond"/>
          <w:spacing w:val="-2"/>
          <w:sz w:val="22"/>
          <w:szCs w:val="22"/>
        </w:rPr>
        <w:t xml:space="preserve"> </w:t>
      </w:r>
      <w:r w:rsidR="006D75AD" w:rsidRPr="006D75AD">
        <w:rPr>
          <w:rFonts w:ascii="Garamond" w:hAnsi="Garamond"/>
          <w:spacing w:val="-2"/>
          <w:sz w:val="22"/>
          <w:szCs w:val="22"/>
        </w:rPr>
        <w:t xml:space="preserve">je </w:t>
      </w:r>
      <w:r w:rsidRPr="006D75AD">
        <w:rPr>
          <w:rFonts w:ascii="Garamond" w:hAnsi="Garamond"/>
          <w:sz w:val="22"/>
          <w:szCs w:val="22"/>
        </w:rPr>
        <w:t>6 kalendárnych týždňov od uzavretia čiastkovej kúpnej zmluvy</w:t>
      </w:r>
      <w:r w:rsidRPr="006D75AD">
        <w:rPr>
          <w:rFonts w:ascii="Garamond" w:hAnsi="Garamond"/>
          <w:spacing w:val="-2"/>
          <w:sz w:val="22"/>
          <w:szCs w:val="22"/>
        </w:rPr>
        <w:t xml:space="preserve">, </w:t>
      </w:r>
      <w:r w:rsidR="00643214" w:rsidRPr="006D75AD">
        <w:rPr>
          <w:rFonts w:ascii="Garamond" w:hAnsi="Garamond"/>
          <w:spacing w:val="-2"/>
          <w:sz w:val="22"/>
          <w:szCs w:val="22"/>
        </w:rPr>
        <w:t>pričom v</w:t>
      </w:r>
      <w:r w:rsidR="00D1307B" w:rsidRPr="006D75AD">
        <w:rPr>
          <w:rFonts w:ascii="Garamond" w:hAnsi="Garamond"/>
          <w:spacing w:val="-2"/>
          <w:sz w:val="22"/>
          <w:szCs w:val="22"/>
        </w:rPr>
        <w:t xml:space="preserve"> čiastkových </w:t>
      </w:r>
      <w:r w:rsidR="00643214" w:rsidRPr="006D75AD">
        <w:rPr>
          <w:rFonts w:ascii="Garamond" w:hAnsi="Garamond"/>
          <w:spacing w:val="-2"/>
          <w:sz w:val="22"/>
          <w:szCs w:val="22"/>
        </w:rPr>
        <w:t xml:space="preserve">kúpnych zmluvách </w:t>
      </w:r>
      <w:r w:rsidR="006D75AD" w:rsidRPr="006D75AD">
        <w:rPr>
          <w:rFonts w:ascii="Garamond" w:hAnsi="Garamond"/>
          <w:spacing w:val="-2"/>
          <w:sz w:val="22"/>
          <w:szCs w:val="22"/>
        </w:rPr>
        <w:t xml:space="preserve">si </w:t>
      </w:r>
      <w:r w:rsidR="00643214" w:rsidRPr="006D75AD">
        <w:rPr>
          <w:rFonts w:ascii="Garamond" w:hAnsi="Garamond"/>
          <w:spacing w:val="-2"/>
          <w:sz w:val="22"/>
          <w:szCs w:val="22"/>
        </w:rPr>
        <w:t>môžu zmluvné strany dohodnúť aj kratšiu dobu dodania tovaru. V prípade, ak</w:t>
      </w:r>
      <w:r w:rsidR="00155549" w:rsidRPr="006D75AD">
        <w:rPr>
          <w:rFonts w:ascii="Garamond" w:hAnsi="Garamond"/>
          <w:spacing w:val="-2"/>
          <w:sz w:val="22"/>
          <w:szCs w:val="22"/>
        </w:rPr>
        <w:t xml:space="preserve"> dodávateľ uzavrie čiastkovú </w:t>
      </w:r>
      <w:r w:rsidR="00D1307B" w:rsidRPr="006D75AD">
        <w:rPr>
          <w:rFonts w:ascii="Garamond" w:hAnsi="Garamond"/>
          <w:spacing w:val="-2"/>
          <w:sz w:val="22"/>
          <w:szCs w:val="22"/>
        </w:rPr>
        <w:t xml:space="preserve">kúpnu </w:t>
      </w:r>
      <w:r w:rsidR="00155549" w:rsidRPr="006D75AD">
        <w:rPr>
          <w:rFonts w:ascii="Garamond" w:hAnsi="Garamond"/>
          <w:spacing w:val="-2"/>
          <w:sz w:val="22"/>
          <w:szCs w:val="22"/>
        </w:rPr>
        <w:t>z</w:t>
      </w:r>
      <w:r w:rsidR="00D1307B" w:rsidRPr="006D75AD">
        <w:rPr>
          <w:rFonts w:ascii="Garamond" w:hAnsi="Garamond"/>
          <w:spacing w:val="-2"/>
          <w:sz w:val="22"/>
          <w:szCs w:val="22"/>
        </w:rPr>
        <w:t xml:space="preserve">mluvu s kupujúcim alebo </w:t>
      </w:r>
      <w:r w:rsidR="00155549" w:rsidRPr="006D75AD">
        <w:rPr>
          <w:rFonts w:ascii="Garamond" w:hAnsi="Garamond"/>
          <w:spacing w:val="-2"/>
          <w:sz w:val="22"/>
          <w:szCs w:val="22"/>
        </w:rPr>
        <w:t xml:space="preserve">viac čiastkových </w:t>
      </w:r>
      <w:r w:rsidR="00D1307B" w:rsidRPr="006D75AD">
        <w:rPr>
          <w:rFonts w:ascii="Garamond" w:hAnsi="Garamond"/>
          <w:spacing w:val="-2"/>
          <w:sz w:val="22"/>
          <w:szCs w:val="22"/>
        </w:rPr>
        <w:t xml:space="preserve">kúpnych </w:t>
      </w:r>
      <w:r w:rsidR="00155549" w:rsidRPr="006D75AD">
        <w:rPr>
          <w:rFonts w:ascii="Garamond" w:hAnsi="Garamond"/>
          <w:spacing w:val="-2"/>
          <w:sz w:val="22"/>
          <w:szCs w:val="22"/>
        </w:rPr>
        <w:t xml:space="preserve">zmlúv s kupujúcimi na dodanie </w:t>
      </w:r>
      <w:r w:rsidR="00043B17" w:rsidRPr="006D75AD">
        <w:rPr>
          <w:rFonts w:ascii="Garamond" w:hAnsi="Garamond"/>
          <w:spacing w:val="-2"/>
          <w:sz w:val="22"/>
          <w:szCs w:val="22"/>
        </w:rPr>
        <w:t xml:space="preserve">viac ako 100 </w:t>
      </w:r>
      <w:r w:rsidR="00155549" w:rsidRPr="006D75AD">
        <w:rPr>
          <w:rFonts w:ascii="Garamond" w:hAnsi="Garamond"/>
          <w:spacing w:val="-2"/>
          <w:sz w:val="22"/>
          <w:szCs w:val="22"/>
        </w:rPr>
        <w:t>kusov tovaru</w:t>
      </w:r>
      <w:r w:rsidR="00D1307B" w:rsidRPr="006D75AD">
        <w:rPr>
          <w:rFonts w:ascii="Garamond" w:hAnsi="Garamond"/>
          <w:spacing w:val="-2"/>
          <w:sz w:val="22"/>
          <w:szCs w:val="22"/>
        </w:rPr>
        <w:t xml:space="preserve"> súbežne</w:t>
      </w:r>
      <w:r w:rsidR="00643214" w:rsidRPr="006D75AD">
        <w:rPr>
          <w:rFonts w:ascii="Garamond" w:hAnsi="Garamond"/>
          <w:spacing w:val="-2"/>
          <w:sz w:val="22"/>
          <w:szCs w:val="22"/>
        </w:rPr>
        <w:t xml:space="preserve">, je oprávnený si s ďalším kupujúcim, ktorý si od dodávateľa objedná tovar, </w:t>
      </w:r>
      <w:r w:rsidR="00D1307B" w:rsidRPr="006D75AD">
        <w:rPr>
          <w:rFonts w:ascii="Garamond" w:hAnsi="Garamond"/>
          <w:spacing w:val="-2"/>
          <w:sz w:val="22"/>
          <w:szCs w:val="22"/>
        </w:rPr>
        <w:t xml:space="preserve">dohodnúť </w:t>
      </w:r>
      <w:r w:rsidR="00643214" w:rsidRPr="006D75AD">
        <w:rPr>
          <w:rFonts w:ascii="Garamond" w:hAnsi="Garamond"/>
          <w:spacing w:val="-2"/>
          <w:sz w:val="22"/>
          <w:szCs w:val="22"/>
        </w:rPr>
        <w:t xml:space="preserve">v čiastkovej </w:t>
      </w:r>
      <w:r w:rsidR="00D1307B" w:rsidRPr="006D75AD">
        <w:rPr>
          <w:rFonts w:ascii="Garamond" w:hAnsi="Garamond"/>
          <w:spacing w:val="-2"/>
          <w:sz w:val="22"/>
          <w:szCs w:val="22"/>
        </w:rPr>
        <w:t xml:space="preserve">kúpnej </w:t>
      </w:r>
      <w:r w:rsidR="00643214" w:rsidRPr="006D75AD">
        <w:rPr>
          <w:rFonts w:ascii="Garamond" w:hAnsi="Garamond"/>
          <w:spacing w:val="-2"/>
          <w:sz w:val="22"/>
          <w:szCs w:val="22"/>
        </w:rPr>
        <w:t>zmluve dl</w:t>
      </w:r>
      <w:r w:rsidR="00D1307B" w:rsidRPr="006D75AD">
        <w:rPr>
          <w:rFonts w:ascii="Garamond" w:hAnsi="Garamond"/>
          <w:spacing w:val="-2"/>
          <w:sz w:val="22"/>
          <w:szCs w:val="22"/>
        </w:rPr>
        <w:t>h</w:t>
      </w:r>
      <w:r w:rsidR="00643214" w:rsidRPr="006D75AD">
        <w:rPr>
          <w:rFonts w:ascii="Garamond" w:hAnsi="Garamond"/>
          <w:spacing w:val="-2"/>
          <w:sz w:val="22"/>
          <w:szCs w:val="22"/>
        </w:rPr>
        <w:t>šiu dobu dodania tovaru</w:t>
      </w:r>
      <w:r w:rsidR="00D1307B" w:rsidRPr="006D75AD">
        <w:rPr>
          <w:rFonts w:ascii="Garamond" w:hAnsi="Garamond"/>
          <w:spacing w:val="-2"/>
          <w:sz w:val="22"/>
          <w:szCs w:val="22"/>
        </w:rPr>
        <w:t xml:space="preserve"> ako 6 kalendárnych týždňov</w:t>
      </w:r>
      <w:r w:rsidR="00043B17" w:rsidRPr="006D75AD">
        <w:rPr>
          <w:rFonts w:ascii="Garamond" w:hAnsi="Garamond"/>
          <w:spacing w:val="-2"/>
          <w:sz w:val="22"/>
          <w:szCs w:val="22"/>
        </w:rPr>
        <w:t>,</w:t>
      </w:r>
      <w:r w:rsidR="00643214" w:rsidRPr="006D75AD">
        <w:rPr>
          <w:rFonts w:ascii="Garamond" w:hAnsi="Garamond"/>
          <w:spacing w:val="-2"/>
          <w:sz w:val="22"/>
          <w:szCs w:val="22"/>
        </w:rPr>
        <w:t xml:space="preserve"> za podmienky preukázania záväzku</w:t>
      </w:r>
      <w:r w:rsidR="00155549" w:rsidRPr="006D75AD">
        <w:rPr>
          <w:rFonts w:ascii="Garamond" w:hAnsi="Garamond"/>
          <w:spacing w:val="-2"/>
          <w:sz w:val="22"/>
          <w:szCs w:val="22"/>
        </w:rPr>
        <w:t xml:space="preserve"> </w:t>
      </w:r>
      <w:r w:rsidR="00043B17" w:rsidRPr="006D75AD">
        <w:rPr>
          <w:rFonts w:ascii="Garamond" w:hAnsi="Garamond"/>
          <w:spacing w:val="-2"/>
          <w:sz w:val="22"/>
          <w:szCs w:val="22"/>
        </w:rPr>
        <w:t xml:space="preserve">dodávateľa dodať </w:t>
      </w:r>
      <w:r w:rsidR="0096606C" w:rsidRPr="006D75AD">
        <w:rPr>
          <w:rFonts w:ascii="Garamond" w:hAnsi="Garamond"/>
          <w:spacing w:val="-2"/>
          <w:sz w:val="22"/>
          <w:szCs w:val="22"/>
        </w:rPr>
        <w:t xml:space="preserve">na základe uzavretej čiastkovej kúpnej zmluvy </w:t>
      </w:r>
      <w:r w:rsidR="00043B17" w:rsidRPr="006D75AD">
        <w:rPr>
          <w:rFonts w:ascii="Garamond" w:hAnsi="Garamond"/>
          <w:spacing w:val="-2"/>
          <w:sz w:val="22"/>
          <w:szCs w:val="22"/>
        </w:rPr>
        <w:t>viac ako 100 kusov tovaru</w:t>
      </w:r>
      <w:r w:rsidR="00155549" w:rsidRPr="006D75AD">
        <w:rPr>
          <w:rFonts w:ascii="Garamond" w:hAnsi="Garamond"/>
          <w:spacing w:val="-2"/>
          <w:sz w:val="22"/>
          <w:szCs w:val="22"/>
        </w:rPr>
        <w:t xml:space="preserve"> </w:t>
      </w:r>
      <w:r w:rsidR="00043B17" w:rsidRPr="006D75AD">
        <w:rPr>
          <w:rFonts w:ascii="Garamond" w:hAnsi="Garamond"/>
          <w:spacing w:val="-2"/>
          <w:sz w:val="22"/>
          <w:szCs w:val="22"/>
        </w:rPr>
        <w:t>predchádzajúcemu kupujúcemu/predchádzajúcim kupujúcim súbežne</w:t>
      </w:r>
      <w:r w:rsidR="00D1307B" w:rsidRPr="006D75AD">
        <w:rPr>
          <w:rFonts w:ascii="Garamond" w:hAnsi="Garamond"/>
          <w:spacing w:val="-2"/>
          <w:sz w:val="22"/>
          <w:szCs w:val="22"/>
        </w:rPr>
        <w:t xml:space="preserve"> v maximálnej dobe dodania</w:t>
      </w:r>
      <w:r w:rsidR="00643214" w:rsidRPr="006D75AD">
        <w:rPr>
          <w:rFonts w:ascii="Garamond" w:hAnsi="Garamond"/>
          <w:spacing w:val="-2"/>
          <w:sz w:val="22"/>
          <w:szCs w:val="22"/>
        </w:rPr>
        <w:t xml:space="preserve">. </w:t>
      </w:r>
    </w:p>
    <w:p w14:paraId="4689BD6F" w14:textId="6A6A6DED" w:rsidR="005E561C" w:rsidRPr="006D75AD" w:rsidRDefault="006D75AD" w:rsidP="005E561C">
      <w:pPr>
        <w:widowControl w:val="0"/>
        <w:shd w:val="clear" w:color="auto" w:fill="FFFFFF"/>
        <w:tabs>
          <w:tab w:val="left" w:pos="730"/>
        </w:tabs>
        <w:autoSpaceDE w:val="0"/>
        <w:autoSpaceDN w:val="0"/>
        <w:adjustRightInd w:val="0"/>
        <w:ind w:left="1962"/>
        <w:rPr>
          <w:rFonts w:ascii="Garamond" w:hAnsi="Garamond"/>
          <w:spacing w:val="-2"/>
          <w:sz w:val="22"/>
          <w:szCs w:val="22"/>
        </w:rPr>
      </w:pPr>
      <w:r w:rsidRPr="006D75AD">
        <w:rPr>
          <w:rFonts w:ascii="Garamond" w:hAnsi="Garamond"/>
          <w:spacing w:val="-2"/>
          <w:sz w:val="22"/>
          <w:szCs w:val="22"/>
        </w:rPr>
        <w:t xml:space="preserve">Maximálna doba dodania tovaru </w:t>
      </w:r>
      <w:r w:rsidR="005E561C" w:rsidRPr="006D75AD">
        <w:rPr>
          <w:rFonts w:ascii="Garamond" w:hAnsi="Garamond"/>
          <w:spacing w:val="-2"/>
          <w:sz w:val="22"/>
          <w:szCs w:val="22"/>
        </w:rPr>
        <w:t xml:space="preserve">pre kategórie tovaru L5, L6 a L7 je </w:t>
      </w:r>
      <w:r w:rsidR="005E561C" w:rsidRPr="006D75AD">
        <w:rPr>
          <w:rFonts w:ascii="Garamond" w:hAnsi="Garamond"/>
          <w:sz w:val="22"/>
          <w:szCs w:val="22"/>
        </w:rPr>
        <w:t>10  kalendárnych týždňov od uzavretia čiastkovej kúpnej zmluvy</w:t>
      </w:r>
      <w:r w:rsidR="005E561C" w:rsidRPr="006D75AD">
        <w:rPr>
          <w:rFonts w:ascii="Garamond" w:hAnsi="Garamond"/>
          <w:spacing w:val="-2"/>
          <w:sz w:val="22"/>
          <w:szCs w:val="22"/>
        </w:rPr>
        <w:t xml:space="preserve">, pričom v čiastkových kúpnych zmluvách </w:t>
      </w:r>
      <w:r w:rsidRPr="006D75AD">
        <w:rPr>
          <w:rFonts w:ascii="Garamond" w:hAnsi="Garamond"/>
          <w:spacing w:val="-2"/>
          <w:sz w:val="22"/>
          <w:szCs w:val="22"/>
        </w:rPr>
        <w:t xml:space="preserve">si </w:t>
      </w:r>
      <w:r w:rsidR="005E561C" w:rsidRPr="006D75AD">
        <w:rPr>
          <w:rFonts w:ascii="Garamond" w:hAnsi="Garamond"/>
          <w:spacing w:val="-2"/>
          <w:sz w:val="22"/>
          <w:szCs w:val="22"/>
        </w:rPr>
        <w:t xml:space="preserve">môžu zmluvné strany dohodnúť aj kratšiu dobu dodania tovaru. V prípade, ak dodávateľ uzavrie čiastkovú kúpnu zmluvu s kupujúcim alebo viac čiastkových kúpnych zmlúv s kupujúcimi na dodanie viac ako 100 kusov tovaru súbežne, je oprávnený si s ďalším kupujúcim, ktorý si od dodávateľa objedná tovar, dohodnúť v čiastkovej kúpnej zmluve dlhšiu dobu dodania tovaru ako 10 kalendárnych týždňov, za podmienky preukázania záväzku dodávateľa dodať na základe uzavretej čiastkovej kúpnej zmluvy viac ako 100 kusov tovaru predchádzajúcemu kupujúcemu/predchádzajúcim kupujúcim súbežne v maximálnej dobe dodania. </w:t>
      </w:r>
    </w:p>
    <w:p w14:paraId="010E4D15" w14:textId="2156F796" w:rsidR="00643214" w:rsidRPr="006D75AD" w:rsidRDefault="00643214" w:rsidP="00DB03C2">
      <w:pPr>
        <w:widowControl w:val="0"/>
        <w:shd w:val="clear" w:color="auto" w:fill="FFFFFF"/>
        <w:tabs>
          <w:tab w:val="left" w:pos="730"/>
        </w:tabs>
        <w:autoSpaceDE w:val="0"/>
        <w:autoSpaceDN w:val="0"/>
        <w:adjustRightInd w:val="0"/>
        <w:ind w:left="1962"/>
        <w:rPr>
          <w:rFonts w:ascii="Garamond" w:hAnsi="Garamond"/>
          <w:spacing w:val="-2"/>
          <w:sz w:val="22"/>
          <w:szCs w:val="22"/>
        </w:rPr>
      </w:pPr>
    </w:p>
    <w:p w14:paraId="37C82888" w14:textId="4FC59880" w:rsidR="00DB03C2" w:rsidRPr="006D75AD" w:rsidRDefault="00DB03C2" w:rsidP="00DB03C2">
      <w:pPr>
        <w:widowControl w:val="0"/>
        <w:shd w:val="clear" w:color="auto" w:fill="FFFFFF"/>
        <w:tabs>
          <w:tab w:val="left" w:pos="730"/>
        </w:tabs>
        <w:autoSpaceDE w:val="0"/>
        <w:autoSpaceDN w:val="0"/>
        <w:adjustRightInd w:val="0"/>
        <w:ind w:left="1962"/>
        <w:rPr>
          <w:rFonts w:ascii="Garamond" w:hAnsi="Garamond"/>
          <w:sz w:val="22"/>
          <w:szCs w:val="22"/>
          <w:lang w:eastAsia="en-US"/>
        </w:rPr>
      </w:pPr>
      <w:r w:rsidRPr="006D75AD">
        <w:rPr>
          <w:rFonts w:ascii="Garamond" w:hAnsi="Garamond"/>
          <w:spacing w:val="-2"/>
          <w:sz w:val="22"/>
          <w:szCs w:val="22"/>
          <w:lang w:eastAsia="en-US"/>
        </w:rPr>
        <w:t xml:space="preserve">Doba poskytnutia služieb je stanovená </w:t>
      </w:r>
      <w:r w:rsidRPr="006D75AD">
        <w:rPr>
          <w:rFonts w:ascii="Garamond" w:hAnsi="Garamond"/>
          <w:sz w:val="22"/>
          <w:szCs w:val="22"/>
          <w:lang w:eastAsia="en-US"/>
        </w:rPr>
        <w:t>v  prílohe č. 2  tejto RD.</w:t>
      </w:r>
    </w:p>
    <w:p w14:paraId="6A7849C7" w14:textId="77777777" w:rsidR="005E561C" w:rsidRPr="006D75AD" w:rsidRDefault="005E561C" w:rsidP="00DB03C2">
      <w:pPr>
        <w:widowControl w:val="0"/>
        <w:shd w:val="clear" w:color="auto" w:fill="FFFFFF"/>
        <w:tabs>
          <w:tab w:val="left" w:pos="730"/>
        </w:tabs>
        <w:autoSpaceDE w:val="0"/>
        <w:autoSpaceDN w:val="0"/>
        <w:adjustRightInd w:val="0"/>
        <w:ind w:left="1962"/>
        <w:rPr>
          <w:rFonts w:ascii="Garamond" w:hAnsi="Garamond"/>
          <w:spacing w:val="-2"/>
          <w:sz w:val="22"/>
          <w:szCs w:val="22"/>
        </w:rPr>
      </w:pPr>
    </w:p>
    <w:p w14:paraId="165C6350" w14:textId="1FF5F000" w:rsidR="000A797D" w:rsidRPr="009B1052" w:rsidRDefault="000A797D" w:rsidP="009716B3">
      <w:pPr>
        <w:widowControl w:val="0"/>
        <w:numPr>
          <w:ilvl w:val="0"/>
          <w:numId w:val="27"/>
        </w:numPr>
        <w:shd w:val="clear" w:color="auto" w:fill="FFFFFF"/>
        <w:tabs>
          <w:tab w:val="left" w:pos="730"/>
        </w:tabs>
        <w:autoSpaceDE w:val="0"/>
        <w:autoSpaceDN w:val="0"/>
        <w:adjustRightInd w:val="0"/>
        <w:ind w:left="1962" w:hanging="510"/>
        <w:rPr>
          <w:rFonts w:ascii="Garamond" w:hAnsi="Garamond"/>
          <w:spacing w:val="-2"/>
          <w:sz w:val="22"/>
          <w:szCs w:val="22"/>
        </w:rPr>
      </w:pPr>
      <w:r w:rsidRPr="00DF3136">
        <w:rPr>
          <w:rFonts w:ascii="Garamond" w:hAnsi="Garamond"/>
          <w:sz w:val="22"/>
          <w:szCs w:val="22"/>
        </w:rPr>
        <w:t>Dodávateľ upovedomí preukázateľným spôsobom kupujú</w:t>
      </w:r>
      <w:r w:rsidR="006F363B">
        <w:rPr>
          <w:rFonts w:ascii="Garamond" w:hAnsi="Garamond"/>
          <w:sz w:val="22"/>
          <w:szCs w:val="22"/>
        </w:rPr>
        <w:t>ceho a objednávateľa o dodaní tovaru</w:t>
      </w:r>
      <w:r w:rsidRPr="00DF3136">
        <w:rPr>
          <w:rFonts w:ascii="Garamond" w:hAnsi="Garamond"/>
          <w:sz w:val="22"/>
          <w:szCs w:val="22"/>
        </w:rPr>
        <w:t xml:space="preserve"> aspoň </w:t>
      </w:r>
      <w:r>
        <w:rPr>
          <w:rFonts w:ascii="Garamond" w:hAnsi="Garamond"/>
          <w:sz w:val="22"/>
          <w:szCs w:val="22"/>
        </w:rPr>
        <w:t>5</w:t>
      </w:r>
      <w:r w:rsidRPr="00DF3136">
        <w:rPr>
          <w:rFonts w:ascii="Garamond" w:hAnsi="Garamond"/>
          <w:sz w:val="22"/>
          <w:szCs w:val="22"/>
        </w:rPr>
        <w:t xml:space="preserve"> pracovný</w:t>
      </w:r>
      <w:r>
        <w:rPr>
          <w:rFonts w:ascii="Garamond" w:hAnsi="Garamond"/>
          <w:sz w:val="22"/>
          <w:szCs w:val="22"/>
        </w:rPr>
        <w:t>ch dní</w:t>
      </w:r>
      <w:r w:rsidRPr="00DF3136">
        <w:rPr>
          <w:rFonts w:ascii="Garamond" w:hAnsi="Garamond"/>
          <w:sz w:val="22"/>
          <w:szCs w:val="22"/>
        </w:rPr>
        <w:t xml:space="preserve"> vopred tak, aby kupujúci mohol poskytnúť potrebnú súčinnosť.</w:t>
      </w:r>
      <w:r w:rsidR="005E561C">
        <w:rPr>
          <w:rFonts w:ascii="Garamond" w:hAnsi="Garamond"/>
          <w:sz w:val="22"/>
          <w:szCs w:val="22"/>
        </w:rPr>
        <w:t xml:space="preserve"> </w:t>
      </w:r>
    </w:p>
    <w:p w14:paraId="16BDC722" w14:textId="77777777" w:rsidR="005E561C" w:rsidRPr="00DF3136" w:rsidRDefault="005E561C" w:rsidP="009B1052">
      <w:pPr>
        <w:widowControl w:val="0"/>
        <w:shd w:val="clear" w:color="auto" w:fill="FFFFFF"/>
        <w:tabs>
          <w:tab w:val="left" w:pos="730"/>
        </w:tabs>
        <w:autoSpaceDE w:val="0"/>
        <w:autoSpaceDN w:val="0"/>
        <w:adjustRightInd w:val="0"/>
        <w:ind w:left="1962"/>
        <w:rPr>
          <w:rFonts w:ascii="Garamond" w:hAnsi="Garamond"/>
          <w:spacing w:val="-2"/>
          <w:sz w:val="22"/>
          <w:szCs w:val="22"/>
        </w:rPr>
      </w:pPr>
    </w:p>
    <w:p w14:paraId="715AB818" w14:textId="033AC88F" w:rsidR="000A797D" w:rsidRPr="00DF3136" w:rsidRDefault="000A797D" w:rsidP="009716B3">
      <w:pPr>
        <w:widowControl w:val="0"/>
        <w:numPr>
          <w:ilvl w:val="0"/>
          <w:numId w:val="27"/>
        </w:numPr>
        <w:shd w:val="clear" w:color="auto" w:fill="FFFFFF"/>
        <w:tabs>
          <w:tab w:val="left" w:pos="730"/>
        </w:tabs>
        <w:autoSpaceDE w:val="0"/>
        <w:autoSpaceDN w:val="0"/>
        <w:adjustRightInd w:val="0"/>
        <w:ind w:left="1962" w:hanging="510"/>
        <w:rPr>
          <w:rFonts w:ascii="Garamond" w:hAnsi="Garamond"/>
          <w:spacing w:val="-2"/>
          <w:sz w:val="22"/>
          <w:szCs w:val="22"/>
        </w:rPr>
      </w:pPr>
      <w:r w:rsidRPr="00DF3136">
        <w:rPr>
          <w:rFonts w:ascii="Garamond" w:hAnsi="Garamond"/>
          <w:sz w:val="22"/>
          <w:szCs w:val="22"/>
        </w:rPr>
        <w:t>Kupujúci za účelom prevzat</w:t>
      </w:r>
      <w:r w:rsidR="006F363B">
        <w:rPr>
          <w:rFonts w:ascii="Garamond" w:hAnsi="Garamond"/>
          <w:sz w:val="22"/>
          <w:szCs w:val="22"/>
        </w:rPr>
        <w:t>ia zabezpečí v mieste dodania tovaru</w:t>
      </w:r>
      <w:r w:rsidRPr="00DF3136">
        <w:rPr>
          <w:rFonts w:ascii="Garamond" w:hAnsi="Garamond"/>
          <w:sz w:val="22"/>
          <w:szCs w:val="22"/>
        </w:rPr>
        <w:t xml:space="preserve"> prístup pre osoby poverené dodávateľom na čas nevyhnutne potrebný na vyloženi</w:t>
      </w:r>
      <w:r w:rsidR="006F363B">
        <w:rPr>
          <w:rFonts w:ascii="Garamond" w:hAnsi="Garamond"/>
          <w:sz w:val="22"/>
          <w:szCs w:val="22"/>
        </w:rPr>
        <w:t>e, kompletizáciu a inštaláciu tovaru</w:t>
      </w:r>
      <w:r w:rsidRPr="00DF3136">
        <w:rPr>
          <w:rFonts w:ascii="Garamond" w:hAnsi="Garamond"/>
          <w:sz w:val="22"/>
          <w:szCs w:val="22"/>
        </w:rPr>
        <w:t>.</w:t>
      </w:r>
    </w:p>
    <w:p w14:paraId="40556E39" w14:textId="2AE0CFD4" w:rsidR="000A797D" w:rsidRPr="00DF3136" w:rsidRDefault="00F42AF4" w:rsidP="009716B3">
      <w:pPr>
        <w:widowControl w:val="0"/>
        <w:numPr>
          <w:ilvl w:val="0"/>
          <w:numId w:val="27"/>
        </w:numPr>
        <w:shd w:val="clear" w:color="auto" w:fill="FFFFFF"/>
        <w:tabs>
          <w:tab w:val="left" w:pos="730"/>
        </w:tabs>
        <w:autoSpaceDE w:val="0"/>
        <w:autoSpaceDN w:val="0"/>
        <w:adjustRightInd w:val="0"/>
        <w:ind w:left="1962" w:hanging="510"/>
        <w:rPr>
          <w:rFonts w:ascii="Garamond" w:hAnsi="Garamond"/>
          <w:spacing w:val="-2"/>
          <w:sz w:val="22"/>
          <w:szCs w:val="22"/>
        </w:rPr>
      </w:pPr>
      <w:r>
        <w:rPr>
          <w:rFonts w:ascii="Garamond" w:hAnsi="Garamond"/>
          <w:sz w:val="22"/>
          <w:szCs w:val="22"/>
        </w:rPr>
        <w:t>Miestom dodania tovaru</w:t>
      </w:r>
      <w:r w:rsidR="000A797D" w:rsidRPr="00DF3136">
        <w:rPr>
          <w:rFonts w:ascii="Garamond" w:hAnsi="Garamond"/>
          <w:sz w:val="22"/>
          <w:szCs w:val="22"/>
        </w:rPr>
        <w:t xml:space="preserve"> na účely kúpne</w:t>
      </w:r>
      <w:r>
        <w:rPr>
          <w:rFonts w:ascii="Garamond" w:hAnsi="Garamond"/>
          <w:sz w:val="22"/>
          <w:szCs w:val="22"/>
        </w:rPr>
        <w:t>j/ych zmlúv sú sídla kupujúcich</w:t>
      </w:r>
      <w:r w:rsidR="000A797D" w:rsidRPr="00DF3136">
        <w:rPr>
          <w:rFonts w:ascii="Garamond" w:hAnsi="Garamond"/>
          <w:sz w:val="22"/>
          <w:szCs w:val="22"/>
        </w:rPr>
        <w:t>, ak medzi kupujúcim a dodávateľom ako predávajúcim v kúpnej zmluve nedôjde k do</w:t>
      </w:r>
      <w:r>
        <w:rPr>
          <w:rFonts w:ascii="Garamond" w:hAnsi="Garamond"/>
          <w:sz w:val="22"/>
          <w:szCs w:val="22"/>
        </w:rPr>
        <w:t xml:space="preserve">hode na inom mieste dodania. </w:t>
      </w:r>
    </w:p>
    <w:p w14:paraId="737E5233" w14:textId="3C924F67" w:rsidR="00533656" w:rsidRPr="00C24130" w:rsidRDefault="00881779" w:rsidP="009716B3">
      <w:pPr>
        <w:widowControl w:val="0"/>
        <w:numPr>
          <w:ilvl w:val="0"/>
          <w:numId w:val="27"/>
        </w:numPr>
        <w:shd w:val="clear" w:color="auto" w:fill="FFFFFF"/>
        <w:tabs>
          <w:tab w:val="left" w:pos="730"/>
        </w:tabs>
        <w:autoSpaceDE w:val="0"/>
        <w:autoSpaceDN w:val="0"/>
        <w:adjustRightInd w:val="0"/>
        <w:ind w:left="1962" w:hanging="510"/>
        <w:rPr>
          <w:rFonts w:ascii="Garamond" w:hAnsi="Garamond"/>
          <w:sz w:val="22"/>
          <w:szCs w:val="22"/>
        </w:rPr>
      </w:pPr>
      <w:r w:rsidRPr="00C24130">
        <w:rPr>
          <w:rFonts w:ascii="Garamond" w:hAnsi="Garamond"/>
          <w:spacing w:val="-1"/>
          <w:sz w:val="22"/>
          <w:szCs w:val="22"/>
        </w:rPr>
        <w:t>Po dodaní tovaru na dohodnuté miesto dodania</w:t>
      </w:r>
      <w:r w:rsidR="00C24130" w:rsidRPr="00C24130">
        <w:rPr>
          <w:rFonts w:ascii="Garamond" w:hAnsi="Garamond"/>
          <w:spacing w:val="-1"/>
          <w:sz w:val="22"/>
          <w:szCs w:val="22"/>
        </w:rPr>
        <w:t xml:space="preserve"> a jeho následnej inštalácie v mieste dodania</w:t>
      </w:r>
      <w:r w:rsidRPr="00C24130">
        <w:rPr>
          <w:rFonts w:ascii="Garamond" w:hAnsi="Garamond"/>
          <w:spacing w:val="-1"/>
          <w:sz w:val="22"/>
          <w:szCs w:val="22"/>
        </w:rPr>
        <w:t>, vykoná nezávislý expert  objednávateľa</w:t>
      </w:r>
      <w:r w:rsidR="003B649E" w:rsidRPr="00C24130">
        <w:rPr>
          <w:rFonts w:ascii="Garamond" w:hAnsi="Garamond"/>
          <w:spacing w:val="-1"/>
          <w:sz w:val="22"/>
          <w:szCs w:val="22"/>
        </w:rPr>
        <w:t xml:space="preserve"> (ďalej len „znalec“)</w:t>
      </w:r>
      <w:r w:rsidRPr="00C24130">
        <w:rPr>
          <w:rFonts w:ascii="Garamond" w:hAnsi="Garamond"/>
          <w:spacing w:val="-1"/>
          <w:sz w:val="22"/>
          <w:szCs w:val="22"/>
        </w:rPr>
        <w:t xml:space="preserve"> kontrolu </w:t>
      </w:r>
      <w:r w:rsidR="003B649E" w:rsidRPr="00C24130">
        <w:rPr>
          <w:rFonts w:ascii="Garamond" w:hAnsi="Garamond"/>
          <w:spacing w:val="-1"/>
          <w:sz w:val="22"/>
          <w:szCs w:val="22"/>
        </w:rPr>
        <w:t xml:space="preserve">dodaného </w:t>
      </w:r>
      <w:r w:rsidR="00C24130" w:rsidRPr="00C24130">
        <w:rPr>
          <w:rFonts w:ascii="Garamond" w:hAnsi="Garamond"/>
          <w:spacing w:val="-1"/>
          <w:sz w:val="22"/>
          <w:szCs w:val="22"/>
        </w:rPr>
        <w:t xml:space="preserve">a inštalovaného </w:t>
      </w:r>
      <w:r w:rsidR="003B649E" w:rsidRPr="00C24130">
        <w:rPr>
          <w:rFonts w:ascii="Garamond" w:hAnsi="Garamond"/>
          <w:spacing w:val="-1"/>
          <w:sz w:val="22"/>
          <w:szCs w:val="22"/>
        </w:rPr>
        <w:t xml:space="preserve">tovaru, a to </w:t>
      </w:r>
      <w:r w:rsidRPr="00C24130">
        <w:rPr>
          <w:rFonts w:ascii="Garamond" w:hAnsi="Garamond"/>
          <w:spacing w:val="-1"/>
          <w:sz w:val="22"/>
          <w:szCs w:val="22"/>
        </w:rPr>
        <w:t xml:space="preserve">porovnaním dodaného tovaru </w:t>
      </w:r>
      <w:r w:rsidR="003B649E" w:rsidRPr="00C24130">
        <w:rPr>
          <w:rFonts w:ascii="Garamond" w:hAnsi="Garamond"/>
          <w:spacing w:val="-1"/>
          <w:sz w:val="22"/>
          <w:szCs w:val="22"/>
        </w:rPr>
        <w:t>so</w:t>
      </w:r>
      <w:r w:rsidRPr="00C24130">
        <w:rPr>
          <w:rFonts w:ascii="Garamond" w:hAnsi="Garamond"/>
          <w:spacing w:val="-1"/>
          <w:sz w:val="22"/>
          <w:szCs w:val="22"/>
        </w:rPr>
        <w:t> </w:t>
      </w:r>
      <w:r w:rsidR="003B649E" w:rsidRPr="00C24130">
        <w:rPr>
          <w:rFonts w:ascii="Garamond" w:hAnsi="Garamond"/>
          <w:spacing w:val="-1"/>
          <w:sz w:val="22"/>
          <w:szCs w:val="22"/>
        </w:rPr>
        <w:t>vzorkou</w:t>
      </w:r>
      <w:r w:rsidRPr="00C24130">
        <w:rPr>
          <w:rFonts w:ascii="Garamond" w:hAnsi="Garamond"/>
          <w:spacing w:val="-1"/>
          <w:sz w:val="22"/>
          <w:szCs w:val="22"/>
        </w:rPr>
        <w:t xml:space="preserve">, ktorá bola </w:t>
      </w:r>
      <w:r w:rsidR="003B649E" w:rsidRPr="00C24130">
        <w:rPr>
          <w:rFonts w:ascii="Garamond" w:hAnsi="Garamond"/>
          <w:spacing w:val="-1"/>
          <w:sz w:val="22"/>
          <w:szCs w:val="22"/>
        </w:rPr>
        <w:t xml:space="preserve">zo strany dodávateľa predložená objednávateľovi </w:t>
      </w:r>
      <w:r w:rsidRPr="00C24130">
        <w:rPr>
          <w:rFonts w:ascii="Garamond" w:hAnsi="Garamond"/>
          <w:spacing w:val="-1"/>
          <w:sz w:val="22"/>
          <w:szCs w:val="22"/>
        </w:rPr>
        <w:t>v</w:t>
      </w:r>
      <w:r w:rsidR="003B649E" w:rsidRPr="00C24130">
        <w:rPr>
          <w:rFonts w:ascii="Garamond" w:hAnsi="Garamond"/>
          <w:spacing w:val="-1"/>
          <w:sz w:val="22"/>
          <w:szCs w:val="22"/>
        </w:rPr>
        <w:t xml:space="preserve"> súlade s postupom zadávania zákazky, ktorej výsledkom je uzavretie tejto RD. Znalec sa zaväzuje vykonať kontrolu </w:t>
      </w:r>
      <w:r w:rsidR="00533656" w:rsidRPr="00C24130">
        <w:rPr>
          <w:rFonts w:ascii="Garamond" w:hAnsi="Garamond"/>
          <w:spacing w:val="-1"/>
          <w:sz w:val="22"/>
          <w:szCs w:val="22"/>
        </w:rPr>
        <w:t xml:space="preserve">na mieste dodania </w:t>
      </w:r>
      <w:r w:rsidR="00C24130" w:rsidRPr="00C24130">
        <w:rPr>
          <w:rFonts w:ascii="Garamond" w:hAnsi="Garamond"/>
          <w:spacing w:val="-1"/>
          <w:sz w:val="22"/>
          <w:szCs w:val="22"/>
        </w:rPr>
        <w:t xml:space="preserve">a inštalácie </w:t>
      </w:r>
      <w:r w:rsidR="00533656" w:rsidRPr="00C24130">
        <w:rPr>
          <w:rFonts w:ascii="Garamond" w:hAnsi="Garamond"/>
          <w:spacing w:val="-1"/>
          <w:sz w:val="22"/>
          <w:szCs w:val="22"/>
        </w:rPr>
        <w:t xml:space="preserve">tovaru </w:t>
      </w:r>
      <w:r w:rsidR="00C17CA6" w:rsidRPr="00C24130">
        <w:rPr>
          <w:rFonts w:ascii="Garamond" w:hAnsi="Garamond"/>
          <w:spacing w:val="-1"/>
          <w:sz w:val="22"/>
          <w:szCs w:val="22"/>
        </w:rPr>
        <w:t>d</w:t>
      </w:r>
      <w:r w:rsidR="00C24130" w:rsidRPr="00C24130">
        <w:rPr>
          <w:rFonts w:ascii="Garamond" w:hAnsi="Garamond"/>
          <w:spacing w:val="-1"/>
          <w:sz w:val="22"/>
          <w:szCs w:val="22"/>
        </w:rPr>
        <w:t>o troch</w:t>
      </w:r>
      <w:r w:rsidR="00C17CA6" w:rsidRPr="00C24130">
        <w:rPr>
          <w:rFonts w:ascii="Garamond" w:hAnsi="Garamond"/>
          <w:spacing w:val="-1"/>
          <w:sz w:val="22"/>
          <w:szCs w:val="22"/>
        </w:rPr>
        <w:t xml:space="preserve"> pracovných dní od dodania </w:t>
      </w:r>
      <w:r w:rsidR="00C24130" w:rsidRPr="00C24130">
        <w:rPr>
          <w:rFonts w:ascii="Garamond" w:hAnsi="Garamond"/>
          <w:spacing w:val="-1"/>
          <w:sz w:val="22"/>
          <w:szCs w:val="22"/>
        </w:rPr>
        <w:t xml:space="preserve">a inštalácie </w:t>
      </w:r>
      <w:r w:rsidR="00C17CA6" w:rsidRPr="00C24130">
        <w:rPr>
          <w:rFonts w:ascii="Garamond" w:hAnsi="Garamond"/>
          <w:spacing w:val="-1"/>
          <w:sz w:val="22"/>
          <w:szCs w:val="22"/>
        </w:rPr>
        <w:t>tovaru</w:t>
      </w:r>
      <w:r w:rsidR="003B649E" w:rsidRPr="00C24130">
        <w:rPr>
          <w:rFonts w:ascii="Garamond" w:hAnsi="Garamond"/>
          <w:spacing w:val="-1"/>
          <w:sz w:val="22"/>
          <w:szCs w:val="22"/>
        </w:rPr>
        <w:t xml:space="preserve">, pričom tovar sa považuje za </w:t>
      </w:r>
      <w:r w:rsidR="00533656" w:rsidRPr="00C24130">
        <w:rPr>
          <w:rFonts w:ascii="Garamond" w:hAnsi="Garamond"/>
          <w:spacing w:val="-1"/>
          <w:sz w:val="22"/>
          <w:szCs w:val="22"/>
        </w:rPr>
        <w:t xml:space="preserve">skutočne </w:t>
      </w:r>
      <w:r w:rsidR="003B649E" w:rsidRPr="00C24130">
        <w:rPr>
          <w:rFonts w:ascii="Garamond" w:hAnsi="Garamond"/>
          <w:spacing w:val="-1"/>
          <w:sz w:val="22"/>
          <w:szCs w:val="22"/>
        </w:rPr>
        <w:t xml:space="preserve">dodaný v prípade </w:t>
      </w:r>
      <w:r w:rsidR="00533656" w:rsidRPr="00C24130">
        <w:rPr>
          <w:rFonts w:ascii="Garamond" w:hAnsi="Garamond"/>
          <w:spacing w:val="-1"/>
          <w:sz w:val="22"/>
          <w:szCs w:val="22"/>
        </w:rPr>
        <w:t>vydania súhlasného stanoviska znalca, že dodaný tovar je zhodný s predloženou vzorkou.</w:t>
      </w:r>
    </w:p>
    <w:p w14:paraId="47786DFA" w14:textId="7967C2D0" w:rsidR="000A797D" w:rsidRPr="00DF3136" w:rsidRDefault="000A797D" w:rsidP="009716B3">
      <w:pPr>
        <w:widowControl w:val="0"/>
        <w:numPr>
          <w:ilvl w:val="0"/>
          <w:numId w:val="27"/>
        </w:numPr>
        <w:shd w:val="clear" w:color="auto" w:fill="FFFFFF"/>
        <w:tabs>
          <w:tab w:val="left" w:pos="730"/>
        </w:tabs>
        <w:autoSpaceDE w:val="0"/>
        <w:autoSpaceDN w:val="0"/>
        <w:adjustRightInd w:val="0"/>
        <w:ind w:left="1962" w:hanging="510"/>
        <w:rPr>
          <w:rFonts w:ascii="Garamond" w:hAnsi="Garamond"/>
          <w:sz w:val="22"/>
          <w:szCs w:val="22"/>
        </w:rPr>
      </w:pPr>
      <w:r w:rsidRPr="00C24130">
        <w:rPr>
          <w:rFonts w:ascii="Garamond" w:hAnsi="Garamond"/>
          <w:spacing w:val="-1"/>
          <w:sz w:val="22"/>
          <w:szCs w:val="22"/>
        </w:rPr>
        <w:t>Povinnos</w:t>
      </w:r>
      <w:r w:rsidR="00C866BB" w:rsidRPr="00C24130">
        <w:rPr>
          <w:rFonts w:ascii="Garamond" w:hAnsi="Garamond"/>
          <w:spacing w:val="-1"/>
          <w:sz w:val="22"/>
          <w:szCs w:val="22"/>
        </w:rPr>
        <w:t xml:space="preserve">ť dodávateľa </w:t>
      </w:r>
      <w:r w:rsidR="000A5936" w:rsidRPr="00C24130">
        <w:rPr>
          <w:rFonts w:ascii="Garamond" w:hAnsi="Garamond"/>
          <w:spacing w:val="-1"/>
          <w:sz w:val="22"/>
          <w:szCs w:val="22"/>
        </w:rPr>
        <w:t xml:space="preserve">skutočne </w:t>
      </w:r>
      <w:r w:rsidR="00C866BB" w:rsidRPr="00C24130">
        <w:rPr>
          <w:rFonts w:ascii="Garamond" w:hAnsi="Garamond"/>
          <w:spacing w:val="-1"/>
          <w:sz w:val="22"/>
          <w:szCs w:val="22"/>
        </w:rPr>
        <w:t>dodať kupujúcemu tovar</w:t>
      </w:r>
      <w:r w:rsidRPr="00C24130">
        <w:rPr>
          <w:rFonts w:ascii="Garamond" w:hAnsi="Garamond"/>
          <w:spacing w:val="-1"/>
          <w:sz w:val="22"/>
          <w:szCs w:val="22"/>
        </w:rPr>
        <w:t xml:space="preserve"> je splnená tým, že </w:t>
      </w:r>
      <w:r w:rsidR="00C866BB" w:rsidRPr="00C24130">
        <w:rPr>
          <w:rFonts w:ascii="Garamond" w:hAnsi="Garamond"/>
          <w:spacing w:val="-1"/>
          <w:sz w:val="22"/>
          <w:szCs w:val="22"/>
        </w:rPr>
        <w:t>dodávateľ tovar</w:t>
      </w:r>
      <w:r w:rsidRPr="00C24130">
        <w:rPr>
          <w:rFonts w:ascii="Garamond" w:hAnsi="Garamond"/>
          <w:spacing w:val="-1"/>
          <w:sz w:val="22"/>
          <w:szCs w:val="22"/>
        </w:rPr>
        <w:t xml:space="preserve"> riadne a včas dodá na miesto dod</w:t>
      </w:r>
      <w:r w:rsidR="00881779" w:rsidRPr="00C24130">
        <w:rPr>
          <w:rFonts w:ascii="Garamond" w:hAnsi="Garamond"/>
          <w:spacing w:val="-1"/>
          <w:sz w:val="22"/>
          <w:szCs w:val="22"/>
        </w:rPr>
        <w:t>ania</w:t>
      </w:r>
      <w:r w:rsidR="00533656" w:rsidRPr="00C24130">
        <w:rPr>
          <w:rFonts w:ascii="Garamond" w:hAnsi="Garamond"/>
          <w:spacing w:val="-1"/>
          <w:sz w:val="22"/>
          <w:szCs w:val="22"/>
        </w:rPr>
        <w:t>, znalec vydá súhlasné stanovisko k </w:t>
      </w:r>
      <w:r w:rsidR="000A5936" w:rsidRPr="00C24130">
        <w:rPr>
          <w:rFonts w:ascii="Garamond" w:hAnsi="Garamond"/>
          <w:spacing w:val="-1"/>
          <w:sz w:val="22"/>
          <w:szCs w:val="22"/>
        </w:rPr>
        <w:t>dodanému</w:t>
      </w:r>
      <w:r w:rsidR="00533656" w:rsidRPr="00C24130">
        <w:rPr>
          <w:rFonts w:ascii="Garamond" w:hAnsi="Garamond"/>
          <w:spacing w:val="-1"/>
          <w:sz w:val="22"/>
          <w:szCs w:val="22"/>
        </w:rPr>
        <w:t xml:space="preserve"> tovaru a dodávateľ </w:t>
      </w:r>
      <w:r w:rsidR="00C866BB">
        <w:rPr>
          <w:rFonts w:ascii="Garamond" w:hAnsi="Garamond"/>
          <w:spacing w:val="-1"/>
          <w:sz w:val="22"/>
          <w:szCs w:val="22"/>
        </w:rPr>
        <w:t>zabezpečí inštaláciu tovaru</w:t>
      </w:r>
      <w:r>
        <w:rPr>
          <w:rFonts w:ascii="Garamond" w:hAnsi="Garamond"/>
          <w:spacing w:val="-1"/>
          <w:sz w:val="22"/>
          <w:szCs w:val="22"/>
        </w:rPr>
        <w:t xml:space="preserve"> na mieste dodania, zaškolí </w:t>
      </w:r>
      <w:r w:rsidR="00C866BB">
        <w:rPr>
          <w:rFonts w:ascii="Garamond" w:hAnsi="Garamond"/>
          <w:spacing w:val="-1"/>
          <w:sz w:val="22"/>
          <w:szCs w:val="22"/>
        </w:rPr>
        <w:t>zdravotnícky personál</w:t>
      </w:r>
      <w:r>
        <w:rPr>
          <w:rFonts w:ascii="Garamond" w:hAnsi="Garamond"/>
          <w:spacing w:val="-1"/>
          <w:sz w:val="22"/>
          <w:szCs w:val="22"/>
        </w:rPr>
        <w:t xml:space="preserve"> kupujúceho</w:t>
      </w:r>
      <w:r w:rsidR="00CF7DB6">
        <w:rPr>
          <w:rFonts w:ascii="Garamond" w:hAnsi="Garamond"/>
          <w:spacing w:val="-1"/>
          <w:sz w:val="22"/>
          <w:szCs w:val="22"/>
        </w:rPr>
        <w:t xml:space="preserve"> v mieste dodania, pričom po zaškolení vystaví menný zoznam zaškoleného personálu kupujúceho,</w:t>
      </w:r>
      <w:r>
        <w:rPr>
          <w:rFonts w:ascii="Garamond" w:hAnsi="Garamond"/>
          <w:spacing w:val="-1"/>
          <w:sz w:val="22"/>
          <w:szCs w:val="22"/>
        </w:rPr>
        <w:t xml:space="preserve"> a </w:t>
      </w:r>
      <w:r w:rsidRPr="00DF3136">
        <w:rPr>
          <w:rFonts w:ascii="Garamond" w:hAnsi="Garamond"/>
          <w:spacing w:val="-1"/>
          <w:sz w:val="22"/>
          <w:szCs w:val="22"/>
        </w:rPr>
        <w:t xml:space="preserve">kupujúcemu </w:t>
      </w:r>
      <w:r w:rsidRPr="00DF3136">
        <w:rPr>
          <w:rFonts w:ascii="Garamond" w:hAnsi="Garamond"/>
          <w:spacing w:val="1"/>
          <w:sz w:val="22"/>
          <w:szCs w:val="22"/>
        </w:rPr>
        <w:t>umožní s</w:t>
      </w:r>
      <w:r>
        <w:rPr>
          <w:rFonts w:ascii="Garamond" w:hAnsi="Garamond"/>
          <w:spacing w:val="1"/>
          <w:sz w:val="22"/>
          <w:szCs w:val="22"/>
        </w:rPr>
        <w:t> </w:t>
      </w:r>
      <w:r w:rsidR="00C866BB">
        <w:rPr>
          <w:rFonts w:ascii="Garamond" w:hAnsi="Garamond"/>
          <w:spacing w:val="1"/>
          <w:sz w:val="22"/>
          <w:szCs w:val="22"/>
        </w:rPr>
        <w:t>tovarom</w:t>
      </w:r>
      <w:r>
        <w:rPr>
          <w:rFonts w:ascii="Garamond" w:hAnsi="Garamond"/>
          <w:spacing w:val="1"/>
          <w:sz w:val="22"/>
          <w:szCs w:val="22"/>
        </w:rPr>
        <w:t xml:space="preserve">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umožní kupujúcemu nakladať s predmetom diela riadne vykonaným v dohodnutom mieste dodania.</w:t>
      </w:r>
    </w:p>
    <w:p w14:paraId="721FF2CC" w14:textId="539E66F0" w:rsidR="000A797D" w:rsidRPr="00DF3136" w:rsidRDefault="00C866BB" w:rsidP="009716B3">
      <w:pPr>
        <w:widowControl w:val="0"/>
        <w:numPr>
          <w:ilvl w:val="0"/>
          <w:numId w:val="27"/>
        </w:numPr>
        <w:shd w:val="clear" w:color="auto" w:fill="FFFFFF"/>
        <w:tabs>
          <w:tab w:val="left" w:pos="730"/>
        </w:tabs>
        <w:autoSpaceDE w:val="0"/>
        <w:autoSpaceDN w:val="0"/>
        <w:adjustRightInd w:val="0"/>
        <w:ind w:left="1962" w:hanging="510"/>
        <w:rPr>
          <w:rFonts w:ascii="Garamond" w:hAnsi="Garamond"/>
          <w:sz w:val="22"/>
          <w:szCs w:val="22"/>
        </w:rPr>
      </w:pPr>
      <w:r>
        <w:rPr>
          <w:rFonts w:ascii="Garamond" w:hAnsi="Garamond"/>
          <w:spacing w:val="3"/>
          <w:sz w:val="22"/>
          <w:szCs w:val="22"/>
        </w:rPr>
        <w:t>Kupujúci sa zaviaže prevziať tovar</w:t>
      </w:r>
      <w:r w:rsidR="000A797D" w:rsidRPr="00DF3136">
        <w:rPr>
          <w:rFonts w:ascii="Garamond" w:hAnsi="Garamond"/>
          <w:spacing w:val="3"/>
          <w:sz w:val="22"/>
          <w:szCs w:val="22"/>
        </w:rPr>
        <w:t xml:space="preserve"> </w:t>
      </w:r>
      <w:r w:rsidR="000A797D" w:rsidRPr="00DF3136">
        <w:rPr>
          <w:rFonts w:ascii="Garamond" w:hAnsi="Garamond"/>
          <w:spacing w:val="3"/>
          <w:sz w:val="22"/>
          <w:szCs w:val="22"/>
          <w:lang w:eastAsia="en-US"/>
        </w:rPr>
        <w:t>alebo prijať služby (dielo)</w:t>
      </w:r>
      <w:r w:rsidR="000A797D" w:rsidRPr="00DF3136">
        <w:rPr>
          <w:rFonts w:ascii="Garamond" w:hAnsi="Garamond"/>
          <w:spacing w:val="3"/>
          <w:sz w:val="22"/>
          <w:szCs w:val="22"/>
        </w:rPr>
        <w:t xml:space="preserve"> v dohodnutom mieste dodania podľa </w:t>
      </w:r>
      <w:r w:rsidR="000A797D" w:rsidRPr="00DF3136">
        <w:rPr>
          <w:rFonts w:ascii="Garamond" w:hAnsi="Garamond"/>
          <w:spacing w:val="-3"/>
          <w:sz w:val="22"/>
          <w:szCs w:val="22"/>
        </w:rPr>
        <w:t>ďalej uvedeného článku III. tohto bodu.</w:t>
      </w:r>
    </w:p>
    <w:p w14:paraId="4EB27A4A" w14:textId="0846C8A9" w:rsidR="000A797D" w:rsidRPr="00DF3136" w:rsidRDefault="000A797D" w:rsidP="009716B3">
      <w:pPr>
        <w:widowControl w:val="0"/>
        <w:numPr>
          <w:ilvl w:val="0"/>
          <w:numId w:val="27"/>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z w:val="22"/>
          <w:szCs w:val="22"/>
        </w:rPr>
        <w:t>V prípade prekážok spočívajúcich vo vyššej moci, tak ako je táto definovaná v článku VIII. tejto rámcovej dohody, ktoré dodávateľovi bránia v </w:t>
      </w:r>
      <w:r w:rsidR="00C866BB">
        <w:rPr>
          <w:rFonts w:ascii="Garamond" w:hAnsi="Garamond"/>
          <w:sz w:val="22"/>
          <w:szCs w:val="22"/>
        </w:rPr>
        <w:t>splnení jeho povinností dodať 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kupujúcemu/im </w:t>
      </w:r>
      <w:r w:rsidRPr="00DF3136">
        <w:rPr>
          <w:rFonts w:ascii="Garamond" w:hAnsi="Garamond"/>
          <w:sz w:val="22"/>
          <w:szCs w:val="22"/>
        </w:rPr>
        <w:t xml:space="preserve"> v kúpnej zmluve dojednanej dobe</w:t>
      </w:r>
      <w:r w:rsidRPr="00DF3136">
        <w:rPr>
          <w:rFonts w:ascii="Garamond" w:hAnsi="Garamond"/>
          <w:spacing w:val="1"/>
          <w:sz w:val="22"/>
          <w:szCs w:val="22"/>
        </w:rPr>
        <w:t>, p</w:t>
      </w:r>
      <w:r w:rsidR="00C866BB">
        <w:rPr>
          <w:rFonts w:ascii="Garamond" w:hAnsi="Garamond"/>
          <w:spacing w:val="1"/>
          <w:sz w:val="22"/>
          <w:szCs w:val="22"/>
        </w:rPr>
        <w:t>redlžuje sa lehota na dodanie 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trvania týchto prekážok. Dodávateľ sa zaväzuje, že vznik a predpokladanú dobu trvania prekážok podľa prvej vety písomne oznámi bez zbytočného odkladu kupujúcemu.</w:t>
      </w:r>
    </w:p>
    <w:p w14:paraId="300A3E3A" w14:textId="146E4616" w:rsidR="000A797D" w:rsidRDefault="00C866BB" w:rsidP="009716B3">
      <w:pPr>
        <w:widowControl w:val="0"/>
        <w:numPr>
          <w:ilvl w:val="0"/>
          <w:numId w:val="27"/>
        </w:numPr>
        <w:shd w:val="clear" w:color="auto" w:fill="FFFFFF"/>
        <w:tabs>
          <w:tab w:val="left" w:pos="730"/>
        </w:tabs>
        <w:autoSpaceDE w:val="0"/>
        <w:autoSpaceDN w:val="0"/>
        <w:adjustRightInd w:val="0"/>
        <w:ind w:left="1962" w:hanging="510"/>
        <w:rPr>
          <w:rFonts w:ascii="Garamond" w:hAnsi="Garamond"/>
          <w:sz w:val="22"/>
          <w:szCs w:val="22"/>
        </w:rPr>
      </w:pPr>
      <w:r>
        <w:rPr>
          <w:rFonts w:ascii="Garamond" w:hAnsi="Garamond"/>
          <w:sz w:val="22"/>
          <w:szCs w:val="22"/>
        </w:rPr>
        <w:t xml:space="preserve">Dopravu tovaru </w:t>
      </w:r>
      <w:r w:rsidR="000A797D" w:rsidRPr="00DF3136">
        <w:rPr>
          <w:rFonts w:ascii="Garamond" w:hAnsi="Garamond"/>
          <w:sz w:val="22"/>
          <w:szCs w:val="22"/>
        </w:rPr>
        <w:t xml:space="preserve">na miesto dodania dohodnuté v kúpnej zmluve zabezpečuje dodávateľ na vlastné náklady tak, aby bola zabezpečená dostatočná ochrana pred jeho poškodením alebo znehodnotením. </w:t>
      </w:r>
    </w:p>
    <w:p w14:paraId="5973C8CD" w14:textId="77777777" w:rsidR="006D75AD" w:rsidRPr="00DF3136" w:rsidRDefault="006D75AD" w:rsidP="006D75AD">
      <w:pPr>
        <w:widowControl w:val="0"/>
        <w:shd w:val="clear" w:color="auto" w:fill="FFFFFF"/>
        <w:tabs>
          <w:tab w:val="left" w:pos="730"/>
        </w:tabs>
        <w:autoSpaceDE w:val="0"/>
        <w:autoSpaceDN w:val="0"/>
        <w:adjustRightInd w:val="0"/>
        <w:ind w:left="1962"/>
        <w:rPr>
          <w:rFonts w:ascii="Garamond" w:hAnsi="Garamond"/>
          <w:sz w:val="22"/>
          <w:szCs w:val="22"/>
        </w:rPr>
      </w:pPr>
    </w:p>
    <w:p w14:paraId="14020CA4" w14:textId="7EA0DF8A" w:rsidR="000A797D" w:rsidRPr="00DF3136" w:rsidRDefault="00C866BB" w:rsidP="009716B3">
      <w:pPr>
        <w:widowControl w:val="0"/>
        <w:numPr>
          <w:ilvl w:val="0"/>
          <w:numId w:val="25"/>
        </w:numPr>
        <w:shd w:val="clear" w:color="auto" w:fill="FFFFFF"/>
        <w:tabs>
          <w:tab w:val="left" w:pos="730"/>
        </w:tabs>
        <w:autoSpaceDE w:val="0"/>
        <w:autoSpaceDN w:val="0"/>
        <w:adjustRightInd w:val="0"/>
        <w:ind w:left="1128" w:hanging="397"/>
        <w:rPr>
          <w:rFonts w:ascii="Garamond" w:hAnsi="Garamond"/>
          <w:sz w:val="22"/>
          <w:szCs w:val="22"/>
        </w:rPr>
      </w:pPr>
      <w:r>
        <w:rPr>
          <w:rFonts w:ascii="Garamond" w:hAnsi="Garamond"/>
          <w:sz w:val="22"/>
          <w:szCs w:val="22"/>
        </w:rPr>
        <w:t>Prevzatie tovaru</w:t>
      </w:r>
      <w:r w:rsidR="000A797D" w:rsidRPr="00DF3136">
        <w:rPr>
          <w:rFonts w:ascii="Garamond" w:hAnsi="Garamond"/>
          <w:sz w:val="22"/>
          <w:szCs w:val="22"/>
        </w:rPr>
        <w:t xml:space="preserve"> </w:t>
      </w:r>
      <w:r w:rsidR="000A797D" w:rsidRPr="00DF3136">
        <w:rPr>
          <w:rFonts w:ascii="Garamond" w:hAnsi="Garamond"/>
          <w:sz w:val="22"/>
          <w:szCs w:val="22"/>
          <w:lang w:eastAsia="en-US"/>
        </w:rPr>
        <w:t>a prijatie služieb (</w:t>
      </w:r>
      <w:r w:rsidR="000A797D" w:rsidRPr="00DF3136">
        <w:rPr>
          <w:rFonts w:ascii="Garamond" w:hAnsi="Garamond"/>
          <w:spacing w:val="2"/>
          <w:sz w:val="22"/>
          <w:szCs w:val="22"/>
          <w:lang w:eastAsia="en-US"/>
        </w:rPr>
        <w:t>resp. diela na základe nich zhotoveného)</w:t>
      </w:r>
    </w:p>
    <w:p w14:paraId="2DABB3B0" w14:textId="5893939F" w:rsidR="000A797D" w:rsidRDefault="000A797D" w:rsidP="009716B3">
      <w:pPr>
        <w:widowControl w:val="0"/>
        <w:numPr>
          <w:ilvl w:val="0"/>
          <w:numId w:val="28"/>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kupujúci povinný </w:t>
      </w:r>
      <w:r w:rsidR="00C866BB">
        <w:rPr>
          <w:rFonts w:ascii="Garamond" w:hAnsi="Garamond"/>
          <w:sz w:val="22"/>
          <w:szCs w:val="22"/>
        </w:rPr>
        <w:t>dodaný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000A5936">
        <w:rPr>
          <w:rFonts w:ascii="Garamond" w:hAnsi="Garamond"/>
          <w:sz w:val="22"/>
          <w:szCs w:val="22"/>
        </w:rPr>
        <w:t>preveriť.</w:t>
      </w:r>
    </w:p>
    <w:p w14:paraId="34E18227" w14:textId="456368E9" w:rsidR="00881779" w:rsidRPr="00C24130" w:rsidRDefault="000A5936" w:rsidP="009716B3">
      <w:pPr>
        <w:widowControl w:val="0"/>
        <w:numPr>
          <w:ilvl w:val="0"/>
          <w:numId w:val="28"/>
        </w:numPr>
        <w:shd w:val="clear" w:color="auto" w:fill="FFFFFF"/>
        <w:tabs>
          <w:tab w:val="left" w:pos="730"/>
        </w:tabs>
        <w:autoSpaceDE w:val="0"/>
        <w:autoSpaceDN w:val="0"/>
        <w:adjustRightInd w:val="0"/>
        <w:ind w:left="1962" w:hanging="510"/>
        <w:rPr>
          <w:rFonts w:ascii="Garamond" w:hAnsi="Garamond"/>
          <w:sz w:val="22"/>
          <w:szCs w:val="22"/>
        </w:rPr>
      </w:pPr>
      <w:r w:rsidRPr="00C24130">
        <w:rPr>
          <w:rFonts w:ascii="Garamond" w:hAnsi="Garamond"/>
          <w:sz w:val="22"/>
          <w:szCs w:val="22"/>
        </w:rPr>
        <w:t>Kupujúci prevezme len taký tovar, ku ktorému bolo vydané súhlasné stanovisko znalca v zmysle článku II. ods. (v) tohto bodu.</w:t>
      </w:r>
    </w:p>
    <w:p w14:paraId="2F19450C" w14:textId="5C3E3061" w:rsidR="000A797D" w:rsidRPr="00DF3136" w:rsidRDefault="00C866BB" w:rsidP="009716B3">
      <w:pPr>
        <w:widowControl w:val="0"/>
        <w:numPr>
          <w:ilvl w:val="0"/>
          <w:numId w:val="28"/>
        </w:numPr>
        <w:shd w:val="clear" w:color="auto" w:fill="FFFFFF"/>
        <w:tabs>
          <w:tab w:val="left" w:pos="730"/>
        </w:tabs>
        <w:autoSpaceDE w:val="0"/>
        <w:autoSpaceDN w:val="0"/>
        <w:adjustRightInd w:val="0"/>
        <w:ind w:left="1962" w:hanging="510"/>
        <w:rPr>
          <w:rFonts w:ascii="Garamond" w:hAnsi="Garamond"/>
          <w:sz w:val="22"/>
          <w:szCs w:val="22"/>
        </w:rPr>
      </w:pPr>
      <w:r>
        <w:rPr>
          <w:rFonts w:ascii="Garamond" w:hAnsi="Garamond"/>
          <w:spacing w:val="3"/>
          <w:sz w:val="22"/>
          <w:szCs w:val="22"/>
        </w:rPr>
        <w:t>Prevzatie dodaného tovaru</w:t>
      </w:r>
      <w:r w:rsidR="000A797D" w:rsidRPr="00DF3136">
        <w:rPr>
          <w:rFonts w:ascii="Garamond" w:hAnsi="Garamond"/>
          <w:spacing w:val="3"/>
          <w:sz w:val="22"/>
          <w:szCs w:val="22"/>
        </w:rPr>
        <w:t xml:space="preserve"> </w:t>
      </w:r>
      <w:r w:rsidR="000A797D" w:rsidRPr="00DF3136">
        <w:rPr>
          <w:rFonts w:ascii="Garamond" w:hAnsi="Garamond"/>
          <w:spacing w:val="2"/>
          <w:sz w:val="22"/>
          <w:szCs w:val="22"/>
          <w:lang w:eastAsia="en-US"/>
        </w:rPr>
        <w:t xml:space="preserve">alebo služieb (diela) </w:t>
      </w:r>
      <w:r w:rsidR="000A797D" w:rsidRPr="00DF3136">
        <w:rPr>
          <w:rFonts w:ascii="Garamond" w:hAnsi="Garamond"/>
          <w:spacing w:val="3"/>
          <w:sz w:val="22"/>
          <w:szCs w:val="22"/>
        </w:rPr>
        <w:t xml:space="preserve">je kupujúci  povinný dodávateľovi písomne potvrdiť </w:t>
      </w:r>
      <w:r w:rsidR="000A797D" w:rsidRPr="00DF3136">
        <w:rPr>
          <w:rFonts w:ascii="Garamond" w:hAnsi="Garamond"/>
          <w:sz w:val="22"/>
          <w:szCs w:val="22"/>
        </w:rPr>
        <w:t>na dodacom liste</w:t>
      </w:r>
      <w:r w:rsidR="000A797D" w:rsidRPr="00DF3136">
        <w:rPr>
          <w:rFonts w:ascii="Garamond" w:hAnsi="Garamond"/>
          <w:sz w:val="22"/>
          <w:szCs w:val="22"/>
          <w:lang w:eastAsia="en-US"/>
        </w:rPr>
        <w:t xml:space="preserve"> alebo akceptačnom protokole.</w:t>
      </w:r>
      <w:r w:rsidR="000A797D" w:rsidRPr="00DF3136">
        <w:rPr>
          <w:rFonts w:ascii="Garamond" w:hAnsi="Garamond"/>
          <w:sz w:val="22"/>
          <w:szCs w:val="22"/>
        </w:rPr>
        <w:t xml:space="preserve"> Jedna kópia dodacieho listu </w:t>
      </w:r>
      <w:r w:rsidR="000A797D" w:rsidRPr="00DF3136">
        <w:rPr>
          <w:rFonts w:ascii="Garamond" w:hAnsi="Garamond"/>
          <w:sz w:val="22"/>
          <w:szCs w:val="22"/>
          <w:lang w:eastAsia="en-US"/>
        </w:rPr>
        <w:t xml:space="preserve">alebo akceptačného protokolu </w:t>
      </w:r>
      <w:r w:rsidR="000A797D" w:rsidRPr="00DF3136">
        <w:rPr>
          <w:rFonts w:ascii="Garamond" w:hAnsi="Garamond"/>
          <w:sz w:val="22"/>
          <w:szCs w:val="22"/>
        </w:rPr>
        <w:t xml:space="preserve">ostáva kupujúcemu. </w:t>
      </w:r>
      <w:r w:rsidR="000A797D" w:rsidRPr="00DF3136">
        <w:rPr>
          <w:rFonts w:ascii="Garamond" w:hAnsi="Garamond"/>
          <w:sz w:val="22"/>
          <w:szCs w:val="22"/>
          <w:lang w:eastAsia="en-US"/>
        </w:rPr>
        <w:t>V</w:t>
      </w:r>
      <w:r w:rsidR="000A797D" w:rsidRPr="00DF3136">
        <w:rPr>
          <w:rFonts w:ascii="Garamond" w:hAnsi="Garamond"/>
          <w:sz w:val="22"/>
          <w:szCs w:val="22"/>
        </w:rPr>
        <w:t xml:space="preserve"> prípade </w:t>
      </w:r>
      <w:r w:rsidR="000A797D" w:rsidRPr="00DF3136">
        <w:rPr>
          <w:rFonts w:ascii="Garamond" w:hAnsi="Garamond"/>
          <w:spacing w:val="-1"/>
          <w:sz w:val="22"/>
          <w:szCs w:val="22"/>
        </w:rPr>
        <w:t xml:space="preserve">uplatnenia oprávnenej </w:t>
      </w:r>
      <w:r w:rsidR="00F46924">
        <w:rPr>
          <w:rFonts w:ascii="Garamond" w:hAnsi="Garamond"/>
          <w:spacing w:val="-1"/>
          <w:sz w:val="22"/>
          <w:szCs w:val="22"/>
        </w:rPr>
        <w:t>výhrady kupujúceho pri dodaní tovaru</w:t>
      </w:r>
      <w:r w:rsidR="000A797D">
        <w:rPr>
          <w:rFonts w:ascii="Garamond" w:hAnsi="Garamond"/>
          <w:spacing w:val="-1"/>
          <w:sz w:val="22"/>
          <w:szCs w:val="22"/>
        </w:rPr>
        <w:t xml:space="preserve"> </w:t>
      </w:r>
      <w:r w:rsidR="000A797D" w:rsidRPr="00DF3136">
        <w:rPr>
          <w:rFonts w:ascii="Garamond" w:hAnsi="Garamond"/>
          <w:spacing w:val="-1"/>
          <w:sz w:val="22"/>
          <w:szCs w:val="22"/>
        </w:rPr>
        <w:t xml:space="preserve">alebo poskytnutí služby (diela) ostáva tovar alebo dielo vo vlastníctve dodávateľa až </w:t>
      </w:r>
      <w:r w:rsidR="000A797D" w:rsidRPr="00DF3136">
        <w:rPr>
          <w:rFonts w:ascii="Garamond" w:hAnsi="Garamond"/>
          <w:sz w:val="22"/>
          <w:szCs w:val="22"/>
        </w:rPr>
        <w:t xml:space="preserve">do doby, kým dodávateľ neodstráni prekážku, ktorá bráni kupujúcemu riadne tovar alebo služby (dielo) </w:t>
      </w:r>
      <w:r w:rsidR="000A797D" w:rsidRPr="00DF3136">
        <w:rPr>
          <w:rFonts w:ascii="Garamond" w:hAnsi="Garamond"/>
          <w:spacing w:val="-2"/>
          <w:sz w:val="22"/>
          <w:szCs w:val="22"/>
        </w:rPr>
        <w:t>prevziať.</w:t>
      </w:r>
    </w:p>
    <w:p w14:paraId="777ABC97" w14:textId="77777777" w:rsidR="000A797D" w:rsidRPr="00DF3136" w:rsidRDefault="000A797D" w:rsidP="009716B3">
      <w:pPr>
        <w:widowControl w:val="0"/>
        <w:numPr>
          <w:ilvl w:val="0"/>
          <w:numId w:val="28"/>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kupujúceho 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 kupujúci poruší zmluvu tým, že tovar alebo dielo bez uvedenia dôvodu neprevezme.</w:t>
      </w:r>
    </w:p>
    <w:p w14:paraId="3AA1E7E3" w14:textId="3304A1F6" w:rsidR="000A797D" w:rsidRPr="00F46924" w:rsidRDefault="000A797D" w:rsidP="009716B3">
      <w:pPr>
        <w:widowControl w:val="0"/>
        <w:numPr>
          <w:ilvl w:val="0"/>
          <w:numId w:val="28"/>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w:t>
      </w:r>
      <w:r w:rsidR="00F46924">
        <w:rPr>
          <w:rFonts w:ascii="Garamond" w:hAnsi="Garamond"/>
          <w:spacing w:val="1"/>
          <w:sz w:val="22"/>
          <w:szCs w:val="22"/>
        </w:rPr>
        <w:t>tovaru</w:t>
      </w:r>
      <w:r>
        <w:rPr>
          <w:rFonts w:ascii="Garamond" w:hAnsi="Garamond"/>
          <w:spacing w:val="1"/>
          <w:sz w:val="22"/>
          <w:szCs w:val="22"/>
        </w:rPr>
        <w:t xml:space="preserve"> </w:t>
      </w:r>
      <w:r w:rsidRPr="00DF3136">
        <w:rPr>
          <w:rFonts w:ascii="Garamond" w:hAnsi="Garamond"/>
          <w:spacing w:val="1"/>
          <w:sz w:val="22"/>
          <w:szCs w:val="22"/>
        </w:rPr>
        <w:t xml:space="preserve">nadobúda kupujúci </w:t>
      </w:r>
      <w:r w:rsidR="00F46924">
        <w:rPr>
          <w:rFonts w:ascii="Garamond" w:hAnsi="Garamond"/>
          <w:spacing w:val="1"/>
          <w:sz w:val="22"/>
          <w:szCs w:val="22"/>
        </w:rPr>
        <w:t>prevzatím tovaru</w:t>
      </w:r>
      <w:r>
        <w:rPr>
          <w:rFonts w:ascii="Garamond" w:hAnsi="Garamond"/>
          <w:spacing w:val="1"/>
          <w:sz w:val="22"/>
          <w:szCs w:val="22"/>
        </w:rPr>
        <w:t xml:space="preserve">. V prípade ak </w:t>
      </w:r>
      <w:r>
        <w:rPr>
          <w:rFonts w:ascii="Garamond" w:hAnsi="Garamond"/>
          <w:spacing w:val="1"/>
          <w:sz w:val="22"/>
          <w:szCs w:val="22"/>
        </w:rPr>
        <w:lastRenderedPageBreak/>
        <w:t xml:space="preserve">v dôsledku poskytovania služieb podľa tejto RD alebo kúpnej zmluvy dôjde k vytvoreniu diela, vzniká kupujúcemu vlastnícke právo k takémuto dielu momentom prevzatia tohto diela. </w:t>
      </w:r>
      <w:r w:rsidRPr="00DF3136">
        <w:rPr>
          <w:rFonts w:ascii="Garamond" w:hAnsi="Garamond"/>
          <w:spacing w:val="5"/>
          <w:sz w:val="22"/>
          <w:szCs w:val="22"/>
        </w:rPr>
        <w:t xml:space="preserve"> </w:t>
      </w:r>
    </w:p>
    <w:p w14:paraId="53C6212C" w14:textId="77777777" w:rsidR="00F46924" w:rsidRPr="00DF3136" w:rsidRDefault="00F46924" w:rsidP="00F46924">
      <w:pPr>
        <w:widowControl w:val="0"/>
        <w:shd w:val="clear" w:color="auto" w:fill="FFFFFF"/>
        <w:tabs>
          <w:tab w:val="left" w:pos="730"/>
        </w:tabs>
        <w:autoSpaceDE w:val="0"/>
        <w:autoSpaceDN w:val="0"/>
        <w:adjustRightInd w:val="0"/>
        <w:ind w:left="1962"/>
        <w:rPr>
          <w:rFonts w:ascii="Garamond" w:hAnsi="Garamond"/>
          <w:sz w:val="22"/>
          <w:szCs w:val="22"/>
        </w:rPr>
      </w:pPr>
    </w:p>
    <w:p w14:paraId="19CA08F4" w14:textId="77777777" w:rsidR="000A797D" w:rsidRPr="00C2773D" w:rsidRDefault="000A797D" w:rsidP="009716B3">
      <w:pPr>
        <w:widowControl w:val="0"/>
        <w:numPr>
          <w:ilvl w:val="0"/>
          <w:numId w:val="25"/>
        </w:numPr>
        <w:shd w:val="clear" w:color="auto" w:fill="FFFFFF"/>
        <w:tabs>
          <w:tab w:val="left" w:pos="730"/>
        </w:tabs>
        <w:autoSpaceDE w:val="0"/>
        <w:autoSpaceDN w:val="0"/>
        <w:adjustRightInd w:val="0"/>
        <w:ind w:left="1128" w:hanging="397"/>
        <w:rPr>
          <w:rFonts w:ascii="Garamond" w:hAnsi="Garamond"/>
          <w:spacing w:val="-3"/>
          <w:sz w:val="22"/>
          <w:szCs w:val="22"/>
        </w:rPr>
      </w:pPr>
      <w:r w:rsidRPr="00C2773D">
        <w:rPr>
          <w:rFonts w:ascii="Garamond" w:hAnsi="Garamond"/>
          <w:spacing w:val="-3"/>
          <w:sz w:val="22"/>
          <w:szCs w:val="22"/>
        </w:rPr>
        <w:t>Zodpovednosť za vady a záruka za akosť</w:t>
      </w:r>
    </w:p>
    <w:p w14:paraId="76C62897" w14:textId="77777777" w:rsidR="000A797D" w:rsidRPr="00C2773D" w:rsidRDefault="000A797D" w:rsidP="009716B3">
      <w:pPr>
        <w:widowControl w:val="0"/>
        <w:numPr>
          <w:ilvl w:val="0"/>
          <w:numId w:val="29"/>
        </w:numPr>
        <w:shd w:val="clear" w:color="auto" w:fill="FFFFFF"/>
        <w:tabs>
          <w:tab w:val="left" w:pos="730"/>
        </w:tabs>
        <w:autoSpaceDE w:val="0"/>
        <w:autoSpaceDN w:val="0"/>
        <w:adjustRightInd w:val="0"/>
        <w:ind w:left="1962" w:hanging="510"/>
        <w:rPr>
          <w:rFonts w:ascii="Garamond" w:hAnsi="Garamond"/>
          <w:sz w:val="22"/>
          <w:szCs w:val="22"/>
        </w:rPr>
      </w:pPr>
      <w:r w:rsidRPr="00C2773D">
        <w:rPr>
          <w:rFonts w:ascii="Garamond" w:hAnsi="Garamond"/>
          <w:spacing w:val="7"/>
          <w:sz w:val="22"/>
          <w:szCs w:val="22"/>
        </w:rPr>
        <w:t xml:space="preserve">Dodávateľ zodpovedá za vady, ktoré má dodaný tovar v okamihu, keď </w:t>
      </w:r>
      <w:r w:rsidRPr="00C2773D">
        <w:rPr>
          <w:rFonts w:ascii="Garamond" w:hAnsi="Garamond"/>
          <w:spacing w:val="-1"/>
          <w:sz w:val="22"/>
          <w:szCs w:val="22"/>
        </w:rPr>
        <w:t>prechádza nebezpečenstvo škody na tovare</w:t>
      </w:r>
      <w:r w:rsidRPr="00C2773D">
        <w:rPr>
          <w:rFonts w:ascii="Garamond" w:hAnsi="Garamond"/>
          <w:spacing w:val="1"/>
          <w:sz w:val="22"/>
          <w:szCs w:val="22"/>
          <w:lang w:eastAsia="en-US"/>
        </w:rPr>
        <w:t xml:space="preserve"> </w:t>
      </w:r>
      <w:r w:rsidRPr="00C2773D">
        <w:rPr>
          <w:rFonts w:ascii="Garamond" w:hAnsi="Garamond"/>
          <w:spacing w:val="-1"/>
          <w:sz w:val="22"/>
          <w:szCs w:val="22"/>
        </w:rPr>
        <w:t xml:space="preserve">na kupujúceho a za vady tovaru, ktoré </w:t>
      </w:r>
      <w:r w:rsidRPr="00C2773D">
        <w:rPr>
          <w:rFonts w:ascii="Garamond" w:hAnsi="Garamond"/>
          <w:sz w:val="22"/>
          <w:szCs w:val="22"/>
        </w:rPr>
        <w:t>sa vyskytnú po prevzatí dohodnutého tovaru v záručnej dobe.</w:t>
      </w:r>
    </w:p>
    <w:p w14:paraId="2B1032A6" w14:textId="77777777" w:rsidR="000A797D" w:rsidRPr="00C2773D" w:rsidRDefault="000A797D" w:rsidP="009716B3">
      <w:pPr>
        <w:widowControl w:val="0"/>
        <w:numPr>
          <w:ilvl w:val="0"/>
          <w:numId w:val="29"/>
        </w:numPr>
        <w:shd w:val="clear" w:color="auto" w:fill="FFFFFF"/>
        <w:tabs>
          <w:tab w:val="left" w:pos="730"/>
        </w:tabs>
        <w:autoSpaceDE w:val="0"/>
        <w:autoSpaceDN w:val="0"/>
        <w:adjustRightInd w:val="0"/>
        <w:ind w:left="1962" w:hanging="510"/>
        <w:rPr>
          <w:rFonts w:ascii="Garamond" w:hAnsi="Garamond"/>
          <w:sz w:val="22"/>
          <w:szCs w:val="22"/>
        </w:rPr>
      </w:pPr>
      <w:r w:rsidRPr="00C2773D">
        <w:rPr>
          <w:rFonts w:ascii="Garamond" w:hAnsi="Garamond"/>
          <w:spacing w:val="1"/>
          <w:sz w:val="22"/>
          <w:szCs w:val="22"/>
        </w:rPr>
        <w:t xml:space="preserve">Dodávateľ preberá záväzok zo záruky </w:t>
      </w:r>
      <w:r w:rsidRPr="00C2773D">
        <w:rPr>
          <w:rFonts w:ascii="Garamond" w:hAnsi="Garamond"/>
          <w:spacing w:val="1"/>
          <w:sz w:val="22"/>
          <w:szCs w:val="22"/>
          <w:lang w:eastAsia="en-US"/>
        </w:rPr>
        <w:t>tovaru</w:t>
      </w:r>
      <w:r w:rsidRPr="00C2773D">
        <w:rPr>
          <w:rFonts w:ascii="Garamond" w:hAnsi="Garamond"/>
          <w:spacing w:val="1"/>
          <w:sz w:val="22"/>
          <w:szCs w:val="22"/>
        </w:rPr>
        <w:t xml:space="preserve">, pričom dĺžka </w:t>
      </w:r>
      <w:r w:rsidRPr="00C2773D">
        <w:rPr>
          <w:rFonts w:ascii="Garamond" w:hAnsi="Garamond"/>
          <w:spacing w:val="-1"/>
          <w:sz w:val="22"/>
          <w:szCs w:val="22"/>
        </w:rPr>
        <w:t xml:space="preserve">záručnej doby pre jednotlivé tovary </w:t>
      </w:r>
      <w:r>
        <w:rPr>
          <w:rFonts w:ascii="Garamond" w:hAnsi="Garamond"/>
          <w:spacing w:val="-1"/>
          <w:sz w:val="22"/>
          <w:szCs w:val="22"/>
        </w:rPr>
        <w:t>je určená v Prílohe č. 2</w:t>
      </w:r>
      <w:r w:rsidRPr="00C2773D">
        <w:rPr>
          <w:rFonts w:ascii="Garamond" w:hAnsi="Garamond"/>
          <w:spacing w:val="-1"/>
          <w:sz w:val="22"/>
          <w:szCs w:val="22"/>
        </w:rPr>
        <w:t xml:space="preserve"> tejto RD; </w:t>
      </w:r>
      <w:r w:rsidRPr="00C2773D">
        <w:rPr>
          <w:rFonts w:ascii="Garamond" w:hAnsi="Garamond"/>
          <w:spacing w:val="1"/>
          <w:sz w:val="22"/>
          <w:szCs w:val="22"/>
        </w:rPr>
        <w:t>záručná doba začne plynúť odo dňa dodania tovaru kupujúcemu uvedeného v </w:t>
      </w:r>
      <w:r w:rsidRPr="00C2773D">
        <w:rPr>
          <w:rFonts w:ascii="Garamond" w:hAnsi="Garamond"/>
          <w:sz w:val="22"/>
          <w:szCs w:val="22"/>
        </w:rPr>
        <w:t>dodacom liste</w:t>
      </w:r>
      <w:r w:rsidRPr="00C2773D">
        <w:rPr>
          <w:rFonts w:ascii="Garamond" w:hAnsi="Garamond"/>
          <w:sz w:val="22"/>
          <w:szCs w:val="22"/>
          <w:lang w:eastAsia="en-US"/>
        </w:rPr>
        <w:t xml:space="preserve"> alebo v akceptačnom protokole</w:t>
      </w:r>
      <w:r w:rsidRPr="00C2773D">
        <w:rPr>
          <w:rFonts w:ascii="Garamond" w:hAnsi="Garamond"/>
          <w:sz w:val="22"/>
          <w:szCs w:val="22"/>
        </w:rPr>
        <w:t>.</w:t>
      </w:r>
    </w:p>
    <w:p w14:paraId="2773E5A5" w14:textId="77777777" w:rsidR="000A797D" w:rsidRPr="00C2773D" w:rsidRDefault="000A797D" w:rsidP="009716B3">
      <w:pPr>
        <w:widowControl w:val="0"/>
        <w:numPr>
          <w:ilvl w:val="0"/>
          <w:numId w:val="29"/>
        </w:numPr>
        <w:shd w:val="clear" w:color="auto" w:fill="FFFFFF"/>
        <w:tabs>
          <w:tab w:val="left" w:pos="730"/>
        </w:tabs>
        <w:autoSpaceDE w:val="0"/>
        <w:autoSpaceDN w:val="0"/>
        <w:adjustRightInd w:val="0"/>
        <w:ind w:left="1962" w:hanging="510"/>
        <w:rPr>
          <w:rFonts w:ascii="Garamond" w:hAnsi="Garamond"/>
          <w:sz w:val="22"/>
          <w:szCs w:val="22"/>
        </w:rPr>
      </w:pPr>
      <w:r w:rsidRPr="00C2773D">
        <w:rPr>
          <w:rFonts w:ascii="Garamond" w:hAnsi="Garamond"/>
          <w:spacing w:val="1"/>
          <w:sz w:val="22"/>
          <w:szCs w:val="22"/>
        </w:rPr>
        <w:t xml:space="preserve">Práva zo zodpovednosti za vady, ktoré sa vyskytnú v záručnej dobe musí kupujúci </w:t>
      </w:r>
      <w:r w:rsidRPr="00C2773D">
        <w:rPr>
          <w:rFonts w:ascii="Garamond" w:hAnsi="Garamond"/>
          <w:spacing w:val="-1"/>
          <w:sz w:val="22"/>
          <w:szCs w:val="22"/>
        </w:rPr>
        <w:t>uplatniť u dodávateľa bezodkladne v záručnej dobe, inak zaniknú.</w:t>
      </w:r>
    </w:p>
    <w:p w14:paraId="243DAE87" w14:textId="77777777" w:rsidR="000A797D" w:rsidRPr="00C2773D" w:rsidRDefault="000A797D" w:rsidP="009716B3">
      <w:pPr>
        <w:widowControl w:val="0"/>
        <w:numPr>
          <w:ilvl w:val="0"/>
          <w:numId w:val="29"/>
        </w:numPr>
        <w:shd w:val="clear" w:color="auto" w:fill="FFFFFF"/>
        <w:tabs>
          <w:tab w:val="left" w:pos="730"/>
        </w:tabs>
        <w:autoSpaceDE w:val="0"/>
        <w:autoSpaceDN w:val="0"/>
        <w:adjustRightInd w:val="0"/>
        <w:ind w:left="1962" w:hanging="510"/>
        <w:rPr>
          <w:rFonts w:ascii="Garamond" w:hAnsi="Garamond"/>
          <w:sz w:val="22"/>
          <w:szCs w:val="22"/>
        </w:rPr>
      </w:pPr>
      <w:r w:rsidRPr="00C2773D">
        <w:rPr>
          <w:rFonts w:ascii="Garamond" w:hAnsi="Garamond"/>
          <w:spacing w:val="-2"/>
          <w:sz w:val="22"/>
          <w:szCs w:val="22"/>
        </w:rPr>
        <w:t>Kupujúci je povinný vady tovaru</w:t>
      </w:r>
      <w:r w:rsidRPr="00C2773D">
        <w:rPr>
          <w:rFonts w:ascii="Garamond" w:hAnsi="Garamond"/>
          <w:spacing w:val="-2"/>
          <w:sz w:val="22"/>
          <w:szCs w:val="22"/>
          <w:lang w:eastAsia="en-US"/>
        </w:rPr>
        <w:t xml:space="preserve"> </w:t>
      </w:r>
      <w:r w:rsidRPr="00C2773D">
        <w:rPr>
          <w:rFonts w:ascii="Garamond" w:hAnsi="Garamond"/>
          <w:spacing w:val="-2"/>
          <w:sz w:val="22"/>
          <w:szCs w:val="22"/>
        </w:rPr>
        <w:t xml:space="preserve">bez zbytočného odkladu po ich zistení oznámiť </w:t>
      </w:r>
      <w:r w:rsidRPr="00C2773D">
        <w:rPr>
          <w:rFonts w:ascii="Garamond" w:hAnsi="Garamond"/>
          <w:sz w:val="22"/>
          <w:szCs w:val="22"/>
        </w:rPr>
        <w:t>dodávateľovi písomne na jeho klientske p</w:t>
      </w:r>
      <w:r>
        <w:rPr>
          <w:rFonts w:ascii="Garamond" w:hAnsi="Garamond"/>
          <w:sz w:val="22"/>
          <w:szCs w:val="22"/>
        </w:rPr>
        <w:t>racovisko uvedené v prílohe č. 2</w:t>
      </w:r>
      <w:r w:rsidRPr="00C2773D">
        <w:rPr>
          <w:rFonts w:ascii="Garamond" w:hAnsi="Garamond"/>
          <w:sz w:val="22"/>
          <w:szCs w:val="22"/>
        </w:rPr>
        <w:t xml:space="preserve"> tejto RD. V oznámení o vadách predmetu </w:t>
      </w:r>
      <w:r w:rsidRPr="00C2773D">
        <w:rPr>
          <w:rFonts w:ascii="Garamond" w:hAnsi="Garamond"/>
          <w:spacing w:val="8"/>
          <w:w w:val="105"/>
          <w:sz w:val="22"/>
          <w:szCs w:val="22"/>
        </w:rPr>
        <w:t>dodania</w:t>
      </w:r>
      <w:r w:rsidRPr="00C2773D" w:rsidDel="00F03833">
        <w:rPr>
          <w:rFonts w:ascii="Garamond" w:hAnsi="Garamond"/>
          <w:sz w:val="22"/>
          <w:szCs w:val="22"/>
        </w:rPr>
        <w:t xml:space="preserve"> </w:t>
      </w:r>
      <w:r w:rsidRPr="00C2773D">
        <w:rPr>
          <w:rFonts w:ascii="Garamond" w:hAnsi="Garamond"/>
          <w:sz w:val="22"/>
          <w:szCs w:val="22"/>
        </w:rPr>
        <w:t xml:space="preserve">musí kupujúci každú jednotlivú vadu </w:t>
      </w:r>
      <w:r w:rsidRPr="00C2773D">
        <w:rPr>
          <w:rFonts w:ascii="Garamond" w:hAnsi="Garamond"/>
          <w:spacing w:val="4"/>
          <w:sz w:val="22"/>
          <w:szCs w:val="22"/>
        </w:rPr>
        <w:t xml:space="preserve">špecifikovať (opísať a uviesť, ako sa prejavuje).  </w:t>
      </w:r>
    </w:p>
    <w:p w14:paraId="6D5D44BC" w14:textId="77777777" w:rsidR="000A797D" w:rsidRPr="00C2773D" w:rsidRDefault="000A797D" w:rsidP="009716B3">
      <w:pPr>
        <w:widowControl w:val="0"/>
        <w:numPr>
          <w:ilvl w:val="0"/>
          <w:numId w:val="29"/>
        </w:numPr>
        <w:shd w:val="clear" w:color="auto" w:fill="FFFFFF"/>
        <w:tabs>
          <w:tab w:val="left" w:pos="730"/>
        </w:tabs>
        <w:autoSpaceDE w:val="0"/>
        <w:autoSpaceDN w:val="0"/>
        <w:adjustRightInd w:val="0"/>
        <w:ind w:left="1962" w:hanging="510"/>
        <w:rPr>
          <w:rFonts w:ascii="Garamond" w:hAnsi="Garamond"/>
          <w:sz w:val="22"/>
          <w:szCs w:val="22"/>
        </w:rPr>
      </w:pPr>
      <w:r w:rsidRPr="00C2773D">
        <w:rPr>
          <w:rFonts w:ascii="Garamond" w:hAnsi="Garamond"/>
          <w:spacing w:val="7"/>
          <w:sz w:val="22"/>
          <w:szCs w:val="22"/>
        </w:rPr>
        <w:t>Dodávateľ sa zaväzuje, že vybaví oprávnenú reklamáciu kupujúceho (odstráni vadu reklamovanú v záručnej dobe riadne a dohodnutým spôsobom</w:t>
      </w:r>
      <w:r w:rsidRPr="00C2773D">
        <w:rPr>
          <w:rFonts w:ascii="Garamond" w:hAnsi="Garamond"/>
          <w:spacing w:val="-2"/>
          <w:sz w:val="22"/>
          <w:szCs w:val="22"/>
        </w:rPr>
        <w:t xml:space="preserve">) bez zbytočného odkladu opravou alebo vymení vadné zariadenia za iné so zhodnými alebo objektívne lepšími technickými a užívateľskými vlastnosťami, </w:t>
      </w:r>
      <w:r w:rsidRPr="00C2773D">
        <w:rPr>
          <w:rFonts w:ascii="Garamond" w:hAnsi="Garamond"/>
          <w:spacing w:val="1"/>
          <w:sz w:val="22"/>
          <w:szCs w:val="22"/>
        </w:rPr>
        <w:t xml:space="preserve">najneskôr však do termínu odstránenia vady (doba opravy) uvedeného v prílohe </w:t>
      </w:r>
      <w:r w:rsidRPr="00C2773D">
        <w:rPr>
          <w:rFonts w:ascii="Garamond" w:hAnsi="Garamond"/>
          <w:sz w:val="22"/>
          <w:szCs w:val="22"/>
        </w:rPr>
        <w:t xml:space="preserve">č. </w:t>
      </w:r>
      <w:r>
        <w:rPr>
          <w:rFonts w:ascii="Garamond" w:hAnsi="Garamond"/>
          <w:sz w:val="22"/>
          <w:szCs w:val="22"/>
          <w:lang w:eastAsia="en-US"/>
        </w:rPr>
        <w:t>2</w:t>
      </w:r>
      <w:r w:rsidRPr="00C2773D">
        <w:rPr>
          <w:rFonts w:ascii="Garamond" w:hAnsi="Garamond"/>
          <w:sz w:val="22"/>
          <w:szCs w:val="22"/>
          <w:lang w:eastAsia="en-US"/>
        </w:rPr>
        <w:t xml:space="preserve"> RD </w:t>
      </w:r>
      <w:r w:rsidRPr="00C2773D">
        <w:rPr>
          <w:rFonts w:ascii="Garamond" w:hAnsi="Garamond"/>
          <w:sz w:val="22"/>
          <w:szCs w:val="22"/>
        </w:rPr>
        <w:t xml:space="preserve">pri dodržaní termínu nástupu na servisný zásah (reakčná </w:t>
      </w:r>
      <w:r w:rsidRPr="00C2773D">
        <w:rPr>
          <w:rFonts w:ascii="Garamond" w:hAnsi="Garamond"/>
          <w:spacing w:val="1"/>
          <w:sz w:val="22"/>
          <w:szCs w:val="22"/>
        </w:rPr>
        <w:t xml:space="preserve">doba) uvedeného v prílohe č. </w:t>
      </w:r>
      <w:r>
        <w:rPr>
          <w:rFonts w:ascii="Garamond" w:hAnsi="Garamond"/>
          <w:spacing w:val="1"/>
          <w:sz w:val="22"/>
          <w:szCs w:val="22"/>
          <w:lang w:eastAsia="en-US"/>
        </w:rPr>
        <w:t>2</w:t>
      </w:r>
      <w:r w:rsidRPr="00C2773D">
        <w:rPr>
          <w:rFonts w:ascii="Garamond" w:hAnsi="Garamond"/>
          <w:spacing w:val="1"/>
          <w:sz w:val="22"/>
          <w:szCs w:val="22"/>
          <w:lang w:eastAsia="en-US"/>
        </w:rPr>
        <w:t xml:space="preserve"> RD</w:t>
      </w:r>
      <w:r w:rsidRPr="00C2773D">
        <w:rPr>
          <w:rFonts w:ascii="Garamond" w:hAnsi="Garamond"/>
          <w:spacing w:val="1"/>
          <w:sz w:val="22"/>
          <w:szCs w:val="22"/>
        </w:rPr>
        <w:t xml:space="preserve">, inak je kupujúci oprávnený </w:t>
      </w:r>
      <w:r w:rsidRPr="00C2773D">
        <w:rPr>
          <w:rFonts w:ascii="Garamond" w:hAnsi="Garamond"/>
          <w:spacing w:val="-1"/>
          <w:sz w:val="22"/>
          <w:szCs w:val="22"/>
        </w:rPr>
        <w:t xml:space="preserve">účtovať dodávateľovi zmluvnú pokutu uvedenú v prílohe č. </w:t>
      </w:r>
      <w:r>
        <w:rPr>
          <w:rFonts w:ascii="Garamond" w:hAnsi="Garamond"/>
          <w:spacing w:val="-1"/>
          <w:sz w:val="22"/>
          <w:szCs w:val="22"/>
          <w:lang w:eastAsia="en-US"/>
        </w:rPr>
        <w:t>2</w:t>
      </w:r>
      <w:r w:rsidRPr="00C2773D">
        <w:rPr>
          <w:rFonts w:ascii="Garamond" w:hAnsi="Garamond"/>
          <w:spacing w:val="-1"/>
          <w:sz w:val="22"/>
          <w:szCs w:val="22"/>
          <w:lang w:eastAsia="en-US"/>
        </w:rPr>
        <w:t xml:space="preserve"> RD</w:t>
      </w:r>
      <w:r w:rsidRPr="00C2773D">
        <w:rPr>
          <w:rFonts w:ascii="Garamond" w:hAnsi="Garamond"/>
          <w:spacing w:val="-1"/>
          <w:sz w:val="22"/>
          <w:szCs w:val="22"/>
        </w:rPr>
        <w:t>.</w:t>
      </w:r>
    </w:p>
    <w:p w14:paraId="5814B3DC" w14:textId="77777777" w:rsidR="000A797D" w:rsidRDefault="000A797D" w:rsidP="000A797D">
      <w:pPr>
        <w:widowControl w:val="0"/>
        <w:shd w:val="clear" w:color="auto" w:fill="FFFFFF"/>
        <w:tabs>
          <w:tab w:val="left" w:pos="730"/>
        </w:tabs>
        <w:autoSpaceDE w:val="0"/>
        <w:autoSpaceDN w:val="0"/>
        <w:adjustRightInd w:val="0"/>
        <w:ind w:left="1128" w:hanging="397"/>
        <w:rPr>
          <w:rFonts w:ascii="Garamond" w:hAnsi="Garamond"/>
          <w:sz w:val="22"/>
          <w:szCs w:val="22"/>
        </w:rPr>
      </w:pPr>
    </w:p>
    <w:p w14:paraId="2D44DC5C" w14:textId="77777777" w:rsidR="000A797D" w:rsidRPr="00DF3136" w:rsidRDefault="000A797D" w:rsidP="000A797D">
      <w:pPr>
        <w:widowControl w:val="0"/>
        <w:shd w:val="clear" w:color="auto" w:fill="FFFFFF"/>
        <w:tabs>
          <w:tab w:val="left" w:pos="730"/>
        </w:tabs>
        <w:autoSpaceDE w:val="0"/>
        <w:autoSpaceDN w:val="0"/>
        <w:adjustRightInd w:val="0"/>
        <w:ind w:left="1128" w:hanging="397"/>
        <w:rPr>
          <w:rFonts w:ascii="Garamond" w:hAnsi="Garamond"/>
          <w:sz w:val="22"/>
          <w:szCs w:val="22"/>
        </w:rPr>
      </w:pPr>
      <w:r w:rsidRPr="00DF3136">
        <w:rPr>
          <w:rFonts w:ascii="Garamond" w:hAnsi="Garamond"/>
          <w:sz w:val="22"/>
          <w:szCs w:val="22"/>
        </w:rPr>
        <w:t xml:space="preserve">V. Platnosť kúpnej zmluvy </w:t>
      </w:r>
    </w:p>
    <w:p w14:paraId="45C67C4E" w14:textId="77777777" w:rsidR="000A797D" w:rsidRPr="00DF3136" w:rsidRDefault="000A797D" w:rsidP="000A797D">
      <w:pPr>
        <w:widowControl w:val="0"/>
        <w:shd w:val="clear" w:color="auto" w:fill="FFFFFF"/>
        <w:tabs>
          <w:tab w:val="left" w:pos="1440"/>
        </w:tabs>
        <w:autoSpaceDE w:val="0"/>
        <w:autoSpaceDN w:val="0"/>
        <w:adjustRightInd w:val="0"/>
        <w:ind w:left="1984" w:hanging="2126"/>
        <w:rPr>
          <w:rFonts w:ascii="Garamond" w:hAnsi="Garamond"/>
          <w:sz w:val="22"/>
          <w:szCs w:val="22"/>
        </w:rPr>
      </w:pPr>
      <w:r w:rsidRPr="00DF3136">
        <w:rPr>
          <w:rFonts w:ascii="Garamond" w:hAnsi="Garamond"/>
          <w:sz w:val="22"/>
          <w:szCs w:val="22"/>
        </w:rPr>
        <w:tab/>
        <w:t>(i)</w:t>
      </w:r>
      <w:r w:rsidRPr="00DF3136">
        <w:rPr>
          <w:rFonts w:ascii="Garamond" w:hAnsi="Garamond"/>
          <w:sz w:val="22"/>
          <w:szCs w:val="22"/>
        </w:rPr>
        <w:tab/>
        <w:t>Platnosť kúpnej zmluvy trvá od uzatvorenia kúpnej zmluvy do dojednanej doby. Ak nie je v kúpnej zmluve dojednaná doba, má sa za to, že kúpna zmluva trvá do doby poskytnutia predmetu plnenia kúpnej zmluvy kupujúcemu a zaplatenia ceny za dodané plnenie dodávateľovi, bez ohľadu na dobu trvania rámcovej dohody.</w:t>
      </w:r>
      <w:r>
        <w:rPr>
          <w:rFonts w:ascii="Garamond" w:hAnsi="Garamond"/>
          <w:sz w:val="22"/>
          <w:szCs w:val="22"/>
        </w:rPr>
        <w:t xml:space="preserve"> </w:t>
      </w:r>
    </w:p>
    <w:p w14:paraId="6A9B8FBB" w14:textId="77777777" w:rsidR="000A797D" w:rsidRPr="00C00D0E" w:rsidRDefault="000A797D" w:rsidP="000A797D">
      <w:pPr>
        <w:widowControl w:val="0"/>
        <w:tabs>
          <w:tab w:val="left" w:pos="730"/>
        </w:tabs>
        <w:autoSpaceDE w:val="0"/>
        <w:autoSpaceDN w:val="0"/>
        <w:adjustRightInd w:val="0"/>
        <w:ind w:left="1128" w:hanging="419"/>
        <w:rPr>
          <w:rFonts w:ascii="Garamond" w:hAnsi="Garamond"/>
          <w:spacing w:val="-2"/>
          <w:sz w:val="22"/>
          <w:szCs w:val="22"/>
        </w:rPr>
      </w:pPr>
      <w:r w:rsidRPr="00C00D0E">
        <w:rPr>
          <w:rFonts w:ascii="Garamond" w:hAnsi="Garamond"/>
          <w:spacing w:val="-2"/>
          <w:sz w:val="22"/>
          <w:szCs w:val="22"/>
        </w:rPr>
        <w:t>VI. Licencia</w:t>
      </w:r>
    </w:p>
    <w:p w14:paraId="6CE5D924" w14:textId="559252E1" w:rsidR="000A797D" w:rsidRDefault="000A797D" w:rsidP="009716B3">
      <w:pPr>
        <w:widowControl w:val="0"/>
        <w:numPr>
          <w:ilvl w:val="1"/>
          <w:numId w:val="53"/>
        </w:numPr>
        <w:tabs>
          <w:tab w:val="clear" w:pos="2150"/>
          <w:tab w:val="num" w:pos="1985"/>
        </w:tabs>
        <w:autoSpaceDE w:val="0"/>
        <w:autoSpaceDN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čiastkovej </w:t>
      </w:r>
      <w:r>
        <w:rPr>
          <w:rFonts w:ascii="Garamond" w:hAnsi="Garamond"/>
          <w:spacing w:val="-2"/>
          <w:sz w:val="22"/>
          <w:szCs w:val="22"/>
        </w:rPr>
        <w:t xml:space="preserve">kúpnej </w:t>
      </w:r>
      <w:r w:rsidRPr="00C00D0E">
        <w:rPr>
          <w:rFonts w:ascii="Garamond" w:hAnsi="Garamond"/>
          <w:spacing w:val="-2"/>
          <w:sz w:val="22"/>
          <w:szCs w:val="22"/>
        </w:rPr>
        <w:t>zmluvy dodanie softvéru alebo pri poskytovaní služieb podľa kúpnej zmluvy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alebo akceptačného protokolu</w:t>
      </w:r>
      <w:r w:rsidRPr="00DF3136">
        <w:rPr>
          <w:rFonts w:ascii="Garamond" w:hAnsi="Garamond"/>
          <w:spacing w:val="-2"/>
          <w:sz w:val="22"/>
          <w:szCs w:val="22"/>
        </w:rPr>
        <w:t xml:space="preserve"> kupujúcemu 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kupujúci udelil  sublicenciu tretím osobám na použitie softvéru alebo diela rovnakým spôsobom, v rovnakom  rozsahu, na rovnaký čas a za rovnakých podmienok, ako je licencia udelená na základe tejto rámcovej dohody kupujúcemu.  Licencia sa udeľuje odplatne, pričom odmena za jej poskytnutie  ako aj odmena za udelenie </w:t>
      </w:r>
      <w:r w:rsidR="00187F71">
        <w:rPr>
          <w:rFonts w:ascii="Garamond" w:hAnsi="Garamond"/>
          <w:sz w:val="22"/>
          <w:szCs w:val="22"/>
        </w:rPr>
        <w:t>súhlasu na udelenie sublicencie</w:t>
      </w:r>
      <w:r w:rsidRPr="00DF3136">
        <w:rPr>
          <w:rFonts w:ascii="Garamond" w:hAnsi="Garamond"/>
          <w:sz w:val="22"/>
          <w:szCs w:val="22"/>
        </w:rPr>
        <w:t xml:space="preserve"> je už zahrnutá v cene dohodnutej v článku VI. tejto RD. Udelená licencia a právo udeliť sublicenciu nebudú skončením platnosti tejto RD</w:t>
      </w:r>
      <w:r>
        <w:rPr>
          <w:rFonts w:ascii="Garamond" w:hAnsi="Garamond"/>
          <w:sz w:val="22"/>
          <w:szCs w:val="22"/>
        </w:rPr>
        <w:t xml:space="preserve"> alebo kúpnej zmluvy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14:paraId="72F387C6" w14:textId="77777777" w:rsidR="00F46924" w:rsidRPr="00DF3136" w:rsidRDefault="00F46924" w:rsidP="00F46924">
      <w:pPr>
        <w:widowControl w:val="0"/>
        <w:tabs>
          <w:tab w:val="num" w:pos="1985"/>
        </w:tabs>
        <w:autoSpaceDE w:val="0"/>
        <w:autoSpaceDN w:val="0"/>
        <w:adjustRightInd w:val="0"/>
        <w:ind w:left="1985"/>
        <w:rPr>
          <w:rFonts w:ascii="Garamond" w:hAnsi="Garamond"/>
          <w:sz w:val="22"/>
          <w:szCs w:val="22"/>
        </w:rPr>
      </w:pPr>
    </w:p>
    <w:p w14:paraId="48C81C9C" w14:textId="77777777" w:rsidR="000A797D" w:rsidRPr="00DF3136" w:rsidRDefault="000A797D" w:rsidP="009716B3">
      <w:pPr>
        <w:pStyle w:val="Odsekzoznamu"/>
        <w:widowControl w:val="0"/>
        <w:numPr>
          <w:ilvl w:val="0"/>
          <w:numId w:val="25"/>
        </w:numPr>
        <w:shd w:val="clear" w:color="auto" w:fill="FFFFFF"/>
        <w:tabs>
          <w:tab w:val="left" w:pos="730"/>
        </w:tabs>
        <w:autoSpaceDE w:val="0"/>
        <w:autoSpaceDN w:val="0"/>
        <w:adjustRightInd w:val="0"/>
        <w:ind w:left="1128" w:hanging="397"/>
        <w:jc w:val="both"/>
        <w:rPr>
          <w:rFonts w:ascii="Garamond" w:hAnsi="Garamond"/>
          <w:spacing w:val="-2"/>
          <w:sz w:val="22"/>
          <w:szCs w:val="22"/>
        </w:rPr>
      </w:pPr>
      <w:r w:rsidRPr="00DF3136">
        <w:rPr>
          <w:rFonts w:ascii="Garamond" w:hAnsi="Garamond"/>
          <w:spacing w:val="-2"/>
          <w:sz w:val="22"/>
          <w:szCs w:val="22"/>
        </w:rPr>
        <w:t>Súčinnosť</w:t>
      </w:r>
    </w:p>
    <w:p w14:paraId="7A644C2E" w14:textId="70C401DA" w:rsidR="007E022F" w:rsidRPr="006826D2" w:rsidRDefault="000A797D" w:rsidP="00C24130">
      <w:pPr>
        <w:pStyle w:val="Odsekzoznamu"/>
        <w:widowControl w:val="0"/>
        <w:numPr>
          <w:ilvl w:val="0"/>
          <w:numId w:val="34"/>
        </w:numPr>
        <w:shd w:val="clear" w:color="auto" w:fill="FFFFFF"/>
        <w:tabs>
          <w:tab w:val="left" w:pos="730"/>
        </w:tabs>
        <w:autoSpaceDE w:val="0"/>
        <w:autoSpaceDN w:val="0"/>
        <w:adjustRightInd w:val="0"/>
        <w:ind w:left="2127" w:hanging="709"/>
        <w:contextualSpacing/>
        <w:jc w:val="both"/>
        <w:rPr>
          <w:rFonts w:ascii="Garamond" w:hAnsi="Garamond"/>
          <w:spacing w:val="-2"/>
          <w:sz w:val="22"/>
          <w:szCs w:val="22"/>
        </w:rPr>
      </w:pPr>
      <w:r w:rsidRPr="00DF3136">
        <w:rPr>
          <w:rFonts w:ascii="Garamond" w:hAnsi="Garamond"/>
          <w:iCs/>
          <w:sz w:val="22"/>
          <w:szCs w:val="22"/>
        </w:rPr>
        <w:t xml:space="preserve">Kupujúci sa zaväzuje v rozsahu nevyhnutnom pre riadne a včasné splnenie predmetu tejto RD a/alebo príslušnej kúpnej zmluvy poskytnúť predávajúcemu na jeho žiadosť nevyhnutnú súčinnosť v čase a spôsobom požadovaným predávajúcim. O dobu omeškania </w:t>
      </w:r>
      <w:r>
        <w:rPr>
          <w:rFonts w:ascii="Garamond" w:hAnsi="Garamond"/>
          <w:iCs/>
          <w:sz w:val="22"/>
          <w:szCs w:val="22"/>
        </w:rPr>
        <w:t xml:space="preserve">kupujúceho </w:t>
      </w:r>
      <w:r w:rsidRPr="00DF3136">
        <w:rPr>
          <w:rFonts w:ascii="Garamond" w:hAnsi="Garamond"/>
          <w:iCs/>
          <w:sz w:val="22"/>
          <w:szCs w:val="22"/>
        </w:rPr>
        <w:t>s poskytnutím nevyhnutnej súčinnosti sa predlžuje čas pre splnenie predmetu plnenia, resp. čas dodania tovaru alebo</w:t>
      </w:r>
      <w:r w:rsidRPr="00DF3136" w:rsidDel="00301AE8">
        <w:rPr>
          <w:rFonts w:ascii="Garamond" w:hAnsi="Garamond"/>
          <w:iCs/>
          <w:sz w:val="22"/>
          <w:szCs w:val="22"/>
        </w:rPr>
        <w:t xml:space="preserve"> </w:t>
      </w:r>
      <w:r w:rsidRPr="00DF3136">
        <w:rPr>
          <w:rFonts w:ascii="Garamond" w:hAnsi="Garamond"/>
          <w:iCs/>
          <w:sz w:val="22"/>
          <w:szCs w:val="22"/>
        </w:rPr>
        <w:t>poskytnutia služby.</w:t>
      </w:r>
    </w:p>
    <w:p w14:paraId="74CB6FC0" w14:textId="77777777" w:rsidR="00677E4A" w:rsidRPr="00DF3136" w:rsidRDefault="00677E4A" w:rsidP="00677E4A">
      <w:pPr>
        <w:shd w:val="clear" w:color="auto" w:fill="FFFFFF"/>
        <w:ind w:left="10"/>
        <w:jc w:val="center"/>
        <w:rPr>
          <w:rFonts w:ascii="Garamond" w:hAnsi="Garamond"/>
          <w:sz w:val="22"/>
          <w:szCs w:val="22"/>
        </w:rPr>
      </w:pPr>
      <w:r>
        <w:rPr>
          <w:rFonts w:ascii="Garamond" w:hAnsi="Garamond"/>
          <w:b/>
          <w:bCs/>
          <w:spacing w:val="-9"/>
          <w:sz w:val="22"/>
          <w:szCs w:val="22"/>
        </w:rPr>
        <w:lastRenderedPageBreak/>
        <w:t xml:space="preserve">Článok </w:t>
      </w:r>
      <w:r w:rsidRPr="00DF3136">
        <w:rPr>
          <w:rFonts w:ascii="Garamond" w:hAnsi="Garamond"/>
          <w:b/>
          <w:bCs/>
          <w:spacing w:val="-9"/>
          <w:sz w:val="22"/>
          <w:szCs w:val="22"/>
        </w:rPr>
        <w:t>VI.</w:t>
      </w:r>
    </w:p>
    <w:p w14:paraId="3B8B2072" w14:textId="77777777" w:rsidR="00677E4A" w:rsidRPr="00DF3136" w:rsidRDefault="00677E4A" w:rsidP="00677E4A">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14:paraId="63688D74" w14:textId="77777777" w:rsidR="00677E4A" w:rsidRPr="00DF3136" w:rsidRDefault="00677E4A" w:rsidP="00677E4A">
      <w:pPr>
        <w:shd w:val="clear" w:color="auto" w:fill="FFFFFF"/>
        <w:ind w:left="38"/>
        <w:jc w:val="center"/>
        <w:rPr>
          <w:rFonts w:ascii="Garamond" w:hAnsi="Garamond"/>
          <w:b/>
          <w:sz w:val="22"/>
          <w:szCs w:val="22"/>
        </w:rPr>
      </w:pPr>
    </w:p>
    <w:p w14:paraId="3D078564" w14:textId="77777777" w:rsidR="00677E4A" w:rsidRPr="00C00D0E" w:rsidRDefault="00677E4A" w:rsidP="009716B3">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Objednávateľ neposkytne dodávateľovi preddavok ani zálohu na predmet plnenia podľa tejto RD.</w:t>
      </w:r>
    </w:p>
    <w:p w14:paraId="64951688" w14:textId="77777777" w:rsidR="00677E4A" w:rsidRPr="00DF3136" w:rsidRDefault="00677E4A" w:rsidP="00677E4A">
      <w:pPr>
        <w:pStyle w:val="Odsekzoznamu"/>
        <w:widowControl w:val="0"/>
        <w:shd w:val="clear" w:color="auto" w:fill="FFFFFF"/>
        <w:autoSpaceDE w:val="0"/>
        <w:autoSpaceDN w:val="0"/>
        <w:adjustRightInd w:val="0"/>
        <w:ind w:left="709" w:right="28"/>
        <w:jc w:val="both"/>
        <w:rPr>
          <w:rFonts w:ascii="Garamond" w:hAnsi="Garamond"/>
          <w:sz w:val="22"/>
          <w:szCs w:val="22"/>
        </w:rPr>
      </w:pPr>
    </w:p>
    <w:p w14:paraId="468E4B01" w14:textId="77777777" w:rsidR="00677E4A" w:rsidRPr="00C00D0E" w:rsidRDefault="00677E4A" w:rsidP="009716B3">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Účastníci dohody prejavujú vôľu uzavrieť RD s tým, že celková cena za predmet RD je stanovená dohodou jej účastníkov v zmysle zákona NR SR č. 18/1996 Z.z. o cenách v znení neskoršíc</w:t>
      </w:r>
      <w:r>
        <w:rPr>
          <w:rFonts w:ascii="Garamond" w:hAnsi="Garamond"/>
          <w:spacing w:val="6"/>
          <w:sz w:val="22"/>
          <w:szCs w:val="22"/>
        </w:rPr>
        <w:t>h predpisov, vyhlášky MF SR č. 8</w:t>
      </w:r>
      <w:r w:rsidRPr="00DF3136">
        <w:rPr>
          <w:rFonts w:ascii="Garamond" w:hAnsi="Garamond"/>
          <w:spacing w:val="6"/>
          <w:sz w:val="22"/>
          <w:szCs w:val="22"/>
        </w:rPr>
        <w:t>7/1996 Z.z., ktorou sa vykonáva zákon NR SR č. 18/1996 Z.z. o cenách v znení neskorších predpisov, a aktuálnym Cenovým opatrením MZ SR, ktorým sa stanovuje rozsah regulácie cien v oblasti zdravotníctva, v prípade ak je to relevantné. Takto stanovená celková cena za predmet RD je maximálna a záväzná počas platnosti tejto RD.</w:t>
      </w:r>
    </w:p>
    <w:p w14:paraId="5BE038E8"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43F40A6D" w14:textId="3A4D6FED" w:rsidR="00677E4A" w:rsidRPr="00135D15" w:rsidRDefault="00677E4A" w:rsidP="009716B3">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135D15">
        <w:rPr>
          <w:rFonts w:ascii="Garamond" w:hAnsi="Garamond"/>
          <w:spacing w:val="6"/>
          <w:sz w:val="22"/>
          <w:szCs w:val="22"/>
        </w:rPr>
        <w:t>Cenou sa rozumie cena za predmet tejto RD, vrátane colných a daňových poplatkov, komplexného zabezpečenia služieb p</w:t>
      </w:r>
      <w:r w:rsidR="00892C3C">
        <w:rPr>
          <w:rFonts w:ascii="Garamond" w:hAnsi="Garamond"/>
          <w:spacing w:val="6"/>
          <w:sz w:val="22"/>
          <w:szCs w:val="22"/>
        </w:rPr>
        <w:t>očas záručnej doby</w:t>
      </w:r>
      <w:r w:rsidR="00FD1C8D">
        <w:rPr>
          <w:rFonts w:ascii="Garamond" w:hAnsi="Garamond"/>
          <w:spacing w:val="6"/>
          <w:sz w:val="22"/>
          <w:szCs w:val="22"/>
        </w:rPr>
        <w:t xml:space="preserve"> v zmysle </w:t>
      </w:r>
      <w:r w:rsidRPr="00135D15">
        <w:rPr>
          <w:rFonts w:ascii="Garamond" w:hAnsi="Garamond"/>
          <w:spacing w:val="6"/>
          <w:sz w:val="22"/>
          <w:szCs w:val="22"/>
        </w:rPr>
        <w:t>tejto Rámcovej dohody, vrátane dopravy do miesta dodania podľa tej</w:t>
      </w:r>
      <w:r w:rsidR="00FD1C8D">
        <w:rPr>
          <w:rFonts w:ascii="Garamond" w:hAnsi="Garamond"/>
          <w:spacing w:val="6"/>
          <w:sz w:val="22"/>
          <w:szCs w:val="22"/>
        </w:rPr>
        <w:t>to RD</w:t>
      </w:r>
      <w:r w:rsidR="009E5A5C">
        <w:rPr>
          <w:rFonts w:ascii="Garamond" w:hAnsi="Garamond"/>
          <w:spacing w:val="6"/>
          <w:sz w:val="22"/>
          <w:szCs w:val="22"/>
        </w:rPr>
        <w:t xml:space="preserve"> a vrátane súvisiacej inštalácie, kompletizácie a uvedenia tovaru do prevádzky.</w:t>
      </w:r>
    </w:p>
    <w:p w14:paraId="0440D1E4" w14:textId="77777777" w:rsidR="00677E4A" w:rsidRPr="00135D15"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277901BE" w14:textId="4A3761B8" w:rsidR="0031175C" w:rsidRPr="00B524B4" w:rsidRDefault="0031175C" w:rsidP="0031175C">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B524B4">
        <w:rPr>
          <w:rFonts w:ascii="Garamond" w:hAnsi="Garamond"/>
          <w:spacing w:val="6"/>
          <w:sz w:val="22"/>
          <w:szCs w:val="22"/>
        </w:rPr>
        <w:t>Maximálny finančný rozsah predmetu plnenia p</w:t>
      </w:r>
      <w:r>
        <w:rPr>
          <w:rFonts w:ascii="Garamond" w:hAnsi="Garamond"/>
          <w:spacing w:val="6"/>
          <w:sz w:val="22"/>
          <w:szCs w:val="22"/>
        </w:rPr>
        <w:t xml:space="preserve">odľa tejto RD je : </w:t>
      </w:r>
      <w:r w:rsidR="00AD6A30" w:rsidRPr="00C24130">
        <w:rPr>
          <w:rFonts w:ascii="Garamond" w:hAnsi="Garamond"/>
          <w:bCs/>
          <w:spacing w:val="-4"/>
          <w:w w:val="105"/>
          <w:sz w:val="22"/>
          <w:szCs w:val="22"/>
        </w:rPr>
        <w:t>28.120.000,00 EUR</w:t>
      </w:r>
      <w:r w:rsidR="00AD6A30" w:rsidRPr="00C24130" w:rsidDel="00AD6A30">
        <w:rPr>
          <w:rFonts w:ascii="Garamond" w:hAnsi="Garamond"/>
          <w:spacing w:val="6"/>
          <w:sz w:val="22"/>
          <w:szCs w:val="22"/>
        </w:rPr>
        <w:t xml:space="preserve"> </w:t>
      </w:r>
      <w:r w:rsidRPr="001707A1">
        <w:rPr>
          <w:rFonts w:ascii="Garamond" w:hAnsi="Garamond"/>
          <w:spacing w:val="6"/>
          <w:sz w:val="22"/>
          <w:szCs w:val="22"/>
        </w:rPr>
        <w:t xml:space="preserve">bez DPH </w:t>
      </w:r>
      <w:r w:rsidR="00187F71">
        <w:rPr>
          <w:rFonts w:ascii="Garamond" w:hAnsi="Garamond"/>
          <w:spacing w:val="6"/>
          <w:sz w:val="22"/>
          <w:szCs w:val="22"/>
        </w:rPr>
        <w:t xml:space="preserve"> (slovom</w:t>
      </w:r>
      <w:r w:rsidR="00AD6A30">
        <w:rPr>
          <w:rFonts w:ascii="Garamond" w:hAnsi="Garamond"/>
          <w:spacing w:val="6"/>
          <w:sz w:val="22"/>
          <w:szCs w:val="22"/>
        </w:rPr>
        <w:t xml:space="preserve"> dvadsaťosem</w:t>
      </w:r>
      <w:r w:rsidR="00187F71">
        <w:rPr>
          <w:rFonts w:ascii="Garamond" w:hAnsi="Garamond"/>
          <w:spacing w:val="6"/>
          <w:sz w:val="22"/>
          <w:szCs w:val="22"/>
        </w:rPr>
        <w:t xml:space="preserve"> miliónov </w:t>
      </w:r>
      <w:r w:rsidR="00AD6A30">
        <w:rPr>
          <w:rFonts w:ascii="Garamond" w:hAnsi="Garamond"/>
          <w:spacing w:val="6"/>
          <w:sz w:val="22"/>
          <w:szCs w:val="22"/>
        </w:rPr>
        <w:t xml:space="preserve">stodvadsať tisíc </w:t>
      </w:r>
      <w:r w:rsidR="00187F71">
        <w:rPr>
          <w:rFonts w:ascii="Garamond" w:hAnsi="Garamond"/>
          <w:spacing w:val="6"/>
          <w:sz w:val="22"/>
          <w:szCs w:val="22"/>
        </w:rPr>
        <w:t>EUR bez DPH</w:t>
      </w:r>
      <w:r>
        <w:rPr>
          <w:rFonts w:ascii="Garamond" w:hAnsi="Garamond"/>
          <w:spacing w:val="6"/>
          <w:sz w:val="22"/>
          <w:szCs w:val="22"/>
        </w:rPr>
        <w:t>)</w:t>
      </w:r>
      <w:r w:rsidR="00187F71">
        <w:rPr>
          <w:rFonts w:ascii="Garamond" w:hAnsi="Garamond"/>
          <w:spacing w:val="6"/>
          <w:sz w:val="22"/>
          <w:szCs w:val="22"/>
        </w:rPr>
        <w:t>.</w:t>
      </w:r>
    </w:p>
    <w:p w14:paraId="0F8F2929" w14:textId="77777777" w:rsidR="00677E4A" w:rsidRPr="00135D15"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022AB402" w14:textId="089498E2" w:rsidR="00677E4A" w:rsidRPr="00135D15" w:rsidRDefault="00677E4A" w:rsidP="009716B3">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135D15">
        <w:rPr>
          <w:rFonts w:ascii="Garamond" w:hAnsi="Garamond"/>
          <w:spacing w:val="6"/>
          <w:sz w:val="22"/>
          <w:szCs w:val="22"/>
        </w:rPr>
        <w:t xml:space="preserve">Kúpna/e zmluva/y sa uzatvoria do doby naplnenia finančného objemu </w:t>
      </w:r>
      <w:r w:rsidRPr="00155C68">
        <w:rPr>
          <w:rFonts w:ascii="Garamond" w:hAnsi="Garamond"/>
          <w:spacing w:val="6"/>
          <w:sz w:val="22"/>
          <w:szCs w:val="22"/>
        </w:rPr>
        <w:t>uvedeného v tejto RD a v jednotkových cenách za merné jednotky, ktoré budú výsledkom elek</w:t>
      </w:r>
      <w:r w:rsidRPr="00135D15">
        <w:rPr>
          <w:rFonts w:ascii="Garamond" w:hAnsi="Garamond"/>
          <w:spacing w:val="6"/>
          <w:sz w:val="22"/>
          <w:szCs w:val="22"/>
        </w:rPr>
        <w:t>tronickej aukcie a ktoré môžu byť rovné alebo nižšie než ceny za m</w:t>
      </w:r>
      <w:r w:rsidR="00BD604F">
        <w:rPr>
          <w:rFonts w:ascii="Garamond" w:hAnsi="Garamond"/>
          <w:spacing w:val="6"/>
          <w:sz w:val="22"/>
          <w:szCs w:val="22"/>
        </w:rPr>
        <w:t>erné jednotky podľa prílohy č. 1</w:t>
      </w:r>
      <w:r w:rsidRPr="00135D15">
        <w:rPr>
          <w:rFonts w:ascii="Garamond" w:hAnsi="Garamond"/>
          <w:spacing w:val="6"/>
          <w:sz w:val="22"/>
          <w:szCs w:val="22"/>
        </w:rPr>
        <w:t xml:space="preserve"> tejto RD.</w:t>
      </w:r>
    </w:p>
    <w:p w14:paraId="3B48675A" w14:textId="77777777" w:rsidR="00677E4A" w:rsidRPr="00FD1C8D" w:rsidRDefault="00677E4A" w:rsidP="00FD1C8D">
      <w:pPr>
        <w:widowControl w:val="0"/>
        <w:shd w:val="clear" w:color="auto" w:fill="FFFFFF"/>
        <w:autoSpaceDE w:val="0"/>
        <w:autoSpaceDN w:val="0"/>
        <w:adjustRightInd w:val="0"/>
        <w:ind w:right="28"/>
        <w:rPr>
          <w:rFonts w:ascii="Garamond" w:hAnsi="Garamond"/>
          <w:sz w:val="22"/>
          <w:szCs w:val="22"/>
        </w:rPr>
      </w:pPr>
    </w:p>
    <w:p w14:paraId="63B1AB22" w14:textId="7D77BFB4" w:rsidR="00677E4A" w:rsidRPr="00B42213" w:rsidRDefault="00677E4A" w:rsidP="009716B3">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135D15">
        <w:rPr>
          <w:rFonts w:ascii="Garamond" w:hAnsi="Garamond"/>
          <w:spacing w:val="6"/>
          <w:sz w:val="22"/>
          <w:szCs w:val="22"/>
        </w:rPr>
        <w:t>K</w:t>
      </w:r>
      <w:r w:rsidR="00FD1C8D">
        <w:rPr>
          <w:rFonts w:ascii="Garamond" w:hAnsi="Garamond"/>
          <w:spacing w:val="6"/>
          <w:sz w:val="22"/>
          <w:szCs w:val="22"/>
        </w:rPr>
        <w:t>upujúci zaplatí kúpnu cenu za tovar,</w:t>
      </w:r>
      <w:r w:rsidRPr="00135D15">
        <w:rPr>
          <w:rFonts w:ascii="Garamond" w:hAnsi="Garamond"/>
          <w:spacing w:val="6"/>
          <w:sz w:val="22"/>
          <w:szCs w:val="22"/>
        </w:rPr>
        <w:t xml:space="preserve"> v ktorej je už zahrnutá aj cena za služby </w:t>
      </w:r>
      <w:r w:rsidR="007F5E4E">
        <w:rPr>
          <w:rFonts w:ascii="Garamond" w:hAnsi="Garamond"/>
          <w:spacing w:val="6"/>
          <w:sz w:val="22"/>
          <w:szCs w:val="22"/>
        </w:rPr>
        <w:t>poskytované počas záručnej doby</w:t>
      </w:r>
      <w:r w:rsidR="00FD1C8D">
        <w:rPr>
          <w:rFonts w:ascii="Garamond" w:hAnsi="Garamond"/>
          <w:spacing w:val="6"/>
          <w:sz w:val="22"/>
          <w:szCs w:val="22"/>
        </w:rPr>
        <w:t xml:space="preserve"> </w:t>
      </w:r>
      <w:r w:rsidR="00BD604F">
        <w:rPr>
          <w:rFonts w:ascii="Garamond" w:hAnsi="Garamond"/>
          <w:spacing w:val="6"/>
          <w:sz w:val="22"/>
          <w:szCs w:val="22"/>
        </w:rPr>
        <w:t>podľa prílohy č. 2</w:t>
      </w:r>
      <w:r w:rsidRPr="00135D15">
        <w:rPr>
          <w:rFonts w:ascii="Garamond" w:hAnsi="Garamond"/>
          <w:spacing w:val="6"/>
          <w:sz w:val="22"/>
          <w:szCs w:val="22"/>
        </w:rPr>
        <w:t xml:space="preserve"> tejto Rámcovej zmluvy na základe faktúry vystavenej p</w:t>
      </w:r>
      <w:r w:rsidR="00FD1C8D">
        <w:rPr>
          <w:rFonts w:ascii="Garamond" w:hAnsi="Garamond"/>
          <w:spacing w:val="6"/>
          <w:sz w:val="22"/>
          <w:szCs w:val="22"/>
        </w:rPr>
        <w:t>redávajúcim najskôr po dodaní tovaru</w:t>
      </w:r>
      <w:r w:rsidRPr="00135D15">
        <w:rPr>
          <w:rFonts w:ascii="Garamond" w:hAnsi="Garamond"/>
          <w:spacing w:val="6"/>
          <w:sz w:val="22"/>
          <w:szCs w:val="22"/>
        </w:rPr>
        <w:t xml:space="preserve"> </w:t>
      </w:r>
      <w:r>
        <w:rPr>
          <w:rFonts w:ascii="Garamond" w:hAnsi="Garamond"/>
          <w:spacing w:val="6"/>
          <w:sz w:val="22"/>
          <w:szCs w:val="22"/>
        </w:rPr>
        <w:t>a podpísaní dodacieho listu preukazujúceho komplexnú dodávku, inšt</w:t>
      </w:r>
      <w:r w:rsidR="00FD1C8D">
        <w:rPr>
          <w:rFonts w:ascii="Garamond" w:hAnsi="Garamond"/>
          <w:spacing w:val="6"/>
          <w:sz w:val="22"/>
          <w:szCs w:val="22"/>
        </w:rPr>
        <w:t>aláciu, uvedenie do prevádzky tovaru</w:t>
      </w:r>
      <w:r>
        <w:rPr>
          <w:rFonts w:ascii="Garamond" w:hAnsi="Garamond"/>
          <w:spacing w:val="6"/>
          <w:sz w:val="22"/>
          <w:szCs w:val="22"/>
        </w:rPr>
        <w:t xml:space="preserve"> bez akýchkoľvek nedorobkov alebo vád a zaškolenie </w:t>
      </w:r>
      <w:r w:rsidR="004776A3">
        <w:rPr>
          <w:rFonts w:ascii="Garamond" w:hAnsi="Garamond"/>
          <w:spacing w:val="6"/>
          <w:sz w:val="22"/>
          <w:szCs w:val="22"/>
        </w:rPr>
        <w:t>zdravotníckeho personálu</w:t>
      </w:r>
      <w:r w:rsidR="00FD1C8D">
        <w:rPr>
          <w:rFonts w:ascii="Garamond" w:hAnsi="Garamond"/>
          <w:spacing w:val="6"/>
          <w:sz w:val="22"/>
          <w:szCs w:val="22"/>
        </w:rPr>
        <w:t xml:space="preserve"> kupujúceho s obsluhou tovaru</w:t>
      </w:r>
      <w:r w:rsidR="00B10029">
        <w:rPr>
          <w:rFonts w:ascii="Garamond" w:hAnsi="Garamond"/>
          <w:spacing w:val="6"/>
          <w:sz w:val="22"/>
          <w:szCs w:val="22"/>
        </w:rPr>
        <w:t xml:space="preserve"> v deň inštalácie tovaru</w:t>
      </w:r>
      <w:r w:rsidR="00B42213">
        <w:rPr>
          <w:rFonts w:ascii="Garamond" w:hAnsi="Garamond"/>
          <w:spacing w:val="6"/>
          <w:sz w:val="22"/>
          <w:szCs w:val="22"/>
        </w:rPr>
        <w:t xml:space="preserve"> nasledovne:</w:t>
      </w:r>
    </w:p>
    <w:p w14:paraId="4E8A07FC" w14:textId="77777777" w:rsidR="00B42213" w:rsidRPr="00B42213" w:rsidRDefault="00B42213" w:rsidP="00B42213">
      <w:pPr>
        <w:pStyle w:val="Odsekzoznamu"/>
        <w:widowControl w:val="0"/>
        <w:shd w:val="clear" w:color="auto" w:fill="FFFFFF"/>
        <w:autoSpaceDE w:val="0"/>
        <w:autoSpaceDN w:val="0"/>
        <w:adjustRightInd w:val="0"/>
        <w:ind w:left="709" w:right="28"/>
        <w:jc w:val="both"/>
        <w:rPr>
          <w:rFonts w:ascii="Garamond" w:hAnsi="Garamond"/>
          <w:sz w:val="22"/>
          <w:szCs w:val="22"/>
        </w:rPr>
      </w:pPr>
    </w:p>
    <w:p w14:paraId="2BCD8E46" w14:textId="7E050314" w:rsidR="0031175C" w:rsidRDefault="0031175C" w:rsidP="0031175C">
      <w:pPr>
        <w:pStyle w:val="Zkladntext21"/>
        <w:tabs>
          <w:tab w:val="left" w:pos="972"/>
        </w:tabs>
        <w:spacing w:after="0" w:line="240" w:lineRule="auto"/>
        <w:ind w:left="709"/>
        <w:jc w:val="both"/>
        <w:rPr>
          <w:rFonts w:ascii="Garamond" w:hAnsi="Garamond" w:cs="Arial"/>
          <w:sz w:val="22"/>
          <w:szCs w:val="22"/>
        </w:rPr>
      </w:pPr>
      <w:r>
        <w:rPr>
          <w:rFonts w:ascii="Garamond" w:hAnsi="Garamond" w:cs="Arial"/>
          <w:sz w:val="22"/>
          <w:szCs w:val="22"/>
        </w:rPr>
        <w:t>90</w:t>
      </w:r>
      <w:r w:rsidRPr="00E63098">
        <w:rPr>
          <w:rFonts w:ascii="Garamond" w:hAnsi="Garamond" w:cs="Arial"/>
          <w:sz w:val="22"/>
          <w:szCs w:val="22"/>
        </w:rPr>
        <w:t xml:space="preserve"> % z celkovej ceny na základe faktúry vystavenej predávajúcim do 15 dní od dodania tovaru kupujúcemu, t.j. odo dňa protokolárneho odovzdania tovaru, so splatnosťou 60 kalendárnych dní odo dňa doručenia formálne a vecne správnej faktúry kupujúcemu. Kupujúci vykoná úhradu faktúry bezhotovostným prevodom na účet dodávateľa ako predávajúceho. </w:t>
      </w:r>
    </w:p>
    <w:p w14:paraId="215414AC" w14:textId="6EEC86F8" w:rsidR="00FA1C87" w:rsidRDefault="00FA1C87" w:rsidP="0031175C">
      <w:pPr>
        <w:pStyle w:val="Zkladntext21"/>
        <w:tabs>
          <w:tab w:val="left" w:pos="972"/>
        </w:tabs>
        <w:spacing w:after="0" w:line="240" w:lineRule="auto"/>
        <w:ind w:left="709"/>
        <w:jc w:val="both"/>
        <w:rPr>
          <w:rFonts w:ascii="Garamond" w:hAnsi="Garamond" w:cs="Arial"/>
          <w:sz w:val="22"/>
          <w:szCs w:val="22"/>
        </w:rPr>
      </w:pPr>
    </w:p>
    <w:p w14:paraId="0B155F29" w14:textId="7BBE79DC" w:rsidR="00FA1C87" w:rsidRDefault="00FA1C87" w:rsidP="00FA1C87">
      <w:pPr>
        <w:pStyle w:val="Zkladntext21"/>
        <w:tabs>
          <w:tab w:val="left" w:pos="972"/>
        </w:tabs>
        <w:spacing w:after="0" w:line="240" w:lineRule="auto"/>
        <w:ind w:left="709"/>
        <w:jc w:val="both"/>
        <w:rPr>
          <w:rFonts w:ascii="Garamond" w:hAnsi="Garamond" w:cs="Arial"/>
          <w:sz w:val="22"/>
          <w:szCs w:val="22"/>
        </w:rPr>
      </w:pPr>
      <w:r>
        <w:rPr>
          <w:rFonts w:ascii="Garamond" w:hAnsi="Garamond" w:cs="Arial"/>
          <w:sz w:val="22"/>
          <w:szCs w:val="22"/>
        </w:rPr>
        <w:t>5</w:t>
      </w:r>
      <w:r w:rsidRPr="00E63098">
        <w:rPr>
          <w:rFonts w:ascii="Garamond" w:hAnsi="Garamond" w:cs="Arial"/>
          <w:sz w:val="22"/>
          <w:szCs w:val="22"/>
        </w:rPr>
        <w:t xml:space="preserve"> % z celkovej ceny na základe faktúry vystavenej predávajúcim do 15 dní od uplynutia </w:t>
      </w:r>
      <w:r>
        <w:rPr>
          <w:rFonts w:ascii="Garamond" w:hAnsi="Garamond"/>
          <w:spacing w:val="6"/>
          <w:sz w:val="22"/>
          <w:szCs w:val="22"/>
        </w:rPr>
        <w:t>36 mesiacov odo dňa dodania tovaru kupujúcemu</w:t>
      </w:r>
      <w:r w:rsidRPr="00E63098">
        <w:rPr>
          <w:rFonts w:ascii="Garamond" w:hAnsi="Garamond" w:cs="Arial"/>
          <w:sz w:val="22"/>
          <w:szCs w:val="22"/>
        </w:rPr>
        <w:t>,</w:t>
      </w:r>
      <w:r w:rsidR="00DA745C">
        <w:rPr>
          <w:rFonts w:ascii="Garamond" w:hAnsi="Garamond" w:cs="Arial"/>
          <w:sz w:val="22"/>
          <w:szCs w:val="22"/>
        </w:rPr>
        <w:t xml:space="preserve"> </w:t>
      </w:r>
      <w:r w:rsidR="00DA745C" w:rsidRPr="00E63098">
        <w:rPr>
          <w:rFonts w:ascii="Garamond" w:hAnsi="Garamond" w:cs="Arial"/>
          <w:sz w:val="22"/>
          <w:szCs w:val="22"/>
        </w:rPr>
        <w:t>t.j. odo dňa protokolárneho odovzdania tovaru</w:t>
      </w:r>
      <w:r w:rsidRPr="00E63098">
        <w:rPr>
          <w:rFonts w:ascii="Garamond" w:hAnsi="Garamond" w:cs="Arial"/>
          <w:sz w:val="22"/>
          <w:szCs w:val="22"/>
        </w:rPr>
        <w:t xml:space="preserve"> so splatnosťou 60 kalendárnych dní odo dňa doručenia formálne a vecne správnej faktúry kupujúcemu. Kupujúci vykoná úhradu faktúry bezhotovostným prevodom na účet dodávateľa ako predávajúceho.</w:t>
      </w:r>
    </w:p>
    <w:p w14:paraId="0302BA1B" w14:textId="77777777" w:rsidR="00FA1C87" w:rsidRPr="00E63098" w:rsidRDefault="00FA1C87" w:rsidP="0031175C">
      <w:pPr>
        <w:pStyle w:val="Zkladntext21"/>
        <w:tabs>
          <w:tab w:val="left" w:pos="972"/>
        </w:tabs>
        <w:spacing w:after="0" w:line="240" w:lineRule="auto"/>
        <w:ind w:left="709"/>
        <w:jc w:val="both"/>
        <w:rPr>
          <w:rFonts w:ascii="Garamond" w:hAnsi="Garamond" w:cs="Arial"/>
          <w:sz w:val="22"/>
          <w:szCs w:val="22"/>
        </w:rPr>
      </w:pPr>
    </w:p>
    <w:p w14:paraId="0BEAC78A" w14:textId="23F00E2B" w:rsidR="0031175C" w:rsidRDefault="00FA1C87" w:rsidP="0031175C">
      <w:pPr>
        <w:pStyle w:val="Zkladntext21"/>
        <w:tabs>
          <w:tab w:val="left" w:pos="972"/>
        </w:tabs>
        <w:spacing w:after="0" w:line="240" w:lineRule="auto"/>
        <w:ind w:left="709"/>
        <w:jc w:val="both"/>
        <w:rPr>
          <w:rFonts w:ascii="Garamond" w:hAnsi="Garamond" w:cs="Arial"/>
          <w:sz w:val="22"/>
          <w:szCs w:val="22"/>
        </w:rPr>
      </w:pPr>
      <w:r>
        <w:rPr>
          <w:rFonts w:ascii="Garamond" w:hAnsi="Garamond" w:cs="Arial"/>
          <w:sz w:val="22"/>
          <w:szCs w:val="22"/>
        </w:rPr>
        <w:t>5</w:t>
      </w:r>
      <w:r w:rsidR="0031175C" w:rsidRPr="00E63098">
        <w:rPr>
          <w:rFonts w:ascii="Garamond" w:hAnsi="Garamond" w:cs="Arial"/>
          <w:sz w:val="22"/>
          <w:szCs w:val="22"/>
        </w:rPr>
        <w:t xml:space="preserve"> % z celkovej ceny na základe faktúry vystavenej predávajúcim do 15 dní od uplynutia komplexnej záruky v trvaní 60 mesiacov na konštrukciu lôžka a nočné stolíky odo dňa ich protokolárneho odovzdania kupujúcemu, so splatnosťou 60 kalendárnych dní odo dňa doručenia formálne a vecne správnej faktúry kupujúcemu. Kupujúci vykoná úhradu faktúry bezhotovostným prevodom na účet dodávateľa ako predávajúceho.</w:t>
      </w:r>
    </w:p>
    <w:p w14:paraId="31FF141D"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21B3716E" w14:textId="77777777" w:rsidR="00677E4A" w:rsidRPr="009153DA" w:rsidRDefault="00677E4A" w:rsidP="009716B3">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Faktúry musia mať náležitosti daňového dokladu v súlade so zákonom č. 222/2004 Z. z. o dani z pridanej hodnoty v znení neskorších predpisov a musia obsahovať číslo tejto RD a číslo kúpnej zmluvy.</w:t>
      </w:r>
    </w:p>
    <w:p w14:paraId="6A9CDE2A" w14:textId="77777777" w:rsidR="00677E4A" w:rsidRPr="00DE590C" w:rsidRDefault="00677E4A" w:rsidP="00677E4A">
      <w:pPr>
        <w:pStyle w:val="Odsekzoznamu"/>
        <w:widowControl w:val="0"/>
        <w:shd w:val="clear" w:color="auto" w:fill="FFFFFF"/>
        <w:autoSpaceDE w:val="0"/>
        <w:autoSpaceDN w:val="0"/>
        <w:adjustRightInd w:val="0"/>
        <w:ind w:left="0" w:right="28"/>
        <w:jc w:val="both"/>
      </w:pPr>
    </w:p>
    <w:p w14:paraId="1F03EC98" w14:textId="77777777" w:rsidR="00677E4A" w:rsidRPr="00C00D0E" w:rsidRDefault="00677E4A" w:rsidP="009716B3">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Predávajúci je povinný k faktúre priložiť kópiu dodacieho listu ako jej povinnú prílohu, okrem prípadov, kedy je faktúra doručená zároveň s dodacím listom.</w:t>
      </w:r>
    </w:p>
    <w:p w14:paraId="749835F1"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0E5A5DA2" w14:textId="77777777" w:rsidR="00FD1C8D" w:rsidRPr="00FD1C8D" w:rsidRDefault="00677E4A" w:rsidP="009716B3">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 xml:space="preserve">V prípade, ak faktúra nebude obsahovať náležitosti </w:t>
      </w:r>
      <w:r>
        <w:rPr>
          <w:rFonts w:ascii="Garamond" w:hAnsi="Garamond"/>
          <w:spacing w:val="6"/>
          <w:sz w:val="22"/>
          <w:szCs w:val="22"/>
        </w:rPr>
        <w:t xml:space="preserve">alebo prílohy </w:t>
      </w:r>
      <w:r w:rsidRPr="00DF3136">
        <w:rPr>
          <w:rFonts w:ascii="Garamond" w:hAnsi="Garamond"/>
          <w:spacing w:val="6"/>
          <w:sz w:val="22"/>
          <w:szCs w:val="22"/>
        </w:rPr>
        <w:t xml:space="preserve">podľa </w:t>
      </w:r>
      <w:r w:rsidR="00FD1C8D">
        <w:rPr>
          <w:rFonts w:ascii="Garamond" w:hAnsi="Garamond"/>
          <w:spacing w:val="6"/>
          <w:sz w:val="22"/>
          <w:szCs w:val="22"/>
        </w:rPr>
        <w:t>tejto RD</w:t>
      </w:r>
      <w:r w:rsidRPr="00DF3136">
        <w:rPr>
          <w:rFonts w:ascii="Garamond" w:hAnsi="Garamond"/>
          <w:spacing w:val="6"/>
          <w:sz w:val="22"/>
          <w:szCs w:val="22"/>
        </w:rPr>
        <w:t xml:space="preserve">, alebo ak bude faktúra vykazovať iné vecné alebo formálne nedostatky, je kupujúci oprávnený vrátiť ju predávajúcemu na opravu alebo doplnenie. V takom prípade nová lehota splatnosti začne plynúť dňom doručenia opravenej alebo doplnenej faktúry kupujúcemu. </w:t>
      </w:r>
    </w:p>
    <w:p w14:paraId="3BC6C5BA" w14:textId="77777777" w:rsidR="00FD1C8D" w:rsidRPr="00FD1C8D" w:rsidRDefault="00FD1C8D" w:rsidP="00FD1C8D">
      <w:pPr>
        <w:pStyle w:val="Odsekzoznamu"/>
        <w:widowControl w:val="0"/>
        <w:shd w:val="clear" w:color="auto" w:fill="FFFFFF"/>
        <w:autoSpaceDE w:val="0"/>
        <w:autoSpaceDN w:val="0"/>
        <w:adjustRightInd w:val="0"/>
        <w:ind w:left="709" w:right="28"/>
        <w:jc w:val="both"/>
        <w:rPr>
          <w:rFonts w:ascii="Garamond" w:hAnsi="Garamond"/>
          <w:sz w:val="22"/>
          <w:szCs w:val="22"/>
        </w:rPr>
      </w:pPr>
    </w:p>
    <w:p w14:paraId="539C3B0C" w14:textId="77777777" w:rsidR="00FD1C8D" w:rsidRPr="00FD1C8D" w:rsidRDefault="00677E4A" w:rsidP="009716B3">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FD1C8D">
        <w:rPr>
          <w:rFonts w:ascii="Garamond" w:hAnsi="Garamond"/>
          <w:sz w:val="22"/>
          <w:szCs w:val="22"/>
        </w:rPr>
        <w:t xml:space="preserve">Kúpna cena zahŕňa </w:t>
      </w:r>
      <w:r w:rsidR="00FD1C8D">
        <w:rPr>
          <w:rFonts w:ascii="Garamond" w:hAnsi="Garamond"/>
          <w:spacing w:val="5"/>
          <w:sz w:val="22"/>
          <w:szCs w:val="22"/>
        </w:rPr>
        <w:t>dopravu tovaru</w:t>
      </w:r>
      <w:r w:rsidRPr="00FD1C8D">
        <w:rPr>
          <w:rFonts w:ascii="Garamond" w:hAnsi="Garamond"/>
          <w:spacing w:val="5"/>
          <w:sz w:val="22"/>
          <w:szCs w:val="22"/>
        </w:rPr>
        <w:t xml:space="preserve"> do dohodnutého miesta dodania, všetky ostatné náklady predávajúceho</w:t>
      </w:r>
      <w:r w:rsidRPr="00FD1C8D">
        <w:rPr>
          <w:rFonts w:ascii="Garamond" w:hAnsi="Garamond"/>
          <w:spacing w:val="-1"/>
          <w:sz w:val="22"/>
          <w:szCs w:val="22"/>
        </w:rPr>
        <w:t xml:space="preserve"> vynaložené v súv</w:t>
      </w:r>
      <w:r w:rsidR="00FD1C8D">
        <w:rPr>
          <w:rFonts w:ascii="Garamond" w:hAnsi="Garamond"/>
          <w:spacing w:val="-1"/>
          <w:sz w:val="22"/>
          <w:szCs w:val="22"/>
        </w:rPr>
        <w:t>islosti s dodaním objednaného tovaru</w:t>
      </w:r>
      <w:r w:rsidRPr="00FD1C8D">
        <w:rPr>
          <w:rFonts w:ascii="Garamond" w:hAnsi="Garamond"/>
          <w:spacing w:val="-1"/>
          <w:sz w:val="22"/>
          <w:szCs w:val="22"/>
        </w:rPr>
        <w:t xml:space="preserve">, </w:t>
      </w:r>
      <w:r w:rsidR="00FD1C8D">
        <w:rPr>
          <w:rFonts w:ascii="Garamond" w:hAnsi="Garamond"/>
          <w:spacing w:val="4"/>
          <w:sz w:val="22"/>
          <w:szCs w:val="22"/>
        </w:rPr>
        <w:t>uvedením tovaru</w:t>
      </w:r>
      <w:r w:rsidRPr="00FD1C8D">
        <w:rPr>
          <w:rFonts w:ascii="Garamond" w:hAnsi="Garamond"/>
          <w:spacing w:val="4"/>
          <w:sz w:val="22"/>
          <w:szCs w:val="22"/>
        </w:rPr>
        <w:t xml:space="preserve"> do prevádzky (inštaláciou), </w:t>
      </w:r>
      <w:r w:rsidR="00B10029">
        <w:rPr>
          <w:rFonts w:ascii="Garamond" w:hAnsi="Garamond"/>
          <w:spacing w:val="4"/>
          <w:sz w:val="22"/>
          <w:szCs w:val="22"/>
        </w:rPr>
        <w:t>zaškolením zdravotníckeho personálu v deň inštalácie tovaru</w:t>
      </w:r>
      <w:r w:rsidRPr="00FD1C8D">
        <w:rPr>
          <w:rFonts w:ascii="Garamond" w:hAnsi="Garamond"/>
          <w:spacing w:val="4"/>
          <w:sz w:val="22"/>
          <w:szCs w:val="22"/>
        </w:rPr>
        <w:t>, poskytn</w:t>
      </w:r>
      <w:r w:rsidR="00FD1C8D">
        <w:rPr>
          <w:rFonts w:ascii="Garamond" w:hAnsi="Garamond"/>
          <w:spacing w:val="4"/>
          <w:sz w:val="22"/>
          <w:szCs w:val="22"/>
        </w:rPr>
        <w:t>utím užívateľskej dokumentácie, prevodom vlastníctva k tovaru</w:t>
      </w:r>
      <w:r w:rsidRPr="00FD1C8D">
        <w:rPr>
          <w:rFonts w:ascii="Garamond" w:hAnsi="Garamond"/>
          <w:spacing w:val="4"/>
          <w:sz w:val="22"/>
          <w:szCs w:val="22"/>
        </w:rPr>
        <w:t xml:space="preserve"> na kupujúceho</w:t>
      </w:r>
      <w:r w:rsidRPr="00FD1C8D">
        <w:rPr>
          <w:rFonts w:ascii="Garamond" w:hAnsi="Garamond"/>
          <w:sz w:val="22"/>
          <w:szCs w:val="22"/>
        </w:rPr>
        <w:t xml:space="preserve">, ako aj poskytovaním záručného servisu v mieste uvedenia do prevádzky </w:t>
      </w:r>
      <w:r w:rsidRPr="00FD1C8D">
        <w:rPr>
          <w:rFonts w:ascii="Garamond" w:hAnsi="Garamond"/>
          <w:spacing w:val="-2"/>
          <w:sz w:val="22"/>
          <w:szCs w:val="22"/>
        </w:rPr>
        <w:t xml:space="preserve">(inštalácie). Ak nie je stanovené inak, v dohodnutej kúpnej cene a v cene za poskytnutie služieb nie je zahrnutá právnym </w:t>
      </w:r>
      <w:r w:rsidRPr="00FD1C8D">
        <w:rPr>
          <w:rFonts w:ascii="Garamond" w:hAnsi="Garamond"/>
          <w:spacing w:val="2"/>
          <w:sz w:val="22"/>
          <w:szCs w:val="22"/>
        </w:rPr>
        <w:t>predpisom stanovená daň z pridanej hodnoty - t.j. k</w:t>
      </w:r>
      <w:r w:rsidR="00FD1C8D">
        <w:rPr>
          <w:rFonts w:ascii="Garamond" w:hAnsi="Garamond"/>
          <w:spacing w:val="2"/>
          <w:sz w:val="22"/>
          <w:szCs w:val="22"/>
        </w:rPr>
        <w:t> fakturovaným cenám za dodaný tovar</w:t>
      </w:r>
      <w:r w:rsidRPr="00FD1C8D">
        <w:rPr>
          <w:rFonts w:ascii="Garamond" w:hAnsi="Garamond"/>
          <w:spacing w:val="1"/>
          <w:sz w:val="22"/>
          <w:szCs w:val="22"/>
        </w:rPr>
        <w:t xml:space="preserve"> bude uplatnená DPH v zmysle platných právnych predpisov Slovenskej republiky v </w:t>
      </w:r>
      <w:r w:rsidRPr="00FD1C8D">
        <w:rPr>
          <w:rFonts w:ascii="Garamond" w:hAnsi="Garamond"/>
          <w:spacing w:val="-3"/>
          <w:sz w:val="22"/>
          <w:szCs w:val="22"/>
        </w:rPr>
        <w:t>čase uskutočnenia plnenia.</w:t>
      </w:r>
    </w:p>
    <w:p w14:paraId="2B922A54" w14:textId="77777777" w:rsidR="00FD1C8D" w:rsidRPr="00FD1C8D" w:rsidRDefault="00FD1C8D" w:rsidP="00FD1C8D">
      <w:pPr>
        <w:pStyle w:val="Odsekzoznamu"/>
        <w:widowControl w:val="0"/>
        <w:shd w:val="clear" w:color="auto" w:fill="FFFFFF"/>
        <w:autoSpaceDE w:val="0"/>
        <w:autoSpaceDN w:val="0"/>
        <w:adjustRightInd w:val="0"/>
        <w:ind w:left="709" w:right="28"/>
        <w:jc w:val="both"/>
        <w:rPr>
          <w:rFonts w:ascii="Garamond" w:hAnsi="Garamond"/>
          <w:sz w:val="22"/>
          <w:szCs w:val="22"/>
        </w:rPr>
      </w:pPr>
    </w:p>
    <w:p w14:paraId="216EB2BB" w14:textId="3F38B436" w:rsidR="00677E4A" w:rsidRDefault="00677E4A" w:rsidP="009716B3">
      <w:pPr>
        <w:pStyle w:val="Odsekzoznamu"/>
        <w:widowControl w:val="0"/>
        <w:numPr>
          <w:ilvl w:val="1"/>
          <w:numId w:val="35"/>
        </w:numPr>
        <w:shd w:val="clear" w:color="auto" w:fill="FFFFFF"/>
        <w:autoSpaceDE w:val="0"/>
        <w:autoSpaceDN w:val="0"/>
        <w:adjustRightInd w:val="0"/>
        <w:ind w:left="709" w:right="28" w:hanging="709"/>
        <w:jc w:val="both"/>
        <w:rPr>
          <w:rFonts w:ascii="Garamond" w:hAnsi="Garamond"/>
          <w:sz w:val="22"/>
          <w:szCs w:val="22"/>
        </w:rPr>
      </w:pPr>
      <w:r w:rsidRPr="00FD1C8D">
        <w:rPr>
          <w:rFonts w:ascii="Garamond" w:hAnsi="Garamond"/>
          <w:spacing w:val="5"/>
          <w:sz w:val="22"/>
          <w:szCs w:val="22"/>
        </w:rPr>
        <w:t xml:space="preserve">Dodávateľovi vzniká nárok na zaplatenie kúpnej ceny </w:t>
      </w:r>
      <w:r w:rsidRPr="00FD1C8D">
        <w:rPr>
          <w:rFonts w:ascii="Garamond" w:hAnsi="Garamond"/>
          <w:spacing w:val="-2"/>
          <w:sz w:val="22"/>
          <w:szCs w:val="22"/>
        </w:rPr>
        <w:t xml:space="preserve"> </w:t>
      </w:r>
      <w:r w:rsidR="00FD1C8D">
        <w:rPr>
          <w:rFonts w:ascii="Garamond" w:hAnsi="Garamond"/>
          <w:spacing w:val="5"/>
          <w:sz w:val="22"/>
          <w:szCs w:val="22"/>
        </w:rPr>
        <w:t>riadnym dodaním tovaru</w:t>
      </w:r>
      <w:r w:rsidRPr="00FD1C8D">
        <w:rPr>
          <w:rFonts w:ascii="Garamond" w:hAnsi="Garamond"/>
          <w:spacing w:val="5"/>
          <w:sz w:val="22"/>
          <w:szCs w:val="22"/>
        </w:rPr>
        <w:t xml:space="preserve"> kupujúcemu</w:t>
      </w:r>
      <w:r w:rsidRPr="00FD1C8D">
        <w:rPr>
          <w:rFonts w:ascii="Garamond" w:hAnsi="Garamond"/>
          <w:spacing w:val="4"/>
          <w:sz w:val="22"/>
          <w:szCs w:val="22"/>
        </w:rPr>
        <w:t xml:space="preserve"> do dohodnutého miesta dodania v dohodnutom množstve a kvalite, </w:t>
      </w:r>
      <w:r w:rsidRPr="00FD1C8D">
        <w:rPr>
          <w:rFonts w:ascii="Garamond" w:hAnsi="Garamond"/>
          <w:sz w:val="22"/>
          <w:szCs w:val="22"/>
        </w:rPr>
        <w:t>potvrdením dodacieho listu alebo akceptačného protokolu kupujúcim a doručením faktúry za predmetné plnenie kupujúcemu</w:t>
      </w:r>
      <w:r w:rsidR="004472D8">
        <w:rPr>
          <w:rFonts w:ascii="Garamond" w:hAnsi="Garamond"/>
          <w:sz w:val="22"/>
          <w:szCs w:val="22"/>
        </w:rPr>
        <w:t xml:space="preserve"> so splatnosťou uvedenou v bode 6.6 tohto článku RD</w:t>
      </w:r>
      <w:r w:rsidRPr="00FD1C8D">
        <w:rPr>
          <w:rFonts w:ascii="Garamond" w:hAnsi="Garamond"/>
          <w:sz w:val="22"/>
          <w:szCs w:val="22"/>
        </w:rPr>
        <w:t>.</w:t>
      </w:r>
    </w:p>
    <w:p w14:paraId="2ECB7E16" w14:textId="77777777" w:rsidR="00FD1C8D" w:rsidRPr="00FD1C8D" w:rsidRDefault="00FD1C8D" w:rsidP="00FD1C8D">
      <w:pPr>
        <w:pStyle w:val="Odsekzoznamu"/>
        <w:widowControl w:val="0"/>
        <w:shd w:val="clear" w:color="auto" w:fill="FFFFFF"/>
        <w:autoSpaceDE w:val="0"/>
        <w:autoSpaceDN w:val="0"/>
        <w:adjustRightInd w:val="0"/>
        <w:ind w:left="709" w:right="28"/>
        <w:jc w:val="both"/>
        <w:rPr>
          <w:rFonts w:ascii="Garamond" w:hAnsi="Garamond"/>
          <w:sz w:val="22"/>
          <w:szCs w:val="22"/>
        </w:rPr>
      </w:pPr>
    </w:p>
    <w:p w14:paraId="4FB0D6C7" w14:textId="3F599759" w:rsidR="00677E4A" w:rsidRDefault="00677E4A" w:rsidP="009716B3">
      <w:pPr>
        <w:numPr>
          <w:ilvl w:val="1"/>
          <w:numId w:val="39"/>
        </w:numPr>
        <w:ind w:left="720" w:hanging="720"/>
        <w:rPr>
          <w:rFonts w:ascii="Garamond" w:hAnsi="Garamond"/>
          <w:sz w:val="22"/>
          <w:szCs w:val="22"/>
        </w:rPr>
      </w:pPr>
      <w:r w:rsidRPr="00DF3136">
        <w:rPr>
          <w:rFonts w:ascii="Garamond" w:hAnsi="Garamond"/>
          <w:sz w:val="22"/>
          <w:szCs w:val="22"/>
        </w:rPr>
        <w:t>Zmluvné strany sa v zmysle zákona o verejnom obstarávaní  v platnom zn</w:t>
      </w:r>
      <w:r w:rsidR="00FD1C8D">
        <w:rPr>
          <w:rFonts w:ascii="Garamond" w:hAnsi="Garamond"/>
          <w:sz w:val="22"/>
          <w:szCs w:val="22"/>
        </w:rPr>
        <w:t>ení dohodli, že kúpna cena za tovar</w:t>
      </w:r>
      <w:r w:rsidRPr="00DF3136">
        <w:rPr>
          <w:rFonts w:ascii="Garamond" w:hAnsi="Garamond"/>
          <w:sz w:val="22"/>
          <w:szCs w:val="22"/>
        </w:rPr>
        <w:t xml:space="preserve"> určená </w:t>
      </w:r>
      <w:r w:rsidRPr="00135D15">
        <w:rPr>
          <w:rFonts w:ascii="Garamond" w:hAnsi="Garamond"/>
          <w:sz w:val="22"/>
          <w:szCs w:val="22"/>
        </w:rPr>
        <w:t>v kúpnej zmluve uzatvorenej</w:t>
      </w:r>
      <w:r>
        <w:rPr>
          <w:rFonts w:ascii="Garamond" w:hAnsi="Garamond"/>
          <w:sz w:val="22"/>
          <w:szCs w:val="22"/>
        </w:rPr>
        <w:t xml:space="preserve"> </w:t>
      </w:r>
      <w:r w:rsidRPr="00DF3136">
        <w:rPr>
          <w:rFonts w:ascii="Garamond" w:hAnsi="Garamond"/>
          <w:sz w:val="22"/>
          <w:szCs w:val="22"/>
        </w:rPr>
        <w:t>podľa tejto RD nesmie presiahnuť priemer troch najnižších zistených cien</w:t>
      </w:r>
      <w:r w:rsidR="00F57361">
        <w:rPr>
          <w:rFonts w:ascii="Garamond" w:hAnsi="Garamond"/>
          <w:sz w:val="22"/>
          <w:szCs w:val="22"/>
        </w:rPr>
        <w:t xml:space="preserve"> za porovnateľný  tovar na trhu</w:t>
      </w:r>
      <w:r w:rsidRPr="00DF3136">
        <w:rPr>
          <w:rFonts w:ascii="Garamond" w:hAnsi="Garamond"/>
          <w:sz w:val="22"/>
          <w:szCs w:val="22"/>
        </w:rPr>
        <w:t xml:space="preserve"> v Slovenskej republike.</w:t>
      </w:r>
    </w:p>
    <w:p w14:paraId="4E2C6064" w14:textId="77777777" w:rsidR="00677E4A" w:rsidRDefault="00677E4A" w:rsidP="00677E4A">
      <w:pPr>
        <w:ind w:left="720"/>
        <w:rPr>
          <w:rFonts w:ascii="Garamond" w:hAnsi="Garamond"/>
          <w:sz w:val="22"/>
          <w:szCs w:val="22"/>
        </w:rPr>
      </w:pPr>
    </w:p>
    <w:p w14:paraId="177ABCD7" w14:textId="278F0105" w:rsidR="00677E4A" w:rsidRPr="00135D15" w:rsidRDefault="00677E4A" w:rsidP="009716B3">
      <w:pPr>
        <w:numPr>
          <w:ilvl w:val="1"/>
          <w:numId w:val="39"/>
        </w:numPr>
        <w:ind w:left="720" w:hanging="720"/>
        <w:rPr>
          <w:rFonts w:ascii="Garamond" w:hAnsi="Garamond"/>
          <w:sz w:val="22"/>
          <w:szCs w:val="22"/>
        </w:rPr>
      </w:pPr>
      <w:r w:rsidRPr="00C00D0E">
        <w:rPr>
          <w:rFonts w:ascii="Garamond" w:hAnsi="Garamond"/>
          <w:sz w:val="22"/>
          <w:szCs w:val="22"/>
        </w:rPr>
        <w:t xml:space="preserve">Priemer troch najnižších zistených cien za porovnateľný tovar na trhu v Slovenskej republike zisťuje objednávateľ prieskumom, pričom obdobím, za ktoré sa ceny porovnávajú, je obdobie </w:t>
      </w:r>
      <w:r w:rsidRPr="00135D15">
        <w:rPr>
          <w:rFonts w:ascii="Garamond" w:hAnsi="Garamond"/>
          <w:sz w:val="22"/>
          <w:szCs w:val="22"/>
        </w:rPr>
        <w:t xml:space="preserve">šiestich mesiacov bezprostredne </w:t>
      </w:r>
      <w:r w:rsidR="00FD1C8D">
        <w:rPr>
          <w:rFonts w:ascii="Garamond" w:hAnsi="Garamond"/>
          <w:sz w:val="22"/>
          <w:szCs w:val="22"/>
        </w:rPr>
        <w:t>predchádzajúcich určeniu ceny tovaru</w:t>
      </w:r>
      <w:r w:rsidRPr="00135D15">
        <w:rPr>
          <w:rFonts w:ascii="Garamond" w:hAnsi="Garamond"/>
          <w:sz w:val="22"/>
          <w:szCs w:val="22"/>
        </w:rPr>
        <w:t xml:space="preserve"> a do priemeru sa musia vziať do úvahy aspoň tri </w:t>
      </w:r>
      <w:r w:rsidR="00FD1C8D">
        <w:rPr>
          <w:rFonts w:ascii="Garamond" w:hAnsi="Garamond"/>
          <w:sz w:val="22"/>
          <w:szCs w:val="22"/>
        </w:rPr>
        <w:t xml:space="preserve">cenové ponuky na porovnateľný tovar, </w:t>
      </w:r>
      <w:r w:rsidRPr="00135D15">
        <w:rPr>
          <w:rFonts w:ascii="Garamond" w:hAnsi="Garamond"/>
          <w:sz w:val="22"/>
          <w:szCs w:val="22"/>
        </w:rPr>
        <w:t>ak v čase ich zisťovania existujú. Porovnateľným tovarom sa pre účely tejto RD rozumie tovar rovnaký alebo svojimi parametrami porovnateľný s tovarom uvedeným v prílohách tejto RD, resp. uvedený v kúpnej zmluve, pričom pri porovnávaní cien musí objednávateľ vychá</w:t>
      </w:r>
      <w:r w:rsidR="00F724F3">
        <w:rPr>
          <w:rFonts w:ascii="Garamond" w:hAnsi="Garamond"/>
          <w:sz w:val="22"/>
          <w:szCs w:val="22"/>
        </w:rPr>
        <w:t>dzať nie len zo samotnej ceny tovaru</w:t>
      </w:r>
      <w:r w:rsidRPr="00135D15">
        <w:rPr>
          <w:rFonts w:ascii="Garamond" w:hAnsi="Garamond"/>
          <w:sz w:val="22"/>
          <w:szCs w:val="22"/>
        </w:rPr>
        <w:t>, ale aj z nákladov na dopravu, balné, distribúciu či iných nákladov spojených s dodaním, inš</w:t>
      </w:r>
      <w:r w:rsidR="00892C3C">
        <w:rPr>
          <w:rFonts w:ascii="Garamond" w:hAnsi="Garamond"/>
          <w:sz w:val="22"/>
          <w:szCs w:val="22"/>
        </w:rPr>
        <w:t>taláciou a zaškolením zdravotníckeho personálu</w:t>
      </w:r>
      <w:r w:rsidR="00F724F3">
        <w:rPr>
          <w:rFonts w:ascii="Garamond" w:hAnsi="Garamond"/>
          <w:sz w:val="22"/>
          <w:szCs w:val="22"/>
        </w:rPr>
        <w:t xml:space="preserve"> tovaru</w:t>
      </w:r>
      <w:r w:rsidRPr="00135D15">
        <w:rPr>
          <w:rFonts w:ascii="Garamond" w:hAnsi="Garamond"/>
          <w:sz w:val="22"/>
          <w:szCs w:val="22"/>
        </w:rPr>
        <w:t xml:space="preserve">, ktoré sú zahrnuté v cene podľa kúpnej zmluvy uzatvorenej na základe tejto RD. </w:t>
      </w:r>
    </w:p>
    <w:p w14:paraId="5AAB35C8" w14:textId="77777777" w:rsidR="00677E4A" w:rsidRPr="00135D15" w:rsidRDefault="00677E4A" w:rsidP="00677E4A">
      <w:pPr>
        <w:pStyle w:val="Odsekzoznamu"/>
        <w:rPr>
          <w:rFonts w:ascii="Garamond" w:hAnsi="Garamond"/>
          <w:sz w:val="22"/>
          <w:szCs w:val="22"/>
        </w:rPr>
      </w:pPr>
    </w:p>
    <w:p w14:paraId="753B23E7" w14:textId="77777777" w:rsidR="00677E4A" w:rsidRDefault="00677E4A" w:rsidP="00677E4A">
      <w:pPr>
        <w:ind w:left="720"/>
        <w:rPr>
          <w:rFonts w:ascii="Garamond" w:hAnsi="Garamond"/>
          <w:sz w:val="22"/>
          <w:szCs w:val="22"/>
        </w:rPr>
      </w:pPr>
      <w:r w:rsidRPr="00135D15">
        <w:rPr>
          <w:rFonts w:ascii="Garamond" w:hAnsi="Garamond"/>
          <w:sz w:val="22"/>
          <w:szCs w:val="22"/>
        </w:rPr>
        <w:t>V prípade, ak z takto vykonaného priemeru troch najnižších cien porovnateľného tovaru na trhu (s prihliadnutím aj na náklady dopravy, balného, distribúcie a ďalších nákladov zahrnutých v cene podľa kúpnej zmluvy alebo tejto rámcovej dohody) bude preukázané, že tento priemer je nižší ako ceny uvedené v kúpnej zmluve uzavretej podľa tejto</w:t>
      </w:r>
      <w:r w:rsidR="00F724F3">
        <w:rPr>
          <w:rFonts w:ascii="Garamond" w:hAnsi="Garamond"/>
          <w:sz w:val="22"/>
          <w:szCs w:val="22"/>
        </w:rPr>
        <w:t xml:space="preserve"> RD, zaväzuje sa dodávateľ na tovar</w:t>
      </w:r>
      <w:r w:rsidRPr="00135D15">
        <w:rPr>
          <w:rFonts w:ascii="Garamond" w:hAnsi="Garamond"/>
          <w:sz w:val="22"/>
          <w:szCs w:val="22"/>
        </w:rPr>
        <w:t>, pri ktorom bude takto vypočítaným priemerom najnižších cien preukázaná nižšia cena na trhu a ktorý bude dodaný podľa kúpnej zmluvy po preukázaní tejto skutočnosti, poskytnúť dodatočnú zľavu vo výške rozdielu medzi cenou podľa kúpnej zmluvy a cenou zistenou ako priemer troch najnižších cien porovnateľného tovaru na trhu Slovenskej republiky. Takto určený priemer troch najnižších cien porovnateľného tovaru sa bude uplatňovať pre účely výpočtu prípadnej zľavy z kúpnej ceny do doby, kým dodávateľ nepreukáže, že došlo k zmene priemeru troch najnižších cien porovnateľných tovarov na trhu v Slovenskej republike.</w:t>
      </w:r>
      <w:r>
        <w:rPr>
          <w:rFonts w:ascii="Garamond" w:hAnsi="Garamond"/>
          <w:sz w:val="22"/>
          <w:szCs w:val="22"/>
        </w:rPr>
        <w:t xml:space="preserve"> </w:t>
      </w:r>
    </w:p>
    <w:p w14:paraId="78DD447C" w14:textId="77777777" w:rsidR="00677E4A" w:rsidRDefault="00677E4A" w:rsidP="00677E4A">
      <w:pPr>
        <w:ind w:left="720"/>
        <w:rPr>
          <w:rFonts w:ascii="Garamond" w:hAnsi="Garamond"/>
          <w:sz w:val="22"/>
          <w:szCs w:val="22"/>
        </w:rPr>
      </w:pPr>
    </w:p>
    <w:p w14:paraId="3092CCDB" w14:textId="4A57E422" w:rsidR="001C579D" w:rsidRDefault="00677E4A" w:rsidP="006826D2">
      <w:pPr>
        <w:numPr>
          <w:ilvl w:val="1"/>
          <w:numId w:val="39"/>
        </w:numPr>
        <w:ind w:left="720" w:hanging="720"/>
        <w:rPr>
          <w:rFonts w:ascii="Garamond" w:hAnsi="Garamond"/>
          <w:sz w:val="22"/>
          <w:szCs w:val="22"/>
        </w:rPr>
      </w:pPr>
      <w:r w:rsidRPr="00C00D0E">
        <w:rPr>
          <w:rFonts w:ascii="Garamond" w:hAnsi="Garamond"/>
          <w:sz w:val="22"/>
          <w:szCs w:val="22"/>
        </w:rPr>
        <w:t xml:space="preserve">Ak dodávateľ nie </w:t>
      </w:r>
      <w:r w:rsidR="00F724F3">
        <w:rPr>
          <w:rFonts w:ascii="Garamond" w:hAnsi="Garamond"/>
          <w:sz w:val="22"/>
          <w:szCs w:val="22"/>
        </w:rPr>
        <w:t>je schopný dodať alebo nedodá tovar</w:t>
      </w:r>
      <w:r w:rsidRPr="00C00D0E">
        <w:rPr>
          <w:rFonts w:ascii="Garamond" w:hAnsi="Garamond"/>
          <w:sz w:val="22"/>
          <w:szCs w:val="22"/>
        </w:rPr>
        <w:t xml:space="preserve"> </w:t>
      </w:r>
      <w:r>
        <w:rPr>
          <w:rFonts w:ascii="Garamond" w:hAnsi="Garamond"/>
          <w:sz w:val="22"/>
          <w:szCs w:val="22"/>
        </w:rPr>
        <w:t xml:space="preserve">kupujúcemu </w:t>
      </w:r>
      <w:r w:rsidRPr="00C00D0E">
        <w:rPr>
          <w:rFonts w:ascii="Garamond" w:hAnsi="Garamond"/>
          <w:sz w:val="22"/>
          <w:szCs w:val="22"/>
        </w:rPr>
        <w:t>za cenu určenú podľa tejto RD</w:t>
      </w:r>
      <w:r>
        <w:rPr>
          <w:rFonts w:ascii="Garamond" w:hAnsi="Garamond"/>
          <w:sz w:val="22"/>
          <w:szCs w:val="22"/>
        </w:rPr>
        <w:t xml:space="preserve"> alebo podľa kúpnej zmluvy</w:t>
      </w:r>
      <w:r w:rsidRPr="00C00D0E">
        <w:rPr>
          <w:rFonts w:ascii="Garamond" w:hAnsi="Garamond"/>
          <w:sz w:val="22"/>
          <w:szCs w:val="22"/>
        </w:rPr>
        <w:t>, je objednávateľ  oprávnený ukončiť túto RD výpoveďou pričom dohodu strán sa výpovedná lehota stanovuje na tri mesiace, počítajúc odo dňa doručenia výpovede dodávateľovi.</w:t>
      </w:r>
    </w:p>
    <w:p w14:paraId="7BCF20EC" w14:textId="77777777" w:rsidR="006826D2" w:rsidRPr="006826D2" w:rsidRDefault="006826D2" w:rsidP="00CD7466">
      <w:pPr>
        <w:rPr>
          <w:rFonts w:ascii="Garamond" w:hAnsi="Garamond"/>
          <w:sz w:val="22"/>
          <w:szCs w:val="22"/>
        </w:rPr>
      </w:pPr>
    </w:p>
    <w:p w14:paraId="27BE3C2F"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VII.</w:t>
      </w:r>
    </w:p>
    <w:p w14:paraId="4817A90C"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14:paraId="4EBD0042" w14:textId="77777777" w:rsidR="00677E4A" w:rsidRPr="00DF3136" w:rsidRDefault="00677E4A" w:rsidP="00677E4A">
      <w:pPr>
        <w:shd w:val="clear" w:color="auto" w:fill="FFFFFF"/>
        <w:ind w:right="38"/>
        <w:jc w:val="center"/>
        <w:rPr>
          <w:rFonts w:ascii="Garamond" w:hAnsi="Garamond"/>
          <w:b/>
          <w:spacing w:val="2"/>
          <w:sz w:val="22"/>
          <w:szCs w:val="22"/>
        </w:rPr>
      </w:pPr>
    </w:p>
    <w:p w14:paraId="59E73A01" w14:textId="2F65E1BA" w:rsidR="00DB03C2" w:rsidRPr="00F57361" w:rsidRDefault="00DB03C2" w:rsidP="00F57361">
      <w:pPr>
        <w:pStyle w:val="Odsekzoznamu"/>
        <w:widowControl w:val="0"/>
        <w:numPr>
          <w:ilvl w:val="1"/>
          <w:numId w:val="33"/>
        </w:numPr>
        <w:shd w:val="clear" w:color="auto" w:fill="FFFFFF"/>
        <w:autoSpaceDE w:val="0"/>
        <w:autoSpaceDN w:val="0"/>
        <w:adjustRightInd w:val="0"/>
        <w:ind w:left="709" w:hanging="709"/>
        <w:jc w:val="both"/>
        <w:rPr>
          <w:rFonts w:ascii="Garamond" w:hAnsi="Garamond"/>
          <w:strike/>
          <w:spacing w:val="-20"/>
          <w:sz w:val="22"/>
          <w:szCs w:val="22"/>
        </w:rPr>
      </w:pPr>
      <w:r w:rsidRPr="00F57361">
        <w:rPr>
          <w:rFonts w:ascii="Garamond" w:hAnsi="Garamond"/>
          <w:sz w:val="22"/>
          <w:szCs w:val="22"/>
        </w:rPr>
        <w:t xml:space="preserve">V prípade omeškania dodávateľa s termínmi dodania tovaru </w:t>
      </w:r>
      <w:r w:rsidRPr="00F57361">
        <w:rPr>
          <w:rFonts w:ascii="Garamond" w:hAnsi="Garamond"/>
          <w:spacing w:val="1"/>
          <w:sz w:val="22"/>
          <w:szCs w:val="22"/>
        </w:rPr>
        <w:t xml:space="preserve">uvedenými alebo dohodnutými </w:t>
      </w:r>
      <w:r w:rsidRPr="00F57361">
        <w:rPr>
          <w:rFonts w:ascii="Garamond" w:hAnsi="Garamond"/>
          <w:spacing w:val="1"/>
          <w:sz w:val="22"/>
          <w:szCs w:val="22"/>
        </w:rPr>
        <w:lastRenderedPageBreak/>
        <w:t xml:space="preserve">v zmysle tejto RD, je kupujúci oprávnený </w:t>
      </w:r>
      <w:r w:rsidRPr="00F57361">
        <w:rPr>
          <w:rFonts w:ascii="Garamond" w:hAnsi="Garamond"/>
          <w:spacing w:val="4"/>
          <w:sz w:val="22"/>
          <w:szCs w:val="22"/>
        </w:rPr>
        <w:t>účtovať dodávateľovi zmluvnú pokutu vo výške 1 % z</w:t>
      </w:r>
      <w:r w:rsidR="00F57361">
        <w:rPr>
          <w:rFonts w:ascii="Garamond" w:hAnsi="Garamond"/>
          <w:spacing w:val="4"/>
          <w:sz w:val="22"/>
          <w:szCs w:val="22"/>
        </w:rPr>
        <w:t> ceny nedodaného plnenia</w:t>
      </w:r>
      <w:r w:rsidRPr="00F57361">
        <w:rPr>
          <w:rFonts w:ascii="Garamond" w:hAnsi="Garamond"/>
          <w:spacing w:val="4"/>
          <w:sz w:val="22"/>
          <w:szCs w:val="22"/>
        </w:rPr>
        <w:t xml:space="preserve">, s ktorým je </w:t>
      </w:r>
      <w:r w:rsidRPr="00F57361">
        <w:rPr>
          <w:rFonts w:ascii="Garamond" w:hAnsi="Garamond"/>
          <w:spacing w:val="-1"/>
          <w:sz w:val="22"/>
          <w:szCs w:val="22"/>
        </w:rPr>
        <w:t xml:space="preserve">dodávateľ v omeškaní, a to za každý deň omeškania, maximálne však do výšky 100 % z kúpnej ceny </w:t>
      </w:r>
      <w:r w:rsidR="00F57361">
        <w:rPr>
          <w:rFonts w:ascii="Garamond" w:hAnsi="Garamond"/>
          <w:spacing w:val="-3"/>
          <w:sz w:val="22"/>
          <w:szCs w:val="22"/>
        </w:rPr>
        <w:t xml:space="preserve">príslušného tovaru </w:t>
      </w:r>
      <w:r w:rsidRPr="00F57361">
        <w:rPr>
          <w:rFonts w:ascii="Garamond" w:hAnsi="Garamond"/>
          <w:spacing w:val="-1"/>
          <w:sz w:val="22"/>
          <w:szCs w:val="22"/>
        </w:rPr>
        <w:t xml:space="preserve">uvedenej v kúpnej zmluve. Ak sa dodávateľ dostane do omeškania s termínmi dodania tovaru o viac ako 10 dní, je objednávateľ oprávnený odstúpiť od RD a kupujúci od príslušnej čiastkovej kúpnej zmluvy. </w:t>
      </w:r>
    </w:p>
    <w:p w14:paraId="5000DF42" w14:textId="22367704" w:rsidR="00296198" w:rsidRPr="00296198" w:rsidRDefault="00296198" w:rsidP="00296198">
      <w:pPr>
        <w:pStyle w:val="Odsekzoznamu"/>
        <w:widowControl w:val="0"/>
        <w:shd w:val="clear" w:color="auto" w:fill="FFFFFF"/>
        <w:autoSpaceDE w:val="0"/>
        <w:autoSpaceDN w:val="0"/>
        <w:adjustRightInd w:val="0"/>
        <w:ind w:left="709"/>
        <w:jc w:val="both"/>
        <w:rPr>
          <w:rFonts w:ascii="Garamond" w:hAnsi="Garamond"/>
          <w:spacing w:val="-20"/>
          <w:sz w:val="22"/>
          <w:szCs w:val="22"/>
        </w:rPr>
      </w:pPr>
      <w:r>
        <w:rPr>
          <w:rFonts w:ascii="Garamond" w:hAnsi="Garamond"/>
          <w:spacing w:val="-1"/>
          <w:sz w:val="22"/>
          <w:szCs w:val="22"/>
        </w:rPr>
        <w:t xml:space="preserve"> </w:t>
      </w:r>
    </w:p>
    <w:p w14:paraId="78512475" w14:textId="3A8DDD0E" w:rsidR="00677E4A" w:rsidRPr="00296198" w:rsidRDefault="00677E4A" w:rsidP="009716B3">
      <w:pPr>
        <w:pStyle w:val="Odsekzoznamu"/>
        <w:widowControl w:val="0"/>
        <w:numPr>
          <w:ilvl w:val="1"/>
          <w:numId w:val="33"/>
        </w:numPr>
        <w:shd w:val="clear" w:color="auto" w:fill="FFFFFF"/>
        <w:autoSpaceDE w:val="0"/>
        <w:autoSpaceDN w:val="0"/>
        <w:adjustRightInd w:val="0"/>
        <w:ind w:left="709" w:hanging="709"/>
        <w:jc w:val="both"/>
        <w:rPr>
          <w:rFonts w:ascii="Garamond" w:hAnsi="Garamond"/>
          <w:spacing w:val="-20"/>
          <w:sz w:val="22"/>
          <w:szCs w:val="22"/>
        </w:rPr>
      </w:pPr>
      <w:r w:rsidRPr="00296198">
        <w:rPr>
          <w:rFonts w:ascii="Garamond" w:hAnsi="Garamond"/>
          <w:spacing w:val="-2"/>
          <w:sz w:val="22"/>
          <w:szCs w:val="22"/>
        </w:rPr>
        <w:t>V prípade omeškania dodávateľa s termínmi plne</w:t>
      </w:r>
      <w:r w:rsidR="00F724F3" w:rsidRPr="00296198">
        <w:rPr>
          <w:rFonts w:ascii="Garamond" w:hAnsi="Garamond"/>
          <w:spacing w:val="-2"/>
          <w:sz w:val="22"/>
          <w:szCs w:val="22"/>
        </w:rPr>
        <w:t xml:space="preserve">nia služieb v rámci záručného </w:t>
      </w:r>
      <w:r w:rsidR="00BD604F" w:rsidRPr="00296198">
        <w:rPr>
          <w:rFonts w:ascii="Garamond" w:hAnsi="Garamond"/>
          <w:spacing w:val="-2"/>
          <w:sz w:val="22"/>
          <w:szCs w:val="22"/>
        </w:rPr>
        <w:t>servisu podľa prílohy č. 2</w:t>
      </w:r>
      <w:r w:rsidRPr="00296198">
        <w:rPr>
          <w:rFonts w:ascii="Garamond" w:hAnsi="Garamond"/>
          <w:spacing w:val="-2"/>
          <w:sz w:val="22"/>
          <w:szCs w:val="22"/>
        </w:rPr>
        <w:t xml:space="preserve"> tejto Rámcovej dohody</w:t>
      </w:r>
      <w:r w:rsidRPr="00296198">
        <w:rPr>
          <w:rFonts w:ascii="Garamond" w:hAnsi="Garamond"/>
          <w:spacing w:val="2"/>
          <w:sz w:val="22"/>
          <w:szCs w:val="22"/>
        </w:rPr>
        <w:t>, je kupujúci</w:t>
      </w:r>
      <w:r w:rsidRPr="00296198">
        <w:rPr>
          <w:rFonts w:ascii="Garamond" w:hAnsi="Garamond"/>
          <w:spacing w:val="1"/>
          <w:sz w:val="22"/>
          <w:szCs w:val="22"/>
        </w:rPr>
        <w:t xml:space="preserve"> oprávnený účtova</w:t>
      </w:r>
      <w:r w:rsidR="00296198">
        <w:rPr>
          <w:rFonts w:ascii="Garamond" w:hAnsi="Garamond"/>
          <w:spacing w:val="1"/>
          <w:sz w:val="22"/>
          <w:szCs w:val="22"/>
        </w:rPr>
        <w:t>ť dodávateľovi</w:t>
      </w:r>
      <w:r w:rsidRPr="00296198">
        <w:rPr>
          <w:rFonts w:ascii="Garamond" w:hAnsi="Garamond"/>
          <w:spacing w:val="1"/>
          <w:sz w:val="22"/>
          <w:szCs w:val="22"/>
        </w:rPr>
        <w:t xml:space="preserve"> zmluvnú pokutu vo výške a za podmienok </w:t>
      </w:r>
      <w:r w:rsidR="00BD604F" w:rsidRPr="00296198">
        <w:rPr>
          <w:rFonts w:ascii="Garamond" w:hAnsi="Garamond"/>
          <w:spacing w:val="-3"/>
          <w:sz w:val="22"/>
          <w:szCs w:val="22"/>
        </w:rPr>
        <w:t>podľa prílohy č. 2</w:t>
      </w:r>
      <w:r w:rsidR="00296198" w:rsidRPr="00296198">
        <w:rPr>
          <w:rFonts w:ascii="Garamond" w:hAnsi="Garamond"/>
          <w:spacing w:val="-3"/>
          <w:sz w:val="22"/>
          <w:szCs w:val="22"/>
        </w:rPr>
        <w:t xml:space="preserve"> tejto RD.</w:t>
      </w:r>
    </w:p>
    <w:p w14:paraId="1E80A335" w14:textId="77777777" w:rsidR="00296198" w:rsidRPr="00296198" w:rsidRDefault="00296198" w:rsidP="00296198">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5BF09EE1" w14:textId="4801D80F" w:rsidR="00677E4A" w:rsidRPr="00CB0FB9" w:rsidRDefault="00677E4A" w:rsidP="009716B3">
      <w:pPr>
        <w:pStyle w:val="Odsekzoznamu"/>
        <w:widowControl w:val="0"/>
        <w:numPr>
          <w:ilvl w:val="1"/>
          <w:numId w:val="33"/>
        </w:numPr>
        <w:shd w:val="clear" w:color="auto" w:fill="FFFFFF"/>
        <w:autoSpaceDE w:val="0"/>
        <w:autoSpaceDN w:val="0"/>
        <w:adjustRightInd w:val="0"/>
        <w:ind w:left="709" w:hanging="709"/>
        <w:jc w:val="both"/>
        <w:rPr>
          <w:rFonts w:ascii="Garamond" w:hAnsi="Garamond"/>
          <w:spacing w:val="-20"/>
          <w:sz w:val="22"/>
          <w:szCs w:val="22"/>
        </w:rPr>
      </w:pPr>
      <w:r w:rsidRPr="00C00D0E">
        <w:rPr>
          <w:rFonts w:ascii="Garamond" w:hAnsi="Garamond"/>
          <w:spacing w:val="-2"/>
          <w:sz w:val="22"/>
          <w:szCs w:val="22"/>
        </w:rPr>
        <w:t xml:space="preserve">Zaplatenie zmluvnej pokuty nezbavuje dodávateľa povinnosti dodať príslušné </w:t>
      </w:r>
      <w:r w:rsidRPr="00C00D0E">
        <w:rPr>
          <w:rFonts w:ascii="Garamond" w:hAnsi="Garamond"/>
          <w:spacing w:val="-3"/>
          <w:sz w:val="22"/>
          <w:szCs w:val="22"/>
        </w:rPr>
        <w:t>omeškané plnenie v zmysle tejto RD.</w:t>
      </w:r>
      <w:r w:rsidR="00296198">
        <w:rPr>
          <w:rFonts w:ascii="Garamond" w:hAnsi="Garamond"/>
          <w:spacing w:val="-3"/>
          <w:sz w:val="22"/>
          <w:szCs w:val="22"/>
        </w:rPr>
        <w:t xml:space="preserve"> </w:t>
      </w:r>
    </w:p>
    <w:p w14:paraId="390BF9AD" w14:textId="77777777" w:rsidR="00677E4A" w:rsidRPr="007F00F2" w:rsidRDefault="00677E4A" w:rsidP="00677E4A">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1B7636D2" w14:textId="77777777" w:rsidR="00677E4A" w:rsidRPr="00CB0FB9" w:rsidRDefault="00677E4A" w:rsidP="009716B3">
      <w:pPr>
        <w:pStyle w:val="Odsekzoznamu"/>
        <w:widowControl w:val="0"/>
        <w:numPr>
          <w:ilvl w:val="1"/>
          <w:numId w:val="33"/>
        </w:numPr>
        <w:shd w:val="clear" w:color="auto" w:fill="FFFFFF"/>
        <w:autoSpaceDE w:val="0"/>
        <w:autoSpaceDN w:val="0"/>
        <w:adjustRightInd w:val="0"/>
        <w:ind w:left="709" w:hanging="709"/>
        <w:jc w:val="both"/>
        <w:rPr>
          <w:rFonts w:ascii="Garamond" w:hAnsi="Garamond"/>
          <w:spacing w:val="-20"/>
          <w:sz w:val="22"/>
          <w:szCs w:val="22"/>
        </w:rPr>
      </w:pPr>
      <w:r w:rsidRPr="007F00F2">
        <w:rPr>
          <w:rFonts w:ascii="Garamond" w:hAnsi="Garamond"/>
          <w:spacing w:val="6"/>
          <w:sz w:val="22"/>
          <w:szCs w:val="22"/>
        </w:rPr>
        <w:t xml:space="preserve">V prípade omeškania s plnením peňažného záväzku podľa tejto RD je </w:t>
      </w:r>
      <w:r w:rsidRPr="007F00F2">
        <w:rPr>
          <w:rFonts w:ascii="Garamond" w:hAnsi="Garamond"/>
          <w:spacing w:val="-1"/>
          <w:sz w:val="22"/>
          <w:szCs w:val="22"/>
        </w:rPr>
        <w:t>veriteľ oprávnený fakturovať dlžníkovi úrok z omeškania v zmysle  platných právnych predpisov</w:t>
      </w:r>
      <w:r w:rsidRPr="007F00F2">
        <w:rPr>
          <w:rFonts w:ascii="Garamond" w:hAnsi="Garamond"/>
          <w:spacing w:val="-2"/>
          <w:sz w:val="22"/>
          <w:szCs w:val="22"/>
        </w:rPr>
        <w:t xml:space="preserve">. </w:t>
      </w:r>
    </w:p>
    <w:p w14:paraId="2121C905" w14:textId="77777777" w:rsidR="00677E4A" w:rsidRDefault="00677E4A" w:rsidP="00677E4A">
      <w:pPr>
        <w:pStyle w:val="Odsekzoznamu"/>
        <w:rPr>
          <w:rFonts w:ascii="Garamond" w:hAnsi="Garamond"/>
          <w:spacing w:val="-20"/>
          <w:sz w:val="22"/>
          <w:szCs w:val="22"/>
        </w:rPr>
      </w:pPr>
    </w:p>
    <w:p w14:paraId="2829772C" w14:textId="77777777" w:rsidR="00677E4A" w:rsidRPr="00CB0FB9" w:rsidRDefault="00677E4A" w:rsidP="009716B3">
      <w:pPr>
        <w:pStyle w:val="Odsekzoznamu"/>
        <w:widowControl w:val="0"/>
        <w:numPr>
          <w:ilvl w:val="1"/>
          <w:numId w:val="33"/>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1"/>
          <w:sz w:val="22"/>
          <w:szCs w:val="22"/>
        </w:rPr>
        <w:t xml:space="preserve">Rozhodnutie požadovať zaplatenie zmluvnej pokuty alebo úroku z omeškania oznámi oprávnená strana doručením </w:t>
      </w:r>
      <w:r w:rsidRPr="00CB0FB9">
        <w:rPr>
          <w:rFonts w:ascii="Garamond" w:hAnsi="Garamond"/>
          <w:spacing w:val="-2"/>
          <w:sz w:val="22"/>
          <w:szCs w:val="22"/>
        </w:rPr>
        <w:t>penalizačnej faktúry druhej zmluvnej strane. Spl</w:t>
      </w:r>
      <w:r w:rsidR="00B84BA3">
        <w:rPr>
          <w:rFonts w:ascii="Garamond" w:hAnsi="Garamond"/>
          <w:spacing w:val="-2"/>
          <w:sz w:val="22"/>
          <w:szCs w:val="22"/>
        </w:rPr>
        <w:t>atnosť penalizačnej faktúry je 6</w:t>
      </w:r>
      <w:r w:rsidRPr="00CB0FB9">
        <w:rPr>
          <w:rFonts w:ascii="Garamond" w:hAnsi="Garamond"/>
          <w:spacing w:val="-2"/>
          <w:sz w:val="22"/>
          <w:szCs w:val="22"/>
        </w:rPr>
        <w:t>0 dní odo dňa jej doručenia druhej zmluvnej strane.</w:t>
      </w:r>
    </w:p>
    <w:p w14:paraId="59CD88DB" w14:textId="77777777" w:rsidR="00677E4A" w:rsidRDefault="00677E4A" w:rsidP="00677E4A">
      <w:pPr>
        <w:pStyle w:val="Odsekzoznamu"/>
        <w:rPr>
          <w:rFonts w:ascii="Garamond" w:hAnsi="Garamond"/>
          <w:spacing w:val="-20"/>
          <w:sz w:val="22"/>
          <w:szCs w:val="22"/>
        </w:rPr>
      </w:pPr>
    </w:p>
    <w:p w14:paraId="3D082A67" w14:textId="77777777" w:rsidR="00677E4A" w:rsidRPr="00CB0FB9" w:rsidRDefault="00677E4A" w:rsidP="009716B3">
      <w:pPr>
        <w:pStyle w:val="Odsekzoznamu"/>
        <w:widowControl w:val="0"/>
        <w:numPr>
          <w:ilvl w:val="1"/>
          <w:numId w:val="33"/>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9"/>
          <w:sz w:val="22"/>
          <w:szCs w:val="22"/>
        </w:rPr>
        <w:t xml:space="preserve">Uplatnením zmluvnej pokuty nie je dotknutý nárok ani jednej strany na náhradu škody spôsobenej </w:t>
      </w:r>
      <w:r w:rsidRPr="00CB0FB9">
        <w:rPr>
          <w:rFonts w:ascii="Garamond" w:hAnsi="Garamond"/>
          <w:spacing w:val="-1"/>
          <w:sz w:val="22"/>
          <w:szCs w:val="22"/>
        </w:rPr>
        <w:t>porušením zmluvných povinností.</w:t>
      </w:r>
      <w:r>
        <w:rPr>
          <w:rFonts w:ascii="Garamond" w:hAnsi="Garamond"/>
          <w:spacing w:val="-1"/>
          <w:sz w:val="22"/>
          <w:szCs w:val="22"/>
        </w:rPr>
        <w:t xml:space="preserve"> Oprávnená zmluvná strana má nárok na náhradu škody v rozsahu presahujúcom zmluvnú pokutu.</w:t>
      </w:r>
    </w:p>
    <w:p w14:paraId="7D4F7A05" w14:textId="77777777" w:rsidR="00677E4A" w:rsidRDefault="00677E4A" w:rsidP="00677E4A">
      <w:pPr>
        <w:pStyle w:val="Odsekzoznamu"/>
        <w:rPr>
          <w:rFonts w:ascii="Garamond" w:hAnsi="Garamond"/>
          <w:spacing w:val="-20"/>
          <w:sz w:val="22"/>
          <w:szCs w:val="22"/>
        </w:rPr>
      </w:pPr>
    </w:p>
    <w:p w14:paraId="6D091264" w14:textId="77777777" w:rsidR="00677E4A" w:rsidRPr="00CB0FB9" w:rsidRDefault="00677E4A" w:rsidP="009716B3">
      <w:pPr>
        <w:pStyle w:val="Odsekzoznamu"/>
        <w:widowControl w:val="0"/>
        <w:numPr>
          <w:ilvl w:val="1"/>
          <w:numId w:val="33"/>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8"/>
          <w:sz w:val="22"/>
          <w:szCs w:val="22"/>
        </w:rPr>
        <w:t xml:space="preserve">Zmluvné strany sa zaväzujú, že si budú poskytovať potrebnú súčinnosť pri plnení </w:t>
      </w:r>
      <w:r w:rsidRPr="00CB0FB9">
        <w:rPr>
          <w:rFonts w:ascii="Garamond" w:hAnsi="Garamond"/>
          <w:spacing w:val="4"/>
          <w:sz w:val="22"/>
          <w:szCs w:val="22"/>
        </w:rPr>
        <w:t xml:space="preserve">záväzkov vyplývajúcich z tejto rámcovej dohody a navzájom si budú oznamovať všetky okolnosti a </w:t>
      </w:r>
      <w:r w:rsidRPr="00CB0FB9">
        <w:rPr>
          <w:rFonts w:ascii="Garamond" w:hAnsi="Garamond"/>
          <w:spacing w:val="-1"/>
          <w:sz w:val="22"/>
          <w:szCs w:val="22"/>
        </w:rPr>
        <w:t>informácie, ktoré majú alebo môžu mať vplyv na uzavieranie a plnenie  jednotlivých čiastkových zmlúv podľa podmienok dohodnutých v tejto rámcovej dohode.</w:t>
      </w:r>
    </w:p>
    <w:p w14:paraId="10137AD8" w14:textId="77777777" w:rsidR="00677E4A" w:rsidRDefault="00677E4A" w:rsidP="00677E4A">
      <w:pPr>
        <w:pStyle w:val="Odsekzoznamu"/>
        <w:rPr>
          <w:rFonts w:ascii="Garamond" w:hAnsi="Garamond"/>
          <w:spacing w:val="-20"/>
          <w:sz w:val="22"/>
          <w:szCs w:val="22"/>
        </w:rPr>
      </w:pPr>
    </w:p>
    <w:p w14:paraId="565C7554" w14:textId="77777777" w:rsidR="00B84BA3" w:rsidRPr="002A4576" w:rsidRDefault="00677E4A" w:rsidP="009716B3">
      <w:pPr>
        <w:pStyle w:val="Odsekzoznamu"/>
        <w:widowControl w:val="0"/>
        <w:numPr>
          <w:ilvl w:val="1"/>
          <w:numId w:val="33"/>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3"/>
          <w:sz w:val="22"/>
          <w:szCs w:val="22"/>
        </w:rPr>
        <w:t>Dodávateľ sa zaväzuje, že bude s</w:t>
      </w:r>
      <w:r>
        <w:rPr>
          <w:rFonts w:ascii="Garamond" w:hAnsi="Garamond"/>
          <w:spacing w:val="-3"/>
          <w:sz w:val="22"/>
          <w:szCs w:val="22"/>
        </w:rPr>
        <w:t> </w:t>
      </w:r>
      <w:r w:rsidRPr="00CB0FB9">
        <w:rPr>
          <w:rFonts w:ascii="Garamond" w:hAnsi="Garamond"/>
          <w:spacing w:val="-3"/>
          <w:sz w:val="22"/>
          <w:szCs w:val="22"/>
        </w:rPr>
        <w:t>objednávateľom</w:t>
      </w:r>
      <w:r>
        <w:rPr>
          <w:rFonts w:ascii="Garamond" w:hAnsi="Garamond"/>
          <w:spacing w:val="-3"/>
          <w:sz w:val="22"/>
          <w:szCs w:val="22"/>
        </w:rPr>
        <w:t xml:space="preserve"> a po uzatvorení kúpnej zmluvy s kupujúcim</w:t>
      </w:r>
      <w:r w:rsidRPr="00CB0FB9">
        <w:rPr>
          <w:rFonts w:ascii="Garamond" w:hAnsi="Garamond"/>
          <w:spacing w:val="-3"/>
          <w:sz w:val="22"/>
          <w:szCs w:val="22"/>
        </w:rPr>
        <w:t xml:space="preserve"> bez zbytočného odkladu rokovať o všetkých </w:t>
      </w:r>
      <w:r w:rsidRPr="00CB0FB9">
        <w:rPr>
          <w:rFonts w:ascii="Garamond" w:hAnsi="Garamond"/>
          <w:spacing w:val="-1"/>
          <w:sz w:val="22"/>
          <w:szCs w:val="22"/>
        </w:rPr>
        <w:t xml:space="preserve">otázkach, ktoré by mohli negatívne ovplyvniť proces dodania dohodnutého tovaru alebo proces poskytovania služieb podľa </w:t>
      </w:r>
      <w:r w:rsidRPr="00CB0FB9">
        <w:rPr>
          <w:rFonts w:ascii="Garamond" w:hAnsi="Garamond"/>
          <w:spacing w:val="-2"/>
          <w:sz w:val="22"/>
          <w:szCs w:val="22"/>
        </w:rPr>
        <w:t xml:space="preserve">tejto rámcovej dohody a že mu bude oznamovať všetky okolností, ktoré by mohli ohroziť </w:t>
      </w:r>
      <w:r w:rsidRPr="00CB0FB9">
        <w:rPr>
          <w:rFonts w:ascii="Garamond" w:hAnsi="Garamond"/>
          <w:spacing w:val="-1"/>
          <w:sz w:val="22"/>
          <w:szCs w:val="22"/>
        </w:rPr>
        <w:t xml:space="preserve">dohodnutý termín pre dodanie tovaru </w:t>
      </w:r>
      <w:r w:rsidRPr="002A4576">
        <w:rPr>
          <w:rFonts w:ascii="Garamond" w:hAnsi="Garamond"/>
          <w:spacing w:val="-1"/>
          <w:sz w:val="22"/>
          <w:szCs w:val="22"/>
        </w:rPr>
        <w:t>v zmysle kúpnej zmluvy uzatvorenej na základe tejto RD.</w:t>
      </w:r>
    </w:p>
    <w:p w14:paraId="340DEE95" w14:textId="77777777" w:rsidR="00B84BA3" w:rsidRPr="002A4576" w:rsidRDefault="00B84BA3" w:rsidP="00B84BA3">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1586A685" w14:textId="2E3066FB" w:rsidR="00B84BA3" w:rsidRPr="002A4576" w:rsidRDefault="00B84BA3" w:rsidP="009716B3">
      <w:pPr>
        <w:pStyle w:val="Odsekzoznamu"/>
        <w:widowControl w:val="0"/>
        <w:numPr>
          <w:ilvl w:val="1"/>
          <w:numId w:val="33"/>
        </w:numPr>
        <w:shd w:val="clear" w:color="auto" w:fill="FFFFFF"/>
        <w:autoSpaceDE w:val="0"/>
        <w:autoSpaceDN w:val="0"/>
        <w:adjustRightInd w:val="0"/>
        <w:ind w:left="709" w:hanging="709"/>
        <w:jc w:val="both"/>
        <w:rPr>
          <w:rFonts w:ascii="Garamond" w:hAnsi="Garamond"/>
          <w:spacing w:val="-20"/>
          <w:sz w:val="22"/>
          <w:szCs w:val="22"/>
        </w:rPr>
      </w:pPr>
      <w:r w:rsidRPr="002A4576">
        <w:rPr>
          <w:rFonts w:ascii="Garamond" w:hAnsi="Garamond" w:cs="Arial"/>
          <w:sz w:val="22"/>
          <w:szCs w:val="22"/>
        </w:rPr>
        <w:t xml:space="preserve">Dodávateľ vyhlasuje, že je partnerom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Dodávateľ tiež vyhlasuje, že </w:t>
      </w:r>
      <w:r w:rsidRPr="002A4576">
        <w:rPr>
          <w:rFonts w:ascii="Garamond" w:hAnsi="Garamond"/>
          <w:sz w:val="22"/>
          <w:szCs w:val="22"/>
        </w:rPr>
        <w:t>v prípade, ak bude plniť predmet plnenia tejto RD prostredníctvom subdodávateľov</w:t>
      </w:r>
      <w:r w:rsidR="00095C22" w:rsidRPr="002A4576">
        <w:rPr>
          <w:rFonts w:ascii="Garamond" w:hAnsi="Garamond"/>
          <w:sz w:val="22"/>
          <w:szCs w:val="22"/>
        </w:rPr>
        <w:t xml:space="preserve">, </w:t>
      </w:r>
      <w:r w:rsidRPr="002A4576">
        <w:rPr>
          <w:rFonts w:ascii="Garamond" w:hAnsi="Garamond"/>
          <w:sz w:val="22"/>
          <w:szCs w:val="22"/>
        </w:rPr>
        <w:t xml:space="preserve">ktorí majú povinnosť zapisovať sa do </w:t>
      </w:r>
      <w:r w:rsidR="00095C22" w:rsidRPr="002A4576">
        <w:rPr>
          <w:rFonts w:ascii="Garamond" w:hAnsi="Garamond"/>
          <w:sz w:val="22"/>
          <w:szCs w:val="22"/>
        </w:rPr>
        <w:t xml:space="preserve">registra v zmysle ZoRPVS, </w:t>
      </w:r>
      <w:r w:rsidR="00085AE2">
        <w:rPr>
          <w:rFonts w:ascii="Garamond" w:hAnsi="Garamond"/>
          <w:sz w:val="22"/>
          <w:szCs w:val="22"/>
        </w:rPr>
        <w:t xml:space="preserve"> že títo budú </w:t>
      </w:r>
      <w:r w:rsidR="00095C22" w:rsidRPr="002A4576">
        <w:rPr>
          <w:rFonts w:ascii="Garamond" w:hAnsi="Garamond"/>
          <w:sz w:val="22"/>
          <w:szCs w:val="22"/>
        </w:rPr>
        <w:t>v čase uzavretia tejto RD v registri zapísaní</w:t>
      </w:r>
      <w:r w:rsidRPr="002A4576">
        <w:rPr>
          <w:rFonts w:ascii="Garamond" w:hAnsi="Garamond"/>
          <w:sz w:val="22"/>
          <w:szCs w:val="22"/>
        </w:rPr>
        <w:t>.</w:t>
      </w:r>
      <w:r w:rsidR="00095C22" w:rsidRPr="002A4576">
        <w:rPr>
          <w:rFonts w:ascii="Garamond" w:hAnsi="Garamond"/>
          <w:sz w:val="22"/>
          <w:szCs w:val="22"/>
        </w:rPr>
        <w:t xml:space="preserve"> V prípade, ak počas platnosti tejto RD dôjde k právoplatnému výmazu subdodávateľa z registra, je dodávateľ povinný okamžite ukončiť plnenie tejto RD prostredníctvom </w:t>
      </w:r>
      <w:r w:rsidR="00CE44D5" w:rsidRPr="002A4576">
        <w:rPr>
          <w:rFonts w:ascii="Garamond" w:hAnsi="Garamond"/>
          <w:sz w:val="22"/>
          <w:szCs w:val="22"/>
        </w:rPr>
        <w:t>takéhoto subdodávateľa.</w:t>
      </w:r>
    </w:p>
    <w:p w14:paraId="69AEEE5E" w14:textId="77777777" w:rsidR="00677E4A" w:rsidRDefault="00677E4A" w:rsidP="00677E4A">
      <w:pPr>
        <w:pStyle w:val="Odsekzoznamu"/>
        <w:rPr>
          <w:rFonts w:ascii="Garamond" w:hAnsi="Garamond"/>
          <w:spacing w:val="-20"/>
          <w:sz w:val="22"/>
          <w:szCs w:val="22"/>
        </w:rPr>
      </w:pPr>
    </w:p>
    <w:p w14:paraId="76FB72DF" w14:textId="1BEF039A" w:rsidR="00677E4A" w:rsidRPr="00A27080" w:rsidRDefault="00677E4A" w:rsidP="009716B3">
      <w:pPr>
        <w:pStyle w:val="Odsekzoznamu"/>
        <w:widowControl w:val="0"/>
        <w:numPr>
          <w:ilvl w:val="1"/>
          <w:numId w:val="33"/>
        </w:numPr>
        <w:shd w:val="clear" w:color="auto" w:fill="FFFFFF"/>
        <w:autoSpaceDE w:val="0"/>
        <w:autoSpaceDN w:val="0"/>
        <w:adjustRightInd w:val="0"/>
        <w:ind w:left="709" w:hanging="709"/>
        <w:jc w:val="both"/>
        <w:rPr>
          <w:rFonts w:ascii="Garamond" w:hAnsi="Garamond"/>
          <w:spacing w:val="-20"/>
          <w:sz w:val="22"/>
          <w:szCs w:val="22"/>
        </w:rPr>
      </w:pPr>
      <w:r w:rsidRPr="00135D15">
        <w:rPr>
          <w:rFonts w:ascii="Garamond" w:hAnsi="Garamond"/>
          <w:spacing w:val="-1"/>
          <w:sz w:val="22"/>
          <w:szCs w:val="22"/>
        </w:rPr>
        <w:t xml:space="preserve">Dodávateľ  je oprávnený plniť predmet plnenia tejto RD prostredníctvom subdodávateľov, tým však nie je dotknutá zodpovednosť dodávateľa za plnenie predmetu tejto RD alebo na ňu nadväzujúcich kúpnych zmlúv. </w:t>
      </w:r>
      <w:r w:rsidRPr="00135D15">
        <w:rPr>
          <w:rFonts w:ascii="Garamond" w:hAnsi="Garamond"/>
          <w:sz w:val="22"/>
          <w:szCs w:val="22"/>
        </w:rPr>
        <w:t xml:space="preserve"> Údaje o všetkých známych subdodávateľoch v čase uzatvorenie tejto RD</w:t>
      </w:r>
      <w:r w:rsidR="00BD604F">
        <w:rPr>
          <w:rFonts w:ascii="Garamond" w:hAnsi="Garamond"/>
          <w:sz w:val="22"/>
          <w:szCs w:val="22"/>
        </w:rPr>
        <w:t xml:space="preserve"> uvádza dodávateľ v Prílohe č. 3</w:t>
      </w:r>
      <w:r w:rsidRPr="00135D15">
        <w:rPr>
          <w:rFonts w:ascii="Garamond" w:hAnsi="Garamond"/>
          <w:sz w:val="22"/>
          <w:szCs w:val="22"/>
        </w:rPr>
        <w:t xml:space="preserve"> k RD.  Zároveň sa dodávateľ s objednávateľom dohodli, že dodávateľ vždy do 15 dní po skončení každého štvrťroka  platnosti tejto RD zaktualizuje a zašle objednávateľovi zoznam svojich subdo</w:t>
      </w:r>
      <w:r w:rsidR="00BD604F">
        <w:rPr>
          <w:rFonts w:ascii="Garamond" w:hAnsi="Garamond"/>
          <w:sz w:val="22"/>
          <w:szCs w:val="22"/>
        </w:rPr>
        <w:t>dávateľov uvedený v Prílohe č. 3</w:t>
      </w:r>
      <w:r w:rsidRPr="00135D15">
        <w:rPr>
          <w:rFonts w:ascii="Garamond" w:hAnsi="Garamond"/>
          <w:sz w:val="22"/>
          <w:szCs w:val="22"/>
        </w:rPr>
        <w:t xml:space="preserve"> tejto RD, pričom túto aktualizáciu vykoná ku dňu vyhotovenia tohto zoznamu a v š</w:t>
      </w:r>
      <w:r w:rsidR="00BD604F">
        <w:rPr>
          <w:rFonts w:ascii="Garamond" w:hAnsi="Garamond"/>
          <w:sz w:val="22"/>
          <w:szCs w:val="22"/>
        </w:rPr>
        <w:t>truktúre uvedenej v Prílohe č. 3</w:t>
      </w:r>
      <w:r w:rsidRPr="00135D15">
        <w:rPr>
          <w:rFonts w:ascii="Garamond" w:hAnsi="Garamond"/>
          <w:sz w:val="22"/>
          <w:szCs w:val="22"/>
        </w:rPr>
        <w:t xml:space="preserve"> k RD.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RD, je dodávateľ oprávnený nového subdodávateľa oznámiť objednávateľovi aj mimo aktualizácie </w:t>
      </w:r>
      <w:r w:rsidRPr="00135D15">
        <w:rPr>
          <w:rFonts w:ascii="Garamond" w:hAnsi="Garamond"/>
          <w:sz w:val="22"/>
          <w:szCs w:val="22"/>
        </w:rPr>
        <w:lastRenderedPageBreak/>
        <w:t xml:space="preserve">v zmysle tohto odseku a uvedené je považované za riadne oznámenie nového subdodávateľa. </w:t>
      </w:r>
    </w:p>
    <w:p w14:paraId="7B958EDC" w14:textId="77777777" w:rsidR="007E022F" w:rsidRDefault="007E022F" w:rsidP="00B10029">
      <w:pPr>
        <w:widowControl w:val="0"/>
        <w:shd w:val="clear" w:color="auto" w:fill="FFFFFF"/>
        <w:autoSpaceDE w:val="0"/>
        <w:autoSpaceDN w:val="0"/>
        <w:adjustRightInd w:val="0"/>
        <w:rPr>
          <w:rFonts w:ascii="Garamond" w:hAnsi="Garamond"/>
          <w:spacing w:val="-11"/>
          <w:sz w:val="22"/>
          <w:szCs w:val="22"/>
        </w:rPr>
      </w:pPr>
    </w:p>
    <w:p w14:paraId="2719113C" w14:textId="77777777" w:rsidR="006826D2" w:rsidRPr="00DF3136" w:rsidRDefault="006826D2" w:rsidP="00B10029">
      <w:pPr>
        <w:widowControl w:val="0"/>
        <w:shd w:val="clear" w:color="auto" w:fill="FFFFFF"/>
        <w:autoSpaceDE w:val="0"/>
        <w:autoSpaceDN w:val="0"/>
        <w:adjustRightInd w:val="0"/>
        <w:rPr>
          <w:rFonts w:ascii="Garamond" w:hAnsi="Garamond"/>
          <w:spacing w:val="-11"/>
          <w:sz w:val="22"/>
          <w:szCs w:val="22"/>
        </w:rPr>
      </w:pPr>
    </w:p>
    <w:p w14:paraId="33968429"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VIII.</w:t>
      </w:r>
    </w:p>
    <w:p w14:paraId="3058E4A6"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14:paraId="5D488048" w14:textId="77777777" w:rsidR="00677E4A" w:rsidRPr="00DF3136" w:rsidRDefault="00677E4A" w:rsidP="00677E4A">
      <w:pPr>
        <w:shd w:val="clear" w:color="auto" w:fill="FFFFFF"/>
        <w:ind w:right="38"/>
        <w:rPr>
          <w:rFonts w:ascii="Garamond" w:hAnsi="Garamond"/>
          <w:b/>
          <w:spacing w:val="2"/>
          <w:sz w:val="22"/>
          <w:szCs w:val="22"/>
        </w:rPr>
      </w:pPr>
    </w:p>
    <w:p w14:paraId="416E2B0A" w14:textId="77777777" w:rsidR="00677E4A" w:rsidRDefault="00677E4A" w:rsidP="00677E4A">
      <w:pPr>
        <w:widowControl w:val="0"/>
        <w:shd w:val="clear" w:color="auto" w:fill="FFFFFF"/>
        <w:tabs>
          <w:tab w:val="left" w:pos="709"/>
        </w:tabs>
        <w:autoSpaceDE w:val="0"/>
        <w:autoSpaceDN w:val="0"/>
        <w:adjustRightInd w:val="0"/>
        <w:ind w:left="567" w:hanging="567"/>
        <w:rPr>
          <w:rFonts w:ascii="Garamond" w:hAnsi="Garamond"/>
          <w:spacing w:val="2"/>
          <w:sz w:val="22"/>
          <w:szCs w:val="22"/>
        </w:rPr>
      </w:pPr>
      <w:r w:rsidRPr="00DF3136">
        <w:rPr>
          <w:rFonts w:ascii="Garamond" w:hAnsi="Garamond"/>
          <w:spacing w:val="2"/>
          <w:sz w:val="22"/>
          <w:szCs w:val="22"/>
        </w:rPr>
        <w:t xml:space="preserve">8.1 </w:t>
      </w:r>
      <w:r>
        <w:rPr>
          <w:rFonts w:ascii="Garamond" w:hAnsi="Garamond"/>
          <w:spacing w:val="2"/>
          <w:sz w:val="22"/>
          <w:szCs w:val="22"/>
        </w:rPr>
        <w:t xml:space="preserve">   </w:t>
      </w:r>
      <w:r w:rsidRPr="00DF3136">
        <w:rPr>
          <w:rFonts w:ascii="Garamond" w:hAnsi="Garamond"/>
          <w:spacing w:val="2"/>
          <w:sz w:val="22"/>
          <w:szCs w:val="22"/>
        </w:rPr>
        <w:t>Každá zmluvná strana zodpovedá za priamu škodu spôsobenú druhej zmluvnej strane v súvislosti s plnením tejto RD alebo príslušnej kúpnej zmluvy. Ani jedna zo zmluvných strán nemá právo na náhradu ušlého zisku.</w:t>
      </w:r>
    </w:p>
    <w:p w14:paraId="3A75F327" w14:textId="77777777" w:rsidR="00677E4A" w:rsidRDefault="00677E4A" w:rsidP="00677E4A">
      <w:pPr>
        <w:widowControl w:val="0"/>
        <w:shd w:val="clear" w:color="auto" w:fill="FFFFFF"/>
        <w:tabs>
          <w:tab w:val="left" w:pos="709"/>
        </w:tabs>
        <w:autoSpaceDE w:val="0"/>
        <w:autoSpaceDN w:val="0"/>
        <w:adjustRightInd w:val="0"/>
        <w:ind w:left="567" w:hanging="567"/>
        <w:rPr>
          <w:rFonts w:ascii="Garamond" w:hAnsi="Garamond"/>
          <w:spacing w:val="2"/>
          <w:sz w:val="22"/>
          <w:szCs w:val="22"/>
        </w:rPr>
      </w:pPr>
    </w:p>
    <w:p w14:paraId="59FDF4CF" w14:textId="77777777" w:rsidR="00677E4A" w:rsidRDefault="00677E4A" w:rsidP="00677E4A">
      <w:pPr>
        <w:widowControl w:val="0"/>
        <w:shd w:val="clear" w:color="auto" w:fill="FFFFFF"/>
        <w:tabs>
          <w:tab w:val="left" w:pos="567"/>
        </w:tabs>
        <w:autoSpaceDE w:val="0"/>
        <w:autoSpaceDN w:val="0"/>
        <w:adjustRightInd w:val="0"/>
        <w:ind w:left="567" w:hanging="567"/>
        <w:rPr>
          <w:rFonts w:ascii="Garamond" w:hAnsi="Garamond"/>
          <w:spacing w:val="2"/>
          <w:sz w:val="22"/>
          <w:szCs w:val="22"/>
        </w:rPr>
      </w:pPr>
      <w:r>
        <w:rPr>
          <w:rFonts w:ascii="Garamond" w:hAnsi="Garamond"/>
          <w:spacing w:val="2"/>
          <w:sz w:val="22"/>
          <w:szCs w:val="22"/>
        </w:rPr>
        <w:t xml:space="preserve">8.2   </w:t>
      </w:r>
      <w:r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7EA59AA3" w14:textId="77777777" w:rsidR="00677E4A" w:rsidRDefault="00677E4A" w:rsidP="00677E4A">
      <w:pPr>
        <w:widowControl w:val="0"/>
        <w:shd w:val="clear" w:color="auto" w:fill="FFFFFF"/>
        <w:autoSpaceDE w:val="0"/>
        <w:autoSpaceDN w:val="0"/>
        <w:adjustRightInd w:val="0"/>
        <w:ind w:left="1417" w:hanging="709"/>
        <w:rPr>
          <w:rFonts w:ascii="Garamond" w:hAnsi="Garamond"/>
          <w:spacing w:val="2"/>
          <w:sz w:val="22"/>
          <w:szCs w:val="22"/>
        </w:rPr>
      </w:pPr>
    </w:p>
    <w:p w14:paraId="322A5F91" w14:textId="77777777" w:rsidR="00677E4A" w:rsidRPr="0045595F" w:rsidRDefault="00677E4A" w:rsidP="00677E4A">
      <w:pPr>
        <w:widowControl w:val="0"/>
        <w:shd w:val="clear" w:color="auto" w:fill="FFFFFF"/>
        <w:tabs>
          <w:tab w:val="left" w:pos="709"/>
        </w:tabs>
        <w:autoSpaceDE w:val="0"/>
        <w:autoSpaceDN w:val="0"/>
        <w:adjustRightInd w:val="0"/>
        <w:ind w:left="567" w:hanging="567"/>
        <w:rPr>
          <w:rFonts w:ascii="Garamond" w:hAnsi="Garamond"/>
          <w:spacing w:val="2"/>
          <w:sz w:val="22"/>
          <w:szCs w:val="22"/>
        </w:rPr>
      </w:pPr>
      <w:r>
        <w:rPr>
          <w:rFonts w:ascii="Garamond" w:hAnsi="Garamond"/>
          <w:spacing w:val="2"/>
          <w:sz w:val="22"/>
          <w:szCs w:val="22"/>
        </w:rPr>
        <w:t xml:space="preserve">8.3    </w:t>
      </w:r>
      <w:r w:rsidRPr="00DF3136">
        <w:rPr>
          <w:rFonts w:ascii="Garamond" w:hAnsi="Garamond"/>
          <w:spacing w:val="2"/>
          <w:sz w:val="22"/>
          <w:szCs w:val="22"/>
        </w:rPr>
        <w:t xml:space="preserve">Žiadna zmluvná strana nebude zodpovedná druhej zmluvnej strane za nesplnenie alebo omeškanie </w:t>
      </w:r>
      <w:r>
        <w:rPr>
          <w:rFonts w:ascii="Garamond" w:hAnsi="Garamond"/>
          <w:spacing w:val="2"/>
          <w:sz w:val="22"/>
          <w:szCs w:val="22"/>
        </w:rPr>
        <w:t xml:space="preserve"> </w:t>
      </w:r>
      <w:r w:rsidRPr="00DF3136">
        <w:rPr>
          <w:rFonts w:ascii="Garamond" w:hAnsi="Garamond"/>
          <w:spacing w:val="2"/>
          <w:sz w:val="22"/>
          <w:szCs w:val="22"/>
        </w:rPr>
        <w:t>s plnením svojich zmluvných záväzkov, ak takéto neplnenie bude vychádzať celkom alebo čiastočne z okolností vylučujúcich zodpovednosť</w:t>
      </w:r>
      <w:r w:rsidR="0045595F" w:rsidRPr="0045595F">
        <w:rPr>
          <w:rFonts w:ascii="Garamond" w:hAnsi="Garamond"/>
          <w:spacing w:val="2"/>
          <w:sz w:val="22"/>
          <w:szCs w:val="22"/>
          <w:lang w:val="en-US"/>
        </w:rPr>
        <w:t>;</w:t>
      </w:r>
      <w:r w:rsidRPr="0045595F">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1EA11D5D" w14:textId="77777777" w:rsidR="00677E4A" w:rsidRPr="00DF3136" w:rsidRDefault="00677E4A" w:rsidP="00677E4A">
      <w:pPr>
        <w:widowControl w:val="0"/>
        <w:shd w:val="clear" w:color="auto" w:fill="FFFFFF"/>
        <w:tabs>
          <w:tab w:val="left" w:pos="709"/>
        </w:tabs>
        <w:autoSpaceDE w:val="0"/>
        <w:autoSpaceDN w:val="0"/>
        <w:adjustRightInd w:val="0"/>
        <w:ind w:left="1417" w:hanging="709"/>
        <w:rPr>
          <w:rFonts w:ascii="Garamond" w:hAnsi="Garamond"/>
          <w:spacing w:val="2"/>
          <w:sz w:val="22"/>
          <w:szCs w:val="22"/>
        </w:rPr>
      </w:pPr>
    </w:p>
    <w:p w14:paraId="25F02A8A" w14:textId="77777777" w:rsidR="00677E4A" w:rsidRDefault="00677E4A" w:rsidP="00677E4A">
      <w:pPr>
        <w:widowControl w:val="0"/>
        <w:shd w:val="clear" w:color="auto" w:fill="FFFFFF"/>
        <w:autoSpaceDE w:val="0"/>
        <w:autoSpaceDN w:val="0"/>
        <w:adjustRightInd w:val="0"/>
        <w:ind w:left="567" w:hanging="567"/>
        <w:rPr>
          <w:rFonts w:ascii="Garamond" w:hAnsi="Garamond"/>
          <w:sz w:val="22"/>
          <w:szCs w:val="22"/>
        </w:rPr>
      </w:pPr>
      <w:r>
        <w:rPr>
          <w:rFonts w:ascii="Garamond" w:hAnsi="Garamond"/>
          <w:spacing w:val="2"/>
          <w:sz w:val="22"/>
          <w:szCs w:val="22"/>
        </w:rPr>
        <w:t xml:space="preserve">8.4    </w:t>
      </w:r>
      <w:r w:rsidRPr="00DF3136">
        <w:rPr>
          <w:rFonts w:ascii="Garamond" w:hAnsi="Garamond"/>
          <w:spacing w:val="2"/>
          <w:sz w:val="22"/>
          <w:szCs w:val="22"/>
        </w:rPr>
        <w:t xml:space="preserve"> </w:t>
      </w:r>
      <w:r w:rsidRPr="00DF3136">
        <w:rPr>
          <w:rFonts w:ascii="Garamond" w:hAnsi="Garamond"/>
          <w:sz w:val="22"/>
          <w:szCs w:val="22"/>
        </w:rPr>
        <w:t>Na účely tejto RD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099CBAFD" w14:textId="77777777" w:rsidR="00677E4A" w:rsidRPr="00DF3136" w:rsidRDefault="00677E4A" w:rsidP="00677E4A">
      <w:pPr>
        <w:widowControl w:val="0"/>
        <w:shd w:val="clear" w:color="auto" w:fill="FFFFFF"/>
        <w:autoSpaceDE w:val="0"/>
        <w:autoSpaceDN w:val="0"/>
        <w:adjustRightInd w:val="0"/>
        <w:ind w:left="567" w:hanging="567"/>
        <w:rPr>
          <w:rFonts w:ascii="Garamond" w:hAnsi="Garamond"/>
          <w:sz w:val="22"/>
          <w:szCs w:val="22"/>
        </w:rPr>
      </w:pPr>
    </w:p>
    <w:p w14:paraId="5CBE40FE" w14:textId="77777777" w:rsidR="00677E4A" w:rsidRDefault="00677E4A" w:rsidP="00677E4A">
      <w:pPr>
        <w:widowControl w:val="0"/>
        <w:shd w:val="clear" w:color="auto" w:fill="FFFFFF"/>
        <w:autoSpaceDE w:val="0"/>
        <w:autoSpaceDN w:val="0"/>
        <w:adjustRightInd w:val="0"/>
        <w:ind w:left="567" w:hanging="567"/>
        <w:rPr>
          <w:rFonts w:ascii="Garamond" w:hAnsi="Garamond"/>
          <w:spacing w:val="2"/>
          <w:sz w:val="22"/>
          <w:szCs w:val="22"/>
        </w:rPr>
      </w:pPr>
      <w:r>
        <w:rPr>
          <w:rFonts w:ascii="Garamond" w:hAnsi="Garamond"/>
          <w:sz w:val="22"/>
          <w:szCs w:val="22"/>
        </w:rPr>
        <w:t>8.5</w:t>
      </w:r>
      <w:r w:rsidRPr="00DF3136">
        <w:rPr>
          <w:rFonts w:ascii="Garamond" w:hAnsi="Garamond"/>
          <w:sz w:val="22"/>
          <w:szCs w:val="22"/>
        </w:rPr>
        <w:t xml:space="preserve"> </w:t>
      </w:r>
      <w:r>
        <w:rPr>
          <w:rFonts w:ascii="Garamond" w:hAnsi="Garamond"/>
          <w:sz w:val="22"/>
          <w:szCs w:val="22"/>
        </w:rPr>
        <w:t xml:space="preserve">  </w:t>
      </w:r>
      <w:r>
        <w:rPr>
          <w:rFonts w:ascii="Garamond" w:hAnsi="Garamond"/>
          <w:sz w:val="22"/>
          <w:szCs w:val="22"/>
        </w:rPr>
        <w:tab/>
      </w:r>
      <w:r w:rsidRPr="00DF3136">
        <w:rPr>
          <w:rFonts w:ascii="Garamond" w:hAnsi="Garamond"/>
          <w:spacing w:val="2"/>
          <w:sz w:val="22"/>
          <w:szCs w:val="22"/>
        </w:rPr>
        <w:t>Účinky vylučujúce zodpovednosť sú obmedzené na dobu, pokiaľ trvá prekážka, s ktorou sú účinky spojené. Ustanovenie bodu 8.3  sa uplatní za predpokladu, že druhá zmluvná strana bola písomne podľa bodu 8.6 oboznámená o týchto okolnostiach a predpokladanej dobe ich trvania postihnutou zmluvnou stranou, ako náhle sa o ich výskyte dozvedela.</w:t>
      </w:r>
    </w:p>
    <w:p w14:paraId="09D03C40" w14:textId="77777777" w:rsidR="00677E4A" w:rsidRPr="00DF3136" w:rsidRDefault="00677E4A" w:rsidP="00677E4A">
      <w:pPr>
        <w:widowControl w:val="0"/>
        <w:shd w:val="clear" w:color="auto" w:fill="FFFFFF"/>
        <w:autoSpaceDE w:val="0"/>
        <w:autoSpaceDN w:val="0"/>
        <w:adjustRightInd w:val="0"/>
        <w:ind w:left="426" w:hanging="426"/>
        <w:rPr>
          <w:rFonts w:ascii="Garamond" w:hAnsi="Garamond"/>
          <w:spacing w:val="2"/>
          <w:sz w:val="22"/>
          <w:szCs w:val="22"/>
        </w:rPr>
      </w:pPr>
    </w:p>
    <w:p w14:paraId="14A40CEA" w14:textId="77777777" w:rsidR="00677E4A" w:rsidRDefault="00677E4A" w:rsidP="00677E4A">
      <w:pPr>
        <w:widowControl w:val="0"/>
        <w:shd w:val="clear" w:color="auto" w:fill="FFFFFF"/>
        <w:autoSpaceDE w:val="0"/>
        <w:autoSpaceDN w:val="0"/>
        <w:adjustRightInd w:val="0"/>
        <w:ind w:left="567" w:hanging="567"/>
        <w:rPr>
          <w:rFonts w:ascii="Garamond" w:hAnsi="Garamond"/>
          <w:sz w:val="22"/>
          <w:szCs w:val="22"/>
        </w:rPr>
      </w:pPr>
      <w:r>
        <w:rPr>
          <w:rFonts w:ascii="Garamond" w:hAnsi="Garamond"/>
          <w:spacing w:val="2"/>
          <w:sz w:val="22"/>
          <w:szCs w:val="22"/>
        </w:rPr>
        <w:t>8.6</w:t>
      </w:r>
      <w:r w:rsidRPr="00DF3136">
        <w:rPr>
          <w:rFonts w:ascii="Garamond" w:hAnsi="Garamond"/>
          <w:spacing w:val="2"/>
          <w:sz w:val="22"/>
          <w:szCs w:val="22"/>
        </w:rPr>
        <w:t xml:space="preserve"> </w:t>
      </w:r>
      <w:r>
        <w:rPr>
          <w:rFonts w:ascii="Garamond" w:hAnsi="Garamond"/>
          <w:spacing w:val="2"/>
          <w:sz w:val="22"/>
          <w:szCs w:val="22"/>
        </w:rPr>
        <w:tab/>
      </w:r>
      <w:r w:rsidRPr="00DF3136">
        <w:rPr>
          <w:rFonts w:ascii="Garamond" w:hAnsi="Garamond"/>
          <w:sz w:val="22"/>
          <w:szCs w:val="22"/>
        </w:rPr>
        <w:t>V prípade, ak nastanú prekážky vyššej moci, je zmluvná strana, ktorej sa prekážka týka, povinná bezodkladne informovať druhú zmluvnú stranu o povahe, začiatku a konci udalosti vyššej moci, ktorá jej bráni v plnení povinností podľa tejto rámcovej dohody alebo podľa</w:t>
      </w:r>
      <w:r>
        <w:rPr>
          <w:rFonts w:ascii="Garamond" w:hAnsi="Garamond"/>
          <w:sz w:val="22"/>
          <w:szCs w:val="22"/>
        </w:rPr>
        <w:t xml:space="preserve"> kúpnej </w:t>
      </w:r>
      <w:r w:rsidRPr="00DF3136">
        <w:rPr>
          <w:rFonts w:ascii="Garamond" w:hAnsi="Garamond"/>
          <w:sz w:val="22"/>
          <w:szCs w:val="22"/>
        </w:rPr>
        <w:t xml:space="preserve"> zmluvy. </w:t>
      </w:r>
    </w:p>
    <w:p w14:paraId="7490202E" w14:textId="77777777" w:rsidR="00677E4A" w:rsidRPr="00DF3136" w:rsidRDefault="00677E4A" w:rsidP="00677E4A">
      <w:pPr>
        <w:widowControl w:val="0"/>
        <w:shd w:val="clear" w:color="auto" w:fill="FFFFFF"/>
        <w:autoSpaceDE w:val="0"/>
        <w:autoSpaceDN w:val="0"/>
        <w:adjustRightInd w:val="0"/>
        <w:ind w:left="426" w:hanging="426"/>
        <w:rPr>
          <w:rFonts w:ascii="Garamond" w:hAnsi="Garamond"/>
          <w:sz w:val="22"/>
          <w:szCs w:val="22"/>
        </w:rPr>
      </w:pPr>
    </w:p>
    <w:p w14:paraId="759EE661" w14:textId="77777777" w:rsidR="005323BA" w:rsidRDefault="00677E4A" w:rsidP="005323BA">
      <w:pPr>
        <w:widowControl w:val="0"/>
        <w:shd w:val="clear" w:color="auto" w:fill="FFFFFF"/>
        <w:autoSpaceDE w:val="0"/>
        <w:autoSpaceDN w:val="0"/>
        <w:adjustRightInd w:val="0"/>
        <w:ind w:left="567" w:hanging="567"/>
        <w:rPr>
          <w:rFonts w:ascii="Garamond" w:hAnsi="Garamond"/>
          <w:sz w:val="22"/>
          <w:szCs w:val="22"/>
        </w:rPr>
      </w:pPr>
      <w:r>
        <w:rPr>
          <w:rFonts w:ascii="Garamond" w:hAnsi="Garamond"/>
          <w:sz w:val="22"/>
          <w:szCs w:val="22"/>
        </w:rPr>
        <w:t>8.7</w:t>
      </w:r>
      <w:r w:rsidRPr="00DF3136">
        <w:rPr>
          <w:rFonts w:ascii="Garamond" w:hAnsi="Garamond"/>
          <w:sz w:val="22"/>
          <w:szCs w:val="22"/>
        </w:rPr>
        <w:t xml:space="preserve"> </w:t>
      </w:r>
      <w:r>
        <w:rPr>
          <w:rFonts w:ascii="Garamond" w:hAnsi="Garamond"/>
          <w:sz w:val="22"/>
          <w:szCs w:val="22"/>
        </w:rPr>
        <w:tab/>
      </w:r>
      <w:r w:rsidRPr="00DF3136">
        <w:rPr>
          <w:rFonts w:ascii="Garamond" w:hAnsi="Garamond"/>
          <w:sz w:val="22"/>
          <w:szCs w:val="22"/>
        </w:rPr>
        <w:t>Ak sa plnenie tejto RD alebo kúpnej zmluvy stane nemožným z dôvodu vyššej moci na dobu dlhšiu ako 45 dní, zmluvná strana, ktorá sa bude chcieť odvolať na vyššiu moc, písomne požiada druhú zmluvnú stranu o úpravu RD alebo kúpnej zmluvy vo vzťahu k predmetu, cene a času plnenia. Ak nedôjde k dohode, má ktorákoľvek zmluvná strana právo odstúpiť od tejto RD</w:t>
      </w:r>
      <w:r>
        <w:rPr>
          <w:rFonts w:ascii="Garamond" w:hAnsi="Garamond"/>
          <w:sz w:val="22"/>
          <w:szCs w:val="22"/>
        </w:rPr>
        <w:t xml:space="preserve"> alebo kúpnej zmluvy</w:t>
      </w:r>
      <w:r w:rsidRPr="00DF3136">
        <w:rPr>
          <w:rFonts w:ascii="Garamond" w:hAnsi="Garamond"/>
          <w:sz w:val="22"/>
          <w:szCs w:val="22"/>
        </w:rPr>
        <w:t>. Účinky odstúpenia nastanú dňom doručenia písomného oznámenia o odstúpení druhej zmluvnej strane.</w:t>
      </w:r>
    </w:p>
    <w:p w14:paraId="40AFD424" w14:textId="77777777" w:rsidR="005323BA" w:rsidRDefault="005323BA" w:rsidP="005323BA">
      <w:pPr>
        <w:widowControl w:val="0"/>
        <w:shd w:val="clear" w:color="auto" w:fill="FFFFFF"/>
        <w:autoSpaceDE w:val="0"/>
        <w:autoSpaceDN w:val="0"/>
        <w:adjustRightInd w:val="0"/>
        <w:ind w:left="567" w:hanging="567"/>
        <w:rPr>
          <w:rFonts w:ascii="Garamond" w:hAnsi="Garamond"/>
          <w:sz w:val="22"/>
          <w:szCs w:val="22"/>
        </w:rPr>
      </w:pPr>
    </w:p>
    <w:p w14:paraId="3F673CF4" w14:textId="4EFC50AD" w:rsidR="00677E4A" w:rsidRPr="005323BA" w:rsidRDefault="005323BA" w:rsidP="005323BA">
      <w:pPr>
        <w:widowControl w:val="0"/>
        <w:shd w:val="clear" w:color="auto" w:fill="FFFFFF"/>
        <w:autoSpaceDE w:val="0"/>
        <w:autoSpaceDN w:val="0"/>
        <w:adjustRightInd w:val="0"/>
        <w:ind w:left="567" w:hanging="567"/>
        <w:rPr>
          <w:rFonts w:ascii="Garamond" w:hAnsi="Garamond"/>
          <w:sz w:val="22"/>
          <w:szCs w:val="22"/>
        </w:rPr>
      </w:pPr>
      <w:r>
        <w:rPr>
          <w:rFonts w:ascii="Garamond" w:hAnsi="Garamond"/>
          <w:sz w:val="22"/>
          <w:szCs w:val="22"/>
        </w:rPr>
        <w:t>8.8</w:t>
      </w:r>
      <w:r>
        <w:rPr>
          <w:rFonts w:ascii="Garamond" w:hAnsi="Garamond"/>
          <w:sz w:val="22"/>
          <w:szCs w:val="22"/>
        </w:rPr>
        <w:tab/>
      </w:r>
      <w:r w:rsidR="00677E4A" w:rsidRPr="00DF3136">
        <w:rPr>
          <w:rFonts w:ascii="Garamond" w:hAnsi="Garamond"/>
          <w:spacing w:val="2"/>
          <w:sz w:val="22"/>
          <w:szCs w:val="22"/>
        </w:rPr>
        <w:t>Žiadna zmluvná strana nebude zodpovedná druhej zmluvnej strane za nesplnenie alebo</w:t>
      </w:r>
      <w:r w:rsidR="00677E4A">
        <w:rPr>
          <w:rFonts w:ascii="Garamond" w:hAnsi="Garamond"/>
          <w:spacing w:val="2"/>
          <w:sz w:val="22"/>
          <w:szCs w:val="22"/>
        </w:rPr>
        <w:t xml:space="preserve"> </w:t>
      </w:r>
      <w:r w:rsidR="00677E4A" w:rsidRPr="0045595F">
        <w:rPr>
          <w:rFonts w:ascii="Garamond" w:hAnsi="Garamond"/>
          <w:spacing w:val="2"/>
          <w:sz w:val="22"/>
          <w:szCs w:val="22"/>
        </w:rPr>
        <w:t>omeškanie s plnením svojich zmluvných záväzkov, ak takéto omeškanie alebo neplnenie bude spôsobené v dôsledku neposkytnutia alebo oneskoreného poskytnutia súčinnosti druhej zmluvnej strany.</w:t>
      </w:r>
    </w:p>
    <w:p w14:paraId="769A2E3C" w14:textId="77777777" w:rsidR="007E022F" w:rsidRDefault="007E022F" w:rsidP="00B10029">
      <w:pPr>
        <w:widowControl w:val="0"/>
        <w:shd w:val="clear" w:color="auto" w:fill="FFFFFF"/>
        <w:autoSpaceDE w:val="0"/>
        <w:autoSpaceDN w:val="0"/>
        <w:adjustRightInd w:val="0"/>
        <w:ind w:right="38"/>
        <w:rPr>
          <w:rFonts w:ascii="Garamond" w:hAnsi="Garamond"/>
          <w:spacing w:val="2"/>
          <w:sz w:val="22"/>
          <w:szCs w:val="22"/>
        </w:rPr>
      </w:pPr>
    </w:p>
    <w:p w14:paraId="7B51E2DF" w14:textId="77777777" w:rsidR="002A4576" w:rsidRPr="00B10029" w:rsidRDefault="002A4576" w:rsidP="00B10029">
      <w:pPr>
        <w:widowControl w:val="0"/>
        <w:shd w:val="clear" w:color="auto" w:fill="FFFFFF"/>
        <w:autoSpaceDE w:val="0"/>
        <w:autoSpaceDN w:val="0"/>
        <w:adjustRightInd w:val="0"/>
        <w:ind w:right="38"/>
        <w:rPr>
          <w:rFonts w:ascii="Garamond" w:hAnsi="Garamond"/>
          <w:spacing w:val="2"/>
          <w:sz w:val="22"/>
          <w:szCs w:val="22"/>
        </w:rPr>
      </w:pPr>
    </w:p>
    <w:p w14:paraId="13ECAC96"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IX.</w:t>
      </w:r>
    </w:p>
    <w:p w14:paraId="79A5A279"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Doba platnosti rámcovej dohody</w:t>
      </w:r>
    </w:p>
    <w:p w14:paraId="6256EDB2" w14:textId="77777777" w:rsidR="00677E4A" w:rsidRPr="00DF3136" w:rsidRDefault="00677E4A" w:rsidP="00677E4A">
      <w:pPr>
        <w:shd w:val="clear" w:color="auto" w:fill="FFFFFF"/>
        <w:ind w:right="38"/>
        <w:jc w:val="center"/>
        <w:rPr>
          <w:rFonts w:ascii="Garamond" w:hAnsi="Garamond"/>
          <w:b/>
          <w:spacing w:val="2"/>
          <w:sz w:val="22"/>
          <w:szCs w:val="22"/>
        </w:rPr>
      </w:pPr>
    </w:p>
    <w:p w14:paraId="3BE9BBAD" w14:textId="77777777" w:rsidR="0045595F" w:rsidRDefault="00677E4A" w:rsidP="009716B3">
      <w:pPr>
        <w:widowControl w:val="0"/>
        <w:numPr>
          <w:ilvl w:val="0"/>
          <w:numId w:val="30"/>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pacing w:val="2"/>
          <w:sz w:val="22"/>
          <w:szCs w:val="22"/>
        </w:rPr>
        <w:t>Táto RD sa u</w:t>
      </w:r>
      <w:r w:rsidR="00155C68">
        <w:rPr>
          <w:rFonts w:ascii="Garamond" w:hAnsi="Garamond"/>
          <w:spacing w:val="2"/>
          <w:sz w:val="22"/>
          <w:szCs w:val="22"/>
        </w:rPr>
        <w:t>zatvára na dobu určitú, a to na 36</w:t>
      </w:r>
      <w:r w:rsidRPr="00DF3136">
        <w:rPr>
          <w:rFonts w:ascii="Garamond" w:hAnsi="Garamond"/>
          <w:spacing w:val="2"/>
          <w:sz w:val="22"/>
          <w:szCs w:val="22"/>
        </w:rPr>
        <w:t xml:space="preserve"> mesiacov odo dňa nadobudnutia jej účinnosti maximálne </w:t>
      </w:r>
      <w:r>
        <w:rPr>
          <w:rFonts w:ascii="Garamond" w:hAnsi="Garamond"/>
          <w:spacing w:val="2"/>
          <w:sz w:val="22"/>
          <w:szCs w:val="22"/>
        </w:rPr>
        <w:t xml:space="preserve">však </w:t>
      </w:r>
      <w:r w:rsidRPr="00DF3136">
        <w:rPr>
          <w:rFonts w:ascii="Garamond" w:hAnsi="Garamond"/>
          <w:spacing w:val="2"/>
          <w:sz w:val="22"/>
          <w:szCs w:val="22"/>
        </w:rPr>
        <w:t>do doby naplnenia dohodnutého maximálneho finančného rozsahu podľa článku VI, bodu 6.4 tejto RD v závislosti od toho, ktorá z uve</w:t>
      </w:r>
      <w:r w:rsidR="0045595F">
        <w:rPr>
          <w:rFonts w:ascii="Garamond" w:hAnsi="Garamond"/>
          <w:spacing w:val="2"/>
          <w:sz w:val="22"/>
          <w:szCs w:val="22"/>
        </w:rPr>
        <w:t>dených skutočností nastane skôr</w:t>
      </w:r>
      <w:r w:rsidRPr="00DF3136">
        <w:rPr>
          <w:rFonts w:ascii="Garamond" w:hAnsi="Garamond"/>
          <w:spacing w:val="2"/>
          <w:sz w:val="22"/>
          <w:szCs w:val="22"/>
        </w:rPr>
        <w:t>.</w:t>
      </w:r>
    </w:p>
    <w:p w14:paraId="10D1B8E9" w14:textId="77777777" w:rsidR="0045595F" w:rsidRDefault="0045595F" w:rsidP="0045595F">
      <w:pPr>
        <w:widowControl w:val="0"/>
        <w:shd w:val="clear" w:color="auto" w:fill="FFFFFF"/>
        <w:autoSpaceDE w:val="0"/>
        <w:autoSpaceDN w:val="0"/>
        <w:adjustRightInd w:val="0"/>
        <w:ind w:left="709"/>
        <w:rPr>
          <w:rFonts w:ascii="Garamond" w:hAnsi="Garamond"/>
          <w:spacing w:val="2"/>
          <w:sz w:val="22"/>
          <w:szCs w:val="22"/>
        </w:rPr>
      </w:pPr>
    </w:p>
    <w:p w14:paraId="58AF8D0C" w14:textId="77777777" w:rsidR="00677E4A" w:rsidRPr="0045595F" w:rsidRDefault="00677E4A" w:rsidP="009716B3">
      <w:pPr>
        <w:widowControl w:val="0"/>
        <w:numPr>
          <w:ilvl w:val="0"/>
          <w:numId w:val="30"/>
        </w:numPr>
        <w:shd w:val="clear" w:color="auto" w:fill="FFFFFF"/>
        <w:autoSpaceDE w:val="0"/>
        <w:autoSpaceDN w:val="0"/>
        <w:adjustRightInd w:val="0"/>
        <w:ind w:left="709" w:hanging="709"/>
        <w:rPr>
          <w:rFonts w:ascii="Garamond" w:hAnsi="Garamond"/>
          <w:spacing w:val="2"/>
          <w:sz w:val="22"/>
          <w:szCs w:val="22"/>
        </w:rPr>
      </w:pPr>
      <w:r w:rsidRPr="0045595F">
        <w:rPr>
          <w:rFonts w:ascii="Garamond" w:hAnsi="Garamond"/>
          <w:spacing w:val="2"/>
          <w:sz w:val="22"/>
          <w:szCs w:val="22"/>
        </w:rPr>
        <w:t xml:space="preserve">Táto RD nadobúda platnosť dňom podpisu obidvomi zmluvnými stranami a účinnosť dňom </w:t>
      </w:r>
      <w:r w:rsidRPr="0045595F">
        <w:rPr>
          <w:rFonts w:ascii="Garamond" w:hAnsi="Garamond"/>
          <w:spacing w:val="2"/>
          <w:sz w:val="22"/>
          <w:szCs w:val="22"/>
        </w:rPr>
        <w:lastRenderedPageBreak/>
        <w:t>nasledujúcim po dni jej zverejnenia v Centrálnom registri zmlúv Úradu vlády Slovenskej republiky. Zmluvu a jej prípadné dodatky zverejňuje objednávateľ.</w:t>
      </w:r>
      <w:r w:rsidR="0045595F" w:rsidRPr="0045595F">
        <w:rPr>
          <w:rFonts w:ascii="Garamond" w:hAnsi="Garamond"/>
          <w:spacing w:val="2"/>
          <w:sz w:val="22"/>
          <w:szCs w:val="22"/>
        </w:rPr>
        <w:t xml:space="preserve"> Jednotlivé uzavreté čiastkové zmluvy </w:t>
      </w:r>
      <w:r w:rsidR="0045595F">
        <w:rPr>
          <w:rFonts w:ascii="Garamond" w:hAnsi="Garamond"/>
          <w:spacing w:val="2"/>
          <w:sz w:val="22"/>
          <w:szCs w:val="22"/>
        </w:rPr>
        <w:t>zverejňuje kupujúci</w:t>
      </w:r>
      <w:r w:rsidR="0045595F" w:rsidRPr="0045595F">
        <w:rPr>
          <w:rFonts w:ascii="Garamond" w:hAnsi="Garamond"/>
          <w:spacing w:val="2"/>
          <w:sz w:val="22"/>
          <w:szCs w:val="22"/>
        </w:rPr>
        <w:t>.</w:t>
      </w:r>
    </w:p>
    <w:p w14:paraId="61C2ED5C" w14:textId="77777777" w:rsidR="00677E4A" w:rsidRPr="00DF3136" w:rsidRDefault="00677E4A" w:rsidP="00677E4A">
      <w:pPr>
        <w:widowControl w:val="0"/>
        <w:shd w:val="clear" w:color="auto" w:fill="FFFFFF"/>
        <w:autoSpaceDE w:val="0"/>
        <w:autoSpaceDN w:val="0"/>
        <w:adjustRightInd w:val="0"/>
        <w:rPr>
          <w:rFonts w:ascii="Garamond" w:hAnsi="Garamond"/>
          <w:spacing w:val="2"/>
          <w:sz w:val="22"/>
          <w:szCs w:val="22"/>
        </w:rPr>
      </w:pPr>
    </w:p>
    <w:p w14:paraId="0E18C0C3" w14:textId="4F2E0633" w:rsidR="00677E4A" w:rsidRPr="002E59CF" w:rsidRDefault="00677E4A" w:rsidP="009716B3">
      <w:pPr>
        <w:widowControl w:val="0"/>
        <w:numPr>
          <w:ilvl w:val="0"/>
          <w:numId w:val="30"/>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z w:val="22"/>
          <w:szCs w:val="22"/>
        </w:rPr>
        <w:t xml:space="preserve">Zmluvné strany sú uzrozumené s tým, že táto </w:t>
      </w:r>
      <w:r w:rsidRPr="00DF3136">
        <w:rPr>
          <w:rFonts w:ascii="Garamond" w:hAnsi="Garamond"/>
          <w:spacing w:val="2"/>
          <w:sz w:val="22"/>
          <w:szCs w:val="22"/>
        </w:rPr>
        <w:t xml:space="preserve">RD </w:t>
      </w:r>
      <w:r w:rsidRPr="00DF3136">
        <w:rPr>
          <w:rFonts w:ascii="Garamond" w:hAnsi="Garamond"/>
          <w:sz w:val="22"/>
          <w:szCs w:val="22"/>
        </w:rPr>
        <w:t>sa považuje za povinne zver</w:t>
      </w:r>
      <w:r w:rsidR="00F57361">
        <w:rPr>
          <w:rFonts w:ascii="Garamond" w:hAnsi="Garamond"/>
          <w:sz w:val="22"/>
          <w:szCs w:val="22"/>
        </w:rPr>
        <w:t>ejňovanú zmluvu v zmysle zákona</w:t>
      </w:r>
      <w:r w:rsidRPr="00DF3136">
        <w:rPr>
          <w:rFonts w:ascii="Garamond" w:hAnsi="Garamond"/>
          <w:sz w:val="22"/>
          <w:szCs w:val="22"/>
        </w:rPr>
        <w:t xml:space="preserve"> č. 211/2000 Z.z. o slobodnom prístupe k informáciám v znení neskorších predpisov. Zároveň zmluvné strany súhlasia s tým, že objednávateľ, zverejní </w:t>
      </w:r>
      <w:r>
        <w:rPr>
          <w:rFonts w:ascii="Garamond" w:hAnsi="Garamond"/>
          <w:sz w:val="22"/>
          <w:szCs w:val="22"/>
        </w:rPr>
        <w:t xml:space="preserve">celý obsah tejto RD </w:t>
      </w:r>
      <w:r w:rsidRPr="00DF3136">
        <w:rPr>
          <w:rFonts w:ascii="Garamond" w:hAnsi="Garamond"/>
          <w:sz w:val="22"/>
          <w:szCs w:val="22"/>
        </w:rPr>
        <w:t>v Centrálnom registri zmlúv vedenom Úradom vlády SR a to v rozsahu a štruktúre, ktorá je daná nariadením vlády SR č. 498/2011 Z.z. ktorým sa ustanovujú podrobnosti o zverejňovaní zmlúv v Centrálnom registri zmlúv a náležitosti informácie o uzatvorení zmluvy.</w:t>
      </w:r>
    </w:p>
    <w:p w14:paraId="66A7A040" w14:textId="77777777" w:rsidR="00677E4A" w:rsidRPr="00DF3136" w:rsidRDefault="00677E4A" w:rsidP="00677E4A">
      <w:pPr>
        <w:widowControl w:val="0"/>
        <w:shd w:val="clear" w:color="auto" w:fill="FFFFFF"/>
        <w:autoSpaceDE w:val="0"/>
        <w:autoSpaceDN w:val="0"/>
        <w:adjustRightInd w:val="0"/>
        <w:rPr>
          <w:rFonts w:ascii="Garamond" w:hAnsi="Garamond"/>
          <w:spacing w:val="2"/>
          <w:sz w:val="22"/>
          <w:szCs w:val="22"/>
        </w:rPr>
      </w:pPr>
    </w:p>
    <w:p w14:paraId="47BBA5EB" w14:textId="6AE7EB7A" w:rsidR="00677E4A" w:rsidRPr="00DF3136" w:rsidRDefault="00677E4A" w:rsidP="009716B3">
      <w:pPr>
        <w:widowControl w:val="0"/>
        <w:numPr>
          <w:ilvl w:val="0"/>
          <w:numId w:val="30"/>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z w:val="22"/>
          <w:szCs w:val="22"/>
        </w:rPr>
        <w:t xml:space="preserve">Počas platnosti a účinnosti tejto RD dodávateľ nie je oprávnený (teda nesmie) svoje dodávateľské práva na predmet RD, ktoré mu vyplývajú zo zmluvného vzťahu uzavretého na základe výsledku verejného obstarávania s objednávateľom alebo </w:t>
      </w:r>
      <w:r w:rsidR="00BD604F">
        <w:rPr>
          <w:rFonts w:ascii="Garamond" w:hAnsi="Garamond"/>
          <w:sz w:val="22"/>
          <w:szCs w:val="22"/>
        </w:rPr>
        <w:t xml:space="preserve">potenciálnymi </w:t>
      </w:r>
      <w:r w:rsidRPr="00DF3136">
        <w:rPr>
          <w:rFonts w:ascii="Garamond" w:hAnsi="Garamond"/>
          <w:sz w:val="22"/>
          <w:szCs w:val="22"/>
        </w:rPr>
        <w:t>kupujúcimi, preniesť na iného dodávateľa alebo odstúpiť inému dodávateľovi.</w:t>
      </w:r>
    </w:p>
    <w:p w14:paraId="15D7708A" w14:textId="77777777" w:rsidR="007E022F" w:rsidRDefault="007E022F" w:rsidP="00B10029">
      <w:pPr>
        <w:widowControl w:val="0"/>
        <w:shd w:val="clear" w:color="auto" w:fill="FFFFFF"/>
        <w:autoSpaceDE w:val="0"/>
        <w:autoSpaceDN w:val="0"/>
        <w:adjustRightInd w:val="0"/>
        <w:rPr>
          <w:rFonts w:ascii="Garamond" w:hAnsi="Garamond"/>
          <w:spacing w:val="2"/>
          <w:sz w:val="22"/>
          <w:szCs w:val="22"/>
        </w:rPr>
      </w:pPr>
    </w:p>
    <w:p w14:paraId="0F797A94" w14:textId="77777777" w:rsidR="002A4576" w:rsidRPr="00DF3136" w:rsidRDefault="002A4576" w:rsidP="00B10029">
      <w:pPr>
        <w:widowControl w:val="0"/>
        <w:shd w:val="clear" w:color="auto" w:fill="FFFFFF"/>
        <w:autoSpaceDE w:val="0"/>
        <w:autoSpaceDN w:val="0"/>
        <w:adjustRightInd w:val="0"/>
        <w:rPr>
          <w:rFonts w:ascii="Garamond" w:hAnsi="Garamond"/>
          <w:spacing w:val="2"/>
          <w:sz w:val="22"/>
          <w:szCs w:val="22"/>
        </w:rPr>
      </w:pPr>
    </w:p>
    <w:p w14:paraId="0505216C" w14:textId="77777777" w:rsidR="00677E4A" w:rsidRPr="00DF3136" w:rsidRDefault="00677E4A" w:rsidP="00677E4A">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Pr="00DF3136">
        <w:rPr>
          <w:rFonts w:ascii="Garamond" w:hAnsi="Garamond"/>
          <w:b/>
          <w:bCs/>
          <w:spacing w:val="-9"/>
          <w:sz w:val="22"/>
          <w:szCs w:val="22"/>
        </w:rPr>
        <w:t>X.</w:t>
      </w:r>
    </w:p>
    <w:p w14:paraId="30DFE40F"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Ukončenie rámcovej dohody, čiastkovej zmluvy a úhrada súvisiacich nákladov</w:t>
      </w:r>
    </w:p>
    <w:p w14:paraId="183CD34A" w14:textId="77777777" w:rsidR="00677E4A" w:rsidRPr="00DF3136" w:rsidRDefault="00677E4A" w:rsidP="00677E4A">
      <w:pPr>
        <w:shd w:val="clear" w:color="auto" w:fill="FFFFFF"/>
        <w:ind w:right="38"/>
        <w:jc w:val="center"/>
        <w:rPr>
          <w:rFonts w:ascii="Garamond" w:hAnsi="Garamond"/>
          <w:b/>
          <w:spacing w:val="2"/>
          <w:sz w:val="22"/>
          <w:szCs w:val="22"/>
        </w:rPr>
      </w:pPr>
    </w:p>
    <w:p w14:paraId="70828E6E" w14:textId="77777777" w:rsidR="00677E4A" w:rsidRPr="00E17ACC" w:rsidRDefault="00677E4A" w:rsidP="009716B3">
      <w:pPr>
        <w:widowControl w:val="0"/>
        <w:numPr>
          <w:ilvl w:val="0"/>
          <w:numId w:val="22"/>
        </w:numPr>
        <w:shd w:val="clear" w:color="auto" w:fill="FFFFFF"/>
        <w:autoSpaceDE w:val="0"/>
        <w:autoSpaceDN w:val="0"/>
        <w:adjustRightInd w:val="0"/>
        <w:ind w:left="720" w:hanging="720"/>
        <w:rPr>
          <w:rFonts w:ascii="Garamond" w:hAnsi="Garamond"/>
          <w:spacing w:val="-17"/>
          <w:sz w:val="22"/>
          <w:szCs w:val="22"/>
        </w:rPr>
      </w:pPr>
      <w:r w:rsidRPr="00DF3136">
        <w:rPr>
          <w:rFonts w:ascii="Garamond" w:hAnsi="Garamond"/>
          <w:sz w:val="22"/>
          <w:szCs w:val="22"/>
        </w:rPr>
        <w:t>Od tejto rámcovej dohody alebo od čiastkovej zmluvy (objednávky) možno písomne odstúpiť iba v prípadoch uvedených v zákone alebo v </w:t>
      </w:r>
      <w:r w:rsidRPr="00DF3136">
        <w:rPr>
          <w:rFonts w:ascii="Garamond" w:hAnsi="Garamond"/>
          <w:spacing w:val="-2"/>
          <w:sz w:val="22"/>
          <w:szCs w:val="22"/>
        </w:rPr>
        <w:t>tomto článku RD a podľa podmienok uvedených v tomto článku RD.</w:t>
      </w:r>
    </w:p>
    <w:p w14:paraId="5B9EF5EA" w14:textId="77777777" w:rsidR="00677E4A" w:rsidRPr="00DF3136" w:rsidRDefault="00677E4A" w:rsidP="00677E4A">
      <w:pPr>
        <w:widowControl w:val="0"/>
        <w:shd w:val="clear" w:color="auto" w:fill="FFFFFF"/>
        <w:autoSpaceDE w:val="0"/>
        <w:autoSpaceDN w:val="0"/>
        <w:adjustRightInd w:val="0"/>
        <w:ind w:left="720"/>
        <w:rPr>
          <w:rFonts w:ascii="Garamond" w:hAnsi="Garamond"/>
          <w:spacing w:val="-17"/>
          <w:sz w:val="22"/>
          <w:szCs w:val="22"/>
        </w:rPr>
      </w:pPr>
    </w:p>
    <w:p w14:paraId="7C4CF7D5" w14:textId="77777777" w:rsidR="00677E4A" w:rsidRPr="00DF3136" w:rsidRDefault="00677E4A" w:rsidP="009716B3">
      <w:pPr>
        <w:widowControl w:val="0"/>
        <w:numPr>
          <w:ilvl w:val="0"/>
          <w:numId w:val="22"/>
        </w:numPr>
        <w:shd w:val="clear" w:color="auto" w:fill="FFFFFF"/>
        <w:autoSpaceDE w:val="0"/>
        <w:autoSpaceDN w:val="0"/>
        <w:adjustRightInd w:val="0"/>
        <w:ind w:left="720" w:hanging="720"/>
        <w:rPr>
          <w:rFonts w:ascii="Garamond" w:hAnsi="Garamond"/>
          <w:spacing w:val="-17"/>
          <w:sz w:val="22"/>
          <w:szCs w:val="22"/>
        </w:rPr>
      </w:pPr>
      <w:r w:rsidRPr="00DF3136">
        <w:rPr>
          <w:rFonts w:ascii="Garamond" w:hAnsi="Garamond"/>
          <w:sz w:val="22"/>
          <w:szCs w:val="22"/>
        </w:rPr>
        <w:t>Okrem prípadov uvedených v bode 10.1 tohto článku, je možné túto RD ukončiť aj :</w:t>
      </w:r>
    </w:p>
    <w:p w14:paraId="2FCCA0D0" w14:textId="77777777" w:rsidR="00677E4A" w:rsidRPr="00DF3136" w:rsidRDefault="00677E4A" w:rsidP="00677E4A">
      <w:pPr>
        <w:widowControl w:val="0"/>
        <w:shd w:val="clear" w:color="auto" w:fill="FFFFFF"/>
        <w:autoSpaceDE w:val="0"/>
        <w:autoSpaceDN w:val="0"/>
        <w:adjustRightInd w:val="0"/>
        <w:ind w:left="720"/>
        <w:rPr>
          <w:rFonts w:ascii="Garamond" w:hAnsi="Garamond"/>
          <w:sz w:val="22"/>
          <w:szCs w:val="22"/>
        </w:rPr>
      </w:pPr>
      <w:r>
        <w:rPr>
          <w:rFonts w:ascii="Garamond" w:hAnsi="Garamond"/>
          <w:sz w:val="22"/>
          <w:szCs w:val="22"/>
        </w:rPr>
        <w:t xml:space="preserve">a) </w:t>
      </w:r>
      <w:r w:rsidRPr="00DF3136">
        <w:rPr>
          <w:rFonts w:ascii="Garamond" w:hAnsi="Garamond"/>
          <w:sz w:val="22"/>
          <w:szCs w:val="22"/>
        </w:rPr>
        <w:t>písomnou dohodou účastníkov,</w:t>
      </w:r>
    </w:p>
    <w:p w14:paraId="58421DE8" w14:textId="77777777" w:rsidR="00677E4A" w:rsidRPr="00DF3136" w:rsidRDefault="00677E4A" w:rsidP="00677E4A">
      <w:pPr>
        <w:widowControl w:val="0"/>
        <w:shd w:val="clear" w:color="auto" w:fill="FFFFFF"/>
        <w:autoSpaceDE w:val="0"/>
        <w:autoSpaceDN w:val="0"/>
        <w:adjustRightInd w:val="0"/>
        <w:ind w:left="720"/>
        <w:rPr>
          <w:rFonts w:ascii="Garamond" w:hAnsi="Garamond"/>
          <w:sz w:val="22"/>
          <w:szCs w:val="22"/>
        </w:rPr>
      </w:pPr>
      <w:r w:rsidRPr="00DF3136">
        <w:rPr>
          <w:rFonts w:ascii="Garamond" w:hAnsi="Garamond"/>
          <w:sz w:val="22"/>
          <w:szCs w:val="22"/>
        </w:rPr>
        <w:t xml:space="preserve">b) písomnou výpoveďou v 2-mesačnej výpovednej lehote bez udania dôvodu, </w:t>
      </w:r>
      <w:r>
        <w:rPr>
          <w:rFonts w:ascii="Garamond" w:hAnsi="Garamond"/>
          <w:sz w:val="22"/>
          <w:szCs w:val="22"/>
        </w:rPr>
        <w:t>pričom výpovedná lehota začína plynúť prvým dňom mesiaca, nasledujúceho po mesiaci</w:t>
      </w:r>
      <w:r w:rsidR="00E472BF">
        <w:rPr>
          <w:rFonts w:ascii="Garamond" w:hAnsi="Garamond"/>
          <w:sz w:val="22"/>
          <w:szCs w:val="22"/>
        </w:rPr>
        <w:t>,</w:t>
      </w:r>
      <w:r>
        <w:rPr>
          <w:rFonts w:ascii="Garamond" w:hAnsi="Garamond"/>
          <w:sz w:val="22"/>
          <w:szCs w:val="22"/>
        </w:rPr>
        <w:t xml:space="preserve"> v ktorom bude výpoveď doručená druhej strane,</w:t>
      </w:r>
    </w:p>
    <w:p w14:paraId="7B823F05" w14:textId="77777777" w:rsidR="00677E4A" w:rsidRPr="00DF3136" w:rsidRDefault="00677E4A" w:rsidP="00677E4A">
      <w:pPr>
        <w:widowControl w:val="0"/>
        <w:shd w:val="clear" w:color="auto" w:fill="FFFFFF"/>
        <w:tabs>
          <w:tab w:val="left" w:pos="851"/>
        </w:tabs>
        <w:autoSpaceDE w:val="0"/>
        <w:autoSpaceDN w:val="0"/>
        <w:adjustRightInd w:val="0"/>
        <w:ind w:left="851" w:hanging="131"/>
        <w:rPr>
          <w:rFonts w:ascii="Garamond" w:hAnsi="Garamond"/>
          <w:sz w:val="22"/>
          <w:szCs w:val="22"/>
        </w:rPr>
      </w:pPr>
      <w:r w:rsidRPr="00E25E23">
        <w:rPr>
          <w:rFonts w:ascii="Garamond" w:hAnsi="Garamond"/>
          <w:sz w:val="22"/>
          <w:szCs w:val="22"/>
        </w:rPr>
        <w:t>c)odstúpením od tejto RD v prípade podstatného porušenia ustanovení tejto dohody ktorýmkoľvek účastníkom dohody</w:t>
      </w:r>
      <w:r w:rsidRPr="00DF3136">
        <w:rPr>
          <w:rFonts w:ascii="Garamond" w:hAnsi="Garamond"/>
          <w:sz w:val="22"/>
          <w:szCs w:val="22"/>
        </w:rPr>
        <w:t>,</w:t>
      </w:r>
    </w:p>
    <w:p w14:paraId="4EB898AE" w14:textId="77777777" w:rsidR="00677E4A" w:rsidRPr="00DF3136" w:rsidRDefault="00677E4A" w:rsidP="00677E4A">
      <w:pPr>
        <w:widowControl w:val="0"/>
        <w:shd w:val="clear" w:color="auto" w:fill="FFFFFF"/>
        <w:autoSpaceDE w:val="0"/>
        <w:autoSpaceDN w:val="0"/>
        <w:adjustRightInd w:val="0"/>
        <w:ind w:left="720"/>
        <w:rPr>
          <w:rFonts w:ascii="Garamond" w:hAnsi="Garamond"/>
          <w:spacing w:val="-17"/>
          <w:sz w:val="22"/>
          <w:szCs w:val="22"/>
        </w:rPr>
      </w:pPr>
    </w:p>
    <w:p w14:paraId="1AC61A6A" w14:textId="77777777" w:rsidR="00677E4A" w:rsidRPr="00DF3136" w:rsidRDefault="00677E4A" w:rsidP="009716B3">
      <w:pPr>
        <w:pStyle w:val="Odsekzoznamu"/>
        <w:numPr>
          <w:ilvl w:val="0"/>
          <w:numId w:val="22"/>
        </w:numPr>
        <w:ind w:left="709" w:hanging="709"/>
        <w:jc w:val="both"/>
        <w:rPr>
          <w:rFonts w:ascii="Garamond" w:hAnsi="Garamond"/>
          <w:spacing w:val="-17"/>
          <w:sz w:val="22"/>
          <w:szCs w:val="22"/>
          <w:lang w:eastAsia="sk-SK"/>
        </w:rPr>
      </w:pPr>
      <w:r w:rsidRPr="00E25E23">
        <w:rPr>
          <w:rFonts w:ascii="Garamond" w:hAnsi="Garamond"/>
          <w:spacing w:val="-17"/>
          <w:sz w:val="22"/>
          <w:szCs w:val="22"/>
          <w:lang w:eastAsia="sk-SK"/>
        </w:rPr>
        <w:t>Za podstatné porušenie RD zo strany dodávateľa s právom na odstúpenie od RD objednávateľom alebo kúpnej zmluvy kupujúcim  sa považuje</w:t>
      </w:r>
      <w:r w:rsidRPr="00DF3136">
        <w:rPr>
          <w:rFonts w:ascii="Garamond" w:hAnsi="Garamond"/>
          <w:spacing w:val="-17"/>
          <w:sz w:val="22"/>
          <w:szCs w:val="22"/>
          <w:lang w:eastAsia="sk-SK"/>
        </w:rPr>
        <w:t>:</w:t>
      </w:r>
    </w:p>
    <w:p w14:paraId="3CF007C2" w14:textId="6959FCC7" w:rsidR="00677E4A" w:rsidRPr="00013826" w:rsidRDefault="00677E4A" w:rsidP="009716B3">
      <w:pPr>
        <w:pStyle w:val="Odsekzoznamu"/>
        <w:widowControl w:val="0"/>
        <w:numPr>
          <w:ilvl w:val="0"/>
          <w:numId w:val="32"/>
        </w:numPr>
        <w:shd w:val="clear" w:color="auto" w:fill="FFFFFF"/>
        <w:autoSpaceDE w:val="0"/>
        <w:autoSpaceDN w:val="0"/>
        <w:adjustRightInd w:val="0"/>
        <w:ind w:left="1434" w:hanging="357"/>
        <w:jc w:val="both"/>
        <w:rPr>
          <w:rFonts w:ascii="Garamond" w:hAnsi="Garamond"/>
          <w:spacing w:val="-17"/>
          <w:sz w:val="22"/>
          <w:szCs w:val="22"/>
        </w:rPr>
      </w:pPr>
      <w:r w:rsidRPr="005036B6">
        <w:rPr>
          <w:rFonts w:ascii="Garamond" w:hAnsi="Garamond"/>
          <w:spacing w:val="-17"/>
          <w:sz w:val="22"/>
          <w:szCs w:val="22"/>
        </w:rPr>
        <w:t xml:space="preserve">omeškanie dodávateľa s plnením </w:t>
      </w:r>
      <w:r w:rsidRPr="00013826">
        <w:rPr>
          <w:rFonts w:ascii="Garamond" w:hAnsi="Garamond"/>
          <w:spacing w:val="-17"/>
          <w:sz w:val="22"/>
          <w:szCs w:val="22"/>
        </w:rPr>
        <w:t>kúpnej zmluvy o viac ako</w:t>
      </w:r>
      <w:r w:rsidR="005323BA">
        <w:rPr>
          <w:rFonts w:ascii="Garamond" w:hAnsi="Garamond"/>
          <w:spacing w:val="-17"/>
          <w:sz w:val="22"/>
          <w:szCs w:val="22"/>
        </w:rPr>
        <w:t xml:space="preserve"> 1</w:t>
      </w:r>
      <w:r w:rsidRPr="00B10029">
        <w:rPr>
          <w:rFonts w:ascii="Garamond" w:hAnsi="Garamond"/>
          <w:spacing w:val="-17"/>
          <w:sz w:val="22"/>
          <w:szCs w:val="22"/>
        </w:rPr>
        <w:t xml:space="preserve">0 </w:t>
      </w:r>
      <w:r w:rsidRPr="00013826">
        <w:rPr>
          <w:rFonts w:ascii="Garamond" w:hAnsi="Garamond"/>
          <w:spacing w:val="-17"/>
          <w:sz w:val="22"/>
          <w:szCs w:val="22"/>
        </w:rPr>
        <w:t>dní,</w:t>
      </w:r>
    </w:p>
    <w:p w14:paraId="5F66809B" w14:textId="77777777" w:rsidR="00677E4A" w:rsidRPr="000110E8" w:rsidRDefault="00677E4A" w:rsidP="009716B3">
      <w:pPr>
        <w:pStyle w:val="Odsekzoznamu"/>
        <w:widowControl w:val="0"/>
        <w:numPr>
          <w:ilvl w:val="0"/>
          <w:numId w:val="32"/>
        </w:numPr>
        <w:shd w:val="clear" w:color="auto" w:fill="FFFFFF"/>
        <w:autoSpaceDE w:val="0"/>
        <w:autoSpaceDN w:val="0"/>
        <w:adjustRightInd w:val="0"/>
        <w:ind w:left="1434" w:hanging="357"/>
        <w:jc w:val="both"/>
        <w:rPr>
          <w:rFonts w:ascii="Garamond" w:hAnsi="Garamond"/>
          <w:spacing w:val="-17"/>
          <w:sz w:val="22"/>
          <w:szCs w:val="22"/>
        </w:rPr>
      </w:pPr>
      <w:r w:rsidRPr="000110E8">
        <w:rPr>
          <w:rFonts w:ascii="Garamond" w:hAnsi="Garamond"/>
          <w:spacing w:val="-17"/>
          <w:sz w:val="22"/>
          <w:szCs w:val="22"/>
        </w:rPr>
        <w:t>pre</w:t>
      </w:r>
      <w:r w:rsidR="00E472BF">
        <w:rPr>
          <w:rFonts w:ascii="Garamond" w:hAnsi="Garamond"/>
          <w:spacing w:val="-17"/>
          <w:sz w:val="22"/>
          <w:szCs w:val="22"/>
        </w:rPr>
        <w:t>ukázateľné a zavinené dodanie tovaru</w:t>
      </w:r>
      <w:r w:rsidRPr="000110E8">
        <w:rPr>
          <w:rFonts w:ascii="Garamond" w:hAnsi="Garamond"/>
          <w:spacing w:val="-17"/>
          <w:sz w:val="22"/>
          <w:szCs w:val="22"/>
        </w:rPr>
        <w:t xml:space="preserve"> v rozpore s podmienkami dohodnutými v tejto RD a jej prílohách,</w:t>
      </w:r>
    </w:p>
    <w:p w14:paraId="7A60A00F" w14:textId="0F54C168" w:rsidR="00677E4A" w:rsidRPr="002F616F" w:rsidRDefault="00677E4A" w:rsidP="009716B3">
      <w:pPr>
        <w:pStyle w:val="Odsekzoznamu"/>
        <w:widowControl w:val="0"/>
        <w:numPr>
          <w:ilvl w:val="0"/>
          <w:numId w:val="32"/>
        </w:numPr>
        <w:shd w:val="clear" w:color="auto" w:fill="FFFFFF"/>
        <w:autoSpaceDE w:val="0"/>
        <w:autoSpaceDN w:val="0"/>
        <w:adjustRightInd w:val="0"/>
        <w:ind w:left="1434" w:hanging="357"/>
        <w:jc w:val="both"/>
        <w:rPr>
          <w:rFonts w:ascii="Garamond" w:hAnsi="Garamond"/>
          <w:spacing w:val="-17"/>
          <w:sz w:val="22"/>
          <w:szCs w:val="22"/>
        </w:rPr>
      </w:pPr>
      <w:r w:rsidRPr="003F4284">
        <w:rPr>
          <w:rFonts w:ascii="Garamond" w:hAnsi="Garamond"/>
          <w:spacing w:val="-17"/>
          <w:sz w:val="22"/>
          <w:szCs w:val="22"/>
        </w:rPr>
        <w:t xml:space="preserve"> </w:t>
      </w:r>
      <w:r w:rsidR="00425AA2">
        <w:rPr>
          <w:rFonts w:ascii="Garamond" w:hAnsi="Garamond"/>
          <w:spacing w:val="-17"/>
          <w:sz w:val="22"/>
          <w:szCs w:val="22"/>
        </w:rPr>
        <w:t>neposkytnutie</w:t>
      </w:r>
      <w:r w:rsidR="00E472BF">
        <w:rPr>
          <w:rFonts w:ascii="Garamond" w:hAnsi="Garamond"/>
          <w:spacing w:val="-17"/>
          <w:sz w:val="22"/>
          <w:szCs w:val="22"/>
        </w:rPr>
        <w:t xml:space="preserve"> zár</w:t>
      </w:r>
      <w:r w:rsidR="00AB7CCF">
        <w:rPr>
          <w:rFonts w:ascii="Garamond" w:hAnsi="Garamond"/>
          <w:spacing w:val="-17"/>
          <w:sz w:val="22"/>
          <w:szCs w:val="22"/>
        </w:rPr>
        <w:t xml:space="preserve">učného servisu </w:t>
      </w:r>
      <w:r w:rsidRPr="002F616F">
        <w:rPr>
          <w:rFonts w:ascii="Garamond" w:hAnsi="Garamond"/>
          <w:spacing w:val="-17"/>
          <w:sz w:val="22"/>
          <w:szCs w:val="22"/>
        </w:rPr>
        <w:t>za podmienok dohodnutých v te</w:t>
      </w:r>
      <w:r w:rsidR="00E472BF">
        <w:rPr>
          <w:rFonts w:ascii="Garamond" w:hAnsi="Garamond"/>
          <w:spacing w:val="-17"/>
          <w:sz w:val="22"/>
          <w:szCs w:val="22"/>
        </w:rPr>
        <w:t>jto RD alebo poskytnu</w:t>
      </w:r>
      <w:r w:rsidR="00AB7CCF">
        <w:rPr>
          <w:rFonts w:ascii="Garamond" w:hAnsi="Garamond"/>
          <w:spacing w:val="-17"/>
          <w:sz w:val="22"/>
          <w:szCs w:val="22"/>
        </w:rPr>
        <w:t xml:space="preserve">tie záručného </w:t>
      </w:r>
      <w:r w:rsidR="00E472BF">
        <w:rPr>
          <w:rFonts w:ascii="Garamond" w:hAnsi="Garamond"/>
          <w:spacing w:val="-17"/>
          <w:sz w:val="22"/>
          <w:szCs w:val="22"/>
        </w:rPr>
        <w:t>servisu</w:t>
      </w:r>
      <w:r w:rsidRPr="002F616F">
        <w:rPr>
          <w:rFonts w:ascii="Garamond" w:hAnsi="Garamond"/>
          <w:spacing w:val="-17"/>
          <w:sz w:val="22"/>
          <w:szCs w:val="22"/>
        </w:rPr>
        <w:t xml:space="preserve"> v rozpore so zmluvne dohodnutými podmienkami v tejto RD,</w:t>
      </w:r>
    </w:p>
    <w:p w14:paraId="67E952E9" w14:textId="001FA337" w:rsidR="00677E4A" w:rsidRPr="002F616F" w:rsidRDefault="00677E4A" w:rsidP="009716B3">
      <w:pPr>
        <w:pStyle w:val="Odsekzoznamu"/>
        <w:widowControl w:val="0"/>
        <w:numPr>
          <w:ilvl w:val="0"/>
          <w:numId w:val="32"/>
        </w:numPr>
        <w:shd w:val="clear" w:color="auto" w:fill="FFFFFF"/>
        <w:autoSpaceDE w:val="0"/>
        <w:autoSpaceDN w:val="0"/>
        <w:adjustRightInd w:val="0"/>
        <w:ind w:left="1434" w:hanging="357"/>
        <w:jc w:val="both"/>
        <w:rPr>
          <w:rFonts w:ascii="Garamond" w:hAnsi="Garamond"/>
          <w:spacing w:val="-17"/>
          <w:sz w:val="22"/>
          <w:szCs w:val="22"/>
        </w:rPr>
      </w:pPr>
      <w:r w:rsidRPr="002F616F">
        <w:rPr>
          <w:rFonts w:ascii="Garamond" w:hAnsi="Garamond"/>
          <w:spacing w:val="-17"/>
          <w:sz w:val="22"/>
          <w:szCs w:val="22"/>
        </w:rPr>
        <w:t xml:space="preserve">neplnenie termínov </w:t>
      </w:r>
      <w:r w:rsidR="00E472BF">
        <w:rPr>
          <w:rFonts w:ascii="Garamond" w:hAnsi="Garamond"/>
          <w:spacing w:val="-17"/>
          <w:sz w:val="22"/>
          <w:szCs w:val="22"/>
        </w:rPr>
        <w:t>zár</w:t>
      </w:r>
      <w:r w:rsidR="00AB7CCF">
        <w:rPr>
          <w:rFonts w:ascii="Garamond" w:hAnsi="Garamond"/>
          <w:spacing w:val="-17"/>
          <w:sz w:val="22"/>
          <w:szCs w:val="22"/>
        </w:rPr>
        <w:t>u</w:t>
      </w:r>
      <w:r w:rsidR="00DE3B66">
        <w:rPr>
          <w:rFonts w:ascii="Garamond" w:hAnsi="Garamond"/>
          <w:spacing w:val="-17"/>
          <w:sz w:val="22"/>
          <w:szCs w:val="22"/>
        </w:rPr>
        <w:t>čného servisu podľa prílohy č. 2</w:t>
      </w:r>
      <w:r w:rsidRPr="002F616F">
        <w:rPr>
          <w:rFonts w:ascii="Garamond" w:hAnsi="Garamond"/>
          <w:spacing w:val="-17"/>
          <w:sz w:val="22"/>
          <w:szCs w:val="22"/>
        </w:rPr>
        <w:t xml:space="preserve"> tejto rámcovej dohody,</w:t>
      </w:r>
    </w:p>
    <w:p w14:paraId="7D1EB166" w14:textId="77777777" w:rsidR="00677E4A" w:rsidRPr="002A4576" w:rsidRDefault="00677E4A" w:rsidP="009716B3">
      <w:pPr>
        <w:pStyle w:val="Odsekzoznamu"/>
        <w:widowControl w:val="0"/>
        <w:numPr>
          <w:ilvl w:val="0"/>
          <w:numId w:val="32"/>
        </w:numPr>
        <w:autoSpaceDE w:val="0"/>
        <w:autoSpaceDN w:val="0"/>
        <w:adjustRightInd w:val="0"/>
        <w:ind w:left="1434" w:hanging="357"/>
        <w:jc w:val="both"/>
        <w:rPr>
          <w:rFonts w:ascii="Garamond" w:hAnsi="Garamond"/>
          <w:spacing w:val="-17"/>
          <w:sz w:val="22"/>
          <w:szCs w:val="22"/>
        </w:rPr>
      </w:pPr>
      <w:r w:rsidRPr="002A4576">
        <w:rPr>
          <w:rFonts w:ascii="Garamond" w:hAnsi="Garamond"/>
          <w:spacing w:val="-17"/>
          <w:sz w:val="22"/>
          <w:szCs w:val="22"/>
        </w:rPr>
        <w:t>prípad, kedy dodávateľ oznámi objednávateľovi alebo kupujúcemu, že nie je z objektívnych alebo subjektívnych dôvodov schopný plniť dodávky predmetu plnenia podľa tejto RD,</w:t>
      </w:r>
    </w:p>
    <w:p w14:paraId="1D888075" w14:textId="77777777" w:rsidR="007E022F" w:rsidRPr="002A4576" w:rsidRDefault="007E022F" w:rsidP="009716B3">
      <w:pPr>
        <w:pStyle w:val="Odsekzoznamu"/>
        <w:widowControl w:val="0"/>
        <w:numPr>
          <w:ilvl w:val="0"/>
          <w:numId w:val="32"/>
        </w:numPr>
        <w:autoSpaceDE w:val="0"/>
        <w:autoSpaceDN w:val="0"/>
        <w:adjustRightInd w:val="0"/>
        <w:ind w:left="1434" w:hanging="357"/>
        <w:jc w:val="both"/>
        <w:rPr>
          <w:rFonts w:ascii="Garamond" w:hAnsi="Garamond"/>
          <w:spacing w:val="-17"/>
          <w:sz w:val="22"/>
          <w:szCs w:val="22"/>
        </w:rPr>
      </w:pPr>
      <w:r w:rsidRPr="002A4576">
        <w:rPr>
          <w:rFonts w:ascii="Garamond" w:hAnsi="Garamond"/>
          <w:spacing w:val="-17"/>
          <w:sz w:val="22"/>
          <w:szCs w:val="22"/>
        </w:rPr>
        <w:t xml:space="preserve">ak dodávateľ </w:t>
      </w:r>
      <w:r w:rsidR="00AB7CCF" w:rsidRPr="002A4576">
        <w:rPr>
          <w:rFonts w:ascii="Garamond" w:hAnsi="Garamond" w:cs="Arial"/>
          <w:sz w:val="22"/>
          <w:szCs w:val="22"/>
        </w:rPr>
        <w:t xml:space="preserve">nezabezpečí v zmysle § 22 odseku 1 ZoRPVS overenie identifikácie konečného užívateľa výhod podľa tohto zákona a podanie návrhu na zápis na účely zosúladenia zapísaných údajov s § 4 ZoRPVS do 31. júla 2017. Nesplnenie tejto povinnosti je dôvodom na výmaz partnera verejného sektora z registra. </w:t>
      </w:r>
      <w:r w:rsidRPr="002A4576">
        <w:rPr>
          <w:rFonts w:ascii="Garamond" w:hAnsi="Garamond" w:cs="Arial"/>
          <w:sz w:val="22"/>
          <w:szCs w:val="22"/>
        </w:rPr>
        <w:t>Objednávateľ</w:t>
      </w:r>
      <w:r w:rsidR="00AB7CCF" w:rsidRPr="002A4576">
        <w:rPr>
          <w:rFonts w:ascii="Garamond" w:hAnsi="Garamond" w:cs="Arial"/>
          <w:sz w:val="22"/>
          <w:szCs w:val="22"/>
        </w:rPr>
        <w:t xml:space="preserve"> má právo odstúpiť od </w:t>
      </w:r>
      <w:r w:rsidRPr="002A4576">
        <w:rPr>
          <w:rFonts w:ascii="Garamond" w:hAnsi="Garamond" w:cs="Arial"/>
          <w:sz w:val="22"/>
          <w:szCs w:val="22"/>
        </w:rPr>
        <w:t>RD</w:t>
      </w:r>
      <w:r w:rsidR="00AB7CCF" w:rsidRPr="002A4576">
        <w:rPr>
          <w:rFonts w:ascii="Garamond" w:hAnsi="Garamond" w:cs="Arial"/>
          <w:sz w:val="22"/>
          <w:szCs w:val="22"/>
        </w:rPr>
        <w:t xml:space="preserve"> </w:t>
      </w:r>
      <w:r w:rsidRPr="002A4576">
        <w:rPr>
          <w:rFonts w:ascii="Garamond" w:hAnsi="Garamond" w:cs="Arial"/>
          <w:sz w:val="22"/>
          <w:szCs w:val="22"/>
        </w:rPr>
        <w:t xml:space="preserve">a zároveň kupujúci od príslušnej kúpnej zmluvy </w:t>
      </w:r>
      <w:r w:rsidR="00AB7CCF" w:rsidRPr="002A4576">
        <w:rPr>
          <w:rFonts w:ascii="Garamond" w:hAnsi="Garamond" w:cs="Arial"/>
          <w:sz w:val="22"/>
          <w:szCs w:val="22"/>
        </w:rPr>
        <w:t>dňom právoplatnosti o výmaze podľa § 12 a pokute z dôvodov podľa § 13 ods. 2</w:t>
      </w:r>
      <w:r w:rsidRPr="002A4576">
        <w:rPr>
          <w:rFonts w:ascii="Garamond" w:hAnsi="Garamond" w:cs="Arial"/>
          <w:sz w:val="22"/>
          <w:szCs w:val="22"/>
        </w:rPr>
        <w:t xml:space="preserve"> ZoRPVS,</w:t>
      </w:r>
    </w:p>
    <w:p w14:paraId="18B4B949" w14:textId="77777777" w:rsidR="007E022F" w:rsidRPr="002A4576" w:rsidRDefault="007E022F" w:rsidP="009716B3">
      <w:pPr>
        <w:pStyle w:val="Odsekzoznamu"/>
        <w:widowControl w:val="0"/>
        <w:numPr>
          <w:ilvl w:val="0"/>
          <w:numId w:val="32"/>
        </w:numPr>
        <w:autoSpaceDE w:val="0"/>
        <w:autoSpaceDN w:val="0"/>
        <w:adjustRightInd w:val="0"/>
        <w:ind w:left="1434" w:hanging="357"/>
        <w:jc w:val="both"/>
        <w:rPr>
          <w:rFonts w:ascii="Garamond" w:hAnsi="Garamond"/>
          <w:spacing w:val="-17"/>
          <w:sz w:val="22"/>
          <w:szCs w:val="22"/>
        </w:rPr>
      </w:pPr>
      <w:r w:rsidRPr="002A4576">
        <w:rPr>
          <w:rFonts w:ascii="Garamond" w:hAnsi="Garamond" w:cs="Arial"/>
          <w:sz w:val="22"/>
          <w:szCs w:val="22"/>
        </w:rPr>
        <w:t>ak dôjde k výmazu dodávateľa</w:t>
      </w:r>
      <w:r w:rsidR="00AB7CCF" w:rsidRPr="002A4576">
        <w:rPr>
          <w:rFonts w:ascii="Garamond" w:hAnsi="Garamond" w:cs="Arial"/>
          <w:sz w:val="22"/>
          <w:szCs w:val="22"/>
        </w:rPr>
        <w:t>, ako partnera verejného sektora, z registra počas</w:t>
      </w:r>
      <w:r w:rsidRPr="002A4576">
        <w:rPr>
          <w:rFonts w:ascii="Garamond" w:hAnsi="Garamond" w:cs="Arial"/>
          <w:sz w:val="22"/>
          <w:szCs w:val="22"/>
        </w:rPr>
        <w:t xml:space="preserve"> platnosti tejto RD</w:t>
      </w:r>
      <w:r w:rsidR="00AB7CCF" w:rsidRPr="002A4576">
        <w:rPr>
          <w:rFonts w:ascii="Garamond" w:hAnsi="Garamond" w:cs="Arial"/>
          <w:sz w:val="22"/>
          <w:szCs w:val="22"/>
        </w:rPr>
        <w:t xml:space="preserve">. </w:t>
      </w:r>
      <w:r w:rsidRPr="002A4576">
        <w:rPr>
          <w:rFonts w:ascii="Garamond" w:hAnsi="Garamond" w:cs="Arial"/>
          <w:sz w:val="22"/>
          <w:szCs w:val="22"/>
        </w:rPr>
        <w:t>Objednávateľ má právo odstúpiť od RD a zároveň k</w:t>
      </w:r>
      <w:r w:rsidR="00AB7CCF" w:rsidRPr="002A4576">
        <w:rPr>
          <w:rFonts w:ascii="Garamond" w:hAnsi="Garamond" w:cs="Arial"/>
          <w:sz w:val="22"/>
          <w:szCs w:val="22"/>
        </w:rPr>
        <w:t xml:space="preserve">upujúci od </w:t>
      </w:r>
      <w:r w:rsidRPr="002A4576">
        <w:rPr>
          <w:rFonts w:ascii="Garamond" w:hAnsi="Garamond" w:cs="Arial"/>
          <w:sz w:val="22"/>
          <w:szCs w:val="22"/>
        </w:rPr>
        <w:t>príslušnej kúpnej zmluv</w:t>
      </w:r>
      <w:r w:rsidR="00AB7CCF" w:rsidRPr="002A4576">
        <w:rPr>
          <w:rFonts w:ascii="Garamond" w:hAnsi="Garamond" w:cs="Arial"/>
          <w:sz w:val="22"/>
          <w:szCs w:val="22"/>
        </w:rPr>
        <w:t>y dňom právoplatnosti o výmaze podľa § 12 a pokute z dôvodov podľa § 13 ods. 2 ZoRPVS</w:t>
      </w:r>
      <w:r w:rsidRPr="002A4576">
        <w:rPr>
          <w:rFonts w:ascii="Garamond" w:hAnsi="Garamond" w:cs="Arial"/>
          <w:sz w:val="22"/>
          <w:szCs w:val="22"/>
        </w:rPr>
        <w:t>,</w:t>
      </w:r>
    </w:p>
    <w:p w14:paraId="6834E282" w14:textId="77777777" w:rsidR="00AB7CCF" w:rsidRPr="002A4576" w:rsidRDefault="00AB7CCF" w:rsidP="009716B3">
      <w:pPr>
        <w:pStyle w:val="Odsekzoznamu"/>
        <w:widowControl w:val="0"/>
        <w:numPr>
          <w:ilvl w:val="0"/>
          <w:numId w:val="32"/>
        </w:numPr>
        <w:autoSpaceDE w:val="0"/>
        <w:autoSpaceDN w:val="0"/>
        <w:adjustRightInd w:val="0"/>
        <w:ind w:left="1434" w:hanging="357"/>
        <w:jc w:val="both"/>
        <w:rPr>
          <w:rFonts w:ascii="Garamond" w:hAnsi="Garamond"/>
          <w:spacing w:val="-17"/>
          <w:sz w:val="22"/>
          <w:szCs w:val="22"/>
        </w:rPr>
      </w:pPr>
      <w:r w:rsidRPr="002A4576">
        <w:rPr>
          <w:rFonts w:ascii="Garamond" w:hAnsi="Garamond" w:cs="Arial"/>
          <w:sz w:val="22"/>
          <w:szCs w:val="22"/>
        </w:rPr>
        <w:t xml:space="preserve">ak je </w:t>
      </w:r>
      <w:r w:rsidR="007E022F" w:rsidRPr="002A4576">
        <w:rPr>
          <w:rFonts w:ascii="Garamond" w:hAnsi="Garamond" w:cs="Arial"/>
          <w:sz w:val="22"/>
          <w:szCs w:val="22"/>
        </w:rPr>
        <w:t xml:space="preserve">dodávateľ, ako </w:t>
      </w:r>
      <w:r w:rsidRPr="002A4576">
        <w:rPr>
          <w:rFonts w:ascii="Garamond" w:hAnsi="Garamond" w:cs="Arial"/>
          <w:sz w:val="22"/>
          <w:szCs w:val="22"/>
        </w:rPr>
        <w:t>partne</w:t>
      </w:r>
      <w:r w:rsidR="007E022F" w:rsidRPr="002A4576">
        <w:rPr>
          <w:rFonts w:ascii="Garamond" w:hAnsi="Garamond" w:cs="Arial"/>
          <w:sz w:val="22"/>
          <w:szCs w:val="22"/>
        </w:rPr>
        <w:t>r verejného sektora,</w:t>
      </w:r>
      <w:r w:rsidRPr="002A4576">
        <w:rPr>
          <w:rFonts w:ascii="Garamond" w:hAnsi="Garamond" w:cs="Arial"/>
          <w:sz w:val="22"/>
          <w:szCs w:val="22"/>
        </w:rPr>
        <w:t xml:space="preserve"> viac ako 30 dní v omeškaní so splnením povinnosti podľa § 10 ods. 2 tretej vety ZoRPVS.</w:t>
      </w:r>
    </w:p>
    <w:p w14:paraId="4FE28FE2" w14:textId="77777777" w:rsidR="00677E4A" w:rsidRPr="007E022F" w:rsidRDefault="00677E4A" w:rsidP="007E022F">
      <w:pPr>
        <w:widowControl w:val="0"/>
        <w:shd w:val="clear" w:color="auto" w:fill="FFFFFF"/>
        <w:autoSpaceDE w:val="0"/>
        <w:autoSpaceDN w:val="0"/>
        <w:adjustRightInd w:val="0"/>
        <w:rPr>
          <w:rFonts w:ascii="Garamond" w:hAnsi="Garamond"/>
          <w:spacing w:val="-17"/>
          <w:sz w:val="22"/>
          <w:szCs w:val="22"/>
        </w:rPr>
      </w:pPr>
    </w:p>
    <w:p w14:paraId="41B6B834" w14:textId="77777777" w:rsidR="00677E4A" w:rsidRPr="00DF3136" w:rsidRDefault="00677E4A" w:rsidP="00677E4A">
      <w:pPr>
        <w:pStyle w:val="Odsekzoznamu"/>
        <w:widowControl w:val="0"/>
        <w:shd w:val="clear" w:color="auto" w:fill="FFFFFF"/>
        <w:autoSpaceDE w:val="0"/>
        <w:autoSpaceDN w:val="0"/>
        <w:adjustRightInd w:val="0"/>
        <w:ind w:left="709"/>
        <w:jc w:val="both"/>
        <w:rPr>
          <w:rFonts w:ascii="Garamond" w:hAnsi="Garamond"/>
          <w:spacing w:val="-17"/>
          <w:sz w:val="22"/>
          <w:szCs w:val="22"/>
        </w:rPr>
      </w:pPr>
      <w:r w:rsidRPr="00DF3136">
        <w:rPr>
          <w:rFonts w:ascii="Garamond" w:hAnsi="Garamond"/>
          <w:spacing w:val="-17"/>
          <w:sz w:val="22"/>
          <w:szCs w:val="22"/>
        </w:rPr>
        <w:t>V prípade podstatného porušenia rámcovej dohody zo strany dodávateľa objednávateľ  môže odstúpiť od rámcovej dohody a zároveň kupujúci môže odstúpiť od príslušnej kúpnej</w:t>
      </w:r>
      <w:r>
        <w:rPr>
          <w:rFonts w:ascii="Garamond" w:hAnsi="Garamond"/>
          <w:spacing w:val="-17"/>
          <w:sz w:val="22"/>
          <w:szCs w:val="22"/>
        </w:rPr>
        <w:t xml:space="preserve"> zmluvy</w:t>
      </w:r>
      <w:r w:rsidRPr="00DF3136">
        <w:rPr>
          <w:rFonts w:ascii="Garamond" w:hAnsi="Garamond"/>
          <w:spacing w:val="-17"/>
          <w:sz w:val="22"/>
          <w:szCs w:val="22"/>
        </w:rPr>
        <w:t xml:space="preserve">, </w:t>
      </w:r>
      <w:r w:rsidR="00E472BF">
        <w:rPr>
          <w:rFonts w:ascii="Garamond" w:hAnsi="Garamond"/>
          <w:spacing w:val="-17"/>
          <w:sz w:val="22"/>
          <w:szCs w:val="22"/>
        </w:rPr>
        <w:t xml:space="preserve"> </w:t>
      </w:r>
      <w:r w:rsidRPr="00DF3136">
        <w:rPr>
          <w:rFonts w:ascii="Garamond" w:hAnsi="Garamond"/>
          <w:spacing w:val="-17"/>
          <w:sz w:val="22"/>
          <w:szCs w:val="22"/>
        </w:rPr>
        <w:t xml:space="preserve">na ktorú sa podstatné porušenie rámcovej dohody </w:t>
      </w:r>
      <w:r w:rsidRPr="00DF3136">
        <w:rPr>
          <w:rFonts w:ascii="Garamond" w:hAnsi="Garamond"/>
          <w:spacing w:val="-17"/>
          <w:sz w:val="22"/>
          <w:szCs w:val="22"/>
        </w:rPr>
        <w:lastRenderedPageBreak/>
        <w:t>vzťahuje.</w:t>
      </w:r>
      <w:r w:rsidDel="00647EC6">
        <w:rPr>
          <w:rFonts w:ascii="Garamond" w:hAnsi="Garamond"/>
          <w:spacing w:val="-17"/>
          <w:sz w:val="22"/>
          <w:szCs w:val="22"/>
        </w:rPr>
        <w:t xml:space="preserve"> </w:t>
      </w:r>
    </w:p>
    <w:p w14:paraId="19C57A56" w14:textId="77777777" w:rsidR="00677E4A" w:rsidRPr="00DF3136" w:rsidRDefault="00677E4A" w:rsidP="00677E4A">
      <w:pPr>
        <w:pStyle w:val="Odsekzoznamu"/>
        <w:ind w:left="709"/>
        <w:jc w:val="both"/>
        <w:rPr>
          <w:rFonts w:ascii="Garamond" w:hAnsi="Garamond"/>
          <w:spacing w:val="-14"/>
          <w:sz w:val="22"/>
          <w:szCs w:val="22"/>
        </w:rPr>
      </w:pPr>
    </w:p>
    <w:p w14:paraId="47F2E7BE" w14:textId="77777777" w:rsidR="00677E4A" w:rsidRPr="00E17ACC" w:rsidRDefault="00677E4A" w:rsidP="009716B3">
      <w:pPr>
        <w:widowControl w:val="0"/>
        <w:numPr>
          <w:ilvl w:val="0"/>
          <w:numId w:val="22"/>
        </w:numPr>
        <w:shd w:val="clear" w:color="auto" w:fill="FFFFFF"/>
        <w:autoSpaceDE w:val="0"/>
        <w:autoSpaceDN w:val="0"/>
        <w:adjustRightInd w:val="0"/>
        <w:ind w:left="720" w:hanging="720"/>
        <w:rPr>
          <w:rFonts w:ascii="Garamond" w:hAnsi="Garamond"/>
          <w:spacing w:val="-14"/>
          <w:sz w:val="22"/>
          <w:szCs w:val="22"/>
        </w:rPr>
      </w:pPr>
      <w:r w:rsidRPr="00DF3136">
        <w:rPr>
          <w:rFonts w:ascii="Garamond" w:hAnsi="Garamond"/>
          <w:spacing w:val="3"/>
          <w:sz w:val="22"/>
          <w:szCs w:val="22"/>
        </w:rPr>
        <w:t>Ak kupujúci bude v ome</w:t>
      </w:r>
      <w:r w:rsidR="00E472BF">
        <w:rPr>
          <w:rFonts w:ascii="Garamond" w:hAnsi="Garamond"/>
          <w:spacing w:val="3"/>
          <w:sz w:val="22"/>
          <w:szCs w:val="22"/>
        </w:rPr>
        <w:t>škaní so zaplatením kúpnej ceny</w:t>
      </w:r>
      <w:r w:rsidRPr="00DF3136">
        <w:rPr>
          <w:rFonts w:ascii="Garamond" w:hAnsi="Garamond"/>
          <w:spacing w:val="3"/>
          <w:sz w:val="22"/>
          <w:szCs w:val="22"/>
        </w:rPr>
        <w:t xml:space="preserve"> fakturovanej dodávateľom podľa kúpnej</w:t>
      </w:r>
      <w:r w:rsidRPr="00DF3136">
        <w:rPr>
          <w:rFonts w:ascii="Garamond" w:hAnsi="Garamond"/>
          <w:spacing w:val="-4"/>
          <w:sz w:val="22"/>
          <w:szCs w:val="22"/>
        </w:rPr>
        <w:t xml:space="preserve"> zmluvy o viac ako 30 dní, </w:t>
      </w:r>
      <w:r>
        <w:rPr>
          <w:rFonts w:ascii="Garamond" w:hAnsi="Garamond"/>
          <w:spacing w:val="-4"/>
          <w:sz w:val="22"/>
          <w:szCs w:val="22"/>
        </w:rPr>
        <w:t xml:space="preserve">považuje sa to za podstatné porušenie kúpnej zmluvy alebo RD zo strany kupujúceho resp. objednávateľa a </w:t>
      </w:r>
      <w:r w:rsidRPr="00DF3136">
        <w:rPr>
          <w:rFonts w:ascii="Garamond" w:hAnsi="Garamond"/>
          <w:spacing w:val="-4"/>
          <w:sz w:val="22"/>
          <w:szCs w:val="22"/>
        </w:rPr>
        <w:t>dodávateľ môže odstúpiť od kúpnej zmluvy, ktorú uzatvoril na základe tejto RD</w:t>
      </w:r>
      <w:r>
        <w:rPr>
          <w:rFonts w:ascii="Garamond" w:hAnsi="Garamond"/>
          <w:spacing w:val="-4"/>
          <w:sz w:val="22"/>
          <w:szCs w:val="22"/>
        </w:rPr>
        <w:t xml:space="preserve"> a rovnako môže odstúpiť aj od tejto RD</w:t>
      </w:r>
      <w:r w:rsidRPr="00DF3136">
        <w:rPr>
          <w:rFonts w:ascii="Garamond" w:hAnsi="Garamond"/>
          <w:spacing w:val="-4"/>
          <w:sz w:val="22"/>
          <w:szCs w:val="22"/>
        </w:rPr>
        <w:t>.</w:t>
      </w:r>
    </w:p>
    <w:p w14:paraId="4CB14E32" w14:textId="77777777" w:rsidR="00677E4A" w:rsidRPr="00DF3136" w:rsidRDefault="00677E4A" w:rsidP="00677E4A">
      <w:pPr>
        <w:widowControl w:val="0"/>
        <w:shd w:val="clear" w:color="auto" w:fill="FFFFFF"/>
        <w:autoSpaceDE w:val="0"/>
        <w:autoSpaceDN w:val="0"/>
        <w:adjustRightInd w:val="0"/>
        <w:rPr>
          <w:rFonts w:ascii="Garamond" w:hAnsi="Garamond"/>
          <w:spacing w:val="-14"/>
          <w:sz w:val="22"/>
          <w:szCs w:val="22"/>
        </w:rPr>
      </w:pPr>
    </w:p>
    <w:p w14:paraId="4911BCC4" w14:textId="77777777" w:rsidR="00677E4A" w:rsidRPr="00E17ACC" w:rsidRDefault="00677E4A" w:rsidP="009716B3">
      <w:pPr>
        <w:widowControl w:val="0"/>
        <w:numPr>
          <w:ilvl w:val="0"/>
          <w:numId w:val="22"/>
        </w:numPr>
        <w:shd w:val="clear" w:color="auto" w:fill="FFFFFF"/>
        <w:autoSpaceDE w:val="0"/>
        <w:autoSpaceDN w:val="0"/>
        <w:adjustRightInd w:val="0"/>
        <w:ind w:left="720" w:hanging="720"/>
        <w:rPr>
          <w:rFonts w:ascii="Garamond" w:hAnsi="Garamond"/>
          <w:spacing w:val="-14"/>
          <w:sz w:val="22"/>
          <w:szCs w:val="22"/>
        </w:rPr>
      </w:pPr>
      <w:r w:rsidRPr="00DF3136">
        <w:rPr>
          <w:rFonts w:ascii="Garamond" w:hAnsi="Garamond"/>
          <w:spacing w:val="3"/>
          <w:sz w:val="22"/>
          <w:szCs w:val="22"/>
        </w:rPr>
        <w:t xml:space="preserve">Právne účinky odstúpenia od tejto RD alebo od kúpnej zmluvy nastávajú dňom doručenia písomného </w:t>
      </w:r>
      <w:r w:rsidRPr="00DF3136">
        <w:rPr>
          <w:rFonts w:ascii="Garamond" w:hAnsi="Garamond"/>
          <w:spacing w:val="-1"/>
          <w:sz w:val="22"/>
          <w:szCs w:val="22"/>
        </w:rPr>
        <w:t>oznámenia o odstúpení druhej zmluvnej strane.</w:t>
      </w:r>
    </w:p>
    <w:p w14:paraId="4883748F" w14:textId="77777777" w:rsidR="00677E4A" w:rsidRPr="00DF3136" w:rsidRDefault="00677E4A" w:rsidP="00677E4A">
      <w:pPr>
        <w:widowControl w:val="0"/>
        <w:shd w:val="clear" w:color="auto" w:fill="FFFFFF"/>
        <w:autoSpaceDE w:val="0"/>
        <w:autoSpaceDN w:val="0"/>
        <w:adjustRightInd w:val="0"/>
        <w:rPr>
          <w:rFonts w:ascii="Garamond" w:hAnsi="Garamond"/>
          <w:spacing w:val="-14"/>
          <w:sz w:val="22"/>
          <w:szCs w:val="22"/>
        </w:rPr>
      </w:pPr>
    </w:p>
    <w:p w14:paraId="761B651E" w14:textId="77777777" w:rsidR="00677E4A" w:rsidRPr="00E17ACC" w:rsidRDefault="00677E4A" w:rsidP="009716B3">
      <w:pPr>
        <w:widowControl w:val="0"/>
        <w:numPr>
          <w:ilvl w:val="0"/>
          <w:numId w:val="22"/>
        </w:numPr>
        <w:shd w:val="clear" w:color="auto" w:fill="FFFFFF"/>
        <w:autoSpaceDE w:val="0"/>
        <w:autoSpaceDN w:val="0"/>
        <w:adjustRightInd w:val="0"/>
        <w:ind w:left="720" w:hanging="720"/>
        <w:rPr>
          <w:rFonts w:ascii="Garamond" w:hAnsi="Garamond"/>
          <w:spacing w:val="-10"/>
          <w:sz w:val="22"/>
          <w:szCs w:val="22"/>
        </w:rPr>
      </w:pPr>
      <w:r w:rsidRPr="00DF3136">
        <w:rPr>
          <w:rFonts w:ascii="Garamond" w:hAnsi="Garamond"/>
          <w:spacing w:val="6"/>
          <w:sz w:val="22"/>
          <w:szCs w:val="22"/>
        </w:rPr>
        <w:t xml:space="preserve">Odstúpenie od tejto RD alebo od kúpnej zmluvy musí mať písomnú formu, musí byť doručené </w:t>
      </w:r>
      <w:r w:rsidRPr="00DF3136">
        <w:rPr>
          <w:rFonts w:ascii="Garamond" w:hAnsi="Garamond"/>
          <w:spacing w:val="1"/>
          <w:sz w:val="22"/>
          <w:szCs w:val="22"/>
        </w:rPr>
        <w:t xml:space="preserve">druhej zmluvnej strane a musí v ňom byť uvedený konkrétny dôvod odstúpenia, inak je </w:t>
      </w:r>
      <w:r w:rsidRPr="00DF3136">
        <w:rPr>
          <w:rFonts w:ascii="Garamond" w:hAnsi="Garamond"/>
          <w:sz w:val="22"/>
          <w:szCs w:val="22"/>
        </w:rPr>
        <w:t>neplatné.</w:t>
      </w:r>
    </w:p>
    <w:p w14:paraId="14032191" w14:textId="77777777" w:rsidR="00677E4A" w:rsidRPr="00DF3136" w:rsidRDefault="00677E4A" w:rsidP="00677E4A">
      <w:pPr>
        <w:widowControl w:val="0"/>
        <w:shd w:val="clear" w:color="auto" w:fill="FFFFFF"/>
        <w:autoSpaceDE w:val="0"/>
        <w:autoSpaceDN w:val="0"/>
        <w:adjustRightInd w:val="0"/>
        <w:rPr>
          <w:rFonts w:ascii="Garamond" w:hAnsi="Garamond"/>
          <w:spacing w:val="-10"/>
          <w:sz w:val="22"/>
          <w:szCs w:val="22"/>
        </w:rPr>
      </w:pPr>
    </w:p>
    <w:p w14:paraId="572B8048" w14:textId="77777777" w:rsidR="00677E4A" w:rsidRPr="00E17ACC" w:rsidRDefault="00677E4A" w:rsidP="009716B3">
      <w:pPr>
        <w:widowControl w:val="0"/>
        <w:numPr>
          <w:ilvl w:val="0"/>
          <w:numId w:val="22"/>
        </w:numPr>
        <w:shd w:val="clear" w:color="auto" w:fill="FFFFFF"/>
        <w:autoSpaceDE w:val="0"/>
        <w:autoSpaceDN w:val="0"/>
        <w:adjustRightInd w:val="0"/>
        <w:ind w:left="720" w:hanging="720"/>
        <w:rPr>
          <w:rFonts w:ascii="Garamond" w:hAnsi="Garamond"/>
          <w:spacing w:val="-10"/>
          <w:sz w:val="22"/>
          <w:szCs w:val="22"/>
        </w:rPr>
      </w:pPr>
      <w:r w:rsidRPr="00DF3136">
        <w:rPr>
          <w:rFonts w:ascii="Garamond" w:hAnsi="Garamond"/>
          <w:spacing w:val="2"/>
          <w:sz w:val="22"/>
          <w:szCs w:val="22"/>
        </w:rPr>
        <w:t>Výpoveď te</w:t>
      </w:r>
      <w:r w:rsidR="00E472BF">
        <w:rPr>
          <w:rFonts w:ascii="Garamond" w:hAnsi="Garamond"/>
          <w:spacing w:val="2"/>
          <w:sz w:val="22"/>
          <w:szCs w:val="22"/>
        </w:rPr>
        <w:t>jto RD podľa bodu 10.2 písm. b)</w:t>
      </w:r>
      <w:r w:rsidRPr="00DF3136">
        <w:rPr>
          <w:rFonts w:ascii="Garamond" w:hAnsi="Garamond"/>
          <w:spacing w:val="2"/>
          <w:sz w:val="22"/>
          <w:szCs w:val="22"/>
        </w:rPr>
        <w:t xml:space="preserve"> musí mať písomnú formu a musí byť doručená druhej </w:t>
      </w:r>
      <w:r w:rsidRPr="00DF3136">
        <w:rPr>
          <w:rFonts w:ascii="Garamond" w:hAnsi="Garamond"/>
          <w:spacing w:val="-1"/>
          <w:sz w:val="22"/>
          <w:szCs w:val="22"/>
        </w:rPr>
        <w:t>zmluvnej strane, inak je neplatná</w:t>
      </w:r>
      <w:r w:rsidRPr="00DF3136">
        <w:rPr>
          <w:rFonts w:ascii="Garamond" w:hAnsi="Garamond"/>
          <w:sz w:val="22"/>
          <w:szCs w:val="22"/>
        </w:rPr>
        <w:t>.</w:t>
      </w:r>
    </w:p>
    <w:p w14:paraId="3AE5245F" w14:textId="77777777" w:rsidR="00677E4A" w:rsidRPr="00DF3136" w:rsidRDefault="00677E4A" w:rsidP="00677E4A">
      <w:pPr>
        <w:widowControl w:val="0"/>
        <w:shd w:val="clear" w:color="auto" w:fill="FFFFFF"/>
        <w:autoSpaceDE w:val="0"/>
        <w:autoSpaceDN w:val="0"/>
        <w:adjustRightInd w:val="0"/>
        <w:rPr>
          <w:rFonts w:ascii="Garamond" w:hAnsi="Garamond"/>
          <w:spacing w:val="-11"/>
          <w:sz w:val="22"/>
          <w:szCs w:val="22"/>
        </w:rPr>
      </w:pPr>
    </w:p>
    <w:p w14:paraId="03B11EAA" w14:textId="77777777" w:rsidR="00677E4A" w:rsidRPr="00E17ACC" w:rsidRDefault="00677E4A" w:rsidP="009716B3">
      <w:pPr>
        <w:widowControl w:val="0"/>
        <w:numPr>
          <w:ilvl w:val="0"/>
          <w:numId w:val="22"/>
        </w:numPr>
        <w:shd w:val="clear" w:color="auto" w:fill="FFFFFF"/>
        <w:autoSpaceDE w:val="0"/>
        <w:autoSpaceDN w:val="0"/>
        <w:adjustRightInd w:val="0"/>
        <w:ind w:left="720" w:hanging="720"/>
        <w:rPr>
          <w:rFonts w:ascii="Garamond" w:hAnsi="Garamond"/>
          <w:spacing w:val="-11"/>
          <w:sz w:val="22"/>
          <w:szCs w:val="22"/>
        </w:rPr>
      </w:pPr>
      <w:r w:rsidRPr="00DF3136">
        <w:rPr>
          <w:rFonts w:ascii="Garamond" w:hAnsi="Garamond"/>
          <w:spacing w:val="2"/>
          <w:sz w:val="22"/>
          <w:szCs w:val="22"/>
        </w:rPr>
        <w:t>Povinnosť doručiť odstúpenie od tejto RD</w:t>
      </w:r>
      <w:r>
        <w:rPr>
          <w:rFonts w:ascii="Garamond" w:hAnsi="Garamond"/>
          <w:spacing w:val="2"/>
          <w:sz w:val="22"/>
          <w:szCs w:val="22"/>
        </w:rPr>
        <w:t xml:space="preserve"> alebo kúpnej zmluvy</w:t>
      </w:r>
      <w:r w:rsidRPr="00DF3136">
        <w:rPr>
          <w:rFonts w:ascii="Garamond" w:hAnsi="Garamond"/>
          <w:spacing w:val="2"/>
          <w:sz w:val="22"/>
          <w:szCs w:val="22"/>
        </w:rPr>
        <w:t>, resp. výpoveď tejto RD</w:t>
      </w:r>
      <w:r w:rsidRPr="00DF3136">
        <w:rPr>
          <w:rFonts w:ascii="Garamond" w:hAnsi="Garamond"/>
          <w:spacing w:val="11"/>
          <w:sz w:val="22"/>
          <w:szCs w:val="22"/>
        </w:rPr>
        <w:t xml:space="preserve"> </w:t>
      </w:r>
      <w:r>
        <w:rPr>
          <w:rFonts w:ascii="Garamond" w:hAnsi="Garamond"/>
          <w:spacing w:val="11"/>
          <w:sz w:val="22"/>
          <w:szCs w:val="22"/>
        </w:rPr>
        <w:t xml:space="preserve">alebo kúpnej zmluvy </w:t>
      </w:r>
      <w:r w:rsidRPr="00DF3136">
        <w:rPr>
          <w:rFonts w:ascii="Garamond" w:hAnsi="Garamond"/>
          <w:spacing w:val="11"/>
          <w:sz w:val="22"/>
          <w:szCs w:val="22"/>
        </w:rPr>
        <w:t xml:space="preserve">podľa tohto článku sa považuje v konkrétnom prípade za splnenú dňom </w:t>
      </w:r>
      <w:r w:rsidRPr="00DF3136">
        <w:rPr>
          <w:rFonts w:ascii="Garamond" w:hAnsi="Garamond"/>
          <w:spacing w:val="1"/>
          <w:sz w:val="22"/>
          <w:szCs w:val="22"/>
        </w:rPr>
        <w:t>prevzatia odstúpenia od tejto RD</w:t>
      </w:r>
      <w:r>
        <w:rPr>
          <w:rFonts w:ascii="Garamond" w:hAnsi="Garamond"/>
          <w:spacing w:val="1"/>
          <w:sz w:val="22"/>
          <w:szCs w:val="22"/>
        </w:rPr>
        <w:t>/kúpnej zmluvy</w:t>
      </w:r>
      <w:r w:rsidRPr="00DF3136">
        <w:rPr>
          <w:rFonts w:ascii="Garamond" w:hAnsi="Garamond"/>
          <w:spacing w:val="1"/>
          <w:sz w:val="22"/>
          <w:szCs w:val="22"/>
        </w:rPr>
        <w:t>, resp. výpovede tejto RD</w:t>
      </w:r>
      <w:r>
        <w:rPr>
          <w:rFonts w:ascii="Garamond" w:hAnsi="Garamond"/>
          <w:spacing w:val="1"/>
          <w:sz w:val="22"/>
          <w:szCs w:val="22"/>
        </w:rPr>
        <w:t>/kúpnej zmluvy</w:t>
      </w:r>
      <w:r w:rsidRPr="00DF3136">
        <w:rPr>
          <w:rFonts w:ascii="Garamond" w:hAnsi="Garamond"/>
          <w:spacing w:val="1"/>
          <w:sz w:val="22"/>
          <w:szCs w:val="22"/>
        </w:rPr>
        <w:t xml:space="preserve"> </w:t>
      </w:r>
      <w:r w:rsidRPr="00DF3136">
        <w:rPr>
          <w:rFonts w:ascii="Garamond" w:hAnsi="Garamond"/>
          <w:spacing w:val="3"/>
          <w:sz w:val="22"/>
          <w:szCs w:val="22"/>
        </w:rPr>
        <w:t>alebo odmietnutím odstúpenie od RD</w:t>
      </w:r>
      <w:r>
        <w:rPr>
          <w:rFonts w:ascii="Garamond" w:hAnsi="Garamond"/>
          <w:spacing w:val="3"/>
          <w:sz w:val="22"/>
          <w:szCs w:val="22"/>
        </w:rPr>
        <w:t>/kúpnej zmluvy</w:t>
      </w:r>
      <w:r w:rsidRPr="00DF3136">
        <w:rPr>
          <w:rFonts w:ascii="Garamond" w:hAnsi="Garamond"/>
          <w:spacing w:val="3"/>
          <w:sz w:val="22"/>
          <w:szCs w:val="22"/>
        </w:rPr>
        <w:t>, resp. výpoveď RD</w:t>
      </w:r>
      <w:r>
        <w:rPr>
          <w:rFonts w:ascii="Garamond" w:hAnsi="Garamond"/>
          <w:spacing w:val="3"/>
          <w:sz w:val="22"/>
          <w:szCs w:val="22"/>
        </w:rPr>
        <w:t>/kúpnej zmluvy</w:t>
      </w:r>
      <w:r w:rsidRPr="00DF3136">
        <w:rPr>
          <w:rFonts w:ascii="Garamond" w:hAnsi="Garamond"/>
          <w:spacing w:val="3"/>
          <w:sz w:val="22"/>
          <w:szCs w:val="22"/>
        </w:rPr>
        <w:t xml:space="preserve"> </w:t>
      </w:r>
      <w:r w:rsidRPr="00DF3136">
        <w:rPr>
          <w:rFonts w:ascii="Garamond" w:hAnsi="Garamond"/>
          <w:sz w:val="22"/>
          <w:szCs w:val="22"/>
        </w:rPr>
        <w:t xml:space="preserve">prevziať. Ak sa v prípade doručovania prostredníctvom poštového podniku vráti poštová </w:t>
      </w:r>
      <w:r w:rsidRPr="00DF3136">
        <w:rPr>
          <w:rFonts w:ascii="Garamond" w:hAnsi="Garamond"/>
          <w:spacing w:val="6"/>
          <w:sz w:val="22"/>
          <w:szCs w:val="22"/>
        </w:rPr>
        <w:t>zásielka s odstúpením od tejto RD</w:t>
      </w:r>
      <w:r>
        <w:rPr>
          <w:rFonts w:ascii="Garamond" w:hAnsi="Garamond"/>
          <w:spacing w:val="6"/>
          <w:sz w:val="22"/>
          <w:szCs w:val="22"/>
        </w:rPr>
        <w:t>/kúpnej zmluvy</w:t>
      </w:r>
      <w:r w:rsidRPr="00DF3136">
        <w:rPr>
          <w:rFonts w:ascii="Garamond" w:hAnsi="Garamond"/>
          <w:spacing w:val="6"/>
          <w:sz w:val="22"/>
          <w:szCs w:val="22"/>
        </w:rPr>
        <w:t>, resp. s výpoveďou tejto RD</w:t>
      </w:r>
      <w:r>
        <w:rPr>
          <w:rFonts w:ascii="Garamond" w:hAnsi="Garamond"/>
          <w:spacing w:val="6"/>
          <w:sz w:val="22"/>
          <w:szCs w:val="22"/>
        </w:rPr>
        <w:t>/kúpnej zmluvy</w:t>
      </w:r>
      <w:r w:rsidRPr="00DF3136">
        <w:rPr>
          <w:rFonts w:ascii="Garamond" w:hAnsi="Garamond"/>
          <w:spacing w:val="2"/>
          <w:sz w:val="22"/>
          <w:szCs w:val="22"/>
        </w:rPr>
        <w:t xml:space="preserve"> ako nedoručená alebo nedoručiteľná, považuje sa za doručenú dňom, v ktorom </w:t>
      </w:r>
      <w:r w:rsidRPr="00DF3136">
        <w:rPr>
          <w:rFonts w:ascii="Garamond" w:hAnsi="Garamond"/>
          <w:spacing w:val="1"/>
          <w:sz w:val="22"/>
          <w:szCs w:val="22"/>
        </w:rPr>
        <w:t xml:space="preserve">poštový podnik vykonal jej doručovanie (usiloval sa o doručenie v mieste uvedenom na </w:t>
      </w:r>
      <w:r w:rsidRPr="00DF3136">
        <w:rPr>
          <w:rFonts w:ascii="Garamond" w:hAnsi="Garamond"/>
          <w:spacing w:val="-1"/>
          <w:sz w:val="22"/>
          <w:szCs w:val="22"/>
        </w:rPr>
        <w:t xml:space="preserve">obálke predmetnej zásielky). Zmluvné strany sa dohodli, že pre doručovanie objednávateľovi </w:t>
      </w:r>
      <w:r w:rsidRPr="00DF3136">
        <w:rPr>
          <w:rFonts w:ascii="Garamond" w:hAnsi="Garamond"/>
          <w:spacing w:val="1"/>
          <w:sz w:val="22"/>
          <w:szCs w:val="22"/>
        </w:rPr>
        <w:t>je rozhodná adresa, ktorá je ako jej sídlo uvedená v záhlaví tejto RD</w:t>
      </w:r>
      <w:r>
        <w:rPr>
          <w:rFonts w:ascii="Garamond" w:hAnsi="Garamond"/>
          <w:spacing w:val="1"/>
          <w:sz w:val="22"/>
          <w:szCs w:val="22"/>
        </w:rPr>
        <w:t xml:space="preserve"> alebo v kúpnej zmluve</w:t>
      </w:r>
      <w:r w:rsidRPr="00DF3136">
        <w:rPr>
          <w:rFonts w:ascii="Garamond" w:hAnsi="Garamond"/>
          <w:spacing w:val="1"/>
          <w:sz w:val="22"/>
          <w:szCs w:val="22"/>
        </w:rPr>
        <w:t xml:space="preserve"> a pre </w:t>
      </w:r>
      <w:r w:rsidRPr="00DF3136">
        <w:rPr>
          <w:rFonts w:ascii="Garamond" w:hAnsi="Garamond"/>
          <w:spacing w:val="2"/>
          <w:sz w:val="22"/>
          <w:szCs w:val="22"/>
        </w:rPr>
        <w:t xml:space="preserve">doručovanie dodávateľovi adresa zapísaná ako jeho sídlo v obchodnom registri, a ak </w:t>
      </w:r>
      <w:r w:rsidRPr="00DF3136">
        <w:rPr>
          <w:rFonts w:ascii="Garamond" w:hAnsi="Garamond"/>
          <w:spacing w:val="1"/>
          <w:sz w:val="22"/>
          <w:szCs w:val="22"/>
        </w:rPr>
        <w:t>nemá svoje sídlo, adresa zapísaná ako jeho miesto podnikania v živnostenskom registri.</w:t>
      </w:r>
    </w:p>
    <w:p w14:paraId="3CF2248B" w14:textId="77777777" w:rsidR="00677E4A" w:rsidRPr="00DF3136" w:rsidRDefault="00677E4A" w:rsidP="00677E4A">
      <w:pPr>
        <w:widowControl w:val="0"/>
        <w:shd w:val="clear" w:color="auto" w:fill="FFFFFF"/>
        <w:autoSpaceDE w:val="0"/>
        <w:autoSpaceDN w:val="0"/>
        <w:adjustRightInd w:val="0"/>
        <w:rPr>
          <w:rFonts w:ascii="Garamond" w:hAnsi="Garamond"/>
          <w:spacing w:val="-11"/>
          <w:sz w:val="22"/>
          <w:szCs w:val="22"/>
        </w:rPr>
      </w:pPr>
    </w:p>
    <w:p w14:paraId="3070B899" w14:textId="77777777" w:rsidR="00677E4A" w:rsidRPr="000110E8" w:rsidRDefault="00677E4A" w:rsidP="009716B3">
      <w:pPr>
        <w:widowControl w:val="0"/>
        <w:numPr>
          <w:ilvl w:val="0"/>
          <w:numId w:val="22"/>
        </w:numPr>
        <w:shd w:val="clear" w:color="auto" w:fill="FFFFFF"/>
        <w:autoSpaceDE w:val="0"/>
        <w:autoSpaceDN w:val="0"/>
        <w:adjustRightInd w:val="0"/>
        <w:ind w:left="720" w:hanging="720"/>
        <w:rPr>
          <w:rFonts w:ascii="Garamond" w:hAnsi="Garamond"/>
          <w:spacing w:val="-9"/>
          <w:sz w:val="22"/>
          <w:szCs w:val="22"/>
        </w:rPr>
      </w:pPr>
      <w:r w:rsidRPr="00DF3136">
        <w:rPr>
          <w:rFonts w:ascii="Garamond" w:hAnsi="Garamond"/>
          <w:spacing w:val="2"/>
          <w:sz w:val="22"/>
          <w:szCs w:val="22"/>
        </w:rPr>
        <w:t>Pri odstúpení od kúpnej zmluvy</w:t>
      </w:r>
      <w:r>
        <w:rPr>
          <w:rFonts w:ascii="Garamond" w:hAnsi="Garamond"/>
          <w:spacing w:val="2"/>
          <w:sz w:val="22"/>
          <w:szCs w:val="22"/>
        </w:rPr>
        <w:t xml:space="preserve"> predtým ako kupujúci zaplatí dodávateľovi kúpnu cenu</w:t>
      </w:r>
      <w:r w:rsidRPr="00DF3136">
        <w:rPr>
          <w:rFonts w:ascii="Garamond" w:hAnsi="Garamond"/>
          <w:spacing w:val="2"/>
          <w:sz w:val="22"/>
          <w:szCs w:val="22"/>
        </w:rPr>
        <w:t xml:space="preserve">, </w:t>
      </w:r>
      <w:r>
        <w:rPr>
          <w:rFonts w:ascii="Garamond" w:hAnsi="Garamond"/>
          <w:spacing w:val="2"/>
          <w:sz w:val="22"/>
          <w:szCs w:val="22"/>
        </w:rPr>
        <w:t xml:space="preserve">budú </w:t>
      </w:r>
      <w:r w:rsidRPr="00DF3136">
        <w:rPr>
          <w:rFonts w:ascii="Garamond" w:hAnsi="Garamond"/>
          <w:spacing w:val="8"/>
          <w:sz w:val="22"/>
          <w:szCs w:val="22"/>
        </w:rPr>
        <w:t xml:space="preserve">zmluvné strany povinné vrátiť plnenia poskytnuté im pred odstúpením od </w:t>
      </w:r>
      <w:r w:rsidRPr="00DF3136">
        <w:rPr>
          <w:rFonts w:ascii="Garamond" w:hAnsi="Garamond"/>
          <w:spacing w:val="2"/>
          <w:sz w:val="22"/>
          <w:szCs w:val="22"/>
        </w:rPr>
        <w:t>zmluvy druhou zmluvnou stranou a</w:t>
      </w:r>
      <w:r>
        <w:rPr>
          <w:rFonts w:ascii="Garamond" w:hAnsi="Garamond"/>
          <w:spacing w:val="2"/>
          <w:sz w:val="22"/>
          <w:szCs w:val="22"/>
        </w:rPr>
        <w:t> </w:t>
      </w:r>
      <w:r w:rsidRPr="00DF3136">
        <w:rPr>
          <w:rFonts w:ascii="Garamond" w:hAnsi="Garamond"/>
          <w:spacing w:val="2"/>
          <w:sz w:val="22"/>
          <w:szCs w:val="22"/>
        </w:rPr>
        <w:t xml:space="preserve">budú oprávnené žiadať vrátenie plnení </w:t>
      </w:r>
      <w:r w:rsidRPr="00DF3136">
        <w:rPr>
          <w:rFonts w:ascii="Garamond" w:hAnsi="Garamond"/>
          <w:spacing w:val="-1"/>
          <w:sz w:val="22"/>
          <w:szCs w:val="22"/>
        </w:rPr>
        <w:t xml:space="preserve">poskytnutých pred odstúpením od </w:t>
      </w:r>
      <w:r>
        <w:rPr>
          <w:rFonts w:ascii="Garamond" w:hAnsi="Garamond"/>
          <w:spacing w:val="-1"/>
          <w:sz w:val="22"/>
          <w:szCs w:val="22"/>
        </w:rPr>
        <w:t xml:space="preserve">kúpnej zmluvy </w:t>
      </w:r>
      <w:r w:rsidRPr="00DF3136">
        <w:rPr>
          <w:rFonts w:ascii="Garamond" w:hAnsi="Garamond"/>
          <w:spacing w:val="-1"/>
          <w:sz w:val="22"/>
          <w:szCs w:val="22"/>
        </w:rPr>
        <w:t xml:space="preserve"> druhej zmluvnej strane</w:t>
      </w:r>
      <w:r>
        <w:rPr>
          <w:rFonts w:ascii="Garamond" w:hAnsi="Garamond"/>
          <w:spacing w:val="-1"/>
          <w:sz w:val="22"/>
          <w:szCs w:val="22"/>
        </w:rPr>
        <w:t xml:space="preserve"> ak k takémuto plneniu došlo, pričom náklady na vrátenie takto poskytnutého plnenia znáša tá stra</w:t>
      </w:r>
      <w:r w:rsidR="00E472BF">
        <w:rPr>
          <w:rFonts w:ascii="Garamond" w:hAnsi="Garamond"/>
          <w:spacing w:val="-1"/>
          <w:sz w:val="22"/>
          <w:szCs w:val="22"/>
        </w:rPr>
        <w:t>na, ktorá porušila kúpnu zmluvu</w:t>
      </w:r>
      <w:r>
        <w:rPr>
          <w:rFonts w:ascii="Garamond" w:hAnsi="Garamond"/>
          <w:spacing w:val="-1"/>
          <w:sz w:val="22"/>
          <w:szCs w:val="22"/>
        </w:rPr>
        <w:t xml:space="preserve"> a toto porušenie viedlo k odstúpeniu od zmluvy. </w:t>
      </w:r>
    </w:p>
    <w:p w14:paraId="6F667FB9" w14:textId="77777777" w:rsidR="00677E4A" w:rsidRDefault="00677E4A" w:rsidP="00677E4A">
      <w:pPr>
        <w:pStyle w:val="Odsekzoznamu"/>
        <w:rPr>
          <w:rFonts w:ascii="Garamond" w:hAnsi="Garamond"/>
          <w:spacing w:val="-1"/>
          <w:sz w:val="22"/>
          <w:szCs w:val="22"/>
        </w:rPr>
      </w:pPr>
    </w:p>
    <w:p w14:paraId="4A3EDA9C" w14:textId="77777777" w:rsidR="00677E4A" w:rsidRPr="000110E8" w:rsidRDefault="00677E4A" w:rsidP="009716B3">
      <w:pPr>
        <w:widowControl w:val="0"/>
        <w:numPr>
          <w:ilvl w:val="0"/>
          <w:numId w:val="22"/>
        </w:numPr>
        <w:shd w:val="clear" w:color="auto" w:fill="FFFFFF"/>
        <w:autoSpaceDE w:val="0"/>
        <w:autoSpaceDN w:val="0"/>
        <w:adjustRightInd w:val="0"/>
        <w:ind w:left="720" w:hanging="720"/>
        <w:rPr>
          <w:rFonts w:ascii="Garamond" w:hAnsi="Garamond"/>
          <w:spacing w:val="-9"/>
          <w:sz w:val="22"/>
          <w:szCs w:val="22"/>
        </w:rPr>
      </w:pPr>
      <w:r>
        <w:rPr>
          <w:rFonts w:ascii="Garamond" w:hAnsi="Garamond"/>
          <w:spacing w:val="-1"/>
          <w:sz w:val="22"/>
          <w:szCs w:val="22"/>
        </w:rPr>
        <w:t xml:space="preserve">Pri odstúpení od kúpnej zmluvy potom, ako kupujúci zaplatil dodávateľovi celú kúpnu cenu, nebudú </w:t>
      </w:r>
      <w:r w:rsidRPr="00DF3136">
        <w:rPr>
          <w:rFonts w:ascii="Garamond" w:hAnsi="Garamond"/>
          <w:spacing w:val="8"/>
          <w:sz w:val="22"/>
          <w:szCs w:val="22"/>
        </w:rPr>
        <w:t xml:space="preserve">zmluvné strany povinné vrátiť </w:t>
      </w:r>
      <w:r>
        <w:rPr>
          <w:rFonts w:ascii="Garamond" w:hAnsi="Garamond"/>
          <w:spacing w:val="8"/>
          <w:sz w:val="22"/>
          <w:szCs w:val="22"/>
        </w:rPr>
        <w:t xml:space="preserve">si </w:t>
      </w:r>
      <w:r w:rsidRPr="00DF3136">
        <w:rPr>
          <w:rFonts w:ascii="Garamond" w:hAnsi="Garamond"/>
          <w:spacing w:val="8"/>
          <w:sz w:val="22"/>
          <w:szCs w:val="22"/>
        </w:rPr>
        <w:t xml:space="preserve">plnenia poskytnuté im pred odstúpením od </w:t>
      </w:r>
      <w:r>
        <w:rPr>
          <w:rFonts w:ascii="Garamond" w:hAnsi="Garamond"/>
          <w:spacing w:val="8"/>
          <w:sz w:val="22"/>
          <w:szCs w:val="22"/>
        </w:rPr>
        <w:t xml:space="preserve">kúpnej </w:t>
      </w:r>
      <w:r w:rsidRPr="00DF3136">
        <w:rPr>
          <w:rFonts w:ascii="Garamond" w:hAnsi="Garamond"/>
          <w:spacing w:val="2"/>
          <w:sz w:val="22"/>
          <w:szCs w:val="22"/>
        </w:rPr>
        <w:t>zmluvy druhou zmluvnou stranou a</w:t>
      </w:r>
      <w:r>
        <w:rPr>
          <w:rFonts w:ascii="Garamond" w:hAnsi="Garamond"/>
          <w:spacing w:val="2"/>
          <w:sz w:val="22"/>
          <w:szCs w:val="22"/>
        </w:rPr>
        <w:t> ne</w:t>
      </w:r>
      <w:r w:rsidRPr="00DF3136">
        <w:rPr>
          <w:rFonts w:ascii="Garamond" w:hAnsi="Garamond"/>
          <w:spacing w:val="2"/>
          <w:sz w:val="22"/>
          <w:szCs w:val="22"/>
        </w:rPr>
        <w:t xml:space="preserve">budú oprávnené žiadať vrátenie plnení </w:t>
      </w:r>
      <w:r w:rsidRPr="00DF3136">
        <w:rPr>
          <w:rFonts w:ascii="Garamond" w:hAnsi="Garamond"/>
          <w:spacing w:val="-1"/>
          <w:sz w:val="22"/>
          <w:szCs w:val="22"/>
        </w:rPr>
        <w:t xml:space="preserve">poskytnutých pred odstúpením od </w:t>
      </w:r>
      <w:r>
        <w:rPr>
          <w:rFonts w:ascii="Garamond" w:hAnsi="Garamond"/>
          <w:spacing w:val="-1"/>
          <w:sz w:val="22"/>
          <w:szCs w:val="22"/>
        </w:rPr>
        <w:t xml:space="preserve">kúpnej zmluvy </w:t>
      </w:r>
      <w:r w:rsidRPr="00DF3136">
        <w:rPr>
          <w:rFonts w:ascii="Garamond" w:hAnsi="Garamond"/>
          <w:spacing w:val="-1"/>
          <w:sz w:val="22"/>
          <w:szCs w:val="22"/>
        </w:rPr>
        <w:t xml:space="preserve"> druhej zmluvnej stran</w:t>
      </w:r>
      <w:r>
        <w:rPr>
          <w:rFonts w:ascii="Garamond" w:hAnsi="Garamond"/>
          <w:spacing w:val="-1"/>
          <w:sz w:val="22"/>
          <w:szCs w:val="22"/>
        </w:rPr>
        <w:t xml:space="preserve">y. </w:t>
      </w:r>
    </w:p>
    <w:p w14:paraId="68557CFE" w14:textId="77777777" w:rsidR="00677E4A" w:rsidRDefault="00677E4A" w:rsidP="00677E4A">
      <w:pPr>
        <w:pStyle w:val="Odsekzoznamu"/>
        <w:rPr>
          <w:rFonts w:ascii="Garamond" w:hAnsi="Garamond"/>
          <w:spacing w:val="-1"/>
          <w:sz w:val="22"/>
          <w:szCs w:val="22"/>
        </w:rPr>
      </w:pPr>
    </w:p>
    <w:p w14:paraId="32A912D0" w14:textId="77777777" w:rsidR="00677E4A" w:rsidRPr="00E17ACC" w:rsidRDefault="00677E4A" w:rsidP="009716B3">
      <w:pPr>
        <w:widowControl w:val="0"/>
        <w:numPr>
          <w:ilvl w:val="0"/>
          <w:numId w:val="22"/>
        </w:numPr>
        <w:shd w:val="clear" w:color="auto" w:fill="FFFFFF"/>
        <w:autoSpaceDE w:val="0"/>
        <w:autoSpaceDN w:val="0"/>
        <w:adjustRightInd w:val="0"/>
        <w:ind w:left="720" w:hanging="720"/>
        <w:rPr>
          <w:rFonts w:ascii="Garamond" w:hAnsi="Garamond"/>
          <w:spacing w:val="-9"/>
          <w:sz w:val="22"/>
          <w:szCs w:val="22"/>
        </w:rPr>
      </w:pPr>
      <w:r>
        <w:rPr>
          <w:rFonts w:ascii="Garamond" w:hAnsi="Garamond"/>
          <w:spacing w:val="-1"/>
          <w:sz w:val="22"/>
          <w:szCs w:val="22"/>
        </w:rPr>
        <w:t xml:space="preserve">Pri odstúpení od RD nebudú </w:t>
      </w:r>
      <w:r w:rsidRPr="00DF3136">
        <w:rPr>
          <w:rFonts w:ascii="Garamond" w:hAnsi="Garamond"/>
          <w:spacing w:val="8"/>
          <w:sz w:val="22"/>
          <w:szCs w:val="22"/>
        </w:rPr>
        <w:t xml:space="preserve">zmluvné strany povinné vrátiť </w:t>
      </w:r>
      <w:r>
        <w:rPr>
          <w:rFonts w:ascii="Garamond" w:hAnsi="Garamond"/>
          <w:spacing w:val="8"/>
          <w:sz w:val="22"/>
          <w:szCs w:val="22"/>
        </w:rPr>
        <w:t xml:space="preserve">si </w:t>
      </w:r>
      <w:r w:rsidRPr="00DF3136">
        <w:rPr>
          <w:rFonts w:ascii="Garamond" w:hAnsi="Garamond"/>
          <w:spacing w:val="8"/>
          <w:sz w:val="22"/>
          <w:szCs w:val="22"/>
        </w:rPr>
        <w:t xml:space="preserve">plnenia </w:t>
      </w:r>
      <w:r>
        <w:rPr>
          <w:rFonts w:ascii="Garamond" w:hAnsi="Garamond"/>
          <w:spacing w:val="8"/>
          <w:sz w:val="22"/>
          <w:szCs w:val="22"/>
        </w:rPr>
        <w:t xml:space="preserve">navzájom </w:t>
      </w:r>
      <w:r w:rsidRPr="00DF3136">
        <w:rPr>
          <w:rFonts w:ascii="Garamond" w:hAnsi="Garamond"/>
          <w:spacing w:val="8"/>
          <w:sz w:val="22"/>
          <w:szCs w:val="22"/>
        </w:rPr>
        <w:t xml:space="preserve">poskytnuté </w:t>
      </w:r>
      <w:r>
        <w:rPr>
          <w:rFonts w:ascii="Garamond" w:hAnsi="Garamond"/>
          <w:spacing w:val="8"/>
          <w:sz w:val="22"/>
          <w:szCs w:val="22"/>
        </w:rPr>
        <w:t xml:space="preserve">si na základe dovtedy uzatvorených kúpnych zmlúv </w:t>
      </w:r>
      <w:r w:rsidRPr="00DF3136">
        <w:rPr>
          <w:rFonts w:ascii="Garamond" w:hAnsi="Garamond"/>
          <w:spacing w:val="8"/>
          <w:sz w:val="22"/>
          <w:szCs w:val="22"/>
        </w:rPr>
        <w:t xml:space="preserve">pred odstúpením od </w:t>
      </w:r>
      <w:r>
        <w:rPr>
          <w:rFonts w:ascii="Garamond" w:hAnsi="Garamond"/>
          <w:spacing w:val="8"/>
          <w:sz w:val="22"/>
          <w:szCs w:val="22"/>
        </w:rPr>
        <w:t>RD a odstúpením od RD nie je dotknutá platnosť dovtedy uzatvorených kúpnych zmlúv pri ktorých nebolo uplatnené odstúpenie alebo výpoveď kúpnej zmluvy</w:t>
      </w:r>
      <w:r w:rsidRPr="00DF3136">
        <w:rPr>
          <w:rFonts w:ascii="Garamond" w:hAnsi="Garamond"/>
          <w:spacing w:val="-1"/>
          <w:sz w:val="22"/>
          <w:szCs w:val="22"/>
        </w:rPr>
        <w:t>.</w:t>
      </w:r>
    </w:p>
    <w:p w14:paraId="1B4376AE" w14:textId="77777777" w:rsidR="00677E4A" w:rsidRPr="00DF3136" w:rsidRDefault="00677E4A" w:rsidP="00677E4A">
      <w:pPr>
        <w:widowControl w:val="0"/>
        <w:shd w:val="clear" w:color="auto" w:fill="FFFFFF"/>
        <w:autoSpaceDE w:val="0"/>
        <w:autoSpaceDN w:val="0"/>
        <w:adjustRightInd w:val="0"/>
        <w:rPr>
          <w:rFonts w:ascii="Garamond" w:hAnsi="Garamond"/>
          <w:spacing w:val="-9"/>
          <w:sz w:val="22"/>
          <w:szCs w:val="22"/>
        </w:rPr>
      </w:pPr>
    </w:p>
    <w:p w14:paraId="062C9EC5" w14:textId="77777777" w:rsidR="00677E4A" w:rsidRPr="007E022F" w:rsidRDefault="00EC30A2" w:rsidP="009716B3">
      <w:pPr>
        <w:widowControl w:val="0"/>
        <w:numPr>
          <w:ilvl w:val="0"/>
          <w:numId w:val="22"/>
        </w:numPr>
        <w:shd w:val="clear" w:color="auto" w:fill="FFFFFF"/>
        <w:autoSpaceDE w:val="0"/>
        <w:autoSpaceDN w:val="0"/>
        <w:adjustRightInd w:val="0"/>
        <w:ind w:left="720" w:hanging="720"/>
        <w:rPr>
          <w:rFonts w:ascii="Garamond" w:hAnsi="Garamond"/>
          <w:spacing w:val="-10"/>
          <w:sz w:val="22"/>
          <w:szCs w:val="22"/>
        </w:rPr>
      </w:pPr>
      <w:r>
        <w:rPr>
          <w:rFonts w:ascii="Garamond" w:hAnsi="Garamond"/>
          <w:spacing w:val="-1"/>
          <w:sz w:val="22"/>
          <w:szCs w:val="22"/>
        </w:rPr>
        <w:t>Ukončením platnosti tejto</w:t>
      </w:r>
      <w:r w:rsidR="00677E4A" w:rsidRPr="00DF3136">
        <w:rPr>
          <w:rFonts w:ascii="Garamond" w:hAnsi="Garamond"/>
          <w:spacing w:val="-1"/>
          <w:sz w:val="22"/>
          <w:szCs w:val="22"/>
        </w:rPr>
        <w:t xml:space="preserve"> RD</w:t>
      </w:r>
      <w:r w:rsidR="00677E4A">
        <w:rPr>
          <w:rFonts w:ascii="Garamond" w:hAnsi="Garamond"/>
          <w:spacing w:val="-1"/>
          <w:sz w:val="22"/>
          <w:szCs w:val="22"/>
        </w:rPr>
        <w:t xml:space="preserve"> alebo na ňu nadväzujúcej kúpnej </w:t>
      </w:r>
      <w:r w:rsidR="00677E4A" w:rsidRPr="007E022F">
        <w:rPr>
          <w:rFonts w:ascii="Garamond" w:hAnsi="Garamond"/>
          <w:spacing w:val="-1"/>
          <w:sz w:val="22"/>
          <w:szCs w:val="22"/>
        </w:rPr>
        <w:t xml:space="preserve">zmluvy zanikajú všetky práva a povinnosti </w:t>
      </w:r>
      <w:r w:rsidR="00677E4A" w:rsidRPr="007E022F">
        <w:rPr>
          <w:rFonts w:ascii="Garamond" w:hAnsi="Garamond"/>
          <w:spacing w:val="1"/>
          <w:sz w:val="22"/>
          <w:szCs w:val="22"/>
        </w:rPr>
        <w:t xml:space="preserve">zmluvných strán v nich zakotvené, okrem nárokov na úhradu spôsobenej škody, nárokov na zmluvné, resp. zákonné sankcie a úroky, ako aj nárok objednávateľa </w:t>
      </w:r>
      <w:r w:rsidR="00677E4A" w:rsidRPr="007E022F">
        <w:rPr>
          <w:rFonts w:ascii="Garamond" w:hAnsi="Garamond"/>
          <w:sz w:val="22"/>
          <w:szCs w:val="22"/>
        </w:rPr>
        <w:t>na bezplatné odstránenie zistených vád dodania, resp. záručných vád a nárokov podľa bodov 10.9 a  10.10 tejto RD.</w:t>
      </w:r>
    </w:p>
    <w:p w14:paraId="78D3AFD3" w14:textId="77777777" w:rsidR="00677E4A" w:rsidRPr="007E022F" w:rsidRDefault="00677E4A" w:rsidP="00677E4A">
      <w:pPr>
        <w:widowControl w:val="0"/>
        <w:shd w:val="clear" w:color="auto" w:fill="FFFFFF"/>
        <w:autoSpaceDE w:val="0"/>
        <w:autoSpaceDN w:val="0"/>
        <w:adjustRightInd w:val="0"/>
        <w:rPr>
          <w:rFonts w:ascii="Garamond" w:hAnsi="Garamond"/>
          <w:spacing w:val="-10"/>
          <w:sz w:val="22"/>
          <w:szCs w:val="22"/>
        </w:rPr>
      </w:pPr>
    </w:p>
    <w:p w14:paraId="0E6E4A1D" w14:textId="24632FCF" w:rsidR="006826D2" w:rsidRPr="00B10029" w:rsidRDefault="00677E4A" w:rsidP="00CD7466">
      <w:pPr>
        <w:pStyle w:val="Odsekzoznamu"/>
        <w:numPr>
          <w:ilvl w:val="0"/>
          <w:numId w:val="22"/>
        </w:numPr>
        <w:ind w:left="720" w:hanging="720"/>
        <w:jc w:val="both"/>
      </w:pPr>
      <w:r w:rsidRPr="007E022F">
        <w:rPr>
          <w:rFonts w:ascii="Garamond" w:hAnsi="Garamond"/>
          <w:spacing w:val="-10"/>
          <w:sz w:val="22"/>
          <w:szCs w:val="22"/>
          <w:lang w:eastAsia="sk-SK"/>
        </w:rPr>
        <w:t xml:space="preserve">Ustanoveniami bodu 10.8  tohto článku RD o doručovaní sa bude spravovať aj doručovanie ostatných písomností medzi stranami (napr. faktúry, upomienky, výzvy a pod.), ak to nie </w:t>
      </w:r>
      <w:r w:rsidRPr="00DF3136">
        <w:rPr>
          <w:rFonts w:ascii="Garamond" w:hAnsi="Garamond"/>
          <w:spacing w:val="-10"/>
          <w:sz w:val="22"/>
          <w:szCs w:val="22"/>
          <w:lang w:eastAsia="sk-SK"/>
        </w:rPr>
        <w:t>je v rozpore s kogentnými ustanoveniami všeobecne - záväzných predpisov alebo ustanoveniami tejto rámcovej dohody.</w:t>
      </w:r>
    </w:p>
    <w:p w14:paraId="0242B9FD"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lastRenderedPageBreak/>
        <w:t xml:space="preserve">Článok </w:t>
      </w:r>
      <w:r w:rsidRPr="00DF3136">
        <w:rPr>
          <w:rFonts w:ascii="Garamond" w:hAnsi="Garamond"/>
          <w:b/>
          <w:bCs/>
          <w:spacing w:val="-9"/>
          <w:sz w:val="22"/>
          <w:szCs w:val="22"/>
        </w:rPr>
        <w:t>XI.</w:t>
      </w:r>
    </w:p>
    <w:p w14:paraId="54E5DB87"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14:paraId="1123A1DD" w14:textId="77777777" w:rsidR="00677E4A" w:rsidRPr="00DF3136" w:rsidRDefault="00677E4A" w:rsidP="00677E4A">
      <w:pPr>
        <w:shd w:val="clear" w:color="auto" w:fill="FFFFFF"/>
        <w:rPr>
          <w:rFonts w:ascii="Garamond" w:hAnsi="Garamond"/>
          <w:spacing w:val="-1"/>
          <w:sz w:val="22"/>
          <w:szCs w:val="22"/>
        </w:rPr>
      </w:pPr>
    </w:p>
    <w:p w14:paraId="1F056145" w14:textId="77777777" w:rsidR="00677E4A" w:rsidRPr="00DF3136" w:rsidRDefault="00677E4A" w:rsidP="009716B3">
      <w:pPr>
        <w:widowControl w:val="0"/>
        <w:numPr>
          <w:ilvl w:val="1"/>
          <w:numId w:val="36"/>
        </w:numPr>
        <w:shd w:val="clear" w:color="auto" w:fill="FFFFFF"/>
        <w:autoSpaceDE w:val="0"/>
        <w:autoSpaceDN w:val="0"/>
        <w:adjustRightInd w:val="0"/>
        <w:ind w:hanging="720"/>
        <w:rPr>
          <w:rFonts w:ascii="Garamond" w:hAnsi="Garamond"/>
          <w:spacing w:val="-1"/>
          <w:sz w:val="22"/>
          <w:szCs w:val="22"/>
        </w:rPr>
      </w:pPr>
      <w:r w:rsidRPr="00DF3136">
        <w:rPr>
          <w:rFonts w:ascii="Garamond" w:hAnsi="Garamond"/>
          <w:spacing w:val="3"/>
          <w:sz w:val="22"/>
          <w:szCs w:val="22"/>
        </w:rPr>
        <w:t xml:space="preserve">Zmluvné strany pre účely tejto dohody určujú kontaktné osoby zodpovedné za vecnú </w:t>
      </w:r>
      <w:r w:rsidRPr="00DF3136">
        <w:rPr>
          <w:rFonts w:ascii="Garamond" w:hAnsi="Garamond"/>
          <w:spacing w:val="-1"/>
          <w:sz w:val="22"/>
          <w:szCs w:val="22"/>
        </w:rPr>
        <w:t>a odbornú komunikáciu v súvislosti s touto RD a kúpnymi zmluvami takto:</w:t>
      </w:r>
    </w:p>
    <w:p w14:paraId="2C716092" w14:textId="77777777" w:rsidR="00677E4A" w:rsidRPr="00DF3136" w:rsidRDefault="00677E4A" w:rsidP="009716B3">
      <w:pPr>
        <w:widowControl w:val="0"/>
        <w:numPr>
          <w:ilvl w:val="0"/>
          <w:numId w:val="31"/>
        </w:numPr>
        <w:shd w:val="clear" w:color="auto" w:fill="FFFFFF"/>
        <w:tabs>
          <w:tab w:val="num" w:pos="720"/>
        </w:tabs>
        <w:autoSpaceDE w:val="0"/>
        <w:autoSpaceDN w:val="0"/>
        <w:adjustRightInd w:val="0"/>
        <w:ind w:left="1077" w:hanging="368"/>
        <w:rPr>
          <w:rFonts w:ascii="Garamond" w:hAnsi="Garamond"/>
          <w:spacing w:val="-1"/>
          <w:sz w:val="22"/>
          <w:szCs w:val="22"/>
        </w:rPr>
      </w:pPr>
      <w:r w:rsidRPr="00DF3136">
        <w:rPr>
          <w:rFonts w:ascii="Garamond" w:hAnsi="Garamond"/>
          <w:spacing w:val="-1"/>
          <w:sz w:val="22"/>
          <w:szCs w:val="22"/>
        </w:rPr>
        <w:t>za objednávateľa:</w:t>
      </w:r>
      <w:r w:rsidR="00EC30A2">
        <w:rPr>
          <w:rFonts w:ascii="Garamond" w:hAnsi="Garamond"/>
          <w:spacing w:val="-1"/>
          <w:sz w:val="22"/>
          <w:szCs w:val="22"/>
        </w:rPr>
        <w:t xml:space="preserve"> ...........................................................................................................................</w:t>
      </w:r>
    </w:p>
    <w:p w14:paraId="149285FA" w14:textId="77777777" w:rsidR="00677E4A" w:rsidRDefault="00677E4A" w:rsidP="009716B3">
      <w:pPr>
        <w:widowControl w:val="0"/>
        <w:numPr>
          <w:ilvl w:val="0"/>
          <w:numId w:val="31"/>
        </w:numPr>
        <w:shd w:val="clear" w:color="auto" w:fill="FFFFFF"/>
        <w:tabs>
          <w:tab w:val="num" w:pos="720"/>
        </w:tabs>
        <w:autoSpaceDE w:val="0"/>
        <w:autoSpaceDN w:val="0"/>
        <w:adjustRightInd w:val="0"/>
        <w:ind w:left="1077" w:hanging="368"/>
        <w:rPr>
          <w:rFonts w:ascii="Garamond" w:hAnsi="Garamond"/>
          <w:spacing w:val="-1"/>
          <w:sz w:val="22"/>
          <w:szCs w:val="22"/>
        </w:rPr>
      </w:pPr>
      <w:r w:rsidRPr="00DF3136">
        <w:rPr>
          <w:rFonts w:ascii="Garamond" w:hAnsi="Garamond"/>
          <w:spacing w:val="-1"/>
          <w:sz w:val="22"/>
          <w:szCs w:val="22"/>
        </w:rPr>
        <w:t>za dodávateľa:</w:t>
      </w:r>
      <w:r w:rsidR="00EC30A2">
        <w:rPr>
          <w:rFonts w:ascii="Garamond" w:hAnsi="Garamond"/>
          <w:spacing w:val="-1"/>
          <w:sz w:val="22"/>
          <w:szCs w:val="22"/>
        </w:rPr>
        <w:t xml:space="preserve"> ................................................................................................................................</w:t>
      </w:r>
    </w:p>
    <w:p w14:paraId="542A7F7E" w14:textId="77777777" w:rsidR="00677E4A" w:rsidRPr="00DF3136" w:rsidRDefault="00677E4A" w:rsidP="00677E4A">
      <w:pPr>
        <w:widowControl w:val="0"/>
        <w:shd w:val="clear" w:color="auto" w:fill="FFFFFF"/>
        <w:autoSpaceDE w:val="0"/>
        <w:autoSpaceDN w:val="0"/>
        <w:adjustRightInd w:val="0"/>
        <w:ind w:left="1077"/>
        <w:rPr>
          <w:rFonts w:ascii="Garamond" w:hAnsi="Garamond"/>
          <w:spacing w:val="-1"/>
          <w:sz w:val="22"/>
          <w:szCs w:val="22"/>
        </w:rPr>
      </w:pPr>
    </w:p>
    <w:p w14:paraId="7D69DD09" w14:textId="77777777" w:rsidR="00677E4A" w:rsidRDefault="00677E4A" w:rsidP="00677E4A">
      <w:pPr>
        <w:widowControl w:val="0"/>
        <w:shd w:val="clear" w:color="auto" w:fill="FFFFFF"/>
        <w:tabs>
          <w:tab w:val="num" w:pos="720"/>
        </w:tabs>
        <w:autoSpaceDE w:val="0"/>
        <w:autoSpaceDN w:val="0"/>
        <w:adjustRightInd w:val="0"/>
        <w:ind w:left="720" w:hanging="720"/>
        <w:rPr>
          <w:rFonts w:ascii="Garamond" w:hAnsi="Garamond"/>
          <w:spacing w:val="-2"/>
          <w:sz w:val="22"/>
          <w:szCs w:val="22"/>
        </w:rPr>
      </w:pPr>
      <w:r w:rsidRPr="00DF3136">
        <w:rPr>
          <w:rFonts w:ascii="Garamond" w:hAnsi="Garamond"/>
          <w:spacing w:val="-1"/>
          <w:sz w:val="22"/>
          <w:szCs w:val="22"/>
        </w:rPr>
        <w:t>11.2</w:t>
      </w:r>
      <w:r w:rsidRPr="00DF3136">
        <w:rPr>
          <w:rFonts w:ascii="Garamond" w:hAnsi="Garamond"/>
          <w:spacing w:val="-1"/>
          <w:sz w:val="22"/>
          <w:szCs w:val="22"/>
        </w:rPr>
        <w:tab/>
      </w:r>
      <w:r w:rsidRPr="00DF3136">
        <w:rPr>
          <w:rFonts w:ascii="Garamond" w:hAnsi="Garamond"/>
          <w:spacing w:val="3"/>
          <w:sz w:val="22"/>
          <w:szCs w:val="22"/>
        </w:rPr>
        <w:t xml:space="preserve">Akékoľvek zmeny a doplnenia tejto RD môžu byť vykonané písomným </w:t>
      </w:r>
      <w:r w:rsidRPr="00DF3136">
        <w:rPr>
          <w:rFonts w:ascii="Garamond" w:hAnsi="Garamond"/>
          <w:spacing w:val="6"/>
          <w:sz w:val="22"/>
          <w:szCs w:val="22"/>
        </w:rPr>
        <w:t xml:space="preserve">dodatkom k tejto RD po vzájomnej dohode a podpísané oprávnenými </w:t>
      </w:r>
      <w:r w:rsidRPr="00DF3136">
        <w:rPr>
          <w:rFonts w:ascii="Garamond" w:hAnsi="Garamond"/>
          <w:spacing w:val="-2"/>
          <w:sz w:val="22"/>
          <w:szCs w:val="22"/>
        </w:rPr>
        <w:t xml:space="preserve">osobami zmluvných strán za predpokladu, že uzatvorenie dodatku nie je v rozpore so všeobecne záväznými právnymi predpismi najmä zákonom o verejnom obstarávaní v platnom znení. Uvedené sa netýka zmeny kontaktných osôb uvedených v bode </w:t>
      </w:r>
      <w:r w:rsidRPr="00DF3136">
        <w:rPr>
          <w:rFonts w:ascii="Garamond" w:hAnsi="Garamond"/>
          <w:sz w:val="22"/>
          <w:szCs w:val="22"/>
        </w:rPr>
        <w:t xml:space="preserve">11.1 tohto článku, ktoré môže príslušná zmluvná strana zmeniť svojim jednostranným rozhodnutím </w:t>
      </w:r>
      <w:r w:rsidRPr="00DF3136">
        <w:rPr>
          <w:rFonts w:ascii="Garamond" w:hAnsi="Garamond"/>
          <w:spacing w:val="-2"/>
          <w:sz w:val="22"/>
          <w:szCs w:val="22"/>
        </w:rPr>
        <w:t>doručeným v písomnej forme druhej zmluvnej strane.</w:t>
      </w:r>
    </w:p>
    <w:p w14:paraId="6151A16C" w14:textId="77777777" w:rsidR="00677E4A" w:rsidRPr="00DF3136" w:rsidRDefault="00677E4A" w:rsidP="00677E4A">
      <w:pPr>
        <w:widowControl w:val="0"/>
        <w:shd w:val="clear" w:color="auto" w:fill="FFFFFF"/>
        <w:tabs>
          <w:tab w:val="num" w:pos="720"/>
        </w:tabs>
        <w:autoSpaceDE w:val="0"/>
        <w:autoSpaceDN w:val="0"/>
        <w:adjustRightInd w:val="0"/>
        <w:ind w:left="720" w:hanging="720"/>
        <w:rPr>
          <w:rFonts w:ascii="Garamond" w:hAnsi="Garamond"/>
          <w:spacing w:val="-1"/>
          <w:sz w:val="22"/>
          <w:szCs w:val="22"/>
        </w:rPr>
      </w:pPr>
    </w:p>
    <w:p w14:paraId="13AA8F84" w14:textId="77777777" w:rsidR="00677E4A" w:rsidRDefault="00677E4A" w:rsidP="00677E4A">
      <w:pPr>
        <w:widowControl w:val="0"/>
        <w:shd w:val="clear" w:color="auto" w:fill="FFFFFF"/>
        <w:tabs>
          <w:tab w:val="num" w:pos="720"/>
        </w:tabs>
        <w:autoSpaceDE w:val="0"/>
        <w:autoSpaceDN w:val="0"/>
        <w:adjustRightInd w:val="0"/>
        <w:ind w:left="720" w:hanging="720"/>
        <w:rPr>
          <w:rFonts w:ascii="Garamond" w:hAnsi="Garamond"/>
          <w:spacing w:val="-1"/>
          <w:sz w:val="22"/>
          <w:szCs w:val="22"/>
        </w:rPr>
      </w:pPr>
      <w:r w:rsidRPr="00DF3136">
        <w:rPr>
          <w:rFonts w:ascii="Garamond" w:hAnsi="Garamond"/>
          <w:spacing w:val="-2"/>
          <w:sz w:val="22"/>
          <w:szCs w:val="22"/>
        </w:rPr>
        <w:t>11.3</w:t>
      </w:r>
      <w:r w:rsidRPr="00DF3136">
        <w:rPr>
          <w:rFonts w:ascii="Garamond" w:hAnsi="Garamond"/>
          <w:spacing w:val="-2"/>
          <w:sz w:val="22"/>
          <w:szCs w:val="22"/>
        </w:rPr>
        <w:tab/>
        <w:t>Zmluvné strany sa v súlade s ust. § 262 ods. 1 Obchodného zákonníka dohodli, že záväz</w:t>
      </w:r>
      <w:r w:rsidRPr="00DF3136">
        <w:rPr>
          <w:rFonts w:ascii="Garamond" w:hAnsi="Garamond"/>
          <w:spacing w:val="-1"/>
          <w:sz w:val="22"/>
          <w:szCs w:val="22"/>
        </w:rPr>
        <w:t>kový vzťah založený touto RD sa spravuje Obchodným zákonníkom a právnym poriadkom Slovenskej republiky.</w:t>
      </w:r>
    </w:p>
    <w:p w14:paraId="11508848" w14:textId="77777777" w:rsidR="00677E4A" w:rsidRPr="00DF3136" w:rsidRDefault="00677E4A" w:rsidP="00677E4A">
      <w:pPr>
        <w:widowControl w:val="0"/>
        <w:shd w:val="clear" w:color="auto" w:fill="FFFFFF"/>
        <w:tabs>
          <w:tab w:val="num" w:pos="720"/>
        </w:tabs>
        <w:autoSpaceDE w:val="0"/>
        <w:autoSpaceDN w:val="0"/>
        <w:adjustRightInd w:val="0"/>
        <w:ind w:left="720" w:hanging="720"/>
        <w:rPr>
          <w:rFonts w:ascii="Garamond" w:hAnsi="Garamond"/>
          <w:spacing w:val="-1"/>
          <w:sz w:val="22"/>
          <w:szCs w:val="22"/>
        </w:rPr>
      </w:pPr>
    </w:p>
    <w:p w14:paraId="5988F704" w14:textId="77777777" w:rsidR="00677E4A" w:rsidRDefault="00677E4A" w:rsidP="00677E4A">
      <w:pPr>
        <w:widowControl w:val="0"/>
        <w:shd w:val="clear" w:color="auto" w:fill="FFFFFF"/>
        <w:tabs>
          <w:tab w:val="left" w:pos="709"/>
        </w:tabs>
        <w:autoSpaceDE w:val="0"/>
        <w:autoSpaceDN w:val="0"/>
        <w:adjustRightInd w:val="0"/>
        <w:ind w:left="709" w:hanging="709"/>
        <w:rPr>
          <w:rFonts w:ascii="Garamond" w:hAnsi="Garamond"/>
          <w:spacing w:val="-3"/>
          <w:sz w:val="22"/>
          <w:szCs w:val="22"/>
        </w:rPr>
      </w:pPr>
      <w:r w:rsidRPr="00DF3136">
        <w:rPr>
          <w:rFonts w:ascii="Garamond" w:hAnsi="Garamond"/>
          <w:spacing w:val="-2"/>
          <w:sz w:val="22"/>
          <w:szCs w:val="22"/>
        </w:rPr>
        <w:t xml:space="preserve">11.4 </w:t>
      </w:r>
      <w:r>
        <w:rPr>
          <w:rFonts w:ascii="Garamond" w:hAnsi="Garamond"/>
          <w:spacing w:val="-2"/>
          <w:sz w:val="22"/>
          <w:szCs w:val="22"/>
        </w:rPr>
        <w:tab/>
      </w:r>
      <w:r w:rsidRPr="00DF3136">
        <w:rPr>
          <w:rFonts w:ascii="Garamond" w:hAnsi="Garamond"/>
          <w:spacing w:val="-2"/>
          <w:sz w:val="22"/>
          <w:szCs w:val="22"/>
        </w:rPr>
        <w:t xml:space="preserve">Ak niektoré ustanovenia tejto RD stratili platnosť, alebo sú platné len sčasti alebo neskôr stratia platnosť, nie je tým dotknutá platnosť ostatných ustanovení. Namiesto </w:t>
      </w:r>
      <w:r w:rsidRPr="00DF3136">
        <w:rPr>
          <w:rFonts w:ascii="Garamond" w:hAnsi="Garamond"/>
          <w:spacing w:val="1"/>
          <w:sz w:val="22"/>
          <w:szCs w:val="22"/>
        </w:rPr>
        <w:t xml:space="preserve">neplatných ustanovení sa použije úprava, ktorá sa čo najviac približuje zmyslu a účelu </w:t>
      </w:r>
      <w:r w:rsidRPr="00DF3136">
        <w:rPr>
          <w:rFonts w:ascii="Garamond" w:hAnsi="Garamond"/>
          <w:spacing w:val="-3"/>
          <w:sz w:val="22"/>
          <w:szCs w:val="22"/>
        </w:rPr>
        <w:t>tejto RD.</w:t>
      </w:r>
    </w:p>
    <w:p w14:paraId="76792B84" w14:textId="77777777" w:rsidR="00677E4A" w:rsidRDefault="00677E4A" w:rsidP="00677E4A">
      <w:pPr>
        <w:widowControl w:val="0"/>
        <w:shd w:val="clear" w:color="auto" w:fill="FFFFFF"/>
        <w:tabs>
          <w:tab w:val="left" w:pos="709"/>
        </w:tabs>
        <w:autoSpaceDE w:val="0"/>
        <w:autoSpaceDN w:val="0"/>
        <w:adjustRightInd w:val="0"/>
        <w:ind w:left="709" w:hanging="709"/>
        <w:rPr>
          <w:rFonts w:ascii="Garamond" w:hAnsi="Garamond"/>
          <w:spacing w:val="-3"/>
          <w:sz w:val="22"/>
          <w:szCs w:val="22"/>
        </w:rPr>
      </w:pPr>
    </w:p>
    <w:p w14:paraId="218769B5" w14:textId="3A74FFB4" w:rsidR="00677E4A" w:rsidRPr="00EC30A2" w:rsidRDefault="00677E4A" w:rsidP="00EC30A2">
      <w:pPr>
        <w:widowControl w:val="0"/>
        <w:shd w:val="clear" w:color="auto" w:fill="FFFFFF"/>
        <w:autoSpaceDE w:val="0"/>
        <w:autoSpaceDN w:val="0"/>
        <w:adjustRightInd w:val="0"/>
        <w:ind w:left="709" w:hanging="709"/>
        <w:rPr>
          <w:rFonts w:ascii="Garamond" w:hAnsi="Garamond"/>
          <w:spacing w:val="-1"/>
          <w:sz w:val="22"/>
          <w:szCs w:val="22"/>
        </w:rPr>
      </w:pPr>
      <w:r w:rsidRPr="00DF3136">
        <w:rPr>
          <w:rFonts w:ascii="Garamond" w:hAnsi="Garamond"/>
          <w:spacing w:val="-3"/>
          <w:sz w:val="22"/>
          <w:szCs w:val="22"/>
        </w:rPr>
        <w:t>11.5</w:t>
      </w:r>
      <w:r>
        <w:rPr>
          <w:rFonts w:ascii="Garamond" w:hAnsi="Garamond"/>
          <w:spacing w:val="-3"/>
          <w:sz w:val="22"/>
          <w:szCs w:val="22"/>
        </w:rPr>
        <w:tab/>
      </w:r>
      <w:r w:rsidR="00F57361">
        <w:rPr>
          <w:rFonts w:ascii="Garamond" w:hAnsi="Garamond"/>
          <w:spacing w:val="-2"/>
          <w:sz w:val="22"/>
          <w:szCs w:val="22"/>
        </w:rPr>
        <w:t>Táto RD sa vyhotovuje v štyroch</w:t>
      </w:r>
      <w:r w:rsidRPr="00DF3136">
        <w:rPr>
          <w:rFonts w:ascii="Garamond" w:hAnsi="Garamond"/>
          <w:spacing w:val="-2"/>
          <w:sz w:val="22"/>
          <w:szCs w:val="22"/>
        </w:rPr>
        <w:t xml:space="preserve"> rovnopisoch, z ktorých p</w:t>
      </w:r>
      <w:r w:rsidR="00F57361">
        <w:rPr>
          <w:rFonts w:ascii="Garamond" w:hAnsi="Garamond"/>
          <w:spacing w:val="-2"/>
          <w:sz w:val="22"/>
          <w:szCs w:val="22"/>
        </w:rPr>
        <w:t>o podpísaní dodávateľ obdrží jedno</w:t>
      </w:r>
      <w:r w:rsidRPr="00DF3136">
        <w:rPr>
          <w:rFonts w:ascii="Garamond" w:hAnsi="Garamond"/>
          <w:spacing w:val="-2"/>
          <w:sz w:val="22"/>
          <w:szCs w:val="22"/>
        </w:rPr>
        <w:t xml:space="preserve"> a objednávateľ tri</w:t>
      </w:r>
      <w:r w:rsidRPr="00DF3136">
        <w:rPr>
          <w:rFonts w:ascii="Garamond" w:hAnsi="Garamond"/>
          <w:spacing w:val="-1"/>
          <w:sz w:val="22"/>
          <w:szCs w:val="22"/>
        </w:rPr>
        <w:t xml:space="preserve"> vyhotovenia.</w:t>
      </w:r>
    </w:p>
    <w:p w14:paraId="62EEF6E1" w14:textId="77777777" w:rsidR="00677E4A" w:rsidRDefault="00677E4A" w:rsidP="00677E4A">
      <w:pPr>
        <w:widowControl w:val="0"/>
        <w:shd w:val="clear" w:color="auto" w:fill="FFFFFF"/>
        <w:autoSpaceDE w:val="0"/>
        <w:autoSpaceDN w:val="0"/>
        <w:adjustRightInd w:val="0"/>
        <w:rPr>
          <w:rFonts w:ascii="Garamond" w:hAnsi="Garamond"/>
          <w:spacing w:val="1"/>
          <w:sz w:val="22"/>
          <w:szCs w:val="22"/>
        </w:rPr>
      </w:pPr>
    </w:p>
    <w:p w14:paraId="04820370" w14:textId="77777777" w:rsidR="00677E4A" w:rsidRDefault="00EC30A2" w:rsidP="00677E4A">
      <w:pPr>
        <w:widowControl w:val="0"/>
        <w:shd w:val="clear" w:color="auto" w:fill="FFFFFF"/>
        <w:autoSpaceDE w:val="0"/>
        <w:autoSpaceDN w:val="0"/>
        <w:adjustRightInd w:val="0"/>
        <w:ind w:left="709" w:hanging="709"/>
        <w:rPr>
          <w:rFonts w:ascii="Garamond" w:hAnsi="Garamond"/>
          <w:spacing w:val="-2"/>
          <w:sz w:val="22"/>
          <w:szCs w:val="22"/>
        </w:rPr>
      </w:pPr>
      <w:r>
        <w:rPr>
          <w:rFonts w:ascii="Garamond" w:hAnsi="Garamond"/>
          <w:spacing w:val="1"/>
          <w:sz w:val="22"/>
          <w:szCs w:val="22"/>
        </w:rPr>
        <w:t>11.6</w:t>
      </w:r>
      <w:r w:rsidR="00677E4A" w:rsidRPr="00DF3136">
        <w:rPr>
          <w:rFonts w:ascii="Garamond" w:hAnsi="Garamond"/>
          <w:spacing w:val="1"/>
          <w:sz w:val="22"/>
          <w:szCs w:val="22"/>
        </w:rPr>
        <w:t xml:space="preserve"> </w:t>
      </w:r>
      <w:r w:rsidR="00677E4A">
        <w:rPr>
          <w:rFonts w:ascii="Garamond" w:hAnsi="Garamond"/>
          <w:spacing w:val="1"/>
          <w:sz w:val="22"/>
          <w:szCs w:val="22"/>
        </w:rPr>
        <w:tab/>
      </w:r>
      <w:r w:rsidR="00677E4A" w:rsidRPr="00DF3136">
        <w:rPr>
          <w:rFonts w:ascii="Garamond" w:hAnsi="Garamond"/>
          <w:spacing w:val="2"/>
          <w:sz w:val="22"/>
          <w:szCs w:val="22"/>
        </w:rPr>
        <w:t xml:space="preserve">Zmluvné strany vyhlasujú, že si túto RD prečítali, jej obsahu porozumeli a na znak </w:t>
      </w:r>
      <w:r w:rsidR="00677E4A" w:rsidRPr="00DF3136">
        <w:rPr>
          <w:rFonts w:ascii="Garamond" w:hAnsi="Garamond"/>
          <w:spacing w:val="-2"/>
          <w:sz w:val="22"/>
          <w:szCs w:val="22"/>
        </w:rPr>
        <w:t>toho, že obsah tejto dohody zodpovedá ich skutočnej a slobodnej vôli, ju podpísali.</w:t>
      </w:r>
    </w:p>
    <w:p w14:paraId="0ACA902B" w14:textId="77777777" w:rsidR="00677E4A" w:rsidRPr="00DF3136" w:rsidRDefault="00677E4A" w:rsidP="00677E4A">
      <w:pPr>
        <w:widowControl w:val="0"/>
        <w:shd w:val="clear" w:color="auto" w:fill="FFFFFF"/>
        <w:autoSpaceDE w:val="0"/>
        <w:autoSpaceDN w:val="0"/>
        <w:adjustRightInd w:val="0"/>
        <w:rPr>
          <w:rFonts w:ascii="Garamond" w:hAnsi="Garamond"/>
          <w:spacing w:val="-2"/>
          <w:sz w:val="22"/>
          <w:szCs w:val="22"/>
        </w:rPr>
      </w:pPr>
    </w:p>
    <w:p w14:paraId="1809891B" w14:textId="77777777" w:rsidR="00677E4A" w:rsidRPr="00DF3136" w:rsidRDefault="00677E4A" w:rsidP="00677E4A">
      <w:pPr>
        <w:widowControl w:val="0"/>
        <w:shd w:val="clear" w:color="auto" w:fill="FFFFFF"/>
        <w:tabs>
          <w:tab w:val="left" w:pos="709"/>
          <w:tab w:val="left" w:pos="7230"/>
        </w:tabs>
        <w:autoSpaceDE w:val="0"/>
        <w:autoSpaceDN w:val="0"/>
        <w:adjustRightInd w:val="0"/>
        <w:rPr>
          <w:rFonts w:ascii="Garamond" w:hAnsi="Garamond"/>
          <w:spacing w:val="-1"/>
          <w:sz w:val="22"/>
          <w:szCs w:val="22"/>
        </w:rPr>
      </w:pPr>
      <w:r w:rsidRPr="00DF3136">
        <w:rPr>
          <w:rFonts w:ascii="Garamond" w:hAnsi="Garamond"/>
          <w:spacing w:val="-2"/>
          <w:sz w:val="22"/>
          <w:szCs w:val="22"/>
        </w:rPr>
        <w:t xml:space="preserve">11.8 </w:t>
      </w:r>
      <w:r>
        <w:rPr>
          <w:rFonts w:ascii="Garamond" w:hAnsi="Garamond"/>
          <w:spacing w:val="-2"/>
          <w:sz w:val="22"/>
          <w:szCs w:val="22"/>
        </w:rPr>
        <w:t xml:space="preserve">     </w:t>
      </w:r>
      <w:r w:rsidRPr="00DF3136">
        <w:rPr>
          <w:rFonts w:ascii="Garamond" w:hAnsi="Garamond"/>
          <w:spacing w:val="-2"/>
          <w:sz w:val="22"/>
          <w:szCs w:val="22"/>
        </w:rPr>
        <w:t>Neoddeliteľnou súčasťou tejto rámcovej dohody sú jej prílohy:</w:t>
      </w:r>
    </w:p>
    <w:p w14:paraId="40DD8F39" w14:textId="5AFB4FDF" w:rsidR="00677E4A" w:rsidRPr="00DF3136" w:rsidRDefault="00677E4A" w:rsidP="00677E4A">
      <w:pPr>
        <w:shd w:val="clear" w:color="auto" w:fill="FFFFFF"/>
        <w:ind w:left="720"/>
        <w:jc w:val="left"/>
        <w:rPr>
          <w:rFonts w:ascii="Garamond" w:hAnsi="Garamond"/>
          <w:spacing w:val="-1"/>
          <w:sz w:val="22"/>
          <w:szCs w:val="22"/>
        </w:rPr>
      </w:pPr>
      <w:r w:rsidRPr="00DF3136">
        <w:rPr>
          <w:rFonts w:ascii="Garamond" w:hAnsi="Garamond"/>
          <w:spacing w:val="-1"/>
          <w:sz w:val="22"/>
          <w:szCs w:val="22"/>
        </w:rPr>
        <w:t>Príloha č.</w:t>
      </w:r>
      <w:r w:rsidR="008E0127">
        <w:rPr>
          <w:rFonts w:ascii="Garamond" w:hAnsi="Garamond"/>
          <w:spacing w:val="-1"/>
          <w:sz w:val="22"/>
          <w:szCs w:val="22"/>
        </w:rPr>
        <w:t xml:space="preserve"> </w:t>
      </w:r>
      <w:r w:rsidRPr="00DF3136">
        <w:rPr>
          <w:rFonts w:ascii="Garamond" w:hAnsi="Garamond"/>
          <w:spacing w:val="-1"/>
          <w:sz w:val="22"/>
          <w:szCs w:val="22"/>
        </w:rPr>
        <w:t xml:space="preserve">1: </w:t>
      </w:r>
      <w:r w:rsidRPr="00DF3136">
        <w:rPr>
          <w:rFonts w:ascii="Garamond" w:hAnsi="Garamond"/>
          <w:spacing w:val="-1"/>
          <w:sz w:val="22"/>
          <w:szCs w:val="22"/>
        </w:rPr>
        <w:tab/>
        <w:t>Technická špe</w:t>
      </w:r>
      <w:r w:rsidR="00EC30A2">
        <w:rPr>
          <w:rFonts w:ascii="Garamond" w:hAnsi="Garamond"/>
          <w:spacing w:val="-1"/>
          <w:sz w:val="22"/>
          <w:szCs w:val="22"/>
        </w:rPr>
        <w:t xml:space="preserve">cifikácia </w:t>
      </w:r>
      <w:r w:rsidR="001F76A2">
        <w:rPr>
          <w:rFonts w:ascii="Garamond" w:hAnsi="Garamond"/>
          <w:spacing w:val="-1"/>
          <w:sz w:val="22"/>
          <w:szCs w:val="22"/>
        </w:rPr>
        <w:t xml:space="preserve">a cena </w:t>
      </w:r>
      <w:r w:rsidR="00EC30A2">
        <w:rPr>
          <w:rFonts w:ascii="Garamond" w:hAnsi="Garamond"/>
          <w:spacing w:val="-1"/>
          <w:sz w:val="22"/>
          <w:szCs w:val="22"/>
        </w:rPr>
        <w:t>predmetu dodania</w:t>
      </w:r>
    </w:p>
    <w:p w14:paraId="520AB33A" w14:textId="411CB0AE" w:rsidR="008E0127" w:rsidRPr="00DF3136" w:rsidRDefault="001F76A2" w:rsidP="00677E4A">
      <w:pPr>
        <w:shd w:val="clear" w:color="auto" w:fill="FFFFFF"/>
        <w:ind w:left="720"/>
        <w:rPr>
          <w:rFonts w:ascii="Garamond" w:hAnsi="Garamond"/>
          <w:spacing w:val="-1"/>
          <w:sz w:val="22"/>
          <w:szCs w:val="22"/>
        </w:rPr>
      </w:pPr>
      <w:r>
        <w:rPr>
          <w:rFonts w:ascii="Garamond" w:hAnsi="Garamond"/>
          <w:spacing w:val="-1"/>
          <w:sz w:val="22"/>
          <w:szCs w:val="22"/>
        </w:rPr>
        <w:t>Príloha č. 2</w:t>
      </w:r>
      <w:r w:rsidR="008E0127">
        <w:rPr>
          <w:rFonts w:ascii="Garamond" w:hAnsi="Garamond"/>
          <w:spacing w:val="-1"/>
          <w:sz w:val="22"/>
          <w:szCs w:val="22"/>
        </w:rPr>
        <w:t>:</w:t>
      </w:r>
      <w:r w:rsidR="008E0127">
        <w:rPr>
          <w:rFonts w:ascii="Garamond" w:hAnsi="Garamond"/>
          <w:spacing w:val="-1"/>
          <w:sz w:val="22"/>
          <w:szCs w:val="22"/>
        </w:rPr>
        <w:tab/>
      </w:r>
      <w:r w:rsidR="008E0127" w:rsidRPr="008E0127">
        <w:rPr>
          <w:rFonts w:ascii="Garamond" w:hAnsi="Garamond"/>
          <w:sz w:val="22"/>
          <w:szCs w:val="22"/>
        </w:rPr>
        <w:t>Záruka a služby poskytované počas záručnej doby</w:t>
      </w:r>
    </w:p>
    <w:p w14:paraId="02C1812C" w14:textId="45E89323" w:rsidR="00677E4A" w:rsidRDefault="00EC30A2" w:rsidP="00677E4A">
      <w:pPr>
        <w:shd w:val="clear" w:color="auto" w:fill="FFFFFF"/>
        <w:tabs>
          <w:tab w:val="left" w:pos="7230"/>
        </w:tabs>
        <w:ind w:left="2138" w:hanging="1418"/>
        <w:rPr>
          <w:rFonts w:ascii="Garamond" w:hAnsi="Garamond"/>
          <w:spacing w:val="-1"/>
          <w:sz w:val="22"/>
          <w:szCs w:val="22"/>
        </w:rPr>
      </w:pPr>
      <w:r>
        <w:rPr>
          <w:rFonts w:ascii="Garamond" w:hAnsi="Garamond"/>
          <w:spacing w:val="-1"/>
          <w:sz w:val="22"/>
          <w:szCs w:val="22"/>
        </w:rPr>
        <w:t>Príloha č.</w:t>
      </w:r>
      <w:r w:rsidR="001F76A2">
        <w:rPr>
          <w:rFonts w:ascii="Garamond" w:hAnsi="Garamond"/>
          <w:spacing w:val="-1"/>
          <w:sz w:val="22"/>
          <w:szCs w:val="22"/>
        </w:rPr>
        <w:t xml:space="preserve"> 3</w:t>
      </w:r>
      <w:r w:rsidR="00677E4A">
        <w:rPr>
          <w:rFonts w:ascii="Garamond" w:hAnsi="Garamond"/>
          <w:spacing w:val="-1"/>
          <w:sz w:val="22"/>
          <w:szCs w:val="22"/>
        </w:rPr>
        <w:t xml:space="preserve">: </w:t>
      </w:r>
      <w:r w:rsidR="00677E4A">
        <w:rPr>
          <w:rFonts w:ascii="Garamond" w:hAnsi="Garamond"/>
          <w:spacing w:val="-1"/>
          <w:sz w:val="22"/>
          <w:szCs w:val="22"/>
        </w:rPr>
        <w:tab/>
        <w:t>Zoznam subdodávateľov</w:t>
      </w:r>
    </w:p>
    <w:p w14:paraId="00AD0FFF" w14:textId="0634CAC0" w:rsidR="00C87CF7" w:rsidRPr="00F57361" w:rsidRDefault="00C87CF7" w:rsidP="00C87CF7">
      <w:pPr>
        <w:shd w:val="clear" w:color="auto" w:fill="FFFFFF"/>
        <w:tabs>
          <w:tab w:val="left" w:pos="7230"/>
        </w:tabs>
        <w:ind w:left="2138" w:hanging="1418"/>
        <w:rPr>
          <w:rFonts w:ascii="Garamond" w:hAnsi="Garamond"/>
          <w:spacing w:val="-1"/>
          <w:sz w:val="22"/>
          <w:szCs w:val="22"/>
        </w:rPr>
      </w:pPr>
      <w:r w:rsidRPr="00F57361">
        <w:rPr>
          <w:rFonts w:ascii="Garamond" w:hAnsi="Garamond"/>
          <w:spacing w:val="-1"/>
          <w:sz w:val="22"/>
          <w:szCs w:val="22"/>
        </w:rPr>
        <w:t>Príloha č. 4:        Zoznam potencionálnych kupujúcich</w:t>
      </w:r>
    </w:p>
    <w:p w14:paraId="54853100" w14:textId="77777777" w:rsidR="00677E4A" w:rsidRPr="00DF3136" w:rsidRDefault="00677E4A" w:rsidP="00677E4A">
      <w:pPr>
        <w:shd w:val="clear" w:color="auto" w:fill="FFFFFF"/>
        <w:rPr>
          <w:rFonts w:ascii="Garamond" w:hAnsi="Garamond"/>
          <w:spacing w:val="-1"/>
          <w:sz w:val="22"/>
          <w:szCs w:val="22"/>
        </w:rPr>
      </w:pPr>
    </w:p>
    <w:p w14:paraId="14B5B9CD" w14:textId="77777777" w:rsidR="00677E4A" w:rsidRDefault="00677E4A" w:rsidP="00677E4A">
      <w:pPr>
        <w:shd w:val="clear" w:color="auto" w:fill="FFFFFF"/>
        <w:rPr>
          <w:rFonts w:ascii="Garamond" w:hAnsi="Garamond"/>
          <w:spacing w:val="-1"/>
          <w:sz w:val="22"/>
          <w:szCs w:val="22"/>
        </w:rPr>
      </w:pPr>
    </w:p>
    <w:p w14:paraId="2F357236" w14:textId="77777777" w:rsidR="001D6E6E" w:rsidRPr="00DF3136" w:rsidRDefault="001D6E6E" w:rsidP="00677E4A">
      <w:pPr>
        <w:shd w:val="clear" w:color="auto" w:fill="FFFFFF"/>
        <w:rPr>
          <w:rFonts w:ascii="Garamond" w:hAnsi="Garamond"/>
          <w:spacing w:val="-1"/>
          <w:sz w:val="22"/>
          <w:szCs w:val="22"/>
        </w:rPr>
      </w:pPr>
    </w:p>
    <w:p w14:paraId="1AA5AE10" w14:textId="77777777" w:rsidR="00677E4A" w:rsidRPr="00DF3136" w:rsidRDefault="006E0498" w:rsidP="00677E4A">
      <w:pPr>
        <w:shd w:val="clear" w:color="auto" w:fill="FFFFFF"/>
        <w:rPr>
          <w:rFonts w:ascii="Garamond" w:hAnsi="Garamond"/>
          <w:spacing w:val="-1"/>
          <w:sz w:val="22"/>
          <w:szCs w:val="22"/>
        </w:rPr>
      </w:pPr>
      <w:r>
        <w:rPr>
          <w:rFonts w:ascii="Garamond" w:hAnsi="Garamond"/>
          <w:spacing w:val="-1"/>
          <w:sz w:val="22"/>
          <w:szCs w:val="22"/>
        </w:rPr>
        <w:t>Za objednávateľa:</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00677E4A" w:rsidRPr="00DF3136">
        <w:rPr>
          <w:rFonts w:ascii="Garamond" w:hAnsi="Garamond"/>
          <w:spacing w:val="-1"/>
          <w:sz w:val="22"/>
          <w:szCs w:val="22"/>
        </w:rPr>
        <w:t>Za dodávateľa:</w:t>
      </w:r>
    </w:p>
    <w:p w14:paraId="61136551" w14:textId="77777777" w:rsidR="00677E4A" w:rsidRPr="00DF3136" w:rsidRDefault="00677E4A" w:rsidP="00677E4A">
      <w:pPr>
        <w:shd w:val="clear" w:color="auto" w:fill="FFFFFF"/>
        <w:rPr>
          <w:rFonts w:ascii="Garamond" w:hAnsi="Garamond"/>
          <w:spacing w:val="-1"/>
          <w:sz w:val="22"/>
          <w:szCs w:val="22"/>
        </w:rPr>
      </w:pPr>
    </w:p>
    <w:p w14:paraId="4022B588" w14:textId="77777777"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t>V ......................................... dňa ...............</w:t>
      </w:r>
    </w:p>
    <w:p w14:paraId="0E9B0BD5" w14:textId="77777777" w:rsidR="00677E4A" w:rsidRPr="00DF3136" w:rsidRDefault="00677E4A" w:rsidP="00677E4A">
      <w:pPr>
        <w:shd w:val="clear" w:color="auto" w:fill="FFFFFF"/>
        <w:rPr>
          <w:rFonts w:ascii="Garamond" w:hAnsi="Garamond"/>
          <w:spacing w:val="-1"/>
          <w:sz w:val="22"/>
          <w:szCs w:val="22"/>
        </w:rPr>
      </w:pPr>
    </w:p>
    <w:p w14:paraId="6D21B3A8" w14:textId="77777777" w:rsidR="00677E4A" w:rsidRPr="00DF3136" w:rsidRDefault="00677E4A" w:rsidP="00677E4A">
      <w:pPr>
        <w:shd w:val="clear" w:color="auto" w:fill="FFFFFF"/>
        <w:rPr>
          <w:rFonts w:ascii="Garamond" w:hAnsi="Garamond"/>
          <w:spacing w:val="-1"/>
          <w:sz w:val="22"/>
          <w:szCs w:val="22"/>
        </w:rPr>
      </w:pPr>
    </w:p>
    <w:p w14:paraId="40F62699" w14:textId="77777777" w:rsidR="00677E4A" w:rsidRPr="00DF3136" w:rsidRDefault="00677E4A" w:rsidP="00677E4A">
      <w:pPr>
        <w:shd w:val="clear" w:color="auto" w:fill="FFFFFF"/>
        <w:rPr>
          <w:rFonts w:ascii="Garamond" w:hAnsi="Garamond"/>
          <w:spacing w:val="-1"/>
          <w:sz w:val="22"/>
          <w:szCs w:val="22"/>
        </w:rPr>
      </w:pPr>
    </w:p>
    <w:p w14:paraId="3E338B15" w14:textId="77777777"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14:paraId="5A6B73C0" w14:textId="77777777" w:rsidR="00677E4A"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Tomáš Drucker</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t>meno priezvisko</w:t>
      </w:r>
      <w:r>
        <w:rPr>
          <w:rFonts w:ascii="Garamond" w:hAnsi="Garamond"/>
          <w:spacing w:val="-1"/>
          <w:sz w:val="22"/>
          <w:szCs w:val="22"/>
        </w:rPr>
        <w:tab/>
      </w:r>
      <w:r>
        <w:rPr>
          <w:rFonts w:ascii="Garamond" w:hAnsi="Garamond"/>
          <w:spacing w:val="-1"/>
          <w:sz w:val="22"/>
          <w:szCs w:val="22"/>
        </w:rPr>
        <w:tab/>
      </w:r>
    </w:p>
    <w:p w14:paraId="674485C2" w14:textId="77777777" w:rsidR="00677E4A" w:rsidRPr="00DF3136" w:rsidRDefault="00677E4A" w:rsidP="00677E4A">
      <w:pPr>
        <w:shd w:val="clear" w:color="auto" w:fill="FFFFFF"/>
        <w:rPr>
          <w:rFonts w:ascii="Garamond" w:hAnsi="Garamond"/>
          <w:spacing w:val="-1"/>
          <w:sz w:val="22"/>
          <w:szCs w:val="22"/>
        </w:rPr>
      </w:pPr>
      <w:r>
        <w:rPr>
          <w:rFonts w:ascii="Garamond" w:hAnsi="Garamond"/>
          <w:spacing w:val="-1"/>
          <w:sz w:val="22"/>
          <w:szCs w:val="22"/>
        </w:rPr>
        <w:t>mini</w:t>
      </w:r>
      <w:r w:rsidRPr="00DF3136">
        <w:rPr>
          <w:rFonts w:ascii="Garamond" w:hAnsi="Garamond"/>
          <w:spacing w:val="-1"/>
          <w:sz w:val="22"/>
          <w:szCs w:val="22"/>
        </w:rPr>
        <w:t>ster</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funkcia</w:t>
      </w:r>
    </w:p>
    <w:p w14:paraId="4ACC4ABA" w14:textId="77777777" w:rsidR="00677E4A" w:rsidRPr="00C35095"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14:paraId="1A5BA6F3" w14:textId="77777777" w:rsidR="00677E4A" w:rsidRDefault="00677E4A" w:rsidP="00677E4A">
      <w:pPr>
        <w:jc w:val="left"/>
        <w:rPr>
          <w:rFonts w:ascii="Garamond" w:hAnsi="Garamond"/>
          <w:b/>
          <w:sz w:val="22"/>
          <w:szCs w:val="22"/>
        </w:rPr>
      </w:pPr>
      <w:r>
        <w:rPr>
          <w:rFonts w:ascii="Garamond" w:hAnsi="Garamond"/>
          <w:b/>
          <w:sz w:val="22"/>
          <w:szCs w:val="22"/>
        </w:rPr>
        <w:br w:type="page"/>
      </w:r>
    </w:p>
    <w:p w14:paraId="04F06E92" w14:textId="77777777" w:rsidR="0031175C" w:rsidRPr="000F60CF" w:rsidRDefault="0031175C" w:rsidP="0031175C">
      <w:pPr>
        <w:rPr>
          <w:rFonts w:ascii="Garamond" w:hAnsi="Garamond"/>
          <w:b/>
          <w:sz w:val="24"/>
        </w:rPr>
      </w:pPr>
      <w:bookmarkStart w:id="176" w:name="_Hlk486780795"/>
      <w:bookmarkStart w:id="177" w:name="_Hlk486785543"/>
      <w:r w:rsidRPr="000F60CF">
        <w:rPr>
          <w:rFonts w:ascii="Garamond" w:hAnsi="Garamond"/>
          <w:b/>
          <w:sz w:val="24"/>
        </w:rPr>
        <w:lastRenderedPageBreak/>
        <w:t xml:space="preserve">Príloha č. 1 k Rámcovej dohode - Technická špecifikácia </w:t>
      </w:r>
      <w:r>
        <w:rPr>
          <w:rFonts w:ascii="Garamond" w:hAnsi="Garamond"/>
          <w:b/>
          <w:sz w:val="24"/>
        </w:rPr>
        <w:t xml:space="preserve">a cena </w:t>
      </w:r>
      <w:r w:rsidRPr="000F60CF">
        <w:rPr>
          <w:rFonts w:ascii="Garamond" w:hAnsi="Garamond"/>
          <w:b/>
          <w:sz w:val="24"/>
        </w:rPr>
        <w:t>predmetu dodania</w:t>
      </w:r>
    </w:p>
    <w:p w14:paraId="16CE7863" w14:textId="77777777" w:rsidR="0031175C" w:rsidRPr="00A028DB" w:rsidRDefault="0031175C" w:rsidP="0031175C">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14:paraId="09ED1AED" w14:textId="77777777" w:rsidR="0031175C" w:rsidRDefault="0031175C" w:rsidP="0031175C">
      <w:pPr>
        <w:jc w:val="left"/>
        <w:rPr>
          <w:rFonts w:ascii="Garamond" w:hAnsi="Garamond"/>
          <w:b/>
          <w:bCs/>
          <w:color w:val="FF0000"/>
          <w:sz w:val="24"/>
        </w:rPr>
      </w:pPr>
      <w:r>
        <w:rPr>
          <w:rFonts w:ascii="Garamond" w:hAnsi="Garamond"/>
          <w:b/>
          <w:bCs/>
          <w:color w:val="FF0000"/>
          <w:sz w:val="24"/>
        </w:rPr>
        <w:t xml:space="preserve">Časť 1 - </w:t>
      </w:r>
      <w:r w:rsidRPr="009C19F5">
        <w:rPr>
          <w:rFonts w:ascii="Garamond" w:hAnsi="Garamond"/>
          <w:b/>
          <w:bCs/>
          <w:color w:val="FF0000"/>
          <w:sz w:val="24"/>
        </w:rPr>
        <w:t>Kategória L 1: lôžka mechanické bez zdvihu ložnej plochy</w:t>
      </w:r>
    </w:p>
    <w:p w14:paraId="682EA8F9" w14:textId="77777777" w:rsidR="0031175C" w:rsidRPr="009C19F5" w:rsidRDefault="0031175C" w:rsidP="0031175C">
      <w:pPr>
        <w:jc w:val="left"/>
        <w:rPr>
          <w:rFonts w:ascii="Garamond" w:hAnsi="Garamond"/>
          <w:b/>
          <w:bCs/>
          <w:color w:val="FF0000"/>
          <w:sz w:val="24"/>
        </w:rPr>
      </w:pPr>
    </w:p>
    <w:tbl>
      <w:tblPr>
        <w:tblStyle w:val="Mriekatabuky"/>
        <w:tblW w:w="10343" w:type="dxa"/>
        <w:tblLook w:val="04A0" w:firstRow="1" w:lastRow="0" w:firstColumn="1" w:lastColumn="0" w:noHBand="0" w:noVBand="1"/>
      </w:tblPr>
      <w:tblGrid>
        <w:gridCol w:w="2680"/>
        <w:gridCol w:w="2419"/>
        <w:gridCol w:w="1664"/>
        <w:gridCol w:w="1171"/>
        <w:gridCol w:w="1133"/>
        <w:gridCol w:w="1276"/>
      </w:tblGrid>
      <w:tr w:rsidR="0031175C" w:rsidRPr="00AD5A77" w14:paraId="0722E92C" w14:textId="77777777" w:rsidTr="00300305">
        <w:trPr>
          <w:trHeight w:val="688"/>
        </w:trPr>
        <w:tc>
          <w:tcPr>
            <w:tcW w:w="10343" w:type="dxa"/>
            <w:gridSpan w:val="6"/>
            <w:shd w:val="clear" w:color="auto" w:fill="C2D69B" w:themeFill="accent3" w:themeFillTint="99"/>
          </w:tcPr>
          <w:p w14:paraId="61153F1B"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I. Štandardná výbava nemocničného lôžka</w:t>
            </w:r>
          </w:p>
        </w:tc>
      </w:tr>
      <w:tr w:rsidR="0031175C" w:rsidRPr="00AD5A77" w14:paraId="554905A6" w14:textId="77777777" w:rsidTr="00300305">
        <w:trPr>
          <w:trHeight w:val="761"/>
        </w:trPr>
        <w:tc>
          <w:tcPr>
            <w:tcW w:w="2680" w:type="dxa"/>
            <w:shd w:val="clear" w:color="auto" w:fill="E5B8B7" w:themeFill="accent2" w:themeFillTint="66"/>
            <w:hideMark/>
          </w:tcPr>
          <w:p w14:paraId="6157E1D9"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Technické špecifikácie nemocničného lôžka</w:t>
            </w:r>
          </w:p>
        </w:tc>
        <w:tc>
          <w:tcPr>
            <w:tcW w:w="2419" w:type="dxa"/>
            <w:shd w:val="clear" w:color="auto" w:fill="E5B8B7" w:themeFill="accent2" w:themeFillTint="66"/>
            <w:noWrap/>
            <w:hideMark/>
          </w:tcPr>
          <w:p w14:paraId="038029C3"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Podmienka</w:t>
            </w:r>
          </w:p>
        </w:tc>
        <w:tc>
          <w:tcPr>
            <w:tcW w:w="1664" w:type="dxa"/>
            <w:shd w:val="clear" w:color="auto" w:fill="E5B8B7" w:themeFill="accent2" w:themeFillTint="66"/>
          </w:tcPr>
          <w:p w14:paraId="66CECED7" w14:textId="77777777" w:rsidR="0031175C" w:rsidRPr="00AD5A77" w:rsidRDefault="0031175C" w:rsidP="00300305">
            <w:pPr>
              <w:jc w:val="left"/>
              <w:rPr>
                <w:rFonts w:ascii="Garamond" w:hAnsi="Garamond" w:cs="Arial"/>
                <w:b/>
                <w:szCs w:val="20"/>
                <w:lang w:eastAsia="sk-SK"/>
              </w:rPr>
            </w:pPr>
            <w:r>
              <w:rPr>
                <w:rFonts w:ascii="Garamond" w:hAnsi="Garamond" w:cs="Arial"/>
                <w:b/>
                <w:bCs/>
                <w:szCs w:val="20"/>
                <w:lang w:eastAsia="sk-SK"/>
              </w:rPr>
              <w:t>Ponuka uchádzača /</w:t>
            </w:r>
            <w:r w:rsidRPr="00AD5A77">
              <w:rPr>
                <w:rFonts w:ascii="Garamond" w:hAnsi="Garamond" w:cs="Arial"/>
                <w:b/>
                <w:bCs/>
                <w:szCs w:val="20"/>
                <w:lang w:eastAsia="sk-SK"/>
              </w:rPr>
              <w:t xml:space="preserve"> parametre ponúkaného predmetu zákazky</w:t>
            </w:r>
          </w:p>
        </w:tc>
        <w:tc>
          <w:tcPr>
            <w:tcW w:w="1171" w:type="dxa"/>
            <w:shd w:val="clear" w:color="auto" w:fill="E5B8B7" w:themeFill="accent2" w:themeFillTint="66"/>
          </w:tcPr>
          <w:p w14:paraId="26E2065E" w14:textId="77777777" w:rsidR="0031175C" w:rsidRPr="00AD5A77"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133" w:type="dxa"/>
            <w:shd w:val="clear" w:color="auto" w:fill="E5B8B7" w:themeFill="accent2" w:themeFillTint="66"/>
          </w:tcPr>
          <w:p w14:paraId="481B0C14"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50AB437D"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AD5A77" w14:paraId="1F954B97" w14:textId="77777777" w:rsidTr="00300305">
        <w:trPr>
          <w:trHeight w:val="462"/>
        </w:trPr>
        <w:tc>
          <w:tcPr>
            <w:tcW w:w="2680" w:type="dxa"/>
            <w:vAlign w:val="center"/>
            <w:hideMark/>
          </w:tcPr>
          <w:p w14:paraId="6D6A9914"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Nosnosť lôžka</w:t>
            </w:r>
          </w:p>
        </w:tc>
        <w:tc>
          <w:tcPr>
            <w:tcW w:w="2419" w:type="dxa"/>
            <w:noWrap/>
            <w:vAlign w:val="center"/>
            <w:hideMark/>
          </w:tcPr>
          <w:p w14:paraId="2D7F840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väčšie alebo rovné 190 kg</w:t>
            </w:r>
          </w:p>
        </w:tc>
        <w:tc>
          <w:tcPr>
            <w:tcW w:w="1664" w:type="dxa"/>
          </w:tcPr>
          <w:p w14:paraId="0FFA0D97" w14:textId="77777777" w:rsidR="0031175C" w:rsidRPr="00AF4735" w:rsidRDefault="0031175C" w:rsidP="00300305">
            <w:pPr>
              <w:jc w:val="left"/>
              <w:rPr>
                <w:rFonts w:ascii="Garamond" w:hAnsi="Garamond" w:cs="Arial"/>
                <w:szCs w:val="20"/>
                <w:lang w:eastAsia="sk-SK"/>
              </w:rPr>
            </w:pPr>
          </w:p>
        </w:tc>
        <w:tc>
          <w:tcPr>
            <w:tcW w:w="1171" w:type="dxa"/>
            <w:vMerge w:val="restart"/>
          </w:tcPr>
          <w:p w14:paraId="06E8210B" w14:textId="77777777" w:rsidR="0031175C" w:rsidRPr="00AD5A77" w:rsidRDefault="0031175C" w:rsidP="00300305">
            <w:pPr>
              <w:jc w:val="left"/>
              <w:rPr>
                <w:rFonts w:ascii="Garamond" w:hAnsi="Garamond" w:cs="Arial"/>
                <w:szCs w:val="20"/>
              </w:rPr>
            </w:pPr>
          </w:p>
        </w:tc>
        <w:tc>
          <w:tcPr>
            <w:tcW w:w="1133" w:type="dxa"/>
            <w:vMerge w:val="restart"/>
          </w:tcPr>
          <w:p w14:paraId="1248458B" w14:textId="77777777" w:rsidR="0031175C" w:rsidRPr="00AD5A77" w:rsidRDefault="0031175C" w:rsidP="00300305">
            <w:pPr>
              <w:jc w:val="left"/>
              <w:rPr>
                <w:rFonts w:ascii="Garamond" w:hAnsi="Garamond" w:cs="Arial"/>
                <w:szCs w:val="20"/>
              </w:rPr>
            </w:pPr>
          </w:p>
        </w:tc>
        <w:tc>
          <w:tcPr>
            <w:tcW w:w="1276" w:type="dxa"/>
            <w:vMerge w:val="restart"/>
          </w:tcPr>
          <w:p w14:paraId="79A08EDA" w14:textId="77777777" w:rsidR="0031175C" w:rsidRPr="00AD5A77" w:rsidRDefault="0031175C" w:rsidP="00300305">
            <w:pPr>
              <w:jc w:val="left"/>
              <w:rPr>
                <w:rFonts w:ascii="Garamond" w:hAnsi="Garamond" w:cs="Arial"/>
                <w:szCs w:val="20"/>
              </w:rPr>
            </w:pPr>
          </w:p>
        </w:tc>
      </w:tr>
      <w:tr w:rsidR="0031175C" w:rsidRPr="00AD5A77" w14:paraId="64C88257" w14:textId="77777777" w:rsidTr="00300305">
        <w:trPr>
          <w:trHeight w:val="462"/>
        </w:trPr>
        <w:tc>
          <w:tcPr>
            <w:tcW w:w="2680" w:type="dxa"/>
            <w:vAlign w:val="center"/>
            <w:hideMark/>
          </w:tcPr>
          <w:p w14:paraId="3D81A637"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Ložná plocha : Výška</w:t>
            </w:r>
          </w:p>
        </w:tc>
        <w:tc>
          <w:tcPr>
            <w:tcW w:w="2419" w:type="dxa"/>
            <w:noWrap/>
            <w:vAlign w:val="center"/>
            <w:hideMark/>
          </w:tcPr>
          <w:p w14:paraId="31D254F6" w14:textId="77777777" w:rsidR="0031175C" w:rsidRPr="00AF4735" w:rsidRDefault="0031175C" w:rsidP="00300305">
            <w:pPr>
              <w:jc w:val="left"/>
              <w:rPr>
                <w:rFonts w:ascii="Garamond" w:hAnsi="Garamond" w:cs="Arial"/>
                <w:szCs w:val="20"/>
                <w:lang w:eastAsia="sk-SK"/>
              </w:rPr>
            </w:pPr>
            <w:r>
              <w:rPr>
                <w:rFonts w:ascii="Garamond" w:hAnsi="Garamond" w:cs="Arial"/>
                <w:szCs w:val="20"/>
              </w:rPr>
              <w:t>väčšie alebo rovné 38</w:t>
            </w:r>
            <w:r w:rsidRPr="00AF4735">
              <w:rPr>
                <w:rFonts w:ascii="Garamond" w:hAnsi="Garamond" w:cs="Arial"/>
                <w:szCs w:val="20"/>
              </w:rPr>
              <w:t xml:space="preserve"> cm</w:t>
            </w:r>
          </w:p>
        </w:tc>
        <w:tc>
          <w:tcPr>
            <w:tcW w:w="1664" w:type="dxa"/>
          </w:tcPr>
          <w:p w14:paraId="6D12380F" w14:textId="77777777" w:rsidR="0031175C" w:rsidRPr="00AF4735" w:rsidRDefault="0031175C" w:rsidP="00300305">
            <w:pPr>
              <w:jc w:val="left"/>
              <w:rPr>
                <w:rFonts w:ascii="Garamond" w:hAnsi="Garamond" w:cs="Arial"/>
                <w:szCs w:val="20"/>
                <w:lang w:eastAsia="sk-SK"/>
              </w:rPr>
            </w:pPr>
          </w:p>
        </w:tc>
        <w:tc>
          <w:tcPr>
            <w:tcW w:w="1171" w:type="dxa"/>
            <w:vMerge/>
          </w:tcPr>
          <w:p w14:paraId="6EFD775B" w14:textId="77777777" w:rsidR="0031175C" w:rsidRPr="00AD5A77" w:rsidRDefault="0031175C" w:rsidP="00300305">
            <w:pPr>
              <w:jc w:val="left"/>
              <w:rPr>
                <w:rFonts w:ascii="Garamond" w:hAnsi="Garamond" w:cs="Arial"/>
                <w:szCs w:val="20"/>
              </w:rPr>
            </w:pPr>
          </w:p>
        </w:tc>
        <w:tc>
          <w:tcPr>
            <w:tcW w:w="1133" w:type="dxa"/>
            <w:vMerge/>
          </w:tcPr>
          <w:p w14:paraId="0CD8CB15" w14:textId="77777777" w:rsidR="0031175C" w:rsidRPr="00AD5A77" w:rsidRDefault="0031175C" w:rsidP="00300305">
            <w:pPr>
              <w:jc w:val="left"/>
              <w:rPr>
                <w:rFonts w:ascii="Garamond" w:hAnsi="Garamond" w:cs="Arial"/>
                <w:szCs w:val="20"/>
              </w:rPr>
            </w:pPr>
          </w:p>
        </w:tc>
        <w:tc>
          <w:tcPr>
            <w:tcW w:w="1276" w:type="dxa"/>
            <w:vMerge/>
          </w:tcPr>
          <w:p w14:paraId="73F3A331" w14:textId="77777777" w:rsidR="0031175C" w:rsidRPr="00AD5A77" w:rsidRDefault="0031175C" w:rsidP="00300305">
            <w:pPr>
              <w:jc w:val="left"/>
              <w:rPr>
                <w:rFonts w:ascii="Garamond" w:hAnsi="Garamond" w:cs="Arial"/>
                <w:szCs w:val="20"/>
              </w:rPr>
            </w:pPr>
          </w:p>
        </w:tc>
      </w:tr>
      <w:tr w:rsidR="0031175C" w:rsidRPr="00AD5A77" w14:paraId="25638EBC" w14:textId="77777777" w:rsidTr="00300305">
        <w:trPr>
          <w:trHeight w:val="462"/>
        </w:trPr>
        <w:tc>
          <w:tcPr>
            <w:tcW w:w="2680" w:type="dxa"/>
            <w:vAlign w:val="center"/>
            <w:hideMark/>
          </w:tcPr>
          <w:p w14:paraId="7B3D210A"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Ložná plocha: Šírka</w:t>
            </w:r>
          </w:p>
        </w:tc>
        <w:tc>
          <w:tcPr>
            <w:tcW w:w="2419" w:type="dxa"/>
            <w:noWrap/>
            <w:vAlign w:val="center"/>
            <w:hideMark/>
          </w:tcPr>
          <w:p w14:paraId="732969E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väčšie alebo rovné 84 cm</w:t>
            </w:r>
          </w:p>
        </w:tc>
        <w:tc>
          <w:tcPr>
            <w:tcW w:w="1664" w:type="dxa"/>
          </w:tcPr>
          <w:p w14:paraId="16CFB049" w14:textId="77777777" w:rsidR="0031175C" w:rsidRPr="00AF4735" w:rsidRDefault="0031175C" w:rsidP="00300305">
            <w:pPr>
              <w:jc w:val="left"/>
              <w:rPr>
                <w:rFonts w:ascii="Garamond" w:hAnsi="Garamond" w:cs="Arial"/>
                <w:szCs w:val="20"/>
                <w:lang w:eastAsia="sk-SK"/>
              </w:rPr>
            </w:pPr>
          </w:p>
        </w:tc>
        <w:tc>
          <w:tcPr>
            <w:tcW w:w="1171" w:type="dxa"/>
            <w:vMerge/>
          </w:tcPr>
          <w:p w14:paraId="38AAA860" w14:textId="77777777" w:rsidR="0031175C" w:rsidRPr="00AD5A77" w:rsidRDefault="0031175C" w:rsidP="00300305">
            <w:pPr>
              <w:jc w:val="left"/>
              <w:rPr>
                <w:rFonts w:ascii="Garamond" w:hAnsi="Garamond" w:cs="Arial"/>
                <w:szCs w:val="20"/>
              </w:rPr>
            </w:pPr>
          </w:p>
        </w:tc>
        <w:tc>
          <w:tcPr>
            <w:tcW w:w="1133" w:type="dxa"/>
            <w:vMerge/>
          </w:tcPr>
          <w:p w14:paraId="060A4C23" w14:textId="77777777" w:rsidR="0031175C" w:rsidRPr="00AD5A77" w:rsidRDefault="0031175C" w:rsidP="00300305">
            <w:pPr>
              <w:jc w:val="left"/>
              <w:rPr>
                <w:rFonts w:ascii="Garamond" w:hAnsi="Garamond" w:cs="Arial"/>
                <w:szCs w:val="20"/>
              </w:rPr>
            </w:pPr>
          </w:p>
        </w:tc>
        <w:tc>
          <w:tcPr>
            <w:tcW w:w="1276" w:type="dxa"/>
            <w:vMerge/>
          </w:tcPr>
          <w:p w14:paraId="54178559" w14:textId="77777777" w:rsidR="0031175C" w:rsidRPr="00AD5A77" w:rsidRDefault="0031175C" w:rsidP="00300305">
            <w:pPr>
              <w:jc w:val="left"/>
              <w:rPr>
                <w:rFonts w:ascii="Garamond" w:hAnsi="Garamond" w:cs="Arial"/>
                <w:szCs w:val="20"/>
              </w:rPr>
            </w:pPr>
          </w:p>
        </w:tc>
      </w:tr>
      <w:tr w:rsidR="0031175C" w:rsidRPr="00AD5A77" w14:paraId="614D4BD5" w14:textId="77777777" w:rsidTr="00300305">
        <w:trPr>
          <w:trHeight w:val="462"/>
        </w:trPr>
        <w:tc>
          <w:tcPr>
            <w:tcW w:w="2680" w:type="dxa"/>
            <w:vAlign w:val="center"/>
            <w:hideMark/>
          </w:tcPr>
          <w:p w14:paraId="77678F3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Ložná plocha: Dĺžka</w:t>
            </w:r>
          </w:p>
        </w:tc>
        <w:tc>
          <w:tcPr>
            <w:tcW w:w="2419" w:type="dxa"/>
            <w:noWrap/>
            <w:vAlign w:val="center"/>
            <w:hideMark/>
          </w:tcPr>
          <w:p w14:paraId="5AEF52A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väčšie alebo rovné 200 cm</w:t>
            </w:r>
          </w:p>
        </w:tc>
        <w:tc>
          <w:tcPr>
            <w:tcW w:w="1664" w:type="dxa"/>
          </w:tcPr>
          <w:p w14:paraId="2A41D650" w14:textId="77777777" w:rsidR="0031175C" w:rsidRPr="00AF4735" w:rsidRDefault="0031175C" w:rsidP="00300305">
            <w:pPr>
              <w:jc w:val="left"/>
              <w:rPr>
                <w:rFonts w:ascii="Garamond" w:hAnsi="Garamond" w:cs="Arial"/>
                <w:szCs w:val="20"/>
                <w:lang w:eastAsia="sk-SK"/>
              </w:rPr>
            </w:pPr>
          </w:p>
        </w:tc>
        <w:tc>
          <w:tcPr>
            <w:tcW w:w="1171" w:type="dxa"/>
            <w:vMerge/>
          </w:tcPr>
          <w:p w14:paraId="3AC77D26" w14:textId="77777777" w:rsidR="0031175C" w:rsidRPr="00AD5A77" w:rsidRDefault="0031175C" w:rsidP="00300305">
            <w:pPr>
              <w:jc w:val="left"/>
              <w:rPr>
                <w:rFonts w:ascii="Garamond" w:hAnsi="Garamond" w:cs="Arial"/>
                <w:szCs w:val="20"/>
              </w:rPr>
            </w:pPr>
          </w:p>
        </w:tc>
        <w:tc>
          <w:tcPr>
            <w:tcW w:w="1133" w:type="dxa"/>
            <w:vMerge/>
          </w:tcPr>
          <w:p w14:paraId="1218FC97" w14:textId="77777777" w:rsidR="0031175C" w:rsidRPr="00AD5A77" w:rsidRDefault="0031175C" w:rsidP="00300305">
            <w:pPr>
              <w:jc w:val="left"/>
              <w:rPr>
                <w:rFonts w:ascii="Garamond" w:hAnsi="Garamond" w:cs="Arial"/>
                <w:szCs w:val="20"/>
              </w:rPr>
            </w:pPr>
          </w:p>
        </w:tc>
        <w:tc>
          <w:tcPr>
            <w:tcW w:w="1276" w:type="dxa"/>
            <w:vMerge/>
          </w:tcPr>
          <w:p w14:paraId="639EE1E7" w14:textId="77777777" w:rsidR="0031175C" w:rsidRPr="00AD5A77" w:rsidRDefault="0031175C" w:rsidP="00300305">
            <w:pPr>
              <w:jc w:val="left"/>
              <w:rPr>
                <w:rFonts w:ascii="Garamond" w:hAnsi="Garamond" w:cs="Arial"/>
                <w:szCs w:val="20"/>
              </w:rPr>
            </w:pPr>
          </w:p>
        </w:tc>
      </w:tr>
      <w:tr w:rsidR="0031175C" w:rsidRPr="00AD5A77" w14:paraId="710A4301" w14:textId="77777777" w:rsidTr="00300305">
        <w:trPr>
          <w:trHeight w:val="462"/>
        </w:trPr>
        <w:tc>
          <w:tcPr>
            <w:tcW w:w="2680" w:type="dxa"/>
            <w:noWrap/>
            <w:vAlign w:val="center"/>
            <w:hideMark/>
          </w:tcPr>
          <w:p w14:paraId="6D63205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Vonkajšie rozmery: Dĺžka</w:t>
            </w:r>
          </w:p>
        </w:tc>
        <w:tc>
          <w:tcPr>
            <w:tcW w:w="2419" w:type="dxa"/>
            <w:noWrap/>
            <w:vAlign w:val="center"/>
            <w:hideMark/>
          </w:tcPr>
          <w:p w14:paraId="0EDB9986"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max. 220 cm</w:t>
            </w:r>
          </w:p>
        </w:tc>
        <w:tc>
          <w:tcPr>
            <w:tcW w:w="1664" w:type="dxa"/>
          </w:tcPr>
          <w:p w14:paraId="199D51EB" w14:textId="77777777" w:rsidR="0031175C" w:rsidRPr="00AF4735" w:rsidRDefault="0031175C" w:rsidP="00300305">
            <w:pPr>
              <w:jc w:val="left"/>
              <w:rPr>
                <w:rFonts w:ascii="Garamond" w:hAnsi="Garamond" w:cs="Arial"/>
                <w:szCs w:val="20"/>
                <w:lang w:eastAsia="sk-SK"/>
              </w:rPr>
            </w:pPr>
          </w:p>
        </w:tc>
        <w:tc>
          <w:tcPr>
            <w:tcW w:w="1171" w:type="dxa"/>
            <w:vMerge/>
          </w:tcPr>
          <w:p w14:paraId="435C6C9A" w14:textId="77777777" w:rsidR="0031175C" w:rsidRPr="00AD5A77" w:rsidRDefault="0031175C" w:rsidP="00300305">
            <w:pPr>
              <w:jc w:val="left"/>
              <w:rPr>
                <w:rFonts w:ascii="Garamond" w:hAnsi="Garamond" w:cs="Arial"/>
                <w:szCs w:val="20"/>
              </w:rPr>
            </w:pPr>
          </w:p>
        </w:tc>
        <w:tc>
          <w:tcPr>
            <w:tcW w:w="1133" w:type="dxa"/>
            <w:vMerge/>
          </w:tcPr>
          <w:p w14:paraId="4BBF2DAE" w14:textId="77777777" w:rsidR="0031175C" w:rsidRPr="00AD5A77" w:rsidRDefault="0031175C" w:rsidP="00300305">
            <w:pPr>
              <w:jc w:val="left"/>
              <w:rPr>
                <w:rFonts w:ascii="Garamond" w:hAnsi="Garamond" w:cs="Arial"/>
                <w:szCs w:val="20"/>
              </w:rPr>
            </w:pPr>
          </w:p>
        </w:tc>
        <w:tc>
          <w:tcPr>
            <w:tcW w:w="1276" w:type="dxa"/>
            <w:vMerge/>
          </w:tcPr>
          <w:p w14:paraId="00484EF8" w14:textId="77777777" w:rsidR="0031175C" w:rsidRPr="00AD5A77" w:rsidRDefault="0031175C" w:rsidP="00300305">
            <w:pPr>
              <w:jc w:val="left"/>
              <w:rPr>
                <w:rFonts w:ascii="Garamond" w:hAnsi="Garamond" w:cs="Arial"/>
                <w:szCs w:val="20"/>
              </w:rPr>
            </w:pPr>
          </w:p>
        </w:tc>
      </w:tr>
      <w:tr w:rsidR="0031175C" w:rsidRPr="00AD5A77" w14:paraId="23FFCA95" w14:textId="77777777" w:rsidTr="00300305">
        <w:trPr>
          <w:trHeight w:val="462"/>
        </w:trPr>
        <w:tc>
          <w:tcPr>
            <w:tcW w:w="2680" w:type="dxa"/>
            <w:vAlign w:val="center"/>
            <w:hideMark/>
          </w:tcPr>
          <w:p w14:paraId="31B95F13"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Vonkajšie rozmery: Šírka s bočnicami</w:t>
            </w:r>
          </w:p>
        </w:tc>
        <w:tc>
          <w:tcPr>
            <w:tcW w:w="2419" w:type="dxa"/>
            <w:noWrap/>
            <w:vAlign w:val="center"/>
            <w:hideMark/>
          </w:tcPr>
          <w:p w14:paraId="2F81185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max. 105 cm</w:t>
            </w:r>
          </w:p>
        </w:tc>
        <w:tc>
          <w:tcPr>
            <w:tcW w:w="1664" w:type="dxa"/>
          </w:tcPr>
          <w:p w14:paraId="0690BE65" w14:textId="77777777" w:rsidR="0031175C" w:rsidRPr="00AF4735" w:rsidRDefault="0031175C" w:rsidP="00300305">
            <w:pPr>
              <w:jc w:val="left"/>
              <w:rPr>
                <w:rFonts w:ascii="Garamond" w:hAnsi="Garamond" w:cs="Arial"/>
                <w:szCs w:val="20"/>
                <w:lang w:eastAsia="sk-SK"/>
              </w:rPr>
            </w:pPr>
          </w:p>
        </w:tc>
        <w:tc>
          <w:tcPr>
            <w:tcW w:w="1171" w:type="dxa"/>
            <w:vMerge/>
          </w:tcPr>
          <w:p w14:paraId="79E4DFE9" w14:textId="77777777" w:rsidR="0031175C" w:rsidRPr="00AD5A77" w:rsidRDefault="0031175C" w:rsidP="00300305">
            <w:pPr>
              <w:jc w:val="left"/>
              <w:rPr>
                <w:rFonts w:ascii="Garamond" w:hAnsi="Garamond" w:cs="Arial"/>
                <w:szCs w:val="20"/>
              </w:rPr>
            </w:pPr>
          </w:p>
        </w:tc>
        <w:tc>
          <w:tcPr>
            <w:tcW w:w="1133" w:type="dxa"/>
            <w:vMerge/>
          </w:tcPr>
          <w:p w14:paraId="5C6EE8D3" w14:textId="77777777" w:rsidR="0031175C" w:rsidRPr="00AD5A77" w:rsidRDefault="0031175C" w:rsidP="00300305">
            <w:pPr>
              <w:jc w:val="left"/>
              <w:rPr>
                <w:rFonts w:ascii="Garamond" w:hAnsi="Garamond" w:cs="Arial"/>
                <w:szCs w:val="20"/>
              </w:rPr>
            </w:pPr>
          </w:p>
        </w:tc>
        <w:tc>
          <w:tcPr>
            <w:tcW w:w="1276" w:type="dxa"/>
            <w:vMerge/>
          </w:tcPr>
          <w:p w14:paraId="25E6D82C" w14:textId="77777777" w:rsidR="0031175C" w:rsidRPr="00AD5A77" w:rsidRDefault="0031175C" w:rsidP="00300305">
            <w:pPr>
              <w:jc w:val="left"/>
              <w:rPr>
                <w:rFonts w:ascii="Garamond" w:hAnsi="Garamond" w:cs="Arial"/>
                <w:szCs w:val="20"/>
              </w:rPr>
            </w:pPr>
          </w:p>
        </w:tc>
      </w:tr>
      <w:tr w:rsidR="0031175C" w:rsidRPr="00AD5A77" w14:paraId="3A5A1BFC" w14:textId="77777777" w:rsidTr="00300305">
        <w:trPr>
          <w:trHeight w:val="462"/>
        </w:trPr>
        <w:tc>
          <w:tcPr>
            <w:tcW w:w="2680" w:type="dxa"/>
            <w:vAlign w:val="center"/>
            <w:hideMark/>
          </w:tcPr>
          <w:p w14:paraId="270B6B4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Nastavenie výšky ložnej plochy</w:t>
            </w:r>
          </w:p>
        </w:tc>
        <w:tc>
          <w:tcPr>
            <w:tcW w:w="2419" w:type="dxa"/>
            <w:noWrap/>
            <w:vAlign w:val="center"/>
            <w:hideMark/>
          </w:tcPr>
          <w:p w14:paraId="7C1E6E2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bez možnosti nastavenia výšky ložnej plochy</w:t>
            </w:r>
          </w:p>
        </w:tc>
        <w:tc>
          <w:tcPr>
            <w:tcW w:w="1664" w:type="dxa"/>
          </w:tcPr>
          <w:p w14:paraId="3674002B" w14:textId="77777777" w:rsidR="0031175C" w:rsidRPr="00AF4735" w:rsidRDefault="0031175C" w:rsidP="00300305">
            <w:pPr>
              <w:jc w:val="left"/>
              <w:rPr>
                <w:rFonts w:ascii="Garamond" w:hAnsi="Garamond" w:cs="Arial"/>
                <w:szCs w:val="20"/>
                <w:lang w:eastAsia="sk-SK"/>
              </w:rPr>
            </w:pPr>
          </w:p>
        </w:tc>
        <w:tc>
          <w:tcPr>
            <w:tcW w:w="1171" w:type="dxa"/>
            <w:vMerge/>
          </w:tcPr>
          <w:p w14:paraId="1B37482A" w14:textId="77777777" w:rsidR="0031175C" w:rsidRPr="00AD5A77" w:rsidRDefault="0031175C" w:rsidP="00300305">
            <w:pPr>
              <w:jc w:val="left"/>
              <w:rPr>
                <w:rFonts w:ascii="Garamond" w:hAnsi="Garamond" w:cs="Arial"/>
                <w:szCs w:val="20"/>
              </w:rPr>
            </w:pPr>
          </w:p>
        </w:tc>
        <w:tc>
          <w:tcPr>
            <w:tcW w:w="1133" w:type="dxa"/>
            <w:vMerge/>
          </w:tcPr>
          <w:p w14:paraId="32D8453B" w14:textId="77777777" w:rsidR="0031175C" w:rsidRPr="00AD5A77" w:rsidRDefault="0031175C" w:rsidP="00300305">
            <w:pPr>
              <w:jc w:val="left"/>
              <w:rPr>
                <w:rFonts w:ascii="Garamond" w:hAnsi="Garamond" w:cs="Arial"/>
                <w:szCs w:val="20"/>
              </w:rPr>
            </w:pPr>
          </w:p>
        </w:tc>
        <w:tc>
          <w:tcPr>
            <w:tcW w:w="1276" w:type="dxa"/>
            <w:vMerge/>
          </w:tcPr>
          <w:p w14:paraId="2DE4B756" w14:textId="77777777" w:rsidR="0031175C" w:rsidRPr="00AD5A77" w:rsidRDefault="0031175C" w:rsidP="00300305">
            <w:pPr>
              <w:jc w:val="left"/>
              <w:rPr>
                <w:rFonts w:ascii="Garamond" w:hAnsi="Garamond" w:cs="Arial"/>
                <w:szCs w:val="20"/>
              </w:rPr>
            </w:pPr>
          </w:p>
        </w:tc>
      </w:tr>
      <w:tr w:rsidR="0031175C" w:rsidRPr="00AD5A77" w14:paraId="717B442A" w14:textId="77777777" w:rsidTr="00300305">
        <w:trPr>
          <w:trHeight w:val="462"/>
        </w:trPr>
        <w:tc>
          <w:tcPr>
            <w:tcW w:w="2680" w:type="dxa"/>
            <w:vAlign w:val="center"/>
            <w:hideMark/>
          </w:tcPr>
          <w:p w14:paraId="2DF05FC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3/4 kovové sklápacie bočnice (1 bočnica na každej strane)</w:t>
            </w:r>
          </w:p>
        </w:tc>
        <w:tc>
          <w:tcPr>
            <w:tcW w:w="2419" w:type="dxa"/>
            <w:noWrap/>
            <w:vAlign w:val="center"/>
            <w:hideMark/>
          </w:tcPr>
          <w:p w14:paraId="7997F95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56463FF9" w14:textId="77777777" w:rsidR="0031175C" w:rsidRPr="00AF4735" w:rsidRDefault="0031175C" w:rsidP="00300305">
            <w:pPr>
              <w:jc w:val="left"/>
              <w:rPr>
                <w:rFonts w:ascii="Garamond" w:hAnsi="Garamond" w:cs="Arial"/>
                <w:szCs w:val="20"/>
                <w:lang w:eastAsia="sk-SK"/>
              </w:rPr>
            </w:pPr>
          </w:p>
        </w:tc>
        <w:tc>
          <w:tcPr>
            <w:tcW w:w="1171" w:type="dxa"/>
            <w:vMerge/>
          </w:tcPr>
          <w:p w14:paraId="60110F8B" w14:textId="77777777" w:rsidR="0031175C" w:rsidRPr="00AD5A77" w:rsidRDefault="0031175C" w:rsidP="00300305">
            <w:pPr>
              <w:jc w:val="left"/>
              <w:rPr>
                <w:rFonts w:ascii="Garamond" w:hAnsi="Garamond" w:cs="Arial"/>
                <w:szCs w:val="20"/>
              </w:rPr>
            </w:pPr>
          </w:p>
        </w:tc>
        <w:tc>
          <w:tcPr>
            <w:tcW w:w="1133" w:type="dxa"/>
            <w:vMerge/>
          </w:tcPr>
          <w:p w14:paraId="098E2A68" w14:textId="77777777" w:rsidR="0031175C" w:rsidRPr="00AD5A77" w:rsidRDefault="0031175C" w:rsidP="00300305">
            <w:pPr>
              <w:jc w:val="left"/>
              <w:rPr>
                <w:rFonts w:ascii="Garamond" w:hAnsi="Garamond" w:cs="Arial"/>
                <w:szCs w:val="20"/>
              </w:rPr>
            </w:pPr>
          </w:p>
        </w:tc>
        <w:tc>
          <w:tcPr>
            <w:tcW w:w="1276" w:type="dxa"/>
            <w:vMerge/>
          </w:tcPr>
          <w:p w14:paraId="2DFD8244" w14:textId="77777777" w:rsidR="0031175C" w:rsidRPr="00AD5A77" w:rsidRDefault="0031175C" w:rsidP="00300305">
            <w:pPr>
              <w:jc w:val="left"/>
              <w:rPr>
                <w:rFonts w:ascii="Garamond" w:hAnsi="Garamond" w:cs="Arial"/>
                <w:szCs w:val="20"/>
              </w:rPr>
            </w:pPr>
          </w:p>
        </w:tc>
      </w:tr>
      <w:tr w:rsidR="0031175C" w:rsidRPr="00AD5A77" w14:paraId="0CCB942D" w14:textId="77777777" w:rsidTr="00300305">
        <w:trPr>
          <w:trHeight w:val="462"/>
        </w:trPr>
        <w:tc>
          <w:tcPr>
            <w:tcW w:w="2680" w:type="dxa"/>
            <w:vAlign w:val="center"/>
            <w:hideMark/>
          </w:tcPr>
          <w:p w14:paraId="20F2FAD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Podjazdnosť</w:t>
            </w:r>
          </w:p>
        </w:tc>
        <w:tc>
          <w:tcPr>
            <w:tcW w:w="2419" w:type="dxa"/>
            <w:noWrap/>
            <w:vAlign w:val="center"/>
            <w:hideMark/>
          </w:tcPr>
          <w:p w14:paraId="248CEBA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min 12 cm </w:t>
            </w:r>
          </w:p>
        </w:tc>
        <w:tc>
          <w:tcPr>
            <w:tcW w:w="1664" w:type="dxa"/>
          </w:tcPr>
          <w:p w14:paraId="4D38792C" w14:textId="77777777" w:rsidR="0031175C" w:rsidRPr="00AF4735" w:rsidRDefault="0031175C" w:rsidP="00300305">
            <w:pPr>
              <w:jc w:val="left"/>
              <w:rPr>
                <w:rFonts w:ascii="Garamond" w:hAnsi="Garamond" w:cs="Arial"/>
                <w:szCs w:val="20"/>
                <w:lang w:eastAsia="sk-SK"/>
              </w:rPr>
            </w:pPr>
          </w:p>
        </w:tc>
        <w:tc>
          <w:tcPr>
            <w:tcW w:w="1171" w:type="dxa"/>
            <w:vMerge/>
          </w:tcPr>
          <w:p w14:paraId="0A8D663A" w14:textId="77777777" w:rsidR="0031175C" w:rsidRPr="00AD5A77" w:rsidRDefault="0031175C" w:rsidP="00300305">
            <w:pPr>
              <w:jc w:val="left"/>
              <w:rPr>
                <w:rFonts w:ascii="Garamond" w:hAnsi="Garamond" w:cs="Arial"/>
                <w:szCs w:val="20"/>
              </w:rPr>
            </w:pPr>
          </w:p>
        </w:tc>
        <w:tc>
          <w:tcPr>
            <w:tcW w:w="1133" w:type="dxa"/>
            <w:vMerge/>
          </w:tcPr>
          <w:p w14:paraId="6D977F5B" w14:textId="77777777" w:rsidR="0031175C" w:rsidRPr="00AD5A77" w:rsidRDefault="0031175C" w:rsidP="00300305">
            <w:pPr>
              <w:jc w:val="left"/>
              <w:rPr>
                <w:rFonts w:ascii="Garamond" w:hAnsi="Garamond" w:cs="Arial"/>
                <w:szCs w:val="20"/>
              </w:rPr>
            </w:pPr>
          </w:p>
        </w:tc>
        <w:tc>
          <w:tcPr>
            <w:tcW w:w="1276" w:type="dxa"/>
            <w:vMerge/>
          </w:tcPr>
          <w:p w14:paraId="67FDC06A" w14:textId="77777777" w:rsidR="0031175C" w:rsidRPr="00AD5A77" w:rsidRDefault="0031175C" w:rsidP="00300305">
            <w:pPr>
              <w:jc w:val="left"/>
              <w:rPr>
                <w:rFonts w:ascii="Garamond" w:hAnsi="Garamond" w:cs="Arial"/>
                <w:szCs w:val="20"/>
              </w:rPr>
            </w:pPr>
          </w:p>
        </w:tc>
      </w:tr>
      <w:tr w:rsidR="0031175C" w:rsidRPr="00AD5A77" w14:paraId="639A7C9F" w14:textId="77777777" w:rsidTr="00300305">
        <w:trPr>
          <w:trHeight w:val="462"/>
        </w:trPr>
        <w:tc>
          <w:tcPr>
            <w:tcW w:w="2680" w:type="dxa"/>
            <w:vAlign w:val="center"/>
            <w:hideMark/>
          </w:tcPr>
          <w:p w14:paraId="79004AE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Dielna ložná plocha </w:t>
            </w:r>
          </w:p>
        </w:tc>
        <w:tc>
          <w:tcPr>
            <w:tcW w:w="2419" w:type="dxa"/>
            <w:noWrap/>
            <w:vAlign w:val="center"/>
            <w:hideMark/>
          </w:tcPr>
          <w:p w14:paraId="1B456CF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4 diely</w:t>
            </w:r>
          </w:p>
        </w:tc>
        <w:tc>
          <w:tcPr>
            <w:tcW w:w="1664" w:type="dxa"/>
          </w:tcPr>
          <w:p w14:paraId="5172D1E4" w14:textId="77777777" w:rsidR="0031175C" w:rsidRPr="00AF4735" w:rsidRDefault="0031175C" w:rsidP="00300305">
            <w:pPr>
              <w:jc w:val="left"/>
              <w:rPr>
                <w:rFonts w:ascii="Garamond" w:hAnsi="Garamond" w:cs="Arial"/>
                <w:szCs w:val="20"/>
                <w:lang w:eastAsia="sk-SK"/>
              </w:rPr>
            </w:pPr>
          </w:p>
        </w:tc>
        <w:tc>
          <w:tcPr>
            <w:tcW w:w="1171" w:type="dxa"/>
            <w:vMerge/>
          </w:tcPr>
          <w:p w14:paraId="3CEB0992" w14:textId="77777777" w:rsidR="0031175C" w:rsidRPr="00AD5A77" w:rsidRDefault="0031175C" w:rsidP="00300305">
            <w:pPr>
              <w:jc w:val="left"/>
              <w:rPr>
                <w:rFonts w:ascii="Garamond" w:hAnsi="Garamond" w:cs="Arial"/>
                <w:szCs w:val="20"/>
              </w:rPr>
            </w:pPr>
          </w:p>
        </w:tc>
        <w:tc>
          <w:tcPr>
            <w:tcW w:w="1133" w:type="dxa"/>
            <w:vMerge/>
          </w:tcPr>
          <w:p w14:paraId="1FDAF58A" w14:textId="77777777" w:rsidR="0031175C" w:rsidRPr="00AD5A77" w:rsidRDefault="0031175C" w:rsidP="00300305">
            <w:pPr>
              <w:jc w:val="left"/>
              <w:rPr>
                <w:rFonts w:ascii="Garamond" w:hAnsi="Garamond" w:cs="Arial"/>
                <w:szCs w:val="20"/>
              </w:rPr>
            </w:pPr>
          </w:p>
        </w:tc>
        <w:tc>
          <w:tcPr>
            <w:tcW w:w="1276" w:type="dxa"/>
            <w:vMerge/>
          </w:tcPr>
          <w:p w14:paraId="2E0A7E42" w14:textId="77777777" w:rsidR="0031175C" w:rsidRPr="00AD5A77" w:rsidRDefault="0031175C" w:rsidP="00300305">
            <w:pPr>
              <w:jc w:val="left"/>
              <w:rPr>
                <w:rFonts w:ascii="Garamond" w:hAnsi="Garamond" w:cs="Arial"/>
                <w:szCs w:val="20"/>
              </w:rPr>
            </w:pPr>
          </w:p>
        </w:tc>
      </w:tr>
      <w:tr w:rsidR="0031175C" w:rsidRPr="00AD5A77" w14:paraId="6FE9A3EE" w14:textId="77777777" w:rsidTr="00300305">
        <w:trPr>
          <w:trHeight w:val="462"/>
        </w:trPr>
        <w:tc>
          <w:tcPr>
            <w:tcW w:w="2680" w:type="dxa"/>
            <w:noWrap/>
            <w:vAlign w:val="center"/>
            <w:hideMark/>
          </w:tcPr>
          <w:p w14:paraId="38ABC704"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Vyberateľné čelá s medzerou pre vedenie prívodných trubíc, hadičiek a pod.</w:t>
            </w:r>
          </w:p>
        </w:tc>
        <w:tc>
          <w:tcPr>
            <w:tcW w:w="2419" w:type="dxa"/>
            <w:noWrap/>
            <w:vAlign w:val="center"/>
            <w:hideMark/>
          </w:tcPr>
          <w:p w14:paraId="30FEA378"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33D20338" w14:textId="77777777" w:rsidR="0031175C" w:rsidRPr="00AF4735" w:rsidRDefault="0031175C" w:rsidP="00300305">
            <w:pPr>
              <w:jc w:val="left"/>
              <w:rPr>
                <w:rFonts w:ascii="Garamond" w:hAnsi="Garamond" w:cs="Arial"/>
                <w:szCs w:val="20"/>
                <w:lang w:eastAsia="sk-SK"/>
              </w:rPr>
            </w:pPr>
          </w:p>
        </w:tc>
        <w:tc>
          <w:tcPr>
            <w:tcW w:w="1171" w:type="dxa"/>
            <w:vMerge/>
          </w:tcPr>
          <w:p w14:paraId="1AD23FE8" w14:textId="77777777" w:rsidR="0031175C" w:rsidRPr="00AD5A77" w:rsidRDefault="0031175C" w:rsidP="00300305">
            <w:pPr>
              <w:jc w:val="left"/>
              <w:rPr>
                <w:rFonts w:ascii="Garamond" w:hAnsi="Garamond" w:cs="Arial"/>
                <w:szCs w:val="20"/>
              </w:rPr>
            </w:pPr>
          </w:p>
        </w:tc>
        <w:tc>
          <w:tcPr>
            <w:tcW w:w="1133" w:type="dxa"/>
            <w:vMerge/>
          </w:tcPr>
          <w:p w14:paraId="0EEA627A" w14:textId="77777777" w:rsidR="0031175C" w:rsidRPr="00AD5A77" w:rsidRDefault="0031175C" w:rsidP="00300305">
            <w:pPr>
              <w:jc w:val="left"/>
              <w:rPr>
                <w:rFonts w:ascii="Garamond" w:hAnsi="Garamond" w:cs="Arial"/>
                <w:szCs w:val="20"/>
              </w:rPr>
            </w:pPr>
          </w:p>
        </w:tc>
        <w:tc>
          <w:tcPr>
            <w:tcW w:w="1276" w:type="dxa"/>
            <w:vMerge/>
          </w:tcPr>
          <w:p w14:paraId="50D0A8D4" w14:textId="77777777" w:rsidR="0031175C" w:rsidRPr="00AD5A77" w:rsidRDefault="0031175C" w:rsidP="00300305">
            <w:pPr>
              <w:jc w:val="left"/>
              <w:rPr>
                <w:rFonts w:ascii="Garamond" w:hAnsi="Garamond" w:cs="Arial"/>
                <w:szCs w:val="20"/>
              </w:rPr>
            </w:pPr>
          </w:p>
        </w:tc>
      </w:tr>
      <w:tr w:rsidR="0031175C" w:rsidRPr="00AD5A77" w14:paraId="02BC34A6" w14:textId="77777777" w:rsidTr="00300305">
        <w:trPr>
          <w:trHeight w:val="462"/>
        </w:trPr>
        <w:tc>
          <w:tcPr>
            <w:tcW w:w="2680" w:type="dxa"/>
            <w:vAlign w:val="center"/>
            <w:hideMark/>
          </w:tcPr>
          <w:p w14:paraId="7142D64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Polohovanie chrbtového dielu</w:t>
            </w:r>
          </w:p>
        </w:tc>
        <w:tc>
          <w:tcPr>
            <w:tcW w:w="2419" w:type="dxa"/>
            <w:noWrap/>
            <w:vAlign w:val="center"/>
            <w:hideMark/>
          </w:tcPr>
          <w:p w14:paraId="2C231C2A"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mechanicky  / hydraulicky (pneumaticky)</w:t>
            </w:r>
          </w:p>
        </w:tc>
        <w:tc>
          <w:tcPr>
            <w:tcW w:w="1664" w:type="dxa"/>
          </w:tcPr>
          <w:p w14:paraId="59FC3DEA" w14:textId="77777777" w:rsidR="0031175C" w:rsidRPr="00AF4735" w:rsidRDefault="0031175C" w:rsidP="00300305">
            <w:pPr>
              <w:jc w:val="left"/>
              <w:rPr>
                <w:rFonts w:ascii="Garamond" w:hAnsi="Garamond" w:cs="Arial"/>
                <w:szCs w:val="20"/>
                <w:lang w:eastAsia="sk-SK"/>
              </w:rPr>
            </w:pPr>
          </w:p>
        </w:tc>
        <w:tc>
          <w:tcPr>
            <w:tcW w:w="1171" w:type="dxa"/>
            <w:vMerge/>
          </w:tcPr>
          <w:p w14:paraId="3CE01EDD" w14:textId="77777777" w:rsidR="0031175C" w:rsidRPr="00AD5A77" w:rsidRDefault="0031175C" w:rsidP="00300305">
            <w:pPr>
              <w:jc w:val="left"/>
              <w:rPr>
                <w:rFonts w:ascii="Garamond" w:hAnsi="Garamond" w:cs="Arial"/>
                <w:szCs w:val="20"/>
              </w:rPr>
            </w:pPr>
          </w:p>
        </w:tc>
        <w:tc>
          <w:tcPr>
            <w:tcW w:w="1133" w:type="dxa"/>
            <w:vMerge/>
          </w:tcPr>
          <w:p w14:paraId="7D0CCA7D" w14:textId="77777777" w:rsidR="0031175C" w:rsidRPr="00AD5A77" w:rsidRDefault="0031175C" w:rsidP="00300305">
            <w:pPr>
              <w:jc w:val="left"/>
              <w:rPr>
                <w:rFonts w:ascii="Garamond" w:hAnsi="Garamond" w:cs="Arial"/>
                <w:szCs w:val="20"/>
              </w:rPr>
            </w:pPr>
          </w:p>
        </w:tc>
        <w:tc>
          <w:tcPr>
            <w:tcW w:w="1276" w:type="dxa"/>
            <w:vMerge/>
          </w:tcPr>
          <w:p w14:paraId="6EC1252D" w14:textId="77777777" w:rsidR="0031175C" w:rsidRPr="00AD5A77" w:rsidRDefault="0031175C" w:rsidP="00300305">
            <w:pPr>
              <w:jc w:val="left"/>
              <w:rPr>
                <w:rFonts w:ascii="Garamond" w:hAnsi="Garamond" w:cs="Arial"/>
                <w:szCs w:val="20"/>
              </w:rPr>
            </w:pPr>
          </w:p>
        </w:tc>
      </w:tr>
      <w:tr w:rsidR="0031175C" w:rsidRPr="00AD5A77" w14:paraId="14357397" w14:textId="77777777" w:rsidTr="00300305">
        <w:trPr>
          <w:trHeight w:val="462"/>
        </w:trPr>
        <w:tc>
          <w:tcPr>
            <w:tcW w:w="2680" w:type="dxa"/>
            <w:vAlign w:val="center"/>
            <w:hideMark/>
          </w:tcPr>
          <w:p w14:paraId="093C7D2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Polohovanie stehenného dielu</w:t>
            </w:r>
          </w:p>
        </w:tc>
        <w:tc>
          <w:tcPr>
            <w:tcW w:w="2419" w:type="dxa"/>
            <w:noWrap/>
            <w:vAlign w:val="center"/>
            <w:hideMark/>
          </w:tcPr>
          <w:p w14:paraId="709AFC04"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mechanicky  / hydraulicky (pneumaticky)</w:t>
            </w:r>
          </w:p>
        </w:tc>
        <w:tc>
          <w:tcPr>
            <w:tcW w:w="1664" w:type="dxa"/>
          </w:tcPr>
          <w:p w14:paraId="04C32008" w14:textId="77777777" w:rsidR="0031175C" w:rsidRPr="00AF4735" w:rsidRDefault="0031175C" w:rsidP="00300305">
            <w:pPr>
              <w:jc w:val="left"/>
              <w:rPr>
                <w:rFonts w:ascii="Garamond" w:hAnsi="Garamond" w:cs="Arial"/>
                <w:szCs w:val="20"/>
                <w:lang w:eastAsia="sk-SK"/>
              </w:rPr>
            </w:pPr>
          </w:p>
        </w:tc>
        <w:tc>
          <w:tcPr>
            <w:tcW w:w="1171" w:type="dxa"/>
            <w:vMerge/>
          </w:tcPr>
          <w:p w14:paraId="4CB07D8A" w14:textId="77777777" w:rsidR="0031175C" w:rsidRPr="00AD5A77" w:rsidRDefault="0031175C" w:rsidP="00300305">
            <w:pPr>
              <w:jc w:val="left"/>
              <w:rPr>
                <w:rFonts w:ascii="Garamond" w:hAnsi="Garamond" w:cs="Arial"/>
                <w:szCs w:val="20"/>
              </w:rPr>
            </w:pPr>
          </w:p>
        </w:tc>
        <w:tc>
          <w:tcPr>
            <w:tcW w:w="1133" w:type="dxa"/>
            <w:vMerge/>
          </w:tcPr>
          <w:p w14:paraId="29CCFE89" w14:textId="77777777" w:rsidR="0031175C" w:rsidRPr="00AD5A77" w:rsidRDefault="0031175C" w:rsidP="00300305">
            <w:pPr>
              <w:jc w:val="left"/>
              <w:rPr>
                <w:rFonts w:ascii="Garamond" w:hAnsi="Garamond" w:cs="Arial"/>
                <w:szCs w:val="20"/>
              </w:rPr>
            </w:pPr>
          </w:p>
        </w:tc>
        <w:tc>
          <w:tcPr>
            <w:tcW w:w="1276" w:type="dxa"/>
            <w:vMerge/>
          </w:tcPr>
          <w:p w14:paraId="384D9AB9" w14:textId="77777777" w:rsidR="0031175C" w:rsidRPr="00AD5A77" w:rsidRDefault="0031175C" w:rsidP="00300305">
            <w:pPr>
              <w:jc w:val="left"/>
              <w:rPr>
                <w:rFonts w:ascii="Garamond" w:hAnsi="Garamond" w:cs="Arial"/>
                <w:szCs w:val="20"/>
              </w:rPr>
            </w:pPr>
          </w:p>
        </w:tc>
      </w:tr>
      <w:tr w:rsidR="0031175C" w:rsidRPr="00AD5A77" w14:paraId="271E684F" w14:textId="77777777" w:rsidTr="00300305">
        <w:trPr>
          <w:trHeight w:val="462"/>
        </w:trPr>
        <w:tc>
          <w:tcPr>
            <w:tcW w:w="2680" w:type="dxa"/>
            <w:vAlign w:val="center"/>
            <w:hideMark/>
          </w:tcPr>
          <w:p w14:paraId="61A02D2A"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Polohovanie lýtkového  dielu </w:t>
            </w:r>
          </w:p>
        </w:tc>
        <w:tc>
          <w:tcPr>
            <w:tcW w:w="2419" w:type="dxa"/>
            <w:noWrap/>
            <w:vAlign w:val="center"/>
            <w:hideMark/>
          </w:tcPr>
          <w:p w14:paraId="58F17EC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mechanicky  / hydraulicky (pneumaticky)</w:t>
            </w:r>
          </w:p>
        </w:tc>
        <w:tc>
          <w:tcPr>
            <w:tcW w:w="1664" w:type="dxa"/>
          </w:tcPr>
          <w:p w14:paraId="43993597" w14:textId="77777777" w:rsidR="0031175C" w:rsidRPr="00AF4735" w:rsidRDefault="0031175C" w:rsidP="00300305">
            <w:pPr>
              <w:jc w:val="left"/>
              <w:rPr>
                <w:rFonts w:ascii="Garamond" w:hAnsi="Garamond" w:cs="Arial"/>
                <w:szCs w:val="20"/>
                <w:lang w:eastAsia="sk-SK"/>
              </w:rPr>
            </w:pPr>
          </w:p>
        </w:tc>
        <w:tc>
          <w:tcPr>
            <w:tcW w:w="1171" w:type="dxa"/>
            <w:vMerge/>
          </w:tcPr>
          <w:p w14:paraId="67A9BC84" w14:textId="77777777" w:rsidR="0031175C" w:rsidRPr="00AD5A77" w:rsidRDefault="0031175C" w:rsidP="00300305">
            <w:pPr>
              <w:jc w:val="left"/>
              <w:rPr>
                <w:rFonts w:ascii="Garamond" w:hAnsi="Garamond" w:cs="Arial"/>
                <w:szCs w:val="20"/>
              </w:rPr>
            </w:pPr>
          </w:p>
        </w:tc>
        <w:tc>
          <w:tcPr>
            <w:tcW w:w="1133" w:type="dxa"/>
            <w:vMerge/>
          </w:tcPr>
          <w:p w14:paraId="75B20BE9" w14:textId="77777777" w:rsidR="0031175C" w:rsidRPr="00AD5A77" w:rsidRDefault="0031175C" w:rsidP="00300305">
            <w:pPr>
              <w:jc w:val="left"/>
              <w:rPr>
                <w:rFonts w:ascii="Garamond" w:hAnsi="Garamond" w:cs="Arial"/>
                <w:szCs w:val="20"/>
              </w:rPr>
            </w:pPr>
          </w:p>
        </w:tc>
        <w:tc>
          <w:tcPr>
            <w:tcW w:w="1276" w:type="dxa"/>
            <w:vMerge/>
          </w:tcPr>
          <w:p w14:paraId="4A7FE26E" w14:textId="77777777" w:rsidR="0031175C" w:rsidRPr="00AD5A77" w:rsidRDefault="0031175C" w:rsidP="00300305">
            <w:pPr>
              <w:jc w:val="left"/>
              <w:rPr>
                <w:rFonts w:ascii="Garamond" w:hAnsi="Garamond" w:cs="Arial"/>
                <w:szCs w:val="20"/>
              </w:rPr>
            </w:pPr>
          </w:p>
        </w:tc>
      </w:tr>
      <w:tr w:rsidR="0031175C" w:rsidRPr="00AD5A77" w14:paraId="5D500FE9" w14:textId="77777777" w:rsidTr="00300305">
        <w:trPr>
          <w:trHeight w:val="462"/>
        </w:trPr>
        <w:tc>
          <w:tcPr>
            <w:tcW w:w="2680" w:type="dxa"/>
            <w:vAlign w:val="center"/>
            <w:hideMark/>
          </w:tcPr>
          <w:p w14:paraId="54946A13"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Rozsah polohovania chrbtového dielu </w:t>
            </w:r>
          </w:p>
        </w:tc>
        <w:tc>
          <w:tcPr>
            <w:tcW w:w="2419" w:type="dxa"/>
            <w:noWrap/>
            <w:vAlign w:val="center"/>
            <w:hideMark/>
          </w:tcPr>
          <w:p w14:paraId="5CB650C3"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 rozmedzí väčšom alebo rovnom 0°- 60°</w:t>
            </w:r>
          </w:p>
        </w:tc>
        <w:tc>
          <w:tcPr>
            <w:tcW w:w="1664" w:type="dxa"/>
          </w:tcPr>
          <w:p w14:paraId="59453E54" w14:textId="77777777" w:rsidR="0031175C" w:rsidRPr="00AF4735" w:rsidRDefault="0031175C" w:rsidP="00300305">
            <w:pPr>
              <w:jc w:val="left"/>
              <w:rPr>
                <w:rFonts w:ascii="Garamond" w:hAnsi="Garamond" w:cs="Arial"/>
                <w:szCs w:val="20"/>
                <w:lang w:eastAsia="sk-SK"/>
              </w:rPr>
            </w:pPr>
          </w:p>
        </w:tc>
        <w:tc>
          <w:tcPr>
            <w:tcW w:w="1171" w:type="dxa"/>
            <w:vMerge/>
          </w:tcPr>
          <w:p w14:paraId="5074EF29" w14:textId="77777777" w:rsidR="0031175C" w:rsidRPr="00AD5A77" w:rsidRDefault="0031175C" w:rsidP="00300305">
            <w:pPr>
              <w:jc w:val="left"/>
              <w:rPr>
                <w:rFonts w:ascii="Garamond" w:hAnsi="Garamond" w:cs="Arial"/>
                <w:szCs w:val="20"/>
              </w:rPr>
            </w:pPr>
          </w:p>
        </w:tc>
        <w:tc>
          <w:tcPr>
            <w:tcW w:w="1133" w:type="dxa"/>
            <w:vMerge/>
          </w:tcPr>
          <w:p w14:paraId="3107DF26" w14:textId="77777777" w:rsidR="0031175C" w:rsidRPr="00AD5A77" w:rsidRDefault="0031175C" w:rsidP="00300305">
            <w:pPr>
              <w:jc w:val="left"/>
              <w:rPr>
                <w:rFonts w:ascii="Garamond" w:hAnsi="Garamond" w:cs="Arial"/>
                <w:szCs w:val="20"/>
              </w:rPr>
            </w:pPr>
          </w:p>
        </w:tc>
        <w:tc>
          <w:tcPr>
            <w:tcW w:w="1276" w:type="dxa"/>
            <w:vMerge/>
          </w:tcPr>
          <w:p w14:paraId="160873D3" w14:textId="77777777" w:rsidR="0031175C" w:rsidRPr="00AD5A77" w:rsidRDefault="0031175C" w:rsidP="00300305">
            <w:pPr>
              <w:jc w:val="left"/>
              <w:rPr>
                <w:rFonts w:ascii="Garamond" w:hAnsi="Garamond" w:cs="Arial"/>
                <w:szCs w:val="20"/>
              </w:rPr>
            </w:pPr>
          </w:p>
        </w:tc>
      </w:tr>
      <w:tr w:rsidR="0031175C" w:rsidRPr="00AD5A77" w14:paraId="023B5693" w14:textId="77777777" w:rsidTr="00300305">
        <w:trPr>
          <w:trHeight w:val="462"/>
        </w:trPr>
        <w:tc>
          <w:tcPr>
            <w:tcW w:w="2680" w:type="dxa"/>
            <w:vAlign w:val="center"/>
            <w:hideMark/>
          </w:tcPr>
          <w:p w14:paraId="637F489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Rozsah polohovania stehenného dielu</w:t>
            </w:r>
          </w:p>
        </w:tc>
        <w:tc>
          <w:tcPr>
            <w:tcW w:w="2419" w:type="dxa"/>
            <w:noWrap/>
            <w:vAlign w:val="center"/>
            <w:hideMark/>
          </w:tcPr>
          <w:p w14:paraId="250FC43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 rozmedzí väčšom alebo rovnom 0°- 20°</w:t>
            </w:r>
          </w:p>
        </w:tc>
        <w:tc>
          <w:tcPr>
            <w:tcW w:w="1664" w:type="dxa"/>
          </w:tcPr>
          <w:p w14:paraId="68E7F84D" w14:textId="77777777" w:rsidR="0031175C" w:rsidRPr="00AF4735" w:rsidRDefault="0031175C" w:rsidP="00300305">
            <w:pPr>
              <w:jc w:val="left"/>
              <w:rPr>
                <w:rFonts w:ascii="Garamond" w:hAnsi="Garamond" w:cs="Arial"/>
                <w:szCs w:val="20"/>
                <w:lang w:eastAsia="sk-SK"/>
              </w:rPr>
            </w:pPr>
          </w:p>
        </w:tc>
        <w:tc>
          <w:tcPr>
            <w:tcW w:w="1171" w:type="dxa"/>
            <w:vMerge/>
          </w:tcPr>
          <w:p w14:paraId="262D9F41" w14:textId="77777777" w:rsidR="0031175C" w:rsidRPr="00AD5A77" w:rsidRDefault="0031175C" w:rsidP="00300305">
            <w:pPr>
              <w:jc w:val="left"/>
              <w:rPr>
                <w:rFonts w:ascii="Garamond" w:hAnsi="Garamond" w:cs="Arial"/>
                <w:szCs w:val="20"/>
              </w:rPr>
            </w:pPr>
          </w:p>
        </w:tc>
        <w:tc>
          <w:tcPr>
            <w:tcW w:w="1133" w:type="dxa"/>
            <w:vMerge/>
          </w:tcPr>
          <w:p w14:paraId="3F434F10" w14:textId="77777777" w:rsidR="0031175C" w:rsidRPr="00AD5A77" w:rsidRDefault="0031175C" w:rsidP="00300305">
            <w:pPr>
              <w:jc w:val="left"/>
              <w:rPr>
                <w:rFonts w:ascii="Garamond" w:hAnsi="Garamond" w:cs="Arial"/>
                <w:szCs w:val="20"/>
              </w:rPr>
            </w:pPr>
          </w:p>
        </w:tc>
        <w:tc>
          <w:tcPr>
            <w:tcW w:w="1276" w:type="dxa"/>
            <w:vMerge/>
          </w:tcPr>
          <w:p w14:paraId="143CF979" w14:textId="77777777" w:rsidR="0031175C" w:rsidRPr="00AD5A77" w:rsidRDefault="0031175C" w:rsidP="00300305">
            <w:pPr>
              <w:jc w:val="left"/>
              <w:rPr>
                <w:rFonts w:ascii="Garamond" w:hAnsi="Garamond" w:cs="Arial"/>
                <w:szCs w:val="20"/>
              </w:rPr>
            </w:pPr>
          </w:p>
        </w:tc>
      </w:tr>
      <w:tr w:rsidR="0031175C" w:rsidRPr="00AD5A77" w14:paraId="46161D35" w14:textId="77777777" w:rsidTr="00300305">
        <w:trPr>
          <w:trHeight w:val="507"/>
        </w:trPr>
        <w:tc>
          <w:tcPr>
            <w:tcW w:w="2680" w:type="dxa"/>
            <w:vAlign w:val="center"/>
            <w:hideMark/>
          </w:tcPr>
          <w:p w14:paraId="3975010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Rozsah polohovania lýtkového dielu</w:t>
            </w:r>
          </w:p>
        </w:tc>
        <w:tc>
          <w:tcPr>
            <w:tcW w:w="2419" w:type="dxa"/>
            <w:noWrap/>
            <w:vAlign w:val="center"/>
            <w:hideMark/>
          </w:tcPr>
          <w:p w14:paraId="58B5F35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 rozmedzí väčšom alebo rovnom 0°- 10°</w:t>
            </w:r>
          </w:p>
        </w:tc>
        <w:tc>
          <w:tcPr>
            <w:tcW w:w="1664" w:type="dxa"/>
          </w:tcPr>
          <w:p w14:paraId="57443F9E" w14:textId="77777777" w:rsidR="0031175C" w:rsidRPr="00AF4735" w:rsidRDefault="0031175C" w:rsidP="00300305">
            <w:pPr>
              <w:jc w:val="left"/>
              <w:rPr>
                <w:rFonts w:ascii="Garamond" w:hAnsi="Garamond" w:cs="Arial"/>
                <w:szCs w:val="20"/>
                <w:lang w:eastAsia="sk-SK"/>
              </w:rPr>
            </w:pPr>
          </w:p>
        </w:tc>
        <w:tc>
          <w:tcPr>
            <w:tcW w:w="1171" w:type="dxa"/>
            <w:vMerge/>
          </w:tcPr>
          <w:p w14:paraId="70497E64" w14:textId="77777777" w:rsidR="0031175C" w:rsidRPr="00AD5A77" w:rsidRDefault="0031175C" w:rsidP="00300305">
            <w:pPr>
              <w:jc w:val="left"/>
              <w:rPr>
                <w:rFonts w:ascii="Garamond" w:hAnsi="Garamond" w:cs="Arial"/>
                <w:szCs w:val="20"/>
              </w:rPr>
            </w:pPr>
          </w:p>
        </w:tc>
        <w:tc>
          <w:tcPr>
            <w:tcW w:w="1133" w:type="dxa"/>
            <w:vMerge/>
          </w:tcPr>
          <w:p w14:paraId="4E82B50B" w14:textId="77777777" w:rsidR="0031175C" w:rsidRPr="00AD5A77" w:rsidRDefault="0031175C" w:rsidP="00300305">
            <w:pPr>
              <w:jc w:val="left"/>
              <w:rPr>
                <w:rFonts w:ascii="Garamond" w:hAnsi="Garamond" w:cs="Arial"/>
                <w:szCs w:val="20"/>
              </w:rPr>
            </w:pPr>
          </w:p>
        </w:tc>
        <w:tc>
          <w:tcPr>
            <w:tcW w:w="1276" w:type="dxa"/>
            <w:vMerge/>
          </w:tcPr>
          <w:p w14:paraId="0768446F" w14:textId="77777777" w:rsidR="0031175C" w:rsidRPr="00AD5A77" w:rsidRDefault="0031175C" w:rsidP="00300305">
            <w:pPr>
              <w:jc w:val="left"/>
              <w:rPr>
                <w:rFonts w:ascii="Garamond" w:hAnsi="Garamond" w:cs="Arial"/>
                <w:szCs w:val="20"/>
              </w:rPr>
            </w:pPr>
          </w:p>
        </w:tc>
      </w:tr>
      <w:tr w:rsidR="0031175C" w:rsidRPr="00AD5A77" w14:paraId="6FAE0516" w14:textId="77777777" w:rsidTr="00300305">
        <w:trPr>
          <w:trHeight w:val="507"/>
        </w:trPr>
        <w:tc>
          <w:tcPr>
            <w:tcW w:w="2680" w:type="dxa"/>
            <w:vAlign w:val="center"/>
            <w:hideMark/>
          </w:tcPr>
          <w:p w14:paraId="596B4DA6"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Priemer koliesok</w:t>
            </w:r>
          </w:p>
        </w:tc>
        <w:tc>
          <w:tcPr>
            <w:tcW w:w="2419" w:type="dxa"/>
            <w:noWrap/>
            <w:vAlign w:val="center"/>
            <w:hideMark/>
          </w:tcPr>
          <w:p w14:paraId="048EB984"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125 mm</w:t>
            </w:r>
          </w:p>
        </w:tc>
        <w:tc>
          <w:tcPr>
            <w:tcW w:w="1664" w:type="dxa"/>
          </w:tcPr>
          <w:p w14:paraId="726FB91E" w14:textId="77777777" w:rsidR="0031175C" w:rsidRPr="00AF4735" w:rsidRDefault="0031175C" w:rsidP="00300305">
            <w:pPr>
              <w:jc w:val="left"/>
              <w:rPr>
                <w:rFonts w:ascii="Garamond" w:hAnsi="Garamond" w:cs="Arial"/>
                <w:szCs w:val="20"/>
                <w:lang w:eastAsia="sk-SK"/>
              </w:rPr>
            </w:pPr>
          </w:p>
        </w:tc>
        <w:tc>
          <w:tcPr>
            <w:tcW w:w="1171" w:type="dxa"/>
            <w:vMerge/>
          </w:tcPr>
          <w:p w14:paraId="431DAEA2" w14:textId="77777777" w:rsidR="0031175C" w:rsidRPr="00AD5A77" w:rsidRDefault="0031175C" w:rsidP="00300305">
            <w:pPr>
              <w:jc w:val="left"/>
              <w:rPr>
                <w:rFonts w:ascii="Garamond" w:hAnsi="Garamond" w:cs="Arial"/>
                <w:szCs w:val="20"/>
              </w:rPr>
            </w:pPr>
          </w:p>
        </w:tc>
        <w:tc>
          <w:tcPr>
            <w:tcW w:w="1133" w:type="dxa"/>
            <w:vMerge/>
          </w:tcPr>
          <w:p w14:paraId="64C144B5" w14:textId="77777777" w:rsidR="0031175C" w:rsidRPr="00AD5A77" w:rsidRDefault="0031175C" w:rsidP="00300305">
            <w:pPr>
              <w:jc w:val="left"/>
              <w:rPr>
                <w:rFonts w:ascii="Garamond" w:hAnsi="Garamond" w:cs="Arial"/>
                <w:szCs w:val="20"/>
              </w:rPr>
            </w:pPr>
          </w:p>
        </w:tc>
        <w:tc>
          <w:tcPr>
            <w:tcW w:w="1276" w:type="dxa"/>
            <w:vMerge/>
          </w:tcPr>
          <w:p w14:paraId="6575B502" w14:textId="77777777" w:rsidR="0031175C" w:rsidRPr="00AD5A77" w:rsidRDefault="0031175C" w:rsidP="00300305">
            <w:pPr>
              <w:jc w:val="left"/>
              <w:rPr>
                <w:rFonts w:ascii="Garamond" w:hAnsi="Garamond" w:cs="Arial"/>
                <w:szCs w:val="20"/>
              </w:rPr>
            </w:pPr>
          </w:p>
        </w:tc>
      </w:tr>
      <w:tr w:rsidR="0031175C" w:rsidRPr="00AD5A77" w14:paraId="29CE3D41" w14:textId="77777777" w:rsidTr="00300305">
        <w:trPr>
          <w:trHeight w:val="594"/>
        </w:trPr>
        <w:tc>
          <w:tcPr>
            <w:tcW w:w="2680" w:type="dxa"/>
            <w:vAlign w:val="center"/>
            <w:hideMark/>
          </w:tcPr>
          <w:p w14:paraId="02060466"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Centrálne brzdenie koliesok (min. 2 kolieska)</w:t>
            </w:r>
          </w:p>
        </w:tc>
        <w:tc>
          <w:tcPr>
            <w:tcW w:w="2419" w:type="dxa"/>
            <w:noWrap/>
            <w:vAlign w:val="center"/>
            <w:hideMark/>
          </w:tcPr>
          <w:p w14:paraId="3BE363A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1D727954" w14:textId="77777777" w:rsidR="0031175C" w:rsidRPr="00AF4735" w:rsidRDefault="0031175C" w:rsidP="00300305">
            <w:pPr>
              <w:jc w:val="left"/>
              <w:rPr>
                <w:rFonts w:ascii="Garamond" w:hAnsi="Garamond" w:cs="Arial"/>
                <w:szCs w:val="20"/>
                <w:lang w:eastAsia="sk-SK"/>
              </w:rPr>
            </w:pPr>
          </w:p>
        </w:tc>
        <w:tc>
          <w:tcPr>
            <w:tcW w:w="1171" w:type="dxa"/>
            <w:vMerge/>
          </w:tcPr>
          <w:p w14:paraId="4BA54177" w14:textId="77777777" w:rsidR="0031175C" w:rsidRPr="00AD5A77" w:rsidRDefault="0031175C" w:rsidP="00300305">
            <w:pPr>
              <w:jc w:val="left"/>
              <w:rPr>
                <w:rFonts w:ascii="Garamond" w:hAnsi="Garamond" w:cs="Arial"/>
                <w:szCs w:val="20"/>
              </w:rPr>
            </w:pPr>
          </w:p>
        </w:tc>
        <w:tc>
          <w:tcPr>
            <w:tcW w:w="1133" w:type="dxa"/>
            <w:vMerge/>
          </w:tcPr>
          <w:p w14:paraId="1DCD43AE" w14:textId="77777777" w:rsidR="0031175C" w:rsidRPr="00AD5A77" w:rsidRDefault="0031175C" w:rsidP="00300305">
            <w:pPr>
              <w:jc w:val="left"/>
              <w:rPr>
                <w:rFonts w:ascii="Garamond" w:hAnsi="Garamond" w:cs="Arial"/>
                <w:szCs w:val="20"/>
              </w:rPr>
            </w:pPr>
          </w:p>
        </w:tc>
        <w:tc>
          <w:tcPr>
            <w:tcW w:w="1276" w:type="dxa"/>
            <w:vMerge/>
          </w:tcPr>
          <w:p w14:paraId="66AA2EB2" w14:textId="77777777" w:rsidR="0031175C" w:rsidRPr="00AD5A77" w:rsidRDefault="0031175C" w:rsidP="00300305">
            <w:pPr>
              <w:jc w:val="left"/>
              <w:rPr>
                <w:rFonts w:ascii="Garamond" w:hAnsi="Garamond" w:cs="Arial"/>
                <w:szCs w:val="20"/>
              </w:rPr>
            </w:pPr>
          </w:p>
        </w:tc>
      </w:tr>
      <w:tr w:rsidR="0031175C" w:rsidRPr="00AD5A77" w14:paraId="44A3B438" w14:textId="77777777" w:rsidTr="00300305">
        <w:trPr>
          <w:trHeight w:val="544"/>
        </w:trPr>
        <w:tc>
          <w:tcPr>
            <w:tcW w:w="2680" w:type="dxa"/>
            <w:vAlign w:val="center"/>
            <w:hideMark/>
          </w:tcPr>
          <w:p w14:paraId="6810B13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Čelá a bočnice s aretáciou pre nechcené vytiahnutie alebo spustenie</w:t>
            </w:r>
          </w:p>
        </w:tc>
        <w:tc>
          <w:tcPr>
            <w:tcW w:w="2419" w:type="dxa"/>
            <w:noWrap/>
            <w:vAlign w:val="center"/>
            <w:hideMark/>
          </w:tcPr>
          <w:p w14:paraId="636C6E1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51C75426" w14:textId="77777777" w:rsidR="0031175C" w:rsidRPr="00AF4735" w:rsidRDefault="0031175C" w:rsidP="00300305">
            <w:pPr>
              <w:jc w:val="left"/>
              <w:rPr>
                <w:rFonts w:ascii="Garamond" w:hAnsi="Garamond" w:cs="Arial"/>
                <w:szCs w:val="20"/>
                <w:lang w:eastAsia="sk-SK"/>
              </w:rPr>
            </w:pPr>
          </w:p>
        </w:tc>
        <w:tc>
          <w:tcPr>
            <w:tcW w:w="1171" w:type="dxa"/>
            <w:vMerge/>
          </w:tcPr>
          <w:p w14:paraId="66F404B4" w14:textId="77777777" w:rsidR="0031175C" w:rsidRPr="00AD5A77" w:rsidRDefault="0031175C" w:rsidP="00300305">
            <w:pPr>
              <w:jc w:val="left"/>
              <w:rPr>
                <w:rFonts w:ascii="Garamond" w:hAnsi="Garamond" w:cs="Arial"/>
                <w:szCs w:val="20"/>
              </w:rPr>
            </w:pPr>
          </w:p>
        </w:tc>
        <w:tc>
          <w:tcPr>
            <w:tcW w:w="1133" w:type="dxa"/>
            <w:vMerge/>
          </w:tcPr>
          <w:p w14:paraId="3A65517F" w14:textId="77777777" w:rsidR="0031175C" w:rsidRPr="00AD5A77" w:rsidRDefault="0031175C" w:rsidP="00300305">
            <w:pPr>
              <w:jc w:val="left"/>
              <w:rPr>
                <w:rFonts w:ascii="Garamond" w:hAnsi="Garamond" w:cs="Arial"/>
                <w:szCs w:val="20"/>
              </w:rPr>
            </w:pPr>
          </w:p>
        </w:tc>
        <w:tc>
          <w:tcPr>
            <w:tcW w:w="1276" w:type="dxa"/>
            <w:vMerge/>
          </w:tcPr>
          <w:p w14:paraId="5BF44263" w14:textId="77777777" w:rsidR="0031175C" w:rsidRPr="00AD5A77" w:rsidRDefault="0031175C" w:rsidP="00300305">
            <w:pPr>
              <w:jc w:val="left"/>
              <w:rPr>
                <w:rFonts w:ascii="Garamond" w:hAnsi="Garamond" w:cs="Arial"/>
                <w:szCs w:val="20"/>
              </w:rPr>
            </w:pPr>
          </w:p>
        </w:tc>
      </w:tr>
      <w:tr w:rsidR="0031175C" w:rsidRPr="00AD5A77" w14:paraId="7FD36565" w14:textId="77777777" w:rsidTr="00300305">
        <w:trPr>
          <w:trHeight w:val="637"/>
        </w:trPr>
        <w:tc>
          <w:tcPr>
            <w:tcW w:w="2680" w:type="dxa"/>
            <w:vAlign w:val="center"/>
            <w:hideMark/>
          </w:tcPr>
          <w:p w14:paraId="5745A388"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Lôžko spĺňajúce bezpečnostnú normu STN EN 60601-2-52</w:t>
            </w:r>
          </w:p>
        </w:tc>
        <w:tc>
          <w:tcPr>
            <w:tcW w:w="2419" w:type="dxa"/>
            <w:noWrap/>
            <w:vAlign w:val="center"/>
            <w:hideMark/>
          </w:tcPr>
          <w:p w14:paraId="259F746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714208CE" w14:textId="77777777" w:rsidR="0031175C" w:rsidRPr="00AF4735" w:rsidRDefault="0031175C" w:rsidP="00300305">
            <w:pPr>
              <w:jc w:val="left"/>
              <w:rPr>
                <w:rFonts w:ascii="Garamond" w:hAnsi="Garamond" w:cs="Arial"/>
                <w:szCs w:val="20"/>
                <w:lang w:eastAsia="sk-SK"/>
              </w:rPr>
            </w:pPr>
          </w:p>
        </w:tc>
        <w:tc>
          <w:tcPr>
            <w:tcW w:w="1171" w:type="dxa"/>
            <w:vMerge/>
          </w:tcPr>
          <w:p w14:paraId="0D58C22C" w14:textId="77777777" w:rsidR="0031175C" w:rsidRPr="00AD5A77" w:rsidRDefault="0031175C" w:rsidP="00300305">
            <w:pPr>
              <w:jc w:val="left"/>
              <w:rPr>
                <w:rFonts w:ascii="Garamond" w:hAnsi="Garamond" w:cs="Arial"/>
                <w:szCs w:val="20"/>
              </w:rPr>
            </w:pPr>
          </w:p>
        </w:tc>
        <w:tc>
          <w:tcPr>
            <w:tcW w:w="1133" w:type="dxa"/>
            <w:vMerge/>
          </w:tcPr>
          <w:p w14:paraId="211DC4DD" w14:textId="77777777" w:rsidR="0031175C" w:rsidRPr="00AD5A77" w:rsidRDefault="0031175C" w:rsidP="00300305">
            <w:pPr>
              <w:jc w:val="left"/>
              <w:rPr>
                <w:rFonts w:ascii="Garamond" w:hAnsi="Garamond" w:cs="Arial"/>
                <w:szCs w:val="20"/>
              </w:rPr>
            </w:pPr>
          </w:p>
        </w:tc>
        <w:tc>
          <w:tcPr>
            <w:tcW w:w="1276" w:type="dxa"/>
            <w:vMerge/>
          </w:tcPr>
          <w:p w14:paraId="0E161294" w14:textId="77777777" w:rsidR="0031175C" w:rsidRPr="00AD5A77" w:rsidRDefault="0031175C" w:rsidP="00300305">
            <w:pPr>
              <w:jc w:val="left"/>
              <w:rPr>
                <w:rFonts w:ascii="Garamond" w:hAnsi="Garamond" w:cs="Arial"/>
                <w:szCs w:val="20"/>
              </w:rPr>
            </w:pPr>
          </w:p>
        </w:tc>
      </w:tr>
      <w:tr w:rsidR="0031175C" w:rsidRPr="00AD5A77" w14:paraId="493A42DC" w14:textId="77777777" w:rsidTr="00300305">
        <w:trPr>
          <w:trHeight w:val="637"/>
        </w:trPr>
        <w:tc>
          <w:tcPr>
            <w:tcW w:w="2680" w:type="dxa"/>
            <w:vAlign w:val="center"/>
          </w:tcPr>
          <w:p w14:paraId="6BE5C548" w14:textId="77777777" w:rsidR="0031175C" w:rsidRPr="00AF4735" w:rsidRDefault="0031175C" w:rsidP="00300305">
            <w:pPr>
              <w:jc w:val="left"/>
              <w:rPr>
                <w:rFonts w:ascii="Garamond" w:hAnsi="Garamond" w:cs="Arial"/>
                <w:szCs w:val="20"/>
              </w:rPr>
            </w:pPr>
            <w:r w:rsidRPr="00AF4735">
              <w:rPr>
                <w:rFonts w:ascii="Garamond" w:hAnsi="Garamond" w:cs="Arial"/>
                <w:szCs w:val="20"/>
              </w:rPr>
              <w:lastRenderedPageBreak/>
              <w:t>Farebné prevedenie lôžka</w:t>
            </w:r>
          </w:p>
        </w:tc>
        <w:tc>
          <w:tcPr>
            <w:tcW w:w="2419" w:type="dxa"/>
            <w:noWrap/>
            <w:vAlign w:val="center"/>
          </w:tcPr>
          <w:p w14:paraId="68CE4314" w14:textId="77777777" w:rsidR="0031175C" w:rsidRPr="00AF4735" w:rsidRDefault="0031175C" w:rsidP="00300305">
            <w:pPr>
              <w:jc w:val="left"/>
              <w:rPr>
                <w:rFonts w:ascii="Garamond" w:hAnsi="Garamond" w:cs="Arial"/>
                <w:szCs w:val="20"/>
              </w:rPr>
            </w:pPr>
            <w:r w:rsidRPr="00AF4735">
              <w:rPr>
                <w:rFonts w:ascii="Garamond" w:hAnsi="Garamond" w:cs="Arial"/>
                <w:szCs w:val="20"/>
              </w:rPr>
              <w:t xml:space="preserve">základná biela alebo sivá farba </w:t>
            </w:r>
          </w:p>
        </w:tc>
        <w:tc>
          <w:tcPr>
            <w:tcW w:w="1664" w:type="dxa"/>
          </w:tcPr>
          <w:p w14:paraId="4BF05412" w14:textId="77777777" w:rsidR="0031175C" w:rsidRPr="00AF4735" w:rsidRDefault="0031175C" w:rsidP="00300305">
            <w:pPr>
              <w:jc w:val="left"/>
              <w:rPr>
                <w:rFonts w:ascii="Garamond" w:hAnsi="Garamond" w:cs="Arial"/>
                <w:szCs w:val="20"/>
              </w:rPr>
            </w:pPr>
          </w:p>
        </w:tc>
        <w:tc>
          <w:tcPr>
            <w:tcW w:w="1171" w:type="dxa"/>
            <w:vMerge/>
          </w:tcPr>
          <w:p w14:paraId="5DD60F67" w14:textId="77777777" w:rsidR="0031175C" w:rsidRPr="00AD5A77" w:rsidRDefault="0031175C" w:rsidP="00300305">
            <w:pPr>
              <w:jc w:val="left"/>
              <w:rPr>
                <w:rFonts w:ascii="Garamond" w:hAnsi="Garamond" w:cs="Arial"/>
                <w:szCs w:val="20"/>
              </w:rPr>
            </w:pPr>
          </w:p>
        </w:tc>
        <w:tc>
          <w:tcPr>
            <w:tcW w:w="1133" w:type="dxa"/>
            <w:vMerge/>
          </w:tcPr>
          <w:p w14:paraId="7819CC97" w14:textId="77777777" w:rsidR="0031175C" w:rsidRPr="00AD5A77" w:rsidRDefault="0031175C" w:rsidP="00300305">
            <w:pPr>
              <w:jc w:val="left"/>
              <w:rPr>
                <w:rFonts w:ascii="Garamond" w:hAnsi="Garamond" w:cs="Arial"/>
                <w:szCs w:val="20"/>
              </w:rPr>
            </w:pPr>
          </w:p>
        </w:tc>
        <w:tc>
          <w:tcPr>
            <w:tcW w:w="1276" w:type="dxa"/>
            <w:vMerge/>
          </w:tcPr>
          <w:p w14:paraId="10CAA575" w14:textId="77777777" w:rsidR="0031175C" w:rsidRPr="00AD5A77" w:rsidRDefault="0031175C" w:rsidP="00300305">
            <w:pPr>
              <w:jc w:val="left"/>
              <w:rPr>
                <w:rFonts w:ascii="Garamond" w:hAnsi="Garamond" w:cs="Arial"/>
                <w:szCs w:val="20"/>
              </w:rPr>
            </w:pPr>
          </w:p>
        </w:tc>
      </w:tr>
      <w:tr w:rsidR="0031175C" w:rsidRPr="00AD5A77" w14:paraId="064CF507" w14:textId="77777777" w:rsidTr="00300305">
        <w:trPr>
          <w:trHeight w:val="462"/>
        </w:trPr>
        <w:tc>
          <w:tcPr>
            <w:tcW w:w="10343" w:type="dxa"/>
            <w:gridSpan w:val="6"/>
            <w:shd w:val="clear" w:color="auto" w:fill="C2D69B" w:themeFill="accent3" w:themeFillTint="99"/>
          </w:tcPr>
          <w:p w14:paraId="5B23C517"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II. Doplnková výbava nemocničného lôžka</w:t>
            </w:r>
          </w:p>
        </w:tc>
      </w:tr>
      <w:tr w:rsidR="0031175C" w:rsidRPr="00AD5A77" w14:paraId="6EF98E0D" w14:textId="77777777" w:rsidTr="00300305">
        <w:trPr>
          <w:trHeight w:val="462"/>
        </w:trPr>
        <w:tc>
          <w:tcPr>
            <w:tcW w:w="2680" w:type="dxa"/>
            <w:shd w:val="clear" w:color="auto" w:fill="E5B8B7" w:themeFill="accent2" w:themeFillTint="66"/>
            <w:hideMark/>
          </w:tcPr>
          <w:p w14:paraId="5160AFB6"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Technické špecifikácie nemocničného lôžka</w:t>
            </w:r>
          </w:p>
        </w:tc>
        <w:tc>
          <w:tcPr>
            <w:tcW w:w="2419" w:type="dxa"/>
            <w:shd w:val="clear" w:color="auto" w:fill="E5B8B7" w:themeFill="accent2" w:themeFillTint="66"/>
            <w:noWrap/>
            <w:hideMark/>
          </w:tcPr>
          <w:p w14:paraId="0541AC5E"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Podmienka</w:t>
            </w:r>
          </w:p>
        </w:tc>
        <w:tc>
          <w:tcPr>
            <w:tcW w:w="1664" w:type="dxa"/>
            <w:shd w:val="clear" w:color="auto" w:fill="E5B8B7" w:themeFill="accent2" w:themeFillTint="66"/>
          </w:tcPr>
          <w:p w14:paraId="437E3E0E"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bCs/>
                <w:szCs w:val="20"/>
                <w:lang w:eastAsia="sk-SK"/>
              </w:rPr>
              <w:t>Ponuka uchádzača (uchádzač doplní parametre ponúkaného predmetu zákazky</w:t>
            </w:r>
          </w:p>
        </w:tc>
        <w:tc>
          <w:tcPr>
            <w:tcW w:w="1171" w:type="dxa"/>
            <w:shd w:val="clear" w:color="auto" w:fill="E5B8B7" w:themeFill="accent2" w:themeFillTint="66"/>
          </w:tcPr>
          <w:p w14:paraId="5D1F89DB" w14:textId="77777777" w:rsidR="0031175C" w:rsidRPr="00AD5A77"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133" w:type="dxa"/>
            <w:shd w:val="clear" w:color="auto" w:fill="E5B8B7" w:themeFill="accent2" w:themeFillTint="66"/>
          </w:tcPr>
          <w:p w14:paraId="1DF8908B"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63CDF33E"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AD5A77" w14:paraId="13B4D8EA" w14:textId="77777777" w:rsidTr="00300305">
        <w:trPr>
          <w:trHeight w:val="462"/>
        </w:trPr>
        <w:tc>
          <w:tcPr>
            <w:tcW w:w="2680" w:type="dxa"/>
            <w:vAlign w:val="center"/>
            <w:hideMark/>
          </w:tcPr>
          <w:p w14:paraId="76CB8493"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Delené sklápacie bočnice (2 bočnice na každej strane)</w:t>
            </w:r>
          </w:p>
        </w:tc>
        <w:tc>
          <w:tcPr>
            <w:tcW w:w="2419" w:type="dxa"/>
            <w:noWrap/>
            <w:vAlign w:val="center"/>
            <w:hideMark/>
          </w:tcPr>
          <w:p w14:paraId="78AA0558"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(2 bočnice na každej strane lôžka, dokopy štyri)</w:t>
            </w:r>
          </w:p>
        </w:tc>
        <w:tc>
          <w:tcPr>
            <w:tcW w:w="1664" w:type="dxa"/>
          </w:tcPr>
          <w:p w14:paraId="2D9BEA3F" w14:textId="77777777" w:rsidR="0031175C" w:rsidRPr="00AD5A77" w:rsidRDefault="0031175C" w:rsidP="00300305">
            <w:pPr>
              <w:jc w:val="left"/>
              <w:rPr>
                <w:rFonts w:ascii="Garamond" w:hAnsi="Garamond" w:cs="Arial"/>
                <w:szCs w:val="20"/>
                <w:lang w:eastAsia="sk-SK"/>
              </w:rPr>
            </w:pPr>
          </w:p>
        </w:tc>
        <w:tc>
          <w:tcPr>
            <w:tcW w:w="1171" w:type="dxa"/>
          </w:tcPr>
          <w:p w14:paraId="51762E4E" w14:textId="77777777" w:rsidR="0031175C" w:rsidRPr="00AD5A77" w:rsidRDefault="0031175C" w:rsidP="00300305">
            <w:pPr>
              <w:jc w:val="left"/>
              <w:rPr>
                <w:rFonts w:ascii="Garamond" w:hAnsi="Garamond" w:cs="Arial"/>
                <w:szCs w:val="20"/>
              </w:rPr>
            </w:pPr>
          </w:p>
        </w:tc>
        <w:tc>
          <w:tcPr>
            <w:tcW w:w="1133" w:type="dxa"/>
          </w:tcPr>
          <w:p w14:paraId="3DDB41C0" w14:textId="77777777" w:rsidR="0031175C" w:rsidRPr="00AD5A77" w:rsidRDefault="0031175C" w:rsidP="00300305">
            <w:pPr>
              <w:jc w:val="left"/>
              <w:rPr>
                <w:rFonts w:ascii="Garamond" w:hAnsi="Garamond" w:cs="Arial"/>
                <w:szCs w:val="20"/>
              </w:rPr>
            </w:pPr>
          </w:p>
        </w:tc>
        <w:tc>
          <w:tcPr>
            <w:tcW w:w="1276" w:type="dxa"/>
          </w:tcPr>
          <w:p w14:paraId="1F762D4E" w14:textId="77777777" w:rsidR="0031175C" w:rsidRPr="00AD5A77" w:rsidRDefault="0031175C" w:rsidP="00300305">
            <w:pPr>
              <w:jc w:val="left"/>
              <w:rPr>
                <w:rFonts w:ascii="Garamond" w:hAnsi="Garamond" w:cs="Arial"/>
                <w:szCs w:val="20"/>
              </w:rPr>
            </w:pPr>
          </w:p>
        </w:tc>
      </w:tr>
      <w:tr w:rsidR="0031175C" w:rsidRPr="00AD5A77" w14:paraId="69FE28A1" w14:textId="77777777" w:rsidTr="00300305">
        <w:trPr>
          <w:trHeight w:val="462"/>
        </w:trPr>
        <w:tc>
          <w:tcPr>
            <w:tcW w:w="2680" w:type="dxa"/>
            <w:vAlign w:val="center"/>
            <w:hideMark/>
          </w:tcPr>
          <w:p w14:paraId="1BF238B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Pár bočných líšt na drobné príslušenstvo</w:t>
            </w:r>
          </w:p>
        </w:tc>
        <w:tc>
          <w:tcPr>
            <w:tcW w:w="2419" w:type="dxa"/>
            <w:noWrap/>
            <w:vAlign w:val="center"/>
            <w:hideMark/>
          </w:tcPr>
          <w:p w14:paraId="3677793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2070E7B4" w14:textId="77777777" w:rsidR="0031175C" w:rsidRPr="00AD5A77" w:rsidRDefault="0031175C" w:rsidP="00300305">
            <w:pPr>
              <w:jc w:val="left"/>
              <w:rPr>
                <w:rFonts w:ascii="Garamond" w:hAnsi="Garamond" w:cs="Arial"/>
                <w:szCs w:val="20"/>
                <w:lang w:eastAsia="sk-SK"/>
              </w:rPr>
            </w:pPr>
          </w:p>
        </w:tc>
        <w:tc>
          <w:tcPr>
            <w:tcW w:w="1171" w:type="dxa"/>
          </w:tcPr>
          <w:p w14:paraId="26759FE3" w14:textId="77777777" w:rsidR="0031175C" w:rsidRPr="00AD5A77" w:rsidRDefault="0031175C" w:rsidP="00300305">
            <w:pPr>
              <w:jc w:val="left"/>
              <w:rPr>
                <w:rFonts w:ascii="Garamond" w:hAnsi="Garamond" w:cs="Arial"/>
                <w:szCs w:val="20"/>
              </w:rPr>
            </w:pPr>
          </w:p>
        </w:tc>
        <w:tc>
          <w:tcPr>
            <w:tcW w:w="1133" w:type="dxa"/>
          </w:tcPr>
          <w:p w14:paraId="0983837C" w14:textId="77777777" w:rsidR="0031175C" w:rsidRPr="00AD5A77" w:rsidRDefault="0031175C" w:rsidP="00300305">
            <w:pPr>
              <w:jc w:val="left"/>
              <w:rPr>
                <w:rFonts w:ascii="Garamond" w:hAnsi="Garamond" w:cs="Arial"/>
                <w:szCs w:val="20"/>
              </w:rPr>
            </w:pPr>
          </w:p>
        </w:tc>
        <w:tc>
          <w:tcPr>
            <w:tcW w:w="1276" w:type="dxa"/>
          </w:tcPr>
          <w:p w14:paraId="1557F27B" w14:textId="77777777" w:rsidR="0031175C" w:rsidRPr="00AD5A77" w:rsidRDefault="0031175C" w:rsidP="00300305">
            <w:pPr>
              <w:jc w:val="left"/>
              <w:rPr>
                <w:rFonts w:ascii="Garamond" w:hAnsi="Garamond" w:cs="Arial"/>
                <w:szCs w:val="20"/>
              </w:rPr>
            </w:pPr>
          </w:p>
        </w:tc>
      </w:tr>
      <w:tr w:rsidR="0031175C" w:rsidRPr="00AD5A77" w14:paraId="024C828D" w14:textId="77777777" w:rsidTr="00300305">
        <w:trPr>
          <w:trHeight w:val="462"/>
        </w:trPr>
        <w:tc>
          <w:tcPr>
            <w:tcW w:w="2680" w:type="dxa"/>
            <w:vAlign w:val="center"/>
            <w:hideMark/>
          </w:tcPr>
          <w:p w14:paraId="5669A16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Set pevných bezpečnostných čiel a bočnic po celej dĺžke lôžka pre ťažko zvládnuteľných pacientov</w:t>
            </w:r>
          </w:p>
        </w:tc>
        <w:tc>
          <w:tcPr>
            <w:tcW w:w="2419" w:type="dxa"/>
            <w:noWrap/>
            <w:vAlign w:val="center"/>
            <w:hideMark/>
          </w:tcPr>
          <w:p w14:paraId="2D628C8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38B58D74" w14:textId="77777777" w:rsidR="0031175C" w:rsidRPr="00AD5A77" w:rsidRDefault="0031175C" w:rsidP="00300305">
            <w:pPr>
              <w:jc w:val="left"/>
              <w:rPr>
                <w:rFonts w:ascii="Garamond" w:hAnsi="Garamond" w:cs="Arial"/>
                <w:szCs w:val="20"/>
                <w:lang w:eastAsia="sk-SK"/>
              </w:rPr>
            </w:pPr>
          </w:p>
        </w:tc>
        <w:tc>
          <w:tcPr>
            <w:tcW w:w="1171" w:type="dxa"/>
          </w:tcPr>
          <w:p w14:paraId="28006B64" w14:textId="77777777" w:rsidR="0031175C" w:rsidRPr="00AD5A77" w:rsidRDefault="0031175C" w:rsidP="00300305">
            <w:pPr>
              <w:jc w:val="left"/>
              <w:rPr>
                <w:rFonts w:ascii="Garamond" w:hAnsi="Garamond" w:cs="Arial"/>
                <w:szCs w:val="20"/>
              </w:rPr>
            </w:pPr>
          </w:p>
        </w:tc>
        <w:tc>
          <w:tcPr>
            <w:tcW w:w="1133" w:type="dxa"/>
          </w:tcPr>
          <w:p w14:paraId="3324A369" w14:textId="77777777" w:rsidR="0031175C" w:rsidRPr="00AD5A77" w:rsidRDefault="0031175C" w:rsidP="00300305">
            <w:pPr>
              <w:jc w:val="left"/>
              <w:rPr>
                <w:rFonts w:ascii="Garamond" w:hAnsi="Garamond" w:cs="Arial"/>
                <w:szCs w:val="20"/>
              </w:rPr>
            </w:pPr>
          </w:p>
        </w:tc>
        <w:tc>
          <w:tcPr>
            <w:tcW w:w="1276" w:type="dxa"/>
          </w:tcPr>
          <w:p w14:paraId="1F9DC2F2" w14:textId="77777777" w:rsidR="0031175C" w:rsidRPr="00AD5A77" w:rsidRDefault="0031175C" w:rsidP="00300305">
            <w:pPr>
              <w:jc w:val="left"/>
              <w:rPr>
                <w:rFonts w:ascii="Garamond" w:hAnsi="Garamond" w:cs="Arial"/>
                <w:szCs w:val="20"/>
              </w:rPr>
            </w:pPr>
          </w:p>
        </w:tc>
      </w:tr>
      <w:tr w:rsidR="0031175C" w:rsidRPr="00AD5A77" w14:paraId="6F210C05" w14:textId="77777777" w:rsidTr="00300305">
        <w:trPr>
          <w:trHeight w:val="462"/>
        </w:trPr>
        <w:tc>
          <w:tcPr>
            <w:tcW w:w="2680" w:type="dxa"/>
            <w:vAlign w:val="center"/>
            <w:hideMark/>
          </w:tcPr>
          <w:p w14:paraId="4C391D6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Celotelové fixačné pásy pre nezvládnuteľných pacientov</w:t>
            </w:r>
          </w:p>
        </w:tc>
        <w:tc>
          <w:tcPr>
            <w:tcW w:w="2419" w:type="dxa"/>
            <w:noWrap/>
            <w:vAlign w:val="center"/>
            <w:hideMark/>
          </w:tcPr>
          <w:p w14:paraId="4629215B"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32F167FE" w14:textId="77777777" w:rsidR="0031175C" w:rsidRPr="00AD5A77" w:rsidRDefault="0031175C" w:rsidP="00300305">
            <w:pPr>
              <w:jc w:val="left"/>
              <w:rPr>
                <w:rFonts w:ascii="Garamond" w:hAnsi="Garamond" w:cs="Arial"/>
                <w:szCs w:val="20"/>
                <w:lang w:eastAsia="sk-SK"/>
              </w:rPr>
            </w:pPr>
          </w:p>
        </w:tc>
        <w:tc>
          <w:tcPr>
            <w:tcW w:w="1171" w:type="dxa"/>
          </w:tcPr>
          <w:p w14:paraId="722F3D22" w14:textId="77777777" w:rsidR="0031175C" w:rsidRPr="00AD5A77" w:rsidRDefault="0031175C" w:rsidP="00300305">
            <w:pPr>
              <w:jc w:val="left"/>
              <w:rPr>
                <w:rFonts w:ascii="Garamond" w:hAnsi="Garamond" w:cs="Arial"/>
                <w:szCs w:val="20"/>
              </w:rPr>
            </w:pPr>
          </w:p>
        </w:tc>
        <w:tc>
          <w:tcPr>
            <w:tcW w:w="1133" w:type="dxa"/>
          </w:tcPr>
          <w:p w14:paraId="19493498" w14:textId="77777777" w:rsidR="0031175C" w:rsidRPr="00AD5A77" w:rsidRDefault="0031175C" w:rsidP="00300305">
            <w:pPr>
              <w:jc w:val="left"/>
              <w:rPr>
                <w:rFonts w:ascii="Garamond" w:hAnsi="Garamond" w:cs="Arial"/>
                <w:szCs w:val="20"/>
              </w:rPr>
            </w:pPr>
          </w:p>
        </w:tc>
        <w:tc>
          <w:tcPr>
            <w:tcW w:w="1276" w:type="dxa"/>
          </w:tcPr>
          <w:p w14:paraId="28736CC8" w14:textId="77777777" w:rsidR="0031175C" w:rsidRPr="00AD5A77" w:rsidRDefault="0031175C" w:rsidP="00300305">
            <w:pPr>
              <w:jc w:val="left"/>
              <w:rPr>
                <w:rFonts w:ascii="Garamond" w:hAnsi="Garamond" w:cs="Arial"/>
                <w:szCs w:val="20"/>
              </w:rPr>
            </w:pPr>
          </w:p>
        </w:tc>
      </w:tr>
      <w:tr w:rsidR="0031175C" w:rsidRPr="00AD5A77" w14:paraId="5D008744" w14:textId="77777777" w:rsidTr="00300305">
        <w:trPr>
          <w:trHeight w:val="489"/>
        </w:trPr>
        <w:tc>
          <w:tcPr>
            <w:tcW w:w="2680" w:type="dxa"/>
            <w:vAlign w:val="center"/>
            <w:hideMark/>
          </w:tcPr>
          <w:p w14:paraId="61D71413"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Držiaky na ráme ložka pre uchytenie fixačných pásov</w:t>
            </w:r>
          </w:p>
        </w:tc>
        <w:tc>
          <w:tcPr>
            <w:tcW w:w="2419" w:type="dxa"/>
            <w:noWrap/>
            <w:vAlign w:val="center"/>
            <w:hideMark/>
          </w:tcPr>
          <w:p w14:paraId="132A0B46"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4EFF4542" w14:textId="77777777" w:rsidR="0031175C" w:rsidRPr="00AD5A77" w:rsidRDefault="0031175C" w:rsidP="00300305">
            <w:pPr>
              <w:jc w:val="left"/>
              <w:rPr>
                <w:rFonts w:ascii="Garamond" w:hAnsi="Garamond" w:cs="Arial"/>
                <w:szCs w:val="20"/>
                <w:lang w:eastAsia="sk-SK"/>
              </w:rPr>
            </w:pPr>
          </w:p>
        </w:tc>
        <w:tc>
          <w:tcPr>
            <w:tcW w:w="1171" w:type="dxa"/>
          </w:tcPr>
          <w:p w14:paraId="3210E419" w14:textId="77777777" w:rsidR="0031175C" w:rsidRPr="00AD5A77" w:rsidRDefault="0031175C" w:rsidP="00300305">
            <w:pPr>
              <w:jc w:val="left"/>
              <w:rPr>
                <w:rFonts w:ascii="Garamond" w:hAnsi="Garamond" w:cs="Arial"/>
                <w:szCs w:val="20"/>
              </w:rPr>
            </w:pPr>
          </w:p>
        </w:tc>
        <w:tc>
          <w:tcPr>
            <w:tcW w:w="1133" w:type="dxa"/>
          </w:tcPr>
          <w:p w14:paraId="4D0B54DE" w14:textId="77777777" w:rsidR="0031175C" w:rsidRPr="00AD5A77" w:rsidRDefault="0031175C" w:rsidP="00300305">
            <w:pPr>
              <w:jc w:val="left"/>
              <w:rPr>
                <w:rFonts w:ascii="Garamond" w:hAnsi="Garamond" w:cs="Arial"/>
                <w:szCs w:val="20"/>
              </w:rPr>
            </w:pPr>
          </w:p>
        </w:tc>
        <w:tc>
          <w:tcPr>
            <w:tcW w:w="1276" w:type="dxa"/>
          </w:tcPr>
          <w:p w14:paraId="46C3B4EB" w14:textId="77777777" w:rsidR="0031175C" w:rsidRPr="00AD5A77" w:rsidRDefault="0031175C" w:rsidP="00300305">
            <w:pPr>
              <w:jc w:val="left"/>
              <w:rPr>
                <w:rFonts w:ascii="Garamond" w:hAnsi="Garamond" w:cs="Arial"/>
                <w:szCs w:val="20"/>
              </w:rPr>
            </w:pPr>
          </w:p>
        </w:tc>
      </w:tr>
      <w:tr w:rsidR="0031175C" w:rsidRPr="00AD5A77" w14:paraId="5599EA79" w14:textId="77777777" w:rsidTr="00300305">
        <w:trPr>
          <w:trHeight w:val="462"/>
        </w:trPr>
        <w:tc>
          <w:tcPr>
            <w:tcW w:w="2680" w:type="dxa"/>
            <w:vAlign w:val="center"/>
            <w:hideMark/>
          </w:tcPr>
          <w:p w14:paraId="78522B1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Hrazda + hrazdička</w:t>
            </w:r>
          </w:p>
        </w:tc>
        <w:tc>
          <w:tcPr>
            <w:tcW w:w="2419" w:type="dxa"/>
            <w:noWrap/>
            <w:vAlign w:val="center"/>
            <w:hideMark/>
          </w:tcPr>
          <w:p w14:paraId="034D21E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411B36AC" w14:textId="77777777" w:rsidR="0031175C" w:rsidRPr="00AD5A77" w:rsidRDefault="0031175C" w:rsidP="00300305">
            <w:pPr>
              <w:jc w:val="left"/>
              <w:rPr>
                <w:rFonts w:ascii="Garamond" w:hAnsi="Garamond" w:cs="Arial"/>
                <w:szCs w:val="20"/>
                <w:lang w:eastAsia="sk-SK"/>
              </w:rPr>
            </w:pPr>
          </w:p>
        </w:tc>
        <w:tc>
          <w:tcPr>
            <w:tcW w:w="1171" w:type="dxa"/>
          </w:tcPr>
          <w:p w14:paraId="4C0D3974" w14:textId="77777777" w:rsidR="0031175C" w:rsidRPr="00AD5A77" w:rsidRDefault="0031175C" w:rsidP="00300305">
            <w:pPr>
              <w:jc w:val="left"/>
              <w:rPr>
                <w:rFonts w:ascii="Garamond" w:hAnsi="Garamond" w:cs="Arial"/>
                <w:szCs w:val="20"/>
              </w:rPr>
            </w:pPr>
          </w:p>
        </w:tc>
        <w:tc>
          <w:tcPr>
            <w:tcW w:w="1133" w:type="dxa"/>
          </w:tcPr>
          <w:p w14:paraId="3262073C" w14:textId="77777777" w:rsidR="0031175C" w:rsidRPr="00AD5A77" w:rsidRDefault="0031175C" w:rsidP="00300305">
            <w:pPr>
              <w:jc w:val="left"/>
              <w:rPr>
                <w:rFonts w:ascii="Garamond" w:hAnsi="Garamond" w:cs="Arial"/>
                <w:szCs w:val="20"/>
              </w:rPr>
            </w:pPr>
          </w:p>
        </w:tc>
        <w:tc>
          <w:tcPr>
            <w:tcW w:w="1276" w:type="dxa"/>
          </w:tcPr>
          <w:p w14:paraId="75BC5871" w14:textId="77777777" w:rsidR="0031175C" w:rsidRPr="00AD5A77" w:rsidRDefault="0031175C" w:rsidP="00300305">
            <w:pPr>
              <w:jc w:val="left"/>
              <w:rPr>
                <w:rFonts w:ascii="Garamond" w:hAnsi="Garamond" w:cs="Arial"/>
                <w:szCs w:val="20"/>
              </w:rPr>
            </w:pPr>
          </w:p>
        </w:tc>
      </w:tr>
      <w:tr w:rsidR="0031175C" w:rsidRPr="00AD5A77" w14:paraId="7C8510F1" w14:textId="77777777" w:rsidTr="00300305">
        <w:trPr>
          <w:trHeight w:val="462"/>
        </w:trPr>
        <w:tc>
          <w:tcPr>
            <w:tcW w:w="2680" w:type="dxa"/>
            <w:vAlign w:val="center"/>
            <w:hideMark/>
          </w:tcPr>
          <w:p w14:paraId="0CC514E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Farebné dekory lôžka</w:t>
            </w:r>
          </w:p>
        </w:tc>
        <w:tc>
          <w:tcPr>
            <w:tcW w:w="2419" w:type="dxa"/>
            <w:noWrap/>
            <w:vAlign w:val="center"/>
            <w:hideMark/>
          </w:tcPr>
          <w:p w14:paraId="7FBEA4F2"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 na výber v rámci štandardnej ponuky výrobcu (min. 3 farby na výber)</w:t>
            </w:r>
          </w:p>
        </w:tc>
        <w:tc>
          <w:tcPr>
            <w:tcW w:w="1664" w:type="dxa"/>
          </w:tcPr>
          <w:p w14:paraId="4FCAD45F" w14:textId="77777777" w:rsidR="0031175C" w:rsidRPr="00AD5A77" w:rsidRDefault="0031175C" w:rsidP="00300305">
            <w:pPr>
              <w:jc w:val="left"/>
              <w:rPr>
                <w:rFonts w:ascii="Garamond" w:hAnsi="Garamond" w:cs="Arial"/>
                <w:szCs w:val="20"/>
                <w:lang w:eastAsia="sk-SK"/>
              </w:rPr>
            </w:pPr>
          </w:p>
        </w:tc>
        <w:tc>
          <w:tcPr>
            <w:tcW w:w="1171" w:type="dxa"/>
          </w:tcPr>
          <w:p w14:paraId="33420F1D" w14:textId="77777777" w:rsidR="0031175C" w:rsidRPr="00AD5A77" w:rsidRDefault="0031175C" w:rsidP="00300305">
            <w:pPr>
              <w:jc w:val="left"/>
              <w:rPr>
                <w:rFonts w:ascii="Garamond" w:hAnsi="Garamond" w:cs="Arial"/>
                <w:szCs w:val="20"/>
              </w:rPr>
            </w:pPr>
          </w:p>
        </w:tc>
        <w:tc>
          <w:tcPr>
            <w:tcW w:w="1133" w:type="dxa"/>
          </w:tcPr>
          <w:p w14:paraId="084A93C5" w14:textId="77777777" w:rsidR="0031175C" w:rsidRPr="00AD5A77" w:rsidRDefault="0031175C" w:rsidP="00300305">
            <w:pPr>
              <w:jc w:val="left"/>
              <w:rPr>
                <w:rFonts w:ascii="Garamond" w:hAnsi="Garamond" w:cs="Arial"/>
                <w:szCs w:val="20"/>
              </w:rPr>
            </w:pPr>
          </w:p>
        </w:tc>
        <w:tc>
          <w:tcPr>
            <w:tcW w:w="1276" w:type="dxa"/>
          </w:tcPr>
          <w:p w14:paraId="3013A3F1" w14:textId="77777777" w:rsidR="0031175C" w:rsidRPr="00AD5A77" w:rsidRDefault="0031175C" w:rsidP="00300305">
            <w:pPr>
              <w:jc w:val="left"/>
              <w:rPr>
                <w:rFonts w:ascii="Garamond" w:hAnsi="Garamond" w:cs="Arial"/>
                <w:szCs w:val="20"/>
              </w:rPr>
            </w:pPr>
          </w:p>
        </w:tc>
      </w:tr>
      <w:tr w:rsidR="0031175C" w:rsidRPr="00AD5A77" w14:paraId="34293E6F" w14:textId="77777777" w:rsidTr="00300305">
        <w:trPr>
          <w:trHeight w:val="462"/>
        </w:trPr>
        <w:tc>
          <w:tcPr>
            <w:tcW w:w="10343" w:type="dxa"/>
            <w:gridSpan w:val="6"/>
            <w:shd w:val="clear" w:color="auto" w:fill="C2D69B" w:themeFill="accent3" w:themeFillTint="99"/>
          </w:tcPr>
          <w:p w14:paraId="17E7D6D4"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III. Matrace</w:t>
            </w:r>
          </w:p>
        </w:tc>
      </w:tr>
      <w:tr w:rsidR="0031175C" w:rsidRPr="00AD5A77" w14:paraId="6138C212" w14:textId="77777777" w:rsidTr="00300305">
        <w:trPr>
          <w:trHeight w:val="791"/>
        </w:trPr>
        <w:tc>
          <w:tcPr>
            <w:tcW w:w="2680" w:type="dxa"/>
            <w:shd w:val="clear" w:color="auto" w:fill="E5B8B7" w:themeFill="accent2" w:themeFillTint="66"/>
            <w:hideMark/>
          </w:tcPr>
          <w:p w14:paraId="2D4D03BD"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Technické špecifikácie nemocničného matraca</w:t>
            </w:r>
          </w:p>
        </w:tc>
        <w:tc>
          <w:tcPr>
            <w:tcW w:w="2419" w:type="dxa"/>
            <w:shd w:val="clear" w:color="auto" w:fill="E5B8B7" w:themeFill="accent2" w:themeFillTint="66"/>
            <w:noWrap/>
            <w:hideMark/>
          </w:tcPr>
          <w:p w14:paraId="7E953436" w14:textId="77777777" w:rsidR="0031175C" w:rsidRPr="00AD5A77" w:rsidRDefault="0031175C" w:rsidP="00300305">
            <w:pPr>
              <w:jc w:val="left"/>
              <w:rPr>
                <w:rFonts w:ascii="Garamond" w:hAnsi="Garamond" w:cs="Arial"/>
                <w:b/>
                <w:szCs w:val="20"/>
                <w:lang w:eastAsia="sk-SK"/>
              </w:rPr>
            </w:pPr>
            <w:r w:rsidRPr="00AD5A77">
              <w:rPr>
                <w:rFonts w:ascii="Garamond" w:hAnsi="Garamond" w:cs="Arial"/>
                <w:b/>
                <w:szCs w:val="20"/>
                <w:lang w:eastAsia="sk-SK"/>
              </w:rPr>
              <w:t>Podmienka</w:t>
            </w:r>
          </w:p>
        </w:tc>
        <w:tc>
          <w:tcPr>
            <w:tcW w:w="1664" w:type="dxa"/>
            <w:shd w:val="clear" w:color="auto" w:fill="E5B8B7" w:themeFill="accent2" w:themeFillTint="66"/>
          </w:tcPr>
          <w:p w14:paraId="3D00F18E" w14:textId="77777777" w:rsidR="0031175C" w:rsidRPr="00AD5A77" w:rsidRDefault="0031175C" w:rsidP="00300305">
            <w:pPr>
              <w:jc w:val="left"/>
              <w:rPr>
                <w:rFonts w:ascii="Garamond" w:hAnsi="Garamond" w:cs="Arial"/>
                <w:szCs w:val="20"/>
                <w:lang w:eastAsia="sk-SK"/>
              </w:rPr>
            </w:pPr>
            <w:r w:rsidRPr="00AD5A77">
              <w:rPr>
                <w:rFonts w:ascii="Garamond" w:hAnsi="Garamond" w:cs="Arial"/>
                <w:b/>
                <w:bCs/>
                <w:szCs w:val="20"/>
                <w:lang w:eastAsia="sk-SK"/>
              </w:rPr>
              <w:t>Ponuka uchádzača (uchádzač doplní parametre ponúkaného predmetu zákazky</w:t>
            </w:r>
          </w:p>
        </w:tc>
        <w:tc>
          <w:tcPr>
            <w:tcW w:w="1171" w:type="dxa"/>
            <w:shd w:val="clear" w:color="auto" w:fill="E5B8B7" w:themeFill="accent2" w:themeFillTint="66"/>
          </w:tcPr>
          <w:p w14:paraId="683FAAD4" w14:textId="77777777" w:rsidR="0031175C" w:rsidRPr="00AD5A77"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133" w:type="dxa"/>
            <w:shd w:val="clear" w:color="auto" w:fill="E5B8B7" w:themeFill="accent2" w:themeFillTint="66"/>
          </w:tcPr>
          <w:p w14:paraId="6D89637A"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4ABA1EB4"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AD5A77" w14:paraId="01ECC179" w14:textId="77777777" w:rsidTr="00300305">
        <w:trPr>
          <w:trHeight w:val="418"/>
        </w:trPr>
        <w:tc>
          <w:tcPr>
            <w:tcW w:w="2680" w:type="dxa"/>
            <w:vAlign w:val="center"/>
            <w:hideMark/>
          </w:tcPr>
          <w:p w14:paraId="597A0ED8"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Typ matraca I.</w:t>
            </w:r>
          </w:p>
        </w:tc>
        <w:tc>
          <w:tcPr>
            <w:tcW w:w="2419" w:type="dxa"/>
            <w:noWrap/>
            <w:vAlign w:val="center"/>
            <w:hideMark/>
          </w:tcPr>
          <w:p w14:paraId="3A985A4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pasívny antidekubitný matrac</w:t>
            </w:r>
          </w:p>
        </w:tc>
        <w:tc>
          <w:tcPr>
            <w:tcW w:w="1664" w:type="dxa"/>
          </w:tcPr>
          <w:p w14:paraId="01CCE9AF" w14:textId="77777777" w:rsidR="0031175C" w:rsidRPr="00AD5A77" w:rsidRDefault="0031175C" w:rsidP="00300305">
            <w:pPr>
              <w:jc w:val="left"/>
              <w:rPr>
                <w:rFonts w:ascii="Garamond" w:hAnsi="Garamond" w:cs="Arial"/>
                <w:szCs w:val="20"/>
                <w:lang w:eastAsia="sk-SK"/>
              </w:rPr>
            </w:pPr>
          </w:p>
        </w:tc>
        <w:tc>
          <w:tcPr>
            <w:tcW w:w="1171" w:type="dxa"/>
            <w:vMerge w:val="restart"/>
          </w:tcPr>
          <w:p w14:paraId="2D2D8A69" w14:textId="77777777" w:rsidR="0031175C" w:rsidRPr="00AD5A77" w:rsidRDefault="0031175C" w:rsidP="00300305">
            <w:pPr>
              <w:jc w:val="left"/>
              <w:rPr>
                <w:rFonts w:ascii="Garamond" w:hAnsi="Garamond" w:cs="Arial"/>
                <w:szCs w:val="20"/>
              </w:rPr>
            </w:pPr>
          </w:p>
        </w:tc>
        <w:tc>
          <w:tcPr>
            <w:tcW w:w="1133" w:type="dxa"/>
            <w:vMerge w:val="restart"/>
          </w:tcPr>
          <w:p w14:paraId="47239B97" w14:textId="77777777" w:rsidR="0031175C" w:rsidRPr="00AD5A77" w:rsidRDefault="0031175C" w:rsidP="00300305">
            <w:pPr>
              <w:jc w:val="left"/>
              <w:rPr>
                <w:rFonts w:ascii="Garamond" w:hAnsi="Garamond" w:cs="Arial"/>
                <w:szCs w:val="20"/>
              </w:rPr>
            </w:pPr>
          </w:p>
        </w:tc>
        <w:tc>
          <w:tcPr>
            <w:tcW w:w="1276" w:type="dxa"/>
            <w:vMerge w:val="restart"/>
          </w:tcPr>
          <w:p w14:paraId="3C14B83D" w14:textId="77777777" w:rsidR="0031175C" w:rsidRPr="00AD5A77" w:rsidRDefault="0031175C" w:rsidP="00300305">
            <w:pPr>
              <w:jc w:val="left"/>
              <w:rPr>
                <w:rFonts w:ascii="Garamond" w:hAnsi="Garamond" w:cs="Arial"/>
                <w:szCs w:val="20"/>
              </w:rPr>
            </w:pPr>
          </w:p>
        </w:tc>
      </w:tr>
      <w:tr w:rsidR="0031175C" w:rsidRPr="00AD5A77" w14:paraId="3482ECC2" w14:textId="77777777" w:rsidTr="00300305">
        <w:trPr>
          <w:trHeight w:val="970"/>
        </w:trPr>
        <w:tc>
          <w:tcPr>
            <w:tcW w:w="2680" w:type="dxa"/>
            <w:vAlign w:val="center"/>
            <w:hideMark/>
          </w:tcPr>
          <w:p w14:paraId="72C6F31B"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Rozmery matraca </w:t>
            </w:r>
          </w:p>
        </w:tc>
        <w:tc>
          <w:tcPr>
            <w:tcW w:w="2419" w:type="dxa"/>
            <w:vAlign w:val="center"/>
            <w:hideMark/>
          </w:tcPr>
          <w:p w14:paraId="55693CD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rozmery zodpovedajú rozmerom ložnej plochy ponúkaného lôžka</w:t>
            </w:r>
          </w:p>
        </w:tc>
        <w:tc>
          <w:tcPr>
            <w:tcW w:w="1664" w:type="dxa"/>
          </w:tcPr>
          <w:p w14:paraId="414FA90C" w14:textId="77777777" w:rsidR="0031175C" w:rsidRPr="00AD5A77" w:rsidRDefault="0031175C" w:rsidP="00300305">
            <w:pPr>
              <w:jc w:val="left"/>
              <w:rPr>
                <w:rFonts w:ascii="Garamond" w:hAnsi="Garamond" w:cs="Arial"/>
                <w:szCs w:val="20"/>
                <w:lang w:eastAsia="sk-SK"/>
              </w:rPr>
            </w:pPr>
          </w:p>
        </w:tc>
        <w:tc>
          <w:tcPr>
            <w:tcW w:w="1171" w:type="dxa"/>
            <w:vMerge/>
          </w:tcPr>
          <w:p w14:paraId="2814F9E4" w14:textId="77777777" w:rsidR="0031175C" w:rsidRPr="00AD5A77" w:rsidRDefault="0031175C" w:rsidP="00300305">
            <w:pPr>
              <w:jc w:val="left"/>
              <w:rPr>
                <w:rFonts w:ascii="Garamond" w:hAnsi="Garamond" w:cs="Arial"/>
                <w:szCs w:val="20"/>
              </w:rPr>
            </w:pPr>
          </w:p>
        </w:tc>
        <w:tc>
          <w:tcPr>
            <w:tcW w:w="1133" w:type="dxa"/>
            <w:vMerge/>
          </w:tcPr>
          <w:p w14:paraId="47C37313" w14:textId="77777777" w:rsidR="0031175C" w:rsidRPr="00AD5A77" w:rsidRDefault="0031175C" w:rsidP="00300305">
            <w:pPr>
              <w:jc w:val="left"/>
              <w:rPr>
                <w:rFonts w:ascii="Garamond" w:hAnsi="Garamond" w:cs="Arial"/>
                <w:szCs w:val="20"/>
              </w:rPr>
            </w:pPr>
          </w:p>
        </w:tc>
        <w:tc>
          <w:tcPr>
            <w:tcW w:w="1276" w:type="dxa"/>
            <w:vMerge/>
          </w:tcPr>
          <w:p w14:paraId="3022722D" w14:textId="77777777" w:rsidR="0031175C" w:rsidRPr="00AD5A77" w:rsidRDefault="0031175C" w:rsidP="00300305">
            <w:pPr>
              <w:jc w:val="left"/>
              <w:rPr>
                <w:rFonts w:ascii="Garamond" w:hAnsi="Garamond" w:cs="Arial"/>
                <w:szCs w:val="20"/>
              </w:rPr>
            </w:pPr>
          </w:p>
        </w:tc>
      </w:tr>
      <w:tr w:rsidR="0031175C" w:rsidRPr="00AD5A77" w14:paraId="02D8FB6A" w14:textId="77777777" w:rsidTr="00300305">
        <w:trPr>
          <w:trHeight w:val="403"/>
        </w:trPr>
        <w:tc>
          <w:tcPr>
            <w:tcW w:w="2680" w:type="dxa"/>
            <w:vAlign w:val="center"/>
            <w:hideMark/>
          </w:tcPr>
          <w:p w14:paraId="1DC1A219"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Počet vrstiev matraca</w:t>
            </w:r>
          </w:p>
        </w:tc>
        <w:tc>
          <w:tcPr>
            <w:tcW w:w="2419" w:type="dxa"/>
            <w:noWrap/>
            <w:vAlign w:val="center"/>
            <w:hideMark/>
          </w:tcPr>
          <w:p w14:paraId="287467D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min.1 vrstva</w:t>
            </w:r>
          </w:p>
        </w:tc>
        <w:tc>
          <w:tcPr>
            <w:tcW w:w="1664" w:type="dxa"/>
          </w:tcPr>
          <w:p w14:paraId="14C02C8D" w14:textId="77777777" w:rsidR="0031175C" w:rsidRPr="00AD5A77" w:rsidRDefault="0031175C" w:rsidP="00300305">
            <w:pPr>
              <w:jc w:val="left"/>
              <w:rPr>
                <w:rFonts w:ascii="Garamond" w:hAnsi="Garamond" w:cs="Arial"/>
                <w:szCs w:val="20"/>
                <w:lang w:eastAsia="sk-SK"/>
              </w:rPr>
            </w:pPr>
          </w:p>
        </w:tc>
        <w:tc>
          <w:tcPr>
            <w:tcW w:w="1171" w:type="dxa"/>
            <w:vMerge/>
          </w:tcPr>
          <w:p w14:paraId="2B79CC5B" w14:textId="77777777" w:rsidR="0031175C" w:rsidRPr="00AD5A77" w:rsidRDefault="0031175C" w:rsidP="00300305">
            <w:pPr>
              <w:jc w:val="left"/>
              <w:rPr>
                <w:rFonts w:ascii="Garamond" w:hAnsi="Garamond" w:cs="Arial"/>
                <w:szCs w:val="20"/>
              </w:rPr>
            </w:pPr>
          </w:p>
        </w:tc>
        <w:tc>
          <w:tcPr>
            <w:tcW w:w="1133" w:type="dxa"/>
            <w:vMerge/>
          </w:tcPr>
          <w:p w14:paraId="7AA17C32" w14:textId="77777777" w:rsidR="0031175C" w:rsidRPr="00AD5A77" w:rsidRDefault="0031175C" w:rsidP="00300305">
            <w:pPr>
              <w:jc w:val="left"/>
              <w:rPr>
                <w:rFonts w:ascii="Garamond" w:hAnsi="Garamond" w:cs="Arial"/>
                <w:szCs w:val="20"/>
              </w:rPr>
            </w:pPr>
          </w:p>
        </w:tc>
        <w:tc>
          <w:tcPr>
            <w:tcW w:w="1276" w:type="dxa"/>
            <w:vMerge/>
          </w:tcPr>
          <w:p w14:paraId="202692C3" w14:textId="77777777" w:rsidR="0031175C" w:rsidRPr="00AD5A77" w:rsidRDefault="0031175C" w:rsidP="00300305">
            <w:pPr>
              <w:jc w:val="left"/>
              <w:rPr>
                <w:rFonts w:ascii="Garamond" w:hAnsi="Garamond" w:cs="Arial"/>
                <w:szCs w:val="20"/>
              </w:rPr>
            </w:pPr>
          </w:p>
        </w:tc>
      </w:tr>
      <w:tr w:rsidR="0031175C" w:rsidRPr="00AD5A77" w14:paraId="0E4B961B" w14:textId="77777777" w:rsidTr="00300305">
        <w:trPr>
          <w:trHeight w:val="403"/>
        </w:trPr>
        <w:tc>
          <w:tcPr>
            <w:tcW w:w="2680" w:type="dxa"/>
            <w:vAlign w:val="center"/>
            <w:hideMark/>
          </w:tcPr>
          <w:p w14:paraId="5931CA4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Vonkajšie rozmery: Výška matraca</w:t>
            </w:r>
          </w:p>
        </w:tc>
        <w:tc>
          <w:tcPr>
            <w:tcW w:w="2419" w:type="dxa"/>
            <w:noWrap/>
            <w:vAlign w:val="center"/>
            <w:hideMark/>
          </w:tcPr>
          <w:p w14:paraId="662AE009"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14cm</w:t>
            </w:r>
          </w:p>
        </w:tc>
        <w:tc>
          <w:tcPr>
            <w:tcW w:w="1664" w:type="dxa"/>
          </w:tcPr>
          <w:p w14:paraId="15E1B7FA" w14:textId="77777777" w:rsidR="0031175C" w:rsidRPr="00AD5A77" w:rsidRDefault="0031175C" w:rsidP="00300305">
            <w:pPr>
              <w:jc w:val="left"/>
              <w:rPr>
                <w:rFonts w:ascii="Garamond" w:hAnsi="Garamond" w:cs="Arial"/>
                <w:szCs w:val="20"/>
                <w:lang w:eastAsia="sk-SK"/>
              </w:rPr>
            </w:pPr>
          </w:p>
        </w:tc>
        <w:tc>
          <w:tcPr>
            <w:tcW w:w="1171" w:type="dxa"/>
            <w:vMerge/>
          </w:tcPr>
          <w:p w14:paraId="0F5BAB38" w14:textId="77777777" w:rsidR="0031175C" w:rsidRPr="00AD5A77" w:rsidRDefault="0031175C" w:rsidP="00300305">
            <w:pPr>
              <w:jc w:val="left"/>
              <w:rPr>
                <w:rFonts w:ascii="Garamond" w:hAnsi="Garamond" w:cs="Arial"/>
                <w:szCs w:val="20"/>
              </w:rPr>
            </w:pPr>
          </w:p>
        </w:tc>
        <w:tc>
          <w:tcPr>
            <w:tcW w:w="1133" w:type="dxa"/>
            <w:vMerge/>
          </w:tcPr>
          <w:p w14:paraId="4AC43C10" w14:textId="77777777" w:rsidR="0031175C" w:rsidRPr="00AD5A77" w:rsidRDefault="0031175C" w:rsidP="00300305">
            <w:pPr>
              <w:jc w:val="left"/>
              <w:rPr>
                <w:rFonts w:ascii="Garamond" w:hAnsi="Garamond" w:cs="Arial"/>
                <w:szCs w:val="20"/>
              </w:rPr>
            </w:pPr>
          </w:p>
        </w:tc>
        <w:tc>
          <w:tcPr>
            <w:tcW w:w="1276" w:type="dxa"/>
            <w:vMerge/>
          </w:tcPr>
          <w:p w14:paraId="65411EE8" w14:textId="77777777" w:rsidR="0031175C" w:rsidRPr="00AD5A77" w:rsidRDefault="0031175C" w:rsidP="00300305">
            <w:pPr>
              <w:jc w:val="left"/>
              <w:rPr>
                <w:rFonts w:ascii="Garamond" w:hAnsi="Garamond" w:cs="Arial"/>
                <w:szCs w:val="20"/>
              </w:rPr>
            </w:pPr>
          </w:p>
        </w:tc>
      </w:tr>
      <w:tr w:rsidR="0031175C" w:rsidRPr="00AD5A77" w14:paraId="3919B27F" w14:textId="77777777" w:rsidTr="00300305">
        <w:trPr>
          <w:trHeight w:val="403"/>
        </w:trPr>
        <w:tc>
          <w:tcPr>
            <w:tcW w:w="2680" w:type="dxa"/>
            <w:vAlign w:val="center"/>
            <w:hideMark/>
          </w:tcPr>
          <w:p w14:paraId="04CA4BE6"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Hustota peny (spodnej, strednej a vrchnej časti peny)</w:t>
            </w:r>
          </w:p>
        </w:tc>
        <w:tc>
          <w:tcPr>
            <w:tcW w:w="2419" w:type="dxa"/>
            <w:noWrap/>
            <w:vAlign w:val="center"/>
            <w:hideMark/>
          </w:tcPr>
          <w:p w14:paraId="5FCE71F9"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30 kg/m3</w:t>
            </w:r>
          </w:p>
        </w:tc>
        <w:tc>
          <w:tcPr>
            <w:tcW w:w="1664" w:type="dxa"/>
          </w:tcPr>
          <w:p w14:paraId="0DF738DF" w14:textId="77777777" w:rsidR="0031175C" w:rsidRPr="00AD5A77" w:rsidRDefault="0031175C" w:rsidP="00300305">
            <w:pPr>
              <w:jc w:val="left"/>
              <w:rPr>
                <w:rFonts w:ascii="Garamond" w:hAnsi="Garamond" w:cs="Arial"/>
                <w:szCs w:val="20"/>
                <w:lang w:eastAsia="sk-SK"/>
              </w:rPr>
            </w:pPr>
          </w:p>
        </w:tc>
        <w:tc>
          <w:tcPr>
            <w:tcW w:w="1171" w:type="dxa"/>
            <w:vMerge/>
          </w:tcPr>
          <w:p w14:paraId="604D8D90" w14:textId="77777777" w:rsidR="0031175C" w:rsidRPr="00AD5A77" w:rsidRDefault="0031175C" w:rsidP="00300305">
            <w:pPr>
              <w:jc w:val="left"/>
              <w:rPr>
                <w:rFonts w:ascii="Garamond" w:hAnsi="Garamond" w:cs="Arial"/>
                <w:szCs w:val="20"/>
              </w:rPr>
            </w:pPr>
          </w:p>
        </w:tc>
        <w:tc>
          <w:tcPr>
            <w:tcW w:w="1133" w:type="dxa"/>
            <w:vMerge/>
          </w:tcPr>
          <w:p w14:paraId="1A3CC341" w14:textId="77777777" w:rsidR="0031175C" w:rsidRPr="00AD5A77" w:rsidRDefault="0031175C" w:rsidP="00300305">
            <w:pPr>
              <w:jc w:val="left"/>
              <w:rPr>
                <w:rFonts w:ascii="Garamond" w:hAnsi="Garamond" w:cs="Arial"/>
                <w:szCs w:val="20"/>
              </w:rPr>
            </w:pPr>
          </w:p>
        </w:tc>
        <w:tc>
          <w:tcPr>
            <w:tcW w:w="1276" w:type="dxa"/>
            <w:vMerge/>
          </w:tcPr>
          <w:p w14:paraId="281B4458" w14:textId="77777777" w:rsidR="0031175C" w:rsidRPr="00AD5A77" w:rsidRDefault="0031175C" w:rsidP="00300305">
            <w:pPr>
              <w:jc w:val="left"/>
              <w:rPr>
                <w:rFonts w:ascii="Garamond" w:hAnsi="Garamond" w:cs="Arial"/>
                <w:szCs w:val="20"/>
              </w:rPr>
            </w:pPr>
          </w:p>
        </w:tc>
      </w:tr>
      <w:tr w:rsidR="0031175C" w:rsidRPr="00AD5A77" w14:paraId="42E0A126" w14:textId="77777777" w:rsidTr="00300305">
        <w:trPr>
          <w:trHeight w:val="418"/>
        </w:trPr>
        <w:tc>
          <w:tcPr>
            <w:tcW w:w="2680" w:type="dxa"/>
            <w:vAlign w:val="center"/>
            <w:hideMark/>
          </w:tcPr>
          <w:p w14:paraId="29E17367"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Počet anatomických zón matraca</w:t>
            </w:r>
          </w:p>
        </w:tc>
        <w:tc>
          <w:tcPr>
            <w:tcW w:w="2419" w:type="dxa"/>
            <w:noWrap/>
            <w:vAlign w:val="center"/>
            <w:hideMark/>
          </w:tcPr>
          <w:p w14:paraId="4914F1E9"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3</w:t>
            </w:r>
          </w:p>
        </w:tc>
        <w:tc>
          <w:tcPr>
            <w:tcW w:w="1664" w:type="dxa"/>
          </w:tcPr>
          <w:p w14:paraId="43915A07" w14:textId="77777777" w:rsidR="0031175C" w:rsidRPr="00AD5A77" w:rsidRDefault="0031175C" w:rsidP="00300305">
            <w:pPr>
              <w:jc w:val="left"/>
              <w:rPr>
                <w:rFonts w:ascii="Garamond" w:hAnsi="Garamond" w:cs="Arial"/>
                <w:szCs w:val="20"/>
                <w:lang w:eastAsia="sk-SK"/>
              </w:rPr>
            </w:pPr>
          </w:p>
        </w:tc>
        <w:tc>
          <w:tcPr>
            <w:tcW w:w="1171" w:type="dxa"/>
            <w:vMerge/>
          </w:tcPr>
          <w:p w14:paraId="3A3784FA" w14:textId="77777777" w:rsidR="0031175C" w:rsidRPr="00AD5A77" w:rsidRDefault="0031175C" w:rsidP="00300305">
            <w:pPr>
              <w:jc w:val="left"/>
              <w:rPr>
                <w:rFonts w:ascii="Garamond" w:hAnsi="Garamond" w:cs="Arial"/>
                <w:szCs w:val="20"/>
              </w:rPr>
            </w:pPr>
          </w:p>
        </w:tc>
        <w:tc>
          <w:tcPr>
            <w:tcW w:w="1133" w:type="dxa"/>
            <w:vMerge/>
          </w:tcPr>
          <w:p w14:paraId="7EF53AC4" w14:textId="77777777" w:rsidR="0031175C" w:rsidRPr="00AD5A77" w:rsidRDefault="0031175C" w:rsidP="00300305">
            <w:pPr>
              <w:jc w:val="left"/>
              <w:rPr>
                <w:rFonts w:ascii="Garamond" w:hAnsi="Garamond" w:cs="Arial"/>
                <w:szCs w:val="20"/>
              </w:rPr>
            </w:pPr>
          </w:p>
        </w:tc>
        <w:tc>
          <w:tcPr>
            <w:tcW w:w="1276" w:type="dxa"/>
            <w:vMerge/>
          </w:tcPr>
          <w:p w14:paraId="20DC6A24" w14:textId="77777777" w:rsidR="0031175C" w:rsidRPr="00AD5A77" w:rsidRDefault="0031175C" w:rsidP="00300305">
            <w:pPr>
              <w:jc w:val="left"/>
              <w:rPr>
                <w:rFonts w:ascii="Garamond" w:hAnsi="Garamond" w:cs="Arial"/>
                <w:szCs w:val="20"/>
              </w:rPr>
            </w:pPr>
          </w:p>
        </w:tc>
      </w:tr>
      <w:tr w:rsidR="0031175C" w:rsidRPr="00AD5A77" w14:paraId="78721E49" w14:textId="77777777" w:rsidTr="00300305">
        <w:trPr>
          <w:trHeight w:val="403"/>
        </w:trPr>
        <w:tc>
          <w:tcPr>
            <w:tcW w:w="2680" w:type="dxa"/>
            <w:vAlign w:val="center"/>
            <w:hideMark/>
          </w:tcPr>
          <w:p w14:paraId="3E92FFE1"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Stupeň antidekubitného charakteru matraca - stupnica Norton</w:t>
            </w:r>
          </w:p>
        </w:tc>
        <w:tc>
          <w:tcPr>
            <w:tcW w:w="2419" w:type="dxa"/>
            <w:noWrap/>
            <w:vAlign w:val="center"/>
            <w:hideMark/>
          </w:tcPr>
          <w:p w14:paraId="286F22B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riziko vzniku dekubitu min. stupňa II</w:t>
            </w:r>
          </w:p>
        </w:tc>
        <w:tc>
          <w:tcPr>
            <w:tcW w:w="1664" w:type="dxa"/>
          </w:tcPr>
          <w:p w14:paraId="4A94C237" w14:textId="77777777" w:rsidR="0031175C" w:rsidRPr="00AD5A77" w:rsidRDefault="0031175C" w:rsidP="00300305">
            <w:pPr>
              <w:jc w:val="left"/>
              <w:rPr>
                <w:rFonts w:ascii="Garamond" w:hAnsi="Garamond" w:cs="Arial"/>
                <w:szCs w:val="20"/>
                <w:lang w:eastAsia="sk-SK"/>
              </w:rPr>
            </w:pPr>
          </w:p>
        </w:tc>
        <w:tc>
          <w:tcPr>
            <w:tcW w:w="1171" w:type="dxa"/>
            <w:vMerge/>
          </w:tcPr>
          <w:p w14:paraId="47EBA719" w14:textId="77777777" w:rsidR="0031175C" w:rsidRPr="00AD5A77" w:rsidRDefault="0031175C" w:rsidP="00300305">
            <w:pPr>
              <w:jc w:val="left"/>
              <w:rPr>
                <w:rFonts w:ascii="Garamond" w:hAnsi="Garamond" w:cs="Arial"/>
                <w:szCs w:val="20"/>
              </w:rPr>
            </w:pPr>
          </w:p>
        </w:tc>
        <w:tc>
          <w:tcPr>
            <w:tcW w:w="1133" w:type="dxa"/>
            <w:vMerge/>
          </w:tcPr>
          <w:p w14:paraId="3676523C" w14:textId="77777777" w:rsidR="0031175C" w:rsidRPr="00AD5A77" w:rsidRDefault="0031175C" w:rsidP="00300305">
            <w:pPr>
              <w:jc w:val="left"/>
              <w:rPr>
                <w:rFonts w:ascii="Garamond" w:hAnsi="Garamond" w:cs="Arial"/>
                <w:szCs w:val="20"/>
              </w:rPr>
            </w:pPr>
          </w:p>
        </w:tc>
        <w:tc>
          <w:tcPr>
            <w:tcW w:w="1276" w:type="dxa"/>
            <w:vMerge/>
          </w:tcPr>
          <w:p w14:paraId="743D8DB4" w14:textId="77777777" w:rsidR="0031175C" w:rsidRPr="00AD5A77" w:rsidRDefault="0031175C" w:rsidP="00300305">
            <w:pPr>
              <w:jc w:val="left"/>
              <w:rPr>
                <w:rFonts w:ascii="Garamond" w:hAnsi="Garamond" w:cs="Arial"/>
                <w:szCs w:val="20"/>
              </w:rPr>
            </w:pPr>
          </w:p>
        </w:tc>
      </w:tr>
      <w:tr w:rsidR="0031175C" w:rsidRPr="00AD5A77" w14:paraId="6FB9709E" w14:textId="77777777" w:rsidTr="00300305">
        <w:trPr>
          <w:trHeight w:val="403"/>
        </w:trPr>
        <w:tc>
          <w:tcPr>
            <w:tcW w:w="2680" w:type="dxa"/>
            <w:vAlign w:val="center"/>
            <w:hideMark/>
          </w:tcPr>
          <w:p w14:paraId="4D00C5F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Nosnosť matraca</w:t>
            </w:r>
          </w:p>
        </w:tc>
        <w:tc>
          <w:tcPr>
            <w:tcW w:w="2419" w:type="dxa"/>
            <w:noWrap/>
            <w:vAlign w:val="center"/>
            <w:hideMark/>
          </w:tcPr>
          <w:p w14:paraId="31B665E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150 kg</w:t>
            </w:r>
          </w:p>
        </w:tc>
        <w:tc>
          <w:tcPr>
            <w:tcW w:w="1664" w:type="dxa"/>
          </w:tcPr>
          <w:p w14:paraId="3D70F17E" w14:textId="77777777" w:rsidR="0031175C" w:rsidRPr="00AD5A77" w:rsidRDefault="0031175C" w:rsidP="00300305">
            <w:pPr>
              <w:jc w:val="left"/>
              <w:rPr>
                <w:rFonts w:ascii="Garamond" w:hAnsi="Garamond" w:cs="Arial"/>
                <w:szCs w:val="20"/>
                <w:lang w:eastAsia="sk-SK"/>
              </w:rPr>
            </w:pPr>
          </w:p>
        </w:tc>
        <w:tc>
          <w:tcPr>
            <w:tcW w:w="1171" w:type="dxa"/>
            <w:vMerge/>
          </w:tcPr>
          <w:p w14:paraId="30ED31B0" w14:textId="77777777" w:rsidR="0031175C" w:rsidRPr="00AD5A77" w:rsidRDefault="0031175C" w:rsidP="00300305">
            <w:pPr>
              <w:jc w:val="left"/>
              <w:rPr>
                <w:rFonts w:ascii="Garamond" w:hAnsi="Garamond" w:cs="Arial"/>
                <w:szCs w:val="20"/>
              </w:rPr>
            </w:pPr>
          </w:p>
        </w:tc>
        <w:tc>
          <w:tcPr>
            <w:tcW w:w="1133" w:type="dxa"/>
            <w:vMerge/>
          </w:tcPr>
          <w:p w14:paraId="1697E849" w14:textId="77777777" w:rsidR="0031175C" w:rsidRPr="00AD5A77" w:rsidRDefault="0031175C" w:rsidP="00300305">
            <w:pPr>
              <w:jc w:val="left"/>
              <w:rPr>
                <w:rFonts w:ascii="Garamond" w:hAnsi="Garamond" w:cs="Arial"/>
                <w:szCs w:val="20"/>
              </w:rPr>
            </w:pPr>
          </w:p>
        </w:tc>
        <w:tc>
          <w:tcPr>
            <w:tcW w:w="1276" w:type="dxa"/>
            <w:vMerge/>
          </w:tcPr>
          <w:p w14:paraId="5CB6E699" w14:textId="77777777" w:rsidR="0031175C" w:rsidRPr="00AD5A77" w:rsidRDefault="0031175C" w:rsidP="00300305">
            <w:pPr>
              <w:jc w:val="left"/>
              <w:rPr>
                <w:rFonts w:ascii="Garamond" w:hAnsi="Garamond" w:cs="Arial"/>
                <w:szCs w:val="20"/>
              </w:rPr>
            </w:pPr>
          </w:p>
        </w:tc>
      </w:tr>
      <w:tr w:rsidR="0031175C" w:rsidRPr="00AD5A77" w14:paraId="5D676326" w14:textId="77777777" w:rsidTr="00300305">
        <w:trPr>
          <w:trHeight w:val="403"/>
        </w:trPr>
        <w:tc>
          <w:tcPr>
            <w:tcW w:w="2680" w:type="dxa"/>
            <w:vAlign w:val="center"/>
            <w:hideMark/>
          </w:tcPr>
          <w:p w14:paraId="382252F6"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lastRenderedPageBreak/>
              <w:t>Vodeodolnosť poťahu</w:t>
            </w:r>
          </w:p>
        </w:tc>
        <w:tc>
          <w:tcPr>
            <w:tcW w:w="2419" w:type="dxa"/>
            <w:noWrap/>
            <w:vAlign w:val="center"/>
            <w:hideMark/>
          </w:tcPr>
          <w:p w14:paraId="17D5810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200 cm</w:t>
            </w:r>
          </w:p>
        </w:tc>
        <w:tc>
          <w:tcPr>
            <w:tcW w:w="1664" w:type="dxa"/>
          </w:tcPr>
          <w:p w14:paraId="74C4E02E" w14:textId="77777777" w:rsidR="0031175C" w:rsidRPr="00AD5A77" w:rsidRDefault="0031175C" w:rsidP="00300305">
            <w:pPr>
              <w:jc w:val="left"/>
              <w:rPr>
                <w:rFonts w:ascii="Garamond" w:hAnsi="Garamond" w:cs="Arial"/>
                <w:szCs w:val="20"/>
                <w:lang w:eastAsia="sk-SK"/>
              </w:rPr>
            </w:pPr>
          </w:p>
        </w:tc>
        <w:tc>
          <w:tcPr>
            <w:tcW w:w="1171" w:type="dxa"/>
            <w:vMerge/>
          </w:tcPr>
          <w:p w14:paraId="3FD94CB5" w14:textId="77777777" w:rsidR="0031175C" w:rsidRPr="00AD5A77" w:rsidRDefault="0031175C" w:rsidP="00300305">
            <w:pPr>
              <w:jc w:val="left"/>
              <w:rPr>
                <w:rFonts w:ascii="Garamond" w:hAnsi="Garamond" w:cs="Arial"/>
                <w:szCs w:val="20"/>
              </w:rPr>
            </w:pPr>
          </w:p>
        </w:tc>
        <w:tc>
          <w:tcPr>
            <w:tcW w:w="1133" w:type="dxa"/>
            <w:vMerge/>
          </w:tcPr>
          <w:p w14:paraId="0E60894F" w14:textId="77777777" w:rsidR="0031175C" w:rsidRPr="00AD5A77" w:rsidRDefault="0031175C" w:rsidP="00300305">
            <w:pPr>
              <w:jc w:val="left"/>
              <w:rPr>
                <w:rFonts w:ascii="Garamond" w:hAnsi="Garamond" w:cs="Arial"/>
                <w:szCs w:val="20"/>
              </w:rPr>
            </w:pPr>
          </w:p>
        </w:tc>
        <w:tc>
          <w:tcPr>
            <w:tcW w:w="1276" w:type="dxa"/>
            <w:vMerge/>
          </w:tcPr>
          <w:p w14:paraId="28804F1A" w14:textId="77777777" w:rsidR="0031175C" w:rsidRPr="00AD5A77" w:rsidRDefault="0031175C" w:rsidP="00300305">
            <w:pPr>
              <w:jc w:val="left"/>
              <w:rPr>
                <w:rFonts w:ascii="Garamond" w:hAnsi="Garamond" w:cs="Arial"/>
                <w:szCs w:val="20"/>
              </w:rPr>
            </w:pPr>
          </w:p>
        </w:tc>
      </w:tr>
      <w:tr w:rsidR="0031175C" w:rsidRPr="00AD5A77" w14:paraId="79190BD1" w14:textId="77777777" w:rsidTr="00300305">
        <w:trPr>
          <w:trHeight w:val="403"/>
        </w:trPr>
        <w:tc>
          <w:tcPr>
            <w:tcW w:w="2680" w:type="dxa"/>
            <w:vAlign w:val="center"/>
            <w:hideMark/>
          </w:tcPr>
          <w:p w14:paraId="6253865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Paropriepustnost poťahu</w:t>
            </w:r>
          </w:p>
        </w:tc>
        <w:tc>
          <w:tcPr>
            <w:tcW w:w="2419" w:type="dxa"/>
            <w:noWrap/>
            <w:vAlign w:val="center"/>
            <w:hideMark/>
          </w:tcPr>
          <w:p w14:paraId="39549F47"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600 g/m2/24 h</w:t>
            </w:r>
          </w:p>
        </w:tc>
        <w:tc>
          <w:tcPr>
            <w:tcW w:w="1664" w:type="dxa"/>
          </w:tcPr>
          <w:p w14:paraId="7E6F3610" w14:textId="77777777" w:rsidR="0031175C" w:rsidRPr="00AD5A77" w:rsidRDefault="0031175C" w:rsidP="00300305">
            <w:pPr>
              <w:jc w:val="left"/>
              <w:rPr>
                <w:rFonts w:ascii="Garamond" w:hAnsi="Garamond" w:cs="Arial"/>
                <w:szCs w:val="20"/>
                <w:lang w:eastAsia="sk-SK"/>
              </w:rPr>
            </w:pPr>
          </w:p>
        </w:tc>
        <w:tc>
          <w:tcPr>
            <w:tcW w:w="1171" w:type="dxa"/>
            <w:vMerge/>
          </w:tcPr>
          <w:p w14:paraId="0B7A0AC3" w14:textId="77777777" w:rsidR="0031175C" w:rsidRPr="00AD5A77" w:rsidRDefault="0031175C" w:rsidP="00300305">
            <w:pPr>
              <w:jc w:val="left"/>
              <w:rPr>
                <w:rFonts w:ascii="Garamond" w:hAnsi="Garamond" w:cs="Arial"/>
                <w:szCs w:val="20"/>
              </w:rPr>
            </w:pPr>
          </w:p>
        </w:tc>
        <w:tc>
          <w:tcPr>
            <w:tcW w:w="1133" w:type="dxa"/>
            <w:vMerge/>
          </w:tcPr>
          <w:p w14:paraId="63FB938F" w14:textId="77777777" w:rsidR="0031175C" w:rsidRPr="00AD5A77" w:rsidRDefault="0031175C" w:rsidP="00300305">
            <w:pPr>
              <w:jc w:val="left"/>
              <w:rPr>
                <w:rFonts w:ascii="Garamond" w:hAnsi="Garamond" w:cs="Arial"/>
                <w:szCs w:val="20"/>
              </w:rPr>
            </w:pPr>
          </w:p>
        </w:tc>
        <w:tc>
          <w:tcPr>
            <w:tcW w:w="1276" w:type="dxa"/>
            <w:vMerge/>
          </w:tcPr>
          <w:p w14:paraId="4558C20B" w14:textId="77777777" w:rsidR="0031175C" w:rsidRPr="00AD5A77" w:rsidRDefault="0031175C" w:rsidP="00300305">
            <w:pPr>
              <w:jc w:val="left"/>
              <w:rPr>
                <w:rFonts w:ascii="Garamond" w:hAnsi="Garamond" w:cs="Arial"/>
                <w:szCs w:val="20"/>
              </w:rPr>
            </w:pPr>
          </w:p>
        </w:tc>
      </w:tr>
      <w:tr w:rsidR="0031175C" w:rsidRPr="00AD5A77" w14:paraId="1E945952" w14:textId="77777777" w:rsidTr="00300305">
        <w:trPr>
          <w:trHeight w:val="403"/>
        </w:trPr>
        <w:tc>
          <w:tcPr>
            <w:tcW w:w="2680" w:type="dxa"/>
            <w:vAlign w:val="center"/>
            <w:hideMark/>
          </w:tcPr>
          <w:p w14:paraId="50E73960"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Ohňovzdornosť poťahu matraca</w:t>
            </w:r>
          </w:p>
        </w:tc>
        <w:tc>
          <w:tcPr>
            <w:tcW w:w="2419" w:type="dxa"/>
            <w:noWrap/>
            <w:vAlign w:val="center"/>
            <w:hideMark/>
          </w:tcPr>
          <w:p w14:paraId="5190F9C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min. CRIB 5</w:t>
            </w:r>
          </w:p>
        </w:tc>
        <w:tc>
          <w:tcPr>
            <w:tcW w:w="1664" w:type="dxa"/>
          </w:tcPr>
          <w:p w14:paraId="41CC3D2F" w14:textId="77777777" w:rsidR="0031175C" w:rsidRPr="00AD5A77" w:rsidRDefault="0031175C" w:rsidP="00300305">
            <w:pPr>
              <w:jc w:val="left"/>
              <w:rPr>
                <w:rFonts w:ascii="Garamond" w:hAnsi="Garamond" w:cs="Arial"/>
                <w:szCs w:val="20"/>
                <w:lang w:eastAsia="sk-SK"/>
              </w:rPr>
            </w:pPr>
          </w:p>
        </w:tc>
        <w:tc>
          <w:tcPr>
            <w:tcW w:w="1171" w:type="dxa"/>
            <w:vMerge/>
          </w:tcPr>
          <w:p w14:paraId="53541CC0" w14:textId="77777777" w:rsidR="0031175C" w:rsidRPr="00AD5A77" w:rsidRDefault="0031175C" w:rsidP="00300305">
            <w:pPr>
              <w:jc w:val="left"/>
              <w:rPr>
                <w:rFonts w:ascii="Garamond" w:hAnsi="Garamond" w:cs="Arial"/>
                <w:szCs w:val="20"/>
              </w:rPr>
            </w:pPr>
          </w:p>
        </w:tc>
        <w:tc>
          <w:tcPr>
            <w:tcW w:w="1133" w:type="dxa"/>
            <w:vMerge/>
          </w:tcPr>
          <w:p w14:paraId="5CDFC212" w14:textId="77777777" w:rsidR="0031175C" w:rsidRPr="00AD5A77" w:rsidRDefault="0031175C" w:rsidP="00300305">
            <w:pPr>
              <w:jc w:val="left"/>
              <w:rPr>
                <w:rFonts w:ascii="Garamond" w:hAnsi="Garamond" w:cs="Arial"/>
                <w:szCs w:val="20"/>
              </w:rPr>
            </w:pPr>
          </w:p>
        </w:tc>
        <w:tc>
          <w:tcPr>
            <w:tcW w:w="1276" w:type="dxa"/>
            <w:vMerge/>
          </w:tcPr>
          <w:p w14:paraId="0F2521F4" w14:textId="77777777" w:rsidR="0031175C" w:rsidRPr="00AD5A77" w:rsidRDefault="0031175C" w:rsidP="00300305">
            <w:pPr>
              <w:jc w:val="left"/>
              <w:rPr>
                <w:rFonts w:ascii="Garamond" w:hAnsi="Garamond" w:cs="Arial"/>
                <w:szCs w:val="20"/>
              </w:rPr>
            </w:pPr>
          </w:p>
        </w:tc>
      </w:tr>
      <w:tr w:rsidR="0031175C" w:rsidRPr="00AD5A77" w14:paraId="0A85C8D0" w14:textId="77777777" w:rsidTr="00300305">
        <w:trPr>
          <w:trHeight w:val="403"/>
        </w:trPr>
        <w:tc>
          <w:tcPr>
            <w:tcW w:w="2680" w:type="dxa"/>
            <w:vAlign w:val="center"/>
            <w:hideMark/>
          </w:tcPr>
          <w:p w14:paraId="3C3363CC"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 xml:space="preserve">Jadro matraca so zníženou horľavosťou </w:t>
            </w:r>
          </w:p>
        </w:tc>
        <w:tc>
          <w:tcPr>
            <w:tcW w:w="2419" w:type="dxa"/>
            <w:noWrap/>
            <w:vAlign w:val="center"/>
            <w:hideMark/>
          </w:tcPr>
          <w:p w14:paraId="1A886E1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7EF522AD" w14:textId="77777777" w:rsidR="0031175C" w:rsidRPr="00AD5A77" w:rsidRDefault="0031175C" w:rsidP="00300305">
            <w:pPr>
              <w:jc w:val="left"/>
              <w:rPr>
                <w:rFonts w:ascii="Garamond" w:hAnsi="Garamond" w:cs="Arial"/>
                <w:szCs w:val="20"/>
                <w:lang w:eastAsia="sk-SK"/>
              </w:rPr>
            </w:pPr>
          </w:p>
        </w:tc>
        <w:tc>
          <w:tcPr>
            <w:tcW w:w="1171" w:type="dxa"/>
            <w:vMerge/>
          </w:tcPr>
          <w:p w14:paraId="1D404661" w14:textId="77777777" w:rsidR="0031175C" w:rsidRPr="00AD5A77" w:rsidRDefault="0031175C" w:rsidP="00300305">
            <w:pPr>
              <w:jc w:val="left"/>
              <w:rPr>
                <w:rFonts w:ascii="Garamond" w:hAnsi="Garamond" w:cs="Arial"/>
                <w:szCs w:val="20"/>
              </w:rPr>
            </w:pPr>
          </w:p>
        </w:tc>
        <w:tc>
          <w:tcPr>
            <w:tcW w:w="1133" w:type="dxa"/>
            <w:vMerge/>
          </w:tcPr>
          <w:p w14:paraId="45D8B0B5" w14:textId="77777777" w:rsidR="0031175C" w:rsidRPr="00AD5A77" w:rsidRDefault="0031175C" w:rsidP="00300305">
            <w:pPr>
              <w:jc w:val="left"/>
              <w:rPr>
                <w:rFonts w:ascii="Garamond" w:hAnsi="Garamond" w:cs="Arial"/>
                <w:szCs w:val="20"/>
              </w:rPr>
            </w:pPr>
          </w:p>
        </w:tc>
        <w:tc>
          <w:tcPr>
            <w:tcW w:w="1276" w:type="dxa"/>
            <w:vMerge/>
          </w:tcPr>
          <w:p w14:paraId="24FFF5CF" w14:textId="77777777" w:rsidR="0031175C" w:rsidRPr="00AD5A77" w:rsidRDefault="0031175C" w:rsidP="00300305">
            <w:pPr>
              <w:jc w:val="left"/>
              <w:rPr>
                <w:rFonts w:ascii="Garamond" w:hAnsi="Garamond" w:cs="Arial"/>
                <w:szCs w:val="20"/>
              </w:rPr>
            </w:pPr>
          </w:p>
        </w:tc>
      </w:tr>
      <w:tr w:rsidR="0031175C" w:rsidRPr="00AD5A77" w14:paraId="41133E10" w14:textId="77777777" w:rsidTr="00300305">
        <w:trPr>
          <w:trHeight w:val="298"/>
        </w:trPr>
        <w:tc>
          <w:tcPr>
            <w:tcW w:w="2680" w:type="dxa"/>
            <w:vAlign w:val="center"/>
            <w:hideMark/>
          </w:tcPr>
          <w:p w14:paraId="49759965"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Zips poťahu krytý krycou chlopňou pre odolnosť proti všetkým tekutinám</w:t>
            </w:r>
          </w:p>
        </w:tc>
        <w:tc>
          <w:tcPr>
            <w:tcW w:w="2419" w:type="dxa"/>
            <w:noWrap/>
            <w:vAlign w:val="center"/>
            <w:hideMark/>
          </w:tcPr>
          <w:p w14:paraId="3F8A9C9F"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43A74CF0" w14:textId="77777777" w:rsidR="0031175C" w:rsidRPr="00AD5A77" w:rsidRDefault="0031175C" w:rsidP="00300305">
            <w:pPr>
              <w:jc w:val="left"/>
              <w:rPr>
                <w:rFonts w:ascii="Garamond" w:hAnsi="Garamond" w:cs="Arial"/>
                <w:szCs w:val="20"/>
                <w:lang w:eastAsia="sk-SK"/>
              </w:rPr>
            </w:pPr>
          </w:p>
        </w:tc>
        <w:tc>
          <w:tcPr>
            <w:tcW w:w="1171" w:type="dxa"/>
            <w:vMerge/>
          </w:tcPr>
          <w:p w14:paraId="043F707A" w14:textId="77777777" w:rsidR="0031175C" w:rsidRPr="00AD5A77" w:rsidRDefault="0031175C" w:rsidP="00300305">
            <w:pPr>
              <w:jc w:val="left"/>
              <w:rPr>
                <w:rFonts w:ascii="Garamond" w:hAnsi="Garamond" w:cs="Arial"/>
                <w:szCs w:val="20"/>
              </w:rPr>
            </w:pPr>
          </w:p>
        </w:tc>
        <w:tc>
          <w:tcPr>
            <w:tcW w:w="1133" w:type="dxa"/>
            <w:vMerge/>
          </w:tcPr>
          <w:p w14:paraId="10CAB145" w14:textId="77777777" w:rsidR="0031175C" w:rsidRPr="00AD5A77" w:rsidRDefault="0031175C" w:rsidP="00300305">
            <w:pPr>
              <w:jc w:val="left"/>
              <w:rPr>
                <w:rFonts w:ascii="Garamond" w:hAnsi="Garamond" w:cs="Arial"/>
                <w:szCs w:val="20"/>
              </w:rPr>
            </w:pPr>
          </w:p>
        </w:tc>
        <w:tc>
          <w:tcPr>
            <w:tcW w:w="1276" w:type="dxa"/>
            <w:vMerge/>
          </w:tcPr>
          <w:p w14:paraId="4AFF5957" w14:textId="77777777" w:rsidR="0031175C" w:rsidRPr="00AD5A77" w:rsidRDefault="0031175C" w:rsidP="00300305">
            <w:pPr>
              <w:jc w:val="left"/>
              <w:rPr>
                <w:rFonts w:ascii="Garamond" w:hAnsi="Garamond" w:cs="Arial"/>
                <w:szCs w:val="20"/>
              </w:rPr>
            </w:pPr>
          </w:p>
        </w:tc>
      </w:tr>
      <w:tr w:rsidR="0031175C" w:rsidRPr="00AD5A77" w14:paraId="741379C5" w14:textId="77777777" w:rsidTr="00300305">
        <w:trPr>
          <w:trHeight w:val="403"/>
        </w:trPr>
        <w:tc>
          <w:tcPr>
            <w:tcW w:w="2680" w:type="dxa"/>
            <w:vAlign w:val="center"/>
            <w:hideMark/>
          </w:tcPr>
          <w:p w14:paraId="1A40D564"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Profilácia matraca pre lepšie rozloženie tlaku</w:t>
            </w:r>
          </w:p>
        </w:tc>
        <w:tc>
          <w:tcPr>
            <w:tcW w:w="2419" w:type="dxa"/>
            <w:noWrap/>
            <w:vAlign w:val="center"/>
            <w:hideMark/>
          </w:tcPr>
          <w:p w14:paraId="44470E2E"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áno</w:t>
            </w:r>
          </w:p>
        </w:tc>
        <w:tc>
          <w:tcPr>
            <w:tcW w:w="1664" w:type="dxa"/>
          </w:tcPr>
          <w:p w14:paraId="74F7E508" w14:textId="77777777" w:rsidR="0031175C" w:rsidRPr="00AD5A77" w:rsidRDefault="0031175C" w:rsidP="00300305">
            <w:pPr>
              <w:jc w:val="left"/>
              <w:rPr>
                <w:rFonts w:ascii="Garamond" w:hAnsi="Garamond" w:cs="Arial"/>
                <w:szCs w:val="20"/>
                <w:lang w:eastAsia="sk-SK"/>
              </w:rPr>
            </w:pPr>
          </w:p>
        </w:tc>
        <w:tc>
          <w:tcPr>
            <w:tcW w:w="1171" w:type="dxa"/>
            <w:vMerge/>
          </w:tcPr>
          <w:p w14:paraId="651A5A71" w14:textId="77777777" w:rsidR="0031175C" w:rsidRPr="00AD5A77" w:rsidRDefault="0031175C" w:rsidP="00300305">
            <w:pPr>
              <w:jc w:val="left"/>
              <w:rPr>
                <w:rFonts w:ascii="Garamond" w:hAnsi="Garamond" w:cs="Arial"/>
                <w:szCs w:val="20"/>
              </w:rPr>
            </w:pPr>
          </w:p>
        </w:tc>
        <w:tc>
          <w:tcPr>
            <w:tcW w:w="1133" w:type="dxa"/>
            <w:vMerge/>
          </w:tcPr>
          <w:p w14:paraId="3F0C88AD" w14:textId="77777777" w:rsidR="0031175C" w:rsidRPr="00AD5A77" w:rsidRDefault="0031175C" w:rsidP="00300305">
            <w:pPr>
              <w:jc w:val="left"/>
              <w:rPr>
                <w:rFonts w:ascii="Garamond" w:hAnsi="Garamond" w:cs="Arial"/>
                <w:szCs w:val="20"/>
              </w:rPr>
            </w:pPr>
          </w:p>
        </w:tc>
        <w:tc>
          <w:tcPr>
            <w:tcW w:w="1276" w:type="dxa"/>
            <w:vMerge/>
          </w:tcPr>
          <w:p w14:paraId="5EE436B4" w14:textId="77777777" w:rsidR="0031175C" w:rsidRPr="00AD5A77" w:rsidRDefault="0031175C" w:rsidP="00300305">
            <w:pPr>
              <w:jc w:val="left"/>
              <w:rPr>
                <w:rFonts w:ascii="Garamond" w:hAnsi="Garamond" w:cs="Arial"/>
                <w:szCs w:val="20"/>
              </w:rPr>
            </w:pPr>
          </w:p>
        </w:tc>
      </w:tr>
      <w:tr w:rsidR="0031175C" w:rsidRPr="00AD5A77" w14:paraId="5CF4AD7A" w14:textId="77777777" w:rsidTr="00300305">
        <w:trPr>
          <w:trHeight w:val="418"/>
        </w:trPr>
        <w:tc>
          <w:tcPr>
            <w:tcW w:w="2680" w:type="dxa"/>
            <w:vAlign w:val="center"/>
            <w:hideMark/>
          </w:tcPr>
          <w:p w14:paraId="2A33675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Poťah matraca</w:t>
            </w:r>
          </w:p>
        </w:tc>
        <w:tc>
          <w:tcPr>
            <w:tcW w:w="2419" w:type="dxa"/>
            <w:noWrap/>
            <w:vAlign w:val="center"/>
            <w:hideMark/>
          </w:tcPr>
          <w:p w14:paraId="11112ABD" w14:textId="77777777" w:rsidR="0031175C" w:rsidRPr="00AF4735" w:rsidRDefault="0031175C" w:rsidP="00300305">
            <w:pPr>
              <w:jc w:val="left"/>
              <w:rPr>
                <w:rFonts w:ascii="Garamond" w:hAnsi="Garamond" w:cs="Arial"/>
                <w:szCs w:val="20"/>
                <w:lang w:eastAsia="sk-SK"/>
              </w:rPr>
            </w:pPr>
            <w:r w:rsidRPr="00AF4735">
              <w:rPr>
                <w:rFonts w:ascii="Garamond" w:hAnsi="Garamond" w:cs="Arial"/>
                <w:szCs w:val="20"/>
              </w:rPr>
              <w:t>antimikrobiálny, nehorľavý, umývateľný, prateľný, dezinfikovateľný činidlami v koncentráciach pre zdravotníctvo, odolný voči účinkom krvi, moču</w:t>
            </w:r>
          </w:p>
        </w:tc>
        <w:tc>
          <w:tcPr>
            <w:tcW w:w="1664" w:type="dxa"/>
          </w:tcPr>
          <w:p w14:paraId="5AA140DE" w14:textId="77777777" w:rsidR="0031175C" w:rsidRPr="00AD5A77" w:rsidRDefault="0031175C" w:rsidP="00300305">
            <w:pPr>
              <w:jc w:val="left"/>
              <w:rPr>
                <w:rFonts w:ascii="Garamond" w:hAnsi="Garamond" w:cs="Arial"/>
                <w:szCs w:val="20"/>
                <w:lang w:eastAsia="sk-SK"/>
              </w:rPr>
            </w:pPr>
          </w:p>
        </w:tc>
        <w:tc>
          <w:tcPr>
            <w:tcW w:w="1171" w:type="dxa"/>
            <w:vMerge/>
          </w:tcPr>
          <w:p w14:paraId="774264EE" w14:textId="77777777" w:rsidR="0031175C" w:rsidRPr="00AD5A77" w:rsidRDefault="0031175C" w:rsidP="00300305">
            <w:pPr>
              <w:jc w:val="left"/>
              <w:rPr>
                <w:rFonts w:ascii="Garamond" w:hAnsi="Garamond" w:cs="Arial"/>
                <w:szCs w:val="20"/>
              </w:rPr>
            </w:pPr>
          </w:p>
        </w:tc>
        <w:tc>
          <w:tcPr>
            <w:tcW w:w="1133" w:type="dxa"/>
            <w:vMerge/>
          </w:tcPr>
          <w:p w14:paraId="4926E7F6" w14:textId="77777777" w:rsidR="0031175C" w:rsidRPr="00AD5A77" w:rsidRDefault="0031175C" w:rsidP="00300305">
            <w:pPr>
              <w:jc w:val="left"/>
              <w:rPr>
                <w:rFonts w:ascii="Garamond" w:hAnsi="Garamond" w:cs="Arial"/>
                <w:szCs w:val="20"/>
              </w:rPr>
            </w:pPr>
          </w:p>
        </w:tc>
        <w:tc>
          <w:tcPr>
            <w:tcW w:w="1276" w:type="dxa"/>
            <w:vMerge/>
          </w:tcPr>
          <w:p w14:paraId="749D989D" w14:textId="77777777" w:rsidR="0031175C" w:rsidRPr="00AD5A77" w:rsidRDefault="0031175C" w:rsidP="00300305">
            <w:pPr>
              <w:jc w:val="left"/>
              <w:rPr>
                <w:rFonts w:ascii="Garamond" w:hAnsi="Garamond" w:cs="Arial"/>
                <w:szCs w:val="20"/>
              </w:rPr>
            </w:pPr>
          </w:p>
        </w:tc>
      </w:tr>
      <w:tr w:rsidR="0031175C" w:rsidRPr="00AD5A77" w14:paraId="4B87746C" w14:textId="77777777" w:rsidTr="00300305">
        <w:trPr>
          <w:trHeight w:val="433"/>
        </w:trPr>
        <w:tc>
          <w:tcPr>
            <w:tcW w:w="10343" w:type="dxa"/>
            <w:gridSpan w:val="6"/>
            <w:shd w:val="clear" w:color="auto" w:fill="C2D69B" w:themeFill="accent3" w:themeFillTint="99"/>
          </w:tcPr>
          <w:p w14:paraId="31B017A2"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1EE73874" w14:textId="77777777" w:rsidTr="00300305">
        <w:trPr>
          <w:trHeight w:val="358"/>
        </w:trPr>
        <w:tc>
          <w:tcPr>
            <w:tcW w:w="10343" w:type="dxa"/>
            <w:gridSpan w:val="6"/>
            <w:shd w:val="clear" w:color="auto" w:fill="E5B8B7" w:themeFill="accent2" w:themeFillTint="66"/>
            <w:hideMark/>
          </w:tcPr>
          <w:p w14:paraId="268A3385"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5D2E19F1" w14:textId="77777777" w:rsidTr="00300305">
        <w:trPr>
          <w:trHeight w:val="1210"/>
        </w:trPr>
        <w:tc>
          <w:tcPr>
            <w:tcW w:w="6763" w:type="dxa"/>
            <w:gridSpan w:val="3"/>
            <w:hideMark/>
          </w:tcPr>
          <w:p w14:paraId="276D8A64" w14:textId="3A4C2925"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00DA7404">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5E561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3580" w:type="dxa"/>
            <w:gridSpan w:val="3"/>
          </w:tcPr>
          <w:p w14:paraId="3062E669" w14:textId="77777777" w:rsidR="0031175C"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rsidRPr="00AD5A77" w14:paraId="39E5CB46" w14:textId="77777777" w:rsidTr="00300305">
        <w:trPr>
          <w:trHeight w:val="1210"/>
        </w:trPr>
        <w:tc>
          <w:tcPr>
            <w:tcW w:w="6763" w:type="dxa"/>
            <w:gridSpan w:val="3"/>
          </w:tcPr>
          <w:p w14:paraId="4CA61D8C" w14:textId="77777777" w:rsidR="0031175C" w:rsidRDefault="0031175C" w:rsidP="00300305">
            <w:pPr>
              <w:contextualSpacing/>
              <w:rPr>
                <w:rFonts w:ascii="Garamond" w:hAnsi="Garamond" w:cs="Arial"/>
                <w:b/>
                <w:bCs/>
                <w:iCs/>
                <w:szCs w:val="20"/>
              </w:rPr>
            </w:pPr>
          </w:p>
          <w:p w14:paraId="1BC86C63" w14:textId="77777777" w:rsidR="0031175C" w:rsidRDefault="0031175C" w:rsidP="00300305">
            <w:pPr>
              <w:contextualSpacing/>
              <w:rPr>
                <w:rFonts w:ascii="Garamond" w:hAnsi="Garamond" w:cs="Arial"/>
                <w:b/>
                <w:bCs/>
                <w:iCs/>
                <w:szCs w:val="20"/>
              </w:rPr>
            </w:pPr>
          </w:p>
          <w:p w14:paraId="72F2D459"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3580" w:type="dxa"/>
            <w:gridSpan w:val="3"/>
          </w:tcPr>
          <w:p w14:paraId="68C957FC" w14:textId="77777777" w:rsidR="0031175C" w:rsidRDefault="0031175C" w:rsidP="00300305">
            <w:pPr>
              <w:contextualSpacing/>
              <w:rPr>
                <w:rFonts w:ascii="Garamond" w:hAnsi="Garamond" w:cs="Arial"/>
                <w:bCs/>
                <w:iCs/>
                <w:szCs w:val="20"/>
              </w:rPr>
            </w:pPr>
          </w:p>
          <w:p w14:paraId="0F414FEB" w14:textId="77777777" w:rsidR="0031175C" w:rsidRDefault="0031175C" w:rsidP="00300305">
            <w:pPr>
              <w:contextualSpacing/>
              <w:rPr>
                <w:rFonts w:ascii="Garamond" w:hAnsi="Garamond" w:cs="Arial"/>
                <w:bCs/>
                <w:iCs/>
                <w:szCs w:val="20"/>
              </w:rPr>
            </w:pPr>
          </w:p>
          <w:p w14:paraId="57A39707"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3FB40D34" w14:textId="77777777" w:rsidR="0031175C" w:rsidRPr="00AD5A77" w:rsidRDefault="0031175C" w:rsidP="0031175C">
      <w:pPr>
        <w:jc w:val="left"/>
        <w:rPr>
          <w:rFonts w:ascii="Garamond" w:hAnsi="Garamond" w:cs="Arial"/>
          <w:szCs w:val="20"/>
          <w:highlight w:val="yellow"/>
        </w:rPr>
      </w:pPr>
    </w:p>
    <w:p w14:paraId="796B5662" w14:textId="77777777" w:rsidR="0031175C" w:rsidRPr="00AD5A77" w:rsidRDefault="0031175C" w:rsidP="0031175C">
      <w:pPr>
        <w:jc w:val="left"/>
        <w:rPr>
          <w:rFonts w:ascii="Garamond" w:hAnsi="Garamond" w:cs="Arial"/>
          <w:szCs w:val="20"/>
          <w:highlight w:val="yellow"/>
        </w:rPr>
      </w:pPr>
    </w:p>
    <w:p w14:paraId="06FF9F35" w14:textId="507FB14F" w:rsidR="0031175C" w:rsidRDefault="0031175C" w:rsidP="00DA7404">
      <w:pPr>
        <w:jc w:val="right"/>
        <w:rPr>
          <w:rFonts w:ascii="Garamond" w:hAnsi="Garamond" w:cs="Arial"/>
          <w:b/>
          <w:sz w:val="24"/>
        </w:rPr>
      </w:pPr>
      <w:r w:rsidRPr="00AD5A77">
        <w:rPr>
          <w:rFonts w:ascii="Garamond" w:hAnsi="Garamond" w:cs="Arial"/>
          <w:bCs/>
          <w:szCs w:val="20"/>
          <w:highlight w:val="yellow"/>
        </w:rPr>
        <w:br w:type="page"/>
      </w:r>
    </w:p>
    <w:p w14:paraId="178B724C" w14:textId="77777777" w:rsidR="0031175C" w:rsidRPr="004A5AB6" w:rsidRDefault="0031175C" w:rsidP="0031175C">
      <w:pPr>
        <w:rPr>
          <w:rFonts w:ascii="Garamond" w:hAnsi="Garamond" w:cs="Arial"/>
          <w:b/>
          <w:color w:val="FF0000"/>
          <w:sz w:val="24"/>
        </w:rPr>
      </w:pPr>
      <w:r w:rsidRPr="004A5AB6">
        <w:rPr>
          <w:rFonts w:ascii="Garamond" w:hAnsi="Garamond" w:cs="Arial"/>
          <w:b/>
          <w:color w:val="FF0000"/>
          <w:sz w:val="24"/>
        </w:rPr>
        <w:lastRenderedPageBreak/>
        <w:t xml:space="preserve">Časť 2 - </w:t>
      </w:r>
      <w:r w:rsidRPr="004A5AB6">
        <w:rPr>
          <w:rFonts w:ascii="Garamond" w:hAnsi="Garamond" w:cs="Arial"/>
          <w:b/>
          <w:bCs/>
          <w:color w:val="FF0000"/>
          <w:sz w:val="24"/>
        </w:rPr>
        <w:t>Kategória L 2: lôžka mechanické so zdvihom ložnej plochy</w:t>
      </w:r>
    </w:p>
    <w:p w14:paraId="5BAC905E" w14:textId="77777777" w:rsidR="0031175C" w:rsidRPr="008B0AC5" w:rsidRDefault="0031175C" w:rsidP="0031175C">
      <w:pPr>
        <w:rPr>
          <w:rFonts w:ascii="Garamond" w:hAnsi="Garamond" w:cs="Arial"/>
          <w:b/>
          <w:sz w:val="24"/>
        </w:rPr>
      </w:pPr>
    </w:p>
    <w:p w14:paraId="062B6049" w14:textId="77777777" w:rsidR="0031175C" w:rsidRPr="002E1DE9" w:rsidRDefault="0031175C" w:rsidP="0031175C">
      <w:pPr>
        <w:rPr>
          <w:rFonts w:cs="Arial"/>
          <w:b/>
        </w:rPr>
      </w:pPr>
    </w:p>
    <w:tbl>
      <w:tblPr>
        <w:tblStyle w:val="Mriekatabuky"/>
        <w:tblW w:w="10343" w:type="dxa"/>
        <w:tblLayout w:type="fixed"/>
        <w:tblLook w:val="04A0" w:firstRow="1" w:lastRow="0" w:firstColumn="1" w:lastColumn="0" w:noHBand="0" w:noVBand="1"/>
      </w:tblPr>
      <w:tblGrid>
        <w:gridCol w:w="2263"/>
        <w:gridCol w:w="2977"/>
        <w:gridCol w:w="1701"/>
        <w:gridCol w:w="992"/>
        <w:gridCol w:w="993"/>
        <w:gridCol w:w="1417"/>
      </w:tblGrid>
      <w:tr w:rsidR="0031175C" w:rsidRPr="00AD5A77" w14:paraId="7356DA64" w14:textId="77777777" w:rsidTr="00300305">
        <w:trPr>
          <w:trHeight w:val="450"/>
        </w:trPr>
        <w:tc>
          <w:tcPr>
            <w:tcW w:w="10343" w:type="dxa"/>
            <w:gridSpan w:val="6"/>
            <w:shd w:val="clear" w:color="auto" w:fill="C2D69B" w:themeFill="accent3" w:themeFillTint="99"/>
          </w:tcPr>
          <w:p w14:paraId="491986D8" w14:textId="77777777" w:rsidR="0031175C" w:rsidRPr="00AD5A77" w:rsidRDefault="0031175C" w:rsidP="00300305">
            <w:pPr>
              <w:rPr>
                <w:rFonts w:ascii="Garamond" w:hAnsi="Garamond" w:cs="Arial"/>
                <w:b/>
                <w:szCs w:val="20"/>
              </w:rPr>
            </w:pPr>
            <w:r w:rsidRPr="00AD5A77">
              <w:rPr>
                <w:rFonts w:ascii="Garamond" w:hAnsi="Garamond" w:cs="Arial"/>
                <w:b/>
                <w:szCs w:val="20"/>
                <w:lang w:eastAsia="sk-SK"/>
              </w:rPr>
              <w:t>I. Štandardná výbava nemocničného lôžka</w:t>
            </w:r>
          </w:p>
        </w:tc>
      </w:tr>
      <w:tr w:rsidR="0031175C" w:rsidRPr="00AD5A77" w14:paraId="0E2C5952" w14:textId="77777777" w:rsidTr="00300305">
        <w:trPr>
          <w:trHeight w:val="675"/>
        </w:trPr>
        <w:tc>
          <w:tcPr>
            <w:tcW w:w="2263" w:type="dxa"/>
            <w:shd w:val="clear" w:color="auto" w:fill="E5B8B7" w:themeFill="accent2" w:themeFillTint="66"/>
            <w:hideMark/>
          </w:tcPr>
          <w:p w14:paraId="66052AEF"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Technické špecifikácie nemocničného lôžka</w:t>
            </w:r>
          </w:p>
        </w:tc>
        <w:tc>
          <w:tcPr>
            <w:tcW w:w="2977" w:type="dxa"/>
            <w:shd w:val="clear" w:color="auto" w:fill="E5B8B7" w:themeFill="accent2" w:themeFillTint="66"/>
            <w:noWrap/>
            <w:hideMark/>
          </w:tcPr>
          <w:p w14:paraId="6F4CEF5C"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Podmienka</w:t>
            </w:r>
          </w:p>
        </w:tc>
        <w:tc>
          <w:tcPr>
            <w:tcW w:w="1701" w:type="dxa"/>
            <w:shd w:val="clear" w:color="auto" w:fill="E5B8B7" w:themeFill="accent2" w:themeFillTint="66"/>
          </w:tcPr>
          <w:p w14:paraId="758782C5" w14:textId="77777777" w:rsidR="0031175C" w:rsidRPr="00AD5A77" w:rsidRDefault="0031175C" w:rsidP="00300305">
            <w:pPr>
              <w:rPr>
                <w:rFonts w:ascii="Garamond" w:hAnsi="Garamond" w:cs="Arial"/>
                <w:b/>
                <w:szCs w:val="20"/>
                <w:lang w:eastAsia="sk-SK"/>
              </w:rPr>
            </w:pPr>
            <w:r w:rsidRPr="00AD5A77">
              <w:rPr>
                <w:rFonts w:ascii="Garamond" w:hAnsi="Garamond" w:cs="Arial"/>
                <w:b/>
                <w:bCs/>
                <w:szCs w:val="20"/>
                <w:lang w:eastAsia="sk-SK"/>
              </w:rPr>
              <w:t>Ponuka uchádzača (uchádzač doplní parametre ponúkaného predmetu zákazky</w:t>
            </w:r>
          </w:p>
        </w:tc>
        <w:tc>
          <w:tcPr>
            <w:tcW w:w="992" w:type="dxa"/>
            <w:shd w:val="clear" w:color="auto" w:fill="E5B8B7" w:themeFill="accent2" w:themeFillTint="66"/>
          </w:tcPr>
          <w:p w14:paraId="6AB0C490" w14:textId="77777777" w:rsidR="0031175C" w:rsidRPr="00AD5A77" w:rsidRDefault="0031175C" w:rsidP="00300305">
            <w:pPr>
              <w:rPr>
                <w:rFonts w:ascii="Garamond" w:hAnsi="Garamond" w:cs="Arial"/>
                <w:b/>
                <w:bCs/>
                <w:szCs w:val="20"/>
              </w:rPr>
            </w:pPr>
            <w:r>
              <w:rPr>
                <w:rFonts w:ascii="Garamond" w:hAnsi="Garamond" w:cs="Arial"/>
                <w:b/>
                <w:bCs/>
                <w:szCs w:val="20"/>
              </w:rPr>
              <w:t>Jednotková cena v EUR bez DPH</w:t>
            </w:r>
          </w:p>
        </w:tc>
        <w:tc>
          <w:tcPr>
            <w:tcW w:w="993" w:type="dxa"/>
            <w:shd w:val="clear" w:color="auto" w:fill="E5B8B7" w:themeFill="accent2" w:themeFillTint="66"/>
          </w:tcPr>
          <w:p w14:paraId="1A71B20A" w14:textId="77777777" w:rsidR="0031175C" w:rsidRDefault="0031175C" w:rsidP="00300305">
            <w:pPr>
              <w:rPr>
                <w:rFonts w:ascii="Garamond" w:hAnsi="Garamond" w:cs="Arial"/>
                <w:b/>
                <w:bCs/>
                <w:szCs w:val="20"/>
              </w:rPr>
            </w:pPr>
            <w:r>
              <w:rPr>
                <w:rFonts w:ascii="Garamond" w:hAnsi="Garamond" w:cs="Arial"/>
                <w:b/>
                <w:bCs/>
                <w:szCs w:val="20"/>
              </w:rPr>
              <w:t>Sadzba DPH</w:t>
            </w:r>
          </w:p>
        </w:tc>
        <w:tc>
          <w:tcPr>
            <w:tcW w:w="1417" w:type="dxa"/>
            <w:shd w:val="clear" w:color="auto" w:fill="E5B8B7" w:themeFill="accent2" w:themeFillTint="66"/>
          </w:tcPr>
          <w:p w14:paraId="16C7E86D" w14:textId="77777777" w:rsidR="0031175C" w:rsidRDefault="0031175C" w:rsidP="00300305">
            <w:pPr>
              <w:rPr>
                <w:rFonts w:ascii="Garamond" w:hAnsi="Garamond" w:cs="Arial"/>
                <w:b/>
                <w:bCs/>
                <w:szCs w:val="20"/>
              </w:rPr>
            </w:pPr>
            <w:r>
              <w:rPr>
                <w:rFonts w:ascii="Garamond" w:hAnsi="Garamond" w:cs="Arial"/>
                <w:b/>
                <w:bCs/>
                <w:szCs w:val="20"/>
              </w:rPr>
              <w:t>Jednotková cena v EUR s DPH</w:t>
            </w:r>
          </w:p>
        </w:tc>
      </w:tr>
      <w:tr w:rsidR="0031175C" w:rsidRPr="00AD5A77" w14:paraId="0C6C9EEA" w14:textId="77777777" w:rsidTr="00300305">
        <w:trPr>
          <w:trHeight w:val="469"/>
        </w:trPr>
        <w:tc>
          <w:tcPr>
            <w:tcW w:w="2263" w:type="dxa"/>
            <w:vAlign w:val="center"/>
            <w:hideMark/>
          </w:tcPr>
          <w:p w14:paraId="566B4959"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Nosnosť lôžka</w:t>
            </w:r>
          </w:p>
        </w:tc>
        <w:tc>
          <w:tcPr>
            <w:tcW w:w="2977" w:type="dxa"/>
            <w:noWrap/>
            <w:vAlign w:val="center"/>
            <w:hideMark/>
          </w:tcPr>
          <w:p w14:paraId="6CE9BBC3"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väčšie alebo rovné 200 kg</w:t>
            </w:r>
          </w:p>
        </w:tc>
        <w:tc>
          <w:tcPr>
            <w:tcW w:w="1701" w:type="dxa"/>
          </w:tcPr>
          <w:p w14:paraId="5DD51F46" w14:textId="77777777" w:rsidR="0031175C" w:rsidRPr="00AD5A77" w:rsidRDefault="0031175C" w:rsidP="00300305">
            <w:pPr>
              <w:rPr>
                <w:rFonts w:ascii="Garamond" w:hAnsi="Garamond" w:cs="Arial"/>
                <w:szCs w:val="20"/>
                <w:lang w:eastAsia="sk-SK"/>
              </w:rPr>
            </w:pPr>
          </w:p>
        </w:tc>
        <w:tc>
          <w:tcPr>
            <w:tcW w:w="992" w:type="dxa"/>
            <w:vMerge w:val="restart"/>
          </w:tcPr>
          <w:p w14:paraId="541DAEF3" w14:textId="77777777" w:rsidR="0031175C" w:rsidRPr="00AD5A77" w:rsidRDefault="0031175C" w:rsidP="00300305">
            <w:pPr>
              <w:rPr>
                <w:rFonts w:ascii="Garamond" w:hAnsi="Garamond" w:cs="Arial"/>
                <w:szCs w:val="20"/>
              </w:rPr>
            </w:pPr>
          </w:p>
        </w:tc>
        <w:tc>
          <w:tcPr>
            <w:tcW w:w="993" w:type="dxa"/>
            <w:vMerge w:val="restart"/>
          </w:tcPr>
          <w:p w14:paraId="11CD770C" w14:textId="77777777" w:rsidR="0031175C" w:rsidRPr="00AD5A77" w:rsidRDefault="0031175C" w:rsidP="00300305">
            <w:pPr>
              <w:rPr>
                <w:rFonts w:ascii="Garamond" w:hAnsi="Garamond" w:cs="Arial"/>
                <w:szCs w:val="20"/>
              </w:rPr>
            </w:pPr>
          </w:p>
        </w:tc>
        <w:tc>
          <w:tcPr>
            <w:tcW w:w="1417" w:type="dxa"/>
            <w:vMerge w:val="restart"/>
          </w:tcPr>
          <w:p w14:paraId="125CC7E0" w14:textId="77777777" w:rsidR="0031175C" w:rsidRPr="00AD5A77" w:rsidRDefault="0031175C" w:rsidP="00300305">
            <w:pPr>
              <w:rPr>
                <w:rFonts w:ascii="Garamond" w:hAnsi="Garamond" w:cs="Arial"/>
                <w:szCs w:val="20"/>
              </w:rPr>
            </w:pPr>
          </w:p>
        </w:tc>
      </w:tr>
      <w:tr w:rsidR="0031175C" w:rsidRPr="00AD5A77" w14:paraId="258DE5B4" w14:textId="77777777" w:rsidTr="00300305">
        <w:trPr>
          <w:trHeight w:val="465"/>
        </w:trPr>
        <w:tc>
          <w:tcPr>
            <w:tcW w:w="2263" w:type="dxa"/>
            <w:vAlign w:val="center"/>
            <w:hideMark/>
          </w:tcPr>
          <w:p w14:paraId="3E1935E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Ložná plocha : Výška</w:t>
            </w:r>
          </w:p>
        </w:tc>
        <w:tc>
          <w:tcPr>
            <w:tcW w:w="2977" w:type="dxa"/>
            <w:noWrap/>
            <w:vAlign w:val="center"/>
            <w:hideMark/>
          </w:tcPr>
          <w:p w14:paraId="6834950F" w14:textId="77777777" w:rsidR="0031175C" w:rsidRPr="008B0AC5" w:rsidRDefault="0031175C" w:rsidP="00300305">
            <w:pPr>
              <w:rPr>
                <w:rFonts w:ascii="Garamond" w:hAnsi="Garamond" w:cs="Arial"/>
                <w:szCs w:val="20"/>
                <w:lang w:eastAsia="sk-SK"/>
              </w:rPr>
            </w:pPr>
            <w:r>
              <w:rPr>
                <w:rFonts w:ascii="Garamond" w:hAnsi="Garamond" w:cs="Arial"/>
                <w:szCs w:val="20"/>
              </w:rPr>
              <w:t>väčšie alebo rovné 38</w:t>
            </w:r>
            <w:r w:rsidRPr="008B0AC5">
              <w:rPr>
                <w:rFonts w:ascii="Garamond" w:hAnsi="Garamond" w:cs="Arial"/>
                <w:szCs w:val="20"/>
              </w:rPr>
              <w:t xml:space="preserve"> cm</w:t>
            </w:r>
          </w:p>
        </w:tc>
        <w:tc>
          <w:tcPr>
            <w:tcW w:w="1701" w:type="dxa"/>
          </w:tcPr>
          <w:p w14:paraId="4447539D" w14:textId="77777777" w:rsidR="0031175C" w:rsidRPr="00AD5A77" w:rsidRDefault="0031175C" w:rsidP="00300305">
            <w:pPr>
              <w:rPr>
                <w:rFonts w:ascii="Garamond" w:hAnsi="Garamond" w:cs="Arial"/>
                <w:szCs w:val="20"/>
                <w:lang w:eastAsia="sk-SK"/>
              </w:rPr>
            </w:pPr>
          </w:p>
        </w:tc>
        <w:tc>
          <w:tcPr>
            <w:tcW w:w="992" w:type="dxa"/>
            <w:vMerge/>
          </w:tcPr>
          <w:p w14:paraId="7F5F8ED7" w14:textId="77777777" w:rsidR="0031175C" w:rsidRPr="00AD5A77" w:rsidRDefault="0031175C" w:rsidP="00300305">
            <w:pPr>
              <w:rPr>
                <w:rFonts w:ascii="Garamond" w:hAnsi="Garamond" w:cs="Arial"/>
                <w:szCs w:val="20"/>
              </w:rPr>
            </w:pPr>
          </w:p>
        </w:tc>
        <w:tc>
          <w:tcPr>
            <w:tcW w:w="993" w:type="dxa"/>
            <w:vMerge/>
          </w:tcPr>
          <w:p w14:paraId="0FF7C206" w14:textId="77777777" w:rsidR="0031175C" w:rsidRPr="00AD5A77" w:rsidRDefault="0031175C" w:rsidP="00300305">
            <w:pPr>
              <w:rPr>
                <w:rFonts w:ascii="Garamond" w:hAnsi="Garamond" w:cs="Arial"/>
                <w:szCs w:val="20"/>
              </w:rPr>
            </w:pPr>
          </w:p>
        </w:tc>
        <w:tc>
          <w:tcPr>
            <w:tcW w:w="1417" w:type="dxa"/>
            <w:vMerge/>
          </w:tcPr>
          <w:p w14:paraId="2EDB13A8" w14:textId="77777777" w:rsidR="0031175C" w:rsidRPr="00AD5A77" w:rsidRDefault="0031175C" w:rsidP="00300305">
            <w:pPr>
              <w:rPr>
                <w:rFonts w:ascii="Garamond" w:hAnsi="Garamond" w:cs="Arial"/>
                <w:szCs w:val="20"/>
              </w:rPr>
            </w:pPr>
          </w:p>
        </w:tc>
      </w:tr>
      <w:tr w:rsidR="0031175C" w:rsidRPr="00AD5A77" w14:paraId="6F1C3148" w14:textId="77777777" w:rsidTr="00300305">
        <w:trPr>
          <w:trHeight w:val="465"/>
        </w:trPr>
        <w:tc>
          <w:tcPr>
            <w:tcW w:w="2263" w:type="dxa"/>
            <w:vAlign w:val="center"/>
            <w:hideMark/>
          </w:tcPr>
          <w:p w14:paraId="4FB203C8"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Ložná plocha: Šírka</w:t>
            </w:r>
          </w:p>
        </w:tc>
        <w:tc>
          <w:tcPr>
            <w:tcW w:w="2977" w:type="dxa"/>
            <w:noWrap/>
            <w:vAlign w:val="center"/>
            <w:hideMark/>
          </w:tcPr>
          <w:p w14:paraId="7B47DDE1" w14:textId="77777777" w:rsidR="0031175C" w:rsidRPr="008B0AC5" w:rsidRDefault="0031175C" w:rsidP="00300305">
            <w:pPr>
              <w:rPr>
                <w:rFonts w:ascii="Garamond" w:hAnsi="Garamond" w:cs="Arial"/>
                <w:szCs w:val="20"/>
                <w:lang w:eastAsia="sk-SK"/>
              </w:rPr>
            </w:pPr>
            <w:r>
              <w:rPr>
                <w:rFonts w:ascii="Garamond" w:hAnsi="Garamond" w:cs="Arial"/>
                <w:szCs w:val="20"/>
              </w:rPr>
              <w:t>väčšie alebo rovné 85</w:t>
            </w:r>
            <w:r w:rsidRPr="008B0AC5">
              <w:rPr>
                <w:rFonts w:ascii="Garamond" w:hAnsi="Garamond" w:cs="Arial"/>
                <w:szCs w:val="20"/>
              </w:rPr>
              <w:t xml:space="preserve"> cm</w:t>
            </w:r>
          </w:p>
        </w:tc>
        <w:tc>
          <w:tcPr>
            <w:tcW w:w="1701" w:type="dxa"/>
          </w:tcPr>
          <w:p w14:paraId="0F17F2DB" w14:textId="77777777" w:rsidR="0031175C" w:rsidRPr="00AD5A77" w:rsidRDefault="0031175C" w:rsidP="00300305">
            <w:pPr>
              <w:rPr>
                <w:rFonts w:ascii="Garamond" w:hAnsi="Garamond" w:cs="Arial"/>
                <w:szCs w:val="20"/>
                <w:lang w:eastAsia="sk-SK"/>
              </w:rPr>
            </w:pPr>
          </w:p>
        </w:tc>
        <w:tc>
          <w:tcPr>
            <w:tcW w:w="992" w:type="dxa"/>
            <w:vMerge/>
          </w:tcPr>
          <w:p w14:paraId="24CC879D" w14:textId="77777777" w:rsidR="0031175C" w:rsidRPr="00AD5A77" w:rsidRDefault="0031175C" w:rsidP="00300305">
            <w:pPr>
              <w:rPr>
                <w:rFonts w:ascii="Garamond" w:hAnsi="Garamond" w:cs="Arial"/>
                <w:szCs w:val="20"/>
              </w:rPr>
            </w:pPr>
          </w:p>
        </w:tc>
        <w:tc>
          <w:tcPr>
            <w:tcW w:w="993" w:type="dxa"/>
            <w:vMerge/>
          </w:tcPr>
          <w:p w14:paraId="557B5386" w14:textId="77777777" w:rsidR="0031175C" w:rsidRPr="00AD5A77" w:rsidRDefault="0031175C" w:rsidP="00300305">
            <w:pPr>
              <w:rPr>
                <w:rFonts w:ascii="Garamond" w:hAnsi="Garamond" w:cs="Arial"/>
                <w:szCs w:val="20"/>
              </w:rPr>
            </w:pPr>
          </w:p>
        </w:tc>
        <w:tc>
          <w:tcPr>
            <w:tcW w:w="1417" w:type="dxa"/>
            <w:vMerge/>
          </w:tcPr>
          <w:p w14:paraId="77400C13" w14:textId="77777777" w:rsidR="0031175C" w:rsidRPr="00AD5A77" w:rsidRDefault="0031175C" w:rsidP="00300305">
            <w:pPr>
              <w:rPr>
                <w:rFonts w:ascii="Garamond" w:hAnsi="Garamond" w:cs="Arial"/>
                <w:szCs w:val="20"/>
              </w:rPr>
            </w:pPr>
          </w:p>
        </w:tc>
      </w:tr>
      <w:tr w:rsidR="0031175C" w:rsidRPr="00AD5A77" w14:paraId="4EB11757" w14:textId="77777777" w:rsidTr="00300305">
        <w:trPr>
          <w:trHeight w:val="465"/>
        </w:trPr>
        <w:tc>
          <w:tcPr>
            <w:tcW w:w="2263" w:type="dxa"/>
            <w:vAlign w:val="center"/>
            <w:hideMark/>
          </w:tcPr>
          <w:p w14:paraId="279B8514"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Ložná plocha: Dĺžka</w:t>
            </w:r>
          </w:p>
        </w:tc>
        <w:tc>
          <w:tcPr>
            <w:tcW w:w="2977" w:type="dxa"/>
            <w:noWrap/>
            <w:vAlign w:val="center"/>
            <w:hideMark/>
          </w:tcPr>
          <w:p w14:paraId="144D15BA"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väčšie alebo rovné 200 cm</w:t>
            </w:r>
          </w:p>
        </w:tc>
        <w:tc>
          <w:tcPr>
            <w:tcW w:w="1701" w:type="dxa"/>
          </w:tcPr>
          <w:p w14:paraId="6C4742A8" w14:textId="77777777" w:rsidR="0031175C" w:rsidRPr="00AD5A77" w:rsidRDefault="0031175C" w:rsidP="00300305">
            <w:pPr>
              <w:rPr>
                <w:rFonts w:ascii="Garamond" w:hAnsi="Garamond" w:cs="Arial"/>
                <w:szCs w:val="20"/>
                <w:lang w:eastAsia="sk-SK"/>
              </w:rPr>
            </w:pPr>
          </w:p>
        </w:tc>
        <w:tc>
          <w:tcPr>
            <w:tcW w:w="992" w:type="dxa"/>
            <w:vMerge/>
          </w:tcPr>
          <w:p w14:paraId="04D508D1" w14:textId="77777777" w:rsidR="0031175C" w:rsidRPr="00AD5A77" w:rsidRDefault="0031175C" w:rsidP="00300305">
            <w:pPr>
              <w:rPr>
                <w:rFonts w:ascii="Garamond" w:hAnsi="Garamond" w:cs="Arial"/>
                <w:szCs w:val="20"/>
              </w:rPr>
            </w:pPr>
          </w:p>
        </w:tc>
        <w:tc>
          <w:tcPr>
            <w:tcW w:w="993" w:type="dxa"/>
            <w:vMerge/>
          </w:tcPr>
          <w:p w14:paraId="7BBFEF0C" w14:textId="77777777" w:rsidR="0031175C" w:rsidRPr="00AD5A77" w:rsidRDefault="0031175C" w:rsidP="00300305">
            <w:pPr>
              <w:rPr>
                <w:rFonts w:ascii="Garamond" w:hAnsi="Garamond" w:cs="Arial"/>
                <w:szCs w:val="20"/>
              </w:rPr>
            </w:pPr>
          </w:p>
        </w:tc>
        <w:tc>
          <w:tcPr>
            <w:tcW w:w="1417" w:type="dxa"/>
            <w:vMerge/>
          </w:tcPr>
          <w:p w14:paraId="0D429740" w14:textId="77777777" w:rsidR="0031175C" w:rsidRPr="00AD5A77" w:rsidRDefault="0031175C" w:rsidP="00300305">
            <w:pPr>
              <w:rPr>
                <w:rFonts w:ascii="Garamond" w:hAnsi="Garamond" w:cs="Arial"/>
                <w:szCs w:val="20"/>
              </w:rPr>
            </w:pPr>
          </w:p>
        </w:tc>
      </w:tr>
      <w:tr w:rsidR="0031175C" w:rsidRPr="00AD5A77" w14:paraId="5E4821FF" w14:textId="77777777" w:rsidTr="00300305">
        <w:trPr>
          <w:trHeight w:val="465"/>
        </w:trPr>
        <w:tc>
          <w:tcPr>
            <w:tcW w:w="2263" w:type="dxa"/>
            <w:noWrap/>
            <w:vAlign w:val="center"/>
            <w:hideMark/>
          </w:tcPr>
          <w:p w14:paraId="7AD93B12"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Vonkajšie rozmery: Dĺžka</w:t>
            </w:r>
          </w:p>
        </w:tc>
        <w:tc>
          <w:tcPr>
            <w:tcW w:w="2977" w:type="dxa"/>
            <w:noWrap/>
            <w:vAlign w:val="center"/>
            <w:hideMark/>
          </w:tcPr>
          <w:p w14:paraId="7ABC12E7"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max. 220 cm</w:t>
            </w:r>
          </w:p>
        </w:tc>
        <w:tc>
          <w:tcPr>
            <w:tcW w:w="1701" w:type="dxa"/>
          </w:tcPr>
          <w:p w14:paraId="1C2E2161" w14:textId="77777777" w:rsidR="0031175C" w:rsidRPr="00AD5A77" w:rsidRDefault="0031175C" w:rsidP="00300305">
            <w:pPr>
              <w:rPr>
                <w:rFonts w:ascii="Garamond" w:hAnsi="Garamond" w:cs="Arial"/>
                <w:szCs w:val="20"/>
                <w:lang w:eastAsia="sk-SK"/>
              </w:rPr>
            </w:pPr>
          </w:p>
        </w:tc>
        <w:tc>
          <w:tcPr>
            <w:tcW w:w="992" w:type="dxa"/>
            <w:vMerge/>
          </w:tcPr>
          <w:p w14:paraId="30C34AA6" w14:textId="77777777" w:rsidR="0031175C" w:rsidRPr="00AD5A77" w:rsidRDefault="0031175C" w:rsidP="00300305">
            <w:pPr>
              <w:rPr>
                <w:rFonts w:ascii="Garamond" w:hAnsi="Garamond" w:cs="Arial"/>
                <w:szCs w:val="20"/>
              </w:rPr>
            </w:pPr>
          </w:p>
        </w:tc>
        <w:tc>
          <w:tcPr>
            <w:tcW w:w="993" w:type="dxa"/>
            <w:vMerge/>
          </w:tcPr>
          <w:p w14:paraId="4F1395ED" w14:textId="77777777" w:rsidR="0031175C" w:rsidRPr="00AD5A77" w:rsidRDefault="0031175C" w:rsidP="00300305">
            <w:pPr>
              <w:rPr>
                <w:rFonts w:ascii="Garamond" w:hAnsi="Garamond" w:cs="Arial"/>
                <w:szCs w:val="20"/>
              </w:rPr>
            </w:pPr>
          </w:p>
        </w:tc>
        <w:tc>
          <w:tcPr>
            <w:tcW w:w="1417" w:type="dxa"/>
            <w:vMerge/>
          </w:tcPr>
          <w:p w14:paraId="3D6B73D9" w14:textId="77777777" w:rsidR="0031175C" w:rsidRPr="00AD5A77" w:rsidRDefault="0031175C" w:rsidP="00300305">
            <w:pPr>
              <w:rPr>
                <w:rFonts w:ascii="Garamond" w:hAnsi="Garamond" w:cs="Arial"/>
                <w:szCs w:val="20"/>
              </w:rPr>
            </w:pPr>
          </w:p>
        </w:tc>
      </w:tr>
      <w:tr w:rsidR="0031175C" w:rsidRPr="00AD5A77" w14:paraId="60C78F7C" w14:textId="77777777" w:rsidTr="00300305">
        <w:trPr>
          <w:trHeight w:val="465"/>
        </w:trPr>
        <w:tc>
          <w:tcPr>
            <w:tcW w:w="2263" w:type="dxa"/>
            <w:vAlign w:val="center"/>
            <w:hideMark/>
          </w:tcPr>
          <w:p w14:paraId="104D2F7F"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Vonkajšie rozmery: Šírka s bočnicami</w:t>
            </w:r>
          </w:p>
        </w:tc>
        <w:tc>
          <w:tcPr>
            <w:tcW w:w="2977" w:type="dxa"/>
            <w:noWrap/>
            <w:vAlign w:val="center"/>
            <w:hideMark/>
          </w:tcPr>
          <w:p w14:paraId="7C23D846"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max. 105 cm</w:t>
            </w:r>
          </w:p>
        </w:tc>
        <w:tc>
          <w:tcPr>
            <w:tcW w:w="1701" w:type="dxa"/>
          </w:tcPr>
          <w:p w14:paraId="062CFE07" w14:textId="77777777" w:rsidR="0031175C" w:rsidRPr="00AD5A77" w:rsidRDefault="0031175C" w:rsidP="00300305">
            <w:pPr>
              <w:rPr>
                <w:rFonts w:ascii="Garamond" w:hAnsi="Garamond" w:cs="Arial"/>
                <w:szCs w:val="20"/>
                <w:lang w:eastAsia="sk-SK"/>
              </w:rPr>
            </w:pPr>
          </w:p>
        </w:tc>
        <w:tc>
          <w:tcPr>
            <w:tcW w:w="992" w:type="dxa"/>
            <w:vMerge/>
          </w:tcPr>
          <w:p w14:paraId="071A0B1E" w14:textId="77777777" w:rsidR="0031175C" w:rsidRPr="00AD5A77" w:rsidRDefault="0031175C" w:rsidP="00300305">
            <w:pPr>
              <w:rPr>
                <w:rFonts w:ascii="Garamond" w:hAnsi="Garamond" w:cs="Arial"/>
                <w:szCs w:val="20"/>
              </w:rPr>
            </w:pPr>
          </w:p>
        </w:tc>
        <w:tc>
          <w:tcPr>
            <w:tcW w:w="993" w:type="dxa"/>
            <w:vMerge/>
          </w:tcPr>
          <w:p w14:paraId="0D2936B3" w14:textId="77777777" w:rsidR="0031175C" w:rsidRPr="00AD5A77" w:rsidRDefault="0031175C" w:rsidP="00300305">
            <w:pPr>
              <w:rPr>
                <w:rFonts w:ascii="Garamond" w:hAnsi="Garamond" w:cs="Arial"/>
                <w:szCs w:val="20"/>
              </w:rPr>
            </w:pPr>
          </w:p>
        </w:tc>
        <w:tc>
          <w:tcPr>
            <w:tcW w:w="1417" w:type="dxa"/>
            <w:vMerge/>
          </w:tcPr>
          <w:p w14:paraId="0124185E" w14:textId="77777777" w:rsidR="0031175C" w:rsidRPr="00AD5A77" w:rsidRDefault="0031175C" w:rsidP="00300305">
            <w:pPr>
              <w:rPr>
                <w:rFonts w:ascii="Garamond" w:hAnsi="Garamond" w:cs="Arial"/>
                <w:szCs w:val="20"/>
              </w:rPr>
            </w:pPr>
          </w:p>
        </w:tc>
      </w:tr>
      <w:tr w:rsidR="0031175C" w:rsidRPr="00AD5A77" w14:paraId="4EC02311" w14:textId="77777777" w:rsidTr="00300305">
        <w:trPr>
          <w:trHeight w:val="465"/>
        </w:trPr>
        <w:tc>
          <w:tcPr>
            <w:tcW w:w="2263" w:type="dxa"/>
            <w:vAlign w:val="center"/>
            <w:hideMark/>
          </w:tcPr>
          <w:p w14:paraId="62D870DF"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Nastavenie výšky ložnej plochy</w:t>
            </w:r>
          </w:p>
        </w:tc>
        <w:tc>
          <w:tcPr>
            <w:tcW w:w="2977" w:type="dxa"/>
            <w:noWrap/>
            <w:vAlign w:val="center"/>
            <w:hideMark/>
          </w:tcPr>
          <w:p w14:paraId="246F04BD"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min. pohon: mechanicky / hydraulicky (pneumaticky) </w:t>
            </w:r>
          </w:p>
        </w:tc>
        <w:tc>
          <w:tcPr>
            <w:tcW w:w="1701" w:type="dxa"/>
          </w:tcPr>
          <w:p w14:paraId="52158573" w14:textId="77777777" w:rsidR="0031175C" w:rsidRPr="00AD5A77" w:rsidRDefault="0031175C" w:rsidP="00300305">
            <w:pPr>
              <w:rPr>
                <w:rFonts w:ascii="Garamond" w:hAnsi="Garamond" w:cs="Arial"/>
                <w:szCs w:val="20"/>
                <w:lang w:eastAsia="sk-SK"/>
              </w:rPr>
            </w:pPr>
          </w:p>
        </w:tc>
        <w:tc>
          <w:tcPr>
            <w:tcW w:w="992" w:type="dxa"/>
            <w:vMerge/>
          </w:tcPr>
          <w:p w14:paraId="1EAD6EDC" w14:textId="77777777" w:rsidR="0031175C" w:rsidRPr="00AD5A77" w:rsidRDefault="0031175C" w:rsidP="00300305">
            <w:pPr>
              <w:rPr>
                <w:rFonts w:ascii="Garamond" w:hAnsi="Garamond" w:cs="Arial"/>
                <w:szCs w:val="20"/>
              </w:rPr>
            </w:pPr>
          </w:p>
        </w:tc>
        <w:tc>
          <w:tcPr>
            <w:tcW w:w="993" w:type="dxa"/>
            <w:vMerge/>
          </w:tcPr>
          <w:p w14:paraId="7E82BED7" w14:textId="77777777" w:rsidR="0031175C" w:rsidRPr="00AD5A77" w:rsidRDefault="0031175C" w:rsidP="00300305">
            <w:pPr>
              <w:rPr>
                <w:rFonts w:ascii="Garamond" w:hAnsi="Garamond" w:cs="Arial"/>
                <w:szCs w:val="20"/>
              </w:rPr>
            </w:pPr>
          </w:p>
        </w:tc>
        <w:tc>
          <w:tcPr>
            <w:tcW w:w="1417" w:type="dxa"/>
            <w:vMerge/>
          </w:tcPr>
          <w:p w14:paraId="78E044E6" w14:textId="77777777" w:rsidR="0031175C" w:rsidRPr="00AD5A77" w:rsidRDefault="0031175C" w:rsidP="00300305">
            <w:pPr>
              <w:rPr>
                <w:rFonts w:ascii="Garamond" w:hAnsi="Garamond" w:cs="Arial"/>
                <w:szCs w:val="20"/>
              </w:rPr>
            </w:pPr>
          </w:p>
        </w:tc>
      </w:tr>
      <w:tr w:rsidR="0031175C" w:rsidRPr="00AD5A77" w14:paraId="46A003D4" w14:textId="77777777" w:rsidTr="00300305">
        <w:trPr>
          <w:trHeight w:val="465"/>
        </w:trPr>
        <w:tc>
          <w:tcPr>
            <w:tcW w:w="2263" w:type="dxa"/>
            <w:vAlign w:val="center"/>
            <w:hideMark/>
          </w:tcPr>
          <w:p w14:paraId="3C0E123A"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3/4 kovové sklápacie bočnice (1 bočnica na každej strane)</w:t>
            </w:r>
          </w:p>
        </w:tc>
        <w:tc>
          <w:tcPr>
            <w:tcW w:w="2977" w:type="dxa"/>
            <w:noWrap/>
            <w:vAlign w:val="center"/>
            <w:hideMark/>
          </w:tcPr>
          <w:p w14:paraId="02DE06C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1701" w:type="dxa"/>
          </w:tcPr>
          <w:p w14:paraId="1AB5B8C3" w14:textId="77777777" w:rsidR="0031175C" w:rsidRPr="00AD5A77" w:rsidRDefault="0031175C" w:rsidP="00300305">
            <w:pPr>
              <w:rPr>
                <w:rFonts w:ascii="Garamond" w:hAnsi="Garamond" w:cs="Arial"/>
                <w:szCs w:val="20"/>
                <w:lang w:eastAsia="sk-SK"/>
              </w:rPr>
            </w:pPr>
          </w:p>
        </w:tc>
        <w:tc>
          <w:tcPr>
            <w:tcW w:w="992" w:type="dxa"/>
            <w:vMerge/>
          </w:tcPr>
          <w:p w14:paraId="487DCF7B" w14:textId="77777777" w:rsidR="0031175C" w:rsidRPr="00AD5A77" w:rsidRDefault="0031175C" w:rsidP="00300305">
            <w:pPr>
              <w:rPr>
                <w:rFonts w:ascii="Garamond" w:hAnsi="Garamond" w:cs="Arial"/>
                <w:szCs w:val="20"/>
              </w:rPr>
            </w:pPr>
          </w:p>
        </w:tc>
        <w:tc>
          <w:tcPr>
            <w:tcW w:w="993" w:type="dxa"/>
            <w:vMerge/>
          </w:tcPr>
          <w:p w14:paraId="1D8D8CD5" w14:textId="77777777" w:rsidR="0031175C" w:rsidRPr="00AD5A77" w:rsidRDefault="0031175C" w:rsidP="00300305">
            <w:pPr>
              <w:rPr>
                <w:rFonts w:ascii="Garamond" w:hAnsi="Garamond" w:cs="Arial"/>
                <w:szCs w:val="20"/>
              </w:rPr>
            </w:pPr>
          </w:p>
        </w:tc>
        <w:tc>
          <w:tcPr>
            <w:tcW w:w="1417" w:type="dxa"/>
            <w:vMerge/>
          </w:tcPr>
          <w:p w14:paraId="5A60977A" w14:textId="77777777" w:rsidR="0031175C" w:rsidRPr="00AD5A77" w:rsidRDefault="0031175C" w:rsidP="00300305">
            <w:pPr>
              <w:rPr>
                <w:rFonts w:ascii="Garamond" w:hAnsi="Garamond" w:cs="Arial"/>
                <w:szCs w:val="20"/>
              </w:rPr>
            </w:pPr>
          </w:p>
        </w:tc>
      </w:tr>
      <w:tr w:rsidR="0031175C" w:rsidRPr="00AD5A77" w14:paraId="33B57105" w14:textId="77777777" w:rsidTr="00300305">
        <w:trPr>
          <w:trHeight w:val="465"/>
        </w:trPr>
        <w:tc>
          <w:tcPr>
            <w:tcW w:w="2263" w:type="dxa"/>
            <w:vAlign w:val="center"/>
            <w:hideMark/>
          </w:tcPr>
          <w:p w14:paraId="03BFB40F"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Podjazdnosť</w:t>
            </w:r>
          </w:p>
        </w:tc>
        <w:tc>
          <w:tcPr>
            <w:tcW w:w="2977" w:type="dxa"/>
            <w:noWrap/>
            <w:vAlign w:val="center"/>
            <w:hideMark/>
          </w:tcPr>
          <w:p w14:paraId="6C6B6755"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 12 cm</w:t>
            </w:r>
          </w:p>
        </w:tc>
        <w:tc>
          <w:tcPr>
            <w:tcW w:w="1701" w:type="dxa"/>
          </w:tcPr>
          <w:p w14:paraId="6F681772" w14:textId="77777777" w:rsidR="0031175C" w:rsidRPr="00AD5A77" w:rsidRDefault="0031175C" w:rsidP="00300305">
            <w:pPr>
              <w:rPr>
                <w:rFonts w:ascii="Garamond" w:hAnsi="Garamond" w:cs="Arial"/>
                <w:szCs w:val="20"/>
                <w:lang w:eastAsia="sk-SK"/>
              </w:rPr>
            </w:pPr>
          </w:p>
        </w:tc>
        <w:tc>
          <w:tcPr>
            <w:tcW w:w="992" w:type="dxa"/>
            <w:vMerge/>
          </w:tcPr>
          <w:p w14:paraId="07585C17" w14:textId="77777777" w:rsidR="0031175C" w:rsidRPr="00AD5A77" w:rsidRDefault="0031175C" w:rsidP="00300305">
            <w:pPr>
              <w:rPr>
                <w:rFonts w:ascii="Garamond" w:hAnsi="Garamond" w:cs="Arial"/>
                <w:szCs w:val="20"/>
              </w:rPr>
            </w:pPr>
          </w:p>
        </w:tc>
        <w:tc>
          <w:tcPr>
            <w:tcW w:w="993" w:type="dxa"/>
            <w:vMerge/>
          </w:tcPr>
          <w:p w14:paraId="63D19294" w14:textId="77777777" w:rsidR="0031175C" w:rsidRPr="00AD5A77" w:rsidRDefault="0031175C" w:rsidP="00300305">
            <w:pPr>
              <w:rPr>
                <w:rFonts w:ascii="Garamond" w:hAnsi="Garamond" w:cs="Arial"/>
                <w:szCs w:val="20"/>
              </w:rPr>
            </w:pPr>
          </w:p>
        </w:tc>
        <w:tc>
          <w:tcPr>
            <w:tcW w:w="1417" w:type="dxa"/>
            <w:vMerge/>
          </w:tcPr>
          <w:p w14:paraId="79F128C1" w14:textId="77777777" w:rsidR="0031175C" w:rsidRPr="00AD5A77" w:rsidRDefault="0031175C" w:rsidP="00300305">
            <w:pPr>
              <w:rPr>
                <w:rFonts w:ascii="Garamond" w:hAnsi="Garamond" w:cs="Arial"/>
                <w:szCs w:val="20"/>
              </w:rPr>
            </w:pPr>
          </w:p>
        </w:tc>
      </w:tr>
      <w:tr w:rsidR="0031175C" w:rsidRPr="00AD5A77" w14:paraId="4C9ABE96" w14:textId="77777777" w:rsidTr="00300305">
        <w:trPr>
          <w:trHeight w:val="465"/>
        </w:trPr>
        <w:tc>
          <w:tcPr>
            <w:tcW w:w="2263" w:type="dxa"/>
            <w:vAlign w:val="center"/>
            <w:hideMark/>
          </w:tcPr>
          <w:p w14:paraId="52BD9EDD"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Dielna ložná plocha </w:t>
            </w:r>
          </w:p>
        </w:tc>
        <w:tc>
          <w:tcPr>
            <w:tcW w:w="2977" w:type="dxa"/>
            <w:noWrap/>
            <w:vAlign w:val="center"/>
            <w:hideMark/>
          </w:tcPr>
          <w:p w14:paraId="4F845A27"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4 diely</w:t>
            </w:r>
          </w:p>
        </w:tc>
        <w:tc>
          <w:tcPr>
            <w:tcW w:w="1701" w:type="dxa"/>
          </w:tcPr>
          <w:p w14:paraId="23836A27" w14:textId="77777777" w:rsidR="0031175C" w:rsidRPr="00AD5A77" w:rsidRDefault="0031175C" w:rsidP="00300305">
            <w:pPr>
              <w:rPr>
                <w:rFonts w:ascii="Garamond" w:hAnsi="Garamond" w:cs="Arial"/>
                <w:szCs w:val="20"/>
                <w:lang w:eastAsia="sk-SK"/>
              </w:rPr>
            </w:pPr>
          </w:p>
        </w:tc>
        <w:tc>
          <w:tcPr>
            <w:tcW w:w="992" w:type="dxa"/>
            <w:vMerge/>
          </w:tcPr>
          <w:p w14:paraId="038C27CC" w14:textId="77777777" w:rsidR="0031175C" w:rsidRPr="00AD5A77" w:rsidRDefault="0031175C" w:rsidP="00300305">
            <w:pPr>
              <w:rPr>
                <w:rFonts w:ascii="Garamond" w:hAnsi="Garamond" w:cs="Arial"/>
                <w:szCs w:val="20"/>
              </w:rPr>
            </w:pPr>
          </w:p>
        </w:tc>
        <w:tc>
          <w:tcPr>
            <w:tcW w:w="993" w:type="dxa"/>
            <w:vMerge/>
          </w:tcPr>
          <w:p w14:paraId="32DF777B" w14:textId="77777777" w:rsidR="0031175C" w:rsidRPr="00AD5A77" w:rsidRDefault="0031175C" w:rsidP="00300305">
            <w:pPr>
              <w:rPr>
                <w:rFonts w:ascii="Garamond" w:hAnsi="Garamond" w:cs="Arial"/>
                <w:szCs w:val="20"/>
              </w:rPr>
            </w:pPr>
          </w:p>
        </w:tc>
        <w:tc>
          <w:tcPr>
            <w:tcW w:w="1417" w:type="dxa"/>
            <w:vMerge/>
          </w:tcPr>
          <w:p w14:paraId="41F77044" w14:textId="77777777" w:rsidR="0031175C" w:rsidRPr="00AD5A77" w:rsidRDefault="0031175C" w:rsidP="00300305">
            <w:pPr>
              <w:rPr>
                <w:rFonts w:ascii="Garamond" w:hAnsi="Garamond" w:cs="Arial"/>
                <w:szCs w:val="20"/>
              </w:rPr>
            </w:pPr>
          </w:p>
        </w:tc>
      </w:tr>
      <w:tr w:rsidR="0031175C" w:rsidRPr="00AD5A77" w14:paraId="4000D9A8" w14:textId="77777777" w:rsidTr="00300305">
        <w:trPr>
          <w:trHeight w:val="465"/>
        </w:trPr>
        <w:tc>
          <w:tcPr>
            <w:tcW w:w="2263" w:type="dxa"/>
            <w:vAlign w:val="center"/>
            <w:hideMark/>
          </w:tcPr>
          <w:p w14:paraId="678E712F"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Vyberateľné čelá s medzerou pre vedenie prívodných trubíc, hadičiek a pod.</w:t>
            </w:r>
          </w:p>
        </w:tc>
        <w:tc>
          <w:tcPr>
            <w:tcW w:w="2977" w:type="dxa"/>
            <w:noWrap/>
            <w:vAlign w:val="center"/>
            <w:hideMark/>
          </w:tcPr>
          <w:p w14:paraId="5E98F91B"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1701" w:type="dxa"/>
          </w:tcPr>
          <w:p w14:paraId="2D996344" w14:textId="77777777" w:rsidR="0031175C" w:rsidRPr="00AD5A77" w:rsidRDefault="0031175C" w:rsidP="00300305">
            <w:pPr>
              <w:rPr>
                <w:rFonts w:ascii="Garamond" w:hAnsi="Garamond" w:cs="Arial"/>
                <w:szCs w:val="20"/>
                <w:lang w:eastAsia="sk-SK"/>
              </w:rPr>
            </w:pPr>
          </w:p>
        </w:tc>
        <w:tc>
          <w:tcPr>
            <w:tcW w:w="992" w:type="dxa"/>
            <w:vMerge/>
          </w:tcPr>
          <w:p w14:paraId="7081F51A" w14:textId="77777777" w:rsidR="0031175C" w:rsidRPr="00AD5A77" w:rsidRDefault="0031175C" w:rsidP="00300305">
            <w:pPr>
              <w:rPr>
                <w:rFonts w:ascii="Garamond" w:hAnsi="Garamond" w:cs="Arial"/>
                <w:szCs w:val="20"/>
              </w:rPr>
            </w:pPr>
          </w:p>
        </w:tc>
        <w:tc>
          <w:tcPr>
            <w:tcW w:w="993" w:type="dxa"/>
            <w:vMerge/>
          </w:tcPr>
          <w:p w14:paraId="44A4D8A3" w14:textId="77777777" w:rsidR="0031175C" w:rsidRPr="00AD5A77" w:rsidRDefault="0031175C" w:rsidP="00300305">
            <w:pPr>
              <w:rPr>
                <w:rFonts w:ascii="Garamond" w:hAnsi="Garamond" w:cs="Arial"/>
                <w:szCs w:val="20"/>
              </w:rPr>
            </w:pPr>
          </w:p>
        </w:tc>
        <w:tc>
          <w:tcPr>
            <w:tcW w:w="1417" w:type="dxa"/>
            <w:vMerge/>
          </w:tcPr>
          <w:p w14:paraId="0317B82A" w14:textId="77777777" w:rsidR="0031175C" w:rsidRPr="00AD5A77" w:rsidRDefault="0031175C" w:rsidP="00300305">
            <w:pPr>
              <w:rPr>
                <w:rFonts w:ascii="Garamond" w:hAnsi="Garamond" w:cs="Arial"/>
                <w:szCs w:val="20"/>
              </w:rPr>
            </w:pPr>
          </w:p>
        </w:tc>
      </w:tr>
      <w:tr w:rsidR="0031175C" w:rsidRPr="00AD5A77" w14:paraId="1EEC3A7A" w14:textId="77777777" w:rsidTr="00300305">
        <w:trPr>
          <w:trHeight w:val="465"/>
        </w:trPr>
        <w:tc>
          <w:tcPr>
            <w:tcW w:w="2263" w:type="dxa"/>
            <w:noWrap/>
            <w:vAlign w:val="center"/>
            <w:hideMark/>
          </w:tcPr>
          <w:p w14:paraId="7BAAD6ED"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Polohovanie chrbtového dielu</w:t>
            </w:r>
          </w:p>
        </w:tc>
        <w:tc>
          <w:tcPr>
            <w:tcW w:w="2977" w:type="dxa"/>
            <w:noWrap/>
            <w:vAlign w:val="center"/>
            <w:hideMark/>
          </w:tcPr>
          <w:p w14:paraId="64042B38"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 mechanicky  / hydraulicky (pneumaticky)</w:t>
            </w:r>
          </w:p>
        </w:tc>
        <w:tc>
          <w:tcPr>
            <w:tcW w:w="1701" w:type="dxa"/>
          </w:tcPr>
          <w:p w14:paraId="0EFAFD8E" w14:textId="77777777" w:rsidR="0031175C" w:rsidRPr="00AD5A77" w:rsidRDefault="0031175C" w:rsidP="00300305">
            <w:pPr>
              <w:rPr>
                <w:rFonts w:ascii="Garamond" w:hAnsi="Garamond" w:cs="Arial"/>
                <w:szCs w:val="20"/>
                <w:lang w:eastAsia="sk-SK"/>
              </w:rPr>
            </w:pPr>
          </w:p>
        </w:tc>
        <w:tc>
          <w:tcPr>
            <w:tcW w:w="992" w:type="dxa"/>
            <w:vMerge/>
          </w:tcPr>
          <w:p w14:paraId="4DDDEDE0" w14:textId="77777777" w:rsidR="0031175C" w:rsidRPr="00AD5A77" w:rsidRDefault="0031175C" w:rsidP="00300305">
            <w:pPr>
              <w:rPr>
                <w:rFonts w:ascii="Garamond" w:hAnsi="Garamond" w:cs="Arial"/>
                <w:szCs w:val="20"/>
              </w:rPr>
            </w:pPr>
          </w:p>
        </w:tc>
        <w:tc>
          <w:tcPr>
            <w:tcW w:w="993" w:type="dxa"/>
            <w:vMerge/>
          </w:tcPr>
          <w:p w14:paraId="55FB9A8B" w14:textId="77777777" w:rsidR="0031175C" w:rsidRPr="00AD5A77" w:rsidRDefault="0031175C" w:rsidP="00300305">
            <w:pPr>
              <w:rPr>
                <w:rFonts w:ascii="Garamond" w:hAnsi="Garamond" w:cs="Arial"/>
                <w:szCs w:val="20"/>
              </w:rPr>
            </w:pPr>
          </w:p>
        </w:tc>
        <w:tc>
          <w:tcPr>
            <w:tcW w:w="1417" w:type="dxa"/>
            <w:vMerge/>
          </w:tcPr>
          <w:p w14:paraId="30649D1D" w14:textId="77777777" w:rsidR="0031175C" w:rsidRPr="00AD5A77" w:rsidRDefault="0031175C" w:rsidP="00300305">
            <w:pPr>
              <w:rPr>
                <w:rFonts w:ascii="Garamond" w:hAnsi="Garamond" w:cs="Arial"/>
                <w:szCs w:val="20"/>
              </w:rPr>
            </w:pPr>
          </w:p>
        </w:tc>
      </w:tr>
      <w:tr w:rsidR="0031175C" w:rsidRPr="00AD5A77" w14:paraId="54E79134" w14:textId="77777777" w:rsidTr="00300305">
        <w:trPr>
          <w:trHeight w:val="465"/>
        </w:trPr>
        <w:tc>
          <w:tcPr>
            <w:tcW w:w="2263" w:type="dxa"/>
            <w:vAlign w:val="center"/>
            <w:hideMark/>
          </w:tcPr>
          <w:p w14:paraId="678C2519"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Polohovanie stehenného dielu</w:t>
            </w:r>
          </w:p>
        </w:tc>
        <w:tc>
          <w:tcPr>
            <w:tcW w:w="2977" w:type="dxa"/>
            <w:noWrap/>
            <w:vAlign w:val="center"/>
            <w:hideMark/>
          </w:tcPr>
          <w:p w14:paraId="06781491"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 mechanicky  / hydraulicky (pneumaticky)</w:t>
            </w:r>
          </w:p>
        </w:tc>
        <w:tc>
          <w:tcPr>
            <w:tcW w:w="1701" w:type="dxa"/>
          </w:tcPr>
          <w:p w14:paraId="47B9A20B" w14:textId="77777777" w:rsidR="0031175C" w:rsidRPr="00AD5A77" w:rsidRDefault="0031175C" w:rsidP="00300305">
            <w:pPr>
              <w:rPr>
                <w:rFonts w:ascii="Garamond" w:hAnsi="Garamond" w:cs="Arial"/>
                <w:szCs w:val="20"/>
                <w:lang w:eastAsia="sk-SK"/>
              </w:rPr>
            </w:pPr>
          </w:p>
        </w:tc>
        <w:tc>
          <w:tcPr>
            <w:tcW w:w="992" w:type="dxa"/>
            <w:vMerge/>
          </w:tcPr>
          <w:p w14:paraId="378A4FA5" w14:textId="77777777" w:rsidR="0031175C" w:rsidRPr="00AD5A77" w:rsidRDefault="0031175C" w:rsidP="00300305">
            <w:pPr>
              <w:rPr>
                <w:rFonts w:ascii="Garamond" w:hAnsi="Garamond" w:cs="Arial"/>
                <w:szCs w:val="20"/>
              </w:rPr>
            </w:pPr>
          </w:p>
        </w:tc>
        <w:tc>
          <w:tcPr>
            <w:tcW w:w="993" w:type="dxa"/>
            <w:vMerge/>
          </w:tcPr>
          <w:p w14:paraId="501E4A00" w14:textId="77777777" w:rsidR="0031175C" w:rsidRPr="00AD5A77" w:rsidRDefault="0031175C" w:rsidP="00300305">
            <w:pPr>
              <w:rPr>
                <w:rFonts w:ascii="Garamond" w:hAnsi="Garamond" w:cs="Arial"/>
                <w:szCs w:val="20"/>
              </w:rPr>
            </w:pPr>
          </w:p>
        </w:tc>
        <w:tc>
          <w:tcPr>
            <w:tcW w:w="1417" w:type="dxa"/>
            <w:vMerge/>
          </w:tcPr>
          <w:p w14:paraId="3509D2C5" w14:textId="77777777" w:rsidR="0031175C" w:rsidRPr="00AD5A77" w:rsidRDefault="0031175C" w:rsidP="00300305">
            <w:pPr>
              <w:rPr>
                <w:rFonts w:ascii="Garamond" w:hAnsi="Garamond" w:cs="Arial"/>
                <w:szCs w:val="20"/>
              </w:rPr>
            </w:pPr>
          </w:p>
        </w:tc>
      </w:tr>
      <w:tr w:rsidR="0031175C" w:rsidRPr="00AD5A77" w14:paraId="7570FCC6" w14:textId="77777777" w:rsidTr="00300305">
        <w:trPr>
          <w:trHeight w:val="465"/>
        </w:trPr>
        <w:tc>
          <w:tcPr>
            <w:tcW w:w="2263" w:type="dxa"/>
            <w:vAlign w:val="center"/>
            <w:hideMark/>
          </w:tcPr>
          <w:p w14:paraId="52BA5639"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Polohovanie lýtkového  dielu </w:t>
            </w:r>
          </w:p>
        </w:tc>
        <w:tc>
          <w:tcPr>
            <w:tcW w:w="2977" w:type="dxa"/>
            <w:noWrap/>
            <w:vAlign w:val="center"/>
            <w:hideMark/>
          </w:tcPr>
          <w:p w14:paraId="518ABCD8"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 mechanicky  / hydraulicky (pneumaticky)</w:t>
            </w:r>
          </w:p>
        </w:tc>
        <w:tc>
          <w:tcPr>
            <w:tcW w:w="1701" w:type="dxa"/>
          </w:tcPr>
          <w:p w14:paraId="527B9923" w14:textId="77777777" w:rsidR="0031175C" w:rsidRPr="00AD5A77" w:rsidRDefault="0031175C" w:rsidP="00300305">
            <w:pPr>
              <w:rPr>
                <w:rFonts w:ascii="Garamond" w:hAnsi="Garamond" w:cs="Arial"/>
                <w:szCs w:val="20"/>
                <w:lang w:eastAsia="sk-SK"/>
              </w:rPr>
            </w:pPr>
          </w:p>
        </w:tc>
        <w:tc>
          <w:tcPr>
            <w:tcW w:w="992" w:type="dxa"/>
            <w:vMerge/>
          </w:tcPr>
          <w:p w14:paraId="6AAEB86B" w14:textId="77777777" w:rsidR="0031175C" w:rsidRPr="00AD5A77" w:rsidRDefault="0031175C" w:rsidP="00300305">
            <w:pPr>
              <w:rPr>
                <w:rFonts w:ascii="Garamond" w:hAnsi="Garamond" w:cs="Arial"/>
                <w:szCs w:val="20"/>
              </w:rPr>
            </w:pPr>
          </w:p>
        </w:tc>
        <w:tc>
          <w:tcPr>
            <w:tcW w:w="993" w:type="dxa"/>
            <w:vMerge/>
          </w:tcPr>
          <w:p w14:paraId="4BE5BF81" w14:textId="77777777" w:rsidR="0031175C" w:rsidRPr="00AD5A77" w:rsidRDefault="0031175C" w:rsidP="00300305">
            <w:pPr>
              <w:rPr>
                <w:rFonts w:ascii="Garamond" w:hAnsi="Garamond" w:cs="Arial"/>
                <w:szCs w:val="20"/>
              </w:rPr>
            </w:pPr>
          </w:p>
        </w:tc>
        <w:tc>
          <w:tcPr>
            <w:tcW w:w="1417" w:type="dxa"/>
            <w:vMerge/>
          </w:tcPr>
          <w:p w14:paraId="47F0A183" w14:textId="77777777" w:rsidR="0031175C" w:rsidRPr="00AD5A77" w:rsidRDefault="0031175C" w:rsidP="00300305">
            <w:pPr>
              <w:rPr>
                <w:rFonts w:ascii="Garamond" w:hAnsi="Garamond" w:cs="Arial"/>
                <w:szCs w:val="20"/>
              </w:rPr>
            </w:pPr>
          </w:p>
        </w:tc>
      </w:tr>
      <w:tr w:rsidR="0031175C" w:rsidRPr="00AD5A77" w14:paraId="36044E60" w14:textId="77777777" w:rsidTr="00300305">
        <w:trPr>
          <w:trHeight w:val="465"/>
        </w:trPr>
        <w:tc>
          <w:tcPr>
            <w:tcW w:w="2263" w:type="dxa"/>
            <w:vAlign w:val="center"/>
            <w:hideMark/>
          </w:tcPr>
          <w:p w14:paraId="0A9E1E23"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Rozsah polohovania chrbtového dielu </w:t>
            </w:r>
          </w:p>
        </w:tc>
        <w:tc>
          <w:tcPr>
            <w:tcW w:w="2977" w:type="dxa"/>
            <w:noWrap/>
            <w:vAlign w:val="center"/>
            <w:hideMark/>
          </w:tcPr>
          <w:p w14:paraId="6EF6CEE6"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 rozmedzí väčšom alebo rovnom 0°- 60°</w:t>
            </w:r>
          </w:p>
        </w:tc>
        <w:tc>
          <w:tcPr>
            <w:tcW w:w="1701" w:type="dxa"/>
          </w:tcPr>
          <w:p w14:paraId="0D6C3183" w14:textId="77777777" w:rsidR="0031175C" w:rsidRPr="00AD5A77" w:rsidRDefault="0031175C" w:rsidP="00300305">
            <w:pPr>
              <w:rPr>
                <w:rFonts w:ascii="Garamond" w:hAnsi="Garamond" w:cs="Arial"/>
                <w:szCs w:val="20"/>
                <w:lang w:eastAsia="sk-SK"/>
              </w:rPr>
            </w:pPr>
          </w:p>
        </w:tc>
        <w:tc>
          <w:tcPr>
            <w:tcW w:w="992" w:type="dxa"/>
            <w:vMerge/>
          </w:tcPr>
          <w:p w14:paraId="0AB42E0F" w14:textId="77777777" w:rsidR="0031175C" w:rsidRPr="00AD5A77" w:rsidRDefault="0031175C" w:rsidP="00300305">
            <w:pPr>
              <w:rPr>
                <w:rFonts w:ascii="Garamond" w:hAnsi="Garamond" w:cs="Arial"/>
                <w:szCs w:val="20"/>
              </w:rPr>
            </w:pPr>
          </w:p>
        </w:tc>
        <w:tc>
          <w:tcPr>
            <w:tcW w:w="993" w:type="dxa"/>
            <w:vMerge/>
          </w:tcPr>
          <w:p w14:paraId="3D57A328" w14:textId="77777777" w:rsidR="0031175C" w:rsidRPr="00AD5A77" w:rsidRDefault="0031175C" w:rsidP="00300305">
            <w:pPr>
              <w:rPr>
                <w:rFonts w:ascii="Garamond" w:hAnsi="Garamond" w:cs="Arial"/>
                <w:szCs w:val="20"/>
              </w:rPr>
            </w:pPr>
          </w:p>
        </w:tc>
        <w:tc>
          <w:tcPr>
            <w:tcW w:w="1417" w:type="dxa"/>
            <w:vMerge/>
          </w:tcPr>
          <w:p w14:paraId="661B07BA" w14:textId="77777777" w:rsidR="0031175C" w:rsidRPr="00AD5A77" w:rsidRDefault="0031175C" w:rsidP="00300305">
            <w:pPr>
              <w:rPr>
                <w:rFonts w:ascii="Garamond" w:hAnsi="Garamond" w:cs="Arial"/>
                <w:szCs w:val="20"/>
              </w:rPr>
            </w:pPr>
          </w:p>
        </w:tc>
      </w:tr>
      <w:tr w:rsidR="0031175C" w:rsidRPr="00AD5A77" w14:paraId="1E0DE7AA" w14:textId="77777777" w:rsidTr="00300305">
        <w:trPr>
          <w:trHeight w:val="465"/>
        </w:trPr>
        <w:tc>
          <w:tcPr>
            <w:tcW w:w="2263" w:type="dxa"/>
            <w:vAlign w:val="center"/>
            <w:hideMark/>
          </w:tcPr>
          <w:p w14:paraId="5E3F909D"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Rozsah polohovania stehenného dielu</w:t>
            </w:r>
          </w:p>
        </w:tc>
        <w:tc>
          <w:tcPr>
            <w:tcW w:w="2977" w:type="dxa"/>
            <w:noWrap/>
            <w:vAlign w:val="center"/>
            <w:hideMark/>
          </w:tcPr>
          <w:p w14:paraId="479BCBC6"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 rozmedzí väčšom alebo rovnom 0°- 20°</w:t>
            </w:r>
          </w:p>
        </w:tc>
        <w:tc>
          <w:tcPr>
            <w:tcW w:w="1701" w:type="dxa"/>
          </w:tcPr>
          <w:p w14:paraId="3EE5449F" w14:textId="77777777" w:rsidR="0031175C" w:rsidRPr="00AD5A77" w:rsidRDefault="0031175C" w:rsidP="00300305">
            <w:pPr>
              <w:rPr>
                <w:rFonts w:ascii="Garamond" w:hAnsi="Garamond" w:cs="Arial"/>
                <w:szCs w:val="20"/>
                <w:lang w:eastAsia="sk-SK"/>
              </w:rPr>
            </w:pPr>
          </w:p>
        </w:tc>
        <w:tc>
          <w:tcPr>
            <w:tcW w:w="992" w:type="dxa"/>
            <w:vMerge/>
          </w:tcPr>
          <w:p w14:paraId="7C864B7E" w14:textId="77777777" w:rsidR="0031175C" w:rsidRPr="00AD5A77" w:rsidRDefault="0031175C" w:rsidP="00300305">
            <w:pPr>
              <w:rPr>
                <w:rFonts w:ascii="Garamond" w:hAnsi="Garamond" w:cs="Arial"/>
                <w:szCs w:val="20"/>
              </w:rPr>
            </w:pPr>
          </w:p>
        </w:tc>
        <w:tc>
          <w:tcPr>
            <w:tcW w:w="993" w:type="dxa"/>
            <w:vMerge/>
          </w:tcPr>
          <w:p w14:paraId="470B28C5" w14:textId="77777777" w:rsidR="0031175C" w:rsidRPr="00AD5A77" w:rsidRDefault="0031175C" w:rsidP="00300305">
            <w:pPr>
              <w:rPr>
                <w:rFonts w:ascii="Garamond" w:hAnsi="Garamond" w:cs="Arial"/>
                <w:szCs w:val="20"/>
              </w:rPr>
            </w:pPr>
          </w:p>
        </w:tc>
        <w:tc>
          <w:tcPr>
            <w:tcW w:w="1417" w:type="dxa"/>
            <w:vMerge/>
          </w:tcPr>
          <w:p w14:paraId="1227DB1F" w14:textId="77777777" w:rsidR="0031175C" w:rsidRPr="00AD5A77" w:rsidRDefault="0031175C" w:rsidP="00300305">
            <w:pPr>
              <w:rPr>
                <w:rFonts w:ascii="Garamond" w:hAnsi="Garamond" w:cs="Arial"/>
                <w:szCs w:val="20"/>
              </w:rPr>
            </w:pPr>
          </w:p>
        </w:tc>
      </w:tr>
      <w:tr w:rsidR="0031175C" w:rsidRPr="00AD5A77" w14:paraId="7407D5FC" w14:textId="77777777" w:rsidTr="00300305">
        <w:trPr>
          <w:trHeight w:val="465"/>
        </w:trPr>
        <w:tc>
          <w:tcPr>
            <w:tcW w:w="2263" w:type="dxa"/>
            <w:vAlign w:val="center"/>
            <w:hideMark/>
          </w:tcPr>
          <w:p w14:paraId="167D2F77"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Rozsah polohovania lýtkového dielu</w:t>
            </w:r>
          </w:p>
        </w:tc>
        <w:tc>
          <w:tcPr>
            <w:tcW w:w="2977" w:type="dxa"/>
            <w:noWrap/>
            <w:vAlign w:val="center"/>
            <w:hideMark/>
          </w:tcPr>
          <w:p w14:paraId="5B929F6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v rozmedzí väčšom alebo rovnom 0°- 10°</w:t>
            </w:r>
          </w:p>
        </w:tc>
        <w:tc>
          <w:tcPr>
            <w:tcW w:w="1701" w:type="dxa"/>
          </w:tcPr>
          <w:p w14:paraId="22F91A17" w14:textId="77777777" w:rsidR="0031175C" w:rsidRPr="00AD5A77" w:rsidRDefault="0031175C" w:rsidP="00300305">
            <w:pPr>
              <w:rPr>
                <w:rFonts w:ascii="Garamond" w:hAnsi="Garamond" w:cs="Arial"/>
                <w:szCs w:val="20"/>
                <w:lang w:eastAsia="sk-SK"/>
              </w:rPr>
            </w:pPr>
          </w:p>
        </w:tc>
        <w:tc>
          <w:tcPr>
            <w:tcW w:w="992" w:type="dxa"/>
            <w:vMerge/>
          </w:tcPr>
          <w:p w14:paraId="496AB3A1" w14:textId="77777777" w:rsidR="0031175C" w:rsidRPr="00AD5A77" w:rsidRDefault="0031175C" w:rsidP="00300305">
            <w:pPr>
              <w:rPr>
                <w:rFonts w:ascii="Garamond" w:hAnsi="Garamond" w:cs="Arial"/>
                <w:szCs w:val="20"/>
              </w:rPr>
            </w:pPr>
          </w:p>
        </w:tc>
        <w:tc>
          <w:tcPr>
            <w:tcW w:w="993" w:type="dxa"/>
            <w:vMerge/>
          </w:tcPr>
          <w:p w14:paraId="1D7A0813" w14:textId="77777777" w:rsidR="0031175C" w:rsidRPr="00AD5A77" w:rsidRDefault="0031175C" w:rsidP="00300305">
            <w:pPr>
              <w:rPr>
                <w:rFonts w:ascii="Garamond" w:hAnsi="Garamond" w:cs="Arial"/>
                <w:szCs w:val="20"/>
              </w:rPr>
            </w:pPr>
          </w:p>
        </w:tc>
        <w:tc>
          <w:tcPr>
            <w:tcW w:w="1417" w:type="dxa"/>
            <w:vMerge/>
          </w:tcPr>
          <w:p w14:paraId="6D94798C" w14:textId="77777777" w:rsidR="0031175C" w:rsidRPr="00AD5A77" w:rsidRDefault="0031175C" w:rsidP="00300305">
            <w:pPr>
              <w:rPr>
                <w:rFonts w:ascii="Garamond" w:hAnsi="Garamond" w:cs="Arial"/>
                <w:szCs w:val="20"/>
              </w:rPr>
            </w:pPr>
          </w:p>
        </w:tc>
      </w:tr>
      <w:tr w:rsidR="0031175C" w:rsidRPr="00AD5A77" w14:paraId="2A7897E9" w14:textId="77777777" w:rsidTr="00300305">
        <w:trPr>
          <w:trHeight w:val="465"/>
        </w:trPr>
        <w:tc>
          <w:tcPr>
            <w:tcW w:w="2263" w:type="dxa"/>
            <w:vAlign w:val="center"/>
            <w:hideMark/>
          </w:tcPr>
          <w:p w14:paraId="6BA9149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Priemer koliesok</w:t>
            </w:r>
          </w:p>
        </w:tc>
        <w:tc>
          <w:tcPr>
            <w:tcW w:w="2977" w:type="dxa"/>
            <w:noWrap/>
            <w:vAlign w:val="center"/>
            <w:hideMark/>
          </w:tcPr>
          <w:p w14:paraId="5086C76E"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 125 mm</w:t>
            </w:r>
          </w:p>
        </w:tc>
        <w:tc>
          <w:tcPr>
            <w:tcW w:w="1701" w:type="dxa"/>
          </w:tcPr>
          <w:p w14:paraId="5D9DAF2F" w14:textId="77777777" w:rsidR="0031175C" w:rsidRPr="00AD5A77" w:rsidRDefault="0031175C" w:rsidP="00300305">
            <w:pPr>
              <w:rPr>
                <w:rFonts w:ascii="Garamond" w:hAnsi="Garamond" w:cs="Arial"/>
                <w:szCs w:val="20"/>
                <w:lang w:eastAsia="sk-SK"/>
              </w:rPr>
            </w:pPr>
          </w:p>
        </w:tc>
        <w:tc>
          <w:tcPr>
            <w:tcW w:w="992" w:type="dxa"/>
            <w:vMerge/>
          </w:tcPr>
          <w:p w14:paraId="05569151" w14:textId="77777777" w:rsidR="0031175C" w:rsidRPr="00AD5A77" w:rsidRDefault="0031175C" w:rsidP="00300305">
            <w:pPr>
              <w:rPr>
                <w:rFonts w:ascii="Garamond" w:hAnsi="Garamond" w:cs="Arial"/>
                <w:szCs w:val="20"/>
              </w:rPr>
            </w:pPr>
          </w:p>
        </w:tc>
        <w:tc>
          <w:tcPr>
            <w:tcW w:w="993" w:type="dxa"/>
            <w:vMerge/>
          </w:tcPr>
          <w:p w14:paraId="651191D6" w14:textId="77777777" w:rsidR="0031175C" w:rsidRPr="00AD5A77" w:rsidRDefault="0031175C" w:rsidP="00300305">
            <w:pPr>
              <w:rPr>
                <w:rFonts w:ascii="Garamond" w:hAnsi="Garamond" w:cs="Arial"/>
                <w:szCs w:val="20"/>
              </w:rPr>
            </w:pPr>
          </w:p>
        </w:tc>
        <w:tc>
          <w:tcPr>
            <w:tcW w:w="1417" w:type="dxa"/>
            <w:vMerge/>
          </w:tcPr>
          <w:p w14:paraId="6E14AE88" w14:textId="77777777" w:rsidR="0031175C" w:rsidRPr="00AD5A77" w:rsidRDefault="0031175C" w:rsidP="00300305">
            <w:pPr>
              <w:rPr>
                <w:rFonts w:ascii="Garamond" w:hAnsi="Garamond" w:cs="Arial"/>
                <w:szCs w:val="20"/>
              </w:rPr>
            </w:pPr>
          </w:p>
        </w:tc>
      </w:tr>
      <w:tr w:rsidR="0031175C" w:rsidRPr="00AD5A77" w14:paraId="0B32E3CB" w14:textId="77777777" w:rsidTr="00300305">
        <w:trPr>
          <w:trHeight w:val="465"/>
        </w:trPr>
        <w:tc>
          <w:tcPr>
            <w:tcW w:w="2263" w:type="dxa"/>
            <w:vAlign w:val="center"/>
            <w:hideMark/>
          </w:tcPr>
          <w:p w14:paraId="6F688CE6"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Centrálne brzdenie koliesok (min. 2 kolieska)</w:t>
            </w:r>
          </w:p>
        </w:tc>
        <w:tc>
          <w:tcPr>
            <w:tcW w:w="2977" w:type="dxa"/>
            <w:noWrap/>
            <w:vAlign w:val="center"/>
            <w:hideMark/>
          </w:tcPr>
          <w:p w14:paraId="18F249CB"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1701" w:type="dxa"/>
          </w:tcPr>
          <w:p w14:paraId="2205BC80" w14:textId="77777777" w:rsidR="0031175C" w:rsidRPr="00AD5A77" w:rsidRDefault="0031175C" w:rsidP="00300305">
            <w:pPr>
              <w:rPr>
                <w:rFonts w:ascii="Garamond" w:hAnsi="Garamond" w:cs="Arial"/>
                <w:szCs w:val="20"/>
                <w:lang w:eastAsia="sk-SK"/>
              </w:rPr>
            </w:pPr>
          </w:p>
        </w:tc>
        <w:tc>
          <w:tcPr>
            <w:tcW w:w="992" w:type="dxa"/>
            <w:vMerge/>
          </w:tcPr>
          <w:p w14:paraId="511D467A" w14:textId="77777777" w:rsidR="0031175C" w:rsidRPr="00AD5A77" w:rsidRDefault="0031175C" w:rsidP="00300305">
            <w:pPr>
              <w:rPr>
                <w:rFonts w:ascii="Garamond" w:hAnsi="Garamond" w:cs="Arial"/>
                <w:szCs w:val="20"/>
              </w:rPr>
            </w:pPr>
          </w:p>
        </w:tc>
        <w:tc>
          <w:tcPr>
            <w:tcW w:w="993" w:type="dxa"/>
            <w:vMerge/>
          </w:tcPr>
          <w:p w14:paraId="6B259733" w14:textId="77777777" w:rsidR="0031175C" w:rsidRPr="00AD5A77" w:rsidRDefault="0031175C" w:rsidP="00300305">
            <w:pPr>
              <w:rPr>
                <w:rFonts w:ascii="Garamond" w:hAnsi="Garamond" w:cs="Arial"/>
                <w:szCs w:val="20"/>
              </w:rPr>
            </w:pPr>
          </w:p>
        </w:tc>
        <w:tc>
          <w:tcPr>
            <w:tcW w:w="1417" w:type="dxa"/>
            <w:vMerge/>
          </w:tcPr>
          <w:p w14:paraId="1C267A6A" w14:textId="77777777" w:rsidR="0031175C" w:rsidRPr="00AD5A77" w:rsidRDefault="0031175C" w:rsidP="00300305">
            <w:pPr>
              <w:rPr>
                <w:rFonts w:ascii="Garamond" w:hAnsi="Garamond" w:cs="Arial"/>
                <w:szCs w:val="20"/>
              </w:rPr>
            </w:pPr>
          </w:p>
        </w:tc>
      </w:tr>
      <w:tr w:rsidR="0031175C" w:rsidRPr="00AD5A77" w14:paraId="69462575" w14:textId="77777777" w:rsidTr="00300305">
        <w:trPr>
          <w:trHeight w:val="465"/>
        </w:trPr>
        <w:tc>
          <w:tcPr>
            <w:tcW w:w="2263" w:type="dxa"/>
            <w:vAlign w:val="center"/>
            <w:hideMark/>
          </w:tcPr>
          <w:p w14:paraId="3A598776"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Čelá a bočnice s aretáciou pre nechcené vytiahnutie alebo spustenie</w:t>
            </w:r>
          </w:p>
        </w:tc>
        <w:tc>
          <w:tcPr>
            <w:tcW w:w="2977" w:type="dxa"/>
            <w:noWrap/>
            <w:vAlign w:val="center"/>
            <w:hideMark/>
          </w:tcPr>
          <w:p w14:paraId="17AE93DC"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1701" w:type="dxa"/>
          </w:tcPr>
          <w:p w14:paraId="1F6B182B" w14:textId="77777777" w:rsidR="0031175C" w:rsidRPr="00AD5A77" w:rsidRDefault="0031175C" w:rsidP="00300305">
            <w:pPr>
              <w:rPr>
                <w:rFonts w:ascii="Garamond" w:hAnsi="Garamond" w:cs="Arial"/>
                <w:szCs w:val="20"/>
                <w:lang w:eastAsia="sk-SK"/>
              </w:rPr>
            </w:pPr>
          </w:p>
        </w:tc>
        <w:tc>
          <w:tcPr>
            <w:tcW w:w="992" w:type="dxa"/>
            <w:vMerge/>
          </w:tcPr>
          <w:p w14:paraId="6A8AFAC4" w14:textId="77777777" w:rsidR="0031175C" w:rsidRPr="00AD5A77" w:rsidRDefault="0031175C" w:rsidP="00300305">
            <w:pPr>
              <w:rPr>
                <w:rFonts w:ascii="Garamond" w:hAnsi="Garamond" w:cs="Arial"/>
                <w:szCs w:val="20"/>
              </w:rPr>
            </w:pPr>
          </w:p>
        </w:tc>
        <w:tc>
          <w:tcPr>
            <w:tcW w:w="993" w:type="dxa"/>
            <w:vMerge/>
          </w:tcPr>
          <w:p w14:paraId="70C3268A" w14:textId="77777777" w:rsidR="0031175C" w:rsidRPr="00AD5A77" w:rsidRDefault="0031175C" w:rsidP="00300305">
            <w:pPr>
              <w:rPr>
                <w:rFonts w:ascii="Garamond" w:hAnsi="Garamond" w:cs="Arial"/>
                <w:szCs w:val="20"/>
              </w:rPr>
            </w:pPr>
          </w:p>
        </w:tc>
        <w:tc>
          <w:tcPr>
            <w:tcW w:w="1417" w:type="dxa"/>
            <w:vMerge/>
          </w:tcPr>
          <w:p w14:paraId="09AA6736" w14:textId="77777777" w:rsidR="0031175C" w:rsidRPr="00AD5A77" w:rsidRDefault="0031175C" w:rsidP="00300305">
            <w:pPr>
              <w:rPr>
                <w:rFonts w:ascii="Garamond" w:hAnsi="Garamond" w:cs="Arial"/>
                <w:szCs w:val="20"/>
              </w:rPr>
            </w:pPr>
          </w:p>
        </w:tc>
      </w:tr>
      <w:tr w:rsidR="0031175C" w:rsidRPr="00AD5A77" w14:paraId="73CC1085" w14:textId="77777777" w:rsidTr="00300305">
        <w:trPr>
          <w:trHeight w:val="465"/>
        </w:trPr>
        <w:tc>
          <w:tcPr>
            <w:tcW w:w="2263" w:type="dxa"/>
            <w:vAlign w:val="center"/>
            <w:hideMark/>
          </w:tcPr>
          <w:p w14:paraId="4317E51A"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Lôžko spĺňajúce bezpečnostnú normu STN EN 60601-2-52</w:t>
            </w:r>
          </w:p>
        </w:tc>
        <w:tc>
          <w:tcPr>
            <w:tcW w:w="2977" w:type="dxa"/>
            <w:noWrap/>
            <w:vAlign w:val="center"/>
            <w:hideMark/>
          </w:tcPr>
          <w:p w14:paraId="06BCE9FF"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1701" w:type="dxa"/>
          </w:tcPr>
          <w:p w14:paraId="18697D0F" w14:textId="77777777" w:rsidR="0031175C" w:rsidRPr="00AD5A77" w:rsidRDefault="0031175C" w:rsidP="00300305">
            <w:pPr>
              <w:rPr>
                <w:rFonts w:ascii="Garamond" w:hAnsi="Garamond" w:cs="Arial"/>
                <w:szCs w:val="20"/>
                <w:lang w:eastAsia="sk-SK"/>
              </w:rPr>
            </w:pPr>
          </w:p>
        </w:tc>
        <w:tc>
          <w:tcPr>
            <w:tcW w:w="992" w:type="dxa"/>
            <w:vMerge/>
          </w:tcPr>
          <w:p w14:paraId="21EF5C60" w14:textId="77777777" w:rsidR="0031175C" w:rsidRPr="00AD5A77" w:rsidRDefault="0031175C" w:rsidP="00300305">
            <w:pPr>
              <w:rPr>
                <w:rFonts w:ascii="Garamond" w:hAnsi="Garamond" w:cs="Arial"/>
                <w:szCs w:val="20"/>
              </w:rPr>
            </w:pPr>
          </w:p>
        </w:tc>
        <w:tc>
          <w:tcPr>
            <w:tcW w:w="993" w:type="dxa"/>
            <w:vMerge/>
          </w:tcPr>
          <w:p w14:paraId="76B7A3FE" w14:textId="77777777" w:rsidR="0031175C" w:rsidRPr="00AD5A77" w:rsidRDefault="0031175C" w:rsidP="00300305">
            <w:pPr>
              <w:rPr>
                <w:rFonts w:ascii="Garamond" w:hAnsi="Garamond" w:cs="Arial"/>
                <w:szCs w:val="20"/>
              </w:rPr>
            </w:pPr>
          </w:p>
        </w:tc>
        <w:tc>
          <w:tcPr>
            <w:tcW w:w="1417" w:type="dxa"/>
            <w:vMerge/>
          </w:tcPr>
          <w:p w14:paraId="7E1B2E4C" w14:textId="77777777" w:rsidR="0031175C" w:rsidRPr="00AD5A77" w:rsidRDefault="0031175C" w:rsidP="00300305">
            <w:pPr>
              <w:rPr>
                <w:rFonts w:ascii="Garamond" w:hAnsi="Garamond" w:cs="Arial"/>
                <w:szCs w:val="20"/>
              </w:rPr>
            </w:pPr>
          </w:p>
        </w:tc>
      </w:tr>
      <w:tr w:rsidR="0031175C" w:rsidRPr="00AD5A77" w14:paraId="7C29936E" w14:textId="77777777" w:rsidTr="00300305">
        <w:trPr>
          <w:trHeight w:val="465"/>
        </w:trPr>
        <w:tc>
          <w:tcPr>
            <w:tcW w:w="2263" w:type="dxa"/>
            <w:vAlign w:val="center"/>
            <w:hideMark/>
          </w:tcPr>
          <w:p w14:paraId="76A2A258" w14:textId="77777777" w:rsidR="0031175C" w:rsidRPr="008B0AC5" w:rsidRDefault="0031175C" w:rsidP="00300305">
            <w:pPr>
              <w:rPr>
                <w:rFonts w:ascii="Garamond" w:hAnsi="Garamond" w:cs="Arial"/>
                <w:szCs w:val="20"/>
                <w:lang w:eastAsia="sk-SK"/>
              </w:rPr>
            </w:pPr>
            <w:r w:rsidRPr="008B0AC5">
              <w:rPr>
                <w:rFonts w:ascii="Garamond" w:hAnsi="Garamond" w:cs="Arial"/>
                <w:szCs w:val="20"/>
              </w:rPr>
              <w:lastRenderedPageBreak/>
              <w:t>Farebné prevedenie lôžka</w:t>
            </w:r>
          </w:p>
        </w:tc>
        <w:tc>
          <w:tcPr>
            <w:tcW w:w="2977" w:type="dxa"/>
            <w:noWrap/>
            <w:vAlign w:val="center"/>
            <w:hideMark/>
          </w:tcPr>
          <w:p w14:paraId="583AF6B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základná biela alebo sivá farba </w:t>
            </w:r>
          </w:p>
        </w:tc>
        <w:tc>
          <w:tcPr>
            <w:tcW w:w="1701" w:type="dxa"/>
          </w:tcPr>
          <w:p w14:paraId="6916AD5B" w14:textId="77777777" w:rsidR="0031175C" w:rsidRPr="00AD5A77" w:rsidRDefault="0031175C" w:rsidP="00300305">
            <w:pPr>
              <w:rPr>
                <w:rFonts w:ascii="Garamond" w:hAnsi="Garamond" w:cs="Arial"/>
                <w:szCs w:val="20"/>
                <w:lang w:eastAsia="sk-SK"/>
              </w:rPr>
            </w:pPr>
          </w:p>
        </w:tc>
        <w:tc>
          <w:tcPr>
            <w:tcW w:w="992" w:type="dxa"/>
            <w:vMerge/>
          </w:tcPr>
          <w:p w14:paraId="260559B9" w14:textId="77777777" w:rsidR="0031175C" w:rsidRPr="00AD5A77" w:rsidRDefault="0031175C" w:rsidP="00300305">
            <w:pPr>
              <w:rPr>
                <w:rFonts w:ascii="Garamond" w:hAnsi="Garamond" w:cs="Arial"/>
                <w:szCs w:val="20"/>
              </w:rPr>
            </w:pPr>
          </w:p>
        </w:tc>
        <w:tc>
          <w:tcPr>
            <w:tcW w:w="993" w:type="dxa"/>
            <w:vMerge/>
          </w:tcPr>
          <w:p w14:paraId="364FC3A2" w14:textId="77777777" w:rsidR="0031175C" w:rsidRPr="00AD5A77" w:rsidRDefault="0031175C" w:rsidP="00300305">
            <w:pPr>
              <w:rPr>
                <w:rFonts w:ascii="Garamond" w:hAnsi="Garamond" w:cs="Arial"/>
                <w:szCs w:val="20"/>
              </w:rPr>
            </w:pPr>
          </w:p>
        </w:tc>
        <w:tc>
          <w:tcPr>
            <w:tcW w:w="1417" w:type="dxa"/>
            <w:vMerge/>
          </w:tcPr>
          <w:p w14:paraId="2D10E4E3" w14:textId="77777777" w:rsidR="0031175C" w:rsidRPr="00AD5A77" w:rsidRDefault="0031175C" w:rsidP="00300305">
            <w:pPr>
              <w:rPr>
                <w:rFonts w:ascii="Garamond" w:hAnsi="Garamond" w:cs="Arial"/>
                <w:szCs w:val="20"/>
              </w:rPr>
            </w:pPr>
          </w:p>
        </w:tc>
      </w:tr>
      <w:tr w:rsidR="0031175C" w:rsidRPr="00AD5A77" w14:paraId="4FF4195F" w14:textId="77777777" w:rsidTr="00300305">
        <w:trPr>
          <w:trHeight w:val="465"/>
        </w:trPr>
        <w:tc>
          <w:tcPr>
            <w:tcW w:w="2263" w:type="dxa"/>
            <w:vAlign w:val="center"/>
            <w:hideMark/>
          </w:tcPr>
          <w:p w14:paraId="6209E14A"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Rozsah nastavenia výšky ložnej plochy</w:t>
            </w:r>
          </w:p>
        </w:tc>
        <w:tc>
          <w:tcPr>
            <w:tcW w:w="2977" w:type="dxa"/>
            <w:noWrap/>
            <w:vAlign w:val="center"/>
            <w:hideMark/>
          </w:tcPr>
          <w:p w14:paraId="3014B750"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minimálne v rozsahu 30 cm</w:t>
            </w:r>
          </w:p>
        </w:tc>
        <w:tc>
          <w:tcPr>
            <w:tcW w:w="1701" w:type="dxa"/>
          </w:tcPr>
          <w:p w14:paraId="25C95354" w14:textId="77777777" w:rsidR="0031175C" w:rsidRPr="00AD5A77" w:rsidRDefault="0031175C" w:rsidP="00300305">
            <w:pPr>
              <w:rPr>
                <w:rFonts w:ascii="Garamond" w:hAnsi="Garamond" w:cs="Arial"/>
                <w:szCs w:val="20"/>
                <w:lang w:eastAsia="sk-SK"/>
              </w:rPr>
            </w:pPr>
          </w:p>
        </w:tc>
        <w:tc>
          <w:tcPr>
            <w:tcW w:w="992" w:type="dxa"/>
            <w:vMerge/>
          </w:tcPr>
          <w:p w14:paraId="378E7A22" w14:textId="77777777" w:rsidR="0031175C" w:rsidRPr="00AD5A77" w:rsidRDefault="0031175C" w:rsidP="00300305">
            <w:pPr>
              <w:rPr>
                <w:rFonts w:ascii="Garamond" w:hAnsi="Garamond" w:cs="Arial"/>
                <w:szCs w:val="20"/>
              </w:rPr>
            </w:pPr>
          </w:p>
        </w:tc>
        <w:tc>
          <w:tcPr>
            <w:tcW w:w="993" w:type="dxa"/>
            <w:vMerge/>
          </w:tcPr>
          <w:p w14:paraId="6FF0422A" w14:textId="77777777" w:rsidR="0031175C" w:rsidRPr="00AD5A77" w:rsidRDefault="0031175C" w:rsidP="00300305">
            <w:pPr>
              <w:rPr>
                <w:rFonts w:ascii="Garamond" w:hAnsi="Garamond" w:cs="Arial"/>
                <w:szCs w:val="20"/>
              </w:rPr>
            </w:pPr>
          </w:p>
        </w:tc>
        <w:tc>
          <w:tcPr>
            <w:tcW w:w="1417" w:type="dxa"/>
            <w:vMerge/>
          </w:tcPr>
          <w:p w14:paraId="6F2740F6" w14:textId="77777777" w:rsidR="0031175C" w:rsidRPr="00AD5A77" w:rsidRDefault="0031175C" w:rsidP="00300305">
            <w:pPr>
              <w:rPr>
                <w:rFonts w:ascii="Garamond" w:hAnsi="Garamond" w:cs="Arial"/>
                <w:szCs w:val="20"/>
              </w:rPr>
            </w:pPr>
          </w:p>
        </w:tc>
      </w:tr>
      <w:tr w:rsidR="0031175C" w:rsidRPr="00AD5A77" w14:paraId="78BD94D7" w14:textId="77777777" w:rsidTr="00300305">
        <w:trPr>
          <w:trHeight w:val="525"/>
        </w:trPr>
        <w:tc>
          <w:tcPr>
            <w:tcW w:w="2263" w:type="dxa"/>
            <w:vAlign w:val="center"/>
            <w:hideMark/>
          </w:tcPr>
          <w:p w14:paraId="627E4307"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Funkcia autoregresie </w:t>
            </w:r>
          </w:p>
        </w:tc>
        <w:tc>
          <w:tcPr>
            <w:tcW w:w="2977" w:type="dxa"/>
            <w:noWrap/>
            <w:vAlign w:val="center"/>
            <w:hideMark/>
          </w:tcPr>
          <w:p w14:paraId="20DE4481"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áno</w:t>
            </w:r>
          </w:p>
        </w:tc>
        <w:tc>
          <w:tcPr>
            <w:tcW w:w="1701" w:type="dxa"/>
          </w:tcPr>
          <w:p w14:paraId="09F6BDFE" w14:textId="77777777" w:rsidR="0031175C" w:rsidRPr="00AD5A77" w:rsidRDefault="0031175C" w:rsidP="00300305">
            <w:pPr>
              <w:rPr>
                <w:rFonts w:ascii="Garamond" w:hAnsi="Garamond" w:cs="Arial"/>
                <w:szCs w:val="20"/>
                <w:lang w:eastAsia="sk-SK"/>
              </w:rPr>
            </w:pPr>
          </w:p>
        </w:tc>
        <w:tc>
          <w:tcPr>
            <w:tcW w:w="992" w:type="dxa"/>
            <w:vMerge/>
          </w:tcPr>
          <w:p w14:paraId="59E3646E" w14:textId="77777777" w:rsidR="0031175C" w:rsidRPr="00AD5A77" w:rsidRDefault="0031175C" w:rsidP="00300305">
            <w:pPr>
              <w:rPr>
                <w:rFonts w:ascii="Garamond" w:hAnsi="Garamond" w:cs="Arial"/>
                <w:szCs w:val="20"/>
              </w:rPr>
            </w:pPr>
          </w:p>
        </w:tc>
        <w:tc>
          <w:tcPr>
            <w:tcW w:w="993" w:type="dxa"/>
            <w:vMerge/>
          </w:tcPr>
          <w:p w14:paraId="0390C1C8" w14:textId="77777777" w:rsidR="0031175C" w:rsidRPr="00AD5A77" w:rsidRDefault="0031175C" w:rsidP="00300305">
            <w:pPr>
              <w:rPr>
                <w:rFonts w:ascii="Garamond" w:hAnsi="Garamond" w:cs="Arial"/>
                <w:szCs w:val="20"/>
              </w:rPr>
            </w:pPr>
          </w:p>
        </w:tc>
        <w:tc>
          <w:tcPr>
            <w:tcW w:w="1417" w:type="dxa"/>
            <w:vMerge/>
          </w:tcPr>
          <w:p w14:paraId="6366C5C2" w14:textId="77777777" w:rsidR="0031175C" w:rsidRPr="00AD5A77" w:rsidRDefault="0031175C" w:rsidP="00300305">
            <w:pPr>
              <w:rPr>
                <w:rFonts w:ascii="Garamond" w:hAnsi="Garamond" w:cs="Arial"/>
                <w:szCs w:val="20"/>
              </w:rPr>
            </w:pPr>
          </w:p>
        </w:tc>
      </w:tr>
      <w:tr w:rsidR="0031175C" w:rsidRPr="00AD5A77" w14:paraId="6DE18DE7" w14:textId="77777777" w:rsidTr="00300305">
        <w:trPr>
          <w:trHeight w:val="525"/>
        </w:trPr>
        <w:tc>
          <w:tcPr>
            <w:tcW w:w="2263" w:type="dxa"/>
            <w:vAlign w:val="center"/>
            <w:hideMark/>
          </w:tcPr>
          <w:p w14:paraId="1C03F57E"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Pohon TR náklonu</w:t>
            </w:r>
          </w:p>
        </w:tc>
        <w:tc>
          <w:tcPr>
            <w:tcW w:w="2977" w:type="dxa"/>
            <w:noWrap/>
            <w:vAlign w:val="center"/>
            <w:hideMark/>
          </w:tcPr>
          <w:p w14:paraId="5EEDA023" w14:textId="77777777" w:rsidR="0031175C" w:rsidRPr="008B0AC5" w:rsidRDefault="0031175C" w:rsidP="00300305">
            <w:pPr>
              <w:rPr>
                <w:rFonts w:ascii="Garamond" w:hAnsi="Garamond" w:cs="Arial"/>
                <w:szCs w:val="20"/>
                <w:lang w:eastAsia="sk-SK"/>
              </w:rPr>
            </w:pPr>
            <w:r w:rsidRPr="008B0AC5">
              <w:rPr>
                <w:rFonts w:ascii="Garamond" w:hAnsi="Garamond" w:cs="Arial"/>
                <w:szCs w:val="20"/>
              </w:rPr>
              <w:t xml:space="preserve">min. mechanicky </w:t>
            </w:r>
          </w:p>
        </w:tc>
        <w:tc>
          <w:tcPr>
            <w:tcW w:w="1701" w:type="dxa"/>
          </w:tcPr>
          <w:p w14:paraId="5D2555D9" w14:textId="77777777" w:rsidR="0031175C" w:rsidRPr="00AD5A77" w:rsidRDefault="0031175C" w:rsidP="00300305">
            <w:pPr>
              <w:rPr>
                <w:rFonts w:ascii="Garamond" w:hAnsi="Garamond" w:cs="Arial"/>
                <w:szCs w:val="20"/>
                <w:lang w:eastAsia="sk-SK"/>
              </w:rPr>
            </w:pPr>
          </w:p>
        </w:tc>
        <w:tc>
          <w:tcPr>
            <w:tcW w:w="992" w:type="dxa"/>
            <w:vMerge/>
          </w:tcPr>
          <w:p w14:paraId="7C5B5EB0" w14:textId="77777777" w:rsidR="0031175C" w:rsidRPr="00AD5A77" w:rsidRDefault="0031175C" w:rsidP="00300305">
            <w:pPr>
              <w:rPr>
                <w:rFonts w:ascii="Garamond" w:hAnsi="Garamond" w:cs="Arial"/>
                <w:szCs w:val="20"/>
              </w:rPr>
            </w:pPr>
          </w:p>
        </w:tc>
        <w:tc>
          <w:tcPr>
            <w:tcW w:w="993" w:type="dxa"/>
            <w:vMerge/>
          </w:tcPr>
          <w:p w14:paraId="584C859D" w14:textId="77777777" w:rsidR="0031175C" w:rsidRPr="00AD5A77" w:rsidRDefault="0031175C" w:rsidP="00300305">
            <w:pPr>
              <w:rPr>
                <w:rFonts w:ascii="Garamond" w:hAnsi="Garamond" w:cs="Arial"/>
                <w:szCs w:val="20"/>
              </w:rPr>
            </w:pPr>
          </w:p>
        </w:tc>
        <w:tc>
          <w:tcPr>
            <w:tcW w:w="1417" w:type="dxa"/>
            <w:vMerge/>
          </w:tcPr>
          <w:p w14:paraId="0AAEC5A9" w14:textId="77777777" w:rsidR="0031175C" w:rsidRPr="00AD5A77" w:rsidRDefault="0031175C" w:rsidP="00300305">
            <w:pPr>
              <w:rPr>
                <w:rFonts w:ascii="Garamond" w:hAnsi="Garamond" w:cs="Arial"/>
                <w:szCs w:val="20"/>
              </w:rPr>
            </w:pPr>
          </w:p>
        </w:tc>
      </w:tr>
      <w:tr w:rsidR="0031175C" w:rsidRPr="00AD5A77" w14:paraId="43B5D1E8" w14:textId="77777777" w:rsidTr="00300305">
        <w:trPr>
          <w:trHeight w:val="525"/>
        </w:trPr>
        <w:tc>
          <w:tcPr>
            <w:tcW w:w="2263" w:type="dxa"/>
            <w:vAlign w:val="center"/>
          </w:tcPr>
          <w:p w14:paraId="010DC8E3" w14:textId="77777777" w:rsidR="0031175C" w:rsidRPr="008B0AC5" w:rsidRDefault="0031175C" w:rsidP="00300305">
            <w:pPr>
              <w:rPr>
                <w:rFonts w:ascii="Garamond" w:hAnsi="Garamond" w:cs="Arial"/>
                <w:szCs w:val="20"/>
              </w:rPr>
            </w:pPr>
            <w:r w:rsidRPr="008B0AC5">
              <w:rPr>
                <w:rFonts w:ascii="Garamond" w:hAnsi="Garamond" w:cs="Arial"/>
                <w:szCs w:val="20"/>
              </w:rPr>
              <w:t>Pohon ATR náklonu</w:t>
            </w:r>
          </w:p>
          <w:p w14:paraId="08E06A96" w14:textId="77777777" w:rsidR="0031175C" w:rsidRPr="008B0AC5" w:rsidRDefault="0031175C" w:rsidP="00300305">
            <w:pPr>
              <w:rPr>
                <w:rFonts w:ascii="Garamond" w:hAnsi="Garamond" w:cs="Arial"/>
                <w:szCs w:val="20"/>
              </w:rPr>
            </w:pPr>
          </w:p>
        </w:tc>
        <w:tc>
          <w:tcPr>
            <w:tcW w:w="2977" w:type="dxa"/>
            <w:noWrap/>
            <w:vAlign w:val="center"/>
          </w:tcPr>
          <w:p w14:paraId="24659FDD" w14:textId="77777777" w:rsidR="0031175C" w:rsidRPr="008B0AC5" w:rsidRDefault="0031175C" w:rsidP="00300305">
            <w:pPr>
              <w:rPr>
                <w:rFonts w:ascii="Garamond" w:hAnsi="Garamond" w:cs="Arial"/>
                <w:szCs w:val="20"/>
              </w:rPr>
            </w:pPr>
            <w:r w:rsidRPr="008B0AC5">
              <w:rPr>
                <w:rFonts w:ascii="Garamond" w:hAnsi="Garamond" w:cs="Arial"/>
                <w:szCs w:val="20"/>
              </w:rPr>
              <w:t xml:space="preserve">min. mechanicky </w:t>
            </w:r>
          </w:p>
        </w:tc>
        <w:tc>
          <w:tcPr>
            <w:tcW w:w="1701" w:type="dxa"/>
          </w:tcPr>
          <w:p w14:paraId="69B29612" w14:textId="77777777" w:rsidR="0031175C" w:rsidRPr="00AD5A77" w:rsidRDefault="0031175C" w:rsidP="00300305">
            <w:pPr>
              <w:rPr>
                <w:rFonts w:ascii="Garamond" w:hAnsi="Garamond" w:cs="Arial"/>
                <w:szCs w:val="20"/>
              </w:rPr>
            </w:pPr>
          </w:p>
        </w:tc>
        <w:tc>
          <w:tcPr>
            <w:tcW w:w="992" w:type="dxa"/>
            <w:vMerge/>
          </w:tcPr>
          <w:p w14:paraId="03341C41" w14:textId="77777777" w:rsidR="0031175C" w:rsidRPr="00AD5A77" w:rsidRDefault="0031175C" w:rsidP="00300305">
            <w:pPr>
              <w:rPr>
                <w:rFonts w:ascii="Garamond" w:hAnsi="Garamond" w:cs="Arial"/>
                <w:szCs w:val="20"/>
              </w:rPr>
            </w:pPr>
          </w:p>
        </w:tc>
        <w:tc>
          <w:tcPr>
            <w:tcW w:w="993" w:type="dxa"/>
            <w:vMerge/>
          </w:tcPr>
          <w:p w14:paraId="012C8E08" w14:textId="77777777" w:rsidR="0031175C" w:rsidRPr="00AD5A77" w:rsidRDefault="0031175C" w:rsidP="00300305">
            <w:pPr>
              <w:rPr>
                <w:rFonts w:ascii="Garamond" w:hAnsi="Garamond" w:cs="Arial"/>
                <w:szCs w:val="20"/>
              </w:rPr>
            </w:pPr>
          </w:p>
        </w:tc>
        <w:tc>
          <w:tcPr>
            <w:tcW w:w="1417" w:type="dxa"/>
            <w:vMerge/>
          </w:tcPr>
          <w:p w14:paraId="25518707" w14:textId="77777777" w:rsidR="0031175C" w:rsidRPr="00AD5A77" w:rsidRDefault="0031175C" w:rsidP="00300305">
            <w:pPr>
              <w:rPr>
                <w:rFonts w:ascii="Garamond" w:hAnsi="Garamond" w:cs="Arial"/>
                <w:szCs w:val="20"/>
              </w:rPr>
            </w:pPr>
          </w:p>
        </w:tc>
      </w:tr>
      <w:tr w:rsidR="0031175C" w:rsidRPr="00AD5A77" w14:paraId="5D34380C" w14:textId="77777777" w:rsidTr="00300305">
        <w:trPr>
          <w:trHeight w:val="465"/>
        </w:trPr>
        <w:tc>
          <w:tcPr>
            <w:tcW w:w="7933" w:type="dxa"/>
            <w:gridSpan w:val="4"/>
            <w:shd w:val="clear" w:color="auto" w:fill="C2D69B" w:themeFill="accent3" w:themeFillTint="99"/>
          </w:tcPr>
          <w:p w14:paraId="31428B16" w14:textId="77777777" w:rsidR="0031175C" w:rsidRPr="00AD5A77" w:rsidRDefault="0031175C" w:rsidP="00300305">
            <w:pPr>
              <w:rPr>
                <w:rFonts w:ascii="Garamond" w:hAnsi="Garamond" w:cs="Arial"/>
                <w:b/>
                <w:szCs w:val="20"/>
              </w:rPr>
            </w:pPr>
            <w:r w:rsidRPr="00AD5A77">
              <w:rPr>
                <w:rFonts w:ascii="Garamond" w:hAnsi="Garamond" w:cs="Arial"/>
                <w:b/>
                <w:szCs w:val="20"/>
                <w:lang w:eastAsia="sk-SK"/>
              </w:rPr>
              <w:t>II. Doplnková výbava nemocničného lôžka</w:t>
            </w:r>
          </w:p>
        </w:tc>
        <w:tc>
          <w:tcPr>
            <w:tcW w:w="993" w:type="dxa"/>
            <w:shd w:val="clear" w:color="auto" w:fill="C2D69B" w:themeFill="accent3" w:themeFillTint="99"/>
          </w:tcPr>
          <w:p w14:paraId="60DE8609" w14:textId="77777777" w:rsidR="0031175C" w:rsidRPr="00AD5A77" w:rsidRDefault="0031175C" w:rsidP="00300305">
            <w:pPr>
              <w:rPr>
                <w:rFonts w:ascii="Garamond" w:hAnsi="Garamond" w:cs="Arial"/>
                <w:b/>
                <w:szCs w:val="20"/>
              </w:rPr>
            </w:pPr>
          </w:p>
        </w:tc>
        <w:tc>
          <w:tcPr>
            <w:tcW w:w="1417" w:type="dxa"/>
            <w:shd w:val="clear" w:color="auto" w:fill="C2D69B" w:themeFill="accent3" w:themeFillTint="99"/>
          </w:tcPr>
          <w:p w14:paraId="53C8E634" w14:textId="77777777" w:rsidR="0031175C" w:rsidRPr="00AD5A77" w:rsidRDefault="0031175C" w:rsidP="00300305">
            <w:pPr>
              <w:rPr>
                <w:rFonts w:ascii="Garamond" w:hAnsi="Garamond" w:cs="Arial"/>
                <w:b/>
                <w:szCs w:val="20"/>
              </w:rPr>
            </w:pPr>
          </w:p>
        </w:tc>
      </w:tr>
      <w:tr w:rsidR="0031175C" w:rsidRPr="00AD5A77" w14:paraId="1945D512" w14:textId="77777777" w:rsidTr="00300305">
        <w:trPr>
          <w:trHeight w:val="465"/>
        </w:trPr>
        <w:tc>
          <w:tcPr>
            <w:tcW w:w="2263" w:type="dxa"/>
            <w:shd w:val="clear" w:color="auto" w:fill="E5B8B7" w:themeFill="accent2" w:themeFillTint="66"/>
            <w:hideMark/>
          </w:tcPr>
          <w:p w14:paraId="3757186D"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Technické špecifikácie nemocničného lôžka</w:t>
            </w:r>
          </w:p>
        </w:tc>
        <w:tc>
          <w:tcPr>
            <w:tcW w:w="2977" w:type="dxa"/>
            <w:shd w:val="clear" w:color="auto" w:fill="E5B8B7" w:themeFill="accent2" w:themeFillTint="66"/>
            <w:noWrap/>
            <w:hideMark/>
          </w:tcPr>
          <w:p w14:paraId="2350CEF0"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Podmienka</w:t>
            </w:r>
          </w:p>
        </w:tc>
        <w:tc>
          <w:tcPr>
            <w:tcW w:w="1701" w:type="dxa"/>
            <w:shd w:val="clear" w:color="auto" w:fill="E5B8B7" w:themeFill="accent2" w:themeFillTint="66"/>
          </w:tcPr>
          <w:p w14:paraId="6E1F8FA5" w14:textId="77777777" w:rsidR="0031175C" w:rsidRPr="00AD5A77" w:rsidRDefault="0031175C" w:rsidP="00300305">
            <w:pPr>
              <w:rPr>
                <w:rFonts w:ascii="Garamond" w:hAnsi="Garamond" w:cs="Arial"/>
                <w:b/>
                <w:szCs w:val="20"/>
                <w:lang w:eastAsia="sk-SK"/>
              </w:rPr>
            </w:pPr>
            <w:r w:rsidRPr="00AD5A77">
              <w:rPr>
                <w:rFonts w:ascii="Garamond" w:hAnsi="Garamond" w:cs="Arial"/>
                <w:b/>
                <w:bCs/>
                <w:szCs w:val="20"/>
                <w:lang w:eastAsia="sk-SK"/>
              </w:rPr>
              <w:t>Ponuka uchádzača (uchádzač doplní parametre ponúkaného predmetu zákazky</w:t>
            </w:r>
          </w:p>
        </w:tc>
        <w:tc>
          <w:tcPr>
            <w:tcW w:w="992" w:type="dxa"/>
            <w:shd w:val="clear" w:color="auto" w:fill="E5B8B7" w:themeFill="accent2" w:themeFillTint="66"/>
          </w:tcPr>
          <w:p w14:paraId="4BD6B190" w14:textId="77777777" w:rsidR="0031175C" w:rsidRPr="00AD5A77" w:rsidRDefault="0031175C" w:rsidP="00300305">
            <w:pPr>
              <w:rPr>
                <w:rFonts w:ascii="Garamond" w:hAnsi="Garamond" w:cs="Arial"/>
                <w:b/>
                <w:bCs/>
                <w:szCs w:val="20"/>
              </w:rPr>
            </w:pPr>
            <w:r>
              <w:rPr>
                <w:rFonts w:ascii="Garamond" w:hAnsi="Garamond" w:cs="Arial"/>
                <w:b/>
                <w:bCs/>
                <w:szCs w:val="20"/>
              </w:rPr>
              <w:t>Jednotková cena v EUR bez DPH</w:t>
            </w:r>
          </w:p>
        </w:tc>
        <w:tc>
          <w:tcPr>
            <w:tcW w:w="993" w:type="dxa"/>
            <w:shd w:val="clear" w:color="auto" w:fill="E5B8B7" w:themeFill="accent2" w:themeFillTint="66"/>
          </w:tcPr>
          <w:p w14:paraId="0666CEA3" w14:textId="77777777" w:rsidR="0031175C" w:rsidRDefault="0031175C" w:rsidP="00300305">
            <w:pPr>
              <w:rPr>
                <w:rFonts w:ascii="Garamond" w:hAnsi="Garamond" w:cs="Arial"/>
                <w:b/>
                <w:bCs/>
                <w:szCs w:val="20"/>
              </w:rPr>
            </w:pPr>
            <w:r>
              <w:rPr>
                <w:rFonts w:ascii="Garamond" w:hAnsi="Garamond" w:cs="Arial"/>
                <w:b/>
                <w:bCs/>
                <w:szCs w:val="20"/>
              </w:rPr>
              <w:t>Sadzba DPH</w:t>
            </w:r>
          </w:p>
        </w:tc>
        <w:tc>
          <w:tcPr>
            <w:tcW w:w="1417" w:type="dxa"/>
            <w:shd w:val="clear" w:color="auto" w:fill="E5B8B7" w:themeFill="accent2" w:themeFillTint="66"/>
          </w:tcPr>
          <w:p w14:paraId="3111F737" w14:textId="77777777" w:rsidR="0031175C" w:rsidRDefault="0031175C" w:rsidP="00300305">
            <w:pPr>
              <w:rPr>
                <w:rFonts w:ascii="Garamond" w:hAnsi="Garamond" w:cs="Arial"/>
                <w:b/>
                <w:bCs/>
                <w:szCs w:val="20"/>
              </w:rPr>
            </w:pPr>
            <w:r>
              <w:rPr>
                <w:rFonts w:ascii="Garamond" w:hAnsi="Garamond" w:cs="Arial"/>
                <w:b/>
                <w:bCs/>
                <w:szCs w:val="20"/>
              </w:rPr>
              <w:t>Jednotková cena v EUR s DPH</w:t>
            </w:r>
          </w:p>
        </w:tc>
      </w:tr>
      <w:tr w:rsidR="0031175C" w:rsidRPr="00AD5A77" w14:paraId="4F8F8A53" w14:textId="77777777" w:rsidTr="00300305">
        <w:trPr>
          <w:trHeight w:val="465"/>
        </w:trPr>
        <w:tc>
          <w:tcPr>
            <w:tcW w:w="2263" w:type="dxa"/>
            <w:vAlign w:val="center"/>
            <w:hideMark/>
          </w:tcPr>
          <w:p w14:paraId="270BD015"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Delené sklápacie bočnice (2 bočnice na každej strane)</w:t>
            </w:r>
          </w:p>
        </w:tc>
        <w:tc>
          <w:tcPr>
            <w:tcW w:w="2977" w:type="dxa"/>
            <w:noWrap/>
            <w:vAlign w:val="center"/>
            <w:hideMark/>
          </w:tcPr>
          <w:p w14:paraId="0B3A867B"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(2 bočnice na každej strane lôžka, dokopy štyri)</w:t>
            </w:r>
          </w:p>
        </w:tc>
        <w:tc>
          <w:tcPr>
            <w:tcW w:w="1701" w:type="dxa"/>
          </w:tcPr>
          <w:p w14:paraId="5F45CFC8" w14:textId="77777777" w:rsidR="0031175C" w:rsidRPr="000C64BC" w:rsidRDefault="0031175C" w:rsidP="00300305">
            <w:pPr>
              <w:rPr>
                <w:rFonts w:ascii="Garamond" w:hAnsi="Garamond" w:cs="Arial"/>
                <w:b/>
                <w:szCs w:val="20"/>
                <w:lang w:eastAsia="sk-SK"/>
              </w:rPr>
            </w:pPr>
          </w:p>
        </w:tc>
        <w:tc>
          <w:tcPr>
            <w:tcW w:w="992" w:type="dxa"/>
          </w:tcPr>
          <w:p w14:paraId="14412737" w14:textId="77777777" w:rsidR="0031175C" w:rsidRPr="00AD5A77" w:rsidRDefault="0031175C" w:rsidP="00300305">
            <w:pPr>
              <w:rPr>
                <w:rFonts w:ascii="Garamond" w:hAnsi="Garamond" w:cs="Arial"/>
                <w:b/>
                <w:szCs w:val="20"/>
              </w:rPr>
            </w:pPr>
          </w:p>
        </w:tc>
        <w:tc>
          <w:tcPr>
            <w:tcW w:w="993" w:type="dxa"/>
          </w:tcPr>
          <w:p w14:paraId="228A309D" w14:textId="77777777" w:rsidR="0031175C" w:rsidRPr="00AD5A77" w:rsidRDefault="0031175C" w:rsidP="00300305">
            <w:pPr>
              <w:rPr>
                <w:rFonts w:ascii="Garamond" w:hAnsi="Garamond" w:cs="Arial"/>
                <w:b/>
                <w:szCs w:val="20"/>
              </w:rPr>
            </w:pPr>
          </w:p>
        </w:tc>
        <w:tc>
          <w:tcPr>
            <w:tcW w:w="1417" w:type="dxa"/>
          </w:tcPr>
          <w:p w14:paraId="2A77C364" w14:textId="77777777" w:rsidR="0031175C" w:rsidRPr="00AD5A77" w:rsidRDefault="0031175C" w:rsidP="00300305">
            <w:pPr>
              <w:rPr>
                <w:rFonts w:ascii="Garamond" w:hAnsi="Garamond" w:cs="Arial"/>
                <w:b/>
                <w:szCs w:val="20"/>
              </w:rPr>
            </w:pPr>
          </w:p>
        </w:tc>
      </w:tr>
      <w:tr w:rsidR="0031175C" w:rsidRPr="00AD5A77" w14:paraId="58308DB0" w14:textId="77777777" w:rsidTr="00300305">
        <w:trPr>
          <w:trHeight w:val="465"/>
        </w:trPr>
        <w:tc>
          <w:tcPr>
            <w:tcW w:w="2263" w:type="dxa"/>
            <w:vAlign w:val="center"/>
            <w:hideMark/>
          </w:tcPr>
          <w:p w14:paraId="50BA786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Pár bočných líšt na drobné príslušenstvo</w:t>
            </w:r>
          </w:p>
        </w:tc>
        <w:tc>
          <w:tcPr>
            <w:tcW w:w="2977" w:type="dxa"/>
            <w:noWrap/>
            <w:vAlign w:val="center"/>
            <w:hideMark/>
          </w:tcPr>
          <w:p w14:paraId="1CAAEB7B"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64188727" w14:textId="77777777" w:rsidR="0031175C" w:rsidRPr="000C64BC" w:rsidRDefault="0031175C" w:rsidP="00300305">
            <w:pPr>
              <w:rPr>
                <w:rFonts w:ascii="Garamond" w:hAnsi="Garamond" w:cs="Arial"/>
                <w:b/>
                <w:szCs w:val="20"/>
                <w:lang w:eastAsia="sk-SK"/>
              </w:rPr>
            </w:pPr>
          </w:p>
        </w:tc>
        <w:tc>
          <w:tcPr>
            <w:tcW w:w="992" w:type="dxa"/>
          </w:tcPr>
          <w:p w14:paraId="1C05C939" w14:textId="77777777" w:rsidR="0031175C" w:rsidRPr="00AD5A77" w:rsidRDefault="0031175C" w:rsidP="00300305">
            <w:pPr>
              <w:rPr>
                <w:rFonts w:ascii="Garamond" w:hAnsi="Garamond" w:cs="Arial"/>
                <w:b/>
                <w:szCs w:val="20"/>
              </w:rPr>
            </w:pPr>
          </w:p>
        </w:tc>
        <w:tc>
          <w:tcPr>
            <w:tcW w:w="993" w:type="dxa"/>
          </w:tcPr>
          <w:p w14:paraId="25055252" w14:textId="77777777" w:rsidR="0031175C" w:rsidRPr="00AD5A77" w:rsidRDefault="0031175C" w:rsidP="00300305">
            <w:pPr>
              <w:rPr>
                <w:rFonts w:ascii="Garamond" w:hAnsi="Garamond" w:cs="Arial"/>
                <w:b/>
                <w:szCs w:val="20"/>
              </w:rPr>
            </w:pPr>
          </w:p>
        </w:tc>
        <w:tc>
          <w:tcPr>
            <w:tcW w:w="1417" w:type="dxa"/>
          </w:tcPr>
          <w:p w14:paraId="5833D99F" w14:textId="77777777" w:rsidR="0031175C" w:rsidRPr="00AD5A77" w:rsidRDefault="0031175C" w:rsidP="00300305">
            <w:pPr>
              <w:rPr>
                <w:rFonts w:ascii="Garamond" w:hAnsi="Garamond" w:cs="Arial"/>
                <w:b/>
                <w:szCs w:val="20"/>
              </w:rPr>
            </w:pPr>
          </w:p>
        </w:tc>
      </w:tr>
      <w:tr w:rsidR="0031175C" w:rsidRPr="00AD5A77" w14:paraId="6A4862A8" w14:textId="77777777" w:rsidTr="00300305">
        <w:trPr>
          <w:trHeight w:val="465"/>
        </w:trPr>
        <w:tc>
          <w:tcPr>
            <w:tcW w:w="2263" w:type="dxa"/>
            <w:vAlign w:val="center"/>
            <w:hideMark/>
          </w:tcPr>
          <w:p w14:paraId="59B88C7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Set pevných bezpečnostných čiel a bočnic po celej dĺžke lôžka pre ťažko zvládnuteľných pacientov</w:t>
            </w:r>
          </w:p>
        </w:tc>
        <w:tc>
          <w:tcPr>
            <w:tcW w:w="2977" w:type="dxa"/>
            <w:noWrap/>
            <w:vAlign w:val="center"/>
            <w:hideMark/>
          </w:tcPr>
          <w:p w14:paraId="17F2019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3A34769E" w14:textId="77777777" w:rsidR="0031175C" w:rsidRPr="000C64BC" w:rsidRDefault="0031175C" w:rsidP="00300305">
            <w:pPr>
              <w:rPr>
                <w:rFonts w:ascii="Garamond" w:hAnsi="Garamond" w:cs="Arial"/>
                <w:b/>
                <w:szCs w:val="20"/>
                <w:lang w:eastAsia="sk-SK"/>
              </w:rPr>
            </w:pPr>
          </w:p>
        </w:tc>
        <w:tc>
          <w:tcPr>
            <w:tcW w:w="992" w:type="dxa"/>
          </w:tcPr>
          <w:p w14:paraId="09B7670A" w14:textId="77777777" w:rsidR="0031175C" w:rsidRPr="00AD5A77" w:rsidRDefault="0031175C" w:rsidP="00300305">
            <w:pPr>
              <w:rPr>
                <w:rFonts w:ascii="Garamond" w:hAnsi="Garamond" w:cs="Arial"/>
                <w:b/>
                <w:szCs w:val="20"/>
              </w:rPr>
            </w:pPr>
          </w:p>
        </w:tc>
        <w:tc>
          <w:tcPr>
            <w:tcW w:w="993" w:type="dxa"/>
          </w:tcPr>
          <w:p w14:paraId="5BF8A3BA" w14:textId="77777777" w:rsidR="0031175C" w:rsidRPr="00AD5A77" w:rsidRDefault="0031175C" w:rsidP="00300305">
            <w:pPr>
              <w:rPr>
                <w:rFonts w:ascii="Garamond" w:hAnsi="Garamond" w:cs="Arial"/>
                <w:b/>
                <w:szCs w:val="20"/>
              </w:rPr>
            </w:pPr>
          </w:p>
        </w:tc>
        <w:tc>
          <w:tcPr>
            <w:tcW w:w="1417" w:type="dxa"/>
          </w:tcPr>
          <w:p w14:paraId="6CAE0024" w14:textId="77777777" w:rsidR="0031175C" w:rsidRPr="00AD5A77" w:rsidRDefault="0031175C" w:rsidP="00300305">
            <w:pPr>
              <w:rPr>
                <w:rFonts w:ascii="Garamond" w:hAnsi="Garamond" w:cs="Arial"/>
                <w:b/>
                <w:szCs w:val="20"/>
              </w:rPr>
            </w:pPr>
          </w:p>
        </w:tc>
      </w:tr>
      <w:tr w:rsidR="0031175C" w:rsidRPr="00AD5A77" w14:paraId="5F3EBEBE" w14:textId="77777777" w:rsidTr="00300305">
        <w:trPr>
          <w:trHeight w:val="465"/>
        </w:trPr>
        <w:tc>
          <w:tcPr>
            <w:tcW w:w="2263" w:type="dxa"/>
            <w:vAlign w:val="center"/>
            <w:hideMark/>
          </w:tcPr>
          <w:p w14:paraId="75FDB15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Celotelové fixačné pásy pre nezvládnuteľných pacientov</w:t>
            </w:r>
          </w:p>
        </w:tc>
        <w:tc>
          <w:tcPr>
            <w:tcW w:w="2977" w:type="dxa"/>
            <w:noWrap/>
            <w:vAlign w:val="center"/>
            <w:hideMark/>
          </w:tcPr>
          <w:p w14:paraId="2089C03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5FA07F0F" w14:textId="77777777" w:rsidR="0031175C" w:rsidRPr="000C64BC" w:rsidRDefault="0031175C" w:rsidP="00300305">
            <w:pPr>
              <w:rPr>
                <w:rFonts w:ascii="Garamond" w:hAnsi="Garamond" w:cs="Arial"/>
                <w:b/>
                <w:szCs w:val="20"/>
                <w:lang w:eastAsia="sk-SK"/>
              </w:rPr>
            </w:pPr>
          </w:p>
        </w:tc>
        <w:tc>
          <w:tcPr>
            <w:tcW w:w="992" w:type="dxa"/>
          </w:tcPr>
          <w:p w14:paraId="2B37444F" w14:textId="77777777" w:rsidR="0031175C" w:rsidRPr="00AD5A77" w:rsidRDefault="0031175C" w:rsidP="00300305">
            <w:pPr>
              <w:rPr>
                <w:rFonts w:ascii="Garamond" w:hAnsi="Garamond" w:cs="Arial"/>
                <w:b/>
                <w:szCs w:val="20"/>
              </w:rPr>
            </w:pPr>
          </w:p>
        </w:tc>
        <w:tc>
          <w:tcPr>
            <w:tcW w:w="993" w:type="dxa"/>
          </w:tcPr>
          <w:p w14:paraId="024446B9" w14:textId="77777777" w:rsidR="0031175C" w:rsidRPr="00AD5A77" w:rsidRDefault="0031175C" w:rsidP="00300305">
            <w:pPr>
              <w:rPr>
                <w:rFonts w:ascii="Garamond" w:hAnsi="Garamond" w:cs="Arial"/>
                <w:b/>
                <w:szCs w:val="20"/>
              </w:rPr>
            </w:pPr>
          </w:p>
        </w:tc>
        <w:tc>
          <w:tcPr>
            <w:tcW w:w="1417" w:type="dxa"/>
          </w:tcPr>
          <w:p w14:paraId="1059C748" w14:textId="77777777" w:rsidR="0031175C" w:rsidRPr="00AD5A77" w:rsidRDefault="0031175C" w:rsidP="00300305">
            <w:pPr>
              <w:rPr>
                <w:rFonts w:ascii="Garamond" w:hAnsi="Garamond" w:cs="Arial"/>
                <w:b/>
                <w:szCs w:val="20"/>
              </w:rPr>
            </w:pPr>
          </w:p>
        </w:tc>
      </w:tr>
      <w:tr w:rsidR="0031175C" w:rsidRPr="00AD5A77" w14:paraId="361A3678" w14:textId="77777777" w:rsidTr="00300305">
        <w:trPr>
          <w:trHeight w:val="443"/>
        </w:trPr>
        <w:tc>
          <w:tcPr>
            <w:tcW w:w="2263" w:type="dxa"/>
            <w:vAlign w:val="center"/>
            <w:hideMark/>
          </w:tcPr>
          <w:p w14:paraId="0528689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Držiaky na ráme ložka pre uchytenie fixačných pásov</w:t>
            </w:r>
          </w:p>
        </w:tc>
        <w:tc>
          <w:tcPr>
            <w:tcW w:w="2977" w:type="dxa"/>
            <w:noWrap/>
            <w:vAlign w:val="center"/>
            <w:hideMark/>
          </w:tcPr>
          <w:p w14:paraId="7A418CC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3FC3586F" w14:textId="77777777" w:rsidR="0031175C" w:rsidRPr="000C64BC" w:rsidRDefault="0031175C" w:rsidP="00300305">
            <w:pPr>
              <w:rPr>
                <w:rFonts w:ascii="Garamond" w:hAnsi="Garamond" w:cs="Arial"/>
                <w:b/>
                <w:szCs w:val="20"/>
                <w:lang w:eastAsia="sk-SK"/>
              </w:rPr>
            </w:pPr>
          </w:p>
        </w:tc>
        <w:tc>
          <w:tcPr>
            <w:tcW w:w="992" w:type="dxa"/>
          </w:tcPr>
          <w:p w14:paraId="44246A93" w14:textId="77777777" w:rsidR="0031175C" w:rsidRPr="00AD5A77" w:rsidRDefault="0031175C" w:rsidP="00300305">
            <w:pPr>
              <w:rPr>
                <w:rFonts w:ascii="Garamond" w:hAnsi="Garamond" w:cs="Arial"/>
                <w:b/>
                <w:szCs w:val="20"/>
              </w:rPr>
            </w:pPr>
          </w:p>
        </w:tc>
        <w:tc>
          <w:tcPr>
            <w:tcW w:w="993" w:type="dxa"/>
          </w:tcPr>
          <w:p w14:paraId="4419517C" w14:textId="77777777" w:rsidR="0031175C" w:rsidRPr="00AD5A77" w:rsidRDefault="0031175C" w:rsidP="00300305">
            <w:pPr>
              <w:rPr>
                <w:rFonts w:ascii="Garamond" w:hAnsi="Garamond" w:cs="Arial"/>
                <w:b/>
                <w:szCs w:val="20"/>
              </w:rPr>
            </w:pPr>
          </w:p>
        </w:tc>
        <w:tc>
          <w:tcPr>
            <w:tcW w:w="1417" w:type="dxa"/>
          </w:tcPr>
          <w:p w14:paraId="1A57D1D9" w14:textId="77777777" w:rsidR="0031175C" w:rsidRPr="00AD5A77" w:rsidRDefault="0031175C" w:rsidP="00300305">
            <w:pPr>
              <w:rPr>
                <w:rFonts w:ascii="Garamond" w:hAnsi="Garamond" w:cs="Arial"/>
                <w:b/>
                <w:szCs w:val="20"/>
              </w:rPr>
            </w:pPr>
          </w:p>
        </w:tc>
      </w:tr>
      <w:tr w:rsidR="0031175C" w:rsidRPr="00AD5A77" w14:paraId="4F212D26" w14:textId="77777777" w:rsidTr="00300305">
        <w:trPr>
          <w:trHeight w:val="465"/>
        </w:trPr>
        <w:tc>
          <w:tcPr>
            <w:tcW w:w="2263" w:type="dxa"/>
            <w:vAlign w:val="center"/>
            <w:hideMark/>
          </w:tcPr>
          <w:p w14:paraId="26A85BC2"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Hrazda + hrazdička</w:t>
            </w:r>
          </w:p>
        </w:tc>
        <w:tc>
          <w:tcPr>
            <w:tcW w:w="2977" w:type="dxa"/>
            <w:noWrap/>
            <w:vAlign w:val="center"/>
            <w:hideMark/>
          </w:tcPr>
          <w:p w14:paraId="23D4E3DD"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39366C94" w14:textId="77777777" w:rsidR="0031175C" w:rsidRPr="000C64BC" w:rsidRDefault="0031175C" w:rsidP="00300305">
            <w:pPr>
              <w:rPr>
                <w:rFonts w:ascii="Garamond" w:hAnsi="Garamond" w:cs="Arial"/>
                <w:b/>
                <w:szCs w:val="20"/>
                <w:lang w:eastAsia="sk-SK"/>
              </w:rPr>
            </w:pPr>
          </w:p>
        </w:tc>
        <w:tc>
          <w:tcPr>
            <w:tcW w:w="992" w:type="dxa"/>
          </w:tcPr>
          <w:p w14:paraId="77F034B1" w14:textId="77777777" w:rsidR="0031175C" w:rsidRPr="00AD5A77" w:rsidRDefault="0031175C" w:rsidP="00300305">
            <w:pPr>
              <w:rPr>
                <w:rFonts w:ascii="Garamond" w:hAnsi="Garamond" w:cs="Arial"/>
                <w:b/>
                <w:szCs w:val="20"/>
              </w:rPr>
            </w:pPr>
          </w:p>
        </w:tc>
        <w:tc>
          <w:tcPr>
            <w:tcW w:w="993" w:type="dxa"/>
          </w:tcPr>
          <w:p w14:paraId="55225CB7" w14:textId="77777777" w:rsidR="0031175C" w:rsidRPr="00AD5A77" w:rsidRDefault="0031175C" w:rsidP="00300305">
            <w:pPr>
              <w:rPr>
                <w:rFonts w:ascii="Garamond" w:hAnsi="Garamond" w:cs="Arial"/>
                <w:b/>
                <w:szCs w:val="20"/>
              </w:rPr>
            </w:pPr>
          </w:p>
        </w:tc>
        <w:tc>
          <w:tcPr>
            <w:tcW w:w="1417" w:type="dxa"/>
          </w:tcPr>
          <w:p w14:paraId="224BC068" w14:textId="77777777" w:rsidR="0031175C" w:rsidRPr="00AD5A77" w:rsidRDefault="0031175C" w:rsidP="00300305">
            <w:pPr>
              <w:rPr>
                <w:rFonts w:ascii="Garamond" w:hAnsi="Garamond" w:cs="Arial"/>
                <w:b/>
                <w:szCs w:val="20"/>
              </w:rPr>
            </w:pPr>
          </w:p>
        </w:tc>
      </w:tr>
      <w:tr w:rsidR="0031175C" w:rsidRPr="00AD5A77" w14:paraId="2ED5DBFD" w14:textId="77777777" w:rsidTr="00300305">
        <w:trPr>
          <w:trHeight w:val="465"/>
        </w:trPr>
        <w:tc>
          <w:tcPr>
            <w:tcW w:w="2263" w:type="dxa"/>
            <w:vAlign w:val="center"/>
            <w:hideMark/>
          </w:tcPr>
          <w:p w14:paraId="46CDDCB4"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Farebné dekory lôžka</w:t>
            </w:r>
          </w:p>
        </w:tc>
        <w:tc>
          <w:tcPr>
            <w:tcW w:w="2977" w:type="dxa"/>
            <w:noWrap/>
            <w:vAlign w:val="center"/>
            <w:hideMark/>
          </w:tcPr>
          <w:p w14:paraId="6298AD52"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 na výber v rámci štandardnej ponuky výrobcu (min. 3 farby na výber)</w:t>
            </w:r>
          </w:p>
        </w:tc>
        <w:tc>
          <w:tcPr>
            <w:tcW w:w="1701" w:type="dxa"/>
          </w:tcPr>
          <w:p w14:paraId="163E0B04" w14:textId="77777777" w:rsidR="0031175C" w:rsidRPr="000C64BC" w:rsidRDefault="0031175C" w:rsidP="00300305">
            <w:pPr>
              <w:rPr>
                <w:rFonts w:ascii="Garamond" w:hAnsi="Garamond" w:cs="Arial"/>
                <w:b/>
                <w:szCs w:val="20"/>
                <w:lang w:eastAsia="sk-SK"/>
              </w:rPr>
            </w:pPr>
          </w:p>
        </w:tc>
        <w:tc>
          <w:tcPr>
            <w:tcW w:w="992" w:type="dxa"/>
          </w:tcPr>
          <w:p w14:paraId="65396554" w14:textId="77777777" w:rsidR="0031175C" w:rsidRPr="00AD5A77" w:rsidRDefault="0031175C" w:rsidP="00300305">
            <w:pPr>
              <w:rPr>
                <w:rFonts w:ascii="Garamond" w:hAnsi="Garamond" w:cs="Arial"/>
                <w:b/>
                <w:szCs w:val="20"/>
              </w:rPr>
            </w:pPr>
          </w:p>
        </w:tc>
        <w:tc>
          <w:tcPr>
            <w:tcW w:w="993" w:type="dxa"/>
          </w:tcPr>
          <w:p w14:paraId="65F12F4A" w14:textId="77777777" w:rsidR="0031175C" w:rsidRPr="00AD5A77" w:rsidRDefault="0031175C" w:rsidP="00300305">
            <w:pPr>
              <w:rPr>
                <w:rFonts w:ascii="Garamond" w:hAnsi="Garamond" w:cs="Arial"/>
                <w:b/>
                <w:szCs w:val="20"/>
              </w:rPr>
            </w:pPr>
          </w:p>
        </w:tc>
        <w:tc>
          <w:tcPr>
            <w:tcW w:w="1417" w:type="dxa"/>
          </w:tcPr>
          <w:p w14:paraId="70B019AC" w14:textId="77777777" w:rsidR="0031175C" w:rsidRPr="00AD5A77" w:rsidRDefault="0031175C" w:rsidP="00300305">
            <w:pPr>
              <w:rPr>
                <w:rFonts w:ascii="Garamond" w:hAnsi="Garamond" w:cs="Arial"/>
                <w:b/>
                <w:szCs w:val="20"/>
              </w:rPr>
            </w:pPr>
          </w:p>
        </w:tc>
      </w:tr>
      <w:tr w:rsidR="0031175C" w:rsidRPr="00AD5A77" w14:paraId="54202710" w14:textId="77777777" w:rsidTr="00300305">
        <w:trPr>
          <w:trHeight w:val="465"/>
        </w:trPr>
        <w:tc>
          <w:tcPr>
            <w:tcW w:w="7933" w:type="dxa"/>
            <w:gridSpan w:val="4"/>
            <w:shd w:val="clear" w:color="auto" w:fill="C2D69B" w:themeFill="accent3" w:themeFillTint="99"/>
          </w:tcPr>
          <w:p w14:paraId="5D65402A" w14:textId="77777777" w:rsidR="0031175C" w:rsidRPr="00AD5A77" w:rsidRDefault="0031175C" w:rsidP="00300305">
            <w:pPr>
              <w:rPr>
                <w:rFonts w:ascii="Garamond" w:hAnsi="Garamond" w:cs="Arial"/>
                <w:b/>
                <w:szCs w:val="20"/>
              </w:rPr>
            </w:pPr>
            <w:r w:rsidRPr="00AD5A77">
              <w:rPr>
                <w:rFonts w:ascii="Garamond" w:hAnsi="Garamond" w:cs="Arial"/>
                <w:b/>
                <w:szCs w:val="20"/>
                <w:lang w:eastAsia="sk-SK"/>
              </w:rPr>
              <w:t>III. Matrace</w:t>
            </w:r>
          </w:p>
        </w:tc>
        <w:tc>
          <w:tcPr>
            <w:tcW w:w="993" w:type="dxa"/>
            <w:shd w:val="clear" w:color="auto" w:fill="C2D69B" w:themeFill="accent3" w:themeFillTint="99"/>
          </w:tcPr>
          <w:p w14:paraId="105B817F" w14:textId="77777777" w:rsidR="0031175C" w:rsidRPr="00AD5A77" w:rsidRDefault="0031175C" w:rsidP="00300305">
            <w:pPr>
              <w:rPr>
                <w:rFonts w:ascii="Garamond" w:hAnsi="Garamond" w:cs="Arial"/>
                <w:b/>
                <w:szCs w:val="20"/>
              </w:rPr>
            </w:pPr>
          </w:p>
        </w:tc>
        <w:tc>
          <w:tcPr>
            <w:tcW w:w="1417" w:type="dxa"/>
            <w:shd w:val="clear" w:color="auto" w:fill="C2D69B" w:themeFill="accent3" w:themeFillTint="99"/>
          </w:tcPr>
          <w:p w14:paraId="2183B0BE" w14:textId="77777777" w:rsidR="0031175C" w:rsidRPr="00AD5A77" w:rsidRDefault="0031175C" w:rsidP="00300305">
            <w:pPr>
              <w:rPr>
                <w:rFonts w:ascii="Garamond" w:hAnsi="Garamond" w:cs="Arial"/>
                <w:b/>
                <w:szCs w:val="20"/>
              </w:rPr>
            </w:pPr>
          </w:p>
        </w:tc>
      </w:tr>
      <w:tr w:rsidR="0031175C" w:rsidRPr="00AD5A77" w14:paraId="4E41F0CD" w14:textId="77777777" w:rsidTr="00300305">
        <w:trPr>
          <w:trHeight w:val="795"/>
        </w:trPr>
        <w:tc>
          <w:tcPr>
            <w:tcW w:w="2263" w:type="dxa"/>
            <w:shd w:val="clear" w:color="auto" w:fill="E5B8B7" w:themeFill="accent2" w:themeFillTint="66"/>
            <w:hideMark/>
          </w:tcPr>
          <w:p w14:paraId="708779EF"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Technické špecifikácie nemocničného matraca</w:t>
            </w:r>
          </w:p>
        </w:tc>
        <w:tc>
          <w:tcPr>
            <w:tcW w:w="2977" w:type="dxa"/>
            <w:shd w:val="clear" w:color="auto" w:fill="E5B8B7" w:themeFill="accent2" w:themeFillTint="66"/>
            <w:noWrap/>
            <w:hideMark/>
          </w:tcPr>
          <w:p w14:paraId="185DBFF6" w14:textId="77777777" w:rsidR="0031175C" w:rsidRPr="00AD5A77" w:rsidRDefault="0031175C" w:rsidP="00300305">
            <w:pPr>
              <w:rPr>
                <w:rFonts w:ascii="Garamond" w:hAnsi="Garamond" w:cs="Arial"/>
                <w:b/>
                <w:szCs w:val="20"/>
                <w:lang w:eastAsia="sk-SK"/>
              </w:rPr>
            </w:pPr>
            <w:r w:rsidRPr="00AD5A77">
              <w:rPr>
                <w:rFonts w:ascii="Garamond" w:hAnsi="Garamond" w:cs="Arial"/>
                <w:b/>
                <w:szCs w:val="20"/>
                <w:lang w:eastAsia="sk-SK"/>
              </w:rPr>
              <w:t>Podmienka</w:t>
            </w:r>
          </w:p>
        </w:tc>
        <w:tc>
          <w:tcPr>
            <w:tcW w:w="1701" w:type="dxa"/>
            <w:shd w:val="clear" w:color="auto" w:fill="E5B8B7" w:themeFill="accent2" w:themeFillTint="66"/>
          </w:tcPr>
          <w:p w14:paraId="5F99F6D7" w14:textId="77777777" w:rsidR="0031175C" w:rsidRPr="00AD5A77" w:rsidRDefault="0031175C" w:rsidP="00300305">
            <w:pPr>
              <w:rPr>
                <w:rFonts w:ascii="Garamond" w:hAnsi="Garamond" w:cs="Arial"/>
                <w:b/>
                <w:szCs w:val="20"/>
                <w:lang w:eastAsia="sk-SK"/>
              </w:rPr>
            </w:pPr>
            <w:r w:rsidRPr="00AD5A77">
              <w:rPr>
                <w:rFonts w:ascii="Garamond" w:hAnsi="Garamond" w:cs="Arial"/>
                <w:b/>
                <w:bCs/>
                <w:szCs w:val="20"/>
                <w:lang w:eastAsia="sk-SK"/>
              </w:rPr>
              <w:t>Ponuka uchádzača (uchádzač doplní parametre ponúkaného predmetu zákazky</w:t>
            </w:r>
          </w:p>
        </w:tc>
        <w:tc>
          <w:tcPr>
            <w:tcW w:w="992" w:type="dxa"/>
            <w:shd w:val="clear" w:color="auto" w:fill="E5B8B7" w:themeFill="accent2" w:themeFillTint="66"/>
          </w:tcPr>
          <w:p w14:paraId="309F71F8" w14:textId="77777777" w:rsidR="0031175C" w:rsidRPr="00AD5A77" w:rsidRDefault="0031175C" w:rsidP="00300305">
            <w:pPr>
              <w:rPr>
                <w:rFonts w:ascii="Garamond" w:hAnsi="Garamond" w:cs="Arial"/>
                <w:b/>
                <w:bCs/>
                <w:szCs w:val="20"/>
              </w:rPr>
            </w:pPr>
            <w:r>
              <w:rPr>
                <w:rFonts w:ascii="Garamond" w:hAnsi="Garamond" w:cs="Arial"/>
                <w:b/>
                <w:bCs/>
                <w:szCs w:val="20"/>
              </w:rPr>
              <w:t>Jednotková cena v EUR bez DPH</w:t>
            </w:r>
          </w:p>
        </w:tc>
        <w:tc>
          <w:tcPr>
            <w:tcW w:w="993" w:type="dxa"/>
            <w:shd w:val="clear" w:color="auto" w:fill="E5B8B7" w:themeFill="accent2" w:themeFillTint="66"/>
          </w:tcPr>
          <w:p w14:paraId="6FE40517" w14:textId="77777777" w:rsidR="0031175C" w:rsidRDefault="0031175C" w:rsidP="00300305">
            <w:pPr>
              <w:rPr>
                <w:rFonts w:ascii="Garamond" w:hAnsi="Garamond" w:cs="Arial"/>
                <w:b/>
                <w:bCs/>
                <w:szCs w:val="20"/>
              </w:rPr>
            </w:pPr>
            <w:r>
              <w:rPr>
                <w:rFonts w:ascii="Garamond" w:hAnsi="Garamond" w:cs="Arial"/>
                <w:b/>
                <w:bCs/>
                <w:szCs w:val="20"/>
              </w:rPr>
              <w:t>SAdzba DPH</w:t>
            </w:r>
          </w:p>
        </w:tc>
        <w:tc>
          <w:tcPr>
            <w:tcW w:w="1417" w:type="dxa"/>
            <w:shd w:val="clear" w:color="auto" w:fill="E5B8B7" w:themeFill="accent2" w:themeFillTint="66"/>
          </w:tcPr>
          <w:p w14:paraId="19A446EF" w14:textId="77777777" w:rsidR="0031175C" w:rsidRDefault="0031175C" w:rsidP="00300305">
            <w:pPr>
              <w:rPr>
                <w:rFonts w:ascii="Garamond" w:hAnsi="Garamond" w:cs="Arial"/>
                <w:b/>
                <w:bCs/>
                <w:szCs w:val="20"/>
              </w:rPr>
            </w:pPr>
            <w:r>
              <w:rPr>
                <w:rFonts w:ascii="Garamond" w:hAnsi="Garamond" w:cs="Arial"/>
                <w:b/>
                <w:bCs/>
                <w:szCs w:val="20"/>
              </w:rPr>
              <w:t>Jednotková cena v EUR s DPH</w:t>
            </w:r>
          </w:p>
        </w:tc>
      </w:tr>
      <w:tr w:rsidR="0031175C" w:rsidRPr="00AD5A77" w14:paraId="2BABB827" w14:textId="77777777" w:rsidTr="00300305">
        <w:trPr>
          <w:trHeight w:val="465"/>
        </w:trPr>
        <w:tc>
          <w:tcPr>
            <w:tcW w:w="2263" w:type="dxa"/>
            <w:vAlign w:val="center"/>
            <w:hideMark/>
          </w:tcPr>
          <w:p w14:paraId="52BFC83B"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Typ matraca I.</w:t>
            </w:r>
          </w:p>
        </w:tc>
        <w:tc>
          <w:tcPr>
            <w:tcW w:w="2977" w:type="dxa"/>
            <w:noWrap/>
            <w:vAlign w:val="center"/>
            <w:hideMark/>
          </w:tcPr>
          <w:p w14:paraId="22715E85"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pasívny antidekubitný matrac</w:t>
            </w:r>
          </w:p>
        </w:tc>
        <w:tc>
          <w:tcPr>
            <w:tcW w:w="1701" w:type="dxa"/>
          </w:tcPr>
          <w:p w14:paraId="7243DB0C" w14:textId="77777777" w:rsidR="0031175C" w:rsidRPr="00AD5A77" w:rsidRDefault="0031175C" w:rsidP="00300305">
            <w:pPr>
              <w:rPr>
                <w:rFonts w:ascii="Garamond" w:hAnsi="Garamond" w:cs="Arial"/>
                <w:szCs w:val="20"/>
                <w:lang w:eastAsia="sk-SK"/>
              </w:rPr>
            </w:pPr>
          </w:p>
        </w:tc>
        <w:tc>
          <w:tcPr>
            <w:tcW w:w="992" w:type="dxa"/>
            <w:vMerge w:val="restart"/>
          </w:tcPr>
          <w:p w14:paraId="3037472F" w14:textId="77777777" w:rsidR="0031175C" w:rsidRPr="00AD5A77" w:rsidRDefault="0031175C" w:rsidP="00300305">
            <w:pPr>
              <w:rPr>
                <w:rFonts w:ascii="Garamond" w:hAnsi="Garamond" w:cs="Arial"/>
                <w:szCs w:val="20"/>
              </w:rPr>
            </w:pPr>
          </w:p>
        </w:tc>
        <w:tc>
          <w:tcPr>
            <w:tcW w:w="993" w:type="dxa"/>
            <w:vMerge w:val="restart"/>
          </w:tcPr>
          <w:p w14:paraId="53B2983C" w14:textId="77777777" w:rsidR="0031175C" w:rsidRPr="00AD5A77" w:rsidRDefault="0031175C" w:rsidP="00300305">
            <w:pPr>
              <w:rPr>
                <w:rFonts w:ascii="Garamond" w:hAnsi="Garamond" w:cs="Arial"/>
                <w:szCs w:val="20"/>
              </w:rPr>
            </w:pPr>
          </w:p>
        </w:tc>
        <w:tc>
          <w:tcPr>
            <w:tcW w:w="1417" w:type="dxa"/>
            <w:vMerge w:val="restart"/>
          </w:tcPr>
          <w:p w14:paraId="05871E8D" w14:textId="77777777" w:rsidR="0031175C" w:rsidRPr="00AD5A77" w:rsidRDefault="0031175C" w:rsidP="00300305">
            <w:pPr>
              <w:rPr>
                <w:rFonts w:ascii="Garamond" w:hAnsi="Garamond" w:cs="Arial"/>
                <w:szCs w:val="20"/>
              </w:rPr>
            </w:pPr>
          </w:p>
        </w:tc>
      </w:tr>
      <w:tr w:rsidR="0031175C" w:rsidRPr="00AD5A77" w14:paraId="00B27AF3" w14:textId="77777777" w:rsidTr="00300305">
        <w:trPr>
          <w:trHeight w:val="945"/>
        </w:trPr>
        <w:tc>
          <w:tcPr>
            <w:tcW w:w="2263" w:type="dxa"/>
            <w:vAlign w:val="center"/>
            <w:hideMark/>
          </w:tcPr>
          <w:p w14:paraId="75C47B1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 xml:space="preserve">Rozmery matraca </w:t>
            </w:r>
          </w:p>
        </w:tc>
        <w:tc>
          <w:tcPr>
            <w:tcW w:w="2977" w:type="dxa"/>
            <w:vAlign w:val="center"/>
            <w:hideMark/>
          </w:tcPr>
          <w:p w14:paraId="0DB33A23"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rozmery zodpovedajú rozmerom ložnej plochy ponúkaného lôžka</w:t>
            </w:r>
          </w:p>
        </w:tc>
        <w:tc>
          <w:tcPr>
            <w:tcW w:w="1701" w:type="dxa"/>
          </w:tcPr>
          <w:p w14:paraId="2FCA1247" w14:textId="77777777" w:rsidR="0031175C" w:rsidRPr="00AD5A77" w:rsidRDefault="0031175C" w:rsidP="00300305">
            <w:pPr>
              <w:rPr>
                <w:rFonts w:ascii="Garamond" w:hAnsi="Garamond" w:cs="Arial"/>
                <w:szCs w:val="20"/>
                <w:lang w:eastAsia="sk-SK"/>
              </w:rPr>
            </w:pPr>
          </w:p>
        </w:tc>
        <w:tc>
          <w:tcPr>
            <w:tcW w:w="992" w:type="dxa"/>
            <w:vMerge/>
          </w:tcPr>
          <w:p w14:paraId="762C0528" w14:textId="77777777" w:rsidR="0031175C" w:rsidRPr="00AD5A77" w:rsidRDefault="0031175C" w:rsidP="00300305">
            <w:pPr>
              <w:rPr>
                <w:rFonts w:ascii="Garamond" w:hAnsi="Garamond" w:cs="Arial"/>
                <w:szCs w:val="20"/>
              </w:rPr>
            </w:pPr>
          </w:p>
        </w:tc>
        <w:tc>
          <w:tcPr>
            <w:tcW w:w="993" w:type="dxa"/>
            <w:vMerge/>
          </w:tcPr>
          <w:p w14:paraId="11CEC7CB" w14:textId="77777777" w:rsidR="0031175C" w:rsidRPr="00AD5A77" w:rsidRDefault="0031175C" w:rsidP="00300305">
            <w:pPr>
              <w:rPr>
                <w:rFonts w:ascii="Garamond" w:hAnsi="Garamond" w:cs="Arial"/>
                <w:szCs w:val="20"/>
              </w:rPr>
            </w:pPr>
          </w:p>
        </w:tc>
        <w:tc>
          <w:tcPr>
            <w:tcW w:w="1417" w:type="dxa"/>
            <w:vMerge/>
          </w:tcPr>
          <w:p w14:paraId="44D37EC1" w14:textId="77777777" w:rsidR="0031175C" w:rsidRPr="00AD5A77" w:rsidRDefault="0031175C" w:rsidP="00300305">
            <w:pPr>
              <w:rPr>
                <w:rFonts w:ascii="Garamond" w:hAnsi="Garamond" w:cs="Arial"/>
                <w:szCs w:val="20"/>
              </w:rPr>
            </w:pPr>
          </w:p>
        </w:tc>
      </w:tr>
      <w:tr w:rsidR="0031175C" w:rsidRPr="00AD5A77" w14:paraId="77006D55" w14:textId="77777777" w:rsidTr="00300305">
        <w:trPr>
          <w:trHeight w:val="465"/>
        </w:trPr>
        <w:tc>
          <w:tcPr>
            <w:tcW w:w="2263" w:type="dxa"/>
            <w:vAlign w:val="center"/>
            <w:hideMark/>
          </w:tcPr>
          <w:p w14:paraId="5A235EAB"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Počet vrstiev matraca</w:t>
            </w:r>
          </w:p>
        </w:tc>
        <w:tc>
          <w:tcPr>
            <w:tcW w:w="2977" w:type="dxa"/>
            <w:noWrap/>
            <w:vAlign w:val="center"/>
            <w:hideMark/>
          </w:tcPr>
          <w:p w14:paraId="19F3AE46"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min.1 vrstva</w:t>
            </w:r>
          </w:p>
        </w:tc>
        <w:tc>
          <w:tcPr>
            <w:tcW w:w="1701" w:type="dxa"/>
          </w:tcPr>
          <w:p w14:paraId="347184CE" w14:textId="77777777" w:rsidR="0031175C" w:rsidRPr="00AD5A77" w:rsidRDefault="0031175C" w:rsidP="00300305">
            <w:pPr>
              <w:rPr>
                <w:rFonts w:ascii="Garamond" w:hAnsi="Garamond" w:cs="Arial"/>
                <w:szCs w:val="20"/>
                <w:lang w:eastAsia="sk-SK"/>
              </w:rPr>
            </w:pPr>
          </w:p>
        </w:tc>
        <w:tc>
          <w:tcPr>
            <w:tcW w:w="992" w:type="dxa"/>
            <w:vMerge/>
          </w:tcPr>
          <w:p w14:paraId="0200905B" w14:textId="77777777" w:rsidR="0031175C" w:rsidRPr="00AD5A77" w:rsidRDefault="0031175C" w:rsidP="00300305">
            <w:pPr>
              <w:rPr>
                <w:rFonts w:ascii="Garamond" w:hAnsi="Garamond" w:cs="Arial"/>
                <w:szCs w:val="20"/>
              </w:rPr>
            </w:pPr>
          </w:p>
        </w:tc>
        <w:tc>
          <w:tcPr>
            <w:tcW w:w="993" w:type="dxa"/>
            <w:vMerge/>
          </w:tcPr>
          <w:p w14:paraId="6AAEAB67" w14:textId="77777777" w:rsidR="0031175C" w:rsidRPr="00AD5A77" w:rsidRDefault="0031175C" w:rsidP="00300305">
            <w:pPr>
              <w:rPr>
                <w:rFonts w:ascii="Garamond" w:hAnsi="Garamond" w:cs="Arial"/>
                <w:szCs w:val="20"/>
              </w:rPr>
            </w:pPr>
          </w:p>
        </w:tc>
        <w:tc>
          <w:tcPr>
            <w:tcW w:w="1417" w:type="dxa"/>
            <w:vMerge/>
          </w:tcPr>
          <w:p w14:paraId="49F27F0A" w14:textId="77777777" w:rsidR="0031175C" w:rsidRPr="00AD5A77" w:rsidRDefault="0031175C" w:rsidP="00300305">
            <w:pPr>
              <w:rPr>
                <w:rFonts w:ascii="Garamond" w:hAnsi="Garamond" w:cs="Arial"/>
                <w:szCs w:val="20"/>
              </w:rPr>
            </w:pPr>
          </w:p>
        </w:tc>
      </w:tr>
      <w:tr w:rsidR="0031175C" w:rsidRPr="00AD5A77" w14:paraId="268547DE" w14:textId="77777777" w:rsidTr="00300305">
        <w:trPr>
          <w:trHeight w:val="465"/>
        </w:trPr>
        <w:tc>
          <w:tcPr>
            <w:tcW w:w="2263" w:type="dxa"/>
            <w:vAlign w:val="center"/>
            <w:hideMark/>
          </w:tcPr>
          <w:p w14:paraId="666F59C0"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Vonkajšie rozmery: Výška matraca</w:t>
            </w:r>
          </w:p>
        </w:tc>
        <w:tc>
          <w:tcPr>
            <w:tcW w:w="2977" w:type="dxa"/>
            <w:noWrap/>
            <w:vAlign w:val="center"/>
            <w:hideMark/>
          </w:tcPr>
          <w:p w14:paraId="58D30EF6"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14cm</w:t>
            </w:r>
          </w:p>
        </w:tc>
        <w:tc>
          <w:tcPr>
            <w:tcW w:w="1701" w:type="dxa"/>
          </w:tcPr>
          <w:p w14:paraId="33F1E901" w14:textId="77777777" w:rsidR="0031175C" w:rsidRPr="00AD5A77" w:rsidRDefault="0031175C" w:rsidP="00300305">
            <w:pPr>
              <w:rPr>
                <w:rFonts w:ascii="Garamond" w:hAnsi="Garamond" w:cs="Arial"/>
                <w:szCs w:val="20"/>
                <w:lang w:eastAsia="sk-SK"/>
              </w:rPr>
            </w:pPr>
          </w:p>
        </w:tc>
        <w:tc>
          <w:tcPr>
            <w:tcW w:w="992" w:type="dxa"/>
            <w:vMerge/>
          </w:tcPr>
          <w:p w14:paraId="6284ABF2" w14:textId="77777777" w:rsidR="0031175C" w:rsidRPr="00AD5A77" w:rsidRDefault="0031175C" w:rsidP="00300305">
            <w:pPr>
              <w:rPr>
                <w:rFonts w:ascii="Garamond" w:hAnsi="Garamond" w:cs="Arial"/>
                <w:szCs w:val="20"/>
              </w:rPr>
            </w:pPr>
          </w:p>
        </w:tc>
        <w:tc>
          <w:tcPr>
            <w:tcW w:w="993" w:type="dxa"/>
            <w:vMerge/>
          </w:tcPr>
          <w:p w14:paraId="16C541ED" w14:textId="77777777" w:rsidR="0031175C" w:rsidRPr="00AD5A77" w:rsidRDefault="0031175C" w:rsidP="00300305">
            <w:pPr>
              <w:rPr>
                <w:rFonts w:ascii="Garamond" w:hAnsi="Garamond" w:cs="Arial"/>
                <w:szCs w:val="20"/>
              </w:rPr>
            </w:pPr>
          </w:p>
        </w:tc>
        <w:tc>
          <w:tcPr>
            <w:tcW w:w="1417" w:type="dxa"/>
            <w:vMerge/>
          </w:tcPr>
          <w:p w14:paraId="287EE0DD" w14:textId="77777777" w:rsidR="0031175C" w:rsidRPr="00AD5A77" w:rsidRDefault="0031175C" w:rsidP="00300305">
            <w:pPr>
              <w:rPr>
                <w:rFonts w:ascii="Garamond" w:hAnsi="Garamond" w:cs="Arial"/>
                <w:szCs w:val="20"/>
              </w:rPr>
            </w:pPr>
          </w:p>
        </w:tc>
      </w:tr>
      <w:tr w:rsidR="0031175C" w:rsidRPr="00AD5A77" w14:paraId="3C1503EC" w14:textId="77777777" w:rsidTr="00300305">
        <w:trPr>
          <w:trHeight w:val="465"/>
        </w:trPr>
        <w:tc>
          <w:tcPr>
            <w:tcW w:w="2263" w:type="dxa"/>
            <w:vAlign w:val="center"/>
            <w:hideMark/>
          </w:tcPr>
          <w:p w14:paraId="6222D15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lastRenderedPageBreak/>
              <w:t>Hustota peny (spodnej, strednej a vrchnej časti peny)</w:t>
            </w:r>
          </w:p>
        </w:tc>
        <w:tc>
          <w:tcPr>
            <w:tcW w:w="2977" w:type="dxa"/>
            <w:noWrap/>
            <w:vAlign w:val="center"/>
            <w:hideMark/>
          </w:tcPr>
          <w:p w14:paraId="6CC69BB9"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30 kg/m3</w:t>
            </w:r>
          </w:p>
        </w:tc>
        <w:tc>
          <w:tcPr>
            <w:tcW w:w="1701" w:type="dxa"/>
          </w:tcPr>
          <w:p w14:paraId="1A50F83A" w14:textId="77777777" w:rsidR="0031175C" w:rsidRPr="00AD5A77" w:rsidRDefault="0031175C" w:rsidP="00300305">
            <w:pPr>
              <w:rPr>
                <w:rFonts w:ascii="Garamond" w:hAnsi="Garamond" w:cs="Arial"/>
                <w:szCs w:val="20"/>
                <w:lang w:eastAsia="sk-SK"/>
              </w:rPr>
            </w:pPr>
          </w:p>
        </w:tc>
        <w:tc>
          <w:tcPr>
            <w:tcW w:w="992" w:type="dxa"/>
            <w:vMerge/>
          </w:tcPr>
          <w:p w14:paraId="2F4F91D4" w14:textId="77777777" w:rsidR="0031175C" w:rsidRPr="00AD5A77" w:rsidRDefault="0031175C" w:rsidP="00300305">
            <w:pPr>
              <w:rPr>
                <w:rFonts w:ascii="Garamond" w:hAnsi="Garamond" w:cs="Arial"/>
                <w:szCs w:val="20"/>
              </w:rPr>
            </w:pPr>
          </w:p>
        </w:tc>
        <w:tc>
          <w:tcPr>
            <w:tcW w:w="993" w:type="dxa"/>
            <w:vMerge/>
          </w:tcPr>
          <w:p w14:paraId="1A9A33CE" w14:textId="77777777" w:rsidR="0031175C" w:rsidRPr="00AD5A77" w:rsidRDefault="0031175C" w:rsidP="00300305">
            <w:pPr>
              <w:rPr>
                <w:rFonts w:ascii="Garamond" w:hAnsi="Garamond" w:cs="Arial"/>
                <w:szCs w:val="20"/>
              </w:rPr>
            </w:pPr>
          </w:p>
        </w:tc>
        <w:tc>
          <w:tcPr>
            <w:tcW w:w="1417" w:type="dxa"/>
            <w:vMerge/>
          </w:tcPr>
          <w:p w14:paraId="28C22BBF" w14:textId="77777777" w:rsidR="0031175C" w:rsidRPr="00AD5A77" w:rsidRDefault="0031175C" w:rsidP="00300305">
            <w:pPr>
              <w:rPr>
                <w:rFonts w:ascii="Garamond" w:hAnsi="Garamond" w:cs="Arial"/>
                <w:szCs w:val="20"/>
              </w:rPr>
            </w:pPr>
          </w:p>
        </w:tc>
      </w:tr>
      <w:tr w:rsidR="0031175C" w:rsidRPr="00AD5A77" w14:paraId="3B8D0201" w14:textId="77777777" w:rsidTr="00300305">
        <w:trPr>
          <w:trHeight w:val="465"/>
        </w:trPr>
        <w:tc>
          <w:tcPr>
            <w:tcW w:w="2263" w:type="dxa"/>
            <w:vAlign w:val="center"/>
            <w:hideMark/>
          </w:tcPr>
          <w:p w14:paraId="0D443DCB"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Počet anatomických zón matraca</w:t>
            </w:r>
          </w:p>
        </w:tc>
        <w:tc>
          <w:tcPr>
            <w:tcW w:w="2977" w:type="dxa"/>
            <w:noWrap/>
            <w:vAlign w:val="center"/>
            <w:hideMark/>
          </w:tcPr>
          <w:p w14:paraId="0E034C0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3</w:t>
            </w:r>
          </w:p>
        </w:tc>
        <w:tc>
          <w:tcPr>
            <w:tcW w:w="1701" w:type="dxa"/>
          </w:tcPr>
          <w:p w14:paraId="2F891DC9" w14:textId="77777777" w:rsidR="0031175C" w:rsidRPr="00AD5A77" w:rsidRDefault="0031175C" w:rsidP="00300305">
            <w:pPr>
              <w:rPr>
                <w:rFonts w:ascii="Garamond" w:hAnsi="Garamond" w:cs="Arial"/>
                <w:szCs w:val="20"/>
                <w:lang w:eastAsia="sk-SK"/>
              </w:rPr>
            </w:pPr>
          </w:p>
        </w:tc>
        <w:tc>
          <w:tcPr>
            <w:tcW w:w="992" w:type="dxa"/>
            <w:vMerge/>
          </w:tcPr>
          <w:p w14:paraId="3A486F0D" w14:textId="77777777" w:rsidR="0031175C" w:rsidRPr="00AD5A77" w:rsidRDefault="0031175C" w:rsidP="00300305">
            <w:pPr>
              <w:rPr>
                <w:rFonts w:ascii="Garamond" w:hAnsi="Garamond" w:cs="Arial"/>
                <w:szCs w:val="20"/>
              </w:rPr>
            </w:pPr>
          </w:p>
        </w:tc>
        <w:tc>
          <w:tcPr>
            <w:tcW w:w="993" w:type="dxa"/>
            <w:vMerge/>
          </w:tcPr>
          <w:p w14:paraId="07D9270F" w14:textId="77777777" w:rsidR="0031175C" w:rsidRPr="00AD5A77" w:rsidRDefault="0031175C" w:rsidP="00300305">
            <w:pPr>
              <w:rPr>
                <w:rFonts w:ascii="Garamond" w:hAnsi="Garamond" w:cs="Arial"/>
                <w:szCs w:val="20"/>
              </w:rPr>
            </w:pPr>
          </w:p>
        </w:tc>
        <w:tc>
          <w:tcPr>
            <w:tcW w:w="1417" w:type="dxa"/>
            <w:vMerge/>
          </w:tcPr>
          <w:p w14:paraId="30BC1C0E" w14:textId="77777777" w:rsidR="0031175C" w:rsidRPr="00AD5A77" w:rsidRDefault="0031175C" w:rsidP="00300305">
            <w:pPr>
              <w:rPr>
                <w:rFonts w:ascii="Garamond" w:hAnsi="Garamond" w:cs="Arial"/>
                <w:szCs w:val="20"/>
              </w:rPr>
            </w:pPr>
          </w:p>
        </w:tc>
      </w:tr>
      <w:tr w:rsidR="0031175C" w:rsidRPr="00AD5A77" w14:paraId="06EC1D88" w14:textId="77777777" w:rsidTr="00300305">
        <w:trPr>
          <w:trHeight w:val="750"/>
        </w:trPr>
        <w:tc>
          <w:tcPr>
            <w:tcW w:w="2263" w:type="dxa"/>
            <w:vAlign w:val="center"/>
            <w:hideMark/>
          </w:tcPr>
          <w:p w14:paraId="2B92ADB1"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Stupeň antidekubitného charakteru matraca - stupnica Norton</w:t>
            </w:r>
          </w:p>
        </w:tc>
        <w:tc>
          <w:tcPr>
            <w:tcW w:w="2977" w:type="dxa"/>
            <w:noWrap/>
            <w:vAlign w:val="center"/>
            <w:hideMark/>
          </w:tcPr>
          <w:p w14:paraId="351E2429"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riziko vzniku dekubitu min. stupňa II</w:t>
            </w:r>
          </w:p>
        </w:tc>
        <w:tc>
          <w:tcPr>
            <w:tcW w:w="1701" w:type="dxa"/>
          </w:tcPr>
          <w:p w14:paraId="605E0FF6" w14:textId="77777777" w:rsidR="0031175C" w:rsidRPr="00AD5A77" w:rsidRDefault="0031175C" w:rsidP="00300305">
            <w:pPr>
              <w:rPr>
                <w:rFonts w:ascii="Garamond" w:hAnsi="Garamond" w:cs="Arial"/>
                <w:szCs w:val="20"/>
                <w:lang w:eastAsia="sk-SK"/>
              </w:rPr>
            </w:pPr>
          </w:p>
        </w:tc>
        <w:tc>
          <w:tcPr>
            <w:tcW w:w="992" w:type="dxa"/>
            <w:vMerge/>
          </w:tcPr>
          <w:p w14:paraId="13972CC2" w14:textId="77777777" w:rsidR="0031175C" w:rsidRPr="00AD5A77" w:rsidRDefault="0031175C" w:rsidP="00300305">
            <w:pPr>
              <w:rPr>
                <w:rFonts w:ascii="Garamond" w:hAnsi="Garamond" w:cs="Arial"/>
                <w:szCs w:val="20"/>
              </w:rPr>
            </w:pPr>
          </w:p>
        </w:tc>
        <w:tc>
          <w:tcPr>
            <w:tcW w:w="993" w:type="dxa"/>
            <w:vMerge/>
          </w:tcPr>
          <w:p w14:paraId="299CC088" w14:textId="77777777" w:rsidR="0031175C" w:rsidRPr="00AD5A77" w:rsidRDefault="0031175C" w:rsidP="00300305">
            <w:pPr>
              <w:rPr>
                <w:rFonts w:ascii="Garamond" w:hAnsi="Garamond" w:cs="Arial"/>
                <w:szCs w:val="20"/>
              </w:rPr>
            </w:pPr>
          </w:p>
        </w:tc>
        <w:tc>
          <w:tcPr>
            <w:tcW w:w="1417" w:type="dxa"/>
            <w:vMerge/>
          </w:tcPr>
          <w:p w14:paraId="7D92E1C4" w14:textId="77777777" w:rsidR="0031175C" w:rsidRPr="00AD5A77" w:rsidRDefault="0031175C" w:rsidP="00300305">
            <w:pPr>
              <w:rPr>
                <w:rFonts w:ascii="Garamond" w:hAnsi="Garamond" w:cs="Arial"/>
                <w:szCs w:val="20"/>
              </w:rPr>
            </w:pPr>
          </w:p>
        </w:tc>
      </w:tr>
      <w:tr w:rsidR="0031175C" w:rsidRPr="00AD5A77" w14:paraId="00273C19" w14:textId="77777777" w:rsidTr="00300305">
        <w:trPr>
          <w:trHeight w:val="465"/>
        </w:trPr>
        <w:tc>
          <w:tcPr>
            <w:tcW w:w="2263" w:type="dxa"/>
            <w:vAlign w:val="center"/>
            <w:hideMark/>
          </w:tcPr>
          <w:p w14:paraId="2B35B1A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Nosnosť matraca</w:t>
            </w:r>
          </w:p>
        </w:tc>
        <w:tc>
          <w:tcPr>
            <w:tcW w:w="2977" w:type="dxa"/>
            <w:noWrap/>
            <w:vAlign w:val="center"/>
            <w:hideMark/>
          </w:tcPr>
          <w:p w14:paraId="45ED96A2"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150 kg</w:t>
            </w:r>
          </w:p>
        </w:tc>
        <w:tc>
          <w:tcPr>
            <w:tcW w:w="1701" w:type="dxa"/>
          </w:tcPr>
          <w:p w14:paraId="46B89074" w14:textId="77777777" w:rsidR="0031175C" w:rsidRPr="00AD5A77" w:rsidRDefault="0031175C" w:rsidP="00300305">
            <w:pPr>
              <w:rPr>
                <w:rFonts w:ascii="Garamond" w:hAnsi="Garamond" w:cs="Arial"/>
                <w:szCs w:val="20"/>
                <w:lang w:eastAsia="sk-SK"/>
              </w:rPr>
            </w:pPr>
          </w:p>
        </w:tc>
        <w:tc>
          <w:tcPr>
            <w:tcW w:w="992" w:type="dxa"/>
            <w:vMerge/>
          </w:tcPr>
          <w:p w14:paraId="318A968C" w14:textId="77777777" w:rsidR="0031175C" w:rsidRPr="00AD5A77" w:rsidRDefault="0031175C" w:rsidP="00300305">
            <w:pPr>
              <w:rPr>
                <w:rFonts w:ascii="Garamond" w:hAnsi="Garamond" w:cs="Arial"/>
                <w:szCs w:val="20"/>
              </w:rPr>
            </w:pPr>
          </w:p>
        </w:tc>
        <w:tc>
          <w:tcPr>
            <w:tcW w:w="993" w:type="dxa"/>
            <w:vMerge/>
          </w:tcPr>
          <w:p w14:paraId="2CBE3B9F" w14:textId="77777777" w:rsidR="0031175C" w:rsidRPr="00AD5A77" w:rsidRDefault="0031175C" w:rsidP="00300305">
            <w:pPr>
              <w:rPr>
                <w:rFonts w:ascii="Garamond" w:hAnsi="Garamond" w:cs="Arial"/>
                <w:szCs w:val="20"/>
              </w:rPr>
            </w:pPr>
          </w:p>
        </w:tc>
        <w:tc>
          <w:tcPr>
            <w:tcW w:w="1417" w:type="dxa"/>
            <w:vMerge/>
          </w:tcPr>
          <w:p w14:paraId="19021689" w14:textId="77777777" w:rsidR="0031175C" w:rsidRPr="00AD5A77" w:rsidRDefault="0031175C" w:rsidP="00300305">
            <w:pPr>
              <w:rPr>
                <w:rFonts w:ascii="Garamond" w:hAnsi="Garamond" w:cs="Arial"/>
                <w:szCs w:val="20"/>
              </w:rPr>
            </w:pPr>
          </w:p>
        </w:tc>
      </w:tr>
      <w:tr w:rsidR="0031175C" w:rsidRPr="00AD5A77" w14:paraId="51E859DE" w14:textId="77777777" w:rsidTr="00300305">
        <w:trPr>
          <w:trHeight w:val="465"/>
        </w:trPr>
        <w:tc>
          <w:tcPr>
            <w:tcW w:w="2263" w:type="dxa"/>
            <w:vAlign w:val="bottom"/>
            <w:hideMark/>
          </w:tcPr>
          <w:p w14:paraId="7C3932A4" w14:textId="77777777" w:rsidR="0031175C" w:rsidRPr="000C64BC" w:rsidRDefault="0031175C" w:rsidP="00300305">
            <w:pPr>
              <w:rPr>
                <w:rFonts w:ascii="Garamond" w:hAnsi="Garamond" w:cs="Arial"/>
                <w:szCs w:val="20"/>
                <w:lang w:eastAsia="sk-SK"/>
              </w:rPr>
            </w:pPr>
            <w:r w:rsidRPr="000C64BC">
              <w:rPr>
                <w:rFonts w:ascii="Garamond" w:hAnsi="Garamond" w:cs="Arial"/>
                <w:color w:val="000000"/>
                <w:szCs w:val="20"/>
              </w:rPr>
              <w:t>Vodeodolnosť poťahu</w:t>
            </w:r>
          </w:p>
        </w:tc>
        <w:tc>
          <w:tcPr>
            <w:tcW w:w="2977" w:type="dxa"/>
            <w:noWrap/>
            <w:vAlign w:val="center"/>
            <w:hideMark/>
          </w:tcPr>
          <w:p w14:paraId="3958BA30"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200 cm</w:t>
            </w:r>
          </w:p>
        </w:tc>
        <w:tc>
          <w:tcPr>
            <w:tcW w:w="1701" w:type="dxa"/>
          </w:tcPr>
          <w:p w14:paraId="1BEB8800" w14:textId="77777777" w:rsidR="0031175C" w:rsidRPr="00AD5A77" w:rsidRDefault="0031175C" w:rsidP="00300305">
            <w:pPr>
              <w:rPr>
                <w:rFonts w:ascii="Garamond" w:hAnsi="Garamond" w:cs="Arial"/>
                <w:szCs w:val="20"/>
                <w:lang w:eastAsia="sk-SK"/>
              </w:rPr>
            </w:pPr>
          </w:p>
        </w:tc>
        <w:tc>
          <w:tcPr>
            <w:tcW w:w="992" w:type="dxa"/>
            <w:vMerge/>
          </w:tcPr>
          <w:p w14:paraId="35CD2332" w14:textId="77777777" w:rsidR="0031175C" w:rsidRPr="00AD5A77" w:rsidRDefault="0031175C" w:rsidP="00300305">
            <w:pPr>
              <w:rPr>
                <w:rFonts w:ascii="Garamond" w:hAnsi="Garamond" w:cs="Arial"/>
                <w:szCs w:val="20"/>
              </w:rPr>
            </w:pPr>
          </w:p>
        </w:tc>
        <w:tc>
          <w:tcPr>
            <w:tcW w:w="993" w:type="dxa"/>
            <w:vMerge/>
          </w:tcPr>
          <w:p w14:paraId="19CBFBAD" w14:textId="77777777" w:rsidR="0031175C" w:rsidRPr="00AD5A77" w:rsidRDefault="0031175C" w:rsidP="00300305">
            <w:pPr>
              <w:rPr>
                <w:rFonts w:ascii="Garamond" w:hAnsi="Garamond" w:cs="Arial"/>
                <w:szCs w:val="20"/>
              </w:rPr>
            </w:pPr>
          </w:p>
        </w:tc>
        <w:tc>
          <w:tcPr>
            <w:tcW w:w="1417" w:type="dxa"/>
            <w:vMerge/>
          </w:tcPr>
          <w:p w14:paraId="4182CC67" w14:textId="77777777" w:rsidR="0031175C" w:rsidRPr="00AD5A77" w:rsidRDefault="0031175C" w:rsidP="00300305">
            <w:pPr>
              <w:rPr>
                <w:rFonts w:ascii="Garamond" w:hAnsi="Garamond" w:cs="Arial"/>
                <w:szCs w:val="20"/>
              </w:rPr>
            </w:pPr>
          </w:p>
        </w:tc>
      </w:tr>
      <w:tr w:rsidR="0031175C" w:rsidRPr="00AD5A77" w14:paraId="6AF12D95" w14:textId="77777777" w:rsidTr="00300305">
        <w:trPr>
          <w:trHeight w:val="465"/>
        </w:trPr>
        <w:tc>
          <w:tcPr>
            <w:tcW w:w="2263" w:type="dxa"/>
            <w:vAlign w:val="center"/>
            <w:hideMark/>
          </w:tcPr>
          <w:p w14:paraId="59CC7A4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Paropriepustnost poťahu</w:t>
            </w:r>
          </w:p>
        </w:tc>
        <w:tc>
          <w:tcPr>
            <w:tcW w:w="2977" w:type="dxa"/>
            <w:noWrap/>
            <w:vAlign w:val="center"/>
            <w:hideMark/>
          </w:tcPr>
          <w:p w14:paraId="147CE851"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600 g/m2/24 h</w:t>
            </w:r>
          </w:p>
        </w:tc>
        <w:tc>
          <w:tcPr>
            <w:tcW w:w="1701" w:type="dxa"/>
          </w:tcPr>
          <w:p w14:paraId="16E92712" w14:textId="77777777" w:rsidR="0031175C" w:rsidRPr="00AD5A77" w:rsidRDefault="0031175C" w:rsidP="00300305">
            <w:pPr>
              <w:rPr>
                <w:rFonts w:ascii="Garamond" w:hAnsi="Garamond" w:cs="Arial"/>
                <w:szCs w:val="20"/>
                <w:lang w:eastAsia="sk-SK"/>
              </w:rPr>
            </w:pPr>
          </w:p>
        </w:tc>
        <w:tc>
          <w:tcPr>
            <w:tcW w:w="992" w:type="dxa"/>
            <w:vMerge/>
          </w:tcPr>
          <w:p w14:paraId="098CA77F" w14:textId="77777777" w:rsidR="0031175C" w:rsidRPr="00AD5A77" w:rsidRDefault="0031175C" w:rsidP="00300305">
            <w:pPr>
              <w:rPr>
                <w:rFonts w:ascii="Garamond" w:hAnsi="Garamond" w:cs="Arial"/>
                <w:szCs w:val="20"/>
              </w:rPr>
            </w:pPr>
          </w:p>
        </w:tc>
        <w:tc>
          <w:tcPr>
            <w:tcW w:w="993" w:type="dxa"/>
            <w:vMerge/>
          </w:tcPr>
          <w:p w14:paraId="74027153" w14:textId="77777777" w:rsidR="0031175C" w:rsidRPr="00AD5A77" w:rsidRDefault="0031175C" w:rsidP="00300305">
            <w:pPr>
              <w:rPr>
                <w:rFonts w:ascii="Garamond" w:hAnsi="Garamond" w:cs="Arial"/>
                <w:szCs w:val="20"/>
              </w:rPr>
            </w:pPr>
          </w:p>
        </w:tc>
        <w:tc>
          <w:tcPr>
            <w:tcW w:w="1417" w:type="dxa"/>
            <w:vMerge/>
          </w:tcPr>
          <w:p w14:paraId="1CC27437" w14:textId="77777777" w:rsidR="0031175C" w:rsidRPr="00AD5A77" w:rsidRDefault="0031175C" w:rsidP="00300305">
            <w:pPr>
              <w:rPr>
                <w:rFonts w:ascii="Garamond" w:hAnsi="Garamond" w:cs="Arial"/>
                <w:szCs w:val="20"/>
              </w:rPr>
            </w:pPr>
          </w:p>
        </w:tc>
      </w:tr>
      <w:tr w:rsidR="0031175C" w:rsidRPr="00AD5A77" w14:paraId="668D8C3E" w14:textId="77777777" w:rsidTr="00300305">
        <w:trPr>
          <w:trHeight w:val="465"/>
        </w:trPr>
        <w:tc>
          <w:tcPr>
            <w:tcW w:w="2263" w:type="dxa"/>
            <w:vAlign w:val="center"/>
            <w:hideMark/>
          </w:tcPr>
          <w:p w14:paraId="416E918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Ohňovzdornosť poťahu matraca</w:t>
            </w:r>
          </w:p>
        </w:tc>
        <w:tc>
          <w:tcPr>
            <w:tcW w:w="2977" w:type="dxa"/>
            <w:noWrap/>
            <w:vAlign w:val="center"/>
            <w:hideMark/>
          </w:tcPr>
          <w:p w14:paraId="49D1F78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CRIB 5</w:t>
            </w:r>
          </w:p>
        </w:tc>
        <w:tc>
          <w:tcPr>
            <w:tcW w:w="1701" w:type="dxa"/>
          </w:tcPr>
          <w:p w14:paraId="1711F02E" w14:textId="77777777" w:rsidR="0031175C" w:rsidRPr="00AD5A77" w:rsidRDefault="0031175C" w:rsidP="00300305">
            <w:pPr>
              <w:rPr>
                <w:rFonts w:ascii="Garamond" w:hAnsi="Garamond" w:cs="Arial"/>
                <w:szCs w:val="20"/>
                <w:lang w:eastAsia="sk-SK"/>
              </w:rPr>
            </w:pPr>
          </w:p>
        </w:tc>
        <w:tc>
          <w:tcPr>
            <w:tcW w:w="992" w:type="dxa"/>
            <w:vMerge/>
          </w:tcPr>
          <w:p w14:paraId="2637CB09" w14:textId="77777777" w:rsidR="0031175C" w:rsidRPr="00AD5A77" w:rsidRDefault="0031175C" w:rsidP="00300305">
            <w:pPr>
              <w:rPr>
                <w:rFonts w:ascii="Garamond" w:hAnsi="Garamond" w:cs="Arial"/>
                <w:szCs w:val="20"/>
              </w:rPr>
            </w:pPr>
          </w:p>
        </w:tc>
        <w:tc>
          <w:tcPr>
            <w:tcW w:w="993" w:type="dxa"/>
            <w:vMerge/>
          </w:tcPr>
          <w:p w14:paraId="4574E632" w14:textId="77777777" w:rsidR="0031175C" w:rsidRPr="00AD5A77" w:rsidRDefault="0031175C" w:rsidP="00300305">
            <w:pPr>
              <w:rPr>
                <w:rFonts w:ascii="Garamond" w:hAnsi="Garamond" w:cs="Arial"/>
                <w:szCs w:val="20"/>
              </w:rPr>
            </w:pPr>
          </w:p>
        </w:tc>
        <w:tc>
          <w:tcPr>
            <w:tcW w:w="1417" w:type="dxa"/>
            <w:vMerge/>
          </w:tcPr>
          <w:p w14:paraId="30AFE268" w14:textId="77777777" w:rsidR="0031175C" w:rsidRPr="00AD5A77" w:rsidRDefault="0031175C" w:rsidP="00300305">
            <w:pPr>
              <w:rPr>
                <w:rFonts w:ascii="Garamond" w:hAnsi="Garamond" w:cs="Arial"/>
                <w:szCs w:val="20"/>
              </w:rPr>
            </w:pPr>
          </w:p>
        </w:tc>
      </w:tr>
      <w:tr w:rsidR="0031175C" w:rsidRPr="00AD5A77" w14:paraId="7AA92CC1" w14:textId="77777777" w:rsidTr="00300305">
        <w:trPr>
          <w:trHeight w:val="465"/>
        </w:trPr>
        <w:tc>
          <w:tcPr>
            <w:tcW w:w="2263" w:type="dxa"/>
            <w:vAlign w:val="center"/>
            <w:hideMark/>
          </w:tcPr>
          <w:p w14:paraId="5F4A05E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 xml:space="preserve">Jadro matraca so zníženou horľavosťou </w:t>
            </w:r>
          </w:p>
        </w:tc>
        <w:tc>
          <w:tcPr>
            <w:tcW w:w="2977" w:type="dxa"/>
            <w:noWrap/>
            <w:vAlign w:val="center"/>
            <w:hideMark/>
          </w:tcPr>
          <w:p w14:paraId="35D177E3"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3FF11ACE" w14:textId="77777777" w:rsidR="0031175C" w:rsidRPr="00AD5A77" w:rsidRDefault="0031175C" w:rsidP="00300305">
            <w:pPr>
              <w:rPr>
                <w:rFonts w:ascii="Garamond" w:hAnsi="Garamond" w:cs="Arial"/>
                <w:szCs w:val="20"/>
                <w:lang w:eastAsia="sk-SK"/>
              </w:rPr>
            </w:pPr>
          </w:p>
        </w:tc>
        <w:tc>
          <w:tcPr>
            <w:tcW w:w="992" w:type="dxa"/>
            <w:vMerge/>
          </w:tcPr>
          <w:p w14:paraId="1F9E146C" w14:textId="77777777" w:rsidR="0031175C" w:rsidRPr="00AD5A77" w:rsidRDefault="0031175C" w:rsidP="00300305">
            <w:pPr>
              <w:rPr>
                <w:rFonts w:ascii="Garamond" w:hAnsi="Garamond" w:cs="Arial"/>
                <w:szCs w:val="20"/>
              </w:rPr>
            </w:pPr>
          </w:p>
        </w:tc>
        <w:tc>
          <w:tcPr>
            <w:tcW w:w="993" w:type="dxa"/>
            <w:vMerge/>
          </w:tcPr>
          <w:p w14:paraId="0E8246EF" w14:textId="77777777" w:rsidR="0031175C" w:rsidRPr="00AD5A77" w:rsidRDefault="0031175C" w:rsidP="00300305">
            <w:pPr>
              <w:rPr>
                <w:rFonts w:ascii="Garamond" w:hAnsi="Garamond" w:cs="Arial"/>
                <w:szCs w:val="20"/>
              </w:rPr>
            </w:pPr>
          </w:p>
        </w:tc>
        <w:tc>
          <w:tcPr>
            <w:tcW w:w="1417" w:type="dxa"/>
            <w:vMerge/>
          </w:tcPr>
          <w:p w14:paraId="36E7EE2E" w14:textId="77777777" w:rsidR="0031175C" w:rsidRPr="00AD5A77" w:rsidRDefault="0031175C" w:rsidP="00300305">
            <w:pPr>
              <w:rPr>
                <w:rFonts w:ascii="Garamond" w:hAnsi="Garamond" w:cs="Arial"/>
                <w:szCs w:val="20"/>
              </w:rPr>
            </w:pPr>
          </w:p>
        </w:tc>
      </w:tr>
      <w:tr w:rsidR="0031175C" w:rsidRPr="00AD5A77" w14:paraId="1269BE15" w14:textId="77777777" w:rsidTr="00300305">
        <w:trPr>
          <w:trHeight w:val="465"/>
        </w:trPr>
        <w:tc>
          <w:tcPr>
            <w:tcW w:w="2263" w:type="dxa"/>
            <w:vAlign w:val="center"/>
            <w:hideMark/>
          </w:tcPr>
          <w:p w14:paraId="4726E45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Zips poťahu krytý krycou chlopňou pre odolnosť proti všetkým tekutinám</w:t>
            </w:r>
          </w:p>
        </w:tc>
        <w:tc>
          <w:tcPr>
            <w:tcW w:w="2977" w:type="dxa"/>
            <w:noWrap/>
            <w:vAlign w:val="center"/>
            <w:hideMark/>
          </w:tcPr>
          <w:p w14:paraId="3A12E41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01C59503" w14:textId="77777777" w:rsidR="0031175C" w:rsidRPr="00AD5A77" w:rsidRDefault="0031175C" w:rsidP="00300305">
            <w:pPr>
              <w:rPr>
                <w:rFonts w:ascii="Garamond" w:hAnsi="Garamond" w:cs="Arial"/>
                <w:szCs w:val="20"/>
                <w:lang w:eastAsia="sk-SK"/>
              </w:rPr>
            </w:pPr>
          </w:p>
        </w:tc>
        <w:tc>
          <w:tcPr>
            <w:tcW w:w="992" w:type="dxa"/>
            <w:vMerge/>
          </w:tcPr>
          <w:p w14:paraId="13F24638" w14:textId="77777777" w:rsidR="0031175C" w:rsidRPr="00AD5A77" w:rsidRDefault="0031175C" w:rsidP="00300305">
            <w:pPr>
              <w:rPr>
                <w:rFonts w:ascii="Garamond" w:hAnsi="Garamond" w:cs="Arial"/>
                <w:szCs w:val="20"/>
              </w:rPr>
            </w:pPr>
          </w:p>
        </w:tc>
        <w:tc>
          <w:tcPr>
            <w:tcW w:w="993" w:type="dxa"/>
            <w:vMerge/>
          </w:tcPr>
          <w:p w14:paraId="507C99AD" w14:textId="77777777" w:rsidR="0031175C" w:rsidRPr="00AD5A77" w:rsidRDefault="0031175C" w:rsidP="00300305">
            <w:pPr>
              <w:rPr>
                <w:rFonts w:ascii="Garamond" w:hAnsi="Garamond" w:cs="Arial"/>
                <w:szCs w:val="20"/>
              </w:rPr>
            </w:pPr>
          </w:p>
        </w:tc>
        <w:tc>
          <w:tcPr>
            <w:tcW w:w="1417" w:type="dxa"/>
            <w:vMerge/>
          </w:tcPr>
          <w:p w14:paraId="57206FB1" w14:textId="77777777" w:rsidR="0031175C" w:rsidRPr="00AD5A77" w:rsidRDefault="0031175C" w:rsidP="00300305">
            <w:pPr>
              <w:rPr>
                <w:rFonts w:ascii="Garamond" w:hAnsi="Garamond" w:cs="Arial"/>
                <w:szCs w:val="20"/>
              </w:rPr>
            </w:pPr>
          </w:p>
        </w:tc>
      </w:tr>
      <w:tr w:rsidR="0031175C" w:rsidRPr="00AD5A77" w14:paraId="03024549" w14:textId="77777777" w:rsidTr="00300305">
        <w:trPr>
          <w:trHeight w:val="465"/>
        </w:trPr>
        <w:tc>
          <w:tcPr>
            <w:tcW w:w="2263" w:type="dxa"/>
            <w:vAlign w:val="center"/>
            <w:hideMark/>
          </w:tcPr>
          <w:p w14:paraId="7DADEADD"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Profilácia matraca pre lepšie rozloženie tlaku</w:t>
            </w:r>
          </w:p>
        </w:tc>
        <w:tc>
          <w:tcPr>
            <w:tcW w:w="2977" w:type="dxa"/>
            <w:noWrap/>
            <w:vAlign w:val="center"/>
            <w:hideMark/>
          </w:tcPr>
          <w:p w14:paraId="14182C2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7E6398FB" w14:textId="77777777" w:rsidR="0031175C" w:rsidRPr="00AD5A77" w:rsidRDefault="0031175C" w:rsidP="00300305">
            <w:pPr>
              <w:rPr>
                <w:rFonts w:ascii="Garamond" w:hAnsi="Garamond" w:cs="Arial"/>
                <w:szCs w:val="20"/>
                <w:lang w:eastAsia="sk-SK"/>
              </w:rPr>
            </w:pPr>
          </w:p>
        </w:tc>
        <w:tc>
          <w:tcPr>
            <w:tcW w:w="992" w:type="dxa"/>
            <w:vMerge/>
          </w:tcPr>
          <w:p w14:paraId="4DF0BED5" w14:textId="77777777" w:rsidR="0031175C" w:rsidRPr="00AD5A77" w:rsidRDefault="0031175C" w:rsidP="00300305">
            <w:pPr>
              <w:rPr>
                <w:rFonts w:ascii="Garamond" w:hAnsi="Garamond" w:cs="Arial"/>
                <w:szCs w:val="20"/>
              </w:rPr>
            </w:pPr>
          </w:p>
        </w:tc>
        <w:tc>
          <w:tcPr>
            <w:tcW w:w="993" w:type="dxa"/>
            <w:vMerge/>
          </w:tcPr>
          <w:p w14:paraId="27D5CFB7" w14:textId="77777777" w:rsidR="0031175C" w:rsidRPr="00AD5A77" w:rsidRDefault="0031175C" w:rsidP="00300305">
            <w:pPr>
              <w:rPr>
                <w:rFonts w:ascii="Garamond" w:hAnsi="Garamond" w:cs="Arial"/>
                <w:szCs w:val="20"/>
              </w:rPr>
            </w:pPr>
          </w:p>
        </w:tc>
        <w:tc>
          <w:tcPr>
            <w:tcW w:w="1417" w:type="dxa"/>
            <w:vMerge/>
          </w:tcPr>
          <w:p w14:paraId="508E6D41" w14:textId="77777777" w:rsidR="0031175C" w:rsidRPr="00AD5A77" w:rsidRDefault="0031175C" w:rsidP="00300305">
            <w:pPr>
              <w:rPr>
                <w:rFonts w:ascii="Garamond" w:hAnsi="Garamond" w:cs="Arial"/>
                <w:szCs w:val="20"/>
              </w:rPr>
            </w:pPr>
          </w:p>
        </w:tc>
      </w:tr>
      <w:tr w:rsidR="0031175C" w:rsidRPr="00AD5A77" w14:paraId="123F83A4" w14:textId="77777777" w:rsidTr="00300305">
        <w:trPr>
          <w:trHeight w:val="465"/>
        </w:trPr>
        <w:tc>
          <w:tcPr>
            <w:tcW w:w="2263" w:type="dxa"/>
            <w:vAlign w:val="center"/>
          </w:tcPr>
          <w:p w14:paraId="0928BFDD" w14:textId="77777777" w:rsidR="0031175C" w:rsidRPr="000C64BC" w:rsidRDefault="0031175C" w:rsidP="00300305">
            <w:pPr>
              <w:rPr>
                <w:rFonts w:ascii="Garamond" w:hAnsi="Garamond" w:cs="Arial"/>
                <w:szCs w:val="20"/>
              </w:rPr>
            </w:pPr>
            <w:r w:rsidRPr="000C64BC">
              <w:rPr>
                <w:rFonts w:ascii="Garamond" w:hAnsi="Garamond" w:cs="Arial"/>
                <w:szCs w:val="20"/>
              </w:rPr>
              <w:t>Poťah matraca</w:t>
            </w:r>
          </w:p>
          <w:p w14:paraId="7B55398E" w14:textId="77777777" w:rsidR="0031175C" w:rsidRPr="000C64BC" w:rsidRDefault="0031175C" w:rsidP="00300305">
            <w:pPr>
              <w:rPr>
                <w:rFonts w:ascii="Garamond" w:hAnsi="Garamond" w:cs="Arial"/>
                <w:szCs w:val="20"/>
              </w:rPr>
            </w:pPr>
          </w:p>
        </w:tc>
        <w:tc>
          <w:tcPr>
            <w:tcW w:w="2977" w:type="dxa"/>
            <w:noWrap/>
            <w:vAlign w:val="center"/>
          </w:tcPr>
          <w:p w14:paraId="0F8DFD3B" w14:textId="77777777" w:rsidR="0031175C" w:rsidRPr="000C64BC" w:rsidRDefault="0031175C" w:rsidP="00300305">
            <w:pPr>
              <w:rPr>
                <w:rFonts w:ascii="Garamond" w:hAnsi="Garamond" w:cs="Arial"/>
                <w:szCs w:val="20"/>
              </w:rPr>
            </w:pPr>
            <w:r w:rsidRPr="000C64BC">
              <w:rPr>
                <w:rFonts w:ascii="Garamond" w:hAnsi="Garamond" w:cs="Arial"/>
                <w:szCs w:val="20"/>
              </w:rPr>
              <w:t>antimikrobiálny, nehorľavý, umývateľný, prateľný, dezinfikovateľný činidlami v koncentráciach pre zdravotníctvo, odolný voči účinkom krvi, moču</w:t>
            </w:r>
          </w:p>
        </w:tc>
        <w:tc>
          <w:tcPr>
            <w:tcW w:w="1701" w:type="dxa"/>
          </w:tcPr>
          <w:p w14:paraId="55388657" w14:textId="77777777" w:rsidR="0031175C" w:rsidRPr="00AD5A77" w:rsidRDefault="0031175C" w:rsidP="00300305">
            <w:pPr>
              <w:rPr>
                <w:rFonts w:ascii="Garamond" w:hAnsi="Garamond" w:cs="Arial"/>
                <w:szCs w:val="20"/>
              </w:rPr>
            </w:pPr>
          </w:p>
        </w:tc>
        <w:tc>
          <w:tcPr>
            <w:tcW w:w="992" w:type="dxa"/>
            <w:vMerge/>
          </w:tcPr>
          <w:p w14:paraId="7486A380" w14:textId="77777777" w:rsidR="0031175C" w:rsidRPr="00AD5A77" w:rsidRDefault="0031175C" w:rsidP="00300305">
            <w:pPr>
              <w:rPr>
                <w:rFonts w:ascii="Garamond" w:hAnsi="Garamond" w:cs="Arial"/>
                <w:szCs w:val="20"/>
              </w:rPr>
            </w:pPr>
          </w:p>
        </w:tc>
        <w:tc>
          <w:tcPr>
            <w:tcW w:w="993" w:type="dxa"/>
            <w:vMerge/>
          </w:tcPr>
          <w:p w14:paraId="6C3B54EA" w14:textId="77777777" w:rsidR="0031175C" w:rsidRPr="00AD5A77" w:rsidRDefault="0031175C" w:rsidP="00300305">
            <w:pPr>
              <w:rPr>
                <w:rFonts w:ascii="Garamond" w:hAnsi="Garamond" w:cs="Arial"/>
                <w:szCs w:val="20"/>
              </w:rPr>
            </w:pPr>
          </w:p>
        </w:tc>
        <w:tc>
          <w:tcPr>
            <w:tcW w:w="1417" w:type="dxa"/>
            <w:vMerge/>
          </w:tcPr>
          <w:p w14:paraId="3B35991B" w14:textId="77777777" w:rsidR="0031175C" w:rsidRPr="00AD5A77" w:rsidRDefault="0031175C" w:rsidP="00300305">
            <w:pPr>
              <w:rPr>
                <w:rFonts w:ascii="Garamond" w:hAnsi="Garamond" w:cs="Arial"/>
                <w:szCs w:val="20"/>
              </w:rPr>
            </w:pPr>
          </w:p>
        </w:tc>
      </w:tr>
      <w:tr w:rsidR="0031175C" w:rsidRPr="00AD5A77" w14:paraId="33D3E92D" w14:textId="77777777" w:rsidTr="00300305">
        <w:trPr>
          <w:trHeight w:val="458"/>
        </w:trPr>
        <w:tc>
          <w:tcPr>
            <w:tcW w:w="10343" w:type="dxa"/>
            <w:gridSpan w:val="6"/>
            <w:hideMark/>
          </w:tcPr>
          <w:p w14:paraId="29A9F476" w14:textId="77777777" w:rsidR="0031175C" w:rsidRPr="00AD5A77" w:rsidRDefault="0031175C" w:rsidP="00300305">
            <w:pPr>
              <w:rPr>
                <w:rFonts w:ascii="Garamond" w:hAnsi="Garamond" w:cs="Arial"/>
                <w:szCs w:val="20"/>
                <w:lang w:eastAsia="sk-SK"/>
              </w:rPr>
            </w:pPr>
            <w:r w:rsidRPr="00AD5A77">
              <w:rPr>
                <w:rFonts w:ascii="Garamond" w:hAnsi="Garamond" w:cs="Arial"/>
                <w:szCs w:val="20"/>
                <w:lang w:eastAsia="sk-SK"/>
              </w:rPr>
              <w:t> </w:t>
            </w:r>
          </w:p>
          <w:p w14:paraId="78140A16" w14:textId="77777777" w:rsidR="0031175C" w:rsidRPr="00AD5A77" w:rsidRDefault="0031175C" w:rsidP="00300305">
            <w:pPr>
              <w:rPr>
                <w:rFonts w:ascii="Garamond" w:hAnsi="Garamond" w:cs="Arial"/>
                <w:szCs w:val="20"/>
              </w:rPr>
            </w:pPr>
            <w:r w:rsidRPr="00AD5A77">
              <w:rPr>
                <w:rFonts w:ascii="Garamond" w:hAnsi="Garamond" w:cs="Arial"/>
                <w:szCs w:val="20"/>
                <w:lang w:eastAsia="sk-SK"/>
              </w:rPr>
              <w:t> </w:t>
            </w:r>
          </w:p>
        </w:tc>
      </w:tr>
      <w:tr w:rsidR="0031175C" w:rsidRPr="00AD5A77" w14:paraId="76B9E3A8" w14:textId="77777777" w:rsidTr="00300305">
        <w:trPr>
          <w:trHeight w:val="465"/>
        </w:trPr>
        <w:tc>
          <w:tcPr>
            <w:tcW w:w="2263" w:type="dxa"/>
            <w:vAlign w:val="center"/>
            <w:hideMark/>
          </w:tcPr>
          <w:p w14:paraId="63A52E80"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Typ matraca II.</w:t>
            </w:r>
          </w:p>
        </w:tc>
        <w:tc>
          <w:tcPr>
            <w:tcW w:w="2977" w:type="dxa"/>
            <w:noWrap/>
            <w:vAlign w:val="center"/>
            <w:hideMark/>
          </w:tcPr>
          <w:p w14:paraId="52F5C575"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pasívny antidekubitný matrac</w:t>
            </w:r>
          </w:p>
        </w:tc>
        <w:tc>
          <w:tcPr>
            <w:tcW w:w="1701" w:type="dxa"/>
          </w:tcPr>
          <w:p w14:paraId="39A4F4FE" w14:textId="77777777" w:rsidR="0031175C" w:rsidRPr="000C64BC" w:rsidRDefault="0031175C" w:rsidP="00300305">
            <w:pPr>
              <w:rPr>
                <w:rFonts w:ascii="Garamond" w:hAnsi="Garamond" w:cs="Arial"/>
                <w:szCs w:val="20"/>
                <w:lang w:eastAsia="sk-SK"/>
              </w:rPr>
            </w:pPr>
          </w:p>
        </w:tc>
        <w:tc>
          <w:tcPr>
            <w:tcW w:w="992" w:type="dxa"/>
            <w:vMerge w:val="restart"/>
          </w:tcPr>
          <w:p w14:paraId="085785CD" w14:textId="77777777" w:rsidR="0031175C" w:rsidRPr="00AD5A77" w:rsidRDefault="0031175C" w:rsidP="00300305">
            <w:pPr>
              <w:rPr>
                <w:rFonts w:ascii="Garamond" w:hAnsi="Garamond" w:cs="Arial"/>
                <w:szCs w:val="20"/>
              </w:rPr>
            </w:pPr>
          </w:p>
        </w:tc>
        <w:tc>
          <w:tcPr>
            <w:tcW w:w="993" w:type="dxa"/>
            <w:vMerge w:val="restart"/>
          </w:tcPr>
          <w:p w14:paraId="20B4AE90" w14:textId="77777777" w:rsidR="0031175C" w:rsidRPr="00AD5A77" w:rsidRDefault="0031175C" w:rsidP="00300305">
            <w:pPr>
              <w:rPr>
                <w:rFonts w:ascii="Garamond" w:hAnsi="Garamond" w:cs="Arial"/>
                <w:szCs w:val="20"/>
              </w:rPr>
            </w:pPr>
          </w:p>
        </w:tc>
        <w:tc>
          <w:tcPr>
            <w:tcW w:w="1417" w:type="dxa"/>
            <w:vMerge w:val="restart"/>
          </w:tcPr>
          <w:p w14:paraId="4E99A0C7" w14:textId="77777777" w:rsidR="0031175C" w:rsidRPr="00AD5A77" w:rsidRDefault="0031175C" w:rsidP="00300305">
            <w:pPr>
              <w:rPr>
                <w:rFonts w:ascii="Garamond" w:hAnsi="Garamond" w:cs="Arial"/>
                <w:szCs w:val="20"/>
              </w:rPr>
            </w:pPr>
          </w:p>
        </w:tc>
      </w:tr>
      <w:tr w:rsidR="0031175C" w:rsidRPr="00AD5A77" w14:paraId="07FF2475" w14:textId="77777777" w:rsidTr="00300305">
        <w:trPr>
          <w:trHeight w:val="825"/>
        </w:trPr>
        <w:tc>
          <w:tcPr>
            <w:tcW w:w="2263" w:type="dxa"/>
            <w:vAlign w:val="center"/>
            <w:hideMark/>
          </w:tcPr>
          <w:p w14:paraId="545F9D6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 xml:space="preserve">Rozmery matraca </w:t>
            </w:r>
          </w:p>
        </w:tc>
        <w:tc>
          <w:tcPr>
            <w:tcW w:w="2977" w:type="dxa"/>
            <w:vAlign w:val="center"/>
            <w:hideMark/>
          </w:tcPr>
          <w:p w14:paraId="7326CF3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rozmery zodpovedajú rozmerom ložnej plochy ponúkaného lôžka</w:t>
            </w:r>
          </w:p>
        </w:tc>
        <w:tc>
          <w:tcPr>
            <w:tcW w:w="1701" w:type="dxa"/>
          </w:tcPr>
          <w:p w14:paraId="32E927EF" w14:textId="77777777" w:rsidR="0031175C" w:rsidRPr="000C64BC" w:rsidRDefault="0031175C" w:rsidP="00300305">
            <w:pPr>
              <w:rPr>
                <w:rFonts w:ascii="Garamond" w:hAnsi="Garamond" w:cs="Arial"/>
                <w:szCs w:val="20"/>
                <w:lang w:eastAsia="sk-SK"/>
              </w:rPr>
            </w:pPr>
          </w:p>
        </w:tc>
        <w:tc>
          <w:tcPr>
            <w:tcW w:w="992" w:type="dxa"/>
            <w:vMerge/>
          </w:tcPr>
          <w:p w14:paraId="35ADCE79" w14:textId="77777777" w:rsidR="0031175C" w:rsidRPr="00AD5A77" w:rsidRDefault="0031175C" w:rsidP="00300305">
            <w:pPr>
              <w:rPr>
                <w:rFonts w:ascii="Garamond" w:hAnsi="Garamond" w:cs="Arial"/>
                <w:szCs w:val="20"/>
              </w:rPr>
            </w:pPr>
          </w:p>
        </w:tc>
        <w:tc>
          <w:tcPr>
            <w:tcW w:w="993" w:type="dxa"/>
            <w:vMerge/>
          </w:tcPr>
          <w:p w14:paraId="67D6B8D8" w14:textId="77777777" w:rsidR="0031175C" w:rsidRPr="00AD5A77" w:rsidRDefault="0031175C" w:rsidP="00300305">
            <w:pPr>
              <w:rPr>
                <w:rFonts w:ascii="Garamond" w:hAnsi="Garamond" w:cs="Arial"/>
                <w:szCs w:val="20"/>
              </w:rPr>
            </w:pPr>
          </w:p>
        </w:tc>
        <w:tc>
          <w:tcPr>
            <w:tcW w:w="1417" w:type="dxa"/>
            <w:vMerge/>
          </w:tcPr>
          <w:p w14:paraId="337E1BD9" w14:textId="77777777" w:rsidR="0031175C" w:rsidRPr="00AD5A77" w:rsidRDefault="0031175C" w:rsidP="00300305">
            <w:pPr>
              <w:rPr>
                <w:rFonts w:ascii="Garamond" w:hAnsi="Garamond" w:cs="Arial"/>
                <w:szCs w:val="20"/>
              </w:rPr>
            </w:pPr>
          </w:p>
        </w:tc>
      </w:tr>
      <w:tr w:rsidR="0031175C" w:rsidRPr="00AD5A77" w14:paraId="0401A512" w14:textId="77777777" w:rsidTr="00300305">
        <w:trPr>
          <w:trHeight w:val="465"/>
        </w:trPr>
        <w:tc>
          <w:tcPr>
            <w:tcW w:w="2263" w:type="dxa"/>
            <w:vAlign w:val="center"/>
            <w:hideMark/>
          </w:tcPr>
          <w:p w14:paraId="62266110"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Počet vrstiev matraca</w:t>
            </w:r>
          </w:p>
        </w:tc>
        <w:tc>
          <w:tcPr>
            <w:tcW w:w="2977" w:type="dxa"/>
            <w:noWrap/>
            <w:vAlign w:val="center"/>
            <w:hideMark/>
          </w:tcPr>
          <w:p w14:paraId="7566845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2 vrstvy</w:t>
            </w:r>
          </w:p>
        </w:tc>
        <w:tc>
          <w:tcPr>
            <w:tcW w:w="1701" w:type="dxa"/>
          </w:tcPr>
          <w:p w14:paraId="78F0F704" w14:textId="77777777" w:rsidR="0031175C" w:rsidRPr="000C64BC" w:rsidRDefault="0031175C" w:rsidP="00300305">
            <w:pPr>
              <w:rPr>
                <w:rFonts w:ascii="Garamond" w:hAnsi="Garamond" w:cs="Arial"/>
                <w:szCs w:val="20"/>
                <w:lang w:eastAsia="sk-SK"/>
              </w:rPr>
            </w:pPr>
          </w:p>
        </w:tc>
        <w:tc>
          <w:tcPr>
            <w:tcW w:w="992" w:type="dxa"/>
            <w:vMerge/>
          </w:tcPr>
          <w:p w14:paraId="4F4151CF" w14:textId="77777777" w:rsidR="0031175C" w:rsidRPr="00AD5A77" w:rsidRDefault="0031175C" w:rsidP="00300305">
            <w:pPr>
              <w:rPr>
                <w:rFonts w:ascii="Garamond" w:hAnsi="Garamond" w:cs="Arial"/>
                <w:szCs w:val="20"/>
              </w:rPr>
            </w:pPr>
          </w:p>
        </w:tc>
        <w:tc>
          <w:tcPr>
            <w:tcW w:w="993" w:type="dxa"/>
            <w:vMerge/>
          </w:tcPr>
          <w:p w14:paraId="17EC47B2" w14:textId="77777777" w:rsidR="0031175C" w:rsidRPr="00AD5A77" w:rsidRDefault="0031175C" w:rsidP="00300305">
            <w:pPr>
              <w:rPr>
                <w:rFonts w:ascii="Garamond" w:hAnsi="Garamond" w:cs="Arial"/>
                <w:szCs w:val="20"/>
              </w:rPr>
            </w:pPr>
          </w:p>
        </w:tc>
        <w:tc>
          <w:tcPr>
            <w:tcW w:w="1417" w:type="dxa"/>
            <w:vMerge/>
          </w:tcPr>
          <w:p w14:paraId="5E8734CE" w14:textId="77777777" w:rsidR="0031175C" w:rsidRPr="00AD5A77" w:rsidRDefault="0031175C" w:rsidP="00300305">
            <w:pPr>
              <w:rPr>
                <w:rFonts w:ascii="Garamond" w:hAnsi="Garamond" w:cs="Arial"/>
                <w:szCs w:val="20"/>
              </w:rPr>
            </w:pPr>
          </w:p>
        </w:tc>
      </w:tr>
      <w:tr w:rsidR="0031175C" w:rsidRPr="00AD5A77" w14:paraId="0FC711FD" w14:textId="77777777" w:rsidTr="00300305">
        <w:trPr>
          <w:trHeight w:val="465"/>
        </w:trPr>
        <w:tc>
          <w:tcPr>
            <w:tcW w:w="2263" w:type="dxa"/>
            <w:vAlign w:val="center"/>
            <w:hideMark/>
          </w:tcPr>
          <w:p w14:paraId="4E265C09"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Vonkajšie rozmery: Výška matraca</w:t>
            </w:r>
          </w:p>
        </w:tc>
        <w:tc>
          <w:tcPr>
            <w:tcW w:w="2977" w:type="dxa"/>
            <w:noWrap/>
            <w:vAlign w:val="center"/>
            <w:hideMark/>
          </w:tcPr>
          <w:p w14:paraId="30A59D76"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14cm</w:t>
            </w:r>
          </w:p>
        </w:tc>
        <w:tc>
          <w:tcPr>
            <w:tcW w:w="1701" w:type="dxa"/>
          </w:tcPr>
          <w:p w14:paraId="5C9689B0" w14:textId="77777777" w:rsidR="0031175C" w:rsidRPr="000C64BC" w:rsidRDefault="0031175C" w:rsidP="00300305">
            <w:pPr>
              <w:rPr>
                <w:rFonts w:ascii="Garamond" w:hAnsi="Garamond" w:cs="Arial"/>
                <w:szCs w:val="20"/>
                <w:lang w:eastAsia="sk-SK"/>
              </w:rPr>
            </w:pPr>
          </w:p>
        </w:tc>
        <w:tc>
          <w:tcPr>
            <w:tcW w:w="992" w:type="dxa"/>
            <w:vMerge/>
          </w:tcPr>
          <w:p w14:paraId="162D0C44" w14:textId="77777777" w:rsidR="0031175C" w:rsidRPr="00AD5A77" w:rsidRDefault="0031175C" w:rsidP="00300305">
            <w:pPr>
              <w:rPr>
                <w:rFonts w:ascii="Garamond" w:hAnsi="Garamond" w:cs="Arial"/>
                <w:szCs w:val="20"/>
              </w:rPr>
            </w:pPr>
          </w:p>
        </w:tc>
        <w:tc>
          <w:tcPr>
            <w:tcW w:w="993" w:type="dxa"/>
            <w:vMerge/>
          </w:tcPr>
          <w:p w14:paraId="593C52AF" w14:textId="77777777" w:rsidR="0031175C" w:rsidRPr="00AD5A77" w:rsidRDefault="0031175C" w:rsidP="00300305">
            <w:pPr>
              <w:rPr>
                <w:rFonts w:ascii="Garamond" w:hAnsi="Garamond" w:cs="Arial"/>
                <w:szCs w:val="20"/>
              </w:rPr>
            </w:pPr>
          </w:p>
        </w:tc>
        <w:tc>
          <w:tcPr>
            <w:tcW w:w="1417" w:type="dxa"/>
            <w:vMerge/>
          </w:tcPr>
          <w:p w14:paraId="7A3CF670" w14:textId="77777777" w:rsidR="0031175C" w:rsidRPr="00AD5A77" w:rsidRDefault="0031175C" w:rsidP="00300305">
            <w:pPr>
              <w:rPr>
                <w:rFonts w:ascii="Garamond" w:hAnsi="Garamond" w:cs="Arial"/>
                <w:szCs w:val="20"/>
              </w:rPr>
            </w:pPr>
          </w:p>
        </w:tc>
      </w:tr>
      <w:tr w:rsidR="0031175C" w:rsidRPr="00AD5A77" w14:paraId="42314490" w14:textId="77777777" w:rsidTr="00300305">
        <w:trPr>
          <w:trHeight w:val="465"/>
        </w:trPr>
        <w:tc>
          <w:tcPr>
            <w:tcW w:w="2263" w:type="dxa"/>
            <w:vAlign w:val="center"/>
            <w:hideMark/>
          </w:tcPr>
          <w:p w14:paraId="6309CE94"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Hustota peny (spodnej, strednej a vrchnej časti peny)</w:t>
            </w:r>
          </w:p>
        </w:tc>
        <w:tc>
          <w:tcPr>
            <w:tcW w:w="2977" w:type="dxa"/>
            <w:noWrap/>
            <w:vAlign w:val="center"/>
            <w:hideMark/>
          </w:tcPr>
          <w:p w14:paraId="0A470266"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40 kg/m3</w:t>
            </w:r>
          </w:p>
        </w:tc>
        <w:tc>
          <w:tcPr>
            <w:tcW w:w="1701" w:type="dxa"/>
          </w:tcPr>
          <w:p w14:paraId="6133B57B" w14:textId="77777777" w:rsidR="0031175C" w:rsidRPr="000C64BC" w:rsidRDefault="0031175C" w:rsidP="00300305">
            <w:pPr>
              <w:rPr>
                <w:rFonts w:ascii="Garamond" w:hAnsi="Garamond" w:cs="Arial"/>
                <w:szCs w:val="20"/>
                <w:lang w:eastAsia="sk-SK"/>
              </w:rPr>
            </w:pPr>
          </w:p>
        </w:tc>
        <w:tc>
          <w:tcPr>
            <w:tcW w:w="992" w:type="dxa"/>
            <w:vMerge/>
          </w:tcPr>
          <w:p w14:paraId="17C612E4" w14:textId="77777777" w:rsidR="0031175C" w:rsidRPr="00AD5A77" w:rsidRDefault="0031175C" w:rsidP="00300305">
            <w:pPr>
              <w:rPr>
                <w:rFonts w:ascii="Garamond" w:hAnsi="Garamond" w:cs="Arial"/>
                <w:szCs w:val="20"/>
              </w:rPr>
            </w:pPr>
          </w:p>
        </w:tc>
        <w:tc>
          <w:tcPr>
            <w:tcW w:w="993" w:type="dxa"/>
            <w:vMerge/>
          </w:tcPr>
          <w:p w14:paraId="24CF7B30" w14:textId="77777777" w:rsidR="0031175C" w:rsidRPr="00AD5A77" w:rsidRDefault="0031175C" w:rsidP="00300305">
            <w:pPr>
              <w:rPr>
                <w:rFonts w:ascii="Garamond" w:hAnsi="Garamond" w:cs="Arial"/>
                <w:szCs w:val="20"/>
              </w:rPr>
            </w:pPr>
          </w:p>
        </w:tc>
        <w:tc>
          <w:tcPr>
            <w:tcW w:w="1417" w:type="dxa"/>
            <w:vMerge/>
          </w:tcPr>
          <w:p w14:paraId="46B5A96B" w14:textId="77777777" w:rsidR="0031175C" w:rsidRPr="00AD5A77" w:rsidRDefault="0031175C" w:rsidP="00300305">
            <w:pPr>
              <w:rPr>
                <w:rFonts w:ascii="Garamond" w:hAnsi="Garamond" w:cs="Arial"/>
                <w:szCs w:val="20"/>
              </w:rPr>
            </w:pPr>
          </w:p>
        </w:tc>
      </w:tr>
      <w:tr w:rsidR="0031175C" w:rsidRPr="00AD5A77" w14:paraId="342AB1EF" w14:textId="77777777" w:rsidTr="00300305">
        <w:trPr>
          <w:trHeight w:val="465"/>
        </w:trPr>
        <w:tc>
          <w:tcPr>
            <w:tcW w:w="2263" w:type="dxa"/>
            <w:vAlign w:val="center"/>
            <w:hideMark/>
          </w:tcPr>
          <w:p w14:paraId="7720283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Počet anatomických zón matraca</w:t>
            </w:r>
          </w:p>
        </w:tc>
        <w:tc>
          <w:tcPr>
            <w:tcW w:w="2977" w:type="dxa"/>
            <w:noWrap/>
            <w:vAlign w:val="center"/>
            <w:hideMark/>
          </w:tcPr>
          <w:p w14:paraId="27B3D95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3</w:t>
            </w:r>
          </w:p>
        </w:tc>
        <w:tc>
          <w:tcPr>
            <w:tcW w:w="1701" w:type="dxa"/>
          </w:tcPr>
          <w:p w14:paraId="39A6A9B7" w14:textId="77777777" w:rsidR="0031175C" w:rsidRPr="000C64BC" w:rsidRDefault="0031175C" w:rsidP="00300305">
            <w:pPr>
              <w:rPr>
                <w:rFonts w:ascii="Garamond" w:hAnsi="Garamond" w:cs="Arial"/>
                <w:szCs w:val="20"/>
                <w:lang w:eastAsia="sk-SK"/>
              </w:rPr>
            </w:pPr>
          </w:p>
        </w:tc>
        <w:tc>
          <w:tcPr>
            <w:tcW w:w="992" w:type="dxa"/>
            <w:vMerge/>
          </w:tcPr>
          <w:p w14:paraId="49C99EA8" w14:textId="77777777" w:rsidR="0031175C" w:rsidRPr="00AD5A77" w:rsidRDefault="0031175C" w:rsidP="00300305">
            <w:pPr>
              <w:rPr>
                <w:rFonts w:ascii="Garamond" w:hAnsi="Garamond" w:cs="Arial"/>
                <w:szCs w:val="20"/>
              </w:rPr>
            </w:pPr>
          </w:p>
        </w:tc>
        <w:tc>
          <w:tcPr>
            <w:tcW w:w="993" w:type="dxa"/>
            <w:vMerge/>
          </w:tcPr>
          <w:p w14:paraId="56D87051" w14:textId="77777777" w:rsidR="0031175C" w:rsidRPr="00AD5A77" w:rsidRDefault="0031175C" w:rsidP="00300305">
            <w:pPr>
              <w:rPr>
                <w:rFonts w:ascii="Garamond" w:hAnsi="Garamond" w:cs="Arial"/>
                <w:szCs w:val="20"/>
              </w:rPr>
            </w:pPr>
          </w:p>
        </w:tc>
        <w:tc>
          <w:tcPr>
            <w:tcW w:w="1417" w:type="dxa"/>
            <w:vMerge/>
          </w:tcPr>
          <w:p w14:paraId="4859B2BC" w14:textId="77777777" w:rsidR="0031175C" w:rsidRPr="00AD5A77" w:rsidRDefault="0031175C" w:rsidP="00300305">
            <w:pPr>
              <w:rPr>
                <w:rFonts w:ascii="Garamond" w:hAnsi="Garamond" w:cs="Arial"/>
                <w:szCs w:val="20"/>
              </w:rPr>
            </w:pPr>
          </w:p>
        </w:tc>
      </w:tr>
      <w:tr w:rsidR="0031175C" w:rsidRPr="00AD5A77" w14:paraId="03C3A36F" w14:textId="77777777" w:rsidTr="00300305">
        <w:trPr>
          <w:trHeight w:val="465"/>
        </w:trPr>
        <w:tc>
          <w:tcPr>
            <w:tcW w:w="2263" w:type="dxa"/>
            <w:vAlign w:val="center"/>
            <w:hideMark/>
          </w:tcPr>
          <w:p w14:paraId="64F8FD4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Stupeň antidekubitného charakteru matraca - stupnica Norton</w:t>
            </w:r>
          </w:p>
        </w:tc>
        <w:tc>
          <w:tcPr>
            <w:tcW w:w="2977" w:type="dxa"/>
            <w:noWrap/>
            <w:vAlign w:val="center"/>
            <w:hideMark/>
          </w:tcPr>
          <w:p w14:paraId="3F199CBB"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riziko vzniku dekubitu min. stupňa III</w:t>
            </w:r>
          </w:p>
        </w:tc>
        <w:tc>
          <w:tcPr>
            <w:tcW w:w="1701" w:type="dxa"/>
          </w:tcPr>
          <w:p w14:paraId="549E8926" w14:textId="77777777" w:rsidR="0031175C" w:rsidRPr="000C64BC" w:rsidRDefault="0031175C" w:rsidP="00300305">
            <w:pPr>
              <w:rPr>
                <w:rFonts w:ascii="Garamond" w:hAnsi="Garamond" w:cs="Arial"/>
                <w:szCs w:val="20"/>
                <w:lang w:eastAsia="sk-SK"/>
              </w:rPr>
            </w:pPr>
          </w:p>
        </w:tc>
        <w:tc>
          <w:tcPr>
            <w:tcW w:w="992" w:type="dxa"/>
            <w:vMerge/>
          </w:tcPr>
          <w:p w14:paraId="61006120" w14:textId="77777777" w:rsidR="0031175C" w:rsidRPr="00AD5A77" w:rsidRDefault="0031175C" w:rsidP="00300305">
            <w:pPr>
              <w:rPr>
                <w:rFonts w:ascii="Garamond" w:hAnsi="Garamond" w:cs="Arial"/>
                <w:szCs w:val="20"/>
              </w:rPr>
            </w:pPr>
          </w:p>
        </w:tc>
        <w:tc>
          <w:tcPr>
            <w:tcW w:w="993" w:type="dxa"/>
            <w:vMerge/>
          </w:tcPr>
          <w:p w14:paraId="669AFF29" w14:textId="77777777" w:rsidR="0031175C" w:rsidRPr="00AD5A77" w:rsidRDefault="0031175C" w:rsidP="00300305">
            <w:pPr>
              <w:rPr>
                <w:rFonts w:ascii="Garamond" w:hAnsi="Garamond" w:cs="Arial"/>
                <w:szCs w:val="20"/>
              </w:rPr>
            </w:pPr>
          </w:p>
        </w:tc>
        <w:tc>
          <w:tcPr>
            <w:tcW w:w="1417" w:type="dxa"/>
            <w:vMerge/>
          </w:tcPr>
          <w:p w14:paraId="633BAF5E" w14:textId="77777777" w:rsidR="0031175C" w:rsidRPr="00AD5A77" w:rsidRDefault="0031175C" w:rsidP="00300305">
            <w:pPr>
              <w:rPr>
                <w:rFonts w:ascii="Garamond" w:hAnsi="Garamond" w:cs="Arial"/>
                <w:szCs w:val="20"/>
              </w:rPr>
            </w:pPr>
          </w:p>
        </w:tc>
      </w:tr>
      <w:tr w:rsidR="0031175C" w:rsidRPr="00AD5A77" w14:paraId="77697ADC" w14:textId="77777777" w:rsidTr="00300305">
        <w:trPr>
          <w:trHeight w:val="465"/>
        </w:trPr>
        <w:tc>
          <w:tcPr>
            <w:tcW w:w="2263" w:type="dxa"/>
            <w:vAlign w:val="center"/>
            <w:hideMark/>
          </w:tcPr>
          <w:p w14:paraId="03619D97"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Nosnosť matraca</w:t>
            </w:r>
          </w:p>
        </w:tc>
        <w:tc>
          <w:tcPr>
            <w:tcW w:w="2977" w:type="dxa"/>
            <w:noWrap/>
            <w:vAlign w:val="center"/>
            <w:hideMark/>
          </w:tcPr>
          <w:p w14:paraId="52E7492D"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180 kg</w:t>
            </w:r>
          </w:p>
        </w:tc>
        <w:tc>
          <w:tcPr>
            <w:tcW w:w="1701" w:type="dxa"/>
          </w:tcPr>
          <w:p w14:paraId="0DEF1A58" w14:textId="77777777" w:rsidR="0031175C" w:rsidRPr="000C64BC" w:rsidRDefault="0031175C" w:rsidP="00300305">
            <w:pPr>
              <w:rPr>
                <w:rFonts w:ascii="Garamond" w:hAnsi="Garamond" w:cs="Arial"/>
                <w:szCs w:val="20"/>
                <w:lang w:eastAsia="sk-SK"/>
              </w:rPr>
            </w:pPr>
          </w:p>
        </w:tc>
        <w:tc>
          <w:tcPr>
            <w:tcW w:w="992" w:type="dxa"/>
            <w:vMerge/>
          </w:tcPr>
          <w:p w14:paraId="28D25107" w14:textId="77777777" w:rsidR="0031175C" w:rsidRPr="00AD5A77" w:rsidRDefault="0031175C" w:rsidP="00300305">
            <w:pPr>
              <w:rPr>
                <w:rFonts w:ascii="Garamond" w:hAnsi="Garamond" w:cs="Arial"/>
                <w:szCs w:val="20"/>
              </w:rPr>
            </w:pPr>
          </w:p>
        </w:tc>
        <w:tc>
          <w:tcPr>
            <w:tcW w:w="993" w:type="dxa"/>
            <w:vMerge/>
          </w:tcPr>
          <w:p w14:paraId="277B2FB8" w14:textId="77777777" w:rsidR="0031175C" w:rsidRPr="00AD5A77" w:rsidRDefault="0031175C" w:rsidP="00300305">
            <w:pPr>
              <w:rPr>
                <w:rFonts w:ascii="Garamond" w:hAnsi="Garamond" w:cs="Arial"/>
                <w:szCs w:val="20"/>
              </w:rPr>
            </w:pPr>
          </w:p>
        </w:tc>
        <w:tc>
          <w:tcPr>
            <w:tcW w:w="1417" w:type="dxa"/>
            <w:vMerge/>
          </w:tcPr>
          <w:p w14:paraId="3BE265D5" w14:textId="77777777" w:rsidR="0031175C" w:rsidRPr="00AD5A77" w:rsidRDefault="0031175C" w:rsidP="00300305">
            <w:pPr>
              <w:rPr>
                <w:rFonts w:ascii="Garamond" w:hAnsi="Garamond" w:cs="Arial"/>
                <w:szCs w:val="20"/>
              </w:rPr>
            </w:pPr>
          </w:p>
        </w:tc>
      </w:tr>
      <w:tr w:rsidR="0031175C" w:rsidRPr="00AD5A77" w14:paraId="67BD13AD" w14:textId="77777777" w:rsidTr="00300305">
        <w:trPr>
          <w:trHeight w:val="465"/>
        </w:trPr>
        <w:tc>
          <w:tcPr>
            <w:tcW w:w="2263" w:type="dxa"/>
            <w:vAlign w:val="center"/>
            <w:hideMark/>
          </w:tcPr>
          <w:p w14:paraId="249B4C00"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Vodeodolnosť poťahu</w:t>
            </w:r>
          </w:p>
        </w:tc>
        <w:tc>
          <w:tcPr>
            <w:tcW w:w="2977" w:type="dxa"/>
            <w:noWrap/>
            <w:vAlign w:val="center"/>
            <w:hideMark/>
          </w:tcPr>
          <w:p w14:paraId="74BF5C10"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200 cm</w:t>
            </w:r>
          </w:p>
        </w:tc>
        <w:tc>
          <w:tcPr>
            <w:tcW w:w="1701" w:type="dxa"/>
          </w:tcPr>
          <w:p w14:paraId="6C3BB743" w14:textId="77777777" w:rsidR="0031175C" w:rsidRPr="000C64BC" w:rsidRDefault="0031175C" w:rsidP="00300305">
            <w:pPr>
              <w:rPr>
                <w:rFonts w:ascii="Garamond" w:hAnsi="Garamond" w:cs="Arial"/>
                <w:szCs w:val="20"/>
                <w:lang w:eastAsia="sk-SK"/>
              </w:rPr>
            </w:pPr>
          </w:p>
        </w:tc>
        <w:tc>
          <w:tcPr>
            <w:tcW w:w="992" w:type="dxa"/>
            <w:vMerge/>
          </w:tcPr>
          <w:p w14:paraId="49F28372" w14:textId="77777777" w:rsidR="0031175C" w:rsidRPr="00AD5A77" w:rsidRDefault="0031175C" w:rsidP="00300305">
            <w:pPr>
              <w:rPr>
                <w:rFonts w:ascii="Garamond" w:hAnsi="Garamond" w:cs="Arial"/>
                <w:szCs w:val="20"/>
              </w:rPr>
            </w:pPr>
          </w:p>
        </w:tc>
        <w:tc>
          <w:tcPr>
            <w:tcW w:w="993" w:type="dxa"/>
            <w:vMerge/>
          </w:tcPr>
          <w:p w14:paraId="77A97ADC" w14:textId="77777777" w:rsidR="0031175C" w:rsidRPr="00AD5A77" w:rsidRDefault="0031175C" w:rsidP="00300305">
            <w:pPr>
              <w:rPr>
                <w:rFonts w:ascii="Garamond" w:hAnsi="Garamond" w:cs="Arial"/>
                <w:szCs w:val="20"/>
              </w:rPr>
            </w:pPr>
          </w:p>
        </w:tc>
        <w:tc>
          <w:tcPr>
            <w:tcW w:w="1417" w:type="dxa"/>
            <w:vMerge/>
          </w:tcPr>
          <w:p w14:paraId="3BDB50F1" w14:textId="77777777" w:rsidR="0031175C" w:rsidRPr="00AD5A77" w:rsidRDefault="0031175C" w:rsidP="00300305">
            <w:pPr>
              <w:rPr>
                <w:rFonts w:ascii="Garamond" w:hAnsi="Garamond" w:cs="Arial"/>
                <w:szCs w:val="20"/>
              </w:rPr>
            </w:pPr>
          </w:p>
        </w:tc>
      </w:tr>
      <w:tr w:rsidR="0031175C" w:rsidRPr="00AD5A77" w14:paraId="6C0AD5E3" w14:textId="77777777" w:rsidTr="00300305">
        <w:trPr>
          <w:trHeight w:val="465"/>
        </w:trPr>
        <w:tc>
          <w:tcPr>
            <w:tcW w:w="2263" w:type="dxa"/>
            <w:vAlign w:val="center"/>
            <w:hideMark/>
          </w:tcPr>
          <w:p w14:paraId="5BA8C3CA"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Paropriepustnost poťahu</w:t>
            </w:r>
          </w:p>
        </w:tc>
        <w:tc>
          <w:tcPr>
            <w:tcW w:w="2977" w:type="dxa"/>
            <w:noWrap/>
            <w:vAlign w:val="center"/>
            <w:hideMark/>
          </w:tcPr>
          <w:p w14:paraId="746C0475"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600 g/m2/24 h</w:t>
            </w:r>
          </w:p>
        </w:tc>
        <w:tc>
          <w:tcPr>
            <w:tcW w:w="1701" w:type="dxa"/>
          </w:tcPr>
          <w:p w14:paraId="6EF3E1CE" w14:textId="77777777" w:rsidR="0031175C" w:rsidRPr="000C64BC" w:rsidRDefault="0031175C" w:rsidP="00300305">
            <w:pPr>
              <w:rPr>
                <w:rFonts w:ascii="Garamond" w:hAnsi="Garamond" w:cs="Arial"/>
                <w:szCs w:val="20"/>
                <w:lang w:eastAsia="sk-SK"/>
              </w:rPr>
            </w:pPr>
          </w:p>
        </w:tc>
        <w:tc>
          <w:tcPr>
            <w:tcW w:w="992" w:type="dxa"/>
            <w:vMerge/>
          </w:tcPr>
          <w:p w14:paraId="1D2A8BDB" w14:textId="77777777" w:rsidR="0031175C" w:rsidRPr="00AD5A77" w:rsidRDefault="0031175C" w:rsidP="00300305">
            <w:pPr>
              <w:rPr>
                <w:rFonts w:ascii="Garamond" w:hAnsi="Garamond" w:cs="Arial"/>
                <w:szCs w:val="20"/>
              </w:rPr>
            </w:pPr>
          </w:p>
        </w:tc>
        <w:tc>
          <w:tcPr>
            <w:tcW w:w="993" w:type="dxa"/>
            <w:vMerge/>
          </w:tcPr>
          <w:p w14:paraId="04441951" w14:textId="77777777" w:rsidR="0031175C" w:rsidRPr="00AD5A77" w:rsidRDefault="0031175C" w:rsidP="00300305">
            <w:pPr>
              <w:rPr>
                <w:rFonts w:ascii="Garamond" w:hAnsi="Garamond" w:cs="Arial"/>
                <w:szCs w:val="20"/>
              </w:rPr>
            </w:pPr>
          </w:p>
        </w:tc>
        <w:tc>
          <w:tcPr>
            <w:tcW w:w="1417" w:type="dxa"/>
            <w:vMerge/>
          </w:tcPr>
          <w:p w14:paraId="438BFA37" w14:textId="77777777" w:rsidR="0031175C" w:rsidRPr="00AD5A77" w:rsidRDefault="0031175C" w:rsidP="00300305">
            <w:pPr>
              <w:rPr>
                <w:rFonts w:ascii="Garamond" w:hAnsi="Garamond" w:cs="Arial"/>
                <w:szCs w:val="20"/>
              </w:rPr>
            </w:pPr>
          </w:p>
        </w:tc>
      </w:tr>
      <w:tr w:rsidR="0031175C" w:rsidRPr="00AD5A77" w14:paraId="28545375" w14:textId="77777777" w:rsidTr="00300305">
        <w:trPr>
          <w:trHeight w:val="465"/>
        </w:trPr>
        <w:tc>
          <w:tcPr>
            <w:tcW w:w="2263" w:type="dxa"/>
            <w:vAlign w:val="center"/>
            <w:hideMark/>
          </w:tcPr>
          <w:p w14:paraId="76BC515C"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Ohňovzdornosť poťahu matraca</w:t>
            </w:r>
          </w:p>
        </w:tc>
        <w:tc>
          <w:tcPr>
            <w:tcW w:w="2977" w:type="dxa"/>
            <w:noWrap/>
            <w:vAlign w:val="center"/>
            <w:hideMark/>
          </w:tcPr>
          <w:p w14:paraId="318A25D7"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min. CRIB 5</w:t>
            </w:r>
          </w:p>
        </w:tc>
        <w:tc>
          <w:tcPr>
            <w:tcW w:w="1701" w:type="dxa"/>
          </w:tcPr>
          <w:p w14:paraId="1BDA86D8" w14:textId="77777777" w:rsidR="0031175C" w:rsidRPr="000C64BC" w:rsidRDefault="0031175C" w:rsidP="00300305">
            <w:pPr>
              <w:rPr>
                <w:rFonts w:ascii="Garamond" w:hAnsi="Garamond" w:cs="Arial"/>
                <w:szCs w:val="20"/>
                <w:lang w:eastAsia="sk-SK"/>
              </w:rPr>
            </w:pPr>
          </w:p>
        </w:tc>
        <w:tc>
          <w:tcPr>
            <w:tcW w:w="992" w:type="dxa"/>
            <w:vMerge/>
          </w:tcPr>
          <w:p w14:paraId="2973C8DD" w14:textId="77777777" w:rsidR="0031175C" w:rsidRPr="00AD5A77" w:rsidRDefault="0031175C" w:rsidP="00300305">
            <w:pPr>
              <w:rPr>
                <w:rFonts w:ascii="Garamond" w:hAnsi="Garamond" w:cs="Arial"/>
                <w:szCs w:val="20"/>
              </w:rPr>
            </w:pPr>
          </w:p>
        </w:tc>
        <w:tc>
          <w:tcPr>
            <w:tcW w:w="993" w:type="dxa"/>
            <w:vMerge/>
          </w:tcPr>
          <w:p w14:paraId="59ED8932" w14:textId="77777777" w:rsidR="0031175C" w:rsidRPr="00AD5A77" w:rsidRDefault="0031175C" w:rsidP="00300305">
            <w:pPr>
              <w:rPr>
                <w:rFonts w:ascii="Garamond" w:hAnsi="Garamond" w:cs="Arial"/>
                <w:szCs w:val="20"/>
              </w:rPr>
            </w:pPr>
          </w:p>
        </w:tc>
        <w:tc>
          <w:tcPr>
            <w:tcW w:w="1417" w:type="dxa"/>
            <w:vMerge/>
          </w:tcPr>
          <w:p w14:paraId="08B524E0" w14:textId="77777777" w:rsidR="0031175C" w:rsidRPr="00AD5A77" w:rsidRDefault="0031175C" w:rsidP="00300305">
            <w:pPr>
              <w:rPr>
                <w:rFonts w:ascii="Garamond" w:hAnsi="Garamond" w:cs="Arial"/>
                <w:szCs w:val="20"/>
              </w:rPr>
            </w:pPr>
          </w:p>
        </w:tc>
      </w:tr>
      <w:tr w:rsidR="0031175C" w:rsidRPr="00AD5A77" w14:paraId="6ADE1AD3" w14:textId="77777777" w:rsidTr="00300305">
        <w:trPr>
          <w:trHeight w:val="465"/>
        </w:trPr>
        <w:tc>
          <w:tcPr>
            <w:tcW w:w="2263" w:type="dxa"/>
            <w:vAlign w:val="center"/>
            <w:hideMark/>
          </w:tcPr>
          <w:p w14:paraId="46127E2E"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 xml:space="preserve">Jadro matraca so zníženou horľavosťou </w:t>
            </w:r>
          </w:p>
        </w:tc>
        <w:tc>
          <w:tcPr>
            <w:tcW w:w="2977" w:type="dxa"/>
            <w:noWrap/>
            <w:vAlign w:val="center"/>
            <w:hideMark/>
          </w:tcPr>
          <w:p w14:paraId="4E7F79E9"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0B74B943" w14:textId="77777777" w:rsidR="0031175C" w:rsidRPr="000C64BC" w:rsidRDefault="0031175C" w:rsidP="00300305">
            <w:pPr>
              <w:rPr>
                <w:rFonts w:ascii="Garamond" w:hAnsi="Garamond" w:cs="Arial"/>
                <w:szCs w:val="20"/>
                <w:lang w:eastAsia="sk-SK"/>
              </w:rPr>
            </w:pPr>
          </w:p>
        </w:tc>
        <w:tc>
          <w:tcPr>
            <w:tcW w:w="992" w:type="dxa"/>
            <w:vMerge/>
          </w:tcPr>
          <w:p w14:paraId="17F3FC1C" w14:textId="77777777" w:rsidR="0031175C" w:rsidRPr="00AD5A77" w:rsidRDefault="0031175C" w:rsidP="00300305">
            <w:pPr>
              <w:rPr>
                <w:rFonts w:ascii="Garamond" w:hAnsi="Garamond" w:cs="Arial"/>
                <w:szCs w:val="20"/>
              </w:rPr>
            </w:pPr>
          </w:p>
        </w:tc>
        <w:tc>
          <w:tcPr>
            <w:tcW w:w="993" w:type="dxa"/>
            <w:vMerge/>
          </w:tcPr>
          <w:p w14:paraId="061B7D91" w14:textId="77777777" w:rsidR="0031175C" w:rsidRPr="00AD5A77" w:rsidRDefault="0031175C" w:rsidP="00300305">
            <w:pPr>
              <w:rPr>
                <w:rFonts w:ascii="Garamond" w:hAnsi="Garamond" w:cs="Arial"/>
                <w:szCs w:val="20"/>
              </w:rPr>
            </w:pPr>
          </w:p>
        </w:tc>
        <w:tc>
          <w:tcPr>
            <w:tcW w:w="1417" w:type="dxa"/>
            <w:vMerge/>
          </w:tcPr>
          <w:p w14:paraId="67ACCA69" w14:textId="77777777" w:rsidR="0031175C" w:rsidRPr="00AD5A77" w:rsidRDefault="0031175C" w:rsidP="00300305">
            <w:pPr>
              <w:rPr>
                <w:rFonts w:ascii="Garamond" w:hAnsi="Garamond" w:cs="Arial"/>
                <w:szCs w:val="20"/>
              </w:rPr>
            </w:pPr>
          </w:p>
        </w:tc>
      </w:tr>
      <w:tr w:rsidR="0031175C" w:rsidRPr="00AD5A77" w14:paraId="178BA53B" w14:textId="77777777" w:rsidTr="00300305">
        <w:trPr>
          <w:trHeight w:val="465"/>
        </w:trPr>
        <w:tc>
          <w:tcPr>
            <w:tcW w:w="2263" w:type="dxa"/>
            <w:vAlign w:val="center"/>
            <w:hideMark/>
          </w:tcPr>
          <w:p w14:paraId="65B7F415" w14:textId="77777777" w:rsidR="0031175C" w:rsidRPr="000C64BC" w:rsidRDefault="0031175C" w:rsidP="00300305">
            <w:pPr>
              <w:rPr>
                <w:rFonts w:ascii="Garamond" w:hAnsi="Garamond" w:cs="Arial"/>
                <w:szCs w:val="20"/>
                <w:lang w:eastAsia="sk-SK"/>
              </w:rPr>
            </w:pPr>
            <w:r w:rsidRPr="000C64BC">
              <w:rPr>
                <w:rFonts w:ascii="Garamond" w:hAnsi="Garamond" w:cs="Arial"/>
                <w:szCs w:val="20"/>
              </w:rPr>
              <w:lastRenderedPageBreak/>
              <w:t>Zips poťahu krytý krycou chlopňou pre odolnosť proti všetkým tekutinám</w:t>
            </w:r>
          </w:p>
        </w:tc>
        <w:tc>
          <w:tcPr>
            <w:tcW w:w="2977" w:type="dxa"/>
            <w:noWrap/>
            <w:vAlign w:val="center"/>
            <w:hideMark/>
          </w:tcPr>
          <w:p w14:paraId="5D1BA4F7"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089481AF" w14:textId="77777777" w:rsidR="0031175C" w:rsidRPr="000C64BC" w:rsidRDefault="0031175C" w:rsidP="00300305">
            <w:pPr>
              <w:rPr>
                <w:rFonts w:ascii="Garamond" w:hAnsi="Garamond" w:cs="Arial"/>
                <w:szCs w:val="20"/>
                <w:lang w:eastAsia="sk-SK"/>
              </w:rPr>
            </w:pPr>
          </w:p>
        </w:tc>
        <w:tc>
          <w:tcPr>
            <w:tcW w:w="992" w:type="dxa"/>
            <w:vMerge/>
          </w:tcPr>
          <w:p w14:paraId="443FC3E8" w14:textId="77777777" w:rsidR="0031175C" w:rsidRPr="00AD5A77" w:rsidRDefault="0031175C" w:rsidP="00300305">
            <w:pPr>
              <w:rPr>
                <w:rFonts w:ascii="Garamond" w:hAnsi="Garamond" w:cs="Arial"/>
                <w:szCs w:val="20"/>
              </w:rPr>
            </w:pPr>
          </w:p>
        </w:tc>
        <w:tc>
          <w:tcPr>
            <w:tcW w:w="993" w:type="dxa"/>
            <w:vMerge/>
          </w:tcPr>
          <w:p w14:paraId="5D4B70FF" w14:textId="77777777" w:rsidR="0031175C" w:rsidRPr="00AD5A77" w:rsidRDefault="0031175C" w:rsidP="00300305">
            <w:pPr>
              <w:rPr>
                <w:rFonts w:ascii="Garamond" w:hAnsi="Garamond" w:cs="Arial"/>
                <w:szCs w:val="20"/>
              </w:rPr>
            </w:pPr>
          </w:p>
        </w:tc>
        <w:tc>
          <w:tcPr>
            <w:tcW w:w="1417" w:type="dxa"/>
            <w:vMerge/>
          </w:tcPr>
          <w:p w14:paraId="323ADF0C" w14:textId="77777777" w:rsidR="0031175C" w:rsidRPr="00AD5A77" w:rsidRDefault="0031175C" w:rsidP="00300305">
            <w:pPr>
              <w:rPr>
                <w:rFonts w:ascii="Garamond" w:hAnsi="Garamond" w:cs="Arial"/>
                <w:szCs w:val="20"/>
              </w:rPr>
            </w:pPr>
          </w:p>
        </w:tc>
      </w:tr>
      <w:tr w:rsidR="0031175C" w:rsidRPr="00AD5A77" w14:paraId="1BDCFEAB" w14:textId="77777777" w:rsidTr="00300305">
        <w:trPr>
          <w:trHeight w:val="465"/>
        </w:trPr>
        <w:tc>
          <w:tcPr>
            <w:tcW w:w="2263" w:type="dxa"/>
            <w:vAlign w:val="center"/>
            <w:hideMark/>
          </w:tcPr>
          <w:p w14:paraId="634E820D"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Profilácia matraca pre lepšie rozloženie tlaku</w:t>
            </w:r>
          </w:p>
        </w:tc>
        <w:tc>
          <w:tcPr>
            <w:tcW w:w="2977" w:type="dxa"/>
            <w:noWrap/>
            <w:vAlign w:val="center"/>
            <w:hideMark/>
          </w:tcPr>
          <w:p w14:paraId="55E020B6"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áno</w:t>
            </w:r>
          </w:p>
        </w:tc>
        <w:tc>
          <w:tcPr>
            <w:tcW w:w="1701" w:type="dxa"/>
          </w:tcPr>
          <w:p w14:paraId="1253C6DA" w14:textId="77777777" w:rsidR="0031175C" w:rsidRPr="000C64BC" w:rsidRDefault="0031175C" w:rsidP="00300305">
            <w:pPr>
              <w:rPr>
                <w:rFonts w:ascii="Garamond" w:hAnsi="Garamond" w:cs="Arial"/>
                <w:szCs w:val="20"/>
                <w:lang w:eastAsia="sk-SK"/>
              </w:rPr>
            </w:pPr>
          </w:p>
        </w:tc>
        <w:tc>
          <w:tcPr>
            <w:tcW w:w="992" w:type="dxa"/>
            <w:vMerge/>
          </w:tcPr>
          <w:p w14:paraId="33005FC7" w14:textId="77777777" w:rsidR="0031175C" w:rsidRPr="00AD5A77" w:rsidRDefault="0031175C" w:rsidP="00300305">
            <w:pPr>
              <w:rPr>
                <w:rFonts w:ascii="Garamond" w:hAnsi="Garamond" w:cs="Arial"/>
                <w:szCs w:val="20"/>
              </w:rPr>
            </w:pPr>
          </w:p>
        </w:tc>
        <w:tc>
          <w:tcPr>
            <w:tcW w:w="993" w:type="dxa"/>
            <w:vMerge/>
          </w:tcPr>
          <w:p w14:paraId="3067332E" w14:textId="77777777" w:rsidR="0031175C" w:rsidRPr="00AD5A77" w:rsidRDefault="0031175C" w:rsidP="00300305">
            <w:pPr>
              <w:rPr>
                <w:rFonts w:ascii="Garamond" w:hAnsi="Garamond" w:cs="Arial"/>
                <w:szCs w:val="20"/>
              </w:rPr>
            </w:pPr>
          </w:p>
        </w:tc>
        <w:tc>
          <w:tcPr>
            <w:tcW w:w="1417" w:type="dxa"/>
            <w:vMerge/>
          </w:tcPr>
          <w:p w14:paraId="0223360B" w14:textId="77777777" w:rsidR="0031175C" w:rsidRPr="00AD5A77" w:rsidRDefault="0031175C" w:rsidP="00300305">
            <w:pPr>
              <w:rPr>
                <w:rFonts w:ascii="Garamond" w:hAnsi="Garamond" w:cs="Arial"/>
                <w:szCs w:val="20"/>
              </w:rPr>
            </w:pPr>
          </w:p>
        </w:tc>
      </w:tr>
      <w:tr w:rsidR="0031175C" w:rsidRPr="00AD5A77" w14:paraId="6971E63A" w14:textId="77777777" w:rsidTr="00300305">
        <w:trPr>
          <w:trHeight w:val="465"/>
        </w:trPr>
        <w:tc>
          <w:tcPr>
            <w:tcW w:w="2263" w:type="dxa"/>
            <w:vAlign w:val="center"/>
            <w:hideMark/>
          </w:tcPr>
          <w:p w14:paraId="0822A238"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Poťah matraca</w:t>
            </w:r>
          </w:p>
        </w:tc>
        <w:tc>
          <w:tcPr>
            <w:tcW w:w="2977" w:type="dxa"/>
            <w:noWrap/>
            <w:vAlign w:val="center"/>
            <w:hideMark/>
          </w:tcPr>
          <w:p w14:paraId="33B5FC63" w14:textId="77777777" w:rsidR="0031175C" w:rsidRPr="000C64BC" w:rsidRDefault="0031175C" w:rsidP="00300305">
            <w:pPr>
              <w:rPr>
                <w:rFonts w:ascii="Garamond" w:hAnsi="Garamond" w:cs="Arial"/>
                <w:szCs w:val="20"/>
                <w:lang w:eastAsia="sk-SK"/>
              </w:rPr>
            </w:pPr>
            <w:r w:rsidRPr="000C64BC">
              <w:rPr>
                <w:rFonts w:ascii="Garamond" w:hAnsi="Garamond" w:cs="Arial"/>
                <w:szCs w:val="20"/>
              </w:rPr>
              <w:t>antimikrobiálny, nehorľavý, umývateľný, prateľný, dezinfikovateľný činidlami v koncentráciach pre zdravotníctvo, odolný voči účinkom krvi, moču</w:t>
            </w:r>
          </w:p>
        </w:tc>
        <w:tc>
          <w:tcPr>
            <w:tcW w:w="1701" w:type="dxa"/>
          </w:tcPr>
          <w:p w14:paraId="67A024B9" w14:textId="77777777" w:rsidR="0031175C" w:rsidRPr="000C64BC" w:rsidRDefault="0031175C" w:rsidP="00300305">
            <w:pPr>
              <w:rPr>
                <w:rFonts w:ascii="Garamond" w:hAnsi="Garamond" w:cs="Arial"/>
                <w:szCs w:val="20"/>
                <w:lang w:eastAsia="sk-SK"/>
              </w:rPr>
            </w:pPr>
          </w:p>
        </w:tc>
        <w:tc>
          <w:tcPr>
            <w:tcW w:w="992" w:type="dxa"/>
            <w:vMerge/>
          </w:tcPr>
          <w:p w14:paraId="05ADC758" w14:textId="77777777" w:rsidR="0031175C" w:rsidRPr="00AD5A77" w:rsidRDefault="0031175C" w:rsidP="00300305">
            <w:pPr>
              <w:rPr>
                <w:rFonts w:ascii="Garamond" w:hAnsi="Garamond" w:cs="Arial"/>
                <w:szCs w:val="20"/>
              </w:rPr>
            </w:pPr>
          </w:p>
        </w:tc>
        <w:tc>
          <w:tcPr>
            <w:tcW w:w="993" w:type="dxa"/>
            <w:vMerge/>
          </w:tcPr>
          <w:p w14:paraId="76C5314A" w14:textId="77777777" w:rsidR="0031175C" w:rsidRPr="00AD5A77" w:rsidRDefault="0031175C" w:rsidP="00300305">
            <w:pPr>
              <w:rPr>
                <w:rFonts w:ascii="Garamond" w:hAnsi="Garamond" w:cs="Arial"/>
                <w:szCs w:val="20"/>
              </w:rPr>
            </w:pPr>
          </w:p>
        </w:tc>
        <w:tc>
          <w:tcPr>
            <w:tcW w:w="1417" w:type="dxa"/>
            <w:vMerge/>
          </w:tcPr>
          <w:p w14:paraId="0600D82D" w14:textId="77777777" w:rsidR="0031175C" w:rsidRPr="00AD5A77" w:rsidRDefault="0031175C" w:rsidP="00300305">
            <w:pPr>
              <w:rPr>
                <w:rFonts w:ascii="Garamond" w:hAnsi="Garamond" w:cs="Arial"/>
                <w:szCs w:val="20"/>
              </w:rPr>
            </w:pPr>
          </w:p>
        </w:tc>
      </w:tr>
      <w:tr w:rsidR="0031175C" w:rsidRPr="00AD5A77" w14:paraId="201F0FCB" w14:textId="77777777" w:rsidTr="00300305">
        <w:trPr>
          <w:trHeight w:val="433"/>
        </w:trPr>
        <w:tc>
          <w:tcPr>
            <w:tcW w:w="10343" w:type="dxa"/>
            <w:gridSpan w:val="6"/>
            <w:shd w:val="clear" w:color="auto" w:fill="C2D69B" w:themeFill="accent3" w:themeFillTint="99"/>
          </w:tcPr>
          <w:p w14:paraId="519A1B88"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391FB740" w14:textId="77777777" w:rsidTr="00300305">
        <w:trPr>
          <w:trHeight w:val="358"/>
        </w:trPr>
        <w:tc>
          <w:tcPr>
            <w:tcW w:w="10343" w:type="dxa"/>
            <w:gridSpan w:val="6"/>
            <w:shd w:val="clear" w:color="auto" w:fill="E5B8B7" w:themeFill="accent2" w:themeFillTint="66"/>
            <w:hideMark/>
          </w:tcPr>
          <w:p w14:paraId="62AD9AFD"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49000C68" w14:textId="77777777" w:rsidTr="00300305">
        <w:trPr>
          <w:trHeight w:val="1210"/>
        </w:trPr>
        <w:tc>
          <w:tcPr>
            <w:tcW w:w="6941" w:type="dxa"/>
            <w:gridSpan w:val="3"/>
            <w:hideMark/>
          </w:tcPr>
          <w:p w14:paraId="10C5D5D7" w14:textId="16D3487C"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5E561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3402" w:type="dxa"/>
            <w:gridSpan w:val="3"/>
          </w:tcPr>
          <w:p w14:paraId="10A94671" w14:textId="77777777" w:rsidR="0031175C"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21795AFD" w14:textId="77777777" w:rsidTr="00300305">
        <w:trPr>
          <w:trHeight w:val="1210"/>
        </w:trPr>
        <w:tc>
          <w:tcPr>
            <w:tcW w:w="6941" w:type="dxa"/>
            <w:gridSpan w:val="3"/>
          </w:tcPr>
          <w:p w14:paraId="21E8C3D4" w14:textId="77777777" w:rsidR="0031175C" w:rsidRDefault="0031175C" w:rsidP="00300305">
            <w:pPr>
              <w:contextualSpacing/>
              <w:rPr>
                <w:rFonts w:ascii="Garamond" w:hAnsi="Garamond" w:cs="Arial"/>
                <w:b/>
                <w:bCs/>
                <w:iCs/>
                <w:szCs w:val="20"/>
              </w:rPr>
            </w:pPr>
          </w:p>
          <w:p w14:paraId="79AD71E1" w14:textId="77777777" w:rsidR="0031175C" w:rsidRDefault="0031175C" w:rsidP="00300305">
            <w:pPr>
              <w:contextualSpacing/>
              <w:rPr>
                <w:rFonts w:ascii="Garamond" w:hAnsi="Garamond" w:cs="Arial"/>
                <w:b/>
                <w:bCs/>
                <w:iCs/>
                <w:szCs w:val="20"/>
              </w:rPr>
            </w:pPr>
          </w:p>
          <w:p w14:paraId="0DF6CB17"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3402" w:type="dxa"/>
            <w:gridSpan w:val="3"/>
          </w:tcPr>
          <w:p w14:paraId="4FD9D8B1" w14:textId="77777777" w:rsidR="0031175C" w:rsidRDefault="0031175C" w:rsidP="00300305">
            <w:pPr>
              <w:contextualSpacing/>
              <w:rPr>
                <w:rFonts w:ascii="Garamond" w:hAnsi="Garamond" w:cs="Arial"/>
                <w:bCs/>
                <w:iCs/>
                <w:szCs w:val="20"/>
              </w:rPr>
            </w:pPr>
          </w:p>
          <w:p w14:paraId="735AE600" w14:textId="77777777" w:rsidR="0031175C" w:rsidRDefault="0031175C" w:rsidP="00300305">
            <w:pPr>
              <w:contextualSpacing/>
              <w:rPr>
                <w:rFonts w:ascii="Garamond" w:hAnsi="Garamond" w:cs="Arial"/>
                <w:bCs/>
                <w:iCs/>
                <w:szCs w:val="20"/>
              </w:rPr>
            </w:pPr>
          </w:p>
          <w:p w14:paraId="013676D4"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47A469B0" w14:textId="77777777" w:rsidR="0031175C" w:rsidRPr="00AD5A77" w:rsidRDefault="0031175C" w:rsidP="0031175C">
      <w:pPr>
        <w:rPr>
          <w:rFonts w:ascii="Garamond" w:hAnsi="Garamond" w:cs="Arial"/>
          <w:b/>
          <w:szCs w:val="20"/>
        </w:rPr>
      </w:pPr>
    </w:p>
    <w:p w14:paraId="097758C0" w14:textId="77777777" w:rsidR="0031175C" w:rsidRPr="00AD5A77" w:rsidRDefault="0031175C" w:rsidP="0031175C">
      <w:pPr>
        <w:rPr>
          <w:rFonts w:ascii="Garamond" w:hAnsi="Garamond" w:cs="Arial"/>
          <w:b/>
          <w:szCs w:val="20"/>
        </w:rPr>
      </w:pPr>
    </w:p>
    <w:p w14:paraId="4294646A" w14:textId="77777777" w:rsidR="0031175C" w:rsidRPr="00AD5A77" w:rsidRDefault="0031175C" w:rsidP="0031175C">
      <w:pPr>
        <w:rPr>
          <w:rFonts w:ascii="Garamond" w:hAnsi="Garamond" w:cs="Arial"/>
          <w:b/>
          <w:szCs w:val="20"/>
        </w:rPr>
      </w:pPr>
    </w:p>
    <w:p w14:paraId="51DD05DB" w14:textId="77777777" w:rsidR="0031175C" w:rsidRPr="00AD5A77" w:rsidRDefault="0031175C" w:rsidP="0031175C">
      <w:pPr>
        <w:rPr>
          <w:rFonts w:ascii="Garamond" w:hAnsi="Garamond" w:cs="Arial"/>
          <w:b/>
          <w:szCs w:val="20"/>
        </w:rPr>
      </w:pPr>
    </w:p>
    <w:p w14:paraId="27368A1D" w14:textId="77777777" w:rsidR="0031175C" w:rsidRPr="00AD5A77" w:rsidRDefault="0031175C" w:rsidP="0031175C">
      <w:pPr>
        <w:rPr>
          <w:rFonts w:ascii="Garamond" w:hAnsi="Garamond" w:cs="Arial"/>
          <w:b/>
          <w:szCs w:val="20"/>
          <w:highlight w:val="yellow"/>
        </w:rPr>
      </w:pPr>
    </w:p>
    <w:p w14:paraId="725D2F0F" w14:textId="77777777" w:rsidR="0031175C" w:rsidRPr="00AD5A77" w:rsidRDefault="0031175C" w:rsidP="0031175C">
      <w:pPr>
        <w:rPr>
          <w:rFonts w:ascii="Garamond" w:hAnsi="Garamond" w:cs="Arial"/>
          <w:b/>
          <w:szCs w:val="20"/>
          <w:highlight w:val="yellow"/>
        </w:rPr>
      </w:pPr>
    </w:p>
    <w:p w14:paraId="7BE338F3" w14:textId="77777777" w:rsidR="0031175C" w:rsidRPr="00AD5A77" w:rsidRDefault="0031175C" w:rsidP="0031175C">
      <w:pPr>
        <w:rPr>
          <w:rFonts w:ascii="Garamond" w:hAnsi="Garamond" w:cs="Arial"/>
          <w:b/>
          <w:szCs w:val="20"/>
          <w:highlight w:val="yellow"/>
        </w:rPr>
      </w:pPr>
    </w:p>
    <w:p w14:paraId="570CAEB3" w14:textId="77777777" w:rsidR="0031175C" w:rsidRDefault="0031175C" w:rsidP="0031175C">
      <w:pPr>
        <w:rPr>
          <w:rFonts w:cs="Arial"/>
          <w:b/>
          <w:highlight w:val="yellow"/>
        </w:rPr>
      </w:pPr>
    </w:p>
    <w:p w14:paraId="1C96DC93" w14:textId="77777777" w:rsidR="0031175C" w:rsidRDefault="0031175C" w:rsidP="0031175C">
      <w:pPr>
        <w:rPr>
          <w:rFonts w:cs="Arial"/>
          <w:b/>
          <w:highlight w:val="yellow"/>
        </w:rPr>
      </w:pPr>
    </w:p>
    <w:p w14:paraId="6298BB2F" w14:textId="77777777" w:rsidR="0031175C" w:rsidRDefault="0031175C" w:rsidP="0031175C">
      <w:pPr>
        <w:rPr>
          <w:rFonts w:cs="Arial"/>
          <w:b/>
          <w:highlight w:val="yellow"/>
        </w:rPr>
      </w:pPr>
    </w:p>
    <w:p w14:paraId="1851D45E" w14:textId="77777777" w:rsidR="0031175C" w:rsidRDefault="0031175C" w:rsidP="0031175C">
      <w:pPr>
        <w:rPr>
          <w:rFonts w:cs="Arial"/>
          <w:b/>
          <w:highlight w:val="yellow"/>
        </w:rPr>
      </w:pPr>
    </w:p>
    <w:p w14:paraId="164CC8E8" w14:textId="77777777" w:rsidR="0031175C" w:rsidRDefault="0031175C" w:rsidP="0031175C">
      <w:pPr>
        <w:rPr>
          <w:rFonts w:cs="Arial"/>
          <w:b/>
          <w:highlight w:val="yellow"/>
        </w:rPr>
      </w:pPr>
    </w:p>
    <w:p w14:paraId="1AC42CF2" w14:textId="77777777" w:rsidR="0031175C" w:rsidRDefault="0031175C" w:rsidP="0031175C">
      <w:pPr>
        <w:rPr>
          <w:rFonts w:cs="Arial"/>
          <w:b/>
          <w:highlight w:val="yellow"/>
        </w:rPr>
      </w:pPr>
    </w:p>
    <w:p w14:paraId="72FD1062" w14:textId="77777777" w:rsidR="0031175C" w:rsidRDefault="0031175C" w:rsidP="0031175C">
      <w:pPr>
        <w:rPr>
          <w:rFonts w:cs="Arial"/>
          <w:b/>
          <w:highlight w:val="yellow"/>
        </w:rPr>
      </w:pPr>
    </w:p>
    <w:p w14:paraId="716A82F3" w14:textId="77777777" w:rsidR="0031175C" w:rsidRDefault="0031175C" w:rsidP="0031175C">
      <w:pPr>
        <w:rPr>
          <w:rFonts w:cs="Arial"/>
          <w:b/>
          <w:highlight w:val="yellow"/>
        </w:rPr>
      </w:pPr>
    </w:p>
    <w:p w14:paraId="1E2E8E27" w14:textId="77777777" w:rsidR="0031175C" w:rsidRDefault="0031175C" w:rsidP="0031175C">
      <w:pPr>
        <w:rPr>
          <w:rFonts w:cs="Arial"/>
          <w:b/>
          <w:highlight w:val="yellow"/>
        </w:rPr>
      </w:pPr>
    </w:p>
    <w:p w14:paraId="7B103AF7" w14:textId="77777777" w:rsidR="0031175C" w:rsidRDefault="0031175C" w:rsidP="0031175C">
      <w:pPr>
        <w:rPr>
          <w:rFonts w:cs="Arial"/>
          <w:b/>
          <w:highlight w:val="yellow"/>
        </w:rPr>
      </w:pPr>
    </w:p>
    <w:p w14:paraId="38B31CE7" w14:textId="77777777" w:rsidR="0031175C" w:rsidRDefault="0031175C" w:rsidP="0031175C">
      <w:pPr>
        <w:rPr>
          <w:rFonts w:cs="Arial"/>
          <w:b/>
          <w:highlight w:val="yellow"/>
        </w:rPr>
      </w:pPr>
    </w:p>
    <w:p w14:paraId="4A689778" w14:textId="77777777" w:rsidR="0031175C" w:rsidRDefault="0031175C" w:rsidP="0031175C">
      <w:pPr>
        <w:rPr>
          <w:rFonts w:cs="Arial"/>
          <w:b/>
          <w:highlight w:val="yellow"/>
        </w:rPr>
      </w:pPr>
    </w:p>
    <w:p w14:paraId="2987B05C" w14:textId="77777777" w:rsidR="0031175C" w:rsidRDefault="0031175C" w:rsidP="0031175C">
      <w:pPr>
        <w:rPr>
          <w:rFonts w:cs="Arial"/>
          <w:b/>
          <w:highlight w:val="yellow"/>
        </w:rPr>
      </w:pPr>
    </w:p>
    <w:p w14:paraId="55858420" w14:textId="77777777" w:rsidR="0031175C" w:rsidRDefault="0031175C" w:rsidP="0031175C">
      <w:pPr>
        <w:rPr>
          <w:rFonts w:cs="Arial"/>
          <w:b/>
          <w:highlight w:val="yellow"/>
        </w:rPr>
      </w:pPr>
    </w:p>
    <w:p w14:paraId="7E2A9D22" w14:textId="77777777" w:rsidR="0031175C" w:rsidRDefault="0031175C" w:rsidP="0031175C">
      <w:pPr>
        <w:rPr>
          <w:rFonts w:cs="Arial"/>
          <w:b/>
          <w:highlight w:val="yellow"/>
        </w:rPr>
      </w:pPr>
    </w:p>
    <w:p w14:paraId="43DB1591" w14:textId="77777777" w:rsidR="0031175C" w:rsidRDefault="0031175C" w:rsidP="0031175C">
      <w:pPr>
        <w:rPr>
          <w:rFonts w:cs="Arial"/>
          <w:b/>
          <w:highlight w:val="yellow"/>
        </w:rPr>
      </w:pPr>
    </w:p>
    <w:p w14:paraId="479A6CBB" w14:textId="77777777" w:rsidR="0031175C" w:rsidRDefault="0031175C" w:rsidP="0031175C">
      <w:pPr>
        <w:rPr>
          <w:rFonts w:ascii="Garamond" w:hAnsi="Garamond" w:cs="Arial"/>
          <w:b/>
          <w:sz w:val="24"/>
        </w:rPr>
      </w:pPr>
    </w:p>
    <w:p w14:paraId="4DC1F2C0" w14:textId="77777777" w:rsidR="00DA7404" w:rsidRDefault="00DA7404" w:rsidP="0031175C">
      <w:pPr>
        <w:rPr>
          <w:rFonts w:ascii="Garamond" w:hAnsi="Garamond" w:cs="Arial"/>
          <w:b/>
          <w:sz w:val="24"/>
        </w:rPr>
      </w:pPr>
    </w:p>
    <w:p w14:paraId="248A7B6E" w14:textId="77777777" w:rsidR="00DA7404" w:rsidRDefault="00DA7404" w:rsidP="0031175C">
      <w:pPr>
        <w:rPr>
          <w:rFonts w:ascii="Garamond" w:hAnsi="Garamond" w:cs="Arial"/>
          <w:b/>
          <w:sz w:val="24"/>
        </w:rPr>
      </w:pPr>
    </w:p>
    <w:p w14:paraId="6FADEFF8" w14:textId="77777777" w:rsidR="00DA7404" w:rsidRDefault="00DA7404" w:rsidP="0031175C">
      <w:pPr>
        <w:rPr>
          <w:rFonts w:ascii="Garamond" w:hAnsi="Garamond" w:cs="Arial"/>
          <w:b/>
          <w:sz w:val="24"/>
        </w:rPr>
      </w:pPr>
    </w:p>
    <w:p w14:paraId="7EDBE218" w14:textId="77777777" w:rsidR="00DA7404" w:rsidRDefault="00DA7404" w:rsidP="0031175C">
      <w:pPr>
        <w:rPr>
          <w:rFonts w:ascii="Garamond" w:hAnsi="Garamond" w:cs="Arial"/>
          <w:b/>
          <w:sz w:val="24"/>
        </w:rPr>
      </w:pPr>
    </w:p>
    <w:p w14:paraId="547DAD3A" w14:textId="77777777" w:rsidR="00DA7404" w:rsidRDefault="00DA7404" w:rsidP="0031175C">
      <w:pPr>
        <w:rPr>
          <w:rFonts w:ascii="Garamond" w:hAnsi="Garamond" w:cs="Arial"/>
          <w:b/>
          <w:sz w:val="24"/>
        </w:rPr>
      </w:pPr>
    </w:p>
    <w:p w14:paraId="746B634F" w14:textId="77777777" w:rsidR="00DA7404" w:rsidRDefault="00DA7404" w:rsidP="0031175C">
      <w:pPr>
        <w:rPr>
          <w:rFonts w:ascii="Garamond" w:hAnsi="Garamond" w:cs="Arial"/>
          <w:b/>
          <w:sz w:val="24"/>
        </w:rPr>
      </w:pPr>
    </w:p>
    <w:p w14:paraId="56CDB45A" w14:textId="77777777" w:rsidR="00DA7404" w:rsidRDefault="00DA7404" w:rsidP="0031175C">
      <w:pPr>
        <w:rPr>
          <w:rFonts w:ascii="Garamond" w:hAnsi="Garamond" w:cs="Arial"/>
          <w:szCs w:val="20"/>
        </w:rPr>
      </w:pPr>
    </w:p>
    <w:p w14:paraId="0A4A1CD3" w14:textId="77777777" w:rsidR="0031175C" w:rsidRPr="004A5AB6" w:rsidRDefault="0031175C" w:rsidP="0031175C">
      <w:pPr>
        <w:rPr>
          <w:rFonts w:ascii="Garamond" w:hAnsi="Garamond" w:cs="Arial"/>
          <w:b/>
          <w:bCs/>
          <w:iCs/>
          <w:color w:val="FF0000"/>
          <w:sz w:val="24"/>
        </w:rPr>
      </w:pPr>
      <w:r w:rsidRPr="004A5AB6">
        <w:rPr>
          <w:rFonts w:ascii="Garamond" w:hAnsi="Garamond" w:cs="Arial"/>
          <w:color w:val="FF0000"/>
          <w:sz w:val="24"/>
        </w:rPr>
        <w:lastRenderedPageBreak/>
        <w:t>Č</w:t>
      </w:r>
      <w:r w:rsidRPr="004A5AB6">
        <w:rPr>
          <w:rFonts w:ascii="Garamond" w:hAnsi="Garamond" w:cs="Arial"/>
          <w:b/>
          <w:color w:val="FF0000"/>
          <w:sz w:val="24"/>
        </w:rPr>
        <w:t xml:space="preserve">asť 3 - </w:t>
      </w:r>
      <w:r w:rsidRPr="004A5AB6">
        <w:rPr>
          <w:rFonts w:ascii="Garamond" w:hAnsi="Garamond" w:cs="Arial"/>
          <w:b/>
          <w:bCs/>
          <w:iCs/>
          <w:color w:val="FF0000"/>
          <w:sz w:val="24"/>
        </w:rPr>
        <w:t xml:space="preserve">Kategória L 3: Lôžka </w:t>
      </w:r>
      <w:r w:rsidRPr="004A5AB6">
        <w:rPr>
          <w:rFonts w:ascii="Garamond" w:hAnsi="Garamond" w:cs="Arial"/>
          <w:b/>
          <w:bCs/>
          <w:color w:val="FF0000"/>
          <w:sz w:val="24"/>
        </w:rPr>
        <w:t>elektrické špecifikácie I</w:t>
      </w:r>
    </w:p>
    <w:p w14:paraId="58408ACA" w14:textId="77777777" w:rsidR="0031175C" w:rsidRPr="002E0C0B" w:rsidRDefault="0031175C" w:rsidP="0031175C">
      <w:pPr>
        <w:jc w:val="left"/>
        <w:rPr>
          <w:rFonts w:ascii="Garamond" w:hAnsi="Garamond" w:cs="Arial"/>
          <w:b/>
          <w:szCs w:val="20"/>
        </w:rPr>
      </w:pPr>
    </w:p>
    <w:p w14:paraId="3F1953CE" w14:textId="77777777" w:rsidR="0031175C" w:rsidRPr="001C56C8" w:rsidRDefault="0031175C" w:rsidP="0031175C">
      <w:pPr>
        <w:jc w:val="left"/>
        <w:rPr>
          <w:rFonts w:ascii="Garamond" w:hAnsi="Garamond"/>
          <w:szCs w:val="20"/>
        </w:rPr>
      </w:pPr>
    </w:p>
    <w:tbl>
      <w:tblPr>
        <w:tblStyle w:val="Mriekatabuky"/>
        <w:tblW w:w="10201" w:type="dxa"/>
        <w:tblLayout w:type="fixed"/>
        <w:tblLook w:val="04A0" w:firstRow="1" w:lastRow="0" w:firstColumn="1" w:lastColumn="0" w:noHBand="0" w:noVBand="1"/>
      </w:tblPr>
      <w:tblGrid>
        <w:gridCol w:w="2547"/>
        <w:gridCol w:w="2126"/>
        <w:gridCol w:w="1985"/>
        <w:gridCol w:w="1275"/>
        <w:gridCol w:w="993"/>
        <w:gridCol w:w="1275"/>
      </w:tblGrid>
      <w:tr w:rsidR="0031175C" w:rsidRPr="001C56C8" w14:paraId="208D6C84" w14:textId="77777777" w:rsidTr="00300305">
        <w:trPr>
          <w:trHeight w:val="450"/>
        </w:trPr>
        <w:tc>
          <w:tcPr>
            <w:tcW w:w="10201" w:type="dxa"/>
            <w:gridSpan w:val="6"/>
            <w:shd w:val="clear" w:color="auto" w:fill="C2D69B" w:themeFill="accent3" w:themeFillTint="99"/>
          </w:tcPr>
          <w:p w14:paraId="49B0D94E" w14:textId="77777777" w:rsidR="0031175C" w:rsidRPr="00DE2695" w:rsidRDefault="0031175C" w:rsidP="00300305">
            <w:pPr>
              <w:jc w:val="left"/>
              <w:rPr>
                <w:rFonts w:ascii="Garamond" w:hAnsi="Garamond"/>
                <w:b/>
                <w:szCs w:val="20"/>
              </w:rPr>
            </w:pPr>
            <w:r w:rsidRPr="00DE2695">
              <w:rPr>
                <w:rFonts w:ascii="Garamond" w:hAnsi="Garamond"/>
                <w:b/>
                <w:szCs w:val="20"/>
              </w:rPr>
              <w:t>I. Štandardná výbava nemocničného lôžka</w:t>
            </w:r>
          </w:p>
        </w:tc>
      </w:tr>
      <w:tr w:rsidR="0031175C" w:rsidRPr="001C56C8" w14:paraId="28EEF2C8" w14:textId="77777777" w:rsidTr="00300305">
        <w:trPr>
          <w:trHeight w:val="660"/>
        </w:trPr>
        <w:tc>
          <w:tcPr>
            <w:tcW w:w="2547" w:type="dxa"/>
            <w:shd w:val="clear" w:color="auto" w:fill="E5B8B7" w:themeFill="accent2" w:themeFillTint="66"/>
            <w:hideMark/>
          </w:tcPr>
          <w:p w14:paraId="6C88BBFF"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lôžka</w:t>
            </w:r>
          </w:p>
        </w:tc>
        <w:tc>
          <w:tcPr>
            <w:tcW w:w="2126" w:type="dxa"/>
            <w:shd w:val="clear" w:color="auto" w:fill="E5B8B7" w:themeFill="accent2" w:themeFillTint="66"/>
            <w:noWrap/>
            <w:hideMark/>
          </w:tcPr>
          <w:p w14:paraId="54A120BE"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1985" w:type="dxa"/>
            <w:shd w:val="clear" w:color="auto" w:fill="E5B8B7" w:themeFill="accent2" w:themeFillTint="66"/>
          </w:tcPr>
          <w:p w14:paraId="447203A5" w14:textId="77777777" w:rsidR="0031175C" w:rsidRPr="001C56C8" w:rsidRDefault="0031175C" w:rsidP="00300305">
            <w:pPr>
              <w:jc w:val="left"/>
              <w:rPr>
                <w:rFonts w:ascii="Garamond" w:hAnsi="Garamond"/>
                <w:szCs w:val="20"/>
              </w:rPr>
            </w:pPr>
            <w:r w:rsidRPr="0034429D">
              <w:rPr>
                <w:rFonts w:ascii="Garamond" w:hAnsi="Garamond" w:cs="Arial"/>
                <w:b/>
                <w:bCs/>
                <w:szCs w:val="20"/>
              </w:rPr>
              <w:t>Ponuka uchádzača (uchádzač doplní parametre ponúkaného predmetu zákazky</w:t>
            </w:r>
          </w:p>
        </w:tc>
        <w:tc>
          <w:tcPr>
            <w:tcW w:w="1275" w:type="dxa"/>
            <w:shd w:val="clear" w:color="auto" w:fill="E5B8B7" w:themeFill="accent2" w:themeFillTint="66"/>
          </w:tcPr>
          <w:p w14:paraId="6502BCFC"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993" w:type="dxa"/>
            <w:shd w:val="clear" w:color="auto" w:fill="E5B8B7" w:themeFill="accent2" w:themeFillTint="66"/>
          </w:tcPr>
          <w:p w14:paraId="35190CE7"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5" w:type="dxa"/>
            <w:shd w:val="clear" w:color="auto" w:fill="E5B8B7" w:themeFill="accent2" w:themeFillTint="66"/>
          </w:tcPr>
          <w:p w14:paraId="1D10CF57"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7141D2EE" w14:textId="77777777" w:rsidTr="00300305">
        <w:trPr>
          <w:trHeight w:val="529"/>
        </w:trPr>
        <w:tc>
          <w:tcPr>
            <w:tcW w:w="2547" w:type="dxa"/>
            <w:vAlign w:val="center"/>
            <w:hideMark/>
          </w:tcPr>
          <w:p w14:paraId="71E4A2A4" w14:textId="77777777" w:rsidR="0031175C" w:rsidRPr="002E0C0B" w:rsidRDefault="0031175C" w:rsidP="00300305">
            <w:pPr>
              <w:jc w:val="left"/>
              <w:rPr>
                <w:rFonts w:ascii="Garamond" w:hAnsi="Garamond"/>
                <w:szCs w:val="20"/>
              </w:rPr>
            </w:pPr>
            <w:r w:rsidRPr="002E0C0B">
              <w:rPr>
                <w:rFonts w:ascii="Garamond" w:hAnsi="Garamond" w:cs="Arial"/>
                <w:szCs w:val="20"/>
              </w:rPr>
              <w:t>Nosnosť lôžka</w:t>
            </w:r>
          </w:p>
        </w:tc>
        <w:tc>
          <w:tcPr>
            <w:tcW w:w="2126" w:type="dxa"/>
            <w:noWrap/>
            <w:vAlign w:val="center"/>
            <w:hideMark/>
          </w:tcPr>
          <w:p w14:paraId="6B40726C" w14:textId="77777777" w:rsidR="0031175C" w:rsidRPr="002E0C0B" w:rsidRDefault="0031175C" w:rsidP="00300305">
            <w:pPr>
              <w:jc w:val="left"/>
              <w:rPr>
                <w:rFonts w:ascii="Garamond" w:hAnsi="Garamond"/>
                <w:szCs w:val="20"/>
              </w:rPr>
            </w:pPr>
            <w:r w:rsidRPr="002E0C0B">
              <w:rPr>
                <w:rFonts w:ascii="Garamond" w:hAnsi="Garamond" w:cs="Arial"/>
                <w:szCs w:val="20"/>
              </w:rPr>
              <w:t>väčšie alebo rovné 200 kg</w:t>
            </w:r>
          </w:p>
        </w:tc>
        <w:tc>
          <w:tcPr>
            <w:tcW w:w="1985" w:type="dxa"/>
          </w:tcPr>
          <w:p w14:paraId="22729B63" w14:textId="77777777" w:rsidR="0031175C" w:rsidRPr="002E0C0B" w:rsidRDefault="0031175C" w:rsidP="00300305">
            <w:pPr>
              <w:jc w:val="left"/>
              <w:rPr>
                <w:rFonts w:ascii="Garamond" w:hAnsi="Garamond"/>
                <w:szCs w:val="20"/>
              </w:rPr>
            </w:pPr>
          </w:p>
        </w:tc>
        <w:tc>
          <w:tcPr>
            <w:tcW w:w="1275" w:type="dxa"/>
            <w:vMerge w:val="restart"/>
          </w:tcPr>
          <w:p w14:paraId="21BFEC13" w14:textId="77777777" w:rsidR="0031175C" w:rsidRPr="001C56C8" w:rsidRDefault="0031175C" w:rsidP="00300305">
            <w:pPr>
              <w:jc w:val="left"/>
              <w:rPr>
                <w:rFonts w:ascii="Garamond" w:hAnsi="Garamond"/>
                <w:szCs w:val="20"/>
              </w:rPr>
            </w:pPr>
          </w:p>
        </w:tc>
        <w:tc>
          <w:tcPr>
            <w:tcW w:w="993" w:type="dxa"/>
            <w:vMerge w:val="restart"/>
          </w:tcPr>
          <w:p w14:paraId="5AD056D7" w14:textId="77777777" w:rsidR="0031175C" w:rsidRPr="001C56C8" w:rsidRDefault="0031175C" w:rsidP="00300305">
            <w:pPr>
              <w:jc w:val="left"/>
              <w:rPr>
                <w:rFonts w:ascii="Garamond" w:hAnsi="Garamond"/>
                <w:szCs w:val="20"/>
              </w:rPr>
            </w:pPr>
          </w:p>
        </w:tc>
        <w:tc>
          <w:tcPr>
            <w:tcW w:w="1275" w:type="dxa"/>
            <w:vMerge w:val="restart"/>
          </w:tcPr>
          <w:p w14:paraId="05A049F4" w14:textId="77777777" w:rsidR="0031175C" w:rsidRPr="001C56C8" w:rsidRDefault="0031175C" w:rsidP="00300305">
            <w:pPr>
              <w:jc w:val="left"/>
              <w:rPr>
                <w:rFonts w:ascii="Garamond" w:hAnsi="Garamond"/>
                <w:szCs w:val="20"/>
              </w:rPr>
            </w:pPr>
          </w:p>
        </w:tc>
      </w:tr>
      <w:tr w:rsidR="0031175C" w:rsidRPr="001C56C8" w14:paraId="7FD1AEB2" w14:textId="77777777" w:rsidTr="00300305">
        <w:trPr>
          <w:trHeight w:val="465"/>
        </w:trPr>
        <w:tc>
          <w:tcPr>
            <w:tcW w:w="2547" w:type="dxa"/>
            <w:vAlign w:val="center"/>
            <w:hideMark/>
          </w:tcPr>
          <w:p w14:paraId="0545E4A2" w14:textId="77777777" w:rsidR="0031175C" w:rsidRPr="002E0C0B" w:rsidRDefault="0031175C" w:rsidP="00300305">
            <w:pPr>
              <w:jc w:val="left"/>
              <w:rPr>
                <w:rFonts w:ascii="Garamond" w:hAnsi="Garamond"/>
                <w:szCs w:val="20"/>
              </w:rPr>
            </w:pPr>
            <w:r w:rsidRPr="002E0C0B">
              <w:rPr>
                <w:rFonts w:ascii="Garamond" w:hAnsi="Garamond" w:cs="Arial"/>
                <w:szCs w:val="20"/>
              </w:rPr>
              <w:t>Ložná plocha : Výška</w:t>
            </w:r>
          </w:p>
        </w:tc>
        <w:tc>
          <w:tcPr>
            <w:tcW w:w="2126" w:type="dxa"/>
            <w:noWrap/>
            <w:vAlign w:val="center"/>
            <w:hideMark/>
          </w:tcPr>
          <w:p w14:paraId="6560CB2E" w14:textId="77777777" w:rsidR="0031175C" w:rsidRPr="002E0C0B" w:rsidRDefault="0031175C" w:rsidP="00300305">
            <w:pPr>
              <w:jc w:val="left"/>
              <w:rPr>
                <w:rFonts w:ascii="Garamond" w:hAnsi="Garamond"/>
                <w:szCs w:val="20"/>
              </w:rPr>
            </w:pPr>
            <w:r w:rsidRPr="002E0C0B">
              <w:rPr>
                <w:rFonts w:ascii="Garamond" w:hAnsi="Garamond" w:cs="Arial"/>
                <w:szCs w:val="20"/>
              </w:rPr>
              <w:t>väčšie alebo rovné 32 cm</w:t>
            </w:r>
          </w:p>
        </w:tc>
        <w:tc>
          <w:tcPr>
            <w:tcW w:w="1985" w:type="dxa"/>
          </w:tcPr>
          <w:p w14:paraId="4D5F839E" w14:textId="77777777" w:rsidR="0031175C" w:rsidRPr="002E0C0B" w:rsidRDefault="0031175C" w:rsidP="00300305">
            <w:pPr>
              <w:jc w:val="left"/>
              <w:rPr>
                <w:rFonts w:ascii="Garamond" w:hAnsi="Garamond"/>
                <w:szCs w:val="20"/>
              </w:rPr>
            </w:pPr>
          </w:p>
        </w:tc>
        <w:tc>
          <w:tcPr>
            <w:tcW w:w="1275" w:type="dxa"/>
            <w:vMerge/>
          </w:tcPr>
          <w:p w14:paraId="6449316B" w14:textId="77777777" w:rsidR="0031175C" w:rsidRPr="001C56C8" w:rsidRDefault="0031175C" w:rsidP="00300305">
            <w:pPr>
              <w:jc w:val="left"/>
              <w:rPr>
                <w:rFonts w:ascii="Garamond" w:hAnsi="Garamond"/>
                <w:szCs w:val="20"/>
              </w:rPr>
            </w:pPr>
          </w:p>
        </w:tc>
        <w:tc>
          <w:tcPr>
            <w:tcW w:w="993" w:type="dxa"/>
            <w:vMerge/>
          </w:tcPr>
          <w:p w14:paraId="66F9BAB9" w14:textId="77777777" w:rsidR="0031175C" w:rsidRPr="001C56C8" w:rsidRDefault="0031175C" w:rsidP="00300305">
            <w:pPr>
              <w:jc w:val="left"/>
              <w:rPr>
                <w:rFonts w:ascii="Garamond" w:hAnsi="Garamond"/>
                <w:szCs w:val="20"/>
              </w:rPr>
            </w:pPr>
          </w:p>
        </w:tc>
        <w:tc>
          <w:tcPr>
            <w:tcW w:w="1275" w:type="dxa"/>
            <w:vMerge/>
          </w:tcPr>
          <w:p w14:paraId="157D37C8" w14:textId="77777777" w:rsidR="0031175C" w:rsidRPr="001C56C8" w:rsidRDefault="0031175C" w:rsidP="00300305">
            <w:pPr>
              <w:jc w:val="left"/>
              <w:rPr>
                <w:rFonts w:ascii="Garamond" w:hAnsi="Garamond"/>
                <w:szCs w:val="20"/>
              </w:rPr>
            </w:pPr>
          </w:p>
        </w:tc>
      </w:tr>
      <w:tr w:rsidR="0031175C" w:rsidRPr="001C56C8" w14:paraId="714BDD68" w14:textId="77777777" w:rsidTr="00300305">
        <w:trPr>
          <w:trHeight w:val="465"/>
        </w:trPr>
        <w:tc>
          <w:tcPr>
            <w:tcW w:w="2547" w:type="dxa"/>
            <w:vAlign w:val="center"/>
            <w:hideMark/>
          </w:tcPr>
          <w:p w14:paraId="2A27E7F7" w14:textId="77777777" w:rsidR="0031175C" w:rsidRPr="002E0C0B" w:rsidRDefault="0031175C" w:rsidP="00300305">
            <w:pPr>
              <w:jc w:val="left"/>
              <w:rPr>
                <w:rFonts w:ascii="Garamond" w:hAnsi="Garamond"/>
                <w:szCs w:val="20"/>
              </w:rPr>
            </w:pPr>
            <w:r w:rsidRPr="002E0C0B">
              <w:rPr>
                <w:rFonts w:ascii="Garamond" w:hAnsi="Garamond" w:cs="Arial"/>
                <w:szCs w:val="20"/>
              </w:rPr>
              <w:t>Ložná plocha: Šírka</w:t>
            </w:r>
          </w:p>
        </w:tc>
        <w:tc>
          <w:tcPr>
            <w:tcW w:w="2126" w:type="dxa"/>
            <w:noWrap/>
            <w:vAlign w:val="center"/>
            <w:hideMark/>
          </w:tcPr>
          <w:p w14:paraId="57FAA79A" w14:textId="77777777" w:rsidR="0031175C" w:rsidRPr="002E0C0B" w:rsidRDefault="0031175C" w:rsidP="00300305">
            <w:pPr>
              <w:jc w:val="left"/>
              <w:rPr>
                <w:rFonts w:ascii="Garamond" w:hAnsi="Garamond"/>
                <w:szCs w:val="20"/>
              </w:rPr>
            </w:pPr>
            <w:r>
              <w:rPr>
                <w:rFonts w:ascii="Garamond" w:hAnsi="Garamond" w:cs="Arial"/>
                <w:szCs w:val="20"/>
              </w:rPr>
              <w:t>väčšie alebo rovné 85</w:t>
            </w:r>
            <w:r w:rsidRPr="002E0C0B">
              <w:rPr>
                <w:rFonts w:ascii="Garamond" w:hAnsi="Garamond" w:cs="Arial"/>
                <w:szCs w:val="20"/>
              </w:rPr>
              <w:t xml:space="preserve"> cm</w:t>
            </w:r>
          </w:p>
        </w:tc>
        <w:tc>
          <w:tcPr>
            <w:tcW w:w="1985" w:type="dxa"/>
          </w:tcPr>
          <w:p w14:paraId="45FC939D" w14:textId="77777777" w:rsidR="0031175C" w:rsidRPr="002E0C0B" w:rsidRDefault="0031175C" w:rsidP="00300305">
            <w:pPr>
              <w:jc w:val="left"/>
              <w:rPr>
                <w:rFonts w:ascii="Garamond" w:hAnsi="Garamond"/>
                <w:szCs w:val="20"/>
              </w:rPr>
            </w:pPr>
          </w:p>
        </w:tc>
        <w:tc>
          <w:tcPr>
            <w:tcW w:w="1275" w:type="dxa"/>
            <w:vMerge/>
          </w:tcPr>
          <w:p w14:paraId="05B7D19E" w14:textId="77777777" w:rsidR="0031175C" w:rsidRPr="001C56C8" w:rsidRDefault="0031175C" w:rsidP="00300305">
            <w:pPr>
              <w:jc w:val="left"/>
              <w:rPr>
                <w:rFonts w:ascii="Garamond" w:hAnsi="Garamond"/>
                <w:szCs w:val="20"/>
              </w:rPr>
            </w:pPr>
          </w:p>
        </w:tc>
        <w:tc>
          <w:tcPr>
            <w:tcW w:w="993" w:type="dxa"/>
            <w:vMerge/>
          </w:tcPr>
          <w:p w14:paraId="77F15D3B" w14:textId="77777777" w:rsidR="0031175C" w:rsidRPr="001C56C8" w:rsidRDefault="0031175C" w:rsidP="00300305">
            <w:pPr>
              <w:jc w:val="left"/>
              <w:rPr>
                <w:rFonts w:ascii="Garamond" w:hAnsi="Garamond"/>
                <w:szCs w:val="20"/>
              </w:rPr>
            </w:pPr>
          </w:p>
        </w:tc>
        <w:tc>
          <w:tcPr>
            <w:tcW w:w="1275" w:type="dxa"/>
            <w:vMerge/>
          </w:tcPr>
          <w:p w14:paraId="0192A18A" w14:textId="77777777" w:rsidR="0031175C" w:rsidRPr="001C56C8" w:rsidRDefault="0031175C" w:rsidP="00300305">
            <w:pPr>
              <w:jc w:val="left"/>
              <w:rPr>
                <w:rFonts w:ascii="Garamond" w:hAnsi="Garamond"/>
                <w:szCs w:val="20"/>
              </w:rPr>
            </w:pPr>
          </w:p>
        </w:tc>
      </w:tr>
      <w:tr w:rsidR="0031175C" w:rsidRPr="001C56C8" w14:paraId="35650507" w14:textId="77777777" w:rsidTr="00300305">
        <w:trPr>
          <w:trHeight w:val="465"/>
        </w:trPr>
        <w:tc>
          <w:tcPr>
            <w:tcW w:w="2547" w:type="dxa"/>
            <w:vAlign w:val="center"/>
            <w:hideMark/>
          </w:tcPr>
          <w:p w14:paraId="0679DA6B" w14:textId="77777777" w:rsidR="0031175C" w:rsidRPr="002E0C0B" w:rsidRDefault="0031175C" w:rsidP="00300305">
            <w:pPr>
              <w:jc w:val="left"/>
              <w:rPr>
                <w:rFonts w:ascii="Garamond" w:hAnsi="Garamond"/>
                <w:szCs w:val="20"/>
              </w:rPr>
            </w:pPr>
            <w:r w:rsidRPr="002E0C0B">
              <w:rPr>
                <w:rFonts w:ascii="Garamond" w:hAnsi="Garamond" w:cs="Arial"/>
                <w:szCs w:val="20"/>
              </w:rPr>
              <w:t>Ložná plocha: Dĺžka</w:t>
            </w:r>
          </w:p>
        </w:tc>
        <w:tc>
          <w:tcPr>
            <w:tcW w:w="2126" w:type="dxa"/>
            <w:noWrap/>
            <w:vAlign w:val="center"/>
            <w:hideMark/>
          </w:tcPr>
          <w:p w14:paraId="0BBCEEA6" w14:textId="77777777" w:rsidR="0031175C" w:rsidRPr="002E0C0B" w:rsidRDefault="0031175C" w:rsidP="00300305">
            <w:pPr>
              <w:jc w:val="left"/>
              <w:rPr>
                <w:rFonts w:ascii="Garamond" w:hAnsi="Garamond"/>
                <w:szCs w:val="20"/>
              </w:rPr>
            </w:pPr>
            <w:r w:rsidRPr="002E0C0B">
              <w:rPr>
                <w:rFonts w:ascii="Garamond" w:hAnsi="Garamond" w:cs="Arial"/>
                <w:szCs w:val="20"/>
              </w:rPr>
              <w:t>min. 200 cm</w:t>
            </w:r>
          </w:p>
        </w:tc>
        <w:tc>
          <w:tcPr>
            <w:tcW w:w="1985" w:type="dxa"/>
          </w:tcPr>
          <w:p w14:paraId="6A1C1D7C" w14:textId="77777777" w:rsidR="0031175C" w:rsidRPr="002E0C0B" w:rsidRDefault="0031175C" w:rsidP="00300305">
            <w:pPr>
              <w:jc w:val="left"/>
              <w:rPr>
                <w:rFonts w:ascii="Garamond" w:hAnsi="Garamond"/>
                <w:szCs w:val="20"/>
              </w:rPr>
            </w:pPr>
          </w:p>
        </w:tc>
        <w:tc>
          <w:tcPr>
            <w:tcW w:w="1275" w:type="dxa"/>
            <w:vMerge/>
          </w:tcPr>
          <w:p w14:paraId="53A40D51" w14:textId="77777777" w:rsidR="0031175C" w:rsidRPr="001C56C8" w:rsidRDefault="0031175C" w:rsidP="00300305">
            <w:pPr>
              <w:jc w:val="left"/>
              <w:rPr>
                <w:rFonts w:ascii="Garamond" w:hAnsi="Garamond"/>
                <w:szCs w:val="20"/>
              </w:rPr>
            </w:pPr>
          </w:p>
        </w:tc>
        <w:tc>
          <w:tcPr>
            <w:tcW w:w="993" w:type="dxa"/>
            <w:vMerge/>
          </w:tcPr>
          <w:p w14:paraId="579FAC26" w14:textId="77777777" w:rsidR="0031175C" w:rsidRPr="001C56C8" w:rsidRDefault="0031175C" w:rsidP="00300305">
            <w:pPr>
              <w:jc w:val="left"/>
              <w:rPr>
                <w:rFonts w:ascii="Garamond" w:hAnsi="Garamond"/>
                <w:szCs w:val="20"/>
              </w:rPr>
            </w:pPr>
          </w:p>
        </w:tc>
        <w:tc>
          <w:tcPr>
            <w:tcW w:w="1275" w:type="dxa"/>
            <w:vMerge/>
          </w:tcPr>
          <w:p w14:paraId="239C11D6" w14:textId="77777777" w:rsidR="0031175C" w:rsidRPr="001C56C8" w:rsidRDefault="0031175C" w:rsidP="00300305">
            <w:pPr>
              <w:jc w:val="left"/>
              <w:rPr>
                <w:rFonts w:ascii="Garamond" w:hAnsi="Garamond"/>
                <w:szCs w:val="20"/>
              </w:rPr>
            </w:pPr>
          </w:p>
        </w:tc>
      </w:tr>
      <w:tr w:rsidR="0031175C" w:rsidRPr="001C56C8" w14:paraId="0E58BF93" w14:textId="77777777" w:rsidTr="00300305">
        <w:trPr>
          <w:trHeight w:val="465"/>
        </w:trPr>
        <w:tc>
          <w:tcPr>
            <w:tcW w:w="2547" w:type="dxa"/>
            <w:noWrap/>
            <w:vAlign w:val="center"/>
            <w:hideMark/>
          </w:tcPr>
          <w:p w14:paraId="7F7E9F8D" w14:textId="77777777" w:rsidR="0031175C" w:rsidRPr="002E0C0B" w:rsidRDefault="0031175C" w:rsidP="00300305">
            <w:pPr>
              <w:jc w:val="left"/>
              <w:rPr>
                <w:rFonts w:ascii="Garamond" w:hAnsi="Garamond"/>
                <w:szCs w:val="20"/>
              </w:rPr>
            </w:pPr>
            <w:r w:rsidRPr="002E0C0B">
              <w:rPr>
                <w:rFonts w:ascii="Garamond" w:hAnsi="Garamond" w:cs="Arial"/>
                <w:szCs w:val="20"/>
              </w:rPr>
              <w:t>Vonkajšie rozmery: Dĺžka</w:t>
            </w:r>
          </w:p>
        </w:tc>
        <w:tc>
          <w:tcPr>
            <w:tcW w:w="2126" w:type="dxa"/>
            <w:noWrap/>
            <w:vAlign w:val="center"/>
            <w:hideMark/>
          </w:tcPr>
          <w:p w14:paraId="37BBE566" w14:textId="77777777" w:rsidR="0031175C" w:rsidRPr="002E0C0B" w:rsidRDefault="0031175C" w:rsidP="00300305">
            <w:pPr>
              <w:jc w:val="left"/>
              <w:rPr>
                <w:rFonts w:ascii="Garamond" w:hAnsi="Garamond"/>
                <w:szCs w:val="20"/>
              </w:rPr>
            </w:pPr>
            <w:r w:rsidRPr="002E0C0B">
              <w:rPr>
                <w:rFonts w:ascii="Garamond" w:hAnsi="Garamond" w:cs="Arial"/>
                <w:szCs w:val="20"/>
              </w:rPr>
              <w:t>max. 235 cm</w:t>
            </w:r>
          </w:p>
        </w:tc>
        <w:tc>
          <w:tcPr>
            <w:tcW w:w="1985" w:type="dxa"/>
          </w:tcPr>
          <w:p w14:paraId="3E5C5997" w14:textId="77777777" w:rsidR="0031175C" w:rsidRPr="002E0C0B" w:rsidRDefault="0031175C" w:rsidP="00300305">
            <w:pPr>
              <w:jc w:val="left"/>
              <w:rPr>
                <w:rFonts w:ascii="Garamond" w:hAnsi="Garamond"/>
                <w:szCs w:val="20"/>
              </w:rPr>
            </w:pPr>
          </w:p>
        </w:tc>
        <w:tc>
          <w:tcPr>
            <w:tcW w:w="1275" w:type="dxa"/>
            <w:vMerge/>
          </w:tcPr>
          <w:p w14:paraId="77E5C008" w14:textId="77777777" w:rsidR="0031175C" w:rsidRPr="001C56C8" w:rsidRDefault="0031175C" w:rsidP="00300305">
            <w:pPr>
              <w:jc w:val="left"/>
              <w:rPr>
                <w:rFonts w:ascii="Garamond" w:hAnsi="Garamond"/>
                <w:szCs w:val="20"/>
              </w:rPr>
            </w:pPr>
          </w:p>
        </w:tc>
        <w:tc>
          <w:tcPr>
            <w:tcW w:w="993" w:type="dxa"/>
            <w:vMerge/>
          </w:tcPr>
          <w:p w14:paraId="4404EC5D" w14:textId="77777777" w:rsidR="0031175C" w:rsidRPr="001C56C8" w:rsidRDefault="0031175C" w:rsidP="00300305">
            <w:pPr>
              <w:jc w:val="left"/>
              <w:rPr>
                <w:rFonts w:ascii="Garamond" w:hAnsi="Garamond"/>
                <w:szCs w:val="20"/>
              </w:rPr>
            </w:pPr>
          </w:p>
        </w:tc>
        <w:tc>
          <w:tcPr>
            <w:tcW w:w="1275" w:type="dxa"/>
            <w:vMerge/>
          </w:tcPr>
          <w:p w14:paraId="0BEC9690" w14:textId="77777777" w:rsidR="0031175C" w:rsidRPr="001C56C8" w:rsidRDefault="0031175C" w:rsidP="00300305">
            <w:pPr>
              <w:jc w:val="left"/>
              <w:rPr>
                <w:rFonts w:ascii="Garamond" w:hAnsi="Garamond"/>
                <w:szCs w:val="20"/>
              </w:rPr>
            </w:pPr>
          </w:p>
        </w:tc>
      </w:tr>
      <w:tr w:rsidR="0031175C" w:rsidRPr="001C56C8" w14:paraId="62713B0A" w14:textId="77777777" w:rsidTr="00300305">
        <w:trPr>
          <w:trHeight w:val="465"/>
        </w:trPr>
        <w:tc>
          <w:tcPr>
            <w:tcW w:w="2547" w:type="dxa"/>
            <w:vAlign w:val="center"/>
            <w:hideMark/>
          </w:tcPr>
          <w:p w14:paraId="7DBA12C9" w14:textId="77777777" w:rsidR="0031175C" w:rsidRPr="002E0C0B" w:rsidRDefault="0031175C" w:rsidP="00300305">
            <w:pPr>
              <w:jc w:val="left"/>
              <w:rPr>
                <w:rFonts w:ascii="Garamond" w:hAnsi="Garamond"/>
                <w:szCs w:val="20"/>
              </w:rPr>
            </w:pPr>
            <w:r w:rsidRPr="002E0C0B">
              <w:rPr>
                <w:rFonts w:ascii="Garamond" w:hAnsi="Garamond" w:cs="Arial"/>
                <w:szCs w:val="20"/>
              </w:rPr>
              <w:t>Vonkajšie rozmery: Šírka s bočnicami</w:t>
            </w:r>
          </w:p>
        </w:tc>
        <w:tc>
          <w:tcPr>
            <w:tcW w:w="2126" w:type="dxa"/>
            <w:noWrap/>
            <w:vAlign w:val="center"/>
            <w:hideMark/>
          </w:tcPr>
          <w:p w14:paraId="666FA58C" w14:textId="77777777" w:rsidR="0031175C" w:rsidRPr="002E0C0B" w:rsidRDefault="0031175C" w:rsidP="00300305">
            <w:pPr>
              <w:jc w:val="left"/>
              <w:rPr>
                <w:rFonts w:ascii="Garamond" w:hAnsi="Garamond"/>
                <w:szCs w:val="20"/>
              </w:rPr>
            </w:pPr>
            <w:r w:rsidRPr="002E0C0B">
              <w:rPr>
                <w:rFonts w:ascii="Garamond" w:hAnsi="Garamond" w:cs="Arial"/>
                <w:szCs w:val="20"/>
              </w:rPr>
              <w:t>max 105 cm</w:t>
            </w:r>
          </w:p>
        </w:tc>
        <w:tc>
          <w:tcPr>
            <w:tcW w:w="1985" w:type="dxa"/>
          </w:tcPr>
          <w:p w14:paraId="642EE7DD" w14:textId="77777777" w:rsidR="0031175C" w:rsidRPr="002E0C0B" w:rsidRDefault="0031175C" w:rsidP="00300305">
            <w:pPr>
              <w:jc w:val="left"/>
              <w:rPr>
                <w:rFonts w:ascii="Garamond" w:hAnsi="Garamond"/>
                <w:szCs w:val="20"/>
              </w:rPr>
            </w:pPr>
          </w:p>
        </w:tc>
        <w:tc>
          <w:tcPr>
            <w:tcW w:w="1275" w:type="dxa"/>
            <w:vMerge/>
          </w:tcPr>
          <w:p w14:paraId="7681FAB9" w14:textId="77777777" w:rsidR="0031175C" w:rsidRPr="001C56C8" w:rsidRDefault="0031175C" w:rsidP="00300305">
            <w:pPr>
              <w:jc w:val="left"/>
              <w:rPr>
                <w:rFonts w:ascii="Garamond" w:hAnsi="Garamond"/>
                <w:szCs w:val="20"/>
              </w:rPr>
            </w:pPr>
          </w:p>
        </w:tc>
        <w:tc>
          <w:tcPr>
            <w:tcW w:w="993" w:type="dxa"/>
            <w:vMerge/>
          </w:tcPr>
          <w:p w14:paraId="737C8B8E" w14:textId="77777777" w:rsidR="0031175C" w:rsidRPr="001C56C8" w:rsidRDefault="0031175C" w:rsidP="00300305">
            <w:pPr>
              <w:jc w:val="left"/>
              <w:rPr>
                <w:rFonts w:ascii="Garamond" w:hAnsi="Garamond"/>
                <w:szCs w:val="20"/>
              </w:rPr>
            </w:pPr>
          </w:p>
        </w:tc>
        <w:tc>
          <w:tcPr>
            <w:tcW w:w="1275" w:type="dxa"/>
            <w:vMerge/>
          </w:tcPr>
          <w:p w14:paraId="0C02CCA3" w14:textId="77777777" w:rsidR="0031175C" w:rsidRPr="001C56C8" w:rsidRDefault="0031175C" w:rsidP="00300305">
            <w:pPr>
              <w:jc w:val="left"/>
              <w:rPr>
                <w:rFonts w:ascii="Garamond" w:hAnsi="Garamond"/>
                <w:szCs w:val="20"/>
              </w:rPr>
            </w:pPr>
          </w:p>
        </w:tc>
      </w:tr>
      <w:tr w:rsidR="0031175C" w:rsidRPr="001C56C8" w14:paraId="23B4A207" w14:textId="77777777" w:rsidTr="00300305">
        <w:trPr>
          <w:trHeight w:val="465"/>
        </w:trPr>
        <w:tc>
          <w:tcPr>
            <w:tcW w:w="2547" w:type="dxa"/>
            <w:vAlign w:val="center"/>
            <w:hideMark/>
          </w:tcPr>
          <w:p w14:paraId="2CF2E6D2" w14:textId="77777777" w:rsidR="0031175C" w:rsidRPr="002E0C0B" w:rsidRDefault="0031175C" w:rsidP="00300305">
            <w:pPr>
              <w:jc w:val="left"/>
              <w:rPr>
                <w:rFonts w:ascii="Garamond" w:hAnsi="Garamond"/>
                <w:szCs w:val="20"/>
              </w:rPr>
            </w:pPr>
            <w:r w:rsidRPr="002E0C0B">
              <w:rPr>
                <w:rFonts w:ascii="Garamond" w:hAnsi="Garamond" w:cs="Arial"/>
                <w:szCs w:val="20"/>
              </w:rPr>
              <w:t>Nastavenie výšky ložnej plochy</w:t>
            </w:r>
          </w:p>
        </w:tc>
        <w:tc>
          <w:tcPr>
            <w:tcW w:w="2126" w:type="dxa"/>
            <w:noWrap/>
            <w:vAlign w:val="center"/>
            <w:hideMark/>
          </w:tcPr>
          <w:p w14:paraId="7D8DC740" w14:textId="77777777" w:rsidR="0031175C" w:rsidRPr="002E0C0B" w:rsidRDefault="0031175C" w:rsidP="00300305">
            <w:pPr>
              <w:jc w:val="left"/>
              <w:rPr>
                <w:rFonts w:ascii="Garamond" w:hAnsi="Garamond"/>
                <w:szCs w:val="20"/>
              </w:rPr>
            </w:pPr>
            <w:r w:rsidRPr="002E0C0B">
              <w:rPr>
                <w:rFonts w:ascii="Garamond" w:hAnsi="Garamond" w:cs="Arial"/>
                <w:szCs w:val="20"/>
              </w:rPr>
              <w:t>elektricky</w:t>
            </w:r>
          </w:p>
        </w:tc>
        <w:tc>
          <w:tcPr>
            <w:tcW w:w="1985" w:type="dxa"/>
          </w:tcPr>
          <w:p w14:paraId="4321CE99" w14:textId="77777777" w:rsidR="0031175C" w:rsidRPr="002E0C0B" w:rsidRDefault="0031175C" w:rsidP="00300305">
            <w:pPr>
              <w:jc w:val="left"/>
              <w:rPr>
                <w:rFonts w:ascii="Garamond" w:hAnsi="Garamond"/>
                <w:szCs w:val="20"/>
              </w:rPr>
            </w:pPr>
          </w:p>
        </w:tc>
        <w:tc>
          <w:tcPr>
            <w:tcW w:w="1275" w:type="dxa"/>
            <w:vMerge/>
          </w:tcPr>
          <w:p w14:paraId="02FF903D" w14:textId="77777777" w:rsidR="0031175C" w:rsidRPr="001C56C8" w:rsidRDefault="0031175C" w:rsidP="00300305">
            <w:pPr>
              <w:jc w:val="left"/>
              <w:rPr>
                <w:rFonts w:ascii="Garamond" w:hAnsi="Garamond"/>
                <w:szCs w:val="20"/>
              </w:rPr>
            </w:pPr>
          </w:p>
        </w:tc>
        <w:tc>
          <w:tcPr>
            <w:tcW w:w="993" w:type="dxa"/>
            <w:vMerge/>
          </w:tcPr>
          <w:p w14:paraId="214D20AB" w14:textId="77777777" w:rsidR="0031175C" w:rsidRPr="001C56C8" w:rsidRDefault="0031175C" w:rsidP="00300305">
            <w:pPr>
              <w:jc w:val="left"/>
              <w:rPr>
                <w:rFonts w:ascii="Garamond" w:hAnsi="Garamond"/>
                <w:szCs w:val="20"/>
              </w:rPr>
            </w:pPr>
          </w:p>
        </w:tc>
        <w:tc>
          <w:tcPr>
            <w:tcW w:w="1275" w:type="dxa"/>
            <w:vMerge/>
          </w:tcPr>
          <w:p w14:paraId="26EB15EB" w14:textId="77777777" w:rsidR="0031175C" w:rsidRPr="001C56C8" w:rsidRDefault="0031175C" w:rsidP="00300305">
            <w:pPr>
              <w:jc w:val="left"/>
              <w:rPr>
                <w:rFonts w:ascii="Garamond" w:hAnsi="Garamond"/>
                <w:szCs w:val="20"/>
              </w:rPr>
            </w:pPr>
          </w:p>
        </w:tc>
      </w:tr>
      <w:tr w:rsidR="0031175C" w:rsidRPr="001C56C8" w14:paraId="76878E71" w14:textId="77777777" w:rsidTr="00300305">
        <w:trPr>
          <w:trHeight w:val="465"/>
        </w:trPr>
        <w:tc>
          <w:tcPr>
            <w:tcW w:w="2547" w:type="dxa"/>
            <w:vAlign w:val="center"/>
            <w:hideMark/>
          </w:tcPr>
          <w:p w14:paraId="63B8AF39" w14:textId="77777777" w:rsidR="0031175C" w:rsidRPr="002E0C0B" w:rsidRDefault="0031175C" w:rsidP="00300305">
            <w:pPr>
              <w:jc w:val="left"/>
              <w:rPr>
                <w:rFonts w:ascii="Garamond" w:hAnsi="Garamond"/>
                <w:szCs w:val="20"/>
              </w:rPr>
            </w:pPr>
            <w:r w:rsidRPr="002E0C0B">
              <w:rPr>
                <w:rFonts w:ascii="Garamond" w:hAnsi="Garamond" w:cs="Arial"/>
                <w:szCs w:val="20"/>
              </w:rPr>
              <w:t>3/4 kovové sklápacie bočnice (1 bočnica na každej strane)</w:t>
            </w:r>
          </w:p>
        </w:tc>
        <w:tc>
          <w:tcPr>
            <w:tcW w:w="2126" w:type="dxa"/>
            <w:noWrap/>
            <w:vAlign w:val="center"/>
            <w:hideMark/>
          </w:tcPr>
          <w:p w14:paraId="3F26FEE4"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560D3ADB" w14:textId="77777777" w:rsidR="0031175C" w:rsidRPr="002E0C0B" w:rsidRDefault="0031175C" w:rsidP="00300305">
            <w:pPr>
              <w:jc w:val="left"/>
              <w:rPr>
                <w:rFonts w:ascii="Garamond" w:hAnsi="Garamond"/>
                <w:szCs w:val="20"/>
              </w:rPr>
            </w:pPr>
          </w:p>
        </w:tc>
        <w:tc>
          <w:tcPr>
            <w:tcW w:w="1275" w:type="dxa"/>
            <w:vMerge/>
          </w:tcPr>
          <w:p w14:paraId="5497CF14" w14:textId="77777777" w:rsidR="0031175C" w:rsidRPr="001C56C8" w:rsidRDefault="0031175C" w:rsidP="00300305">
            <w:pPr>
              <w:jc w:val="left"/>
              <w:rPr>
                <w:rFonts w:ascii="Garamond" w:hAnsi="Garamond"/>
                <w:szCs w:val="20"/>
              </w:rPr>
            </w:pPr>
          </w:p>
        </w:tc>
        <w:tc>
          <w:tcPr>
            <w:tcW w:w="993" w:type="dxa"/>
            <w:vMerge/>
          </w:tcPr>
          <w:p w14:paraId="5EF02534" w14:textId="77777777" w:rsidR="0031175C" w:rsidRPr="001C56C8" w:rsidRDefault="0031175C" w:rsidP="00300305">
            <w:pPr>
              <w:jc w:val="left"/>
              <w:rPr>
                <w:rFonts w:ascii="Garamond" w:hAnsi="Garamond"/>
                <w:szCs w:val="20"/>
              </w:rPr>
            </w:pPr>
          </w:p>
        </w:tc>
        <w:tc>
          <w:tcPr>
            <w:tcW w:w="1275" w:type="dxa"/>
            <w:vMerge/>
          </w:tcPr>
          <w:p w14:paraId="3DD02E28" w14:textId="77777777" w:rsidR="0031175C" w:rsidRPr="001C56C8" w:rsidRDefault="0031175C" w:rsidP="00300305">
            <w:pPr>
              <w:jc w:val="left"/>
              <w:rPr>
                <w:rFonts w:ascii="Garamond" w:hAnsi="Garamond"/>
                <w:szCs w:val="20"/>
              </w:rPr>
            </w:pPr>
          </w:p>
        </w:tc>
      </w:tr>
      <w:tr w:rsidR="0031175C" w:rsidRPr="001C56C8" w14:paraId="688CBC6F" w14:textId="77777777" w:rsidTr="00300305">
        <w:trPr>
          <w:trHeight w:val="465"/>
        </w:trPr>
        <w:tc>
          <w:tcPr>
            <w:tcW w:w="2547" w:type="dxa"/>
            <w:vAlign w:val="center"/>
            <w:hideMark/>
          </w:tcPr>
          <w:p w14:paraId="4970840E" w14:textId="77777777" w:rsidR="0031175C" w:rsidRPr="002E0C0B" w:rsidRDefault="0031175C" w:rsidP="00300305">
            <w:pPr>
              <w:jc w:val="left"/>
              <w:rPr>
                <w:rFonts w:ascii="Garamond" w:hAnsi="Garamond"/>
                <w:szCs w:val="20"/>
              </w:rPr>
            </w:pPr>
            <w:r w:rsidRPr="002E0C0B">
              <w:rPr>
                <w:rFonts w:ascii="Garamond" w:hAnsi="Garamond" w:cs="Arial"/>
                <w:szCs w:val="20"/>
              </w:rPr>
              <w:t>Podjazdnosť</w:t>
            </w:r>
          </w:p>
        </w:tc>
        <w:tc>
          <w:tcPr>
            <w:tcW w:w="2126" w:type="dxa"/>
            <w:noWrap/>
            <w:vAlign w:val="center"/>
            <w:hideMark/>
          </w:tcPr>
          <w:p w14:paraId="7C86E26D" w14:textId="77777777" w:rsidR="0031175C" w:rsidRPr="002E0C0B" w:rsidRDefault="0031175C" w:rsidP="00300305">
            <w:pPr>
              <w:jc w:val="left"/>
              <w:rPr>
                <w:rFonts w:ascii="Garamond" w:hAnsi="Garamond"/>
                <w:szCs w:val="20"/>
              </w:rPr>
            </w:pPr>
            <w:r w:rsidRPr="002E0C0B">
              <w:rPr>
                <w:rFonts w:ascii="Garamond" w:hAnsi="Garamond" w:cs="Arial"/>
                <w:szCs w:val="20"/>
              </w:rPr>
              <w:t>min. 12 cm</w:t>
            </w:r>
          </w:p>
        </w:tc>
        <w:tc>
          <w:tcPr>
            <w:tcW w:w="1985" w:type="dxa"/>
          </w:tcPr>
          <w:p w14:paraId="5DA96B87" w14:textId="77777777" w:rsidR="0031175C" w:rsidRPr="002E0C0B" w:rsidRDefault="0031175C" w:rsidP="00300305">
            <w:pPr>
              <w:jc w:val="left"/>
              <w:rPr>
                <w:rFonts w:ascii="Garamond" w:hAnsi="Garamond"/>
                <w:szCs w:val="20"/>
              </w:rPr>
            </w:pPr>
          </w:p>
        </w:tc>
        <w:tc>
          <w:tcPr>
            <w:tcW w:w="1275" w:type="dxa"/>
            <w:vMerge/>
          </w:tcPr>
          <w:p w14:paraId="478F04AA" w14:textId="77777777" w:rsidR="0031175C" w:rsidRPr="001C56C8" w:rsidRDefault="0031175C" w:rsidP="00300305">
            <w:pPr>
              <w:jc w:val="left"/>
              <w:rPr>
                <w:rFonts w:ascii="Garamond" w:hAnsi="Garamond"/>
                <w:szCs w:val="20"/>
              </w:rPr>
            </w:pPr>
          </w:p>
        </w:tc>
        <w:tc>
          <w:tcPr>
            <w:tcW w:w="993" w:type="dxa"/>
            <w:vMerge/>
          </w:tcPr>
          <w:p w14:paraId="54B2D9CE" w14:textId="77777777" w:rsidR="0031175C" w:rsidRPr="001C56C8" w:rsidRDefault="0031175C" w:rsidP="00300305">
            <w:pPr>
              <w:jc w:val="left"/>
              <w:rPr>
                <w:rFonts w:ascii="Garamond" w:hAnsi="Garamond"/>
                <w:szCs w:val="20"/>
              </w:rPr>
            </w:pPr>
          </w:p>
        </w:tc>
        <w:tc>
          <w:tcPr>
            <w:tcW w:w="1275" w:type="dxa"/>
            <w:vMerge/>
          </w:tcPr>
          <w:p w14:paraId="6C5A8AD3" w14:textId="77777777" w:rsidR="0031175C" w:rsidRPr="001C56C8" w:rsidRDefault="0031175C" w:rsidP="00300305">
            <w:pPr>
              <w:jc w:val="left"/>
              <w:rPr>
                <w:rFonts w:ascii="Garamond" w:hAnsi="Garamond"/>
                <w:szCs w:val="20"/>
              </w:rPr>
            </w:pPr>
          </w:p>
        </w:tc>
      </w:tr>
      <w:tr w:rsidR="0031175C" w:rsidRPr="001C56C8" w14:paraId="1E2468A6" w14:textId="77777777" w:rsidTr="00300305">
        <w:trPr>
          <w:trHeight w:val="458"/>
        </w:trPr>
        <w:tc>
          <w:tcPr>
            <w:tcW w:w="2547" w:type="dxa"/>
            <w:vAlign w:val="center"/>
            <w:hideMark/>
          </w:tcPr>
          <w:p w14:paraId="7A25CADC"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Dielna ložná plocha </w:t>
            </w:r>
          </w:p>
        </w:tc>
        <w:tc>
          <w:tcPr>
            <w:tcW w:w="2126" w:type="dxa"/>
            <w:noWrap/>
            <w:vAlign w:val="center"/>
            <w:hideMark/>
          </w:tcPr>
          <w:p w14:paraId="16E44047" w14:textId="77777777" w:rsidR="0031175C" w:rsidRPr="002E0C0B" w:rsidRDefault="0031175C" w:rsidP="00300305">
            <w:pPr>
              <w:jc w:val="left"/>
              <w:rPr>
                <w:rFonts w:ascii="Garamond" w:hAnsi="Garamond"/>
                <w:szCs w:val="20"/>
              </w:rPr>
            </w:pPr>
            <w:r w:rsidRPr="002E0C0B">
              <w:rPr>
                <w:rFonts w:ascii="Garamond" w:hAnsi="Garamond" w:cs="Arial"/>
                <w:szCs w:val="20"/>
              </w:rPr>
              <w:t>4 diely</w:t>
            </w:r>
          </w:p>
        </w:tc>
        <w:tc>
          <w:tcPr>
            <w:tcW w:w="1985" w:type="dxa"/>
          </w:tcPr>
          <w:p w14:paraId="4D829C10" w14:textId="77777777" w:rsidR="0031175C" w:rsidRPr="002E0C0B" w:rsidRDefault="0031175C" w:rsidP="00300305">
            <w:pPr>
              <w:jc w:val="left"/>
              <w:rPr>
                <w:rFonts w:ascii="Garamond" w:hAnsi="Garamond"/>
                <w:szCs w:val="20"/>
              </w:rPr>
            </w:pPr>
          </w:p>
        </w:tc>
        <w:tc>
          <w:tcPr>
            <w:tcW w:w="1275" w:type="dxa"/>
            <w:vMerge/>
          </w:tcPr>
          <w:p w14:paraId="26A9FB77" w14:textId="77777777" w:rsidR="0031175C" w:rsidRPr="001C56C8" w:rsidRDefault="0031175C" w:rsidP="00300305">
            <w:pPr>
              <w:jc w:val="left"/>
              <w:rPr>
                <w:rFonts w:ascii="Garamond" w:hAnsi="Garamond"/>
                <w:szCs w:val="20"/>
              </w:rPr>
            </w:pPr>
          </w:p>
        </w:tc>
        <w:tc>
          <w:tcPr>
            <w:tcW w:w="993" w:type="dxa"/>
            <w:vMerge/>
          </w:tcPr>
          <w:p w14:paraId="6220BC0D" w14:textId="77777777" w:rsidR="0031175C" w:rsidRPr="001C56C8" w:rsidRDefault="0031175C" w:rsidP="00300305">
            <w:pPr>
              <w:jc w:val="left"/>
              <w:rPr>
                <w:rFonts w:ascii="Garamond" w:hAnsi="Garamond"/>
                <w:szCs w:val="20"/>
              </w:rPr>
            </w:pPr>
          </w:p>
        </w:tc>
        <w:tc>
          <w:tcPr>
            <w:tcW w:w="1275" w:type="dxa"/>
            <w:vMerge/>
          </w:tcPr>
          <w:p w14:paraId="1CDB24ED" w14:textId="77777777" w:rsidR="0031175C" w:rsidRPr="001C56C8" w:rsidRDefault="0031175C" w:rsidP="00300305">
            <w:pPr>
              <w:jc w:val="left"/>
              <w:rPr>
                <w:rFonts w:ascii="Garamond" w:hAnsi="Garamond"/>
                <w:szCs w:val="20"/>
              </w:rPr>
            </w:pPr>
          </w:p>
        </w:tc>
      </w:tr>
      <w:tr w:rsidR="0031175C" w:rsidRPr="001C56C8" w14:paraId="251FAB00" w14:textId="77777777" w:rsidTr="00300305">
        <w:trPr>
          <w:trHeight w:val="465"/>
        </w:trPr>
        <w:tc>
          <w:tcPr>
            <w:tcW w:w="2547" w:type="dxa"/>
            <w:vAlign w:val="center"/>
            <w:hideMark/>
          </w:tcPr>
          <w:p w14:paraId="75CF65E5" w14:textId="77777777" w:rsidR="0031175C" w:rsidRPr="002E0C0B" w:rsidRDefault="0031175C" w:rsidP="00300305">
            <w:pPr>
              <w:jc w:val="left"/>
              <w:rPr>
                <w:rFonts w:ascii="Garamond" w:hAnsi="Garamond"/>
                <w:szCs w:val="20"/>
              </w:rPr>
            </w:pPr>
            <w:r w:rsidRPr="002E0C0B">
              <w:rPr>
                <w:rFonts w:ascii="Garamond" w:hAnsi="Garamond" w:cs="Arial"/>
                <w:szCs w:val="20"/>
              </w:rPr>
              <w:t>Vyberateľné čelá s medzerou pre vedenie prívodných trubíc, hadičiek a pod.</w:t>
            </w:r>
          </w:p>
        </w:tc>
        <w:tc>
          <w:tcPr>
            <w:tcW w:w="2126" w:type="dxa"/>
            <w:noWrap/>
            <w:vAlign w:val="center"/>
            <w:hideMark/>
          </w:tcPr>
          <w:p w14:paraId="3084E7DF"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75C01C37" w14:textId="77777777" w:rsidR="0031175C" w:rsidRPr="002E0C0B" w:rsidRDefault="0031175C" w:rsidP="00300305">
            <w:pPr>
              <w:jc w:val="left"/>
              <w:rPr>
                <w:rFonts w:ascii="Garamond" w:hAnsi="Garamond"/>
                <w:szCs w:val="20"/>
              </w:rPr>
            </w:pPr>
          </w:p>
        </w:tc>
        <w:tc>
          <w:tcPr>
            <w:tcW w:w="1275" w:type="dxa"/>
            <w:vMerge/>
          </w:tcPr>
          <w:p w14:paraId="660771C0" w14:textId="77777777" w:rsidR="0031175C" w:rsidRPr="001C56C8" w:rsidRDefault="0031175C" w:rsidP="00300305">
            <w:pPr>
              <w:jc w:val="left"/>
              <w:rPr>
                <w:rFonts w:ascii="Garamond" w:hAnsi="Garamond"/>
                <w:szCs w:val="20"/>
              </w:rPr>
            </w:pPr>
          </w:p>
        </w:tc>
        <w:tc>
          <w:tcPr>
            <w:tcW w:w="993" w:type="dxa"/>
            <w:vMerge/>
          </w:tcPr>
          <w:p w14:paraId="46A3B1AF" w14:textId="77777777" w:rsidR="0031175C" w:rsidRPr="001C56C8" w:rsidRDefault="0031175C" w:rsidP="00300305">
            <w:pPr>
              <w:jc w:val="left"/>
              <w:rPr>
                <w:rFonts w:ascii="Garamond" w:hAnsi="Garamond"/>
                <w:szCs w:val="20"/>
              </w:rPr>
            </w:pPr>
          </w:p>
        </w:tc>
        <w:tc>
          <w:tcPr>
            <w:tcW w:w="1275" w:type="dxa"/>
            <w:vMerge/>
          </w:tcPr>
          <w:p w14:paraId="10E465BD" w14:textId="77777777" w:rsidR="0031175C" w:rsidRPr="001C56C8" w:rsidRDefault="0031175C" w:rsidP="00300305">
            <w:pPr>
              <w:jc w:val="left"/>
              <w:rPr>
                <w:rFonts w:ascii="Garamond" w:hAnsi="Garamond"/>
                <w:szCs w:val="20"/>
              </w:rPr>
            </w:pPr>
          </w:p>
        </w:tc>
      </w:tr>
      <w:tr w:rsidR="0031175C" w:rsidRPr="001C56C8" w14:paraId="623B3323" w14:textId="77777777" w:rsidTr="00300305">
        <w:trPr>
          <w:trHeight w:val="465"/>
        </w:trPr>
        <w:tc>
          <w:tcPr>
            <w:tcW w:w="2547" w:type="dxa"/>
            <w:vAlign w:val="center"/>
            <w:hideMark/>
          </w:tcPr>
          <w:p w14:paraId="4AEFE056" w14:textId="77777777" w:rsidR="0031175C" w:rsidRPr="002E0C0B" w:rsidRDefault="0031175C" w:rsidP="00300305">
            <w:pPr>
              <w:jc w:val="left"/>
              <w:rPr>
                <w:rFonts w:ascii="Garamond" w:hAnsi="Garamond"/>
                <w:szCs w:val="20"/>
              </w:rPr>
            </w:pPr>
            <w:r w:rsidRPr="002E0C0B">
              <w:rPr>
                <w:rFonts w:ascii="Garamond" w:hAnsi="Garamond" w:cs="Arial"/>
                <w:szCs w:val="20"/>
              </w:rPr>
              <w:t>Polohovanie chrbtového dielu</w:t>
            </w:r>
          </w:p>
        </w:tc>
        <w:tc>
          <w:tcPr>
            <w:tcW w:w="2126" w:type="dxa"/>
            <w:noWrap/>
            <w:vAlign w:val="center"/>
            <w:hideMark/>
          </w:tcPr>
          <w:p w14:paraId="6F7E2C10" w14:textId="77777777" w:rsidR="0031175C" w:rsidRPr="002E0C0B" w:rsidRDefault="0031175C" w:rsidP="00300305">
            <w:pPr>
              <w:jc w:val="left"/>
              <w:rPr>
                <w:rFonts w:ascii="Garamond" w:hAnsi="Garamond"/>
                <w:szCs w:val="20"/>
              </w:rPr>
            </w:pPr>
            <w:r w:rsidRPr="002E0C0B">
              <w:rPr>
                <w:rFonts w:ascii="Garamond" w:hAnsi="Garamond" w:cs="Arial"/>
                <w:szCs w:val="20"/>
              </w:rPr>
              <w:t>elektricky</w:t>
            </w:r>
          </w:p>
        </w:tc>
        <w:tc>
          <w:tcPr>
            <w:tcW w:w="1985" w:type="dxa"/>
          </w:tcPr>
          <w:p w14:paraId="566D666F" w14:textId="77777777" w:rsidR="0031175C" w:rsidRPr="002E0C0B" w:rsidRDefault="0031175C" w:rsidP="00300305">
            <w:pPr>
              <w:jc w:val="left"/>
              <w:rPr>
                <w:rFonts w:ascii="Garamond" w:hAnsi="Garamond"/>
                <w:szCs w:val="20"/>
              </w:rPr>
            </w:pPr>
          </w:p>
        </w:tc>
        <w:tc>
          <w:tcPr>
            <w:tcW w:w="1275" w:type="dxa"/>
            <w:vMerge/>
          </w:tcPr>
          <w:p w14:paraId="3DFF9DA5" w14:textId="77777777" w:rsidR="0031175C" w:rsidRPr="001C56C8" w:rsidRDefault="0031175C" w:rsidP="00300305">
            <w:pPr>
              <w:jc w:val="left"/>
              <w:rPr>
                <w:rFonts w:ascii="Garamond" w:hAnsi="Garamond"/>
                <w:szCs w:val="20"/>
              </w:rPr>
            </w:pPr>
          </w:p>
        </w:tc>
        <w:tc>
          <w:tcPr>
            <w:tcW w:w="993" w:type="dxa"/>
            <w:vMerge/>
          </w:tcPr>
          <w:p w14:paraId="124F9D4F" w14:textId="77777777" w:rsidR="0031175C" w:rsidRPr="001C56C8" w:rsidRDefault="0031175C" w:rsidP="00300305">
            <w:pPr>
              <w:jc w:val="left"/>
              <w:rPr>
                <w:rFonts w:ascii="Garamond" w:hAnsi="Garamond"/>
                <w:szCs w:val="20"/>
              </w:rPr>
            </w:pPr>
          </w:p>
        </w:tc>
        <w:tc>
          <w:tcPr>
            <w:tcW w:w="1275" w:type="dxa"/>
            <w:vMerge/>
          </w:tcPr>
          <w:p w14:paraId="1352956D" w14:textId="77777777" w:rsidR="0031175C" w:rsidRPr="001C56C8" w:rsidRDefault="0031175C" w:rsidP="00300305">
            <w:pPr>
              <w:jc w:val="left"/>
              <w:rPr>
                <w:rFonts w:ascii="Garamond" w:hAnsi="Garamond"/>
                <w:szCs w:val="20"/>
              </w:rPr>
            </w:pPr>
          </w:p>
        </w:tc>
      </w:tr>
      <w:tr w:rsidR="0031175C" w:rsidRPr="001C56C8" w14:paraId="39AF39A9" w14:textId="77777777" w:rsidTr="00300305">
        <w:trPr>
          <w:trHeight w:val="465"/>
        </w:trPr>
        <w:tc>
          <w:tcPr>
            <w:tcW w:w="2547" w:type="dxa"/>
            <w:vAlign w:val="center"/>
            <w:hideMark/>
          </w:tcPr>
          <w:p w14:paraId="1425BCEE" w14:textId="77777777" w:rsidR="0031175C" w:rsidRPr="002E0C0B" w:rsidRDefault="0031175C" w:rsidP="00300305">
            <w:pPr>
              <w:jc w:val="left"/>
              <w:rPr>
                <w:rFonts w:ascii="Garamond" w:hAnsi="Garamond"/>
                <w:szCs w:val="20"/>
              </w:rPr>
            </w:pPr>
            <w:r w:rsidRPr="002E0C0B">
              <w:rPr>
                <w:rFonts w:ascii="Garamond" w:hAnsi="Garamond" w:cs="Arial"/>
                <w:szCs w:val="20"/>
              </w:rPr>
              <w:t>Polohovanie stehenného dielu</w:t>
            </w:r>
          </w:p>
        </w:tc>
        <w:tc>
          <w:tcPr>
            <w:tcW w:w="2126" w:type="dxa"/>
            <w:noWrap/>
            <w:vAlign w:val="center"/>
            <w:hideMark/>
          </w:tcPr>
          <w:p w14:paraId="06CDA991" w14:textId="77777777" w:rsidR="0031175C" w:rsidRPr="002E0C0B" w:rsidRDefault="0031175C" w:rsidP="00300305">
            <w:pPr>
              <w:jc w:val="left"/>
              <w:rPr>
                <w:rFonts w:ascii="Garamond" w:hAnsi="Garamond"/>
                <w:szCs w:val="20"/>
              </w:rPr>
            </w:pPr>
            <w:r w:rsidRPr="002E0C0B">
              <w:rPr>
                <w:rFonts w:ascii="Garamond" w:hAnsi="Garamond" w:cs="Arial"/>
                <w:szCs w:val="20"/>
              </w:rPr>
              <w:t>elektricky</w:t>
            </w:r>
          </w:p>
        </w:tc>
        <w:tc>
          <w:tcPr>
            <w:tcW w:w="1985" w:type="dxa"/>
          </w:tcPr>
          <w:p w14:paraId="1AEECE82" w14:textId="77777777" w:rsidR="0031175C" w:rsidRPr="002E0C0B" w:rsidRDefault="0031175C" w:rsidP="00300305">
            <w:pPr>
              <w:jc w:val="left"/>
              <w:rPr>
                <w:rFonts w:ascii="Garamond" w:hAnsi="Garamond"/>
                <w:szCs w:val="20"/>
              </w:rPr>
            </w:pPr>
          </w:p>
        </w:tc>
        <w:tc>
          <w:tcPr>
            <w:tcW w:w="1275" w:type="dxa"/>
            <w:vMerge/>
          </w:tcPr>
          <w:p w14:paraId="567518DB" w14:textId="77777777" w:rsidR="0031175C" w:rsidRPr="001C56C8" w:rsidRDefault="0031175C" w:rsidP="00300305">
            <w:pPr>
              <w:jc w:val="left"/>
              <w:rPr>
                <w:rFonts w:ascii="Garamond" w:hAnsi="Garamond"/>
                <w:szCs w:val="20"/>
              </w:rPr>
            </w:pPr>
          </w:p>
        </w:tc>
        <w:tc>
          <w:tcPr>
            <w:tcW w:w="993" w:type="dxa"/>
            <w:vMerge/>
          </w:tcPr>
          <w:p w14:paraId="65477C46" w14:textId="77777777" w:rsidR="0031175C" w:rsidRPr="001C56C8" w:rsidRDefault="0031175C" w:rsidP="00300305">
            <w:pPr>
              <w:jc w:val="left"/>
              <w:rPr>
                <w:rFonts w:ascii="Garamond" w:hAnsi="Garamond"/>
                <w:szCs w:val="20"/>
              </w:rPr>
            </w:pPr>
          </w:p>
        </w:tc>
        <w:tc>
          <w:tcPr>
            <w:tcW w:w="1275" w:type="dxa"/>
            <w:vMerge/>
          </w:tcPr>
          <w:p w14:paraId="027766CB" w14:textId="77777777" w:rsidR="0031175C" w:rsidRPr="001C56C8" w:rsidRDefault="0031175C" w:rsidP="00300305">
            <w:pPr>
              <w:jc w:val="left"/>
              <w:rPr>
                <w:rFonts w:ascii="Garamond" w:hAnsi="Garamond"/>
                <w:szCs w:val="20"/>
              </w:rPr>
            </w:pPr>
          </w:p>
        </w:tc>
      </w:tr>
      <w:tr w:rsidR="0031175C" w:rsidRPr="001C56C8" w14:paraId="608FD798" w14:textId="77777777" w:rsidTr="00300305">
        <w:trPr>
          <w:trHeight w:val="465"/>
        </w:trPr>
        <w:tc>
          <w:tcPr>
            <w:tcW w:w="2547" w:type="dxa"/>
            <w:noWrap/>
            <w:vAlign w:val="center"/>
            <w:hideMark/>
          </w:tcPr>
          <w:p w14:paraId="1243DFEB"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Polohovanie lýtkového  dielu </w:t>
            </w:r>
          </w:p>
        </w:tc>
        <w:tc>
          <w:tcPr>
            <w:tcW w:w="2126" w:type="dxa"/>
            <w:noWrap/>
            <w:vAlign w:val="center"/>
            <w:hideMark/>
          </w:tcPr>
          <w:p w14:paraId="50F1E47B" w14:textId="77777777" w:rsidR="0031175C" w:rsidRPr="002E0C0B" w:rsidRDefault="0031175C" w:rsidP="00300305">
            <w:pPr>
              <w:jc w:val="left"/>
              <w:rPr>
                <w:rFonts w:ascii="Garamond" w:hAnsi="Garamond"/>
                <w:szCs w:val="20"/>
              </w:rPr>
            </w:pPr>
            <w:r w:rsidRPr="002E0C0B">
              <w:rPr>
                <w:rFonts w:ascii="Garamond" w:hAnsi="Garamond" w:cs="Arial"/>
                <w:szCs w:val="20"/>
              </w:rPr>
              <w:t>min. mechanicky  / hydraulicky (pneumaticky)</w:t>
            </w:r>
          </w:p>
        </w:tc>
        <w:tc>
          <w:tcPr>
            <w:tcW w:w="1985" w:type="dxa"/>
          </w:tcPr>
          <w:p w14:paraId="6AD71FAB" w14:textId="77777777" w:rsidR="0031175C" w:rsidRPr="002E0C0B" w:rsidRDefault="0031175C" w:rsidP="00300305">
            <w:pPr>
              <w:jc w:val="left"/>
              <w:rPr>
                <w:rFonts w:ascii="Garamond" w:hAnsi="Garamond"/>
                <w:szCs w:val="20"/>
              </w:rPr>
            </w:pPr>
          </w:p>
        </w:tc>
        <w:tc>
          <w:tcPr>
            <w:tcW w:w="1275" w:type="dxa"/>
            <w:vMerge/>
          </w:tcPr>
          <w:p w14:paraId="59E6CCEB" w14:textId="77777777" w:rsidR="0031175C" w:rsidRPr="001C56C8" w:rsidRDefault="0031175C" w:rsidP="00300305">
            <w:pPr>
              <w:jc w:val="left"/>
              <w:rPr>
                <w:rFonts w:ascii="Garamond" w:hAnsi="Garamond"/>
                <w:szCs w:val="20"/>
              </w:rPr>
            </w:pPr>
          </w:p>
        </w:tc>
        <w:tc>
          <w:tcPr>
            <w:tcW w:w="993" w:type="dxa"/>
            <w:vMerge/>
          </w:tcPr>
          <w:p w14:paraId="06503F7F" w14:textId="77777777" w:rsidR="0031175C" w:rsidRPr="001C56C8" w:rsidRDefault="0031175C" w:rsidP="00300305">
            <w:pPr>
              <w:jc w:val="left"/>
              <w:rPr>
                <w:rFonts w:ascii="Garamond" w:hAnsi="Garamond"/>
                <w:szCs w:val="20"/>
              </w:rPr>
            </w:pPr>
          </w:p>
        </w:tc>
        <w:tc>
          <w:tcPr>
            <w:tcW w:w="1275" w:type="dxa"/>
            <w:vMerge/>
          </w:tcPr>
          <w:p w14:paraId="4FA0A2BC" w14:textId="77777777" w:rsidR="0031175C" w:rsidRPr="001C56C8" w:rsidRDefault="0031175C" w:rsidP="00300305">
            <w:pPr>
              <w:jc w:val="left"/>
              <w:rPr>
                <w:rFonts w:ascii="Garamond" w:hAnsi="Garamond"/>
                <w:szCs w:val="20"/>
              </w:rPr>
            </w:pPr>
          </w:p>
        </w:tc>
      </w:tr>
      <w:tr w:rsidR="0031175C" w:rsidRPr="001C56C8" w14:paraId="6B6D5C0A" w14:textId="77777777" w:rsidTr="00300305">
        <w:trPr>
          <w:trHeight w:val="465"/>
        </w:trPr>
        <w:tc>
          <w:tcPr>
            <w:tcW w:w="2547" w:type="dxa"/>
            <w:vAlign w:val="center"/>
            <w:hideMark/>
          </w:tcPr>
          <w:p w14:paraId="094EBF22"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Rozsah polohovania chrbtového dielu </w:t>
            </w:r>
          </w:p>
        </w:tc>
        <w:tc>
          <w:tcPr>
            <w:tcW w:w="2126" w:type="dxa"/>
            <w:noWrap/>
            <w:vAlign w:val="center"/>
            <w:hideMark/>
          </w:tcPr>
          <w:p w14:paraId="2D0737D2" w14:textId="77777777" w:rsidR="0031175C" w:rsidRPr="002E0C0B" w:rsidRDefault="0031175C" w:rsidP="00300305">
            <w:pPr>
              <w:jc w:val="left"/>
              <w:rPr>
                <w:rFonts w:ascii="Garamond" w:hAnsi="Garamond"/>
                <w:szCs w:val="20"/>
              </w:rPr>
            </w:pPr>
            <w:r w:rsidRPr="002E0C0B">
              <w:rPr>
                <w:rFonts w:ascii="Garamond" w:hAnsi="Garamond" w:cs="Arial"/>
                <w:szCs w:val="20"/>
              </w:rPr>
              <w:t>v rozmedzí väčšom alebo rovnom 0°- 60°</w:t>
            </w:r>
          </w:p>
        </w:tc>
        <w:tc>
          <w:tcPr>
            <w:tcW w:w="1985" w:type="dxa"/>
          </w:tcPr>
          <w:p w14:paraId="08F53D2C" w14:textId="77777777" w:rsidR="0031175C" w:rsidRPr="002E0C0B" w:rsidRDefault="0031175C" w:rsidP="00300305">
            <w:pPr>
              <w:jc w:val="left"/>
              <w:rPr>
                <w:rFonts w:ascii="Garamond" w:hAnsi="Garamond"/>
                <w:szCs w:val="20"/>
              </w:rPr>
            </w:pPr>
          </w:p>
        </w:tc>
        <w:tc>
          <w:tcPr>
            <w:tcW w:w="1275" w:type="dxa"/>
            <w:vMerge/>
          </w:tcPr>
          <w:p w14:paraId="43387835" w14:textId="77777777" w:rsidR="0031175C" w:rsidRPr="001C56C8" w:rsidRDefault="0031175C" w:rsidP="00300305">
            <w:pPr>
              <w:jc w:val="left"/>
              <w:rPr>
                <w:rFonts w:ascii="Garamond" w:hAnsi="Garamond"/>
                <w:szCs w:val="20"/>
              </w:rPr>
            </w:pPr>
          </w:p>
        </w:tc>
        <w:tc>
          <w:tcPr>
            <w:tcW w:w="993" w:type="dxa"/>
            <w:vMerge/>
          </w:tcPr>
          <w:p w14:paraId="68685E12" w14:textId="77777777" w:rsidR="0031175C" w:rsidRPr="001C56C8" w:rsidRDefault="0031175C" w:rsidP="00300305">
            <w:pPr>
              <w:jc w:val="left"/>
              <w:rPr>
                <w:rFonts w:ascii="Garamond" w:hAnsi="Garamond"/>
                <w:szCs w:val="20"/>
              </w:rPr>
            </w:pPr>
          </w:p>
        </w:tc>
        <w:tc>
          <w:tcPr>
            <w:tcW w:w="1275" w:type="dxa"/>
            <w:vMerge/>
          </w:tcPr>
          <w:p w14:paraId="06EDCA0F" w14:textId="77777777" w:rsidR="0031175C" w:rsidRPr="001C56C8" w:rsidRDefault="0031175C" w:rsidP="00300305">
            <w:pPr>
              <w:jc w:val="left"/>
              <w:rPr>
                <w:rFonts w:ascii="Garamond" w:hAnsi="Garamond"/>
                <w:szCs w:val="20"/>
              </w:rPr>
            </w:pPr>
          </w:p>
        </w:tc>
      </w:tr>
      <w:tr w:rsidR="0031175C" w:rsidRPr="001C56C8" w14:paraId="75D4CD73" w14:textId="77777777" w:rsidTr="00300305">
        <w:trPr>
          <w:trHeight w:val="465"/>
        </w:trPr>
        <w:tc>
          <w:tcPr>
            <w:tcW w:w="2547" w:type="dxa"/>
            <w:vAlign w:val="center"/>
            <w:hideMark/>
          </w:tcPr>
          <w:p w14:paraId="5D70ED7B" w14:textId="77777777" w:rsidR="0031175C" w:rsidRPr="002E0C0B" w:rsidRDefault="0031175C" w:rsidP="00300305">
            <w:pPr>
              <w:jc w:val="left"/>
              <w:rPr>
                <w:rFonts w:ascii="Garamond" w:hAnsi="Garamond"/>
                <w:szCs w:val="20"/>
              </w:rPr>
            </w:pPr>
            <w:r w:rsidRPr="002E0C0B">
              <w:rPr>
                <w:rFonts w:ascii="Garamond" w:hAnsi="Garamond" w:cs="Arial"/>
                <w:szCs w:val="20"/>
              </w:rPr>
              <w:t>Rozsah polohovania stehenného dielu</w:t>
            </w:r>
          </w:p>
        </w:tc>
        <w:tc>
          <w:tcPr>
            <w:tcW w:w="2126" w:type="dxa"/>
            <w:noWrap/>
            <w:vAlign w:val="center"/>
            <w:hideMark/>
          </w:tcPr>
          <w:p w14:paraId="50537FA5" w14:textId="77777777" w:rsidR="0031175C" w:rsidRPr="002E0C0B" w:rsidRDefault="0031175C" w:rsidP="00300305">
            <w:pPr>
              <w:jc w:val="left"/>
              <w:rPr>
                <w:rFonts w:ascii="Garamond" w:hAnsi="Garamond"/>
                <w:szCs w:val="20"/>
              </w:rPr>
            </w:pPr>
            <w:r w:rsidRPr="002E0C0B">
              <w:rPr>
                <w:rFonts w:ascii="Garamond" w:hAnsi="Garamond" w:cs="Arial"/>
                <w:szCs w:val="20"/>
              </w:rPr>
              <w:t>v rozmedzí väčšom alebo rovnom 0°- 20°</w:t>
            </w:r>
          </w:p>
        </w:tc>
        <w:tc>
          <w:tcPr>
            <w:tcW w:w="1985" w:type="dxa"/>
          </w:tcPr>
          <w:p w14:paraId="2E54AF5D" w14:textId="77777777" w:rsidR="0031175C" w:rsidRPr="002E0C0B" w:rsidRDefault="0031175C" w:rsidP="00300305">
            <w:pPr>
              <w:jc w:val="left"/>
              <w:rPr>
                <w:rFonts w:ascii="Garamond" w:hAnsi="Garamond"/>
                <w:szCs w:val="20"/>
              </w:rPr>
            </w:pPr>
          </w:p>
        </w:tc>
        <w:tc>
          <w:tcPr>
            <w:tcW w:w="1275" w:type="dxa"/>
            <w:vMerge/>
          </w:tcPr>
          <w:p w14:paraId="01D85523" w14:textId="77777777" w:rsidR="0031175C" w:rsidRPr="001C56C8" w:rsidRDefault="0031175C" w:rsidP="00300305">
            <w:pPr>
              <w:jc w:val="left"/>
              <w:rPr>
                <w:rFonts w:ascii="Garamond" w:hAnsi="Garamond"/>
                <w:szCs w:val="20"/>
              </w:rPr>
            </w:pPr>
          </w:p>
        </w:tc>
        <w:tc>
          <w:tcPr>
            <w:tcW w:w="993" w:type="dxa"/>
            <w:vMerge/>
          </w:tcPr>
          <w:p w14:paraId="6346C4BA" w14:textId="77777777" w:rsidR="0031175C" w:rsidRPr="001C56C8" w:rsidRDefault="0031175C" w:rsidP="00300305">
            <w:pPr>
              <w:jc w:val="left"/>
              <w:rPr>
                <w:rFonts w:ascii="Garamond" w:hAnsi="Garamond"/>
                <w:szCs w:val="20"/>
              </w:rPr>
            </w:pPr>
          </w:p>
        </w:tc>
        <w:tc>
          <w:tcPr>
            <w:tcW w:w="1275" w:type="dxa"/>
            <w:vMerge/>
          </w:tcPr>
          <w:p w14:paraId="2CF60970" w14:textId="77777777" w:rsidR="0031175C" w:rsidRPr="001C56C8" w:rsidRDefault="0031175C" w:rsidP="00300305">
            <w:pPr>
              <w:jc w:val="left"/>
              <w:rPr>
                <w:rFonts w:ascii="Garamond" w:hAnsi="Garamond"/>
                <w:szCs w:val="20"/>
              </w:rPr>
            </w:pPr>
          </w:p>
        </w:tc>
      </w:tr>
      <w:tr w:rsidR="0031175C" w:rsidRPr="001C56C8" w14:paraId="66E91CEE" w14:textId="77777777" w:rsidTr="00300305">
        <w:trPr>
          <w:trHeight w:val="465"/>
        </w:trPr>
        <w:tc>
          <w:tcPr>
            <w:tcW w:w="2547" w:type="dxa"/>
            <w:vAlign w:val="center"/>
            <w:hideMark/>
          </w:tcPr>
          <w:p w14:paraId="7FDAA4B7" w14:textId="77777777" w:rsidR="0031175C" w:rsidRPr="002E0C0B" w:rsidRDefault="0031175C" w:rsidP="00300305">
            <w:pPr>
              <w:jc w:val="left"/>
              <w:rPr>
                <w:rFonts w:ascii="Garamond" w:hAnsi="Garamond"/>
                <w:szCs w:val="20"/>
              </w:rPr>
            </w:pPr>
            <w:r w:rsidRPr="002E0C0B">
              <w:rPr>
                <w:rFonts w:ascii="Garamond" w:hAnsi="Garamond" w:cs="Arial"/>
                <w:szCs w:val="20"/>
              </w:rPr>
              <w:t>Rozsah polohovania lýtkového dielu</w:t>
            </w:r>
          </w:p>
        </w:tc>
        <w:tc>
          <w:tcPr>
            <w:tcW w:w="2126" w:type="dxa"/>
            <w:noWrap/>
            <w:vAlign w:val="center"/>
            <w:hideMark/>
          </w:tcPr>
          <w:p w14:paraId="01EE0F13" w14:textId="77777777" w:rsidR="0031175C" w:rsidRPr="002E0C0B" w:rsidRDefault="0031175C" w:rsidP="00300305">
            <w:pPr>
              <w:jc w:val="left"/>
              <w:rPr>
                <w:rFonts w:ascii="Garamond" w:hAnsi="Garamond"/>
                <w:szCs w:val="20"/>
              </w:rPr>
            </w:pPr>
            <w:r w:rsidRPr="002E0C0B">
              <w:rPr>
                <w:rFonts w:ascii="Garamond" w:hAnsi="Garamond" w:cs="Arial"/>
                <w:szCs w:val="20"/>
              </w:rPr>
              <w:t>v rozmedzí väčšom alebo rovnom 0°- 10°</w:t>
            </w:r>
          </w:p>
        </w:tc>
        <w:tc>
          <w:tcPr>
            <w:tcW w:w="1985" w:type="dxa"/>
          </w:tcPr>
          <w:p w14:paraId="24C4F27E" w14:textId="77777777" w:rsidR="0031175C" w:rsidRPr="002E0C0B" w:rsidRDefault="0031175C" w:rsidP="00300305">
            <w:pPr>
              <w:jc w:val="left"/>
              <w:rPr>
                <w:rFonts w:ascii="Garamond" w:hAnsi="Garamond"/>
                <w:szCs w:val="20"/>
              </w:rPr>
            </w:pPr>
          </w:p>
        </w:tc>
        <w:tc>
          <w:tcPr>
            <w:tcW w:w="1275" w:type="dxa"/>
            <w:vMerge/>
          </w:tcPr>
          <w:p w14:paraId="32979428" w14:textId="77777777" w:rsidR="0031175C" w:rsidRPr="001C56C8" w:rsidRDefault="0031175C" w:rsidP="00300305">
            <w:pPr>
              <w:jc w:val="left"/>
              <w:rPr>
                <w:rFonts w:ascii="Garamond" w:hAnsi="Garamond"/>
                <w:szCs w:val="20"/>
              </w:rPr>
            </w:pPr>
          </w:p>
        </w:tc>
        <w:tc>
          <w:tcPr>
            <w:tcW w:w="993" w:type="dxa"/>
            <w:vMerge/>
          </w:tcPr>
          <w:p w14:paraId="7C1B9ED7" w14:textId="77777777" w:rsidR="0031175C" w:rsidRPr="001C56C8" w:rsidRDefault="0031175C" w:rsidP="00300305">
            <w:pPr>
              <w:jc w:val="left"/>
              <w:rPr>
                <w:rFonts w:ascii="Garamond" w:hAnsi="Garamond"/>
                <w:szCs w:val="20"/>
              </w:rPr>
            </w:pPr>
          </w:p>
        </w:tc>
        <w:tc>
          <w:tcPr>
            <w:tcW w:w="1275" w:type="dxa"/>
            <w:vMerge/>
          </w:tcPr>
          <w:p w14:paraId="4AA995EA" w14:textId="77777777" w:rsidR="0031175C" w:rsidRPr="001C56C8" w:rsidRDefault="0031175C" w:rsidP="00300305">
            <w:pPr>
              <w:jc w:val="left"/>
              <w:rPr>
                <w:rFonts w:ascii="Garamond" w:hAnsi="Garamond"/>
                <w:szCs w:val="20"/>
              </w:rPr>
            </w:pPr>
          </w:p>
        </w:tc>
      </w:tr>
      <w:tr w:rsidR="0031175C" w:rsidRPr="001C56C8" w14:paraId="3D2C1FAD" w14:textId="77777777" w:rsidTr="00300305">
        <w:trPr>
          <w:trHeight w:val="465"/>
        </w:trPr>
        <w:tc>
          <w:tcPr>
            <w:tcW w:w="2547" w:type="dxa"/>
            <w:vAlign w:val="center"/>
            <w:hideMark/>
          </w:tcPr>
          <w:p w14:paraId="1807B805" w14:textId="77777777" w:rsidR="0031175C" w:rsidRPr="002E0C0B" w:rsidRDefault="0031175C" w:rsidP="00300305">
            <w:pPr>
              <w:jc w:val="left"/>
              <w:rPr>
                <w:rFonts w:ascii="Garamond" w:hAnsi="Garamond"/>
                <w:szCs w:val="20"/>
              </w:rPr>
            </w:pPr>
            <w:r w:rsidRPr="002E0C0B">
              <w:rPr>
                <w:rFonts w:ascii="Garamond" w:hAnsi="Garamond" w:cs="Arial"/>
                <w:szCs w:val="20"/>
              </w:rPr>
              <w:t>Priemer koliesok</w:t>
            </w:r>
          </w:p>
        </w:tc>
        <w:tc>
          <w:tcPr>
            <w:tcW w:w="2126" w:type="dxa"/>
            <w:noWrap/>
            <w:vAlign w:val="center"/>
            <w:hideMark/>
          </w:tcPr>
          <w:p w14:paraId="7B2B5E52" w14:textId="77777777" w:rsidR="0031175C" w:rsidRPr="002E0C0B" w:rsidRDefault="0031175C" w:rsidP="00300305">
            <w:pPr>
              <w:jc w:val="left"/>
              <w:rPr>
                <w:rFonts w:ascii="Garamond" w:hAnsi="Garamond"/>
                <w:szCs w:val="20"/>
              </w:rPr>
            </w:pPr>
            <w:r w:rsidRPr="002E0C0B">
              <w:rPr>
                <w:rFonts w:ascii="Garamond" w:hAnsi="Garamond" w:cs="Arial"/>
                <w:szCs w:val="20"/>
              </w:rPr>
              <w:t>min 125 mm</w:t>
            </w:r>
          </w:p>
        </w:tc>
        <w:tc>
          <w:tcPr>
            <w:tcW w:w="1985" w:type="dxa"/>
          </w:tcPr>
          <w:p w14:paraId="49CE6D12" w14:textId="77777777" w:rsidR="0031175C" w:rsidRPr="002E0C0B" w:rsidRDefault="0031175C" w:rsidP="00300305">
            <w:pPr>
              <w:jc w:val="left"/>
              <w:rPr>
                <w:rFonts w:ascii="Garamond" w:hAnsi="Garamond"/>
                <w:szCs w:val="20"/>
              </w:rPr>
            </w:pPr>
          </w:p>
        </w:tc>
        <w:tc>
          <w:tcPr>
            <w:tcW w:w="1275" w:type="dxa"/>
            <w:vMerge/>
          </w:tcPr>
          <w:p w14:paraId="0F3B19FE" w14:textId="77777777" w:rsidR="0031175C" w:rsidRPr="001C56C8" w:rsidRDefault="0031175C" w:rsidP="00300305">
            <w:pPr>
              <w:jc w:val="left"/>
              <w:rPr>
                <w:rFonts w:ascii="Garamond" w:hAnsi="Garamond"/>
                <w:szCs w:val="20"/>
              </w:rPr>
            </w:pPr>
          </w:p>
        </w:tc>
        <w:tc>
          <w:tcPr>
            <w:tcW w:w="993" w:type="dxa"/>
            <w:vMerge/>
          </w:tcPr>
          <w:p w14:paraId="6960DF91" w14:textId="77777777" w:rsidR="0031175C" w:rsidRPr="001C56C8" w:rsidRDefault="0031175C" w:rsidP="00300305">
            <w:pPr>
              <w:jc w:val="left"/>
              <w:rPr>
                <w:rFonts w:ascii="Garamond" w:hAnsi="Garamond"/>
                <w:szCs w:val="20"/>
              </w:rPr>
            </w:pPr>
          </w:p>
        </w:tc>
        <w:tc>
          <w:tcPr>
            <w:tcW w:w="1275" w:type="dxa"/>
            <w:vMerge/>
          </w:tcPr>
          <w:p w14:paraId="446DA3A7" w14:textId="77777777" w:rsidR="0031175C" w:rsidRPr="001C56C8" w:rsidRDefault="0031175C" w:rsidP="00300305">
            <w:pPr>
              <w:jc w:val="left"/>
              <w:rPr>
                <w:rFonts w:ascii="Garamond" w:hAnsi="Garamond"/>
                <w:szCs w:val="20"/>
              </w:rPr>
            </w:pPr>
          </w:p>
        </w:tc>
      </w:tr>
      <w:tr w:rsidR="0031175C" w:rsidRPr="001C56C8" w14:paraId="05C840E6" w14:textId="77777777" w:rsidTr="00300305">
        <w:trPr>
          <w:trHeight w:val="465"/>
        </w:trPr>
        <w:tc>
          <w:tcPr>
            <w:tcW w:w="2547" w:type="dxa"/>
            <w:vAlign w:val="center"/>
            <w:hideMark/>
          </w:tcPr>
          <w:p w14:paraId="60C7F9CD" w14:textId="77777777" w:rsidR="0031175C" w:rsidRPr="002E0C0B" w:rsidRDefault="0031175C" w:rsidP="00300305">
            <w:pPr>
              <w:jc w:val="left"/>
              <w:rPr>
                <w:rFonts w:ascii="Garamond" w:hAnsi="Garamond"/>
                <w:szCs w:val="20"/>
              </w:rPr>
            </w:pPr>
            <w:r w:rsidRPr="002E0C0B">
              <w:rPr>
                <w:rFonts w:ascii="Garamond" w:hAnsi="Garamond" w:cs="Arial"/>
                <w:szCs w:val="20"/>
              </w:rPr>
              <w:t>Centrálne brzdenie koliesok (min. 3 kolieska)</w:t>
            </w:r>
          </w:p>
        </w:tc>
        <w:tc>
          <w:tcPr>
            <w:tcW w:w="2126" w:type="dxa"/>
            <w:noWrap/>
            <w:vAlign w:val="center"/>
            <w:hideMark/>
          </w:tcPr>
          <w:p w14:paraId="72C71206"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5A0B673D" w14:textId="77777777" w:rsidR="0031175C" w:rsidRPr="002E0C0B" w:rsidRDefault="0031175C" w:rsidP="00300305">
            <w:pPr>
              <w:jc w:val="left"/>
              <w:rPr>
                <w:rFonts w:ascii="Garamond" w:hAnsi="Garamond"/>
                <w:szCs w:val="20"/>
              </w:rPr>
            </w:pPr>
          </w:p>
        </w:tc>
        <w:tc>
          <w:tcPr>
            <w:tcW w:w="1275" w:type="dxa"/>
            <w:vMerge/>
          </w:tcPr>
          <w:p w14:paraId="02848121" w14:textId="77777777" w:rsidR="0031175C" w:rsidRPr="001C56C8" w:rsidRDefault="0031175C" w:rsidP="00300305">
            <w:pPr>
              <w:jc w:val="left"/>
              <w:rPr>
                <w:rFonts w:ascii="Garamond" w:hAnsi="Garamond"/>
                <w:szCs w:val="20"/>
              </w:rPr>
            </w:pPr>
          </w:p>
        </w:tc>
        <w:tc>
          <w:tcPr>
            <w:tcW w:w="993" w:type="dxa"/>
            <w:vMerge/>
          </w:tcPr>
          <w:p w14:paraId="305A8D08" w14:textId="77777777" w:rsidR="0031175C" w:rsidRPr="001C56C8" w:rsidRDefault="0031175C" w:rsidP="00300305">
            <w:pPr>
              <w:jc w:val="left"/>
              <w:rPr>
                <w:rFonts w:ascii="Garamond" w:hAnsi="Garamond"/>
                <w:szCs w:val="20"/>
              </w:rPr>
            </w:pPr>
          </w:p>
        </w:tc>
        <w:tc>
          <w:tcPr>
            <w:tcW w:w="1275" w:type="dxa"/>
            <w:vMerge/>
          </w:tcPr>
          <w:p w14:paraId="1CE12EAC" w14:textId="77777777" w:rsidR="0031175C" w:rsidRPr="001C56C8" w:rsidRDefault="0031175C" w:rsidP="00300305">
            <w:pPr>
              <w:jc w:val="left"/>
              <w:rPr>
                <w:rFonts w:ascii="Garamond" w:hAnsi="Garamond"/>
                <w:szCs w:val="20"/>
              </w:rPr>
            </w:pPr>
          </w:p>
        </w:tc>
      </w:tr>
      <w:tr w:rsidR="0031175C" w:rsidRPr="001C56C8" w14:paraId="45A08693" w14:textId="77777777" w:rsidTr="00300305">
        <w:trPr>
          <w:trHeight w:val="465"/>
        </w:trPr>
        <w:tc>
          <w:tcPr>
            <w:tcW w:w="2547" w:type="dxa"/>
            <w:vAlign w:val="center"/>
            <w:hideMark/>
          </w:tcPr>
          <w:p w14:paraId="6E6E64CF" w14:textId="77777777" w:rsidR="0031175C" w:rsidRPr="002E0C0B" w:rsidRDefault="0031175C" w:rsidP="00300305">
            <w:pPr>
              <w:jc w:val="left"/>
              <w:rPr>
                <w:rFonts w:ascii="Garamond" w:hAnsi="Garamond"/>
                <w:szCs w:val="20"/>
              </w:rPr>
            </w:pPr>
            <w:r w:rsidRPr="002E0C0B">
              <w:rPr>
                <w:rFonts w:ascii="Garamond" w:hAnsi="Garamond" w:cs="Arial"/>
                <w:szCs w:val="20"/>
              </w:rPr>
              <w:t>Čelá a bočnice s aretáciou pre nechcené vytiahnutie alebo spustenie</w:t>
            </w:r>
          </w:p>
        </w:tc>
        <w:tc>
          <w:tcPr>
            <w:tcW w:w="2126" w:type="dxa"/>
            <w:noWrap/>
            <w:vAlign w:val="center"/>
            <w:hideMark/>
          </w:tcPr>
          <w:p w14:paraId="1C1E4E51"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51AF294E" w14:textId="77777777" w:rsidR="0031175C" w:rsidRPr="002E0C0B" w:rsidRDefault="0031175C" w:rsidP="00300305">
            <w:pPr>
              <w:jc w:val="left"/>
              <w:rPr>
                <w:rFonts w:ascii="Garamond" w:hAnsi="Garamond"/>
                <w:szCs w:val="20"/>
              </w:rPr>
            </w:pPr>
          </w:p>
        </w:tc>
        <w:tc>
          <w:tcPr>
            <w:tcW w:w="1275" w:type="dxa"/>
            <w:vMerge/>
          </w:tcPr>
          <w:p w14:paraId="47D071CC" w14:textId="77777777" w:rsidR="0031175C" w:rsidRPr="001C56C8" w:rsidRDefault="0031175C" w:rsidP="00300305">
            <w:pPr>
              <w:jc w:val="left"/>
              <w:rPr>
                <w:rFonts w:ascii="Garamond" w:hAnsi="Garamond"/>
                <w:szCs w:val="20"/>
              </w:rPr>
            </w:pPr>
          </w:p>
        </w:tc>
        <w:tc>
          <w:tcPr>
            <w:tcW w:w="993" w:type="dxa"/>
            <w:vMerge/>
          </w:tcPr>
          <w:p w14:paraId="22AA7E7F" w14:textId="77777777" w:rsidR="0031175C" w:rsidRPr="001C56C8" w:rsidRDefault="0031175C" w:rsidP="00300305">
            <w:pPr>
              <w:jc w:val="left"/>
              <w:rPr>
                <w:rFonts w:ascii="Garamond" w:hAnsi="Garamond"/>
                <w:szCs w:val="20"/>
              </w:rPr>
            </w:pPr>
          </w:p>
        </w:tc>
        <w:tc>
          <w:tcPr>
            <w:tcW w:w="1275" w:type="dxa"/>
            <w:vMerge/>
          </w:tcPr>
          <w:p w14:paraId="01C38A62" w14:textId="77777777" w:rsidR="0031175C" w:rsidRPr="001C56C8" w:rsidRDefault="0031175C" w:rsidP="00300305">
            <w:pPr>
              <w:jc w:val="left"/>
              <w:rPr>
                <w:rFonts w:ascii="Garamond" w:hAnsi="Garamond"/>
                <w:szCs w:val="20"/>
              </w:rPr>
            </w:pPr>
          </w:p>
        </w:tc>
      </w:tr>
      <w:tr w:rsidR="0031175C" w:rsidRPr="001C56C8" w14:paraId="6394D691" w14:textId="77777777" w:rsidTr="00300305">
        <w:trPr>
          <w:trHeight w:val="465"/>
        </w:trPr>
        <w:tc>
          <w:tcPr>
            <w:tcW w:w="2547" w:type="dxa"/>
            <w:vAlign w:val="center"/>
            <w:hideMark/>
          </w:tcPr>
          <w:p w14:paraId="3A579F5B" w14:textId="77777777" w:rsidR="0031175C" w:rsidRPr="002E0C0B" w:rsidRDefault="0031175C" w:rsidP="00300305">
            <w:pPr>
              <w:jc w:val="left"/>
              <w:rPr>
                <w:rFonts w:ascii="Garamond" w:hAnsi="Garamond"/>
                <w:szCs w:val="20"/>
              </w:rPr>
            </w:pPr>
            <w:r w:rsidRPr="002E0C0B">
              <w:rPr>
                <w:rFonts w:ascii="Garamond" w:hAnsi="Garamond" w:cs="Arial"/>
                <w:szCs w:val="20"/>
              </w:rPr>
              <w:t>Lôžko spĺňajúce bezpečnostnú normu STN EN 60601-2-52</w:t>
            </w:r>
          </w:p>
        </w:tc>
        <w:tc>
          <w:tcPr>
            <w:tcW w:w="2126" w:type="dxa"/>
            <w:noWrap/>
            <w:vAlign w:val="center"/>
            <w:hideMark/>
          </w:tcPr>
          <w:p w14:paraId="4E892A65"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7F2C3157" w14:textId="77777777" w:rsidR="0031175C" w:rsidRPr="002E0C0B" w:rsidRDefault="0031175C" w:rsidP="00300305">
            <w:pPr>
              <w:jc w:val="left"/>
              <w:rPr>
                <w:rFonts w:ascii="Garamond" w:hAnsi="Garamond"/>
                <w:szCs w:val="20"/>
              </w:rPr>
            </w:pPr>
          </w:p>
        </w:tc>
        <w:tc>
          <w:tcPr>
            <w:tcW w:w="1275" w:type="dxa"/>
            <w:vMerge/>
          </w:tcPr>
          <w:p w14:paraId="5D6DCFD7" w14:textId="77777777" w:rsidR="0031175C" w:rsidRPr="001C56C8" w:rsidRDefault="0031175C" w:rsidP="00300305">
            <w:pPr>
              <w:jc w:val="left"/>
              <w:rPr>
                <w:rFonts w:ascii="Garamond" w:hAnsi="Garamond"/>
                <w:szCs w:val="20"/>
              </w:rPr>
            </w:pPr>
          </w:p>
        </w:tc>
        <w:tc>
          <w:tcPr>
            <w:tcW w:w="993" w:type="dxa"/>
            <w:vMerge/>
          </w:tcPr>
          <w:p w14:paraId="58CB410C" w14:textId="77777777" w:rsidR="0031175C" w:rsidRPr="001C56C8" w:rsidRDefault="0031175C" w:rsidP="00300305">
            <w:pPr>
              <w:jc w:val="left"/>
              <w:rPr>
                <w:rFonts w:ascii="Garamond" w:hAnsi="Garamond"/>
                <w:szCs w:val="20"/>
              </w:rPr>
            </w:pPr>
          </w:p>
        </w:tc>
        <w:tc>
          <w:tcPr>
            <w:tcW w:w="1275" w:type="dxa"/>
            <w:vMerge/>
          </w:tcPr>
          <w:p w14:paraId="088B5051" w14:textId="77777777" w:rsidR="0031175C" w:rsidRPr="001C56C8" w:rsidRDefault="0031175C" w:rsidP="00300305">
            <w:pPr>
              <w:jc w:val="left"/>
              <w:rPr>
                <w:rFonts w:ascii="Garamond" w:hAnsi="Garamond"/>
                <w:szCs w:val="20"/>
              </w:rPr>
            </w:pPr>
          </w:p>
        </w:tc>
      </w:tr>
      <w:tr w:rsidR="0031175C" w:rsidRPr="001C56C8" w14:paraId="6DD59002" w14:textId="77777777" w:rsidTr="00300305">
        <w:trPr>
          <w:trHeight w:val="465"/>
        </w:trPr>
        <w:tc>
          <w:tcPr>
            <w:tcW w:w="2547" w:type="dxa"/>
            <w:vAlign w:val="center"/>
            <w:hideMark/>
          </w:tcPr>
          <w:p w14:paraId="5FF859C8" w14:textId="77777777" w:rsidR="0031175C" w:rsidRPr="002E0C0B" w:rsidRDefault="0031175C" w:rsidP="00300305">
            <w:pPr>
              <w:jc w:val="left"/>
              <w:rPr>
                <w:rFonts w:ascii="Garamond" w:hAnsi="Garamond"/>
                <w:szCs w:val="20"/>
              </w:rPr>
            </w:pPr>
            <w:r w:rsidRPr="002E0C0B">
              <w:rPr>
                <w:rFonts w:ascii="Garamond" w:hAnsi="Garamond" w:cs="Arial"/>
                <w:szCs w:val="20"/>
              </w:rPr>
              <w:t>Farebné prevedenie lôžka</w:t>
            </w:r>
          </w:p>
        </w:tc>
        <w:tc>
          <w:tcPr>
            <w:tcW w:w="2126" w:type="dxa"/>
            <w:noWrap/>
            <w:vAlign w:val="center"/>
            <w:hideMark/>
          </w:tcPr>
          <w:p w14:paraId="55993714"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základná biela alebo sivá farba </w:t>
            </w:r>
          </w:p>
        </w:tc>
        <w:tc>
          <w:tcPr>
            <w:tcW w:w="1985" w:type="dxa"/>
          </w:tcPr>
          <w:p w14:paraId="71E2E9E8" w14:textId="77777777" w:rsidR="0031175C" w:rsidRPr="002E0C0B" w:rsidRDefault="0031175C" w:rsidP="00300305">
            <w:pPr>
              <w:jc w:val="left"/>
              <w:rPr>
                <w:rFonts w:ascii="Garamond" w:hAnsi="Garamond"/>
                <w:szCs w:val="20"/>
              </w:rPr>
            </w:pPr>
          </w:p>
        </w:tc>
        <w:tc>
          <w:tcPr>
            <w:tcW w:w="1275" w:type="dxa"/>
            <w:vMerge/>
          </w:tcPr>
          <w:p w14:paraId="29345BD9" w14:textId="77777777" w:rsidR="0031175C" w:rsidRPr="001C56C8" w:rsidRDefault="0031175C" w:rsidP="00300305">
            <w:pPr>
              <w:jc w:val="left"/>
              <w:rPr>
                <w:rFonts w:ascii="Garamond" w:hAnsi="Garamond"/>
                <w:szCs w:val="20"/>
              </w:rPr>
            </w:pPr>
          </w:p>
        </w:tc>
        <w:tc>
          <w:tcPr>
            <w:tcW w:w="993" w:type="dxa"/>
            <w:vMerge/>
          </w:tcPr>
          <w:p w14:paraId="58B46354" w14:textId="77777777" w:rsidR="0031175C" w:rsidRPr="001C56C8" w:rsidRDefault="0031175C" w:rsidP="00300305">
            <w:pPr>
              <w:jc w:val="left"/>
              <w:rPr>
                <w:rFonts w:ascii="Garamond" w:hAnsi="Garamond"/>
                <w:szCs w:val="20"/>
              </w:rPr>
            </w:pPr>
          </w:p>
        </w:tc>
        <w:tc>
          <w:tcPr>
            <w:tcW w:w="1275" w:type="dxa"/>
            <w:vMerge/>
          </w:tcPr>
          <w:p w14:paraId="1B538301" w14:textId="77777777" w:rsidR="0031175C" w:rsidRPr="001C56C8" w:rsidRDefault="0031175C" w:rsidP="00300305">
            <w:pPr>
              <w:jc w:val="left"/>
              <w:rPr>
                <w:rFonts w:ascii="Garamond" w:hAnsi="Garamond"/>
                <w:szCs w:val="20"/>
              </w:rPr>
            </w:pPr>
          </w:p>
        </w:tc>
      </w:tr>
      <w:tr w:rsidR="0031175C" w:rsidRPr="001C56C8" w14:paraId="1F0A4DDE" w14:textId="77777777" w:rsidTr="00300305">
        <w:trPr>
          <w:trHeight w:val="465"/>
        </w:trPr>
        <w:tc>
          <w:tcPr>
            <w:tcW w:w="2547" w:type="dxa"/>
            <w:vAlign w:val="center"/>
            <w:hideMark/>
          </w:tcPr>
          <w:p w14:paraId="350283FB" w14:textId="77777777" w:rsidR="0031175C" w:rsidRPr="002E0C0B" w:rsidRDefault="0031175C" w:rsidP="00300305">
            <w:pPr>
              <w:jc w:val="left"/>
              <w:rPr>
                <w:rFonts w:ascii="Garamond" w:hAnsi="Garamond"/>
                <w:szCs w:val="20"/>
              </w:rPr>
            </w:pPr>
            <w:r w:rsidRPr="002E0C0B">
              <w:rPr>
                <w:rFonts w:ascii="Garamond" w:hAnsi="Garamond" w:cs="Arial"/>
                <w:szCs w:val="20"/>
              </w:rPr>
              <w:lastRenderedPageBreak/>
              <w:t>Rozsah nastavenia výšky ložnej plochy</w:t>
            </w:r>
          </w:p>
        </w:tc>
        <w:tc>
          <w:tcPr>
            <w:tcW w:w="2126" w:type="dxa"/>
            <w:noWrap/>
            <w:vAlign w:val="center"/>
            <w:hideMark/>
          </w:tcPr>
          <w:p w14:paraId="3C8DF359" w14:textId="77777777" w:rsidR="0031175C" w:rsidRPr="002E0C0B" w:rsidRDefault="0031175C" w:rsidP="00300305">
            <w:pPr>
              <w:jc w:val="left"/>
              <w:rPr>
                <w:rFonts w:ascii="Garamond" w:hAnsi="Garamond"/>
                <w:szCs w:val="20"/>
              </w:rPr>
            </w:pPr>
            <w:r w:rsidRPr="002E0C0B">
              <w:rPr>
                <w:rFonts w:ascii="Garamond" w:hAnsi="Garamond" w:cs="Arial"/>
                <w:szCs w:val="20"/>
              </w:rPr>
              <w:t>minimálne v rozsahu 30 cm</w:t>
            </w:r>
          </w:p>
        </w:tc>
        <w:tc>
          <w:tcPr>
            <w:tcW w:w="1985" w:type="dxa"/>
          </w:tcPr>
          <w:p w14:paraId="2CBD7BE5" w14:textId="77777777" w:rsidR="0031175C" w:rsidRPr="002E0C0B" w:rsidRDefault="0031175C" w:rsidP="00300305">
            <w:pPr>
              <w:jc w:val="left"/>
              <w:rPr>
                <w:rFonts w:ascii="Garamond" w:hAnsi="Garamond"/>
                <w:szCs w:val="20"/>
              </w:rPr>
            </w:pPr>
          </w:p>
        </w:tc>
        <w:tc>
          <w:tcPr>
            <w:tcW w:w="1275" w:type="dxa"/>
            <w:vMerge/>
          </w:tcPr>
          <w:p w14:paraId="7C46BC81" w14:textId="77777777" w:rsidR="0031175C" w:rsidRPr="001C56C8" w:rsidRDefault="0031175C" w:rsidP="00300305">
            <w:pPr>
              <w:jc w:val="left"/>
              <w:rPr>
                <w:rFonts w:ascii="Garamond" w:hAnsi="Garamond"/>
                <w:szCs w:val="20"/>
              </w:rPr>
            </w:pPr>
          </w:p>
        </w:tc>
        <w:tc>
          <w:tcPr>
            <w:tcW w:w="993" w:type="dxa"/>
            <w:vMerge/>
          </w:tcPr>
          <w:p w14:paraId="40BAA988" w14:textId="77777777" w:rsidR="0031175C" w:rsidRPr="001C56C8" w:rsidRDefault="0031175C" w:rsidP="00300305">
            <w:pPr>
              <w:jc w:val="left"/>
              <w:rPr>
                <w:rFonts w:ascii="Garamond" w:hAnsi="Garamond"/>
                <w:szCs w:val="20"/>
              </w:rPr>
            </w:pPr>
          </w:p>
        </w:tc>
        <w:tc>
          <w:tcPr>
            <w:tcW w:w="1275" w:type="dxa"/>
            <w:vMerge/>
          </w:tcPr>
          <w:p w14:paraId="5406AC3C" w14:textId="77777777" w:rsidR="0031175C" w:rsidRPr="001C56C8" w:rsidRDefault="0031175C" w:rsidP="00300305">
            <w:pPr>
              <w:jc w:val="left"/>
              <w:rPr>
                <w:rFonts w:ascii="Garamond" w:hAnsi="Garamond"/>
                <w:szCs w:val="20"/>
              </w:rPr>
            </w:pPr>
          </w:p>
        </w:tc>
      </w:tr>
      <w:tr w:rsidR="0031175C" w:rsidRPr="001C56C8" w14:paraId="6E6153B2" w14:textId="77777777" w:rsidTr="00300305">
        <w:trPr>
          <w:trHeight w:val="465"/>
        </w:trPr>
        <w:tc>
          <w:tcPr>
            <w:tcW w:w="2547" w:type="dxa"/>
            <w:vAlign w:val="center"/>
            <w:hideMark/>
          </w:tcPr>
          <w:p w14:paraId="695A0FD8"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Funkcia autoregresie </w:t>
            </w:r>
          </w:p>
        </w:tc>
        <w:tc>
          <w:tcPr>
            <w:tcW w:w="2126" w:type="dxa"/>
            <w:noWrap/>
            <w:vAlign w:val="center"/>
            <w:hideMark/>
          </w:tcPr>
          <w:p w14:paraId="3F1EB546"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181D162C" w14:textId="77777777" w:rsidR="0031175C" w:rsidRPr="002E0C0B" w:rsidRDefault="0031175C" w:rsidP="00300305">
            <w:pPr>
              <w:jc w:val="left"/>
              <w:rPr>
                <w:rFonts w:ascii="Garamond" w:hAnsi="Garamond"/>
                <w:szCs w:val="20"/>
              </w:rPr>
            </w:pPr>
          </w:p>
        </w:tc>
        <w:tc>
          <w:tcPr>
            <w:tcW w:w="1275" w:type="dxa"/>
            <w:vMerge/>
          </w:tcPr>
          <w:p w14:paraId="2EE8645C" w14:textId="77777777" w:rsidR="0031175C" w:rsidRPr="001C56C8" w:rsidRDefault="0031175C" w:rsidP="00300305">
            <w:pPr>
              <w:jc w:val="left"/>
              <w:rPr>
                <w:rFonts w:ascii="Garamond" w:hAnsi="Garamond"/>
                <w:szCs w:val="20"/>
              </w:rPr>
            </w:pPr>
          </w:p>
        </w:tc>
        <w:tc>
          <w:tcPr>
            <w:tcW w:w="993" w:type="dxa"/>
            <w:vMerge/>
          </w:tcPr>
          <w:p w14:paraId="245EF71D" w14:textId="77777777" w:rsidR="0031175C" w:rsidRPr="001C56C8" w:rsidRDefault="0031175C" w:rsidP="00300305">
            <w:pPr>
              <w:jc w:val="left"/>
              <w:rPr>
                <w:rFonts w:ascii="Garamond" w:hAnsi="Garamond"/>
                <w:szCs w:val="20"/>
              </w:rPr>
            </w:pPr>
          </w:p>
        </w:tc>
        <w:tc>
          <w:tcPr>
            <w:tcW w:w="1275" w:type="dxa"/>
            <w:vMerge/>
          </w:tcPr>
          <w:p w14:paraId="6A3AD745" w14:textId="77777777" w:rsidR="0031175C" w:rsidRPr="001C56C8" w:rsidRDefault="0031175C" w:rsidP="00300305">
            <w:pPr>
              <w:jc w:val="left"/>
              <w:rPr>
                <w:rFonts w:ascii="Garamond" w:hAnsi="Garamond"/>
                <w:szCs w:val="20"/>
              </w:rPr>
            </w:pPr>
          </w:p>
        </w:tc>
      </w:tr>
      <w:tr w:rsidR="0031175C" w:rsidRPr="001C56C8" w14:paraId="1982C555" w14:textId="77777777" w:rsidTr="00300305">
        <w:trPr>
          <w:trHeight w:val="465"/>
        </w:trPr>
        <w:tc>
          <w:tcPr>
            <w:tcW w:w="2547" w:type="dxa"/>
            <w:vAlign w:val="center"/>
            <w:hideMark/>
          </w:tcPr>
          <w:p w14:paraId="26D4C781" w14:textId="77777777" w:rsidR="0031175C" w:rsidRPr="002E0C0B" w:rsidRDefault="0031175C" w:rsidP="00300305">
            <w:pPr>
              <w:jc w:val="left"/>
              <w:rPr>
                <w:rFonts w:ascii="Garamond" w:hAnsi="Garamond"/>
                <w:szCs w:val="20"/>
              </w:rPr>
            </w:pPr>
            <w:r w:rsidRPr="002E0C0B">
              <w:rPr>
                <w:rFonts w:ascii="Garamond" w:hAnsi="Garamond" w:cs="Arial"/>
                <w:szCs w:val="20"/>
              </w:rPr>
              <w:t>Pohon TR náklonu</w:t>
            </w:r>
          </w:p>
        </w:tc>
        <w:tc>
          <w:tcPr>
            <w:tcW w:w="2126" w:type="dxa"/>
            <w:noWrap/>
            <w:vAlign w:val="center"/>
            <w:hideMark/>
          </w:tcPr>
          <w:p w14:paraId="4BF672CF" w14:textId="77777777" w:rsidR="0031175C" w:rsidRPr="002E0C0B" w:rsidRDefault="0031175C" w:rsidP="00300305">
            <w:pPr>
              <w:jc w:val="left"/>
              <w:rPr>
                <w:rFonts w:ascii="Garamond" w:hAnsi="Garamond"/>
                <w:szCs w:val="20"/>
              </w:rPr>
            </w:pPr>
            <w:r w:rsidRPr="002E0C0B">
              <w:rPr>
                <w:rFonts w:ascii="Garamond" w:hAnsi="Garamond" w:cs="Arial"/>
                <w:szCs w:val="20"/>
              </w:rPr>
              <w:t>mechanicky / elektricky</w:t>
            </w:r>
          </w:p>
        </w:tc>
        <w:tc>
          <w:tcPr>
            <w:tcW w:w="1985" w:type="dxa"/>
          </w:tcPr>
          <w:p w14:paraId="489F4BF6" w14:textId="77777777" w:rsidR="0031175C" w:rsidRPr="002E0C0B" w:rsidRDefault="0031175C" w:rsidP="00300305">
            <w:pPr>
              <w:jc w:val="left"/>
              <w:rPr>
                <w:rFonts w:ascii="Garamond" w:hAnsi="Garamond"/>
                <w:szCs w:val="20"/>
              </w:rPr>
            </w:pPr>
          </w:p>
        </w:tc>
        <w:tc>
          <w:tcPr>
            <w:tcW w:w="1275" w:type="dxa"/>
            <w:vMerge/>
          </w:tcPr>
          <w:p w14:paraId="2231F143" w14:textId="77777777" w:rsidR="0031175C" w:rsidRPr="001C56C8" w:rsidRDefault="0031175C" w:rsidP="00300305">
            <w:pPr>
              <w:jc w:val="left"/>
              <w:rPr>
                <w:rFonts w:ascii="Garamond" w:hAnsi="Garamond"/>
                <w:szCs w:val="20"/>
              </w:rPr>
            </w:pPr>
          </w:p>
        </w:tc>
        <w:tc>
          <w:tcPr>
            <w:tcW w:w="993" w:type="dxa"/>
            <w:vMerge/>
          </w:tcPr>
          <w:p w14:paraId="71016975" w14:textId="77777777" w:rsidR="0031175C" w:rsidRPr="001C56C8" w:rsidRDefault="0031175C" w:rsidP="00300305">
            <w:pPr>
              <w:jc w:val="left"/>
              <w:rPr>
                <w:rFonts w:ascii="Garamond" w:hAnsi="Garamond"/>
                <w:szCs w:val="20"/>
              </w:rPr>
            </w:pPr>
          </w:p>
        </w:tc>
        <w:tc>
          <w:tcPr>
            <w:tcW w:w="1275" w:type="dxa"/>
            <w:vMerge/>
          </w:tcPr>
          <w:p w14:paraId="5E37B0B4" w14:textId="77777777" w:rsidR="0031175C" w:rsidRPr="001C56C8" w:rsidRDefault="0031175C" w:rsidP="00300305">
            <w:pPr>
              <w:jc w:val="left"/>
              <w:rPr>
                <w:rFonts w:ascii="Garamond" w:hAnsi="Garamond"/>
                <w:szCs w:val="20"/>
              </w:rPr>
            </w:pPr>
          </w:p>
        </w:tc>
      </w:tr>
      <w:tr w:rsidR="0031175C" w:rsidRPr="001C56C8" w14:paraId="12205018" w14:textId="77777777" w:rsidTr="00300305">
        <w:trPr>
          <w:trHeight w:val="465"/>
        </w:trPr>
        <w:tc>
          <w:tcPr>
            <w:tcW w:w="2547" w:type="dxa"/>
            <w:vAlign w:val="center"/>
            <w:hideMark/>
          </w:tcPr>
          <w:p w14:paraId="48D8FC7C" w14:textId="77777777" w:rsidR="0031175C" w:rsidRPr="002E0C0B" w:rsidRDefault="0031175C" w:rsidP="00300305">
            <w:pPr>
              <w:jc w:val="left"/>
              <w:rPr>
                <w:rFonts w:ascii="Garamond" w:hAnsi="Garamond"/>
                <w:szCs w:val="20"/>
              </w:rPr>
            </w:pPr>
            <w:r w:rsidRPr="002E0C0B">
              <w:rPr>
                <w:rFonts w:ascii="Garamond" w:hAnsi="Garamond" w:cs="Arial"/>
                <w:szCs w:val="20"/>
              </w:rPr>
              <w:t>Pohon ATR náklonu</w:t>
            </w:r>
          </w:p>
        </w:tc>
        <w:tc>
          <w:tcPr>
            <w:tcW w:w="2126" w:type="dxa"/>
            <w:noWrap/>
            <w:vAlign w:val="center"/>
            <w:hideMark/>
          </w:tcPr>
          <w:p w14:paraId="475AFA23" w14:textId="77777777" w:rsidR="0031175C" w:rsidRPr="002E0C0B" w:rsidRDefault="0031175C" w:rsidP="00300305">
            <w:pPr>
              <w:jc w:val="left"/>
              <w:rPr>
                <w:rFonts w:ascii="Garamond" w:hAnsi="Garamond"/>
                <w:szCs w:val="20"/>
              </w:rPr>
            </w:pPr>
            <w:r w:rsidRPr="002E0C0B">
              <w:rPr>
                <w:rFonts w:ascii="Garamond" w:hAnsi="Garamond" w:cs="Arial"/>
                <w:szCs w:val="20"/>
              </w:rPr>
              <w:t>mechanicky / elektricky</w:t>
            </w:r>
          </w:p>
        </w:tc>
        <w:tc>
          <w:tcPr>
            <w:tcW w:w="1985" w:type="dxa"/>
          </w:tcPr>
          <w:p w14:paraId="083AE96F" w14:textId="77777777" w:rsidR="0031175C" w:rsidRPr="002E0C0B" w:rsidRDefault="0031175C" w:rsidP="00300305">
            <w:pPr>
              <w:jc w:val="left"/>
              <w:rPr>
                <w:rFonts w:ascii="Garamond" w:hAnsi="Garamond"/>
                <w:szCs w:val="20"/>
              </w:rPr>
            </w:pPr>
          </w:p>
        </w:tc>
        <w:tc>
          <w:tcPr>
            <w:tcW w:w="1275" w:type="dxa"/>
            <w:vMerge/>
          </w:tcPr>
          <w:p w14:paraId="5719FD32" w14:textId="77777777" w:rsidR="0031175C" w:rsidRPr="001C56C8" w:rsidRDefault="0031175C" w:rsidP="00300305">
            <w:pPr>
              <w:jc w:val="left"/>
              <w:rPr>
                <w:rFonts w:ascii="Garamond" w:hAnsi="Garamond"/>
                <w:szCs w:val="20"/>
              </w:rPr>
            </w:pPr>
          </w:p>
        </w:tc>
        <w:tc>
          <w:tcPr>
            <w:tcW w:w="993" w:type="dxa"/>
            <w:vMerge/>
          </w:tcPr>
          <w:p w14:paraId="1B135802" w14:textId="77777777" w:rsidR="0031175C" w:rsidRPr="001C56C8" w:rsidRDefault="0031175C" w:rsidP="00300305">
            <w:pPr>
              <w:jc w:val="left"/>
              <w:rPr>
                <w:rFonts w:ascii="Garamond" w:hAnsi="Garamond"/>
                <w:szCs w:val="20"/>
              </w:rPr>
            </w:pPr>
          </w:p>
        </w:tc>
        <w:tc>
          <w:tcPr>
            <w:tcW w:w="1275" w:type="dxa"/>
            <w:vMerge/>
          </w:tcPr>
          <w:p w14:paraId="50240D55" w14:textId="77777777" w:rsidR="0031175C" w:rsidRPr="001C56C8" w:rsidRDefault="0031175C" w:rsidP="00300305">
            <w:pPr>
              <w:jc w:val="left"/>
              <w:rPr>
                <w:rFonts w:ascii="Garamond" w:hAnsi="Garamond"/>
                <w:szCs w:val="20"/>
              </w:rPr>
            </w:pPr>
          </w:p>
        </w:tc>
      </w:tr>
      <w:tr w:rsidR="0031175C" w:rsidRPr="001C56C8" w14:paraId="27C08EDB" w14:textId="77777777" w:rsidTr="00300305">
        <w:trPr>
          <w:trHeight w:val="465"/>
        </w:trPr>
        <w:tc>
          <w:tcPr>
            <w:tcW w:w="2547" w:type="dxa"/>
            <w:vAlign w:val="center"/>
            <w:hideMark/>
          </w:tcPr>
          <w:p w14:paraId="7CAD76DE" w14:textId="77777777" w:rsidR="0031175C" w:rsidRPr="002E0C0B" w:rsidRDefault="0031175C" w:rsidP="00300305">
            <w:pPr>
              <w:jc w:val="left"/>
              <w:rPr>
                <w:rFonts w:ascii="Garamond" w:hAnsi="Garamond"/>
                <w:szCs w:val="20"/>
              </w:rPr>
            </w:pPr>
            <w:r w:rsidRPr="002E0C0B">
              <w:rPr>
                <w:rFonts w:ascii="Garamond" w:hAnsi="Garamond" w:cs="Arial"/>
                <w:szCs w:val="20"/>
              </w:rPr>
              <w:t>Predné, zadné plastové čelá</w:t>
            </w:r>
          </w:p>
        </w:tc>
        <w:tc>
          <w:tcPr>
            <w:tcW w:w="2126" w:type="dxa"/>
            <w:noWrap/>
            <w:vAlign w:val="center"/>
            <w:hideMark/>
          </w:tcPr>
          <w:p w14:paraId="25B60DCC"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543C1B5B" w14:textId="77777777" w:rsidR="0031175C" w:rsidRPr="002E0C0B" w:rsidRDefault="0031175C" w:rsidP="00300305">
            <w:pPr>
              <w:jc w:val="left"/>
              <w:rPr>
                <w:rFonts w:ascii="Garamond" w:hAnsi="Garamond"/>
                <w:szCs w:val="20"/>
              </w:rPr>
            </w:pPr>
          </w:p>
        </w:tc>
        <w:tc>
          <w:tcPr>
            <w:tcW w:w="1275" w:type="dxa"/>
            <w:vMerge/>
          </w:tcPr>
          <w:p w14:paraId="20F26081" w14:textId="77777777" w:rsidR="0031175C" w:rsidRPr="001C56C8" w:rsidRDefault="0031175C" w:rsidP="00300305">
            <w:pPr>
              <w:jc w:val="left"/>
              <w:rPr>
                <w:rFonts w:ascii="Garamond" w:hAnsi="Garamond"/>
                <w:szCs w:val="20"/>
              </w:rPr>
            </w:pPr>
          </w:p>
        </w:tc>
        <w:tc>
          <w:tcPr>
            <w:tcW w:w="993" w:type="dxa"/>
            <w:vMerge/>
          </w:tcPr>
          <w:p w14:paraId="0D6D04AA" w14:textId="77777777" w:rsidR="0031175C" w:rsidRPr="001C56C8" w:rsidRDefault="0031175C" w:rsidP="00300305">
            <w:pPr>
              <w:jc w:val="left"/>
              <w:rPr>
                <w:rFonts w:ascii="Garamond" w:hAnsi="Garamond"/>
                <w:szCs w:val="20"/>
              </w:rPr>
            </w:pPr>
          </w:p>
        </w:tc>
        <w:tc>
          <w:tcPr>
            <w:tcW w:w="1275" w:type="dxa"/>
            <w:vMerge/>
          </w:tcPr>
          <w:p w14:paraId="2A58B265" w14:textId="77777777" w:rsidR="0031175C" w:rsidRPr="001C56C8" w:rsidRDefault="0031175C" w:rsidP="00300305">
            <w:pPr>
              <w:jc w:val="left"/>
              <w:rPr>
                <w:rFonts w:ascii="Garamond" w:hAnsi="Garamond"/>
                <w:szCs w:val="20"/>
              </w:rPr>
            </w:pPr>
          </w:p>
        </w:tc>
      </w:tr>
      <w:tr w:rsidR="0031175C" w:rsidRPr="001C56C8" w14:paraId="74C85AEF" w14:textId="77777777" w:rsidTr="00300305">
        <w:trPr>
          <w:trHeight w:val="735"/>
        </w:trPr>
        <w:tc>
          <w:tcPr>
            <w:tcW w:w="2547" w:type="dxa"/>
            <w:vAlign w:val="center"/>
            <w:hideMark/>
          </w:tcPr>
          <w:p w14:paraId="213529F3" w14:textId="77777777" w:rsidR="0031175C" w:rsidRPr="002E0C0B" w:rsidRDefault="0031175C" w:rsidP="00300305">
            <w:pPr>
              <w:jc w:val="left"/>
              <w:rPr>
                <w:rFonts w:ascii="Garamond" w:hAnsi="Garamond"/>
                <w:szCs w:val="20"/>
              </w:rPr>
            </w:pPr>
            <w:r w:rsidRPr="002E0C0B">
              <w:rPr>
                <w:rFonts w:ascii="Garamond" w:hAnsi="Garamond" w:cs="Arial"/>
                <w:szCs w:val="20"/>
              </w:rPr>
              <w:t>Predné, zadné plastové čelá a plastovné bočnice (ak sú k dispozícií) výrobené bešpárovou technológiou</w:t>
            </w:r>
          </w:p>
        </w:tc>
        <w:tc>
          <w:tcPr>
            <w:tcW w:w="2126" w:type="dxa"/>
            <w:noWrap/>
            <w:vAlign w:val="center"/>
            <w:hideMark/>
          </w:tcPr>
          <w:p w14:paraId="0F970035"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2EEFBC2F" w14:textId="77777777" w:rsidR="0031175C" w:rsidRPr="002E0C0B" w:rsidRDefault="0031175C" w:rsidP="00300305">
            <w:pPr>
              <w:jc w:val="left"/>
              <w:rPr>
                <w:rFonts w:ascii="Garamond" w:hAnsi="Garamond"/>
                <w:szCs w:val="20"/>
              </w:rPr>
            </w:pPr>
          </w:p>
        </w:tc>
        <w:tc>
          <w:tcPr>
            <w:tcW w:w="1275" w:type="dxa"/>
            <w:vMerge/>
          </w:tcPr>
          <w:p w14:paraId="3E132320" w14:textId="77777777" w:rsidR="0031175C" w:rsidRPr="001C56C8" w:rsidRDefault="0031175C" w:rsidP="00300305">
            <w:pPr>
              <w:jc w:val="left"/>
              <w:rPr>
                <w:rFonts w:ascii="Garamond" w:hAnsi="Garamond"/>
                <w:szCs w:val="20"/>
              </w:rPr>
            </w:pPr>
          </w:p>
        </w:tc>
        <w:tc>
          <w:tcPr>
            <w:tcW w:w="993" w:type="dxa"/>
            <w:vMerge/>
          </w:tcPr>
          <w:p w14:paraId="7F376A79" w14:textId="77777777" w:rsidR="0031175C" w:rsidRPr="001C56C8" w:rsidRDefault="0031175C" w:rsidP="00300305">
            <w:pPr>
              <w:jc w:val="left"/>
              <w:rPr>
                <w:rFonts w:ascii="Garamond" w:hAnsi="Garamond"/>
                <w:szCs w:val="20"/>
              </w:rPr>
            </w:pPr>
          </w:p>
        </w:tc>
        <w:tc>
          <w:tcPr>
            <w:tcW w:w="1275" w:type="dxa"/>
            <w:vMerge/>
          </w:tcPr>
          <w:p w14:paraId="0BFC9AB9" w14:textId="77777777" w:rsidR="0031175C" w:rsidRPr="001C56C8" w:rsidRDefault="0031175C" w:rsidP="00300305">
            <w:pPr>
              <w:jc w:val="left"/>
              <w:rPr>
                <w:rFonts w:ascii="Garamond" w:hAnsi="Garamond"/>
                <w:szCs w:val="20"/>
              </w:rPr>
            </w:pPr>
          </w:p>
        </w:tc>
      </w:tr>
      <w:tr w:rsidR="0031175C" w:rsidRPr="001C56C8" w14:paraId="7FA0CD02" w14:textId="77777777" w:rsidTr="00300305">
        <w:trPr>
          <w:trHeight w:val="735"/>
        </w:trPr>
        <w:tc>
          <w:tcPr>
            <w:tcW w:w="2547" w:type="dxa"/>
            <w:vAlign w:val="center"/>
            <w:hideMark/>
          </w:tcPr>
          <w:p w14:paraId="455577B6" w14:textId="77777777" w:rsidR="0031175C" w:rsidRPr="002E0C0B" w:rsidRDefault="0031175C" w:rsidP="00300305">
            <w:pPr>
              <w:jc w:val="left"/>
              <w:rPr>
                <w:rFonts w:ascii="Garamond" w:hAnsi="Garamond"/>
                <w:szCs w:val="20"/>
              </w:rPr>
            </w:pPr>
            <w:r w:rsidRPr="002E0C0B">
              <w:rPr>
                <w:rFonts w:ascii="Garamond" w:hAnsi="Garamond" w:cs="Arial"/>
                <w:szCs w:val="20"/>
              </w:rPr>
              <w:t>Predĺženie ložnej plochy v nožnej časti</w:t>
            </w:r>
          </w:p>
        </w:tc>
        <w:tc>
          <w:tcPr>
            <w:tcW w:w="2126" w:type="dxa"/>
            <w:noWrap/>
            <w:vAlign w:val="center"/>
            <w:hideMark/>
          </w:tcPr>
          <w:p w14:paraId="7ADE68BD" w14:textId="77777777" w:rsidR="0031175C" w:rsidRPr="002E0C0B" w:rsidRDefault="0031175C" w:rsidP="00300305">
            <w:pPr>
              <w:jc w:val="left"/>
              <w:rPr>
                <w:rFonts w:ascii="Garamond" w:hAnsi="Garamond"/>
                <w:szCs w:val="20"/>
              </w:rPr>
            </w:pPr>
            <w:r w:rsidRPr="002E0C0B">
              <w:rPr>
                <w:rFonts w:ascii="Garamond" w:hAnsi="Garamond" w:cs="Arial"/>
                <w:szCs w:val="20"/>
              </w:rPr>
              <w:t>áno, min 8 cm</w:t>
            </w:r>
          </w:p>
        </w:tc>
        <w:tc>
          <w:tcPr>
            <w:tcW w:w="1985" w:type="dxa"/>
          </w:tcPr>
          <w:p w14:paraId="416522E1" w14:textId="77777777" w:rsidR="0031175C" w:rsidRPr="002E0C0B" w:rsidRDefault="0031175C" w:rsidP="00300305">
            <w:pPr>
              <w:jc w:val="left"/>
              <w:rPr>
                <w:rFonts w:ascii="Garamond" w:hAnsi="Garamond"/>
                <w:szCs w:val="20"/>
              </w:rPr>
            </w:pPr>
          </w:p>
        </w:tc>
        <w:tc>
          <w:tcPr>
            <w:tcW w:w="1275" w:type="dxa"/>
            <w:vMerge/>
          </w:tcPr>
          <w:p w14:paraId="5FF7F444" w14:textId="77777777" w:rsidR="0031175C" w:rsidRPr="001C56C8" w:rsidRDefault="0031175C" w:rsidP="00300305">
            <w:pPr>
              <w:jc w:val="left"/>
              <w:rPr>
                <w:rFonts w:ascii="Garamond" w:hAnsi="Garamond"/>
                <w:szCs w:val="20"/>
              </w:rPr>
            </w:pPr>
          </w:p>
        </w:tc>
        <w:tc>
          <w:tcPr>
            <w:tcW w:w="993" w:type="dxa"/>
            <w:vMerge/>
          </w:tcPr>
          <w:p w14:paraId="4662CF70" w14:textId="77777777" w:rsidR="0031175C" w:rsidRPr="001C56C8" w:rsidRDefault="0031175C" w:rsidP="00300305">
            <w:pPr>
              <w:jc w:val="left"/>
              <w:rPr>
                <w:rFonts w:ascii="Garamond" w:hAnsi="Garamond"/>
                <w:szCs w:val="20"/>
              </w:rPr>
            </w:pPr>
          </w:p>
        </w:tc>
        <w:tc>
          <w:tcPr>
            <w:tcW w:w="1275" w:type="dxa"/>
            <w:vMerge/>
          </w:tcPr>
          <w:p w14:paraId="57BCC365" w14:textId="77777777" w:rsidR="0031175C" w:rsidRPr="001C56C8" w:rsidRDefault="0031175C" w:rsidP="00300305">
            <w:pPr>
              <w:jc w:val="left"/>
              <w:rPr>
                <w:rFonts w:ascii="Garamond" w:hAnsi="Garamond"/>
                <w:szCs w:val="20"/>
              </w:rPr>
            </w:pPr>
          </w:p>
        </w:tc>
      </w:tr>
      <w:tr w:rsidR="0031175C" w:rsidRPr="001C56C8" w14:paraId="457AFE29" w14:textId="77777777" w:rsidTr="00300305">
        <w:trPr>
          <w:trHeight w:val="525"/>
        </w:trPr>
        <w:tc>
          <w:tcPr>
            <w:tcW w:w="2547" w:type="dxa"/>
            <w:vAlign w:val="center"/>
            <w:hideMark/>
          </w:tcPr>
          <w:p w14:paraId="56E5C554"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Zálohová batéria v prípade elektrickej funkcie TR a ATR </w:t>
            </w:r>
          </w:p>
        </w:tc>
        <w:tc>
          <w:tcPr>
            <w:tcW w:w="2126" w:type="dxa"/>
            <w:noWrap/>
            <w:vAlign w:val="center"/>
            <w:hideMark/>
          </w:tcPr>
          <w:p w14:paraId="47D00E3E"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áno </w:t>
            </w:r>
          </w:p>
        </w:tc>
        <w:tc>
          <w:tcPr>
            <w:tcW w:w="1985" w:type="dxa"/>
          </w:tcPr>
          <w:p w14:paraId="13BF3B7D" w14:textId="77777777" w:rsidR="0031175C" w:rsidRPr="002E0C0B" w:rsidRDefault="0031175C" w:rsidP="00300305">
            <w:pPr>
              <w:jc w:val="left"/>
              <w:rPr>
                <w:rFonts w:ascii="Garamond" w:hAnsi="Garamond"/>
                <w:szCs w:val="20"/>
              </w:rPr>
            </w:pPr>
          </w:p>
        </w:tc>
        <w:tc>
          <w:tcPr>
            <w:tcW w:w="1275" w:type="dxa"/>
            <w:vMerge/>
          </w:tcPr>
          <w:p w14:paraId="2A59F185" w14:textId="77777777" w:rsidR="0031175C" w:rsidRPr="001C56C8" w:rsidRDefault="0031175C" w:rsidP="00300305">
            <w:pPr>
              <w:jc w:val="left"/>
              <w:rPr>
                <w:rFonts w:ascii="Garamond" w:hAnsi="Garamond"/>
                <w:szCs w:val="20"/>
              </w:rPr>
            </w:pPr>
          </w:p>
        </w:tc>
        <w:tc>
          <w:tcPr>
            <w:tcW w:w="993" w:type="dxa"/>
            <w:vMerge/>
          </w:tcPr>
          <w:p w14:paraId="57933D41" w14:textId="77777777" w:rsidR="0031175C" w:rsidRPr="001C56C8" w:rsidRDefault="0031175C" w:rsidP="00300305">
            <w:pPr>
              <w:jc w:val="left"/>
              <w:rPr>
                <w:rFonts w:ascii="Garamond" w:hAnsi="Garamond"/>
                <w:szCs w:val="20"/>
              </w:rPr>
            </w:pPr>
          </w:p>
        </w:tc>
        <w:tc>
          <w:tcPr>
            <w:tcW w:w="1275" w:type="dxa"/>
            <w:vMerge/>
          </w:tcPr>
          <w:p w14:paraId="46A1BA75" w14:textId="77777777" w:rsidR="0031175C" w:rsidRPr="001C56C8" w:rsidRDefault="0031175C" w:rsidP="00300305">
            <w:pPr>
              <w:jc w:val="left"/>
              <w:rPr>
                <w:rFonts w:ascii="Garamond" w:hAnsi="Garamond"/>
                <w:szCs w:val="20"/>
              </w:rPr>
            </w:pPr>
          </w:p>
        </w:tc>
      </w:tr>
      <w:tr w:rsidR="0031175C" w:rsidRPr="001C56C8" w14:paraId="7748A76D" w14:textId="77777777" w:rsidTr="00300305">
        <w:trPr>
          <w:trHeight w:val="525"/>
        </w:trPr>
        <w:tc>
          <w:tcPr>
            <w:tcW w:w="2547" w:type="dxa"/>
            <w:vAlign w:val="center"/>
          </w:tcPr>
          <w:p w14:paraId="1A7534B4" w14:textId="77777777" w:rsidR="0031175C" w:rsidRPr="002E0C0B" w:rsidRDefault="0031175C" w:rsidP="00300305">
            <w:pPr>
              <w:jc w:val="left"/>
              <w:rPr>
                <w:rFonts w:ascii="Garamond" w:hAnsi="Garamond" w:cs="Arial"/>
                <w:szCs w:val="20"/>
              </w:rPr>
            </w:pPr>
            <w:r w:rsidRPr="002E0C0B">
              <w:rPr>
                <w:rFonts w:ascii="Garamond" w:hAnsi="Garamond" w:cs="Arial"/>
                <w:szCs w:val="20"/>
              </w:rPr>
              <w:t>Ovládacie možnosti na polohovanie výšky lôžka, ložných dielov ak je elektrický ovládateľné</w:t>
            </w:r>
          </w:p>
          <w:p w14:paraId="1D738DA6" w14:textId="77777777" w:rsidR="0031175C" w:rsidRPr="002E0C0B" w:rsidRDefault="0031175C" w:rsidP="00300305">
            <w:pPr>
              <w:jc w:val="left"/>
              <w:rPr>
                <w:rFonts w:ascii="Garamond" w:hAnsi="Garamond" w:cs="Arial"/>
                <w:szCs w:val="20"/>
              </w:rPr>
            </w:pPr>
          </w:p>
        </w:tc>
        <w:tc>
          <w:tcPr>
            <w:tcW w:w="2126" w:type="dxa"/>
            <w:noWrap/>
            <w:vAlign w:val="center"/>
          </w:tcPr>
          <w:p w14:paraId="750DCBE1" w14:textId="77777777" w:rsidR="0031175C" w:rsidRPr="002E0C0B" w:rsidRDefault="0031175C" w:rsidP="00300305">
            <w:pPr>
              <w:jc w:val="left"/>
              <w:rPr>
                <w:rFonts w:ascii="Garamond" w:hAnsi="Garamond"/>
                <w:szCs w:val="20"/>
              </w:rPr>
            </w:pPr>
            <w:r w:rsidRPr="002E0C0B">
              <w:rPr>
                <w:rFonts w:ascii="Garamond" w:hAnsi="Garamond" w:cs="Arial"/>
                <w:szCs w:val="20"/>
              </w:rPr>
              <w:t>ručný ovládač alebo ovládač umiestnený v bočniciach</w:t>
            </w:r>
          </w:p>
        </w:tc>
        <w:tc>
          <w:tcPr>
            <w:tcW w:w="1985" w:type="dxa"/>
          </w:tcPr>
          <w:p w14:paraId="2D5367E2" w14:textId="77777777" w:rsidR="0031175C" w:rsidRPr="002E0C0B" w:rsidRDefault="0031175C" w:rsidP="00300305">
            <w:pPr>
              <w:jc w:val="left"/>
              <w:rPr>
                <w:rFonts w:ascii="Garamond" w:hAnsi="Garamond"/>
                <w:szCs w:val="20"/>
              </w:rPr>
            </w:pPr>
          </w:p>
        </w:tc>
        <w:tc>
          <w:tcPr>
            <w:tcW w:w="1275" w:type="dxa"/>
            <w:vMerge/>
          </w:tcPr>
          <w:p w14:paraId="73C5075D" w14:textId="77777777" w:rsidR="0031175C" w:rsidRPr="001C56C8" w:rsidRDefault="0031175C" w:rsidP="00300305">
            <w:pPr>
              <w:jc w:val="left"/>
              <w:rPr>
                <w:rFonts w:ascii="Garamond" w:hAnsi="Garamond"/>
                <w:szCs w:val="20"/>
              </w:rPr>
            </w:pPr>
          </w:p>
        </w:tc>
        <w:tc>
          <w:tcPr>
            <w:tcW w:w="993" w:type="dxa"/>
            <w:vMerge/>
          </w:tcPr>
          <w:p w14:paraId="68B878D0" w14:textId="77777777" w:rsidR="0031175C" w:rsidRPr="001C56C8" w:rsidRDefault="0031175C" w:rsidP="00300305">
            <w:pPr>
              <w:jc w:val="left"/>
              <w:rPr>
                <w:rFonts w:ascii="Garamond" w:hAnsi="Garamond"/>
                <w:szCs w:val="20"/>
              </w:rPr>
            </w:pPr>
          </w:p>
        </w:tc>
        <w:tc>
          <w:tcPr>
            <w:tcW w:w="1275" w:type="dxa"/>
            <w:vMerge/>
          </w:tcPr>
          <w:p w14:paraId="07FFB17C" w14:textId="77777777" w:rsidR="0031175C" w:rsidRPr="001C56C8" w:rsidRDefault="0031175C" w:rsidP="00300305">
            <w:pPr>
              <w:jc w:val="left"/>
              <w:rPr>
                <w:rFonts w:ascii="Garamond" w:hAnsi="Garamond"/>
                <w:szCs w:val="20"/>
              </w:rPr>
            </w:pPr>
          </w:p>
        </w:tc>
      </w:tr>
      <w:tr w:rsidR="0031175C" w:rsidRPr="001C56C8" w14:paraId="34ECBD07" w14:textId="77777777" w:rsidTr="00300305">
        <w:trPr>
          <w:trHeight w:val="465"/>
        </w:trPr>
        <w:tc>
          <w:tcPr>
            <w:tcW w:w="10201" w:type="dxa"/>
            <w:gridSpan w:val="6"/>
            <w:shd w:val="clear" w:color="auto" w:fill="C2D69B" w:themeFill="accent3" w:themeFillTint="99"/>
          </w:tcPr>
          <w:p w14:paraId="394C0872" w14:textId="77777777" w:rsidR="0031175C" w:rsidRPr="00DE2695" w:rsidRDefault="0031175C" w:rsidP="00300305">
            <w:pPr>
              <w:jc w:val="left"/>
              <w:rPr>
                <w:rFonts w:ascii="Garamond" w:hAnsi="Garamond"/>
                <w:b/>
                <w:szCs w:val="20"/>
              </w:rPr>
            </w:pPr>
            <w:r w:rsidRPr="00DE2695">
              <w:rPr>
                <w:rFonts w:ascii="Garamond" w:hAnsi="Garamond"/>
                <w:b/>
                <w:szCs w:val="20"/>
              </w:rPr>
              <w:t>II. Doplnková výbava nemocničného lôžka</w:t>
            </w:r>
          </w:p>
        </w:tc>
      </w:tr>
      <w:tr w:rsidR="0031175C" w:rsidRPr="001C56C8" w14:paraId="387D5105" w14:textId="77777777" w:rsidTr="00300305">
        <w:trPr>
          <w:trHeight w:val="465"/>
        </w:trPr>
        <w:tc>
          <w:tcPr>
            <w:tcW w:w="2547" w:type="dxa"/>
            <w:shd w:val="clear" w:color="auto" w:fill="E5B8B7" w:themeFill="accent2" w:themeFillTint="66"/>
            <w:hideMark/>
          </w:tcPr>
          <w:p w14:paraId="791C978C"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lôžka</w:t>
            </w:r>
          </w:p>
        </w:tc>
        <w:tc>
          <w:tcPr>
            <w:tcW w:w="2126" w:type="dxa"/>
            <w:shd w:val="clear" w:color="auto" w:fill="E5B8B7" w:themeFill="accent2" w:themeFillTint="66"/>
            <w:noWrap/>
            <w:hideMark/>
          </w:tcPr>
          <w:p w14:paraId="58EEC62D"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1985" w:type="dxa"/>
            <w:shd w:val="clear" w:color="auto" w:fill="E5B8B7" w:themeFill="accent2" w:themeFillTint="66"/>
          </w:tcPr>
          <w:p w14:paraId="5B3590FA" w14:textId="77777777" w:rsidR="0031175C" w:rsidRPr="00DE269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275" w:type="dxa"/>
            <w:shd w:val="clear" w:color="auto" w:fill="E5B8B7" w:themeFill="accent2" w:themeFillTint="66"/>
          </w:tcPr>
          <w:p w14:paraId="31079E7D"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c>
          <w:tcPr>
            <w:tcW w:w="993" w:type="dxa"/>
            <w:shd w:val="clear" w:color="auto" w:fill="E5B8B7" w:themeFill="accent2" w:themeFillTint="66"/>
          </w:tcPr>
          <w:p w14:paraId="0C57E8D2" w14:textId="77777777" w:rsidR="0031175C" w:rsidRDefault="0031175C" w:rsidP="00300305">
            <w:pPr>
              <w:jc w:val="left"/>
              <w:rPr>
                <w:rFonts w:ascii="Garamond" w:hAnsi="Garamond" w:cs="Arial"/>
                <w:b/>
                <w:bCs/>
                <w:szCs w:val="20"/>
              </w:rPr>
            </w:pPr>
          </w:p>
        </w:tc>
        <w:tc>
          <w:tcPr>
            <w:tcW w:w="1275" w:type="dxa"/>
            <w:shd w:val="clear" w:color="auto" w:fill="E5B8B7" w:themeFill="accent2" w:themeFillTint="66"/>
          </w:tcPr>
          <w:p w14:paraId="238B77BD" w14:textId="77777777" w:rsidR="0031175C" w:rsidRDefault="0031175C" w:rsidP="00300305">
            <w:pPr>
              <w:jc w:val="left"/>
              <w:rPr>
                <w:rFonts w:ascii="Garamond" w:hAnsi="Garamond" w:cs="Arial"/>
                <w:b/>
                <w:bCs/>
                <w:szCs w:val="20"/>
              </w:rPr>
            </w:pPr>
          </w:p>
        </w:tc>
      </w:tr>
      <w:tr w:rsidR="0031175C" w:rsidRPr="001C56C8" w14:paraId="78CB85F9" w14:textId="77777777" w:rsidTr="00300305">
        <w:trPr>
          <w:trHeight w:val="465"/>
        </w:trPr>
        <w:tc>
          <w:tcPr>
            <w:tcW w:w="2547" w:type="dxa"/>
            <w:vAlign w:val="center"/>
            <w:hideMark/>
          </w:tcPr>
          <w:p w14:paraId="3A9A11F8" w14:textId="77777777" w:rsidR="0031175C" w:rsidRPr="002E0C0B" w:rsidRDefault="0031175C" w:rsidP="00300305">
            <w:pPr>
              <w:jc w:val="left"/>
              <w:rPr>
                <w:rFonts w:ascii="Garamond" w:hAnsi="Garamond"/>
                <w:szCs w:val="20"/>
              </w:rPr>
            </w:pPr>
            <w:r w:rsidRPr="002E0C0B">
              <w:rPr>
                <w:rFonts w:ascii="Garamond" w:hAnsi="Garamond" w:cs="Arial"/>
                <w:szCs w:val="20"/>
              </w:rPr>
              <w:t>Delené sklápacie bočnice (2 bočnice na každej strane)</w:t>
            </w:r>
          </w:p>
        </w:tc>
        <w:tc>
          <w:tcPr>
            <w:tcW w:w="2126" w:type="dxa"/>
            <w:noWrap/>
            <w:vAlign w:val="center"/>
            <w:hideMark/>
          </w:tcPr>
          <w:p w14:paraId="43B0392D" w14:textId="77777777" w:rsidR="0031175C" w:rsidRPr="002E0C0B" w:rsidRDefault="0031175C" w:rsidP="00300305">
            <w:pPr>
              <w:jc w:val="left"/>
              <w:rPr>
                <w:rFonts w:ascii="Garamond" w:hAnsi="Garamond"/>
                <w:szCs w:val="20"/>
              </w:rPr>
            </w:pPr>
            <w:r w:rsidRPr="002E0C0B">
              <w:rPr>
                <w:rFonts w:ascii="Garamond" w:hAnsi="Garamond" w:cs="Arial"/>
                <w:szCs w:val="20"/>
              </w:rPr>
              <w:t>(2 bočnice na každej strane lôžka, dokopy štyri)</w:t>
            </w:r>
          </w:p>
        </w:tc>
        <w:tc>
          <w:tcPr>
            <w:tcW w:w="1985" w:type="dxa"/>
          </w:tcPr>
          <w:p w14:paraId="5A8E4445" w14:textId="77777777" w:rsidR="0031175C" w:rsidRPr="002E0C0B" w:rsidRDefault="0031175C" w:rsidP="00300305">
            <w:pPr>
              <w:jc w:val="left"/>
              <w:rPr>
                <w:rFonts w:ascii="Garamond" w:hAnsi="Garamond"/>
                <w:szCs w:val="20"/>
              </w:rPr>
            </w:pPr>
          </w:p>
        </w:tc>
        <w:tc>
          <w:tcPr>
            <w:tcW w:w="1275" w:type="dxa"/>
          </w:tcPr>
          <w:p w14:paraId="1EDDEB80" w14:textId="77777777" w:rsidR="0031175C" w:rsidRPr="002E0C0B" w:rsidRDefault="0031175C" w:rsidP="00300305">
            <w:pPr>
              <w:jc w:val="left"/>
              <w:rPr>
                <w:rFonts w:ascii="Garamond" w:hAnsi="Garamond"/>
                <w:szCs w:val="20"/>
              </w:rPr>
            </w:pPr>
          </w:p>
        </w:tc>
        <w:tc>
          <w:tcPr>
            <w:tcW w:w="993" w:type="dxa"/>
          </w:tcPr>
          <w:p w14:paraId="42A05E93" w14:textId="77777777" w:rsidR="0031175C" w:rsidRPr="002E0C0B" w:rsidRDefault="0031175C" w:rsidP="00300305">
            <w:pPr>
              <w:jc w:val="left"/>
              <w:rPr>
                <w:rFonts w:ascii="Garamond" w:hAnsi="Garamond"/>
                <w:szCs w:val="20"/>
              </w:rPr>
            </w:pPr>
          </w:p>
        </w:tc>
        <w:tc>
          <w:tcPr>
            <w:tcW w:w="1275" w:type="dxa"/>
          </w:tcPr>
          <w:p w14:paraId="1D58F569" w14:textId="77777777" w:rsidR="0031175C" w:rsidRPr="002E0C0B" w:rsidRDefault="0031175C" w:rsidP="00300305">
            <w:pPr>
              <w:jc w:val="left"/>
              <w:rPr>
                <w:rFonts w:ascii="Garamond" w:hAnsi="Garamond"/>
                <w:szCs w:val="20"/>
              </w:rPr>
            </w:pPr>
          </w:p>
        </w:tc>
      </w:tr>
      <w:tr w:rsidR="0031175C" w:rsidRPr="001C56C8" w14:paraId="29BB4171" w14:textId="77777777" w:rsidTr="00300305">
        <w:trPr>
          <w:trHeight w:val="465"/>
        </w:trPr>
        <w:tc>
          <w:tcPr>
            <w:tcW w:w="2547" w:type="dxa"/>
            <w:vAlign w:val="center"/>
            <w:hideMark/>
          </w:tcPr>
          <w:p w14:paraId="32DF9094" w14:textId="77777777" w:rsidR="0031175C" w:rsidRPr="002E0C0B" w:rsidRDefault="0031175C" w:rsidP="00300305">
            <w:pPr>
              <w:jc w:val="left"/>
              <w:rPr>
                <w:rFonts w:ascii="Garamond" w:hAnsi="Garamond"/>
                <w:szCs w:val="20"/>
              </w:rPr>
            </w:pPr>
            <w:r w:rsidRPr="002E0C0B">
              <w:rPr>
                <w:rFonts w:ascii="Garamond" w:hAnsi="Garamond" w:cs="Arial"/>
                <w:szCs w:val="20"/>
              </w:rPr>
              <w:t>Pár bočných líšt na drobné príslušenstvo</w:t>
            </w:r>
          </w:p>
        </w:tc>
        <w:tc>
          <w:tcPr>
            <w:tcW w:w="2126" w:type="dxa"/>
            <w:noWrap/>
            <w:vAlign w:val="center"/>
            <w:hideMark/>
          </w:tcPr>
          <w:p w14:paraId="45BA3FA1"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1527D05E" w14:textId="77777777" w:rsidR="0031175C" w:rsidRPr="002E0C0B" w:rsidRDefault="0031175C" w:rsidP="00300305">
            <w:pPr>
              <w:jc w:val="left"/>
              <w:rPr>
                <w:rFonts w:ascii="Garamond" w:hAnsi="Garamond"/>
                <w:szCs w:val="20"/>
              </w:rPr>
            </w:pPr>
          </w:p>
        </w:tc>
        <w:tc>
          <w:tcPr>
            <w:tcW w:w="1275" w:type="dxa"/>
          </w:tcPr>
          <w:p w14:paraId="33716790" w14:textId="77777777" w:rsidR="0031175C" w:rsidRPr="002E0C0B" w:rsidRDefault="0031175C" w:rsidP="00300305">
            <w:pPr>
              <w:jc w:val="left"/>
              <w:rPr>
                <w:rFonts w:ascii="Garamond" w:hAnsi="Garamond"/>
                <w:szCs w:val="20"/>
              </w:rPr>
            </w:pPr>
          </w:p>
        </w:tc>
        <w:tc>
          <w:tcPr>
            <w:tcW w:w="993" w:type="dxa"/>
          </w:tcPr>
          <w:p w14:paraId="209EC8BF" w14:textId="77777777" w:rsidR="0031175C" w:rsidRPr="002E0C0B" w:rsidRDefault="0031175C" w:rsidP="00300305">
            <w:pPr>
              <w:jc w:val="left"/>
              <w:rPr>
                <w:rFonts w:ascii="Garamond" w:hAnsi="Garamond"/>
                <w:szCs w:val="20"/>
              </w:rPr>
            </w:pPr>
          </w:p>
        </w:tc>
        <w:tc>
          <w:tcPr>
            <w:tcW w:w="1275" w:type="dxa"/>
          </w:tcPr>
          <w:p w14:paraId="0687FB2A" w14:textId="77777777" w:rsidR="0031175C" w:rsidRPr="002E0C0B" w:rsidRDefault="0031175C" w:rsidP="00300305">
            <w:pPr>
              <w:jc w:val="left"/>
              <w:rPr>
                <w:rFonts w:ascii="Garamond" w:hAnsi="Garamond"/>
                <w:szCs w:val="20"/>
              </w:rPr>
            </w:pPr>
          </w:p>
        </w:tc>
      </w:tr>
      <w:tr w:rsidR="0031175C" w:rsidRPr="001C56C8" w14:paraId="2082989B" w14:textId="77777777" w:rsidTr="00300305">
        <w:trPr>
          <w:trHeight w:val="465"/>
        </w:trPr>
        <w:tc>
          <w:tcPr>
            <w:tcW w:w="2547" w:type="dxa"/>
            <w:vAlign w:val="center"/>
            <w:hideMark/>
          </w:tcPr>
          <w:p w14:paraId="0FCA54F6" w14:textId="77777777" w:rsidR="0031175C" w:rsidRPr="002E0C0B" w:rsidRDefault="0031175C" w:rsidP="00300305">
            <w:pPr>
              <w:jc w:val="left"/>
              <w:rPr>
                <w:rFonts w:ascii="Garamond" w:hAnsi="Garamond"/>
                <w:szCs w:val="20"/>
              </w:rPr>
            </w:pPr>
            <w:r w:rsidRPr="002E0C0B">
              <w:rPr>
                <w:rFonts w:ascii="Garamond" w:hAnsi="Garamond" w:cs="Arial"/>
                <w:szCs w:val="20"/>
              </w:rPr>
              <w:t>Ukazovateľ zobrazujúci náklon ložnej plochy a chrbtového dielu v prípade delených sklopných bočníc</w:t>
            </w:r>
          </w:p>
        </w:tc>
        <w:tc>
          <w:tcPr>
            <w:tcW w:w="2126" w:type="dxa"/>
            <w:noWrap/>
            <w:vAlign w:val="center"/>
            <w:hideMark/>
          </w:tcPr>
          <w:p w14:paraId="602A0ABA" w14:textId="77777777" w:rsidR="0031175C" w:rsidRPr="002E0C0B" w:rsidRDefault="0031175C" w:rsidP="00300305">
            <w:pPr>
              <w:jc w:val="left"/>
              <w:rPr>
                <w:rFonts w:ascii="Garamond" w:hAnsi="Garamond"/>
                <w:szCs w:val="20"/>
              </w:rPr>
            </w:pPr>
            <w:r w:rsidRPr="002E0C0B">
              <w:rPr>
                <w:rFonts w:ascii="Garamond" w:hAnsi="Garamond" w:cs="Arial"/>
                <w:szCs w:val="20"/>
              </w:rPr>
              <w:t xml:space="preserve">áno </w:t>
            </w:r>
          </w:p>
        </w:tc>
        <w:tc>
          <w:tcPr>
            <w:tcW w:w="1985" w:type="dxa"/>
          </w:tcPr>
          <w:p w14:paraId="47EA6599" w14:textId="77777777" w:rsidR="0031175C" w:rsidRPr="002E0C0B" w:rsidRDefault="0031175C" w:rsidP="00300305">
            <w:pPr>
              <w:jc w:val="left"/>
              <w:rPr>
                <w:rFonts w:ascii="Garamond" w:hAnsi="Garamond"/>
                <w:szCs w:val="20"/>
              </w:rPr>
            </w:pPr>
          </w:p>
        </w:tc>
        <w:tc>
          <w:tcPr>
            <w:tcW w:w="1275" w:type="dxa"/>
          </w:tcPr>
          <w:p w14:paraId="06488B3B" w14:textId="77777777" w:rsidR="0031175C" w:rsidRPr="002E0C0B" w:rsidRDefault="0031175C" w:rsidP="00300305">
            <w:pPr>
              <w:jc w:val="left"/>
              <w:rPr>
                <w:rFonts w:ascii="Garamond" w:hAnsi="Garamond"/>
                <w:szCs w:val="20"/>
              </w:rPr>
            </w:pPr>
          </w:p>
        </w:tc>
        <w:tc>
          <w:tcPr>
            <w:tcW w:w="993" w:type="dxa"/>
          </w:tcPr>
          <w:p w14:paraId="28121872" w14:textId="77777777" w:rsidR="0031175C" w:rsidRPr="002E0C0B" w:rsidRDefault="0031175C" w:rsidP="00300305">
            <w:pPr>
              <w:jc w:val="left"/>
              <w:rPr>
                <w:rFonts w:ascii="Garamond" w:hAnsi="Garamond"/>
                <w:szCs w:val="20"/>
              </w:rPr>
            </w:pPr>
          </w:p>
        </w:tc>
        <w:tc>
          <w:tcPr>
            <w:tcW w:w="1275" w:type="dxa"/>
          </w:tcPr>
          <w:p w14:paraId="5940A83A" w14:textId="77777777" w:rsidR="0031175C" w:rsidRPr="002E0C0B" w:rsidRDefault="0031175C" w:rsidP="00300305">
            <w:pPr>
              <w:jc w:val="left"/>
              <w:rPr>
                <w:rFonts w:ascii="Garamond" w:hAnsi="Garamond"/>
                <w:szCs w:val="20"/>
              </w:rPr>
            </w:pPr>
          </w:p>
        </w:tc>
      </w:tr>
      <w:tr w:rsidR="0031175C" w:rsidRPr="001C56C8" w14:paraId="4C69E191" w14:textId="77777777" w:rsidTr="00300305">
        <w:trPr>
          <w:trHeight w:val="465"/>
        </w:trPr>
        <w:tc>
          <w:tcPr>
            <w:tcW w:w="2547" w:type="dxa"/>
            <w:vAlign w:val="center"/>
            <w:hideMark/>
          </w:tcPr>
          <w:p w14:paraId="4D253C7D" w14:textId="77777777" w:rsidR="0031175C" w:rsidRPr="002E0C0B" w:rsidRDefault="0031175C" w:rsidP="00300305">
            <w:pPr>
              <w:jc w:val="left"/>
              <w:rPr>
                <w:rFonts w:ascii="Garamond" w:hAnsi="Garamond"/>
                <w:szCs w:val="20"/>
              </w:rPr>
            </w:pPr>
            <w:r w:rsidRPr="002E0C0B">
              <w:rPr>
                <w:rFonts w:ascii="Garamond" w:hAnsi="Garamond" w:cs="Arial"/>
                <w:szCs w:val="20"/>
              </w:rPr>
              <w:t>Hrazda + hrazdička</w:t>
            </w:r>
          </w:p>
        </w:tc>
        <w:tc>
          <w:tcPr>
            <w:tcW w:w="2126" w:type="dxa"/>
            <w:noWrap/>
            <w:vAlign w:val="center"/>
            <w:hideMark/>
          </w:tcPr>
          <w:p w14:paraId="288E5A82"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7832F18F" w14:textId="77777777" w:rsidR="0031175C" w:rsidRPr="002E0C0B" w:rsidRDefault="0031175C" w:rsidP="00300305">
            <w:pPr>
              <w:jc w:val="left"/>
              <w:rPr>
                <w:rFonts w:ascii="Garamond" w:hAnsi="Garamond"/>
                <w:szCs w:val="20"/>
              </w:rPr>
            </w:pPr>
          </w:p>
        </w:tc>
        <w:tc>
          <w:tcPr>
            <w:tcW w:w="1275" w:type="dxa"/>
          </w:tcPr>
          <w:p w14:paraId="5569EDF7" w14:textId="77777777" w:rsidR="0031175C" w:rsidRPr="002E0C0B" w:rsidRDefault="0031175C" w:rsidP="00300305">
            <w:pPr>
              <w:jc w:val="left"/>
              <w:rPr>
                <w:rFonts w:ascii="Garamond" w:hAnsi="Garamond"/>
                <w:szCs w:val="20"/>
              </w:rPr>
            </w:pPr>
          </w:p>
        </w:tc>
        <w:tc>
          <w:tcPr>
            <w:tcW w:w="993" w:type="dxa"/>
          </w:tcPr>
          <w:p w14:paraId="5BDAEFAD" w14:textId="77777777" w:rsidR="0031175C" w:rsidRPr="002E0C0B" w:rsidRDefault="0031175C" w:rsidP="00300305">
            <w:pPr>
              <w:jc w:val="left"/>
              <w:rPr>
                <w:rFonts w:ascii="Garamond" w:hAnsi="Garamond"/>
                <w:szCs w:val="20"/>
              </w:rPr>
            </w:pPr>
          </w:p>
        </w:tc>
        <w:tc>
          <w:tcPr>
            <w:tcW w:w="1275" w:type="dxa"/>
          </w:tcPr>
          <w:p w14:paraId="79299C9B" w14:textId="77777777" w:rsidR="0031175C" w:rsidRPr="002E0C0B" w:rsidRDefault="0031175C" w:rsidP="00300305">
            <w:pPr>
              <w:jc w:val="left"/>
              <w:rPr>
                <w:rFonts w:ascii="Garamond" w:hAnsi="Garamond"/>
                <w:szCs w:val="20"/>
              </w:rPr>
            </w:pPr>
          </w:p>
        </w:tc>
      </w:tr>
      <w:tr w:rsidR="0031175C" w:rsidRPr="001C56C8" w14:paraId="2A4CAE62" w14:textId="77777777" w:rsidTr="00300305">
        <w:trPr>
          <w:trHeight w:val="465"/>
        </w:trPr>
        <w:tc>
          <w:tcPr>
            <w:tcW w:w="2547" w:type="dxa"/>
            <w:vAlign w:val="center"/>
            <w:hideMark/>
          </w:tcPr>
          <w:p w14:paraId="14FF49E0" w14:textId="77777777" w:rsidR="0031175C" w:rsidRPr="002E0C0B" w:rsidRDefault="0031175C" w:rsidP="00300305">
            <w:pPr>
              <w:jc w:val="left"/>
              <w:rPr>
                <w:rFonts w:ascii="Garamond" w:hAnsi="Garamond"/>
                <w:szCs w:val="20"/>
              </w:rPr>
            </w:pPr>
            <w:r w:rsidRPr="002E0C0B">
              <w:rPr>
                <w:rFonts w:ascii="Garamond" w:hAnsi="Garamond" w:cs="Arial"/>
                <w:szCs w:val="20"/>
              </w:rPr>
              <w:t>Infúzny stojan</w:t>
            </w:r>
          </w:p>
        </w:tc>
        <w:tc>
          <w:tcPr>
            <w:tcW w:w="2126" w:type="dxa"/>
            <w:noWrap/>
            <w:vAlign w:val="center"/>
            <w:hideMark/>
          </w:tcPr>
          <w:p w14:paraId="20C1D3D2"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46E7D0AB" w14:textId="77777777" w:rsidR="0031175C" w:rsidRPr="002E0C0B" w:rsidRDefault="0031175C" w:rsidP="00300305">
            <w:pPr>
              <w:jc w:val="left"/>
              <w:rPr>
                <w:rFonts w:ascii="Garamond" w:hAnsi="Garamond"/>
                <w:szCs w:val="20"/>
              </w:rPr>
            </w:pPr>
          </w:p>
        </w:tc>
        <w:tc>
          <w:tcPr>
            <w:tcW w:w="1275" w:type="dxa"/>
          </w:tcPr>
          <w:p w14:paraId="463CFE7F" w14:textId="77777777" w:rsidR="0031175C" w:rsidRPr="002E0C0B" w:rsidRDefault="0031175C" w:rsidP="00300305">
            <w:pPr>
              <w:jc w:val="left"/>
              <w:rPr>
                <w:rFonts w:ascii="Garamond" w:hAnsi="Garamond"/>
                <w:szCs w:val="20"/>
              </w:rPr>
            </w:pPr>
          </w:p>
        </w:tc>
        <w:tc>
          <w:tcPr>
            <w:tcW w:w="993" w:type="dxa"/>
          </w:tcPr>
          <w:p w14:paraId="2CFC27D4" w14:textId="77777777" w:rsidR="0031175C" w:rsidRPr="002E0C0B" w:rsidRDefault="0031175C" w:rsidP="00300305">
            <w:pPr>
              <w:jc w:val="left"/>
              <w:rPr>
                <w:rFonts w:ascii="Garamond" w:hAnsi="Garamond"/>
                <w:szCs w:val="20"/>
              </w:rPr>
            </w:pPr>
          </w:p>
        </w:tc>
        <w:tc>
          <w:tcPr>
            <w:tcW w:w="1275" w:type="dxa"/>
          </w:tcPr>
          <w:p w14:paraId="6090B3C0" w14:textId="77777777" w:rsidR="0031175C" w:rsidRPr="002E0C0B" w:rsidRDefault="0031175C" w:rsidP="00300305">
            <w:pPr>
              <w:jc w:val="left"/>
              <w:rPr>
                <w:rFonts w:ascii="Garamond" w:hAnsi="Garamond"/>
                <w:szCs w:val="20"/>
              </w:rPr>
            </w:pPr>
          </w:p>
        </w:tc>
      </w:tr>
      <w:tr w:rsidR="0031175C" w:rsidRPr="001C56C8" w14:paraId="72867089" w14:textId="77777777" w:rsidTr="00300305">
        <w:trPr>
          <w:trHeight w:val="465"/>
        </w:trPr>
        <w:tc>
          <w:tcPr>
            <w:tcW w:w="2547" w:type="dxa"/>
            <w:vAlign w:val="center"/>
            <w:hideMark/>
          </w:tcPr>
          <w:p w14:paraId="5ACAB313" w14:textId="77777777" w:rsidR="0031175C" w:rsidRPr="002E0C0B" w:rsidRDefault="0031175C" w:rsidP="00300305">
            <w:pPr>
              <w:jc w:val="left"/>
              <w:rPr>
                <w:rFonts w:ascii="Garamond" w:hAnsi="Garamond"/>
                <w:szCs w:val="20"/>
              </w:rPr>
            </w:pPr>
            <w:r w:rsidRPr="002E0C0B">
              <w:rPr>
                <w:rFonts w:ascii="Garamond" w:hAnsi="Garamond" w:cs="Arial"/>
                <w:szCs w:val="20"/>
              </w:rPr>
              <w:t>Držiak kyslíkovej flaše (3 l alebo 5 l)</w:t>
            </w:r>
          </w:p>
        </w:tc>
        <w:tc>
          <w:tcPr>
            <w:tcW w:w="2126" w:type="dxa"/>
            <w:noWrap/>
            <w:vAlign w:val="center"/>
            <w:hideMark/>
          </w:tcPr>
          <w:p w14:paraId="2D44D910"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454809A3" w14:textId="77777777" w:rsidR="0031175C" w:rsidRPr="002E0C0B" w:rsidRDefault="0031175C" w:rsidP="00300305">
            <w:pPr>
              <w:jc w:val="left"/>
              <w:rPr>
                <w:rFonts w:ascii="Garamond" w:hAnsi="Garamond"/>
                <w:szCs w:val="20"/>
              </w:rPr>
            </w:pPr>
          </w:p>
        </w:tc>
        <w:tc>
          <w:tcPr>
            <w:tcW w:w="1275" w:type="dxa"/>
          </w:tcPr>
          <w:p w14:paraId="77A68F59" w14:textId="77777777" w:rsidR="0031175C" w:rsidRPr="002E0C0B" w:rsidRDefault="0031175C" w:rsidP="00300305">
            <w:pPr>
              <w:jc w:val="left"/>
              <w:rPr>
                <w:rFonts w:ascii="Garamond" w:hAnsi="Garamond"/>
                <w:szCs w:val="20"/>
              </w:rPr>
            </w:pPr>
          </w:p>
        </w:tc>
        <w:tc>
          <w:tcPr>
            <w:tcW w:w="993" w:type="dxa"/>
          </w:tcPr>
          <w:p w14:paraId="4BD64111" w14:textId="77777777" w:rsidR="0031175C" w:rsidRPr="002E0C0B" w:rsidRDefault="0031175C" w:rsidP="00300305">
            <w:pPr>
              <w:jc w:val="left"/>
              <w:rPr>
                <w:rFonts w:ascii="Garamond" w:hAnsi="Garamond"/>
                <w:szCs w:val="20"/>
              </w:rPr>
            </w:pPr>
          </w:p>
        </w:tc>
        <w:tc>
          <w:tcPr>
            <w:tcW w:w="1275" w:type="dxa"/>
          </w:tcPr>
          <w:p w14:paraId="758B0D34" w14:textId="77777777" w:rsidR="0031175C" w:rsidRPr="002E0C0B" w:rsidRDefault="0031175C" w:rsidP="00300305">
            <w:pPr>
              <w:jc w:val="left"/>
              <w:rPr>
                <w:rFonts w:ascii="Garamond" w:hAnsi="Garamond"/>
                <w:szCs w:val="20"/>
              </w:rPr>
            </w:pPr>
          </w:p>
        </w:tc>
      </w:tr>
      <w:tr w:rsidR="0031175C" w:rsidRPr="001C56C8" w14:paraId="5D50E1A9" w14:textId="77777777" w:rsidTr="00300305">
        <w:trPr>
          <w:trHeight w:val="465"/>
        </w:trPr>
        <w:tc>
          <w:tcPr>
            <w:tcW w:w="2547" w:type="dxa"/>
            <w:vAlign w:val="center"/>
            <w:hideMark/>
          </w:tcPr>
          <w:p w14:paraId="2A98204C" w14:textId="77777777" w:rsidR="0031175C" w:rsidRPr="002E0C0B" w:rsidRDefault="0031175C" w:rsidP="00300305">
            <w:pPr>
              <w:jc w:val="left"/>
              <w:rPr>
                <w:rFonts w:ascii="Garamond" w:hAnsi="Garamond"/>
                <w:szCs w:val="20"/>
              </w:rPr>
            </w:pPr>
            <w:r w:rsidRPr="002E0C0B">
              <w:rPr>
                <w:rFonts w:ascii="Garamond" w:hAnsi="Garamond" w:cs="Arial"/>
                <w:szCs w:val="20"/>
              </w:rPr>
              <w:t>Držiak infúznych púmp</w:t>
            </w:r>
          </w:p>
        </w:tc>
        <w:tc>
          <w:tcPr>
            <w:tcW w:w="2126" w:type="dxa"/>
            <w:noWrap/>
            <w:vAlign w:val="center"/>
            <w:hideMark/>
          </w:tcPr>
          <w:p w14:paraId="291BC613" w14:textId="77777777" w:rsidR="0031175C" w:rsidRPr="002E0C0B" w:rsidRDefault="0031175C" w:rsidP="00300305">
            <w:pPr>
              <w:jc w:val="left"/>
              <w:rPr>
                <w:rFonts w:ascii="Garamond" w:hAnsi="Garamond"/>
                <w:szCs w:val="20"/>
              </w:rPr>
            </w:pPr>
            <w:r w:rsidRPr="002E0C0B">
              <w:rPr>
                <w:rFonts w:ascii="Garamond" w:hAnsi="Garamond" w:cs="Arial"/>
                <w:szCs w:val="20"/>
              </w:rPr>
              <w:t>áno</w:t>
            </w:r>
          </w:p>
        </w:tc>
        <w:tc>
          <w:tcPr>
            <w:tcW w:w="1985" w:type="dxa"/>
          </w:tcPr>
          <w:p w14:paraId="298A7ECD" w14:textId="77777777" w:rsidR="0031175C" w:rsidRPr="002E0C0B" w:rsidRDefault="0031175C" w:rsidP="00300305">
            <w:pPr>
              <w:jc w:val="left"/>
              <w:rPr>
                <w:rFonts w:ascii="Garamond" w:hAnsi="Garamond"/>
                <w:szCs w:val="20"/>
              </w:rPr>
            </w:pPr>
          </w:p>
        </w:tc>
        <w:tc>
          <w:tcPr>
            <w:tcW w:w="1275" w:type="dxa"/>
          </w:tcPr>
          <w:p w14:paraId="412F4548" w14:textId="77777777" w:rsidR="0031175C" w:rsidRPr="002E0C0B" w:rsidRDefault="0031175C" w:rsidP="00300305">
            <w:pPr>
              <w:jc w:val="left"/>
              <w:rPr>
                <w:rFonts w:ascii="Garamond" w:hAnsi="Garamond"/>
                <w:szCs w:val="20"/>
              </w:rPr>
            </w:pPr>
          </w:p>
        </w:tc>
        <w:tc>
          <w:tcPr>
            <w:tcW w:w="993" w:type="dxa"/>
          </w:tcPr>
          <w:p w14:paraId="4D81A795" w14:textId="77777777" w:rsidR="0031175C" w:rsidRPr="002E0C0B" w:rsidRDefault="0031175C" w:rsidP="00300305">
            <w:pPr>
              <w:jc w:val="left"/>
              <w:rPr>
                <w:rFonts w:ascii="Garamond" w:hAnsi="Garamond"/>
                <w:szCs w:val="20"/>
              </w:rPr>
            </w:pPr>
          </w:p>
        </w:tc>
        <w:tc>
          <w:tcPr>
            <w:tcW w:w="1275" w:type="dxa"/>
          </w:tcPr>
          <w:p w14:paraId="0206E376" w14:textId="77777777" w:rsidR="0031175C" w:rsidRPr="002E0C0B" w:rsidRDefault="0031175C" w:rsidP="00300305">
            <w:pPr>
              <w:jc w:val="left"/>
              <w:rPr>
                <w:rFonts w:ascii="Garamond" w:hAnsi="Garamond"/>
                <w:szCs w:val="20"/>
              </w:rPr>
            </w:pPr>
          </w:p>
        </w:tc>
      </w:tr>
      <w:tr w:rsidR="0031175C" w:rsidRPr="001C56C8" w14:paraId="308AE566" w14:textId="77777777" w:rsidTr="00300305">
        <w:trPr>
          <w:trHeight w:val="465"/>
        </w:trPr>
        <w:tc>
          <w:tcPr>
            <w:tcW w:w="2547" w:type="dxa"/>
            <w:vAlign w:val="center"/>
          </w:tcPr>
          <w:p w14:paraId="02EDE84B" w14:textId="77777777" w:rsidR="0031175C" w:rsidRPr="002E0C0B" w:rsidRDefault="0031175C" w:rsidP="00300305">
            <w:pPr>
              <w:jc w:val="left"/>
              <w:rPr>
                <w:rFonts w:ascii="Garamond" w:hAnsi="Garamond" w:cs="Arial"/>
                <w:szCs w:val="20"/>
              </w:rPr>
            </w:pPr>
            <w:r w:rsidRPr="002E0C0B">
              <w:rPr>
                <w:rFonts w:ascii="Garamond" w:hAnsi="Garamond" w:cs="Arial"/>
                <w:szCs w:val="20"/>
              </w:rPr>
              <w:t>Farebné dekory lôžka</w:t>
            </w:r>
          </w:p>
          <w:p w14:paraId="7BF52BD5" w14:textId="77777777" w:rsidR="0031175C" w:rsidRPr="002E0C0B" w:rsidRDefault="0031175C" w:rsidP="00300305">
            <w:pPr>
              <w:jc w:val="left"/>
              <w:rPr>
                <w:rFonts w:ascii="Garamond" w:hAnsi="Garamond" w:cs="Arial"/>
                <w:szCs w:val="20"/>
              </w:rPr>
            </w:pPr>
          </w:p>
        </w:tc>
        <w:tc>
          <w:tcPr>
            <w:tcW w:w="2126" w:type="dxa"/>
            <w:noWrap/>
            <w:vAlign w:val="center"/>
          </w:tcPr>
          <w:p w14:paraId="079F7921" w14:textId="77777777" w:rsidR="0031175C" w:rsidRPr="002E0C0B" w:rsidRDefault="0031175C" w:rsidP="00300305">
            <w:pPr>
              <w:jc w:val="left"/>
              <w:rPr>
                <w:rFonts w:ascii="Garamond" w:hAnsi="Garamond"/>
                <w:szCs w:val="20"/>
              </w:rPr>
            </w:pPr>
            <w:r w:rsidRPr="002E0C0B">
              <w:rPr>
                <w:rFonts w:ascii="Garamond" w:hAnsi="Garamond" w:cs="Arial"/>
                <w:szCs w:val="20"/>
              </w:rPr>
              <w:t>áno, na výber v rámci štandardnej ponuky výrobcu (min. 3 farby na výber)</w:t>
            </w:r>
          </w:p>
        </w:tc>
        <w:tc>
          <w:tcPr>
            <w:tcW w:w="1985" w:type="dxa"/>
          </w:tcPr>
          <w:p w14:paraId="0BF69D04" w14:textId="77777777" w:rsidR="0031175C" w:rsidRPr="002E0C0B" w:rsidRDefault="0031175C" w:rsidP="00300305">
            <w:pPr>
              <w:jc w:val="left"/>
              <w:rPr>
                <w:rFonts w:ascii="Garamond" w:hAnsi="Garamond"/>
                <w:szCs w:val="20"/>
              </w:rPr>
            </w:pPr>
          </w:p>
        </w:tc>
        <w:tc>
          <w:tcPr>
            <w:tcW w:w="1275" w:type="dxa"/>
          </w:tcPr>
          <w:p w14:paraId="0EF25482" w14:textId="77777777" w:rsidR="0031175C" w:rsidRPr="002E0C0B" w:rsidRDefault="0031175C" w:rsidP="00300305">
            <w:pPr>
              <w:jc w:val="left"/>
              <w:rPr>
                <w:rFonts w:ascii="Garamond" w:hAnsi="Garamond"/>
                <w:szCs w:val="20"/>
              </w:rPr>
            </w:pPr>
          </w:p>
        </w:tc>
        <w:tc>
          <w:tcPr>
            <w:tcW w:w="993" w:type="dxa"/>
          </w:tcPr>
          <w:p w14:paraId="01A0BF98" w14:textId="77777777" w:rsidR="0031175C" w:rsidRPr="002E0C0B" w:rsidRDefault="0031175C" w:rsidP="00300305">
            <w:pPr>
              <w:jc w:val="left"/>
              <w:rPr>
                <w:rFonts w:ascii="Garamond" w:hAnsi="Garamond"/>
                <w:szCs w:val="20"/>
              </w:rPr>
            </w:pPr>
          </w:p>
        </w:tc>
        <w:tc>
          <w:tcPr>
            <w:tcW w:w="1275" w:type="dxa"/>
          </w:tcPr>
          <w:p w14:paraId="0EE2DED2" w14:textId="77777777" w:rsidR="0031175C" w:rsidRPr="002E0C0B" w:rsidRDefault="0031175C" w:rsidP="00300305">
            <w:pPr>
              <w:jc w:val="left"/>
              <w:rPr>
                <w:rFonts w:ascii="Garamond" w:hAnsi="Garamond"/>
                <w:szCs w:val="20"/>
              </w:rPr>
            </w:pPr>
          </w:p>
        </w:tc>
      </w:tr>
      <w:tr w:rsidR="0031175C" w:rsidRPr="001C56C8" w14:paraId="22B68F45" w14:textId="77777777" w:rsidTr="00300305">
        <w:trPr>
          <w:trHeight w:val="853"/>
        </w:trPr>
        <w:tc>
          <w:tcPr>
            <w:tcW w:w="10201" w:type="dxa"/>
            <w:gridSpan w:val="6"/>
            <w:shd w:val="clear" w:color="auto" w:fill="C2D69B" w:themeFill="accent3" w:themeFillTint="99"/>
          </w:tcPr>
          <w:p w14:paraId="5B8F477E" w14:textId="77777777" w:rsidR="0031175C" w:rsidRPr="00DE2695" w:rsidRDefault="0031175C" w:rsidP="00300305">
            <w:pPr>
              <w:jc w:val="left"/>
              <w:rPr>
                <w:rFonts w:ascii="Garamond" w:hAnsi="Garamond"/>
                <w:b/>
                <w:szCs w:val="20"/>
              </w:rPr>
            </w:pPr>
            <w:r w:rsidRPr="00DE2695">
              <w:rPr>
                <w:rFonts w:ascii="Garamond" w:hAnsi="Garamond"/>
                <w:b/>
                <w:szCs w:val="20"/>
              </w:rPr>
              <w:t>III. Matrace</w:t>
            </w:r>
          </w:p>
        </w:tc>
      </w:tr>
      <w:tr w:rsidR="0031175C" w:rsidRPr="001C56C8" w14:paraId="55109B7B" w14:textId="77777777" w:rsidTr="00300305">
        <w:trPr>
          <w:trHeight w:val="489"/>
        </w:trPr>
        <w:tc>
          <w:tcPr>
            <w:tcW w:w="2547" w:type="dxa"/>
            <w:shd w:val="clear" w:color="auto" w:fill="E5B8B7" w:themeFill="accent2" w:themeFillTint="66"/>
            <w:hideMark/>
          </w:tcPr>
          <w:p w14:paraId="50A307CE"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matraca</w:t>
            </w:r>
          </w:p>
        </w:tc>
        <w:tc>
          <w:tcPr>
            <w:tcW w:w="2126" w:type="dxa"/>
            <w:shd w:val="clear" w:color="auto" w:fill="E5B8B7" w:themeFill="accent2" w:themeFillTint="66"/>
            <w:noWrap/>
            <w:hideMark/>
          </w:tcPr>
          <w:p w14:paraId="196F5D74"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1985" w:type="dxa"/>
            <w:shd w:val="clear" w:color="auto" w:fill="E5B8B7" w:themeFill="accent2" w:themeFillTint="66"/>
          </w:tcPr>
          <w:p w14:paraId="6060E908" w14:textId="77777777" w:rsidR="0031175C" w:rsidRPr="00DE2695" w:rsidRDefault="0031175C" w:rsidP="00300305">
            <w:pPr>
              <w:jc w:val="left"/>
              <w:rPr>
                <w:rFonts w:ascii="Garamond" w:hAnsi="Garamond"/>
                <w:b/>
                <w:szCs w:val="20"/>
              </w:rPr>
            </w:pPr>
            <w:r w:rsidRPr="0034429D">
              <w:rPr>
                <w:rFonts w:ascii="Garamond" w:hAnsi="Garamond" w:cs="Arial"/>
                <w:b/>
                <w:bCs/>
                <w:szCs w:val="20"/>
              </w:rPr>
              <w:t xml:space="preserve">Ponuka uchádzača (uchádzač doplní parametre </w:t>
            </w:r>
            <w:r w:rsidRPr="0034429D">
              <w:rPr>
                <w:rFonts w:ascii="Garamond" w:hAnsi="Garamond" w:cs="Arial"/>
                <w:b/>
                <w:bCs/>
                <w:szCs w:val="20"/>
              </w:rPr>
              <w:lastRenderedPageBreak/>
              <w:t>ponúkaného predmetu zákazky</w:t>
            </w:r>
          </w:p>
        </w:tc>
        <w:tc>
          <w:tcPr>
            <w:tcW w:w="1275" w:type="dxa"/>
            <w:shd w:val="clear" w:color="auto" w:fill="E5B8B7" w:themeFill="accent2" w:themeFillTint="66"/>
          </w:tcPr>
          <w:p w14:paraId="00D8B319" w14:textId="77777777" w:rsidR="0031175C" w:rsidRPr="0034429D" w:rsidRDefault="0031175C" w:rsidP="00300305">
            <w:pPr>
              <w:jc w:val="left"/>
              <w:rPr>
                <w:rFonts w:ascii="Garamond" w:hAnsi="Garamond" w:cs="Arial"/>
                <w:b/>
                <w:bCs/>
                <w:szCs w:val="20"/>
              </w:rPr>
            </w:pPr>
            <w:r>
              <w:rPr>
                <w:rFonts w:ascii="Garamond" w:hAnsi="Garamond" w:cs="Arial"/>
                <w:b/>
                <w:bCs/>
                <w:szCs w:val="20"/>
              </w:rPr>
              <w:lastRenderedPageBreak/>
              <w:t>Jednotková cena v EUR bez DPH</w:t>
            </w:r>
          </w:p>
        </w:tc>
        <w:tc>
          <w:tcPr>
            <w:tcW w:w="993" w:type="dxa"/>
            <w:shd w:val="clear" w:color="auto" w:fill="E5B8B7" w:themeFill="accent2" w:themeFillTint="66"/>
          </w:tcPr>
          <w:p w14:paraId="145B7BBC"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5" w:type="dxa"/>
            <w:shd w:val="clear" w:color="auto" w:fill="E5B8B7" w:themeFill="accent2" w:themeFillTint="66"/>
          </w:tcPr>
          <w:p w14:paraId="14A690E0"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61DE6" w:rsidRPr="001C56C8" w14:paraId="2D9BC12D" w14:textId="77777777" w:rsidTr="00300305">
        <w:trPr>
          <w:trHeight w:val="420"/>
        </w:trPr>
        <w:tc>
          <w:tcPr>
            <w:tcW w:w="2547" w:type="dxa"/>
            <w:vAlign w:val="center"/>
            <w:hideMark/>
          </w:tcPr>
          <w:p w14:paraId="7929A56B" w14:textId="77777777" w:rsidR="00361DE6" w:rsidRPr="002E0C0B" w:rsidRDefault="00361DE6" w:rsidP="00300305">
            <w:pPr>
              <w:jc w:val="left"/>
              <w:rPr>
                <w:rFonts w:ascii="Garamond" w:hAnsi="Garamond"/>
                <w:szCs w:val="20"/>
              </w:rPr>
            </w:pPr>
            <w:r w:rsidRPr="002E0C0B">
              <w:rPr>
                <w:rFonts w:ascii="Garamond" w:hAnsi="Garamond" w:cs="Arial"/>
                <w:szCs w:val="20"/>
              </w:rPr>
              <w:t>Typ matraca I.</w:t>
            </w:r>
          </w:p>
        </w:tc>
        <w:tc>
          <w:tcPr>
            <w:tcW w:w="2126" w:type="dxa"/>
            <w:noWrap/>
            <w:vAlign w:val="center"/>
            <w:hideMark/>
          </w:tcPr>
          <w:p w14:paraId="4DBBF966" w14:textId="77777777" w:rsidR="00361DE6" w:rsidRPr="002E0C0B" w:rsidRDefault="00361DE6" w:rsidP="00300305">
            <w:pPr>
              <w:jc w:val="left"/>
              <w:rPr>
                <w:rFonts w:ascii="Garamond" w:hAnsi="Garamond"/>
                <w:szCs w:val="20"/>
              </w:rPr>
            </w:pPr>
            <w:r w:rsidRPr="002E0C0B">
              <w:rPr>
                <w:rFonts w:ascii="Garamond" w:hAnsi="Garamond" w:cs="Arial"/>
                <w:szCs w:val="20"/>
              </w:rPr>
              <w:t>pasívny antidekubitný matrac</w:t>
            </w:r>
          </w:p>
        </w:tc>
        <w:tc>
          <w:tcPr>
            <w:tcW w:w="1985" w:type="dxa"/>
          </w:tcPr>
          <w:p w14:paraId="3F5B9DE3" w14:textId="77777777" w:rsidR="00361DE6" w:rsidRPr="002E0C0B" w:rsidRDefault="00361DE6" w:rsidP="00300305">
            <w:pPr>
              <w:jc w:val="left"/>
              <w:rPr>
                <w:rFonts w:ascii="Garamond" w:hAnsi="Garamond"/>
                <w:szCs w:val="20"/>
              </w:rPr>
            </w:pPr>
          </w:p>
        </w:tc>
        <w:tc>
          <w:tcPr>
            <w:tcW w:w="1275" w:type="dxa"/>
            <w:vMerge w:val="restart"/>
          </w:tcPr>
          <w:p w14:paraId="38C4F385" w14:textId="77777777" w:rsidR="00361DE6" w:rsidRPr="002E0C0B" w:rsidRDefault="00361DE6" w:rsidP="00300305">
            <w:pPr>
              <w:jc w:val="left"/>
              <w:rPr>
                <w:rFonts w:ascii="Garamond" w:hAnsi="Garamond"/>
                <w:szCs w:val="20"/>
              </w:rPr>
            </w:pPr>
          </w:p>
        </w:tc>
        <w:tc>
          <w:tcPr>
            <w:tcW w:w="993" w:type="dxa"/>
            <w:vMerge w:val="restart"/>
          </w:tcPr>
          <w:p w14:paraId="76BEF7ED" w14:textId="77777777" w:rsidR="00361DE6" w:rsidRPr="002E0C0B" w:rsidRDefault="00361DE6" w:rsidP="00300305">
            <w:pPr>
              <w:jc w:val="left"/>
              <w:rPr>
                <w:rFonts w:ascii="Garamond" w:hAnsi="Garamond"/>
                <w:szCs w:val="20"/>
              </w:rPr>
            </w:pPr>
          </w:p>
        </w:tc>
        <w:tc>
          <w:tcPr>
            <w:tcW w:w="1275" w:type="dxa"/>
            <w:vMerge w:val="restart"/>
          </w:tcPr>
          <w:p w14:paraId="173A2B4C" w14:textId="77777777" w:rsidR="00361DE6" w:rsidRPr="002E0C0B" w:rsidRDefault="00361DE6" w:rsidP="00300305">
            <w:pPr>
              <w:jc w:val="left"/>
              <w:rPr>
                <w:rFonts w:ascii="Garamond" w:hAnsi="Garamond"/>
                <w:szCs w:val="20"/>
              </w:rPr>
            </w:pPr>
          </w:p>
        </w:tc>
      </w:tr>
      <w:tr w:rsidR="00361DE6" w:rsidRPr="001C56C8" w14:paraId="1AF6DFD5" w14:textId="77777777" w:rsidTr="00300305">
        <w:trPr>
          <w:trHeight w:val="945"/>
        </w:trPr>
        <w:tc>
          <w:tcPr>
            <w:tcW w:w="2547" w:type="dxa"/>
            <w:vAlign w:val="center"/>
            <w:hideMark/>
          </w:tcPr>
          <w:p w14:paraId="4B4EA886" w14:textId="77777777" w:rsidR="00361DE6" w:rsidRPr="002E0C0B" w:rsidRDefault="00361DE6" w:rsidP="00300305">
            <w:pPr>
              <w:jc w:val="left"/>
              <w:rPr>
                <w:rFonts w:ascii="Garamond" w:hAnsi="Garamond"/>
                <w:szCs w:val="20"/>
              </w:rPr>
            </w:pPr>
            <w:r w:rsidRPr="002E0C0B">
              <w:rPr>
                <w:rFonts w:ascii="Garamond" w:hAnsi="Garamond" w:cs="Arial"/>
                <w:szCs w:val="20"/>
              </w:rPr>
              <w:t xml:space="preserve">Rozmery matraca </w:t>
            </w:r>
          </w:p>
        </w:tc>
        <w:tc>
          <w:tcPr>
            <w:tcW w:w="2126" w:type="dxa"/>
            <w:vAlign w:val="center"/>
            <w:hideMark/>
          </w:tcPr>
          <w:p w14:paraId="23A3F9F8" w14:textId="77777777" w:rsidR="00361DE6" w:rsidRPr="002E0C0B" w:rsidRDefault="00361DE6" w:rsidP="00300305">
            <w:pPr>
              <w:jc w:val="left"/>
              <w:rPr>
                <w:rFonts w:ascii="Garamond" w:hAnsi="Garamond"/>
                <w:szCs w:val="20"/>
              </w:rPr>
            </w:pPr>
            <w:r w:rsidRPr="002E0C0B">
              <w:rPr>
                <w:rFonts w:ascii="Garamond" w:hAnsi="Garamond" w:cs="Arial"/>
                <w:szCs w:val="20"/>
              </w:rPr>
              <w:t>rozmery zodpovedajú rozmerom ložnej plochy ponúkaného lôžka</w:t>
            </w:r>
          </w:p>
        </w:tc>
        <w:tc>
          <w:tcPr>
            <w:tcW w:w="1985" w:type="dxa"/>
          </w:tcPr>
          <w:p w14:paraId="64B9580A" w14:textId="77777777" w:rsidR="00361DE6" w:rsidRPr="002E0C0B" w:rsidRDefault="00361DE6" w:rsidP="00300305">
            <w:pPr>
              <w:jc w:val="left"/>
              <w:rPr>
                <w:rFonts w:ascii="Garamond" w:hAnsi="Garamond"/>
                <w:szCs w:val="20"/>
              </w:rPr>
            </w:pPr>
          </w:p>
        </w:tc>
        <w:tc>
          <w:tcPr>
            <w:tcW w:w="1275" w:type="dxa"/>
            <w:vMerge/>
          </w:tcPr>
          <w:p w14:paraId="35735345" w14:textId="77777777" w:rsidR="00361DE6" w:rsidRPr="002E0C0B" w:rsidRDefault="00361DE6" w:rsidP="00300305">
            <w:pPr>
              <w:jc w:val="left"/>
              <w:rPr>
                <w:rFonts w:ascii="Garamond" w:hAnsi="Garamond"/>
                <w:szCs w:val="20"/>
              </w:rPr>
            </w:pPr>
          </w:p>
        </w:tc>
        <w:tc>
          <w:tcPr>
            <w:tcW w:w="993" w:type="dxa"/>
            <w:vMerge/>
          </w:tcPr>
          <w:p w14:paraId="244E5D87" w14:textId="77777777" w:rsidR="00361DE6" w:rsidRPr="002E0C0B" w:rsidRDefault="00361DE6" w:rsidP="00300305">
            <w:pPr>
              <w:jc w:val="left"/>
              <w:rPr>
                <w:rFonts w:ascii="Garamond" w:hAnsi="Garamond"/>
                <w:szCs w:val="20"/>
              </w:rPr>
            </w:pPr>
          </w:p>
        </w:tc>
        <w:tc>
          <w:tcPr>
            <w:tcW w:w="1275" w:type="dxa"/>
            <w:vMerge/>
          </w:tcPr>
          <w:p w14:paraId="6D66C740" w14:textId="77777777" w:rsidR="00361DE6" w:rsidRPr="002E0C0B" w:rsidRDefault="00361DE6" w:rsidP="00300305">
            <w:pPr>
              <w:jc w:val="left"/>
              <w:rPr>
                <w:rFonts w:ascii="Garamond" w:hAnsi="Garamond"/>
                <w:szCs w:val="20"/>
              </w:rPr>
            </w:pPr>
          </w:p>
        </w:tc>
      </w:tr>
      <w:tr w:rsidR="00361DE6" w:rsidRPr="001C56C8" w14:paraId="4E3A38D1" w14:textId="77777777" w:rsidTr="00300305">
        <w:trPr>
          <w:trHeight w:val="420"/>
        </w:trPr>
        <w:tc>
          <w:tcPr>
            <w:tcW w:w="2547" w:type="dxa"/>
            <w:vAlign w:val="center"/>
            <w:hideMark/>
          </w:tcPr>
          <w:p w14:paraId="0BF5B258" w14:textId="77777777" w:rsidR="00361DE6" w:rsidRPr="002E0C0B" w:rsidRDefault="00361DE6" w:rsidP="00300305">
            <w:pPr>
              <w:jc w:val="left"/>
              <w:rPr>
                <w:rFonts w:ascii="Garamond" w:hAnsi="Garamond"/>
                <w:szCs w:val="20"/>
              </w:rPr>
            </w:pPr>
            <w:r w:rsidRPr="002E0C0B">
              <w:rPr>
                <w:rFonts w:ascii="Garamond" w:hAnsi="Garamond" w:cs="Arial"/>
                <w:szCs w:val="20"/>
              </w:rPr>
              <w:t>Počet vrstiev matraca</w:t>
            </w:r>
          </w:p>
        </w:tc>
        <w:tc>
          <w:tcPr>
            <w:tcW w:w="2126" w:type="dxa"/>
            <w:noWrap/>
            <w:vAlign w:val="center"/>
            <w:hideMark/>
          </w:tcPr>
          <w:p w14:paraId="6BC783C7" w14:textId="77777777" w:rsidR="00361DE6" w:rsidRPr="002E0C0B" w:rsidRDefault="00361DE6" w:rsidP="00300305">
            <w:pPr>
              <w:jc w:val="left"/>
              <w:rPr>
                <w:rFonts w:ascii="Garamond" w:hAnsi="Garamond"/>
                <w:szCs w:val="20"/>
              </w:rPr>
            </w:pPr>
            <w:r w:rsidRPr="002E0C0B">
              <w:rPr>
                <w:rFonts w:ascii="Garamond" w:hAnsi="Garamond" w:cs="Arial"/>
                <w:szCs w:val="20"/>
              </w:rPr>
              <w:t>min. 2 vrstvy</w:t>
            </w:r>
          </w:p>
        </w:tc>
        <w:tc>
          <w:tcPr>
            <w:tcW w:w="1985" w:type="dxa"/>
          </w:tcPr>
          <w:p w14:paraId="601750C4" w14:textId="77777777" w:rsidR="00361DE6" w:rsidRPr="002E0C0B" w:rsidRDefault="00361DE6" w:rsidP="00300305">
            <w:pPr>
              <w:jc w:val="left"/>
              <w:rPr>
                <w:rFonts w:ascii="Garamond" w:hAnsi="Garamond"/>
                <w:szCs w:val="20"/>
              </w:rPr>
            </w:pPr>
          </w:p>
        </w:tc>
        <w:tc>
          <w:tcPr>
            <w:tcW w:w="1275" w:type="dxa"/>
            <w:vMerge/>
          </w:tcPr>
          <w:p w14:paraId="7982698F" w14:textId="77777777" w:rsidR="00361DE6" w:rsidRPr="002E0C0B" w:rsidRDefault="00361DE6" w:rsidP="00300305">
            <w:pPr>
              <w:jc w:val="left"/>
              <w:rPr>
                <w:rFonts w:ascii="Garamond" w:hAnsi="Garamond"/>
                <w:szCs w:val="20"/>
              </w:rPr>
            </w:pPr>
          </w:p>
        </w:tc>
        <w:tc>
          <w:tcPr>
            <w:tcW w:w="993" w:type="dxa"/>
            <w:vMerge/>
          </w:tcPr>
          <w:p w14:paraId="1B18848B" w14:textId="77777777" w:rsidR="00361DE6" w:rsidRPr="002E0C0B" w:rsidRDefault="00361DE6" w:rsidP="00300305">
            <w:pPr>
              <w:jc w:val="left"/>
              <w:rPr>
                <w:rFonts w:ascii="Garamond" w:hAnsi="Garamond"/>
                <w:szCs w:val="20"/>
              </w:rPr>
            </w:pPr>
          </w:p>
        </w:tc>
        <w:tc>
          <w:tcPr>
            <w:tcW w:w="1275" w:type="dxa"/>
            <w:vMerge/>
          </w:tcPr>
          <w:p w14:paraId="16A18A10" w14:textId="77777777" w:rsidR="00361DE6" w:rsidRPr="002E0C0B" w:rsidRDefault="00361DE6" w:rsidP="00300305">
            <w:pPr>
              <w:jc w:val="left"/>
              <w:rPr>
                <w:rFonts w:ascii="Garamond" w:hAnsi="Garamond"/>
                <w:szCs w:val="20"/>
              </w:rPr>
            </w:pPr>
          </w:p>
        </w:tc>
      </w:tr>
      <w:tr w:rsidR="00361DE6" w:rsidRPr="001C56C8" w14:paraId="0EFD9604" w14:textId="77777777" w:rsidTr="00300305">
        <w:trPr>
          <w:trHeight w:val="420"/>
        </w:trPr>
        <w:tc>
          <w:tcPr>
            <w:tcW w:w="2547" w:type="dxa"/>
            <w:vAlign w:val="center"/>
            <w:hideMark/>
          </w:tcPr>
          <w:p w14:paraId="2AA27BD3" w14:textId="77777777" w:rsidR="00361DE6" w:rsidRPr="002E0C0B" w:rsidRDefault="00361DE6" w:rsidP="00300305">
            <w:pPr>
              <w:jc w:val="left"/>
              <w:rPr>
                <w:rFonts w:ascii="Garamond" w:hAnsi="Garamond"/>
                <w:szCs w:val="20"/>
              </w:rPr>
            </w:pPr>
            <w:r w:rsidRPr="002E0C0B">
              <w:rPr>
                <w:rFonts w:ascii="Garamond" w:hAnsi="Garamond" w:cs="Arial"/>
                <w:szCs w:val="20"/>
              </w:rPr>
              <w:t>Vonkajšie rozmery: Výška matraca</w:t>
            </w:r>
          </w:p>
        </w:tc>
        <w:tc>
          <w:tcPr>
            <w:tcW w:w="2126" w:type="dxa"/>
            <w:noWrap/>
            <w:vAlign w:val="center"/>
            <w:hideMark/>
          </w:tcPr>
          <w:p w14:paraId="36751596" w14:textId="77777777" w:rsidR="00361DE6" w:rsidRPr="002E0C0B" w:rsidRDefault="00361DE6" w:rsidP="00300305">
            <w:pPr>
              <w:jc w:val="left"/>
              <w:rPr>
                <w:rFonts w:ascii="Garamond" w:hAnsi="Garamond"/>
                <w:szCs w:val="20"/>
              </w:rPr>
            </w:pPr>
            <w:r w:rsidRPr="002E0C0B">
              <w:rPr>
                <w:rFonts w:ascii="Garamond" w:hAnsi="Garamond" w:cs="Arial"/>
                <w:szCs w:val="20"/>
              </w:rPr>
              <w:t>min. 14cm</w:t>
            </w:r>
          </w:p>
        </w:tc>
        <w:tc>
          <w:tcPr>
            <w:tcW w:w="1985" w:type="dxa"/>
          </w:tcPr>
          <w:p w14:paraId="44C9DD5B" w14:textId="77777777" w:rsidR="00361DE6" w:rsidRPr="002E0C0B" w:rsidRDefault="00361DE6" w:rsidP="00300305">
            <w:pPr>
              <w:jc w:val="left"/>
              <w:rPr>
                <w:rFonts w:ascii="Garamond" w:hAnsi="Garamond"/>
                <w:szCs w:val="20"/>
              </w:rPr>
            </w:pPr>
          </w:p>
        </w:tc>
        <w:tc>
          <w:tcPr>
            <w:tcW w:w="1275" w:type="dxa"/>
            <w:vMerge/>
          </w:tcPr>
          <w:p w14:paraId="0F3DB8F0" w14:textId="77777777" w:rsidR="00361DE6" w:rsidRPr="002E0C0B" w:rsidRDefault="00361DE6" w:rsidP="00300305">
            <w:pPr>
              <w:jc w:val="left"/>
              <w:rPr>
                <w:rFonts w:ascii="Garamond" w:hAnsi="Garamond"/>
                <w:szCs w:val="20"/>
              </w:rPr>
            </w:pPr>
          </w:p>
        </w:tc>
        <w:tc>
          <w:tcPr>
            <w:tcW w:w="993" w:type="dxa"/>
            <w:vMerge/>
          </w:tcPr>
          <w:p w14:paraId="4DEC9099" w14:textId="77777777" w:rsidR="00361DE6" w:rsidRPr="002E0C0B" w:rsidRDefault="00361DE6" w:rsidP="00300305">
            <w:pPr>
              <w:jc w:val="left"/>
              <w:rPr>
                <w:rFonts w:ascii="Garamond" w:hAnsi="Garamond"/>
                <w:szCs w:val="20"/>
              </w:rPr>
            </w:pPr>
          </w:p>
        </w:tc>
        <w:tc>
          <w:tcPr>
            <w:tcW w:w="1275" w:type="dxa"/>
            <w:vMerge/>
          </w:tcPr>
          <w:p w14:paraId="07742D61" w14:textId="77777777" w:rsidR="00361DE6" w:rsidRPr="002E0C0B" w:rsidRDefault="00361DE6" w:rsidP="00300305">
            <w:pPr>
              <w:jc w:val="left"/>
              <w:rPr>
                <w:rFonts w:ascii="Garamond" w:hAnsi="Garamond"/>
                <w:szCs w:val="20"/>
              </w:rPr>
            </w:pPr>
          </w:p>
        </w:tc>
      </w:tr>
      <w:tr w:rsidR="00361DE6" w:rsidRPr="001C56C8" w14:paraId="2CAFA21D" w14:textId="77777777" w:rsidTr="00300305">
        <w:trPr>
          <w:trHeight w:val="420"/>
        </w:trPr>
        <w:tc>
          <w:tcPr>
            <w:tcW w:w="2547" w:type="dxa"/>
            <w:vAlign w:val="center"/>
            <w:hideMark/>
          </w:tcPr>
          <w:p w14:paraId="3170DEA3" w14:textId="77777777" w:rsidR="00361DE6" w:rsidRPr="002E0C0B" w:rsidRDefault="00361DE6" w:rsidP="00300305">
            <w:pPr>
              <w:jc w:val="left"/>
              <w:rPr>
                <w:rFonts w:ascii="Garamond" w:hAnsi="Garamond"/>
                <w:szCs w:val="20"/>
              </w:rPr>
            </w:pPr>
            <w:r w:rsidRPr="002E0C0B">
              <w:rPr>
                <w:rFonts w:ascii="Garamond" w:hAnsi="Garamond" w:cs="Arial"/>
                <w:szCs w:val="20"/>
              </w:rPr>
              <w:t>Hustota peny (spodnej, strednej a vrchnej časti peny)</w:t>
            </w:r>
          </w:p>
        </w:tc>
        <w:tc>
          <w:tcPr>
            <w:tcW w:w="2126" w:type="dxa"/>
            <w:noWrap/>
            <w:vAlign w:val="center"/>
            <w:hideMark/>
          </w:tcPr>
          <w:p w14:paraId="5219DC1F" w14:textId="77777777" w:rsidR="00361DE6" w:rsidRPr="002E0C0B" w:rsidRDefault="00361DE6" w:rsidP="00300305">
            <w:pPr>
              <w:jc w:val="left"/>
              <w:rPr>
                <w:rFonts w:ascii="Garamond" w:hAnsi="Garamond"/>
                <w:szCs w:val="20"/>
              </w:rPr>
            </w:pPr>
            <w:r w:rsidRPr="002E0C0B">
              <w:rPr>
                <w:rFonts w:ascii="Garamond" w:hAnsi="Garamond" w:cs="Arial"/>
                <w:szCs w:val="20"/>
              </w:rPr>
              <w:t>min. 40 kg/m3</w:t>
            </w:r>
          </w:p>
        </w:tc>
        <w:tc>
          <w:tcPr>
            <w:tcW w:w="1985" w:type="dxa"/>
          </w:tcPr>
          <w:p w14:paraId="451E60FC" w14:textId="77777777" w:rsidR="00361DE6" w:rsidRPr="002E0C0B" w:rsidRDefault="00361DE6" w:rsidP="00300305">
            <w:pPr>
              <w:jc w:val="left"/>
              <w:rPr>
                <w:rFonts w:ascii="Garamond" w:hAnsi="Garamond"/>
                <w:szCs w:val="20"/>
              </w:rPr>
            </w:pPr>
          </w:p>
        </w:tc>
        <w:tc>
          <w:tcPr>
            <w:tcW w:w="1275" w:type="dxa"/>
            <w:vMerge/>
          </w:tcPr>
          <w:p w14:paraId="397B8794" w14:textId="77777777" w:rsidR="00361DE6" w:rsidRPr="002E0C0B" w:rsidRDefault="00361DE6" w:rsidP="00300305">
            <w:pPr>
              <w:jc w:val="left"/>
              <w:rPr>
                <w:rFonts w:ascii="Garamond" w:hAnsi="Garamond"/>
                <w:szCs w:val="20"/>
              </w:rPr>
            </w:pPr>
          </w:p>
        </w:tc>
        <w:tc>
          <w:tcPr>
            <w:tcW w:w="993" w:type="dxa"/>
            <w:vMerge/>
          </w:tcPr>
          <w:p w14:paraId="530CFF0C" w14:textId="77777777" w:rsidR="00361DE6" w:rsidRPr="002E0C0B" w:rsidRDefault="00361DE6" w:rsidP="00300305">
            <w:pPr>
              <w:jc w:val="left"/>
              <w:rPr>
                <w:rFonts w:ascii="Garamond" w:hAnsi="Garamond"/>
                <w:szCs w:val="20"/>
              </w:rPr>
            </w:pPr>
          </w:p>
        </w:tc>
        <w:tc>
          <w:tcPr>
            <w:tcW w:w="1275" w:type="dxa"/>
            <w:vMerge/>
          </w:tcPr>
          <w:p w14:paraId="34A157BC" w14:textId="77777777" w:rsidR="00361DE6" w:rsidRPr="002E0C0B" w:rsidRDefault="00361DE6" w:rsidP="00300305">
            <w:pPr>
              <w:jc w:val="left"/>
              <w:rPr>
                <w:rFonts w:ascii="Garamond" w:hAnsi="Garamond"/>
                <w:szCs w:val="20"/>
              </w:rPr>
            </w:pPr>
          </w:p>
        </w:tc>
      </w:tr>
      <w:tr w:rsidR="00361DE6" w:rsidRPr="001C56C8" w14:paraId="335DFA47" w14:textId="77777777" w:rsidTr="00300305">
        <w:trPr>
          <w:trHeight w:val="420"/>
        </w:trPr>
        <w:tc>
          <w:tcPr>
            <w:tcW w:w="2547" w:type="dxa"/>
            <w:vAlign w:val="center"/>
            <w:hideMark/>
          </w:tcPr>
          <w:p w14:paraId="68EAEBB4" w14:textId="77777777" w:rsidR="00361DE6" w:rsidRPr="002E0C0B" w:rsidRDefault="00361DE6" w:rsidP="00300305">
            <w:pPr>
              <w:jc w:val="left"/>
              <w:rPr>
                <w:rFonts w:ascii="Garamond" w:hAnsi="Garamond"/>
                <w:szCs w:val="20"/>
              </w:rPr>
            </w:pPr>
            <w:r w:rsidRPr="002E0C0B">
              <w:rPr>
                <w:rFonts w:ascii="Garamond" w:hAnsi="Garamond" w:cs="Arial"/>
                <w:szCs w:val="20"/>
              </w:rPr>
              <w:t>Počet anatomických zón matraca</w:t>
            </w:r>
          </w:p>
        </w:tc>
        <w:tc>
          <w:tcPr>
            <w:tcW w:w="2126" w:type="dxa"/>
            <w:noWrap/>
            <w:vAlign w:val="center"/>
            <w:hideMark/>
          </w:tcPr>
          <w:p w14:paraId="176148F0" w14:textId="77777777" w:rsidR="00361DE6" w:rsidRPr="002E0C0B" w:rsidRDefault="00361DE6" w:rsidP="00300305">
            <w:pPr>
              <w:jc w:val="left"/>
              <w:rPr>
                <w:rFonts w:ascii="Garamond" w:hAnsi="Garamond"/>
                <w:szCs w:val="20"/>
              </w:rPr>
            </w:pPr>
            <w:r w:rsidRPr="002E0C0B">
              <w:rPr>
                <w:rFonts w:ascii="Garamond" w:hAnsi="Garamond" w:cs="Arial"/>
                <w:szCs w:val="20"/>
              </w:rPr>
              <w:t>min. 3</w:t>
            </w:r>
          </w:p>
        </w:tc>
        <w:tc>
          <w:tcPr>
            <w:tcW w:w="1985" w:type="dxa"/>
          </w:tcPr>
          <w:p w14:paraId="0A37CBEC" w14:textId="77777777" w:rsidR="00361DE6" w:rsidRPr="002E0C0B" w:rsidRDefault="00361DE6" w:rsidP="00300305">
            <w:pPr>
              <w:jc w:val="left"/>
              <w:rPr>
                <w:rFonts w:ascii="Garamond" w:hAnsi="Garamond"/>
                <w:szCs w:val="20"/>
              </w:rPr>
            </w:pPr>
          </w:p>
        </w:tc>
        <w:tc>
          <w:tcPr>
            <w:tcW w:w="1275" w:type="dxa"/>
            <w:vMerge/>
          </w:tcPr>
          <w:p w14:paraId="1996E112" w14:textId="77777777" w:rsidR="00361DE6" w:rsidRPr="002E0C0B" w:rsidRDefault="00361DE6" w:rsidP="00300305">
            <w:pPr>
              <w:jc w:val="left"/>
              <w:rPr>
                <w:rFonts w:ascii="Garamond" w:hAnsi="Garamond"/>
                <w:szCs w:val="20"/>
              </w:rPr>
            </w:pPr>
          </w:p>
        </w:tc>
        <w:tc>
          <w:tcPr>
            <w:tcW w:w="993" w:type="dxa"/>
            <w:vMerge/>
          </w:tcPr>
          <w:p w14:paraId="4C453C31" w14:textId="77777777" w:rsidR="00361DE6" w:rsidRPr="002E0C0B" w:rsidRDefault="00361DE6" w:rsidP="00300305">
            <w:pPr>
              <w:jc w:val="left"/>
              <w:rPr>
                <w:rFonts w:ascii="Garamond" w:hAnsi="Garamond"/>
                <w:szCs w:val="20"/>
              </w:rPr>
            </w:pPr>
          </w:p>
        </w:tc>
        <w:tc>
          <w:tcPr>
            <w:tcW w:w="1275" w:type="dxa"/>
            <w:vMerge/>
          </w:tcPr>
          <w:p w14:paraId="1722F6AD" w14:textId="77777777" w:rsidR="00361DE6" w:rsidRPr="002E0C0B" w:rsidRDefault="00361DE6" w:rsidP="00300305">
            <w:pPr>
              <w:jc w:val="left"/>
              <w:rPr>
                <w:rFonts w:ascii="Garamond" w:hAnsi="Garamond"/>
                <w:szCs w:val="20"/>
              </w:rPr>
            </w:pPr>
          </w:p>
        </w:tc>
      </w:tr>
      <w:tr w:rsidR="00361DE6" w:rsidRPr="001C56C8" w14:paraId="31532D5E" w14:textId="77777777" w:rsidTr="00300305">
        <w:trPr>
          <w:trHeight w:val="420"/>
        </w:trPr>
        <w:tc>
          <w:tcPr>
            <w:tcW w:w="2547" w:type="dxa"/>
            <w:vAlign w:val="center"/>
            <w:hideMark/>
          </w:tcPr>
          <w:p w14:paraId="37574ECF" w14:textId="77777777" w:rsidR="00361DE6" w:rsidRPr="002E0C0B" w:rsidRDefault="00361DE6" w:rsidP="00300305">
            <w:pPr>
              <w:jc w:val="left"/>
              <w:rPr>
                <w:rFonts w:ascii="Garamond" w:hAnsi="Garamond"/>
                <w:szCs w:val="20"/>
              </w:rPr>
            </w:pPr>
            <w:r w:rsidRPr="002E0C0B">
              <w:rPr>
                <w:rFonts w:ascii="Garamond" w:hAnsi="Garamond" w:cs="Arial"/>
                <w:szCs w:val="20"/>
              </w:rPr>
              <w:t>Stupeň antidekubitného charakteru matraca - stupnica Norton</w:t>
            </w:r>
          </w:p>
        </w:tc>
        <w:tc>
          <w:tcPr>
            <w:tcW w:w="2126" w:type="dxa"/>
            <w:noWrap/>
            <w:vAlign w:val="center"/>
            <w:hideMark/>
          </w:tcPr>
          <w:p w14:paraId="2B772CF3" w14:textId="77777777" w:rsidR="00361DE6" w:rsidRPr="002E0C0B" w:rsidRDefault="00361DE6" w:rsidP="00300305">
            <w:pPr>
              <w:jc w:val="left"/>
              <w:rPr>
                <w:rFonts w:ascii="Garamond" w:hAnsi="Garamond"/>
                <w:szCs w:val="20"/>
              </w:rPr>
            </w:pPr>
            <w:r w:rsidRPr="002E0C0B">
              <w:rPr>
                <w:rFonts w:ascii="Garamond" w:hAnsi="Garamond" w:cs="Arial"/>
                <w:szCs w:val="20"/>
              </w:rPr>
              <w:t>riziko vzniku dekubitu min. stupňa II</w:t>
            </w:r>
          </w:p>
        </w:tc>
        <w:tc>
          <w:tcPr>
            <w:tcW w:w="1985" w:type="dxa"/>
          </w:tcPr>
          <w:p w14:paraId="16042046" w14:textId="77777777" w:rsidR="00361DE6" w:rsidRPr="002E0C0B" w:rsidRDefault="00361DE6" w:rsidP="00300305">
            <w:pPr>
              <w:jc w:val="left"/>
              <w:rPr>
                <w:rFonts w:ascii="Garamond" w:hAnsi="Garamond"/>
                <w:szCs w:val="20"/>
              </w:rPr>
            </w:pPr>
          </w:p>
        </w:tc>
        <w:tc>
          <w:tcPr>
            <w:tcW w:w="1275" w:type="dxa"/>
            <w:vMerge/>
          </w:tcPr>
          <w:p w14:paraId="3756E789" w14:textId="77777777" w:rsidR="00361DE6" w:rsidRPr="002E0C0B" w:rsidRDefault="00361DE6" w:rsidP="00300305">
            <w:pPr>
              <w:jc w:val="left"/>
              <w:rPr>
                <w:rFonts w:ascii="Garamond" w:hAnsi="Garamond"/>
                <w:szCs w:val="20"/>
              </w:rPr>
            </w:pPr>
          </w:p>
        </w:tc>
        <w:tc>
          <w:tcPr>
            <w:tcW w:w="993" w:type="dxa"/>
            <w:vMerge/>
          </w:tcPr>
          <w:p w14:paraId="1BFD3EE6" w14:textId="77777777" w:rsidR="00361DE6" w:rsidRPr="002E0C0B" w:rsidRDefault="00361DE6" w:rsidP="00300305">
            <w:pPr>
              <w:jc w:val="left"/>
              <w:rPr>
                <w:rFonts w:ascii="Garamond" w:hAnsi="Garamond"/>
                <w:szCs w:val="20"/>
              </w:rPr>
            </w:pPr>
          </w:p>
        </w:tc>
        <w:tc>
          <w:tcPr>
            <w:tcW w:w="1275" w:type="dxa"/>
            <w:vMerge/>
          </w:tcPr>
          <w:p w14:paraId="5D62C602" w14:textId="77777777" w:rsidR="00361DE6" w:rsidRPr="002E0C0B" w:rsidRDefault="00361DE6" w:rsidP="00300305">
            <w:pPr>
              <w:jc w:val="left"/>
              <w:rPr>
                <w:rFonts w:ascii="Garamond" w:hAnsi="Garamond"/>
                <w:szCs w:val="20"/>
              </w:rPr>
            </w:pPr>
          </w:p>
        </w:tc>
      </w:tr>
      <w:tr w:rsidR="00361DE6" w:rsidRPr="001C56C8" w14:paraId="17DE31DA" w14:textId="77777777" w:rsidTr="00300305">
        <w:trPr>
          <w:trHeight w:val="420"/>
        </w:trPr>
        <w:tc>
          <w:tcPr>
            <w:tcW w:w="2547" w:type="dxa"/>
            <w:vAlign w:val="center"/>
            <w:hideMark/>
          </w:tcPr>
          <w:p w14:paraId="5F00458A" w14:textId="77777777" w:rsidR="00361DE6" w:rsidRPr="002E0C0B" w:rsidRDefault="00361DE6" w:rsidP="00300305">
            <w:pPr>
              <w:jc w:val="left"/>
              <w:rPr>
                <w:rFonts w:ascii="Garamond" w:hAnsi="Garamond"/>
                <w:szCs w:val="20"/>
              </w:rPr>
            </w:pPr>
            <w:r w:rsidRPr="002E0C0B">
              <w:rPr>
                <w:rFonts w:ascii="Garamond" w:hAnsi="Garamond" w:cs="Arial"/>
                <w:szCs w:val="20"/>
              </w:rPr>
              <w:t>Nosnosť matraca</w:t>
            </w:r>
          </w:p>
        </w:tc>
        <w:tc>
          <w:tcPr>
            <w:tcW w:w="2126" w:type="dxa"/>
            <w:noWrap/>
            <w:vAlign w:val="center"/>
            <w:hideMark/>
          </w:tcPr>
          <w:p w14:paraId="2878A988" w14:textId="77777777" w:rsidR="00361DE6" w:rsidRPr="002E0C0B" w:rsidRDefault="00361DE6" w:rsidP="00300305">
            <w:pPr>
              <w:jc w:val="left"/>
              <w:rPr>
                <w:rFonts w:ascii="Garamond" w:hAnsi="Garamond"/>
                <w:szCs w:val="20"/>
              </w:rPr>
            </w:pPr>
            <w:r w:rsidRPr="002E0C0B">
              <w:rPr>
                <w:rFonts w:ascii="Garamond" w:hAnsi="Garamond" w:cs="Arial"/>
                <w:szCs w:val="20"/>
              </w:rPr>
              <w:t>min. 150 kg</w:t>
            </w:r>
          </w:p>
        </w:tc>
        <w:tc>
          <w:tcPr>
            <w:tcW w:w="1985" w:type="dxa"/>
          </w:tcPr>
          <w:p w14:paraId="380C9D8C" w14:textId="77777777" w:rsidR="00361DE6" w:rsidRPr="002E0C0B" w:rsidRDefault="00361DE6" w:rsidP="00300305">
            <w:pPr>
              <w:jc w:val="left"/>
              <w:rPr>
                <w:rFonts w:ascii="Garamond" w:hAnsi="Garamond"/>
                <w:szCs w:val="20"/>
              </w:rPr>
            </w:pPr>
          </w:p>
        </w:tc>
        <w:tc>
          <w:tcPr>
            <w:tcW w:w="1275" w:type="dxa"/>
            <w:vMerge/>
          </w:tcPr>
          <w:p w14:paraId="5704E737" w14:textId="77777777" w:rsidR="00361DE6" w:rsidRPr="002E0C0B" w:rsidRDefault="00361DE6" w:rsidP="00300305">
            <w:pPr>
              <w:jc w:val="left"/>
              <w:rPr>
                <w:rFonts w:ascii="Garamond" w:hAnsi="Garamond"/>
                <w:szCs w:val="20"/>
              </w:rPr>
            </w:pPr>
          </w:p>
        </w:tc>
        <w:tc>
          <w:tcPr>
            <w:tcW w:w="993" w:type="dxa"/>
            <w:vMerge/>
          </w:tcPr>
          <w:p w14:paraId="7226FD46" w14:textId="77777777" w:rsidR="00361DE6" w:rsidRPr="002E0C0B" w:rsidRDefault="00361DE6" w:rsidP="00300305">
            <w:pPr>
              <w:jc w:val="left"/>
              <w:rPr>
                <w:rFonts w:ascii="Garamond" w:hAnsi="Garamond"/>
                <w:szCs w:val="20"/>
              </w:rPr>
            </w:pPr>
          </w:p>
        </w:tc>
        <w:tc>
          <w:tcPr>
            <w:tcW w:w="1275" w:type="dxa"/>
            <w:vMerge/>
          </w:tcPr>
          <w:p w14:paraId="5CCF4D88" w14:textId="77777777" w:rsidR="00361DE6" w:rsidRPr="002E0C0B" w:rsidRDefault="00361DE6" w:rsidP="00300305">
            <w:pPr>
              <w:jc w:val="left"/>
              <w:rPr>
                <w:rFonts w:ascii="Garamond" w:hAnsi="Garamond"/>
                <w:szCs w:val="20"/>
              </w:rPr>
            </w:pPr>
          </w:p>
        </w:tc>
      </w:tr>
      <w:tr w:rsidR="00361DE6" w:rsidRPr="001C56C8" w14:paraId="378C1640" w14:textId="77777777" w:rsidTr="00300305">
        <w:trPr>
          <w:trHeight w:val="420"/>
        </w:trPr>
        <w:tc>
          <w:tcPr>
            <w:tcW w:w="2547" w:type="dxa"/>
            <w:vAlign w:val="center"/>
            <w:hideMark/>
          </w:tcPr>
          <w:p w14:paraId="422B2AB2" w14:textId="77777777" w:rsidR="00361DE6" w:rsidRPr="002E0C0B" w:rsidRDefault="00361DE6" w:rsidP="00300305">
            <w:pPr>
              <w:jc w:val="left"/>
              <w:rPr>
                <w:rFonts w:ascii="Garamond" w:hAnsi="Garamond"/>
                <w:szCs w:val="20"/>
              </w:rPr>
            </w:pPr>
            <w:r w:rsidRPr="002E0C0B">
              <w:rPr>
                <w:rFonts w:ascii="Garamond" w:hAnsi="Garamond" w:cs="Arial"/>
                <w:szCs w:val="20"/>
              </w:rPr>
              <w:t>Vodeodolnosť poťahu</w:t>
            </w:r>
          </w:p>
        </w:tc>
        <w:tc>
          <w:tcPr>
            <w:tcW w:w="2126" w:type="dxa"/>
            <w:noWrap/>
            <w:vAlign w:val="center"/>
            <w:hideMark/>
          </w:tcPr>
          <w:p w14:paraId="0D11D8D7" w14:textId="77777777" w:rsidR="00361DE6" w:rsidRPr="002E0C0B" w:rsidRDefault="00361DE6" w:rsidP="00300305">
            <w:pPr>
              <w:jc w:val="left"/>
              <w:rPr>
                <w:rFonts w:ascii="Garamond" w:hAnsi="Garamond"/>
                <w:szCs w:val="20"/>
              </w:rPr>
            </w:pPr>
            <w:r w:rsidRPr="002E0C0B">
              <w:rPr>
                <w:rFonts w:ascii="Garamond" w:hAnsi="Garamond" w:cs="Arial"/>
                <w:szCs w:val="20"/>
              </w:rPr>
              <w:t>min 200 cm</w:t>
            </w:r>
          </w:p>
        </w:tc>
        <w:tc>
          <w:tcPr>
            <w:tcW w:w="1985" w:type="dxa"/>
          </w:tcPr>
          <w:p w14:paraId="00B87259" w14:textId="77777777" w:rsidR="00361DE6" w:rsidRPr="002E0C0B" w:rsidRDefault="00361DE6" w:rsidP="00300305">
            <w:pPr>
              <w:jc w:val="left"/>
              <w:rPr>
                <w:rFonts w:ascii="Garamond" w:hAnsi="Garamond"/>
                <w:szCs w:val="20"/>
              </w:rPr>
            </w:pPr>
          </w:p>
        </w:tc>
        <w:tc>
          <w:tcPr>
            <w:tcW w:w="1275" w:type="dxa"/>
            <w:vMerge/>
          </w:tcPr>
          <w:p w14:paraId="3F076353" w14:textId="77777777" w:rsidR="00361DE6" w:rsidRPr="002E0C0B" w:rsidRDefault="00361DE6" w:rsidP="00300305">
            <w:pPr>
              <w:jc w:val="left"/>
              <w:rPr>
                <w:rFonts w:ascii="Garamond" w:hAnsi="Garamond"/>
                <w:szCs w:val="20"/>
              </w:rPr>
            </w:pPr>
          </w:p>
        </w:tc>
        <w:tc>
          <w:tcPr>
            <w:tcW w:w="993" w:type="dxa"/>
            <w:vMerge/>
          </w:tcPr>
          <w:p w14:paraId="197A3A54" w14:textId="77777777" w:rsidR="00361DE6" w:rsidRPr="002E0C0B" w:rsidRDefault="00361DE6" w:rsidP="00300305">
            <w:pPr>
              <w:jc w:val="left"/>
              <w:rPr>
                <w:rFonts w:ascii="Garamond" w:hAnsi="Garamond"/>
                <w:szCs w:val="20"/>
              </w:rPr>
            </w:pPr>
          </w:p>
        </w:tc>
        <w:tc>
          <w:tcPr>
            <w:tcW w:w="1275" w:type="dxa"/>
            <w:vMerge/>
          </w:tcPr>
          <w:p w14:paraId="011C58EC" w14:textId="77777777" w:rsidR="00361DE6" w:rsidRPr="002E0C0B" w:rsidRDefault="00361DE6" w:rsidP="00300305">
            <w:pPr>
              <w:jc w:val="left"/>
              <w:rPr>
                <w:rFonts w:ascii="Garamond" w:hAnsi="Garamond"/>
                <w:szCs w:val="20"/>
              </w:rPr>
            </w:pPr>
          </w:p>
        </w:tc>
      </w:tr>
      <w:tr w:rsidR="00361DE6" w:rsidRPr="001C56C8" w14:paraId="2A0A1E25" w14:textId="77777777" w:rsidTr="00300305">
        <w:trPr>
          <w:trHeight w:val="420"/>
        </w:trPr>
        <w:tc>
          <w:tcPr>
            <w:tcW w:w="2547" w:type="dxa"/>
            <w:vAlign w:val="center"/>
            <w:hideMark/>
          </w:tcPr>
          <w:p w14:paraId="143E57CA" w14:textId="77777777" w:rsidR="00361DE6" w:rsidRPr="002E0C0B" w:rsidRDefault="00361DE6" w:rsidP="00300305">
            <w:pPr>
              <w:jc w:val="left"/>
              <w:rPr>
                <w:rFonts w:ascii="Garamond" w:hAnsi="Garamond"/>
                <w:szCs w:val="20"/>
              </w:rPr>
            </w:pPr>
            <w:r w:rsidRPr="002E0C0B">
              <w:rPr>
                <w:rFonts w:ascii="Garamond" w:hAnsi="Garamond" w:cs="Arial"/>
                <w:szCs w:val="20"/>
              </w:rPr>
              <w:t>Paropriepustnost poťahu</w:t>
            </w:r>
          </w:p>
        </w:tc>
        <w:tc>
          <w:tcPr>
            <w:tcW w:w="2126" w:type="dxa"/>
            <w:noWrap/>
            <w:vAlign w:val="center"/>
            <w:hideMark/>
          </w:tcPr>
          <w:p w14:paraId="36BAAAB6" w14:textId="77777777" w:rsidR="00361DE6" w:rsidRPr="002E0C0B" w:rsidRDefault="00361DE6" w:rsidP="00300305">
            <w:pPr>
              <w:jc w:val="left"/>
              <w:rPr>
                <w:rFonts w:ascii="Garamond" w:hAnsi="Garamond"/>
                <w:szCs w:val="20"/>
              </w:rPr>
            </w:pPr>
            <w:r w:rsidRPr="002E0C0B">
              <w:rPr>
                <w:rFonts w:ascii="Garamond" w:hAnsi="Garamond" w:cs="Arial"/>
                <w:szCs w:val="20"/>
              </w:rPr>
              <w:t>min. 600 g/m2/24 h</w:t>
            </w:r>
          </w:p>
        </w:tc>
        <w:tc>
          <w:tcPr>
            <w:tcW w:w="1985" w:type="dxa"/>
          </w:tcPr>
          <w:p w14:paraId="3233E927" w14:textId="77777777" w:rsidR="00361DE6" w:rsidRPr="002E0C0B" w:rsidRDefault="00361DE6" w:rsidP="00300305">
            <w:pPr>
              <w:jc w:val="left"/>
              <w:rPr>
                <w:rFonts w:ascii="Garamond" w:hAnsi="Garamond"/>
                <w:szCs w:val="20"/>
              </w:rPr>
            </w:pPr>
          </w:p>
        </w:tc>
        <w:tc>
          <w:tcPr>
            <w:tcW w:w="1275" w:type="dxa"/>
            <w:vMerge/>
          </w:tcPr>
          <w:p w14:paraId="0C843944" w14:textId="77777777" w:rsidR="00361DE6" w:rsidRPr="002E0C0B" w:rsidRDefault="00361DE6" w:rsidP="00300305">
            <w:pPr>
              <w:jc w:val="left"/>
              <w:rPr>
                <w:rFonts w:ascii="Garamond" w:hAnsi="Garamond"/>
                <w:szCs w:val="20"/>
              </w:rPr>
            </w:pPr>
          </w:p>
        </w:tc>
        <w:tc>
          <w:tcPr>
            <w:tcW w:w="993" w:type="dxa"/>
            <w:vMerge/>
          </w:tcPr>
          <w:p w14:paraId="47958CBE" w14:textId="77777777" w:rsidR="00361DE6" w:rsidRPr="002E0C0B" w:rsidRDefault="00361DE6" w:rsidP="00300305">
            <w:pPr>
              <w:jc w:val="left"/>
              <w:rPr>
                <w:rFonts w:ascii="Garamond" w:hAnsi="Garamond"/>
                <w:szCs w:val="20"/>
              </w:rPr>
            </w:pPr>
          </w:p>
        </w:tc>
        <w:tc>
          <w:tcPr>
            <w:tcW w:w="1275" w:type="dxa"/>
            <w:vMerge/>
          </w:tcPr>
          <w:p w14:paraId="4F4520DA" w14:textId="77777777" w:rsidR="00361DE6" w:rsidRPr="002E0C0B" w:rsidRDefault="00361DE6" w:rsidP="00300305">
            <w:pPr>
              <w:jc w:val="left"/>
              <w:rPr>
                <w:rFonts w:ascii="Garamond" w:hAnsi="Garamond"/>
                <w:szCs w:val="20"/>
              </w:rPr>
            </w:pPr>
          </w:p>
        </w:tc>
      </w:tr>
      <w:tr w:rsidR="00361DE6" w:rsidRPr="001C56C8" w14:paraId="2881D5A7" w14:textId="77777777" w:rsidTr="00300305">
        <w:trPr>
          <w:trHeight w:val="420"/>
        </w:trPr>
        <w:tc>
          <w:tcPr>
            <w:tcW w:w="2547" w:type="dxa"/>
            <w:vAlign w:val="center"/>
            <w:hideMark/>
          </w:tcPr>
          <w:p w14:paraId="613327D6" w14:textId="77777777" w:rsidR="00361DE6" w:rsidRPr="002E0C0B" w:rsidRDefault="00361DE6" w:rsidP="00300305">
            <w:pPr>
              <w:jc w:val="left"/>
              <w:rPr>
                <w:rFonts w:ascii="Garamond" w:hAnsi="Garamond"/>
                <w:szCs w:val="20"/>
              </w:rPr>
            </w:pPr>
            <w:r w:rsidRPr="002E0C0B">
              <w:rPr>
                <w:rFonts w:ascii="Garamond" w:hAnsi="Garamond" w:cs="Arial"/>
                <w:szCs w:val="20"/>
              </w:rPr>
              <w:t>Ohňovzdornosť poťahu matraca</w:t>
            </w:r>
          </w:p>
        </w:tc>
        <w:tc>
          <w:tcPr>
            <w:tcW w:w="2126" w:type="dxa"/>
            <w:noWrap/>
            <w:vAlign w:val="center"/>
            <w:hideMark/>
          </w:tcPr>
          <w:p w14:paraId="028C3801" w14:textId="77777777" w:rsidR="00361DE6" w:rsidRPr="002E0C0B" w:rsidRDefault="00361DE6" w:rsidP="00300305">
            <w:pPr>
              <w:jc w:val="left"/>
              <w:rPr>
                <w:rFonts w:ascii="Garamond" w:hAnsi="Garamond"/>
                <w:szCs w:val="20"/>
              </w:rPr>
            </w:pPr>
            <w:r w:rsidRPr="002E0C0B">
              <w:rPr>
                <w:rFonts w:ascii="Garamond" w:hAnsi="Garamond" w:cs="Arial"/>
                <w:szCs w:val="20"/>
              </w:rPr>
              <w:t>min. CRIB 5</w:t>
            </w:r>
          </w:p>
        </w:tc>
        <w:tc>
          <w:tcPr>
            <w:tcW w:w="1985" w:type="dxa"/>
          </w:tcPr>
          <w:p w14:paraId="584D2A1F" w14:textId="77777777" w:rsidR="00361DE6" w:rsidRPr="002E0C0B" w:rsidRDefault="00361DE6" w:rsidP="00300305">
            <w:pPr>
              <w:jc w:val="left"/>
              <w:rPr>
                <w:rFonts w:ascii="Garamond" w:hAnsi="Garamond"/>
                <w:szCs w:val="20"/>
              </w:rPr>
            </w:pPr>
          </w:p>
        </w:tc>
        <w:tc>
          <w:tcPr>
            <w:tcW w:w="1275" w:type="dxa"/>
            <w:vMerge/>
          </w:tcPr>
          <w:p w14:paraId="2355C41A" w14:textId="77777777" w:rsidR="00361DE6" w:rsidRPr="002E0C0B" w:rsidRDefault="00361DE6" w:rsidP="00300305">
            <w:pPr>
              <w:jc w:val="left"/>
              <w:rPr>
                <w:rFonts w:ascii="Garamond" w:hAnsi="Garamond"/>
                <w:szCs w:val="20"/>
              </w:rPr>
            </w:pPr>
          </w:p>
        </w:tc>
        <w:tc>
          <w:tcPr>
            <w:tcW w:w="993" w:type="dxa"/>
            <w:vMerge/>
          </w:tcPr>
          <w:p w14:paraId="2C50E5F3" w14:textId="77777777" w:rsidR="00361DE6" w:rsidRPr="002E0C0B" w:rsidRDefault="00361DE6" w:rsidP="00300305">
            <w:pPr>
              <w:jc w:val="left"/>
              <w:rPr>
                <w:rFonts w:ascii="Garamond" w:hAnsi="Garamond"/>
                <w:szCs w:val="20"/>
              </w:rPr>
            </w:pPr>
          </w:p>
        </w:tc>
        <w:tc>
          <w:tcPr>
            <w:tcW w:w="1275" w:type="dxa"/>
            <w:vMerge/>
          </w:tcPr>
          <w:p w14:paraId="36926036" w14:textId="77777777" w:rsidR="00361DE6" w:rsidRPr="002E0C0B" w:rsidRDefault="00361DE6" w:rsidP="00300305">
            <w:pPr>
              <w:jc w:val="left"/>
              <w:rPr>
                <w:rFonts w:ascii="Garamond" w:hAnsi="Garamond"/>
                <w:szCs w:val="20"/>
              </w:rPr>
            </w:pPr>
          </w:p>
        </w:tc>
      </w:tr>
      <w:tr w:rsidR="00361DE6" w:rsidRPr="001C56C8" w14:paraId="1F274AB3" w14:textId="77777777" w:rsidTr="00300305">
        <w:trPr>
          <w:trHeight w:val="420"/>
        </w:trPr>
        <w:tc>
          <w:tcPr>
            <w:tcW w:w="2547" w:type="dxa"/>
            <w:vAlign w:val="center"/>
            <w:hideMark/>
          </w:tcPr>
          <w:p w14:paraId="17EE3FF0" w14:textId="77777777" w:rsidR="00361DE6" w:rsidRPr="002E0C0B" w:rsidRDefault="00361DE6" w:rsidP="00300305">
            <w:pPr>
              <w:jc w:val="left"/>
              <w:rPr>
                <w:rFonts w:ascii="Garamond" w:hAnsi="Garamond"/>
                <w:szCs w:val="20"/>
              </w:rPr>
            </w:pPr>
            <w:r w:rsidRPr="002E0C0B">
              <w:rPr>
                <w:rFonts w:ascii="Garamond" w:hAnsi="Garamond" w:cs="Arial"/>
                <w:szCs w:val="20"/>
              </w:rPr>
              <w:t xml:space="preserve">Jadro matraca so zníženou horľavosťou </w:t>
            </w:r>
          </w:p>
        </w:tc>
        <w:tc>
          <w:tcPr>
            <w:tcW w:w="2126" w:type="dxa"/>
            <w:noWrap/>
            <w:vAlign w:val="center"/>
            <w:hideMark/>
          </w:tcPr>
          <w:p w14:paraId="2A178C9E"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647A463D" w14:textId="77777777" w:rsidR="00361DE6" w:rsidRPr="002E0C0B" w:rsidRDefault="00361DE6" w:rsidP="00300305">
            <w:pPr>
              <w:jc w:val="left"/>
              <w:rPr>
                <w:rFonts w:ascii="Garamond" w:hAnsi="Garamond"/>
                <w:szCs w:val="20"/>
              </w:rPr>
            </w:pPr>
          </w:p>
        </w:tc>
        <w:tc>
          <w:tcPr>
            <w:tcW w:w="1275" w:type="dxa"/>
            <w:vMerge/>
          </w:tcPr>
          <w:p w14:paraId="41E57EE2" w14:textId="77777777" w:rsidR="00361DE6" w:rsidRPr="002E0C0B" w:rsidRDefault="00361DE6" w:rsidP="00300305">
            <w:pPr>
              <w:jc w:val="left"/>
              <w:rPr>
                <w:rFonts w:ascii="Garamond" w:hAnsi="Garamond"/>
                <w:szCs w:val="20"/>
              </w:rPr>
            </w:pPr>
          </w:p>
        </w:tc>
        <w:tc>
          <w:tcPr>
            <w:tcW w:w="993" w:type="dxa"/>
            <w:vMerge/>
          </w:tcPr>
          <w:p w14:paraId="1C416D16" w14:textId="77777777" w:rsidR="00361DE6" w:rsidRPr="002E0C0B" w:rsidRDefault="00361DE6" w:rsidP="00300305">
            <w:pPr>
              <w:jc w:val="left"/>
              <w:rPr>
                <w:rFonts w:ascii="Garamond" w:hAnsi="Garamond"/>
                <w:szCs w:val="20"/>
              </w:rPr>
            </w:pPr>
          </w:p>
        </w:tc>
        <w:tc>
          <w:tcPr>
            <w:tcW w:w="1275" w:type="dxa"/>
            <w:vMerge/>
          </w:tcPr>
          <w:p w14:paraId="15029553" w14:textId="77777777" w:rsidR="00361DE6" w:rsidRPr="002E0C0B" w:rsidRDefault="00361DE6" w:rsidP="00300305">
            <w:pPr>
              <w:jc w:val="left"/>
              <w:rPr>
                <w:rFonts w:ascii="Garamond" w:hAnsi="Garamond"/>
                <w:szCs w:val="20"/>
              </w:rPr>
            </w:pPr>
          </w:p>
        </w:tc>
      </w:tr>
      <w:tr w:rsidR="00361DE6" w:rsidRPr="001C56C8" w14:paraId="5FCF1454" w14:textId="77777777" w:rsidTr="00300305">
        <w:trPr>
          <w:trHeight w:val="420"/>
        </w:trPr>
        <w:tc>
          <w:tcPr>
            <w:tcW w:w="2547" w:type="dxa"/>
            <w:vAlign w:val="center"/>
            <w:hideMark/>
          </w:tcPr>
          <w:p w14:paraId="41697BAF" w14:textId="77777777" w:rsidR="00361DE6" w:rsidRPr="002E0C0B" w:rsidRDefault="00361DE6" w:rsidP="00300305">
            <w:pPr>
              <w:jc w:val="left"/>
              <w:rPr>
                <w:rFonts w:ascii="Garamond" w:hAnsi="Garamond"/>
                <w:szCs w:val="20"/>
              </w:rPr>
            </w:pPr>
            <w:r w:rsidRPr="002E0C0B">
              <w:rPr>
                <w:rFonts w:ascii="Garamond" w:hAnsi="Garamond" w:cs="Arial"/>
                <w:szCs w:val="20"/>
              </w:rPr>
              <w:t>Zips poťahu krytý krycou chlopňou pre odolnosť proti všetkým tekutinám</w:t>
            </w:r>
          </w:p>
        </w:tc>
        <w:tc>
          <w:tcPr>
            <w:tcW w:w="2126" w:type="dxa"/>
            <w:noWrap/>
            <w:vAlign w:val="center"/>
            <w:hideMark/>
          </w:tcPr>
          <w:p w14:paraId="06BACD6E"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4767BB2B" w14:textId="77777777" w:rsidR="00361DE6" w:rsidRPr="002E0C0B" w:rsidRDefault="00361DE6" w:rsidP="00300305">
            <w:pPr>
              <w:jc w:val="left"/>
              <w:rPr>
                <w:rFonts w:ascii="Garamond" w:hAnsi="Garamond"/>
                <w:szCs w:val="20"/>
              </w:rPr>
            </w:pPr>
          </w:p>
        </w:tc>
        <w:tc>
          <w:tcPr>
            <w:tcW w:w="1275" w:type="dxa"/>
            <w:vMerge/>
          </w:tcPr>
          <w:p w14:paraId="71844206" w14:textId="77777777" w:rsidR="00361DE6" w:rsidRPr="002E0C0B" w:rsidRDefault="00361DE6" w:rsidP="00300305">
            <w:pPr>
              <w:jc w:val="left"/>
              <w:rPr>
                <w:rFonts w:ascii="Garamond" w:hAnsi="Garamond"/>
                <w:szCs w:val="20"/>
              </w:rPr>
            </w:pPr>
          </w:p>
        </w:tc>
        <w:tc>
          <w:tcPr>
            <w:tcW w:w="993" w:type="dxa"/>
            <w:vMerge/>
          </w:tcPr>
          <w:p w14:paraId="79E5E579" w14:textId="77777777" w:rsidR="00361DE6" w:rsidRPr="002E0C0B" w:rsidRDefault="00361DE6" w:rsidP="00300305">
            <w:pPr>
              <w:jc w:val="left"/>
              <w:rPr>
                <w:rFonts w:ascii="Garamond" w:hAnsi="Garamond"/>
                <w:szCs w:val="20"/>
              </w:rPr>
            </w:pPr>
          </w:p>
        </w:tc>
        <w:tc>
          <w:tcPr>
            <w:tcW w:w="1275" w:type="dxa"/>
            <w:vMerge/>
          </w:tcPr>
          <w:p w14:paraId="03A1588F" w14:textId="77777777" w:rsidR="00361DE6" w:rsidRPr="002E0C0B" w:rsidRDefault="00361DE6" w:rsidP="00300305">
            <w:pPr>
              <w:jc w:val="left"/>
              <w:rPr>
                <w:rFonts w:ascii="Garamond" w:hAnsi="Garamond"/>
                <w:szCs w:val="20"/>
              </w:rPr>
            </w:pPr>
          </w:p>
        </w:tc>
      </w:tr>
      <w:tr w:rsidR="00361DE6" w:rsidRPr="001C56C8" w14:paraId="5A1BF793" w14:textId="77777777" w:rsidTr="00300305">
        <w:trPr>
          <w:trHeight w:val="420"/>
        </w:trPr>
        <w:tc>
          <w:tcPr>
            <w:tcW w:w="2547" w:type="dxa"/>
            <w:vAlign w:val="center"/>
            <w:hideMark/>
          </w:tcPr>
          <w:p w14:paraId="264BC511" w14:textId="77777777" w:rsidR="00361DE6" w:rsidRPr="002E0C0B" w:rsidRDefault="00361DE6" w:rsidP="00300305">
            <w:pPr>
              <w:jc w:val="left"/>
              <w:rPr>
                <w:rFonts w:ascii="Garamond" w:hAnsi="Garamond"/>
                <w:szCs w:val="20"/>
              </w:rPr>
            </w:pPr>
            <w:r w:rsidRPr="002E0C0B">
              <w:rPr>
                <w:rFonts w:ascii="Garamond" w:hAnsi="Garamond" w:cs="Arial"/>
                <w:szCs w:val="20"/>
              </w:rPr>
              <w:t>Profilácia matraca pre lepšie rozloženie tlaku</w:t>
            </w:r>
          </w:p>
        </w:tc>
        <w:tc>
          <w:tcPr>
            <w:tcW w:w="2126" w:type="dxa"/>
            <w:noWrap/>
            <w:vAlign w:val="center"/>
            <w:hideMark/>
          </w:tcPr>
          <w:p w14:paraId="43D3DBE4"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31A794F1" w14:textId="77777777" w:rsidR="00361DE6" w:rsidRPr="002E0C0B" w:rsidRDefault="00361DE6" w:rsidP="00300305">
            <w:pPr>
              <w:jc w:val="left"/>
              <w:rPr>
                <w:rFonts w:ascii="Garamond" w:hAnsi="Garamond"/>
                <w:szCs w:val="20"/>
              </w:rPr>
            </w:pPr>
          </w:p>
        </w:tc>
        <w:tc>
          <w:tcPr>
            <w:tcW w:w="1275" w:type="dxa"/>
            <w:vMerge/>
          </w:tcPr>
          <w:p w14:paraId="0509B699" w14:textId="77777777" w:rsidR="00361DE6" w:rsidRPr="002E0C0B" w:rsidRDefault="00361DE6" w:rsidP="00300305">
            <w:pPr>
              <w:jc w:val="left"/>
              <w:rPr>
                <w:rFonts w:ascii="Garamond" w:hAnsi="Garamond"/>
                <w:szCs w:val="20"/>
              </w:rPr>
            </w:pPr>
          </w:p>
        </w:tc>
        <w:tc>
          <w:tcPr>
            <w:tcW w:w="993" w:type="dxa"/>
            <w:vMerge/>
          </w:tcPr>
          <w:p w14:paraId="60AEC546" w14:textId="77777777" w:rsidR="00361DE6" w:rsidRPr="002E0C0B" w:rsidRDefault="00361DE6" w:rsidP="00300305">
            <w:pPr>
              <w:jc w:val="left"/>
              <w:rPr>
                <w:rFonts w:ascii="Garamond" w:hAnsi="Garamond"/>
                <w:szCs w:val="20"/>
              </w:rPr>
            </w:pPr>
          </w:p>
        </w:tc>
        <w:tc>
          <w:tcPr>
            <w:tcW w:w="1275" w:type="dxa"/>
            <w:vMerge/>
          </w:tcPr>
          <w:p w14:paraId="2BD30963" w14:textId="77777777" w:rsidR="00361DE6" w:rsidRPr="002E0C0B" w:rsidRDefault="00361DE6" w:rsidP="00300305">
            <w:pPr>
              <w:jc w:val="left"/>
              <w:rPr>
                <w:rFonts w:ascii="Garamond" w:hAnsi="Garamond"/>
                <w:szCs w:val="20"/>
              </w:rPr>
            </w:pPr>
          </w:p>
        </w:tc>
      </w:tr>
      <w:tr w:rsidR="00361DE6" w:rsidRPr="001C56C8" w14:paraId="2A4C8133" w14:textId="77777777" w:rsidTr="00300305">
        <w:trPr>
          <w:trHeight w:val="420"/>
        </w:trPr>
        <w:tc>
          <w:tcPr>
            <w:tcW w:w="2547" w:type="dxa"/>
            <w:vAlign w:val="center"/>
            <w:hideMark/>
          </w:tcPr>
          <w:p w14:paraId="7DF5AFB8" w14:textId="77777777" w:rsidR="00361DE6" w:rsidRPr="002E0C0B" w:rsidRDefault="00361DE6" w:rsidP="00300305">
            <w:pPr>
              <w:jc w:val="left"/>
              <w:rPr>
                <w:rFonts w:ascii="Garamond" w:hAnsi="Garamond"/>
                <w:szCs w:val="20"/>
              </w:rPr>
            </w:pPr>
            <w:r w:rsidRPr="002E0C0B">
              <w:rPr>
                <w:rFonts w:ascii="Garamond" w:hAnsi="Garamond" w:cs="Arial"/>
                <w:szCs w:val="20"/>
              </w:rPr>
              <w:t>Poťah matraca</w:t>
            </w:r>
          </w:p>
        </w:tc>
        <w:tc>
          <w:tcPr>
            <w:tcW w:w="2126" w:type="dxa"/>
            <w:noWrap/>
            <w:vAlign w:val="center"/>
            <w:hideMark/>
          </w:tcPr>
          <w:p w14:paraId="55632692" w14:textId="77777777" w:rsidR="00361DE6" w:rsidRPr="002E0C0B" w:rsidRDefault="00361DE6" w:rsidP="00300305">
            <w:pPr>
              <w:jc w:val="left"/>
              <w:rPr>
                <w:rFonts w:ascii="Garamond" w:hAnsi="Garamond"/>
                <w:szCs w:val="20"/>
              </w:rPr>
            </w:pPr>
            <w:r w:rsidRPr="002E0C0B">
              <w:rPr>
                <w:rFonts w:ascii="Garamond" w:hAnsi="Garamond" w:cs="Arial"/>
                <w:szCs w:val="20"/>
              </w:rPr>
              <w:t>antimikrobiálny, nehorľavý, umývateľný, prateľný, dezinfikovateľný činidlami v koncentráciach pre zdravotníctvo, odolný voči účinkom krvi, moču</w:t>
            </w:r>
          </w:p>
        </w:tc>
        <w:tc>
          <w:tcPr>
            <w:tcW w:w="1985" w:type="dxa"/>
          </w:tcPr>
          <w:p w14:paraId="57CB8B46" w14:textId="77777777" w:rsidR="00361DE6" w:rsidRPr="002E0C0B" w:rsidRDefault="00361DE6" w:rsidP="00300305">
            <w:pPr>
              <w:jc w:val="left"/>
              <w:rPr>
                <w:rFonts w:ascii="Garamond" w:hAnsi="Garamond"/>
                <w:szCs w:val="20"/>
              </w:rPr>
            </w:pPr>
          </w:p>
        </w:tc>
        <w:tc>
          <w:tcPr>
            <w:tcW w:w="1275" w:type="dxa"/>
            <w:vMerge/>
          </w:tcPr>
          <w:p w14:paraId="36AAED46" w14:textId="77777777" w:rsidR="00361DE6" w:rsidRPr="002E0C0B" w:rsidRDefault="00361DE6" w:rsidP="00300305">
            <w:pPr>
              <w:jc w:val="left"/>
              <w:rPr>
                <w:rFonts w:ascii="Garamond" w:hAnsi="Garamond"/>
                <w:szCs w:val="20"/>
              </w:rPr>
            </w:pPr>
          </w:p>
        </w:tc>
        <w:tc>
          <w:tcPr>
            <w:tcW w:w="993" w:type="dxa"/>
            <w:vMerge/>
          </w:tcPr>
          <w:p w14:paraId="565D5F09" w14:textId="77777777" w:rsidR="00361DE6" w:rsidRPr="002E0C0B" w:rsidRDefault="00361DE6" w:rsidP="00300305">
            <w:pPr>
              <w:jc w:val="left"/>
              <w:rPr>
                <w:rFonts w:ascii="Garamond" w:hAnsi="Garamond"/>
                <w:szCs w:val="20"/>
              </w:rPr>
            </w:pPr>
          </w:p>
        </w:tc>
        <w:tc>
          <w:tcPr>
            <w:tcW w:w="1275" w:type="dxa"/>
            <w:vMerge/>
          </w:tcPr>
          <w:p w14:paraId="5713B67B" w14:textId="77777777" w:rsidR="00361DE6" w:rsidRPr="002E0C0B" w:rsidRDefault="00361DE6" w:rsidP="00300305">
            <w:pPr>
              <w:jc w:val="left"/>
              <w:rPr>
                <w:rFonts w:ascii="Garamond" w:hAnsi="Garamond"/>
                <w:szCs w:val="20"/>
              </w:rPr>
            </w:pPr>
          </w:p>
        </w:tc>
      </w:tr>
      <w:tr w:rsidR="00361DE6" w:rsidRPr="001C56C8" w14:paraId="00A46907" w14:textId="77777777" w:rsidTr="00300305">
        <w:trPr>
          <w:trHeight w:val="420"/>
        </w:trPr>
        <w:tc>
          <w:tcPr>
            <w:tcW w:w="2547" w:type="dxa"/>
            <w:vAlign w:val="center"/>
          </w:tcPr>
          <w:p w14:paraId="54054650" w14:textId="77777777" w:rsidR="00361DE6" w:rsidRPr="002E0C0B" w:rsidRDefault="00361DE6" w:rsidP="00300305">
            <w:pPr>
              <w:jc w:val="left"/>
              <w:rPr>
                <w:rFonts w:ascii="Garamond" w:hAnsi="Garamond" w:cs="Arial"/>
                <w:szCs w:val="20"/>
              </w:rPr>
            </w:pPr>
            <w:r w:rsidRPr="002E0C0B">
              <w:rPr>
                <w:rFonts w:ascii="Garamond" w:hAnsi="Garamond" w:cs="Arial"/>
                <w:szCs w:val="20"/>
              </w:rPr>
              <w:t>Dodatočná výplň matraca I. v prípade lôžka s možnosťou predĺženia ložnej plochy</w:t>
            </w:r>
          </w:p>
        </w:tc>
        <w:tc>
          <w:tcPr>
            <w:tcW w:w="2126" w:type="dxa"/>
            <w:noWrap/>
            <w:vAlign w:val="center"/>
          </w:tcPr>
          <w:p w14:paraId="69673B29"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38557467" w14:textId="77777777" w:rsidR="00361DE6" w:rsidRPr="002E0C0B" w:rsidRDefault="00361DE6" w:rsidP="00300305">
            <w:pPr>
              <w:jc w:val="left"/>
              <w:rPr>
                <w:rFonts w:ascii="Garamond" w:hAnsi="Garamond"/>
                <w:szCs w:val="20"/>
              </w:rPr>
            </w:pPr>
          </w:p>
        </w:tc>
        <w:tc>
          <w:tcPr>
            <w:tcW w:w="1275" w:type="dxa"/>
            <w:vMerge/>
          </w:tcPr>
          <w:p w14:paraId="415F6B75" w14:textId="77777777" w:rsidR="00361DE6" w:rsidRPr="002E0C0B" w:rsidRDefault="00361DE6" w:rsidP="00300305">
            <w:pPr>
              <w:jc w:val="left"/>
              <w:rPr>
                <w:rFonts w:ascii="Garamond" w:hAnsi="Garamond"/>
                <w:szCs w:val="20"/>
              </w:rPr>
            </w:pPr>
          </w:p>
        </w:tc>
        <w:tc>
          <w:tcPr>
            <w:tcW w:w="993" w:type="dxa"/>
            <w:vMerge/>
          </w:tcPr>
          <w:p w14:paraId="04AA51C2" w14:textId="77777777" w:rsidR="00361DE6" w:rsidRPr="002E0C0B" w:rsidRDefault="00361DE6" w:rsidP="00300305">
            <w:pPr>
              <w:jc w:val="left"/>
              <w:rPr>
                <w:rFonts w:ascii="Garamond" w:hAnsi="Garamond"/>
                <w:szCs w:val="20"/>
              </w:rPr>
            </w:pPr>
          </w:p>
        </w:tc>
        <w:tc>
          <w:tcPr>
            <w:tcW w:w="1275" w:type="dxa"/>
            <w:vMerge/>
          </w:tcPr>
          <w:p w14:paraId="150F2252" w14:textId="77777777" w:rsidR="00361DE6" w:rsidRPr="002E0C0B" w:rsidRDefault="00361DE6" w:rsidP="00300305">
            <w:pPr>
              <w:jc w:val="left"/>
              <w:rPr>
                <w:rFonts w:ascii="Garamond" w:hAnsi="Garamond"/>
                <w:szCs w:val="20"/>
              </w:rPr>
            </w:pPr>
          </w:p>
        </w:tc>
      </w:tr>
      <w:tr w:rsidR="0031175C" w:rsidRPr="001C56C8" w14:paraId="32364D5B" w14:textId="77777777" w:rsidTr="00300305">
        <w:trPr>
          <w:trHeight w:val="398"/>
        </w:trPr>
        <w:tc>
          <w:tcPr>
            <w:tcW w:w="10201" w:type="dxa"/>
            <w:gridSpan w:val="6"/>
            <w:noWrap/>
            <w:hideMark/>
          </w:tcPr>
          <w:p w14:paraId="3E5DDEBA" w14:textId="77777777" w:rsidR="0031175C" w:rsidRPr="001C56C8" w:rsidRDefault="0031175C" w:rsidP="00300305">
            <w:pPr>
              <w:jc w:val="left"/>
              <w:rPr>
                <w:rFonts w:ascii="Garamond" w:hAnsi="Garamond"/>
                <w:szCs w:val="20"/>
              </w:rPr>
            </w:pPr>
          </w:p>
        </w:tc>
      </w:tr>
      <w:tr w:rsidR="00361DE6" w:rsidRPr="001C56C8" w14:paraId="2AFC752F" w14:textId="77777777" w:rsidTr="00300305">
        <w:trPr>
          <w:trHeight w:val="465"/>
        </w:trPr>
        <w:tc>
          <w:tcPr>
            <w:tcW w:w="2547" w:type="dxa"/>
            <w:vAlign w:val="center"/>
            <w:hideMark/>
          </w:tcPr>
          <w:p w14:paraId="68425B72" w14:textId="77777777" w:rsidR="00361DE6" w:rsidRPr="002E0C0B" w:rsidRDefault="00361DE6" w:rsidP="00300305">
            <w:pPr>
              <w:jc w:val="left"/>
              <w:rPr>
                <w:rFonts w:ascii="Garamond" w:hAnsi="Garamond"/>
                <w:szCs w:val="20"/>
              </w:rPr>
            </w:pPr>
            <w:r w:rsidRPr="002E0C0B">
              <w:rPr>
                <w:rFonts w:ascii="Garamond" w:hAnsi="Garamond" w:cs="Arial"/>
                <w:szCs w:val="20"/>
              </w:rPr>
              <w:t>Typ matraca II.</w:t>
            </w:r>
          </w:p>
        </w:tc>
        <w:tc>
          <w:tcPr>
            <w:tcW w:w="2126" w:type="dxa"/>
            <w:noWrap/>
            <w:vAlign w:val="center"/>
            <w:hideMark/>
          </w:tcPr>
          <w:p w14:paraId="54BB17E1" w14:textId="77777777" w:rsidR="00361DE6" w:rsidRPr="002E0C0B" w:rsidRDefault="00361DE6" w:rsidP="00300305">
            <w:pPr>
              <w:jc w:val="left"/>
              <w:rPr>
                <w:rFonts w:ascii="Garamond" w:hAnsi="Garamond"/>
                <w:szCs w:val="20"/>
              </w:rPr>
            </w:pPr>
            <w:r w:rsidRPr="002E0C0B">
              <w:rPr>
                <w:rFonts w:ascii="Garamond" w:hAnsi="Garamond" w:cs="Arial"/>
                <w:szCs w:val="20"/>
              </w:rPr>
              <w:t>pasívny antidekubitný matrac</w:t>
            </w:r>
          </w:p>
        </w:tc>
        <w:tc>
          <w:tcPr>
            <w:tcW w:w="1985" w:type="dxa"/>
          </w:tcPr>
          <w:p w14:paraId="288FE90F" w14:textId="77777777" w:rsidR="00361DE6" w:rsidRPr="001C56C8" w:rsidRDefault="00361DE6" w:rsidP="00300305">
            <w:pPr>
              <w:jc w:val="left"/>
              <w:rPr>
                <w:rFonts w:ascii="Garamond" w:hAnsi="Garamond"/>
                <w:szCs w:val="20"/>
              </w:rPr>
            </w:pPr>
          </w:p>
        </w:tc>
        <w:tc>
          <w:tcPr>
            <w:tcW w:w="1275" w:type="dxa"/>
            <w:vMerge w:val="restart"/>
          </w:tcPr>
          <w:p w14:paraId="33ECA184" w14:textId="77777777" w:rsidR="00361DE6" w:rsidRPr="001C56C8" w:rsidRDefault="00361DE6" w:rsidP="00300305">
            <w:pPr>
              <w:jc w:val="left"/>
              <w:rPr>
                <w:rFonts w:ascii="Garamond" w:hAnsi="Garamond"/>
                <w:szCs w:val="20"/>
              </w:rPr>
            </w:pPr>
          </w:p>
        </w:tc>
        <w:tc>
          <w:tcPr>
            <w:tcW w:w="993" w:type="dxa"/>
            <w:vMerge w:val="restart"/>
          </w:tcPr>
          <w:p w14:paraId="17FD2038" w14:textId="77777777" w:rsidR="00361DE6" w:rsidRPr="001C56C8" w:rsidRDefault="00361DE6" w:rsidP="00300305">
            <w:pPr>
              <w:jc w:val="left"/>
              <w:rPr>
                <w:rFonts w:ascii="Garamond" w:hAnsi="Garamond"/>
                <w:szCs w:val="20"/>
              </w:rPr>
            </w:pPr>
          </w:p>
        </w:tc>
        <w:tc>
          <w:tcPr>
            <w:tcW w:w="1275" w:type="dxa"/>
            <w:vMerge w:val="restart"/>
          </w:tcPr>
          <w:p w14:paraId="64C9C0F5" w14:textId="77777777" w:rsidR="00361DE6" w:rsidRPr="001C56C8" w:rsidRDefault="00361DE6" w:rsidP="00300305">
            <w:pPr>
              <w:jc w:val="left"/>
              <w:rPr>
                <w:rFonts w:ascii="Garamond" w:hAnsi="Garamond"/>
                <w:szCs w:val="20"/>
              </w:rPr>
            </w:pPr>
          </w:p>
        </w:tc>
      </w:tr>
      <w:tr w:rsidR="00361DE6" w:rsidRPr="001C56C8" w14:paraId="764812D4" w14:textId="77777777" w:rsidTr="00300305">
        <w:trPr>
          <w:trHeight w:val="1005"/>
        </w:trPr>
        <w:tc>
          <w:tcPr>
            <w:tcW w:w="2547" w:type="dxa"/>
            <w:vAlign w:val="center"/>
            <w:hideMark/>
          </w:tcPr>
          <w:p w14:paraId="3228616B" w14:textId="77777777" w:rsidR="00361DE6" w:rsidRPr="002E0C0B" w:rsidRDefault="00361DE6" w:rsidP="00300305">
            <w:pPr>
              <w:jc w:val="left"/>
              <w:rPr>
                <w:rFonts w:ascii="Garamond" w:hAnsi="Garamond"/>
                <w:szCs w:val="20"/>
              </w:rPr>
            </w:pPr>
            <w:r w:rsidRPr="002E0C0B">
              <w:rPr>
                <w:rFonts w:ascii="Garamond" w:hAnsi="Garamond" w:cs="Arial"/>
                <w:szCs w:val="20"/>
              </w:rPr>
              <w:t xml:space="preserve">Rozmery matraca </w:t>
            </w:r>
          </w:p>
        </w:tc>
        <w:tc>
          <w:tcPr>
            <w:tcW w:w="2126" w:type="dxa"/>
            <w:vAlign w:val="center"/>
            <w:hideMark/>
          </w:tcPr>
          <w:p w14:paraId="522E1B70" w14:textId="77777777" w:rsidR="00361DE6" w:rsidRPr="002E0C0B" w:rsidRDefault="00361DE6" w:rsidP="00300305">
            <w:pPr>
              <w:jc w:val="left"/>
              <w:rPr>
                <w:rFonts w:ascii="Garamond" w:hAnsi="Garamond"/>
                <w:szCs w:val="20"/>
              </w:rPr>
            </w:pPr>
            <w:r w:rsidRPr="002E0C0B">
              <w:rPr>
                <w:rFonts w:ascii="Garamond" w:hAnsi="Garamond" w:cs="Arial"/>
                <w:szCs w:val="20"/>
              </w:rPr>
              <w:t>rozmery zodpovedajú rozmerom ložnej plochy ponúkaného lôžka</w:t>
            </w:r>
          </w:p>
        </w:tc>
        <w:tc>
          <w:tcPr>
            <w:tcW w:w="1985" w:type="dxa"/>
          </w:tcPr>
          <w:p w14:paraId="4DDF8229" w14:textId="77777777" w:rsidR="00361DE6" w:rsidRPr="001C56C8" w:rsidRDefault="00361DE6" w:rsidP="00300305">
            <w:pPr>
              <w:jc w:val="left"/>
              <w:rPr>
                <w:rFonts w:ascii="Garamond" w:hAnsi="Garamond"/>
                <w:szCs w:val="20"/>
              </w:rPr>
            </w:pPr>
          </w:p>
        </w:tc>
        <w:tc>
          <w:tcPr>
            <w:tcW w:w="1275" w:type="dxa"/>
            <w:vMerge/>
          </w:tcPr>
          <w:p w14:paraId="12913D02" w14:textId="77777777" w:rsidR="00361DE6" w:rsidRPr="001C56C8" w:rsidRDefault="00361DE6" w:rsidP="00300305">
            <w:pPr>
              <w:jc w:val="left"/>
              <w:rPr>
                <w:rFonts w:ascii="Garamond" w:hAnsi="Garamond"/>
                <w:szCs w:val="20"/>
              </w:rPr>
            </w:pPr>
          </w:p>
        </w:tc>
        <w:tc>
          <w:tcPr>
            <w:tcW w:w="993" w:type="dxa"/>
            <w:vMerge/>
          </w:tcPr>
          <w:p w14:paraId="68DE2E98" w14:textId="77777777" w:rsidR="00361DE6" w:rsidRPr="001C56C8" w:rsidRDefault="00361DE6" w:rsidP="00300305">
            <w:pPr>
              <w:jc w:val="left"/>
              <w:rPr>
                <w:rFonts w:ascii="Garamond" w:hAnsi="Garamond"/>
                <w:szCs w:val="20"/>
              </w:rPr>
            </w:pPr>
          </w:p>
        </w:tc>
        <w:tc>
          <w:tcPr>
            <w:tcW w:w="1275" w:type="dxa"/>
            <w:vMerge/>
          </w:tcPr>
          <w:p w14:paraId="2EAE7841" w14:textId="77777777" w:rsidR="00361DE6" w:rsidRPr="001C56C8" w:rsidRDefault="00361DE6" w:rsidP="00300305">
            <w:pPr>
              <w:jc w:val="left"/>
              <w:rPr>
                <w:rFonts w:ascii="Garamond" w:hAnsi="Garamond"/>
                <w:szCs w:val="20"/>
              </w:rPr>
            </w:pPr>
          </w:p>
        </w:tc>
      </w:tr>
      <w:tr w:rsidR="00361DE6" w:rsidRPr="001C56C8" w14:paraId="211CD54C" w14:textId="77777777" w:rsidTr="00300305">
        <w:trPr>
          <w:trHeight w:val="405"/>
        </w:trPr>
        <w:tc>
          <w:tcPr>
            <w:tcW w:w="2547" w:type="dxa"/>
            <w:vAlign w:val="center"/>
            <w:hideMark/>
          </w:tcPr>
          <w:p w14:paraId="46073837" w14:textId="77777777" w:rsidR="00361DE6" w:rsidRPr="002E0C0B" w:rsidRDefault="00361DE6" w:rsidP="00300305">
            <w:pPr>
              <w:jc w:val="left"/>
              <w:rPr>
                <w:rFonts w:ascii="Garamond" w:hAnsi="Garamond"/>
                <w:szCs w:val="20"/>
              </w:rPr>
            </w:pPr>
            <w:r w:rsidRPr="002E0C0B">
              <w:rPr>
                <w:rFonts w:ascii="Garamond" w:hAnsi="Garamond" w:cs="Arial"/>
                <w:szCs w:val="20"/>
              </w:rPr>
              <w:t>Počet vrstiev matraca</w:t>
            </w:r>
          </w:p>
        </w:tc>
        <w:tc>
          <w:tcPr>
            <w:tcW w:w="2126" w:type="dxa"/>
            <w:noWrap/>
            <w:vAlign w:val="center"/>
            <w:hideMark/>
          </w:tcPr>
          <w:p w14:paraId="1E0470B9" w14:textId="77777777" w:rsidR="00361DE6" w:rsidRPr="002E0C0B" w:rsidRDefault="00361DE6" w:rsidP="00300305">
            <w:pPr>
              <w:jc w:val="left"/>
              <w:rPr>
                <w:rFonts w:ascii="Garamond" w:hAnsi="Garamond"/>
                <w:szCs w:val="20"/>
              </w:rPr>
            </w:pPr>
            <w:r w:rsidRPr="002E0C0B">
              <w:rPr>
                <w:rFonts w:ascii="Garamond" w:hAnsi="Garamond" w:cs="Arial"/>
                <w:szCs w:val="20"/>
              </w:rPr>
              <w:t>min. 3 vrstvy</w:t>
            </w:r>
          </w:p>
        </w:tc>
        <w:tc>
          <w:tcPr>
            <w:tcW w:w="1985" w:type="dxa"/>
          </w:tcPr>
          <w:p w14:paraId="2B651B69" w14:textId="77777777" w:rsidR="00361DE6" w:rsidRPr="001C56C8" w:rsidRDefault="00361DE6" w:rsidP="00300305">
            <w:pPr>
              <w:jc w:val="left"/>
              <w:rPr>
                <w:rFonts w:ascii="Garamond" w:hAnsi="Garamond"/>
                <w:szCs w:val="20"/>
              </w:rPr>
            </w:pPr>
          </w:p>
        </w:tc>
        <w:tc>
          <w:tcPr>
            <w:tcW w:w="1275" w:type="dxa"/>
            <w:vMerge/>
          </w:tcPr>
          <w:p w14:paraId="60D95971" w14:textId="77777777" w:rsidR="00361DE6" w:rsidRPr="001C56C8" w:rsidRDefault="00361DE6" w:rsidP="00300305">
            <w:pPr>
              <w:jc w:val="left"/>
              <w:rPr>
                <w:rFonts w:ascii="Garamond" w:hAnsi="Garamond"/>
                <w:szCs w:val="20"/>
              </w:rPr>
            </w:pPr>
          </w:p>
        </w:tc>
        <w:tc>
          <w:tcPr>
            <w:tcW w:w="993" w:type="dxa"/>
            <w:vMerge/>
          </w:tcPr>
          <w:p w14:paraId="0D493D23" w14:textId="77777777" w:rsidR="00361DE6" w:rsidRPr="001C56C8" w:rsidRDefault="00361DE6" w:rsidP="00300305">
            <w:pPr>
              <w:jc w:val="left"/>
              <w:rPr>
                <w:rFonts w:ascii="Garamond" w:hAnsi="Garamond"/>
                <w:szCs w:val="20"/>
              </w:rPr>
            </w:pPr>
          </w:p>
        </w:tc>
        <w:tc>
          <w:tcPr>
            <w:tcW w:w="1275" w:type="dxa"/>
            <w:vMerge/>
          </w:tcPr>
          <w:p w14:paraId="4DBB2F92" w14:textId="77777777" w:rsidR="00361DE6" w:rsidRPr="001C56C8" w:rsidRDefault="00361DE6" w:rsidP="00300305">
            <w:pPr>
              <w:jc w:val="left"/>
              <w:rPr>
                <w:rFonts w:ascii="Garamond" w:hAnsi="Garamond"/>
                <w:szCs w:val="20"/>
              </w:rPr>
            </w:pPr>
          </w:p>
        </w:tc>
      </w:tr>
      <w:tr w:rsidR="00361DE6" w:rsidRPr="001C56C8" w14:paraId="51F23308" w14:textId="77777777" w:rsidTr="00300305">
        <w:trPr>
          <w:trHeight w:val="405"/>
        </w:trPr>
        <w:tc>
          <w:tcPr>
            <w:tcW w:w="2547" w:type="dxa"/>
            <w:vAlign w:val="center"/>
            <w:hideMark/>
          </w:tcPr>
          <w:p w14:paraId="6A2F959B" w14:textId="77777777" w:rsidR="00361DE6" w:rsidRPr="002E0C0B" w:rsidRDefault="00361DE6" w:rsidP="00300305">
            <w:pPr>
              <w:jc w:val="left"/>
              <w:rPr>
                <w:rFonts w:ascii="Garamond" w:hAnsi="Garamond"/>
                <w:szCs w:val="20"/>
              </w:rPr>
            </w:pPr>
            <w:r w:rsidRPr="002E0C0B">
              <w:rPr>
                <w:rFonts w:ascii="Garamond" w:hAnsi="Garamond" w:cs="Arial"/>
                <w:szCs w:val="20"/>
              </w:rPr>
              <w:t>Vonkajšie rozmery: Výška matraca</w:t>
            </w:r>
          </w:p>
        </w:tc>
        <w:tc>
          <w:tcPr>
            <w:tcW w:w="2126" w:type="dxa"/>
            <w:noWrap/>
            <w:vAlign w:val="center"/>
            <w:hideMark/>
          </w:tcPr>
          <w:p w14:paraId="3E8B42B6" w14:textId="77777777" w:rsidR="00361DE6" w:rsidRPr="002E0C0B" w:rsidRDefault="00361DE6" w:rsidP="00300305">
            <w:pPr>
              <w:jc w:val="left"/>
              <w:rPr>
                <w:rFonts w:ascii="Garamond" w:hAnsi="Garamond"/>
                <w:szCs w:val="20"/>
              </w:rPr>
            </w:pPr>
            <w:r w:rsidRPr="002E0C0B">
              <w:rPr>
                <w:rFonts w:ascii="Garamond" w:hAnsi="Garamond" w:cs="Arial"/>
                <w:szCs w:val="20"/>
              </w:rPr>
              <w:t>min. 14 cm</w:t>
            </w:r>
          </w:p>
        </w:tc>
        <w:tc>
          <w:tcPr>
            <w:tcW w:w="1985" w:type="dxa"/>
          </w:tcPr>
          <w:p w14:paraId="7F8B0D11" w14:textId="77777777" w:rsidR="00361DE6" w:rsidRPr="001C56C8" w:rsidRDefault="00361DE6" w:rsidP="00300305">
            <w:pPr>
              <w:jc w:val="left"/>
              <w:rPr>
                <w:rFonts w:ascii="Garamond" w:hAnsi="Garamond"/>
                <w:szCs w:val="20"/>
              </w:rPr>
            </w:pPr>
          </w:p>
        </w:tc>
        <w:tc>
          <w:tcPr>
            <w:tcW w:w="1275" w:type="dxa"/>
            <w:vMerge/>
          </w:tcPr>
          <w:p w14:paraId="148133EC" w14:textId="77777777" w:rsidR="00361DE6" w:rsidRPr="001C56C8" w:rsidRDefault="00361DE6" w:rsidP="00300305">
            <w:pPr>
              <w:jc w:val="left"/>
              <w:rPr>
                <w:rFonts w:ascii="Garamond" w:hAnsi="Garamond"/>
                <w:szCs w:val="20"/>
              </w:rPr>
            </w:pPr>
          </w:p>
        </w:tc>
        <w:tc>
          <w:tcPr>
            <w:tcW w:w="993" w:type="dxa"/>
            <w:vMerge/>
          </w:tcPr>
          <w:p w14:paraId="3BB1AA32" w14:textId="77777777" w:rsidR="00361DE6" w:rsidRPr="001C56C8" w:rsidRDefault="00361DE6" w:rsidP="00300305">
            <w:pPr>
              <w:jc w:val="left"/>
              <w:rPr>
                <w:rFonts w:ascii="Garamond" w:hAnsi="Garamond"/>
                <w:szCs w:val="20"/>
              </w:rPr>
            </w:pPr>
          </w:p>
        </w:tc>
        <w:tc>
          <w:tcPr>
            <w:tcW w:w="1275" w:type="dxa"/>
            <w:vMerge/>
          </w:tcPr>
          <w:p w14:paraId="29DB0241" w14:textId="77777777" w:rsidR="00361DE6" w:rsidRPr="001C56C8" w:rsidRDefault="00361DE6" w:rsidP="00300305">
            <w:pPr>
              <w:jc w:val="left"/>
              <w:rPr>
                <w:rFonts w:ascii="Garamond" w:hAnsi="Garamond"/>
                <w:szCs w:val="20"/>
              </w:rPr>
            </w:pPr>
          </w:p>
        </w:tc>
      </w:tr>
      <w:tr w:rsidR="00361DE6" w:rsidRPr="001C56C8" w14:paraId="1D176925" w14:textId="77777777" w:rsidTr="00300305">
        <w:trPr>
          <w:trHeight w:val="405"/>
        </w:trPr>
        <w:tc>
          <w:tcPr>
            <w:tcW w:w="2547" w:type="dxa"/>
            <w:vAlign w:val="center"/>
            <w:hideMark/>
          </w:tcPr>
          <w:p w14:paraId="539C9551" w14:textId="77777777" w:rsidR="00361DE6" w:rsidRPr="002E0C0B" w:rsidRDefault="00361DE6" w:rsidP="00300305">
            <w:pPr>
              <w:jc w:val="left"/>
              <w:rPr>
                <w:rFonts w:ascii="Garamond" w:hAnsi="Garamond"/>
                <w:szCs w:val="20"/>
              </w:rPr>
            </w:pPr>
            <w:r w:rsidRPr="002E0C0B">
              <w:rPr>
                <w:rFonts w:ascii="Garamond" w:hAnsi="Garamond" w:cs="Arial"/>
                <w:szCs w:val="20"/>
              </w:rPr>
              <w:t>Hustota peny (spodnej, strednej a vrchnej časti peny)</w:t>
            </w:r>
          </w:p>
        </w:tc>
        <w:tc>
          <w:tcPr>
            <w:tcW w:w="2126" w:type="dxa"/>
            <w:noWrap/>
            <w:vAlign w:val="center"/>
            <w:hideMark/>
          </w:tcPr>
          <w:p w14:paraId="39193558" w14:textId="77777777" w:rsidR="00361DE6" w:rsidRPr="002E0C0B" w:rsidRDefault="00361DE6" w:rsidP="00300305">
            <w:pPr>
              <w:jc w:val="left"/>
              <w:rPr>
                <w:rFonts w:ascii="Garamond" w:hAnsi="Garamond"/>
                <w:szCs w:val="20"/>
              </w:rPr>
            </w:pPr>
            <w:r w:rsidRPr="002E0C0B">
              <w:rPr>
                <w:rFonts w:ascii="Garamond" w:hAnsi="Garamond" w:cs="Arial"/>
                <w:szCs w:val="20"/>
              </w:rPr>
              <w:t>min. 40 kg/m3</w:t>
            </w:r>
          </w:p>
        </w:tc>
        <w:tc>
          <w:tcPr>
            <w:tcW w:w="1985" w:type="dxa"/>
          </w:tcPr>
          <w:p w14:paraId="1720408C" w14:textId="77777777" w:rsidR="00361DE6" w:rsidRPr="001C56C8" w:rsidRDefault="00361DE6" w:rsidP="00300305">
            <w:pPr>
              <w:jc w:val="left"/>
              <w:rPr>
                <w:rFonts w:ascii="Garamond" w:hAnsi="Garamond"/>
                <w:szCs w:val="20"/>
              </w:rPr>
            </w:pPr>
          </w:p>
        </w:tc>
        <w:tc>
          <w:tcPr>
            <w:tcW w:w="1275" w:type="dxa"/>
            <w:vMerge/>
          </w:tcPr>
          <w:p w14:paraId="4B58EA97" w14:textId="77777777" w:rsidR="00361DE6" w:rsidRPr="001C56C8" w:rsidRDefault="00361DE6" w:rsidP="00300305">
            <w:pPr>
              <w:jc w:val="left"/>
              <w:rPr>
                <w:rFonts w:ascii="Garamond" w:hAnsi="Garamond"/>
                <w:szCs w:val="20"/>
              </w:rPr>
            </w:pPr>
          </w:p>
        </w:tc>
        <w:tc>
          <w:tcPr>
            <w:tcW w:w="993" w:type="dxa"/>
            <w:vMerge/>
          </w:tcPr>
          <w:p w14:paraId="2D2C7162" w14:textId="77777777" w:rsidR="00361DE6" w:rsidRPr="001C56C8" w:rsidRDefault="00361DE6" w:rsidP="00300305">
            <w:pPr>
              <w:jc w:val="left"/>
              <w:rPr>
                <w:rFonts w:ascii="Garamond" w:hAnsi="Garamond"/>
                <w:szCs w:val="20"/>
              </w:rPr>
            </w:pPr>
          </w:p>
        </w:tc>
        <w:tc>
          <w:tcPr>
            <w:tcW w:w="1275" w:type="dxa"/>
            <w:vMerge/>
          </w:tcPr>
          <w:p w14:paraId="1D067DDE" w14:textId="77777777" w:rsidR="00361DE6" w:rsidRPr="001C56C8" w:rsidRDefault="00361DE6" w:rsidP="00300305">
            <w:pPr>
              <w:jc w:val="left"/>
              <w:rPr>
                <w:rFonts w:ascii="Garamond" w:hAnsi="Garamond"/>
                <w:szCs w:val="20"/>
              </w:rPr>
            </w:pPr>
          </w:p>
        </w:tc>
      </w:tr>
      <w:tr w:rsidR="00361DE6" w:rsidRPr="001C56C8" w14:paraId="03614BCF" w14:textId="77777777" w:rsidTr="00300305">
        <w:trPr>
          <w:trHeight w:val="405"/>
        </w:trPr>
        <w:tc>
          <w:tcPr>
            <w:tcW w:w="2547" w:type="dxa"/>
            <w:vAlign w:val="center"/>
            <w:hideMark/>
          </w:tcPr>
          <w:p w14:paraId="26296C76" w14:textId="77777777" w:rsidR="00361DE6" w:rsidRPr="002E0C0B" w:rsidRDefault="00361DE6" w:rsidP="00300305">
            <w:pPr>
              <w:jc w:val="left"/>
              <w:rPr>
                <w:rFonts w:ascii="Garamond" w:hAnsi="Garamond"/>
                <w:szCs w:val="20"/>
              </w:rPr>
            </w:pPr>
            <w:r w:rsidRPr="002E0C0B">
              <w:rPr>
                <w:rFonts w:ascii="Garamond" w:hAnsi="Garamond" w:cs="Arial"/>
                <w:szCs w:val="20"/>
              </w:rPr>
              <w:lastRenderedPageBreak/>
              <w:t>Počet anatomických zón matraca</w:t>
            </w:r>
          </w:p>
        </w:tc>
        <w:tc>
          <w:tcPr>
            <w:tcW w:w="2126" w:type="dxa"/>
            <w:noWrap/>
            <w:vAlign w:val="center"/>
            <w:hideMark/>
          </w:tcPr>
          <w:p w14:paraId="1E32B14D" w14:textId="77777777" w:rsidR="00361DE6" w:rsidRPr="002E0C0B" w:rsidRDefault="00361DE6" w:rsidP="00300305">
            <w:pPr>
              <w:jc w:val="left"/>
              <w:rPr>
                <w:rFonts w:ascii="Garamond" w:hAnsi="Garamond"/>
                <w:szCs w:val="20"/>
              </w:rPr>
            </w:pPr>
            <w:r w:rsidRPr="002E0C0B">
              <w:rPr>
                <w:rFonts w:ascii="Garamond" w:hAnsi="Garamond" w:cs="Arial"/>
                <w:szCs w:val="20"/>
              </w:rPr>
              <w:t>min. 3</w:t>
            </w:r>
          </w:p>
        </w:tc>
        <w:tc>
          <w:tcPr>
            <w:tcW w:w="1985" w:type="dxa"/>
          </w:tcPr>
          <w:p w14:paraId="19C8A6EC" w14:textId="77777777" w:rsidR="00361DE6" w:rsidRPr="001C56C8" w:rsidRDefault="00361DE6" w:rsidP="00300305">
            <w:pPr>
              <w:jc w:val="left"/>
              <w:rPr>
                <w:rFonts w:ascii="Garamond" w:hAnsi="Garamond"/>
                <w:szCs w:val="20"/>
              </w:rPr>
            </w:pPr>
          </w:p>
        </w:tc>
        <w:tc>
          <w:tcPr>
            <w:tcW w:w="1275" w:type="dxa"/>
            <w:vMerge/>
          </w:tcPr>
          <w:p w14:paraId="41B87E4E" w14:textId="77777777" w:rsidR="00361DE6" w:rsidRPr="001C56C8" w:rsidRDefault="00361DE6" w:rsidP="00300305">
            <w:pPr>
              <w:jc w:val="left"/>
              <w:rPr>
                <w:rFonts w:ascii="Garamond" w:hAnsi="Garamond"/>
                <w:szCs w:val="20"/>
              </w:rPr>
            </w:pPr>
          </w:p>
        </w:tc>
        <w:tc>
          <w:tcPr>
            <w:tcW w:w="993" w:type="dxa"/>
            <w:vMerge/>
          </w:tcPr>
          <w:p w14:paraId="5DD2569E" w14:textId="77777777" w:rsidR="00361DE6" w:rsidRPr="001C56C8" w:rsidRDefault="00361DE6" w:rsidP="00300305">
            <w:pPr>
              <w:jc w:val="left"/>
              <w:rPr>
                <w:rFonts w:ascii="Garamond" w:hAnsi="Garamond"/>
                <w:szCs w:val="20"/>
              </w:rPr>
            </w:pPr>
          </w:p>
        </w:tc>
        <w:tc>
          <w:tcPr>
            <w:tcW w:w="1275" w:type="dxa"/>
            <w:vMerge/>
          </w:tcPr>
          <w:p w14:paraId="6951D4E5" w14:textId="77777777" w:rsidR="00361DE6" w:rsidRPr="001C56C8" w:rsidRDefault="00361DE6" w:rsidP="00300305">
            <w:pPr>
              <w:jc w:val="left"/>
              <w:rPr>
                <w:rFonts w:ascii="Garamond" w:hAnsi="Garamond"/>
                <w:szCs w:val="20"/>
              </w:rPr>
            </w:pPr>
          </w:p>
        </w:tc>
      </w:tr>
      <w:tr w:rsidR="00361DE6" w:rsidRPr="001C56C8" w14:paraId="01EFE39D" w14:textId="77777777" w:rsidTr="00300305">
        <w:trPr>
          <w:trHeight w:val="405"/>
        </w:trPr>
        <w:tc>
          <w:tcPr>
            <w:tcW w:w="2547" w:type="dxa"/>
            <w:vAlign w:val="center"/>
            <w:hideMark/>
          </w:tcPr>
          <w:p w14:paraId="46A5E5EB" w14:textId="77777777" w:rsidR="00361DE6" w:rsidRPr="002E0C0B" w:rsidRDefault="00361DE6" w:rsidP="00300305">
            <w:pPr>
              <w:jc w:val="left"/>
              <w:rPr>
                <w:rFonts w:ascii="Garamond" w:hAnsi="Garamond"/>
                <w:szCs w:val="20"/>
              </w:rPr>
            </w:pPr>
            <w:r w:rsidRPr="002E0C0B">
              <w:rPr>
                <w:rFonts w:ascii="Garamond" w:hAnsi="Garamond" w:cs="Arial"/>
                <w:szCs w:val="20"/>
              </w:rPr>
              <w:t>Stupeň antidekubitného charakteru matraca - stupnica Norton</w:t>
            </w:r>
          </w:p>
        </w:tc>
        <w:tc>
          <w:tcPr>
            <w:tcW w:w="2126" w:type="dxa"/>
            <w:noWrap/>
            <w:vAlign w:val="center"/>
            <w:hideMark/>
          </w:tcPr>
          <w:p w14:paraId="6572382B" w14:textId="77777777" w:rsidR="00361DE6" w:rsidRPr="002E0C0B" w:rsidRDefault="00361DE6" w:rsidP="00300305">
            <w:pPr>
              <w:jc w:val="left"/>
              <w:rPr>
                <w:rFonts w:ascii="Garamond" w:hAnsi="Garamond"/>
                <w:szCs w:val="20"/>
              </w:rPr>
            </w:pPr>
            <w:r w:rsidRPr="002E0C0B">
              <w:rPr>
                <w:rFonts w:ascii="Garamond" w:hAnsi="Garamond" w:cs="Arial"/>
                <w:szCs w:val="20"/>
              </w:rPr>
              <w:t>riziko vzniku dekubitu min. stupňa III</w:t>
            </w:r>
          </w:p>
        </w:tc>
        <w:tc>
          <w:tcPr>
            <w:tcW w:w="1985" w:type="dxa"/>
          </w:tcPr>
          <w:p w14:paraId="69E1B49E" w14:textId="77777777" w:rsidR="00361DE6" w:rsidRPr="001C56C8" w:rsidRDefault="00361DE6" w:rsidP="00300305">
            <w:pPr>
              <w:jc w:val="left"/>
              <w:rPr>
                <w:rFonts w:ascii="Garamond" w:hAnsi="Garamond"/>
                <w:szCs w:val="20"/>
              </w:rPr>
            </w:pPr>
          </w:p>
        </w:tc>
        <w:tc>
          <w:tcPr>
            <w:tcW w:w="1275" w:type="dxa"/>
            <w:vMerge/>
          </w:tcPr>
          <w:p w14:paraId="12DAF9ED" w14:textId="77777777" w:rsidR="00361DE6" w:rsidRPr="001C56C8" w:rsidRDefault="00361DE6" w:rsidP="00300305">
            <w:pPr>
              <w:jc w:val="left"/>
              <w:rPr>
                <w:rFonts w:ascii="Garamond" w:hAnsi="Garamond"/>
                <w:szCs w:val="20"/>
              </w:rPr>
            </w:pPr>
          </w:p>
        </w:tc>
        <w:tc>
          <w:tcPr>
            <w:tcW w:w="993" w:type="dxa"/>
            <w:vMerge/>
          </w:tcPr>
          <w:p w14:paraId="75B2BB7B" w14:textId="77777777" w:rsidR="00361DE6" w:rsidRPr="001C56C8" w:rsidRDefault="00361DE6" w:rsidP="00300305">
            <w:pPr>
              <w:jc w:val="left"/>
              <w:rPr>
                <w:rFonts w:ascii="Garamond" w:hAnsi="Garamond"/>
                <w:szCs w:val="20"/>
              </w:rPr>
            </w:pPr>
          </w:p>
        </w:tc>
        <w:tc>
          <w:tcPr>
            <w:tcW w:w="1275" w:type="dxa"/>
            <w:vMerge/>
          </w:tcPr>
          <w:p w14:paraId="64CF5B56" w14:textId="77777777" w:rsidR="00361DE6" w:rsidRPr="001C56C8" w:rsidRDefault="00361DE6" w:rsidP="00300305">
            <w:pPr>
              <w:jc w:val="left"/>
              <w:rPr>
                <w:rFonts w:ascii="Garamond" w:hAnsi="Garamond"/>
                <w:szCs w:val="20"/>
              </w:rPr>
            </w:pPr>
          </w:p>
        </w:tc>
      </w:tr>
      <w:tr w:rsidR="00361DE6" w:rsidRPr="001C56C8" w14:paraId="6E32C643" w14:textId="77777777" w:rsidTr="00300305">
        <w:trPr>
          <w:trHeight w:val="405"/>
        </w:trPr>
        <w:tc>
          <w:tcPr>
            <w:tcW w:w="2547" w:type="dxa"/>
            <w:vAlign w:val="center"/>
            <w:hideMark/>
          </w:tcPr>
          <w:p w14:paraId="6AFBAAB1" w14:textId="77777777" w:rsidR="00361DE6" w:rsidRPr="002E0C0B" w:rsidRDefault="00361DE6" w:rsidP="00300305">
            <w:pPr>
              <w:jc w:val="left"/>
              <w:rPr>
                <w:rFonts w:ascii="Garamond" w:hAnsi="Garamond"/>
                <w:szCs w:val="20"/>
              </w:rPr>
            </w:pPr>
            <w:r w:rsidRPr="002E0C0B">
              <w:rPr>
                <w:rFonts w:ascii="Garamond" w:hAnsi="Garamond" w:cs="Arial"/>
                <w:szCs w:val="20"/>
              </w:rPr>
              <w:t>Nosnosť matraca</w:t>
            </w:r>
          </w:p>
        </w:tc>
        <w:tc>
          <w:tcPr>
            <w:tcW w:w="2126" w:type="dxa"/>
            <w:noWrap/>
            <w:vAlign w:val="center"/>
            <w:hideMark/>
          </w:tcPr>
          <w:p w14:paraId="53D02C08" w14:textId="77777777" w:rsidR="00361DE6" w:rsidRPr="002E0C0B" w:rsidRDefault="00361DE6" w:rsidP="00300305">
            <w:pPr>
              <w:jc w:val="left"/>
              <w:rPr>
                <w:rFonts w:ascii="Garamond" w:hAnsi="Garamond"/>
                <w:szCs w:val="20"/>
              </w:rPr>
            </w:pPr>
            <w:r w:rsidRPr="002E0C0B">
              <w:rPr>
                <w:rFonts w:ascii="Garamond" w:hAnsi="Garamond" w:cs="Arial"/>
                <w:szCs w:val="20"/>
              </w:rPr>
              <w:t>min. 180 kg</w:t>
            </w:r>
          </w:p>
        </w:tc>
        <w:tc>
          <w:tcPr>
            <w:tcW w:w="1985" w:type="dxa"/>
          </w:tcPr>
          <w:p w14:paraId="743616AE" w14:textId="77777777" w:rsidR="00361DE6" w:rsidRPr="001C56C8" w:rsidRDefault="00361DE6" w:rsidP="00300305">
            <w:pPr>
              <w:jc w:val="left"/>
              <w:rPr>
                <w:rFonts w:ascii="Garamond" w:hAnsi="Garamond"/>
                <w:szCs w:val="20"/>
              </w:rPr>
            </w:pPr>
          </w:p>
        </w:tc>
        <w:tc>
          <w:tcPr>
            <w:tcW w:w="1275" w:type="dxa"/>
            <w:vMerge/>
          </w:tcPr>
          <w:p w14:paraId="5A110101" w14:textId="77777777" w:rsidR="00361DE6" w:rsidRPr="001C56C8" w:rsidRDefault="00361DE6" w:rsidP="00300305">
            <w:pPr>
              <w:jc w:val="left"/>
              <w:rPr>
                <w:rFonts w:ascii="Garamond" w:hAnsi="Garamond"/>
                <w:szCs w:val="20"/>
              </w:rPr>
            </w:pPr>
          </w:p>
        </w:tc>
        <w:tc>
          <w:tcPr>
            <w:tcW w:w="993" w:type="dxa"/>
            <w:vMerge/>
          </w:tcPr>
          <w:p w14:paraId="59605D80" w14:textId="77777777" w:rsidR="00361DE6" w:rsidRPr="001C56C8" w:rsidRDefault="00361DE6" w:rsidP="00300305">
            <w:pPr>
              <w:jc w:val="left"/>
              <w:rPr>
                <w:rFonts w:ascii="Garamond" w:hAnsi="Garamond"/>
                <w:szCs w:val="20"/>
              </w:rPr>
            </w:pPr>
          </w:p>
        </w:tc>
        <w:tc>
          <w:tcPr>
            <w:tcW w:w="1275" w:type="dxa"/>
            <w:vMerge/>
          </w:tcPr>
          <w:p w14:paraId="60EFE50B" w14:textId="77777777" w:rsidR="00361DE6" w:rsidRPr="001C56C8" w:rsidRDefault="00361DE6" w:rsidP="00300305">
            <w:pPr>
              <w:jc w:val="left"/>
              <w:rPr>
                <w:rFonts w:ascii="Garamond" w:hAnsi="Garamond"/>
                <w:szCs w:val="20"/>
              </w:rPr>
            </w:pPr>
          </w:p>
        </w:tc>
      </w:tr>
      <w:tr w:rsidR="00361DE6" w:rsidRPr="001C56C8" w14:paraId="152DE8F9" w14:textId="77777777" w:rsidTr="00300305">
        <w:trPr>
          <w:trHeight w:val="405"/>
        </w:trPr>
        <w:tc>
          <w:tcPr>
            <w:tcW w:w="2547" w:type="dxa"/>
            <w:vAlign w:val="center"/>
            <w:hideMark/>
          </w:tcPr>
          <w:p w14:paraId="2CECEE6E" w14:textId="77777777" w:rsidR="00361DE6" w:rsidRPr="002E0C0B" w:rsidRDefault="00361DE6" w:rsidP="00300305">
            <w:pPr>
              <w:jc w:val="left"/>
              <w:rPr>
                <w:rFonts w:ascii="Garamond" w:hAnsi="Garamond"/>
                <w:szCs w:val="20"/>
              </w:rPr>
            </w:pPr>
            <w:r w:rsidRPr="002E0C0B">
              <w:rPr>
                <w:rFonts w:ascii="Garamond" w:hAnsi="Garamond" w:cs="Arial"/>
                <w:szCs w:val="20"/>
              </w:rPr>
              <w:t>Vodeodolnosť poťahu</w:t>
            </w:r>
          </w:p>
        </w:tc>
        <w:tc>
          <w:tcPr>
            <w:tcW w:w="2126" w:type="dxa"/>
            <w:noWrap/>
            <w:vAlign w:val="center"/>
            <w:hideMark/>
          </w:tcPr>
          <w:p w14:paraId="1883AFA1" w14:textId="77777777" w:rsidR="00361DE6" w:rsidRPr="002E0C0B" w:rsidRDefault="00361DE6" w:rsidP="00300305">
            <w:pPr>
              <w:jc w:val="left"/>
              <w:rPr>
                <w:rFonts w:ascii="Garamond" w:hAnsi="Garamond"/>
                <w:szCs w:val="20"/>
              </w:rPr>
            </w:pPr>
            <w:r w:rsidRPr="002E0C0B">
              <w:rPr>
                <w:rFonts w:ascii="Garamond" w:hAnsi="Garamond" w:cs="Arial"/>
                <w:szCs w:val="20"/>
              </w:rPr>
              <w:t>min 200 cm</w:t>
            </w:r>
          </w:p>
        </w:tc>
        <w:tc>
          <w:tcPr>
            <w:tcW w:w="1985" w:type="dxa"/>
          </w:tcPr>
          <w:p w14:paraId="0EF579C6" w14:textId="77777777" w:rsidR="00361DE6" w:rsidRPr="001C56C8" w:rsidRDefault="00361DE6" w:rsidP="00300305">
            <w:pPr>
              <w:jc w:val="left"/>
              <w:rPr>
                <w:rFonts w:ascii="Garamond" w:hAnsi="Garamond"/>
                <w:szCs w:val="20"/>
              </w:rPr>
            </w:pPr>
          </w:p>
        </w:tc>
        <w:tc>
          <w:tcPr>
            <w:tcW w:w="1275" w:type="dxa"/>
            <w:vMerge/>
          </w:tcPr>
          <w:p w14:paraId="7A4D62F0" w14:textId="77777777" w:rsidR="00361DE6" w:rsidRPr="001C56C8" w:rsidRDefault="00361DE6" w:rsidP="00300305">
            <w:pPr>
              <w:jc w:val="left"/>
              <w:rPr>
                <w:rFonts w:ascii="Garamond" w:hAnsi="Garamond"/>
                <w:szCs w:val="20"/>
              </w:rPr>
            </w:pPr>
          </w:p>
        </w:tc>
        <w:tc>
          <w:tcPr>
            <w:tcW w:w="993" w:type="dxa"/>
            <w:vMerge/>
          </w:tcPr>
          <w:p w14:paraId="05D9925E" w14:textId="77777777" w:rsidR="00361DE6" w:rsidRPr="001C56C8" w:rsidRDefault="00361DE6" w:rsidP="00300305">
            <w:pPr>
              <w:jc w:val="left"/>
              <w:rPr>
                <w:rFonts w:ascii="Garamond" w:hAnsi="Garamond"/>
                <w:szCs w:val="20"/>
              </w:rPr>
            </w:pPr>
          </w:p>
        </w:tc>
        <w:tc>
          <w:tcPr>
            <w:tcW w:w="1275" w:type="dxa"/>
            <w:vMerge/>
          </w:tcPr>
          <w:p w14:paraId="06D0D953" w14:textId="77777777" w:rsidR="00361DE6" w:rsidRPr="001C56C8" w:rsidRDefault="00361DE6" w:rsidP="00300305">
            <w:pPr>
              <w:jc w:val="left"/>
              <w:rPr>
                <w:rFonts w:ascii="Garamond" w:hAnsi="Garamond"/>
                <w:szCs w:val="20"/>
              </w:rPr>
            </w:pPr>
          </w:p>
        </w:tc>
      </w:tr>
      <w:tr w:rsidR="00361DE6" w:rsidRPr="001C56C8" w14:paraId="74B2C869" w14:textId="77777777" w:rsidTr="00300305">
        <w:trPr>
          <w:trHeight w:val="405"/>
        </w:trPr>
        <w:tc>
          <w:tcPr>
            <w:tcW w:w="2547" w:type="dxa"/>
            <w:vAlign w:val="center"/>
            <w:hideMark/>
          </w:tcPr>
          <w:p w14:paraId="1D4F4531" w14:textId="77777777" w:rsidR="00361DE6" w:rsidRPr="002E0C0B" w:rsidRDefault="00361DE6" w:rsidP="00300305">
            <w:pPr>
              <w:jc w:val="left"/>
              <w:rPr>
                <w:rFonts w:ascii="Garamond" w:hAnsi="Garamond"/>
                <w:szCs w:val="20"/>
              </w:rPr>
            </w:pPr>
            <w:r w:rsidRPr="002E0C0B">
              <w:rPr>
                <w:rFonts w:ascii="Garamond" w:hAnsi="Garamond" w:cs="Arial"/>
                <w:szCs w:val="20"/>
              </w:rPr>
              <w:t>Paropriepustnost poťahu</w:t>
            </w:r>
          </w:p>
        </w:tc>
        <w:tc>
          <w:tcPr>
            <w:tcW w:w="2126" w:type="dxa"/>
            <w:noWrap/>
            <w:vAlign w:val="center"/>
            <w:hideMark/>
          </w:tcPr>
          <w:p w14:paraId="051E2D24" w14:textId="77777777" w:rsidR="00361DE6" w:rsidRPr="002E0C0B" w:rsidRDefault="00361DE6" w:rsidP="00300305">
            <w:pPr>
              <w:jc w:val="left"/>
              <w:rPr>
                <w:rFonts w:ascii="Garamond" w:hAnsi="Garamond"/>
                <w:szCs w:val="20"/>
              </w:rPr>
            </w:pPr>
            <w:r w:rsidRPr="002E0C0B">
              <w:rPr>
                <w:rFonts w:ascii="Garamond" w:hAnsi="Garamond" w:cs="Arial"/>
                <w:szCs w:val="20"/>
              </w:rPr>
              <w:t>min. 600 g/m2/24 h</w:t>
            </w:r>
          </w:p>
        </w:tc>
        <w:tc>
          <w:tcPr>
            <w:tcW w:w="1985" w:type="dxa"/>
          </w:tcPr>
          <w:p w14:paraId="71B6645D" w14:textId="77777777" w:rsidR="00361DE6" w:rsidRPr="001C56C8" w:rsidRDefault="00361DE6" w:rsidP="00300305">
            <w:pPr>
              <w:jc w:val="left"/>
              <w:rPr>
                <w:rFonts w:ascii="Garamond" w:hAnsi="Garamond"/>
                <w:szCs w:val="20"/>
              </w:rPr>
            </w:pPr>
          </w:p>
        </w:tc>
        <w:tc>
          <w:tcPr>
            <w:tcW w:w="1275" w:type="dxa"/>
            <w:vMerge/>
          </w:tcPr>
          <w:p w14:paraId="7D353D04" w14:textId="77777777" w:rsidR="00361DE6" w:rsidRPr="001C56C8" w:rsidRDefault="00361DE6" w:rsidP="00300305">
            <w:pPr>
              <w:jc w:val="left"/>
              <w:rPr>
                <w:rFonts w:ascii="Garamond" w:hAnsi="Garamond"/>
                <w:szCs w:val="20"/>
              </w:rPr>
            </w:pPr>
          </w:p>
        </w:tc>
        <w:tc>
          <w:tcPr>
            <w:tcW w:w="993" w:type="dxa"/>
            <w:vMerge/>
          </w:tcPr>
          <w:p w14:paraId="7E72BEC1" w14:textId="77777777" w:rsidR="00361DE6" w:rsidRPr="001C56C8" w:rsidRDefault="00361DE6" w:rsidP="00300305">
            <w:pPr>
              <w:jc w:val="left"/>
              <w:rPr>
                <w:rFonts w:ascii="Garamond" w:hAnsi="Garamond"/>
                <w:szCs w:val="20"/>
              </w:rPr>
            </w:pPr>
          </w:p>
        </w:tc>
        <w:tc>
          <w:tcPr>
            <w:tcW w:w="1275" w:type="dxa"/>
            <w:vMerge/>
          </w:tcPr>
          <w:p w14:paraId="130CFF82" w14:textId="77777777" w:rsidR="00361DE6" w:rsidRPr="001C56C8" w:rsidRDefault="00361DE6" w:rsidP="00300305">
            <w:pPr>
              <w:jc w:val="left"/>
              <w:rPr>
                <w:rFonts w:ascii="Garamond" w:hAnsi="Garamond"/>
                <w:szCs w:val="20"/>
              </w:rPr>
            </w:pPr>
          </w:p>
        </w:tc>
      </w:tr>
      <w:tr w:rsidR="00361DE6" w:rsidRPr="001C56C8" w14:paraId="6CCFFA47" w14:textId="77777777" w:rsidTr="00300305">
        <w:trPr>
          <w:trHeight w:val="405"/>
        </w:trPr>
        <w:tc>
          <w:tcPr>
            <w:tcW w:w="2547" w:type="dxa"/>
            <w:vAlign w:val="center"/>
            <w:hideMark/>
          </w:tcPr>
          <w:p w14:paraId="09BF481A" w14:textId="77777777" w:rsidR="00361DE6" w:rsidRPr="002E0C0B" w:rsidRDefault="00361DE6" w:rsidP="00300305">
            <w:pPr>
              <w:jc w:val="left"/>
              <w:rPr>
                <w:rFonts w:ascii="Garamond" w:hAnsi="Garamond"/>
                <w:szCs w:val="20"/>
              </w:rPr>
            </w:pPr>
            <w:r w:rsidRPr="002E0C0B">
              <w:rPr>
                <w:rFonts w:ascii="Garamond" w:hAnsi="Garamond" w:cs="Arial"/>
                <w:szCs w:val="20"/>
              </w:rPr>
              <w:t>Ohňovzdornosť poťahu matraca</w:t>
            </w:r>
          </w:p>
        </w:tc>
        <w:tc>
          <w:tcPr>
            <w:tcW w:w="2126" w:type="dxa"/>
            <w:noWrap/>
            <w:vAlign w:val="center"/>
            <w:hideMark/>
          </w:tcPr>
          <w:p w14:paraId="0A3DCCEA" w14:textId="77777777" w:rsidR="00361DE6" w:rsidRPr="002E0C0B" w:rsidRDefault="00361DE6" w:rsidP="00300305">
            <w:pPr>
              <w:jc w:val="left"/>
              <w:rPr>
                <w:rFonts w:ascii="Garamond" w:hAnsi="Garamond"/>
                <w:szCs w:val="20"/>
              </w:rPr>
            </w:pPr>
            <w:r w:rsidRPr="002E0C0B">
              <w:rPr>
                <w:rFonts w:ascii="Garamond" w:hAnsi="Garamond" w:cs="Arial"/>
                <w:szCs w:val="20"/>
              </w:rPr>
              <w:t>min. CRIB 5</w:t>
            </w:r>
          </w:p>
        </w:tc>
        <w:tc>
          <w:tcPr>
            <w:tcW w:w="1985" w:type="dxa"/>
          </w:tcPr>
          <w:p w14:paraId="7FEADAB6" w14:textId="77777777" w:rsidR="00361DE6" w:rsidRPr="001C56C8" w:rsidRDefault="00361DE6" w:rsidP="00300305">
            <w:pPr>
              <w:jc w:val="left"/>
              <w:rPr>
                <w:rFonts w:ascii="Garamond" w:hAnsi="Garamond"/>
                <w:szCs w:val="20"/>
              </w:rPr>
            </w:pPr>
          </w:p>
        </w:tc>
        <w:tc>
          <w:tcPr>
            <w:tcW w:w="1275" w:type="dxa"/>
            <w:vMerge/>
          </w:tcPr>
          <w:p w14:paraId="6FD570AD" w14:textId="77777777" w:rsidR="00361DE6" w:rsidRPr="001C56C8" w:rsidRDefault="00361DE6" w:rsidP="00300305">
            <w:pPr>
              <w:jc w:val="left"/>
              <w:rPr>
                <w:rFonts w:ascii="Garamond" w:hAnsi="Garamond"/>
                <w:szCs w:val="20"/>
              </w:rPr>
            </w:pPr>
          </w:p>
        </w:tc>
        <w:tc>
          <w:tcPr>
            <w:tcW w:w="993" w:type="dxa"/>
            <w:vMerge/>
          </w:tcPr>
          <w:p w14:paraId="6A5080BA" w14:textId="77777777" w:rsidR="00361DE6" w:rsidRPr="001C56C8" w:rsidRDefault="00361DE6" w:rsidP="00300305">
            <w:pPr>
              <w:jc w:val="left"/>
              <w:rPr>
                <w:rFonts w:ascii="Garamond" w:hAnsi="Garamond"/>
                <w:szCs w:val="20"/>
              </w:rPr>
            </w:pPr>
          </w:p>
        </w:tc>
        <w:tc>
          <w:tcPr>
            <w:tcW w:w="1275" w:type="dxa"/>
            <w:vMerge/>
          </w:tcPr>
          <w:p w14:paraId="2D673E5B" w14:textId="77777777" w:rsidR="00361DE6" w:rsidRPr="001C56C8" w:rsidRDefault="00361DE6" w:rsidP="00300305">
            <w:pPr>
              <w:jc w:val="left"/>
              <w:rPr>
                <w:rFonts w:ascii="Garamond" w:hAnsi="Garamond"/>
                <w:szCs w:val="20"/>
              </w:rPr>
            </w:pPr>
          </w:p>
        </w:tc>
      </w:tr>
      <w:tr w:rsidR="00361DE6" w:rsidRPr="001C56C8" w14:paraId="49117779" w14:textId="77777777" w:rsidTr="00300305">
        <w:trPr>
          <w:trHeight w:val="405"/>
        </w:trPr>
        <w:tc>
          <w:tcPr>
            <w:tcW w:w="2547" w:type="dxa"/>
            <w:vAlign w:val="center"/>
            <w:hideMark/>
          </w:tcPr>
          <w:p w14:paraId="01C1721A" w14:textId="77777777" w:rsidR="00361DE6" w:rsidRPr="002E0C0B" w:rsidRDefault="00361DE6" w:rsidP="00300305">
            <w:pPr>
              <w:jc w:val="left"/>
              <w:rPr>
                <w:rFonts w:ascii="Garamond" w:hAnsi="Garamond"/>
                <w:szCs w:val="20"/>
              </w:rPr>
            </w:pPr>
            <w:r w:rsidRPr="002E0C0B">
              <w:rPr>
                <w:rFonts w:ascii="Garamond" w:hAnsi="Garamond" w:cs="Arial"/>
                <w:szCs w:val="20"/>
              </w:rPr>
              <w:t xml:space="preserve">Jadro matraca so zníženou horľavosťou </w:t>
            </w:r>
          </w:p>
        </w:tc>
        <w:tc>
          <w:tcPr>
            <w:tcW w:w="2126" w:type="dxa"/>
            <w:noWrap/>
            <w:vAlign w:val="center"/>
            <w:hideMark/>
          </w:tcPr>
          <w:p w14:paraId="7543101B"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28CDD2A6" w14:textId="77777777" w:rsidR="00361DE6" w:rsidRPr="001C56C8" w:rsidRDefault="00361DE6" w:rsidP="00300305">
            <w:pPr>
              <w:jc w:val="left"/>
              <w:rPr>
                <w:rFonts w:ascii="Garamond" w:hAnsi="Garamond"/>
                <w:szCs w:val="20"/>
              </w:rPr>
            </w:pPr>
          </w:p>
        </w:tc>
        <w:tc>
          <w:tcPr>
            <w:tcW w:w="1275" w:type="dxa"/>
            <w:vMerge/>
          </w:tcPr>
          <w:p w14:paraId="7B16F801" w14:textId="77777777" w:rsidR="00361DE6" w:rsidRPr="001C56C8" w:rsidRDefault="00361DE6" w:rsidP="00300305">
            <w:pPr>
              <w:jc w:val="left"/>
              <w:rPr>
                <w:rFonts w:ascii="Garamond" w:hAnsi="Garamond"/>
                <w:szCs w:val="20"/>
              </w:rPr>
            </w:pPr>
          </w:p>
        </w:tc>
        <w:tc>
          <w:tcPr>
            <w:tcW w:w="993" w:type="dxa"/>
            <w:vMerge/>
          </w:tcPr>
          <w:p w14:paraId="3B352611" w14:textId="77777777" w:rsidR="00361DE6" w:rsidRPr="001C56C8" w:rsidRDefault="00361DE6" w:rsidP="00300305">
            <w:pPr>
              <w:jc w:val="left"/>
              <w:rPr>
                <w:rFonts w:ascii="Garamond" w:hAnsi="Garamond"/>
                <w:szCs w:val="20"/>
              </w:rPr>
            </w:pPr>
          </w:p>
        </w:tc>
        <w:tc>
          <w:tcPr>
            <w:tcW w:w="1275" w:type="dxa"/>
            <w:vMerge/>
          </w:tcPr>
          <w:p w14:paraId="01021CA4" w14:textId="77777777" w:rsidR="00361DE6" w:rsidRPr="001C56C8" w:rsidRDefault="00361DE6" w:rsidP="00300305">
            <w:pPr>
              <w:jc w:val="left"/>
              <w:rPr>
                <w:rFonts w:ascii="Garamond" w:hAnsi="Garamond"/>
                <w:szCs w:val="20"/>
              </w:rPr>
            </w:pPr>
          </w:p>
        </w:tc>
      </w:tr>
      <w:tr w:rsidR="00361DE6" w:rsidRPr="001C56C8" w14:paraId="11A08673" w14:textId="77777777" w:rsidTr="00300305">
        <w:trPr>
          <w:trHeight w:val="405"/>
        </w:trPr>
        <w:tc>
          <w:tcPr>
            <w:tcW w:w="2547" w:type="dxa"/>
            <w:vAlign w:val="center"/>
            <w:hideMark/>
          </w:tcPr>
          <w:p w14:paraId="3E214A21" w14:textId="77777777" w:rsidR="00361DE6" w:rsidRPr="002E0C0B" w:rsidRDefault="00361DE6" w:rsidP="00300305">
            <w:pPr>
              <w:jc w:val="left"/>
              <w:rPr>
                <w:rFonts w:ascii="Garamond" w:hAnsi="Garamond"/>
                <w:szCs w:val="20"/>
              </w:rPr>
            </w:pPr>
            <w:r w:rsidRPr="002E0C0B">
              <w:rPr>
                <w:rFonts w:ascii="Garamond" w:hAnsi="Garamond" w:cs="Arial"/>
                <w:szCs w:val="20"/>
              </w:rPr>
              <w:t>Zips poťahu krytý krycou chlopňou pre odolnosť proti všetkým tekutinám</w:t>
            </w:r>
          </w:p>
        </w:tc>
        <w:tc>
          <w:tcPr>
            <w:tcW w:w="2126" w:type="dxa"/>
            <w:noWrap/>
            <w:vAlign w:val="center"/>
            <w:hideMark/>
          </w:tcPr>
          <w:p w14:paraId="1E25ABE2"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263FB30D" w14:textId="77777777" w:rsidR="00361DE6" w:rsidRPr="001C56C8" w:rsidRDefault="00361DE6" w:rsidP="00300305">
            <w:pPr>
              <w:jc w:val="left"/>
              <w:rPr>
                <w:rFonts w:ascii="Garamond" w:hAnsi="Garamond"/>
                <w:szCs w:val="20"/>
              </w:rPr>
            </w:pPr>
          </w:p>
        </w:tc>
        <w:tc>
          <w:tcPr>
            <w:tcW w:w="1275" w:type="dxa"/>
            <w:vMerge/>
          </w:tcPr>
          <w:p w14:paraId="74C4CB2B" w14:textId="77777777" w:rsidR="00361DE6" w:rsidRPr="001C56C8" w:rsidRDefault="00361DE6" w:rsidP="00300305">
            <w:pPr>
              <w:jc w:val="left"/>
              <w:rPr>
                <w:rFonts w:ascii="Garamond" w:hAnsi="Garamond"/>
                <w:szCs w:val="20"/>
              </w:rPr>
            </w:pPr>
          </w:p>
        </w:tc>
        <w:tc>
          <w:tcPr>
            <w:tcW w:w="993" w:type="dxa"/>
            <w:vMerge/>
          </w:tcPr>
          <w:p w14:paraId="3CB31B78" w14:textId="77777777" w:rsidR="00361DE6" w:rsidRPr="001C56C8" w:rsidRDefault="00361DE6" w:rsidP="00300305">
            <w:pPr>
              <w:jc w:val="left"/>
              <w:rPr>
                <w:rFonts w:ascii="Garamond" w:hAnsi="Garamond"/>
                <w:szCs w:val="20"/>
              </w:rPr>
            </w:pPr>
          </w:p>
        </w:tc>
        <w:tc>
          <w:tcPr>
            <w:tcW w:w="1275" w:type="dxa"/>
            <w:vMerge/>
          </w:tcPr>
          <w:p w14:paraId="3E31A555" w14:textId="77777777" w:rsidR="00361DE6" w:rsidRPr="001C56C8" w:rsidRDefault="00361DE6" w:rsidP="00300305">
            <w:pPr>
              <w:jc w:val="left"/>
              <w:rPr>
                <w:rFonts w:ascii="Garamond" w:hAnsi="Garamond"/>
                <w:szCs w:val="20"/>
              </w:rPr>
            </w:pPr>
          </w:p>
        </w:tc>
      </w:tr>
      <w:tr w:rsidR="00361DE6" w:rsidRPr="001C56C8" w14:paraId="2DF29BCF" w14:textId="77777777" w:rsidTr="00300305">
        <w:trPr>
          <w:trHeight w:val="405"/>
        </w:trPr>
        <w:tc>
          <w:tcPr>
            <w:tcW w:w="2547" w:type="dxa"/>
            <w:vAlign w:val="center"/>
            <w:hideMark/>
          </w:tcPr>
          <w:p w14:paraId="565291B7" w14:textId="77777777" w:rsidR="00361DE6" w:rsidRPr="002E0C0B" w:rsidRDefault="00361DE6" w:rsidP="00300305">
            <w:pPr>
              <w:jc w:val="left"/>
              <w:rPr>
                <w:rFonts w:ascii="Garamond" w:hAnsi="Garamond"/>
                <w:szCs w:val="20"/>
              </w:rPr>
            </w:pPr>
            <w:r w:rsidRPr="002E0C0B">
              <w:rPr>
                <w:rFonts w:ascii="Garamond" w:hAnsi="Garamond" w:cs="Arial"/>
                <w:szCs w:val="20"/>
              </w:rPr>
              <w:t>Profilácia matraca pre lepšie rozloženie tlaku</w:t>
            </w:r>
          </w:p>
        </w:tc>
        <w:tc>
          <w:tcPr>
            <w:tcW w:w="2126" w:type="dxa"/>
            <w:noWrap/>
            <w:vAlign w:val="center"/>
            <w:hideMark/>
          </w:tcPr>
          <w:p w14:paraId="38ACEC34"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5CEE4EBF" w14:textId="77777777" w:rsidR="00361DE6" w:rsidRPr="001C56C8" w:rsidRDefault="00361DE6" w:rsidP="00300305">
            <w:pPr>
              <w:jc w:val="left"/>
              <w:rPr>
                <w:rFonts w:ascii="Garamond" w:hAnsi="Garamond"/>
                <w:szCs w:val="20"/>
              </w:rPr>
            </w:pPr>
          </w:p>
        </w:tc>
        <w:tc>
          <w:tcPr>
            <w:tcW w:w="1275" w:type="dxa"/>
            <w:vMerge/>
          </w:tcPr>
          <w:p w14:paraId="3D4FD6A5" w14:textId="77777777" w:rsidR="00361DE6" w:rsidRPr="001C56C8" w:rsidRDefault="00361DE6" w:rsidP="00300305">
            <w:pPr>
              <w:jc w:val="left"/>
              <w:rPr>
                <w:rFonts w:ascii="Garamond" w:hAnsi="Garamond"/>
                <w:szCs w:val="20"/>
              </w:rPr>
            </w:pPr>
          </w:p>
        </w:tc>
        <w:tc>
          <w:tcPr>
            <w:tcW w:w="993" w:type="dxa"/>
            <w:vMerge/>
          </w:tcPr>
          <w:p w14:paraId="3AEA48F1" w14:textId="77777777" w:rsidR="00361DE6" w:rsidRPr="001C56C8" w:rsidRDefault="00361DE6" w:rsidP="00300305">
            <w:pPr>
              <w:jc w:val="left"/>
              <w:rPr>
                <w:rFonts w:ascii="Garamond" w:hAnsi="Garamond"/>
                <w:szCs w:val="20"/>
              </w:rPr>
            </w:pPr>
          </w:p>
        </w:tc>
        <w:tc>
          <w:tcPr>
            <w:tcW w:w="1275" w:type="dxa"/>
            <w:vMerge/>
          </w:tcPr>
          <w:p w14:paraId="48FD0697" w14:textId="77777777" w:rsidR="00361DE6" w:rsidRPr="001C56C8" w:rsidRDefault="00361DE6" w:rsidP="00300305">
            <w:pPr>
              <w:jc w:val="left"/>
              <w:rPr>
                <w:rFonts w:ascii="Garamond" w:hAnsi="Garamond"/>
                <w:szCs w:val="20"/>
              </w:rPr>
            </w:pPr>
          </w:p>
        </w:tc>
      </w:tr>
      <w:tr w:rsidR="00361DE6" w:rsidRPr="001C56C8" w14:paraId="5BA80CFE" w14:textId="77777777" w:rsidTr="00361DE6">
        <w:trPr>
          <w:trHeight w:val="2030"/>
        </w:trPr>
        <w:tc>
          <w:tcPr>
            <w:tcW w:w="2547" w:type="dxa"/>
            <w:tcBorders>
              <w:bottom w:val="single" w:sz="4" w:space="0" w:color="auto"/>
            </w:tcBorders>
            <w:vAlign w:val="center"/>
            <w:hideMark/>
          </w:tcPr>
          <w:p w14:paraId="4F501C94" w14:textId="77777777" w:rsidR="00361DE6" w:rsidRPr="002E0C0B" w:rsidRDefault="00361DE6" w:rsidP="00300305">
            <w:pPr>
              <w:jc w:val="left"/>
              <w:rPr>
                <w:rFonts w:ascii="Garamond" w:hAnsi="Garamond"/>
                <w:szCs w:val="20"/>
              </w:rPr>
            </w:pPr>
            <w:r w:rsidRPr="002E0C0B">
              <w:rPr>
                <w:rFonts w:ascii="Garamond" w:hAnsi="Garamond" w:cs="Arial"/>
                <w:szCs w:val="20"/>
              </w:rPr>
              <w:t>Poťah matraca</w:t>
            </w:r>
          </w:p>
        </w:tc>
        <w:tc>
          <w:tcPr>
            <w:tcW w:w="2126" w:type="dxa"/>
            <w:tcBorders>
              <w:bottom w:val="single" w:sz="4" w:space="0" w:color="auto"/>
            </w:tcBorders>
            <w:noWrap/>
            <w:vAlign w:val="center"/>
            <w:hideMark/>
          </w:tcPr>
          <w:p w14:paraId="4F654570" w14:textId="77777777" w:rsidR="00361DE6" w:rsidRPr="002E0C0B" w:rsidRDefault="00361DE6" w:rsidP="00300305">
            <w:pPr>
              <w:jc w:val="left"/>
              <w:rPr>
                <w:rFonts w:ascii="Garamond" w:hAnsi="Garamond"/>
                <w:szCs w:val="20"/>
              </w:rPr>
            </w:pPr>
            <w:r w:rsidRPr="002E0C0B">
              <w:rPr>
                <w:rFonts w:ascii="Garamond" w:hAnsi="Garamond" w:cs="Arial"/>
                <w:szCs w:val="20"/>
              </w:rPr>
              <w:t>antimikrobiálny, nehorľavý, umývateľný, prateľný, dezinfikovateľný činidlami v koncentráciach pre zdravotníctvo, odolný voči účinkom krvi, moču</w:t>
            </w:r>
          </w:p>
        </w:tc>
        <w:tc>
          <w:tcPr>
            <w:tcW w:w="1985" w:type="dxa"/>
            <w:tcBorders>
              <w:bottom w:val="single" w:sz="4" w:space="0" w:color="auto"/>
            </w:tcBorders>
          </w:tcPr>
          <w:p w14:paraId="7B25B433" w14:textId="77777777" w:rsidR="00361DE6" w:rsidRPr="001C56C8" w:rsidRDefault="00361DE6" w:rsidP="00300305">
            <w:pPr>
              <w:jc w:val="left"/>
              <w:rPr>
                <w:rFonts w:ascii="Garamond" w:hAnsi="Garamond"/>
                <w:szCs w:val="20"/>
              </w:rPr>
            </w:pPr>
          </w:p>
        </w:tc>
        <w:tc>
          <w:tcPr>
            <w:tcW w:w="1275" w:type="dxa"/>
            <w:vMerge/>
          </w:tcPr>
          <w:p w14:paraId="707EF28C" w14:textId="77777777" w:rsidR="00361DE6" w:rsidRPr="001C56C8" w:rsidRDefault="00361DE6" w:rsidP="00300305">
            <w:pPr>
              <w:jc w:val="left"/>
              <w:rPr>
                <w:rFonts w:ascii="Garamond" w:hAnsi="Garamond"/>
                <w:szCs w:val="20"/>
              </w:rPr>
            </w:pPr>
          </w:p>
        </w:tc>
        <w:tc>
          <w:tcPr>
            <w:tcW w:w="993" w:type="dxa"/>
            <w:vMerge/>
          </w:tcPr>
          <w:p w14:paraId="512BE5F6" w14:textId="77777777" w:rsidR="00361DE6" w:rsidRPr="001C56C8" w:rsidRDefault="00361DE6" w:rsidP="00300305">
            <w:pPr>
              <w:jc w:val="left"/>
              <w:rPr>
                <w:rFonts w:ascii="Garamond" w:hAnsi="Garamond"/>
                <w:szCs w:val="20"/>
              </w:rPr>
            </w:pPr>
          </w:p>
        </w:tc>
        <w:tc>
          <w:tcPr>
            <w:tcW w:w="1275" w:type="dxa"/>
            <w:vMerge/>
          </w:tcPr>
          <w:p w14:paraId="1C21E703" w14:textId="77777777" w:rsidR="00361DE6" w:rsidRPr="001C56C8" w:rsidRDefault="00361DE6" w:rsidP="00300305">
            <w:pPr>
              <w:jc w:val="left"/>
              <w:rPr>
                <w:rFonts w:ascii="Garamond" w:hAnsi="Garamond"/>
                <w:szCs w:val="20"/>
              </w:rPr>
            </w:pPr>
          </w:p>
        </w:tc>
      </w:tr>
      <w:tr w:rsidR="00361DE6" w:rsidRPr="001C56C8" w14:paraId="3775FCC6" w14:textId="77777777" w:rsidTr="00300305">
        <w:trPr>
          <w:trHeight w:val="405"/>
        </w:trPr>
        <w:tc>
          <w:tcPr>
            <w:tcW w:w="2547" w:type="dxa"/>
            <w:vAlign w:val="center"/>
          </w:tcPr>
          <w:p w14:paraId="5907613C" w14:textId="77777777" w:rsidR="00361DE6" w:rsidRPr="002E0C0B" w:rsidRDefault="00361DE6" w:rsidP="00300305">
            <w:pPr>
              <w:jc w:val="left"/>
              <w:rPr>
                <w:rFonts w:ascii="Garamond" w:hAnsi="Garamond" w:cs="Arial"/>
                <w:szCs w:val="20"/>
              </w:rPr>
            </w:pPr>
            <w:r w:rsidRPr="002E0C0B">
              <w:rPr>
                <w:rFonts w:ascii="Garamond" w:hAnsi="Garamond" w:cs="Arial"/>
                <w:szCs w:val="20"/>
              </w:rPr>
              <w:t>Dodatočná výplň matraca II. v prípade lôžka s možnosťou predĺženia ložnej plochy</w:t>
            </w:r>
          </w:p>
        </w:tc>
        <w:tc>
          <w:tcPr>
            <w:tcW w:w="2126" w:type="dxa"/>
            <w:noWrap/>
            <w:vAlign w:val="center"/>
          </w:tcPr>
          <w:p w14:paraId="0B2A2965"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6B82BF10" w14:textId="77777777" w:rsidR="00361DE6" w:rsidRPr="001C56C8" w:rsidRDefault="00361DE6" w:rsidP="00300305">
            <w:pPr>
              <w:jc w:val="left"/>
              <w:rPr>
                <w:rFonts w:ascii="Garamond" w:hAnsi="Garamond"/>
                <w:szCs w:val="20"/>
              </w:rPr>
            </w:pPr>
          </w:p>
        </w:tc>
        <w:tc>
          <w:tcPr>
            <w:tcW w:w="1275" w:type="dxa"/>
            <w:vMerge/>
          </w:tcPr>
          <w:p w14:paraId="11E8AB92" w14:textId="77777777" w:rsidR="00361DE6" w:rsidRPr="001C56C8" w:rsidRDefault="00361DE6" w:rsidP="00300305">
            <w:pPr>
              <w:jc w:val="left"/>
              <w:rPr>
                <w:rFonts w:ascii="Garamond" w:hAnsi="Garamond"/>
                <w:szCs w:val="20"/>
              </w:rPr>
            </w:pPr>
          </w:p>
        </w:tc>
        <w:tc>
          <w:tcPr>
            <w:tcW w:w="993" w:type="dxa"/>
            <w:vMerge/>
          </w:tcPr>
          <w:p w14:paraId="260AC31A" w14:textId="77777777" w:rsidR="00361DE6" w:rsidRPr="001C56C8" w:rsidRDefault="00361DE6" w:rsidP="00300305">
            <w:pPr>
              <w:jc w:val="left"/>
              <w:rPr>
                <w:rFonts w:ascii="Garamond" w:hAnsi="Garamond"/>
                <w:szCs w:val="20"/>
              </w:rPr>
            </w:pPr>
          </w:p>
        </w:tc>
        <w:tc>
          <w:tcPr>
            <w:tcW w:w="1275" w:type="dxa"/>
            <w:vMerge/>
          </w:tcPr>
          <w:p w14:paraId="05EB85BB" w14:textId="77777777" w:rsidR="00361DE6" w:rsidRPr="001C56C8" w:rsidRDefault="00361DE6" w:rsidP="00300305">
            <w:pPr>
              <w:jc w:val="left"/>
              <w:rPr>
                <w:rFonts w:ascii="Garamond" w:hAnsi="Garamond"/>
                <w:szCs w:val="20"/>
              </w:rPr>
            </w:pPr>
          </w:p>
        </w:tc>
      </w:tr>
      <w:tr w:rsidR="0031175C" w:rsidRPr="001C56C8" w14:paraId="7279F636" w14:textId="77777777" w:rsidTr="00300305">
        <w:trPr>
          <w:trHeight w:val="398"/>
        </w:trPr>
        <w:tc>
          <w:tcPr>
            <w:tcW w:w="10201" w:type="dxa"/>
            <w:gridSpan w:val="6"/>
            <w:noWrap/>
            <w:hideMark/>
          </w:tcPr>
          <w:p w14:paraId="446F075B" w14:textId="77777777" w:rsidR="0031175C" w:rsidRPr="001C56C8" w:rsidRDefault="0031175C" w:rsidP="00300305">
            <w:pPr>
              <w:jc w:val="left"/>
              <w:rPr>
                <w:rFonts w:ascii="Garamond" w:hAnsi="Garamond"/>
                <w:szCs w:val="20"/>
              </w:rPr>
            </w:pPr>
          </w:p>
        </w:tc>
      </w:tr>
      <w:tr w:rsidR="00361DE6" w:rsidRPr="001C56C8" w14:paraId="0DBBE93D" w14:textId="77777777" w:rsidTr="00300305">
        <w:trPr>
          <w:trHeight w:val="465"/>
        </w:trPr>
        <w:tc>
          <w:tcPr>
            <w:tcW w:w="2547" w:type="dxa"/>
            <w:vAlign w:val="center"/>
            <w:hideMark/>
          </w:tcPr>
          <w:p w14:paraId="4BE772BF" w14:textId="77777777" w:rsidR="00361DE6" w:rsidRPr="002E0C0B" w:rsidRDefault="00361DE6" w:rsidP="00300305">
            <w:pPr>
              <w:jc w:val="left"/>
              <w:rPr>
                <w:rFonts w:ascii="Garamond" w:hAnsi="Garamond"/>
                <w:szCs w:val="20"/>
              </w:rPr>
            </w:pPr>
            <w:r w:rsidRPr="002E0C0B">
              <w:rPr>
                <w:rFonts w:ascii="Garamond" w:hAnsi="Garamond" w:cs="Arial"/>
                <w:szCs w:val="20"/>
              </w:rPr>
              <w:t>Typ matraca III.</w:t>
            </w:r>
          </w:p>
        </w:tc>
        <w:tc>
          <w:tcPr>
            <w:tcW w:w="2126" w:type="dxa"/>
            <w:noWrap/>
            <w:vAlign w:val="center"/>
            <w:hideMark/>
          </w:tcPr>
          <w:p w14:paraId="0929F06B" w14:textId="77777777" w:rsidR="00361DE6" w:rsidRPr="002E0C0B" w:rsidRDefault="00361DE6" w:rsidP="00300305">
            <w:pPr>
              <w:jc w:val="left"/>
              <w:rPr>
                <w:rFonts w:ascii="Garamond" w:hAnsi="Garamond"/>
                <w:szCs w:val="20"/>
              </w:rPr>
            </w:pPr>
            <w:r w:rsidRPr="002E0C0B">
              <w:rPr>
                <w:rFonts w:ascii="Garamond" w:hAnsi="Garamond" w:cs="Arial"/>
                <w:szCs w:val="20"/>
              </w:rPr>
              <w:t>aktívny antidekubitný matrac</w:t>
            </w:r>
          </w:p>
        </w:tc>
        <w:tc>
          <w:tcPr>
            <w:tcW w:w="1985" w:type="dxa"/>
          </w:tcPr>
          <w:p w14:paraId="28F8E2FC" w14:textId="77777777" w:rsidR="00361DE6" w:rsidRPr="002E0C0B" w:rsidRDefault="00361DE6" w:rsidP="00300305">
            <w:pPr>
              <w:jc w:val="left"/>
              <w:rPr>
                <w:rFonts w:ascii="Garamond" w:hAnsi="Garamond"/>
                <w:szCs w:val="20"/>
              </w:rPr>
            </w:pPr>
          </w:p>
        </w:tc>
        <w:tc>
          <w:tcPr>
            <w:tcW w:w="1275" w:type="dxa"/>
            <w:vMerge w:val="restart"/>
          </w:tcPr>
          <w:p w14:paraId="6F28942B" w14:textId="77777777" w:rsidR="00361DE6" w:rsidRPr="001C56C8" w:rsidRDefault="00361DE6" w:rsidP="00300305">
            <w:pPr>
              <w:jc w:val="left"/>
              <w:rPr>
                <w:rFonts w:ascii="Garamond" w:hAnsi="Garamond"/>
                <w:szCs w:val="20"/>
              </w:rPr>
            </w:pPr>
          </w:p>
        </w:tc>
        <w:tc>
          <w:tcPr>
            <w:tcW w:w="993" w:type="dxa"/>
            <w:vMerge w:val="restart"/>
          </w:tcPr>
          <w:p w14:paraId="02C91F6D" w14:textId="77777777" w:rsidR="00361DE6" w:rsidRPr="001C56C8" w:rsidRDefault="00361DE6" w:rsidP="00300305">
            <w:pPr>
              <w:jc w:val="left"/>
              <w:rPr>
                <w:rFonts w:ascii="Garamond" w:hAnsi="Garamond"/>
                <w:szCs w:val="20"/>
              </w:rPr>
            </w:pPr>
          </w:p>
        </w:tc>
        <w:tc>
          <w:tcPr>
            <w:tcW w:w="1275" w:type="dxa"/>
            <w:vMerge w:val="restart"/>
          </w:tcPr>
          <w:p w14:paraId="78C737FD" w14:textId="77777777" w:rsidR="00361DE6" w:rsidRPr="001C56C8" w:rsidRDefault="00361DE6" w:rsidP="00300305">
            <w:pPr>
              <w:jc w:val="left"/>
              <w:rPr>
                <w:rFonts w:ascii="Garamond" w:hAnsi="Garamond"/>
                <w:szCs w:val="20"/>
              </w:rPr>
            </w:pPr>
          </w:p>
        </w:tc>
      </w:tr>
      <w:tr w:rsidR="00361DE6" w:rsidRPr="001C56C8" w14:paraId="3B7015E9" w14:textId="77777777" w:rsidTr="00300305">
        <w:trPr>
          <w:trHeight w:val="975"/>
        </w:trPr>
        <w:tc>
          <w:tcPr>
            <w:tcW w:w="2547" w:type="dxa"/>
            <w:vAlign w:val="center"/>
            <w:hideMark/>
          </w:tcPr>
          <w:p w14:paraId="7CEF8B2B" w14:textId="77777777" w:rsidR="00361DE6" w:rsidRPr="002E0C0B" w:rsidRDefault="00361DE6" w:rsidP="00300305">
            <w:pPr>
              <w:jc w:val="left"/>
              <w:rPr>
                <w:rFonts w:ascii="Garamond" w:hAnsi="Garamond"/>
                <w:szCs w:val="20"/>
              </w:rPr>
            </w:pPr>
            <w:r w:rsidRPr="002E0C0B">
              <w:rPr>
                <w:rFonts w:ascii="Garamond" w:hAnsi="Garamond" w:cs="Arial"/>
                <w:szCs w:val="20"/>
              </w:rPr>
              <w:t xml:space="preserve">Rozmery matraca </w:t>
            </w:r>
          </w:p>
        </w:tc>
        <w:tc>
          <w:tcPr>
            <w:tcW w:w="2126" w:type="dxa"/>
            <w:vAlign w:val="center"/>
            <w:hideMark/>
          </w:tcPr>
          <w:p w14:paraId="0CBAF1CD" w14:textId="77777777" w:rsidR="00361DE6" w:rsidRPr="002E0C0B" w:rsidRDefault="00361DE6" w:rsidP="00300305">
            <w:pPr>
              <w:jc w:val="left"/>
              <w:rPr>
                <w:rFonts w:ascii="Garamond" w:hAnsi="Garamond"/>
                <w:szCs w:val="20"/>
              </w:rPr>
            </w:pPr>
            <w:r w:rsidRPr="002E0C0B">
              <w:rPr>
                <w:rFonts w:ascii="Garamond" w:hAnsi="Garamond" w:cs="Arial"/>
                <w:szCs w:val="20"/>
              </w:rPr>
              <w:t>rozmery zodpovedajú rozmerom ložnej plochy ponúkaného lôžka</w:t>
            </w:r>
          </w:p>
        </w:tc>
        <w:tc>
          <w:tcPr>
            <w:tcW w:w="1985" w:type="dxa"/>
          </w:tcPr>
          <w:p w14:paraId="7ADAFEA4" w14:textId="77777777" w:rsidR="00361DE6" w:rsidRPr="002E0C0B" w:rsidRDefault="00361DE6" w:rsidP="00300305">
            <w:pPr>
              <w:jc w:val="left"/>
              <w:rPr>
                <w:rFonts w:ascii="Garamond" w:hAnsi="Garamond"/>
                <w:szCs w:val="20"/>
              </w:rPr>
            </w:pPr>
          </w:p>
        </w:tc>
        <w:tc>
          <w:tcPr>
            <w:tcW w:w="1275" w:type="dxa"/>
            <w:vMerge/>
          </w:tcPr>
          <w:p w14:paraId="3E67CA1F" w14:textId="77777777" w:rsidR="00361DE6" w:rsidRPr="001C56C8" w:rsidRDefault="00361DE6" w:rsidP="00300305">
            <w:pPr>
              <w:jc w:val="left"/>
              <w:rPr>
                <w:rFonts w:ascii="Garamond" w:hAnsi="Garamond"/>
                <w:szCs w:val="20"/>
              </w:rPr>
            </w:pPr>
          </w:p>
        </w:tc>
        <w:tc>
          <w:tcPr>
            <w:tcW w:w="993" w:type="dxa"/>
            <w:vMerge/>
          </w:tcPr>
          <w:p w14:paraId="2EC1DA82" w14:textId="77777777" w:rsidR="00361DE6" w:rsidRPr="001C56C8" w:rsidRDefault="00361DE6" w:rsidP="00300305">
            <w:pPr>
              <w:jc w:val="left"/>
              <w:rPr>
                <w:rFonts w:ascii="Garamond" w:hAnsi="Garamond"/>
                <w:szCs w:val="20"/>
              </w:rPr>
            </w:pPr>
          </w:p>
        </w:tc>
        <w:tc>
          <w:tcPr>
            <w:tcW w:w="1275" w:type="dxa"/>
            <w:vMerge/>
          </w:tcPr>
          <w:p w14:paraId="5DE87F7F" w14:textId="77777777" w:rsidR="00361DE6" w:rsidRPr="001C56C8" w:rsidRDefault="00361DE6" w:rsidP="00300305">
            <w:pPr>
              <w:jc w:val="left"/>
              <w:rPr>
                <w:rFonts w:ascii="Garamond" w:hAnsi="Garamond"/>
                <w:szCs w:val="20"/>
              </w:rPr>
            </w:pPr>
          </w:p>
        </w:tc>
      </w:tr>
      <w:tr w:rsidR="00361DE6" w:rsidRPr="001C56C8" w14:paraId="1680649D" w14:textId="77777777" w:rsidTr="00300305">
        <w:trPr>
          <w:trHeight w:val="405"/>
        </w:trPr>
        <w:tc>
          <w:tcPr>
            <w:tcW w:w="2547" w:type="dxa"/>
            <w:vAlign w:val="center"/>
            <w:hideMark/>
          </w:tcPr>
          <w:p w14:paraId="56055F43" w14:textId="77777777" w:rsidR="00361DE6" w:rsidRPr="002E0C0B" w:rsidRDefault="00361DE6" w:rsidP="00300305">
            <w:pPr>
              <w:jc w:val="left"/>
              <w:rPr>
                <w:rFonts w:ascii="Garamond" w:hAnsi="Garamond"/>
                <w:szCs w:val="20"/>
              </w:rPr>
            </w:pPr>
            <w:r w:rsidRPr="002E0C0B">
              <w:rPr>
                <w:rFonts w:ascii="Garamond" w:hAnsi="Garamond" w:cs="Arial"/>
                <w:szCs w:val="20"/>
              </w:rPr>
              <w:t>Vonkajšie rozmery: Výška matraca</w:t>
            </w:r>
          </w:p>
        </w:tc>
        <w:tc>
          <w:tcPr>
            <w:tcW w:w="2126" w:type="dxa"/>
            <w:noWrap/>
            <w:vAlign w:val="center"/>
            <w:hideMark/>
          </w:tcPr>
          <w:p w14:paraId="27248274" w14:textId="77777777" w:rsidR="00361DE6" w:rsidRPr="002E0C0B" w:rsidRDefault="00361DE6" w:rsidP="00300305">
            <w:pPr>
              <w:jc w:val="left"/>
              <w:rPr>
                <w:rFonts w:ascii="Garamond" w:hAnsi="Garamond"/>
                <w:szCs w:val="20"/>
              </w:rPr>
            </w:pPr>
            <w:r w:rsidRPr="002E0C0B">
              <w:rPr>
                <w:rFonts w:ascii="Garamond" w:hAnsi="Garamond" w:cs="Arial"/>
                <w:szCs w:val="20"/>
              </w:rPr>
              <w:t>min. 16 cm</w:t>
            </w:r>
          </w:p>
        </w:tc>
        <w:tc>
          <w:tcPr>
            <w:tcW w:w="1985" w:type="dxa"/>
          </w:tcPr>
          <w:p w14:paraId="3EAD724F" w14:textId="77777777" w:rsidR="00361DE6" w:rsidRPr="002E0C0B" w:rsidRDefault="00361DE6" w:rsidP="00300305">
            <w:pPr>
              <w:jc w:val="left"/>
              <w:rPr>
                <w:rFonts w:ascii="Garamond" w:hAnsi="Garamond"/>
                <w:szCs w:val="20"/>
              </w:rPr>
            </w:pPr>
          </w:p>
        </w:tc>
        <w:tc>
          <w:tcPr>
            <w:tcW w:w="1275" w:type="dxa"/>
            <w:vMerge/>
          </w:tcPr>
          <w:p w14:paraId="1F071632" w14:textId="77777777" w:rsidR="00361DE6" w:rsidRPr="001C56C8" w:rsidRDefault="00361DE6" w:rsidP="00300305">
            <w:pPr>
              <w:jc w:val="left"/>
              <w:rPr>
                <w:rFonts w:ascii="Garamond" w:hAnsi="Garamond"/>
                <w:szCs w:val="20"/>
              </w:rPr>
            </w:pPr>
          </w:p>
        </w:tc>
        <w:tc>
          <w:tcPr>
            <w:tcW w:w="993" w:type="dxa"/>
            <w:vMerge/>
          </w:tcPr>
          <w:p w14:paraId="6DEB394E" w14:textId="77777777" w:rsidR="00361DE6" w:rsidRPr="001C56C8" w:rsidRDefault="00361DE6" w:rsidP="00300305">
            <w:pPr>
              <w:jc w:val="left"/>
              <w:rPr>
                <w:rFonts w:ascii="Garamond" w:hAnsi="Garamond"/>
                <w:szCs w:val="20"/>
              </w:rPr>
            </w:pPr>
          </w:p>
        </w:tc>
        <w:tc>
          <w:tcPr>
            <w:tcW w:w="1275" w:type="dxa"/>
            <w:vMerge/>
          </w:tcPr>
          <w:p w14:paraId="74024790" w14:textId="77777777" w:rsidR="00361DE6" w:rsidRPr="001C56C8" w:rsidRDefault="00361DE6" w:rsidP="00300305">
            <w:pPr>
              <w:jc w:val="left"/>
              <w:rPr>
                <w:rFonts w:ascii="Garamond" w:hAnsi="Garamond"/>
                <w:szCs w:val="20"/>
              </w:rPr>
            </w:pPr>
          </w:p>
        </w:tc>
      </w:tr>
      <w:tr w:rsidR="00361DE6" w:rsidRPr="001C56C8" w14:paraId="21334E08" w14:textId="77777777" w:rsidTr="00300305">
        <w:trPr>
          <w:trHeight w:val="405"/>
        </w:trPr>
        <w:tc>
          <w:tcPr>
            <w:tcW w:w="2547" w:type="dxa"/>
            <w:vAlign w:val="center"/>
            <w:hideMark/>
          </w:tcPr>
          <w:p w14:paraId="56A093E8" w14:textId="77777777" w:rsidR="00361DE6" w:rsidRPr="002E0C0B" w:rsidRDefault="00361DE6" w:rsidP="00300305">
            <w:pPr>
              <w:jc w:val="left"/>
              <w:rPr>
                <w:rFonts w:ascii="Garamond" w:hAnsi="Garamond"/>
                <w:szCs w:val="20"/>
              </w:rPr>
            </w:pPr>
            <w:r w:rsidRPr="002E0C0B">
              <w:rPr>
                <w:rFonts w:ascii="Garamond" w:hAnsi="Garamond" w:cs="Arial"/>
                <w:szCs w:val="20"/>
              </w:rPr>
              <w:t>Nastvavenie tlaku v matraci</w:t>
            </w:r>
          </w:p>
        </w:tc>
        <w:tc>
          <w:tcPr>
            <w:tcW w:w="2126" w:type="dxa"/>
            <w:noWrap/>
            <w:vAlign w:val="center"/>
            <w:hideMark/>
          </w:tcPr>
          <w:p w14:paraId="6956FFF3" w14:textId="77777777" w:rsidR="00361DE6" w:rsidRPr="002E0C0B" w:rsidRDefault="00361DE6" w:rsidP="00300305">
            <w:pPr>
              <w:jc w:val="left"/>
              <w:rPr>
                <w:rFonts w:ascii="Garamond" w:hAnsi="Garamond"/>
                <w:szCs w:val="20"/>
              </w:rPr>
            </w:pPr>
            <w:r w:rsidRPr="002E0C0B">
              <w:rPr>
                <w:rFonts w:ascii="Garamond" w:hAnsi="Garamond" w:cs="Arial"/>
                <w:szCs w:val="20"/>
              </w:rPr>
              <w:t>manuálne alebo automatické</w:t>
            </w:r>
          </w:p>
        </w:tc>
        <w:tc>
          <w:tcPr>
            <w:tcW w:w="1985" w:type="dxa"/>
          </w:tcPr>
          <w:p w14:paraId="49A5F0DB" w14:textId="77777777" w:rsidR="00361DE6" w:rsidRPr="002E0C0B" w:rsidRDefault="00361DE6" w:rsidP="00300305">
            <w:pPr>
              <w:jc w:val="left"/>
              <w:rPr>
                <w:rFonts w:ascii="Garamond" w:hAnsi="Garamond"/>
                <w:szCs w:val="20"/>
              </w:rPr>
            </w:pPr>
          </w:p>
        </w:tc>
        <w:tc>
          <w:tcPr>
            <w:tcW w:w="1275" w:type="dxa"/>
            <w:vMerge/>
          </w:tcPr>
          <w:p w14:paraId="7E15EAC1" w14:textId="77777777" w:rsidR="00361DE6" w:rsidRPr="001C56C8" w:rsidRDefault="00361DE6" w:rsidP="00300305">
            <w:pPr>
              <w:jc w:val="left"/>
              <w:rPr>
                <w:rFonts w:ascii="Garamond" w:hAnsi="Garamond"/>
                <w:szCs w:val="20"/>
              </w:rPr>
            </w:pPr>
          </w:p>
        </w:tc>
        <w:tc>
          <w:tcPr>
            <w:tcW w:w="993" w:type="dxa"/>
            <w:vMerge/>
          </w:tcPr>
          <w:p w14:paraId="29DBEF37" w14:textId="77777777" w:rsidR="00361DE6" w:rsidRPr="001C56C8" w:rsidRDefault="00361DE6" w:rsidP="00300305">
            <w:pPr>
              <w:jc w:val="left"/>
              <w:rPr>
                <w:rFonts w:ascii="Garamond" w:hAnsi="Garamond"/>
                <w:szCs w:val="20"/>
              </w:rPr>
            </w:pPr>
          </w:p>
        </w:tc>
        <w:tc>
          <w:tcPr>
            <w:tcW w:w="1275" w:type="dxa"/>
            <w:vMerge/>
          </w:tcPr>
          <w:p w14:paraId="7574E99E" w14:textId="77777777" w:rsidR="00361DE6" w:rsidRPr="001C56C8" w:rsidRDefault="00361DE6" w:rsidP="00300305">
            <w:pPr>
              <w:jc w:val="left"/>
              <w:rPr>
                <w:rFonts w:ascii="Garamond" w:hAnsi="Garamond"/>
                <w:szCs w:val="20"/>
              </w:rPr>
            </w:pPr>
          </w:p>
        </w:tc>
      </w:tr>
      <w:tr w:rsidR="00361DE6" w:rsidRPr="001C56C8" w14:paraId="7410C609" w14:textId="77777777" w:rsidTr="00300305">
        <w:trPr>
          <w:trHeight w:val="405"/>
        </w:trPr>
        <w:tc>
          <w:tcPr>
            <w:tcW w:w="2547" w:type="dxa"/>
            <w:vAlign w:val="center"/>
            <w:hideMark/>
          </w:tcPr>
          <w:p w14:paraId="484557A8" w14:textId="77777777" w:rsidR="00361DE6" w:rsidRPr="002E0C0B" w:rsidRDefault="00361DE6" w:rsidP="00300305">
            <w:pPr>
              <w:jc w:val="left"/>
              <w:rPr>
                <w:rFonts w:ascii="Garamond" w:hAnsi="Garamond"/>
                <w:szCs w:val="20"/>
              </w:rPr>
            </w:pPr>
            <w:r w:rsidRPr="002E0C0B">
              <w:rPr>
                <w:rFonts w:ascii="Garamond" w:hAnsi="Garamond" w:cs="Arial"/>
                <w:szCs w:val="20"/>
              </w:rPr>
              <w:t>Stupeň antidekubitného charakteru matraca - stupnica Norton</w:t>
            </w:r>
          </w:p>
        </w:tc>
        <w:tc>
          <w:tcPr>
            <w:tcW w:w="2126" w:type="dxa"/>
            <w:noWrap/>
            <w:vAlign w:val="center"/>
            <w:hideMark/>
          </w:tcPr>
          <w:p w14:paraId="27409E33" w14:textId="77777777" w:rsidR="00361DE6" w:rsidRPr="002E0C0B" w:rsidRDefault="00361DE6" w:rsidP="00300305">
            <w:pPr>
              <w:jc w:val="left"/>
              <w:rPr>
                <w:rFonts w:ascii="Garamond" w:hAnsi="Garamond"/>
                <w:szCs w:val="20"/>
              </w:rPr>
            </w:pPr>
            <w:r w:rsidRPr="002E0C0B">
              <w:rPr>
                <w:rFonts w:ascii="Garamond" w:hAnsi="Garamond" w:cs="Arial"/>
                <w:szCs w:val="20"/>
              </w:rPr>
              <w:t>riziko vzniku dekubitu min. stupňa III</w:t>
            </w:r>
          </w:p>
        </w:tc>
        <w:tc>
          <w:tcPr>
            <w:tcW w:w="1985" w:type="dxa"/>
          </w:tcPr>
          <w:p w14:paraId="7501E005" w14:textId="77777777" w:rsidR="00361DE6" w:rsidRPr="002E0C0B" w:rsidRDefault="00361DE6" w:rsidP="00300305">
            <w:pPr>
              <w:jc w:val="left"/>
              <w:rPr>
                <w:rFonts w:ascii="Garamond" w:hAnsi="Garamond"/>
                <w:szCs w:val="20"/>
              </w:rPr>
            </w:pPr>
          </w:p>
        </w:tc>
        <w:tc>
          <w:tcPr>
            <w:tcW w:w="1275" w:type="dxa"/>
            <w:vMerge/>
          </w:tcPr>
          <w:p w14:paraId="63FC0352" w14:textId="77777777" w:rsidR="00361DE6" w:rsidRPr="001C56C8" w:rsidRDefault="00361DE6" w:rsidP="00300305">
            <w:pPr>
              <w:jc w:val="left"/>
              <w:rPr>
                <w:rFonts w:ascii="Garamond" w:hAnsi="Garamond"/>
                <w:szCs w:val="20"/>
              </w:rPr>
            </w:pPr>
          </w:p>
        </w:tc>
        <w:tc>
          <w:tcPr>
            <w:tcW w:w="993" w:type="dxa"/>
            <w:vMerge/>
          </w:tcPr>
          <w:p w14:paraId="56184305" w14:textId="77777777" w:rsidR="00361DE6" w:rsidRPr="001C56C8" w:rsidRDefault="00361DE6" w:rsidP="00300305">
            <w:pPr>
              <w:jc w:val="left"/>
              <w:rPr>
                <w:rFonts w:ascii="Garamond" w:hAnsi="Garamond"/>
                <w:szCs w:val="20"/>
              </w:rPr>
            </w:pPr>
          </w:p>
        </w:tc>
        <w:tc>
          <w:tcPr>
            <w:tcW w:w="1275" w:type="dxa"/>
            <w:vMerge/>
          </w:tcPr>
          <w:p w14:paraId="7BCFF5AC" w14:textId="77777777" w:rsidR="00361DE6" w:rsidRPr="001C56C8" w:rsidRDefault="00361DE6" w:rsidP="00300305">
            <w:pPr>
              <w:jc w:val="left"/>
              <w:rPr>
                <w:rFonts w:ascii="Garamond" w:hAnsi="Garamond"/>
                <w:szCs w:val="20"/>
              </w:rPr>
            </w:pPr>
          </w:p>
        </w:tc>
      </w:tr>
      <w:tr w:rsidR="00361DE6" w:rsidRPr="001C56C8" w14:paraId="65120598" w14:textId="77777777" w:rsidTr="00300305">
        <w:trPr>
          <w:trHeight w:val="405"/>
        </w:trPr>
        <w:tc>
          <w:tcPr>
            <w:tcW w:w="2547" w:type="dxa"/>
            <w:vAlign w:val="center"/>
            <w:hideMark/>
          </w:tcPr>
          <w:p w14:paraId="428A3F88" w14:textId="77777777" w:rsidR="00361DE6" w:rsidRPr="002E0C0B" w:rsidRDefault="00361DE6" w:rsidP="00300305">
            <w:pPr>
              <w:jc w:val="left"/>
              <w:rPr>
                <w:rFonts w:ascii="Garamond" w:hAnsi="Garamond"/>
                <w:szCs w:val="20"/>
              </w:rPr>
            </w:pPr>
            <w:r w:rsidRPr="002E0C0B">
              <w:rPr>
                <w:rFonts w:ascii="Garamond" w:hAnsi="Garamond" w:cs="Arial"/>
                <w:szCs w:val="20"/>
              </w:rPr>
              <w:t>CPR mód</w:t>
            </w:r>
          </w:p>
        </w:tc>
        <w:tc>
          <w:tcPr>
            <w:tcW w:w="2126" w:type="dxa"/>
            <w:noWrap/>
            <w:vAlign w:val="center"/>
            <w:hideMark/>
          </w:tcPr>
          <w:p w14:paraId="4CB40C69"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324D0757" w14:textId="77777777" w:rsidR="00361DE6" w:rsidRPr="002E0C0B" w:rsidRDefault="00361DE6" w:rsidP="00300305">
            <w:pPr>
              <w:jc w:val="left"/>
              <w:rPr>
                <w:rFonts w:ascii="Garamond" w:hAnsi="Garamond"/>
                <w:szCs w:val="20"/>
              </w:rPr>
            </w:pPr>
          </w:p>
        </w:tc>
        <w:tc>
          <w:tcPr>
            <w:tcW w:w="1275" w:type="dxa"/>
            <w:vMerge/>
          </w:tcPr>
          <w:p w14:paraId="501F5D5C" w14:textId="77777777" w:rsidR="00361DE6" w:rsidRPr="001C56C8" w:rsidRDefault="00361DE6" w:rsidP="00300305">
            <w:pPr>
              <w:jc w:val="left"/>
              <w:rPr>
                <w:rFonts w:ascii="Garamond" w:hAnsi="Garamond"/>
                <w:szCs w:val="20"/>
              </w:rPr>
            </w:pPr>
          </w:p>
        </w:tc>
        <w:tc>
          <w:tcPr>
            <w:tcW w:w="993" w:type="dxa"/>
            <w:vMerge/>
          </w:tcPr>
          <w:p w14:paraId="5E4D7A92" w14:textId="77777777" w:rsidR="00361DE6" w:rsidRPr="001C56C8" w:rsidRDefault="00361DE6" w:rsidP="00300305">
            <w:pPr>
              <w:jc w:val="left"/>
              <w:rPr>
                <w:rFonts w:ascii="Garamond" w:hAnsi="Garamond"/>
                <w:szCs w:val="20"/>
              </w:rPr>
            </w:pPr>
          </w:p>
        </w:tc>
        <w:tc>
          <w:tcPr>
            <w:tcW w:w="1275" w:type="dxa"/>
            <w:vMerge/>
          </w:tcPr>
          <w:p w14:paraId="5D641F4F" w14:textId="77777777" w:rsidR="00361DE6" w:rsidRPr="001C56C8" w:rsidRDefault="00361DE6" w:rsidP="00300305">
            <w:pPr>
              <w:jc w:val="left"/>
              <w:rPr>
                <w:rFonts w:ascii="Garamond" w:hAnsi="Garamond"/>
                <w:szCs w:val="20"/>
              </w:rPr>
            </w:pPr>
          </w:p>
        </w:tc>
      </w:tr>
      <w:tr w:rsidR="00361DE6" w:rsidRPr="001C56C8" w14:paraId="449436EF" w14:textId="77777777" w:rsidTr="00300305">
        <w:trPr>
          <w:trHeight w:val="405"/>
        </w:trPr>
        <w:tc>
          <w:tcPr>
            <w:tcW w:w="2547" w:type="dxa"/>
            <w:vAlign w:val="center"/>
            <w:hideMark/>
          </w:tcPr>
          <w:p w14:paraId="7F6D87A2" w14:textId="77777777" w:rsidR="00361DE6" w:rsidRPr="002E0C0B" w:rsidRDefault="00361DE6" w:rsidP="00300305">
            <w:pPr>
              <w:jc w:val="left"/>
              <w:rPr>
                <w:rFonts w:ascii="Garamond" w:hAnsi="Garamond"/>
                <w:szCs w:val="20"/>
              </w:rPr>
            </w:pPr>
            <w:r w:rsidRPr="002E0C0B">
              <w:rPr>
                <w:rFonts w:ascii="Garamond" w:hAnsi="Garamond" w:cs="Arial"/>
                <w:szCs w:val="20"/>
              </w:rPr>
              <w:t>Nosnosť matraca</w:t>
            </w:r>
          </w:p>
        </w:tc>
        <w:tc>
          <w:tcPr>
            <w:tcW w:w="2126" w:type="dxa"/>
            <w:noWrap/>
            <w:vAlign w:val="center"/>
            <w:hideMark/>
          </w:tcPr>
          <w:p w14:paraId="27F955E1" w14:textId="77777777" w:rsidR="00361DE6" w:rsidRPr="002E0C0B" w:rsidRDefault="00361DE6" w:rsidP="00300305">
            <w:pPr>
              <w:jc w:val="left"/>
              <w:rPr>
                <w:rFonts w:ascii="Garamond" w:hAnsi="Garamond"/>
                <w:szCs w:val="20"/>
              </w:rPr>
            </w:pPr>
            <w:r w:rsidRPr="002E0C0B">
              <w:rPr>
                <w:rFonts w:ascii="Garamond" w:hAnsi="Garamond" w:cs="Arial"/>
                <w:szCs w:val="20"/>
              </w:rPr>
              <w:t>min. 180 kg</w:t>
            </w:r>
          </w:p>
        </w:tc>
        <w:tc>
          <w:tcPr>
            <w:tcW w:w="1985" w:type="dxa"/>
          </w:tcPr>
          <w:p w14:paraId="23604E50" w14:textId="77777777" w:rsidR="00361DE6" w:rsidRPr="002E0C0B" w:rsidRDefault="00361DE6" w:rsidP="00300305">
            <w:pPr>
              <w:jc w:val="left"/>
              <w:rPr>
                <w:rFonts w:ascii="Garamond" w:hAnsi="Garamond"/>
                <w:szCs w:val="20"/>
              </w:rPr>
            </w:pPr>
          </w:p>
        </w:tc>
        <w:tc>
          <w:tcPr>
            <w:tcW w:w="1275" w:type="dxa"/>
            <w:vMerge/>
          </w:tcPr>
          <w:p w14:paraId="40A92808" w14:textId="77777777" w:rsidR="00361DE6" w:rsidRPr="001C56C8" w:rsidRDefault="00361DE6" w:rsidP="00300305">
            <w:pPr>
              <w:jc w:val="left"/>
              <w:rPr>
                <w:rFonts w:ascii="Garamond" w:hAnsi="Garamond"/>
                <w:szCs w:val="20"/>
              </w:rPr>
            </w:pPr>
          </w:p>
        </w:tc>
        <w:tc>
          <w:tcPr>
            <w:tcW w:w="993" w:type="dxa"/>
            <w:vMerge/>
          </w:tcPr>
          <w:p w14:paraId="347193FF" w14:textId="77777777" w:rsidR="00361DE6" w:rsidRPr="001C56C8" w:rsidRDefault="00361DE6" w:rsidP="00300305">
            <w:pPr>
              <w:jc w:val="left"/>
              <w:rPr>
                <w:rFonts w:ascii="Garamond" w:hAnsi="Garamond"/>
                <w:szCs w:val="20"/>
              </w:rPr>
            </w:pPr>
          </w:p>
        </w:tc>
        <w:tc>
          <w:tcPr>
            <w:tcW w:w="1275" w:type="dxa"/>
            <w:vMerge/>
          </w:tcPr>
          <w:p w14:paraId="0447765B" w14:textId="77777777" w:rsidR="00361DE6" w:rsidRPr="001C56C8" w:rsidRDefault="00361DE6" w:rsidP="00300305">
            <w:pPr>
              <w:jc w:val="left"/>
              <w:rPr>
                <w:rFonts w:ascii="Garamond" w:hAnsi="Garamond"/>
                <w:szCs w:val="20"/>
              </w:rPr>
            </w:pPr>
          </w:p>
        </w:tc>
      </w:tr>
      <w:tr w:rsidR="00361DE6" w:rsidRPr="001C56C8" w14:paraId="4DC4612F" w14:textId="77777777" w:rsidTr="00300305">
        <w:trPr>
          <w:trHeight w:val="405"/>
        </w:trPr>
        <w:tc>
          <w:tcPr>
            <w:tcW w:w="2547" w:type="dxa"/>
            <w:vAlign w:val="center"/>
            <w:hideMark/>
          </w:tcPr>
          <w:p w14:paraId="050C394F" w14:textId="77777777" w:rsidR="00361DE6" w:rsidRPr="002E0C0B" w:rsidRDefault="00361DE6" w:rsidP="00300305">
            <w:pPr>
              <w:jc w:val="left"/>
              <w:rPr>
                <w:rFonts w:ascii="Garamond" w:hAnsi="Garamond"/>
                <w:szCs w:val="20"/>
              </w:rPr>
            </w:pPr>
            <w:r w:rsidRPr="002E0C0B">
              <w:rPr>
                <w:rFonts w:ascii="Garamond" w:hAnsi="Garamond" w:cs="Arial"/>
                <w:szCs w:val="20"/>
              </w:rPr>
              <w:t>Počet vzduchových vrstiev</w:t>
            </w:r>
          </w:p>
        </w:tc>
        <w:tc>
          <w:tcPr>
            <w:tcW w:w="2126" w:type="dxa"/>
            <w:noWrap/>
            <w:vAlign w:val="center"/>
            <w:hideMark/>
          </w:tcPr>
          <w:p w14:paraId="40FF2DF1" w14:textId="77777777" w:rsidR="00361DE6" w:rsidRPr="002E0C0B" w:rsidRDefault="00361DE6" w:rsidP="00300305">
            <w:pPr>
              <w:jc w:val="left"/>
              <w:rPr>
                <w:rFonts w:ascii="Garamond" w:hAnsi="Garamond"/>
                <w:szCs w:val="20"/>
              </w:rPr>
            </w:pPr>
            <w:r w:rsidRPr="002E0C0B">
              <w:rPr>
                <w:rFonts w:ascii="Garamond" w:hAnsi="Garamond" w:cs="Arial"/>
                <w:szCs w:val="20"/>
              </w:rPr>
              <w:t>min. 1</w:t>
            </w:r>
          </w:p>
        </w:tc>
        <w:tc>
          <w:tcPr>
            <w:tcW w:w="1985" w:type="dxa"/>
          </w:tcPr>
          <w:p w14:paraId="189250C4" w14:textId="77777777" w:rsidR="00361DE6" w:rsidRPr="002E0C0B" w:rsidRDefault="00361DE6" w:rsidP="00300305">
            <w:pPr>
              <w:jc w:val="left"/>
              <w:rPr>
                <w:rFonts w:ascii="Garamond" w:hAnsi="Garamond"/>
                <w:szCs w:val="20"/>
              </w:rPr>
            </w:pPr>
          </w:p>
        </w:tc>
        <w:tc>
          <w:tcPr>
            <w:tcW w:w="1275" w:type="dxa"/>
            <w:vMerge/>
          </w:tcPr>
          <w:p w14:paraId="40313D5B" w14:textId="77777777" w:rsidR="00361DE6" w:rsidRPr="001C56C8" w:rsidRDefault="00361DE6" w:rsidP="00300305">
            <w:pPr>
              <w:jc w:val="left"/>
              <w:rPr>
                <w:rFonts w:ascii="Garamond" w:hAnsi="Garamond"/>
                <w:szCs w:val="20"/>
              </w:rPr>
            </w:pPr>
          </w:p>
        </w:tc>
        <w:tc>
          <w:tcPr>
            <w:tcW w:w="993" w:type="dxa"/>
            <w:vMerge/>
          </w:tcPr>
          <w:p w14:paraId="3C0B90D8" w14:textId="77777777" w:rsidR="00361DE6" w:rsidRPr="001C56C8" w:rsidRDefault="00361DE6" w:rsidP="00300305">
            <w:pPr>
              <w:jc w:val="left"/>
              <w:rPr>
                <w:rFonts w:ascii="Garamond" w:hAnsi="Garamond"/>
                <w:szCs w:val="20"/>
              </w:rPr>
            </w:pPr>
          </w:p>
        </w:tc>
        <w:tc>
          <w:tcPr>
            <w:tcW w:w="1275" w:type="dxa"/>
            <w:vMerge/>
          </w:tcPr>
          <w:p w14:paraId="22C07E92" w14:textId="77777777" w:rsidR="00361DE6" w:rsidRPr="001C56C8" w:rsidRDefault="00361DE6" w:rsidP="00300305">
            <w:pPr>
              <w:jc w:val="left"/>
              <w:rPr>
                <w:rFonts w:ascii="Garamond" w:hAnsi="Garamond"/>
                <w:szCs w:val="20"/>
              </w:rPr>
            </w:pPr>
          </w:p>
        </w:tc>
      </w:tr>
      <w:tr w:rsidR="00361DE6" w:rsidRPr="001C56C8" w14:paraId="45F1A2A4" w14:textId="77777777" w:rsidTr="00300305">
        <w:trPr>
          <w:trHeight w:val="405"/>
        </w:trPr>
        <w:tc>
          <w:tcPr>
            <w:tcW w:w="2547" w:type="dxa"/>
            <w:vAlign w:val="center"/>
            <w:hideMark/>
          </w:tcPr>
          <w:p w14:paraId="01D1201E" w14:textId="77777777" w:rsidR="00361DE6" w:rsidRPr="002E0C0B" w:rsidRDefault="00361DE6" w:rsidP="00300305">
            <w:pPr>
              <w:jc w:val="left"/>
              <w:rPr>
                <w:rFonts w:ascii="Garamond" w:hAnsi="Garamond"/>
                <w:szCs w:val="20"/>
              </w:rPr>
            </w:pPr>
            <w:r w:rsidRPr="002E0C0B">
              <w:rPr>
                <w:rFonts w:ascii="Garamond" w:hAnsi="Garamond" w:cs="Arial"/>
                <w:szCs w:val="20"/>
              </w:rPr>
              <w:t>Samostatný matrac určený k uloženiu priamo na lôžko</w:t>
            </w:r>
          </w:p>
        </w:tc>
        <w:tc>
          <w:tcPr>
            <w:tcW w:w="2126" w:type="dxa"/>
            <w:noWrap/>
            <w:vAlign w:val="center"/>
            <w:hideMark/>
          </w:tcPr>
          <w:p w14:paraId="4EC9E2C8"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320E023A" w14:textId="77777777" w:rsidR="00361DE6" w:rsidRPr="002E0C0B" w:rsidRDefault="00361DE6" w:rsidP="00300305">
            <w:pPr>
              <w:jc w:val="left"/>
              <w:rPr>
                <w:rFonts w:ascii="Garamond" w:hAnsi="Garamond"/>
                <w:szCs w:val="20"/>
              </w:rPr>
            </w:pPr>
          </w:p>
        </w:tc>
        <w:tc>
          <w:tcPr>
            <w:tcW w:w="1275" w:type="dxa"/>
            <w:vMerge/>
          </w:tcPr>
          <w:p w14:paraId="5E78474E" w14:textId="77777777" w:rsidR="00361DE6" w:rsidRPr="001C56C8" w:rsidRDefault="00361DE6" w:rsidP="00300305">
            <w:pPr>
              <w:jc w:val="left"/>
              <w:rPr>
                <w:rFonts w:ascii="Garamond" w:hAnsi="Garamond"/>
                <w:szCs w:val="20"/>
              </w:rPr>
            </w:pPr>
          </w:p>
        </w:tc>
        <w:tc>
          <w:tcPr>
            <w:tcW w:w="993" w:type="dxa"/>
            <w:vMerge/>
          </w:tcPr>
          <w:p w14:paraId="47546C2E" w14:textId="77777777" w:rsidR="00361DE6" w:rsidRPr="001C56C8" w:rsidRDefault="00361DE6" w:rsidP="00300305">
            <w:pPr>
              <w:jc w:val="left"/>
              <w:rPr>
                <w:rFonts w:ascii="Garamond" w:hAnsi="Garamond"/>
                <w:szCs w:val="20"/>
              </w:rPr>
            </w:pPr>
          </w:p>
        </w:tc>
        <w:tc>
          <w:tcPr>
            <w:tcW w:w="1275" w:type="dxa"/>
            <w:vMerge/>
          </w:tcPr>
          <w:p w14:paraId="0CC6E952" w14:textId="77777777" w:rsidR="00361DE6" w:rsidRPr="001C56C8" w:rsidRDefault="00361DE6" w:rsidP="00300305">
            <w:pPr>
              <w:jc w:val="left"/>
              <w:rPr>
                <w:rFonts w:ascii="Garamond" w:hAnsi="Garamond"/>
                <w:szCs w:val="20"/>
              </w:rPr>
            </w:pPr>
          </w:p>
        </w:tc>
      </w:tr>
      <w:tr w:rsidR="00361DE6" w:rsidRPr="001C56C8" w14:paraId="2523D99A" w14:textId="77777777" w:rsidTr="00300305">
        <w:trPr>
          <w:trHeight w:val="405"/>
        </w:trPr>
        <w:tc>
          <w:tcPr>
            <w:tcW w:w="2547" w:type="dxa"/>
            <w:vAlign w:val="center"/>
            <w:hideMark/>
          </w:tcPr>
          <w:p w14:paraId="61F93BBA" w14:textId="77777777" w:rsidR="00361DE6" w:rsidRPr="002E0C0B" w:rsidRDefault="00361DE6" w:rsidP="00300305">
            <w:pPr>
              <w:jc w:val="left"/>
              <w:rPr>
                <w:rFonts w:ascii="Garamond" w:hAnsi="Garamond"/>
                <w:szCs w:val="20"/>
              </w:rPr>
            </w:pPr>
            <w:r w:rsidRPr="002E0C0B">
              <w:rPr>
                <w:rFonts w:ascii="Garamond" w:hAnsi="Garamond" w:cs="Arial"/>
                <w:szCs w:val="20"/>
              </w:rPr>
              <w:t>Interval výmeny vzduchu</w:t>
            </w:r>
          </w:p>
        </w:tc>
        <w:tc>
          <w:tcPr>
            <w:tcW w:w="2126" w:type="dxa"/>
            <w:noWrap/>
            <w:vAlign w:val="center"/>
            <w:hideMark/>
          </w:tcPr>
          <w:p w14:paraId="317539B8" w14:textId="77777777" w:rsidR="00361DE6" w:rsidRPr="002E0C0B" w:rsidRDefault="00361DE6" w:rsidP="00300305">
            <w:pPr>
              <w:jc w:val="left"/>
              <w:rPr>
                <w:rFonts w:ascii="Garamond" w:hAnsi="Garamond"/>
                <w:szCs w:val="20"/>
              </w:rPr>
            </w:pPr>
            <w:r w:rsidRPr="002E0C0B">
              <w:rPr>
                <w:rFonts w:ascii="Garamond" w:hAnsi="Garamond" w:cs="Arial"/>
                <w:szCs w:val="20"/>
              </w:rPr>
              <w:t>min. 7 min. alebo nastaviteľné</w:t>
            </w:r>
          </w:p>
        </w:tc>
        <w:tc>
          <w:tcPr>
            <w:tcW w:w="1985" w:type="dxa"/>
          </w:tcPr>
          <w:p w14:paraId="793417F0" w14:textId="77777777" w:rsidR="00361DE6" w:rsidRPr="002E0C0B" w:rsidRDefault="00361DE6" w:rsidP="00300305">
            <w:pPr>
              <w:jc w:val="left"/>
              <w:rPr>
                <w:rFonts w:ascii="Garamond" w:hAnsi="Garamond"/>
                <w:szCs w:val="20"/>
              </w:rPr>
            </w:pPr>
          </w:p>
        </w:tc>
        <w:tc>
          <w:tcPr>
            <w:tcW w:w="1275" w:type="dxa"/>
            <w:vMerge/>
          </w:tcPr>
          <w:p w14:paraId="5E87590F" w14:textId="77777777" w:rsidR="00361DE6" w:rsidRPr="001C56C8" w:rsidRDefault="00361DE6" w:rsidP="00300305">
            <w:pPr>
              <w:jc w:val="left"/>
              <w:rPr>
                <w:rFonts w:ascii="Garamond" w:hAnsi="Garamond"/>
                <w:szCs w:val="20"/>
              </w:rPr>
            </w:pPr>
          </w:p>
        </w:tc>
        <w:tc>
          <w:tcPr>
            <w:tcW w:w="993" w:type="dxa"/>
            <w:vMerge/>
          </w:tcPr>
          <w:p w14:paraId="09706C7E" w14:textId="77777777" w:rsidR="00361DE6" w:rsidRPr="001C56C8" w:rsidRDefault="00361DE6" w:rsidP="00300305">
            <w:pPr>
              <w:jc w:val="left"/>
              <w:rPr>
                <w:rFonts w:ascii="Garamond" w:hAnsi="Garamond"/>
                <w:szCs w:val="20"/>
              </w:rPr>
            </w:pPr>
          </w:p>
        </w:tc>
        <w:tc>
          <w:tcPr>
            <w:tcW w:w="1275" w:type="dxa"/>
            <w:vMerge/>
          </w:tcPr>
          <w:p w14:paraId="38FEE1A9" w14:textId="77777777" w:rsidR="00361DE6" w:rsidRPr="001C56C8" w:rsidRDefault="00361DE6" w:rsidP="00300305">
            <w:pPr>
              <w:jc w:val="left"/>
              <w:rPr>
                <w:rFonts w:ascii="Garamond" w:hAnsi="Garamond"/>
                <w:szCs w:val="20"/>
              </w:rPr>
            </w:pPr>
          </w:p>
        </w:tc>
      </w:tr>
      <w:tr w:rsidR="00361DE6" w:rsidRPr="001C56C8" w14:paraId="2433CAC5" w14:textId="77777777" w:rsidTr="00300305">
        <w:trPr>
          <w:trHeight w:val="405"/>
        </w:trPr>
        <w:tc>
          <w:tcPr>
            <w:tcW w:w="2547" w:type="dxa"/>
            <w:vAlign w:val="center"/>
            <w:hideMark/>
          </w:tcPr>
          <w:p w14:paraId="6B5FAE2D" w14:textId="77777777" w:rsidR="00361DE6" w:rsidRPr="002E0C0B" w:rsidRDefault="00361DE6" w:rsidP="00300305">
            <w:pPr>
              <w:jc w:val="left"/>
              <w:rPr>
                <w:rFonts w:ascii="Garamond" w:hAnsi="Garamond"/>
                <w:szCs w:val="20"/>
              </w:rPr>
            </w:pPr>
            <w:r w:rsidRPr="002E0C0B">
              <w:rPr>
                <w:rFonts w:ascii="Garamond" w:hAnsi="Garamond" w:cs="Arial"/>
                <w:szCs w:val="20"/>
              </w:rPr>
              <w:t>Technológia spojených ciel</w:t>
            </w:r>
          </w:p>
        </w:tc>
        <w:tc>
          <w:tcPr>
            <w:tcW w:w="2126" w:type="dxa"/>
            <w:noWrap/>
            <w:vAlign w:val="center"/>
            <w:hideMark/>
          </w:tcPr>
          <w:p w14:paraId="50A9EE41" w14:textId="77777777" w:rsidR="00361DE6" w:rsidRPr="002E0C0B" w:rsidRDefault="00361DE6" w:rsidP="00300305">
            <w:pPr>
              <w:jc w:val="left"/>
              <w:rPr>
                <w:rFonts w:ascii="Garamond" w:hAnsi="Garamond"/>
                <w:szCs w:val="20"/>
              </w:rPr>
            </w:pPr>
            <w:r w:rsidRPr="002E0C0B">
              <w:rPr>
                <w:rFonts w:ascii="Garamond" w:hAnsi="Garamond" w:cs="Arial"/>
                <w:szCs w:val="20"/>
              </w:rPr>
              <w:t>2-1 alebo 3-1</w:t>
            </w:r>
          </w:p>
        </w:tc>
        <w:tc>
          <w:tcPr>
            <w:tcW w:w="1985" w:type="dxa"/>
          </w:tcPr>
          <w:p w14:paraId="222621D6" w14:textId="77777777" w:rsidR="00361DE6" w:rsidRPr="002E0C0B" w:rsidRDefault="00361DE6" w:rsidP="00300305">
            <w:pPr>
              <w:jc w:val="left"/>
              <w:rPr>
                <w:rFonts w:ascii="Garamond" w:hAnsi="Garamond"/>
                <w:szCs w:val="20"/>
              </w:rPr>
            </w:pPr>
          </w:p>
        </w:tc>
        <w:tc>
          <w:tcPr>
            <w:tcW w:w="1275" w:type="dxa"/>
            <w:vMerge/>
          </w:tcPr>
          <w:p w14:paraId="2BECC9A3" w14:textId="77777777" w:rsidR="00361DE6" w:rsidRPr="001C56C8" w:rsidRDefault="00361DE6" w:rsidP="00300305">
            <w:pPr>
              <w:jc w:val="left"/>
              <w:rPr>
                <w:rFonts w:ascii="Garamond" w:hAnsi="Garamond"/>
                <w:szCs w:val="20"/>
              </w:rPr>
            </w:pPr>
          </w:p>
        </w:tc>
        <w:tc>
          <w:tcPr>
            <w:tcW w:w="993" w:type="dxa"/>
            <w:vMerge/>
          </w:tcPr>
          <w:p w14:paraId="36004337" w14:textId="77777777" w:rsidR="00361DE6" w:rsidRPr="001C56C8" w:rsidRDefault="00361DE6" w:rsidP="00300305">
            <w:pPr>
              <w:jc w:val="left"/>
              <w:rPr>
                <w:rFonts w:ascii="Garamond" w:hAnsi="Garamond"/>
                <w:szCs w:val="20"/>
              </w:rPr>
            </w:pPr>
          </w:p>
        </w:tc>
        <w:tc>
          <w:tcPr>
            <w:tcW w:w="1275" w:type="dxa"/>
            <w:vMerge/>
          </w:tcPr>
          <w:p w14:paraId="431F5605" w14:textId="77777777" w:rsidR="00361DE6" w:rsidRPr="001C56C8" w:rsidRDefault="00361DE6" w:rsidP="00300305">
            <w:pPr>
              <w:jc w:val="left"/>
              <w:rPr>
                <w:rFonts w:ascii="Garamond" w:hAnsi="Garamond"/>
                <w:szCs w:val="20"/>
              </w:rPr>
            </w:pPr>
          </w:p>
        </w:tc>
      </w:tr>
      <w:tr w:rsidR="00361DE6" w:rsidRPr="001C56C8" w14:paraId="25D65EEF" w14:textId="77777777" w:rsidTr="00300305">
        <w:trPr>
          <w:trHeight w:val="405"/>
        </w:trPr>
        <w:tc>
          <w:tcPr>
            <w:tcW w:w="2547" w:type="dxa"/>
            <w:vAlign w:val="center"/>
            <w:hideMark/>
          </w:tcPr>
          <w:p w14:paraId="71F6AFF2" w14:textId="77777777" w:rsidR="00361DE6" w:rsidRPr="002E0C0B" w:rsidRDefault="00361DE6" w:rsidP="00300305">
            <w:pPr>
              <w:jc w:val="left"/>
              <w:rPr>
                <w:rFonts w:ascii="Garamond" w:hAnsi="Garamond"/>
                <w:szCs w:val="20"/>
              </w:rPr>
            </w:pPr>
            <w:r w:rsidRPr="002E0C0B">
              <w:rPr>
                <w:rFonts w:ascii="Garamond" w:hAnsi="Garamond" w:cs="Arial"/>
                <w:szCs w:val="20"/>
              </w:rPr>
              <w:t>Pracovné režimy matraca</w:t>
            </w:r>
          </w:p>
        </w:tc>
        <w:tc>
          <w:tcPr>
            <w:tcW w:w="2126" w:type="dxa"/>
            <w:noWrap/>
            <w:vAlign w:val="center"/>
            <w:hideMark/>
          </w:tcPr>
          <w:p w14:paraId="1FC8C297" w14:textId="77777777" w:rsidR="00361DE6" w:rsidRPr="002E0C0B" w:rsidRDefault="00361DE6" w:rsidP="00300305">
            <w:pPr>
              <w:jc w:val="left"/>
              <w:rPr>
                <w:rFonts w:ascii="Garamond" w:hAnsi="Garamond"/>
                <w:szCs w:val="20"/>
              </w:rPr>
            </w:pPr>
            <w:r w:rsidRPr="002E0C0B">
              <w:rPr>
                <w:rFonts w:ascii="Garamond" w:hAnsi="Garamond" w:cs="Arial"/>
                <w:szCs w:val="20"/>
              </w:rPr>
              <w:t>alternujúci, maximálny tlak, transportný</w:t>
            </w:r>
          </w:p>
        </w:tc>
        <w:tc>
          <w:tcPr>
            <w:tcW w:w="1985" w:type="dxa"/>
          </w:tcPr>
          <w:p w14:paraId="73DDCF14" w14:textId="77777777" w:rsidR="00361DE6" w:rsidRPr="002E0C0B" w:rsidRDefault="00361DE6" w:rsidP="00300305">
            <w:pPr>
              <w:jc w:val="left"/>
              <w:rPr>
                <w:rFonts w:ascii="Garamond" w:hAnsi="Garamond"/>
                <w:szCs w:val="20"/>
              </w:rPr>
            </w:pPr>
          </w:p>
        </w:tc>
        <w:tc>
          <w:tcPr>
            <w:tcW w:w="1275" w:type="dxa"/>
            <w:vMerge/>
          </w:tcPr>
          <w:p w14:paraId="1F5E2343" w14:textId="77777777" w:rsidR="00361DE6" w:rsidRPr="001C56C8" w:rsidRDefault="00361DE6" w:rsidP="00300305">
            <w:pPr>
              <w:jc w:val="left"/>
              <w:rPr>
                <w:rFonts w:ascii="Garamond" w:hAnsi="Garamond"/>
                <w:szCs w:val="20"/>
              </w:rPr>
            </w:pPr>
          </w:p>
        </w:tc>
        <w:tc>
          <w:tcPr>
            <w:tcW w:w="993" w:type="dxa"/>
            <w:vMerge/>
          </w:tcPr>
          <w:p w14:paraId="797B7184" w14:textId="77777777" w:rsidR="00361DE6" w:rsidRPr="001C56C8" w:rsidRDefault="00361DE6" w:rsidP="00300305">
            <w:pPr>
              <w:jc w:val="left"/>
              <w:rPr>
                <w:rFonts w:ascii="Garamond" w:hAnsi="Garamond"/>
                <w:szCs w:val="20"/>
              </w:rPr>
            </w:pPr>
          </w:p>
        </w:tc>
        <w:tc>
          <w:tcPr>
            <w:tcW w:w="1275" w:type="dxa"/>
            <w:vMerge/>
          </w:tcPr>
          <w:p w14:paraId="0FBECD4B" w14:textId="77777777" w:rsidR="00361DE6" w:rsidRPr="001C56C8" w:rsidRDefault="00361DE6" w:rsidP="00300305">
            <w:pPr>
              <w:jc w:val="left"/>
              <w:rPr>
                <w:rFonts w:ascii="Garamond" w:hAnsi="Garamond"/>
                <w:szCs w:val="20"/>
              </w:rPr>
            </w:pPr>
          </w:p>
        </w:tc>
      </w:tr>
      <w:tr w:rsidR="00361DE6" w:rsidRPr="001C56C8" w14:paraId="63DB6B78" w14:textId="77777777" w:rsidTr="00300305">
        <w:trPr>
          <w:trHeight w:val="405"/>
        </w:trPr>
        <w:tc>
          <w:tcPr>
            <w:tcW w:w="2547" w:type="dxa"/>
            <w:vAlign w:val="center"/>
            <w:hideMark/>
          </w:tcPr>
          <w:p w14:paraId="2C04C281" w14:textId="77777777" w:rsidR="00361DE6" w:rsidRPr="002E0C0B" w:rsidRDefault="00361DE6" w:rsidP="00300305">
            <w:pPr>
              <w:jc w:val="left"/>
              <w:rPr>
                <w:rFonts w:ascii="Garamond" w:hAnsi="Garamond"/>
                <w:szCs w:val="20"/>
              </w:rPr>
            </w:pPr>
            <w:r w:rsidRPr="002E0C0B">
              <w:rPr>
                <w:rFonts w:ascii="Garamond" w:hAnsi="Garamond" w:cs="Arial"/>
                <w:szCs w:val="20"/>
              </w:rPr>
              <w:lastRenderedPageBreak/>
              <w:t>Vodeodolnosť poťahu</w:t>
            </w:r>
          </w:p>
        </w:tc>
        <w:tc>
          <w:tcPr>
            <w:tcW w:w="2126" w:type="dxa"/>
            <w:noWrap/>
            <w:vAlign w:val="center"/>
            <w:hideMark/>
          </w:tcPr>
          <w:p w14:paraId="4DA693DF" w14:textId="77777777" w:rsidR="00361DE6" w:rsidRPr="002E0C0B" w:rsidRDefault="00361DE6" w:rsidP="00300305">
            <w:pPr>
              <w:jc w:val="left"/>
              <w:rPr>
                <w:rFonts w:ascii="Garamond" w:hAnsi="Garamond"/>
                <w:szCs w:val="20"/>
              </w:rPr>
            </w:pPr>
            <w:r w:rsidRPr="002E0C0B">
              <w:rPr>
                <w:rFonts w:ascii="Garamond" w:hAnsi="Garamond" w:cs="Arial"/>
                <w:szCs w:val="20"/>
              </w:rPr>
              <w:t>min 200 cm</w:t>
            </w:r>
          </w:p>
        </w:tc>
        <w:tc>
          <w:tcPr>
            <w:tcW w:w="1985" w:type="dxa"/>
          </w:tcPr>
          <w:p w14:paraId="0A83B705" w14:textId="77777777" w:rsidR="00361DE6" w:rsidRPr="002E0C0B" w:rsidRDefault="00361DE6" w:rsidP="00300305">
            <w:pPr>
              <w:jc w:val="left"/>
              <w:rPr>
                <w:rFonts w:ascii="Garamond" w:hAnsi="Garamond"/>
                <w:szCs w:val="20"/>
              </w:rPr>
            </w:pPr>
          </w:p>
        </w:tc>
        <w:tc>
          <w:tcPr>
            <w:tcW w:w="1275" w:type="dxa"/>
            <w:vMerge/>
          </w:tcPr>
          <w:p w14:paraId="7A10E898" w14:textId="77777777" w:rsidR="00361DE6" w:rsidRPr="001C56C8" w:rsidRDefault="00361DE6" w:rsidP="00300305">
            <w:pPr>
              <w:jc w:val="left"/>
              <w:rPr>
                <w:rFonts w:ascii="Garamond" w:hAnsi="Garamond"/>
                <w:szCs w:val="20"/>
              </w:rPr>
            </w:pPr>
          </w:p>
        </w:tc>
        <w:tc>
          <w:tcPr>
            <w:tcW w:w="993" w:type="dxa"/>
            <w:vMerge/>
          </w:tcPr>
          <w:p w14:paraId="75B80EBE" w14:textId="77777777" w:rsidR="00361DE6" w:rsidRPr="001C56C8" w:rsidRDefault="00361DE6" w:rsidP="00300305">
            <w:pPr>
              <w:jc w:val="left"/>
              <w:rPr>
                <w:rFonts w:ascii="Garamond" w:hAnsi="Garamond"/>
                <w:szCs w:val="20"/>
              </w:rPr>
            </w:pPr>
          </w:p>
        </w:tc>
        <w:tc>
          <w:tcPr>
            <w:tcW w:w="1275" w:type="dxa"/>
            <w:vMerge/>
          </w:tcPr>
          <w:p w14:paraId="311A9539" w14:textId="77777777" w:rsidR="00361DE6" w:rsidRPr="001C56C8" w:rsidRDefault="00361DE6" w:rsidP="00300305">
            <w:pPr>
              <w:jc w:val="left"/>
              <w:rPr>
                <w:rFonts w:ascii="Garamond" w:hAnsi="Garamond"/>
                <w:szCs w:val="20"/>
              </w:rPr>
            </w:pPr>
          </w:p>
        </w:tc>
      </w:tr>
      <w:tr w:rsidR="00361DE6" w:rsidRPr="001C56C8" w14:paraId="787A1C04" w14:textId="77777777" w:rsidTr="00300305">
        <w:trPr>
          <w:trHeight w:val="405"/>
        </w:trPr>
        <w:tc>
          <w:tcPr>
            <w:tcW w:w="2547" w:type="dxa"/>
            <w:vAlign w:val="center"/>
            <w:hideMark/>
          </w:tcPr>
          <w:p w14:paraId="73B6CA89" w14:textId="77777777" w:rsidR="00361DE6" w:rsidRPr="002E0C0B" w:rsidRDefault="00361DE6" w:rsidP="00300305">
            <w:pPr>
              <w:jc w:val="left"/>
              <w:rPr>
                <w:rFonts w:ascii="Garamond" w:hAnsi="Garamond"/>
                <w:szCs w:val="20"/>
              </w:rPr>
            </w:pPr>
            <w:r w:rsidRPr="002E0C0B">
              <w:rPr>
                <w:rFonts w:ascii="Garamond" w:hAnsi="Garamond" w:cs="Arial"/>
                <w:szCs w:val="20"/>
              </w:rPr>
              <w:t>Paropriepustnost poťahu</w:t>
            </w:r>
          </w:p>
        </w:tc>
        <w:tc>
          <w:tcPr>
            <w:tcW w:w="2126" w:type="dxa"/>
            <w:noWrap/>
            <w:vAlign w:val="center"/>
            <w:hideMark/>
          </w:tcPr>
          <w:p w14:paraId="4684D1D8" w14:textId="77777777" w:rsidR="00361DE6" w:rsidRPr="002E0C0B" w:rsidRDefault="00361DE6" w:rsidP="00300305">
            <w:pPr>
              <w:jc w:val="left"/>
              <w:rPr>
                <w:rFonts w:ascii="Garamond" w:hAnsi="Garamond"/>
                <w:szCs w:val="20"/>
              </w:rPr>
            </w:pPr>
            <w:r w:rsidRPr="002E0C0B">
              <w:rPr>
                <w:rFonts w:ascii="Garamond" w:hAnsi="Garamond" w:cs="Arial"/>
                <w:szCs w:val="20"/>
              </w:rPr>
              <w:t>min. 350 g/m2/24 h</w:t>
            </w:r>
          </w:p>
        </w:tc>
        <w:tc>
          <w:tcPr>
            <w:tcW w:w="1985" w:type="dxa"/>
          </w:tcPr>
          <w:p w14:paraId="707330D8" w14:textId="77777777" w:rsidR="00361DE6" w:rsidRPr="002E0C0B" w:rsidRDefault="00361DE6" w:rsidP="00300305">
            <w:pPr>
              <w:jc w:val="left"/>
              <w:rPr>
                <w:rFonts w:ascii="Garamond" w:hAnsi="Garamond"/>
                <w:szCs w:val="20"/>
              </w:rPr>
            </w:pPr>
          </w:p>
        </w:tc>
        <w:tc>
          <w:tcPr>
            <w:tcW w:w="1275" w:type="dxa"/>
            <w:vMerge/>
          </w:tcPr>
          <w:p w14:paraId="0E25C575" w14:textId="77777777" w:rsidR="00361DE6" w:rsidRPr="001C56C8" w:rsidRDefault="00361DE6" w:rsidP="00300305">
            <w:pPr>
              <w:jc w:val="left"/>
              <w:rPr>
                <w:rFonts w:ascii="Garamond" w:hAnsi="Garamond"/>
                <w:szCs w:val="20"/>
              </w:rPr>
            </w:pPr>
          </w:p>
        </w:tc>
        <w:tc>
          <w:tcPr>
            <w:tcW w:w="993" w:type="dxa"/>
            <w:vMerge/>
          </w:tcPr>
          <w:p w14:paraId="5A14DE10" w14:textId="77777777" w:rsidR="00361DE6" w:rsidRPr="001C56C8" w:rsidRDefault="00361DE6" w:rsidP="00300305">
            <w:pPr>
              <w:jc w:val="left"/>
              <w:rPr>
                <w:rFonts w:ascii="Garamond" w:hAnsi="Garamond"/>
                <w:szCs w:val="20"/>
              </w:rPr>
            </w:pPr>
          </w:p>
        </w:tc>
        <w:tc>
          <w:tcPr>
            <w:tcW w:w="1275" w:type="dxa"/>
            <w:vMerge/>
          </w:tcPr>
          <w:p w14:paraId="6D97ED5E" w14:textId="77777777" w:rsidR="00361DE6" w:rsidRPr="001C56C8" w:rsidRDefault="00361DE6" w:rsidP="00300305">
            <w:pPr>
              <w:jc w:val="left"/>
              <w:rPr>
                <w:rFonts w:ascii="Garamond" w:hAnsi="Garamond"/>
                <w:szCs w:val="20"/>
              </w:rPr>
            </w:pPr>
          </w:p>
        </w:tc>
      </w:tr>
      <w:tr w:rsidR="00361DE6" w:rsidRPr="001C56C8" w14:paraId="2E0D3119" w14:textId="77777777" w:rsidTr="00300305">
        <w:trPr>
          <w:trHeight w:val="405"/>
        </w:trPr>
        <w:tc>
          <w:tcPr>
            <w:tcW w:w="2547" w:type="dxa"/>
            <w:vAlign w:val="center"/>
            <w:hideMark/>
          </w:tcPr>
          <w:p w14:paraId="7F91C2CE" w14:textId="77777777" w:rsidR="00361DE6" w:rsidRPr="002E0C0B" w:rsidRDefault="00361DE6" w:rsidP="00300305">
            <w:pPr>
              <w:jc w:val="left"/>
              <w:rPr>
                <w:rFonts w:ascii="Garamond" w:hAnsi="Garamond"/>
                <w:szCs w:val="20"/>
              </w:rPr>
            </w:pPr>
            <w:r w:rsidRPr="002E0C0B">
              <w:rPr>
                <w:rFonts w:ascii="Garamond" w:hAnsi="Garamond" w:cs="Arial"/>
                <w:szCs w:val="20"/>
              </w:rPr>
              <w:t>Alarm výpadku tlaku / napájania</w:t>
            </w:r>
          </w:p>
        </w:tc>
        <w:tc>
          <w:tcPr>
            <w:tcW w:w="2126" w:type="dxa"/>
            <w:noWrap/>
            <w:vAlign w:val="center"/>
            <w:hideMark/>
          </w:tcPr>
          <w:p w14:paraId="15EB54B2"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001CEDE2" w14:textId="77777777" w:rsidR="00361DE6" w:rsidRPr="002E0C0B" w:rsidRDefault="00361DE6" w:rsidP="00300305">
            <w:pPr>
              <w:jc w:val="left"/>
              <w:rPr>
                <w:rFonts w:ascii="Garamond" w:hAnsi="Garamond"/>
                <w:szCs w:val="20"/>
              </w:rPr>
            </w:pPr>
          </w:p>
        </w:tc>
        <w:tc>
          <w:tcPr>
            <w:tcW w:w="1275" w:type="dxa"/>
            <w:vMerge/>
          </w:tcPr>
          <w:p w14:paraId="70DEB9EF" w14:textId="77777777" w:rsidR="00361DE6" w:rsidRPr="001C56C8" w:rsidRDefault="00361DE6" w:rsidP="00300305">
            <w:pPr>
              <w:jc w:val="left"/>
              <w:rPr>
                <w:rFonts w:ascii="Garamond" w:hAnsi="Garamond"/>
                <w:szCs w:val="20"/>
              </w:rPr>
            </w:pPr>
          </w:p>
        </w:tc>
        <w:tc>
          <w:tcPr>
            <w:tcW w:w="993" w:type="dxa"/>
            <w:vMerge/>
          </w:tcPr>
          <w:p w14:paraId="2B9006EE" w14:textId="77777777" w:rsidR="00361DE6" w:rsidRPr="001C56C8" w:rsidRDefault="00361DE6" w:rsidP="00300305">
            <w:pPr>
              <w:jc w:val="left"/>
              <w:rPr>
                <w:rFonts w:ascii="Garamond" w:hAnsi="Garamond"/>
                <w:szCs w:val="20"/>
              </w:rPr>
            </w:pPr>
          </w:p>
        </w:tc>
        <w:tc>
          <w:tcPr>
            <w:tcW w:w="1275" w:type="dxa"/>
            <w:vMerge/>
          </w:tcPr>
          <w:p w14:paraId="4F669920" w14:textId="77777777" w:rsidR="00361DE6" w:rsidRPr="001C56C8" w:rsidRDefault="00361DE6" w:rsidP="00300305">
            <w:pPr>
              <w:jc w:val="left"/>
              <w:rPr>
                <w:rFonts w:ascii="Garamond" w:hAnsi="Garamond"/>
                <w:szCs w:val="20"/>
              </w:rPr>
            </w:pPr>
          </w:p>
        </w:tc>
      </w:tr>
      <w:tr w:rsidR="00361DE6" w:rsidRPr="001C56C8" w14:paraId="59E94E3E" w14:textId="77777777" w:rsidTr="00300305">
        <w:trPr>
          <w:trHeight w:val="405"/>
        </w:trPr>
        <w:tc>
          <w:tcPr>
            <w:tcW w:w="2547" w:type="dxa"/>
            <w:vAlign w:val="center"/>
            <w:hideMark/>
          </w:tcPr>
          <w:p w14:paraId="4B216911" w14:textId="77777777" w:rsidR="00361DE6" w:rsidRPr="002E0C0B" w:rsidRDefault="00361DE6" w:rsidP="00300305">
            <w:pPr>
              <w:jc w:val="left"/>
              <w:rPr>
                <w:rFonts w:ascii="Garamond" w:hAnsi="Garamond"/>
                <w:szCs w:val="20"/>
              </w:rPr>
            </w:pPr>
            <w:r w:rsidRPr="002E0C0B">
              <w:rPr>
                <w:rFonts w:ascii="Garamond" w:hAnsi="Garamond" w:cs="Arial"/>
                <w:szCs w:val="20"/>
              </w:rPr>
              <w:t>Zips poťahu krytý krycou chlopňou pre odolnosť proti všetkým tekutinám</w:t>
            </w:r>
          </w:p>
        </w:tc>
        <w:tc>
          <w:tcPr>
            <w:tcW w:w="2126" w:type="dxa"/>
            <w:noWrap/>
            <w:vAlign w:val="center"/>
            <w:hideMark/>
          </w:tcPr>
          <w:p w14:paraId="5BC89AF9"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39EE2E94" w14:textId="77777777" w:rsidR="00361DE6" w:rsidRPr="002E0C0B" w:rsidRDefault="00361DE6" w:rsidP="00300305">
            <w:pPr>
              <w:jc w:val="left"/>
              <w:rPr>
                <w:rFonts w:ascii="Garamond" w:hAnsi="Garamond"/>
                <w:szCs w:val="20"/>
              </w:rPr>
            </w:pPr>
          </w:p>
        </w:tc>
        <w:tc>
          <w:tcPr>
            <w:tcW w:w="1275" w:type="dxa"/>
            <w:vMerge/>
          </w:tcPr>
          <w:p w14:paraId="017DC1BB" w14:textId="77777777" w:rsidR="00361DE6" w:rsidRPr="001C56C8" w:rsidRDefault="00361DE6" w:rsidP="00300305">
            <w:pPr>
              <w:jc w:val="left"/>
              <w:rPr>
                <w:rFonts w:ascii="Garamond" w:hAnsi="Garamond"/>
                <w:szCs w:val="20"/>
              </w:rPr>
            </w:pPr>
          </w:p>
        </w:tc>
        <w:tc>
          <w:tcPr>
            <w:tcW w:w="993" w:type="dxa"/>
            <w:vMerge/>
          </w:tcPr>
          <w:p w14:paraId="507DCDDE" w14:textId="77777777" w:rsidR="00361DE6" w:rsidRPr="001C56C8" w:rsidRDefault="00361DE6" w:rsidP="00300305">
            <w:pPr>
              <w:jc w:val="left"/>
              <w:rPr>
                <w:rFonts w:ascii="Garamond" w:hAnsi="Garamond"/>
                <w:szCs w:val="20"/>
              </w:rPr>
            </w:pPr>
          </w:p>
        </w:tc>
        <w:tc>
          <w:tcPr>
            <w:tcW w:w="1275" w:type="dxa"/>
            <w:vMerge/>
          </w:tcPr>
          <w:p w14:paraId="054F9A91" w14:textId="77777777" w:rsidR="00361DE6" w:rsidRPr="001C56C8" w:rsidRDefault="00361DE6" w:rsidP="00300305">
            <w:pPr>
              <w:jc w:val="left"/>
              <w:rPr>
                <w:rFonts w:ascii="Garamond" w:hAnsi="Garamond"/>
                <w:szCs w:val="20"/>
              </w:rPr>
            </w:pPr>
          </w:p>
        </w:tc>
      </w:tr>
      <w:tr w:rsidR="00361DE6" w:rsidRPr="001C56C8" w14:paraId="7DA188DA" w14:textId="77777777" w:rsidTr="00300305">
        <w:trPr>
          <w:trHeight w:val="405"/>
        </w:trPr>
        <w:tc>
          <w:tcPr>
            <w:tcW w:w="2547" w:type="dxa"/>
            <w:vAlign w:val="center"/>
            <w:hideMark/>
          </w:tcPr>
          <w:p w14:paraId="666B88BF" w14:textId="77777777" w:rsidR="00361DE6" w:rsidRPr="002E0C0B" w:rsidRDefault="00361DE6" w:rsidP="00300305">
            <w:pPr>
              <w:jc w:val="left"/>
              <w:rPr>
                <w:rFonts w:ascii="Garamond" w:hAnsi="Garamond"/>
                <w:szCs w:val="20"/>
              </w:rPr>
            </w:pPr>
            <w:r w:rsidRPr="002E0C0B">
              <w:rPr>
                <w:rFonts w:ascii="Garamond" w:hAnsi="Garamond" w:cs="Arial"/>
                <w:szCs w:val="20"/>
              </w:rPr>
              <w:t>Poťah matraca</w:t>
            </w:r>
          </w:p>
        </w:tc>
        <w:tc>
          <w:tcPr>
            <w:tcW w:w="2126" w:type="dxa"/>
            <w:noWrap/>
            <w:vAlign w:val="center"/>
            <w:hideMark/>
          </w:tcPr>
          <w:p w14:paraId="4669FAA0" w14:textId="77777777" w:rsidR="00361DE6" w:rsidRPr="002E0C0B" w:rsidRDefault="00361DE6" w:rsidP="00300305">
            <w:pPr>
              <w:jc w:val="left"/>
              <w:rPr>
                <w:rFonts w:ascii="Garamond" w:hAnsi="Garamond"/>
                <w:szCs w:val="20"/>
              </w:rPr>
            </w:pPr>
            <w:r w:rsidRPr="002E0C0B">
              <w:rPr>
                <w:rFonts w:ascii="Garamond" w:hAnsi="Garamond" w:cs="Arial"/>
                <w:szCs w:val="20"/>
              </w:rPr>
              <w:t>antimikrobiálny, nehorľavý, umývateľný, prateľný, dezinfikovateľný činidlami v koncentráciach pre zdravotníctvo, odolný voči účinkom krvi, moču</w:t>
            </w:r>
          </w:p>
        </w:tc>
        <w:tc>
          <w:tcPr>
            <w:tcW w:w="1985" w:type="dxa"/>
          </w:tcPr>
          <w:p w14:paraId="6AC0B3E6" w14:textId="77777777" w:rsidR="00361DE6" w:rsidRPr="002E0C0B" w:rsidRDefault="00361DE6" w:rsidP="00300305">
            <w:pPr>
              <w:jc w:val="left"/>
              <w:rPr>
                <w:rFonts w:ascii="Garamond" w:hAnsi="Garamond"/>
                <w:szCs w:val="20"/>
              </w:rPr>
            </w:pPr>
          </w:p>
        </w:tc>
        <w:tc>
          <w:tcPr>
            <w:tcW w:w="1275" w:type="dxa"/>
            <w:vMerge/>
          </w:tcPr>
          <w:p w14:paraId="7DC26E58" w14:textId="77777777" w:rsidR="00361DE6" w:rsidRPr="001C56C8" w:rsidRDefault="00361DE6" w:rsidP="00300305">
            <w:pPr>
              <w:jc w:val="left"/>
              <w:rPr>
                <w:rFonts w:ascii="Garamond" w:hAnsi="Garamond"/>
                <w:szCs w:val="20"/>
              </w:rPr>
            </w:pPr>
          </w:p>
        </w:tc>
        <w:tc>
          <w:tcPr>
            <w:tcW w:w="993" w:type="dxa"/>
            <w:vMerge/>
          </w:tcPr>
          <w:p w14:paraId="27102679" w14:textId="77777777" w:rsidR="00361DE6" w:rsidRPr="001C56C8" w:rsidRDefault="00361DE6" w:rsidP="00300305">
            <w:pPr>
              <w:jc w:val="left"/>
              <w:rPr>
                <w:rFonts w:ascii="Garamond" w:hAnsi="Garamond"/>
                <w:szCs w:val="20"/>
              </w:rPr>
            </w:pPr>
          </w:p>
        </w:tc>
        <w:tc>
          <w:tcPr>
            <w:tcW w:w="1275" w:type="dxa"/>
            <w:vMerge/>
          </w:tcPr>
          <w:p w14:paraId="31A0B737" w14:textId="77777777" w:rsidR="00361DE6" w:rsidRPr="001C56C8" w:rsidRDefault="00361DE6" w:rsidP="00300305">
            <w:pPr>
              <w:jc w:val="left"/>
              <w:rPr>
                <w:rFonts w:ascii="Garamond" w:hAnsi="Garamond"/>
                <w:szCs w:val="20"/>
              </w:rPr>
            </w:pPr>
          </w:p>
        </w:tc>
      </w:tr>
      <w:tr w:rsidR="00361DE6" w:rsidRPr="001C56C8" w14:paraId="58C172C4" w14:textId="77777777" w:rsidTr="00300305">
        <w:trPr>
          <w:trHeight w:val="405"/>
        </w:trPr>
        <w:tc>
          <w:tcPr>
            <w:tcW w:w="2547" w:type="dxa"/>
            <w:vAlign w:val="center"/>
            <w:hideMark/>
          </w:tcPr>
          <w:p w14:paraId="390C0529" w14:textId="77777777" w:rsidR="00361DE6" w:rsidRPr="002E0C0B" w:rsidRDefault="00361DE6" w:rsidP="00300305">
            <w:pPr>
              <w:jc w:val="left"/>
              <w:rPr>
                <w:rFonts w:ascii="Garamond" w:hAnsi="Garamond"/>
                <w:szCs w:val="20"/>
              </w:rPr>
            </w:pPr>
            <w:r w:rsidRPr="002E0C0B">
              <w:rPr>
                <w:rFonts w:ascii="Garamond" w:hAnsi="Garamond" w:cs="Arial"/>
                <w:szCs w:val="20"/>
              </w:rPr>
              <w:t>Dodatočná výplň matraca III. v prípade lôžka s možnosťou predĺženia ložnej plochy</w:t>
            </w:r>
          </w:p>
        </w:tc>
        <w:tc>
          <w:tcPr>
            <w:tcW w:w="2126" w:type="dxa"/>
            <w:noWrap/>
            <w:vAlign w:val="center"/>
            <w:hideMark/>
          </w:tcPr>
          <w:p w14:paraId="1D2EDA60" w14:textId="77777777" w:rsidR="00361DE6" w:rsidRPr="002E0C0B" w:rsidRDefault="00361DE6" w:rsidP="00300305">
            <w:pPr>
              <w:jc w:val="left"/>
              <w:rPr>
                <w:rFonts w:ascii="Garamond" w:hAnsi="Garamond"/>
                <w:szCs w:val="20"/>
              </w:rPr>
            </w:pPr>
            <w:r w:rsidRPr="002E0C0B">
              <w:rPr>
                <w:rFonts w:ascii="Garamond" w:hAnsi="Garamond" w:cs="Arial"/>
                <w:szCs w:val="20"/>
              </w:rPr>
              <w:t>áno</w:t>
            </w:r>
          </w:p>
        </w:tc>
        <w:tc>
          <w:tcPr>
            <w:tcW w:w="1985" w:type="dxa"/>
          </w:tcPr>
          <w:p w14:paraId="297C5E9B" w14:textId="77777777" w:rsidR="00361DE6" w:rsidRPr="002E0C0B" w:rsidRDefault="00361DE6" w:rsidP="00300305">
            <w:pPr>
              <w:jc w:val="left"/>
              <w:rPr>
                <w:rFonts w:ascii="Garamond" w:hAnsi="Garamond"/>
                <w:szCs w:val="20"/>
              </w:rPr>
            </w:pPr>
          </w:p>
        </w:tc>
        <w:tc>
          <w:tcPr>
            <w:tcW w:w="1275" w:type="dxa"/>
            <w:vMerge/>
          </w:tcPr>
          <w:p w14:paraId="23462FF6" w14:textId="77777777" w:rsidR="00361DE6" w:rsidRPr="001C56C8" w:rsidRDefault="00361DE6" w:rsidP="00300305">
            <w:pPr>
              <w:jc w:val="left"/>
              <w:rPr>
                <w:rFonts w:ascii="Garamond" w:hAnsi="Garamond"/>
                <w:szCs w:val="20"/>
              </w:rPr>
            </w:pPr>
          </w:p>
        </w:tc>
        <w:tc>
          <w:tcPr>
            <w:tcW w:w="993" w:type="dxa"/>
            <w:vMerge/>
          </w:tcPr>
          <w:p w14:paraId="56AAA710" w14:textId="77777777" w:rsidR="00361DE6" w:rsidRPr="001C56C8" w:rsidRDefault="00361DE6" w:rsidP="00300305">
            <w:pPr>
              <w:jc w:val="left"/>
              <w:rPr>
                <w:rFonts w:ascii="Garamond" w:hAnsi="Garamond"/>
                <w:szCs w:val="20"/>
              </w:rPr>
            </w:pPr>
          </w:p>
        </w:tc>
        <w:tc>
          <w:tcPr>
            <w:tcW w:w="1275" w:type="dxa"/>
            <w:vMerge/>
          </w:tcPr>
          <w:p w14:paraId="6BD80194" w14:textId="77777777" w:rsidR="00361DE6" w:rsidRPr="001C56C8" w:rsidRDefault="00361DE6" w:rsidP="00300305">
            <w:pPr>
              <w:jc w:val="left"/>
              <w:rPr>
                <w:rFonts w:ascii="Garamond" w:hAnsi="Garamond"/>
                <w:szCs w:val="20"/>
              </w:rPr>
            </w:pPr>
          </w:p>
        </w:tc>
      </w:tr>
      <w:tr w:rsidR="0031175C" w:rsidRPr="001C56C8" w14:paraId="4D9426E8" w14:textId="77777777" w:rsidTr="00300305">
        <w:trPr>
          <w:trHeight w:val="405"/>
        </w:trPr>
        <w:tc>
          <w:tcPr>
            <w:tcW w:w="10201" w:type="dxa"/>
            <w:gridSpan w:val="6"/>
            <w:vAlign w:val="center"/>
          </w:tcPr>
          <w:p w14:paraId="105CA78B" w14:textId="77777777" w:rsidR="0031175C" w:rsidRPr="001C56C8" w:rsidRDefault="0031175C" w:rsidP="00300305">
            <w:pPr>
              <w:jc w:val="left"/>
              <w:rPr>
                <w:rFonts w:ascii="Garamond" w:hAnsi="Garamond"/>
                <w:szCs w:val="20"/>
              </w:rPr>
            </w:pPr>
          </w:p>
        </w:tc>
      </w:tr>
      <w:tr w:rsidR="0031175C" w:rsidRPr="00AD5A77" w14:paraId="3350CEFB" w14:textId="77777777" w:rsidTr="00300305">
        <w:trPr>
          <w:trHeight w:val="433"/>
        </w:trPr>
        <w:tc>
          <w:tcPr>
            <w:tcW w:w="10201" w:type="dxa"/>
            <w:gridSpan w:val="6"/>
            <w:shd w:val="clear" w:color="auto" w:fill="C2D69B" w:themeFill="accent3" w:themeFillTint="99"/>
          </w:tcPr>
          <w:p w14:paraId="47A580F3"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1F4CA894" w14:textId="77777777" w:rsidTr="00300305">
        <w:trPr>
          <w:trHeight w:val="358"/>
        </w:trPr>
        <w:tc>
          <w:tcPr>
            <w:tcW w:w="10201" w:type="dxa"/>
            <w:gridSpan w:val="6"/>
            <w:shd w:val="clear" w:color="auto" w:fill="E5B8B7" w:themeFill="accent2" w:themeFillTint="66"/>
            <w:hideMark/>
          </w:tcPr>
          <w:p w14:paraId="3E2151D2"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1B777237" w14:textId="77777777" w:rsidTr="00300305">
        <w:trPr>
          <w:trHeight w:val="1210"/>
        </w:trPr>
        <w:tc>
          <w:tcPr>
            <w:tcW w:w="6658" w:type="dxa"/>
            <w:gridSpan w:val="3"/>
            <w:hideMark/>
          </w:tcPr>
          <w:p w14:paraId="5AEBED96" w14:textId="429080EF"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5E561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3543" w:type="dxa"/>
            <w:gridSpan w:val="3"/>
          </w:tcPr>
          <w:p w14:paraId="280679B2" w14:textId="77777777" w:rsidR="0031175C"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7608C569" w14:textId="77777777" w:rsidTr="00300305">
        <w:trPr>
          <w:trHeight w:val="1210"/>
        </w:trPr>
        <w:tc>
          <w:tcPr>
            <w:tcW w:w="6658" w:type="dxa"/>
            <w:gridSpan w:val="3"/>
          </w:tcPr>
          <w:p w14:paraId="50656592" w14:textId="77777777" w:rsidR="0031175C" w:rsidRDefault="0031175C" w:rsidP="00300305">
            <w:pPr>
              <w:contextualSpacing/>
              <w:rPr>
                <w:rFonts w:ascii="Garamond" w:hAnsi="Garamond" w:cs="Arial"/>
                <w:b/>
                <w:bCs/>
                <w:iCs/>
                <w:szCs w:val="20"/>
              </w:rPr>
            </w:pPr>
          </w:p>
          <w:p w14:paraId="5CF677B7" w14:textId="77777777" w:rsidR="0031175C" w:rsidRDefault="0031175C" w:rsidP="00300305">
            <w:pPr>
              <w:contextualSpacing/>
              <w:rPr>
                <w:rFonts w:ascii="Garamond" w:hAnsi="Garamond" w:cs="Arial"/>
                <w:b/>
                <w:bCs/>
                <w:iCs/>
                <w:szCs w:val="20"/>
              </w:rPr>
            </w:pPr>
          </w:p>
          <w:p w14:paraId="765B93F9"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3543" w:type="dxa"/>
            <w:gridSpan w:val="3"/>
          </w:tcPr>
          <w:p w14:paraId="3248B843" w14:textId="77777777" w:rsidR="0031175C" w:rsidRDefault="0031175C" w:rsidP="00300305">
            <w:pPr>
              <w:contextualSpacing/>
              <w:rPr>
                <w:rFonts w:ascii="Garamond" w:hAnsi="Garamond" w:cs="Arial"/>
                <w:bCs/>
                <w:iCs/>
                <w:szCs w:val="20"/>
              </w:rPr>
            </w:pPr>
          </w:p>
          <w:p w14:paraId="2AD19F1C" w14:textId="77777777" w:rsidR="0031175C" w:rsidRDefault="0031175C" w:rsidP="00300305">
            <w:pPr>
              <w:contextualSpacing/>
              <w:rPr>
                <w:rFonts w:ascii="Garamond" w:hAnsi="Garamond" w:cs="Arial"/>
                <w:bCs/>
                <w:iCs/>
                <w:szCs w:val="20"/>
              </w:rPr>
            </w:pPr>
          </w:p>
          <w:p w14:paraId="46D1B490"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498A49D3" w14:textId="77777777" w:rsidR="0031175C" w:rsidRDefault="0031175C" w:rsidP="0031175C">
      <w:pPr>
        <w:tabs>
          <w:tab w:val="left" w:pos="1931"/>
        </w:tabs>
        <w:jc w:val="left"/>
        <w:rPr>
          <w:rFonts w:ascii="Garamond" w:hAnsi="Garamond"/>
          <w:szCs w:val="20"/>
        </w:rPr>
      </w:pPr>
    </w:p>
    <w:p w14:paraId="593F0715" w14:textId="77777777" w:rsidR="0031175C" w:rsidRDefault="0031175C" w:rsidP="0031175C">
      <w:pPr>
        <w:tabs>
          <w:tab w:val="left" w:pos="1931"/>
        </w:tabs>
        <w:jc w:val="left"/>
        <w:rPr>
          <w:rFonts w:ascii="Garamond" w:hAnsi="Garamond"/>
          <w:szCs w:val="20"/>
        </w:rPr>
      </w:pPr>
    </w:p>
    <w:p w14:paraId="61FF8BE4" w14:textId="77777777" w:rsidR="0031175C" w:rsidRDefault="0031175C" w:rsidP="0031175C">
      <w:pPr>
        <w:tabs>
          <w:tab w:val="left" w:pos="1931"/>
        </w:tabs>
        <w:jc w:val="left"/>
        <w:rPr>
          <w:rFonts w:ascii="Garamond" w:hAnsi="Garamond"/>
          <w:szCs w:val="20"/>
        </w:rPr>
      </w:pPr>
    </w:p>
    <w:p w14:paraId="23A68CCF" w14:textId="77777777" w:rsidR="0031175C" w:rsidRDefault="0031175C" w:rsidP="0031175C">
      <w:pPr>
        <w:tabs>
          <w:tab w:val="left" w:pos="1931"/>
        </w:tabs>
        <w:jc w:val="left"/>
        <w:rPr>
          <w:rFonts w:ascii="Garamond" w:hAnsi="Garamond"/>
          <w:szCs w:val="20"/>
        </w:rPr>
      </w:pPr>
    </w:p>
    <w:p w14:paraId="4774B904" w14:textId="77777777" w:rsidR="0031175C" w:rsidRDefault="0031175C" w:rsidP="0031175C">
      <w:pPr>
        <w:tabs>
          <w:tab w:val="left" w:pos="1931"/>
        </w:tabs>
        <w:jc w:val="left"/>
        <w:rPr>
          <w:rFonts w:ascii="Garamond" w:hAnsi="Garamond"/>
          <w:szCs w:val="20"/>
        </w:rPr>
      </w:pPr>
    </w:p>
    <w:p w14:paraId="63EAA3CB" w14:textId="77777777" w:rsidR="0031175C" w:rsidRDefault="0031175C" w:rsidP="0031175C">
      <w:pPr>
        <w:tabs>
          <w:tab w:val="left" w:pos="1931"/>
        </w:tabs>
        <w:jc w:val="left"/>
        <w:rPr>
          <w:rFonts w:ascii="Garamond" w:hAnsi="Garamond"/>
          <w:szCs w:val="20"/>
        </w:rPr>
      </w:pPr>
    </w:p>
    <w:p w14:paraId="3B9A9EAE" w14:textId="77777777" w:rsidR="0031175C" w:rsidRDefault="0031175C" w:rsidP="0031175C">
      <w:pPr>
        <w:tabs>
          <w:tab w:val="left" w:pos="1931"/>
        </w:tabs>
        <w:jc w:val="left"/>
        <w:rPr>
          <w:rFonts w:ascii="Garamond" w:hAnsi="Garamond"/>
          <w:szCs w:val="20"/>
        </w:rPr>
      </w:pPr>
    </w:p>
    <w:p w14:paraId="35C63D52" w14:textId="77777777" w:rsidR="0031175C" w:rsidRDefault="0031175C" w:rsidP="0031175C">
      <w:pPr>
        <w:tabs>
          <w:tab w:val="left" w:pos="1931"/>
        </w:tabs>
        <w:jc w:val="left"/>
        <w:rPr>
          <w:rFonts w:ascii="Garamond" w:hAnsi="Garamond"/>
          <w:szCs w:val="20"/>
        </w:rPr>
      </w:pPr>
    </w:p>
    <w:p w14:paraId="112B50E7" w14:textId="77777777" w:rsidR="0031175C" w:rsidRDefault="0031175C" w:rsidP="0031175C">
      <w:pPr>
        <w:tabs>
          <w:tab w:val="left" w:pos="1931"/>
        </w:tabs>
        <w:jc w:val="left"/>
        <w:rPr>
          <w:rFonts w:ascii="Garamond" w:hAnsi="Garamond"/>
          <w:szCs w:val="20"/>
        </w:rPr>
      </w:pPr>
    </w:p>
    <w:p w14:paraId="45CB66CA" w14:textId="77777777" w:rsidR="0031175C" w:rsidRDefault="0031175C" w:rsidP="0031175C">
      <w:pPr>
        <w:tabs>
          <w:tab w:val="left" w:pos="1931"/>
        </w:tabs>
        <w:jc w:val="left"/>
        <w:rPr>
          <w:rFonts w:ascii="Garamond" w:hAnsi="Garamond"/>
          <w:szCs w:val="20"/>
        </w:rPr>
      </w:pPr>
    </w:p>
    <w:p w14:paraId="2733280E" w14:textId="77777777" w:rsidR="0031175C" w:rsidRDefault="0031175C" w:rsidP="0031175C">
      <w:pPr>
        <w:tabs>
          <w:tab w:val="left" w:pos="1931"/>
        </w:tabs>
        <w:jc w:val="left"/>
        <w:rPr>
          <w:rFonts w:ascii="Garamond" w:hAnsi="Garamond"/>
          <w:szCs w:val="20"/>
        </w:rPr>
      </w:pPr>
    </w:p>
    <w:p w14:paraId="70945E4D" w14:textId="77777777" w:rsidR="0031175C" w:rsidRDefault="0031175C" w:rsidP="0031175C">
      <w:pPr>
        <w:tabs>
          <w:tab w:val="left" w:pos="1931"/>
        </w:tabs>
        <w:jc w:val="left"/>
        <w:rPr>
          <w:rFonts w:ascii="Garamond" w:hAnsi="Garamond"/>
          <w:szCs w:val="20"/>
        </w:rPr>
      </w:pPr>
    </w:p>
    <w:p w14:paraId="06F2992D" w14:textId="77777777" w:rsidR="0031175C" w:rsidRDefault="0031175C" w:rsidP="0031175C">
      <w:pPr>
        <w:tabs>
          <w:tab w:val="left" w:pos="1931"/>
        </w:tabs>
        <w:jc w:val="left"/>
        <w:rPr>
          <w:rFonts w:ascii="Garamond" w:hAnsi="Garamond"/>
          <w:szCs w:val="20"/>
        </w:rPr>
      </w:pPr>
    </w:p>
    <w:p w14:paraId="23EB07B9" w14:textId="77777777" w:rsidR="0031175C" w:rsidRDefault="0031175C" w:rsidP="0031175C">
      <w:pPr>
        <w:tabs>
          <w:tab w:val="left" w:pos="1931"/>
        </w:tabs>
        <w:jc w:val="left"/>
        <w:rPr>
          <w:rFonts w:ascii="Garamond" w:hAnsi="Garamond"/>
          <w:szCs w:val="20"/>
        </w:rPr>
      </w:pPr>
    </w:p>
    <w:p w14:paraId="0A941CC7" w14:textId="77777777" w:rsidR="0031175C" w:rsidRDefault="0031175C" w:rsidP="0031175C">
      <w:pPr>
        <w:tabs>
          <w:tab w:val="left" w:pos="1931"/>
        </w:tabs>
        <w:jc w:val="left"/>
        <w:rPr>
          <w:rFonts w:ascii="Garamond" w:hAnsi="Garamond"/>
          <w:szCs w:val="20"/>
        </w:rPr>
      </w:pPr>
    </w:p>
    <w:p w14:paraId="6F20A63A" w14:textId="77777777" w:rsidR="0031175C" w:rsidRDefault="0031175C" w:rsidP="0031175C">
      <w:pPr>
        <w:tabs>
          <w:tab w:val="left" w:pos="1931"/>
        </w:tabs>
        <w:jc w:val="left"/>
        <w:rPr>
          <w:rFonts w:ascii="Garamond" w:hAnsi="Garamond"/>
          <w:szCs w:val="20"/>
        </w:rPr>
      </w:pPr>
    </w:p>
    <w:p w14:paraId="5295F827" w14:textId="77777777" w:rsidR="0031175C" w:rsidRDefault="0031175C" w:rsidP="0031175C">
      <w:pPr>
        <w:tabs>
          <w:tab w:val="left" w:pos="1931"/>
        </w:tabs>
        <w:jc w:val="left"/>
        <w:rPr>
          <w:rFonts w:ascii="Garamond" w:hAnsi="Garamond"/>
          <w:szCs w:val="20"/>
        </w:rPr>
      </w:pPr>
    </w:p>
    <w:p w14:paraId="5E5DDE63" w14:textId="77777777" w:rsidR="0031175C" w:rsidRDefault="0031175C" w:rsidP="0031175C">
      <w:pPr>
        <w:tabs>
          <w:tab w:val="left" w:pos="1931"/>
        </w:tabs>
        <w:jc w:val="left"/>
        <w:rPr>
          <w:rFonts w:ascii="Garamond" w:hAnsi="Garamond"/>
          <w:szCs w:val="20"/>
        </w:rPr>
      </w:pPr>
    </w:p>
    <w:p w14:paraId="52295D39" w14:textId="77777777" w:rsidR="0031175C" w:rsidRDefault="0031175C" w:rsidP="0031175C">
      <w:pPr>
        <w:tabs>
          <w:tab w:val="left" w:pos="1931"/>
        </w:tabs>
        <w:jc w:val="left"/>
        <w:rPr>
          <w:rFonts w:ascii="Garamond" w:hAnsi="Garamond"/>
          <w:szCs w:val="20"/>
        </w:rPr>
      </w:pPr>
    </w:p>
    <w:p w14:paraId="6351DCB2" w14:textId="2C8CB4D7" w:rsidR="0031175C" w:rsidRPr="00DA7404" w:rsidRDefault="0031175C" w:rsidP="00DA7404">
      <w:pPr>
        <w:tabs>
          <w:tab w:val="left" w:pos="1931"/>
        </w:tabs>
        <w:jc w:val="left"/>
        <w:rPr>
          <w:rFonts w:ascii="Garamond" w:hAnsi="Garamond"/>
          <w:sz w:val="24"/>
        </w:rPr>
      </w:pPr>
      <w:r>
        <w:rPr>
          <w:rFonts w:ascii="Garamond" w:hAnsi="Garamond"/>
          <w:szCs w:val="20"/>
        </w:rPr>
        <w:tab/>
      </w:r>
    </w:p>
    <w:p w14:paraId="568C8768" w14:textId="77777777" w:rsidR="0031175C" w:rsidRPr="004A5AB6" w:rsidRDefault="0031175C" w:rsidP="0031175C">
      <w:pPr>
        <w:rPr>
          <w:rFonts w:ascii="Garamond" w:hAnsi="Garamond" w:cs="Arial"/>
          <w:color w:val="FF0000"/>
          <w:sz w:val="24"/>
        </w:rPr>
      </w:pPr>
      <w:r w:rsidRPr="004A5AB6">
        <w:rPr>
          <w:rFonts w:ascii="Garamond" w:hAnsi="Garamond" w:cs="Arial"/>
          <w:color w:val="FF0000"/>
          <w:sz w:val="24"/>
        </w:rPr>
        <w:lastRenderedPageBreak/>
        <w:t>Č</w:t>
      </w:r>
      <w:r w:rsidRPr="004A5AB6">
        <w:rPr>
          <w:rFonts w:ascii="Garamond" w:hAnsi="Garamond" w:cs="Arial"/>
          <w:b/>
          <w:color w:val="FF0000"/>
          <w:sz w:val="24"/>
        </w:rPr>
        <w:t xml:space="preserve">asť 4 - </w:t>
      </w:r>
      <w:r w:rsidRPr="004A5AB6">
        <w:rPr>
          <w:rFonts w:ascii="Garamond" w:hAnsi="Garamond" w:cs="Arial"/>
          <w:b/>
          <w:bCs/>
          <w:iCs/>
          <w:color w:val="FF0000"/>
          <w:sz w:val="24"/>
        </w:rPr>
        <w:t xml:space="preserve">Kategória L 4: Lôžka </w:t>
      </w:r>
      <w:r w:rsidRPr="004A5AB6">
        <w:rPr>
          <w:rFonts w:ascii="Garamond" w:hAnsi="Garamond" w:cs="Arial"/>
          <w:b/>
          <w:bCs/>
          <w:color w:val="FF0000"/>
          <w:sz w:val="24"/>
        </w:rPr>
        <w:t>elektrické špecifikácie II</w:t>
      </w:r>
    </w:p>
    <w:p w14:paraId="68338C73" w14:textId="77777777" w:rsidR="0031175C" w:rsidRPr="00E83747" w:rsidRDefault="0031175C" w:rsidP="0031175C">
      <w:pPr>
        <w:jc w:val="left"/>
        <w:rPr>
          <w:rFonts w:ascii="Garamond" w:hAnsi="Garamond"/>
          <w:sz w:val="24"/>
        </w:rPr>
      </w:pPr>
    </w:p>
    <w:p w14:paraId="1CA018A8" w14:textId="77777777" w:rsidR="0031175C" w:rsidRPr="001C56C8" w:rsidRDefault="0031175C" w:rsidP="0031175C">
      <w:pPr>
        <w:jc w:val="left"/>
        <w:rPr>
          <w:rFonts w:ascii="Garamond" w:hAnsi="Garamond"/>
          <w:szCs w:val="20"/>
        </w:rPr>
      </w:pPr>
    </w:p>
    <w:tbl>
      <w:tblPr>
        <w:tblStyle w:val="Mriekatabuky"/>
        <w:tblW w:w="10343" w:type="dxa"/>
        <w:tblLayout w:type="fixed"/>
        <w:tblLook w:val="04A0" w:firstRow="1" w:lastRow="0" w:firstColumn="1" w:lastColumn="0" w:noHBand="0" w:noVBand="1"/>
      </w:tblPr>
      <w:tblGrid>
        <w:gridCol w:w="2405"/>
        <w:gridCol w:w="1985"/>
        <w:gridCol w:w="2551"/>
        <w:gridCol w:w="1134"/>
        <w:gridCol w:w="992"/>
        <w:gridCol w:w="142"/>
        <w:gridCol w:w="1134"/>
      </w:tblGrid>
      <w:tr w:rsidR="0031175C" w:rsidRPr="001C56C8" w14:paraId="2CFA68F7" w14:textId="77777777" w:rsidTr="00300305">
        <w:trPr>
          <w:trHeight w:val="450"/>
        </w:trPr>
        <w:tc>
          <w:tcPr>
            <w:tcW w:w="10343" w:type="dxa"/>
            <w:gridSpan w:val="7"/>
            <w:shd w:val="clear" w:color="auto" w:fill="C2D69B" w:themeFill="accent3" w:themeFillTint="99"/>
          </w:tcPr>
          <w:p w14:paraId="44DEA8B1" w14:textId="77777777" w:rsidR="0031175C" w:rsidRPr="00DE2695" w:rsidRDefault="0031175C" w:rsidP="00300305">
            <w:pPr>
              <w:jc w:val="left"/>
              <w:rPr>
                <w:rFonts w:ascii="Garamond" w:hAnsi="Garamond"/>
                <w:b/>
                <w:szCs w:val="20"/>
              </w:rPr>
            </w:pPr>
            <w:r w:rsidRPr="00DE2695">
              <w:rPr>
                <w:rFonts w:ascii="Garamond" w:hAnsi="Garamond"/>
                <w:b/>
                <w:szCs w:val="20"/>
              </w:rPr>
              <w:t>I. Štandardná výbava nemocničného lôžka</w:t>
            </w:r>
          </w:p>
        </w:tc>
      </w:tr>
      <w:tr w:rsidR="0031175C" w:rsidRPr="001C56C8" w14:paraId="63BCBAE2" w14:textId="77777777" w:rsidTr="00300305">
        <w:trPr>
          <w:trHeight w:val="421"/>
        </w:trPr>
        <w:tc>
          <w:tcPr>
            <w:tcW w:w="2405" w:type="dxa"/>
            <w:shd w:val="clear" w:color="auto" w:fill="E5B8B7" w:themeFill="accent2" w:themeFillTint="66"/>
            <w:hideMark/>
          </w:tcPr>
          <w:p w14:paraId="1D999D54"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lôžka</w:t>
            </w:r>
          </w:p>
        </w:tc>
        <w:tc>
          <w:tcPr>
            <w:tcW w:w="1985" w:type="dxa"/>
            <w:shd w:val="clear" w:color="auto" w:fill="E5B8B7" w:themeFill="accent2" w:themeFillTint="66"/>
            <w:noWrap/>
            <w:hideMark/>
          </w:tcPr>
          <w:p w14:paraId="293571F0"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2551" w:type="dxa"/>
            <w:shd w:val="clear" w:color="auto" w:fill="E5B8B7" w:themeFill="accent2" w:themeFillTint="66"/>
          </w:tcPr>
          <w:p w14:paraId="0260D68A" w14:textId="77777777" w:rsidR="0031175C" w:rsidRPr="00DE269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58131125"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992" w:type="dxa"/>
            <w:shd w:val="clear" w:color="auto" w:fill="E5B8B7" w:themeFill="accent2" w:themeFillTint="66"/>
          </w:tcPr>
          <w:p w14:paraId="6E85AE4E"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gridSpan w:val="2"/>
            <w:shd w:val="clear" w:color="auto" w:fill="E5B8B7" w:themeFill="accent2" w:themeFillTint="66"/>
          </w:tcPr>
          <w:p w14:paraId="197CCC77"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60DD7C7E" w14:textId="77777777" w:rsidTr="00300305">
        <w:trPr>
          <w:trHeight w:val="432"/>
        </w:trPr>
        <w:tc>
          <w:tcPr>
            <w:tcW w:w="2405" w:type="dxa"/>
            <w:vAlign w:val="center"/>
            <w:hideMark/>
          </w:tcPr>
          <w:p w14:paraId="5A5A5F25" w14:textId="77777777" w:rsidR="0031175C" w:rsidRPr="00E83747" w:rsidRDefault="0031175C" w:rsidP="00300305">
            <w:pPr>
              <w:jc w:val="left"/>
              <w:rPr>
                <w:rFonts w:ascii="Garamond" w:hAnsi="Garamond"/>
                <w:szCs w:val="20"/>
              </w:rPr>
            </w:pPr>
            <w:r w:rsidRPr="00E83747">
              <w:rPr>
                <w:rFonts w:ascii="Garamond" w:hAnsi="Garamond" w:cs="Arial"/>
                <w:szCs w:val="20"/>
              </w:rPr>
              <w:t>Nosnosť lôžka</w:t>
            </w:r>
          </w:p>
        </w:tc>
        <w:tc>
          <w:tcPr>
            <w:tcW w:w="1985" w:type="dxa"/>
            <w:noWrap/>
            <w:vAlign w:val="center"/>
            <w:hideMark/>
          </w:tcPr>
          <w:p w14:paraId="5800EF9F" w14:textId="77777777" w:rsidR="0031175C" w:rsidRPr="00E83747" w:rsidRDefault="0031175C" w:rsidP="00300305">
            <w:pPr>
              <w:jc w:val="left"/>
              <w:rPr>
                <w:rFonts w:ascii="Garamond" w:hAnsi="Garamond"/>
                <w:szCs w:val="20"/>
              </w:rPr>
            </w:pPr>
            <w:r w:rsidRPr="00E83747">
              <w:rPr>
                <w:rFonts w:ascii="Garamond" w:hAnsi="Garamond" w:cs="Arial"/>
                <w:szCs w:val="20"/>
              </w:rPr>
              <w:t>väčšie alebo rovné 220 kg</w:t>
            </w:r>
          </w:p>
        </w:tc>
        <w:tc>
          <w:tcPr>
            <w:tcW w:w="2551" w:type="dxa"/>
          </w:tcPr>
          <w:p w14:paraId="36F59728" w14:textId="77777777" w:rsidR="0031175C" w:rsidRPr="00E83747" w:rsidRDefault="0031175C" w:rsidP="00300305">
            <w:pPr>
              <w:jc w:val="left"/>
              <w:rPr>
                <w:rFonts w:ascii="Garamond" w:hAnsi="Garamond"/>
                <w:szCs w:val="20"/>
              </w:rPr>
            </w:pPr>
          </w:p>
        </w:tc>
        <w:tc>
          <w:tcPr>
            <w:tcW w:w="1134" w:type="dxa"/>
            <w:vMerge w:val="restart"/>
          </w:tcPr>
          <w:p w14:paraId="06B49EB2" w14:textId="77777777" w:rsidR="0031175C" w:rsidRPr="00E83747" w:rsidRDefault="0031175C" w:rsidP="00300305">
            <w:pPr>
              <w:jc w:val="left"/>
              <w:rPr>
                <w:rFonts w:ascii="Garamond" w:hAnsi="Garamond"/>
                <w:szCs w:val="20"/>
              </w:rPr>
            </w:pPr>
          </w:p>
        </w:tc>
        <w:tc>
          <w:tcPr>
            <w:tcW w:w="992" w:type="dxa"/>
            <w:vMerge w:val="restart"/>
          </w:tcPr>
          <w:p w14:paraId="5A38B8E0" w14:textId="77777777" w:rsidR="0031175C" w:rsidRPr="00E83747" w:rsidRDefault="0031175C" w:rsidP="00300305">
            <w:pPr>
              <w:jc w:val="left"/>
              <w:rPr>
                <w:rFonts w:ascii="Garamond" w:hAnsi="Garamond"/>
                <w:szCs w:val="20"/>
              </w:rPr>
            </w:pPr>
          </w:p>
        </w:tc>
        <w:tc>
          <w:tcPr>
            <w:tcW w:w="1276" w:type="dxa"/>
            <w:gridSpan w:val="2"/>
            <w:vMerge w:val="restart"/>
          </w:tcPr>
          <w:p w14:paraId="4D195BA4" w14:textId="77777777" w:rsidR="0031175C" w:rsidRPr="00E83747" w:rsidRDefault="0031175C" w:rsidP="00300305">
            <w:pPr>
              <w:jc w:val="left"/>
              <w:rPr>
                <w:rFonts w:ascii="Garamond" w:hAnsi="Garamond"/>
                <w:szCs w:val="20"/>
              </w:rPr>
            </w:pPr>
          </w:p>
        </w:tc>
      </w:tr>
      <w:tr w:rsidR="0031175C" w:rsidRPr="001C56C8" w14:paraId="4910141B" w14:textId="77777777" w:rsidTr="00300305">
        <w:trPr>
          <w:trHeight w:val="465"/>
        </w:trPr>
        <w:tc>
          <w:tcPr>
            <w:tcW w:w="2405" w:type="dxa"/>
            <w:vAlign w:val="center"/>
            <w:hideMark/>
          </w:tcPr>
          <w:p w14:paraId="2BFDC66A" w14:textId="77777777" w:rsidR="0031175C" w:rsidRPr="00E83747" w:rsidRDefault="0031175C" w:rsidP="00300305">
            <w:pPr>
              <w:jc w:val="left"/>
              <w:rPr>
                <w:rFonts w:ascii="Garamond" w:hAnsi="Garamond"/>
                <w:szCs w:val="20"/>
              </w:rPr>
            </w:pPr>
            <w:r w:rsidRPr="00E83747">
              <w:rPr>
                <w:rFonts w:ascii="Garamond" w:hAnsi="Garamond" w:cs="Arial"/>
                <w:szCs w:val="20"/>
              </w:rPr>
              <w:t>Ložná plocha : Výška</w:t>
            </w:r>
          </w:p>
        </w:tc>
        <w:tc>
          <w:tcPr>
            <w:tcW w:w="1985" w:type="dxa"/>
            <w:noWrap/>
            <w:vAlign w:val="center"/>
            <w:hideMark/>
          </w:tcPr>
          <w:p w14:paraId="41B1A5C7" w14:textId="77777777" w:rsidR="0031175C" w:rsidRPr="00E83747" w:rsidRDefault="0031175C" w:rsidP="00300305">
            <w:pPr>
              <w:jc w:val="left"/>
              <w:rPr>
                <w:rFonts w:ascii="Garamond" w:hAnsi="Garamond"/>
                <w:szCs w:val="20"/>
              </w:rPr>
            </w:pPr>
            <w:r w:rsidRPr="00E83747">
              <w:rPr>
                <w:rFonts w:ascii="Garamond" w:hAnsi="Garamond" w:cs="Arial"/>
                <w:szCs w:val="20"/>
              </w:rPr>
              <w:t>väčšie alebo rovné 32 cm</w:t>
            </w:r>
          </w:p>
        </w:tc>
        <w:tc>
          <w:tcPr>
            <w:tcW w:w="2551" w:type="dxa"/>
          </w:tcPr>
          <w:p w14:paraId="573191E4" w14:textId="77777777" w:rsidR="0031175C" w:rsidRPr="00E83747" w:rsidRDefault="0031175C" w:rsidP="00300305">
            <w:pPr>
              <w:jc w:val="left"/>
              <w:rPr>
                <w:rFonts w:ascii="Garamond" w:hAnsi="Garamond"/>
                <w:szCs w:val="20"/>
              </w:rPr>
            </w:pPr>
          </w:p>
        </w:tc>
        <w:tc>
          <w:tcPr>
            <w:tcW w:w="1134" w:type="dxa"/>
            <w:vMerge/>
          </w:tcPr>
          <w:p w14:paraId="23B6C66D" w14:textId="77777777" w:rsidR="0031175C" w:rsidRPr="00E83747" w:rsidRDefault="0031175C" w:rsidP="00300305">
            <w:pPr>
              <w:jc w:val="left"/>
              <w:rPr>
                <w:rFonts w:ascii="Garamond" w:hAnsi="Garamond"/>
                <w:szCs w:val="20"/>
              </w:rPr>
            </w:pPr>
          </w:p>
        </w:tc>
        <w:tc>
          <w:tcPr>
            <w:tcW w:w="992" w:type="dxa"/>
            <w:vMerge/>
          </w:tcPr>
          <w:p w14:paraId="35E6FAF8" w14:textId="77777777" w:rsidR="0031175C" w:rsidRPr="00E83747" w:rsidRDefault="0031175C" w:rsidP="00300305">
            <w:pPr>
              <w:jc w:val="left"/>
              <w:rPr>
                <w:rFonts w:ascii="Garamond" w:hAnsi="Garamond"/>
                <w:szCs w:val="20"/>
              </w:rPr>
            </w:pPr>
          </w:p>
        </w:tc>
        <w:tc>
          <w:tcPr>
            <w:tcW w:w="1276" w:type="dxa"/>
            <w:gridSpan w:val="2"/>
            <w:vMerge/>
          </w:tcPr>
          <w:p w14:paraId="7936DED9" w14:textId="77777777" w:rsidR="0031175C" w:rsidRPr="00E83747" w:rsidRDefault="0031175C" w:rsidP="00300305">
            <w:pPr>
              <w:jc w:val="left"/>
              <w:rPr>
                <w:rFonts w:ascii="Garamond" w:hAnsi="Garamond"/>
                <w:szCs w:val="20"/>
              </w:rPr>
            </w:pPr>
          </w:p>
        </w:tc>
      </w:tr>
      <w:tr w:rsidR="0031175C" w:rsidRPr="001C56C8" w14:paraId="0D6389D5" w14:textId="77777777" w:rsidTr="00300305">
        <w:trPr>
          <w:trHeight w:val="465"/>
        </w:trPr>
        <w:tc>
          <w:tcPr>
            <w:tcW w:w="2405" w:type="dxa"/>
            <w:vAlign w:val="center"/>
            <w:hideMark/>
          </w:tcPr>
          <w:p w14:paraId="08E03198" w14:textId="77777777" w:rsidR="0031175C" w:rsidRPr="00E83747" w:rsidRDefault="0031175C" w:rsidP="00300305">
            <w:pPr>
              <w:jc w:val="left"/>
              <w:rPr>
                <w:rFonts w:ascii="Garamond" w:hAnsi="Garamond"/>
                <w:szCs w:val="20"/>
              </w:rPr>
            </w:pPr>
            <w:r w:rsidRPr="00E83747">
              <w:rPr>
                <w:rFonts w:ascii="Garamond" w:hAnsi="Garamond" w:cs="Arial"/>
                <w:szCs w:val="20"/>
              </w:rPr>
              <w:t>Ložná plocha: Šírka</w:t>
            </w:r>
          </w:p>
        </w:tc>
        <w:tc>
          <w:tcPr>
            <w:tcW w:w="1985" w:type="dxa"/>
            <w:noWrap/>
            <w:vAlign w:val="center"/>
            <w:hideMark/>
          </w:tcPr>
          <w:p w14:paraId="1BDB4945" w14:textId="77777777" w:rsidR="0031175C" w:rsidRPr="00E83747" w:rsidRDefault="0031175C" w:rsidP="00300305">
            <w:pPr>
              <w:jc w:val="left"/>
              <w:rPr>
                <w:rFonts w:ascii="Garamond" w:hAnsi="Garamond"/>
                <w:szCs w:val="20"/>
              </w:rPr>
            </w:pPr>
            <w:r>
              <w:rPr>
                <w:rFonts w:ascii="Garamond" w:hAnsi="Garamond" w:cs="Arial"/>
                <w:szCs w:val="20"/>
              </w:rPr>
              <w:t>väčšie alebo rovné 85</w:t>
            </w:r>
            <w:r w:rsidRPr="00E83747">
              <w:rPr>
                <w:rFonts w:ascii="Garamond" w:hAnsi="Garamond" w:cs="Arial"/>
                <w:szCs w:val="20"/>
              </w:rPr>
              <w:t xml:space="preserve"> cm</w:t>
            </w:r>
          </w:p>
        </w:tc>
        <w:tc>
          <w:tcPr>
            <w:tcW w:w="2551" w:type="dxa"/>
          </w:tcPr>
          <w:p w14:paraId="4696A69F" w14:textId="77777777" w:rsidR="0031175C" w:rsidRPr="00E83747" w:rsidRDefault="0031175C" w:rsidP="00300305">
            <w:pPr>
              <w:jc w:val="left"/>
              <w:rPr>
                <w:rFonts w:ascii="Garamond" w:hAnsi="Garamond"/>
                <w:szCs w:val="20"/>
              </w:rPr>
            </w:pPr>
          </w:p>
        </w:tc>
        <w:tc>
          <w:tcPr>
            <w:tcW w:w="1134" w:type="dxa"/>
            <w:vMerge/>
          </w:tcPr>
          <w:p w14:paraId="1C82F157" w14:textId="77777777" w:rsidR="0031175C" w:rsidRPr="00E83747" w:rsidRDefault="0031175C" w:rsidP="00300305">
            <w:pPr>
              <w:jc w:val="left"/>
              <w:rPr>
                <w:rFonts w:ascii="Garamond" w:hAnsi="Garamond"/>
                <w:szCs w:val="20"/>
              </w:rPr>
            </w:pPr>
          </w:p>
        </w:tc>
        <w:tc>
          <w:tcPr>
            <w:tcW w:w="992" w:type="dxa"/>
            <w:vMerge/>
          </w:tcPr>
          <w:p w14:paraId="66714655" w14:textId="77777777" w:rsidR="0031175C" w:rsidRPr="00E83747" w:rsidRDefault="0031175C" w:rsidP="00300305">
            <w:pPr>
              <w:jc w:val="left"/>
              <w:rPr>
                <w:rFonts w:ascii="Garamond" w:hAnsi="Garamond"/>
                <w:szCs w:val="20"/>
              </w:rPr>
            </w:pPr>
          </w:p>
        </w:tc>
        <w:tc>
          <w:tcPr>
            <w:tcW w:w="1276" w:type="dxa"/>
            <w:gridSpan w:val="2"/>
            <w:vMerge/>
          </w:tcPr>
          <w:p w14:paraId="22A41FC5" w14:textId="77777777" w:rsidR="0031175C" w:rsidRPr="00E83747" w:rsidRDefault="0031175C" w:rsidP="00300305">
            <w:pPr>
              <w:jc w:val="left"/>
              <w:rPr>
                <w:rFonts w:ascii="Garamond" w:hAnsi="Garamond"/>
                <w:szCs w:val="20"/>
              </w:rPr>
            </w:pPr>
          </w:p>
        </w:tc>
      </w:tr>
      <w:tr w:rsidR="0031175C" w:rsidRPr="001C56C8" w14:paraId="506B7333" w14:textId="77777777" w:rsidTr="00300305">
        <w:trPr>
          <w:trHeight w:val="465"/>
        </w:trPr>
        <w:tc>
          <w:tcPr>
            <w:tcW w:w="2405" w:type="dxa"/>
            <w:vAlign w:val="center"/>
            <w:hideMark/>
          </w:tcPr>
          <w:p w14:paraId="3EAB6BDF" w14:textId="77777777" w:rsidR="0031175C" w:rsidRPr="00E83747" w:rsidRDefault="0031175C" w:rsidP="00300305">
            <w:pPr>
              <w:jc w:val="left"/>
              <w:rPr>
                <w:rFonts w:ascii="Garamond" w:hAnsi="Garamond"/>
                <w:szCs w:val="20"/>
              </w:rPr>
            </w:pPr>
            <w:r w:rsidRPr="00E83747">
              <w:rPr>
                <w:rFonts w:ascii="Garamond" w:hAnsi="Garamond" w:cs="Arial"/>
                <w:szCs w:val="20"/>
              </w:rPr>
              <w:t>Ložná plocha: Dĺžka</w:t>
            </w:r>
          </w:p>
        </w:tc>
        <w:tc>
          <w:tcPr>
            <w:tcW w:w="1985" w:type="dxa"/>
            <w:noWrap/>
            <w:vAlign w:val="center"/>
            <w:hideMark/>
          </w:tcPr>
          <w:p w14:paraId="51562C64" w14:textId="77777777" w:rsidR="0031175C" w:rsidRPr="00E83747" w:rsidRDefault="0031175C" w:rsidP="00300305">
            <w:pPr>
              <w:jc w:val="left"/>
              <w:rPr>
                <w:rFonts w:ascii="Garamond" w:hAnsi="Garamond"/>
                <w:szCs w:val="20"/>
              </w:rPr>
            </w:pPr>
            <w:r w:rsidRPr="00E83747">
              <w:rPr>
                <w:rFonts w:ascii="Garamond" w:hAnsi="Garamond" w:cs="Arial"/>
                <w:szCs w:val="20"/>
              </w:rPr>
              <w:t>min. 200 cm</w:t>
            </w:r>
          </w:p>
        </w:tc>
        <w:tc>
          <w:tcPr>
            <w:tcW w:w="2551" w:type="dxa"/>
          </w:tcPr>
          <w:p w14:paraId="71F1E51F" w14:textId="77777777" w:rsidR="0031175C" w:rsidRPr="00E83747" w:rsidRDefault="0031175C" w:rsidP="00300305">
            <w:pPr>
              <w:jc w:val="left"/>
              <w:rPr>
                <w:rFonts w:ascii="Garamond" w:hAnsi="Garamond"/>
                <w:szCs w:val="20"/>
              </w:rPr>
            </w:pPr>
          </w:p>
        </w:tc>
        <w:tc>
          <w:tcPr>
            <w:tcW w:w="1134" w:type="dxa"/>
            <w:vMerge/>
          </w:tcPr>
          <w:p w14:paraId="67EFCC92" w14:textId="77777777" w:rsidR="0031175C" w:rsidRPr="00E83747" w:rsidRDefault="0031175C" w:rsidP="00300305">
            <w:pPr>
              <w:jc w:val="left"/>
              <w:rPr>
                <w:rFonts w:ascii="Garamond" w:hAnsi="Garamond"/>
                <w:szCs w:val="20"/>
              </w:rPr>
            </w:pPr>
          </w:p>
        </w:tc>
        <w:tc>
          <w:tcPr>
            <w:tcW w:w="992" w:type="dxa"/>
            <w:vMerge/>
          </w:tcPr>
          <w:p w14:paraId="7587F60C" w14:textId="77777777" w:rsidR="0031175C" w:rsidRPr="00E83747" w:rsidRDefault="0031175C" w:rsidP="00300305">
            <w:pPr>
              <w:jc w:val="left"/>
              <w:rPr>
                <w:rFonts w:ascii="Garamond" w:hAnsi="Garamond"/>
                <w:szCs w:val="20"/>
              </w:rPr>
            </w:pPr>
          </w:p>
        </w:tc>
        <w:tc>
          <w:tcPr>
            <w:tcW w:w="1276" w:type="dxa"/>
            <w:gridSpan w:val="2"/>
            <w:vMerge/>
          </w:tcPr>
          <w:p w14:paraId="7BF7119B" w14:textId="77777777" w:rsidR="0031175C" w:rsidRPr="00E83747" w:rsidRDefault="0031175C" w:rsidP="00300305">
            <w:pPr>
              <w:jc w:val="left"/>
              <w:rPr>
                <w:rFonts w:ascii="Garamond" w:hAnsi="Garamond"/>
                <w:szCs w:val="20"/>
              </w:rPr>
            </w:pPr>
          </w:p>
        </w:tc>
      </w:tr>
      <w:tr w:rsidR="0031175C" w:rsidRPr="001C56C8" w14:paraId="0CD33877" w14:textId="77777777" w:rsidTr="00300305">
        <w:trPr>
          <w:trHeight w:val="465"/>
        </w:trPr>
        <w:tc>
          <w:tcPr>
            <w:tcW w:w="2405" w:type="dxa"/>
            <w:noWrap/>
            <w:vAlign w:val="center"/>
            <w:hideMark/>
          </w:tcPr>
          <w:p w14:paraId="452F4A29" w14:textId="77777777" w:rsidR="0031175C" w:rsidRPr="00E83747" w:rsidRDefault="0031175C" w:rsidP="00300305">
            <w:pPr>
              <w:jc w:val="left"/>
              <w:rPr>
                <w:rFonts w:ascii="Garamond" w:hAnsi="Garamond"/>
                <w:szCs w:val="20"/>
              </w:rPr>
            </w:pPr>
            <w:r w:rsidRPr="00E83747">
              <w:rPr>
                <w:rFonts w:ascii="Garamond" w:hAnsi="Garamond" w:cs="Arial"/>
                <w:szCs w:val="20"/>
              </w:rPr>
              <w:t>Vonkajšie rozmery: Dĺžka</w:t>
            </w:r>
          </w:p>
        </w:tc>
        <w:tc>
          <w:tcPr>
            <w:tcW w:w="1985" w:type="dxa"/>
            <w:noWrap/>
            <w:vAlign w:val="center"/>
            <w:hideMark/>
          </w:tcPr>
          <w:p w14:paraId="423CF08B" w14:textId="77777777" w:rsidR="0031175C" w:rsidRPr="00E83747" w:rsidRDefault="0031175C" w:rsidP="00300305">
            <w:pPr>
              <w:jc w:val="left"/>
              <w:rPr>
                <w:rFonts w:ascii="Garamond" w:hAnsi="Garamond"/>
                <w:szCs w:val="20"/>
              </w:rPr>
            </w:pPr>
            <w:r w:rsidRPr="00E83747">
              <w:rPr>
                <w:rFonts w:ascii="Garamond" w:hAnsi="Garamond" w:cs="Arial"/>
                <w:szCs w:val="20"/>
              </w:rPr>
              <w:t>max. 235 cm</w:t>
            </w:r>
          </w:p>
        </w:tc>
        <w:tc>
          <w:tcPr>
            <w:tcW w:w="2551" w:type="dxa"/>
          </w:tcPr>
          <w:p w14:paraId="36E4E2AF" w14:textId="77777777" w:rsidR="0031175C" w:rsidRPr="00E83747" w:rsidRDefault="0031175C" w:rsidP="00300305">
            <w:pPr>
              <w:jc w:val="left"/>
              <w:rPr>
                <w:rFonts w:ascii="Garamond" w:hAnsi="Garamond"/>
                <w:szCs w:val="20"/>
              </w:rPr>
            </w:pPr>
          </w:p>
        </w:tc>
        <w:tc>
          <w:tcPr>
            <w:tcW w:w="1134" w:type="dxa"/>
            <w:vMerge/>
          </w:tcPr>
          <w:p w14:paraId="05D9136B" w14:textId="77777777" w:rsidR="0031175C" w:rsidRPr="00E83747" w:rsidRDefault="0031175C" w:rsidP="00300305">
            <w:pPr>
              <w:jc w:val="left"/>
              <w:rPr>
                <w:rFonts w:ascii="Garamond" w:hAnsi="Garamond"/>
                <w:szCs w:val="20"/>
              </w:rPr>
            </w:pPr>
          </w:p>
        </w:tc>
        <w:tc>
          <w:tcPr>
            <w:tcW w:w="992" w:type="dxa"/>
            <w:vMerge/>
          </w:tcPr>
          <w:p w14:paraId="73CA9A0E" w14:textId="77777777" w:rsidR="0031175C" w:rsidRPr="00E83747" w:rsidRDefault="0031175C" w:rsidP="00300305">
            <w:pPr>
              <w:jc w:val="left"/>
              <w:rPr>
                <w:rFonts w:ascii="Garamond" w:hAnsi="Garamond"/>
                <w:szCs w:val="20"/>
              </w:rPr>
            </w:pPr>
          </w:p>
        </w:tc>
        <w:tc>
          <w:tcPr>
            <w:tcW w:w="1276" w:type="dxa"/>
            <w:gridSpan w:val="2"/>
            <w:vMerge/>
          </w:tcPr>
          <w:p w14:paraId="3E84EF0A" w14:textId="77777777" w:rsidR="0031175C" w:rsidRPr="00E83747" w:rsidRDefault="0031175C" w:rsidP="00300305">
            <w:pPr>
              <w:jc w:val="left"/>
              <w:rPr>
                <w:rFonts w:ascii="Garamond" w:hAnsi="Garamond"/>
                <w:szCs w:val="20"/>
              </w:rPr>
            </w:pPr>
          </w:p>
        </w:tc>
      </w:tr>
      <w:tr w:rsidR="0031175C" w:rsidRPr="001C56C8" w14:paraId="078EA7EC" w14:textId="77777777" w:rsidTr="00300305">
        <w:trPr>
          <w:trHeight w:val="465"/>
        </w:trPr>
        <w:tc>
          <w:tcPr>
            <w:tcW w:w="2405" w:type="dxa"/>
            <w:vAlign w:val="center"/>
            <w:hideMark/>
          </w:tcPr>
          <w:p w14:paraId="1E29DAF0" w14:textId="77777777" w:rsidR="0031175C" w:rsidRPr="00E83747" w:rsidRDefault="0031175C" w:rsidP="00300305">
            <w:pPr>
              <w:jc w:val="left"/>
              <w:rPr>
                <w:rFonts w:ascii="Garamond" w:hAnsi="Garamond"/>
                <w:szCs w:val="20"/>
              </w:rPr>
            </w:pPr>
            <w:r w:rsidRPr="00E83747">
              <w:rPr>
                <w:rFonts w:ascii="Garamond" w:hAnsi="Garamond" w:cs="Arial"/>
                <w:szCs w:val="20"/>
              </w:rPr>
              <w:t>Vonkajšie rozmery: Šírka s bočnicami</w:t>
            </w:r>
          </w:p>
        </w:tc>
        <w:tc>
          <w:tcPr>
            <w:tcW w:w="1985" w:type="dxa"/>
            <w:noWrap/>
            <w:vAlign w:val="center"/>
            <w:hideMark/>
          </w:tcPr>
          <w:p w14:paraId="46C0FB62" w14:textId="77777777" w:rsidR="0031175C" w:rsidRPr="00E83747" w:rsidRDefault="0031175C" w:rsidP="00300305">
            <w:pPr>
              <w:jc w:val="left"/>
              <w:rPr>
                <w:rFonts w:ascii="Garamond" w:hAnsi="Garamond"/>
                <w:szCs w:val="20"/>
              </w:rPr>
            </w:pPr>
            <w:r w:rsidRPr="00E83747">
              <w:rPr>
                <w:rFonts w:ascii="Garamond" w:hAnsi="Garamond" w:cs="Arial"/>
                <w:szCs w:val="20"/>
              </w:rPr>
              <w:t>max. 105 cm</w:t>
            </w:r>
          </w:p>
        </w:tc>
        <w:tc>
          <w:tcPr>
            <w:tcW w:w="2551" w:type="dxa"/>
          </w:tcPr>
          <w:p w14:paraId="7478C267" w14:textId="77777777" w:rsidR="0031175C" w:rsidRPr="00E83747" w:rsidRDefault="0031175C" w:rsidP="00300305">
            <w:pPr>
              <w:jc w:val="left"/>
              <w:rPr>
                <w:rFonts w:ascii="Garamond" w:hAnsi="Garamond"/>
                <w:szCs w:val="20"/>
              </w:rPr>
            </w:pPr>
          </w:p>
        </w:tc>
        <w:tc>
          <w:tcPr>
            <w:tcW w:w="1134" w:type="dxa"/>
            <w:vMerge/>
          </w:tcPr>
          <w:p w14:paraId="57C6E785" w14:textId="77777777" w:rsidR="0031175C" w:rsidRPr="00E83747" w:rsidRDefault="0031175C" w:rsidP="00300305">
            <w:pPr>
              <w:jc w:val="left"/>
              <w:rPr>
                <w:rFonts w:ascii="Garamond" w:hAnsi="Garamond"/>
                <w:szCs w:val="20"/>
              </w:rPr>
            </w:pPr>
          </w:p>
        </w:tc>
        <w:tc>
          <w:tcPr>
            <w:tcW w:w="992" w:type="dxa"/>
            <w:vMerge/>
          </w:tcPr>
          <w:p w14:paraId="04ACCE22" w14:textId="77777777" w:rsidR="0031175C" w:rsidRPr="00E83747" w:rsidRDefault="0031175C" w:rsidP="00300305">
            <w:pPr>
              <w:jc w:val="left"/>
              <w:rPr>
                <w:rFonts w:ascii="Garamond" w:hAnsi="Garamond"/>
                <w:szCs w:val="20"/>
              </w:rPr>
            </w:pPr>
          </w:p>
        </w:tc>
        <w:tc>
          <w:tcPr>
            <w:tcW w:w="1276" w:type="dxa"/>
            <w:gridSpan w:val="2"/>
            <w:vMerge/>
          </w:tcPr>
          <w:p w14:paraId="746CA8A5" w14:textId="77777777" w:rsidR="0031175C" w:rsidRPr="00E83747" w:rsidRDefault="0031175C" w:rsidP="00300305">
            <w:pPr>
              <w:jc w:val="left"/>
              <w:rPr>
                <w:rFonts w:ascii="Garamond" w:hAnsi="Garamond"/>
                <w:szCs w:val="20"/>
              </w:rPr>
            </w:pPr>
          </w:p>
        </w:tc>
      </w:tr>
      <w:tr w:rsidR="0031175C" w:rsidRPr="001C56C8" w14:paraId="6507EA74" w14:textId="77777777" w:rsidTr="00300305">
        <w:trPr>
          <w:trHeight w:val="465"/>
        </w:trPr>
        <w:tc>
          <w:tcPr>
            <w:tcW w:w="2405" w:type="dxa"/>
            <w:vAlign w:val="center"/>
            <w:hideMark/>
          </w:tcPr>
          <w:p w14:paraId="06CCC475" w14:textId="77777777" w:rsidR="0031175C" w:rsidRPr="00E83747" w:rsidRDefault="0031175C" w:rsidP="00300305">
            <w:pPr>
              <w:jc w:val="left"/>
              <w:rPr>
                <w:rFonts w:ascii="Garamond" w:hAnsi="Garamond"/>
                <w:szCs w:val="20"/>
              </w:rPr>
            </w:pPr>
            <w:r w:rsidRPr="00E83747">
              <w:rPr>
                <w:rFonts w:ascii="Garamond" w:hAnsi="Garamond" w:cs="Arial"/>
                <w:szCs w:val="20"/>
              </w:rPr>
              <w:t>Nastavenie výšky ložnej plochy</w:t>
            </w:r>
          </w:p>
        </w:tc>
        <w:tc>
          <w:tcPr>
            <w:tcW w:w="1985" w:type="dxa"/>
            <w:noWrap/>
            <w:vAlign w:val="center"/>
            <w:hideMark/>
          </w:tcPr>
          <w:p w14:paraId="7899670F" w14:textId="77777777" w:rsidR="0031175C" w:rsidRPr="00E83747" w:rsidRDefault="0031175C" w:rsidP="00300305">
            <w:pPr>
              <w:jc w:val="left"/>
              <w:rPr>
                <w:rFonts w:ascii="Garamond" w:hAnsi="Garamond"/>
                <w:szCs w:val="20"/>
              </w:rPr>
            </w:pPr>
            <w:r w:rsidRPr="00E83747">
              <w:rPr>
                <w:rFonts w:ascii="Garamond" w:hAnsi="Garamond" w:cs="Arial"/>
                <w:szCs w:val="20"/>
              </w:rPr>
              <w:t>elektricky</w:t>
            </w:r>
          </w:p>
        </w:tc>
        <w:tc>
          <w:tcPr>
            <w:tcW w:w="2551" w:type="dxa"/>
          </w:tcPr>
          <w:p w14:paraId="3013B13F" w14:textId="77777777" w:rsidR="0031175C" w:rsidRPr="00E83747" w:rsidRDefault="0031175C" w:rsidP="00300305">
            <w:pPr>
              <w:jc w:val="left"/>
              <w:rPr>
                <w:rFonts w:ascii="Garamond" w:hAnsi="Garamond"/>
                <w:szCs w:val="20"/>
              </w:rPr>
            </w:pPr>
          </w:p>
        </w:tc>
        <w:tc>
          <w:tcPr>
            <w:tcW w:w="1134" w:type="dxa"/>
            <w:vMerge/>
          </w:tcPr>
          <w:p w14:paraId="7E838F08" w14:textId="77777777" w:rsidR="0031175C" w:rsidRPr="00E83747" w:rsidRDefault="0031175C" w:rsidP="00300305">
            <w:pPr>
              <w:jc w:val="left"/>
              <w:rPr>
                <w:rFonts w:ascii="Garamond" w:hAnsi="Garamond"/>
                <w:szCs w:val="20"/>
              </w:rPr>
            </w:pPr>
          </w:p>
        </w:tc>
        <w:tc>
          <w:tcPr>
            <w:tcW w:w="992" w:type="dxa"/>
            <w:vMerge/>
          </w:tcPr>
          <w:p w14:paraId="18131B3F" w14:textId="77777777" w:rsidR="0031175C" w:rsidRPr="00E83747" w:rsidRDefault="0031175C" w:rsidP="00300305">
            <w:pPr>
              <w:jc w:val="left"/>
              <w:rPr>
                <w:rFonts w:ascii="Garamond" w:hAnsi="Garamond"/>
                <w:szCs w:val="20"/>
              </w:rPr>
            </w:pPr>
          </w:p>
        </w:tc>
        <w:tc>
          <w:tcPr>
            <w:tcW w:w="1276" w:type="dxa"/>
            <w:gridSpan w:val="2"/>
            <w:vMerge/>
          </w:tcPr>
          <w:p w14:paraId="300904BF" w14:textId="77777777" w:rsidR="0031175C" w:rsidRPr="00E83747" w:rsidRDefault="0031175C" w:rsidP="00300305">
            <w:pPr>
              <w:jc w:val="left"/>
              <w:rPr>
                <w:rFonts w:ascii="Garamond" w:hAnsi="Garamond"/>
                <w:szCs w:val="20"/>
              </w:rPr>
            </w:pPr>
          </w:p>
        </w:tc>
      </w:tr>
      <w:tr w:rsidR="0031175C" w:rsidRPr="001C56C8" w14:paraId="23878B03" w14:textId="77777777" w:rsidTr="00300305">
        <w:trPr>
          <w:trHeight w:val="465"/>
        </w:trPr>
        <w:tc>
          <w:tcPr>
            <w:tcW w:w="2405" w:type="dxa"/>
            <w:vAlign w:val="center"/>
            <w:hideMark/>
          </w:tcPr>
          <w:p w14:paraId="7BBA4086" w14:textId="77777777" w:rsidR="0031175C" w:rsidRPr="00E83747" w:rsidRDefault="0031175C" w:rsidP="00300305">
            <w:pPr>
              <w:jc w:val="left"/>
              <w:rPr>
                <w:rFonts w:ascii="Garamond" w:hAnsi="Garamond"/>
                <w:szCs w:val="20"/>
              </w:rPr>
            </w:pPr>
            <w:r w:rsidRPr="00E83747">
              <w:rPr>
                <w:rFonts w:ascii="Garamond" w:hAnsi="Garamond" w:cs="Arial"/>
                <w:szCs w:val="20"/>
              </w:rPr>
              <w:t>Delené plastové sklápacie bočnice (2 bočnice na každej strane)</w:t>
            </w:r>
          </w:p>
        </w:tc>
        <w:tc>
          <w:tcPr>
            <w:tcW w:w="1985" w:type="dxa"/>
            <w:noWrap/>
            <w:vAlign w:val="center"/>
            <w:hideMark/>
          </w:tcPr>
          <w:p w14:paraId="334A5376"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4570963B" w14:textId="77777777" w:rsidR="0031175C" w:rsidRPr="00E83747" w:rsidRDefault="0031175C" w:rsidP="00300305">
            <w:pPr>
              <w:jc w:val="left"/>
              <w:rPr>
                <w:rFonts w:ascii="Garamond" w:hAnsi="Garamond"/>
                <w:szCs w:val="20"/>
              </w:rPr>
            </w:pPr>
          </w:p>
        </w:tc>
        <w:tc>
          <w:tcPr>
            <w:tcW w:w="1134" w:type="dxa"/>
            <w:vMerge/>
          </w:tcPr>
          <w:p w14:paraId="0B403066" w14:textId="77777777" w:rsidR="0031175C" w:rsidRPr="00E83747" w:rsidRDefault="0031175C" w:rsidP="00300305">
            <w:pPr>
              <w:jc w:val="left"/>
              <w:rPr>
                <w:rFonts w:ascii="Garamond" w:hAnsi="Garamond"/>
                <w:szCs w:val="20"/>
              </w:rPr>
            </w:pPr>
          </w:p>
        </w:tc>
        <w:tc>
          <w:tcPr>
            <w:tcW w:w="992" w:type="dxa"/>
            <w:vMerge/>
          </w:tcPr>
          <w:p w14:paraId="388D802A" w14:textId="77777777" w:rsidR="0031175C" w:rsidRPr="00E83747" w:rsidRDefault="0031175C" w:rsidP="00300305">
            <w:pPr>
              <w:jc w:val="left"/>
              <w:rPr>
                <w:rFonts w:ascii="Garamond" w:hAnsi="Garamond"/>
                <w:szCs w:val="20"/>
              </w:rPr>
            </w:pPr>
          </w:p>
        </w:tc>
        <w:tc>
          <w:tcPr>
            <w:tcW w:w="1276" w:type="dxa"/>
            <w:gridSpan w:val="2"/>
            <w:vMerge/>
          </w:tcPr>
          <w:p w14:paraId="277A8D32" w14:textId="77777777" w:rsidR="0031175C" w:rsidRPr="00E83747" w:rsidRDefault="0031175C" w:rsidP="00300305">
            <w:pPr>
              <w:jc w:val="left"/>
              <w:rPr>
                <w:rFonts w:ascii="Garamond" w:hAnsi="Garamond"/>
                <w:szCs w:val="20"/>
              </w:rPr>
            </w:pPr>
          </w:p>
        </w:tc>
      </w:tr>
      <w:tr w:rsidR="0031175C" w:rsidRPr="001C56C8" w14:paraId="3CAEC188" w14:textId="77777777" w:rsidTr="00300305">
        <w:trPr>
          <w:trHeight w:val="465"/>
        </w:trPr>
        <w:tc>
          <w:tcPr>
            <w:tcW w:w="2405" w:type="dxa"/>
            <w:vAlign w:val="center"/>
            <w:hideMark/>
          </w:tcPr>
          <w:p w14:paraId="21ECAF62" w14:textId="77777777" w:rsidR="0031175C" w:rsidRPr="00E83747" w:rsidRDefault="0031175C" w:rsidP="00300305">
            <w:pPr>
              <w:jc w:val="left"/>
              <w:rPr>
                <w:rFonts w:ascii="Garamond" w:hAnsi="Garamond"/>
                <w:szCs w:val="20"/>
              </w:rPr>
            </w:pPr>
            <w:r w:rsidRPr="00E83747">
              <w:rPr>
                <w:rFonts w:ascii="Garamond" w:hAnsi="Garamond" w:cs="Arial"/>
                <w:szCs w:val="20"/>
              </w:rPr>
              <w:t>Podjazdnosť</w:t>
            </w:r>
          </w:p>
        </w:tc>
        <w:tc>
          <w:tcPr>
            <w:tcW w:w="1985" w:type="dxa"/>
            <w:noWrap/>
            <w:vAlign w:val="center"/>
            <w:hideMark/>
          </w:tcPr>
          <w:p w14:paraId="10110C69" w14:textId="77777777" w:rsidR="0031175C" w:rsidRPr="00E83747" w:rsidRDefault="0031175C" w:rsidP="00300305">
            <w:pPr>
              <w:jc w:val="left"/>
              <w:rPr>
                <w:rFonts w:ascii="Garamond" w:hAnsi="Garamond"/>
                <w:szCs w:val="20"/>
              </w:rPr>
            </w:pPr>
            <w:r w:rsidRPr="00E83747">
              <w:rPr>
                <w:rFonts w:ascii="Garamond" w:hAnsi="Garamond" w:cs="Arial"/>
                <w:szCs w:val="20"/>
              </w:rPr>
              <w:t>min. 4 cm</w:t>
            </w:r>
          </w:p>
        </w:tc>
        <w:tc>
          <w:tcPr>
            <w:tcW w:w="2551" w:type="dxa"/>
          </w:tcPr>
          <w:p w14:paraId="7915C865" w14:textId="77777777" w:rsidR="0031175C" w:rsidRPr="00E83747" w:rsidRDefault="0031175C" w:rsidP="00300305">
            <w:pPr>
              <w:jc w:val="left"/>
              <w:rPr>
                <w:rFonts w:ascii="Garamond" w:hAnsi="Garamond"/>
                <w:szCs w:val="20"/>
              </w:rPr>
            </w:pPr>
          </w:p>
        </w:tc>
        <w:tc>
          <w:tcPr>
            <w:tcW w:w="1134" w:type="dxa"/>
            <w:vMerge/>
          </w:tcPr>
          <w:p w14:paraId="53B5C9FE" w14:textId="77777777" w:rsidR="0031175C" w:rsidRPr="00E83747" w:rsidRDefault="0031175C" w:rsidP="00300305">
            <w:pPr>
              <w:jc w:val="left"/>
              <w:rPr>
                <w:rFonts w:ascii="Garamond" w:hAnsi="Garamond"/>
                <w:szCs w:val="20"/>
              </w:rPr>
            </w:pPr>
          </w:p>
        </w:tc>
        <w:tc>
          <w:tcPr>
            <w:tcW w:w="992" w:type="dxa"/>
            <w:vMerge/>
          </w:tcPr>
          <w:p w14:paraId="0013067F" w14:textId="77777777" w:rsidR="0031175C" w:rsidRPr="00E83747" w:rsidRDefault="0031175C" w:rsidP="00300305">
            <w:pPr>
              <w:jc w:val="left"/>
              <w:rPr>
                <w:rFonts w:ascii="Garamond" w:hAnsi="Garamond"/>
                <w:szCs w:val="20"/>
              </w:rPr>
            </w:pPr>
          </w:p>
        </w:tc>
        <w:tc>
          <w:tcPr>
            <w:tcW w:w="1276" w:type="dxa"/>
            <w:gridSpan w:val="2"/>
            <w:vMerge/>
          </w:tcPr>
          <w:p w14:paraId="74ECD4DB" w14:textId="77777777" w:rsidR="0031175C" w:rsidRPr="00E83747" w:rsidRDefault="0031175C" w:rsidP="00300305">
            <w:pPr>
              <w:jc w:val="left"/>
              <w:rPr>
                <w:rFonts w:ascii="Garamond" w:hAnsi="Garamond"/>
                <w:szCs w:val="20"/>
              </w:rPr>
            </w:pPr>
          </w:p>
        </w:tc>
      </w:tr>
      <w:tr w:rsidR="0031175C" w:rsidRPr="001C56C8" w14:paraId="360BDE6E" w14:textId="77777777" w:rsidTr="00300305">
        <w:trPr>
          <w:trHeight w:val="465"/>
        </w:trPr>
        <w:tc>
          <w:tcPr>
            <w:tcW w:w="2405" w:type="dxa"/>
            <w:vAlign w:val="center"/>
            <w:hideMark/>
          </w:tcPr>
          <w:p w14:paraId="17435C25"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Dielna ložná plocha </w:t>
            </w:r>
          </w:p>
        </w:tc>
        <w:tc>
          <w:tcPr>
            <w:tcW w:w="1985" w:type="dxa"/>
            <w:noWrap/>
            <w:vAlign w:val="center"/>
            <w:hideMark/>
          </w:tcPr>
          <w:p w14:paraId="0E32B3D6" w14:textId="77777777" w:rsidR="0031175C" w:rsidRPr="00E83747" w:rsidRDefault="0031175C" w:rsidP="00300305">
            <w:pPr>
              <w:jc w:val="left"/>
              <w:rPr>
                <w:rFonts w:ascii="Garamond" w:hAnsi="Garamond"/>
                <w:szCs w:val="20"/>
              </w:rPr>
            </w:pPr>
            <w:r w:rsidRPr="00E83747">
              <w:rPr>
                <w:rFonts w:ascii="Garamond" w:hAnsi="Garamond" w:cs="Arial"/>
                <w:szCs w:val="20"/>
              </w:rPr>
              <w:t>4 diely</w:t>
            </w:r>
          </w:p>
        </w:tc>
        <w:tc>
          <w:tcPr>
            <w:tcW w:w="2551" w:type="dxa"/>
          </w:tcPr>
          <w:p w14:paraId="4A29DBA7" w14:textId="77777777" w:rsidR="0031175C" w:rsidRPr="00E83747" w:rsidRDefault="0031175C" w:rsidP="00300305">
            <w:pPr>
              <w:jc w:val="left"/>
              <w:rPr>
                <w:rFonts w:ascii="Garamond" w:hAnsi="Garamond"/>
                <w:szCs w:val="20"/>
              </w:rPr>
            </w:pPr>
          </w:p>
        </w:tc>
        <w:tc>
          <w:tcPr>
            <w:tcW w:w="1134" w:type="dxa"/>
            <w:vMerge/>
          </w:tcPr>
          <w:p w14:paraId="42DC7760" w14:textId="77777777" w:rsidR="0031175C" w:rsidRPr="00E83747" w:rsidRDefault="0031175C" w:rsidP="00300305">
            <w:pPr>
              <w:jc w:val="left"/>
              <w:rPr>
                <w:rFonts w:ascii="Garamond" w:hAnsi="Garamond"/>
                <w:szCs w:val="20"/>
              </w:rPr>
            </w:pPr>
          </w:p>
        </w:tc>
        <w:tc>
          <w:tcPr>
            <w:tcW w:w="992" w:type="dxa"/>
            <w:vMerge/>
          </w:tcPr>
          <w:p w14:paraId="1EDC7252" w14:textId="77777777" w:rsidR="0031175C" w:rsidRPr="00E83747" w:rsidRDefault="0031175C" w:rsidP="00300305">
            <w:pPr>
              <w:jc w:val="left"/>
              <w:rPr>
                <w:rFonts w:ascii="Garamond" w:hAnsi="Garamond"/>
                <w:szCs w:val="20"/>
              </w:rPr>
            </w:pPr>
          </w:p>
        </w:tc>
        <w:tc>
          <w:tcPr>
            <w:tcW w:w="1276" w:type="dxa"/>
            <w:gridSpan w:val="2"/>
            <w:vMerge/>
          </w:tcPr>
          <w:p w14:paraId="0A1A8278" w14:textId="77777777" w:rsidR="0031175C" w:rsidRPr="00E83747" w:rsidRDefault="0031175C" w:rsidP="00300305">
            <w:pPr>
              <w:jc w:val="left"/>
              <w:rPr>
                <w:rFonts w:ascii="Garamond" w:hAnsi="Garamond"/>
                <w:szCs w:val="20"/>
              </w:rPr>
            </w:pPr>
          </w:p>
        </w:tc>
      </w:tr>
      <w:tr w:rsidR="0031175C" w:rsidRPr="001C56C8" w14:paraId="376115CF" w14:textId="77777777" w:rsidTr="00300305">
        <w:trPr>
          <w:trHeight w:val="465"/>
        </w:trPr>
        <w:tc>
          <w:tcPr>
            <w:tcW w:w="2405" w:type="dxa"/>
            <w:vAlign w:val="center"/>
            <w:hideMark/>
          </w:tcPr>
          <w:p w14:paraId="0060FB94" w14:textId="77777777" w:rsidR="0031175C" w:rsidRPr="00E83747" w:rsidRDefault="0031175C" w:rsidP="00300305">
            <w:pPr>
              <w:jc w:val="left"/>
              <w:rPr>
                <w:rFonts w:ascii="Garamond" w:hAnsi="Garamond"/>
                <w:szCs w:val="20"/>
              </w:rPr>
            </w:pPr>
            <w:r w:rsidRPr="00E83747">
              <w:rPr>
                <w:rFonts w:ascii="Garamond" w:hAnsi="Garamond" w:cs="Arial"/>
                <w:szCs w:val="20"/>
              </w:rPr>
              <w:t>Vyberateľné čelá s medzerou pre vedenie prívodných trubíc, hadičiek a pod.</w:t>
            </w:r>
          </w:p>
        </w:tc>
        <w:tc>
          <w:tcPr>
            <w:tcW w:w="1985" w:type="dxa"/>
            <w:noWrap/>
            <w:vAlign w:val="center"/>
            <w:hideMark/>
          </w:tcPr>
          <w:p w14:paraId="23A01989"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50005C29" w14:textId="77777777" w:rsidR="0031175C" w:rsidRPr="00E83747" w:rsidRDefault="0031175C" w:rsidP="00300305">
            <w:pPr>
              <w:jc w:val="left"/>
              <w:rPr>
                <w:rFonts w:ascii="Garamond" w:hAnsi="Garamond"/>
                <w:szCs w:val="20"/>
              </w:rPr>
            </w:pPr>
          </w:p>
        </w:tc>
        <w:tc>
          <w:tcPr>
            <w:tcW w:w="1134" w:type="dxa"/>
            <w:vMerge/>
          </w:tcPr>
          <w:p w14:paraId="38DC6C62" w14:textId="77777777" w:rsidR="0031175C" w:rsidRPr="00E83747" w:rsidRDefault="0031175C" w:rsidP="00300305">
            <w:pPr>
              <w:jc w:val="left"/>
              <w:rPr>
                <w:rFonts w:ascii="Garamond" w:hAnsi="Garamond"/>
                <w:szCs w:val="20"/>
              </w:rPr>
            </w:pPr>
          </w:p>
        </w:tc>
        <w:tc>
          <w:tcPr>
            <w:tcW w:w="992" w:type="dxa"/>
            <w:vMerge/>
          </w:tcPr>
          <w:p w14:paraId="7B36BD1F" w14:textId="77777777" w:rsidR="0031175C" w:rsidRPr="00E83747" w:rsidRDefault="0031175C" w:rsidP="00300305">
            <w:pPr>
              <w:jc w:val="left"/>
              <w:rPr>
                <w:rFonts w:ascii="Garamond" w:hAnsi="Garamond"/>
                <w:szCs w:val="20"/>
              </w:rPr>
            </w:pPr>
          </w:p>
        </w:tc>
        <w:tc>
          <w:tcPr>
            <w:tcW w:w="1276" w:type="dxa"/>
            <w:gridSpan w:val="2"/>
            <w:vMerge/>
          </w:tcPr>
          <w:p w14:paraId="7E024013" w14:textId="77777777" w:rsidR="0031175C" w:rsidRPr="00E83747" w:rsidRDefault="0031175C" w:rsidP="00300305">
            <w:pPr>
              <w:jc w:val="left"/>
              <w:rPr>
                <w:rFonts w:ascii="Garamond" w:hAnsi="Garamond"/>
                <w:szCs w:val="20"/>
              </w:rPr>
            </w:pPr>
          </w:p>
        </w:tc>
      </w:tr>
      <w:tr w:rsidR="0031175C" w:rsidRPr="001C56C8" w14:paraId="5089A78B" w14:textId="77777777" w:rsidTr="00300305">
        <w:trPr>
          <w:trHeight w:val="465"/>
        </w:trPr>
        <w:tc>
          <w:tcPr>
            <w:tcW w:w="2405" w:type="dxa"/>
            <w:vAlign w:val="center"/>
            <w:hideMark/>
          </w:tcPr>
          <w:p w14:paraId="228E783F" w14:textId="77777777" w:rsidR="0031175C" w:rsidRPr="00E83747" w:rsidRDefault="0031175C" w:rsidP="00300305">
            <w:pPr>
              <w:jc w:val="left"/>
              <w:rPr>
                <w:rFonts w:ascii="Garamond" w:hAnsi="Garamond"/>
                <w:szCs w:val="20"/>
              </w:rPr>
            </w:pPr>
            <w:r w:rsidRPr="00E83747">
              <w:rPr>
                <w:rFonts w:ascii="Garamond" w:hAnsi="Garamond" w:cs="Arial"/>
                <w:szCs w:val="20"/>
              </w:rPr>
              <w:t>Polohovanie chrbtového dielu</w:t>
            </w:r>
          </w:p>
        </w:tc>
        <w:tc>
          <w:tcPr>
            <w:tcW w:w="1985" w:type="dxa"/>
            <w:noWrap/>
            <w:vAlign w:val="center"/>
            <w:hideMark/>
          </w:tcPr>
          <w:p w14:paraId="4EA7DEC1" w14:textId="77777777" w:rsidR="0031175C" w:rsidRPr="00E83747" w:rsidRDefault="0031175C" w:rsidP="00300305">
            <w:pPr>
              <w:jc w:val="left"/>
              <w:rPr>
                <w:rFonts w:ascii="Garamond" w:hAnsi="Garamond"/>
                <w:szCs w:val="20"/>
              </w:rPr>
            </w:pPr>
            <w:r w:rsidRPr="00E83747">
              <w:rPr>
                <w:rFonts w:ascii="Garamond" w:hAnsi="Garamond" w:cs="Arial"/>
                <w:szCs w:val="20"/>
              </w:rPr>
              <w:t>elektricky</w:t>
            </w:r>
          </w:p>
        </w:tc>
        <w:tc>
          <w:tcPr>
            <w:tcW w:w="2551" w:type="dxa"/>
          </w:tcPr>
          <w:p w14:paraId="19197219" w14:textId="77777777" w:rsidR="0031175C" w:rsidRPr="00E83747" w:rsidRDefault="0031175C" w:rsidP="00300305">
            <w:pPr>
              <w:jc w:val="left"/>
              <w:rPr>
                <w:rFonts w:ascii="Garamond" w:hAnsi="Garamond"/>
                <w:szCs w:val="20"/>
              </w:rPr>
            </w:pPr>
          </w:p>
        </w:tc>
        <w:tc>
          <w:tcPr>
            <w:tcW w:w="1134" w:type="dxa"/>
            <w:vMerge/>
          </w:tcPr>
          <w:p w14:paraId="003AF6B6" w14:textId="77777777" w:rsidR="0031175C" w:rsidRPr="00E83747" w:rsidRDefault="0031175C" w:rsidP="00300305">
            <w:pPr>
              <w:jc w:val="left"/>
              <w:rPr>
                <w:rFonts w:ascii="Garamond" w:hAnsi="Garamond"/>
                <w:szCs w:val="20"/>
              </w:rPr>
            </w:pPr>
          </w:p>
        </w:tc>
        <w:tc>
          <w:tcPr>
            <w:tcW w:w="992" w:type="dxa"/>
            <w:vMerge/>
          </w:tcPr>
          <w:p w14:paraId="71175E7C" w14:textId="77777777" w:rsidR="0031175C" w:rsidRPr="00E83747" w:rsidRDefault="0031175C" w:rsidP="00300305">
            <w:pPr>
              <w:jc w:val="left"/>
              <w:rPr>
                <w:rFonts w:ascii="Garamond" w:hAnsi="Garamond"/>
                <w:szCs w:val="20"/>
              </w:rPr>
            </w:pPr>
          </w:p>
        </w:tc>
        <w:tc>
          <w:tcPr>
            <w:tcW w:w="1276" w:type="dxa"/>
            <w:gridSpan w:val="2"/>
            <w:vMerge/>
          </w:tcPr>
          <w:p w14:paraId="2890A7FF" w14:textId="77777777" w:rsidR="0031175C" w:rsidRPr="00E83747" w:rsidRDefault="0031175C" w:rsidP="00300305">
            <w:pPr>
              <w:jc w:val="left"/>
              <w:rPr>
                <w:rFonts w:ascii="Garamond" w:hAnsi="Garamond"/>
                <w:szCs w:val="20"/>
              </w:rPr>
            </w:pPr>
          </w:p>
        </w:tc>
      </w:tr>
      <w:tr w:rsidR="0031175C" w:rsidRPr="001C56C8" w14:paraId="45662746" w14:textId="77777777" w:rsidTr="00300305">
        <w:trPr>
          <w:trHeight w:val="465"/>
        </w:trPr>
        <w:tc>
          <w:tcPr>
            <w:tcW w:w="2405" w:type="dxa"/>
            <w:noWrap/>
            <w:vAlign w:val="center"/>
            <w:hideMark/>
          </w:tcPr>
          <w:p w14:paraId="4BED6B64" w14:textId="77777777" w:rsidR="0031175C" w:rsidRPr="00E83747" w:rsidRDefault="0031175C" w:rsidP="00300305">
            <w:pPr>
              <w:jc w:val="left"/>
              <w:rPr>
                <w:rFonts w:ascii="Garamond" w:hAnsi="Garamond"/>
                <w:szCs w:val="20"/>
              </w:rPr>
            </w:pPr>
            <w:r w:rsidRPr="00E83747">
              <w:rPr>
                <w:rFonts w:ascii="Garamond" w:hAnsi="Garamond" w:cs="Arial"/>
                <w:szCs w:val="20"/>
              </w:rPr>
              <w:t>Polohovanie stehenného dielu</w:t>
            </w:r>
          </w:p>
        </w:tc>
        <w:tc>
          <w:tcPr>
            <w:tcW w:w="1985" w:type="dxa"/>
            <w:noWrap/>
            <w:vAlign w:val="center"/>
            <w:hideMark/>
          </w:tcPr>
          <w:p w14:paraId="6E3DCABE" w14:textId="77777777" w:rsidR="0031175C" w:rsidRPr="00E83747" w:rsidRDefault="0031175C" w:rsidP="00300305">
            <w:pPr>
              <w:jc w:val="left"/>
              <w:rPr>
                <w:rFonts w:ascii="Garamond" w:hAnsi="Garamond"/>
                <w:szCs w:val="20"/>
              </w:rPr>
            </w:pPr>
            <w:r w:rsidRPr="00E83747">
              <w:rPr>
                <w:rFonts w:ascii="Garamond" w:hAnsi="Garamond" w:cs="Arial"/>
                <w:szCs w:val="20"/>
              </w:rPr>
              <w:t>elektricky</w:t>
            </w:r>
          </w:p>
        </w:tc>
        <w:tc>
          <w:tcPr>
            <w:tcW w:w="2551" w:type="dxa"/>
          </w:tcPr>
          <w:p w14:paraId="5397DF0C" w14:textId="77777777" w:rsidR="0031175C" w:rsidRPr="00E83747" w:rsidRDefault="0031175C" w:rsidP="00300305">
            <w:pPr>
              <w:jc w:val="left"/>
              <w:rPr>
                <w:rFonts w:ascii="Garamond" w:hAnsi="Garamond"/>
                <w:szCs w:val="20"/>
              </w:rPr>
            </w:pPr>
          </w:p>
        </w:tc>
        <w:tc>
          <w:tcPr>
            <w:tcW w:w="1134" w:type="dxa"/>
            <w:vMerge/>
          </w:tcPr>
          <w:p w14:paraId="0454AB4D" w14:textId="77777777" w:rsidR="0031175C" w:rsidRPr="00E83747" w:rsidRDefault="0031175C" w:rsidP="00300305">
            <w:pPr>
              <w:jc w:val="left"/>
              <w:rPr>
                <w:rFonts w:ascii="Garamond" w:hAnsi="Garamond"/>
                <w:szCs w:val="20"/>
              </w:rPr>
            </w:pPr>
          </w:p>
        </w:tc>
        <w:tc>
          <w:tcPr>
            <w:tcW w:w="992" w:type="dxa"/>
            <w:vMerge/>
          </w:tcPr>
          <w:p w14:paraId="3F3C5794" w14:textId="77777777" w:rsidR="0031175C" w:rsidRPr="00E83747" w:rsidRDefault="0031175C" w:rsidP="00300305">
            <w:pPr>
              <w:jc w:val="left"/>
              <w:rPr>
                <w:rFonts w:ascii="Garamond" w:hAnsi="Garamond"/>
                <w:szCs w:val="20"/>
              </w:rPr>
            </w:pPr>
          </w:p>
        </w:tc>
        <w:tc>
          <w:tcPr>
            <w:tcW w:w="1276" w:type="dxa"/>
            <w:gridSpan w:val="2"/>
            <w:vMerge/>
          </w:tcPr>
          <w:p w14:paraId="08F8A1DC" w14:textId="77777777" w:rsidR="0031175C" w:rsidRPr="00E83747" w:rsidRDefault="0031175C" w:rsidP="00300305">
            <w:pPr>
              <w:jc w:val="left"/>
              <w:rPr>
                <w:rFonts w:ascii="Garamond" w:hAnsi="Garamond"/>
                <w:szCs w:val="20"/>
              </w:rPr>
            </w:pPr>
          </w:p>
        </w:tc>
      </w:tr>
      <w:tr w:rsidR="0031175C" w:rsidRPr="001C56C8" w14:paraId="456BD4DE" w14:textId="77777777" w:rsidTr="00300305">
        <w:trPr>
          <w:trHeight w:val="465"/>
        </w:trPr>
        <w:tc>
          <w:tcPr>
            <w:tcW w:w="2405" w:type="dxa"/>
            <w:vAlign w:val="center"/>
            <w:hideMark/>
          </w:tcPr>
          <w:p w14:paraId="7AFD84AA"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Polohovanie lýtkového  dielu </w:t>
            </w:r>
          </w:p>
        </w:tc>
        <w:tc>
          <w:tcPr>
            <w:tcW w:w="1985" w:type="dxa"/>
            <w:noWrap/>
            <w:vAlign w:val="center"/>
            <w:hideMark/>
          </w:tcPr>
          <w:p w14:paraId="6AD75E99" w14:textId="77777777" w:rsidR="0031175C" w:rsidRPr="00E83747" w:rsidRDefault="0031175C" w:rsidP="00300305">
            <w:pPr>
              <w:jc w:val="left"/>
              <w:rPr>
                <w:rFonts w:ascii="Garamond" w:hAnsi="Garamond"/>
                <w:szCs w:val="20"/>
              </w:rPr>
            </w:pPr>
            <w:r w:rsidRPr="00E83747">
              <w:rPr>
                <w:rFonts w:ascii="Garamond" w:hAnsi="Garamond" w:cs="Arial"/>
                <w:szCs w:val="20"/>
              </w:rPr>
              <w:t>min. mechanicky  / hydraulicky (pneumaticky)</w:t>
            </w:r>
          </w:p>
        </w:tc>
        <w:tc>
          <w:tcPr>
            <w:tcW w:w="2551" w:type="dxa"/>
          </w:tcPr>
          <w:p w14:paraId="635502B3" w14:textId="77777777" w:rsidR="0031175C" w:rsidRPr="00E83747" w:rsidRDefault="0031175C" w:rsidP="00300305">
            <w:pPr>
              <w:jc w:val="left"/>
              <w:rPr>
                <w:rFonts w:ascii="Garamond" w:hAnsi="Garamond"/>
                <w:szCs w:val="20"/>
              </w:rPr>
            </w:pPr>
          </w:p>
        </w:tc>
        <w:tc>
          <w:tcPr>
            <w:tcW w:w="1134" w:type="dxa"/>
            <w:vMerge/>
          </w:tcPr>
          <w:p w14:paraId="4F557541" w14:textId="77777777" w:rsidR="0031175C" w:rsidRPr="00E83747" w:rsidRDefault="0031175C" w:rsidP="00300305">
            <w:pPr>
              <w:jc w:val="left"/>
              <w:rPr>
                <w:rFonts w:ascii="Garamond" w:hAnsi="Garamond"/>
                <w:szCs w:val="20"/>
              </w:rPr>
            </w:pPr>
          </w:p>
        </w:tc>
        <w:tc>
          <w:tcPr>
            <w:tcW w:w="992" w:type="dxa"/>
            <w:vMerge/>
          </w:tcPr>
          <w:p w14:paraId="1C800B7E" w14:textId="77777777" w:rsidR="0031175C" w:rsidRPr="00E83747" w:rsidRDefault="0031175C" w:rsidP="00300305">
            <w:pPr>
              <w:jc w:val="left"/>
              <w:rPr>
                <w:rFonts w:ascii="Garamond" w:hAnsi="Garamond"/>
                <w:szCs w:val="20"/>
              </w:rPr>
            </w:pPr>
          </w:p>
        </w:tc>
        <w:tc>
          <w:tcPr>
            <w:tcW w:w="1276" w:type="dxa"/>
            <w:gridSpan w:val="2"/>
            <w:vMerge/>
          </w:tcPr>
          <w:p w14:paraId="7745A22F" w14:textId="77777777" w:rsidR="0031175C" w:rsidRPr="00E83747" w:rsidRDefault="0031175C" w:rsidP="00300305">
            <w:pPr>
              <w:jc w:val="left"/>
              <w:rPr>
                <w:rFonts w:ascii="Garamond" w:hAnsi="Garamond"/>
                <w:szCs w:val="20"/>
              </w:rPr>
            </w:pPr>
          </w:p>
        </w:tc>
      </w:tr>
      <w:tr w:rsidR="0031175C" w:rsidRPr="001C56C8" w14:paraId="23A4D6F1" w14:textId="77777777" w:rsidTr="00300305">
        <w:trPr>
          <w:trHeight w:val="465"/>
        </w:trPr>
        <w:tc>
          <w:tcPr>
            <w:tcW w:w="2405" w:type="dxa"/>
            <w:vAlign w:val="center"/>
            <w:hideMark/>
          </w:tcPr>
          <w:p w14:paraId="54D222C9"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Rozsah polohovania chrbtového dielu </w:t>
            </w:r>
          </w:p>
        </w:tc>
        <w:tc>
          <w:tcPr>
            <w:tcW w:w="1985" w:type="dxa"/>
            <w:noWrap/>
            <w:vAlign w:val="center"/>
            <w:hideMark/>
          </w:tcPr>
          <w:p w14:paraId="1C8D6691" w14:textId="77777777" w:rsidR="0031175C" w:rsidRPr="00E83747" w:rsidRDefault="0031175C" w:rsidP="00300305">
            <w:pPr>
              <w:jc w:val="left"/>
              <w:rPr>
                <w:rFonts w:ascii="Garamond" w:hAnsi="Garamond"/>
                <w:szCs w:val="20"/>
              </w:rPr>
            </w:pPr>
            <w:r w:rsidRPr="00E83747">
              <w:rPr>
                <w:rFonts w:ascii="Garamond" w:hAnsi="Garamond" w:cs="Arial"/>
                <w:szCs w:val="20"/>
              </w:rPr>
              <w:t>v rozmedzí väčšom alebo rovnom 0°- 60°</w:t>
            </w:r>
          </w:p>
        </w:tc>
        <w:tc>
          <w:tcPr>
            <w:tcW w:w="2551" w:type="dxa"/>
          </w:tcPr>
          <w:p w14:paraId="77A49194" w14:textId="77777777" w:rsidR="0031175C" w:rsidRPr="00E83747" w:rsidRDefault="0031175C" w:rsidP="00300305">
            <w:pPr>
              <w:jc w:val="left"/>
              <w:rPr>
                <w:rFonts w:ascii="Garamond" w:hAnsi="Garamond"/>
                <w:szCs w:val="20"/>
              </w:rPr>
            </w:pPr>
          </w:p>
        </w:tc>
        <w:tc>
          <w:tcPr>
            <w:tcW w:w="1134" w:type="dxa"/>
            <w:vMerge/>
          </w:tcPr>
          <w:p w14:paraId="7F71D0D9" w14:textId="77777777" w:rsidR="0031175C" w:rsidRPr="00E83747" w:rsidRDefault="0031175C" w:rsidP="00300305">
            <w:pPr>
              <w:jc w:val="left"/>
              <w:rPr>
                <w:rFonts w:ascii="Garamond" w:hAnsi="Garamond"/>
                <w:szCs w:val="20"/>
              </w:rPr>
            </w:pPr>
          </w:p>
        </w:tc>
        <w:tc>
          <w:tcPr>
            <w:tcW w:w="992" w:type="dxa"/>
            <w:vMerge/>
          </w:tcPr>
          <w:p w14:paraId="4C661F39" w14:textId="77777777" w:rsidR="0031175C" w:rsidRPr="00E83747" w:rsidRDefault="0031175C" w:rsidP="00300305">
            <w:pPr>
              <w:jc w:val="left"/>
              <w:rPr>
                <w:rFonts w:ascii="Garamond" w:hAnsi="Garamond"/>
                <w:szCs w:val="20"/>
              </w:rPr>
            </w:pPr>
          </w:p>
        </w:tc>
        <w:tc>
          <w:tcPr>
            <w:tcW w:w="1276" w:type="dxa"/>
            <w:gridSpan w:val="2"/>
            <w:vMerge/>
          </w:tcPr>
          <w:p w14:paraId="04C8BA6F" w14:textId="77777777" w:rsidR="0031175C" w:rsidRPr="00E83747" w:rsidRDefault="0031175C" w:rsidP="00300305">
            <w:pPr>
              <w:jc w:val="left"/>
              <w:rPr>
                <w:rFonts w:ascii="Garamond" w:hAnsi="Garamond"/>
                <w:szCs w:val="20"/>
              </w:rPr>
            </w:pPr>
          </w:p>
        </w:tc>
      </w:tr>
      <w:tr w:rsidR="0031175C" w:rsidRPr="001C56C8" w14:paraId="6CB87886" w14:textId="77777777" w:rsidTr="00300305">
        <w:trPr>
          <w:trHeight w:val="465"/>
        </w:trPr>
        <w:tc>
          <w:tcPr>
            <w:tcW w:w="2405" w:type="dxa"/>
            <w:vAlign w:val="center"/>
            <w:hideMark/>
          </w:tcPr>
          <w:p w14:paraId="05D6B23F" w14:textId="77777777" w:rsidR="0031175C" w:rsidRPr="00E83747" w:rsidRDefault="0031175C" w:rsidP="00300305">
            <w:pPr>
              <w:jc w:val="left"/>
              <w:rPr>
                <w:rFonts w:ascii="Garamond" w:hAnsi="Garamond"/>
                <w:szCs w:val="20"/>
              </w:rPr>
            </w:pPr>
            <w:r w:rsidRPr="00E83747">
              <w:rPr>
                <w:rFonts w:ascii="Garamond" w:hAnsi="Garamond" w:cs="Arial"/>
                <w:szCs w:val="20"/>
              </w:rPr>
              <w:t>Rozsah polohovania stehenného dielu</w:t>
            </w:r>
          </w:p>
        </w:tc>
        <w:tc>
          <w:tcPr>
            <w:tcW w:w="1985" w:type="dxa"/>
            <w:noWrap/>
            <w:vAlign w:val="center"/>
            <w:hideMark/>
          </w:tcPr>
          <w:p w14:paraId="1880D46F" w14:textId="77777777" w:rsidR="0031175C" w:rsidRPr="00E83747" w:rsidRDefault="0031175C" w:rsidP="00300305">
            <w:pPr>
              <w:jc w:val="left"/>
              <w:rPr>
                <w:rFonts w:ascii="Garamond" w:hAnsi="Garamond"/>
                <w:szCs w:val="20"/>
              </w:rPr>
            </w:pPr>
            <w:r w:rsidRPr="00E83747">
              <w:rPr>
                <w:rFonts w:ascii="Garamond" w:hAnsi="Garamond" w:cs="Arial"/>
                <w:szCs w:val="20"/>
              </w:rPr>
              <w:t>v rozmedzí väčšom alebo rovnom 0°- 20°</w:t>
            </w:r>
          </w:p>
        </w:tc>
        <w:tc>
          <w:tcPr>
            <w:tcW w:w="2551" w:type="dxa"/>
          </w:tcPr>
          <w:p w14:paraId="21626CFC" w14:textId="77777777" w:rsidR="0031175C" w:rsidRPr="00E83747" w:rsidRDefault="0031175C" w:rsidP="00300305">
            <w:pPr>
              <w:jc w:val="left"/>
              <w:rPr>
                <w:rFonts w:ascii="Garamond" w:hAnsi="Garamond"/>
                <w:szCs w:val="20"/>
              </w:rPr>
            </w:pPr>
          </w:p>
        </w:tc>
        <w:tc>
          <w:tcPr>
            <w:tcW w:w="1134" w:type="dxa"/>
            <w:vMerge/>
          </w:tcPr>
          <w:p w14:paraId="57FBBE09" w14:textId="77777777" w:rsidR="0031175C" w:rsidRPr="00E83747" w:rsidRDefault="0031175C" w:rsidP="00300305">
            <w:pPr>
              <w:jc w:val="left"/>
              <w:rPr>
                <w:rFonts w:ascii="Garamond" w:hAnsi="Garamond"/>
                <w:szCs w:val="20"/>
              </w:rPr>
            </w:pPr>
          </w:p>
        </w:tc>
        <w:tc>
          <w:tcPr>
            <w:tcW w:w="992" w:type="dxa"/>
            <w:vMerge/>
          </w:tcPr>
          <w:p w14:paraId="6FB64BD7" w14:textId="77777777" w:rsidR="0031175C" w:rsidRPr="00E83747" w:rsidRDefault="0031175C" w:rsidP="00300305">
            <w:pPr>
              <w:jc w:val="left"/>
              <w:rPr>
                <w:rFonts w:ascii="Garamond" w:hAnsi="Garamond"/>
                <w:szCs w:val="20"/>
              </w:rPr>
            </w:pPr>
          </w:p>
        </w:tc>
        <w:tc>
          <w:tcPr>
            <w:tcW w:w="1276" w:type="dxa"/>
            <w:gridSpan w:val="2"/>
            <w:vMerge/>
          </w:tcPr>
          <w:p w14:paraId="3F885883" w14:textId="77777777" w:rsidR="0031175C" w:rsidRPr="00E83747" w:rsidRDefault="0031175C" w:rsidP="00300305">
            <w:pPr>
              <w:jc w:val="left"/>
              <w:rPr>
                <w:rFonts w:ascii="Garamond" w:hAnsi="Garamond"/>
                <w:szCs w:val="20"/>
              </w:rPr>
            </w:pPr>
          </w:p>
        </w:tc>
      </w:tr>
      <w:tr w:rsidR="0031175C" w:rsidRPr="001C56C8" w14:paraId="10943397" w14:textId="77777777" w:rsidTr="00300305">
        <w:trPr>
          <w:trHeight w:val="465"/>
        </w:trPr>
        <w:tc>
          <w:tcPr>
            <w:tcW w:w="2405" w:type="dxa"/>
            <w:vAlign w:val="center"/>
            <w:hideMark/>
          </w:tcPr>
          <w:p w14:paraId="7BF48BD6" w14:textId="77777777" w:rsidR="0031175C" w:rsidRPr="00E83747" w:rsidRDefault="0031175C" w:rsidP="00300305">
            <w:pPr>
              <w:jc w:val="left"/>
              <w:rPr>
                <w:rFonts w:ascii="Garamond" w:hAnsi="Garamond"/>
                <w:szCs w:val="20"/>
              </w:rPr>
            </w:pPr>
            <w:r w:rsidRPr="00E83747">
              <w:rPr>
                <w:rFonts w:ascii="Garamond" w:hAnsi="Garamond" w:cs="Arial"/>
                <w:szCs w:val="20"/>
              </w:rPr>
              <w:t>Rozsah polohovania lýtkového dielu</w:t>
            </w:r>
          </w:p>
        </w:tc>
        <w:tc>
          <w:tcPr>
            <w:tcW w:w="1985" w:type="dxa"/>
            <w:noWrap/>
            <w:vAlign w:val="center"/>
            <w:hideMark/>
          </w:tcPr>
          <w:p w14:paraId="6FA584F4" w14:textId="77777777" w:rsidR="0031175C" w:rsidRPr="00E83747" w:rsidRDefault="0031175C" w:rsidP="00300305">
            <w:pPr>
              <w:jc w:val="left"/>
              <w:rPr>
                <w:rFonts w:ascii="Garamond" w:hAnsi="Garamond"/>
                <w:szCs w:val="20"/>
              </w:rPr>
            </w:pPr>
            <w:r w:rsidRPr="00E83747">
              <w:rPr>
                <w:rFonts w:ascii="Garamond" w:hAnsi="Garamond" w:cs="Arial"/>
                <w:szCs w:val="20"/>
              </w:rPr>
              <w:t>v rozmedzí väčšom alebo rovnom 0°- 10°</w:t>
            </w:r>
          </w:p>
        </w:tc>
        <w:tc>
          <w:tcPr>
            <w:tcW w:w="2551" w:type="dxa"/>
          </w:tcPr>
          <w:p w14:paraId="3BEA7A5B" w14:textId="77777777" w:rsidR="0031175C" w:rsidRPr="00E83747" w:rsidRDefault="0031175C" w:rsidP="00300305">
            <w:pPr>
              <w:jc w:val="left"/>
              <w:rPr>
                <w:rFonts w:ascii="Garamond" w:hAnsi="Garamond"/>
                <w:szCs w:val="20"/>
              </w:rPr>
            </w:pPr>
          </w:p>
        </w:tc>
        <w:tc>
          <w:tcPr>
            <w:tcW w:w="1134" w:type="dxa"/>
            <w:vMerge/>
          </w:tcPr>
          <w:p w14:paraId="2D64B653" w14:textId="77777777" w:rsidR="0031175C" w:rsidRPr="00E83747" w:rsidRDefault="0031175C" w:rsidP="00300305">
            <w:pPr>
              <w:jc w:val="left"/>
              <w:rPr>
                <w:rFonts w:ascii="Garamond" w:hAnsi="Garamond"/>
                <w:szCs w:val="20"/>
              </w:rPr>
            </w:pPr>
          </w:p>
        </w:tc>
        <w:tc>
          <w:tcPr>
            <w:tcW w:w="992" w:type="dxa"/>
            <w:vMerge/>
          </w:tcPr>
          <w:p w14:paraId="0BB349A6" w14:textId="77777777" w:rsidR="0031175C" w:rsidRPr="00E83747" w:rsidRDefault="0031175C" w:rsidP="00300305">
            <w:pPr>
              <w:jc w:val="left"/>
              <w:rPr>
                <w:rFonts w:ascii="Garamond" w:hAnsi="Garamond"/>
                <w:szCs w:val="20"/>
              </w:rPr>
            </w:pPr>
          </w:p>
        </w:tc>
        <w:tc>
          <w:tcPr>
            <w:tcW w:w="1276" w:type="dxa"/>
            <w:gridSpan w:val="2"/>
            <w:vMerge/>
          </w:tcPr>
          <w:p w14:paraId="781D2152" w14:textId="77777777" w:rsidR="0031175C" w:rsidRPr="00E83747" w:rsidRDefault="0031175C" w:rsidP="00300305">
            <w:pPr>
              <w:jc w:val="left"/>
              <w:rPr>
                <w:rFonts w:ascii="Garamond" w:hAnsi="Garamond"/>
                <w:szCs w:val="20"/>
              </w:rPr>
            </w:pPr>
          </w:p>
        </w:tc>
      </w:tr>
      <w:tr w:rsidR="0031175C" w:rsidRPr="001C56C8" w14:paraId="34266F29" w14:textId="77777777" w:rsidTr="00300305">
        <w:trPr>
          <w:trHeight w:val="465"/>
        </w:trPr>
        <w:tc>
          <w:tcPr>
            <w:tcW w:w="2405" w:type="dxa"/>
            <w:vAlign w:val="center"/>
            <w:hideMark/>
          </w:tcPr>
          <w:p w14:paraId="208BD171" w14:textId="77777777" w:rsidR="0031175C" w:rsidRPr="00E83747" w:rsidRDefault="0031175C" w:rsidP="00300305">
            <w:pPr>
              <w:jc w:val="left"/>
              <w:rPr>
                <w:rFonts w:ascii="Garamond" w:hAnsi="Garamond"/>
                <w:szCs w:val="20"/>
              </w:rPr>
            </w:pPr>
            <w:r w:rsidRPr="00E83747">
              <w:rPr>
                <w:rFonts w:ascii="Garamond" w:hAnsi="Garamond" w:cs="Arial"/>
                <w:szCs w:val="20"/>
              </w:rPr>
              <w:t>Priemer koliesok</w:t>
            </w:r>
          </w:p>
        </w:tc>
        <w:tc>
          <w:tcPr>
            <w:tcW w:w="1985" w:type="dxa"/>
            <w:noWrap/>
            <w:vAlign w:val="center"/>
            <w:hideMark/>
          </w:tcPr>
          <w:p w14:paraId="2EEEAEA0" w14:textId="77777777" w:rsidR="0031175C" w:rsidRPr="00E83747" w:rsidRDefault="0031175C" w:rsidP="00300305">
            <w:pPr>
              <w:jc w:val="left"/>
              <w:rPr>
                <w:rFonts w:ascii="Garamond" w:hAnsi="Garamond"/>
                <w:szCs w:val="20"/>
              </w:rPr>
            </w:pPr>
            <w:r w:rsidRPr="00E83747">
              <w:rPr>
                <w:rFonts w:ascii="Garamond" w:hAnsi="Garamond" w:cs="Arial"/>
                <w:szCs w:val="20"/>
              </w:rPr>
              <w:t>min. 150 mm</w:t>
            </w:r>
          </w:p>
        </w:tc>
        <w:tc>
          <w:tcPr>
            <w:tcW w:w="2551" w:type="dxa"/>
          </w:tcPr>
          <w:p w14:paraId="15ADEA0C" w14:textId="77777777" w:rsidR="0031175C" w:rsidRPr="00E83747" w:rsidRDefault="0031175C" w:rsidP="00300305">
            <w:pPr>
              <w:jc w:val="left"/>
              <w:rPr>
                <w:rFonts w:ascii="Garamond" w:hAnsi="Garamond"/>
                <w:szCs w:val="20"/>
              </w:rPr>
            </w:pPr>
          </w:p>
        </w:tc>
        <w:tc>
          <w:tcPr>
            <w:tcW w:w="1134" w:type="dxa"/>
            <w:vMerge/>
          </w:tcPr>
          <w:p w14:paraId="4BF8917F" w14:textId="77777777" w:rsidR="0031175C" w:rsidRPr="00E83747" w:rsidRDefault="0031175C" w:rsidP="00300305">
            <w:pPr>
              <w:jc w:val="left"/>
              <w:rPr>
                <w:rFonts w:ascii="Garamond" w:hAnsi="Garamond"/>
                <w:szCs w:val="20"/>
              </w:rPr>
            </w:pPr>
          </w:p>
        </w:tc>
        <w:tc>
          <w:tcPr>
            <w:tcW w:w="992" w:type="dxa"/>
            <w:vMerge/>
          </w:tcPr>
          <w:p w14:paraId="19F28563" w14:textId="77777777" w:rsidR="0031175C" w:rsidRPr="00E83747" w:rsidRDefault="0031175C" w:rsidP="00300305">
            <w:pPr>
              <w:jc w:val="left"/>
              <w:rPr>
                <w:rFonts w:ascii="Garamond" w:hAnsi="Garamond"/>
                <w:szCs w:val="20"/>
              </w:rPr>
            </w:pPr>
          </w:p>
        </w:tc>
        <w:tc>
          <w:tcPr>
            <w:tcW w:w="1276" w:type="dxa"/>
            <w:gridSpan w:val="2"/>
            <w:vMerge/>
          </w:tcPr>
          <w:p w14:paraId="07F3EF0D" w14:textId="77777777" w:rsidR="0031175C" w:rsidRPr="00E83747" w:rsidRDefault="0031175C" w:rsidP="00300305">
            <w:pPr>
              <w:jc w:val="left"/>
              <w:rPr>
                <w:rFonts w:ascii="Garamond" w:hAnsi="Garamond"/>
                <w:szCs w:val="20"/>
              </w:rPr>
            </w:pPr>
          </w:p>
        </w:tc>
      </w:tr>
      <w:tr w:rsidR="0031175C" w:rsidRPr="001C56C8" w14:paraId="6910C1C8" w14:textId="77777777" w:rsidTr="00300305">
        <w:trPr>
          <w:trHeight w:val="465"/>
        </w:trPr>
        <w:tc>
          <w:tcPr>
            <w:tcW w:w="2405" w:type="dxa"/>
            <w:vAlign w:val="center"/>
            <w:hideMark/>
          </w:tcPr>
          <w:p w14:paraId="41833C87" w14:textId="77777777" w:rsidR="0031175C" w:rsidRPr="00E83747" w:rsidRDefault="0031175C" w:rsidP="00300305">
            <w:pPr>
              <w:jc w:val="left"/>
              <w:rPr>
                <w:rFonts w:ascii="Garamond" w:hAnsi="Garamond"/>
                <w:szCs w:val="20"/>
              </w:rPr>
            </w:pPr>
            <w:r w:rsidRPr="00E83747">
              <w:rPr>
                <w:rFonts w:ascii="Garamond" w:hAnsi="Garamond" w:cs="Arial"/>
                <w:szCs w:val="20"/>
              </w:rPr>
              <w:t>Centrálne brzdenie koliesok (min. 3 kolieska)</w:t>
            </w:r>
          </w:p>
        </w:tc>
        <w:tc>
          <w:tcPr>
            <w:tcW w:w="1985" w:type="dxa"/>
            <w:noWrap/>
            <w:vAlign w:val="center"/>
            <w:hideMark/>
          </w:tcPr>
          <w:p w14:paraId="62B5EF91"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78B4766C" w14:textId="77777777" w:rsidR="0031175C" w:rsidRPr="00E83747" w:rsidRDefault="0031175C" w:rsidP="00300305">
            <w:pPr>
              <w:jc w:val="left"/>
              <w:rPr>
                <w:rFonts w:ascii="Garamond" w:hAnsi="Garamond"/>
                <w:szCs w:val="20"/>
              </w:rPr>
            </w:pPr>
          </w:p>
        </w:tc>
        <w:tc>
          <w:tcPr>
            <w:tcW w:w="1134" w:type="dxa"/>
            <w:vMerge/>
          </w:tcPr>
          <w:p w14:paraId="3E300AE4" w14:textId="77777777" w:rsidR="0031175C" w:rsidRPr="00E83747" w:rsidRDefault="0031175C" w:rsidP="00300305">
            <w:pPr>
              <w:jc w:val="left"/>
              <w:rPr>
                <w:rFonts w:ascii="Garamond" w:hAnsi="Garamond"/>
                <w:szCs w:val="20"/>
              </w:rPr>
            </w:pPr>
          </w:p>
        </w:tc>
        <w:tc>
          <w:tcPr>
            <w:tcW w:w="992" w:type="dxa"/>
            <w:vMerge/>
          </w:tcPr>
          <w:p w14:paraId="541E97D5" w14:textId="77777777" w:rsidR="0031175C" w:rsidRPr="00E83747" w:rsidRDefault="0031175C" w:rsidP="00300305">
            <w:pPr>
              <w:jc w:val="left"/>
              <w:rPr>
                <w:rFonts w:ascii="Garamond" w:hAnsi="Garamond"/>
                <w:szCs w:val="20"/>
              </w:rPr>
            </w:pPr>
          </w:p>
        </w:tc>
        <w:tc>
          <w:tcPr>
            <w:tcW w:w="1276" w:type="dxa"/>
            <w:gridSpan w:val="2"/>
            <w:vMerge/>
          </w:tcPr>
          <w:p w14:paraId="34B39967" w14:textId="77777777" w:rsidR="0031175C" w:rsidRPr="00E83747" w:rsidRDefault="0031175C" w:rsidP="00300305">
            <w:pPr>
              <w:jc w:val="left"/>
              <w:rPr>
                <w:rFonts w:ascii="Garamond" w:hAnsi="Garamond"/>
                <w:szCs w:val="20"/>
              </w:rPr>
            </w:pPr>
          </w:p>
        </w:tc>
      </w:tr>
      <w:tr w:rsidR="0031175C" w:rsidRPr="001C56C8" w14:paraId="62ED61CD" w14:textId="77777777" w:rsidTr="00300305">
        <w:trPr>
          <w:trHeight w:val="465"/>
        </w:trPr>
        <w:tc>
          <w:tcPr>
            <w:tcW w:w="2405" w:type="dxa"/>
            <w:vAlign w:val="center"/>
            <w:hideMark/>
          </w:tcPr>
          <w:p w14:paraId="42E70CCB" w14:textId="77777777" w:rsidR="0031175C" w:rsidRPr="00E83747" w:rsidRDefault="0031175C" w:rsidP="00300305">
            <w:pPr>
              <w:jc w:val="left"/>
              <w:rPr>
                <w:rFonts w:ascii="Garamond" w:hAnsi="Garamond"/>
                <w:szCs w:val="20"/>
              </w:rPr>
            </w:pPr>
            <w:r w:rsidRPr="00E83747">
              <w:rPr>
                <w:rFonts w:ascii="Garamond" w:hAnsi="Garamond" w:cs="Arial"/>
                <w:szCs w:val="20"/>
              </w:rPr>
              <w:t>Čelá a bočnice s aretáciou pre nechcené vytiahnutie alebo spustenie</w:t>
            </w:r>
          </w:p>
        </w:tc>
        <w:tc>
          <w:tcPr>
            <w:tcW w:w="1985" w:type="dxa"/>
            <w:noWrap/>
            <w:vAlign w:val="center"/>
            <w:hideMark/>
          </w:tcPr>
          <w:p w14:paraId="34E29A3E"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744415D6" w14:textId="77777777" w:rsidR="0031175C" w:rsidRPr="00E83747" w:rsidRDefault="0031175C" w:rsidP="00300305">
            <w:pPr>
              <w:jc w:val="left"/>
              <w:rPr>
                <w:rFonts w:ascii="Garamond" w:hAnsi="Garamond"/>
                <w:szCs w:val="20"/>
              </w:rPr>
            </w:pPr>
          </w:p>
        </w:tc>
        <w:tc>
          <w:tcPr>
            <w:tcW w:w="1134" w:type="dxa"/>
            <w:vMerge/>
          </w:tcPr>
          <w:p w14:paraId="7306A05C" w14:textId="77777777" w:rsidR="0031175C" w:rsidRPr="00E83747" w:rsidRDefault="0031175C" w:rsidP="00300305">
            <w:pPr>
              <w:jc w:val="left"/>
              <w:rPr>
                <w:rFonts w:ascii="Garamond" w:hAnsi="Garamond"/>
                <w:szCs w:val="20"/>
              </w:rPr>
            </w:pPr>
          </w:p>
        </w:tc>
        <w:tc>
          <w:tcPr>
            <w:tcW w:w="992" w:type="dxa"/>
            <w:vMerge/>
          </w:tcPr>
          <w:p w14:paraId="6042DFBB" w14:textId="77777777" w:rsidR="0031175C" w:rsidRPr="00E83747" w:rsidRDefault="0031175C" w:rsidP="00300305">
            <w:pPr>
              <w:jc w:val="left"/>
              <w:rPr>
                <w:rFonts w:ascii="Garamond" w:hAnsi="Garamond"/>
                <w:szCs w:val="20"/>
              </w:rPr>
            </w:pPr>
          </w:p>
        </w:tc>
        <w:tc>
          <w:tcPr>
            <w:tcW w:w="1276" w:type="dxa"/>
            <w:gridSpan w:val="2"/>
            <w:vMerge/>
          </w:tcPr>
          <w:p w14:paraId="008E01F2" w14:textId="77777777" w:rsidR="0031175C" w:rsidRPr="00E83747" w:rsidRDefault="0031175C" w:rsidP="00300305">
            <w:pPr>
              <w:jc w:val="left"/>
              <w:rPr>
                <w:rFonts w:ascii="Garamond" w:hAnsi="Garamond"/>
                <w:szCs w:val="20"/>
              </w:rPr>
            </w:pPr>
          </w:p>
        </w:tc>
      </w:tr>
      <w:tr w:rsidR="0031175C" w:rsidRPr="001C56C8" w14:paraId="2B86DB88" w14:textId="77777777" w:rsidTr="00300305">
        <w:trPr>
          <w:trHeight w:val="465"/>
        </w:trPr>
        <w:tc>
          <w:tcPr>
            <w:tcW w:w="2405" w:type="dxa"/>
            <w:vAlign w:val="center"/>
            <w:hideMark/>
          </w:tcPr>
          <w:p w14:paraId="47CDDADA" w14:textId="77777777" w:rsidR="0031175C" w:rsidRPr="00E83747" w:rsidRDefault="0031175C" w:rsidP="00300305">
            <w:pPr>
              <w:jc w:val="left"/>
              <w:rPr>
                <w:rFonts w:ascii="Garamond" w:hAnsi="Garamond"/>
                <w:szCs w:val="20"/>
              </w:rPr>
            </w:pPr>
            <w:r w:rsidRPr="00E83747">
              <w:rPr>
                <w:rFonts w:ascii="Garamond" w:hAnsi="Garamond" w:cs="Arial"/>
                <w:szCs w:val="20"/>
              </w:rPr>
              <w:t>Lôžko spĺňajúce bezpečnostnú normu STN EN 60601-2-52</w:t>
            </w:r>
          </w:p>
        </w:tc>
        <w:tc>
          <w:tcPr>
            <w:tcW w:w="1985" w:type="dxa"/>
            <w:noWrap/>
            <w:vAlign w:val="center"/>
            <w:hideMark/>
          </w:tcPr>
          <w:p w14:paraId="3F51B948"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3D3DE210" w14:textId="77777777" w:rsidR="0031175C" w:rsidRPr="00E83747" w:rsidRDefault="0031175C" w:rsidP="00300305">
            <w:pPr>
              <w:jc w:val="left"/>
              <w:rPr>
                <w:rFonts w:ascii="Garamond" w:hAnsi="Garamond"/>
                <w:szCs w:val="20"/>
              </w:rPr>
            </w:pPr>
          </w:p>
        </w:tc>
        <w:tc>
          <w:tcPr>
            <w:tcW w:w="1134" w:type="dxa"/>
            <w:vMerge/>
          </w:tcPr>
          <w:p w14:paraId="0A1650AA" w14:textId="77777777" w:rsidR="0031175C" w:rsidRPr="00E83747" w:rsidRDefault="0031175C" w:rsidP="00300305">
            <w:pPr>
              <w:jc w:val="left"/>
              <w:rPr>
                <w:rFonts w:ascii="Garamond" w:hAnsi="Garamond"/>
                <w:szCs w:val="20"/>
              </w:rPr>
            </w:pPr>
          </w:p>
        </w:tc>
        <w:tc>
          <w:tcPr>
            <w:tcW w:w="992" w:type="dxa"/>
            <w:vMerge/>
          </w:tcPr>
          <w:p w14:paraId="15213CDD" w14:textId="77777777" w:rsidR="0031175C" w:rsidRPr="00E83747" w:rsidRDefault="0031175C" w:rsidP="00300305">
            <w:pPr>
              <w:jc w:val="left"/>
              <w:rPr>
                <w:rFonts w:ascii="Garamond" w:hAnsi="Garamond"/>
                <w:szCs w:val="20"/>
              </w:rPr>
            </w:pPr>
          </w:p>
        </w:tc>
        <w:tc>
          <w:tcPr>
            <w:tcW w:w="1276" w:type="dxa"/>
            <w:gridSpan w:val="2"/>
            <w:vMerge/>
          </w:tcPr>
          <w:p w14:paraId="3728991E" w14:textId="77777777" w:rsidR="0031175C" w:rsidRPr="00E83747" w:rsidRDefault="0031175C" w:rsidP="00300305">
            <w:pPr>
              <w:jc w:val="left"/>
              <w:rPr>
                <w:rFonts w:ascii="Garamond" w:hAnsi="Garamond"/>
                <w:szCs w:val="20"/>
              </w:rPr>
            </w:pPr>
          </w:p>
        </w:tc>
      </w:tr>
      <w:tr w:rsidR="0031175C" w:rsidRPr="001C56C8" w14:paraId="00426B49" w14:textId="77777777" w:rsidTr="00300305">
        <w:trPr>
          <w:trHeight w:val="585"/>
        </w:trPr>
        <w:tc>
          <w:tcPr>
            <w:tcW w:w="2405" w:type="dxa"/>
            <w:vAlign w:val="center"/>
            <w:hideMark/>
          </w:tcPr>
          <w:p w14:paraId="6FA0BCC1" w14:textId="77777777" w:rsidR="0031175C" w:rsidRPr="00E83747" w:rsidRDefault="0031175C" w:rsidP="00300305">
            <w:pPr>
              <w:jc w:val="left"/>
              <w:rPr>
                <w:rFonts w:ascii="Garamond" w:hAnsi="Garamond"/>
                <w:szCs w:val="20"/>
              </w:rPr>
            </w:pPr>
            <w:r w:rsidRPr="00E83747">
              <w:rPr>
                <w:rFonts w:ascii="Garamond" w:hAnsi="Garamond" w:cs="Arial"/>
                <w:szCs w:val="20"/>
              </w:rPr>
              <w:lastRenderedPageBreak/>
              <w:t>Farebné prevedenie lôžka</w:t>
            </w:r>
          </w:p>
        </w:tc>
        <w:tc>
          <w:tcPr>
            <w:tcW w:w="1985" w:type="dxa"/>
            <w:noWrap/>
            <w:vAlign w:val="center"/>
            <w:hideMark/>
          </w:tcPr>
          <w:p w14:paraId="04763BD7"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základná biela alebo sivá farba </w:t>
            </w:r>
          </w:p>
        </w:tc>
        <w:tc>
          <w:tcPr>
            <w:tcW w:w="2551" w:type="dxa"/>
          </w:tcPr>
          <w:p w14:paraId="46E2672B" w14:textId="77777777" w:rsidR="0031175C" w:rsidRPr="00E83747" w:rsidRDefault="0031175C" w:rsidP="00300305">
            <w:pPr>
              <w:jc w:val="left"/>
              <w:rPr>
                <w:rFonts w:ascii="Garamond" w:hAnsi="Garamond"/>
                <w:szCs w:val="20"/>
              </w:rPr>
            </w:pPr>
          </w:p>
        </w:tc>
        <w:tc>
          <w:tcPr>
            <w:tcW w:w="1134" w:type="dxa"/>
            <w:vMerge/>
          </w:tcPr>
          <w:p w14:paraId="769CC212" w14:textId="77777777" w:rsidR="0031175C" w:rsidRPr="00E83747" w:rsidRDefault="0031175C" w:rsidP="00300305">
            <w:pPr>
              <w:jc w:val="left"/>
              <w:rPr>
                <w:rFonts w:ascii="Garamond" w:hAnsi="Garamond"/>
                <w:szCs w:val="20"/>
              </w:rPr>
            </w:pPr>
          </w:p>
        </w:tc>
        <w:tc>
          <w:tcPr>
            <w:tcW w:w="992" w:type="dxa"/>
            <w:vMerge/>
          </w:tcPr>
          <w:p w14:paraId="76CE2A7E" w14:textId="77777777" w:rsidR="0031175C" w:rsidRPr="00E83747" w:rsidRDefault="0031175C" w:rsidP="00300305">
            <w:pPr>
              <w:jc w:val="left"/>
              <w:rPr>
                <w:rFonts w:ascii="Garamond" w:hAnsi="Garamond"/>
                <w:szCs w:val="20"/>
              </w:rPr>
            </w:pPr>
          </w:p>
        </w:tc>
        <w:tc>
          <w:tcPr>
            <w:tcW w:w="1276" w:type="dxa"/>
            <w:gridSpan w:val="2"/>
            <w:vMerge/>
          </w:tcPr>
          <w:p w14:paraId="5E410AA6" w14:textId="77777777" w:rsidR="0031175C" w:rsidRPr="00E83747" w:rsidRDefault="0031175C" w:rsidP="00300305">
            <w:pPr>
              <w:jc w:val="left"/>
              <w:rPr>
                <w:rFonts w:ascii="Garamond" w:hAnsi="Garamond"/>
                <w:szCs w:val="20"/>
              </w:rPr>
            </w:pPr>
          </w:p>
        </w:tc>
      </w:tr>
      <w:tr w:rsidR="0031175C" w:rsidRPr="001C56C8" w14:paraId="5480EF46" w14:textId="77777777" w:rsidTr="00300305">
        <w:trPr>
          <w:trHeight w:val="465"/>
        </w:trPr>
        <w:tc>
          <w:tcPr>
            <w:tcW w:w="2405" w:type="dxa"/>
            <w:vAlign w:val="center"/>
            <w:hideMark/>
          </w:tcPr>
          <w:p w14:paraId="0F1A6EFE" w14:textId="77777777" w:rsidR="0031175C" w:rsidRPr="00E83747" w:rsidRDefault="0031175C" w:rsidP="00300305">
            <w:pPr>
              <w:jc w:val="left"/>
              <w:rPr>
                <w:rFonts w:ascii="Garamond" w:hAnsi="Garamond"/>
                <w:szCs w:val="20"/>
              </w:rPr>
            </w:pPr>
            <w:r w:rsidRPr="00E83747">
              <w:rPr>
                <w:rFonts w:ascii="Garamond" w:hAnsi="Garamond" w:cs="Arial"/>
                <w:szCs w:val="20"/>
              </w:rPr>
              <w:t>Rozsah nastavenia výšky ložnej plochy</w:t>
            </w:r>
          </w:p>
        </w:tc>
        <w:tc>
          <w:tcPr>
            <w:tcW w:w="1985" w:type="dxa"/>
            <w:noWrap/>
            <w:vAlign w:val="center"/>
            <w:hideMark/>
          </w:tcPr>
          <w:p w14:paraId="0420C4D8" w14:textId="77777777" w:rsidR="0031175C" w:rsidRPr="00E83747" w:rsidRDefault="0031175C" w:rsidP="00300305">
            <w:pPr>
              <w:jc w:val="left"/>
              <w:rPr>
                <w:rFonts w:ascii="Garamond" w:hAnsi="Garamond"/>
                <w:szCs w:val="20"/>
              </w:rPr>
            </w:pPr>
            <w:r w:rsidRPr="00E83747">
              <w:rPr>
                <w:rFonts w:ascii="Garamond" w:hAnsi="Garamond" w:cs="Arial"/>
                <w:szCs w:val="20"/>
              </w:rPr>
              <w:t>minimálne v rozsahu 35 cm</w:t>
            </w:r>
          </w:p>
        </w:tc>
        <w:tc>
          <w:tcPr>
            <w:tcW w:w="2551" w:type="dxa"/>
          </w:tcPr>
          <w:p w14:paraId="782C47A5" w14:textId="77777777" w:rsidR="0031175C" w:rsidRPr="00E83747" w:rsidRDefault="0031175C" w:rsidP="00300305">
            <w:pPr>
              <w:jc w:val="left"/>
              <w:rPr>
                <w:rFonts w:ascii="Garamond" w:hAnsi="Garamond"/>
                <w:szCs w:val="20"/>
              </w:rPr>
            </w:pPr>
          </w:p>
        </w:tc>
        <w:tc>
          <w:tcPr>
            <w:tcW w:w="1134" w:type="dxa"/>
            <w:vMerge/>
          </w:tcPr>
          <w:p w14:paraId="55C58BA5" w14:textId="77777777" w:rsidR="0031175C" w:rsidRPr="00E83747" w:rsidRDefault="0031175C" w:rsidP="00300305">
            <w:pPr>
              <w:jc w:val="left"/>
              <w:rPr>
                <w:rFonts w:ascii="Garamond" w:hAnsi="Garamond"/>
                <w:szCs w:val="20"/>
              </w:rPr>
            </w:pPr>
          </w:p>
        </w:tc>
        <w:tc>
          <w:tcPr>
            <w:tcW w:w="992" w:type="dxa"/>
            <w:vMerge/>
          </w:tcPr>
          <w:p w14:paraId="168B0AFE" w14:textId="77777777" w:rsidR="0031175C" w:rsidRPr="00E83747" w:rsidRDefault="0031175C" w:rsidP="00300305">
            <w:pPr>
              <w:jc w:val="left"/>
              <w:rPr>
                <w:rFonts w:ascii="Garamond" w:hAnsi="Garamond"/>
                <w:szCs w:val="20"/>
              </w:rPr>
            </w:pPr>
          </w:p>
        </w:tc>
        <w:tc>
          <w:tcPr>
            <w:tcW w:w="1276" w:type="dxa"/>
            <w:gridSpan w:val="2"/>
            <w:vMerge/>
          </w:tcPr>
          <w:p w14:paraId="6F3161C7" w14:textId="77777777" w:rsidR="0031175C" w:rsidRPr="00E83747" w:rsidRDefault="0031175C" w:rsidP="00300305">
            <w:pPr>
              <w:jc w:val="left"/>
              <w:rPr>
                <w:rFonts w:ascii="Garamond" w:hAnsi="Garamond"/>
                <w:szCs w:val="20"/>
              </w:rPr>
            </w:pPr>
          </w:p>
        </w:tc>
      </w:tr>
      <w:tr w:rsidR="0031175C" w:rsidRPr="001C56C8" w14:paraId="761BC2D2" w14:textId="77777777" w:rsidTr="00300305">
        <w:trPr>
          <w:trHeight w:val="465"/>
        </w:trPr>
        <w:tc>
          <w:tcPr>
            <w:tcW w:w="2405" w:type="dxa"/>
            <w:vAlign w:val="center"/>
            <w:hideMark/>
          </w:tcPr>
          <w:p w14:paraId="7168447E"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Funkcia autoregresie </w:t>
            </w:r>
          </w:p>
        </w:tc>
        <w:tc>
          <w:tcPr>
            <w:tcW w:w="1985" w:type="dxa"/>
            <w:noWrap/>
            <w:vAlign w:val="center"/>
            <w:hideMark/>
          </w:tcPr>
          <w:p w14:paraId="48187D79"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6E9273C7" w14:textId="77777777" w:rsidR="0031175C" w:rsidRPr="00E83747" w:rsidRDefault="0031175C" w:rsidP="00300305">
            <w:pPr>
              <w:jc w:val="left"/>
              <w:rPr>
                <w:rFonts w:ascii="Garamond" w:hAnsi="Garamond"/>
                <w:szCs w:val="20"/>
              </w:rPr>
            </w:pPr>
          </w:p>
        </w:tc>
        <w:tc>
          <w:tcPr>
            <w:tcW w:w="1134" w:type="dxa"/>
            <w:vMerge/>
          </w:tcPr>
          <w:p w14:paraId="03709DEC" w14:textId="77777777" w:rsidR="0031175C" w:rsidRPr="00E83747" w:rsidRDefault="0031175C" w:rsidP="00300305">
            <w:pPr>
              <w:jc w:val="left"/>
              <w:rPr>
                <w:rFonts w:ascii="Garamond" w:hAnsi="Garamond"/>
                <w:szCs w:val="20"/>
              </w:rPr>
            </w:pPr>
          </w:p>
        </w:tc>
        <w:tc>
          <w:tcPr>
            <w:tcW w:w="992" w:type="dxa"/>
            <w:vMerge/>
          </w:tcPr>
          <w:p w14:paraId="12670755" w14:textId="77777777" w:rsidR="0031175C" w:rsidRPr="00E83747" w:rsidRDefault="0031175C" w:rsidP="00300305">
            <w:pPr>
              <w:jc w:val="left"/>
              <w:rPr>
                <w:rFonts w:ascii="Garamond" w:hAnsi="Garamond"/>
                <w:szCs w:val="20"/>
              </w:rPr>
            </w:pPr>
          </w:p>
        </w:tc>
        <w:tc>
          <w:tcPr>
            <w:tcW w:w="1276" w:type="dxa"/>
            <w:gridSpan w:val="2"/>
            <w:vMerge/>
          </w:tcPr>
          <w:p w14:paraId="1590FBE2" w14:textId="77777777" w:rsidR="0031175C" w:rsidRPr="00E83747" w:rsidRDefault="0031175C" w:rsidP="00300305">
            <w:pPr>
              <w:jc w:val="left"/>
              <w:rPr>
                <w:rFonts w:ascii="Garamond" w:hAnsi="Garamond"/>
                <w:szCs w:val="20"/>
              </w:rPr>
            </w:pPr>
          </w:p>
        </w:tc>
      </w:tr>
      <w:tr w:rsidR="0031175C" w:rsidRPr="001C56C8" w14:paraId="647AE93D" w14:textId="77777777" w:rsidTr="00300305">
        <w:trPr>
          <w:trHeight w:val="525"/>
        </w:trPr>
        <w:tc>
          <w:tcPr>
            <w:tcW w:w="2405" w:type="dxa"/>
            <w:vAlign w:val="center"/>
            <w:hideMark/>
          </w:tcPr>
          <w:p w14:paraId="220DFB8F" w14:textId="77777777" w:rsidR="0031175C" w:rsidRPr="00E83747" w:rsidRDefault="0031175C" w:rsidP="00300305">
            <w:pPr>
              <w:jc w:val="left"/>
              <w:rPr>
                <w:rFonts w:ascii="Garamond" w:hAnsi="Garamond"/>
                <w:szCs w:val="20"/>
              </w:rPr>
            </w:pPr>
            <w:r w:rsidRPr="00E83747">
              <w:rPr>
                <w:rFonts w:ascii="Garamond" w:hAnsi="Garamond" w:cs="Arial"/>
                <w:szCs w:val="20"/>
              </w:rPr>
              <w:t>Pohon TR náklonu</w:t>
            </w:r>
          </w:p>
        </w:tc>
        <w:tc>
          <w:tcPr>
            <w:tcW w:w="1985" w:type="dxa"/>
            <w:noWrap/>
            <w:vAlign w:val="center"/>
            <w:hideMark/>
          </w:tcPr>
          <w:p w14:paraId="0D786DCD" w14:textId="77777777" w:rsidR="0031175C" w:rsidRPr="00E83747" w:rsidRDefault="0031175C" w:rsidP="00300305">
            <w:pPr>
              <w:jc w:val="left"/>
              <w:rPr>
                <w:rFonts w:ascii="Garamond" w:hAnsi="Garamond"/>
                <w:szCs w:val="20"/>
              </w:rPr>
            </w:pPr>
            <w:r w:rsidRPr="00E83747">
              <w:rPr>
                <w:rFonts w:ascii="Garamond" w:hAnsi="Garamond" w:cs="Arial"/>
                <w:szCs w:val="20"/>
              </w:rPr>
              <w:t>elektricky</w:t>
            </w:r>
          </w:p>
        </w:tc>
        <w:tc>
          <w:tcPr>
            <w:tcW w:w="2551" w:type="dxa"/>
          </w:tcPr>
          <w:p w14:paraId="60190492" w14:textId="77777777" w:rsidR="0031175C" w:rsidRPr="00E83747" w:rsidRDefault="0031175C" w:rsidP="00300305">
            <w:pPr>
              <w:jc w:val="left"/>
              <w:rPr>
                <w:rFonts w:ascii="Garamond" w:hAnsi="Garamond"/>
                <w:szCs w:val="20"/>
              </w:rPr>
            </w:pPr>
          </w:p>
        </w:tc>
        <w:tc>
          <w:tcPr>
            <w:tcW w:w="1134" w:type="dxa"/>
            <w:vMerge/>
          </w:tcPr>
          <w:p w14:paraId="3AD15099" w14:textId="77777777" w:rsidR="0031175C" w:rsidRPr="00E83747" w:rsidRDefault="0031175C" w:rsidP="00300305">
            <w:pPr>
              <w:jc w:val="left"/>
              <w:rPr>
                <w:rFonts w:ascii="Garamond" w:hAnsi="Garamond"/>
                <w:szCs w:val="20"/>
              </w:rPr>
            </w:pPr>
          </w:p>
        </w:tc>
        <w:tc>
          <w:tcPr>
            <w:tcW w:w="992" w:type="dxa"/>
            <w:vMerge/>
          </w:tcPr>
          <w:p w14:paraId="0B0DC538" w14:textId="77777777" w:rsidR="0031175C" w:rsidRPr="00E83747" w:rsidRDefault="0031175C" w:rsidP="00300305">
            <w:pPr>
              <w:jc w:val="left"/>
              <w:rPr>
                <w:rFonts w:ascii="Garamond" w:hAnsi="Garamond"/>
                <w:szCs w:val="20"/>
              </w:rPr>
            </w:pPr>
          </w:p>
        </w:tc>
        <w:tc>
          <w:tcPr>
            <w:tcW w:w="1276" w:type="dxa"/>
            <w:gridSpan w:val="2"/>
            <w:vMerge/>
          </w:tcPr>
          <w:p w14:paraId="2A539B56" w14:textId="77777777" w:rsidR="0031175C" w:rsidRPr="00E83747" w:rsidRDefault="0031175C" w:rsidP="00300305">
            <w:pPr>
              <w:jc w:val="left"/>
              <w:rPr>
                <w:rFonts w:ascii="Garamond" w:hAnsi="Garamond"/>
                <w:szCs w:val="20"/>
              </w:rPr>
            </w:pPr>
          </w:p>
        </w:tc>
      </w:tr>
      <w:tr w:rsidR="0031175C" w:rsidRPr="001C56C8" w14:paraId="20C98CE3" w14:textId="77777777" w:rsidTr="00300305">
        <w:trPr>
          <w:trHeight w:val="465"/>
        </w:trPr>
        <w:tc>
          <w:tcPr>
            <w:tcW w:w="2405" w:type="dxa"/>
            <w:vAlign w:val="center"/>
            <w:hideMark/>
          </w:tcPr>
          <w:p w14:paraId="5A52AF70" w14:textId="77777777" w:rsidR="0031175C" w:rsidRPr="00E83747" w:rsidRDefault="0031175C" w:rsidP="00300305">
            <w:pPr>
              <w:jc w:val="left"/>
              <w:rPr>
                <w:rFonts w:ascii="Garamond" w:hAnsi="Garamond"/>
                <w:szCs w:val="20"/>
              </w:rPr>
            </w:pPr>
            <w:r w:rsidRPr="00E83747">
              <w:rPr>
                <w:rFonts w:ascii="Garamond" w:hAnsi="Garamond" w:cs="Arial"/>
                <w:szCs w:val="20"/>
              </w:rPr>
              <w:t>Pohon ATR náklonu</w:t>
            </w:r>
          </w:p>
        </w:tc>
        <w:tc>
          <w:tcPr>
            <w:tcW w:w="1985" w:type="dxa"/>
            <w:noWrap/>
            <w:vAlign w:val="center"/>
            <w:hideMark/>
          </w:tcPr>
          <w:p w14:paraId="31213334" w14:textId="77777777" w:rsidR="0031175C" w:rsidRPr="00E83747" w:rsidRDefault="0031175C" w:rsidP="00300305">
            <w:pPr>
              <w:jc w:val="left"/>
              <w:rPr>
                <w:rFonts w:ascii="Garamond" w:hAnsi="Garamond"/>
                <w:szCs w:val="20"/>
              </w:rPr>
            </w:pPr>
            <w:r w:rsidRPr="00E83747">
              <w:rPr>
                <w:rFonts w:ascii="Garamond" w:hAnsi="Garamond" w:cs="Arial"/>
                <w:szCs w:val="20"/>
              </w:rPr>
              <w:t>elektricky</w:t>
            </w:r>
          </w:p>
        </w:tc>
        <w:tc>
          <w:tcPr>
            <w:tcW w:w="2551" w:type="dxa"/>
          </w:tcPr>
          <w:p w14:paraId="61B631B9" w14:textId="77777777" w:rsidR="0031175C" w:rsidRPr="00E83747" w:rsidRDefault="0031175C" w:rsidP="00300305">
            <w:pPr>
              <w:jc w:val="left"/>
              <w:rPr>
                <w:rFonts w:ascii="Garamond" w:hAnsi="Garamond"/>
                <w:szCs w:val="20"/>
              </w:rPr>
            </w:pPr>
          </w:p>
        </w:tc>
        <w:tc>
          <w:tcPr>
            <w:tcW w:w="1134" w:type="dxa"/>
            <w:vMerge/>
          </w:tcPr>
          <w:p w14:paraId="259E6C43" w14:textId="77777777" w:rsidR="0031175C" w:rsidRPr="00E83747" w:rsidRDefault="0031175C" w:rsidP="00300305">
            <w:pPr>
              <w:jc w:val="left"/>
              <w:rPr>
                <w:rFonts w:ascii="Garamond" w:hAnsi="Garamond"/>
                <w:szCs w:val="20"/>
              </w:rPr>
            </w:pPr>
          </w:p>
        </w:tc>
        <w:tc>
          <w:tcPr>
            <w:tcW w:w="992" w:type="dxa"/>
            <w:vMerge/>
          </w:tcPr>
          <w:p w14:paraId="49AC08F3" w14:textId="77777777" w:rsidR="0031175C" w:rsidRPr="00E83747" w:rsidRDefault="0031175C" w:rsidP="00300305">
            <w:pPr>
              <w:jc w:val="left"/>
              <w:rPr>
                <w:rFonts w:ascii="Garamond" w:hAnsi="Garamond"/>
                <w:szCs w:val="20"/>
              </w:rPr>
            </w:pPr>
          </w:p>
        </w:tc>
        <w:tc>
          <w:tcPr>
            <w:tcW w:w="1276" w:type="dxa"/>
            <w:gridSpan w:val="2"/>
            <w:vMerge/>
          </w:tcPr>
          <w:p w14:paraId="67E03E79" w14:textId="77777777" w:rsidR="0031175C" w:rsidRPr="00E83747" w:rsidRDefault="0031175C" w:rsidP="00300305">
            <w:pPr>
              <w:jc w:val="left"/>
              <w:rPr>
                <w:rFonts w:ascii="Garamond" w:hAnsi="Garamond"/>
                <w:szCs w:val="20"/>
              </w:rPr>
            </w:pPr>
          </w:p>
        </w:tc>
      </w:tr>
      <w:tr w:rsidR="0031175C" w:rsidRPr="001C56C8" w14:paraId="3A82E755" w14:textId="77777777" w:rsidTr="00300305">
        <w:trPr>
          <w:trHeight w:val="465"/>
        </w:trPr>
        <w:tc>
          <w:tcPr>
            <w:tcW w:w="2405" w:type="dxa"/>
            <w:vAlign w:val="center"/>
            <w:hideMark/>
          </w:tcPr>
          <w:p w14:paraId="6F2EADA3" w14:textId="77777777" w:rsidR="0031175C" w:rsidRPr="00E83747" w:rsidRDefault="0031175C" w:rsidP="00300305">
            <w:pPr>
              <w:jc w:val="left"/>
              <w:rPr>
                <w:rFonts w:ascii="Garamond" w:hAnsi="Garamond"/>
                <w:szCs w:val="20"/>
              </w:rPr>
            </w:pPr>
            <w:r w:rsidRPr="00E83747">
              <w:rPr>
                <w:rFonts w:ascii="Garamond" w:hAnsi="Garamond" w:cs="Arial"/>
                <w:szCs w:val="20"/>
              </w:rPr>
              <w:t>Predné, zadné plastové čelá</w:t>
            </w:r>
          </w:p>
        </w:tc>
        <w:tc>
          <w:tcPr>
            <w:tcW w:w="1985" w:type="dxa"/>
            <w:noWrap/>
            <w:vAlign w:val="center"/>
            <w:hideMark/>
          </w:tcPr>
          <w:p w14:paraId="6CC849DD"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5AC682AB" w14:textId="77777777" w:rsidR="0031175C" w:rsidRPr="00E83747" w:rsidRDefault="0031175C" w:rsidP="00300305">
            <w:pPr>
              <w:jc w:val="left"/>
              <w:rPr>
                <w:rFonts w:ascii="Garamond" w:hAnsi="Garamond"/>
                <w:szCs w:val="20"/>
              </w:rPr>
            </w:pPr>
          </w:p>
        </w:tc>
        <w:tc>
          <w:tcPr>
            <w:tcW w:w="1134" w:type="dxa"/>
            <w:vMerge/>
          </w:tcPr>
          <w:p w14:paraId="0C8FBCCE" w14:textId="77777777" w:rsidR="0031175C" w:rsidRPr="00E83747" w:rsidRDefault="0031175C" w:rsidP="00300305">
            <w:pPr>
              <w:jc w:val="left"/>
              <w:rPr>
                <w:rFonts w:ascii="Garamond" w:hAnsi="Garamond"/>
                <w:szCs w:val="20"/>
              </w:rPr>
            </w:pPr>
          </w:p>
        </w:tc>
        <w:tc>
          <w:tcPr>
            <w:tcW w:w="992" w:type="dxa"/>
            <w:vMerge/>
          </w:tcPr>
          <w:p w14:paraId="014AE6C8" w14:textId="77777777" w:rsidR="0031175C" w:rsidRPr="00E83747" w:rsidRDefault="0031175C" w:rsidP="00300305">
            <w:pPr>
              <w:jc w:val="left"/>
              <w:rPr>
                <w:rFonts w:ascii="Garamond" w:hAnsi="Garamond"/>
                <w:szCs w:val="20"/>
              </w:rPr>
            </w:pPr>
          </w:p>
        </w:tc>
        <w:tc>
          <w:tcPr>
            <w:tcW w:w="1276" w:type="dxa"/>
            <w:gridSpan w:val="2"/>
            <w:vMerge/>
          </w:tcPr>
          <w:p w14:paraId="3184461F" w14:textId="77777777" w:rsidR="0031175C" w:rsidRPr="00E83747" w:rsidRDefault="0031175C" w:rsidP="00300305">
            <w:pPr>
              <w:jc w:val="left"/>
              <w:rPr>
                <w:rFonts w:ascii="Garamond" w:hAnsi="Garamond"/>
                <w:szCs w:val="20"/>
              </w:rPr>
            </w:pPr>
          </w:p>
        </w:tc>
      </w:tr>
      <w:tr w:rsidR="0031175C" w:rsidRPr="001C56C8" w14:paraId="2245FCA0" w14:textId="77777777" w:rsidTr="00300305">
        <w:trPr>
          <w:trHeight w:val="465"/>
        </w:trPr>
        <w:tc>
          <w:tcPr>
            <w:tcW w:w="2405" w:type="dxa"/>
            <w:vAlign w:val="center"/>
            <w:hideMark/>
          </w:tcPr>
          <w:p w14:paraId="4AF18594" w14:textId="77777777" w:rsidR="0031175C" w:rsidRPr="00E83747" w:rsidRDefault="0031175C" w:rsidP="00300305">
            <w:pPr>
              <w:jc w:val="left"/>
              <w:rPr>
                <w:rFonts w:ascii="Garamond" w:hAnsi="Garamond"/>
                <w:szCs w:val="20"/>
              </w:rPr>
            </w:pPr>
            <w:r w:rsidRPr="00E83747">
              <w:rPr>
                <w:rFonts w:ascii="Garamond" w:hAnsi="Garamond" w:cs="Arial"/>
                <w:szCs w:val="20"/>
              </w:rPr>
              <w:t>Predné, zadné plastové čelá a plastovné bočnice výrobené bešpárovou technológiou</w:t>
            </w:r>
          </w:p>
        </w:tc>
        <w:tc>
          <w:tcPr>
            <w:tcW w:w="1985" w:type="dxa"/>
            <w:noWrap/>
            <w:vAlign w:val="center"/>
            <w:hideMark/>
          </w:tcPr>
          <w:p w14:paraId="2E9E4AE5"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09ABFBA7" w14:textId="77777777" w:rsidR="0031175C" w:rsidRPr="00E83747" w:rsidRDefault="0031175C" w:rsidP="00300305">
            <w:pPr>
              <w:jc w:val="left"/>
              <w:rPr>
                <w:rFonts w:ascii="Garamond" w:hAnsi="Garamond"/>
                <w:szCs w:val="20"/>
              </w:rPr>
            </w:pPr>
          </w:p>
        </w:tc>
        <w:tc>
          <w:tcPr>
            <w:tcW w:w="1134" w:type="dxa"/>
            <w:vMerge/>
          </w:tcPr>
          <w:p w14:paraId="25E1DB95" w14:textId="77777777" w:rsidR="0031175C" w:rsidRPr="00E83747" w:rsidRDefault="0031175C" w:rsidP="00300305">
            <w:pPr>
              <w:jc w:val="left"/>
              <w:rPr>
                <w:rFonts w:ascii="Garamond" w:hAnsi="Garamond"/>
                <w:szCs w:val="20"/>
              </w:rPr>
            </w:pPr>
          </w:p>
        </w:tc>
        <w:tc>
          <w:tcPr>
            <w:tcW w:w="992" w:type="dxa"/>
            <w:vMerge/>
          </w:tcPr>
          <w:p w14:paraId="64B1B985" w14:textId="77777777" w:rsidR="0031175C" w:rsidRPr="00E83747" w:rsidRDefault="0031175C" w:rsidP="00300305">
            <w:pPr>
              <w:jc w:val="left"/>
              <w:rPr>
                <w:rFonts w:ascii="Garamond" w:hAnsi="Garamond"/>
                <w:szCs w:val="20"/>
              </w:rPr>
            </w:pPr>
          </w:p>
        </w:tc>
        <w:tc>
          <w:tcPr>
            <w:tcW w:w="1276" w:type="dxa"/>
            <w:gridSpan w:val="2"/>
            <w:vMerge/>
          </w:tcPr>
          <w:p w14:paraId="11270DB8" w14:textId="77777777" w:rsidR="0031175C" w:rsidRPr="00E83747" w:rsidRDefault="0031175C" w:rsidP="00300305">
            <w:pPr>
              <w:jc w:val="left"/>
              <w:rPr>
                <w:rFonts w:ascii="Garamond" w:hAnsi="Garamond"/>
                <w:szCs w:val="20"/>
              </w:rPr>
            </w:pPr>
          </w:p>
        </w:tc>
      </w:tr>
      <w:tr w:rsidR="0031175C" w:rsidRPr="001C56C8" w14:paraId="3E71B70F" w14:textId="77777777" w:rsidTr="00300305">
        <w:trPr>
          <w:trHeight w:val="465"/>
        </w:trPr>
        <w:tc>
          <w:tcPr>
            <w:tcW w:w="2405" w:type="dxa"/>
            <w:vAlign w:val="center"/>
            <w:hideMark/>
          </w:tcPr>
          <w:p w14:paraId="71F9431D" w14:textId="77777777" w:rsidR="0031175C" w:rsidRPr="00E83747" w:rsidRDefault="0031175C" w:rsidP="00300305">
            <w:pPr>
              <w:jc w:val="left"/>
              <w:rPr>
                <w:rFonts w:ascii="Garamond" w:hAnsi="Garamond"/>
                <w:szCs w:val="20"/>
              </w:rPr>
            </w:pPr>
            <w:r w:rsidRPr="00E83747">
              <w:rPr>
                <w:rFonts w:ascii="Garamond" w:hAnsi="Garamond" w:cs="Arial"/>
                <w:szCs w:val="20"/>
              </w:rPr>
              <w:t>Predĺženie ložnej plochy v nožnej časti</w:t>
            </w:r>
          </w:p>
        </w:tc>
        <w:tc>
          <w:tcPr>
            <w:tcW w:w="1985" w:type="dxa"/>
            <w:noWrap/>
            <w:vAlign w:val="center"/>
            <w:hideMark/>
          </w:tcPr>
          <w:p w14:paraId="0290AA32" w14:textId="77777777" w:rsidR="0031175C" w:rsidRPr="00E83747" w:rsidRDefault="0031175C" w:rsidP="00300305">
            <w:pPr>
              <w:jc w:val="left"/>
              <w:rPr>
                <w:rFonts w:ascii="Garamond" w:hAnsi="Garamond"/>
                <w:szCs w:val="20"/>
              </w:rPr>
            </w:pPr>
            <w:r w:rsidRPr="00E83747">
              <w:rPr>
                <w:rFonts w:ascii="Garamond" w:hAnsi="Garamond" w:cs="Arial"/>
                <w:szCs w:val="20"/>
              </w:rPr>
              <w:t>áno, min 7 cm</w:t>
            </w:r>
          </w:p>
        </w:tc>
        <w:tc>
          <w:tcPr>
            <w:tcW w:w="2551" w:type="dxa"/>
          </w:tcPr>
          <w:p w14:paraId="02DE00FB" w14:textId="77777777" w:rsidR="0031175C" w:rsidRPr="00E83747" w:rsidRDefault="0031175C" w:rsidP="00300305">
            <w:pPr>
              <w:jc w:val="left"/>
              <w:rPr>
                <w:rFonts w:ascii="Garamond" w:hAnsi="Garamond"/>
                <w:szCs w:val="20"/>
              </w:rPr>
            </w:pPr>
          </w:p>
        </w:tc>
        <w:tc>
          <w:tcPr>
            <w:tcW w:w="1134" w:type="dxa"/>
            <w:vMerge/>
          </w:tcPr>
          <w:p w14:paraId="19D8553C" w14:textId="77777777" w:rsidR="0031175C" w:rsidRPr="00E83747" w:rsidRDefault="0031175C" w:rsidP="00300305">
            <w:pPr>
              <w:jc w:val="left"/>
              <w:rPr>
                <w:rFonts w:ascii="Garamond" w:hAnsi="Garamond"/>
                <w:szCs w:val="20"/>
              </w:rPr>
            </w:pPr>
          </w:p>
        </w:tc>
        <w:tc>
          <w:tcPr>
            <w:tcW w:w="992" w:type="dxa"/>
            <w:vMerge/>
          </w:tcPr>
          <w:p w14:paraId="1B4AA42E" w14:textId="77777777" w:rsidR="0031175C" w:rsidRPr="00E83747" w:rsidRDefault="0031175C" w:rsidP="00300305">
            <w:pPr>
              <w:jc w:val="left"/>
              <w:rPr>
                <w:rFonts w:ascii="Garamond" w:hAnsi="Garamond"/>
                <w:szCs w:val="20"/>
              </w:rPr>
            </w:pPr>
          </w:p>
        </w:tc>
        <w:tc>
          <w:tcPr>
            <w:tcW w:w="1276" w:type="dxa"/>
            <w:gridSpan w:val="2"/>
            <w:vMerge/>
          </w:tcPr>
          <w:p w14:paraId="19892C35" w14:textId="77777777" w:rsidR="0031175C" w:rsidRPr="00E83747" w:rsidRDefault="0031175C" w:rsidP="00300305">
            <w:pPr>
              <w:jc w:val="left"/>
              <w:rPr>
                <w:rFonts w:ascii="Garamond" w:hAnsi="Garamond"/>
                <w:szCs w:val="20"/>
              </w:rPr>
            </w:pPr>
          </w:p>
        </w:tc>
      </w:tr>
      <w:tr w:rsidR="0031175C" w:rsidRPr="001C56C8" w14:paraId="3A9B5CD5" w14:textId="77777777" w:rsidTr="00300305">
        <w:trPr>
          <w:trHeight w:val="465"/>
        </w:trPr>
        <w:tc>
          <w:tcPr>
            <w:tcW w:w="2405" w:type="dxa"/>
            <w:vAlign w:val="center"/>
            <w:hideMark/>
          </w:tcPr>
          <w:p w14:paraId="2B889111" w14:textId="77777777" w:rsidR="0031175C" w:rsidRPr="00E83747" w:rsidRDefault="0031175C" w:rsidP="00300305">
            <w:pPr>
              <w:jc w:val="left"/>
              <w:rPr>
                <w:rFonts w:ascii="Garamond" w:hAnsi="Garamond"/>
                <w:szCs w:val="20"/>
              </w:rPr>
            </w:pPr>
            <w:r w:rsidRPr="00E83747">
              <w:rPr>
                <w:rFonts w:ascii="Garamond" w:hAnsi="Garamond" w:cs="Arial"/>
                <w:szCs w:val="20"/>
              </w:rPr>
              <w:t>Zálohová batéria</w:t>
            </w:r>
          </w:p>
        </w:tc>
        <w:tc>
          <w:tcPr>
            <w:tcW w:w="1985" w:type="dxa"/>
            <w:noWrap/>
            <w:vAlign w:val="center"/>
            <w:hideMark/>
          </w:tcPr>
          <w:p w14:paraId="3132121E"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áno </w:t>
            </w:r>
          </w:p>
        </w:tc>
        <w:tc>
          <w:tcPr>
            <w:tcW w:w="2551" w:type="dxa"/>
          </w:tcPr>
          <w:p w14:paraId="68EDD3AD" w14:textId="77777777" w:rsidR="0031175C" w:rsidRPr="00E83747" w:rsidRDefault="0031175C" w:rsidP="00300305">
            <w:pPr>
              <w:jc w:val="left"/>
              <w:rPr>
                <w:rFonts w:ascii="Garamond" w:hAnsi="Garamond"/>
                <w:szCs w:val="20"/>
              </w:rPr>
            </w:pPr>
          </w:p>
        </w:tc>
        <w:tc>
          <w:tcPr>
            <w:tcW w:w="1134" w:type="dxa"/>
            <w:vMerge/>
          </w:tcPr>
          <w:p w14:paraId="06DE7855" w14:textId="77777777" w:rsidR="0031175C" w:rsidRPr="00E83747" w:rsidRDefault="0031175C" w:rsidP="00300305">
            <w:pPr>
              <w:jc w:val="left"/>
              <w:rPr>
                <w:rFonts w:ascii="Garamond" w:hAnsi="Garamond"/>
                <w:szCs w:val="20"/>
              </w:rPr>
            </w:pPr>
          </w:p>
        </w:tc>
        <w:tc>
          <w:tcPr>
            <w:tcW w:w="992" w:type="dxa"/>
            <w:vMerge/>
          </w:tcPr>
          <w:p w14:paraId="1FBAF83F" w14:textId="77777777" w:rsidR="0031175C" w:rsidRPr="00E83747" w:rsidRDefault="0031175C" w:rsidP="00300305">
            <w:pPr>
              <w:jc w:val="left"/>
              <w:rPr>
                <w:rFonts w:ascii="Garamond" w:hAnsi="Garamond"/>
                <w:szCs w:val="20"/>
              </w:rPr>
            </w:pPr>
          </w:p>
        </w:tc>
        <w:tc>
          <w:tcPr>
            <w:tcW w:w="1276" w:type="dxa"/>
            <w:gridSpan w:val="2"/>
            <w:vMerge/>
          </w:tcPr>
          <w:p w14:paraId="62D25889" w14:textId="77777777" w:rsidR="0031175C" w:rsidRPr="00E83747" w:rsidRDefault="0031175C" w:rsidP="00300305">
            <w:pPr>
              <w:jc w:val="left"/>
              <w:rPr>
                <w:rFonts w:ascii="Garamond" w:hAnsi="Garamond"/>
                <w:szCs w:val="20"/>
              </w:rPr>
            </w:pPr>
          </w:p>
        </w:tc>
      </w:tr>
      <w:tr w:rsidR="0031175C" w:rsidRPr="001C56C8" w14:paraId="0244071A" w14:textId="77777777" w:rsidTr="00300305">
        <w:trPr>
          <w:trHeight w:val="735"/>
        </w:trPr>
        <w:tc>
          <w:tcPr>
            <w:tcW w:w="2405" w:type="dxa"/>
            <w:vAlign w:val="center"/>
            <w:hideMark/>
          </w:tcPr>
          <w:p w14:paraId="754521C8" w14:textId="77777777" w:rsidR="0031175C" w:rsidRPr="00E83747" w:rsidRDefault="0031175C" w:rsidP="00300305">
            <w:pPr>
              <w:jc w:val="left"/>
              <w:rPr>
                <w:rFonts w:ascii="Garamond" w:hAnsi="Garamond"/>
                <w:szCs w:val="20"/>
              </w:rPr>
            </w:pPr>
            <w:r w:rsidRPr="00E83747">
              <w:rPr>
                <w:rFonts w:ascii="Garamond" w:hAnsi="Garamond" w:cs="Arial"/>
                <w:szCs w:val="20"/>
              </w:rPr>
              <w:t>Ovládacie možnosti na polohovanie výšky lôžka, ložných dielov ak je elektrický ovládateľné</w:t>
            </w:r>
          </w:p>
        </w:tc>
        <w:tc>
          <w:tcPr>
            <w:tcW w:w="1985" w:type="dxa"/>
            <w:noWrap/>
            <w:vAlign w:val="center"/>
            <w:hideMark/>
          </w:tcPr>
          <w:p w14:paraId="782DDDA7" w14:textId="77777777" w:rsidR="0031175C" w:rsidRPr="00E83747" w:rsidRDefault="0031175C" w:rsidP="00300305">
            <w:pPr>
              <w:jc w:val="left"/>
              <w:rPr>
                <w:rFonts w:ascii="Garamond" w:hAnsi="Garamond"/>
                <w:szCs w:val="20"/>
              </w:rPr>
            </w:pPr>
            <w:r w:rsidRPr="00E83747">
              <w:rPr>
                <w:rFonts w:ascii="Garamond" w:hAnsi="Garamond" w:cs="Arial"/>
                <w:szCs w:val="20"/>
              </w:rPr>
              <w:t>ručný ovládač alebo ovládač umiestnený v bočniciach</w:t>
            </w:r>
          </w:p>
        </w:tc>
        <w:tc>
          <w:tcPr>
            <w:tcW w:w="2551" w:type="dxa"/>
          </w:tcPr>
          <w:p w14:paraId="129D545E" w14:textId="77777777" w:rsidR="0031175C" w:rsidRPr="00E83747" w:rsidRDefault="0031175C" w:rsidP="00300305">
            <w:pPr>
              <w:jc w:val="left"/>
              <w:rPr>
                <w:rFonts w:ascii="Garamond" w:hAnsi="Garamond"/>
                <w:szCs w:val="20"/>
              </w:rPr>
            </w:pPr>
          </w:p>
        </w:tc>
        <w:tc>
          <w:tcPr>
            <w:tcW w:w="1134" w:type="dxa"/>
            <w:vMerge/>
          </w:tcPr>
          <w:p w14:paraId="38BA6800" w14:textId="77777777" w:rsidR="0031175C" w:rsidRPr="00E83747" w:rsidRDefault="0031175C" w:rsidP="00300305">
            <w:pPr>
              <w:jc w:val="left"/>
              <w:rPr>
                <w:rFonts w:ascii="Garamond" w:hAnsi="Garamond"/>
                <w:szCs w:val="20"/>
              </w:rPr>
            </w:pPr>
          </w:p>
        </w:tc>
        <w:tc>
          <w:tcPr>
            <w:tcW w:w="992" w:type="dxa"/>
            <w:vMerge/>
          </w:tcPr>
          <w:p w14:paraId="62349746" w14:textId="77777777" w:rsidR="0031175C" w:rsidRPr="00E83747" w:rsidRDefault="0031175C" w:rsidP="00300305">
            <w:pPr>
              <w:jc w:val="left"/>
              <w:rPr>
                <w:rFonts w:ascii="Garamond" w:hAnsi="Garamond"/>
                <w:szCs w:val="20"/>
              </w:rPr>
            </w:pPr>
          </w:p>
        </w:tc>
        <w:tc>
          <w:tcPr>
            <w:tcW w:w="1276" w:type="dxa"/>
            <w:gridSpan w:val="2"/>
            <w:vMerge/>
          </w:tcPr>
          <w:p w14:paraId="169C3904" w14:textId="77777777" w:rsidR="0031175C" w:rsidRPr="00E83747" w:rsidRDefault="0031175C" w:rsidP="00300305">
            <w:pPr>
              <w:jc w:val="left"/>
              <w:rPr>
                <w:rFonts w:ascii="Garamond" w:hAnsi="Garamond"/>
                <w:szCs w:val="20"/>
              </w:rPr>
            </w:pPr>
          </w:p>
        </w:tc>
      </w:tr>
      <w:tr w:rsidR="0031175C" w:rsidRPr="001C56C8" w14:paraId="38CE18F9" w14:textId="77777777" w:rsidTr="00300305">
        <w:trPr>
          <w:trHeight w:val="675"/>
        </w:trPr>
        <w:tc>
          <w:tcPr>
            <w:tcW w:w="2405" w:type="dxa"/>
            <w:vAlign w:val="center"/>
            <w:hideMark/>
          </w:tcPr>
          <w:p w14:paraId="06D13037"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Ukazovateľ zobrazujúci náklon ložnej plochy a chrbtového dielu. </w:t>
            </w:r>
          </w:p>
        </w:tc>
        <w:tc>
          <w:tcPr>
            <w:tcW w:w="1985" w:type="dxa"/>
            <w:noWrap/>
            <w:vAlign w:val="center"/>
            <w:hideMark/>
          </w:tcPr>
          <w:p w14:paraId="22335134"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áno </w:t>
            </w:r>
          </w:p>
        </w:tc>
        <w:tc>
          <w:tcPr>
            <w:tcW w:w="2551" w:type="dxa"/>
          </w:tcPr>
          <w:p w14:paraId="25BEEA3C" w14:textId="77777777" w:rsidR="0031175C" w:rsidRPr="00E83747" w:rsidRDefault="0031175C" w:rsidP="00300305">
            <w:pPr>
              <w:jc w:val="left"/>
              <w:rPr>
                <w:rFonts w:ascii="Garamond" w:hAnsi="Garamond"/>
                <w:szCs w:val="20"/>
              </w:rPr>
            </w:pPr>
          </w:p>
        </w:tc>
        <w:tc>
          <w:tcPr>
            <w:tcW w:w="1134" w:type="dxa"/>
            <w:vMerge/>
          </w:tcPr>
          <w:p w14:paraId="282CCCCA" w14:textId="77777777" w:rsidR="0031175C" w:rsidRPr="00E83747" w:rsidRDefault="0031175C" w:rsidP="00300305">
            <w:pPr>
              <w:jc w:val="left"/>
              <w:rPr>
                <w:rFonts w:ascii="Garamond" w:hAnsi="Garamond"/>
                <w:szCs w:val="20"/>
              </w:rPr>
            </w:pPr>
          </w:p>
        </w:tc>
        <w:tc>
          <w:tcPr>
            <w:tcW w:w="992" w:type="dxa"/>
            <w:vMerge/>
          </w:tcPr>
          <w:p w14:paraId="59B91A11" w14:textId="77777777" w:rsidR="0031175C" w:rsidRPr="00E83747" w:rsidRDefault="0031175C" w:rsidP="00300305">
            <w:pPr>
              <w:jc w:val="left"/>
              <w:rPr>
                <w:rFonts w:ascii="Garamond" w:hAnsi="Garamond"/>
                <w:szCs w:val="20"/>
              </w:rPr>
            </w:pPr>
          </w:p>
        </w:tc>
        <w:tc>
          <w:tcPr>
            <w:tcW w:w="1276" w:type="dxa"/>
            <w:gridSpan w:val="2"/>
            <w:vMerge/>
          </w:tcPr>
          <w:p w14:paraId="2D29D49B" w14:textId="77777777" w:rsidR="0031175C" w:rsidRPr="00E83747" w:rsidRDefault="0031175C" w:rsidP="00300305">
            <w:pPr>
              <w:jc w:val="left"/>
              <w:rPr>
                <w:rFonts w:ascii="Garamond" w:hAnsi="Garamond"/>
                <w:szCs w:val="20"/>
              </w:rPr>
            </w:pPr>
          </w:p>
        </w:tc>
      </w:tr>
      <w:tr w:rsidR="0031175C" w:rsidRPr="001C56C8" w14:paraId="7EF850AC" w14:textId="77777777" w:rsidTr="00300305">
        <w:trPr>
          <w:trHeight w:val="465"/>
        </w:trPr>
        <w:tc>
          <w:tcPr>
            <w:tcW w:w="2405" w:type="dxa"/>
            <w:vAlign w:val="center"/>
            <w:hideMark/>
          </w:tcPr>
          <w:p w14:paraId="55A0DA0E" w14:textId="77777777" w:rsidR="0031175C" w:rsidRPr="00E83747" w:rsidRDefault="0031175C" w:rsidP="00300305">
            <w:pPr>
              <w:jc w:val="left"/>
              <w:rPr>
                <w:rFonts w:ascii="Garamond" w:hAnsi="Garamond"/>
                <w:szCs w:val="20"/>
              </w:rPr>
            </w:pPr>
            <w:r w:rsidRPr="00E83747">
              <w:rPr>
                <w:rFonts w:ascii="Garamond" w:hAnsi="Garamond" w:cs="Arial"/>
                <w:szCs w:val="20"/>
              </w:rPr>
              <w:t>CPR mechanické odblokovanie chrbtového dielu</w:t>
            </w:r>
          </w:p>
        </w:tc>
        <w:tc>
          <w:tcPr>
            <w:tcW w:w="1985" w:type="dxa"/>
            <w:noWrap/>
            <w:vAlign w:val="center"/>
            <w:hideMark/>
          </w:tcPr>
          <w:p w14:paraId="16DA1D83" w14:textId="77777777" w:rsidR="0031175C" w:rsidRPr="00E83747" w:rsidRDefault="0031175C" w:rsidP="00300305">
            <w:pPr>
              <w:jc w:val="left"/>
              <w:rPr>
                <w:rFonts w:ascii="Garamond" w:hAnsi="Garamond"/>
                <w:szCs w:val="20"/>
              </w:rPr>
            </w:pPr>
            <w:r w:rsidRPr="00E83747">
              <w:rPr>
                <w:rFonts w:ascii="Garamond" w:hAnsi="Garamond" w:cs="Arial"/>
                <w:szCs w:val="20"/>
              </w:rPr>
              <w:t xml:space="preserve">áno </w:t>
            </w:r>
          </w:p>
        </w:tc>
        <w:tc>
          <w:tcPr>
            <w:tcW w:w="2551" w:type="dxa"/>
          </w:tcPr>
          <w:p w14:paraId="48AAD693" w14:textId="77777777" w:rsidR="0031175C" w:rsidRPr="00E83747" w:rsidRDefault="0031175C" w:rsidP="00300305">
            <w:pPr>
              <w:jc w:val="left"/>
              <w:rPr>
                <w:rFonts w:ascii="Garamond" w:hAnsi="Garamond"/>
                <w:szCs w:val="20"/>
              </w:rPr>
            </w:pPr>
          </w:p>
        </w:tc>
        <w:tc>
          <w:tcPr>
            <w:tcW w:w="1134" w:type="dxa"/>
            <w:vMerge/>
          </w:tcPr>
          <w:p w14:paraId="5CF690C7" w14:textId="77777777" w:rsidR="0031175C" w:rsidRPr="00E83747" w:rsidRDefault="0031175C" w:rsidP="00300305">
            <w:pPr>
              <w:jc w:val="left"/>
              <w:rPr>
                <w:rFonts w:ascii="Garamond" w:hAnsi="Garamond"/>
                <w:szCs w:val="20"/>
              </w:rPr>
            </w:pPr>
          </w:p>
        </w:tc>
        <w:tc>
          <w:tcPr>
            <w:tcW w:w="992" w:type="dxa"/>
            <w:vMerge/>
          </w:tcPr>
          <w:p w14:paraId="7A1D1827" w14:textId="77777777" w:rsidR="0031175C" w:rsidRPr="00E83747" w:rsidRDefault="0031175C" w:rsidP="00300305">
            <w:pPr>
              <w:jc w:val="left"/>
              <w:rPr>
                <w:rFonts w:ascii="Garamond" w:hAnsi="Garamond"/>
                <w:szCs w:val="20"/>
              </w:rPr>
            </w:pPr>
          </w:p>
        </w:tc>
        <w:tc>
          <w:tcPr>
            <w:tcW w:w="1276" w:type="dxa"/>
            <w:gridSpan w:val="2"/>
            <w:vMerge/>
          </w:tcPr>
          <w:p w14:paraId="493485A8" w14:textId="77777777" w:rsidR="0031175C" w:rsidRPr="00E83747" w:rsidRDefault="0031175C" w:rsidP="00300305">
            <w:pPr>
              <w:jc w:val="left"/>
              <w:rPr>
                <w:rFonts w:ascii="Garamond" w:hAnsi="Garamond"/>
                <w:szCs w:val="20"/>
              </w:rPr>
            </w:pPr>
          </w:p>
        </w:tc>
      </w:tr>
      <w:tr w:rsidR="0031175C" w:rsidRPr="001C56C8" w14:paraId="6DB7EB31" w14:textId="77777777" w:rsidTr="00300305">
        <w:trPr>
          <w:trHeight w:val="465"/>
        </w:trPr>
        <w:tc>
          <w:tcPr>
            <w:tcW w:w="2405" w:type="dxa"/>
            <w:vAlign w:val="center"/>
            <w:hideMark/>
          </w:tcPr>
          <w:p w14:paraId="173BE41A" w14:textId="77777777" w:rsidR="0031175C" w:rsidRPr="00E83747" w:rsidRDefault="0031175C" w:rsidP="00300305">
            <w:pPr>
              <w:jc w:val="left"/>
              <w:rPr>
                <w:rFonts w:ascii="Garamond" w:hAnsi="Garamond"/>
                <w:szCs w:val="20"/>
              </w:rPr>
            </w:pPr>
            <w:r w:rsidRPr="00E83747">
              <w:rPr>
                <w:rFonts w:ascii="Garamond" w:hAnsi="Garamond" w:cs="Arial"/>
                <w:szCs w:val="20"/>
              </w:rPr>
              <w:t>Ložná plocha kompatibilná s RTG</w:t>
            </w:r>
          </w:p>
        </w:tc>
        <w:tc>
          <w:tcPr>
            <w:tcW w:w="1985" w:type="dxa"/>
            <w:noWrap/>
            <w:vAlign w:val="center"/>
            <w:hideMark/>
          </w:tcPr>
          <w:p w14:paraId="6FAA789B" w14:textId="77777777" w:rsidR="0031175C" w:rsidRPr="00E83747" w:rsidRDefault="0031175C" w:rsidP="00300305">
            <w:pPr>
              <w:jc w:val="left"/>
              <w:rPr>
                <w:rFonts w:ascii="Garamond" w:hAnsi="Garamond"/>
                <w:szCs w:val="20"/>
              </w:rPr>
            </w:pPr>
            <w:r w:rsidRPr="00E83747">
              <w:rPr>
                <w:rFonts w:ascii="Garamond" w:hAnsi="Garamond" w:cs="Arial"/>
                <w:szCs w:val="20"/>
              </w:rPr>
              <w:t>min. pre chrtovú časť</w:t>
            </w:r>
          </w:p>
        </w:tc>
        <w:tc>
          <w:tcPr>
            <w:tcW w:w="2551" w:type="dxa"/>
          </w:tcPr>
          <w:p w14:paraId="79E1D73A" w14:textId="77777777" w:rsidR="0031175C" w:rsidRPr="00E83747" w:rsidRDefault="0031175C" w:rsidP="00300305">
            <w:pPr>
              <w:jc w:val="left"/>
              <w:rPr>
                <w:rFonts w:ascii="Garamond" w:hAnsi="Garamond"/>
                <w:szCs w:val="20"/>
              </w:rPr>
            </w:pPr>
          </w:p>
        </w:tc>
        <w:tc>
          <w:tcPr>
            <w:tcW w:w="1134" w:type="dxa"/>
            <w:vMerge/>
          </w:tcPr>
          <w:p w14:paraId="680AD543" w14:textId="77777777" w:rsidR="0031175C" w:rsidRPr="00E83747" w:rsidRDefault="0031175C" w:rsidP="00300305">
            <w:pPr>
              <w:jc w:val="left"/>
              <w:rPr>
                <w:rFonts w:ascii="Garamond" w:hAnsi="Garamond"/>
                <w:szCs w:val="20"/>
              </w:rPr>
            </w:pPr>
          </w:p>
        </w:tc>
        <w:tc>
          <w:tcPr>
            <w:tcW w:w="992" w:type="dxa"/>
            <w:vMerge/>
          </w:tcPr>
          <w:p w14:paraId="02A45BA9" w14:textId="77777777" w:rsidR="0031175C" w:rsidRPr="00E83747" w:rsidRDefault="0031175C" w:rsidP="00300305">
            <w:pPr>
              <w:jc w:val="left"/>
              <w:rPr>
                <w:rFonts w:ascii="Garamond" w:hAnsi="Garamond"/>
                <w:szCs w:val="20"/>
              </w:rPr>
            </w:pPr>
          </w:p>
        </w:tc>
        <w:tc>
          <w:tcPr>
            <w:tcW w:w="1276" w:type="dxa"/>
            <w:gridSpan w:val="2"/>
            <w:vMerge/>
          </w:tcPr>
          <w:p w14:paraId="765D2095" w14:textId="77777777" w:rsidR="0031175C" w:rsidRPr="00E83747" w:rsidRDefault="0031175C" w:rsidP="00300305">
            <w:pPr>
              <w:jc w:val="left"/>
              <w:rPr>
                <w:rFonts w:ascii="Garamond" w:hAnsi="Garamond"/>
                <w:szCs w:val="20"/>
              </w:rPr>
            </w:pPr>
          </w:p>
        </w:tc>
      </w:tr>
      <w:tr w:rsidR="0031175C" w:rsidRPr="001C56C8" w14:paraId="02BDBD17" w14:textId="77777777" w:rsidTr="00300305">
        <w:trPr>
          <w:trHeight w:val="465"/>
        </w:trPr>
        <w:tc>
          <w:tcPr>
            <w:tcW w:w="2405" w:type="dxa"/>
            <w:vAlign w:val="center"/>
          </w:tcPr>
          <w:p w14:paraId="43C69955" w14:textId="77777777" w:rsidR="0031175C" w:rsidRPr="00E83747" w:rsidRDefault="0031175C" w:rsidP="00300305">
            <w:pPr>
              <w:jc w:val="left"/>
              <w:rPr>
                <w:rFonts w:ascii="Garamond" w:hAnsi="Garamond" w:cs="Arial"/>
                <w:szCs w:val="20"/>
              </w:rPr>
            </w:pPr>
            <w:r w:rsidRPr="00E83747">
              <w:rPr>
                <w:rFonts w:ascii="Garamond" w:hAnsi="Garamond" w:cs="Arial"/>
                <w:szCs w:val="20"/>
              </w:rPr>
              <w:t>Integrovaná váha</w:t>
            </w:r>
          </w:p>
        </w:tc>
        <w:tc>
          <w:tcPr>
            <w:tcW w:w="1985" w:type="dxa"/>
            <w:noWrap/>
            <w:vAlign w:val="center"/>
          </w:tcPr>
          <w:p w14:paraId="34F52653"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3BCC0CD4" w14:textId="77777777" w:rsidR="0031175C" w:rsidRPr="00E83747" w:rsidRDefault="0031175C" w:rsidP="00300305">
            <w:pPr>
              <w:jc w:val="left"/>
              <w:rPr>
                <w:rFonts w:ascii="Garamond" w:hAnsi="Garamond"/>
                <w:szCs w:val="20"/>
              </w:rPr>
            </w:pPr>
          </w:p>
        </w:tc>
        <w:tc>
          <w:tcPr>
            <w:tcW w:w="1134" w:type="dxa"/>
            <w:vMerge/>
          </w:tcPr>
          <w:p w14:paraId="1E14F038" w14:textId="77777777" w:rsidR="0031175C" w:rsidRPr="00E83747" w:rsidRDefault="0031175C" w:rsidP="00300305">
            <w:pPr>
              <w:jc w:val="left"/>
              <w:rPr>
                <w:rFonts w:ascii="Garamond" w:hAnsi="Garamond"/>
                <w:szCs w:val="20"/>
              </w:rPr>
            </w:pPr>
          </w:p>
        </w:tc>
        <w:tc>
          <w:tcPr>
            <w:tcW w:w="992" w:type="dxa"/>
            <w:vMerge/>
          </w:tcPr>
          <w:p w14:paraId="24504799" w14:textId="77777777" w:rsidR="0031175C" w:rsidRPr="00E83747" w:rsidRDefault="0031175C" w:rsidP="00300305">
            <w:pPr>
              <w:jc w:val="left"/>
              <w:rPr>
                <w:rFonts w:ascii="Garamond" w:hAnsi="Garamond"/>
                <w:szCs w:val="20"/>
              </w:rPr>
            </w:pPr>
          </w:p>
        </w:tc>
        <w:tc>
          <w:tcPr>
            <w:tcW w:w="1276" w:type="dxa"/>
            <w:gridSpan w:val="2"/>
            <w:vMerge/>
          </w:tcPr>
          <w:p w14:paraId="36D7755A" w14:textId="77777777" w:rsidR="0031175C" w:rsidRPr="00E83747" w:rsidRDefault="0031175C" w:rsidP="00300305">
            <w:pPr>
              <w:jc w:val="left"/>
              <w:rPr>
                <w:rFonts w:ascii="Garamond" w:hAnsi="Garamond"/>
                <w:szCs w:val="20"/>
              </w:rPr>
            </w:pPr>
          </w:p>
        </w:tc>
      </w:tr>
      <w:tr w:rsidR="0031175C" w:rsidRPr="001C56C8" w14:paraId="50CAF712" w14:textId="77777777" w:rsidTr="00300305">
        <w:trPr>
          <w:trHeight w:val="465"/>
        </w:trPr>
        <w:tc>
          <w:tcPr>
            <w:tcW w:w="2405" w:type="dxa"/>
            <w:vAlign w:val="center"/>
          </w:tcPr>
          <w:p w14:paraId="440BC218" w14:textId="77777777" w:rsidR="0031175C" w:rsidRPr="00E83747" w:rsidRDefault="0031175C" w:rsidP="00300305">
            <w:pPr>
              <w:jc w:val="left"/>
              <w:rPr>
                <w:rFonts w:ascii="Garamond" w:hAnsi="Garamond" w:cs="Arial"/>
                <w:szCs w:val="20"/>
              </w:rPr>
            </w:pPr>
            <w:r w:rsidRPr="00E83747">
              <w:rPr>
                <w:rFonts w:ascii="Garamond" w:hAnsi="Garamond" w:cs="Arial"/>
                <w:szCs w:val="20"/>
              </w:rPr>
              <w:t>Ovládánie pre pacienta s možnosťou uzamknutia jednotlivých funkcií</w:t>
            </w:r>
          </w:p>
        </w:tc>
        <w:tc>
          <w:tcPr>
            <w:tcW w:w="1985" w:type="dxa"/>
            <w:noWrap/>
            <w:vAlign w:val="center"/>
          </w:tcPr>
          <w:p w14:paraId="1221E90B"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39F5F8B4" w14:textId="77777777" w:rsidR="0031175C" w:rsidRPr="00E83747" w:rsidRDefault="0031175C" w:rsidP="00300305">
            <w:pPr>
              <w:jc w:val="left"/>
              <w:rPr>
                <w:rFonts w:ascii="Garamond" w:hAnsi="Garamond"/>
                <w:szCs w:val="20"/>
              </w:rPr>
            </w:pPr>
          </w:p>
        </w:tc>
        <w:tc>
          <w:tcPr>
            <w:tcW w:w="1134" w:type="dxa"/>
            <w:vMerge/>
          </w:tcPr>
          <w:p w14:paraId="2C52E397" w14:textId="77777777" w:rsidR="0031175C" w:rsidRPr="00E83747" w:rsidRDefault="0031175C" w:rsidP="00300305">
            <w:pPr>
              <w:jc w:val="left"/>
              <w:rPr>
                <w:rFonts w:ascii="Garamond" w:hAnsi="Garamond"/>
                <w:szCs w:val="20"/>
              </w:rPr>
            </w:pPr>
          </w:p>
        </w:tc>
        <w:tc>
          <w:tcPr>
            <w:tcW w:w="992" w:type="dxa"/>
            <w:vMerge/>
          </w:tcPr>
          <w:p w14:paraId="02F1D54D" w14:textId="77777777" w:rsidR="0031175C" w:rsidRPr="00E83747" w:rsidRDefault="0031175C" w:rsidP="00300305">
            <w:pPr>
              <w:jc w:val="left"/>
              <w:rPr>
                <w:rFonts w:ascii="Garamond" w:hAnsi="Garamond"/>
                <w:szCs w:val="20"/>
              </w:rPr>
            </w:pPr>
          </w:p>
        </w:tc>
        <w:tc>
          <w:tcPr>
            <w:tcW w:w="1276" w:type="dxa"/>
            <w:gridSpan w:val="2"/>
            <w:vMerge/>
          </w:tcPr>
          <w:p w14:paraId="12909C5A" w14:textId="77777777" w:rsidR="0031175C" w:rsidRPr="00E83747" w:rsidRDefault="0031175C" w:rsidP="00300305">
            <w:pPr>
              <w:jc w:val="left"/>
              <w:rPr>
                <w:rFonts w:ascii="Garamond" w:hAnsi="Garamond"/>
                <w:szCs w:val="20"/>
              </w:rPr>
            </w:pPr>
          </w:p>
        </w:tc>
      </w:tr>
      <w:tr w:rsidR="0031175C" w:rsidRPr="001C56C8" w14:paraId="52ACDE77" w14:textId="77777777" w:rsidTr="00300305">
        <w:trPr>
          <w:trHeight w:val="594"/>
        </w:trPr>
        <w:tc>
          <w:tcPr>
            <w:tcW w:w="10343" w:type="dxa"/>
            <w:gridSpan w:val="7"/>
            <w:shd w:val="clear" w:color="auto" w:fill="C2D69B" w:themeFill="accent3" w:themeFillTint="99"/>
          </w:tcPr>
          <w:p w14:paraId="15755E3C" w14:textId="77777777" w:rsidR="0031175C" w:rsidRPr="00DE2695" w:rsidRDefault="0031175C" w:rsidP="00300305">
            <w:pPr>
              <w:jc w:val="left"/>
              <w:rPr>
                <w:rFonts w:ascii="Garamond" w:hAnsi="Garamond"/>
                <w:b/>
                <w:szCs w:val="20"/>
              </w:rPr>
            </w:pPr>
            <w:r w:rsidRPr="00DE2695">
              <w:rPr>
                <w:rFonts w:ascii="Garamond" w:hAnsi="Garamond"/>
                <w:b/>
                <w:szCs w:val="20"/>
              </w:rPr>
              <w:t>II. Doplnková výbava nemocničného lôžka</w:t>
            </w:r>
          </w:p>
        </w:tc>
      </w:tr>
      <w:tr w:rsidR="0031175C" w:rsidRPr="001C56C8" w14:paraId="74C5DCC7" w14:textId="77777777" w:rsidTr="00300305">
        <w:trPr>
          <w:trHeight w:val="465"/>
        </w:trPr>
        <w:tc>
          <w:tcPr>
            <w:tcW w:w="2405" w:type="dxa"/>
            <w:shd w:val="clear" w:color="auto" w:fill="E5B8B7" w:themeFill="accent2" w:themeFillTint="66"/>
            <w:hideMark/>
          </w:tcPr>
          <w:p w14:paraId="4CDF5DB0"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lôžka</w:t>
            </w:r>
          </w:p>
        </w:tc>
        <w:tc>
          <w:tcPr>
            <w:tcW w:w="1985" w:type="dxa"/>
            <w:shd w:val="clear" w:color="auto" w:fill="E5B8B7" w:themeFill="accent2" w:themeFillTint="66"/>
            <w:noWrap/>
            <w:hideMark/>
          </w:tcPr>
          <w:p w14:paraId="3019F657"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2551" w:type="dxa"/>
            <w:shd w:val="clear" w:color="auto" w:fill="E5B8B7" w:themeFill="accent2" w:themeFillTint="66"/>
          </w:tcPr>
          <w:p w14:paraId="6F0C336E" w14:textId="77777777" w:rsidR="0031175C" w:rsidRPr="00DE269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421DFC45"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2268" w:type="dxa"/>
            <w:gridSpan w:val="3"/>
            <w:shd w:val="clear" w:color="auto" w:fill="E5B8B7" w:themeFill="accent2" w:themeFillTint="66"/>
          </w:tcPr>
          <w:p w14:paraId="1363BFE8"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r>
      <w:tr w:rsidR="0031175C" w:rsidRPr="001C56C8" w14:paraId="1581009B" w14:textId="77777777" w:rsidTr="00300305">
        <w:trPr>
          <w:trHeight w:val="465"/>
        </w:trPr>
        <w:tc>
          <w:tcPr>
            <w:tcW w:w="2405" w:type="dxa"/>
            <w:vAlign w:val="center"/>
            <w:hideMark/>
          </w:tcPr>
          <w:p w14:paraId="65B3B2A8" w14:textId="77777777" w:rsidR="0031175C" w:rsidRPr="00E83747" w:rsidRDefault="0031175C" w:rsidP="00300305">
            <w:pPr>
              <w:jc w:val="left"/>
              <w:rPr>
                <w:rFonts w:ascii="Garamond" w:hAnsi="Garamond"/>
                <w:szCs w:val="20"/>
              </w:rPr>
            </w:pPr>
            <w:r w:rsidRPr="00E83747">
              <w:rPr>
                <w:rFonts w:ascii="Garamond" w:hAnsi="Garamond" w:cs="Arial"/>
                <w:szCs w:val="20"/>
              </w:rPr>
              <w:t>Pár bočných líšt na drobné príslušenstvo</w:t>
            </w:r>
          </w:p>
        </w:tc>
        <w:tc>
          <w:tcPr>
            <w:tcW w:w="1985" w:type="dxa"/>
            <w:noWrap/>
            <w:vAlign w:val="center"/>
            <w:hideMark/>
          </w:tcPr>
          <w:p w14:paraId="39D9B451"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6FE766BB" w14:textId="77777777" w:rsidR="0031175C" w:rsidRPr="00E83747" w:rsidRDefault="0031175C" w:rsidP="00300305">
            <w:pPr>
              <w:jc w:val="left"/>
              <w:rPr>
                <w:rFonts w:ascii="Garamond" w:hAnsi="Garamond"/>
                <w:szCs w:val="20"/>
              </w:rPr>
            </w:pPr>
          </w:p>
        </w:tc>
        <w:tc>
          <w:tcPr>
            <w:tcW w:w="1134" w:type="dxa"/>
          </w:tcPr>
          <w:p w14:paraId="1B5D15F0" w14:textId="77777777" w:rsidR="0031175C" w:rsidRPr="001C56C8" w:rsidRDefault="0031175C" w:rsidP="00300305">
            <w:pPr>
              <w:jc w:val="left"/>
              <w:rPr>
                <w:rFonts w:ascii="Garamond" w:hAnsi="Garamond"/>
                <w:szCs w:val="20"/>
              </w:rPr>
            </w:pPr>
          </w:p>
        </w:tc>
        <w:tc>
          <w:tcPr>
            <w:tcW w:w="2268" w:type="dxa"/>
            <w:gridSpan w:val="3"/>
          </w:tcPr>
          <w:p w14:paraId="5D1F515B" w14:textId="77777777" w:rsidR="0031175C" w:rsidRPr="001C56C8" w:rsidRDefault="0031175C" w:rsidP="00300305">
            <w:pPr>
              <w:jc w:val="left"/>
              <w:rPr>
                <w:rFonts w:ascii="Garamond" w:hAnsi="Garamond"/>
                <w:szCs w:val="20"/>
              </w:rPr>
            </w:pPr>
          </w:p>
        </w:tc>
      </w:tr>
      <w:tr w:rsidR="0031175C" w:rsidRPr="001C56C8" w14:paraId="7D87EE3F" w14:textId="77777777" w:rsidTr="00300305">
        <w:trPr>
          <w:trHeight w:val="465"/>
        </w:trPr>
        <w:tc>
          <w:tcPr>
            <w:tcW w:w="2405" w:type="dxa"/>
            <w:vAlign w:val="center"/>
            <w:hideMark/>
          </w:tcPr>
          <w:p w14:paraId="1100E70B" w14:textId="77777777" w:rsidR="0031175C" w:rsidRPr="00E83747" w:rsidRDefault="0031175C" w:rsidP="00300305">
            <w:pPr>
              <w:jc w:val="left"/>
              <w:rPr>
                <w:rFonts w:ascii="Garamond" w:hAnsi="Garamond"/>
                <w:szCs w:val="20"/>
              </w:rPr>
            </w:pPr>
            <w:r w:rsidRPr="00E83747">
              <w:rPr>
                <w:rFonts w:ascii="Garamond" w:hAnsi="Garamond" w:cs="Arial"/>
                <w:szCs w:val="20"/>
              </w:rPr>
              <w:t>Hrazda + hrazdička</w:t>
            </w:r>
          </w:p>
        </w:tc>
        <w:tc>
          <w:tcPr>
            <w:tcW w:w="1985" w:type="dxa"/>
            <w:noWrap/>
            <w:vAlign w:val="center"/>
            <w:hideMark/>
          </w:tcPr>
          <w:p w14:paraId="6AAC5554"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70526A87" w14:textId="77777777" w:rsidR="0031175C" w:rsidRPr="00E83747" w:rsidRDefault="0031175C" w:rsidP="00300305">
            <w:pPr>
              <w:jc w:val="left"/>
              <w:rPr>
                <w:rFonts w:ascii="Garamond" w:hAnsi="Garamond"/>
                <w:szCs w:val="20"/>
              </w:rPr>
            </w:pPr>
          </w:p>
        </w:tc>
        <w:tc>
          <w:tcPr>
            <w:tcW w:w="1134" w:type="dxa"/>
          </w:tcPr>
          <w:p w14:paraId="24CDB647" w14:textId="77777777" w:rsidR="0031175C" w:rsidRPr="001C56C8" w:rsidRDefault="0031175C" w:rsidP="00300305">
            <w:pPr>
              <w:jc w:val="left"/>
              <w:rPr>
                <w:rFonts w:ascii="Garamond" w:hAnsi="Garamond"/>
                <w:szCs w:val="20"/>
              </w:rPr>
            </w:pPr>
          </w:p>
        </w:tc>
        <w:tc>
          <w:tcPr>
            <w:tcW w:w="2268" w:type="dxa"/>
            <w:gridSpan w:val="3"/>
          </w:tcPr>
          <w:p w14:paraId="02D697BD" w14:textId="77777777" w:rsidR="0031175C" w:rsidRPr="001C56C8" w:rsidRDefault="0031175C" w:rsidP="00300305">
            <w:pPr>
              <w:jc w:val="left"/>
              <w:rPr>
                <w:rFonts w:ascii="Garamond" w:hAnsi="Garamond"/>
                <w:szCs w:val="20"/>
              </w:rPr>
            </w:pPr>
          </w:p>
        </w:tc>
      </w:tr>
      <w:tr w:rsidR="0031175C" w:rsidRPr="001C56C8" w14:paraId="464515FA" w14:textId="77777777" w:rsidTr="00300305">
        <w:trPr>
          <w:trHeight w:val="465"/>
        </w:trPr>
        <w:tc>
          <w:tcPr>
            <w:tcW w:w="2405" w:type="dxa"/>
            <w:vAlign w:val="center"/>
            <w:hideMark/>
          </w:tcPr>
          <w:p w14:paraId="62CBD6C1" w14:textId="77777777" w:rsidR="0031175C" w:rsidRPr="00E83747" w:rsidRDefault="0031175C" w:rsidP="00300305">
            <w:pPr>
              <w:jc w:val="left"/>
              <w:rPr>
                <w:rFonts w:ascii="Garamond" w:hAnsi="Garamond"/>
                <w:szCs w:val="20"/>
              </w:rPr>
            </w:pPr>
            <w:r w:rsidRPr="00E83747">
              <w:rPr>
                <w:rFonts w:ascii="Garamond" w:hAnsi="Garamond" w:cs="Arial"/>
                <w:szCs w:val="20"/>
              </w:rPr>
              <w:t>Infúzny stojan</w:t>
            </w:r>
          </w:p>
        </w:tc>
        <w:tc>
          <w:tcPr>
            <w:tcW w:w="1985" w:type="dxa"/>
            <w:noWrap/>
            <w:vAlign w:val="center"/>
            <w:hideMark/>
          </w:tcPr>
          <w:p w14:paraId="40FAA239"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6A2E4510" w14:textId="77777777" w:rsidR="0031175C" w:rsidRPr="00E83747" w:rsidRDefault="0031175C" w:rsidP="00300305">
            <w:pPr>
              <w:jc w:val="left"/>
              <w:rPr>
                <w:rFonts w:ascii="Garamond" w:hAnsi="Garamond"/>
                <w:szCs w:val="20"/>
              </w:rPr>
            </w:pPr>
          </w:p>
        </w:tc>
        <w:tc>
          <w:tcPr>
            <w:tcW w:w="1134" w:type="dxa"/>
          </w:tcPr>
          <w:p w14:paraId="0C1C6749" w14:textId="77777777" w:rsidR="0031175C" w:rsidRPr="001C56C8" w:rsidRDefault="0031175C" w:rsidP="00300305">
            <w:pPr>
              <w:jc w:val="left"/>
              <w:rPr>
                <w:rFonts w:ascii="Garamond" w:hAnsi="Garamond"/>
                <w:szCs w:val="20"/>
              </w:rPr>
            </w:pPr>
          </w:p>
        </w:tc>
        <w:tc>
          <w:tcPr>
            <w:tcW w:w="2268" w:type="dxa"/>
            <w:gridSpan w:val="3"/>
          </w:tcPr>
          <w:p w14:paraId="38B30149" w14:textId="77777777" w:rsidR="0031175C" w:rsidRPr="001C56C8" w:rsidRDefault="0031175C" w:rsidP="00300305">
            <w:pPr>
              <w:jc w:val="left"/>
              <w:rPr>
                <w:rFonts w:ascii="Garamond" w:hAnsi="Garamond"/>
                <w:szCs w:val="20"/>
              </w:rPr>
            </w:pPr>
          </w:p>
        </w:tc>
      </w:tr>
      <w:tr w:rsidR="0031175C" w:rsidRPr="001C56C8" w14:paraId="708F5C44" w14:textId="77777777" w:rsidTr="00300305">
        <w:trPr>
          <w:trHeight w:val="465"/>
        </w:trPr>
        <w:tc>
          <w:tcPr>
            <w:tcW w:w="2405" w:type="dxa"/>
            <w:vAlign w:val="center"/>
            <w:hideMark/>
          </w:tcPr>
          <w:p w14:paraId="6368E418" w14:textId="77777777" w:rsidR="0031175C" w:rsidRPr="00E83747" w:rsidRDefault="0031175C" w:rsidP="00300305">
            <w:pPr>
              <w:jc w:val="left"/>
              <w:rPr>
                <w:rFonts w:ascii="Garamond" w:hAnsi="Garamond"/>
                <w:szCs w:val="20"/>
              </w:rPr>
            </w:pPr>
            <w:r w:rsidRPr="00E83747">
              <w:rPr>
                <w:rFonts w:ascii="Garamond" w:hAnsi="Garamond" w:cs="Arial"/>
                <w:szCs w:val="20"/>
              </w:rPr>
              <w:t>Držiak kyslíkovej flaše (3 l alebo 5 l)</w:t>
            </w:r>
          </w:p>
        </w:tc>
        <w:tc>
          <w:tcPr>
            <w:tcW w:w="1985" w:type="dxa"/>
            <w:noWrap/>
            <w:vAlign w:val="center"/>
            <w:hideMark/>
          </w:tcPr>
          <w:p w14:paraId="4A036979"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7FF2315A" w14:textId="77777777" w:rsidR="0031175C" w:rsidRPr="00E83747" w:rsidRDefault="0031175C" w:rsidP="00300305">
            <w:pPr>
              <w:jc w:val="left"/>
              <w:rPr>
                <w:rFonts w:ascii="Garamond" w:hAnsi="Garamond"/>
                <w:szCs w:val="20"/>
              </w:rPr>
            </w:pPr>
          </w:p>
        </w:tc>
        <w:tc>
          <w:tcPr>
            <w:tcW w:w="1134" w:type="dxa"/>
          </w:tcPr>
          <w:p w14:paraId="095C4734" w14:textId="77777777" w:rsidR="0031175C" w:rsidRPr="001C56C8" w:rsidRDefault="0031175C" w:rsidP="00300305">
            <w:pPr>
              <w:jc w:val="left"/>
              <w:rPr>
                <w:rFonts w:ascii="Garamond" w:hAnsi="Garamond"/>
                <w:szCs w:val="20"/>
              </w:rPr>
            </w:pPr>
          </w:p>
        </w:tc>
        <w:tc>
          <w:tcPr>
            <w:tcW w:w="2268" w:type="dxa"/>
            <w:gridSpan w:val="3"/>
          </w:tcPr>
          <w:p w14:paraId="342452F5" w14:textId="77777777" w:rsidR="0031175C" w:rsidRPr="001C56C8" w:rsidRDefault="0031175C" w:rsidP="00300305">
            <w:pPr>
              <w:jc w:val="left"/>
              <w:rPr>
                <w:rFonts w:ascii="Garamond" w:hAnsi="Garamond"/>
                <w:szCs w:val="20"/>
              </w:rPr>
            </w:pPr>
          </w:p>
        </w:tc>
      </w:tr>
      <w:tr w:rsidR="0031175C" w:rsidRPr="001C56C8" w14:paraId="1F0581A5" w14:textId="77777777" w:rsidTr="00300305">
        <w:trPr>
          <w:trHeight w:val="465"/>
        </w:trPr>
        <w:tc>
          <w:tcPr>
            <w:tcW w:w="2405" w:type="dxa"/>
            <w:vAlign w:val="center"/>
            <w:hideMark/>
          </w:tcPr>
          <w:p w14:paraId="46D37FAF" w14:textId="77777777" w:rsidR="0031175C" w:rsidRPr="00E83747" w:rsidRDefault="0031175C" w:rsidP="00300305">
            <w:pPr>
              <w:jc w:val="left"/>
              <w:rPr>
                <w:rFonts w:ascii="Garamond" w:hAnsi="Garamond"/>
                <w:szCs w:val="20"/>
              </w:rPr>
            </w:pPr>
            <w:r w:rsidRPr="00E83747">
              <w:rPr>
                <w:rFonts w:ascii="Garamond" w:hAnsi="Garamond" w:cs="Arial"/>
                <w:szCs w:val="20"/>
              </w:rPr>
              <w:t>Držiak infúznych púmp</w:t>
            </w:r>
          </w:p>
        </w:tc>
        <w:tc>
          <w:tcPr>
            <w:tcW w:w="1985" w:type="dxa"/>
            <w:noWrap/>
            <w:vAlign w:val="center"/>
            <w:hideMark/>
          </w:tcPr>
          <w:p w14:paraId="3AD63477" w14:textId="77777777" w:rsidR="0031175C" w:rsidRPr="00E83747" w:rsidRDefault="0031175C" w:rsidP="00300305">
            <w:pPr>
              <w:jc w:val="left"/>
              <w:rPr>
                <w:rFonts w:ascii="Garamond" w:hAnsi="Garamond"/>
                <w:szCs w:val="20"/>
              </w:rPr>
            </w:pPr>
            <w:r w:rsidRPr="00E83747">
              <w:rPr>
                <w:rFonts w:ascii="Garamond" w:hAnsi="Garamond" w:cs="Arial"/>
                <w:szCs w:val="20"/>
              </w:rPr>
              <w:t>áno</w:t>
            </w:r>
          </w:p>
        </w:tc>
        <w:tc>
          <w:tcPr>
            <w:tcW w:w="2551" w:type="dxa"/>
          </w:tcPr>
          <w:p w14:paraId="46A7958B" w14:textId="77777777" w:rsidR="0031175C" w:rsidRPr="00E83747" w:rsidRDefault="0031175C" w:rsidP="00300305">
            <w:pPr>
              <w:jc w:val="left"/>
              <w:rPr>
                <w:rFonts w:ascii="Garamond" w:hAnsi="Garamond"/>
                <w:szCs w:val="20"/>
              </w:rPr>
            </w:pPr>
          </w:p>
        </w:tc>
        <w:tc>
          <w:tcPr>
            <w:tcW w:w="1134" w:type="dxa"/>
          </w:tcPr>
          <w:p w14:paraId="2620C6F2" w14:textId="77777777" w:rsidR="0031175C" w:rsidRPr="001C56C8" w:rsidRDefault="0031175C" w:rsidP="00300305">
            <w:pPr>
              <w:jc w:val="left"/>
              <w:rPr>
                <w:rFonts w:ascii="Garamond" w:hAnsi="Garamond"/>
                <w:szCs w:val="20"/>
              </w:rPr>
            </w:pPr>
          </w:p>
        </w:tc>
        <w:tc>
          <w:tcPr>
            <w:tcW w:w="2268" w:type="dxa"/>
            <w:gridSpan w:val="3"/>
          </w:tcPr>
          <w:p w14:paraId="527CF666" w14:textId="77777777" w:rsidR="0031175C" w:rsidRPr="001C56C8" w:rsidRDefault="0031175C" w:rsidP="00300305">
            <w:pPr>
              <w:jc w:val="left"/>
              <w:rPr>
                <w:rFonts w:ascii="Garamond" w:hAnsi="Garamond"/>
                <w:szCs w:val="20"/>
              </w:rPr>
            </w:pPr>
          </w:p>
        </w:tc>
      </w:tr>
      <w:tr w:rsidR="0031175C" w:rsidRPr="001C56C8" w14:paraId="6DDF3027" w14:textId="77777777" w:rsidTr="00300305">
        <w:trPr>
          <w:trHeight w:val="465"/>
        </w:trPr>
        <w:tc>
          <w:tcPr>
            <w:tcW w:w="2405" w:type="dxa"/>
            <w:vAlign w:val="center"/>
            <w:hideMark/>
          </w:tcPr>
          <w:p w14:paraId="314B6192" w14:textId="77777777" w:rsidR="0031175C" w:rsidRPr="00E83747" w:rsidRDefault="0031175C" w:rsidP="00300305">
            <w:pPr>
              <w:jc w:val="left"/>
              <w:rPr>
                <w:rFonts w:ascii="Garamond" w:hAnsi="Garamond"/>
                <w:szCs w:val="20"/>
              </w:rPr>
            </w:pPr>
            <w:r w:rsidRPr="00E83747">
              <w:rPr>
                <w:rFonts w:ascii="Garamond" w:hAnsi="Garamond" w:cs="Arial"/>
                <w:szCs w:val="20"/>
              </w:rPr>
              <w:t>Farebné dekory lôžka</w:t>
            </w:r>
          </w:p>
        </w:tc>
        <w:tc>
          <w:tcPr>
            <w:tcW w:w="1985" w:type="dxa"/>
            <w:noWrap/>
            <w:vAlign w:val="center"/>
            <w:hideMark/>
          </w:tcPr>
          <w:p w14:paraId="33EAF495" w14:textId="77777777" w:rsidR="0031175C" w:rsidRPr="00E83747" w:rsidRDefault="0031175C" w:rsidP="00300305">
            <w:pPr>
              <w:jc w:val="left"/>
              <w:rPr>
                <w:rFonts w:ascii="Garamond" w:hAnsi="Garamond"/>
                <w:szCs w:val="20"/>
              </w:rPr>
            </w:pPr>
            <w:r w:rsidRPr="00E83747">
              <w:rPr>
                <w:rFonts w:ascii="Garamond" w:hAnsi="Garamond" w:cs="Arial"/>
                <w:szCs w:val="20"/>
              </w:rPr>
              <w:t>áno, na výber v rámci štandardnej ponuky výrobcu (min. 3 farby na výber)</w:t>
            </w:r>
          </w:p>
        </w:tc>
        <w:tc>
          <w:tcPr>
            <w:tcW w:w="2551" w:type="dxa"/>
          </w:tcPr>
          <w:p w14:paraId="57B5CA19" w14:textId="77777777" w:rsidR="0031175C" w:rsidRPr="00E83747" w:rsidRDefault="0031175C" w:rsidP="00300305">
            <w:pPr>
              <w:jc w:val="left"/>
              <w:rPr>
                <w:rFonts w:ascii="Garamond" w:hAnsi="Garamond"/>
                <w:szCs w:val="20"/>
              </w:rPr>
            </w:pPr>
          </w:p>
        </w:tc>
        <w:tc>
          <w:tcPr>
            <w:tcW w:w="1134" w:type="dxa"/>
          </w:tcPr>
          <w:p w14:paraId="74171658" w14:textId="77777777" w:rsidR="0031175C" w:rsidRPr="001C56C8" w:rsidRDefault="0031175C" w:rsidP="00300305">
            <w:pPr>
              <w:jc w:val="left"/>
              <w:rPr>
                <w:rFonts w:ascii="Garamond" w:hAnsi="Garamond"/>
                <w:szCs w:val="20"/>
              </w:rPr>
            </w:pPr>
          </w:p>
        </w:tc>
        <w:tc>
          <w:tcPr>
            <w:tcW w:w="2268" w:type="dxa"/>
            <w:gridSpan w:val="3"/>
          </w:tcPr>
          <w:p w14:paraId="34C11213" w14:textId="77777777" w:rsidR="0031175C" w:rsidRPr="001C56C8" w:rsidRDefault="0031175C" w:rsidP="00300305">
            <w:pPr>
              <w:jc w:val="left"/>
              <w:rPr>
                <w:rFonts w:ascii="Garamond" w:hAnsi="Garamond"/>
                <w:szCs w:val="20"/>
              </w:rPr>
            </w:pPr>
          </w:p>
        </w:tc>
      </w:tr>
      <w:tr w:rsidR="0031175C" w:rsidRPr="001C56C8" w14:paraId="13800693" w14:textId="77777777" w:rsidTr="00300305">
        <w:trPr>
          <w:trHeight w:val="465"/>
        </w:trPr>
        <w:tc>
          <w:tcPr>
            <w:tcW w:w="10343" w:type="dxa"/>
            <w:gridSpan w:val="7"/>
            <w:shd w:val="clear" w:color="auto" w:fill="C2D69B" w:themeFill="accent3" w:themeFillTint="99"/>
          </w:tcPr>
          <w:p w14:paraId="26472C6D" w14:textId="77777777" w:rsidR="0031175C" w:rsidRPr="00DE2695" w:rsidRDefault="0031175C" w:rsidP="00300305">
            <w:pPr>
              <w:jc w:val="left"/>
              <w:rPr>
                <w:rFonts w:ascii="Garamond" w:hAnsi="Garamond"/>
                <w:b/>
                <w:szCs w:val="20"/>
              </w:rPr>
            </w:pPr>
            <w:r w:rsidRPr="00DE2695">
              <w:rPr>
                <w:rFonts w:ascii="Garamond" w:hAnsi="Garamond"/>
                <w:b/>
                <w:szCs w:val="20"/>
              </w:rPr>
              <w:lastRenderedPageBreak/>
              <w:t>III. Matrace</w:t>
            </w:r>
          </w:p>
        </w:tc>
      </w:tr>
      <w:tr w:rsidR="0031175C" w:rsidRPr="001C56C8" w14:paraId="66BAF76D" w14:textId="77777777" w:rsidTr="00300305">
        <w:trPr>
          <w:trHeight w:val="537"/>
        </w:trPr>
        <w:tc>
          <w:tcPr>
            <w:tcW w:w="2405" w:type="dxa"/>
            <w:shd w:val="clear" w:color="auto" w:fill="E5B8B7" w:themeFill="accent2" w:themeFillTint="66"/>
            <w:hideMark/>
          </w:tcPr>
          <w:p w14:paraId="3188F8FD" w14:textId="77777777" w:rsidR="0031175C" w:rsidRPr="00DE2695" w:rsidRDefault="0031175C" w:rsidP="00300305">
            <w:pPr>
              <w:jc w:val="left"/>
              <w:rPr>
                <w:rFonts w:ascii="Garamond" w:hAnsi="Garamond"/>
                <w:b/>
                <w:szCs w:val="20"/>
              </w:rPr>
            </w:pPr>
            <w:r w:rsidRPr="00DE2695">
              <w:rPr>
                <w:rFonts w:ascii="Garamond" w:hAnsi="Garamond"/>
                <w:b/>
                <w:szCs w:val="20"/>
              </w:rPr>
              <w:t>Technické špecifikácie nemocničného matraca</w:t>
            </w:r>
          </w:p>
        </w:tc>
        <w:tc>
          <w:tcPr>
            <w:tcW w:w="1985" w:type="dxa"/>
            <w:shd w:val="clear" w:color="auto" w:fill="E5B8B7" w:themeFill="accent2" w:themeFillTint="66"/>
            <w:noWrap/>
            <w:hideMark/>
          </w:tcPr>
          <w:p w14:paraId="6EC4D59A" w14:textId="77777777" w:rsidR="0031175C" w:rsidRPr="00DE2695" w:rsidRDefault="0031175C" w:rsidP="00300305">
            <w:pPr>
              <w:jc w:val="left"/>
              <w:rPr>
                <w:rFonts w:ascii="Garamond" w:hAnsi="Garamond"/>
                <w:b/>
                <w:szCs w:val="20"/>
              </w:rPr>
            </w:pPr>
            <w:r w:rsidRPr="00DE2695">
              <w:rPr>
                <w:rFonts w:ascii="Garamond" w:hAnsi="Garamond"/>
                <w:b/>
                <w:szCs w:val="20"/>
              </w:rPr>
              <w:t>Podmienka</w:t>
            </w:r>
          </w:p>
        </w:tc>
        <w:tc>
          <w:tcPr>
            <w:tcW w:w="2551" w:type="dxa"/>
            <w:shd w:val="clear" w:color="auto" w:fill="E5B8B7" w:themeFill="accent2" w:themeFillTint="66"/>
          </w:tcPr>
          <w:p w14:paraId="10437108" w14:textId="77777777" w:rsidR="0031175C" w:rsidRPr="00DE269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0653EB98"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134" w:type="dxa"/>
            <w:gridSpan w:val="2"/>
            <w:shd w:val="clear" w:color="auto" w:fill="E5B8B7" w:themeFill="accent2" w:themeFillTint="66"/>
          </w:tcPr>
          <w:p w14:paraId="5C81D5B9"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134" w:type="dxa"/>
            <w:shd w:val="clear" w:color="auto" w:fill="E5B8B7" w:themeFill="accent2" w:themeFillTint="66"/>
          </w:tcPr>
          <w:p w14:paraId="7BF0FA30"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61DE6" w:rsidRPr="001C56C8" w14:paraId="486BFB65" w14:textId="77777777" w:rsidTr="00300305">
        <w:trPr>
          <w:trHeight w:val="420"/>
        </w:trPr>
        <w:tc>
          <w:tcPr>
            <w:tcW w:w="2405" w:type="dxa"/>
            <w:vAlign w:val="center"/>
            <w:hideMark/>
          </w:tcPr>
          <w:p w14:paraId="2DB2F155" w14:textId="77777777" w:rsidR="00361DE6" w:rsidRPr="00E83747" w:rsidRDefault="00361DE6" w:rsidP="00300305">
            <w:pPr>
              <w:jc w:val="left"/>
              <w:rPr>
                <w:rFonts w:ascii="Garamond" w:hAnsi="Garamond"/>
                <w:szCs w:val="20"/>
              </w:rPr>
            </w:pPr>
            <w:r w:rsidRPr="00E83747">
              <w:rPr>
                <w:rFonts w:ascii="Garamond" w:hAnsi="Garamond" w:cs="Arial"/>
                <w:szCs w:val="20"/>
              </w:rPr>
              <w:t>Typ matraca I.</w:t>
            </w:r>
          </w:p>
        </w:tc>
        <w:tc>
          <w:tcPr>
            <w:tcW w:w="1985" w:type="dxa"/>
            <w:noWrap/>
            <w:vAlign w:val="center"/>
            <w:hideMark/>
          </w:tcPr>
          <w:p w14:paraId="44E11076" w14:textId="77777777" w:rsidR="00361DE6" w:rsidRPr="00E83747" w:rsidRDefault="00361DE6" w:rsidP="00300305">
            <w:pPr>
              <w:jc w:val="left"/>
              <w:rPr>
                <w:rFonts w:ascii="Garamond" w:hAnsi="Garamond"/>
                <w:szCs w:val="20"/>
              </w:rPr>
            </w:pPr>
            <w:r w:rsidRPr="00E83747">
              <w:rPr>
                <w:rFonts w:ascii="Garamond" w:hAnsi="Garamond" w:cs="Arial"/>
                <w:szCs w:val="20"/>
              </w:rPr>
              <w:t>pasívny antidekubitný matrac</w:t>
            </w:r>
          </w:p>
        </w:tc>
        <w:tc>
          <w:tcPr>
            <w:tcW w:w="2551" w:type="dxa"/>
          </w:tcPr>
          <w:p w14:paraId="09415CC2" w14:textId="77777777" w:rsidR="00361DE6" w:rsidRPr="001C56C8" w:rsidRDefault="00361DE6" w:rsidP="00300305">
            <w:pPr>
              <w:jc w:val="left"/>
              <w:rPr>
                <w:rFonts w:ascii="Garamond" w:hAnsi="Garamond"/>
                <w:szCs w:val="20"/>
              </w:rPr>
            </w:pPr>
          </w:p>
        </w:tc>
        <w:tc>
          <w:tcPr>
            <w:tcW w:w="1134" w:type="dxa"/>
            <w:vMerge w:val="restart"/>
          </w:tcPr>
          <w:p w14:paraId="2B902272" w14:textId="77777777" w:rsidR="00361DE6" w:rsidRPr="001C56C8" w:rsidRDefault="00361DE6" w:rsidP="00300305">
            <w:pPr>
              <w:jc w:val="left"/>
              <w:rPr>
                <w:rFonts w:ascii="Garamond" w:hAnsi="Garamond"/>
                <w:szCs w:val="20"/>
              </w:rPr>
            </w:pPr>
          </w:p>
        </w:tc>
        <w:tc>
          <w:tcPr>
            <w:tcW w:w="1134" w:type="dxa"/>
            <w:gridSpan w:val="2"/>
            <w:vMerge w:val="restart"/>
          </w:tcPr>
          <w:p w14:paraId="53862A15" w14:textId="77777777" w:rsidR="00361DE6" w:rsidRPr="001C56C8" w:rsidRDefault="00361DE6" w:rsidP="00300305">
            <w:pPr>
              <w:jc w:val="left"/>
              <w:rPr>
                <w:rFonts w:ascii="Garamond" w:hAnsi="Garamond"/>
                <w:szCs w:val="20"/>
              </w:rPr>
            </w:pPr>
          </w:p>
        </w:tc>
        <w:tc>
          <w:tcPr>
            <w:tcW w:w="1134" w:type="dxa"/>
            <w:vMerge w:val="restart"/>
          </w:tcPr>
          <w:p w14:paraId="5D094A15" w14:textId="77777777" w:rsidR="00361DE6" w:rsidRPr="001C56C8" w:rsidRDefault="00361DE6" w:rsidP="00300305">
            <w:pPr>
              <w:jc w:val="left"/>
              <w:rPr>
                <w:rFonts w:ascii="Garamond" w:hAnsi="Garamond"/>
                <w:szCs w:val="20"/>
              </w:rPr>
            </w:pPr>
          </w:p>
        </w:tc>
      </w:tr>
      <w:tr w:rsidR="00361DE6" w:rsidRPr="001C56C8" w14:paraId="74C0FD1A" w14:textId="77777777" w:rsidTr="00300305">
        <w:trPr>
          <w:trHeight w:val="945"/>
        </w:trPr>
        <w:tc>
          <w:tcPr>
            <w:tcW w:w="2405" w:type="dxa"/>
            <w:vAlign w:val="center"/>
            <w:hideMark/>
          </w:tcPr>
          <w:p w14:paraId="71981D84" w14:textId="77777777" w:rsidR="00361DE6" w:rsidRPr="00E83747" w:rsidRDefault="00361DE6" w:rsidP="00300305">
            <w:pPr>
              <w:jc w:val="left"/>
              <w:rPr>
                <w:rFonts w:ascii="Garamond" w:hAnsi="Garamond"/>
                <w:szCs w:val="20"/>
              </w:rPr>
            </w:pPr>
            <w:r w:rsidRPr="00E83747">
              <w:rPr>
                <w:rFonts w:ascii="Garamond" w:hAnsi="Garamond" w:cs="Arial"/>
                <w:szCs w:val="20"/>
              </w:rPr>
              <w:t xml:space="preserve">Rozmery matraca </w:t>
            </w:r>
          </w:p>
        </w:tc>
        <w:tc>
          <w:tcPr>
            <w:tcW w:w="1985" w:type="dxa"/>
            <w:vAlign w:val="center"/>
            <w:hideMark/>
          </w:tcPr>
          <w:p w14:paraId="73B14A42" w14:textId="77777777" w:rsidR="00361DE6" w:rsidRPr="00E83747" w:rsidRDefault="00361DE6" w:rsidP="00300305">
            <w:pPr>
              <w:jc w:val="left"/>
              <w:rPr>
                <w:rFonts w:ascii="Garamond" w:hAnsi="Garamond"/>
                <w:szCs w:val="20"/>
              </w:rPr>
            </w:pPr>
            <w:r w:rsidRPr="00E83747">
              <w:rPr>
                <w:rFonts w:ascii="Garamond" w:hAnsi="Garamond" w:cs="Arial"/>
                <w:szCs w:val="20"/>
              </w:rPr>
              <w:t>rozmery zodpovedajú rozmerom ložnej plochy ponúkaného lôžka</w:t>
            </w:r>
          </w:p>
        </w:tc>
        <w:tc>
          <w:tcPr>
            <w:tcW w:w="2551" w:type="dxa"/>
          </w:tcPr>
          <w:p w14:paraId="737AC92C" w14:textId="77777777" w:rsidR="00361DE6" w:rsidRPr="001C56C8" w:rsidRDefault="00361DE6" w:rsidP="00300305">
            <w:pPr>
              <w:jc w:val="left"/>
              <w:rPr>
                <w:rFonts w:ascii="Garamond" w:hAnsi="Garamond"/>
                <w:szCs w:val="20"/>
              </w:rPr>
            </w:pPr>
          </w:p>
        </w:tc>
        <w:tc>
          <w:tcPr>
            <w:tcW w:w="1134" w:type="dxa"/>
            <w:vMerge/>
          </w:tcPr>
          <w:p w14:paraId="48849F49" w14:textId="77777777" w:rsidR="00361DE6" w:rsidRPr="001C56C8" w:rsidRDefault="00361DE6" w:rsidP="00300305">
            <w:pPr>
              <w:jc w:val="left"/>
              <w:rPr>
                <w:rFonts w:ascii="Garamond" w:hAnsi="Garamond"/>
                <w:szCs w:val="20"/>
              </w:rPr>
            </w:pPr>
          </w:p>
        </w:tc>
        <w:tc>
          <w:tcPr>
            <w:tcW w:w="1134" w:type="dxa"/>
            <w:gridSpan w:val="2"/>
            <w:vMerge/>
          </w:tcPr>
          <w:p w14:paraId="22DF8891" w14:textId="77777777" w:rsidR="00361DE6" w:rsidRPr="001C56C8" w:rsidRDefault="00361DE6" w:rsidP="00300305">
            <w:pPr>
              <w:jc w:val="left"/>
              <w:rPr>
                <w:rFonts w:ascii="Garamond" w:hAnsi="Garamond"/>
                <w:szCs w:val="20"/>
              </w:rPr>
            </w:pPr>
          </w:p>
        </w:tc>
        <w:tc>
          <w:tcPr>
            <w:tcW w:w="1134" w:type="dxa"/>
            <w:vMerge/>
          </w:tcPr>
          <w:p w14:paraId="7486DC5E" w14:textId="77777777" w:rsidR="00361DE6" w:rsidRPr="001C56C8" w:rsidRDefault="00361DE6" w:rsidP="00300305">
            <w:pPr>
              <w:jc w:val="left"/>
              <w:rPr>
                <w:rFonts w:ascii="Garamond" w:hAnsi="Garamond"/>
                <w:szCs w:val="20"/>
              </w:rPr>
            </w:pPr>
          </w:p>
        </w:tc>
      </w:tr>
      <w:tr w:rsidR="00361DE6" w:rsidRPr="001C56C8" w14:paraId="51B0DF3B" w14:textId="77777777" w:rsidTr="00300305">
        <w:trPr>
          <w:trHeight w:val="420"/>
        </w:trPr>
        <w:tc>
          <w:tcPr>
            <w:tcW w:w="2405" w:type="dxa"/>
            <w:vAlign w:val="center"/>
            <w:hideMark/>
          </w:tcPr>
          <w:p w14:paraId="2ABAD17F" w14:textId="77777777" w:rsidR="00361DE6" w:rsidRPr="00E83747" w:rsidRDefault="00361DE6" w:rsidP="00300305">
            <w:pPr>
              <w:jc w:val="left"/>
              <w:rPr>
                <w:rFonts w:ascii="Garamond" w:hAnsi="Garamond"/>
                <w:szCs w:val="20"/>
              </w:rPr>
            </w:pPr>
            <w:r w:rsidRPr="00E83747">
              <w:rPr>
                <w:rFonts w:ascii="Garamond" w:hAnsi="Garamond" w:cs="Arial"/>
                <w:szCs w:val="20"/>
              </w:rPr>
              <w:t>Počet vrstiev matraca</w:t>
            </w:r>
          </w:p>
        </w:tc>
        <w:tc>
          <w:tcPr>
            <w:tcW w:w="1985" w:type="dxa"/>
            <w:noWrap/>
            <w:vAlign w:val="center"/>
            <w:hideMark/>
          </w:tcPr>
          <w:p w14:paraId="5C03C323" w14:textId="77777777" w:rsidR="00361DE6" w:rsidRPr="00E83747" w:rsidRDefault="00361DE6" w:rsidP="00300305">
            <w:pPr>
              <w:jc w:val="left"/>
              <w:rPr>
                <w:rFonts w:ascii="Garamond" w:hAnsi="Garamond"/>
                <w:szCs w:val="20"/>
              </w:rPr>
            </w:pPr>
            <w:r w:rsidRPr="00E83747">
              <w:rPr>
                <w:rFonts w:ascii="Garamond" w:hAnsi="Garamond" w:cs="Arial"/>
                <w:szCs w:val="20"/>
              </w:rPr>
              <w:t>min. 2 vrstvy</w:t>
            </w:r>
          </w:p>
        </w:tc>
        <w:tc>
          <w:tcPr>
            <w:tcW w:w="2551" w:type="dxa"/>
          </w:tcPr>
          <w:p w14:paraId="1761F2EE" w14:textId="77777777" w:rsidR="00361DE6" w:rsidRPr="001C56C8" w:rsidRDefault="00361DE6" w:rsidP="00300305">
            <w:pPr>
              <w:jc w:val="left"/>
              <w:rPr>
                <w:rFonts w:ascii="Garamond" w:hAnsi="Garamond"/>
                <w:szCs w:val="20"/>
              </w:rPr>
            </w:pPr>
          </w:p>
        </w:tc>
        <w:tc>
          <w:tcPr>
            <w:tcW w:w="1134" w:type="dxa"/>
            <w:vMerge/>
          </w:tcPr>
          <w:p w14:paraId="23B14671" w14:textId="77777777" w:rsidR="00361DE6" w:rsidRPr="001C56C8" w:rsidRDefault="00361DE6" w:rsidP="00300305">
            <w:pPr>
              <w:jc w:val="left"/>
              <w:rPr>
                <w:rFonts w:ascii="Garamond" w:hAnsi="Garamond"/>
                <w:szCs w:val="20"/>
              </w:rPr>
            </w:pPr>
          </w:p>
        </w:tc>
        <w:tc>
          <w:tcPr>
            <w:tcW w:w="1134" w:type="dxa"/>
            <w:gridSpan w:val="2"/>
            <w:vMerge/>
          </w:tcPr>
          <w:p w14:paraId="62E81672" w14:textId="77777777" w:rsidR="00361DE6" w:rsidRPr="001C56C8" w:rsidRDefault="00361DE6" w:rsidP="00300305">
            <w:pPr>
              <w:jc w:val="left"/>
              <w:rPr>
                <w:rFonts w:ascii="Garamond" w:hAnsi="Garamond"/>
                <w:szCs w:val="20"/>
              </w:rPr>
            </w:pPr>
          </w:p>
        </w:tc>
        <w:tc>
          <w:tcPr>
            <w:tcW w:w="1134" w:type="dxa"/>
            <w:vMerge/>
          </w:tcPr>
          <w:p w14:paraId="7CB1F27F" w14:textId="77777777" w:rsidR="00361DE6" w:rsidRPr="001C56C8" w:rsidRDefault="00361DE6" w:rsidP="00300305">
            <w:pPr>
              <w:jc w:val="left"/>
              <w:rPr>
                <w:rFonts w:ascii="Garamond" w:hAnsi="Garamond"/>
                <w:szCs w:val="20"/>
              </w:rPr>
            </w:pPr>
          </w:p>
        </w:tc>
      </w:tr>
      <w:tr w:rsidR="00361DE6" w:rsidRPr="001C56C8" w14:paraId="7E1FA826" w14:textId="77777777" w:rsidTr="00300305">
        <w:trPr>
          <w:trHeight w:val="420"/>
        </w:trPr>
        <w:tc>
          <w:tcPr>
            <w:tcW w:w="2405" w:type="dxa"/>
            <w:vAlign w:val="center"/>
            <w:hideMark/>
          </w:tcPr>
          <w:p w14:paraId="0970C642" w14:textId="77777777" w:rsidR="00361DE6" w:rsidRPr="00E83747" w:rsidRDefault="00361DE6" w:rsidP="00300305">
            <w:pPr>
              <w:jc w:val="left"/>
              <w:rPr>
                <w:rFonts w:ascii="Garamond" w:hAnsi="Garamond"/>
                <w:szCs w:val="20"/>
              </w:rPr>
            </w:pPr>
            <w:r w:rsidRPr="00E83747">
              <w:rPr>
                <w:rFonts w:ascii="Garamond" w:hAnsi="Garamond" w:cs="Arial"/>
                <w:szCs w:val="20"/>
              </w:rPr>
              <w:t>Vonkajšie rozmery: Výška matraca</w:t>
            </w:r>
          </w:p>
        </w:tc>
        <w:tc>
          <w:tcPr>
            <w:tcW w:w="1985" w:type="dxa"/>
            <w:noWrap/>
            <w:vAlign w:val="center"/>
            <w:hideMark/>
          </w:tcPr>
          <w:p w14:paraId="46729410" w14:textId="77777777" w:rsidR="00361DE6" w:rsidRPr="00E83747" w:rsidRDefault="00361DE6" w:rsidP="00300305">
            <w:pPr>
              <w:jc w:val="left"/>
              <w:rPr>
                <w:rFonts w:ascii="Garamond" w:hAnsi="Garamond"/>
                <w:szCs w:val="20"/>
              </w:rPr>
            </w:pPr>
            <w:r w:rsidRPr="00E83747">
              <w:rPr>
                <w:rFonts w:ascii="Garamond" w:hAnsi="Garamond" w:cs="Arial"/>
                <w:szCs w:val="20"/>
              </w:rPr>
              <w:t>min. 14cm</w:t>
            </w:r>
          </w:p>
        </w:tc>
        <w:tc>
          <w:tcPr>
            <w:tcW w:w="2551" w:type="dxa"/>
          </w:tcPr>
          <w:p w14:paraId="34A70B98" w14:textId="77777777" w:rsidR="00361DE6" w:rsidRPr="001C56C8" w:rsidRDefault="00361DE6" w:rsidP="00300305">
            <w:pPr>
              <w:jc w:val="left"/>
              <w:rPr>
                <w:rFonts w:ascii="Garamond" w:hAnsi="Garamond"/>
                <w:szCs w:val="20"/>
              </w:rPr>
            </w:pPr>
          </w:p>
        </w:tc>
        <w:tc>
          <w:tcPr>
            <w:tcW w:w="1134" w:type="dxa"/>
            <w:vMerge/>
          </w:tcPr>
          <w:p w14:paraId="0774A1A3" w14:textId="77777777" w:rsidR="00361DE6" w:rsidRPr="001C56C8" w:rsidRDefault="00361DE6" w:rsidP="00300305">
            <w:pPr>
              <w:jc w:val="left"/>
              <w:rPr>
                <w:rFonts w:ascii="Garamond" w:hAnsi="Garamond"/>
                <w:szCs w:val="20"/>
              </w:rPr>
            </w:pPr>
          </w:p>
        </w:tc>
        <w:tc>
          <w:tcPr>
            <w:tcW w:w="1134" w:type="dxa"/>
            <w:gridSpan w:val="2"/>
            <w:vMerge/>
          </w:tcPr>
          <w:p w14:paraId="20698E68" w14:textId="77777777" w:rsidR="00361DE6" w:rsidRPr="001C56C8" w:rsidRDefault="00361DE6" w:rsidP="00300305">
            <w:pPr>
              <w:jc w:val="left"/>
              <w:rPr>
                <w:rFonts w:ascii="Garamond" w:hAnsi="Garamond"/>
                <w:szCs w:val="20"/>
              </w:rPr>
            </w:pPr>
          </w:p>
        </w:tc>
        <w:tc>
          <w:tcPr>
            <w:tcW w:w="1134" w:type="dxa"/>
            <w:vMerge/>
          </w:tcPr>
          <w:p w14:paraId="0C88FB5C" w14:textId="77777777" w:rsidR="00361DE6" w:rsidRPr="001C56C8" w:rsidRDefault="00361DE6" w:rsidP="00300305">
            <w:pPr>
              <w:jc w:val="left"/>
              <w:rPr>
                <w:rFonts w:ascii="Garamond" w:hAnsi="Garamond"/>
                <w:szCs w:val="20"/>
              </w:rPr>
            </w:pPr>
          </w:p>
        </w:tc>
      </w:tr>
      <w:tr w:rsidR="00361DE6" w:rsidRPr="001C56C8" w14:paraId="1F1E1B9A" w14:textId="77777777" w:rsidTr="00300305">
        <w:trPr>
          <w:trHeight w:val="420"/>
        </w:trPr>
        <w:tc>
          <w:tcPr>
            <w:tcW w:w="2405" w:type="dxa"/>
            <w:vAlign w:val="center"/>
            <w:hideMark/>
          </w:tcPr>
          <w:p w14:paraId="1F82AEB2" w14:textId="77777777" w:rsidR="00361DE6" w:rsidRPr="00E83747" w:rsidRDefault="00361DE6" w:rsidP="00300305">
            <w:pPr>
              <w:jc w:val="left"/>
              <w:rPr>
                <w:rFonts w:ascii="Garamond" w:hAnsi="Garamond"/>
                <w:szCs w:val="20"/>
              </w:rPr>
            </w:pPr>
            <w:r w:rsidRPr="00E83747">
              <w:rPr>
                <w:rFonts w:ascii="Garamond" w:hAnsi="Garamond" w:cs="Arial"/>
                <w:szCs w:val="20"/>
              </w:rPr>
              <w:t>Hustota peny (spodnej, strednej a vrchnej časti peny)</w:t>
            </w:r>
          </w:p>
        </w:tc>
        <w:tc>
          <w:tcPr>
            <w:tcW w:w="1985" w:type="dxa"/>
            <w:noWrap/>
            <w:vAlign w:val="center"/>
            <w:hideMark/>
          </w:tcPr>
          <w:p w14:paraId="7374A3EC" w14:textId="77777777" w:rsidR="00361DE6" w:rsidRPr="00E83747" w:rsidRDefault="00361DE6" w:rsidP="00300305">
            <w:pPr>
              <w:jc w:val="left"/>
              <w:rPr>
                <w:rFonts w:ascii="Garamond" w:hAnsi="Garamond"/>
                <w:szCs w:val="20"/>
              </w:rPr>
            </w:pPr>
            <w:r w:rsidRPr="00E83747">
              <w:rPr>
                <w:rFonts w:ascii="Garamond" w:hAnsi="Garamond" w:cs="Arial"/>
                <w:szCs w:val="20"/>
              </w:rPr>
              <w:t>min. 40 kg/m3</w:t>
            </w:r>
          </w:p>
        </w:tc>
        <w:tc>
          <w:tcPr>
            <w:tcW w:w="2551" w:type="dxa"/>
          </w:tcPr>
          <w:p w14:paraId="5CC19CF4" w14:textId="77777777" w:rsidR="00361DE6" w:rsidRPr="001C56C8" w:rsidRDefault="00361DE6" w:rsidP="00300305">
            <w:pPr>
              <w:jc w:val="left"/>
              <w:rPr>
                <w:rFonts w:ascii="Garamond" w:hAnsi="Garamond"/>
                <w:szCs w:val="20"/>
              </w:rPr>
            </w:pPr>
          </w:p>
        </w:tc>
        <w:tc>
          <w:tcPr>
            <w:tcW w:w="1134" w:type="dxa"/>
            <w:vMerge/>
          </w:tcPr>
          <w:p w14:paraId="0AAF1F2D" w14:textId="77777777" w:rsidR="00361DE6" w:rsidRPr="001C56C8" w:rsidRDefault="00361DE6" w:rsidP="00300305">
            <w:pPr>
              <w:jc w:val="left"/>
              <w:rPr>
                <w:rFonts w:ascii="Garamond" w:hAnsi="Garamond"/>
                <w:szCs w:val="20"/>
              </w:rPr>
            </w:pPr>
          </w:p>
        </w:tc>
        <w:tc>
          <w:tcPr>
            <w:tcW w:w="1134" w:type="dxa"/>
            <w:gridSpan w:val="2"/>
            <w:vMerge/>
          </w:tcPr>
          <w:p w14:paraId="7B4BAF5A" w14:textId="77777777" w:rsidR="00361DE6" w:rsidRPr="001C56C8" w:rsidRDefault="00361DE6" w:rsidP="00300305">
            <w:pPr>
              <w:jc w:val="left"/>
              <w:rPr>
                <w:rFonts w:ascii="Garamond" w:hAnsi="Garamond"/>
                <w:szCs w:val="20"/>
              </w:rPr>
            </w:pPr>
          </w:p>
        </w:tc>
        <w:tc>
          <w:tcPr>
            <w:tcW w:w="1134" w:type="dxa"/>
            <w:vMerge/>
          </w:tcPr>
          <w:p w14:paraId="2192FDC4" w14:textId="77777777" w:rsidR="00361DE6" w:rsidRPr="001C56C8" w:rsidRDefault="00361DE6" w:rsidP="00300305">
            <w:pPr>
              <w:jc w:val="left"/>
              <w:rPr>
                <w:rFonts w:ascii="Garamond" w:hAnsi="Garamond"/>
                <w:szCs w:val="20"/>
              </w:rPr>
            </w:pPr>
          </w:p>
        </w:tc>
      </w:tr>
      <w:tr w:rsidR="00361DE6" w:rsidRPr="001C56C8" w14:paraId="336CAFD0" w14:textId="77777777" w:rsidTr="00300305">
        <w:trPr>
          <w:trHeight w:val="420"/>
        </w:trPr>
        <w:tc>
          <w:tcPr>
            <w:tcW w:w="2405" w:type="dxa"/>
            <w:vAlign w:val="center"/>
            <w:hideMark/>
          </w:tcPr>
          <w:p w14:paraId="61159CCA" w14:textId="77777777" w:rsidR="00361DE6" w:rsidRPr="00E83747" w:rsidRDefault="00361DE6" w:rsidP="00300305">
            <w:pPr>
              <w:jc w:val="left"/>
              <w:rPr>
                <w:rFonts w:ascii="Garamond" w:hAnsi="Garamond"/>
                <w:szCs w:val="20"/>
              </w:rPr>
            </w:pPr>
            <w:r w:rsidRPr="00E83747">
              <w:rPr>
                <w:rFonts w:ascii="Garamond" w:hAnsi="Garamond" w:cs="Arial"/>
                <w:szCs w:val="20"/>
              </w:rPr>
              <w:t>Počet anatomických zón matraca</w:t>
            </w:r>
          </w:p>
        </w:tc>
        <w:tc>
          <w:tcPr>
            <w:tcW w:w="1985" w:type="dxa"/>
            <w:noWrap/>
            <w:vAlign w:val="center"/>
            <w:hideMark/>
          </w:tcPr>
          <w:p w14:paraId="152CD3EB" w14:textId="77777777" w:rsidR="00361DE6" w:rsidRPr="00E83747" w:rsidRDefault="00361DE6" w:rsidP="00300305">
            <w:pPr>
              <w:jc w:val="left"/>
              <w:rPr>
                <w:rFonts w:ascii="Garamond" w:hAnsi="Garamond"/>
                <w:szCs w:val="20"/>
              </w:rPr>
            </w:pPr>
            <w:r w:rsidRPr="00E83747">
              <w:rPr>
                <w:rFonts w:ascii="Garamond" w:hAnsi="Garamond" w:cs="Arial"/>
                <w:szCs w:val="20"/>
              </w:rPr>
              <w:t>min. 3</w:t>
            </w:r>
          </w:p>
        </w:tc>
        <w:tc>
          <w:tcPr>
            <w:tcW w:w="2551" w:type="dxa"/>
          </w:tcPr>
          <w:p w14:paraId="73CA8C60" w14:textId="77777777" w:rsidR="00361DE6" w:rsidRPr="001C56C8" w:rsidRDefault="00361DE6" w:rsidP="00300305">
            <w:pPr>
              <w:jc w:val="left"/>
              <w:rPr>
                <w:rFonts w:ascii="Garamond" w:hAnsi="Garamond"/>
                <w:szCs w:val="20"/>
              </w:rPr>
            </w:pPr>
          </w:p>
        </w:tc>
        <w:tc>
          <w:tcPr>
            <w:tcW w:w="1134" w:type="dxa"/>
            <w:vMerge/>
          </w:tcPr>
          <w:p w14:paraId="3C782CF2" w14:textId="77777777" w:rsidR="00361DE6" w:rsidRPr="001C56C8" w:rsidRDefault="00361DE6" w:rsidP="00300305">
            <w:pPr>
              <w:jc w:val="left"/>
              <w:rPr>
                <w:rFonts w:ascii="Garamond" w:hAnsi="Garamond"/>
                <w:szCs w:val="20"/>
              </w:rPr>
            </w:pPr>
          </w:p>
        </w:tc>
        <w:tc>
          <w:tcPr>
            <w:tcW w:w="1134" w:type="dxa"/>
            <w:gridSpan w:val="2"/>
            <w:vMerge/>
          </w:tcPr>
          <w:p w14:paraId="6961134F" w14:textId="77777777" w:rsidR="00361DE6" w:rsidRPr="001C56C8" w:rsidRDefault="00361DE6" w:rsidP="00300305">
            <w:pPr>
              <w:jc w:val="left"/>
              <w:rPr>
                <w:rFonts w:ascii="Garamond" w:hAnsi="Garamond"/>
                <w:szCs w:val="20"/>
              </w:rPr>
            </w:pPr>
          </w:p>
        </w:tc>
        <w:tc>
          <w:tcPr>
            <w:tcW w:w="1134" w:type="dxa"/>
            <w:vMerge/>
          </w:tcPr>
          <w:p w14:paraId="4C2E9DE8" w14:textId="77777777" w:rsidR="00361DE6" w:rsidRPr="001C56C8" w:rsidRDefault="00361DE6" w:rsidP="00300305">
            <w:pPr>
              <w:jc w:val="left"/>
              <w:rPr>
                <w:rFonts w:ascii="Garamond" w:hAnsi="Garamond"/>
                <w:szCs w:val="20"/>
              </w:rPr>
            </w:pPr>
          </w:p>
        </w:tc>
      </w:tr>
      <w:tr w:rsidR="00361DE6" w:rsidRPr="001C56C8" w14:paraId="29A7A68D" w14:textId="77777777" w:rsidTr="00300305">
        <w:trPr>
          <w:trHeight w:val="420"/>
        </w:trPr>
        <w:tc>
          <w:tcPr>
            <w:tcW w:w="2405" w:type="dxa"/>
            <w:vAlign w:val="center"/>
            <w:hideMark/>
          </w:tcPr>
          <w:p w14:paraId="6BA192EE" w14:textId="77777777" w:rsidR="00361DE6" w:rsidRPr="00E83747" w:rsidRDefault="00361DE6" w:rsidP="00300305">
            <w:pPr>
              <w:jc w:val="left"/>
              <w:rPr>
                <w:rFonts w:ascii="Garamond" w:hAnsi="Garamond"/>
                <w:szCs w:val="20"/>
              </w:rPr>
            </w:pPr>
            <w:r w:rsidRPr="00E83747">
              <w:rPr>
                <w:rFonts w:ascii="Garamond" w:hAnsi="Garamond" w:cs="Arial"/>
                <w:szCs w:val="20"/>
              </w:rPr>
              <w:t>Stupeň antidekubitného charakteru matraca - stupnica Norton</w:t>
            </w:r>
          </w:p>
        </w:tc>
        <w:tc>
          <w:tcPr>
            <w:tcW w:w="1985" w:type="dxa"/>
            <w:noWrap/>
            <w:vAlign w:val="center"/>
            <w:hideMark/>
          </w:tcPr>
          <w:p w14:paraId="308EA288" w14:textId="77777777" w:rsidR="00361DE6" w:rsidRPr="00E83747" w:rsidRDefault="00361DE6" w:rsidP="00300305">
            <w:pPr>
              <w:jc w:val="left"/>
              <w:rPr>
                <w:rFonts w:ascii="Garamond" w:hAnsi="Garamond"/>
                <w:szCs w:val="20"/>
              </w:rPr>
            </w:pPr>
            <w:r w:rsidRPr="00E83747">
              <w:rPr>
                <w:rFonts w:ascii="Garamond" w:hAnsi="Garamond" w:cs="Arial"/>
                <w:szCs w:val="20"/>
              </w:rPr>
              <w:t>riziko vzniku dekubitu min. stupňa II</w:t>
            </w:r>
          </w:p>
        </w:tc>
        <w:tc>
          <w:tcPr>
            <w:tcW w:w="2551" w:type="dxa"/>
          </w:tcPr>
          <w:p w14:paraId="6AFE0ECD" w14:textId="77777777" w:rsidR="00361DE6" w:rsidRPr="001C56C8" w:rsidRDefault="00361DE6" w:rsidP="00300305">
            <w:pPr>
              <w:jc w:val="left"/>
              <w:rPr>
                <w:rFonts w:ascii="Garamond" w:hAnsi="Garamond"/>
                <w:szCs w:val="20"/>
              </w:rPr>
            </w:pPr>
          </w:p>
        </w:tc>
        <w:tc>
          <w:tcPr>
            <w:tcW w:w="1134" w:type="dxa"/>
            <w:vMerge/>
          </w:tcPr>
          <w:p w14:paraId="2F8AAEAF" w14:textId="77777777" w:rsidR="00361DE6" w:rsidRPr="001C56C8" w:rsidRDefault="00361DE6" w:rsidP="00300305">
            <w:pPr>
              <w:jc w:val="left"/>
              <w:rPr>
                <w:rFonts w:ascii="Garamond" w:hAnsi="Garamond"/>
                <w:szCs w:val="20"/>
              </w:rPr>
            </w:pPr>
          </w:p>
        </w:tc>
        <w:tc>
          <w:tcPr>
            <w:tcW w:w="1134" w:type="dxa"/>
            <w:gridSpan w:val="2"/>
            <w:vMerge/>
          </w:tcPr>
          <w:p w14:paraId="765C2BBD" w14:textId="77777777" w:rsidR="00361DE6" w:rsidRPr="001C56C8" w:rsidRDefault="00361DE6" w:rsidP="00300305">
            <w:pPr>
              <w:jc w:val="left"/>
              <w:rPr>
                <w:rFonts w:ascii="Garamond" w:hAnsi="Garamond"/>
                <w:szCs w:val="20"/>
              </w:rPr>
            </w:pPr>
          </w:p>
        </w:tc>
        <w:tc>
          <w:tcPr>
            <w:tcW w:w="1134" w:type="dxa"/>
            <w:vMerge/>
          </w:tcPr>
          <w:p w14:paraId="4906EC64" w14:textId="77777777" w:rsidR="00361DE6" w:rsidRPr="001C56C8" w:rsidRDefault="00361DE6" w:rsidP="00300305">
            <w:pPr>
              <w:jc w:val="left"/>
              <w:rPr>
                <w:rFonts w:ascii="Garamond" w:hAnsi="Garamond"/>
                <w:szCs w:val="20"/>
              </w:rPr>
            </w:pPr>
          </w:p>
        </w:tc>
      </w:tr>
      <w:tr w:rsidR="00361DE6" w:rsidRPr="001C56C8" w14:paraId="33F7EAC2" w14:textId="77777777" w:rsidTr="00300305">
        <w:trPr>
          <w:trHeight w:val="420"/>
        </w:trPr>
        <w:tc>
          <w:tcPr>
            <w:tcW w:w="2405" w:type="dxa"/>
            <w:vAlign w:val="center"/>
            <w:hideMark/>
          </w:tcPr>
          <w:p w14:paraId="1FAD2A1E" w14:textId="77777777" w:rsidR="00361DE6" w:rsidRPr="00E83747" w:rsidRDefault="00361DE6" w:rsidP="00300305">
            <w:pPr>
              <w:jc w:val="left"/>
              <w:rPr>
                <w:rFonts w:ascii="Garamond" w:hAnsi="Garamond"/>
                <w:szCs w:val="20"/>
              </w:rPr>
            </w:pPr>
            <w:r w:rsidRPr="00E83747">
              <w:rPr>
                <w:rFonts w:ascii="Garamond" w:hAnsi="Garamond" w:cs="Arial"/>
                <w:szCs w:val="20"/>
              </w:rPr>
              <w:t>Nosnosť matraca</w:t>
            </w:r>
          </w:p>
        </w:tc>
        <w:tc>
          <w:tcPr>
            <w:tcW w:w="1985" w:type="dxa"/>
            <w:noWrap/>
            <w:vAlign w:val="center"/>
            <w:hideMark/>
          </w:tcPr>
          <w:p w14:paraId="513591E5" w14:textId="77777777" w:rsidR="00361DE6" w:rsidRPr="00E83747" w:rsidRDefault="00361DE6" w:rsidP="00300305">
            <w:pPr>
              <w:jc w:val="left"/>
              <w:rPr>
                <w:rFonts w:ascii="Garamond" w:hAnsi="Garamond"/>
                <w:szCs w:val="20"/>
              </w:rPr>
            </w:pPr>
            <w:r w:rsidRPr="00E83747">
              <w:rPr>
                <w:rFonts w:ascii="Garamond" w:hAnsi="Garamond" w:cs="Arial"/>
                <w:szCs w:val="20"/>
              </w:rPr>
              <w:t>min. 150 kg</w:t>
            </w:r>
          </w:p>
        </w:tc>
        <w:tc>
          <w:tcPr>
            <w:tcW w:w="2551" w:type="dxa"/>
          </w:tcPr>
          <w:p w14:paraId="0F2AE599" w14:textId="77777777" w:rsidR="00361DE6" w:rsidRPr="001C56C8" w:rsidRDefault="00361DE6" w:rsidP="00300305">
            <w:pPr>
              <w:jc w:val="left"/>
              <w:rPr>
                <w:rFonts w:ascii="Garamond" w:hAnsi="Garamond"/>
                <w:szCs w:val="20"/>
              </w:rPr>
            </w:pPr>
          </w:p>
        </w:tc>
        <w:tc>
          <w:tcPr>
            <w:tcW w:w="1134" w:type="dxa"/>
            <w:vMerge/>
          </w:tcPr>
          <w:p w14:paraId="7BB6C52B" w14:textId="77777777" w:rsidR="00361DE6" w:rsidRPr="001C56C8" w:rsidRDefault="00361DE6" w:rsidP="00300305">
            <w:pPr>
              <w:jc w:val="left"/>
              <w:rPr>
                <w:rFonts w:ascii="Garamond" w:hAnsi="Garamond"/>
                <w:szCs w:val="20"/>
              </w:rPr>
            </w:pPr>
          </w:p>
        </w:tc>
        <w:tc>
          <w:tcPr>
            <w:tcW w:w="1134" w:type="dxa"/>
            <w:gridSpan w:val="2"/>
            <w:vMerge/>
          </w:tcPr>
          <w:p w14:paraId="2DB6F15E" w14:textId="77777777" w:rsidR="00361DE6" w:rsidRPr="001C56C8" w:rsidRDefault="00361DE6" w:rsidP="00300305">
            <w:pPr>
              <w:jc w:val="left"/>
              <w:rPr>
                <w:rFonts w:ascii="Garamond" w:hAnsi="Garamond"/>
                <w:szCs w:val="20"/>
              </w:rPr>
            </w:pPr>
          </w:p>
        </w:tc>
        <w:tc>
          <w:tcPr>
            <w:tcW w:w="1134" w:type="dxa"/>
            <w:vMerge/>
          </w:tcPr>
          <w:p w14:paraId="5E56689B" w14:textId="77777777" w:rsidR="00361DE6" w:rsidRPr="001C56C8" w:rsidRDefault="00361DE6" w:rsidP="00300305">
            <w:pPr>
              <w:jc w:val="left"/>
              <w:rPr>
                <w:rFonts w:ascii="Garamond" w:hAnsi="Garamond"/>
                <w:szCs w:val="20"/>
              </w:rPr>
            </w:pPr>
          </w:p>
        </w:tc>
      </w:tr>
      <w:tr w:rsidR="00361DE6" w:rsidRPr="001C56C8" w14:paraId="70288E79" w14:textId="77777777" w:rsidTr="00300305">
        <w:trPr>
          <w:trHeight w:val="420"/>
        </w:trPr>
        <w:tc>
          <w:tcPr>
            <w:tcW w:w="2405" w:type="dxa"/>
            <w:vAlign w:val="center"/>
            <w:hideMark/>
          </w:tcPr>
          <w:p w14:paraId="48F5F642" w14:textId="77777777" w:rsidR="00361DE6" w:rsidRPr="00E83747" w:rsidRDefault="00361DE6" w:rsidP="00300305">
            <w:pPr>
              <w:jc w:val="left"/>
              <w:rPr>
                <w:rFonts w:ascii="Garamond" w:hAnsi="Garamond"/>
                <w:szCs w:val="20"/>
              </w:rPr>
            </w:pPr>
            <w:r w:rsidRPr="00E83747">
              <w:rPr>
                <w:rFonts w:ascii="Garamond" w:hAnsi="Garamond" w:cs="Arial"/>
                <w:szCs w:val="20"/>
              </w:rPr>
              <w:t>Vodeodolnosť poťahu</w:t>
            </w:r>
          </w:p>
        </w:tc>
        <w:tc>
          <w:tcPr>
            <w:tcW w:w="1985" w:type="dxa"/>
            <w:noWrap/>
            <w:vAlign w:val="center"/>
            <w:hideMark/>
          </w:tcPr>
          <w:p w14:paraId="1EF51D64" w14:textId="77777777" w:rsidR="00361DE6" w:rsidRPr="00E83747" w:rsidRDefault="00361DE6" w:rsidP="00300305">
            <w:pPr>
              <w:jc w:val="left"/>
              <w:rPr>
                <w:rFonts w:ascii="Garamond" w:hAnsi="Garamond"/>
                <w:szCs w:val="20"/>
              </w:rPr>
            </w:pPr>
            <w:r w:rsidRPr="00E83747">
              <w:rPr>
                <w:rFonts w:ascii="Garamond" w:hAnsi="Garamond" w:cs="Arial"/>
                <w:szCs w:val="20"/>
              </w:rPr>
              <w:t>min 200 cm</w:t>
            </w:r>
          </w:p>
        </w:tc>
        <w:tc>
          <w:tcPr>
            <w:tcW w:w="2551" w:type="dxa"/>
          </w:tcPr>
          <w:p w14:paraId="3C754FE2" w14:textId="77777777" w:rsidR="00361DE6" w:rsidRPr="001C56C8" w:rsidRDefault="00361DE6" w:rsidP="00300305">
            <w:pPr>
              <w:jc w:val="left"/>
              <w:rPr>
                <w:rFonts w:ascii="Garamond" w:hAnsi="Garamond"/>
                <w:szCs w:val="20"/>
              </w:rPr>
            </w:pPr>
          </w:p>
        </w:tc>
        <w:tc>
          <w:tcPr>
            <w:tcW w:w="1134" w:type="dxa"/>
            <w:vMerge/>
          </w:tcPr>
          <w:p w14:paraId="7B8660AC" w14:textId="77777777" w:rsidR="00361DE6" w:rsidRPr="001C56C8" w:rsidRDefault="00361DE6" w:rsidP="00300305">
            <w:pPr>
              <w:jc w:val="left"/>
              <w:rPr>
                <w:rFonts w:ascii="Garamond" w:hAnsi="Garamond"/>
                <w:szCs w:val="20"/>
              </w:rPr>
            </w:pPr>
          </w:p>
        </w:tc>
        <w:tc>
          <w:tcPr>
            <w:tcW w:w="1134" w:type="dxa"/>
            <w:gridSpan w:val="2"/>
            <w:vMerge/>
          </w:tcPr>
          <w:p w14:paraId="6D37A2F0" w14:textId="77777777" w:rsidR="00361DE6" w:rsidRPr="001C56C8" w:rsidRDefault="00361DE6" w:rsidP="00300305">
            <w:pPr>
              <w:jc w:val="left"/>
              <w:rPr>
                <w:rFonts w:ascii="Garamond" w:hAnsi="Garamond"/>
                <w:szCs w:val="20"/>
              </w:rPr>
            </w:pPr>
          </w:p>
        </w:tc>
        <w:tc>
          <w:tcPr>
            <w:tcW w:w="1134" w:type="dxa"/>
            <w:vMerge/>
          </w:tcPr>
          <w:p w14:paraId="0A72C627" w14:textId="77777777" w:rsidR="00361DE6" w:rsidRPr="001C56C8" w:rsidRDefault="00361DE6" w:rsidP="00300305">
            <w:pPr>
              <w:jc w:val="left"/>
              <w:rPr>
                <w:rFonts w:ascii="Garamond" w:hAnsi="Garamond"/>
                <w:szCs w:val="20"/>
              </w:rPr>
            </w:pPr>
          </w:p>
        </w:tc>
      </w:tr>
      <w:tr w:rsidR="00361DE6" w:rsidRPr="001C56C8" w14:paraId="0BC2D800" w14:textId="77777777" w:rsidTr="00300305">
        <w:trPr>
          <w:trHeight w:val="420"/>
        </w:trPr>
        <w:tc>
          <w:tcPr>
            <w:tcW w:w="2405" w:type="dxa"/>
            <w:vAlign w:val="center"/>
            <w:hideMark/>
          </w:tcPr>
          <w:p w14:paraId="5EEE9CA9" w14:textId="77777777" w:rsidR="00361DE6" w:rsidRPr="00E83747" w:rsidRDefault="00361DE6" w:rsidP="00300305">
            <w:pPr>
              <w:jc w:val="left"/>
              <w:rPr>
                <w:rFonts w:ascii="Garamond" w:hAnsi="Garamond"/>
                <w:szCs w:val="20"/>
              </w:rPr>
            </w:pPr>
            <w:r w:rsidRPr="00E83747">
              <w:rPr>
                <w:rFonts w:ascii="Garamond" w:hAnsi="Garamond" w:cs="Arial"/>
                <w:szCs w:val="20"/>
              </w:rPr>
              <w:t>Paropriepustnost poťahu</w:t>
            </w:r>
          </w:p>
        </w:tc>
        <w:tc>
          <w:tcPr>
            <w:tcW w:w="1985" w:type="dxa"/>
            <w:noWrap/>
            <w:vAlign w:val="center"/>
            <w:hideMark/>
          </w:tcPr>
          <w:p w14:paraId="02FCDE08" w14:textId="77777777" w:rsidR="00361DE6" w:rsidRPr="00E83747" w:rsidRDefault="00361DE6" w:rsidP="00300305">
            <w:pPr>
              <w:jc w:val="left"/>
              <w:rPr>
                <w:rFonts w:ascii="Garamond" w:hAnsi="Garamond"/>
                <w:szCs w:val="20"/>
              </w:rPr>
            </w:pPr>
            <w:r w:rsidRPr="00E83747">
              <w:rPr>
                <w:rFonts w:ascii="Garamond" w:hAnsi="Garamond" w:cs="Arial"/>
                <w:szCs w:val="20"/>
              </w:rPr>
              <w:t>min. 600 g/m2/24 h</w:t>
            </w:r>
          </w:p>
        </w:tc>
        <w:tc>
          <w:tcPr>
            <w:tcW w:w="2551" w:type="dxa"/>
          </w:tcPr>
          <w:p w14:paraId="39DE9C31" w14:textId="77777777" w:rsidR="00361DE6" w:rsidRPr="001C56C8" w:rsidRDefault="00361DE6" w:rsidP="00300305">
            <w:pPr>
              <w:jc w:val="left"/>
              <w:rPr>
                <w:rFonts w:ascii="Garamond" w:hAnsi="Garamond"/>
                <w:szCs w:val="20"/>
              </w:rPr>
            </w:pPr>
          </w:p>
        </w:tc>
        <w:tc>
          <w:tcPr>
            <w:tcW w:w="1134" w:type="dxa"/>
            <w:vMerge/>
          </w:tcPr>
          <w:p w14:paraId="2C1AE1FD" w14:textId="77777777" w:rsidR="00361DE6" w:rsidRPr="001C56C8" w:rsidRDefault="00361DE6" w:rsidP="00300305">
            <w:pPr>
              <w:jc w:val="left"/>
              <w:rPr>
                <w:rFonts w:ascii="Garamond" w:hAnsi="Garamond"/>
                <w:szCs w:val="20"/>
              </w:rPr>
            </w:pPr>
          </w:p>
        </w:tc>
        <w:tc>
          <w:tcPr>
            <w:tcW w:w="1134" w:type="dxa"/>
            <w:gridSpan w:val="2"/>
            <w:vMerge/>
          </w:tcPr>
          <w:p w14:paraId="1E5C7DC1" w14:textId="77777777" w:rsidR="00361DE6" w:rsidRPr="001C56C8" w:rsidRDefault="00361DE6" w:rsidP="00300305">
            <w:pPr>
              <w:jc w:val="left"/>
              <w:rPr>
                <w:rFonts w:ascii="Garamond" w:hAnsi="Garamond"/>
                <w:szCs w:val="20"/>
              </w:rPr>
            </w:pPr>
          </w:p>
        </w:tc>
        <w:tc>
          <w:tcPr>
            <w:tcW w:w="1134" w:type="dxa"/>
            <w:vMerge/>
          </w:tcPr>
          <w:p w14:paraId="5D511C98" w14:textId="77777777" w:rsidR="00361DE6" w:rsidRPr="001C56C8" w:rsidRDefault="00361DE6" w:rsidP="00300305">
            <w:pPr>
              <w:jc w:val="left"/>
              <w:rPr>
                <w:rFonts w:ascii="Garamond" w:hAnsi="Garamond"/>
                <w:szCs w:val="20"/>
              </w:rPr>
            </w:pPr>
          </w:p>
        </w:tc>
      </w:tr>
      <w:tr w:rsidR="00361DE6" w:rsidRPr="001C56C8" w14:paraId="2BA33F69" w14:textId="77777777" w:rsidTr="00300305">
        <w:trPr>
          <w:trHeight w:val="420"/>
        </w:trPr>
        <w:tc>
          <w:tcPr>
            <w:tcW w:w="2405" w:type="dxa"/>
            <w:vAlign w:val="center"/>
            <w:hideMark/>
          </w:tcPr>
          <w:p w14:paraId="4CE5373D" w14:textId="77777777" w:rsidR="00361DE6" w:rsidRPr="00E83747" w:rsidRDefault="00361DE6" w:rsidP="00300305">
            <w:pPr>
              <w:jc w:val="left"/>
              <w:rPr>
                <w:rFonts w:ascii="Garamond" w:hAnsi="Garamond"/>
                <w:szCs w:val="20"/>
              </w:rPr>
            </w:pPr>
            <w:r w:rsidRPr="00E83747">
              <w:rPr>
                <w:rFonts w:ascii="Garamond" w:hAnsi="Garamond" w:cs="Arial"/>
                <w:szCs w:val="20"/>
              </w:rPr>
              <w:t>Ohňovzdornosť poťahu matraca</w:t>
            </w:r>
          </w:p>
        </w:tc>
        <w:tc>
          <w:tcPr>
            <w:tcW w:w="1985" w:type="dxa"/>
            <w:noWrap/>
            <w:vAlign w:val="center"/>
            <w:hideMark/>
          </w:tcPr>
          <w:p w14:paraId="108504B1" w14:textId="77777777" w:rsidR="00361DE6" w:rsidRPr="00E83747" w:rsidRDefault="00361DE6" w:rsidP="00300305">
            <w:pPr>
              <w:jc w:val="left"/>
              <w:rPr>
                <w:rFonts w:ascii="Garamond" w:hAnsi="Garamond"/>
                <w:szCs w:val="20"/>
              </w:rPr>
            </w:pPr>
            <w:r w:rsidRPr="00E83747">
              <w:rPr>
                <w:rFonts w:ascii="Garamond" w:hAnsi="Garamond" w:cs="Arial"/>
                <w:szCs w:val="20"/>
              </w:rPr>
              <w:t>min. CRIB 5</w:t>
            </w:r>
          </w:p>
        </w:tc>
        <w:tc>
          <w:tcPr>
            <w:tcW w:w="2551" w:type="dxa"/>
          </w:tcPr>
          <w:p w14:paraId="5A11B27F" w14:textId="77777777" w:rsidR="00361DE6" w:rsidRPr="001C56C8" w:rsidRDefault="00361DE6" w:rsidP="00300305">
            <w:pPr>
              <w:jc w:val="left"/>
              <w:rPr>
                <w:rFonts w:ascii="Garamond" w:hAnsi="Garamond"/>
                <w:szCs w:val="20"/>
              </w:rPr>
            </w:pPr>
          </w:p>
        </w:tc>
        <w:tc>
          <w:tcPr>
            <w:tcW w:w="1134" w:type="dxa"/>
            <w:vMerge/>
          </w:tcPr>
          <w:p w14:paraId="73F994D0" w14:textId="77777777" w:rsidR="00361DE6" w:rsidRPr="001C56C8" w:rsidRDefault="00361DE6" w:rsidP="00300305">
            <w:pPr>
              <w:jc w:val="left"/>
              <w:rPr>
                <w:rFonts w:ascii="Garamond" w:hAnsi="Garamond"/>
                <w:szCs w:val="20"/>
              </w:rPr>
            </w:pPr>
          </w:p>
        </w:tc>
        <w:tc>
          <w:tcPr>
            <w:tcW w:w="1134" w:type="dxa"/>
            <w:gridSpan w:val="2"/>
            <w:vMerge/>
          </w:tcPr>
          <w:p w14:paraId="48CEF83B" w14:textId="77777777" w:rsidR="00361DE6" w:rsidRPr="001C56C8" w:rsidRDefault="00361DE6" w:rsidP="00300305">
            <w:pPr>
              <w:jc w:val="left"/>
              <w:rPr>
                <w:rFonts w:ascii="Garamond" w:hAnsi="Garamond"/>
                <w:szCs w:val="20"/>
              </w:rPr>
            </w:pPr>
          </w:p>
        </w:tc>
        <w:tc>
          <w:tcPr>
            <w:tcW w:w="1134" w:type="dxa"/>
            <w:vMerge/>
          </w:tcPr>
          <w:p w14:paraId="4715D543" w14:textId="77777777" w:rsidR="00361DE6" w:rsidRPr="001C56C8" w:rsidRDefault="00361DE6" w:rsidP="00300305">
            <w:pPr>
              <w:jc w:val="left"/>
              <w:rPr>
                <w:rFonts w:ascii="Garamond" w:hAnsi="Garamond"/>
                <w:szCs w:val="20"/>
              </w:rPr>
            </w:pPr>
          </w:p>
        </w:tc>
      </w:tr>
      <w:tr w:rsidR="00361DE6" w:rsidRPr="001C56C8" w14:paraId="238CA311" w14:textId="77777777" w:rsidTr="00300305">
        <w:trPr>
          <w:trHeight w:val="420"/>
        </w:trPr>
        <w:tc>
          <w:tcPr>
            <w:tcW w:w="2405" w:type="dxa"/>
            <w:vAlign w:val="center"/>
            <w:hideMark/>
          </w:tcPr>
          <w:p w14:paraId="30C47158" w14:textId="77777777" w:rsidR="00361DE6" w:rsidRPr="00E83747" w:rsidRDefault="00361DE6" w:rsidP="00300305">
            <w:pPr>
              <w:jc w:val="left"/>
              <w:rPr>
                <w:rFonts w:ascii="Garamond" w:hAnsi="Garamond"/>
                <w:szCs w:val="20"/>
              </w:rPr>
            </w:pPr>
            <w:r w:rsidRPr="00E83747">
              <w:rPr>
                <w:rFonts w:ascii="Garamond" w:hAnsi="Garamond" w:cs="Arial"/>
                <w:szCs w:val="20"/>
              </w:rPr>
              <w:t xml:space="preserve">Jadro matraca so zníženou horľavosťou </w:t>
            </w:r>
          </w:p>
        </w:tc>
        <w:tc>
          <w:tcPr>
            <w:tcW w:w="1985" w:type="dxa"/>
            <w:noWrap/>
            <w:vAlign w:val="center"/>
            <w:hideMark/>
          </w:tcPr>
          <w:p w14:paraId="7B3CFA68" w14:textId="77777777" w:rsidR="00361DE6" w:rsidRPr="00E83747" w:rsidRDefault="00361DE6" w:rsidP="00300305">
            <w:pPr>
              <w:jc w:val="left"/>
              <w:rPr>
                <w:rFonts w:ascii="Garamond" w:hAnsi="Garamond"/>
                <w:szCs w:val="20"/>
              </w:rPr>
            </w:pPr>
            <w:r w:rsidRPr="00E83747">
              <w:rPr>
                <w:rFonts w:ascii="Garamond" w:hAnsi="Garamond" w:cs="Arial"/>
                <w:szCs w:val="20"/>
              </w:rPr>
              <w:t>áno</w:t>
            </w:r>
          </w:p>
        </w:tc>
        <w:tc>
          <w:tcPr>
            <w:tcW w:w="2551" w:type="dxa"/>
          </w:tcPr>
          <w:p w14:paraId="6D5F65E2" w14:textId="77777777" w:rsidR="00361DE6" w:rsidRPr="001C56C8" w:rsidRDefault="00361DE6" w:rsidP="00300305">
            <w:pPr>
              <w:jc w:val="left"/>
              <w:rPr>
                <w:rFonts w:ascii="Garamond" w:hAnsi="Garamond"/>
                <w:szCs w:val="20"/>
              </w:rPr>
            </w:pPr>
          </w:p>
        </w:tc>
        <w:tc>
          <w:tcPr>
            <w:tcW w:w="1134" w:type="dxa"/>
            <w:vMerge/>
          </w:tcPr>
          <w:p w14:paraId="7FD483E9" w14:textId="77777777" w:rsidR="00361DE6" w:rsidRPr="001C56C8" w:rsidRDefault="00361DE6" w:rsidP="00300305">
            <w:pPr>
              <w:jc w:val="left"/>
              <w:rPr>
                <w:rFonts w:ascii="Garamond" w:hAnsi="Garamond"/>
                <w:szCs w:val="20"/>
              </w:rPr>
            </w:pPr>
          </w:p>
        </w:tc>
        <w:tc>
          <w:tcPr>
            <w:tcW w:w="1134" w:type="dxa"/>
            <w:gridSpan w:val="2"/>
            <w:vMerge/>
          </w:tcPr>
          <w:p w14:paraId="16D588BE" w14:textId="77777777" w:rsidR="00361DE6" w:rsidRPr="001C56C8" w:rsidRDefault="00361DE6" w:rsidP="00300305">
            <w:pPr>
              <w:jc w:val="left"/>
              <w:rPr>
                <w:rFonts w:ascii="Garamond" w:hAnsi="Garamond"/>
                <w:szCs w:val="20"/>
              </w:rPr>
            </w:pPr>
          </w:p>
        </w:tc>
        <w:tc>
          <w:tcPr>
            <w:tcW w:w="1134" w:type="dxa"/>
            <w:vMerge/>
          </w:tcPr>
          <w:p w14:paraId="18EBA7AF" w14:textId="77777777" w:rsidR="00361DE6" w:rsidRPr="001C56C8" w:rsidRDefault="00361DE6" w:rsidP="00300305">
            <w:pPr>
              <w:jc w:val="left"/>
              <w:rPr>
                <w:rFonts w:ascii="Garamond" w:hAnsi="Garamond"/>
                <w:szCs w:val="20"/>
              </w:rPr>
            </w:pPr>
          </w:p>
        </w:tc>
      </w:tr>
      <w:tr w:rsidR="00361DE6" w:rsidRPr="001C56C8" w14:paraId="5CE4F52B" w14:textId="77777777" w:rsidTr="00300305">
        <w:trPr>
          <w:trHeight w:val="420"/>
        </w:trPr>
        <w:tc>
          <w:tcPr>
            <w:tcW w:w="2405" w:type="dxa"/>
            <w:vAlign w:val="center"/>
            <w:hideMark/>
          </w:tcPr>
          <w:p w14:paraId="65588962" w14:textId="77777777" w:rsidR="00361DE6" w:rsidRPr="00E83747" w:rsidRDefault="00361DE6" w:rsidP="00300305">
            <w:pPr>
              <w:jc w:val="left"/>
              <w:rPr>
                <w:rFonts w:ascii="Garamond" w:hAnsi="Garamond"/>
                <w:szCs w:val="20"/>
              </w:rPr>
            </w:pPr>
            <w:r w:rsidRPr="00E83747">
              <w:rPr>
                <w:rFonts w:ascii="Garamond" w:hAnsi="Garamond" w:cs="Arial"/>
                <w:szCs w:val="20"/>
              </w:rPr>
              <w:t>Zips poťahu krytý krycou chlopňou pre odolnosť proti všetkým tekutinám</w:t>
            </w:r>
          </w:p>
        </w:tc>
        <w:tc>
          <w:tcPr>
            <w:tcW w:w="1985" w:type="dxa"/>
            <w:noWrap/>
            <w:vAlign w:val="center"/>
            <w:hideMark/>
          </w:tcPr>
          <w:p w14:paraId="109B5603" w14:textId="77777777" w:rsidR="00361DE6" w:rsidRPr="00E83747" w:rsidRDefault="00361DE6" w:rsidP="00300305">
            <w:pPr>
              <w:jc w:val="left"/>
              <w:rPr>
                <w:rFonts w:ascii="Garamond" w:hAnsi="Garamond"/>
                <w:szCs w:val="20"/>
              </w:rPr>
            </w:pPr>
            <w:r w:rsidRPr="00E83747">
              <w:rPr>
                <w:rFonts w:ascii="Garamond" w:hAnsi="Garamond" w:cs="Arial"/>
                <w:szCs w:val="20"/>
              </w:rPr>
              <w:t>áno</w:t>
            </w:r>
          </w:p>
        </w:tc>
        <w:tc>
          <w:tcPr>
            <w:tcW w:w="2551" w:type="dxa"/>
          </w:tcPr>
          <w:p w14:paraId="323F69A9" w14:textId="77777777" w:rsidR="00361DE6" w:rsidRPr="001C56C8" w:rsidRDefault="00361DE6" w:rsidP="00300305">
            <w:pPr>
              <w:jc w:val="left"/>
              <w:rPr>
                <w:rFonts w:ascii="Garamond" w:hAnsi="Garamond"/>
                <w:szCs w:val="20"/>
              </w:rPr>
            </w:pPr>
          </w:p>
        </w:tc>
        <w:tc>
          <w:tcPr>
            <w:tcW w:w="1134" w:type="dxa"/>
            <w:vMerge/>
          </w:tcPr>
          <w:p w14:paraId="45C5578E" w14:textId="77777777" w:rsidR="00361DE6" w:rsidRPr="001C56C8" w:rsidRDefault="00361DE6" w:rsidP="00300305">
            <w:pPr>
              <w:jc w:val="left"/>
              <w:rPr>
                <w:rFonts w:ascii="Garamond" w:hAnsi="Garamond"/>
                <w:szCs w:val="20"/>
              </w:rPr>
            </w:pPr>
          </w:p>
        </w:tc>
        <w:tc>
          <w:tcPr>
            <w:tcW w:w="1134" w:type="dxa"/>
            <w:gridSpan w:val="2"/>
            <w:vMerge/>
          </w:tcPr>
          <w:p w14:paraId="3EBCB049" w14:textId="77777777" w:rsidR="00361DE6" w:rsidRPr="001C56C8" w:rsidRDefault="00361DE6" w:rsidP="00300305">
            <w:pPr>
              <w:jc w:val="left"/>
              <w:rPr>
                <w:rFonts w:ascii="Garamond" w:hAnsi="Garamond"/>
                <w:szCs w:val="20"/>
              </w:rPr>
            </w:pPr>
          </w:p>
        </w:tc>
        <w:tc>
          <w:tcPr>
            <w:tcW w:w="1134" w:type="dxa"/>
            <w:vMerge/>
          </w:tcPr>
          <w:p w14:paraId="67C3C838" w14:textId="77777777" w:rsidR="00361DE6" w:rsidRPr="001C56C8" w:rsidRDefault="00361DE6" w:rsidP="00300305">
            <w:pPr>
              <w:jc w:val="left"/>
              <w:rPr>
                <w:rFonts w:ascii="Garamond" w:hAnsi="Garamond"/>
                <w:szCs w:val="20"/>
              </w:rPr>
            </w:pPr>
          </w:p>
        </w:tc>
      </w:tr>
      <w:tr w:rsidR="00361DE6" w:rsidRPr="001C56C8" w14:paraId="4CC529C6" w14:textId="77777777" w:rsidTr="00300305">
        <w:trPr>
          <w:trHeight w:val="420"/>
        </w:trPr>
        <w:tc>
          <w:tcPr>
            <w:tcW w:w="2405" w:type="dxa"/>
            <w:vAlign w:val="center"/>
            <w:hideMark/>
          </w:tcPr>
          <w:p w14:paraId="569E50E1" w14:textId="77777777" w:rsidR="00361DE6" w:rsidRPr="00E83747" w:rsidRDefault="00361DE6" w:rsidP="00300305">
            <w:pPr>
              <w:jc w:val="left"/>
              <w:rPr>
                <w:rFonts w:ascii="Garamond" w:hAnsi="Garamond"/>
                <w:szCs w:val="20"/>
              </w:rPr>
            </w:pPr>
            <w:r w:rsidRPr="00E83747">
              <w:rPr>
                <w:rFonts w:ascii="Garamond" w:hAnsi="Garamond" w:cs="Arial"/>
                <w:szCs w:val="20"/>
              </w:rPr>
              <w:t>Profilácia matraca pre lepšie rozloženie tlaku</w:t>
            </w:r>
          </w:p>
        </w:tc>
        <w:tc>
          <w:tcPr>
            <w:tcW w:w="1985" w:type="dxa"/>
            <w:noWrap/>
            <w:vAlign w:val="center"/>
            <w:hideMark/>
          </w:tcPr>
          <w:p w14:paraId="1291B4E9" w14:textId="77777777" w:rsidR="00361DE6" w:rsidRPr="00E83747" w:rsidRDefault="00361DE6" w:rsidP="00300305">
            <w:pPr>
              <w:jc w:val="left"/>
              <w:rPr>
                <w:rFonts w:ascii="Garamond" w:hAnsi="Garamond"/>
                <w:szCs w:val="20"/>
              </w:rPr>
            </w:pPr>
            <w:r w:rsidRPr="00E83747">
              <w:rPr>
                <w:rFonts w:ascii="Garamond" w:hAnsi="Garamond" w:cs="Arial"/>
                <w:szCs w:val="20"/>
              </w:rPr>
              <w:t>áno</w:t>
            </w:r>
          </w:p>
        </w:tc>
        <w:tc>
          <w:tcPr>
            <w:tcW w:w="2551" w:type="dxa"/>
          </w:tcPr>
          <w:p w14:paraId="7AD61B11" w14:textId="77777777" w:rsidR="00361DE6" w:rsidRPr="001C56C8" w:rsidRDefault="00361DE6" w:rsidP="00300305">
            <w:pPr>
              <w:jc w:val="left"/>
              <w:rPr>
                <w:rFonts w:ascii="Garamond" w:hAnsi="Garamond"/>
                <w:szCs w:val="20"/>
              </w:rPr>
            </w:pPr>
          </w:p>
        </w:tc>
        <w:tc>
          <w:tcPr>
            <w:tcW w:w="1134" w:type="dxa"/>
            <w:vMerge/>
          </w:tcPr>
          <w:p w14:paraId="02D965DF" w14:textId="77777777" w:rsidR="00361DE6" w:rsidRPr="001C56C8" w:rsidRDefault="00361DE6" w:rsidP="00300305">
            <w:pPr>
              <w:jc w:val="left"/>
              <w:rPr>
                <w:rFonts w:ascii="Garamond" w:hAnsi="Garamond"/>
                <w:szCs w:val="20"/>
              </w:rPr>
            </w:pPr>
          </w:p>
        </w:tc>
        <w:tc>
          <w:tcPr>
            <w:tcW w:w="1134" w:type="dxa"/>
            <w:gridSpan w:val="2"/>
            <w:vMerge/>
          </w:tcPr>
          <w:p w14:paraId="6925D7E1" w14:textId="77777777" w:rsidR="00361DE6" w:rsidRPr="001C56C8" w:rsidRDefault="00361DE6" w:rsidP="00300305">
            <w:pPr>
              <w:jc w:val="left"/>
              <w:rPr>
                <w:rFonts w:ascii="Garamond" w:hAnsi="Garamond"/>
                <w:szCs w:val="20"/>
              </w:rPr>
            </w:pPr>
          </w:p>
        </w:tc>
        <w:tc>
          <w:tcPr>
            <w:tcW w:w="1134" w:type="dxa"/>
            <w:vMerge/>
          </w:tcPr>
          <w:p w14:paraId="6BD7B199" w14:textId="77777777" w:rsidR="00361DE6" w:rsidRPr="001C56C8" w:rsidRDefault="00361DE6" w:rsidP="00300305">
            <w:pPr>
              <w:jc w:val="left"/>
              <w:rPr>
                <w:rFonts w:ascii="Garamond" w:hAnsi="Garamond"/>
                <w:szCs w:val="20"/>
              </w:rPr>
            </w:pPr>
          </w:p>
        </w:tc>
      </w:tr>
      <w:tr w:rsidR="00361DE6" w:rsidRPr="001C56C8" w14:paraId="09DBB15A" w14:textId="77777777" w:rsidTr="00300305">
        <w:trPr>
          <w:trHeight w:val="420"/>
        </w:trPr>
        <w:tc>
          <w:tcPr>
            <w:tcW w:w="2405" w:type="dxa"/>
            <w:vAlign w:val="center"/>
            <w:hideMark/>
          </w:tcPr>
          <w:p w14:paraId="42E0800C" w14:textId="77777777" w:rsidR="00361DE6" w:rsidRPr="00E83747" w:rsidRDefault="00361DE6" w:rsidP="00300305">
            <w:pPr>
              <w:jc w:val="left"/>
              <w:rPr>
                <w:rFonts w:ascii="Garamond" w:hAnsi="Garamond"/>
                <w:szCs w:val="20"/>
              </w:rPr>
            </w:pPr>
            <w:r w:rsidRPr="00E83747">
              <w:rPr>
                <w:rFonts w:ascii="Garamond" w:hAnsi="Garamond" w:cs="Arial"/>
                <w:szCs w:val="20"/>
              </w:rPr>
              <w:t>Poťah matraca</w:t>
            </w:r>
          </w:p>
        </w:tc>
        <w:tc>
          <w:tcPr>
            <w:tcW w:w="1985" w:type="dxa"/>
            <w:noWrap/>
            <w:vAlign w:val="center"/>
            <w:hideMark/>
          </w:tcPr>
          <w:p w14:paraId="399D3483" w14:textId="77777777" w:rsidR="00361DE6" w:rsidRPr="00E83747" w:rsidRDefault="00361DE6" w:rsidP="00300305">
            <w:pPr>
              <w:jc w:val="left"/>
              <w:rPr>
                <w:rFonts w:ascii="Garamond" w:hAnsi="Garamond"/>
                <w:szCs w:val="20"/>
              </w:rPr>
            </w:pPr>
            <w:r w:rsidRPr="00E83747">
              <w:rPr>
                <w:rFonts w:ascii="Garamond" w:hAnsi="Garamond" w:cs="Arial"/>
                <w:szCs w:val="20"/>
              </w:rPr>
              <w:t>antimikrobiálny, nehorľavý, umývateľný, prateľný, dezinfikovateľný činidlami v koncentráciach pre zdravotníctvo, odolný voči účinkom krvi, moču</w:t>
            </w:r>
          </w:p>
        </w:tc>
        <w:tc>
          <w:tcPr>
            <w:tcW w:w="2551" w:type="dxa"/>
          </w:tcPr>
          <w:p w14:paraId="5EF44B7F" w14:textId="77777777" w:rsidR="00361DE6" w:rsidRPr="001C56C8" w:rsidRDefault="00361DE6" w:rsidP="00300305">
            <w:pPr>
              <w:jc w:val="left"/>
              <w:rPr>
                <w:rFonts w:ascii="Garamond" w:hAnsi="Garamond"/>
                <w:szCs w:val="20"/>
              </w:rPr>
            </w:pPr>
          </w:p>
        </w:tc>
        <w:tc>
          <w:tcPr>
            <w:tcW w:w="1134" w:type="dxa"/>
            <w:vMerge/>
          </w:tcPr>
          <w:p w14:paraId="5D013308" w14:textId="77777777" w:rsidR="00361DE6" w:rsidRPr="001C56C8" w:rsidRDefault="00361DE6" w:rsidP="00300305">
            <w:pPr>
              <w:jc w:val="left"/>
              <w:rPr>
                <w:rFonts w:ascii="Garamond" w:hAnsi="Garamond"/>
                <w:szCs w:val="20"/>
              </w:rPr>
            </w:pPr>
          </w:p>
        </w:tc>
        <w:tc>
          <w:tcPr>
            <w:tcW w:w="1134" w:type="dxa"/>
            <w:gridSpan w:val="2"/>
            <w:vMerge/>
          </w:tcPr>
          <w:p w14:paraId="120FA954" w14:textId="77777777" w:rsidR="00361DE6" w:rsidRPr="001C56C8" w:rsidRDefault="00361DE6" w:rsidP="00300305">
            <w:pPr>
              <w:jc w:val="left"/>
              <w:rPr>
                <w:rFonts w:ascii="Garamond" w:hAnsi="Garamond"/>
                <w:szCs w:val="20"/>
              </w:rPr>
            </w:pPr>
          </w:p>
        </w:tc>
        <w:tc>
          <w:tcPr>
            <w:tcW w:w="1134" w:type="dxa"/>
            <w:vMerge/>
          </w:tcPr>
          <w:p w14:paraId="7DDFB2CF" w14:textId="77777777" w:rsidR="00361DE6" w:rsidRPr="001C56C8" w:rsidRDefault="00361DE6" w:rsidP="00300305">
            <w:pPr>
              <w:jc w:val="left"/>
              <w:rPr>
                <w:rFonts w:ascii="Garamond" w:hAnsi="Garamond"/>
                <w:szCs w:val="20"/>
              </w:rPr>
            </w:pPr>
          </w:p>
        </w:tc>
      </w:tr>
      <w:tr w:rsidR="00361DE6" w:rsidRPr="001C56C8" w14:paraId="3580FFDF" w14:textId="77777777" w:rsidTr="00300305">
        <w:trPr>
          <w:trHeight w:val="420"/>
        </w:trPr>
        <w:tc>
          <w:tcPr>
            <w:tcW w:w="2405" w:type="dxa"/>
            <w:vAlign w:val="center"/>
          </w:tcPr>
          <w:p w14:paraId="4C2F90CD" w14:textId="77777777" w:rsidR="00361DE6" w:rsidRPr="00E83747" w:rsidRDefault="00361DE6" w:rsidP="00300305">
            <w:pPr>
              <w:jc w:val="left"/>
              <w:rPr>
                <w:rFonts w:ascii="Garamond" w:hAnsi="Garamond" w:cs="Arial"/>
                <w:szCs w:val="20"/>
              </w:rPr>
            </w:pPr>
            <w:r w:rsidRPr="00E83747">
              <w:rPr>
                <w:rFonts w:ascii="Garamond" w:hAnsi="Garamond" w:cs="Arial"/>
                <w:szCs w:val="20"/>
              </w:rPr>
              <w:t>Dodatočná výplň matraca I. v prípade lôžka s možnosťou predĺženia ložnej plochy</w:t>
            </w:r>
          </w:p>
          <w:p w14:paraId="57D2F0C6" w14:textId="77777777" w:rsidR="00361DE6" w:rsidRPr="00E83747" w:rsidRDefault="00361DE6" w:rsidP="00300305">
            <w:pPr>
              <w:jc w:val="left"/>
              <w:rPr>
                <w:rFonts w:ascii="Garamond" w:hAnsi="Garamond" w:cs="Arial"/>
                <w:szCs w:val="20"/>
              </w:rPr>
            </w:pPr>
          </w:p>
        </w:tc>
        <w:tc>
          <w:tcPr>
            <w:tcW w:w="1985" w:type="dxa"/>
            <w:noWrap/>
            <w:vAlign w:val="center"/>
          </w:tcPr>
          <w:p w14:paraId="526BAFC6" w14:textId="77777777" w:rsidR="00361DE6" w:rsidRPr="00E83747" w:rsidRDefault="00361DE6" w:rsidP="00300305">
            <w:pPr>
              <w:jc w:val="left"/>
              <w:rPr>
                <w:rFonts w:ascii="Garamond" w:hAnsi="Garamond"/>
                <w:szCs w:val="20"/>
              </w:rPr>
            </w:pPr>
            <w:r w:rsidRPr="00E83747">
              <w:rPr>
                <w:rFonts w:ascii="Garamond" w:hAnsi="Garamond" w:cs="Arial"/>
                <w:szCs w:val="20"/>
              </w:rPr>
              <w:t>áno</w:t>
            </w:r>
          </w:p>
        </w:tc>
        <w:tc>
          <w:tcPr>
            <w:tcW w:w="2551" w:type="dxa"/>
          </w:tcPr>
          <w:p w14:paraId="08432297" w14:textId="77777777" w:rsidR="00361DE6" w:rsidRPr="001C56C8" w:rsidRDefault="00361DE6" w:rsidP="00300305">
            <w:pPr>
              <w:jc w:val="left"/>
              <w:rPr>
                <w:rFonts w:ascii="Garamond" w:hAnsi="Garamond"/>
                <w:szCs w:val="20"/>
              </w:rPr>
            </w:pPr>
          </w:p>
        </w:tc>
        <w:tc>
          <w:tcPr>
            <w:tcW w:w="1134" w:type="dxa"/>
            <w:vMerge/>
          </w:tcPr>
          <w:p w14:paraId="12929E4D" w14:textId="77777777" w:rsidR="00361DE6" w:rsidRPr="001C56C8" w:rsidRDefault="00361DE6" w:rsidP="00300305">
            <w:pPr>
              <w:jc w:val="left"/>
              <w:rPr>
                <w:rFonts w:ascii="Garamond" w:hAnsi="Garamond"/>
                <w:szCs w:val="20"/>
              </w:rPr>
            </w:pPr>
          </w:p>
        </w:tc>
        <w:tc>
          <w:tcPr>
            <w:tcW w:w="1134" w:type="dxa"/>
            <w:gridSpan w:val="2"/>
            <w:vMerge/>
          </w:tcPr>
          <w:p w14:paraId="1DCFA03B" w14:textId="77777777" w:rsidR="00361DE6" w:rsidRPr="001C56C8" w:rsidRDefault="00361DE6" w:rsidP="00300305">
            <w:pPr>
              <w:jc w:val="left"/>
              <w:rPr>
                <w:rFonts w:ascii="Garamond" w:hAnsi="Garamond"/>
                <w:szCs w:val="20"/>
              </w:rPr>
            </w:pPr>
          </w:p>
        </w:tc>
        <w:tc>
          <w:tcPr>
            <w:tcW w:w="1134" w:type="dxa"/>
            <w:vMerge/>
          </w:tcPr>
          <w:p w14:paraId="4142AA03" w14:textId="77777777" w:rsidR="00361DE6" w:rsidRPr="001C56C8" w:rsidRDefault="00361DE6" w:rsidP="00300305">
            <w:pPr>
              <w:jc w:val="left"/>
              <w:rPr>
                <w:rFonts w:ascii="Garamond" w:hAnsi="Garamond"/>
                <w:szCs w:val="20"/>
              </w:rPr>
            </w:pPr>
          </w:p>
        </w:tc>
      </w:tr>
      <w:tr w:rsidR="0031175C" w:rsidRPr="001C56C8" w14:paraId="5477D7B8" w14:textId="77777777" w:rsidTr="00300305">
        <w:trPr>
          <w:trHeight w:val="398"/>
        </w:trPr>
        <w:tc>
          <w:tcPr>
            <w:tcW w:w="10343" w:type="dxa"/>
            <w:gridSpan w:val="7"/>
            <w:noWrap/>
            <w:hideMark/>
          </w:tcPr>
          <w:p w14:paraId="30E4CC21" w14:textId="77777777" w:rsidR="0031175C" w:rsidRPr="001C56C8" w:rsidRDefault="0031175C" w:rsidP="00300305">
            <w:pPr>
              <w:jc w:val="left"/>
              <w:rPr>
                <w:rFonts w:ascii="Garamond" w:hAnsi="Garamond"/>
                <w:szCs w:val="20"/>
              </w:rPr>
            </w:pPr>
          </w:p>
        </w:tc>
      </w:tr>
      <w:tr w:rsidR="00361DE6" w:rsidRPr="001C56C8" w14:paraId="1C266355" w14:textId="77777777" w:rsidTr="00300305">
        <w:trPr>
          <w:trHeight w:val="465"/>
        </w:trPr>
        <w:tc>
          <w:tcPr>
            <w:tcW w:w="2405" w:type="dxa"/>
            <w:vAlign w:val="center"/>
            <w:hideMark/>
          </w:tcPr>
          <w:p w14:paraId="149B7D7F" w14:textId="77777777" w:rsidR="00361DE6" w:rsidRPr="00E83747" w:rsidRDefault="00361DE6" w:rsidP="00300305">
            <w:pPr>
              <w:jc w:val="left"/>
              <w:rPr>
                <w:rFonts w:ascii="Garamond" w:hAnsi="Garamond"/>
                <w:szCs w:val="20"/>
              </w:rPr>
            </w:pPr>
            <w:r w:rsidRPr="00E83747">
              <w:rPr>
                <w:rFonts w:ascii="Garamond" w:hAnsi="Garamond" w:cs="Arial"/>
                <w:szCs w:val="20"/>
              </w:rPr>
              <w:t>Typ matraca II.</w:t>
            </w:r>
          </w:p>
        </w:tc>
        <w:tc>
          <w:tcPr>
            <w:tcW w:w="1985" w:type="dxa"/>
            <w:noWrap/>
            <w:vAlign w:val="center"/>
            <w:hideMark/>
          </w:tcPr>
          <w:p w14:paraId="2C2A27D6" w14:textId="77777777" w:rsidR="00361DE6" w:rsidRPr="00E83747" w:rsidRDefault="00361DE6" w:rsidP="00300305">
            <w:pPr>
              <w:jc w:val="left"/>
              <w:rPr>
                <w:rFonts w:ascii="Garamond" w:hAnsi="Garamond"/>
                <w:szCs w:val="20"/>
              </w:rPr>
            </w:pPr>
            <w:r w:rsidRPr="00E83747">
              <w:rPr>
                <w:rFonts w:ascii="Garamond" w:hAnsi="Garamond" w:cs="Arial"/>
                <w:szCs w:val="20"/>
              </w:rPr>
              <w:t>pasívny antidekubitný matrac</w:t>
            </w:r>
          </w:p>
        </w:tc>
        <w:tc>
          <w:tcPr>
            <w:tcW w:w="2551" w:type="dxa"/>
          </w:tcPr>
          <w:p w14:paraId="68470725" w14:textId="77777777" w:rsidR="00361DE6" w:rsidRPr="00E83747" w:rsidRDefault="00361DE6" w:rsidP="00300305">
            <w:pPr>
              <w:jc w:val="left"/>
              <w:rPr>
                <w:rFonts w:ascii="Garamond" w:hAnsi="Garamond"/>
                <w:szCs w:val="20"/>
              </w:rPr>
            </w:pPr>
          </w:p>
        </w:tc>
        <w:tc>
          <w:tcPr>
            <w:tcW w:w="1134" w:type="dxa"/>
            <w:vMerge w:val="restart"/>
          </w:tcPr>
          <w:p w14:paraId="07E9FE72" w14:textId="77777777" w:rsidR="00361DE6" w:rsidRPr="00E83747" w:rsidRDefault="00361DE6" w:rsidP="00300305">
            <w:pPr>
              <w:jc w:val="left"/>
              <w:rPr>
                <w:rFonts w:ascii="Garamond" w:hAnsi="Garamond"/>
                <w:szCs w:val="20"/>
              </w:rPr>
            </w:pPr>
          </w:p>
        </w:tc>
        <w:tc>
          <w:tcPr>
            <w:tcW w:w="1134" w:type="dxa"/>
            <w:gridSpan w:val="2"/>
            <w:vMerge w:val="restart"/>
          </w:tcPr>
          <w:p w14:paraId="36D31363" w14:textId="77777777" w:rsidR="00361DE6" w:rsidRPr="00E83747" w:rsidRDefault="00361DE6" w:rsidP="00300305">
            <w:pPr>
              <w:jc w:val="left"/>
              <w:rPr>
                <w:rFonts w:ascii="Garamond" w:hAnsi="Garamond"/>
                <w:szCs w:val="20"/>
              </w:rPr>
            </w:pPr>
          </w:p>
        </w:tc>
        <w:tc>
          <w:tcPr>
            <w:tcW w:w="1134" w:type="dxa"/>
            <w:vMerge w:val="restart"/>
          </w:tcPr>
          <w:p w14:paraId="5A9B8ABD" w14:textId="77777777" w:rsidR="00361DE6" w:rsidRPr="00E83747" w:rsidRDefault="00361DE6" w:rsidP="00300305">
            <w:pPr>
              <w:jc w:val="left"/>
              <w:rPr>
                <w:rFonts w:ascii="Garamond" w:hAnsi="Garamond"/>
                <w:szCs w:val="20"/>
              </w:rPr>
            </w:pPr>
          </w:p>
        </w:tc>
      </w:tr>
      <w:tr w:rsidR="00361DE6" w:rsidRPr="001C56C8" w14:paraId="3E53E687" w14:textId="77777777" w:rsidTr="00300305">
        <w:trPr>
          <w:trHeight w:val="1005"/>
        </w:trPr>
        <w:tc>
          <w:tcPr>
            <w:tcW w:w="2405" w:type="dxa"/>
            <w:vAlign w:val="center"/>
            <w:hideMark/>
          </w:tcPr>
          <w:p w14:paraId="07BD7239" w14:textId="77777777" w:rsidR="00361DE6" w:rsidRPr="00E83747" w:rsidRDefault="00361DE6" w:rsidP="00300305">
            <w:pPr>
              <w:jc w:val="left"/>
              <w:rPr>
                <w:rFonts w:ascii="Garamond" w:hAnsi="Garamond"/>
                <w:szCs w:val="20"/>
              </w:rPr>
            </w:pPr>
            <w:r w:rsidRPr="00E83747">
              <w:rPr>
                <w:rFonts w:ascii="Garamond" w:hAnsi="Garamond" w:cs="Arial"/>
                <w:szCs w:val="20"/>
              </w:rPr>
              <w:t xml:space="preserve">Rozmery matraca </w:t>
            </w:r>
          </w:p>
        </w:tc>
        <w:tc>
          <w:tcPr>
            <w:tcW w:w="1985" w:type="dxa"/>
            <w:vAlign w:val="center"/>
            <w:hideMark/>
          </w:tcPr>
          <w:p w14:paraId="09D3ACFB" w14:textId="77777777" w:rsidR="00361DE6" w:rsidRPr="00E83747" w:rsidRDefault="00361DE6" w:rsidP="00300305">
            <w:pPr>
              <w:jc w:val="left"/>
              <w:rPr>
                <w:rFonts w:ascii="Garamond" w:hAnsi="Garamond"/>
                <w:szCs w:val="20"/>
              </w:rPr>
            </w:pPr>
            <w:r w:rsidRPr="00E83747">
              <w:rPr>
                <w:rFonts w:ascii="Garamond" w:hAnsi="Garamond" w:cs="Arial"/>
                <w:szCs w:val="20"/>
              </w:rPr>
              <w:t>rozmery zodpovedajú rozmerom ložnej plochy ponúkaného lôžka</w:t>
            </w:r>
          </w:p>
        </w:tc>
        <w:tc>
          <w:tcPr>
            <w:tcW w:w="2551" w:type="dxa"/>
          </w:tcPr>
          <w:p w14:paraId="189FDC79" w14:textId="77777777" w:rsidR="00361DE6" w:rsidRPr="00E83747" w:rsidRDefault="00361DE6" w:rsidP="00300305">
            <w:pPr>
              <w:jc w:val="left"/>
              <w:rPr>
                <w:rFonts w:ascii="Garamond" w:hAnsi="Garamond"/>
                <w:szCs w:val="20"/>
              </w:rPr>
            </w:pPr>
          </w:p>
        </w:tc>
        <w:tc>
          <w:tcPr>
            <w:tcW w:w="1134" w:type="dxa"/>
            <w:vMerge/>
          </w:tcPr>
          <w:p w14:paraId="47D9C5C7" w14:textId="77777777" w:rsidR="00361DE6" w:rsidRPr="00E83747" w:rsidRDefault="00361DE6" w:rsidP="00300305">
            <w:pPr>
              <w:jc w:val="left"/>
              <w:rPr>
                <w:rFonts w:ascii="Garamond" w:hAnsi="Garamond"/>
                <w:szCs w:val="20"/>
              </w:rPr>
            </w:pPr>
          </w:p>
        </w:tc>
        <w:tc>
          <w:tcPr>
            <w:tcW w:w="1134" w:type="dxa"/>
            <w:gridSpan w:val="2"/>
            <w:vMerge/>
          </w:tcPr>
          <w:p w14:paraId="08854980" w14:textId="77777777" w:rsidR="00361DE6" w:rsidRPr="00E83747" w:rsidRDefault="00361DE6" w:rsidP="00300305">
            <w:pPr>
              <w:jc w:val="left"/>
              <w:rPr>
                <w:rFonts w:ascii="Garamond" w:hAnsi="Garamond"/>
                <w:szCs w:val="20"/>
              </w:rPr>
            </w:pPr>
          </w:p>
        </w:tc>
        <w:tc>
          <w:tcPr>
            <w:tcW w:w="1134" w:type="dxa"/>
            <w:vMerge/>
          </w:tcPr>
          <w:p w14:paraId="7C615DAE" w14:textId="77777777" w:rsidR="00361DE6" w:rsidRPr="00E83747" w:rsidRDefault="00361DE6" w:rsidP="00300305">
            <w:pPr>
              <w:jc w:val="left"/>
              <w:rPr>
                <w:rFonts w:ascii="Garamond" w:hAnsi="Garamond"/>
                <w:szCs w:val="20"/>
              </w:rPr>
            </w:pPr>
          </w:p>
        </w:tc>
      </w:tr>
      <w:tr w:rsidR="00361DE6" w:rsidRPr="001C56C8" w14:paraId="124688E7" w14:textId="77777777" w:rsidTr="00300305">
        <w:trPr>
          <w:trHeight w:val="405"/>
        </w:trPr>
        <w:tc>
          <w:tcPr>
            <w:tcW w:w="2405" w:type="dxa"/>
            <w:vAlign w:val="center"/>
            <w:hideMark/>
          </w:tcPr>
          <w:p w14:paraId="33BFAEDF" w14:textId="77777777" w:rsidR="00361DE6" w:rsidRPr="00E83747" w:rsidRDefault="00361DE6" w:rsidP="00300305">
            <w:pPr>
              <w:jc w:val="left"/>
              <w:rPr>
                <w:rFonts w:ascii="Garamond" w:hAnsi="Garamond"/>
                <w:szCs w:val="20"/>
              </w:rPr>
            </w:pPr>
            <w:r w:rsidRPr="00E83747">
              <w:rPr>
                <w:rFonts w:ascii="Garamond" w:hAnsi="Garamond" w:cs="Arial"/>
                <w:szCs w:val="20"/>
              </w:rPr>
              <w:lastRenderedPageBreak/>
              <w:t>Počet vrstiev matraca</w:t>
            </w:r>
          </w:p>
        </w:tc>
        <w:tc>
          <w:tcPr>
            <w:tcW w:w="1985" w:type="dxa"/>
            <w:noWrap/>
            <w:vAlign w:val="center"/>
            <w:hideMark/>
          </w:tcPr>
          <w:p w14:paraId="5BA47514" w14:textId="77777777" w:rsidR="00361DE6" w:rsidRPr="00E83747" w:rsidRDefault="00361DE6" w:rsidP="00300305">
            <w:pPr>
              <w:jc w:val="left"/>
              <w:rPr>
                <w:rFonts w:ascii="Garamond" w:hAnsi="Garamond"/>
                <w:szCs w:val="20"/>
              </w:rPr>
            </w:pPr>
            <w:r w:rsidRPr="00E83747">
              <w:rPr>
                <w:rFonts w:ascii="Garamond" w:hAnsi="Garamond" w:cs="Arial"/>
                <w:szCs w:val="20"/>
              </w:rPr>
              <w:t>min. 3 vrstvy</w:t>
            </w:r>
          </w:p>
        </w:tc>
        <w:tc>
          <w:tcPr>
            <w:tcW w:w="2551" w:type="dxa"/>
          </w:tcPr>
          <w:p w14:paraId="4F2C78D3" w14:textId="77777777" w:rsidR="00361DE6" w:rsidRPr="00E83747" w:rsidRDefault="00361DE6" w:rsidP="00300305">
            <w:pPr>
              <w:jc w:val="left"/>
              <w:rPr>
                <w:rFonts w:ascii="Garamond" w:hAnsi="Garamond"/>
                <w:szCs w:val="20"/>
              </w:rPr>
            </w:pPr>
          </w:p>
        </w:tc>
        <w:tc>
          <w:tcPr>
            <w:tcW w:w="1134" w:type="dxa"/>
            <w:vMerge/>
          </w:tcPr>
          <w:p w14:paraId="78241A74" w14:textId="77777777" w:rsidR="00361DE6" w:rsidRPr="00E83747" w:rsidRDefault="00361DE6" w:rsidP="00300305">
            <w:pPr>
              <w:jc w:val="left"/>
              <w:rPr>
                <w:rFonts w:ascii="Garamond" w:hAnsi="Garamond"/>
                <w:szCs w:val="20"/>
              </w:rPr>
            </w:pPr>
          </w:p>
        </w:tc>
        <w:tc>
          <w:tcPr>
            <w:tcW w:w="1134" w:type="dxa"/>
            <w:gridSpan w:val="2"/>
            <w:vMerge/>
          </w:tcPr>
          <w:p w14:paraId="1C17D23F" w14:textId="77777777" w:rsidR="00361DE6" w:rsidRPr="00E83747" w:rsidRDefault="00361DE6" w:rsidP="00300305">
            <w:pPr>
              <w:jc w:val="left"/>
              <w:rPr>
                <w:rFonts w:ascii="Garamond" w:hAnsi="Garamond"/>
                <w:szCs w:val="20"/>
              </w:rPr>
            </w:pPr>
          </w:p>
        </w:tc>
        <w:tc>
          <w:tcPr>
            <w:tcW w:w="1134" w:type="dxa"/>
            <w:vMerge/>
          </w:tcPr>
          <w:p w14:paraId="58E98956" w14:textId="77777777" w:rsidR="00361DE6" w:rsidRPr="00E83747" w:rsidRDefault="00361DE6" w:rsidP="00300305">
            <w:pPr>
              <w:jc w:val="left"/>
              <w:rPr>
                <w:rFonts w:ascii="Garamond" w:hAnsi="Garamond"/>
                <w:szCs w:val="20"/>
              </w:rPr>
            </w:pPr>
          </w:p>
        </w:tc>
      </w:tr>
      <w:tr w:rsidR="00361DE6" w:rsidRPr="001C56C8" w14:paraId="31EFCC22" w14:textId="77777777" w:rsidTr="00300305">
        <w:trPr>
          <w:trHeight w:val="405"/>
        </w:trPr>
        <w:tc>
          <w:tcPr>
            <w:tcW w:w="2405" w:type="dxa"/>
            <w:vAlign w:val="center"/>
            <w:hideMark/>
          </w:tcPr>
          <w:p w14:paraId="36FEC588" w14:textId="77777777" w:rsidR="00361DE6" w:rsidRPr="00E83747" w:rsidRDefault="00361DE6" w:rsidP="00300305">
            <w:pPr>
              <w:jc w:val="left"/>
              <w:rPr>
                <w:rFonts w:ascii="Garamond" w:hAnsi="Garamond"/>
                <w:szCs w:val="20"/>
              </w:rPr>
            </w:pPr>
            <w:r w:rsidRPr="00E83747">
              <w:rPr>
                <w:rFonts w:ascii="Garamond" w:hAnsi="Garamond" w:cs="Arial"/>
                <w:szCs w:val="20"/>
              </w:rPr>
              <w:t>Vonkajšie rozmery: Výška matraca</w:t>
            </w:r>
          </w:p>
        </w:tc>
        <w:tc>
          <w:tcPr>
            <w:tcW w:w="1985" w:type="dxa"/>
            <w:noWrap/>
            <w:vAlign w:val="center"/>
            <w:hideMark/>
          </w:tcPr>
          <w:p w14:paraId="66ECD469" w14:textId="77777777" w:rsidR="00361DE6" w:rsidRPr="00E83747" w:rsidRDefault="00361DE6" w:rsidP="00300305">
            <w:pPr>
              <w:jc w:val="left"/>
              <w:rPr>
                <w:rFonts w:ascii="Garamond" w:hAnsi="Garamond"/>
                <w:szCs w:val="20"/>
              </w:rPr>
            </w:pPr>
            <w:r w:rsidRPr="00E83747">
              <w:rPr>
                <w:rFonts w:ascii="Garamond" w:hAnsi="Garamond" w:cs="Arial"/>
                <w:szCs w:val="20"/>
              </w:rPr>
              <w:t>min. 14 cm</w:t>
            </w:r>
          </w:p>
        </w:tc>
        <w:tc>
          <w:tcPr>
            <w:tcW w:w="2551" w:type="dxa"/>
          </w:tcPr>
          <w:p w14:paraId="269DB077" w14:textId="77777777" w:rsidR="00361DE6" w:rsidRPr="00E83747" w:rsidRDefault="00361DE6" w:rsidP="00300305">
            <w:pPr>
              <w:jc w:val="left"/>
              <w:rPr>
                <w:rFonts w:ascii="Garamond" w:hAnsi="Garamond"/>
                <w:szCs w:val="20"/>
              </w:rPr>
            </w:pPr>
          </w:p>
        </w:tc>
        <w:tc>
          <w:tcPr>
            <w:tcW w:w="1134" w:type="dxa"/>
            <w:vMerge/>
          </w:tcPr>
          <w:p w14:paraId="0A87836D" w14:textId="77777777" w:rsidR="00361DE6" w:rsidRPr="00E83747" w:rsidRDefault="00361DE6" w:rsidP="00300305">
            <w:pPr>
              <w:jc w:val="left"/>
              <w:rPr>
                <w:rFonts w:ascii="Garamond" w:hAnsi="Garamond"/>
                <w:szCs w:val="20"/>
              </w:rPr>
            </w:pPr>
          </w:p>
        </w:tc>
        <w:tc>
          <w:tcPr>
            <w:tcW w:w="1134" w:type="dxa"/>
            <w:gridSpan w:val="2"/>
            <w:vMerge/>
          </w:tcPr>
          <w:p w14:paraId="0BC996F0" w14:textId="77777777" w:rsidR="00361DE6" w:rsidRPr="00E83747" w:rsidRDefault="00361DE6" w:rsidP="00300305">
            <w:pPr>
              <w:jc w:val="left"/>
              <w:rPr>
                <w:rFonts w:ascii="Garamond" w:hAnsi="Garamond"/>
                <w:szCs w:val="20"/>
              </w:rPr>
            </w:pPr>
          </w:p>
        </w:tc>
        <w:tc>
          <w:tcPr>
            <w:tcW w:w="1134" w:type="dxa"/>
            <w:vMerge/>
          </w:tcPr>
          <w:p w14:paraId="4FB01A5A" w14:textId="77777777" w:rsidR="00361DE6" w:rsidRPr="00E83747" w:rsidRDefault="00361DE6" w:rsidP="00300305">
            <w:pPr>
              <w:jc w:val="left"/>
              <w:rPr>
                <w:rFonts w:ascii="Garamond" w:hAnsi="Garamond"/>
                <w:szCs w:val="20"/>
              </w:rPr>
            </w:pPr>
          </w:p>
        </w:tc>
      </w:tr>
      <w:tr w:rsidR="00361DE6" w:rsidRPr="001C56C8" w14:paraId="2834BDD8" w14:textId="77777777" w:rsidTr="00300305">
        <w:trPr>
          <w:trHeight w:val="405"/>
        </w:trPr>
        <w:tc>
          <w:tcPr>
            <w:tcW w:w="2405" w:type="dxa"/>
            <w:vAlign w:val="center"/>
            <w:hideMark/>
          </w:tcPr>
          <w:p w14:paraId="5776FB3C" w14:textId="77777777" w:rsidR="00361DE6" w:rsidRPr="00E83747" w:rsidRDefault="00361DE6" w:rsidP="00300305">
            <w:pPr>
              <w:jc w:val="left"/>
              <w:rPr>
                <w:rFonts w:ascii="Garamond" w:hAnsi="Garamond"/>
                <w:szCs w:val="20"/>
              </w:rPr>
            </w:pPr>
            <w:r w:rsidRPr="00E83747">
              <w:rPr>
                <w:rFonts w:ascii="Garamond" w:hAnsi="Garamond" w:cs="Arial"/>
                <w:szCs w:val="20"/>
              </w:rPr>
              <w:t>Hustota peny (spodnej, strednej a vrchnej časti peny)</w:t>
            </w:r>
          </w:p>
        </w:tc>
        <w:tc>
          <w:tcPr>
            <w:tcW w:w="1985" w:type="dxa"/>
            <w:noWrap/>
            <w:vAlign w:val="center"/>
            <w:hideMark/>
          </w:tcPr>
          <w:p w14:paraId="0A910032" w14:textId="77777777" w:rsidR="00361DE6" w:rsidRPr="00E83747" w:rsidRDefault="00361DE6" w:rsidP="00300305">
            <w:pPr>
              <w:jc w:val="left"/>
              <w:rPr>
                <w:rFonts w:ascii="Garamond" w:hAnsi="Garamond"/>
                <w:szCs w:val="20"/>
              </w:rPr>
            </w:pPr>
            <w:r w:rsidRPr="00E83747">
              <w:rPr>
                <w:rFonts w:ascii="Garamond" w:hAnsi="Garamond" w:cs="Arial"/>
                <w:szCs w:val="20"/>
              </w:rPr>
              <w:t>min. 40 kg/m3</w:t>
            </w:r>
          </w:p>
        </w:tc>
        <w:tc>
          <w:tcPr>
            <w:tcW w:w="2551" w:type="dxa"/>
          </w:tcPr>
          <w:p w14:paraId="77C13801" w14:textId="77777777" w:rsidR="00361DE6" w:rsidRPr="00E83747" w:rsidRDefault="00361DE6" w:rsidP="00300305">
            <w:pPr>
              <w:jc w:val="left"/>
              <w:rPr>
                <w:rFonts w:ascii="Garamond" w:hAnsi="Garamond"/>
                <w:szCs w:val="20"/>
              </w:rPr>
            </w:pPr>
          </w:p>
        </w:tc>
        <w:tc>
          <w:tcPr>
            <w:tcW w:w="1134" w:type="dxa"/>
            <w:vMerge/>
          </w:tcPr>
          <w:p w14:paraId="4A8E8742" w14:textId="77777777" w:rsidR="00361DE6" w:rsidRPr="00E83747" w:rsidRDefault="00361DE6" w:rsidP="00300305">
            <w:pPr>
              <w:jc w:val="left"/>
              <w:rPr>
                <w:rFonts w:ascii="Garamond" w:hAnsi="Garamond"/>
                <w:szCs w:val="20"/>
              </w:rPr>
            </w:pPr>
          </w:p>
        </w:tc>
        <w:tc>
          <w:tcPr>
            <w:tcW w:w="1134" w:type="dxa"/>
            <w:gridSpan w:val="2"/>
            <w:vMerge/>
          </w:tcPr>
          <w:p w14:paraId="58E7C36B" w14:textId="77777777" w:rsidR="00361DE6" w:rsidRPr="00E83747" w:rsidRDefault="00361DE6" w:rsidP="00300305">
            <w:pPr>
              <w:jc w:val="left"/>
              <w:rPr>
                <w:rFonts w:ascii="Garamond" w:hAnsi="Garamond"/>
                <w:szCs w:val="20"/>
              </w:rPr>
            </w:pPr>
          </w:p>
        </w:tc>
        <w:tc>
          <w:tcPr>
            <w:tcW w:w="1134" w:type="dxa"/>
            <w:vMerge/>
          </w:tcPr>
          <w:p w14:paraId="4E40D4E9" w14:textId="77777777" w:rsidR="00361DE6" w:rsidRPr="00E83747" w:rsidRDefault="00361DE6" w:rsidP="00300305">
            <w:pPr>
              <w:jc w:val="left"/>
              <w:rPr>
                <w:rFonts w:ascii="Garamond" w:hAnsi="Garamond"/>
                <w:szCs w:val="20"/>
              </w:rPr>
            </w:pPr>
          </w:p>
        </w:tc>
      </w:tr>
      <w:tr w:rsidR="00361DE6" w:rsidRPr="001C56C8" w14:paraId="6770F892" w14:textId="77777777" w:rsidTr="00300305">
        <w:trPr>
          <w:trHeight w:val="405"/>
        </w:trPr>
        <w:tc>
          <w:tcPr>
            <w:tcW w:w="2405" w:type="dxa"/>
            <w:vAlign w:val="center"/>
            <w:hideMark/>
          </w:tcPr>
          <w:p w14:paraId="0A63E116" w14:textId="77777777" w:rsidR="00361DE6" w:rsidRPr="00E83747" w:rsidRDefault="00361DE6" w:rsidP="00300305">
            <w:pPr>
              <w:jc w:val="left"/>
              <w:rPr>
                <w:rFonts w:ascii="Garamond" w:hAnsi="Garamond"/>
                <w:szCs w:val="20"/>
              </w:rPr>
            </w:pPr>
            <w:r w:rsidRPr="00E83747">
              <w:rPr>
                <w:rFonts w:ascii="Garamond" w:hAnsi="Garamond" w:cs="Arial"/>
                <w:szCs w:val="20"/>
              </w:rPr>
              <w:t>Počet anatomických zón matraca</w:t>
            </w:r>
          </w:p>
        </w:tc>
        <w:tc>
          <w:tcPr>
            <w:tcW w:w="1985" w:type="dxa"/>
            <w:noWrap/>
            <w:vAlign w:val="center"/>
            <w:hideMark/>
          </w:tcPr>
          <w:p w14:paraId="34BEC5C3" w14:textId="77777777" w:rsidR="00361DE6" w:rsidRPr="00E83747" w:rsidRDefault="00361DE6" w:rsidP="00300305">
            <w:pPr>
              <w:jc w:val="left"/>
              <w:rPr>
                <w:rFonts w:ascii="Garamond" w:hAnsi="Garamond"/>
                <w:szCs w:val="20"/>
              </w:rPr>
            </w:pPr>
            <w:r w:rsidRPr="00E83747">
              <w:rPr>
                <w:rFonts w:ascii="Garamond" w:hAnsi="Garamond" w:cs="Arial"/>
                <w:szCs w:val="20"/>
              </w:rPr>
              <w:t>min. 3</w:t>
            </w:r>
          </w:p>
        </w:tc>
        <w:tc>
          <w:tcPr>
            <w:tcW w:w="2551" w:type="dxa"/>
          </w:tcPr>
          <w:p w14:paraId="15B5893B" w14:textId="77777777" w:rsidR="00361DE6" w:rsidRPr="00E83747" w:rsidRDefault="00361DE6" w:rsidP="00300305">
            <w:pPr>
              <w:jc w:val="left"/>
              <w:rPr>
                <w:rFonts w:ascii="Garamond" w:hAnsi="Garamond"/>
                <w:szCs w:val="20"/>
              </w:rPr>
            </w:pPr>
          </w:p>
        </w:tc>
        <w:tc>
          <w:tcPr>
            <w:tcW w:w="1134" w:type="dxa"/>
            <w:vMerge/>
          </w:tcPr>
          <w:p w14:paraId="705E6988" w14:textId="77777777" w:rsidR="00361DE6" w:rsidRPr="00E83747" w:rsidRDefault="00361DE6" w:rsidP="00300305">
            <w:pPr>
              <w:jc w:val="left"/>
              <w:rPr>
                <w:rFonts w:ascii="Garamond" w:hAnsi="Garamond"/>
                <w:szCs w:val="20"/>
              </w:rPr>
            </w:pPr>
          </w:p>
        </w:tc>
        <w:tc>
          <w:tcPr>
            <w:tcW w:w="1134" w:type="dxa"/>
            <w:gridSpan w:val="2"/>
            <w:vMerge/>
          </w:tcPr>
          <w:p w14:paraId="71038316" w14:textId="77777777" w:rsidR="00361DE6" w:rsidRPr="00E83747" w:rsidRDefault="00361DE6" w:rsidP="00300305">
            <w:pPr>
              <w:jc w:val="left"/>
              <w:rPr>
                <w:rFonts w:ascii="Garamond" w:hAnsi="Garamond"/>
                <w:szCs w:val="20"/>
              </w:rPr>
            </w:pPr>
          </w:p>
        </w:tc>
        <w:tc>
          <w:tcPr>
            <w:tcW w:w="1134" w:type="dxa"/>
            <w:vMerge/>
          </w:tcPr>
          <w:p w14:paraId="2EC8C66C" w14:textId="77777777" w:rsidR="00361DE6" w:rsidRPr="00E83747" w:rsidRDefault="00361DE6" w:rsidP="00300305">
            <w:pPr>
              <w:jc w:val="left"/>
              <w:rPr>
                <w:rFonts w:ascii="Garamond" w:hAnsi="Garamond"/>
                <w:szCs w:val="20"/>
              </w:rPr>
            </w:pPr>
          </w:p>
        </w:tc>
      </w:tr>
      <w:tr w:rsidR="00361DE6" w:rsidRPr="001C56C8" w14:paraId="2ACDA8F2" w14:textId="77777777" w:rsidTr="00300305">
        <w:trPr>
          <w:trHeight w:val="405"/>
        </w:trPr>
        <w:tc>
          <w:tcPr>
            <w:tcW w:w="2405" w:type="dxa"/>
            <w:vAlign w:val="center"/>
            <w:hideMark/>
          </w:tcPr>
          <w:p w14:paraId="73FCE2FC" w14:textId="77777777" w:rsidR="00361DE6" w:rsidRPr="00E83747" w:rsidRDefault="00361DE6" w:rsidP="00300305">
            <w:pPr>
              <w:jc w:val="left"/>
              <w:rPr>
                <w:rFonts w:ascii="Garamond" w:hAnsi="Garamond"/>
                <w:szCs w:val="20"/>
              </w:rPr>
            </w:pPr>
            <w:r w:rsidRPr="00E83747">
              <w:rPr>
                <w:rFonts w:ascii="Garamond" w:hAnsi="Garamond" w:cs="Arial"/>
                <w:szCs w:val="20"/>
              </w:rPr>
              <w:t>Stupeň antidekubitného charakteru matraca - stupnica Norton</w:t>
            </w:r>
          </w:p>
        </w:tc>
        <w:tc>
          <w:tcPr>
            <w:tcW w:w="1985" w:type="dxa"/>
            <w:noWrap/>
            <w:vAlign w:val="center"/>
            <w:hideMark/>
          </w:tcPr>
          <w:p w14:paraId="479CD79B" w14:textId="77777777" w:rsidR="00361DE6" w:rsidRPr="00E83747" w:rsidRDefault="00361DE6" w:rsidP="00300305">
            <w:pPr>
              <w:jc w:val="left"/>
              <w:rPr>
                <w:rFonts w:ascii="Garamond" w:hAnsi="Garamond"/>
                <w:szCs w:val="20"/>
              </w:rPr>
            </w:pPr>
            <w:r w:rsidRPr="00E83747">
              <w:rPr>
                <w:rFonts w:ascii="Garamond" w:hAnsi="Garamond" w:cs="Arial"/>
                <w:szCs w:val="20"/>
              </w:rPr>
              <w:t>riziko vzniku dekubitu min. stupňa III</w:t>
            </w:r>
          </w:p>
        </w:tc>
        <w:tc>
          <w:tcPr>
            <w:tcW w:w="2551" w:type="dxa"/>
          </w:tcPr>
          <w:p w14:paraId="67082B19" w14:textId="77777777" w:rsidR="00361DE6" w:rsidRPr="00E83747" w:rsidRDefault="00361DE6" w:rsidP="00300305">
            <w:pPr>
              <w:jc w:val="left"/>
              <w:rPr>
                <w:rFonts w:ascii="Garamond" w:hAnsi="Garamond"/>
                <w:szCs w:val="20"/>
              </w:rPr>
            </w:pPr>
          </w:p>
        </w:tc>
        <w:tc>
          <w:tcPr>
            <w:tcW w:w="1134" w:type="dxa"/>
            <w:vMerge/>
          </w:tcPr>
          <w:p w14:paraId="3F6A5D76" w14:textId="77777777" w:rsidR="00361DE6" w:rsidRPr="00E83747" w:rsidRDefault="00361DE6" w:rsidP="00300305">
            <w:pPr>
              <w:jc w:val="left"/>
              <w:rPr>
                <w:rFonts w:ascii="Garamond" w:hAnsi="Garamond"/>
                <w:szCs w:val="20"/>
              </w:rPr>
            </w:pPr>
          </w:p>
        </w:tc>
        <w:tc>
          <w:tcPr>
            <w:tcW w:w="1134" w:type="dxa"/>
            <w:gridSpan w:val="2"/>
            <w:vMerge/>
          </w:tcPr>
          <w:p w14:paraId="6E90499D" w14:textId="77777777" w:rsidR="00361DE6" w:rsidRPr="00E83747" w:rsidRDefault="00361DE6" w:rsidP="00300305">
            <w:pPr>
              <w:jc w:val="left"/>
              <w:rPr>
                <w:rFonts w:ascii="Garamond" w:hAnsi="Garamond"/>
                <w:szCs w:val="20"/>
              </w:rPr>
            </w:pPr>
          </w:p>
        </w:tc>
        <w:tc>
          <w:tcPr>
            <w:tcW w:w="1134" w:type="dxa"/>
            <w:vMerge/>
          </w:tcPr>
          <w:p w14:paraId="3064EC65" w14:textId="77777777" w:rsidR="00361DE6" w:rsidRPr="00E83747" w:rsidRDefault="00361DE6" w:rsidP="00300305">
            <w:pPr>
              <w:jc w:val="left"/>
              <w:rPr>
                <w:rFonts w:ascii="Garamond" w:hAnsi="Garamond"/>
                <w:szCs w:val="20"/>
              </w:rPr>
            </w:pPr>
          </w:p>
        </w:tc>
      </w:tr>
      <w:tr w:rsidR="00361DE6" w:rsidRPr="001C56C8" w14:paraId="6805C88E" w14:textId="77777777" w:rsidTr="00300305">
        <w:trPr>
          <w:trHeight w:val="405"/>
        </w:trPr>
        <w:tc>
          <w:tcPr>
            <w:tcW w:w="2405" w:type="dxa"/>
            <w:vAlign w:val="center"/>
            <w:hideMark/>
          </w:tcPr>
          <w:p w14:paraId="2ED725FB" w14:textId="77777777" w:rsidR="00361DE6" w:rsidRPr="00E83747" w:rsidRDefault="00361DE6" w:rsidP="00300305">
            <w:pPr>
              <w:jc w:val="left"/>
              <w:rPr>
                <w:rFonts w:ascii="Garamond" w:hAnsi="Garamond"/>
                <w:szCs w:val="20"/>
              </w:rPr>
            </w:pPr>
            <w:r w:rsidRPr="00E83747">
              <w:rPr>
                <w:rFonts w:ascii="Garamond" w:hAnsi="Garamond" w:cs="Arial"/>
                <w:szCs w:val="20"/>
              </w:rPr>
              <w:t>Nosnosť matraca</w:t>
            </w:r>
          </w:p>
        </w:tc>
        <w:tc>
          <w:tcPr>
            <w:tcW w:w="1985" w:type="dxa"/>
            <w:noWrap/>
            <w:vAlign w:val="center"/>
            <w:hideMark/>
          </w:tcPr>
          <w:p w14:paraId="0ED8CE67" w14:textId="77777777" w:rsidR="00361DE6" w:rsidRPr="00E83747" w:rsidRDefault="00361DE6" w:rsidP="00300305">
            <w:pPr>
              <w:jc w:val="left"/>
              <w:rPr>
                <w:rFonts w:ascii="Garamond" w:hAnsi="Garamond"/>
                <w:szCs w:val="20"/>
              </w:rPr>
            </w:pPr>
            <w:r w:rsidRPr="00E83747">
              <w:rPr>
                <w:rFonts w:ascii="Garamond" w:hAnsi="Garamond" w:cs="Arial"/>
                <w:szCs w:val="20"/>
              </w:rPr>
              <w:t>min. 180 kg</w:t>
            </w:r>
          </w:p>
        </w:tc>
        <w:tc>
          <w:tcPr>
            <w:tcW w:w="2551" w:type="dxa"/>
          </w:tcPr>
          <w:p w14:paraId="2E72EC15" w14:textId="77777777" w:rsidR="00361DE6" w:rsidRPr="00E83747" w:rsidRDefault="00361DE6" w:rsidP="00300305">
            <w:pPr>
              <w:jc w:val="left"/>
              <w:rPr>
                <w:rFonts w:ascii="Garamond" w:hAnsi="Garamond"/>
                <w:szCs w:val="20"/>
              </w:rPr>
            </w:pPr>
          </w:p>
        </w:tc>
        <w:tc>
          <w:tcPr>
            <w:tcW w:w="1134" w:type="dxa"/>
            <w:vMerge/>
          </w:tcPr>
          <w:p w14:paraId="09D7B0FB" w14:textId="77777777" w:rsidR="00361DE6" w:rsidRPr="00E83747" w:rsidRDefault="00361DE6" w:rsidP="00300305">
            <w:pPr>
              <w:jc w:val="left"/>
              <w:rPr>
                <w:rFonts w:ascii="Garamond" w:hAnsi="Garamond"/>
                <w:szCs w:val="20"/>
              </w:rPr>
            </w:pPr>
          </w:p>
        </w:tc>
        <w:tc>
          <w:tcPr>
            <w:tcW w:w="1134" w:type="dxa"/>
            <w:gridSpan w:val="2"/>
            <w:vMerge/>
          </w:tcPr>
          <w:p w14:paraId="32AD4E5F" w14:textId="77777777" w:rsidR="00361DE6" w:rsidRPr="00E83747" w:rsidRDefault="00361DE6" w:rsidP="00300305">
            <w:pPr>
              <w:jc w:val="left"/>
              <w:rPr>
                <w:rFonts w:ascii="Garamond" w:hAnsi="Garamond"/>
                <w:szCs w:val="20"/>
              </w:rPr>
            </w:pPr>
          </w:p>
        </w:tc>
        <w:tc>
          <w:tcPr>
            <w:tcW w:w="1134" w:type="dxa"/>
            <w:vMerge/>
          </w:tcPr>
          <w:p w14:paraId="3DA46D66" w14:textId="77777777" w:rsidR="00361DE6" w:rsidRPr="00E83747" w:rsidRDefault="00361DE6" w:rsidP="00300305">
            <w:pPr>
              <w:jc w:val="left"/>
              <w:rPr>
                <w:rFonts w:ascii="Garamond" w:hAnsi="Garamond"/>
                <w:szCs w:val="20"/>
              </w:rPr>
            </w:pPr>
          </w:p>
        </w:tc>
      </w:tr>
      <w:tr w:rsidR="00361DE6" w:rsidRPr="001C56C8" w14:paraId="543D6A32" w14:textId="77777777" w:rsidTr="00300305">
        <w:trPr>
          <w:trHeight w:val="405"/>
        </w:trPr>
        <w:tc>
          <w:tcPr>
            <w:tcW w:w="2405" w:type="dxa"/>
            <w:vAlign w:val="center"/>
            <w:hideMark/>
          </w:tcPr>
          <w:p w14:paraId="40EBDC02" w14:textId="77777777" w:rsidR="00361DE6" w:rsidRPr="00E83747" w:rsidRDefault="00361DE6" w:rsidP="00300305">
            <w:pPr>
              <w:jc w:val="left"/>
              <w:rPr>
                <w:rFonts w:ascii="Garamond" w:hAnsi="Garamond"/>
                <w:szCs w:val="20"/>
              </w:rPr>
            </w:pPr>
            <w:r w:rsidRPr="00E83747">
              <w:rPr>
                <w:rFonts w:ascii="Garamond" w:hAnsi="Garamond" w:cs="Arial"/>
                <w:szCs w:val="20"/>
              </w:rPr>
              <w:t>Vodeodolnosť poťahu</w:t>
            </w:r>
          </w:p>
        </w:tc>
        <w:tc>
          <w:tcPr>
            <w:tcW w:w="1985" w:type="dxa"/>
            <w:noWrap/>
            <w:vAlign w:val="center"/>
            <w:hideMark/>
          </w:tcPr>
          <w:p w14:paraId="33640C33" w14:textId="77777777" w:rsidR="00361DE6" w:rsidRPr="00E83747" w:rsidRDefault="00361DE6" w:rsidP="00300305">
            <w:pPr>
              <w:jc w:val="left"/>
              <w:rPr>
                <w:rFonts w:ascii="Garamond" w:hAnsi="Garamond"/>
                <w:szCs w:val="20"/>
              </w:rPr>
            </w:pPr>
            <w:r w:rsidRPr="00E83747">
              <w:rPr>
                <w:rFonts w:ascii="Garamond" w:hAnsi="Garamond" w:cs="Arial"/>
                <w:szCs w:val="20"/>
              </w:rPr>
              <w:t>min 200 cm</w:t>
            </w:r>
          </w:p>
        </w:tc>
        <w:tc>
          <w:tcPr>
            <w:tcW w:w="2551" w:type="dxa"/>
          </w:tcPr>
          <w:p w14:paraId="2034C158" w14:textId="77777777" w:rsidR="00361DE6" w:rsidRPr="00E83747" w:rsidRDefault="00361DE6" w:rsidP="00300305">
            <w:pPr>
              <w:jc w:val="left"/>
              <w:rPr>
                <w:rFonts w:ascii="Garamond" w:hAnsi="Garamond"/>
                <w:szCs w:val="20"/>
              </w:rPr>
            </w:pPr>
          </w:p>
        </w:tc>
        <w:tc>
          <w:tcPr>
            <w:tcW w:w="1134" w:type="dxa"/>
            <w:vMerge/>
          </w:tcPr>
          <w:p w14:paraId="22EA0504" w14:textId="77777777" w:rsidR="00361DE6" w:rsidRPr="00E83747" w:rsidRDefault="00361DE6" w:rsidP="00300305">
            <w:pPr>
              <w:jc w:val="left"/>
              <w:rPr>
                <w:rFonts w:ascii="Garamond" w:hAnsi="Garamond"/>
                <w:szCs w:val="20"/>
              </w:rPr>
            </w:pPr>
          </w:p>
        </w:tc>
        <w:tc>
          <w:tcPr>
            <w:tcW w:w="1134" w:type="dxa"/>
            <w:gridSpan w:val="2"/>
            <w:vMerge/>
          </w:tcPr>
          <w:p w14:paraId="06CF3F33" w14:textId="77777777" w:rsidR="00361DE6" w:rsidRPr="00E83747" w:rsidRDefault="00361DE6" w:rsidP="00300305">
            <w:pPr>
              <w:jc w:val="left"/>
              <w:rPr>
                <w:rFonts w:ascii="Garamond" w:hAnsi="Garamond"/>
                <w:szCs w:val="20"/>
              </w:rPr>
            </w:pPr>
          </w:p>
        </w:tc>
        <w:tc>
          <w:tcPr>
            <w:tcW w:w="1134" w:type="dxa"/>
            <w:vMerge/>
          </w:tcPr>
          <w:p w14:paraId="57B84BB6" w14:textId="77777777" w:rsidR="00361DE6" w:rsidRPr="00E83747" w:rsidRDefault="00361DE6" w:rsidP="00300305">
            <w:pPr>
              <w:jc w:val="left"/>
              <w:rPr>
                <w:rFonts w:ascii="Garamond" w:hAnsi="Garamond"/>
                <w:szCs w:val="20"/>
              </w:rPr>
            </w:pPr>
          </w:p>
        </w:tc>
      </w:tr>
      <w:tr w:rsidR="00361DE6" w:rsidRPr="001C56C8" w14:paraId="65F5E4F8" w14:textId="77777777" w:rsidTr="00300305">
        <w:trPr>
          <w:trHeight w:val="405"/>
        </w:trPr>
        <w:tc>
          <w:tcPr>
            <w:tcW w:w="2405" w:type="dxa"/>
            <w:vAlign w:val="center"/>
            <w:hideMark/>
          </w:tcPr>
          <w:p w14:paraId="531FDB47" w14:textId="77777777" w:rsidR="00361DE6" w:rsidRPr="00E83747" w:rsidRDefault="00361DE6" w:rsidP="00300305">
            <w:pPr>
              <w:jc w:val="left"/>
              <w:rPr>
                <w:rFonts w:ascii="Garamond" w:hAnsi="Garamond"/>
                <w:szCs w:val="20"/>
              </w:rPr>
            </w:pPr>
            <w:r w:rsidRPr="00E83747">
              <w:rPr>
                <w:rFonts w:ascii="Garamond" w:hAnsi="Garamond" w:cs="Arial"/>
                <w:szCs w:val="20"/>
              </w:rPr>
              <w:t>Paropriepustnost poťahu</w:t>
            </w:r>
          </w:p>
        </w:tc>
        <w:tc>
          <w:tcPr>
            <w:tcW w:w="1985" w:type="dxa"/>
            <w:noWrap/>
            <w:vAlign w:val="center"/>
            <w:hideMark/>
          </w:tcPr>
          <w:p w14:paraId="082C07D7" w14:textId="77777777" w:rsidR="00361DE6" w:rsidRPr="00E83747" w:rsidRDefault="00361DE6" w:rsidP="00300305">
            <w:pPr>
              <w:jc w:val="left"/>
              <w:rPr>
                <w:rFonts w:ascii="Garamond" w:hAnsi="Garamond"/>
                <w:szCs w:val="20"/>
              </w:rPr>
            </w:pPr>
            <w:r w:rsidRPr="00E83747">
              <w:rPr>
                <w:rFonts w:ascii="Garamond" w:hAnsi="Garamond" w:cs="Arial"/>
                <w:szCs w:val="20"/>
              </w:rPr>
              <w:t>min. 600 g/m2/24 h</w:t>
            </w:r>
          </w:p>
        </w:tc>
        <w:tc>
          <w:tcPr>
            <w:tcW w:w="2551" w:type="dxa"/>
          </w:tcPr>
          <w:p w14:paraId="1C357CCE" w14:textId="77777777" w:rsidR="00361DE6" w:rsidRPr="00E83747" w:rsidRDefault="00361DE6" w:rsidP="00300305">
            <w:pPr>
              <w:jc w:val="left"/>
              <w:rPr>
                <w:rFonts w:ascii="Garamond" w:hAnsi="Garamond"/>
                <w:szCs w:val="20"/>
              </w:rPr>
            </w:pPr>
          </w:p>
        </w:tc>
        <w:tc>
          <w:tcPr>
            <w:tcW w:w="1134" w:type="dxa"/>
            <w:vMerge/>
          </w:tcPr>
          <w:p w14:paraId="4B019911" w14:textId="77777777" w:rsidR="00361DE6" w:rsidRPr="00E83747" w:rsidRDefault="00361DE6" w:rsidP="00300305">
            <w:pPr>
              <w:jc w:val="left"/>
              <w:rPr>
                <w:rFonts w:ascii="Garamond" w:hAnsi="Garamond"/>
                <w:szCs w:val="20"/>
              </w:rPr>
            </w:pPr>
          </w:p>
        </w:tc>
        <w:tc>
          <w:tcPr>
            <w:tcW w:w="1134" w:type="dxa"/>
            <w:gridSpan w:val="2"/>
            <w:vMerge/>
          </w:tcPr>
          <w:p w14:paraId="1759FDCA" w14:textId="77777777" w:rsidR="00361DE6" w:rsidRPr="00E83747" w:rsidRDefault="00361DE6" w:rsidP="00300305">
            <w:pPr>
              <w:jc w:val="left"/>
              <w:rPr>
                <w:rFonts w:ascii="Garamond" w:hAnsi="Garamond"/>
                <w:szCs w:val="20"/>
              </w:rPr>
            </w:pPr>
          </w:p>
        </w:tc>
        <w:tc>
          <w:tcPr>
            <w:tcW w:w="1134" w:type="dxa"/>
            <w:vMerge/>
          </w:tcPr>
          <w:p w14:paraId="7269F556" w14:textId="77777777" w:rsidR="00361DE6" w:rsidRPr="00E83747" w:rsidRDefault="00361DE6" w:rsidP="00300305">
            <w:pPr>
              <w:jc w:val="left"/>
              <w:rPr>
                <w:rFonts w:ascii="Garamond" w:hAnsi="Garamond"/>
                <w:szCs w:val="20"/>
              </w:rPr>
            </w:pPr>
          </w:p>
        </w:tc>
      </w:tr>
      <w:tr w:rsidR="00361DE6" w:rsidRPr="001C56C8" w14:paraId="17353367" w14:textId="77777777" w:rsidTr="00300305">
        <w:trPr>
          <w:trHeight w:val="405"/>
        </w:trPr>
        <w:tc>
          <w:tcPr>
            <w:tcW w:w="2405" w:type="dxa"/>
            <w:vAlign w:val="center"/>
            <w:hideMark/>
          </w:tcPr>
          <w:p w14:paraId="255DDA55" w14:textId="77777777" w:rsidR="00361DE6" w:rsidRPr="00E83747" w:rsidRDefault="00361DE6" w:rsidP="00300305">
            <w:pPr>
              <w:jc w:val="left"/>
              <w:rPr>
                <w:rFonts w:ascii="Garamond" w:hAnsi="Garamond"/>
                <w:szCs w:val="20"/>
              </w:rPr>
            </w:pPr>
            <w:r w:rsidRPr="00E83747">
              <w:rPr>
                <w:rFonts w:ascii="Garamond" w:hAnsi="Garamond" w:cs="Arial"/>
                <w:szCs w:val="20"/>
              </w:rPr>
              <w:t>Ohňovzdornosť poťahu matraca</w:t>
            </w:r>
          </w:p>
        </w:tc>
        <w:tc>
          <w:tcPr>
            <w:tcW w:w="1985" w:type="dxa"/>
            <w:noWrap/>
            <w:vAlign w:val="center"/>
            <w:hideMark/>
          </w:tcPr>
          <w:p w14:paraId="1C8DB95C" w14:textId="77777777" w:rsidR="00361DE6" w:rsidRPr="00E83747" w:rsidRDefault="00361DE6" w:rsidP="00300305">
            <w:pPr>
              <w:jc w:val="left"/>
              <w:rPr>
                <w:rFonts w:ascii="Garamond" w:hAnsi="Garamond"/>
                <w:szCs w:val="20"/>
              </w:rPr>
            </w:pPr>
            <w:r w:rsidRPr="00E83747">
              <w:rPr>
                <w:rFonts w:ascii="Garamond" w:hAnsi="Garamond" w:cs="Arial"/>
                <w:szCs w:val="20"/>
              </w:rPr>
              <w:t>min. CRIB 5</w:t>
            </w:r>
          </w:p>
        </w:tc>
        <w:tc>
          <w:tcPr>
            <w:tcW w:w="2551" w:type="dxa"/>
          </w:tcPr>
          <w:p w14:paraId="040CC708" w14:textId="77777777" w:rsidR="00361DE6" w:rsidRPr="00E83747" w:rsidRDefault="00361DE6" w:rsidP="00300305">
            <w:pPr>
              <w:jc w:val="left"/>
              <w:rPr>
                <w:rFonts w:ascii="Garamond" w:hAnsi="Garamond"/>
                <w:szCs w:val="20"/>
              </w:rPr>
            </w:pPr>
          </w:p>
        </w:tc>
        <w:tc>
          <w:tcPr>
            <w:tcW w:w="1134" w:type="dxa"/>
            <w:vMerge/>
          </w:tcPr>
          <w:p w14:paraId="793C31C1" w14:textId="77777777" w:rsidR="00361DE6" w:rsidRPr="00E83747" w:rsidRDefault="00361DE6" w:rsidP="00300305">
            <w:pPr>
              <w:jc w:val="left"/>
              <w:rPr>
                <w:rFonts w:ascii="Garamond" w:hAnsi="Garamond"/>
                <w:szCs w:val="20"/>
              </w:rPr>
            </w:pPr>
          </w:p>
        </w:tc>
        <w:tc>
          <w:tcPr>
            <w:tcW w:w="1134" w:type="dxa"/>
            <w:gridSpan w:val="2"/>
            <w:vMerge/>
          </w:tcPr>
          <w:p w14:paraId="154DADA1" w14:textId="77777777" w:rsidR="00361DE6" w:rsidRPr="00E83747" w:rsidRDefault="00361DE6" w:rsidP="00300305">
            <w:pPr>
              <w:jc w:val="left"/>
              <w:rPr>
                <w:rFonts w:ascii="Garamond" w:hAnsi="Garamond"/>
                <w:szCs w:val="20"/>
              </w:rPr>
            </w:pPr>
          </w:p>
        </w:tc>
        <w:tc>
          <w:tcPr>
            <w:tcW w:w="1134" w:type="dxa"/>
            <w:vMerge/>
          </w:tcPr>
          <w:p w14:paraId="600ABE59" w14:textId="77777777" w:rsidR="00361DE6" w:rsidRPr="00E83747" w:rsidRDefault="00361DE6" w:rsidP="00300305">
            <w:pPr>
              <w:jc w:val="left"/>
              <w:rPr>
                <w:rFonts w:ascii="Garamond" w:hAnsi="Garamond"/>
                <w:szCs w:val="20"/>
              </w:rPr>
            </w:pPr>
          </w:p>
        </w:tc>
      </w:tr>
      <w:tr w:rsidR="00361DE6" w:rsidRPr="001C56C8" w14:paraId="75C14BEF" w14:textId="77777777" w:rsidTr="00300305">
        <w:trPr>
          <w:trHeight w:val="405"/>
        </w:trPr>
        <w:tc>
          <w:tcPr>
            <w:tcW w:w="2405" w:type="dxa"/>
            <w:vAlign w:val="center"/>
            <w:hideMark/>
          </w:tcPr>
          <w:p w14:paraId="6F01AC70" w14:textId="77777777" w:rsidR="00361DE6" w:rsidRPr="00E83747" w:rsidRDefault="00361DE6" w:rsidP="00300305">
            <w:pPr>
              <w:jc w:val="left"/>
              <w:rPr>
                <w:rFonts w:ascii="Garamond" w:hAnsi="Garamond"/>
                <w:szCs w:val="20"/>
              </w:rPr>
            </w:pPr>
            <w:r w:rsidRPr="00E83747">
              <w:rPr>
                <w:rFonts w:ascii="Garamond" w:hAnsi="Garamond" w:cs="Arial"/>
                <w:szCs w:val="20"/>
              </w:rPr>
              <w:t xml:space="preserve">Jadro matraca so zníženou horľavosťou </w:t>
            </w:r>
          </w:p>
        </w:tc>
        <w:tc>
          <w:tcPr>
            <w:tcW w:w="1985" w:type="dxa"/>
            <w:noWrap/>
            <w:vAlign w:val="center"/>
            <w:hideMark/>
          </w:tcPr>
          <w:p w14:paraId="2E414378" w14:textId="77777777" w:rsidR="00361DE6" w:rsidRPr="00E83747" w:rsidRDefault="00361DE6" w:rsidP="00300305">
            <w:pPr>
              <w:jc w:val="left"/>
              <w:rPr>
                <w:rFonts w:ascii="Garamond" w:hAnsi="Garamond"/>
                <w:szCs w:val="20"/>
              </w:rPr>
            </w:pPr>
            <w:r w:rsidRPr="00E83747">
              <w:rPr>
                <w:rFonts w:ascii="Garamond" w:hAnsi="Garamond" w:cs="Arial"/>
                <w:szCs w:val="20"/>
              </w:rPr>
              <w:t>áno</w:t>
            </w:r>
          </w:p>
        </w:tc>
        <w:tc>
          <w:tcPr>
            <w:tcW w:w="2551" w:type="dxa"/>
          </w:tcPr>
          <w:p w14:paraId="18C612F6" w14:textId="77777777" w:rsidR="00361DE6" w:rsidRPr="00E83747" w:rsidRDefault="00361DE6" w:rsidP="00300305">
            <w:pPr>
              <w:jc w:val="left"/>
              <w:rPr>
                <w:rFonts w:ascii="Garamond" w:hAnsi="Garamond"/>
                <w:szCs w:val="20"/>
              </w:rPr>
            </w:pPr>
          </w:p>
        </w:tc>
        <w:tc>
          <w:tcPr>
            <w:tcW w:w="1134" w:type="dxa"/>
            <w:vMerge/>
          </w:tcPr>
          <w:p w14:paraId="01D21BF9" w14:textId="77777777" w:rsidR="00361DE6" w:rsidRPr="00E83747" w:rsidRDefault="00361DE6" w:rsidP="00300305">
            <w:pPr>
              <w:jc w:val="left"/>
              <w:rPr>
                <w:rFonts w:ascii="Garamond" w:hAnsi="Garamond"/>
                <w:szCs w:val="20"/>
              </w:rPr>
            </w:pPr>
          </w:p>
        </w:tc>
        <w:tc>
          <w:tcPr>
            <w:tcW w:w="1134" w:type="dxa"/>
            <w:gridSpan w:val="2"/>
            <w:vMerge/>
          </w:tcPr>
          <w:p w14:paraId="7487C033" w14:textId="77777777" w:rsidR="00361DE6" w:rsidRPr="00E83747" w:rsidRDefault="00361DE6" w:rsidP="00300305">
            <w:pPr>
              <w:jc w:val="left"/>
              <w:rPr>
                <w:rFonts w:ascii="Garamond" w:hAnsi="Garamond"/>
                <w:szCs w:val="20"/>
              </w:rPr>
            </w:pPr>
          </w:p>
        </w:tc>
        <w:tc>
          <w:tcPr>
            <w:tcW w:w="1134" w:type="dxa"/>
            <w:vMerge/>
          </w:tcPr>
          <w:p w14:paraId="16E54CD5" w14:textId="77777777" w:rsidR="00361DE6" w:rsidRPr="00E83747" w:rsidRDefault="00361DE6" w:rsidP="00300305">
            <w:pPr>
              <w:jc w:val="left"/>
              <w:rPr>
                <w:rFonts w:ascii="Garamond" w:hAnsi="Garamond"/>
                <w:szCs w:val="20"/>
              </w:rPr>
            </w:pPr>
          </w:p>
        </w:tc>
      </w:tr>
      <w:tr w:rsidR="00361DE6" w:rsidRPr="001C56C8" w14:paraId="0F361EA8" w14:textId="77777777" w:rsidTr="00300305">
        <w:trPr>
          <w:trHeight w:val="405"/>
        </w:trPr>
        <w:tc>
          <w:tcPr>
            <w:tcW w:w="2405" w:type="dxa"/>
            <w:vAlign w:val="center"/>
            <w:hideMark/>
          </w:tcPr>
          <w:p w14:paraId="138B17BF" w14:textId="77777777" w:rsidR="00361DE6" w:rsidRPr="00E83747" w:rsidRDefault="00361DE6" w:rsidP="00300305">
            <w:pPr>
              <w:jc w:val="left"/>
              <w:rPr>
                <w:rFonts w:ascii="Garamond" w:hAnsi="Garamond"/>
                <w:szCs w:val="20"/>
              </w:rPr>
            </w:pPr>
            <w:r w:rsidRPr="00E83747">
              <w:rPr>
                <w:rFonts w:ascii="Garamond" w:hAnsi="Garamond" w:cs="Arial"/>
                <w:szCs w:val="20"/>
              </w:rPr>
              <w:t>Zips poťahu krytý krycou chlopňou pre odolnosť proti všetkým tekutinám</w:t>
            </w:r>
          </w:p>
        </w:tc>
        <w:tc>
          <w:tcPr>
            <w:tcW w:w="1985" w:type="dxa"/>
            <w:noWrap/>
            <w:vAlign w:val="center"/>
            <w:hideMark/>
          </w:tcPr>
          <w:p w14:paraId="5A1AC10B" w14:textId="77777777" w:rsidR="00361DE6" w:rsidRPr="00E83747" w:rsidRDefault="00361DE6" w:rsidP="00300305">
            <w:pPr>
              <w:jc w:val="left"/>
              <w:rPr>
                <w:rFonts w:ascii="Garamond" w:hAnsi="Garamond"/>
                <w:szCs w:val="20"/>
              </w:rPr>
            </w:pPr>
            <w:r w:rsidRPr="00E83747">
              <w:rPr>
                <w:rFonts w:ascii="Garamond" w:hAnsi="Garamond" w:cs="Arial"/>
                <w:szCs w:val="20"/>
              </w:rPr>
              <w:t>áno</w:t>
            </w:r>
          </w:p>
        </w:tc>
        <w:tc>
          <w:tcPr>
            <w:tcW w:w="2551" w:type="dxa"/>
          </w:tcPr>
          <w:p w14:paraId="4F6CA7D9" w14:textId="77777777" w:rsidR="00361DE6" w:rsidRPr="00E83747" w:rsidRDefault="00361DE6" w:rsidP="00300305">
            <w:pPr>
              <w:jc w:val="left"/>
              <w:rPr>
                <w:rFonts w:ascii="Garamond" w:hAnsi="Garamond"/>
                <w:szCs w:val="20"/>
              </w:rPr>
            </w:pPr>
          </w:p>
        </w:tc>
        <w:tc>
          <w:tcPr>
            <w:tcW w:w="1134" w:type="dxa"/>
            <w:vMerge/>
          </w:tcPr>
          <w:p w14:paraId="16701C68" w14:textId="77777777" w:rsidR="00361DE6" w:rsidRPr="00E83747" w:rsidRDefault="00361DE6" w:rsidP="00300305">
            <w:pPr>
              <w:jc w:val="left"/>
              <w:rPr>
                <w:rFonts w:ascii="Garamond" w:hAnsi="Garamond"/>
                <w:szCs w:val="20"/>
              </w:rPr>
            </w:pPr>
          </w:p>
        </w:tc>
        <w:tc>
          <w:tcPr>
            <w:tcW w:w="1134" w:type="dxa"/>
            <w:gridSpan w:val="2"/>
            <w:vMerge/>
          </w:tcPr>
          <w:p w14:paraId="65FE7CD3" w14:textId="77777777" w:rsidR="00361DE6" w:rsidRPr="00E83747" w:rsidRDefault="00361DE6" w:rsidP="00300305">
            <w:pPr>
              <w:jc w:val="left"/>
              <w:rPr>
                <w:rFonts w:ascii="Garamond" w:hAnsi="Garamond"/>
                <w:szCs w:val="20"/>
              </w:rPr>
            </w:pPr>
          </w:p>
        </w:tc>
        <w:tc>
          <w:tcPr>
            <w:tcW w:w="1134" w:type="dxa"/>
            <w:vMerge/>
          </w:tcPr>
          <w:p w14:paraId="6F078995" w14:textId="77777777" w:rsidR="00361DE6" w:rsidRPr="00E83747" w:rsidRDefault="00361DE6" w:rsidP="00300305">
            <w:pPr>
              <w:jc w:val="left"/>
              <w:rPr>
                <w:rFonts w:ascii="Garamond" w:hAnsi="Garamond"/>
                <w:szCs w:val="20"/>
              </w:rPr>
            </w:pPr>
          </w:p>
        </w:tc>
      </w:tr>
      <w:tr w:rsidR="00361DE6" w:rsidRPr="001C56C8" w14:paraId="5A36D219" w14:textId="77777777" w:rsidTr="00300305">
        <w:trPr>
          <w:trHeight w:val="405"/>
        </w:trPr>
        <w:tc>
          <w:tcPr>
            <w:tcW w:w="2405" w:type="dxa"/>
            <w:vAlign w:val="center"/>
            <w:hideMark/>
          </w:tcPr>
          <w:p w14:paraId="2A42BA85" w14:textId="77777777" w:rsidR="00361DE6" w:rsidRPr="00E83747" w:rsidRDefault="00361DE6" w:rsidP="00300305">
            <w:pPr>
              <w:jc w:val="left"/>
              <w:rPr>
                <w:rFonts w:ascii="Garamond" w:hAnsi="Garamond"/>
                <w:szCs w:val="20"/>
              </w:rPr>
            </w:pPr>
            <w:r w:rsidRPr="00E83747">
              <w:rPr>
                <w:rFonts w:ascii="Garamond" w:hAnsi="Garamond" w:cs="Arial"/>
                <w:szCs w:val="20"/>
              </w:rPr>
              <w:t>Profilácia matraca pre lepšie rozloženie tlaku</w:t>
            </w:r>
          </w:p>
        </w:tc>
        <w:tc>
          <w:tcPr>
            <w:tcW w:w="1985" w:type="dxa"/>
            <w:noWrap/>
            <w:vAlign w:val="center"/>
            <w:hideMark/>
          </w:tcPr>
          <w:p w14:paraId="5CFA4F97" w14:textId="77777777" w:rsidR="00361DE6" w:rsidRPr="00E83747" w:rsidRDefault="00361DE6" w:rsidP="00300305">
            <w:pPr>
              <w:jc w:val="left"/>
              <w:rPr>
                <w:rFonts w:ascii="Garamond" w:hAnsi="Garamond"/>
                <w:szCs w:val="20"/>
              </w:rPr>
            </w:pPr>
            <w:r w:rsidRPr="00E83747">
              <w:rPr>
                <w:rFonts w:ascii="Garamond" w:hAnsi="Garamond" w:cs="Arial"/>
                <w:szCs w:val="20"/>
              </w:rPr>
              <w:t>áno</w:t>
            </w:r>
          </w:p>
        </w:tc>
        <w:tc>
          <w:tcPr>
            <w:tcW w:w="2551" w:type="dxa"/>
          </w:tcPr>
          <w:p w14:paraId="09CC3471" w14:textId="77777777" w:rsidR="00361DE6" w:rsidRPr="00E83747" w:rsidRDefault="00361DE6" w:rsidP="00300305">
            <w:pPr>
              <w:jc w:val="left"/>
              <w:rPr>
                <w:rFonts w:ascii="Garamond" w:hAnsi="Garamond"/>
                <w:szCs w:val="20"/>
              </w:rPr>
            </w:pPr>
          </w:p>
        </w:tc>
        <w:tc>
          <w:tcPr>
            <w:tcW w:w="1134" w:type="dxa"/>
            <w:vMerge/>
          </w:tcPr>
          <w:p w14:paraId="7A048BB1" w14:textId="77777777" w:rsidR="00361DE6" w:rsidRPr="00E83747" w:rsidRDefault="00361DE6" w:rsidP="00300305">
            <w:pPr>
              <w:jc w:val="left"/>
              <w:rPr>
                <w:rFonts w:ascii="Garamond" w:hAnsi="Garamond"/>
                <w:szCs w:val="20"/>
              </w:rPr>
            </w:pPr>
          </w:p>
        </w:tc>
        <w:tc>
          <w:tcPr>
            <w:tcW w:w="1134" w:type="dxa"/>
            <w:gridSpan w:val="2"/>
            <w:vMerge/>
          </w:tcPr>
          <w:p w14:paraId="1B7011CB" w14:textId="77777777" w:rsidR="00361DE6" w:rsidRPr="00E83747" w:rsidRDefault="00361DE6" w:rsidP="00300305">
            <w:pPr>
              <w:jc w:val="left"/>
              <w:rPr>
                <w:rFonts w:ascii="Garamond" w:hAnsi="Garamond"/>
                <w:szCs w:val="20"/>
              </w:rPr>
            </w:pPr>
          </w:p>
        </w:tc>
        <w:tc>
          <w:tcPr>
            <w:tcW w:w="1134" w:type="dxa"/>
            <w:vMerge/>
          </w:tcPr>
          <w:p w14:paraId="35676267" w14:textId="77777777" w:rsidR="00361DE6" w:rsidRPr="00E83747" w:rsidRDefault="00361DE6" w:rsidP="00300305">
            <w:pPr>
              <w:jc w:val="left"/>
              <w:rPr>
                <w:rFonts w:ascii="Garamond" w:hAnsi="Garamond"/>
                <w:szCs w:val="20"/>
              </w:rPr>
            </w:pPr>
          </w:p>
        </w:tc>
      </w:tr>
      <w:tr w:rsidR="00361DE6" w:rsidRPr="001C56C8" w14:paraId="1B195437" w14:textId="77777777" w:rsidTr="00300305">
        <w:trPr>
          <w:trHeight w:val="405"/>
        </w:trPr>
        <w:tc>
          <w:tcPr>
            <w:tcW w:w="2405" w:type="dxa"/>
            <w:vAlign w:val="center"/>
            <w:hideMark/>
          </w:tcPr>
          <w:p w14:paraId="0426EA45" w14:textId="77777777" w:rsidR="00361DE6" w:rsidRPr="00E83747" w:rsidRDefault="00361DE6" w:rsidP="00300305">
            <w:pPr>
              <w:jc w:val="left"/>
              <w:rPr>
                <w:rFonts w:ascii="Garamond" w:hAnsi="Garamond"/>
                <w:szCs w:val="20"/>
              </w:rPr>
            </w:pPr>
            <w:r w:rsidRPr="00E83747">
              <w:rPr>
                <w:rFonts w:ascii="Garamond" w:hAnsi="Garamond" w:cs="Arial"/>
                <w:szCs w:val="20"/>
              </w:rPr>
              <w:t>Poťah matraca</w:t>
            </w:r>
          </w:p>
        </w:tc>
        <w:tc>
          <w:tcPr>
            <w:tcW w:w="1985" w:type="dxa"/>
            <w:noWrap/>
            <w:vAlign w:val="center"/>
            <w:hideMark/>
          </w:tcPr>
          <w:p w14:paraId="63F5FCBB" w14:textId="77777777" w:rsidR="00361DE6" w:rsidRPr="00E83747" w:rsidRDefault="00361DE6" w:rsidP="00300305">
            <w:pPr>
              <w:jc w:val="left"/>
              <w:rPr>
                <w:rFonts w:ascii="Garamond" w:hAnsi="Garamond"/>
                <w:szCs w:val="20"/>
              </w:rPr>
            </w:pPr>
            <w:r w:rsidRPr="00E83747">
              <w:rPr>
                <w:rFonts w:ascii="Garamond" w:hAnsi="Garamond" w:cs="Arial"/>
                <w:szCs w:val="20"/>
              </w:rPr>
              <w:t>antimikrobiálny, nehorľavý, umývateľný, prateľný, dezinfikovateľný činidlami v koncentráciach pre zdravotníctvo, odolný voči účinkom krvi, moču</w:t>
            </w:r>
          </w:p>
        </w:tc>
        <w:tc>
          <w:tcPr>
            <w:tcW w:w="2551" w:type="dxa"/>
          </w:tcPr>
          <w:p w14:paraId="6EED7D74" w14:textId="77777777" w:rsidR="00361DE6" w:rsidRPr="00E83747" w:rsidRDefault="00361DE6" w:rsidP="00300305">
            <w:pPr>
              <w:jc w:val="left"/>
              <w:rPr>
                <w:rFonts w:ascii="Garamond" w:hAnsi="Garamond"/>
                <w:szCs w:val="20"/>
              </w:rPr>
            </w:pPr>
          </w:p>
        </w:tc>
        <w:tc>
          <w:tcPr>
            <w:tcW w:w="1134" w:type="dxa"/>
            <w:vMerge/>
          </w:tcPr>
          <w:p w14:paraId="27F2BE15" w14:textId="77777777" w:rsidR="00361DE6" w:rsidRPr="00E83747" w:rsidRDefault="00361DE6" w:rsidP="00300305">
            <w:pPr>
              <w:jc w:val="left"/>
              <w:rPr>
                <w:rFonts w:ascii="Garamond" w:hAnsi="Garamond"/>
                <w:szCs w:val="20"/>
              </w:rPr>
            </w:pPr>
          </w:p>
        </w:tc>
        <w:tc>
          <w:tcPr>
            <w:tcW w:w="1134" w:type="dxa"/>
            <w:gridSpan w:val="2"/>
            <w:vMerge/>
          </w:tcPr>
          <w:p w14:paraId="2672F7AF" w14:textId="77777777" w:rsidR="00361DE6" w:rsidRPr="00E83747" w:rsidRDefault="00361DE6" w:rsidP="00300305">
            <w:pPr>
              <w:jc w:val="left"/>
              <w:rPr>
                <w:rFonts w:ascii="Garamond" w:hAnsi="Garamond"/>
                <w:szCs w:val="20"/>
              </w:rPr>
            </w:pPr>
          </w:p>
        </w:tc>
        <w:tc>
          <w:tcPr>
            <w:tcW w:w="1134" w:type="dxa"/>
            <w:vMerge/>
          </w:tcPr>
          <w:p w14:paraId="2394B610" w14:textId="77777777" w:rsidR="00361DE6" w:rsidRPr="00E83747" w:rsidRDefault="00361DE6" w:rsidP="00300305">
            <w:pPr>
              <w:jc w:val="left"/>
              <w:rPr>
                <w:rFonts w:ascii="Garamond" w:hAnsi="Garamond"/>
                <w:szCs w:val="20"/>
              </w:rPr>
            </w:pPr>
          </w:p>
        </w:tc>
      </w:tr>
      <w:tr w:rsidR="00361DE6" w:rsidRPr="001C56C8" w14:paraId="07B448CD" w14:textId="77777777" w:rsidTr="00300305">
        <w:trPr>
          <w:trHeight w:val="405"/>
        </w:trPr>
        <w:tc>
          <w:tcPr>
            <w:tcW w:w="2405" w:type="dxa"/>
            <w:vAlign w:val="center"/>
            <w:hideMark/>
          </w:tcPr>
          <w:p w14:paraId="35C071A3" w14:textId="77777777" w:rsidR="00361DE6" w:rsidRPr="00E83747" w:rsidRDefault="00361DE6" w:rsidP="00300305">
            <w:pPr>
              <w:jc w:val="left"/>
              <w:rPr>
                <w:rFonts w:ascii="Garamond" w:hAnsi="Garamond"/>
                <w:szCs w:val="20"/>
              </w:rPr>
            </w:pPr>
            <w:r w:rsidRPr="00E83747">
              <w:rPr>
                <w:rFonts w:ascii="Garamond" w:hAnsi="Garamond" w:cs="Arial"/>
                <w:szCs w:val="20"/>
              </w:rPr>
              <w:t>Dodatočná výplň matraca II. v prípade lôžka s možnosťou predĺženia ložnej plochy</w:t>
            </w:r>
          </w:p>
        </w:tc>
        <w:tc>
          <w:tcPr>
            <w:tcW w:w="1985" w:type="dxa"/>
            <w:noWrap/>
            <w:vAlign w:val="center"/>
            <w:hideMark/>
          </w:tcPr>
          <w:p w14:paraId="32D441C6" w14:textId="77777777" w:rsidR="00361DE6" w:rsidRPr="00E83747" w:rsidRDefault="00361DE6" w:rsidP="00300305">
            <w:pPr>
              <w:jc w:val="left"/>
              <w:rPr>
                <w:rFonts w:ascii="Garamond" w:hAnsi="Garamond"/>
                <w:szCs w:val="20"/>
              </w:rPr>
            </w:pPr>
            <w:r w:rsidRPr="00E83747">
              <w:rPr>
                <w:rFonts w:ascii="Garamond" w:hAnsi="Garamond" w:cs="Arial"/>
                <w:szCs w:val="20"/>
              </w:rPr>
              <w:t>áno</w:t>
            </w:r>
          </w:p>
        </w:tc>
        <w:tc>
          <w:tcPr>
            <w:tcW w:w="2551" w:type="dxa"/>
          </w:tcPr>
          <w:p w14:paraId="13EC0E51" w14:textId="77777777" w:rsidR="00361DE6" w:rsidRPr="00E83747" w:rsidRDefault="00361DE6" w:rsidP="00300305">
            <w:pPr>
              <w:jc w:val="left"/>
              <w:rPr>
                <w:rFonts w:ascii="Garamond" w:hAnsi="Garamond"/>
                <w:szCs w:val="20"/>
              </w:rPr>
            </w:pPr>
          </w:p>
        </w:tc>
        <w:tc>
          <w:tcPr>
            <w:tcW w:w="1134" w:type="dxa"/>
            <w:vMerge/>
          </w:tcPr>
          <w:p w14:paraId="61EDF48B" w14:textId="77777777" w:rsidR="00361DE6" w:rsidRPr="00E83747" w:rsidRDefault="00361DE6" w:rsidP="00300305">
            <w:pPr>
              <w:jc w:val="left"/>
              <w:rPr>
                <w:rFonts w:ascii="Garamond" w:hAnsi="Garamond"/>
                <w:szCs w:val="20"/>
              </w:rPr>
            </w:pPr>
          </w:p>
        </w:tc>
        <w:tc>
          <w:tcPr>
            <w:tcW w:w="1134" w:type="dxa"/>
            <w:gridSpan w:val="2"/>
            <w:vMerge/>
          </w:tcPr>
          <w:p w14:paraId="00CB5E67" w14:textId="77777777" w:rsidR="00361DE6" w:rsidRPr="00E83747" w:rsidRDefault="00361DE6" w:rsidP="00300305">
            <w:pPr>
              <w:jc w:val="left"/>
              <w:rPr>
                <w:rFonts w:ascii="Garamond" w:hAnsi="Garamond"/>
                <w:szCs w:val="20"/>
              </w:rPr>
            </w:pPr>
          </w:p>
        </w:tc>
        <w:tc>
          <w:tcPr>
            <w:tcW w:w="1134" w:type="dxa"/>
            <w:vMerge/>
          </w:tcPr>
          <w:p w14:paraId="14F14A18" w14:textId="77777777" w:rsidR="00361DE6" w:rsidRPr="00E83747" w:rsidRDefault="00361DE6" w:rsidP="00300305">
            <w:pPr>
              <w:jc w:val="left"/>
              <w:rPr>
                <w:rFonts w:ascii="Garamond" w:hAnsi="Garamond"/>
                <w:szCs w:val="20"/>
              </w:rPr>
            </w:pPr>
          </w:p>
        </w:tc>
      </w:tr>
      <w:tr w:rsidR="0031175C" w:rsidRPr="001C56C8" w14:paraId="4713CF77" w14:textId="77777777" w:rsidTr="00300305">
        <w:trPr>
          <w:trHeight w:val="398"/>
        </w:trPr>
        <w:tc>
          <w:tcPr>
            <w:tcW w:w="10343" w:type="dxa"/>
            <w:gridSpan w:val="7"/>
            <w:noWrap/>
            <w:hideMark/>
          </w:tcPr>
          <w:p w14:paraId="2A59836E" w14:textId="77777777" w:rsidR="0031175C" w:rsidRPr="00E83747" w:rsidRDefault="0031175C" w:rsidP="00300305">
            <w:pPr>
              <w:jc w:val="left"/>
              <w:rPr>
                <w:rFonts w:ascii="Garamond" w:hAnsi="Garamond"/>
                <w:szCs w:val="20"/>
              </w:rPr>
            </w:pPr>
          </w:p>
        </w:tc>
      </w:tr>
      <w:tr w:rsidR="00361DE6" w:rsidRPr="001C56C8" w14:paraId="29E2EB27" w14:textId="77777777" w:rsidTr="00300305">
        <w:trPr>
          <w:trHeight w:val="465"/>
        </w:trPr>
        <w:tc>
          <w:tcPr>
            <w:tcW w:w="2405" w:type="dxa"/>
            <w:vAlign w:val="center"/>
            <w:hideMark/>
          </w:tcPr>
          <w:p w14:paraId="5E0AE8C6" w14:textId="77777777" w:rsidR="00361DE6" w:rsidRPr="007D6CC6" w:rsidRDefault="00361DE6" w:rsidP="00300305">
            <w:pPr>
              <w:jc w:val="left"/>
              <w:rPr>
                <w:rFonts w:ascii="Garamond" w:hAnsi="Garamond"/>
                <w:szCs w:val="20"/>
              </w:rPr>
            </w:pPr>
            <w:r w:rsidRPr="007D6CC6">
              <w:rPr>
                <w:rFonts w:ascii="Garamond" w:hAnsi="Garamond" w:cs="Arial"/>
                <w:szCs w:val="20"/>
              </w:rPr>
              <w:t>Typ matraca III.</w:t>
            </w:r>
          </w:p>
        </w:tc>
        <w:tc>
          <w:tcPr>
            <w:tcW w:w="1985" w:type="dxa"/>
            <w:noWrap/>
            <w:vAlign w:val="center"/>
            <w:hideMark/>
          </w:tcPr>
          <w:p w14:paraId="6390E2AC" w14:textId="77777777" w:rsidR="00361DE6" w:rsidRPr="007D6CC6" w:rsidRDefault="00361DE6" w:rsidP="00300305">
            <w:pPr>
              <w:jc w:val="left"/>
              <w:rPr>
                <w:rFonts w:ascii="Garamond" w:hAnsi="Garamond"/>
                <w:szCs w:val="20"/>
              </w:rPr>
            </w:pPr>
            <w:r w:rsidRPr="007D6CC6">
              <w:rPr>
                <w:rFonts w:ascii="Garamond" w:hAnsi="Garamond" w:cs="Arial"/>
                <w:szCs w:val="20"/>
              </w:rPr>
              <w:t>aktívny antidekubitný matrac</w:t>
            </w:r>
          </w:p>
        </w:tc>
        <w:tc>
          <w:tcPr>
            <w:tcW w:w="2551" w:type="dxa"/>
          </w:tcPr>
          <w:p w14:paraId="4854CC28" w14:textId="77777777" w:rsidR="00361DE6" w:rsidRPr="001C56C8" w:rsidRDefault="00361DE6" w:rsidP="00300305">
            <w:pPr>
              <w:jc w:val="left"/>
              <w:rPr>
                <w:rFonts w:ascii="Garamond" w:hAnsi="Garamond"/>
                <w:szCs w:val="20"/>
              </w:rPr>
            </w:pPr>
          </w:p>
        </w:tc>
        <w:tc>
          <w:tcPr>
            <w:tcW w:w="1134" w:type="dxa"/>
            <w:vMerge w:val="restart"/>
          </w:tcPr>
          <w:p w14:paraId="7828F50B" w14:textId="77777777" w:rsidR="00361DE6" w:rsidRPr="001C56C8" w:rsidRDefault="00361DE6" w:rsidP="00300305">
            <w:pPr>
              <w:jc w:val="left"/>
              <w:rPr>
                <w:rFonts w:ascii="Garamond" w:hAnsi="Garamond"/>
                <w:szCs w:val="20"/>
              </w:rPr>
            </w:pPr>
          </w:p>
        </w:tc>
        <w:tc>
          <w:tcPr>
            <w:tcW w:w="1134" w:type="dxa"/>
            <w:gridSpan w:val="2"/>
            <w:vMerge w:val="restart"/>
          </w:tcPr>
          <w:p w14:paraId="564D9105" w14:textId="77777777" w:rsidR="00361DE6" w:rsidRPr="001C56C8" w:rsidRDefault="00361DE6" w:rsidP="00300305">
            <w:pPr>
              <w:jc w:val="left"/>
              <w:rPr>
                <w:rFonts w:ascii="Garamond" w:hAnsi="Garamond"/>
                <w:szCs w:val="20"/>
              </w:rPr>
            </w:pPr>
          </w:p>
        </w:tc>
        <w:tc>
          <w:tcPr>
            <w:tcW w:w="1134" w:type="dxa"/>
            <w:vMerge w:val="restart"/>
          </w:tcPr>
          <w:p w14:paraId="78C1478D" w14:textId="77777777" w:rsidR="00361DE6" w:rsidRPr="001C56C8" w:rsidRDefault="00361DE6" w:rsidP="00300305">
            <w:pPr>
              <w:jc w:val="left"/>
              <w:rPr>
                <w:rFonts w:ascii="Garamond" w:hAnsi="Garamond"/>
                <w:szCs w:val="20"/>
              </w:rPr>
            </w:pPr>
          </w:p>
        </w:tc>
      </w:tr>
      <w:tr w:rsidR="00361DE6" w:rsidRPr="001C56C8" w14:paraId="7556C964" w14:textId="77777777" w:rsidTr="00300305">
        <w:trPr>
          <w:trHeight w:val="975"/>
        </w:trPr>
        <w:tc>
          <w:tcPr>
            <w:tcW w:w="2405" w:type="dxa"/>
            <w:vAlign w:val="center"/>
            <w:hideMark/>
          </w:tcPr>
          <w:p w14:paraId="0164059F" w14:textId="77777777" w:rsidR="00361DE6" w:rsidRPr="007D6CC6" w:rsidRDefault="00361DE6" w:rsidP="00300305">
            <w:pPr>
              <w:jc w:val="left"/>
              <w:rPr>
                <w:rFonts w:ascii="Garamond" w:hAnsi="Garamond"/>
                <w:szCs w:val="20"/>
              </w:rPr>
            </w:pPr>
            <w:r w:rsidRPr="007D6CC6">
              <w:rPr>
                <w:rFonts w:ascii="Garamond" w:hAnsi="Garamond" w:cs="Arial"/>
                <w:szCs w:val="20"/>
              </w:rPr>
              <w:t xml:space="preserve">Rozmery matraca </w:t>
            </w:r>
          </w:p>
        </w:tc>
        <w:tc>
          <w:tcPr>
            <w:tcW w:w="1985" w:type="dxa"/>
            <w:vAlign w:val="center"/>
            <w:hideMark/>
          </w:tcPr>
          <w:p w14:paraId="75385F0E" w14:textId="77777777" w:rsidR="00361DE6" w:rsidRPr="007D6CC6" w:rsidRDefault="00361DE6" w:rsidP="00300305">
            <w:pPr>
              <w:jc w:val="left"/>
              <w:rPr>
                <w:rFonts w:ascii="Garamond" w:hAnsi="Garamond"/>
                <w:szCs w:val="20"/>
              </w:rPr>
            </w:pPr>
            <w:r w:rsidRPr="007D6CC6">
              <w:rPr>
                <w:rFonts w:ascii="Garamond" w:hAnsi="Garamond" w:cs="Arial"/>
                <w:szCs w:val="20"/>
              </w:rPr>
              <w:t>rozmery zodpovedajú rozmerom ložnej plochy ponúkaného lôžka</w:t>
            </w:r>
          </w:p>
        </w:tc>
        <w:tc>
          <w:tcPr>
            <w:tcW w:w="2551" w:type="dxa"/>
          </w:tcPr>
          <w:p w14:paraId="0EA38211" w14:textId="77777777" w:rsidR="00361DE6" w:rsidRPr="001C56C8" w:rsidRDefault="00361DE6" w:rsidP="00300305">
            <w:pPr>
              <w:jc w:val="left"/>
              <w:rPr>
                <w:rFonts w:ascii="Garamond" w:hAnsi="Garamond"/>
                <w:szCs w:val="20"/>
              </w:rPr>
            </w:pPr>
          </w:p>
        </w:tc>
        <w:tc>
          <w:tcPr>
            <w:tcW w:w="1134" w:type="dxa"/>
            <w:vMerge/>
          </w:tcPr>
          <w:p w14:paraId="31C18D6F" w14:textId="77777777" w:rsidR="00361DE6" w:rsidRPr="001C56C8" w:rsidRDefault="00361DE6" w:rsidP="00300305">
            <w:pPr>
              <w:jc w:val="left"/>
              <w:rPr>
                <w:rFonts w:ascii="Garamond" w:hAnsi="Garamond"/>
                <w:szCs w:val="20"/>
              </w:rPr>
            </w:pPr>
          </w:p>
        </w:tc>
        <w:tc>
          <w:tcPr>
            <w:tcW w:w="1134" w:type="dxa"/>
            <w:gridSpan w:val="2"/>
            <w:vMerge/>
          </w:tcPr>
          <w:p w14:paraId="695BAB32" w14:textId="77777777" w:rsidR="00361DE6" w:rsidRPr="001C56C8" w:rsidRDefault="00361DE6" w:rsidP="00300305">
            <w:pPr>
              <w:jc w:val="left"/>
              <w:rPr>
                <w:rFonts w:ascii="Garamond" w:hAnsi="Garamond"/>
                <w:szCs w:val="20"/>
              </w:rPr>
            </w:pPr>
          </w:p>
        </w:tc>
        <w:tc>
          <w:tcPr>
            <w:tcW w:w="1134" w:type="dxa"/>
            <w:vMerge/>
          </w:tcPr>
          <w:p w14:paraId="7CC38F20" w14:textId="77777777" w:rsidR="00361DE6" w:rsidRPr="001C56C8" w:rsidRDefault="00361DE6" w:rsidP="00300305">
            <w:pPr>
              <w:jc w:val="left"/>
              <w:rPr>
                <w:rFonts w:ascii="Garamond" w:hAnsi="Garamond"/>
                <w:szCs w:val="20"/>
              </w:rPr>
            </w:pPr>
          </w:p>
        </w:tc>
      </w:tr>
      <w:tr w:rsidR="00361DE6" w:rsidRPr="001C56C8" w14:paraId="2B402BC1" w14:textId="77777777" w:rsidTr="00300305">
        <w:trPr>
          <w:trHeight w:val="405"/>
        </w:trPr>
        <w:tc>
          <w:tcPr>
            <w:tcW w:w="2405" w:type="dxa"/>
            <w:vAlign w:val="center"/>
            <w:hideMark/>
          </w:tcPr>
          <w:p w14:paraId="1D78EA74" w14:textId="77777777" w:rsidR="00361DE6" w:rsidRPr="007D6CC6" w:rsidRDefault="00361DE6" w:rsidP="00300305">
            <w:pPr>
              <w:jc w:val="left"/>
              <w:rPr>
                <w:rFonts w:ascii="Garamond" w:hAnsi="Garamond"/>
                <w:szCs w:val="20"/>
              </w:rPr>
            </w:pPr>
            <w:r w:rsidRPr="007D6CC6">
              <w:rPr>
                <w:rFonts w:ascii="Garamond" w:hAnsi="Garamond" w:cs="Arial"/>
                <w:szCs w:val="20"/>
              </w:rPr>
              <w:t>Vonkajšie rozmery: Výška matraca</w:t>
            </w:r>
          </w:p>
        </w:tc>
        <w:tc>
          <w:tcPr>
            <w:tcW w:w="1985" w:type="dxa"/>
            <w:noWrap/>
            <w:vAlign w:val="center"/>
            <w:hideMark/>
          </w:tcPr>
          <w:p w14:paraId="42C737FC" w14:textId="77777777" w:rsidR="00361DE6" w:rsidRPr="007D6CC6" w:rsidRDefault="00361DE6" w:rsidP="00300305">
            <w:pPr>
              <w:jc w:val="left"/>
              <w:rPr>
                <w:rFonts w:ascii="Garamond" w:hAnsi="Garamond"/>
                <w:szCs w:val="20"/>
              </w:rPr>
            </w:pPr>
            <w:r w:rsidRPr="007D6CC6">
              <w:rPr>
                <w:rFonts w:ascii="Garamond" w:hAnsi="Garamond" w:cs="Arial"/>
                <w:szCs w:val="20"/>
              </w:rPr>
              <w:t>min. 16 cm</w:t>
            </w:r>
          </w:p>
        </w:tc>
        <w:tc>
          <w:tcPr>
            <w:tcW w:w="2551" w:type="dxa"/>
          </w:tcPr>
          <w:p w14:paraId="6FBBA233" w14:textId="77777777" w:rsidR="00361DE6" w:rsidRPr="001C56C8" w:rsidRDefault="00361DE6" w:rsidP="00300305">
            <w:pPr>
              <w:jc w:val="left"/>
              <w:rPr>
                <w:rFonts w:ascii="Garamond" w:hAnsi="Garamond"/>
                <w:szCs w:val="20"/>
              </w:rPr>
            </w:pPr>
          </w:p>
        </w:tc>
        <w:tc>
          <w:tcPr>
            <w:tcW w:w="1134" w:type="dxa"/>
            <w:vMerge/>
          </w:tcPr>
          <w:p w14:paraId="0C4A6EB3" w14:textId="77777777" w:rsidR="00361DE6" w:rsidRPr="001C56C8" w:rsidRDefault="00361DE6" w:rsidP="00300305">
            <w:pPr>
              <w:jc w:val="left"/>
              <w:rPr>
                <w:rFonts w:ascii="Garamond" w:hAnsi="Garamond"/>
                <w:szCs w:val="20"/>
              </w:rPr>
            </w:pPr>
          </w:p>
        </w:tc>
        <w:tc>
          <w:tcPr>
            <w:tcW w:w="1134" w:type="dxa"/>
            <w:gridSpan w:val="2"/>
            <w:vMerge/>
          </w:tcPr>
          <w:p w14:paraId="1E85795C" w14:textId="77777777" w:rsidR="00361DE6" w:rsidRPr="001C56C8" w:rsidRDefault="00361DE6" w:rsidP="00300305">
            <w:pPr>
              <w:jc w:val="left"/>
              <w:rPr>
                <w:rFonts w:ascii="Garamond" w:hAnsi="Garamond"/>
                <w:szCs w:val="20"/>
              </w:rPr>
            </w:pPr>
          </w:p>
        </w:tc>
        <w:tc>
          <w:tcPr>
            <w:tcW w:w="1134" w:type="dxa"/>
            <w:vMerge/>
          </w:tcPr>
          <w:p w14:paraId="018D77F9" w14:textId="77777777" w:rsidR="00361DE6" w:rsidRPr="001C56C8" w:rsidRDefault="00361DE6" w:rsidP="00300305">
            <w:pPr>
              <w:jc w:val="left"/>
              <w:rPr>
                <w:rFonts w:ascii="Garamond" w:hAnsi="Garamond"/>
                <w:szCs w:val="20"/>
              </w:rPr>
            </w:pPr>
          </w:p>
        </w:tc>
      </w:tr>
      <w:tr w:rsidR="00361DE6" w:rsidRPr="001C56C8" w14:paraId="5515B585" w14:textId="77777777" w:rsidTr="00300305">
        <w:trPr>
          <w:trHeight w:val="405"/>
        </w:trPr>
        <w:tc>
          <w:tcPr>
            <w:tcW w:w="2405" w:type="dxa"/>
            <w:vAlign w:val="center"/>
            <w:hideMark/>
          </w:tcPr>
          <w:p w14:paraId="57DB499B" w14:textId="77777777" w:rsidR="00361DE6" w:rsidRPr="007D6CC6" w:rsidRDefault="00361DE6" w:rsidP="00300305">
            <w:pPr>
              <w:jc w:val="left"/>
              <w:rPr>
                <w:rFonts w:ascii="Garamond" w:hAnsi="Garamond"/>
                <w:szCs w:val="20"/>
              </w:rPr>
            </w:pPr>
            <w:r w:rsidRPr="007D6CC6">
              <w:rPr>
                <w:rFonts w:ascii="Garamond" w:hAnsi="Garamond" w:cs="Arial"/>
                <w:szCs w:val="20"/>
              </w:rPr>
              <w:t>Nastvavenie tlaku v matraci</w:t>
            </w:r>
          </w:p>
        </w:tc>
        <w:tc>
          <w:tcPr>
            <w:tcW w:w="1985" w:type="dxa"/>
            <w:noWrap/>
            <w:vAlign w:val="center"/>
            <w:hideMark/>
          </w:tcPr>
          <w:p w14:paraId="12A39105" w14:textId="77777777" w:rsidR="00361DE6" w:rsidRPr="007D6CC6" w:rsidRDefault="00361DE6" w:rsidP="00300305">
            <w:pPr>
              <w:jc w:val="left"/>
              <w:rPr>
                <w:rFonts w:ascii="Garamond" w:hAnsi="Garamond"/>
                <w:szCs w:val="20"/>
              </w:rPr>
            </w:pPr>
            <w:r w:rsidRPr="007D6CC6">
              <w:rPr>
                <w:rFonts w:ascii="Garamond" w:hAnsi="Garamond" w:cs="Arial"/>
                <w:szCs w:val="20"/>
              </w:rPr>
              <w:t>manuálne alebo automatické</w:t>
            </w:r>
          </w:p>
        </w:tc>
        <w:tc>
          <w:tcPr>
            <w:tcW w:w="2551" w:type="dxa"/>
          </w:tcPr>
          <w:p w14:paraId="27FF368C" w14:textId="77777777" w:rsidR="00361DE6" w:rsidRPr="001C56C8" w:rsidRDefault="00361DE6" w:rsidP="00300305">
            <w:pPr>
              <w:jc w:val="left"/>
              <w:rPr>
                <w:rFonts w:ascii="Garamond" w:hAnsi="Garamond"/>
                <w:szCs w:val="20"/>
              </w:rPr>
            </w:pPr>
          </w:p>
        </w:tc>
        <w:tc>
          <w:tcPr>
            <w:tcW w:w="1134" w:type="dxa"/>
            <w:vMerge/>
          </w:tcPr>
          <w:p w14:paraId="04DC6883" w14:textId="77777777" w:rsidR="00361DE6" w:rsidRPr="001C56C8" w:rsidRDefault="00361DE6" w:rsidP="00300305">
            <w:pPr>
              <w:jc w:val="left"/>
              <w:rPr>
                <w:rFonts w:ascii="Garamond" w:hAnsi="Garamond"/>
                <w:szCs w:val="20"/>
              </w:rPr>
            </w:pPr>
          </w:p>
        </w:tc>
        <w:tc>
          <w:tcPr>
            <w:tcW w:w="1134" w:type="dxa"/>
            <w:gridSpan w:val="2"/>
            <w:vMerge/>
          </w:tcPr>
          <w:p w14:paraId="16A2204A" w14:textId="77777777" w:rsidR="00361DE6" w:rsidRPr="001C56C8" w:rsidRDefault="00361DE6" w:rsidP="00300305">
            <w:pPr>
              <w:jc w:val="left"/>
              <w:rPr>
                <w:rFonts w:ascii="Garamond" w:hAnsi="Garamond"/>
                <w:szCs w:val="20"/>
              </w:rPr>
            </w:pPr>
          </w:p>
        </w:tc>
        <w:tc>
          <w:tcPr>
            <w:tcW w:w="1134" w:type="dxa"/>
            <w:vMerge/>
          </w:tcPr>
          <w:p w14:paraId="64BD8149" w14:textId="77777777" w:rsidR="00361DE6" w:rsidRPr="001C56C8" w:rsidRDefault="00361DE6" w:rsidP="00300305">
            <w:pPr>
              <w:jc w:val="left"/>
              <w:rPr>
                <w:rFonts w:ascii="Garamond" w:hAnsi="Garamond"/>
                <w:szCs w:val="20"/>
              </w:rPr>
            </w:pPr>
          </w:p>
        </w:tc>
      </w:tr>
      <w:tr w:rsidR="00361DE6" w:rsidRPr="001C56C8" w14:paraId="57F1D64A" w14:textId="77777777" w:rsidTr="00300305">
        <w:trPr>
          <w:trHeight w:val="405"/>
        </w:trPr>
        <w:tc>
          <w:tcPr>
            <w:tcW w:w="2405" w:type="dxa"/>
            <w:vAlign w:val="center"/>
            <w:hideMark/>
          </w:tcPr>
          <w:p w14:paraId="3CE18DA7" w14:textId="77777777" w:rsidR="00361DE6" w:rsidRPr="007D6CC6" w:rsidRDefault="00361DE6" w:rsidP="00300305">
            <w:pPr>
              <w:jc w:val="left"/>
              <w:rPr>
                <w:rFonts w:ascii="Garamond" w:hAnsi="Garamond"/>
                <w:szCs w:val="20"/>
              </w:rPr>
            </w:pPr>
            <w:r w:rsidRPr="007D6CC6">
              <w:rPr>
                <w:rFonts w:ascii="Garamond" w:hAnsi="Garamond" w:cs="Arial"/>
                <w:szCs w:val="20"/>
              </w:rPr>
              <w:t>Stupeň antidekubitného charakteru matraca - stupnica Norton</w:t>
            </w:r>
          </w:p>
        </w:tc>
        <w:tc>
          <w:tcPr>
            <w:tcW w:w="1985" w:type="dxa"/>
            <w:noWrap/>
            <w:vAlign w:val="center"/>
            <w:hideMark/>
          </w:tcPr>
          <w:p w14:paraId="34040D72" w14:textId="77777777" w:rsidR="00361DE6" w:rsidRPr="007D6CC6" w:rsidRDefault="00361DE6" w:rsidP="00300305">
            <w:pPr>
              <w:jc w:val="left"/>
              <w:rPr>
                <w:rFonts w:ascii="Garamond" w:hAnsi="Garamond"/>
                <w:szCs w:val="20"/>
              </w:rPr>
            </w:pPr>
            <w:r w:rsidRPr="007D6CC6">
              <w:rPr>
                <w:rFonts w:ascii="Garamond" w:hAnsi="Garamond" w:cs="Arial"/>
                <w:szCs w:val="20"/>
              </w:rPr>
              <w:t>riziko vzniku dekubitu min. stupňa III</w:t>
            </w:r>
          </w:p>
        </w:tc>
        <w:tc>
          <w:tcPr>
            <w:tcW w:w="2551" w:type="dxa"/>
          </w:tcPr>
          <w:p w14:paraId="1A8496B9" w14:textId="77777777" w:rsidR="00361DE6" w:rsidRPr="001C56C8" w:rsidRDefault="00361DE6" w:rsidP="00300305">
            <w:pPr>
              <w:jc w:val="left"/>
              <w:rPr>
                <w:rFonts w:ascii="Garamond" w:hAnsi="Garamond"/>
                <w:szCs w:val="20"/>
              </w:rPr>
            </w:pPr>
          </w:p>
        </w:tc>
        <w:tc>
          <w:tcPr>
            <w:tcW w:w="1134" w:type="dxa"/>
            <w:vMerge/>
          </w:tcPr>
          <w:p w14:paraId="6B96F58C" w14:textId="77777777" w:rsidR="00361DE6" w:rsidRPr="001C56C8" w:rsidRDefault="00361DE6" w:rsidP="00300305">
            <w:pPr>
              <w:jc w:val="left"/>
              <w:rPr>
                <w:rFonts w:ascii="Garamond" w:hAnsi="Garamond"/>
                <w:szCs w:val="20"/>
              </w:rPr>
            </w:pPr>
          </w:p>
        </w:tc>
        <w:tc>
          <w:tcPr>
            <w:tcW w:w="1134" w:type="dxa"/>
            <w:gridSpan w:val="2"/>
            <w:vMerge/>
          </w:tcPr>
          <w:p w14:paraId="1956DA7F" w14:textId="77777777" w:rsidR="00361DE6" w:rsidRPr="001C56C8" w:rsidRDefault="00361DE6" w:rsidP="00300305">
            <w:pPr>
              <w:jc w:val="left"/>
              <w:rPr>
                <w:rFonts w:ascii="Garamond" w:hAnsi="Garamond"/>
                <w:szCs w:val="20"/>
              </w:rPr>
            </w:pPr>
          </w:p>
        </w:tc>
        <w:tc>
          <w:tcPr>
            <w:tcW w:w="1134" w:type="dxa"/>
            <w:vMerge/>
          </w:tcPr>
          <w:p w14:paraId="3408FD80" w14:textId="77777777" w:rsidR="00361DE6" w:rsidRPr="001C56C8" w:rsidRDefault="00361DE6" w:rsidP="00300305">
            <w:pPr>
              <w:jc w:val="left"/>
              <w:rPr>
                <w:rFonts w:ascii="Garamond" w:hAnsi="Garamond"/>
                <w:szCs w:val="20"/>
              </w:rPr>
            </w:pPr>
          </w:p>
        </w:tc>
      </w:tr>
      <w:tr w:rsidR="00361DE6" w:rsidRPr="001C56C8" w14:paraId="7BA7F94D" w14:textId="77777777" w:rsidTr="00300305">
        <w:trPr>
          <w:trHeight w:val="405"/>
        </w:trPr>
        <w:tc>
          <w:tcPr>
            <w:tcW w:w="2405" w:type="dxa"/>
            <w:vAlign w:val="center"/>
            <w:hideMark/>
          </w:tcPr>
          <w:p w14:paraId="73B6B6F6" w14:textId="77777777" w:rsidR="00361DE6" w:rsidRPr="007D6CC6" w:rsidRDefault="00361DE6" w:rsidP="00300305">
            <w:pPr>
              <w:jc w:val="left"/>
              <w:rPr>
                <w:rFonts w:ascii="Garamond" w:hAnsi="Garamond"/>
                <w:szCs w:val="20"/>
              </w:rPr>
            </w:pPr>
            <w:r w:rsidRPr="007D6CC6">
              <w:rPr>
                <w:rFonts w:ascii="Garamond" w:hAnsi="Garamond" w:cs="Arial"/>
                <w:szCs w:val="20"/>
              </w:rPr>
              <w:t>CPR mód</w:t>
            </w:r>
          </w:p>
        </w:tc>
        <w:tc>
          <w:tcPr>
            <w:tcW w:w="1985" w:type="dxa"/>
            <w:noWrap/>
            <w:vAlign w:val="center"/>
            <w:hideMark/>
          </w:tcPr>
          <w:p w14:paraId="4395F2A7" w14:textId="77777777" w:rsidR="00361DE6" w:rsidRPr="007D6CC6" w:rsidRDefault="00361DE6" w:rsidP="00300305">
            <w:pPr>
              <w:jc w:val="left"/>
              <w:rPr>
                <w:rFonts w:ascii="Garamond" w:hAnsi="Garamond"/>
                <w:szCs w:val="20"/>
              </w:rPr>
            </w:pPr>
            <w:r w:rsidRPr="007D6CC6">
              <w:rPr>
                <w:rFonts w:ascii="Garamond" w:hAnsi="Garamond" w:cs="Arial"/>
                <w:szCs w:val="20"/>
              </w:rPr>
              <w:t>áno</w:t>
            </w:r>
          </w:p>
        </w:tc>
        <w:tc>
          <w:tcPr>
            <w:tcW w:w="2551" w:type="dxa"/>
          </w:tcPr>
          <w:p w14:paraId="6A8AD119" w14:textId="77777777" w:rsidR="00361DE6" w:rsidRPr="001C56C8" w:rsidRDefault="00361DE6" w:rsidP="00300305">
            <w:pPr>
              <w:jc w:val="left"/>
              <w:rPr>
                <w:rFonts w:ascii="Garamond" w:hAnsi="Garamond"/>
                <w:szCs w:val="20"/>
              </w:rPr>
            </w:pPr>
          </w:p>
        </w:tc>
        <w:tc>
          <w:tcPr>
            <w:tcW w:w="1134" w:type="dxa"/>
            <w:vMerge/>
          </w:tcPr>
          <w:p w14:paraId="6A84A384" w14:textId="77777777" w:rsidR="00361DE6" w:rsidRPr="001C56C8" w:rsidRDefault="00361DE6" w:rsidP="00300305">
            <w:pPr>
              <w:jc w:val="left"/>
              <w:rPr>
                <w:rFonts w:ascii="Garamond" w:hAnsi="Garamond"/>
                <w:szCs w:val="20"/>
              </w:rPr>
            </w:pPr>
          </w:p>
        </w:tc>
        <w:tc>
          <w:tcPr>
            <w:tcW w:w="1134" w:type="dxa"/>
            <w:gridSpan w:val="2"/>
            <w:vMerge/>
          </w:tcPr>
          <w:p w14:paraId="7D81ED52" w14:textId="77777777" w:rsidR="00361DE6" w:rsidRPr="001C56C8" w:rsidRDefault="00361DE6" w:rsidP="00300305">
            <w:pPr>
              <w:jc w:val="left"/>
              <w:rPr>
                <w:rFonts w:ascii="Garamond" w:hAnsi="Garamond"/>
                <w:szCs w:val="20"/>
              </w:rPr>
            </w:pPr>
          </w:p>
        </w:tc>
        <w:tc>
          <w:tcPr>
            <w:tcW w:w="1134" w:type="dxa"/>
            <w:vMerge/>
          </w:tcPr>
          <w:p w14:paraId="7C7A51FB" w14:textId="77777777" w:rsidR="00361DE6" w:rsidRPr="001C56C8" w:rsidRDefault="00361DE6" w:rsidP="00300305">
            <w:pPr>
              <w:jc w:val="left"/>
              <w:rPr>
                <w:rFonts w:ascii="Garamond" w:hAnsi="Garamond"/>
                <w:szCs w:val="20"/>
              </w:rPr>
            </w:pPr>
          </w:p>
        </w:tc>
      </w:tr>
      <w:tr w:rsidR="00361DE6" w:rsidRPr="001C56C8" w14:paraId="59DFC84E" w14:textId="77777777" w:rsidTr="00300305">
        <w:trPr>
          <w:trHeight w:val="405"/>
        </w:trPr>
        <w:tc>
          <w:tcPr>
            <w:tcW w:w="2405" w:type="dxa"/>
            <w:vAlign w:val="center"/>
            <w:hideMark/>
          </w:tcPr>
          <w:p w14:paraId="7613E732" w14:textId="77777777" w:rsidR="00361DE6" w:rsidRPr="007D6CC6" w:rsidRDefault="00361DE6" w:rsidP="00300305">
            <w:pPr>
              <w:jc w:val="left"/>
              <w:rPr>
                <w:rFonts w:ascii="Garamond" w:hAnsi="Garamond"/>
                <w:szCs w:val="20"/>
              </w:rPr>
            </w:pPr>
            <w:r w:rsidRPr="007D6CC6">
              <w:rPr>
                <w:rFonts w:ascii="Garamond" w:hAnsi="Garamond" w:cs="Arial"/>
                <w:szCs w:val="20"/>
              </w:rPr>
              <w:t>Nosnosť matraca</w:t>
            </w:r>
          </w:p>
        </w:tc>
        <w:tc>
          <w:tcPr>
            <w:tcW w:w="1985" w:type="dxa"/>
            <w:noWrap/>
            <w:vAlign w:val="center"/>
            <w:hideMark/>
          </w:tcPr>
          <w:p w14:paraId="74995C7A" w14:textId="77777777" w:rsidR="00361DE6" w:rsidRPr="007D6CC6" w:rsidRDefault="00361DE6" w:rsidP="00300305">
            <w:pPr>
              <w:jc w:val="left"/>
              <w:rPr>
                <w:rFonts w:ascii="Garamond" w:hAnsi="Garamond"/>
                <w:szCs w:val="20"/>
              </w:rPr>
            </w:pPr>
            <w:r w:rsidRPr="007D6CC6">
              <w:rPr>
                <w:rFonts w:ascii="Garamond" w:hAnsi="Garamond" w:cs="Arial"/>
                <w:szCs w:val="20"/>
              </w:rPr>
              <w:t>min. 180 kg</w:t>
            </w:r>
          </w:p>
        </w:tc>
        <w:tc>
          <w:tcPr>
            <w:tcW w:w="2551" w:type="dxa"/>
          </w:tcPr>
          <w:p w14:paraId="3A7DA324" w14:textId="77777777" w:rsidR="00361DE6" w:rsidRPr="001C56C8" w:rsidRDefault="00361DE6" w:rsidP="00300305">
            <w:pPr>
              <w:jc w:val="left"/>
              <w:rPr>
                <w:rFonts w:ascii="Garamond" w:hAnsi="Garamond"/>
                <w:szCs w:val="20"/>
              </w:rPr>
            </w:pPr>
          </w:p>
        </w:tc>
        <w:tc>
          <w:tcPr>
            <w:tcW w:w="1134" w:type="dxa"/>
            <w:vMerge/>
          </w:tcPr>
          <w:p w14:paraId="00E8686F" w14:textId="77777777" w:rsidR="00361DE6" w:rsidRPr="001C56C8" w:rsidRDefault="00361DE6" w:rsidP="00300305">
            <w:pPr>
              <w:jc w:val="left"/>
              <w:rPr>
                <w:rFonts w:ascii="Garamond" w:hAnsi="Garamond"/>
                <w:szCs w:val="20"/>
              </w:rPr>
            </w:pPr>
          </w:p>
        </w:tc>
        <w:tc>
          <w:tcPr>
            <w:tcW w:w="1134" w:type="dxa"/>
            <w:gridSpan w:val="2"/>
            <w:vMerge/>
          </w:tcPr>
          <w:p w14:paraId="6EFB2152" w14:textId="77777777" w:rsidR="00361DE6" w:rsidRPr="001C56C8" w:rsidRDefault="00361DE6" w:rsidP="00300305">
            <w:pPr>
              <w:jc w:val="left"/>
              <w:rPr>
                <w:rFonts w:ascii="Garamond" w:hAnsi="Garamond"/>
                <w:szCs w:val="20"/>
              </w:rPr>
            </w:pPr>
          </w:p>
        </w:tc>
        <w:tc>
          <w:tcPr>
            <w:tcW w:w="1134" w:type="dxa"/>
            <w:vMerge/>
          </w:tcPr>
          <w:p w14:paraId="333A2D12" w14:textId="77777777" w:rsidR="00361DE6" w:rsidRPr="001C56C8" w:rsidRDefault="00361DE6" w:rsidP="00300305">
            <w:pPr>
              <w:jc w:val="left"/>
              <w:rPr>
                <w:rFonts w:ascii="Garamond" w:hAnsi="Garamond"/>
                <w:szCs w:val="20"/>
              </w:rPr>
            </w:pPr>
          </w:p>
        </w:tc>
      </w:tr>
      <w:tr w:rsidR="00361DE6" w:rsidRPr="001C56C8" w14:paraId="4D788E70" w14:textId="77777777" w:rsidTr="00300305">
        <w:trPr>
          <w:trHeight w:val="405"/>
        </w:trPr>
        <w:tc>
          <w:tcPr>
            <w:tcW w:w="2405" w:type="dxa"/>
            <w:vAlign w:val="center"/>
            <w:hideMark/>
          </w:tcPr>
          <w:p w14:paraId="79143E16" w14:textId="77777777" w:rsidR="00361DE6" w:rsidRPr="007D6CC6" w:rsidRDefault="00361DE6" w:rsidP="00300305">
            <w:pPr>
              <w:jc w:val="left"/>
              <w:rPr>
                <w:rFonts w:ascii="Garamond" w:hAnsi="Garamond"/>
                <w:szCs w:val="20"/>
              </w:rPr>
            </w:pPr>
            <w:r w:rsidRPr="007D6CC6">
              <w:rPr>
                <w:rFonts w:ascii="Garamond" w:hAnsi="Garamond" w:cs="Arial"/>
                <w:szCs w:val="20"/>
              </w:rPr>
              <w:t>Počet vzduchových vrstiev</w:t>
            </w:r>
          </w:p>
        </w:tc>
        <w:tc>
          <w:tcPr>
            <w:tcW w:w="1985" w:type="dxa"/>
            <w:noWrap/>
            <w:vAlign w:val="center"/>
            <w:hideMark/>
          </w:tcPr>
          <w:p w14:paraId="189EC576" w14:textId="77777777" w:rsidR="00361DE6" w:rsidRPr="007D6CC6" w:rsidRDefault="00361DE6" w:rsidP="00300305">
            <w:pPr>
              <w:jc w:val="left"/>
              <w:rPr>
                <w:rFonts w:ascii="Garamond" w:hAnsi="Garamond"/>
                <w:szCs w:val="20"/>
              </w:rPr>
            </w:pPr>
            <w:r w:rsidRPr="007D6CC6">
              <w:rPr>
                <w:rFonts w:ascii="Garamond" w:hAnsi="Garamond" w:cs="Arial"/>
                <w:szCs w:val="20"/>
              </w:rPr>
              <w:t>min. 1</w:t>
            </w:r>
          </w:p>
        </w:tc>
        <w:tc>
          <w:tcPr>
            <w:tcW w:w="2551" w:type="dxa"/>
          </w:tcPr>
          <w:p w14:paraId="1E09EFE6" w14:textId="77777777" w:rsidR="00361DE6" w:rsidRPr="001C56C8" w:rsidRDefault="00361DE6" w:rsidP="00300305">
            <w:pPr>
              <w:jc w:val="left"/>
              <w:rPr>
                <w:rFonts w:ascii="Garamond" w:hAnsi="Garamond"/>
                <w:szCs w:val="20"/>
              </w:rPr>
            </w:pPr>
          </w:p>
        </w:tc>
        <w:tc>
          <w:tcPr>
            <w:tcW w:w="1134" w:type="dxa"/>
            <w:vMerge/>
          </w:tcPr>
          <w:p w14:paraId="7E450E96" w14:textId="77777777" w:rsidR="00361DE6" w:rsidRPr="001C56C8" w:rsidRDefault="00361DE6" w:rsidP="00300305">
            <w:pPr>
              <w:jc w:val="left"/>
              <w:rPr>
                <w:rFonts w:ascii="Garamond" w:hAnsi="Garamond"/>
                <w:szCs w:val="20"/>
              </w:rPr>
            </w:pPr>
          </w:p>
        </w:tc>
        <w:tc>
          <w:tcPr>
            <w:tcW w:w="1134" w:type="dxa"/>
            <w:gridSpan w:val="2"/>
            <w:vMerge/>
          </w:tcPr>
          <w:p w14:paraId="3A4D8DFF" w14:textId="77777777" w:rsidR="00361DE6" w:rsidRPr="001C56C8" w:rsidRDefault="00361DE6" w:rsidP="00300305">
            <w:pPr>
              <w:jc w:val="left"/>
              <w:rPr>
                <w:rFonts w:ascii="Garamond" w:hAnsi="Garamond"/>
                <w:szCs w:val="20"/>
              </w:rPr>
            </w:pPr>
          </w:p>
        </w:tc>
        <w:tc>
          <w:tcPr>
            <w:tcW w:w="1134" w:type="dxa"/>
            <w:vMerge/>
          </w:tcPr>
          <w:p w14:paraId="4C4D5311" w14:textId="77777777" w:rsidR="00361DE6" w:rsidRPr="001C56C8" w:rsidRDefault="00361DE6" w:rsidP="00300305">
            <w:pPr>
              <w:jc w:val="left"/>
              <w:rPr>
                <w:rFonts w:ascii="Garamond" w:hAnsi="Garamond"/>
                <w:szCs w:val="20"/>
              </w:rPr>
            </w:pPr>
          </w:p>
        </w:tc>
      </w:tr>
      <w:tr w:rsidR="00361DE6" w:rsidRPr="001C56C8" w14:paraId="2081D046" w14:textId="77777777" w:rsidTr="00300305">
        <w:trPr>
          <w:trHeight w:val="405"/>
        </w:trPr>
        <w:tc>
          <w:tcPr>
            <w:tcW w:w="2405" w:type="dxa"/>
            <w:vAlign w:val="center"/>
            <w:hideMark/>
          </w:tcPr>
          <w:p w14:paraId="24FD41AB" w14:textId="77777777" w:rsidR="00361DE6" w:rsidRPr="007D6CC6" w:rsidRDefault="00361DE6" w:rsidP="00300305">
            <w:pPr>
              <w:jc w:val="left"/>
              <w:rPr>
                <w:rFonts w:ascii="Garamond" w:hAnsi="Garamond"/>
                <w:szCs w:val="20"/>
              </w:rPr>
            </w:pPr>
            <w:r w:rsidRPr="007D6CC6">
              <w:rPr>
                <w:rFonts w:ascii="Garamond" w:hAnsi="Garamond" w:cs="Arial"/>
                <w:szCs w:val="20"/>
              </w:rPr>
              <w:lastRenderedPageBreak/>
              <w:t>Samostatný matrac určený k uloženiu priamo na lôžko</w:t>
            </w:r>
          </w:p>
        </w:tc>
        <w:tc>
          <w:tcPr>
            <w:tcW w:w="1985" w:type="dxa"/>
            <w:noWrap/>
            <w:vAlign w:val="center"/>
            <w:hideMark/>
          </w:tcPr>
          <w:p w14:paraId="22CD14F0" w14:textId="77777777" w:rsidR="00361DE6" w:rsidRPr="007D6CC6" w:rsidRDefault="00361DE6" w:rsidP="00300305">
            <w:pPr>
              <w:jc w:val="left"/>
              <w:rPr>
                <w:rFonts w:ascii="Garamond" w:hAnsi="Garamond"/>
                <w:szCs w:val="20"/>
              </w:rPr>
            </w:pPr>
            <w:r w:rsidRPr="007D6CC6">
              <w:rPr>
                <w:rFonts w:ascii="Garamond" w:hAnsi="Garamond" w:cs="Arial"/>
                <w:szCs w:val="20"/>
              </w:rPr>
              <w:t>áno</w:t>
            </w:r>
          </w:p>
        </w:tc>
        <w:tc>
          <w:tcPr>
            <w:tcW w:w="2551" w:type="dxa"/>
          </w:tcPr>
          <w:p w14:paraId="30A91088" w14:textId="77777777" w:rsidR="00361DE6" w:rsidRPr="001C56C8" w:rsidRDefault="00361DE6" w:rsidP="00300305">
            <w:pPr>
              <w:jc w:val="left"/>
              <w:rPr>
                <w:rFonts w:ascii="Garamond" w:hAnsi="Garamond"/>
                <w:szCs w:val="20"/>
              </w:rPr>
            </w:pPr>
          </w:p>
        </w:tc>
        <w:tc>
          <w:tcPr>
            <w:tcW w:w="1134" w:type="dxa"/>
            <w:vMerge/>
          </w:tcPr>
          <w:p w14:paraId="60EC06F9" w14:textId="77777777" w:rsidR="00361DE6" w:rsidRPr="001C56C8" w:rsidRDefault="00361DE6" w:rsidP="00300305">
            <w:pPr>
              <w:jc w:val="left"/>
              <w:rPr>
                <w:rFonts w:ascii="Garamond" w:hAnsi="Garamond"/>
                <w:szCs w:val="20"/>
              </w:rPr>
            </w:pPr>
          </w:p>
        </w:tc>
        <w:tc>
          <w:tcPr>
            <w:tcW w:w="1134" w:type="dxa"/>
            <w:gridSpan w:val="2"/>
            <w:vMerge/>
          </w:tcPr>
          <w:p w14:paraId="59D468EE" w14:textId="77777777" w:rsidR="00361DE6" w:rsidRPr="001C56C8" w:rsidRDefault="00361DE6" w:rsidP="00300305">
            <w:pPr>
              <w:jc w:val="left"/>
              <w:rPr>
                <w:rFonts w:ascii="Garamond" w:hAnsi="Garamond"/>
                <w:szCs w:val="20"/>
              </w:rPr>
            </w:pPr>
          </w:p>
        </w:tc>
        <w:tc>
          <w:tcPr>
            <w:tcW w:w="1134" w:type="dxa"/>
            <w:vMerge/>
          </w:tcPr>
          <w:p w14:paraId="44CA5092" w14:textId="77777777" w:rsidR="00361DE6" w:rsidRPr="001C56C8" w:rsidRDefault="00361DE6" w:rsidP="00300305">
            <w:pPr>
              <w:jc w:val="left"/>
              <w:rPr>
                <w:rFonts w:ascii="Garamond" w:hAnsi="Garamond"/>
                <w:szCs w:val="20"/>
              </w:rPr>
            </w:pPr>
          </w:p>
        </w:tc>
      </w:tr>
      <w:tr w:rsidR="00361DE6" w:rsidRPr="001C56C8" w14:paraId="2819E354" w14:textId="77777777" w:rsidTr="00300305">
        <w:trPr>
          <w:trHeight w:val="405"/>
        </w:trPr>
        <w:tc>
          <w:tcPr>
            <w:tcW w:w="2405" w:type="dxa"/>
            <w:vAlign w:val="center"/>
            <w:hideMark/>
          </w:tcPr>
          <w:p w14:paraId="2F1FE21A" w14:textId="77777777" w:rsidR="00361DE6" w:rsidRPr="007D6CC6" w:rsidRDefault="00361DE6" w:rsidP="00300305">
            <w:pPr>
              <w:jc w:val="left"/>
              <w:rPr>
                <w:rFonts w:ascii="Garamond" w:hAnsi="Garamond"/>
                <w:szCs w:val="20"/>
              </w:rPr>
            </w:pPr>
            <w:r w:rsidRPr="007D6CC6">
              <w:rPr>
                <w:rFonts w:ascii="Garamond" w:hAnsi="Garamond" w:cs="Arial"/>
                <w:szCs w:val="20"/>
              </w:rPr>
              <w:t>Interval výmeny vzduchu</w:t>
            </w:r>
          </w:p>
        </w:tc>
        <w:tc>
          <w:tcPr>
            <w:tcW w:w="1985" w:type="dxa"/>
            <w:noWrap/>
            <w:vAlign w:val="center"/>
            <w:hideMark/>
          </w:tcPr>
          <w:p w14:paraId="7531BCA9" w14:textId="77777777" w:rsidR="00361DE6" w:rsidRPr="007D6CC6" w:rsidRDefault="00361DE6" w:rsidP="00300305">
            <w:pPr>
              <w:jc w:val="left"/>
              <w:rPr>
                <w:rFonts w:ascii="Garamond" w:hAnsi="Garamond"/>
                <w:szCs w:val="20"/>
              </w:rPr>
            </w:pPr>
            <w:r w:rsidRPr="007D6CC6">
              <w:rPr>
                <w:rFonts w:ascii="Garamond" w:hAnsi="Garamond" w:cs="Arial"/>
                <w:szCs w:val="20"/>
              </w:rPr>
              <w:t>min. 7 min. alebo nastaviteľné</w:t>
            </w:r>
          </w:p>
        </w:tc>
        <w:tc>
          <w:tcPr>
            <w:tcW w:w="2551" w:type="dxa"/>
          </w:tcPr>
          <w:p w14:paraId="101F8899" w14:textId="77777777" w:rsidR="00361DE6" w:rsidRPr="001C56C8" w:rsidRDefault="00361DE6" w:rsidP="00300305">
            <w:pPr>
              <w:jc w:val="left"/>
              <w:rPr>
                <w:rFonts w:ascii="Garamond" w:hAnsi="Garamond"/>
                <w:szCs w:val="20"/>
              </w:rPr>
            </w:pPr>
          </w:p>
        </w:tc>
        <w:tc>
          <w:tcPr>
            <w:tcW w:w="1134" w:type="dxa"/>
            <w:vMerge/>
          </w:tcPr>
          <w:p w14:paraId="24C809F5" w14:textId="77777777" w:rsidR="00361DE6" w:rsidRPr="001C56C8" w:rsidRDefault="00361DE6" w:rsidP="00300305">
            <w:pPr>
              <w:jc w:val="left"/>
              <w:rPr>
                <w:rFonts w:ascii="Garamond" w:hAnsi="Garamond"/>
                <w:szCs w:val="20"/>
              </w:rPr>
            </w:pPr>
          </w:p>
        </w:tc>
        <w:tc>
          <w:tcPr>
            <w:tcW w:w="1134" w:type="dxa"/>
            <w:gridSpan w:val="2"/>
            <w:vMerge/>
          </w:tcPr>
          <w:p w14:paraId="2932D492" w14:textId="77777777" w:rsidR="00361DE6" w:rsidRPr="001C56C8" w:rsidRDefault="00361DE6" w:rsidP="00300305">
            <w:pPr>
              <w:jc w:val="left"/>
              <w:rPr>
                <w:rFonts w:ascii="Garamond" w:hAnsi="Garamond"/>
                <w:szCs w:val="20"/>
              </w:rPr>
            </w:pPr>
          </w:p>
        </w:tc>
        <w:tc>
          <w:tcPr>
            <w:tcW w:w="1134" w:type="dxa"/>
            <w:vMerge/>
          </w:tcPr>
          <w:p w14:paraId="1E11B357" w14:textId="77777777" w:rsidR="00361DE6" w:rsidRPr="001C56C8" w:rsidRDefault="00361DE6" w:rsidP="00300305">
            <w:pPr>
              <w:jc w:val="left"/>
              <w:rPr>
                <w:rFonts w:ascii="Garamond" w:hAnsi="Garamond"/>
                <w:szCs w:val="20"/>
              </w:rPr>
            </w:pPr>
          </w:p>
        </w:tc>
      </w:tr>
      <w:tr w:rsidR="00361DE6" w:rsidRPr="001C56C8" w14:paraId="43986B36" w14:textId="77777777" w:rsidTr="00300305">
        <w:trPr>
          <w:trHeight w:val="405"/>
        </w:trPr>
        <w:tc>
          <w:tcPr>
            <w:tcW w:w="2405" w:type="dxa"/>
            <w:vAlign w:val="center"/>
            <w:hideMark/>
          </w:tcPr>
          <w:p w14:paraId="0432D560" w14:textId="77777777" w:rsidR="00361DE6" w:rsidRPr="007D6CC6" w:rsidRDefault="00361DE6" w:rsidP="00300305">
            <w:pPr>
              <w:jc w:val="left"/>
              <w:rPr>
                <w:rFonts w:ascii="Garamond" w:hAnsi="Garamond"/>
                <w:szCs w:val="20"/>
              </w:rPr>
            </w:pPr>
            <w:r w:rsidRPr="007D6CC6">
              <w:rPr>
                <w:rFonts w:ascii="Garamond" w:hAnsi="Garamond" w:cs="Arial"/>
                <w:szCs w:val="20"/>
              </w:rPr>
              <w:t>Technológia spojených ciel</w:t>
            </w:r>
          </w:p>
        </w:tc>
        <w:tc>
          <w:tcPr>
            <w:tcW w:w="1985" w:type="dxa"/>
            <w:noWrap/>
            <w:vAlign w:val="center"/>
            <w:hideMark/>
          </w:tcPr>
          <w:p w14:paraId="2D307EC5" w14:textId="77777777" w:rsidR="00361DE6" w:rsidRPr="007D6CC6" w:rsidRDefault="00361DE6" w:rsidP="00300305">
            <w:pPr>
              <w:jc w:val="left"/>
              <w:rPr>
                <w:rFonts w:ascii="Garamond" w:hAnsi="Garamond"/>
                <w:szCs w:val="20"/>
              </w:rPr>
            </w:pPr>
            <w:r w:rsidRPr="007D6CC6">
              <w:rPr>
                <w:rFonts w:ascii="Garamond" w:hAnsi="Garamond" w:cs="Arial"/>
                <w:szCs w:val="20"/>
              </w:rPr>
              <w:t>2-1 alebo 3-1</w:t>
            </w:r>
          </w:p>
        </w:tc>
        <w:tc>
          <w:tcPr>
            <w:tcW w:w="2551" w:type="dxa"/>
          </w:tcPr>
          <w:p w14:paraId="387C1C91" w14:textId="77777777" w:rsidR="00361DE6" w:rsidRPr="001C56C8" w:rsidRDefault="00361DE6" w:rsidP="00300305">
            <w:pPr>
              <w:jc w:val="left"/>
              <w:rPr>
                <w:rFonts w:ascii="Garamond" w:hAnsi="Garamond"/>
                <w:szCs w:val="20"/>
              </w:rPr>
            </w:pPr>
          </w:p>
        </w:tc>
        <w:tc>
          <w:tcPr>
            <w:tcW w:w="1134" w:type="dxa"/>
            <w:vMerge/>
          </w:tcPr>
          <w:p w14:paraId="0C60A7B8" w14:textId="77777777" w:rsidR="00361DE6" w:rsidRPr="001C56C8" w:rsidRDefault="00361DE6" w:rsidP="00300305">
            <w:pPr>
              <w:jc w:val="left"/>
              <w:rPr>
                <w:rFonts w:ascii="Garamond" w:hAnsi="Garamond"/>
                <w:szCs w:val="20"/>
              </w:rPr>
            </w:pPr>
          </w:p>
        </w:tc>
        <w:tc>
          <w:tcPr>
            <w:tcW w:w="1134" w:type="dxa"/>
            <w:gridSpan w:val="2"/>
            <w:vMerge/>
          </w:tcPr>
          <w:p w14:paraId="730EE46E" w14:textId="77777777" w:rsidR="00361DE6" w:rsidRPr="001C56C8" w:rsidRDefault="00361DE6" w:rsidP="00300305">
            <w:pPr>
              <w:jc w:val="left"/>
              <w:rPr>
                <w:rFonts w:ascii="Garamond" w:hAnsi="Garamond"/>
                <w:szCs w:val="20"/>
              </w:rPr>
            </w:pPr>
          </w:p>
        </w:tc>
        <w:tc>
          <w:tcPr>
            <w:tcW w:w="1134" w:type="dxa"/>
            <w:vMerge/>
          </w:tcPr>
          <w:p w14:paraId="1D5E3EB5" w14:textId="77777777" w:rsidR="00361DE6" w:rsidRPr="001C56C8" w:rsidRDefault="00361DE6" w:rsidP="00300305">
            <w:pPr>
              <w:jc w:val="left"/>
              <w:rPr>
                <w:rFonts w:ascii="Garamond" w:hAnsi="Garamond"/>
                <w:szCs w:val="20"/>
              </w:rPr>
            </w:pPr>
          </w:p>
        </w:tc>
      </w:tr>
      <w:tr w:rsidR="00361DE6" w:rsidRPr="001C56C8" w14:paraId="582AD1CA" w14:textId="77777777" w:rsidTr="00300305">
        <w:trPr>
          <w:trHeight w:val="405"/>
        </w:trPr>
        <w:tc>
          <w:tcPr>
            <w:tcW w:w="2405" w:type="dxa"/>
            <w:vAlign w:val="center"/>
            <w:hideMark/>
          </w:tcPr>
          <w:p w14:paraId="4955DF11" w14:textId="77777777" w:rsidR="00361DE6" w:rsidRPr="007D6CC6" w:rsidRDefault="00361DE6" w:rsidP="00300305">
            <w:pPr>
              <w:jc w:val="left"/>
              <w:rPr>
                <w:rFonts w:ascii="Garamond" w:hAnsi="Garamond"/>
                <w:szCs w:val="20"/>
              </w:rPr>
            </w:pPr>
            <w:r w:rsidRPr="007D6CC6">
              <w:rPr>
                <w:rFonts w:ascii="Garamond" w:hAnsi="Garamond" w:cs="Arial"/>
                <w:szCs w:val="20"/>
              </w:rPr>
              <w:t>Pracovné režimy matraca</w:t>
            </w:r>
          </w:p>
        </w:tc>
        <w:tc>
          <w:tcPr>
            <w:tcW w:w="1985" w:type="dxa"/>
            <w:noWrap/>
            <w:vAlign w:val="center"/>
            <w:hideMark/>
          </w:tcPr>
          <w:p w14:paraId="7E5B70F4" w14:textId="77777777" w:rsidR="00361DE6" w:rsidRPr="007D6CC6" w:rsidRDefault="00361DE6" w:rsidP="00300305">
            <w:pPr>
              <w:jc w:val="left"/>
              <w:rPr>
                <w:rFonts w:ascii="Garamond" w:hAnsi="Garamond"/>
                <w:szCs w:val="20"/>
              </w:rPr>
            </w:pPr>
            <w:r w:rsidRPr="007D6CC6">
              <w:rPr>
                <w:rFonts w:ascii="Garamond" w:hAnsi="Garamond" w:cs="Arial"/>
                <w:szCs w:val="20"/>
              </w:rPr>
              <w:t>alternujúci, maximálny tlak, transportný</w:t>
            </w:r>
          </w:p>
        </w:tc>
        <w:tc>
          <w:tcPr>
            <w:tcW w:w="2551" w:type="dxa"/>
          </w:tcPr>
          <w:p w14:paraId="1509426B" w14:textId="77777777" w:rsidR="00361DE6" w:rsidRPr="001C56C8" w:rsidRDefault="00361DE6" w:rsidP="00300305">
            <w:pPr>
              <w:jc w:val="left"/>
              <w:rPr>
                <w:rFonts w:ascii="Garamond" w:hAnsi="Garamond"/>
                <w:szCs w:val="20"/>
              </w:rPr>
            </w:pPr>
          </w:p>
        </w:tc>
        <w:tc>
          <w:tcPr>
            <w:tcW w:w="1134" w:type="dxa"/>
            <w:vMerge/>
          </w:tcPr>
          <w:p w14:paraId="1F45CD6D" w14:textId="77777777" w:rsidR="00361DE6" w:rsidRPr="001C56C8" w:rsidRDefault="00361DE6" w:rsidP="00300305">
            <w:pPr>
              <w:jc w:val="left"/>
              <w:rPr>
                <w:rFonts w:ascii="Garamond" w:hAnsi="Garamond"/>
                <w:szCs w:val="20"/>
              </w:rPr>
            </w:pPr>
          </w:p>
        </w:tc>
        <w:tc>
          <w:tcPr>
            <w:tcW w:w="1134" w:type="dxa"/>
            <w:gridSpan w:val="2"/>
            <w:vMerge/>
          </w:tcPr>
          <w:p w14:paraId="53E69E2C" w14:textId="77777777" w:rsidR="00361DE6" w:rsidRPr="001C56C8" w:rsidRDefault="00361DE6" w:rsidP="00300305">
            <w:pPr>
              <w:jc w:val="left"/>
              <w:rPr>
                <w:rFonts w:ascii="Garamond" w:hAnsi="Garamond"/>
                <w:szCs w:val="20"/>
              </w:rPr>
            </w:pPr>
          </w:p>
        </w:tc>
        <w:tc>
          <w:tcPr>
            <w:tcW w:w="1134" w:type="dxa"/>
            <w:vMerge/>
          </w:tcPr>
          <w:p w14:paraId="514ED414" w14:textId="77777777" w:rsidR="00361DE6" w:rsidRPr="001C56C8" w:rsidRDefault="00361DE6" w:rsidP="00300305">
            <w:pPr>
              <w:jc w:val="left"/>
              <w:rPr>
                <w:rFonts w:ascii="Garamond" w:hAnsi="Garamond"/>
                <w:szCs w:val="20"/>
              </w:rPr>
            </w:pPr>
          </w:p>
        </w:tc>
      </w:tr>
      <w:tr w:rsidR="00361DE6" w:rsidRPr="001C56C8" w14:paraId="773254F8" w14:textId="77777777" w:rsidTr="00300305">
        <w:trPr>
          <w:trHeight w:val="405"/>
        </w:trPr>
        <w:tc>
          <w:tcPr>
            <w:tcW w:w="2405" w:type="dxa"/>
            <w:vAlign w:val="center"/>
            <w:hideMark/>
          </w:tcPr>
          <w:p w14:paraId="7DBF1A01" w14:textId="77777777" w:rsidR="00361DE6" w:rsidRPr="007D6CC6" w:rsidRDefault="00361DE6" w:rsidP="00300305">
            <w:pPr>
              <w:jc w:val="left"/>
              <w:rPr>
                <w:rFonts w:ascii="Garamond" w:hAnsi="Garamond"/>
                <w:szCs w:val="20"/>
              </w:rPr>
            </w:pPr>
            <w:r w:rsidRPr="007D6CC6">
              <w:rPr>
                <w:rFonts w:ascii="Garamond" w:hAnsi="Garamond" w:cs="Arial"/>
                <w:szCs w:val="20"/>
              </w:rPr>
              <w:t>Vodeodolnosť poťahu</w:t>
            </w:r>
          </w:p>
        </w:tc>
        <w:tc>
          <w:tcPr>
            <w:tcW w:w="1985" w:type="dxa"/>
            <w:noWrap/>
            <w:vAlign w:val="center"/>
            <w:hideMark/>
          </w:tcPr>
          <w:p w14:paraId="2755A096" w14:textId="77777777" w:rsidR="00361DE6" w:rsidRPr="007D6CC6" w:rsidRDefault="00361DE6" w:rsidP="00300305">
            <w:pPr>
              <w:jc w:val="left"/>
              <w:rPr>
                <w:rFonts w:ascii="Garamond" w:hAnsi="Garamond"/>
                <w:szCs w:val="20"/>
              </w:rPr>
            </w:pPr>
            <w:r w:rsidRPr="007D6CC6">
              <w:rPr>
                <w:rFonts w:ascii="Garamond" w:hAnsi="Garamond" w:cs="Arial"/>
                <w:szCs w:val="20"/>
              </w:rPr>
              <w:t>min 200 cm</w:t>
            </w:r>
          </w:p>
        </w:tc>
        <w:tc>
          <w:tcPr>
            <w:tcW w:w="2551" w:type="dxa"/>
          </w:tcPr>
          <w:p w14:paraId="1AFE56AA" w14:textId="77777777" w:rsidR="00361DE6" w:rsidRPr="001C56C8" w:rsidRDefault="00361DE6" w:rsidP="00300305">
            <w:pPr>
              <w:jc w:val="left"/>
              <w:rPr>
                <w:rFonts w:ascii="Garamond" w:hAnsi="Garamond"/>
                <w:szCs w:val="20"/>
              </w:rPr>
            </w:pPr>
          </w:p>
        </w:tc>
        <w:tc>
          <w:tcPr>
            <w:tcW w:w="1134" w:type="dxa"/>
            <w:vMerge/>
          </w:tcPr>
          <w:p w14:paraId="2A4F65C4" w14:textId="77777777" w:rsidR="00361DE6" w:rsidRPr="001C56C8" w:rsidRDefault="00361DE6" w:rsidP="00300305">
            <w:pPr>
              <w:jc w:val="left"/>
              <w:rPr>
                <w:rFonts w:ascii="Garamond" w:hAnsi="Garamond"/>
                <w:szCs w:val="20"/>
              </w:rPr>
            </w:pPr>
          </w:p>
        </w:tc>
        <w:tc>
          <w:tcPr>
            <w:tcW w:w="1134" w:type="dxa"/>
            <w:gridSpan w:val="2"/>
            <w:vMerge/>
          </w:tcPr>
          <w:p w14:paraId="42FFD7E9" w14:textId="77777777" w:rsidR="00361DE6" w:rsidRPr="001C56C8" w:rsidRDefault="00361DE6" w:rsidP="00300305">
            <w:pPr>
              <w:jc w:val="left"/>
              <w:rPr>
                <w:rFonts w:ascii="Garamond" w:hAnsi="Garamond"/>
                <w:szCs w:val="20"/>
              </w:rPr>
            </w:pPr>
          </w:p>
        </w:tc>
        <w:tc>
          <w:tcPr>
            <w:tcW w:w="1134" w:type="dxa"/>
            <w:vMerge/>
          </w:tcPr>
          <w:p w14:paraId="6C0AD8F6" w14:textId="77777777" w:rsidR="00361DE6" w:rsidRPr="001C56C8" w:rsidRDefault="00361DE6" w:rsidP="00300305">
            <w:pPr>
              <w:jc w:val="left"/>
              <w:rPr>
                <w:rFonts w:ascii="Garamond" w:hAnsi="Garamond"/>
                <w:szCs w:val="20"/>
              </w:rPr>
            </w:pPr>
          </w:p>
        </w:tc>
      </w:tr>
      <w:tr w:rsidR="00361DE6" w:rsidRPr="001C56C8" w14:paraId="3F76DC0F" w14:textId="77777777" w:rsidTr="00300305">
        <w:trPr>
          <w:trHeight w:val="405"/>
        </w:trPr>
        <w:tc>
          <w:tcPr>
            <w:tcW w:w="2405" w:type="dxa"/>
            <w:vAlign w:val="center"/>
            <w:hideMark/>
          </w:tcPr>
          <w:p w14:paraId="60F294D2" w14:textId="77777777" w:rsidR="00361DE6" w:rsidRPr="007D6CC6" w:rsidRDefault="00361DE6" w:rsidP="00300305">
            <w:pPr>
              <w:jc w:val="left"/>
              <w:rPr>
                <w:rFonts w:ascii="Garamond" w:hAnsi="Garamond"/>
                <w:szCs w:val="20"/>
              </w:rPr>
            </w:pPr>
            <w:r w:rsidRPr="007D6CC6">
              <w:rPr>
                <w:rFonts w:ascii="Garamond" w:hAnsi="Garamond" w:cs="Arial"/>
                <w:szCs w:val="20"/>
              </w:rPr>
              <w:t>Paropriepustnost poťahu</w:t>
            </w:r>
          </w:p>
        </w:tc>
        <w:tc>
          <w:tcPr>
            <w:tcW w:w="1985" w:type="dxa"/>
            <w:noWrap/>
            <w:vAlign w:val="center"/>
            <w:hideMark/>
          </w:tcPr>
          <w:p w14:paraId="55441753" w14:textId="77777777" w:rsidR="00361DE6" w:rsidRPr="007D6CC6" w:rsidRDefault="00361DE6" w:rsidP="00300305">
            <w:pPr>
              <w:jc w:val="left"/>
              <w:rPr>
                <w:rFonts w:ascii="Garamond" w:hAnsi="Garamond"/>
                <w:szCs w:val="20"/>
              </w:rPr>
            </w:pPr>
            <w:r w:rsidRPr="007D6CC6">
              <w:rPr>
                <w:rFonts w:ascii="Garamond" w:hAnsi="Garamond" w:cs="Arial"/>
                <w:szCs w:val="20"/>
              </w:rPr>
              <w:t>min. 350 g/m2/24 h</w:t>
            </w:r>
          </w:p>
        </w:tc>
        <w:tc>
          <w:tcPr>
            <w:tcW w:w="2551" w:type="dxa"/>
          </w:tcPr>
          <w:p w14:paraId="303FBF98" w14:textId="77777777" w:rsidR="00361DE6" w:rsidRPr="001C56C8" w:rsidRDefault="00361DE6" w:rsidP="00300305">
            <w:pPr>
              <w:jc w:val="left"/>
              <w:rPr>
                <w:rFonts w:ascii="Garamond" w:hAnsi="Garamond"/>
                <w:szCs w:val="20"/>
              </w:rPr>
            </w:pPr>
          </w:p>
        </w:tc>
        <w:tc>
          <w:tcPr>
            <w:tcW w:w="1134" w:type="dxa"/>
            <w:vMerge/>
          </w:tcPr>
          <w:p w14:paraId="18A5E80A" w14:textId="77777777" w:rsidR="00361DE6" w:rsidRPr="001C56C8" w:rsidRDefault="00361DE6" w:rsidP="00300305">
            <w:pPr>
              <w:jc w:val="left"/>
              <w:rPr>
                <w:rFonts w:ascii="Garamond" w:hAnsi="Garamond"/>
                <w:szCs w:val="20"/>
              </w:rPr>
            </w:pPr>
          </w:p>
        </w:tc>
        <w:tc>
          <w:tcPr>
            <w:tcW w:w="1134" w:type="dxa"/>
            <w:gridSpan w:val="2"/>
            <w:vMerge/>
          </w:tcPr>
          <w:p w14:paraId="2FC3757E" w14:textId="77777777" w:rsidR="00361DE6" w:rsidRPr="001C56C8" w:rsidRDefault="00361DE6" w:rsidP="00300305">
            <w:pPr>
              <w:jc w:val="left"/>
              <w:rPr>
                <w:rFonts w:ascii="Garamond" w:hAnsi="Garamond"/>
                <w:szCs w:val="20"/>
              </w:rPr>
            </w:pPr>
          </w:p>
        </w:tc>
        <w:tc>
          <w:tcPr>
            <w:tcW w:w="1134" w:type="dxa"/>
            <w:vMerge/>
          </w:tcPr>
          <w:p w14:paraId="787F1C8A" w14:textId="77777777" w:rsidR="00361DE6" w:rsidRPr="001C56C8" w:rsidRDefault="00361DE6" w:rsidP="00300305">
            <w:pPr>
              <w:jc w:val="left"/>
              <w:rPr>
                <w:rFonts w:ascii="Garamond" w:hAnsi="Garamond"/>
                <w:szCs w:val="20"/>
              </w:rPr>
            </w:pPr>
          </w:p>
        </w:tc>
      </w:tr>
      <w:tr w:rsidR="00361DE6" w:rsidRPr="001C56C8" w14:paraId="61A2AA00" w14:textId="77777777" w:rsidTr="00300305">
        <w:trPr>
          <w:trHeight w:val="405"/>
        </w:trPr>
        <w:tc>
          <w:tcPr>
            <w:tcW w:w="2405" w:type="dxa"/>
            <w:vAlign w:val="center"/>
            <w:hideMark/>
          </w:tcPr>
          <w:p w14:paraId="4DE50417" w14:textId="77777777" w:rsidR="00361DE6" w:rsidRPr="007D6CC6" w:rsidRDefault="00361DE6" w:rsidP="00300305">
            <w:pPr>
              <w:jc w:val="left"/>
              <w:rPr>
                <w:rFonts w:ascii="Garamond" w:hAnsi="Garamond"/>
                <w:szCs w:val="20"/>
              </w:rPr>
            </w:pPr>
            <w:r w:rsidRPr="007D6CC6">
              <w:rPr>
                <w:rFonts w:ascii="Garamond" w:hAnsi="Garamond" w:cs="Arial"/>
                <w:szCs w:val="20"/>
              </w:rPr>
              <w:t>Alarm výpadku tlaku / napájania</w:t>
            </w:r>
          </w:p>
        </w:tc>
        <w:tc>
          <w:tcPr>
            <w:tcW w:w="1985" w:type="dxa"/>
            <w:noWrap/>
            <w:vAlign w:val="center"/>
            <w:hideMark/>
          </w:tcPr>
          <w:p w14:paraId="65DABB9F" w14:textId="77777777" w:rsidR="00361DE6" w:rsidRPr="007D6CC6" w:rsidRDefault="00361DE6" w:rsidP="00300305">
            <w:pPr>
              <w:jc w:val="left"/>
              <w:rPr>
                <w:rFonts w:ascii="Garamond" w:hAnsi="Garamond"/>
                <w:szCs w:val="20"/>
              </w:rPr>
            </w:pPr>
            <w:r w:rsidRPr="007D6CC6">
              <w:rPr>
                <w:rFonts w:ascii="Garamond" w:hAnsi="Garamond" w:cs="Arial"/>
                <w:szCs w:val="20"/>
              </w:rPr>
              <w:t>áno</w:t>
            </w:r>
          </w:p>
        </w:tc>
        <w:tc>
          <w:tcPr>
            <w:tcW w:w="2551" w:type="dxa"/>
          </w:tcPr>
          <w:p w14:paraId="135CB7BA" w14:textId="77777777" w:rsidR="00361DE6" w:rsidRPr="001C56C8" w:rsidRDefault="00361DE6" w:rsidP="00300305">
            <w:pPr>
              <w:jc w:val="left"/>
              <w:rPr>
                <w:rFonts w:ascii="Garamond" w:hAnsi="Garamond"/>
                <w:szCs w:val="20"/>
              </w:rPr>
            </w:pPr>
          </w:p>
        </w:tc>
        <w:tc>
          <w:tcPr>
            <w:tcW w:w="1134" w:type="dxa"/>
            <w:vMerge/>
          </w:tcPr>
          <w:p w14:paraId="670122CD" w14:textId="77777777" w:rsidR="00361DE6" w:rsidRPr="001C56C8" w:rsidRDefault="00361DE6" w:rsidP="00300305">
            <w:pPr>
              <w:jc w:val="left"/>
              <w:rPr>
                <w:rFonts w:ascii="Garamond" w:hAnsi="Garamond"/>
                <w:szCs w:val="20"/>
              </w:rPr>
            </w:pPr>
          </w:p>
        </w:tc>
        <w:tc>
          <w:tcPr>
            <w:tcW w:w="1134" w:type="dxa"/>
            <w:gridSpan w:val="2"/>
            <w:vMerge/>
          </w:tcPr>
          <w:p w14:paraId="31A0F036" w14:textId="77777777" w:rsidR="00361DE6" w:rsidRPr="001C56C8" w:rsidRDefault="00361DE6" w:rsidP="00300305">
            <w:pPr>
              <w:jc w:val="left"/>
              <w:rPr>
                <w:rFonts w:ascii="Garamond" w:hAnsi="Garamond"/>
                <w:szCs w:val="20"/>
              </w:rPr>
            </w:pPr>
          </w:p>
        </w:tc>
        <w:tc>
          <w:tcPr>
            <w:tcW w:w="1134" w:type="dxa"/>
            <w:vMerge/>
          </w:tcPr>
          <w:p w14:paraId="062C0403" w14:textId="77777777" w:rsidR="00361DE6" w:rsidRPr="001C56C8" w:rsidRDefault="00361DE6" w:rsidP="00300305">
            <w:pPr>
              <w:jc w:val="left"/>
              <w:rPr>
                <w:rFonts w:ascii="Garamond" w:hAnsi="Garamond"/>
                <w:szCs w:val="20"/>
              </w:rPr>
            </w:pPr>
          </w:p>
        </w:tc>
      </w:tr>
      <w:tr w:rsidR="00361DE6" w:rsidRPr="001C56C8" w14:paraId="78AF60DD" w14:textId="77777777" w:rsidTr="00300305">
        <w:trPr>
          <w:trHeight w:val="300"/>
        </w:trPr>
        <w:tc>
          <w:tcPr>
            <w:tcW w:w="2405" w:type="dxa"/>
            <w:vAlign w:val="center"/>
            <w:hideMark/>
          </w:tcPr>
          <w:p w14:paraId="3860A3B5" w14:textId="77777777" w:rsidR="00361DE6" w:rsidRPr="007D6CC6" w:rsidRDefault="00361DE6" w:rsidP="00300305">
            <w:pPr>
              <w:jc w:val="left"/>
              <w:rPr>
                <w:rFonts w:ascii="Garamond" w:hAnsi="Garamond"/>
                <w:szCs w:val="20"/>
              </w:rPr>
            </w:pPr>
            <w:r w:rsidRPr="007D6CC6">
              <w:rPr>
                <w:rFonts w:ascii="Garamond" w:hAnsi="Garamond" w:cs="Arial"/>
                <w:szCs w:val="20"/>
              </w:rPr>
              <w:t>Zips poťahu krytý krycou chlopňou pre odolnosť proti všetkým tekutinám</w:t>
            </w:r>
          </w:p>
        </w:tc>
        <w:tc>
          <w:tcPr>
            <w:tcW w:w="1985" w:type="dxa"/>
            <w:noWrap/>
            <w:vAlign w:val="center"/>
            <w:hideMark/>
          </w:tcPr>
          <w:p w14:paraId="6E752B32" w14:textId="77777777" w:rsidR="00361DE6" w:rsidRPr="007D6CC6" w:rsidRDefault="00361DE6" w:rsidP="00300305">
            <w:pPr>
              <w:jc w:val="left"/>
              <w:rPr>
                <w:rFonts w:ascii="Garamond" w:hAnsi="Garamond"/>
                <w:szCs w:val="20"/>
              </w:rPr>
            </w:pPr>
            <w:r w:rsidRPr="007D6CC6">
              <w:rPr>
                <w:rFonts w:ascii="Garamond" w:hAnsi="Garamond" w:cs="Arial"/>
                <w:szCs w:val="20"/>
              </w:rPr>
              <w:t>áno</w:t>
            </w:r>
          </w:p>
        </w:tc>
        <w:tc>
          <w:tcPr>
            <w:tcW w:w="2551" w:type="dxa"/>
          </w:tcPr>
          <w:p w14:paraId="20071234" w14:textId="77777777" w:rsidR="00361DE6" w:rsidRPr="001C56C8" w:rsidRDefault="00361DE6" w:rsidP="00300305">
            <w:pPr>
              <w:jc w:val="left"/>
              <w:rPr>
                <w:rFonts w:ascii="Garamond" w:hAnsi="Garamond"/>
                <w:szCs w:val="20"/>
              </w:rPr>
            </w:pPr>
          </w:p>
        </w:tc>
        <w:tc>
          <w:tcPr>
            <w:tcW w:w="1134" w:type="dxa"/>
            <w:vMerge/>
          </w:tcPr>
          <w:p w14:paraId="4A52243D" w14:textId="77777777" w:rsidR="00361DE6" w:rsidRPr="001C56C8" w:rsidRDefault="00361DE6" w:rsidP="00300305">
            <w:pPr>
              <w:jc w:val="left"/>
              <w:rPr>
                <w:rFonts w:ascii="Garamond" w:hAnsi="Garamond"/>
                <w:szCs w:val="20"/>
              </w:rPr>
            </w:pPr>
          </w:p>
        </w:tc>
        <w:tc>
          <w:tcPr>
            <w:tcW w:w="1134" w:type="dxa"/>
            <w:gridSpan w:val="2"/>
            <w:vMerge/>
          </w:tcPr>
          <w:p w14:paraId="4C451FB6" w14:textId="77777777" w:rsidR="00361DE6" w:rsidRPr="001C56C8" w:rsidRDefault="00361DE6" w:rsidP="00300305">
            <w:pPr>
              <w:jc w:val="left"/>
              <w:rPr>
                <w:rFonts w:ascii="Garamond" w:hAnsi="Garamond"/>
                <w:szCs w:val="20"/>
              </w:rPr>
            </w:pPr>
          </w:p>
        </w:tc>
        <w:tc>
          <w:tcPr>
            <w:tcW w:w="1134" w:type="dxa"/>
            <w:vMerge/>
          </w:tcPr>
          <w:p w14:paraId="12DE6402" w14:textId="77777777" w:rsidR="00361DE6" w:rsidRPr="001C56C8" w:rsidRDefault="00361DE6" w:rsidP="00300305">
            <w:pPr>
              <w:jc w:val="left"/>
              <w:rPr>
                <w:rFonts w:ascii="Garamond" w:hAnsi="Garamond"/>
                <w:szCs w:val="20"/>
              </w:rPr>
            </w:pPr>
          </w:p>
        </w:tc>
      </w:tr>
      <w:tr w:rsidR="00361DE6" w:rsidRPr="001C56C8" w14:paraId="25AE6F73" w14:textId="77777777" w:rsidTr="00300305">
        <w:trPr>
          <w:trHeight w:val="2030"/>
        </w:trPr>
        <w:tc>
          <w:tcPr>
            <w:tcW w:w="2405" w:type="dxa"/>
            <w:vAlign w:val="center"/>
            <w:hideMark/>
          </w:tcPr>
          <w:p w14:paraId="7B23EAB4" w14:textId="77777777" w:rsidR="00361DE6" w:rsidRPr="007D6CC6" w:rsidRDefault="00361DE6" w:rsidP="00300305">
            <w:pPr>
              <w:jc w:val="left"/>
              <w:rPr>
                <w:rFonts w:ascii="Garamond" w:hAnsi="Garamond"/>
                <w:szCs w:val="20"/>
              </w:rPr>
            </w:pPr>
            <w:r w:rsidRPr="007D6CC6">
              <w:rPr>
                <w:rFonts w:ascii="Garamond" w:hAnsi="Garamond" w:cs="Arial"/>
                <w:szCs w:val="20"/>
              </w:rPr>
              <w:t>Poťah matraca</w:t>
            </w:r>
          </w:p>
        </w:tc>
        <w:tc>
          <w:tcPr>
            <w:tcW w:w="1985" w:type="dxa"/>
            <w:noWrap/>
            <w:vAlign w:val="center"/>
            <w:hideMark/>
          </w:tcPr>
          <w:p w14:paraId="2BEFF54D" w14:textId="77777777" w:rsidR="00361DE6" w:rsidRPr="007D6CC6" w:rsidRDefault="00361DE6" w:rsidP="00300305">
            <w:pPr>
              <w:jc w:val="left"/>
              <w:rPr>
                <w:rFonts w:ascii="Garamond" w:hAnsi="Garamond"/>
                <w:szCs w:val="20"/>
              </w:rPr>
            </w:pPr>
            <w:r w:rsidRPr="007D6CC6">
              <w:rPr>
                <w:rFonts w:ascii="Garamond" w:hAnsi="Garamond" w:cs="Arial"/>
                <w:szCs w:val="20"/>
              </w:rPr>
              <w:t>antimikrobiálny, nehorľavý, umývateľný, prateľný, dezinfikovateľný činidlami v koncentráciach pre zdravotníctvo, odolný voči účinkom krvi, moču</w:t>
            </w:r>
          </w:p>
        </w:tc>
        <w:tc>
          <w:tcPr>
            <w:tcW w:w="2551" w:type="dxa"/>
          </w:tcPr>
          <w:p w14:paraId="2FA252D5" w14:textId="77777777" w:rsidR="00361DE6" w:rsidRPr="001C56C8" w:rsidRDefault="00361DE6" w:rsidP="00300305">
            <w:pPr>
              <w:jc w:val="left"/>
              <w:rPr>
                <w:rFonts w:ascii="Garamond" w:hAnsi="Garamond"/>
                <w:szCs w:val="20"/>
              </w:rPr>
            </w:pPr>
          </w:p>
        </w:tc>
        <w:tc>
          <w:tcPr>
            <w:tcW w:w="1134" w:type="dxa"/>
            <w:vMerge/>
          </w:tcPr>
          <w:p w14:paraId="01507047" w14:textId="77777777" w:rsidR="00361DE6" w:rsidRPr="001C56C8" w:rsidRDefault="00361DE6" w:rsidP="00300305">
            <w:pPr>
              <w:jc w:val="left"/>
              <w:rPr>
                <w:rFonts w:ascii="Garamond" w:hAnsi="Garamond"/>
                <w:szCs w:val="20"/>
              </w:rPr>
            </w:pPr>
          </w:p>
        </w:tc>
        <w:tc>
          <w:tcPr>
            <w:tcW w:w="1134" w:type="dxa"/>
            <w:gridSpan w:val="2"/>
            <w:vMerge/>
          </w:tcPr>
          <w:p w14:paraId="05EFFE6E" w14:textId="77777777" w:rsidR="00361DE6" w:rsidRPr="001C56C8" w:rsidRDefault="00361DE6" w:rsidP="00300305">
            <w:pPr>
              <w:jc w:val="left"/>
              <w:rPr>
                <w:rFonts w:ascii="Garamond" w:hAnsi="Garamond"/>
                <w:szCs w:val="20"/>
              </w:rPr>
            </w:pPr>
          </w:p>
        </w:tc>
        <w:tc>
          <w:tcPr>
            <w:tcW w:w="1134" w:type="dxa"/>
            <w:vMerge/>
          </w:tcPr>
          <w:p w14:paraId="63008300" w14:textId="77777777" w:rsidR="00361DE6" w:rsidRPr="001C56C8" w:rsidRDefault="00361DE6" w:rsidP="00300305">
            <w:pPr>
              <w:jc w:val="left"/>
              <w:rPr>
                <w:rFonts w:ascii="Garamond" w:hAnsi="Garamond"/>
                <w:szCs w:val="20"/>
              </w:rPr>
            </w:pPr>
          </w:p>
        </w:tc>
      </w:tr>
      <w:tr w:rsidR="00361DE6" w:rsidRPr="001C56C8" w14:paraId="2EECA00F" w14:textId="77777777" w:rsidTr="00300305">
        <w:trPr>
          <w:trHeight w:val="1130"/>
        </w:trPr>
        <w:tc>
          <w:tcPr>
            <w:tcW w:w="2405" w:type="dxa"/>
            <w:vAlign w:val="center"/>
          </w:tcPr>
          <w:p w14:paraId="2FF65E34" w14:textId="77777777" w:rsidR="00361DE6" w:rsidRPr="007D6CC6" w:rsidRDefault="00361DE6" w:rsidP="00300305">
            <w:pPr>
              <w:jc w:val="left"/>
              <w:rPr>
                <w:rFonts w:ascii="Garamond" w:hAnsi="Garamond" w:cs="Arial"/>
                <w:szCs w:val="20"/>
              </w:rPr>
            </w:pPr>
            <w:r w:rsidRPr="007D6CC6">
              <w:rPr>
                <w:rFonts w:ascii="Garamond" w:hAnsi="Garamond" w:cs="Arial"/>
                <w:szCs w:val="20"/>
              </w:rPr>
              <w:t>Dodatočná výplň matraca III. v prípade lôžka s možnosťou predĺženia ložnej plochy</w:t>
            </w:r>
          </w:p>
          <w:p w14:paraId="1988B90D" w14:textId="77777777" w:rsidR="00361DE6" w:rsidRPr="007D6CC6" w:rsidRDefault="00361DE6" w:rsidP="00300305">
            <w:pPr>
              <w:jc w:val="left"/>
              <w:rPr>
                <w:rFonts w:ascii="Garamond" w:hAnsi="Garamond" w:cs="Arial"/>
                <w:szCs w:val="20"/>
              </w:rPr>
            </w:pPr>
          </w:p>
        </w:tc>
        <w:tc>
          <w:tcPr>
            <w:tcW w:w="1985" w:type="dxa"/>
            <w:noWrap/>
            <w:vAlign w:val="center"/>
          </w:tcPr>
          <w:p w14:paraId="2D2FD821" w14:textId="77777777" w:rsidR="00361DE6" w:rsidRPr="007D6CC6" w:rsidRDefault="00361DE6" w:rsidP="00300305">
            <w:pPr>
              <w:jc w:val="left"/>
              <w:rPr>
                <w:rFonts w:ascii="Garamond" w:hAnsi="Garamond"/>
                <w:szCs w:val="20"/>
              </w:rPr>
            </w:pPr>
            <w:r w:rsidRPr="007D6CC6">
              <w:rPr>
                <w:rFonts w:ascii="Garamond" w:hAnsi="Garamond" w:cs="Arial"/>
                <w:szCs w:val="20"/>
              </w:rPr>
              <w:t>áno</w:t>
            </w:r>
          </w:p>
        </w:tc>
        <w:tc>
          <w:tcPr>
            <w:tcW w:w="2551" w:type="dxa"/>
          </w:tcPr>
          <w:p w14:paraId="1F832A81" w14:textId="77777777" w:rsidR="00361DE6" w:rsidRPr="001C56C8" w:rsidRDefault="00361DE6" w:rsidP="00300305">
            <w:pPr>
              <w:jc w:val="left"/>
              <w:rPr>
                <w:rFonts w:ascii="Garamond" w:hAnsi="Garamond"/>
                <w:szCs w:val="20"/>
              </w:rPr>
            </w:pPr>
          </w:p>
        </w:tc>
        <w:tc>
          <w:tcPr>
            <w:tcW w:w="1134" w:type="dxa"/>
            <w:vMerge/>
          </w:tcPr>
          <w:p w14:paraId="06025967" w14:textId="77777777" w:rsidR="00361DE6" w:rsidRPr="001C56C8" w:rsidRDefault="00361DE6" w:rsidP="00300305">
            <w:pPr>
              <w:jc w:val="left"/>
              <w:rPr>
                <w:rFonts w:ascii="Garamond" w:hAnsi="Garamond"/>
                <w:szCs w:val="20"/>
              </w:rPr>
            </w:pPr>
          </w:p>
        </w:tc>
        <w:tc>
          <w:tcPr>
            <w:tcW w:w="1134" w:type="dxa"/>
            <w:gridSpan w:val="2"/>
            <w:vMerge/>
          </w:tcPr>
          <w:p w14:paraId="232C8349" w14:textId="77777777" w:rsidR="00361DE6" w:rsidRPr="001C56C8" w:rsidRDefault="00361DE6" w:rsidP="00300305">
            <w:pPr>
              <w:jc w:val="left"/>
              <w:rPr>
                <w:rFonts w:ascii="Garamond" w:hAnsi="Garamond"/>
                <w:szCs w:val="20"/>
              </w:rPr>
            </w:pPr>
          </w:p>
        </w:tc>
        <w:tc>
          <w:tcPr>
            <w:tcW w:w="1134" w:type="dxa"/>
            <w:vMerge/>
          </w:tcPr>
          <w:p w14:paraId="7DB54A34" w14:textId="77777777" w:rsidR="00361DE6" w:rsidRPr="001C56C8" w:rsidRDefault="00361DE6" w:rsidP="00300305">
            <w:pPr>
              <w:jc w:val="left"/>
              <w:rPr>
                <w:rFonts w:ascii="Garamond" w:hAnsi="Garamond"/>
                <w:szCs w:val="20"/>
              </w:rPr>
            </w:pPr>
          </w:p>
        </w:tc>
      </w:tr>
      <w:tr w:rsidR="0031175C" w:rsidRPr="00AD5A77" w14:paraId="1282139E" w14:textId="77777777" w:rsidTr="00300305">
        <w:trPr>
          <w:trHeight w:val="433"/>
        </w:trPr>
        <w:tc>
          <w:tcPr>
            <w:tcW w:w="10343" w:type="dxa"/>
            <w:gridSpan w:val="7"/>
            <w:shd w:val="clear" w:color="auto" w:fill="C2D69B" w:themeFill="accent3" w:themeFillTint="99"/>
          </w:tcPr>
          <w:p w14:paraId="46C519F8"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1A2C354B" w14:textId="77777777" w:rsidTr="00300305">
        <w:trPr>
          <w:trHeight w:val="358"/>
        </w:trPr>
        <w:tc>
          <w:tcPr>
            <w:tcW w:w="10343" w:type="dxa"/>
            <w:gridSpan w:val="7"/>
            <w:shd w:val="clear" w:color="auto" w:fill="E5B8B7" w:themeFill="accent2" w:themeFillTint="66"/>
            <w:hideMark/>
          </w:tcPr>
          <w:p w14:paraId="233743AE"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1731FFE9" w14:textId="77777777" w:rsidTr="00300305">
        <w:trPr>
          <w:trHeight w:val="1210"/>
        </w:trPr>
        <w:tc>
          <w:tcPr>
            <w:tcW w:w="6941" w:type="dxa"/>
            <w:gridSpan w:val="3"/>
            <w:hideMark/>
          </w:tcPr>
          <w:p w14:paraId="2D0531E0" w14:textId="3CAF1A08"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5E561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3402" w:type="dxa"/>
            <w:gridSpan w:val="4"/>
          </w:tcPr>
          <w:p w14:paraId="3B57179F" w14:textId="77777777" w:rsidR="0031175C"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2F854009" w14:textId="77777777" w:rsidTr="00300305">
        <w:trPr>
          <w:trHeight w:val="1210"/>
        </w:trPr>
        <w:tc>
          <w:tcPr>
            <w:tcW w:w="6941" w:type="dxa"/>
            <w:gridSpan w:val="3"/>
          </w:tcPr>
          <w:p w14:paraId="74335C9E" w14:textId="77777777" w:rsidR="0031175C" w:rsidRDefault="0031175C" w:rsidP="00300305">
            <w:pPr>
              <w:contextualSpacing/>
              <w:rPr>
                <w:rFonts w:ascii="Garamond" w:hAnsi="Garamond" w:cs="Arial"/>
                <w:b/>
                <w:bCs/>
                <w:iCs/>
                <w:szCs w:val="20"/>
              </w:rPr>
            </w:pPr>
          </w:p>
          <w:p w14:paraId="71750478" w14:textId="77777777" w:rsidR="0031175C" w:rsidRDefault="0031175C" w:rsidP="00300305">
            <w:pPr>
              <w:contextualSpacing/>
              <w:rPr>
                <w:rFonts w:ascii="Garamond" w:hAnsi="Garamond" w:cs="Arial"/>
                <w:b/>
                <w:bCs/>
                <w:iCs/>
                <w:szCs w:val="20"/>
              </w:rPr>
            </w:pPr>
          </w:p>
          <w:p w14:paraId="31395F2A"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3402" w:type="dxa"/>
            <w:gridSpan w:val="4"/>
          </w:tcPr>
          <w:p w14:paraId="01049392" w14:textId="77777777" w:rsidR="0031175C" w:rsidRDefault="0031175C" w:rsidP="00300305">
            <w:pPr>
              <w:contextualSpacing/>
              <w:rPr>
                <w:rFonts w:ascii="Garamond" w:hAnsi="Garamond" w:cs="Arial"/>
                <w:bCs/>
                <w:iCs/>
                <w:szCs w:val="20"/>
              </w:rPr>
            </w:pPr>
          </w:p>
          <w:p w14:paraId="279DFC31" w14:textId="77777777" w:rsidR="0031175C" w:rsidRDefault="0031175C" w:rsidP="00300305">
            <w:pPr>
              <w:contextualSpacing/>
              <w:rPr>
                <w:rFonts w:ascii="Garamond" w:hAnsi="Garamond" w:cs="Arial"/>
                <w:bCs/>
                <w:iCs/>
                <w:szCs w:val="20"/>
              </w:rPr>
            </w:pPr>
          </w:p>
          <w:p w14:paraId="72E0A776"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25F65331" w14:textId="77777777" w:rsidR="0031175C" w:rsidRPr="001C56C8" w:rsidRDefault="0031175C" w:rsidP="0031175C">
      <w:pPr>
        <w:jc w:val="left"/>
        <w:rPr>
          <w:rFonts w:ascii="Garamond" w:hAnsi="Garamond"/>
          <w:szCs w:val="20"/>
        </w:rPr>
      </w:pPr>
    </w:p>
    <w:p w14:paraId="75E241EF" w14:textId="77777777" w:rsidR="0031175C" w:rsidRPr="001C56C8" w:rsidRDefault="0031175C" w:rsidP="0031175C">
      <w:pPr>
        <w:jc w:val="left"/>
        <w:rPr>
          <w:rFonts w:ascii="Garamond" w:hAnsi="Garamond"/>
          <w:szCs w:val="20"/>
        </w:rPr>
      </w:pPr>
    </w:p>
    <w:p w14:paraId="04086471" w14:textId="77777777" w:rsidR="0031175C" w:rsidRPr="001C56C8" w:rsidRDefault="0031175C" w:rsidP="0031175C">
      <w:pPr>
        <w:jc w:val="left"/>
        <w:rPr>
          <w:rFonts w:ascii="Garamond" w:hAnsi="Garamond"/>
          <w:szCs w:val="20"/>
        </w:rPr>
      </w:pPr>
    </w:p>
    <w:p w14:paraId="5101E4D8" w14:textId="77777777" w:rsidR="0031175C" w:rsidRDefault="0031175C" w:rsidP="0031175C">
      <w:pPr>
        <w:rPr>
          <w:rFonts w:cs="Arial"/>
          <w:b/>
          <w:highlight w:val="yellow"/>
        </w:rPr>
      </w:pPr>
    </w:p>
    <w:p w14:paraId="50B5093C" w14:textId="77777777" w:rsidR="0031175C" w:rsidRDefault="0031175C" w:rsidP="0031175C">
      <w:pPr>
        <w:rPr>
          <w:rFonts w:cs="Arial"/>
          <w:b/>
          <w:highlight w:val="yellow"/>
        </w:rPr>
      </w:pPr>
    </w:p>
    <w:p w14:paraId="6EBB9462" w14:textId="77777777" w:rsidR="0031175C" w:rsidRDefault="0031175C" w:rsidP="0031175C">
      <w:pPr>
        <w:rPr>
          <w:rFonts w:ascii="Garamond" w:hAnsi="Garamond" w:cs="Arial"/>
          <w:b/>
          <w:sz w:val="24"/>
        </w:rPr>
      </w:pPr>
    </w:p>
    <w:p w14:paraId="2D027546" w14:textId="77777777" w:rsidR="00DA7404" w:rsidRDefault="00DA7404" w:rsidP="0031175C">
      <w:pPr>
        <w:rPr>
          <w:rFonts w:ascii="Garamond" w:hAnsi="Garamond" w:cs="Arial"/>
          <w:b/>
          <w:sz w:val="24"/>
        </w:rPr>
      </w:pPr>
    </w:p>
    <w:p w14:paraId="5259B7C0" w14:textId="77777777" w:rsidR="00DA7404" w:rsidRDefault="00DA7404" w:rsidP="0031175C">
      <w:pPr>
        <w:rPr>
          <w:rFonts w:ascii="Garamond" w:hAnsi="Garamond" w:cs="Arial"/>
          <w:b/>
          <w:sz w:val="24"/>
        </w:rPr>
      </w:pPr>
    </w:p>
    <w:p w14:paraId="56EB18DD" w14:textId="77777777" w:rsidR="00DA7404" w:rsidRDefault="00DA7404" w:rsidP="0031175C">
      <w:pPr>
        <w:rPr>
          <w:rFonts w:ascii="Garamond" w:hAnsi="Garamond" w:cs="Arial"/>
          <w:b/>
          <w:sz w:val="24"/>
        </w:rPr>
      </w:pPr>
    </w:p>
    <w:p w14:paraId="1425C781" w14:textId="77777777" w:rsidR="00DA7404" w:rsidRDefault="00DA7404" w:rsidP="0031175C">
      <w:pPr>
        <w:rPr>
          <w:rFonts w:ascii="Garamond" w:hAnsi="Garamond" w:cs="Arial"/>
          <w:b/>
          <w:sz w:val="24"/>
        </w:rPr>
      </w:pPr>
    </w:p>
    <w:p w14:paraId="2D3858D5" w14:textId="77777777" w:rsidR="0031175C" w:rsidRPr="00CA3810" w:rsidRDefault="0031175C" w:rsidP="0031175C">
      <w:pPr>
        <w:rPr>
          <w:rFonts w:ascii="Garamond" w:hAnsi="Garamond" w:cs="Arial"/>
          <w:b/>
          <w:bCs/>
          <w:iCs/>
          <w:color w:val="FF0000"/>
          <w:sz w:val="24"/>
        </w:rPr>
      </w:pPr>
      <w:r w:rsidRPr="00CA3810">
        <w:rPr>
          <w:rFonts w:ascii="Garamond" w:hAnsi="Garamond" w:cs="Arial"/>
          <w:b/>
          <w:color w:val="FF0000"/>
          <w:sz w:val="24"/>
        </w:rPr>
        <w:lastRenderedPageBreak/>
        <w:t xml:space="preserve">Časť 5 - </w:t>
      </w:r>
      <w:r w:rsidRPr="00CA3810">
        <w:rPr>
          <w:rFonts w:ascii="Garamond" w:hAnsi="Garamond" w:cs="Arial"/>
          <w:b/>
          <w:bCs/>
          <w:iCs/>
          <w:color w:val="FF0000"/>
          <w:sz w:val="24"/>
        </w:rPr>
        <w:t xml:space="preserve">Kategória L 5: Lôžka </w:t>
      </w:r>
      <w:r w:rsidRPr="00CA3810">
        <w:rPr>
          <w:rFonts w:ascii="Garamond" w:hAnsi="Garamond" w:cs="Arial"/>
          <w:b/>
          <w:bCs/>
          <w:color w:val="FF0000"/>
          <w:sz w:val="24"/>
        </w:rPr>
        <w:t>elektrické špecifikácie III s laterálnym náklonom</w:t>
      </w:r>
    </w:p>
    <w:p w14:paraId="65B4A623" w14:textId="77777777" w:rsidR="0031175C" w:rsidRDefault="0031175C" w:rsidP="0031175C">
      <w:pPr>
        <w:jc w:val="left"/>
        <w:rPr>
          <w:rFonts w:cs="Arial"/>
          <w:b/>
        </w:rPr>
      </w:pPr>
    </w:p>
    <w:p w14:paraId="5E5686D9" w14:textId="77777777" w:rsidR="0031175C" w:rsidRPr="00EC30A2" w:rsidRDefault="0031175C" w:rsidP="0031175C">
      <w:pPr>
        <w:jc w:val="left"/>
        <w:rPr>
          <w:rFonts w:ascii="Garamond" w:hAnsi="Garamond"/>
          <w:b/>
          <w:szCs w:val="20"/>
        </w:rPr>
      </w:pPr>
    </w:p>
    <w:tbl>
      <w:tblPr>
        <w:tblStyle w:val="Mriekatabuky"/>
        <w:tblW w:w="10485" w:type="dxa"/>
        <w:tblLayout w:type="fixed"/>
        <w:tblLook w:val="04A0" w:firstRow="1" w:lastRow="0" w:firstColumn="1" w:lastColumn="0" w:noHBand="0" w:noVBand="1"/>
      </w:tblPr>
      <w:tblGrid>
        <w:gridCol w:w="2547"/>
        <w:gridCol w:w="2410"/>
        <w:gridCol w:w="2126"/>
        <w:gridCol w:w="1134"/>
        <w:gridCol w:w="992"/>
        <w:gridCol w:w="1276"/>
      </w:tblGrid>
      <w:tr w:rsidR="0031175C" w:rsidRPr="001C56C8" w14:paraId="23E02F3E" w14:textId="77777777" w:rsidTr="00300305">
        <w:trPr>
          <w:trHeight w:val="450"/>
        </w:trPr>
        <w:tc>
          <w:tcPr>
            <w:tcW w:w="10485" w:type="dxa"/>
            <w:gridSpan w:val="6"/>
            <w:shd w:val="clear" w:color="auto" w:fill="C2D69B" w:themeFill="accent3" w:themeFillTint="99"/>
          </w:tcPr>
          <w:p w14:paraId="38800F85" w14:textId="77777777" w:rsidR="0031175C" w:rsidRDefault="0031175C" w:rsidP="00300305">
            <w:pPr>
              <w:pStyle w:val="Odsekzoznamu"/>
              <w:ind w:left="1080"/>
              <w:rPr>
                <w:rFonts w:ascii="Garamond" w:hAnsi="Garamond"/>
                <w:b/>
                <w:szCs w:val="20"/>
              </w:rPr>
            </w:pPr>
            <w:r>
              <w:rPr>
                <w:rFonts w:ascii="Garamond" w:hAnsi="Garamond"/>
                <w:b/>
                <w:szCs w:val="20"/>
              </w:rPr>
              <w:t xml:space="preserve">I. </w:t>
            </w:r>
            <w:r w:rsidRPr="00C87455">
              <w:rPr>
                <w:rFonts w:ascii="Garamond" w:hAnsi="Garamond"/>
                <w:b/>
                <w:szCs w:val="20"/>
              </w:rPr>
              <w:t>Štandardná výbava nemocničného lôžka</w:t>
            </w:r>
          </w:p>
        </w:tc>
      </w:tr>
      <w:tr w:rsidR="0031175C" w:rsidRPr="001C56C8" w14:paraId="5E26491D" w14:textId="77777777" w:rsidTr="00300305">
        <w:trPr>
          <w:trHeight w:val="517"/>
        </w:trPr>
        <w:tc>
          <w:tcPr>
            <w:tcW w:w="2547" w:type="dxa"/>
            <w:shd w:val="clear" w:color="auto" w:fill="E5B8B7" w:themeFill="accent2" w:themeFillTint="66"/>
            <w:hideMark/>
          </w:tcPr>
          <w:p w14:paraId="6A8133C3" w14:textId="77777777" w:rsidR="0031175C" w:rsidRPr="00C87455" w:rsidRDefault="0031175C" w:rsidP="00300305">
            <w:pPr>
              <w:jc w:val="left"/>
              <w:rPr>
                <w:rFonts w:ascii="Garamond" w:hAnsi="Garamond"/>
                <w:b/>
                <w:szCs w:val="20"/>
              </w:rPr>
            </w:pPr>
            <w:r w:rsidRPr="00C87455">
              <w:rPr>
                <w:rFonts w:ascii="Garamond" w:hAnsi="Garamond"/>
                <w:b/>
                <w:szCs w:val="20"/>
              </w:rPr>
              <w:t>Technické špecifikácie nemocničného lôžka</w:t>
            </w:r>
          </w:p>
        </w:tc>
        <w:tc>
          <w:tcPr>
            <w:tcW w:w="2410" w:type="dxa"/>
            <w:shd w:val="clear" w:color="auto" w:fill="E5B8B7" w:themeFill="accent2" w:themeFillTint="66"/>
            <w:noWrap/>
            <w:hideMark/>
          </w:tcPr>
          <w:p w14:paraId="79ABC2A9" w14:textId="77777777" w:rsidR="0031175C" w:rsidRPr="00C87455" w:rsidRDefault="0031175C" w:rsidP="00300305">
            <w:pPr>
              <w:jc w:val="left"/>
              <w:rPr>
                <w:rFonts w:ascii="Garamond" w:hAnsi="Garamond"/>
                <w:b/>
                <w:szCs w:val="20"/>
              </w:rPr>
            </w:pPr>
            <w:r w:rsidRPr="00C87455">
              <w:rPr>
                <w:rFonts w:ascii="Garamond" w:hAnsi="Garamond"/>
                <w:b/>
                <w:szCs w:val="20"/>
              </w:rPr>
              <w:t>Podmienka</w:t>
            </w:r>
          </w:p>
        </w:tc>
        <w:tc>
          <w:tcPr>
            <w:tcW w:w="2126" w:type="dxa"/>
            <w:shd w:val="clear" w:color="auto" w:fill="E5B8B7" w:themeFill="accent2" w:themeFillTint="66"/>
          </w:tcPr>
          <w:p w14:paraId="4D57D324" w14:textId="77777777" w:rsidR="0031175C" w:rsidRPr="00C8745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3D4BEEC2"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992" w:type="dxa"/>
            <w:shd w:val="clear" w:color="auto" w:fill="E5B8B7" w:themeFill="accent2" w:themeFillTint="66"/>
          </w:tcPr>
          <w:p w14:paraId="25136AC9"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74F4607B"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21A0DEFF" w14:textId="77777777" w:rsidTr="00300305">
        <w:trPr>
          <w:trHeight w:val="458"/>
        </w:trPr>
        <w:tc>
          <w:tcPr>
            <w:tcW w:w="2547" w:type="dxa"/>
            <w:vAlign w:val="center"/>
            <w:hideMark/>
          </w:tcPr>
          <w:p w14:paraId="7DCFD63E" w14:textId="77777777" w:rsidR="0031175C" w:rsidRPr="000A7CDB" w:rsidRDefault="0031175C" w:rsidP="00300305">
            <w:pPr>
              <w:jc w:val="left"/>
              <w:rPr>
                <w:rFonts w:ascii="Garamond" w:hAnsi="Garamond"/>
                <w:szCs w:val="20"/>
              </w:rPr>
            </w:pPr>
            <w:r w:rsidRPr="000A7CDB">
              <w:rPr>
                <w:rFonts w:ascii="Garamond" w:hAnsi="Garamond" w:cs="Arial"/>
                <w:szCs w:val="20"/>
              </w:rPr>
              <w:t>Nosnosť lôžka</w:t>
            </w:r>
          </w:p>
        </w:tc>
        <w:tc>
          <w:tcPr>
            <w:tcW w:w="2410" w:type="dxa"/>
            <w:noWrap/>
            <w:vAlign w:val="center"/>
            <w:hideMark/>
          </w:tcPr>
          <w:p w14:paraId="295AFA44" w14:textId="77777777" w:rsidR="0031175C" w:rsidRPr="000A7CDB" w:rsidRDefault="0031175C" w:rsidP="00300305">
            <w:pPr>
              <w:jc w:val="left"/>
              <w:rPr>
                <w:rFonts w:ascii="Garamond" w:hAnsi="Garamond"/>
                <w:szCs w:val="20"/>
              </w:rPr>
            </w:pPr>
            <w:r w:rsidRPr="000A7CDB">
              <w:rPr>
                <w:rFonts w:ascii="Garamond" w:hAnsi="Garamond" w:cs="Arial"/>
                <w:szCs w:val="20"/>
              </w:rPr>
              <w:t>väčšie alebo rovné 250 kg</w:t>
            </w:r>
          </w:p>
        </w:tc>
        <w:tc>
          <w:tcPr>
            <w:tcW w:w="2126" w:type="dxa"/>
          </w:tcPr>
          <w:p w14:paraId="223FD25B" w14:textId="77777777" w:rsidR="0031175C" w:rsidRPr="001C56C8" w:rsidRDefault="0031175C" w:rsidP="00300305">
            <w:pPr>
              <w:jc w:val="left"/>
              <w:rPr>
                <w:rFonts w:ascii="Garamond" w:hAnsi="Garamond"/>
                <w:szCs w:val="20"/>
              </w:rPr>
            </w:pPr>
          </w:p>
        </w:tc>
        <w:tc>
          <w:tcPr>
            <w:tcW w:w="1134" w:type="dxa"/>
            <w:vMerge w:val="restart"/>
          </w:tcPr>
          <w:p w14:paraId="0575A3C3" w14:textId="77777777" w:rsidR="0031175C" w:rsidRPr="001C56C8" w:rsidRDefault="0031175C" w:rsidP="00300305">
            <w:pPr>
              <w:jc w:val="left"/>
              <w:rPr>
                <w:rFonts w:ascii="Garamond" w:hAnsi="Garamond"/>
                <w:szCs w:val="20"/>
              </w:rPr>
            </w:pPr>
          </w:p>
        </w:tc>
        <w:tc>
          <w:tcPr>
            <w:tcW w:w="992" w:type="dxa"/>
            <w:vMerge w:val="restart"/>
          </w:tcPr>
          <w:p w14:paraId="0D1813E2" w14:textId="77777777" w:rsidR="0031175C" w:rsidRPr="001C56C8" w:rsidRDefault="0031175C" w:rsidP="00300305">
            <w:pPr>
              <w:jc w:val="left"/>
              <w:rPr>
                <w:rFonts w:ascii="Garamond" w:hAnsi="Garamond"/>
                <w:szCs w:val="20"/>
              </w:rPr>
            </w:pPr>
          </w:p>
        </w:tc>
        <w:tc>
          <w:tcPr>
            <w:tcW w:w="1276" w:type="dxa"/>
            <w:vMerge w:val="restart"/>
          </w:tcPr>
          <w:p w14:paraId="6FBF86BC" w14:textId="77777777" w:rsidR="0031175C" w:rsidRPr="001C56C8" w:rsidRDefault="0031175C" w:rsidP="00300305">
            <w:pPr>
              <w:jc w:val="left"/>
              <w:rPr>
                <w:rFonts w:ascii="Garamond" w:hAnsi="Garamond"/>
                <w:szCs w:val="20"/>
              </w:rPr>
            </w:pPr>
          </w:p>
        </w:tc>
      </w:tr>
      <w:tr w:rsidR="0031175C" w:rsidRPr="001C56C8" w14:paraId="1253C152" w14:textId="77777777" w:rsidTr="00300305">
        <w:trPr>
          <w:trHeight w:val="465"/>
        </w:trPr>
        <w:tc>
          <w:tcPr>
            <w:tcW w:w="2547" w:type="dxa"/>
            <w:vAlign w:val="center"/>
            <w:hideMark/>
          </w:tcPr>
          <w:p w14:paraId="3397AA7D" w14:textId="77777777" w:rsidR="0031175C" w:rsidRPr="000A7CDB" w:rsidRDefault="0031175C" w:rsidP="00300305">
            <w:pPr>
              <w:jc w:val="left"/>
              <w:rPr>
                <w:rFonts w:ascii="Garamond" w:hAnsi="Garamond"/>
                <w:szCs w:val="20"/>
              </w:rPr>
            </w:pPr>
            <w:r w:rsidRPr="000A7CDB">
              <w:rPr>
                <w:rFonts w:ascii="Garamond" w:hAnsi="Garamond" w:cs="Arial"/>
                <w:szCs w:val="20"/>
              </w:rPr>
              <w:t>Ložná plocha : Výška</w:t>
            </w:r>
          </w:p>
        </w:tc>
        <w:tc>
          <w:tcPr>
            <w:tcW w:w="2410" w:type="dxa"/>
            <w:noWrap/>
            <w:vAlign w:val="center"/>
            <w:hideMark/>
          </w:tcPr>
          <w:p w14:paraId="5C744CAF" w14:textId="77777777" w:rsidR="0031175C" w:rsidRPr="000A7CDB" w:rsidRDefault="0031175C" w:rsidP="00300305">
            <w:pPr>
              <w:jc w:val="left"/>
              <w:rPr>
                <w:rFonts w:ascii="Garamond" w:hAnsi="Garamond"/>
                <w:szCs w:val="20"/>
              </w:rPr>
            </w:pPr>
            <w:r w:rsidRPr="000A7CDB">
              <w:rPr>
                <w:rFonts w:ascii="Garamond" w:hAnsi="Garamond" w:cs="Arial"/>
                <w:szCs w:val="20"/>
              </w:rPr>
              <w:t>väčšie alebo rovné 32 cm</w:t>
            </w:r>
          </w:p>
        </w:tc>
        <w:tc>
          <w:tcPr>
            <w:tcW w:w="2126" w:type="dxa"/>
          </w:tcPr>
          <w:p w14:paraId="74AEB627" w14:textId="77777777" w:rsidR="0031175C" w:rsidRPr="001C56C8" w:rsidRDefault="0031175C" w:rsidP="00300305">
            <w:pPr>
              <w:jc w:val="left"/>
              <w:rPr>
                <w:rFonts w:ascii="Garamond" w:hAnsi="Garamond"/>
                <w:szCs w:val="20"/>
              </w:rPr>
            </w:pPr>
          </w:p>
        </w:tc>
        <w:tc>
          <w:tcPr>
            <w:tcW w:w="1134" w:type="dxa"/>
            <w:vMerge/>
          </w:tcPr>
          <w:p w14:paraId="6D8EFB8A" w14:textId="77777777" w:rsidR="0031175C" w:rsidRPr="001C56C8" w:rsidRDefault="0031175C" w:rsidP="00300305">
            <w:pPr>
              <w:jc w:val="left"/>
              <w:rPr>
                <w:rFonts w:ascii="Garamond" w:hAnsi="Garamond"/>
                <w:szCs w:val="20"/>
              </w:rPr>
            </w:pPr>
          </w:p>
        </w:tc>
        <w:tc>
          <w:tcPr>
            <w:tcW w:w="992" w:type="dxa"/>
            <w:vMerge/>
          </w:tcPr>
          <w:p w14:paraId="2154C343" w14:textId="77777777" w:rsidR="0031175C" w:rsidRPr="001C56C8" w:rsidRDefault="0031175C" w:rsidP="00300305">
            <w:pPr>
              <w:jc w:val="left"/>
              <w:rPr>
                <w:rFonts w:ascii="Garamond" w:hAnsi="Garamond"/>
                <w:szCs w:val="20"/>
              </w:rPr>
            </w:pPr>
          </w:p>
        </w:tc>
        <w:tc>
          <w:tcPr>
            <w:tcW w:w="1276" w:type="dxa"/>
            <w:vMerge/>
          </w:tcPr>
          <w:p w14:paraId="4BD3AAFE" w14:textId="77777777" w:rsidR="0031175C" w:rsidRPr="001C56C8" w:rsidRDefault="0031175C" w:rsidP="00300305">
            <w:pPr>
              <w:jc w:val="left"/>
              <w:rPr>
                <w:rFonts w:ascii="Garamond" w:hAnsi="Garamond"/>
                <w:szCs w:val="20"/>
              </w:rPr>
            </w:pPr>
          </w:p>
        </w:tc>
      </w:tr>
      <w:tr w:rsidR="0031175C" w:rsidRPr="001C56C8" w14:paraId="374B3BCE" w14:textId="77777777" w:rsidTr="00300305">
        <w:trPr>
          <w:trHeight w:val="465"/>
        </w:trPr>
        <w:tc>
          <w:tcPr>
            <w:tcW w:w="2547" w:type="dxa"/>
            <w:vAlign w:val="center"/>
            <w:hideMark/>
          </w:tcPr>
          <w:p w14:paraId="322C219C" w14:textId="77777777" w:rsidR="0031175C" w:rsidRPr="000A7CDB" w:rsidRDefault="0031175C" w:rsidP="00300305">
            <w:pPr>
              <w:jc w:val="left"/>
              <w:rPr>
                <w:rFonts w:ascii="Garamond" w:hAnsi="Garamond"/>
                <w:szCs w:val="20"/>
              </w:rPr>
            </w:pPr>
            <w:r w:rsidRPr="000A7CDB">
              <w:rPr>
                <w:rFonts w:ascii="Garamond" w:hAnsi="Garamond" w:cs="Arial"/>
                <w:szCs w:val="20"/>
              </w:rPr>
              <w:t>Ložná plocha: Šírka</w:t>
            </w:r>
          </w:p>
        </w:tc>
        <w:tc>
          <w:tcPr>
            <w:tcW w:w="2410" w:type="dxa"/>
            <w:noWrap/>
            <w:vAlign w:val="center"/>
            <w:hideMark/>
          </w:tcPr>
          <w:p w14:paraId="621227B3" w14:textId="77777777" w:rsidR="0031175C" w:rsidRPr="000A7CDB" w:rsidRDefault="0031175C" w:rsidP="00300305">
            <w:pPr>
              <w:jc w:val="left"/>
              <w:rPr>
                <w:rFonts w:ascii="Garamond" w:hAnsi="Garamond"/>
                <w:szCs w:val="20"/>
              </w:rPr>
            </w:pPr>
            <w:r>
              <w:rPr>
                <w:rFonts w:ascii="Garamond" w:hAnsi="Garamond" w:cs="Arial"/>
                <w:szCs w:val="20"/>
              </w:rPr>
              <w:t>väčšie alebo rovné 85</w:t>
            </w:r>
            <w:r w:rsidRPr="000A7CDB">
              <w:rPr>
                <w:rFonts w:ascii="Garamond" w:hAnsi="Garamond" w:cs="Arial"/>
                <w:szCs w:val="20"/>
              </w:rPr>
              <w:t xml:space="preserve"> cm</w:t>
            </w:r>
          </w:p>
        </w:tc>
        <w:tc>
          <w:tcPr>
            <w:tcW w:w="2126" w:type="dxa"/>
          </w:tcPr>
          <w:p w14:paraId="6D89E98C" w14:textId="77777777" w:rsidR="0031175C" w:rsidRPr="001C56C8" w:rsidRDefault="0031175C" w:rsidP="00300305">
            <w:pPr>
              <w:jc w:val="left"/>
              <w:rPr>
                <w:rFonts w:ascii="Garamond" w:hAnsi="Garamond"/>
                <w:szCs w:val="20"/>
              </w:rPr>
            </w:pPr>
          </w:p>
        </w:tc>
        <w:tc>
          <w:tcPr>
            <w:tcW w:w="1134" w:type="dxa"/>
            <w:vMerge/>
          </w:tcPr>
          <w:p w14:paraId="5ED192CC" w14:textId="77777777" w:rsidR="0031175C" w:rsidRPr="001C56C8" w:rsidRDefault="0031175C" w:rsidP="00300305">
            <w:pPr>
              <w:jc w:val="left"/>
              <w:rPr>
                <w:rFonts w:ascii="Garamond" w:hAnsi="Garamond"/>
                <w:szCs w:val="20"/>
              </w:rPr>
            </w:pPr>
          </w:p>
        </w:tc>
        <w:tc>
          <w:tcPr>
            <w:tcW w:w="992" w:type="dxa"/>
            <w:vMerge/>
          </w:tcPr>
          <w:p w14:paraId="28F98E87" w14:textId="77777777" w:rsidR="0031175C" w:rsidRPr="001C56C8" w:rsidRDefault="0031175C" w:rsidP="00300305">
            <w:pPr>
              <w:jc w:val="left"/>
              <w:rPr>
                <w:rFonts w:ascii="Garamond" w:hAnsi="Garamond"/>
                <w:szCs w:val="20"/>
              </w:rPr>
            </w:pPr>
          </w:p>
        </w:tc>
        <w:tc>
          <w:tcPr>
            <w:tcW w:w="1276" w:type="dxa"/>
            <w:vMerge/>
          </w:tcPr>
          <w:p w14:paraId="08DD9289" w14:textId="77777777" w:rsidR="0031175C" w:rsidRPr="001C56C8" w:rsidRDefault="0031175C" w:rsidP="00300305">
            <w:pPr>
              <w:jc w:val="left"/>
              <w:rPr>
                <w:rFonts w:ascii="Garamond" w:hAnsi="Garamond"/>
                <w:szCs w:val="20"/>
              </w:rPr>
            </w:pPr>
          </w:p>
        </w:tc>
      </w:tr>
      <w:tr w:rsidR="0031175C" w:rsidRPr="001C56C8" w14:paraId="68E29068" w14:textId="77777777" w:rsidTr="00300305">
        <w:trPr>
          <w:trHeight w:val="465"/>
        </w:trPr>
        <w:tc>
          <w:tcPr>
            <w:tcW w:w="2547" w:type="dxa"/>
            <w:vAlign w:val="center"/>
            <w:hideMark/>
          </w:tcPr>
          <w:p w14:paraId="5C4223DA" w14:textId="77777777" w:rsidR="0031175C" w:rsidRPr="000A7CDB" w:rsidRDefault="0031175C" w:rsidP="00300305">
            <w:pPr>
              <w:jc w:val="left"/>
              <w:rPr>
                <w:rFonts w:ascii="Garamond" w:hAnsi="Garamond"/>
                <w:szCs w:val="20"/>
              </w:rPr>
            </w:pPr>
            <w:r w:rsidRPr="000A7CDB">
              <w:rPr>
                <w:rFonts w:ascii="Garamond" w:hAnsi="Garamond" w:cs="Arial"/>
                <w:szCs w:val="20"/>
              </w:rPr>
              <w:t>Ložná plocha: Dĺžka</w:t>
            </w:r>
          </w:p>
        </w:tc>
        <w:tc>
          <w:tcPr>
            <w:tcW w:w="2410" w:type="dxa"/>
            <w:noWrap/>
            <w:vAlign w:val="center"/>
            <w:hideMark/>
          </w:tcPr>
          <w:p w14:paraId="7066501D" w14:textId="77777777" w:rsidR="0031175C" w:rsidRPr="000A7CDB" w:rsidRDefault="0031175C" w:rsidP="00300305">
            <w:pPr>
              <w:jc w:val="left"/>
              <w:rPr>
                <w:rFonts w:ascii="Garamond" w:hAnsi="Garamond"/>
                <w:szCs w:val="20"/>
              </w:rPr>
            </w:pPr>
            <w:r w:rsidRPr="000A7CDB">
              <w:rPr>
                <w:rFonts w:ascii="Garamond" w:hAnsi="Garamond" w:cs="Arial"/>
                <w:szCs w:val="20"/>
              </w:rPr>
              <w:t>min. 200 cm</w:t>
            </w:r>
          </w:p>
        </w:tc>
        <w:tc>
          <w:tcPr>
            <w:tcW w:w="2126" w:type="dxa"/>
          </w:tcPr>
          <w:p w14:paraId="201C5449" w14:textId="77777777" w:rsidR="0031175C" w:rsidRPr="001C56C8" w:rsidRDefault="0031175C" w:rsidP="00300305">
            <w:pPr>
              <w:jc w:val="left"/>
              <w:rPr>
                <w:rFonts w:ascii="Garamond" w:hAnsi="Garamond"/>
                <w:szCs w:val="20"/>
              </w:rPr>
            </w:pPr>
          </w:p>
        </w:tc>
        <w:tc>
          <w:tcPr>
            <w:tcW w:w="1134" w:type="dxa"/>
            <w:vMerge/>
          </w:tcPr>
          <w:p w14:paraId="79DA2FC9" w14:textId="77777777" w:rsidR="0031175C" w:rsidRPr="001C56C8" w:rsidRDefault="0031175C" w:rsidP="00300305">
            <w:pPr>
              <w:jc w:val="left"/>
              <w:rPr>
                <w:rFonts w:ascii="Garamond" w:hAnsi="Garamond"/>
                <w:szCs w:val="20"/>
              </w:rPr>
            </w:pPr>
          </w:p>
        </w:tc>
        <w:tc>
          <w:tcPr>
            <w:tcW w:w="992" w:type="dxa"/>
            <w:vMerge/>
          </w:tcPr>
          <w:p w14:paraId="426825DC" w14:textId="77777777" w:rsidR="0031175C" w:rsidRPr="001C56C8" w:rsidRDefault="0031175C" w:rsidP="00300305">
            <w:pPr>
              <w:jc w:val="left"/>
              <w:rPr>
                <w:rFonts w:ascii="Garamond" w:hAnsi="Garamond"/>
                <w:szCs w:val="20"/>
              </w:rPr>
            </w:pPr>
          </w:p>
        </w:tc>
        <w:tc>
          <w:tcPr>
            <w:tcW w:w="1276" w:type="dxa"/>
            <w:vMerge/>
          </w:tcPr>
          <w:p w14:paraId="30813BDE" w14:textId="77777777" w:rsidR="0031175C" w:rsidRPr="001C56C8" w:rsidRDefault="0031175C" w:rsidP="00300305">
            <w:pPr>
              <w:jc w:val="left"/>
              <w:rPr>
                <w:rFonts w:ascii="Garamond" w:hAnsi="Garamond"/>
                <w:szCs w:val="20"/>
              </w:rPr>
            </w:pPr>
          </w:p>
        </w:tc>
      </w:tr>
      <w:tr w:rsidR="0031175C" w:rsidRPr="001C56C8" w14:paraId="1112B3AA" w14:textId="77777777" w:rsidTr="00300305">
        <w:trPr>
          <w:trHeight w:val="465"/>
        </w:trPr>
        <w:tc>
          <w:tcPr>
            <w:tcW w:w="2547" w:type="dxa"/>
            <w:noWrap/>
            <w:vAlign w:val="center"/>
            <w:hideMark/>
          </w:tcPr>
          <w:p w14:paraId="56CAE10A" w14:textId="77777777" w:rsidR="0031175C" w:rsidRPr="000A7CDB" w:rsidRDefault="0031175C" w:rsidP="00300305">
            <w:pPr>
              <w:jc w:val="left"/>
              <w:rPr>
                <w:rFonts w:ascii="Garamond" w:hAnsi="Garamond"/>
                <w:szCs w:val="20"/>
              </w:rPr>
            </w:pPr>
            <w:r w:rsidRPr="000A7CDB">
              <w:rPr>
                <w:rFonts w:ascii="Garamond" w:hAnsi="Garamond" w:cs="Arial"/>
                <w:szCs w:val="20"/>
              </w:rPr>
              <w:t>Vonkajšie rozmery: Dĺžka</w:t>
            </w:r>
          </w:p>
        </w:tc>
        <w:tc>
          <w:tcPr>
            <w:tcW w:w="2410" w:type="dxa"/>
            <w:noWrap/>
            <w:vAlign w:val="center"/>
            <w:hideMark/>
          </w:tcPr>
          <w:p w14:paraId="40280EC1" w14:textId="77777777" w:rsidR="0031175C" w:rsidRPr="000A7CDB" w:rsidRDefault="0031175C" w:rsidP="00300305">
            <w:pPr>
              <w:jc w:val="left"/>
              <w:rPr>
                <w:rFonts w:ascii="Garamond" w:hAnsi="Garamond"/>
                <w:szCs w:val="20"/>
              </w:rPr>
            </w:pPr>
            <w:r w:rsidRPr="000A7CDB">
              <w:rPr>
                <w:rFonts w:ascii="Garamond" w:hAnsi="Garamond" w:cs="Arial"/>
                <w:szCs w:val="20"/>
              </w:rPr>
              <w:t>max. 235 cm</w:t>
            </w:r>
          </w:p>
        </w:tc>
        <w:tc>
          <w:tcPr>
            <w:tcW w:w="2126" w:type="dxa"/>
          </w:tcPr>
          <w:p w14:paraId="5BCADEF3" w14:textId="77777777" w:rsidR="0031175C" w:rsidRPr="001C56C8" w:rsidRDefault="0031175C" w:rsidP="00300305">
            <w:pPr>
              <w:jc w:val="left"/>
              <w:rPr>
                <w:rFonts w:ascii="Garamond" w:hAnsi="Garamond"/>
                <w:szCs w:val="20"/>
              </w:rPr>
            </w:pPr>
          </w:p>
        </w:tc>
        <w:tc>
          <w:tcPr>
            <w:tcW w:w="1134" w:type="dxa"/>
            <w:vMerge/>
          </w:tcPr>
          <w:p w14:paraId="10D7EC25" w14:textId="77777777" w:rsidR="0031175C" w:rsidRPr="001C56C8" w:rsidRDefault="0031175C" w:rsidP="00300305">
            <w:pPr>
              <w:jc w:val="left"/>
              <w:rPr>
                <w:rFonts w:ascii="Garamond" w:hAnsi="Garamond"/>
                <w:szCs w:val="20"/>
              </w:rPr>
            </w:pPr>
          </w:p>
        </w:tc>
        <w:tc>
          <w:tcPr>
            <w:tcW w:w="992" w:type="dxa"/>
            <w:vMerge/>
          </w:tcPr>
          <w:p w14:paraId="468AEF14" w14:textId="77777777" w:rsidR="0031175C" w:rsidRPr="001C56C8" w:rsidRDefault="0031175C" w:rsidP="00300305">
            <w:pPr>
              <w:jc w:val="left"/>
              <w:rPr>
                <w:rFonts w:ascii="Garamond" w:hAnsi="Garamond"/>
                <w:szCs w:val="20"/>
              </w:rPr>
            </w:pPr>
          </w:p>
        </w:tc>
        <w:tc>
          <w:tcPr>
            <w:tcW w:w="1276" w:type="dxa"/>
            <w:vMerge/>
          </w:tcPr>
          <w:p w14:paraId="5B02AF7A" w14:textId="77777777" w:rsidR="0031175C" w:rsidRPr="001C56C8" w:rsidRDefault="0031175C" w:rsidP="00300305">
            <w:pPr>
              <w:jc w:val="left"/>
              <w:rPr>
                <w:rFonts w:ascii="Garamond" w:hAnsi="Garamond"/>
                <w:szCs w:val="20"/>
              </w:rPr>
            </w:pPr>
          </w:p>
        </w:tc>
      </w:tr>
      <w:tr w:rsidR="0031175C" w:rsidRPr="001C56C8" w14:paraId="4EA72E4E" w14:textId="77777777" w:rsidTr="00300305">
        <w:trPr>
          <w:trHeight w:val="465"/>
        </w:trPr>
        <w:tc>
          <w:tcPr>
            <w:tcW w:w="2547" w:type="dxa"/>
            <w:vAlign w:val="center"/>
            <w:hideMark/>
          </w:tcPr>
          <w:p w14:paraId="15833A28" w14:textId="77777777" w:rsidR="0031175C" w:rsidRPr="000A7CDB" w:rsidRDefault="0031175C" w:rsidP="00300305">
            <w:pPr>
              <w:jc w:val="left"/>
              <w:rPr>
                <w:rFonts w:ascii="Garamond" w:hAnsi="Garamond"/>
                <w:szCs w:val="20"/>
              </w:rPr>
            </w:pPr>
            <w:r w:rsidRPr="000A7CDB">
              <w:rPr>
                <w:rFonts w:ascii="Garamond" w:hAnsi="Garamond" w:cs="Arial"/>
                <w:szCs w:val="20"/>
              </w:rPr>
              <w:t>Vonkajšie rozmery: Šírka s bočnicami</w:t>
            </w:r>
          </w:p>
        </w:tc>
        <w:tc>
          <w:tcPr>
            <w:tcW w:w="2410" w:type="dxa"/>
            <w:noWrap/>
            <w:vAlign w:val="center"/>
            <w:hideMark/>
          </w:tcPr>
          <w:p w14:paraId="665AC940" w14:textId="77777777" w:rsidR="0031175C" w:rsidRPr="000A7CDB" w:rsidRDefault="0031175C" w:rsidP="00300305">
            <w:pPr>
              <w:jc w:val="left"/>
              <w:rPr>
                <w:rFonts w:ascii="Garamond" w:hAnsi="Garamond"/>
                <w:szCs w:val="20"/>
              </w:rPr>
            </w:pPr>
            <w:r w:rsidRPr="000A7CDB">
              <w:rPr>
                <w:rFonts w:ascii="Garamond" w:hAnsi="Garamond" w:cs="Arial"/>
                <w:szCs w:val="20"/>
              </w:rPr>
              <w:t>max. 105 cm</w:t>
            </w:r>
          </w:p>
        </w:tc>
        <w:tc>
          <w:tcPr>
            <w:tcW w:w="2126" w:type="dxa"/>
          </w:tcPr>
          <w:p w14:paraId="43E78958" w14:textId="77777777" w:rsidR="0031175C" w:rsidRPr="001C56C8" w:rsidRDefault="0031175C" w:rsidP="00300305">
            <w:pPr>
              <w:jc w:val="left"/>
              <w:rPr>
                <w:rFonts w:ascii="Garamond" w:hAnsi="Garamond"/>
                <w:szCs w:val="20"/>
              </w:rPr>
            </w:pPr>
          </w:p>
        </w:tc>
        <w:tc>
          <w:tcPr>
            <w:tcW w:w="1134" w:type="dxa"/>
            <w:vMerge/>
          </w:tcPr>
          <w:p w14:paraId="248CE0CB" w14:textId="77777777" w:rsidR="0031175C" w:rsidRPr="001C56C8" w:rsidRDefault="0031175C" w:rsidP="00300305">
            <w:pPr>
              <w:jc w:val="left"/>
              <w:rPr>
                <w:rFonts w:ascii="Garamond" w:hAnsi="Garamond"/>
                <w:szCs w:val="20"/>
              </w:rPr>
            </w:pPr>
          </w:p>
        </w:tc>
        <w:tc>
          <w:tcPr>
            <w:tcW w:w="992" w:type="dxa"/>
            <w:vMerge/>
          </w:tcPr>
          <w:p w14:paraId="4B988DD5" w14:textId="77777777" w:rsidR="0031175C" w:rsidRPr="001C56C8" w:rsidRDefault="0031175C" w:rsidP="00300305">
            <w:pPr>
              <w:jc w:val="left"/>
              <w:rPr>
                <w:rFonts w:ascii="Garamond" w:hAnsi="Garamond"/>
                <w:szCs w:val="20"/>
              </w:rPr>
            </w:pPr>
          </w:p>
        </w:tc>
        <w:tc>
          <w:tcPr>
            <w:tcW w:w="1276" w:type="dxa"/>
            <w:vMerge/>
          </w:tcPr>
          <w:p w14:paraId="36860629" w14:textId="77777777" w:rsidR="0031175C" w:rsidRPr="001C56C8" w:rsidRDefault="0031175C" w:rsidP="00300305">
            <w:pPr>
              <w:jc w:val="left"/>
              <w:rPr>
                <w:rFonts w:ascii="Garamond" w:hAnsi="Garamond"/>
                <w:szCs w:val="20"/>
              </w:rPr>
            </w:pPr>
          </w:p>
        </w:tc>
      </w:tr>
      <w:tr w:rsidR="0031175C" w:rsidRPr="001C56C8" w14:paraId="708C8EBB" w14:textId="77777777" w:rsidTr="00300305">
        <w:trPr>
          <w:trHeight w:val="465"/>
        </w:trPr>
        <w:tc>
          <w:tcPr>
            <w:tcW w:w="2547" w:type="dxa"/>
            <w:vAlign w:val="center"/>
            <w:hideMark/>
          </w:tcPr>
          <w:p w14:paraId="7EA85740" w14:textId="77777777" w:rsidR="0031175C" w:rsidRPr="000A7CDB" w:rsidRDefault="0031175C" w:rsidP="00300305">
            <w:pPr>
              <w:jc w:val="left"/>
              <w:rPr>
                <w:rFonts w:ascii="Garamond" w:hAnsi="Garamond"/>
                <w:szCs w:val="20"/>
              </w:rPr>
            </w:pPr>
            <w:r w:rsidRPr="000A7CDB">
              <w:rPr>
                <w:rFonts w:ascii="Garamond" w:hAnsi="Garamond" w:cs="Arial"/>
                <w:szCs w:val="20"/>
              </w:rPr>
              <w:t>Nastavenie výšky ložnej plochy</w:t>
            </w:r>
          </w:p>
        </w:tc>
        <w:tc>
          <w:tcPr>
            <w:tcW w:w="2410" w:type="dxa"/>
            <w:noWrap/>
            <w:vAlign w:val="center"/>
            <w:hideMark/>
          </w:tcPr>
          <w:p w14:paraId="1B282831"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126" w:type="dxa"/>
          </w:tcPr>
          <w:p w14:paraId="6E9A8FAD" w14:textId="77777777" w:rsidR="0031175C" w:rsidRPr="001C56C8" w:rsidRDefault="0031175C" w:rsidP="00300305">
            <w:pPr>
              <w:jc w:val="left"/>
              <w:rPr>
                <w:rFonts w:ascii="Garamond" w:hAnsi="Garamond"/>
                <w:szCs w:val="20"/>
              </w:rPr>
            </w:pPr>
          </w:p>
        </w:tc>
        <w:tc>
          <w:tcPr>
            <w:tcW w:w="1134" w:type="dxa"/>
            <w:vMerge/>
          </w:tcPr>
          <w:p w14:paraId="3A86E2AC" w14:textId="77777777" w:rsidR="0031175C" w:rsidRPr="001C56C8" w:rsidRDefault="0031175C" w:rsidP="00300305">
            <w:pPr>
              <w:jc w:val="left"/>
              <w:rPr>
                <w:rFonts w:ascii="Garamond" w:hAnsi="Garamond"/>
                <w:szCs w:val="20"/>
              </w:rPr>
            </w:pPr>
          </w:p>
        </w:tc>
        <w:tc>
          <w:tcPr>
            <w:tcW w:w="992" w:type="dxa"/>
            <w:vMerge/>
          </w:tcPr>
          <w:p w14:paraId="63B2C004" w14:textId="77777777" w:rsidR="0031175C" w:rsidRPr="001C56C8" w:rsidRDefault="0031175C" w:rsidP="00300305">
            <w:pPr>
              <w:jc w:val="left"/>
              <w:rPr>
                <w:rFonts w:ascii="Garamond" w:hAnsi="Garamond"/>
                <w:szCs w:val="20"/>
              </w:rPr>
            </w:pPr>
          </w:p>
        </w:tc>
        <w:tc>
          <w:tcPr>
            <w:tcW w:w="1276" w:type="dxa"/>
            <w:vMerge/>
          </w:tcPr>
          <w:p w14:paraId="5B7D49FE" w14:textId="77777777" w:rsidR="0031175C" w:rsidRPr="001C56C8" w:rsidRDefault="0031175C" w:rsidP="00300305">
            <w:pPr>
              <w:jc w:val="left"/>
              <w:rPr>
                <w:rFonts w:ascii="Garamond" w:hAnsi="Garamond"/>
                <w:szCs w:val="20"/>
              </w:rPr>
            </w:pPr>
          </w:p>
        </w:tc>
      </w:tr>
      <w:tr w:rsidR="0031175C" w:rsidRPr="001C56C8" w14:paraId="5B164B68" w14:textId="77777777" w:rsidTr="00300305">
        <w:trPr>
          <w:trHeight w:val="465"/>
        </w:trPr>
        <w:tc>
          <w:tcPr>
            <w:tcW w:w="2547" w:type="dxa"/>
            <w:vAlign w:val="center"/>
            <w:hideMark/>
          </w:tcPr>
          <w:p w14:paraId="5B4C86A1" w14:textId="77777777" w:rsidR="0031175C" w:rsidRPr="000A7CDB" w:rsidRDefault="0031175C" w:rsidP="00300305">
            <w:pPr>
              <w:jc w:val="left"/>
              <w:rPr>
                <w:rFonts w:ascii="Garamond" w:hAnsi="Garamond"/>
                <w:szCs w:val="20"/>
              </w:rPr>
            </w:pPr>
            <w:r w:rsidRPr="000A7CDB">
              <w:rPr>
                <w:rFonts w:ascii="Garamond" w:hAnsi="Garamond" w:cs="Arial"/>
                <w:szCs w:val="20"/>
              </w:rPr>
              <w:t>Delené plastové sklápacie bočnice (2 bočnice na každej strane)</w:t>
            </w:r>
          </w:p>
        </w:tc>
        <w:tc>
          <w:tcPr>
            <w:tcW w:w="2410" w:type="dxa"/>
            <w:noWrap/>
            <w:vAlign w:val="center"/>
            <w:hideMark/>
          </w:tcPr>
          <w:p w14:paraId="21D5C181"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206D44BC" w14:textId="77777777" w:rsidR="0031175C" w:rsidRPr="001C56C8" w:rsidRDefault="0031175C" w:rsidP="00300305">
            <w:pPr>
              <w:jc w:val="left"/>
              <w:rPr>
                <w:rFonts w:ascii="Garamond" w:hAnsi="Garamond"/>
                <w:szCs w:val="20"/>
              </w:rPr>
            </w:pPr>
          </w:p>
        </w:tc>
        <w:tc>
          <w:tcPr>
            <w:tcW w:w="1134" w:type="dxa"/>
            <w:vMerge/>
          </w:tcPr>
          <w:p w14:paraId="1AF2B618" w14:textId="77777777" w:rsidR="0031175C" w:rsidRPr="001C56C8" w:rsidRDefault="0031175C" w:rsidP="00300305">
            <w:pPr>
              <w:jc w:val="left"/>
              <w:rPr>
                <w:rFonts w:ascii="Garamond" w:hAnsi="Garamond"/>
                <w:szCs w:val="20"/>
              </w:rPr>
            </w:pPr>
          </w:p>
        </w:tc>
        <w:tc>
          <w:tcPr>
            <w:tcW w:w="992" w:type="dxa"/>
            <w:vMerge/>
          </w:tcPr>
          <w:p w14:paraId="6C40695E" w14:textId="77777777" w:rsidR="0031175C" w:rsidRPr="001C56C8" w:rsidRDefault="0031175C" w:rsidP="00300305">
            <w:pPr>
              <w:jc w:val="left"/>
              <w:rPr>
                <w:rFonts w:ascii="Garamond" w:hAnsi="Garamond"/>
                <w:szCs w:val="20"/>
              </w:rPr>
            </w:pPr>
          </w:p>
        </w:tc>
        <w:tc>
          <w:tcPr>
            <w:tcW w:w="1276" w:type="dxa"/>
            <w:vMerge/>
          </w:tcPr>
          <w:p w14:paraId="7E173341" w14:textId="77777777" w:rsidR="0031175C" w:rsidRPr="001C56C8" w:rsidRDefault="0031175C" w:rsidP="00300305">
            <w:pPr>
              <w:jc w:val="left"/>
              <w:rPr>
                <w:rFonts w:ascii="Garamond" w:hAnsi="Garamond"/>
                <w:szCs w:val="20"/>
              </w:rPr>
            </w:pPr>
          </w:p>
        </w:tc>
      </w:tr>
      <w:tr w:rsidR="0031175C" w:rsidRPr="001C56C8" w14:paraId="163C0A00" w14:textId="77777777" w:rsidTr="00300305">
        <w:trPr>
          <w:trHeight w:val="465"/>
        </w:trPr>
        <w:tc>
          <w:tcPr>
            <w:tcW w:w="2547" w:type="dxa"/>
            <w:vAlign w:val="center"/>
            <w:hideMark/>
          </w:tcPr>
          <w:p w14:paraId="0157CC4C" w14:textId="77777777" w:rsidR="0031175C" w:rsidRPr="000A7CDB" w:rsidRDefault="0031175C" w:rsidP="00300305">
            <w:pPr>
              <w:jc w:val="left"/>
              <w:rPr>
                <w:rFonts w:ascii="Garamond" w:hAnsi="Garamond"/>
                <w:szCs w:val="20"/>
              </w:rPr>
            </w:pPr>
            <w:r w:rsidRPr="000A7CDB">
              <w:rPr>
                <w:rFonts w:ascii="Garamond" w:hAnsi="Garamond" w:cs="Arial"/>
                <w:szCs w:val="20"/>
              </w:rPr>
              <w:t>Podjazdnosť</w:t>
            </w:r>
          </w:p>
        </w:tc>
        <w:tc>
          <w:tcPr>
            <w:tcW w:w="2410" w:type="dxa"/>
            <w:noWrap/>
            <w:vAlign w:val="center"/>
            <w:hideMark/>
          </w:tcPr>
          <w:p w14:paraId="20452839" w14:textId="77777777" w:rsidR="0031175C" w:rsidRPr="000A7CDB" w:rsidRDefault="0031175C" w:rsidP="00300305">
            <w:pPr>
              <w:jc w:val="left"/>
              <w:rPr>
                <w:rFonts w:ascii="Garamond" w:hAnsi="Garamond"/>
                <w:szCs w:val="20"/>
              </w:rPr>
            </w:pPr>
            <w:r w:rsidRPr="000A7CDB">
              <w:rPr>
                <w:rFonts w:ascii="Garamond" w:hAnsi="Garamond" w:cs="Arial"/>
                <w:szCs w:val="20"/>
              </w:rPr>
              <w:t>min. 4 cm</w:t>
            </w:r>
          </w:p>
        </w:tc>
        <w:tc>
          <w:tcPr>
            <w:tcW w:w="2126" w:type="dxa"/>
          </w:tcPr>
          <w:p w14:paraId="1824D76C" w14:textId="77777777" w:rsidR="0031175C" w:rsidRPr="001C56C8" w:rsidRDefault="0031175C" w:rsidP="00300305">
            <w:pPr>
              <w:jc w:val="left"/>
              <w:rPr>
                <w:rFonts w:ascii="Garamond" w:hAnsi="Garamond"/>
                <w:szCs w:val="20"/>
              </w:rPr>
            </w:pPr>
          </w:p>
        </w:tc>
        <w:tc>
          <w:tcPr>
            <w:tcW w:w="1134" w:type="dxa"/>
            <w:vMerge/>
          </w:tcPr>
          <w:p w14:paraId="5868F880" w14:textId="77777777" w:rsidR="0031175C" w:rsidRPr="001C56C8" w:rsidRDefault="0031175C" w:rsidP="00300305">
            <w:pPr>
              <w:jc w:val="left"/>
              <w:rPr>
                <w:rFonts w:ascii="Garamond" w:hAnsi="Garamond"/>
                <w:szCs w:val="20"/>
              </w:rPr>
            </w:pPr>
          </w:p>
        </w:tc>
        <w:tc>
          <w:tcPr>
            <w:tcW w:w="992" w:type="dxa"/>
            <w:vMerge/>
          </w:tcPr>
          <w:p w14:paraId="4E1239C7" w14:textId="77777777" w:rsidR="0031175C" w:rsidRPr="001C56C8" w:rsidRDefault="0031175C" w:rsidP="00300305">
            <w:pPr>
              <w:jc w:val="left"/>
              <w:rPr>
                <w:rFonts w:ascii="Garamond" w:hAnsi="Garamond"/>
                <w:szCs w:val="20"/>
              </w:rPr>
            </w:pPr>
          </w:p>
        </w:tc>
        <w:tc>
          <w:tcPr>
            <w:tcW w:w="1276" w:type="dxa"/>
            <w:vMerge/>
          </w:tcPr>
          <w:p w14:paraId="2C3F5F69" w14:textId="77777777" w:rsidR="0031175C" w:rsidRPr="001C56C8" w:rsidRDefault="0031175C" w:rsidP="00300305">
            <w:pPr>
              <w:jc w:val="left"/>
              <w:rPr>
                <w:rFonts w:ascii="Garamond" w:hAnsi="Garamond"/>
                <w:szCs w:val="20"/>
              </w:rPr>
            </w:pPr>
          </w:p>
        </w:tc>
      </w:tr>
      <w:tr w:rsidR="0031175C" w:rsidRPr="001C56C8" w14:paraId="6E54E588" w14:textId="77777777" w:rsidTr="00300305">
        <w:trPr>
          <w:trHeight w:val="465"/>
        </w:trPr>
        <w:tc>
          <w:tcPr>
            <w:tcW w:w="2547" w:type="dxa"/>
            <w:vAlign w:val="center"/>
            <w:hideMark/>
          </w:tcPr>
          <w:p w14:paraId="18586716"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Dielna ložná plocha </w:t>
            </w:r>
          </w:p>
        </w:tc>
        <w:tc>
          <w:tcPr>
            <w:tcW w:w="2410" w:type="dxa"/>
            <w:noWrap/>
            <w:vAlign w:val="center"/>
            <w:hideMark/>
          </w:tcPr>
          <w:p w14:paraId="12777C9B" w14:textId="77777777" w:rsidR="0031175C" w:rsidRPr="000A7CDB" w:rsidRDefault="0031175C" w:rsidP="00300305">
            <w:pPr>
              <w:jc w:val="left"/>
              <w:rPr>
                <w:rFonts w:ascii="Garamond" w:hAnsi="Garamond"/>
                <w:szCs w:val="20"/>
              </w:rPr>
            </w:pPr>
            <w:r w:rsidRPr="000A7CDB">
              <w:rPr>
                <w:rFonts w:ascii="Garamond" w:hAnsi="Garamond" w:cs="Arial"/>
                <w:szCs w:val="20"/>
              </w:rPr>
              <w:t>4 diely</w:t>
            </w:r>
          </w:p>
        </w:tc>
        <w:tc>
          <w:tcPr>
            <w:tcW w:w="2126" w:type="dxa"/>
          </w:tcPr>
          <w:p w14:paraId="0CF3EFF9" w14:textId="77777777" w:rsidR="0031175C" w:rsidRPr="001C56C8" w:rsidRDefault="0031175C" w:rsidP="00300305">
            <w:pPr>
              <w:jc w:val="left"/>
              <w:rPr>
                <w:rFonts w:ascii="Garamond" w:hAnsi="Garamond"/>
                <w:szCs w:val="20"/>
              </w:rPr>
            </w:pPr>
          </w:p>
        </w:tc>
        <w:tc>
          <w:tcPr>
            <w:tcW w:w="1134" w:type="dxa"/>
            <w:vMerge/>
          </w:tcPr>
          <w:p w14:paraId="0549D6A3" w14:textId="77777777" w:rsidR="0031175C" w:rsidRPr="001C56C8" w:rsidRDefault="0031175C" w:rsidP="00300305">
            <w:pPr>
              <w:jc w:val="left"/>
              <w:rPr>
                <w:rFonts w:ascii="Garamond" w:hAnsi="Garamond"/>
                <w:szCs w:val="20"/>
              </w:rPr>
            </w:pPr>
          </w:p>
        </w:tc>
        <w:tc>
          <w:tcPr>
            <w:tcW w:w="992" w:type="dxa"/>
            <w:vMerge/>
          </w:tcPr>
          <w:p w14:paraId="7CBBE103" w14:textId="77777777" w:rsidR="0031175C" w:rsidRPr="001C56C8" w:rsidRDefault="0031175C" w:rsidP="00300305">
            <w:pPr>
              <w:jc w:val="left"/>
              <w:rPr>
                <w:rFonts w:ascii="Garamond" w:hAnsi="Garamond"/>
                <w:szCs w:val="20"/>
              </w:rPr>
            </w:pPr>
          </w:p>
        </w:tc>
        <w:tc>
          <w:tcPr>
            <w:tcW w:w="1276" w:type="dxa"/>
            <w:vMerge/>
          </w:tcPr>
          <w:p w14:paraId="4EB419F7" w14:textId="77777777" w:rsidR="0031175C" w:rsidRPr="001C56C8" w:rsidRDefault="0031175C" w:rsidP="00300305">
            <w:pPr>
              <w:jc w:val="left"/>
              <w:rPr>
                <w:rFonts w:ascii="Garamond" w:hAnsi="Garamond"/>
                <w:szCs w:val="20"/>
              </w:rPr>
            </w:pPr>
          </w:p>
        </w:tc>
      </w:tr>
      <w:tr w:rsidR="0031175C" w:rsidRPr="001C56C8" w14:paraId="441B98C3" w14:textId="77777777" w:rsidTr="00300305">
        <w:trPr>
          <w:trHeight w:val="458"/>
        </w:trPr>
        <w:tc>
          <w:tcPr>
            <w:tcW w:w="2547" w:type="dxa"/>
            <w:vAlign w:val="center"/>
            <w:hideMark/>
          </w:tcPr>
          <w:p w14:paraId="49F67337" w14:textId="77777777" w:rsidR="0031175C" w:rsidRPr="000A7CDB" w:rsidRDefault="0031175C" w:rsidP="00300305">
            <w:pPr>
              <w:jc w:val="left"/>
              <w:rPr>
                <w:rFonts w:ascii="Garamond" w:hAnsi="Garamond"/>
                <w:szCs w:val="20"/>
              </w:rPr>
            </w:pPr>
            <w:r w:rsidRPr="000A7CDB">
              <w:rPr>
                <w:rFonts w:ascii="Garamond" w:hAnsi="Garamond" w:cs="Arial"/>
                <w:szCs w:val="20"/>
              </w:rPr>
              <w:t>Vyberateľné čelá s medzerou pre vedenie prívodných trubíc, hadičiek a pod.</w:t>
            </w:r>
          </w:p>
        </w:tc>
        <w:tc>
          <w:tcPr>
            <w:tcW w:w="2410" w:type="dxa"/>
            <w:noWrap/>
            <w:vAlign w:val="center"/>
            <w:hideMark/>
          </w:tcPr>
          <w:p w14:paraId="0EAED289"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63CF852B" w14:textId="77777777" w:rsidR="0031175C" w:rsidRPr="001C56C8" w:rsidRDefault="0031175C" w:rsidP="00300305">
            <w:pPr>
              <w:jc w:val="left"/>
              <w:rPr>
                <w:rFonts w:ascii="Garamond" w:hAnsi="Garamond"/>
                <w:szCs w:val="20"/>
              </w:rPr>
            </w:pPr>
          </w:p>
        </w:tc>
        <w:tc>
          <w:tcPr>
            <w:tcW w:w="1134" w:type="dxa"/>
            <w:vMerge/>
          </w:tcPr>
          <w:p w14:paraId="2B34B3B1" w14:textId="77777777" w:rsidR="0031175C" w:rsidRPr="001C56C8" w:rsidRDefault="0031175C" w:rsidP="00300305">
            <w:pPr>
              <w:jc w:val="left"/>
              <w:rPr>
                <w:rFonts w:ascii="Garamond" w:hAnsi="Garamond"/>
                <w:szCs w:val="20"/>
              </w:rPr>
            </w:pPr>
          </w:p>
        </w:tc>
        <w:tc>
          <w:tcPr>
            <w:tcW w:w="992" w:type="dxa"/>
            <w:vMerge/>
          </w:tcPr>
          <w:p w14:paraId="1FDE4473" w14:textId="77777777" w:rsidR="0031175C" w:rsidRPr="001C56C8" w:rsidRDefault="0031175C" w:rsidP="00300305">
            <w:pPr>
              <w:jc w:val="left"/>
              <w:rPr>
                <w:rFonts w:ascii="Garamond" w:hAnsi="Garamond"/>
                <w:szCs w:val="20"/>
              </w:rPr>
            </w:pPr>
          </w:p>
        </w:tc>
        <w:tc>
          <w:tcPr>
            <w:tcW w:w="1276" w:type="dxa"/>
            <w:vMerge/>
          </w:tcPr>
          <w:p w14:paraId="2CF4BDA1" w14:textId="77777777" w:rsidR="0031175C" w:rsidRPr="001C56C8" w:rsidRDefault="0031175C" w:rsidP="00300305">
            <w:pPr>
              <w:jc w:val="left"/>
              <w:rPr>
                <w:rFonts w:ascii="Garamond" w:hAnsi="Garamond"/>
                <w:szCs w:val="20"/>
              </w:rPr>
            </w:pPr>
          </w:p>
        </w:tc>
      </w:tr>
      <w:tr w:rsidR="0031175C" w:rsidRPr="001C56C8" w14:paraId="2F8BFB3C" w14:textId="77777777" w:rsidTr="00300305">
        <w:trPr>
          <w:trHeight w:val="458"/>
        </w:trPr>
        <w:tc>
          <w:tcPr>
            <w:tcW w:w="2547" w:type="dxa"/>
            <w:vAlign w:val="center"/>
            <w:hideMark/>
          </w:tcPr>
          <w:p w14:paraId="71C0516B" w14:textId="77777777" w:rsidR="0031175C" w:rsidRPr="000A7CDB" w:rsidRDefault="0031175C" w:rsidP="00300305">
            <w:pPr>
              <w:jc w:val="left"/>
              <w:rPr>
                <w:rFonts w:ascii="Garamond" w:hAnsi="Garamond"/>
                <w:szCs w:val="20"/>
              </w:rPr>
            </w:pPr>
            <w:r w:rsidRPr="000A7CDB">
              <w:rPr>
                <w:rFonts w:ascii="Garamond" w:hAnsi="Garamond" w:cs="Arial"/>
                <w:szCs w:val="20"/>
              </w:rPr>
              <w:t>Polohovanie chrbtového dielu</w:t>
            </w:r>
          </w:p>
        </w:tc>
        <w:tc>
          <w:tcPr>
            <w:tcW w:w="2410" w:type="dxa"/>
            <w:noWrap/>
            <w:vAlign w:val="center"/>
            <w:hideMark/>
          </w:tcPr>
          <w:p w14:paraId="7A007B3D"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126" w:type="dxa"/>
          </w:tcPr>
          <w:p w14:paraId="7F84DFA6" w14:textId="77777777" w:rsidR="0031175C" w:rsidRPr="001C56C8" w:rsidRDefault="0031175C" w:rsidP="00300305">
            <w:pPr>
              <w:jc w:val="left"/>
              <w:rPr>
                <w:rFonts w:ascii="Garamond" w:hAnsi="Garamond"/>
                <w:szCs w:val="20"/>
              </w:rPr>
            </w:pPr>
          </w:p>
        </w:tc>
        <w:tc>
          <w:tcPr>
            <w:tcW w:w="1134" w:type="dxa"/>
            <w:vMerge/>
          </w:tcPr>
          <w:p w14:paraId="2784D353" w14:textId="77777777" w:rsidR="0031175C" w:rsidRPr="001C56C8" w:rsidRDefault="0031175C" w:rsidP="00300305">
            <w:pPr>
              <w:jc w:val="left"/>
              <w:rPr>
                <w:rFonts w:ascii="Garamond" w:hAnsi="Garamond"/>
                <w:szCs w:val="20"/>
              </w:rPr>
            </w:pPr>
          </w:p>
        </w:tc>
        <w:tc>
          <w:tcPr>
            <w:tcW w:w="992" w:type="dxa"/>
            <w:vMerge/>
          </w:tcPr>
          <w:p w14:paraId="2DABDFE9" w14:textId="77777777" w:rsidR="0031175C" w:rsidRPr="001C56C8" w:rsidRDefault="0031175C" w:rsidP="00300305">
            <w:pPr>
              <w:jc w:val="left"/>
              <w:rPr>
                <w:rFonts w:ascii="Garamond" w:hAnsi="Garamond"/>
                <w:szCs w:val="20"/>
              </w:rPr>
            </w:pPr>
          </w:p>
        </w:tc>
        <w:tc>
          <w:tcPr>
            <w:tcW w:w="1276" w:type="dxa"/>
            <w:vMerge/>
          </w:tcPr>
          <w:p w14:paraId="35B9AF6F" w14:textId="77777777" w:rsidR="0031175C" w:rsidRPr="001C56C8" w:rsidRDefault="0031175C" w:rsidP="00300305">
            <w:pPr>
              <w:jc w:val="left"/>
              <w:rPr>
                <w:rFonts w:ascii="Garamond" w:hAnsi="Garamond"/>
                <w:szCs w:val="20"/>
              </w:rPr>
            </w:pPr>
          </w:p>
        </w:tc>
      </w:tr>
      <w:tr w:rsidR="0031175C" w:rsidRPr="001C56C8" w14:paraId="49D1B461" w14:textId="77777777" w:rsidTr="00300305">
        <w:trPr>
          <w:trHeight w:val="458"/>
        </w:trPr>
        <w:tc>
          <w:tcPr>
            <w:tcW w:w="2547" w:type="dxa"/>
            <w:noWrap/>
            <w:vAlign w:val="center"/>
            <w:hideMark/>
          </w:tcPr>
          <w:p w14:paraId="2831F255" w14:textId="77777777" w:rsidR="0031175C" w:rsidRPr="000A7CDB" w:rsidRDefault="0031175C" w:rsidP="00300305">
            <w:pPr>
              <w:jc w:val="left"/>
              <w:rPr>
                <w:rFonts w:ascii="Garamond" w:hAnsi="Garamond"/>
                <w:szCs w:val="20"/>
              </w:rPr>
            </w:pPr>
            <w:r w:rsidRPr="000A7CDB">
              <w:rPr>
                <w:rFonts w:ascii="Garamond" w:hAnsi="Garamond" w:cs="Arial"/>
                <w:szCs w:val="20"/>
              </w:rPr>
              <w:t>Polohovanie stehenného dielu</w:t>
            </w:r>
          </w:p>
        </w:tc>
        <w:tc>
          <w:tcPr>
            <w:tcW w:w="2410" w:type="dxa"/>
            <w:noWrap/>
            <w:vAlign w:val="center"/>
            <w:hideMark/>
          </w:tcPr>
          <w:p w14:paraId="1F2A6FF0"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126" w:type="dxa"/>
          </w:tcPr>
          <w:p w14:paraId="3A15017C" w14:textId="77777777" w:rsidR="0031175C" w:rsidRPr="001C56C8" w:rsidRDefault="0031175C" w:rsidP="00300305">
            <w:pPr>
              <w:jc w:val="left"/>
              <w:rPr>
                <w:rFonts w:ascii="Garamond" w:hAnsi="Garamond"/>
                <w:szCs w:val="20"/>
              </w:rPr>
            </w:pPr>
          </w:p>
        </w:tc>
        <w:tc>
          <w:tcPr>
            <w:tcW w:w="1134" w:type="dxa"/>
            <w:vMerge/>
          </w:tcPr>
          <w:p w14:paraId="52E6CDD5" w14:textId="77777777" w:rsidR="0031175C" w:rsidRPr="001C56C8" w:rsidRDefault="0031175C" w:rsidP="00300305">
            <w:pPr>
              <w:jc w:val="left"/>
              <w:rPr>
                <w:rFonts w:ascii="Garamond" w:hAnsi="Garamond"/>
                <w:szCs w:val="20"/>
              </w:rPr>
            </w:pPr>
          </w:p>
        </w:tc>
        <w:tc>
          <w:tcPr>
            <w:tcW w:w="992" w:type="dxa"/>
            <w:vMerge/>
          </w:tcPr>
          <w:p w14:paraId="7B7351C5" w14:textId="77777777" w:rsidR="0031175C" w:rsidRPr="001C56C8" w:rsidRDefault="0031175C" w:rsidP="00300305">
            <w:pPr>
              <w:jc w:val="left"/>
              <w:rPr>
                <w:rFonts w:ascii="Garamond" w:hAnsi="Garamond"/>
                <w:szCs w:val="20"/>
              </w:rPr>
            </w:pPr>
          </w:p>
        </w:tc>
        <w:tc>
          <w:tcPr>
            <w:tcW w:w="1276" w:type="dxa"/>
            <w:vMerge/>
          </w:tcPr>
          <w:p w14:paraId="1214FA44" w14:textId="77777777" w:rsidR="0031175C" w:rsidRPr="001C56C8" w:rsidRDefault="0031175C" w:rsidP="00300305">
            <w:pPr>
              <w:jc w:val="left"/>
              <w:rPr>
                <w:rFonts w:ascii="Garamond" w:hAnsi="Garamond"/>
                <w:szCs w:val="20"/>
              </w:rPr>
            </w:pPr>
          </w:p>
        </w:tc>
      </w:tr>
      <w:tr w:rsidR="0031175C" w:rsidRPr="001C56C8" w14:paraId="0AE41B1A" w14:textId="77777777" w:rsidTr="00300305">
        <w:trPr>
          <w:trHeight w:val="458"/>
        </w:trPr>
        <w:tc>
          <w:tcPr>
            <w:tcW w:w="2547" w:type="dxa"/>
            <w:vAlign w:val="center"/>
            <w:hideMark/>
          </w:tcPr>
          <w:p w14:paraId="0D01D77D"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Polohovanie lýtkového  dielu </w:t>
            </w:r>
          </w:p>
        </w:tc>
        <w:tc>
          <w:tcPr>
            <w:tcW w:w="2410" w:type="dxa"/>
            <w:noWrap/>
            <w:vAlign w:val="center"/>
            <w:hideMark/>
          </w:tcPr>
          <w:p w14:paraId="1AB49F9E"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126" w:type="dxa"/>
          </w:tcPr>
          <w:p w14:paraId="1E5C35A2" w14:textId="77777777" w:rsidR="0031175C" w:rsidRPr="001C56C8" w:rsidRDefault="0031175C" w:rsidP="00300305">
            <w:pPr>
              <w:jc w:val="left"/>
              <w:rPr>
                <w:rFonts w:ascii="Garamond" w:hAnsi="Garamond"/>
                <w:szCs w:val="20"/>
              </w:rPr>
            </w:pPr>
          </w:p>
        </w:tc>
        <w:tc>
          <w:tcPr>
            <w:tcW w:w="1134" w:type="dxa"/>
            <w:vMerge/>
          </w:tcPr>
          <w:p w14:paraId="52825B65" w14:textId="77777777" w:rsidR="0031175C" w:rsidRPr="001C56C8" w:rsidRDefault="0031175C" w:rsidP="00300305">
            <w:pPr>
              <w:jc w:val="left"/>
              <w:rPr>
                <w:rFonts w:ascii="Garamond" w:hAnsi="Garamond"/>
                <w:szCs w:val="20"/>
              </w:rPr>
            </w:pPr>
          </w:p>
        </w:tc>
        <w:tc>
          <w:tcPr>
            <w:tcW w:w="992" w:type="dxa"/>
            <w:vMerge/>
          </w:tcPr>
          <w:p w14:paraId="6DF91FD5" w14:textId="77777777" w:rsidR="0031175C" w:rsidRPr="001C56C8" w:rsidRDefault="0031175C" w:rsidP="00300305">
            <w:pPr>
              <w:jc w:val="left"/>
              <w:rPr>
                <w:rFonts w:ascii="Garamond" w:hAnsi="Garamond"/>
                <w:szCs w:val="20"/>
              </w:rPr>
            </w:pPr>
          </w:p>
        </w:tc>
        <w:tc>
          <w:tcPr>
            <w:tcW w:w="1276" w:type="dxa"/>
            <w:vMerge/>
          </w:tcPr>
          <w:p w14:paraId="09472F09" w14:textId="77777777" w:rsidR="0031175C" w:rsidRPr="001C56C8" w:rsidRDefault="0031175C" w:rsidP="00300305">
            <w:pPr>
              <w:jc w:val="left"/>
              <w:rPr>
                <w:rFonts w:ascii="Garamond" w:hAnsi="Garamond"/>
                <w:szCs w:val="20"/>
              </w:rPr>
            </w:pPr>
          </w:p>
        </w:tc>
      </w:tr>
      <w:tr w:rsidR="0031175C" w:rsidRPr="001C56C8" w14:paraId="73CA8F27" w14:textId="77777777" w:rsidTr="00300305">
        <w:trPr>
          <w:trHeight w:val="458"/>
        </w:trPr>
        <w:tc>
          <w:tcPr>
            <w:tcW w:w="2547" w:type="dxa"/>
            <w:vAlign w:val="center"/>
            <w:hideMark/>
          </w:tcPr>
          <w:p w14:paraId="6BF07C13"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Rozsah polohovania chrbtového dielu </w:t>
            </w:r>
          </w:p>
        </w:tc>
        <w:tc>
          <w:tcPr>
            <w:tcW w:w="2410" w:type="dxa"/>
            <w:noWrap/>
            <w:vAlign w:val="center"/>
            <w:hideMark/>
          </w:tcPr>
          <w:p w14:paraId="03D4D79F"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0°- 60°</w:t>
            </w:r>
          </w:p>
        </w:tc>
        <w:tc>
          <w:tcPr>
            <w:tcW w:w="2126" w:type="dxa"/>
          </w:tcPr>
          <w:p w14:paraId="1760A5D6" w14:textId="77777777" w:rsidR="0031175C" w:rsidRPr="001C56C8" w:rsidRDefault="0031175C" w:rsidP="00300305">
            <w:pPr>
              <w:jc w:val="left"/>
              <w:rPr>
                <w:rFonts w:ascii="Garamond" w:hAnsi="Garamond"/>
                <w:szCs w:val="20"/>
              </w:rPr>
            </w:pPr>
          </w:p>
        </w:tc>
        <w:tc>
          <w:tcPr>
            <w:tcW w:w="1134" w:type="dxa"/>
            <w:vMerge/>
          </w:tcPr>
          <w:p w14:paraId="71C6C99F" w14:textId="77777777" w:rsidR="0031175C" w:rsidRPr="001C56C8" w:rsidRDefault="0031175C" w:rsidP="00300305">
            <w:pPr>
              <w:jc w:val="left"/>
              <w:rPr>
                <w:rFonts w:ascii="Garamond" w:hAnsi="Garamond"/>
                <w:szCs w:val="20"/>
              </w:rPr>
            </w:pPr>
          </w:p>
        </w:tc>
        <w:tc>
          <w:tcPr>
            <w:tcW w:w="992" w:type="dxa"/>
            <w:vMerge/>
          </w:tcPr>
          <w:p w14:paraId="7231D284" w14:textId="77777777" w:rsidR="0031175C" w:rsidRPr="001C56C8" w:rsidRDefault="0031175C" w:rsidP="00300305">
            <w:pPr>
              <w:jc w:val="left"/>
              <w:rPr>
                <w:rFonts w:ascii="Garamond" w:hAnsi="Garamond"/>
                <w:szCs w:val="20"/>
              </w:rPr>
            </w:pPr>
          </w:p>
        </w:tc>
        <w:tc>
          <w:tcPr>
            <w:tcW w:w="1276" w:type="dxa"/>
            <w:vMerge/>
          </w:tcPr>
          <w:p w14:paraId="7C661899" w14:textId="77777777" w:rsidR="0031175C" w:rsidRPr="001C56C8" w:rsidRDefault="0031175C" w:rsidP="00300305">
            <w:pPr>
              <w:jc w:val="left"/>
              <w:rPr>
                <w:rFonts w:ascii="Garamond" w:hAnsi="Garamond"/>
                <w:szCs w:val="20"/>
              </w:rPr>
            </w:pPr>
          </w:p>
        </w:tc>
      </w:tr>
      <w:tr w:rsidR="0031175C" w:rsidRPr="001C56C8" w14:paraId="2F35D22E" w14:textId="77777777" w:rsidTr="00300305">
        <w:trPr>
          <w:trHeight w:val="465"/>
        </w:trPr>
        <w:tc>
          <w:tcPr>
            <w:tcW w:w="2547" w:type="dxa"/>
            <w:vAlign w:val="center"/>
            <w:hideMark/>
          </w:tcPr>
          <w:p w14:paraId="3CE2C8D3" w14:textId="77777777" w:rsidR="0031175C" w:rsidRPr="000A7CDB" w:rsidRDefault="0031175C" w:rsidP="00300305">
            <w:pPr>
              <w:jc w:val="left"/>
              <w:rPr>
                <w:rFonts w:ascii="Garamond" w:hAnsi="Garamond"/>
                <w:szCs w:val="20"/>
              </w:rPr>
            </w:pPr>
            <w:r w:rsidRPr="000A7CDB">
              <w:rPr>
                <w:rFonts w:ascii="Garamond" w:hAnsi="Garamond" w:cs="Arial"/>
                <w:szCs w:val="20"/>
              </w:rPr>
              <w:t>Rozsah polohovania stehenného dielu</w:t>
            </w:r>
          </w:p>
        </w:tc>
        <w:tc>
          <w:tcPr>
            <w:tcW w:w="2410" w:type="dxa"/>
            <w:noWrap/>
            <w:vAlign w:val="center"/>
            <w:hideMark/>
          </w:tcPr>
          <w:p w14:paraId="633F11A7"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0°- 20°</w:t>
            </w:r>
          </w:p>
        </w:tc>
        <w:tc>
          <w:tcPr>
            <w:tcW w:w="2126" w:type="dxa"/>
          </w:tcPr>
          <w:p w14:paraId="05952D0E" w14:textId="77777777" w:rsidR="0031175C" w:rsidRPr="001C56C8" w:rsidRDefault="0031175C" w:rsidP="00300305">
            <w:pPr>
              <w:jc w:val="left"/>
              <w:rPr>
                <w:rFonts w:ascii="Garamond" w:hAnsi="Garamond"/>
                <w:szCs w:val="20"/>
              </w:rPr>
            </w:pPr>
          </w:p>
        </w:tc>
        <w:tc>
          <w:tcPr>
            <w:tcW w:w="1134" w:type="dxa"/>
            <w:vMerge/>
          </w:tcPr>
          <w:p w14:paraId="46EE2F74" w14:textId="77777777" w:rsidR="0031175C" w:rsidRPr="001C56C8" w:rsidRDefault="0031175C" w:rsidP="00300305">
            <w:pPr>
              <w:jc w:val="left"/>
              <w:rPr>
                <w:rFonts w:ascii="Garamond" w:hAnsi="Garamond"/>
                <w:szCs w:val="20"/>
              </w:rPr>
            </w:pPr>
          </w:p>
        </w:tc>
        <w:tc>
          <w:tcPr>
            <w:tcW w:w="992" w:type="dxa"/>
            <w:vMerge/>
          </w:tcPr>
          <w:p w14:paraId="3A9F45EA" w14:textId="77777777" w:rsidR="0031175C" w:rsidRPr="001C56C8" w:rsidRDefault="0031175C" w:rsidP="00300305">
            <w:pPr>
              <w:jc w:val="left"/>
              <w:rPr>
                <w:rFonts w:ascii="Garamond" w:hAnsi="Garamond"/>
                <w:szCs w:val="20"/>
              </w:rPr>
            </w:pPr>
          </w:p>
        </w:tc>
        <w:tc>
          <w:tcPr>
            <w:tcW w:w="1276" w:type="dxa"/>
            <w:vMerge/>
          </w:tcPr>
          <w:p w14:paraId="0B49F482" w14:textId="77777777" w:rsidR="0031175C" w:rsidRPr="001C56C8" w:rsidRDefault="0031175C" w:rsidP="00300305">
            <w:pPr>
              <w:jc w:val="left"/>
              <w:rPr>
                <w:rFonts w:ascii="Garamond" w:hAnsi="Garamond"/>
                <w:szCs w:val="20"/>
              </w:rPr>
            </w:pPr>
          </w:p>
        </w:tc>
      </w:tr>
      <w:tr w:rsidR="0031175C" w:rsidRPr="001C56C8" w14:paraId="75F247B5" w14:textId="77777777" w:rsidTr="00300305">
        <w:trPr>
          <w:trHeight w:val="465"/>
        </w:trPr>
        <w:tc>
          <w:tcPr>
            <w:tcW w:w="2547" w:type="dxa"/>
            <w:vAlign w:val="center"/>
            <w:hideMark/>
          </w:tcPr>
          <w:p w14:paraId="3ECCF5F8" w14:textId="77777777" w:rsidR="0031175C" w:rsidRPr="000A7CDB" w:rsidRDefault="0031175C" w:rsidP="00300305">
            <w:pPr>
              <w:jc w:val="left"/>
              <w:rPr>
                <w:rFonts w:ascii="Garamond" w:hAnsi="Garamond"/>
                <w:szCs w:val="20"/>
              </w:rPr>
            </w:pPr>
            <w:r w:rsidRPr="000A7CDB">
              <w:rPr>
                <w:rFonts w:ascii="Garamond" w:hAnsi="Garamond" w:cs="Arial"/>
                <w:szCs w:val="20"/>
              </w:rPr>
              <w:t>Rozsah polohovania lýtkového dielu</w:t>
            </w:r>
          </w:p>
        </w:tc>
        <w:tc>
          <w:tcPr>
            <w:tcW w:w="2410" w:type="dxa"/>
            <w:noWrap/>
            <w:vAlign w:val="center"/>
            <w:hideMark/>
          </w:tcPr>
          <w:p w14:paraId="5804FAF7"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0°- 10°</w:t>
            </w:r>
          </w:p>
        </w:tc>
        <w:tc>
          <w:tcPr>
            <w:tcW w:w="2126" w:type="dxa"/>
          </w:tcPr>
          <w:p w14:paraId="521CC7B2" w14:textId="77777777" w:rsidR="0031175C" w:rsidRPr="001C56C8" w:rsidRDefault="0031175C" w:rsidP="00300305">
            <w:pPr>
              <w:jc w:val="left"/>
              <w:rPr>
                <w:rFonts w:ascii="Garamond" w:hAnsi="Garamond"/>
                <w:szCs w:val="20"/>
              </w:rPr>
            </w:pPr>
          </w:p>
        </w:tc>
        <w:tc>
          <w:tcPr>
            <w:tcW w:w="1134" w:type="dxa"/>
            <w:vMerge/>
          </w:tcPr>
          <w:p w14:paraId="3525DC12" w14:textId="77777777" w:rsidR="0031175C" w:rsidRPr="001C56C8" w:rsidRDefault="0031175C" w:rsidP="00300305">
            <w:pPr>
              <w:jc w:val="left"/>
              <w:rPr>
                <w:rFonts w:ascii="Garamond" w:hAnsi="Garamond"/>
                <w:szCs w:val="20"/>
              </w:rPr>
            </w:pPr>
          </w:p>
        </w:tc>
        <w:tc>
          <w:tcPr>
            <w:tcW w:w="992" w:type="dxa"/>
            <w:vMerge/>
          </w:tcPr>
          <w:p w14:paraId="0878614E" w14:textId="77777777" w:rsidR="0031175C" w:rsidRPr="001C56C8" w:rsidRDefault="0031175C" w:rsidP="00300305">
            <w:pPr>
              <w:jc w:val="left"/>
              <w:rPr>
                <w:rFonts w:ascii="Garamond" w:hAnsi="Garamond"/>
                <w:szCs w:val="20"/>
              </w:rPr>
            </w:pPr>
          </w:p>
        </w:tc>
        <w:tc>
          <w:tcPr>
            <w:tcW w:w="1276" w:type="dxa"/>
            <w:vMerge/>
          </w:tcPr>
          <w:p w14:paraId="0D399ABF" w14:textId="77777777" w:rsidR="0031175C" w:rsidRPr="001C56C8" w:rsidRDefault="0031175C" w:rsidP="00300305">
            <w:pPr>
              <w:jc w:val="left"/>
              <w:rPr>
                <w:rFonts w:ascii="Garamond" w:hAnsi="Garamond"/>
                <w:szCs w:val="20"/>
              </w:rPr>
            </w:pPr>
          </w:p>
        </w:tc>
      </w:tr>
      <w:tr w:rsidR="0031175C" w:rsidRPr="001C56C8" w14:paraId="41E3B19D" w14:textId="77777777" w:rsidTr="00300305">
        <w:trPr>
          <w:trHeight w:val="465"/>
        </w:trPr>
        <w:tc>
          <w:tcPr>
            <w:tcW w:w="2547" w:type="dxa"/>
            <w:vAlign w:val="center"/>
            <w:hideMark/>
          </w:tcPr>
          <w:p w14:paraId="6AB5DF0A" w14:textId="77777777" w:rsidR="0031175C" w:rsidRPr="000A7CDB" w:rsidRDefault="0031175C" w:rsidP="00300305">
            <w:pPr>
              <w:jc w:val="left"/>
              <w:rPr>
                <w:rFonts w:ascii="Garamond" w:hAnsi="Garamond"/>
                <w:szCs w:val="20"/>
              </w:rPr>
            </w:pPr>
            <w:r w:rsidRPr="000A7CDB">
              <w:rPr>
                <w:rFonts w:ascii="Garamond" w:hAnsi="Garamond" w:cs="Arial"/>
                <w:szCs w:val="20"/>
              </w:rPr>
              <w:t>Priemer koliesok</w:t>
            </w:r>
          </w:p>
        </w:tc>
        <w:tc>
          <w:tcPr>
            <w:tcW w:w="2410" w:type="dxa"/>
            <w:noWrap/>
            <w:vAlign w:val="center"/>
            <w:hideMark/>
          </w:tcPr>
          <w:p w14:paraId="5E3A7F3D" w14:textId="77777777" w:rsidR="0031175C" w:rsidRPr="000A7CDB" w:rsidRDefault="0031175C" w:rsidP="00300305">
            <w:pPr>
              <w:jc w:val="left"/>
              <w:rPr>
                <w:rFonts w:ascii="Garamond" w:hAnsi="Garamond"/>
                <w:szCs w:val="20"/>
              </w:rPr>
            </w:pPr>
            <w:r w:rsidRPr="000A7CDB">
              <w:rPr>
                <w:rFonts w:ascii="Garamond" w:hAnsi="Garamond" w:cs="Arial"/>
                <w:szCs w:val="20"/>
              </w:rPr>
              <w:t>min. 150 mm</w:t>
            </w:r>
          </w:p>
        </w:tc>
        <w:tc>
          <w:tcPr>
            <w:tcW w:w="2126" w:type="dxa"/>
          </w:tcPr>
          <w:p w14:paraId="053023A0" w14:textId="77777777" w:rsidR="0031175C" w:rsidRPr="001C56C8" w:rsidRDefault="0031175C" w:rsidP="00300305">
            <w:pPr>
              <w:jc w:val="left"/>
              <w:rPr>
                <w:rFonts w:ascii="Garamond" w:hAnsi="Garamond"/>
                <w:szCs w:val="20"/>
              </w:rPr>
            </w:pPr>
          </w:p>
        </w:tc>
        <w:tc>
          <w:tcPr>
            <w:tcW w:w="1134" w:type="dxa"/>
            <w:vMerge/>
          </w:tcPr>
          <w:p w14:paraId="22D36A26" w14:textId="77777777" w:rsidR="0031175C" w:rsidRPr="001C56C8" w:rsidRDefault="0031175C" w:rsidP="00300305">
            <w:pPr>
              <w:jc w:val="left"/>
              <w:rPr>
                <w:rFonts w:ascii="Garamond" w:hAnsi="Garamond"/>
                <w:szCs w:val="20"/>
              </w:rPr>
            </w:pPr>
          </w:p>
        </w:tc>
        <w:tc>
          <w:tcPr>
            <w:tcW w:w="992" w:type="dxa"/>
            <w:vMerge/>
          </w:tcPr>
          <w:p w14:paraId="239BF00D" w14:textId="77777777" w:rsidR="0031175C" w:rsidRPr="001C56C8" w:rsidRDefault="0031175C" w:rsidP="00300305">
            <w:pPr>
              <w:jc w:val="left"/>
              <w:rPr>
                <w:rFonts w:ascii="Garamond" w:hAnsi="Garamond"/>
                <w:szCs w:val="20"/>
              </w:rPr>
            </w:pPr>
          </w:p>
        </w:tc>
        <w:tc>
          <w:tcPr>
            <w:tcW w:w="1276" w:type="dxa"/>
            <w:vMerge/>
          </w:tcPr>
          <w:p w14:paraId="3054D7B3" w14:textId="77777777" w:rsidR="0031175C" w:rsidRPr="001C56C8" w:rsidRDefault="0031175C" w:rsidP="00300305">
            <w:pPr>
              <w:jc w:val="left"/>
              <w:rPr>
                <w:rFonts w:ascii="Garamond" w:hAnsi="Garamond"/>
                <w:szCs w:val="20"/>
              </w:rPr>
            </w:pPr>
          </w:p>
        </w:tc>
      </w:tr>
      <w:tr w:rsidR="0031175C" w:rsidRPr="001C56C8" w14:paraId="741D7674" w14:textId="77777777" w:rsidTr="00300305">
        <w:trPr>
          <w:trHeight w:val="465"/>
        </w:trPr>
        <w:tc>
          <w:tcPr>
            <w:tcW w:w="2547" w:type="dxa"/>
            <w:vAlign w:val="center"/>
            <w:hideMark/>
          </w:tcPr>
          <w:p w14:paraId="5721A7BB" w14:textId="77777777" w:rsidR="0031175C" w:rsidRPr="000A7CDB" w:rsidRDefault="0031175C" w:rsidP="00300305">
            <w:pPr>
              <w:jc w:val="left"/>
              <w:rPr>
                <w:rFonts w:ascii="Garamond" w:hAnsi="Garamond"/>
                <w:szCs w:val="20"/>
              </w:rPr>
            </w:pPr>
            <w:r w:rsidRPr="000A7CDB">
              <w:rPr>
                <w:rFonts w:ascii="Garamond" w:hAnsi="Garamond" w:cs="Arial"/>
                <w:szCs w:val="20"/>
              </w:rPr>
              <w:t>Centrálne brzdenie koliesok (min. 3 kolieska)</w:t>
            </w:r>
          </w:p>
        </w:tc>
        <w:tc>
          <w:tcPr>
            <w:tcW w:w="2410" w:type="dxa"/>
            <w:noWrap/>
            <w:vAlign w:val="center"/>
            <w:hideMark/>
          </w:tcPr>
          <w:p w14:paraId="412C86A7"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643686B6" w14:textId="77777777" w:rsidR="0031175C" w:rsidRPr="001C56C8" w:rsidRDefault="0031175C" w:rsidP="00300305">
            <w:pPr>
              <w:jc w:val="left"/>
              <w:rPr>
                <w:rFonts w:ascii="Garamond" w:hAnsi="Garamond"/>
                <w:szCs w:val="20"/>
              </w:rPr>
            </w:pPr>
          </w:p>
        </w:tc>
        <w:tc>
          <w:tcPr>
            <w:tcW w:w="1134" w:type="dxa"/>
            <w:vMerge/>
          </w:tcPr>
          <w:p w14:paraId="1ADAF05A" w14:textId="77777777" w:rsidR="0031175C" w:rsidRPr="001C56C8" w:rsidRDefault="0031175C" w:rsidP="00300305">
            <w:pPr>
              <w:jc w:val="left"/>
              <w:rPr>
                <w:rFonts w:ascii="Garamond" w:hAnsi="Garamond"/>
                <w:szCs w:val="20"/>
              </w:rPr>
            </w:pPr>
          </w:p>
        </w:tc>
        <w:tc>
          <w:tcPr>
            <w:tcW w:w="992" w:type="dxa"/>
            <w:vMerge/>
          </w:tcPr>
          <w:p w14:paraId="5C436650" w14:textId="77777777" w:rsidR="0031175C" w:rsidRPr="001C56C8" w:rsidRDefault="0031175C" w:rsidP="00300305">
            <w:pPr>
              <w:jc w:val="left"/>
              <w:rPr>
                <w:rFonts w:ascii="Garamond" w:hAnsi="Garamond"/>
                <w:szCs w:val="20"/>
              </w:rPr>
            </w:pPr>
          </w:p>
        </w:tc>
        <w:tc>
          <w:tcPr>
            <w:tcW w:w="1276" w:type="dxa"/>
            <w:vMerge/>
          </w:tcPr>
          <w:p w14:paraId="20B8FF0E" w14:textId="77777777" w:rsidR="0031175C" w:rsidRPr="001C56C8" w:rsidRDefault="0031175C" w:rsidP="00300305">
            <w:pPr>
              <w:jc w:val="left"/>
              <w:rPr>
                <w:rFonts w:ascii="Garamond" w:hAnsi="Garamond"/>
                <w:szCs w:val="20"/>
              </w:rPr>
            </w:pPr>
          </w:p>
        </w:tc>
      </w:tr>
      <w:tr w:rsidR="0031175C" w:rsidRPr="001C56C8" w14:paraId="467CD8D9" w14:textId="77777777" w:rsidTr="00300305">
        <w:trPr>
          <w:trHeight w:val="465"/>
        </w:trPr>
        <w:tc>
          <w:tcPr>
            <w:tcW w:w="2547" w:type="dxa"/>
            <w:vAlign w:val="center"/>
            <w:hideMark/>
          </w:tcPr>
          <w:p w14:paraId="29562D17" w14:textId="77777777" w:rsidR="0031175C" w:rsidRPr="000A7CDB" w:rsidRDefault="0031175C" w:rsidP="00300305">
            <w:pPr>
              <w:jc w:val="left"/>
              <w:rPr>
                <w:rFonts w:ascii="Garamond" w:hAnsi="Garamond"/>
                <w:szCs w:val="20"/>
              </w:rPr>
            </w:pPr>
            <w:r w:rsidRPr="000A7CDB">
              <w:rPr>
                <w:rFonts w:ascii="Garamond" w:hAnsi="Garamond" w:cs="Arial"/>
                <w:szCs w:val="20"/>
              </w:rPr>
              <w:t>Čelá a bočnice s aretáciou pre nechcené vytiahnutie alebo spustenie</w:t>
            </w:r>
          </w:p>
        </w:tc>
        <w:tc>
          <w:tcPr>
            <w:tcW w:w="2410" w:type="dxa"/>
            <w:noWrap/>
            <w:vAlign w:val="center"/>
            <w:hideMark/>
          </w:tcPr>
          <w:p w14:paraId="6A0C8306"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7D0B7BCE" w14:textId="77777777" w:rsidR="0031175C" w:rsidRPr="001C56C8" w:rsidRDefault="0031175C" w:rsidP="00300305">
            <w:pPr>
              <w:jc w:val="left"/>
              <w:rPr>
                <w:rFonts w:ascii="Garamond" w:hAnsi="Garamond"/>
                <w:szCs w:val="20"/>
              </w:rPr>
            </w:pPr>
          </w:p>
        </w:tc>
        <w:tc>
          <w:tcPr>
            <w:tcW w:w="1134" w:type="dxa"/>
            <w:vMerge/>
          </w:tcPr>
          <w:p w14:paraId="3C998CFD" w14:textId="77777777" w:rsidR="0031175C" w:rsidRPr="001C56C8" w:rsidRDefault="0031175C" w:rsidP="00300305">
            <w:pPr>
              <w:jc w:val="left"/>
              <w:rPr>
                <w:rFonts w:ascii="Garamond" w:hAnsi="Garamond"/>
                <w:szCs w:val="20"/>
              </w:rPr>
            </w:pPr>
          </w:p>
        </w:tc>
        <w:tc>
          <w:tcPr>
            <w:tcW w:w="992" w:type="dxa"/>
            <w:vMerge/>
          </w:tcPr>
          <w:p w14:paraId="69C2A930" w14:textId="77777777" w:rsidR="0031175C" w:rsidRPr="001C56C8" w:rsidRDefault="0031175C" w:rsidP="00300305">
            <w:pPr>
              <w:jc w:val="left"/>
              <w:rPr>
                <w:rFonts w:ascii="Garamond" w:hAnsi="Garamond"/>
                <w:szCs w:val="20"/>
              </w:rPr>
            </w:pPr>
          </w:p>
        </w:tc>
        <w:tc>
          <w:tcPr>
            <w:tcW w:w="1276" w:type="dxa"/>
            <w:vMerge/>
          </w:tcPr>
          <w:p w14:paraId="6BE18A20" w14:textId="77777777" w:rsidR="0031175C" w:rsidRPr="001C56C8" w:rsidRDefault="0031175C" w:rsidP="00300305">
            <w:pPr>
              <w:jc w:val="left"/>
              <w:rPr>
                <w:rFonts w:ascii="Garamond" w:hAnsi="Garamond"/>
                <w:szCs w:val="20"/>
              </w:rPr>
            </w:pPr>
          </w:p>
        </w:tc>
      </w:tr>
      <w:tr w:rsidR="0031175C" w:rsidRPr="001C56C8" w14:paraId="6F83B97B" w14:textId="77777777" w:rsidTr="00300305">
        <w:trPr>
          <w:trHeight w:val="465"/>
        </w:trPr>
        <w:tc>
          <w:tcPr>
            <w:tcW w:w="2547" w:type="dxa"/>
            <w:vAlign w:val="center"/>
            <w:hideMark/>
          </w:tcPr>
          <w:p w14:paraId="3E97D3F9" w14:textId="77777777" w:rsidR="0031175C" w:rsidRPr="000A7CDB" w:rsidRDefault="0031175C" w:rsidP="00300305">
            <w:pPr>
              <w:jc w:val="left"/>
              <w:rPr>
                <w:rFonts w:ascii="Garamond" w:hAnsi="Garamond"/>
                <w:szCs w:val="20"/>
              </w:rPr>
            </w:pPr>
            <w:r w:rsidRPr="000A7CDB">
              <w:rPr>
                <w:rFonts w:ascii="Garamond" w:hAnsi="Garamond" w:cs="Arial"/>
                <w:szCs w:val="20"/>
              </w:rPr>
              <w:t>Lôžko spĺňajúce bezpečnostnú normu STN EN 60601-2-52</w:t>
            </w:r>
          </w:p>
        </w:tc>
        <w:tc>
          <w:tcPr>
            <w:tcW w:w="2410" w:type="dxa"/>
            <w:noWrap/>
            <w:vAlign w:val="center"/>
            <w:hideMark/>
          </w:tcPr>
          <w:p w14:paraId="61ABDACF"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18F631DC" w14:textId="77777777" w:rsidR="0031175C" w:rsidRPr="001C56C8" w:rsidRDefault="0031175C" w:rsidP="00300305">
            <w:pPr>
              <w:jc w:val="left"/>
              <w:rPr>
                <w:rFonts w:ascii="Garamond" w:hAnsi="Garamond"/>
                <w:szCs w:val="20"/>
              </w:rPr>
            </w:pPr>
          </w:p>
        </w:tc>
        <w:tc>
          <w:tcPr>
            <w:tcW w:w="1134" w:type="dxa"/>
            <w:vMerge/>
          </w:tcPr>
          <w:p w14:paraId="37E385A9" w14:textId="77777777" w:rsidR="0031175C" w:rsidRPr="001C56C8" w:rsidRDefault="0031175C" w:rsidP="00300305">
            <w:pPr>
              <w:jc w:val="left"/>
              <w:rPr>
                <w:rFonts w:ascii="Garamond" w:hAnsi="Garamond"/>
                <w:szCs w:val="20"/>
              </w:rPr>
            </w:pPr>
          </w:p>
        </w:tc>
        <w:tc>
          <w:tcPr>
            <w:tcW w:w="992" w:type="dxa"/>
            <w:vMerge/>
          </w:tcPr>
          <w:p w14:paraId="2E8B7BD6" w14:textId="77777777" w:rsidR="0031175C" w:rsidRPr="001C56C8" w:rsidRDefault="0031175C" w:rsidP="00300305">
            <w:pPr>
              <w:jc w:val="left"/>
              <w:rPr>
                <w:rFonts w:ascii="Garamond" w:hAnsi="Garamond"/>
                <w:szCs w:val="20"/>
              </w:rPr>
            </w:pPr>
          </w:p>
        </w:tc>
        <w:tc>
          <w:tcPr>
            <w:tcW w:w="1276" w:type="dxa"/>
            <w:vMerge/>
          </w:tcPr>
          <w:p w14:paraId="381A999C" w14:textId="77777777" w:rsidR="0031175C" w:rsidRPr="001C56C8" w:rsidRDefault="0031175C" w:rsidP="00300305">
            <w:pPr>
              <w:jc w:val="left"/>
              <w:rPr>
                <w:rFonts w:ascii="Garamond" w:hAnsi="Garamond"/>
                <w:szCs w:val="20"/>
              </w:rPr>
            </w:pPr>
          </w:p>
        </w:tc>
      </w:tr>
      <w:tr w:rsidR="0031175C" w:rsidRPr="001C56C8" w14:paraId="3BE1A92A" w14:textId="77777777" w:rsidTr="00300305">
        <w:trPr>
          <w:trHeight w:val="615"/>
        </w:trPr>
        <w:tc>
          <w:tcPr>
            <w:tcW w:w="2547" w:type="dxa"/>
            <w:vAlign w:val="center"/>
            <w:hideMark/>
          </w:tcPr>
          <w:p w14:paraId="2B6F8C49" w14:textId="77777777" w:rsidR="0031175C" w:rsidRPr="00CD7466" w:rsidRDefault="0031175C" w:rsidP="00300305">
            <w:pPr>
              <w:jc w:val="left"/>
              <w:rPr>
                <w:rFonts w:ascii="Garamond" w:hAnsi="Garamond"/>
                <w:szCs w:val="20"/>
              </w:rPr>
            </w:pPr>
            <w:r w:rsidRPr="00CD7466">
              <w:rPr>
                <w:rFonts w:ascii="Garamond" w:hAnsi="Garamond" w:cs="Arial"/>
                <w:szCs w:val="20"/>
              </w:rPr>
              <w:t>Farebné prevedenie lôžka</w:t>
            </w:r>
          </w:p>
        </w:tc>
        <w:tc>
          <w:tcPr>
            <w:tcW w:w="2410" w:type="dxa"/>
            <w:noWrap/>
            <w:vAlign w:val="center"/>
            <w:hideMark/>
          </w:tcPr>
          <w:p w14:paraId="716595DF" w14:textId="77777777" w:rsidR="0031175C" w:rsidRPr="00CD7466" w:rsidRDefault="0031175C" w:rsidP="00300305">
            <w:pPr>
              <w:jc w:val="left"/>
              <w:rPr>
                <w:rFonts w:ascii="Garamond" w:hAnsi="Garamond"/>
                <w:szCs w:val="20"/>
              </w:rPr>
            </w:pPr>
            <w:r w:rsidRPr="00CD7466">
              <w:rPr>
                <w:rFonts w:ascii="Garamond" w:hAnsi="Garamond" w:cs="Arial"/>
                <w:szCs w:val="20"/>
              </w:rPr>
              <w:t xml:space="preserve">základná biela alebo sivá farba </w:t>
            </w:r>
          </w:p>
        </w:tc>
        <w:tc>
          <w:tcPr>
            <w:tcW w:w="2126" w:type="dxa"/>
          </w:tcPr>
          <w:p w14:paraId="6133858B" w14:textId="77777777" w:rsidR="0031175C" w:rsidRPr="00CD7466" w:rsidRDefault="0031175C" w:rsidP="00300305">
            <w:pPr>
              <w:jc w:val="left"/>
              <w:rPr>
                <w:rFonts w:ascii="Garamond" w:hAnsi="Garamond"/>
                <w:szCs w:val="20"/>
                <w:highlight w:val="yellow"/>
              </w:rPr>
            </w:pPr>
          </w:p>
        </w:tc>
        <w:tc>
          <w:tcPr>
            <w:tcW w:w="1134" w:type="dxa"/>
            <w:vMerge/>
          </w:tcPr>
          <w:p w14:paraId="10971751" w14:textId="77777777" w:rsidR="0031175C" w:rsidRPr="001C56C8" w:rsidRDefault="0031175C" w:rsidP="00300305">
            <w:pPr>
              <w:jc w:val="left"/>
              <w:rPr>
                <w:rFonts w:ascii="Garamond" w:hAnsi="Garamond"/>
                <w:szCs w:val="20"/>
              </w:rPr>
            </w:pPr>
          </w:p>
        </w:tc>
        <w:tc>
          <w:tcPr>
            <w:tcW w:w="992" w:type="dxa"/>
            <w:vMerge/>
          </w:tcPr>
          <w:p w14:paraId="0F662E88" w14:textId="77777777" w:rsidR="0031175C" w:rsidRPr="001C56C8" w:rsidRDefault="0031175C" w:rsidP="00300305">
            <w:pPr>
              <w:jc w:val="left"/>
              <w:rPr>
                <w:rFonts w:ascii="Garamond" w:hAnsi="Garamond"/>
                <w:szCs w:val="20"/>
              </w:rPr>
            </w:pPr>
          </w:p>
        </w:tc>
        <w:tc>
          <w:tcPr>
            <w:tcW w:w="1276" w:type="dxa"/>
            <w:vMerge/>
          </w:tcPr>
          <w:p w14:paraId="5E13E268" w14:textId="77777777" w:rsidR="0031175C" w:rsidRPr="001C56C8" w:rsidRDefault="0031175C" w:rsidP="00300305">
            <w:pPr>
              <w:jc w:val="left"/>
              <w:rPr>
                <w:rFonts w:ascii="Garamond" w:hAnsi="Garamond"/>
                <w:szCs w:val="20"/>
              </w:rPr>
            </w:pPr>
          </w:p>
        </w:tc>
      </w:tr>
      <w:tr w:rsidR="0031175C" w:rsidRPr="001C56C8" w14:paraId="177C3948" w14:textId="77777777" w:rsidTr="00300305">
        <w:trPr>
          <w:trHeight w:val="465"/>
        </w:trPr>
        <w:tc>
          <w:tcPr>
            <w:tcW w:w="2547" w:type="dxa"/>
            <w:vAlign w:val="center"/>
            <w:hideMark/>
          </w:tcPr>
          <w:p w14:paraId="5B2393FC" w14:textId="77777777" w:rsidR="0031175C" w:rsidRPr="000A7CDB" w:rsidRDefault="0031175C" w:rsidP="00300305">
            <w:pPr>
              <w:jc w:val="left"/>
              <w:rPr>
                <w:rFonts w:ascii="Garamond" w:hAnsi="Garamond"/>
                <w:szCs w:val="20"/>
              </w:rPr>
            </w:pPr>
            <w:r w:rsidRPr="000A7CDB">
              <w:rPr>
                <w:rFonts w:ascii="Garamond" w:hAnsi="Garamond" w:cs="Arial"/>
                <w:szCs w:val="20"/>
              </w:rPr>
              <w:lastRenderedPageBreak/>
              <w:t>Rozsah nastavenia výšky ložnej plochy</w:t>
            </w:r>
          </w:p>
        </w:tc>
        <w:tc>
          <w:tcPr>
            <w:tcW w:w="2410" w:type="dxa"/>
            <w:noWrap/>
            <w:vAlign w:val="center"/>
            <w:hideMark/>
          </w:tcPr>
          <w:p w14:paraId="7EF121AE" w14:textId="77777777" w:rsidR="0031175C" w:rsidRPr="000A7CDB" w:rsidRDefault="0031175C" w:rsidP="00300305">
            <w:pPr>
              <w:jc w:val="left"/>
              <w:rPr>
                <w:rFonts w:ascii="Garamond" w:hAnsi="Garamond"/>
                <w:szCs w:val="20"/>
              </w:rPr>
            </w:pPr>
            <w:r w:rsidRPr="000A7CDB">
              <w:rPr>
                <w:rFonts w:ascii="Garamond" w:hAnsi="Garamond" w:cs="Arial"/>
                <w:szCs w:val="20"/>
              </w:rPr>
              <w:t>minimálne v rozsahu 30 cm</w:t>
            </w:r>
          </w:p>
        </w:tc>
        <w:tc>
          <w:tcPr>
            <w:tcW w:w="2126" w:type="dxa"/>
          </w:tcPr>
          <w:p w14:paraId="03A60913" w14:textId="77777777" w:rsidR="0031175C" w:rsidRPr="001C56C8" w:rsidRDefault="0031175C" w:rsidP="00300305">
            <w:pPr>
              <w:jc w:val="left"/>
              <w:rPr>
                <w:rFonts w:ascii="Garamond" w:hAnsi="Garamond"/>
                <w:szCs w:val="20"/>
              </w:rPr>
            </w:pPr>
          </w:p>
        </w:tc>
        <w:tc>
          <w:tcPr>
            <w:tcW w:w="1134" w:type="dxa"/>
            <w:vMerge/>
          </w:tcPr>
          <w:p w14:paraId="13B6D0EE" w14:textId="77777777" w:rsidR="0031175C" w:rsidRPr="001C56C8" w:rsidRDefault="0031175C" w:rsidP="00300305">
            <w:pPr>
              <w:jc w:val="left"/>
              <w:rPr>
                <w:rFonts w:ascii="Garamond" w:hAnsi="Garamond"/>
                <w:szCs w:val="20"/>
              </w:rPr>
            </w:pPr>
          </w:p>
        </w:tc>
        <w:tc>
          <w:tcPr>
            <w:tcW w:w="992" w:type="dxa"/>
            <w:vMerge/>
          </w:tcPr>
          <w:p w14:paraId="677A08AF" w14:textId="77777777" w:rsidR="0031175C" w:rsidRPr="001C56C8" w:rsidRDefault="0031175C" w:rsidP="00300305">
            <w:pPr>
              <w:jc w:val="left"/>
              <w:rPr>
                <w:rFonts w:ascii="Garamond" w:hAnsi="Garamond"/>
                <w:szCs w:val="20"/>
              </w:rPr>
            </w:pPr>
          </w:p>
        </w:tc>
        <w:tc>
          <w:tcPr>
            <w:tcW w:w="1276" w:type="dxa"/>
            <w:vMerge/>
          </w:tcPr>
          <w:p w14:paraId="4FAC13B0" w14:textId="77777777" w:rsidR="0031175C" w:rsidRPr="001C56C8" w:rsidRDefault="0031175C" w:rsidP="00300305">
            <w:pPr>
              <w:jc w:val="left"/>
              <w:rPr>
                <w:rFonts w:ascii="Garamond" w:hAnsi="Garamond"/>
                <w:szCs w:val="20"/>
              </w:rPr>
            </w:pPr>
          </w:p>
        </w:tc>
      </w:tr>
      <w:tr w:rsidR="0031175C" w:rsidRPr="001C56C8" w14:paraId="38C22896" w14:textId="77777777" w:rsidTr="00300305">
        <w:trPr>
          <w:trHeight w:val="465"/>
        </w:trPr>
        <w:tc>
          <w:tcPr>
            <w:tcW w:w="2547" w:type="dxa"/>
            <w:vAlign w:val="center"/>
            <w:hideMark/>
          </w:tcPr>
          <w:p w14:paraId="13AE39AE"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Funkcia autoregresie </w:t>
            </w:r>
          </w:p>
        </w:tc>
        <w:tc>
          <w:tcPr>
            <w:tcW w:w="2410" w:type="dxa"/>
            <w:noWrap/>
            <w:vAlign w:val="center"/>
            <w:hideMark/>
          </w:tcPr>
          <w:p w14:paraId="1DE7765F"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53B4C9CA" w14:textId="77777777" w:rsidR="0031175C" w:rsidRPr="001C56C8" w:rsidRDefault="0031175C" w:rsidP="00300305">
            <w:pPr>
              <w:jc w:val="left"/>
              <w:rPr>
                <w:rFonts w:ascii="Garamond" w:hAnsi="Garamond"/>
                <w:szCs w:val="20"/>
              </w:rPr>
            </w:pPr>
          </w:p>
        </w:tc>
        <w:tc>
          <w:tcPr>
            <w:tcW w:w="1134" w:type="dxa"/>
            <w:vMerge/>
          </w:tcPr>
          <w:p w14:paraId="59AE3BD3" w14:textId="77777777" w:rsidR="0031175C" w:rsidRPr="001C56C8" w:rsidRDefault="0031175C" w:rsidP="00300305">
            <w:pPr>
              <w:jc w:val="left"/>
              <w:rPr>
                <w:rFonts w:ascii="Garamond" w:hAnsi="Garamond"/>
                <w:szCs w:val="20"/>
              </w:rPr>
            </w:pPr>
          </w:p>
        </w:tc>
        <w:tc>
          <w:tcPr>
            <w:tcW w:w="992" w:type="dxa"/>
            <w:vMerge/>
          </w:tcPr>
          <w:p w14:paraId="0C39E7A5" w14:textId="77777777" w:rsidR="0031175C" w:rsidRPr="001C56C8" w:rsidRDefault="0031175C" w:rsidP="00300305">
            <w:pPr>
              <w:jc w:val="left"/>
              <w:rPr>
                <w:rFonts w:ascii="Garamond" w:hAnsi="Garamond"/>
                <w:szCs w:val="20"/>
              </w:rPr>
            </w:pPr>
          </w:p>
        </w:tc>
        <w:tc>
          <w:tcPr>
            <w:tcW w:w="1276" w:type="dxa"/>
            <w:vMerge/>
          </w:tcPr>
          <w:p w14:paraId="24785E30" w14:textId="77777777" w:rsidR="0031175C" w:rsidRPr="001C56C8" w:rsidRDefault="0031175C" w:rsidP="00300305">
            <w:pPr>
              <w:jc w:val="left"/>
              <w:rPr>
                <w:rFonts w:ascii="Garamond" w:hAnsi="Garamond"/>
                <w:szCs w:val="20"/>
              </w:rPr>
            </w:pPr>
          </w:p>
        </w:tc>
      </w:tr>
      <w:tr w:rsidR="0031175C" w:rsidRPr="001C56C8" w14:paraId="6E78C626" w14:textId="77777777" w:rsidTr="00300305">
        <w:trPr>
          <w:trHeight w:val="465"/>
        </w:trPr>
        <w:tc>
          <w:tcPr>
            <w:tcW w:w="2547" w:type="dxa"/>
            <w:vAlign w:val="center"/>
            <w:hideMark/>
          </w:tcPr>
          <w:p w14:paraId="0B9BD178" w14:textId="77777777" w:rsidR="0031175C" w:rsidRPr="000A7CDB" w:rsidRDefault="0031175C" w:rsidP="00300305">
            <w:pPr>
              <w:jc w:val="left"/>
              <w:rPr>
                <w:rFonts w:ascii="Garamond" w:hAnsi="Garamond"/>
                <w:szCs w:val="20"/>
              </w:rPr>
            </w:pPr>
            <w:r w:rsidRPr="000A7CDB">
              <w:rPr>
                <w:rFonts w:ascii="Garamond" w:hAnsi="Garamond" w:cs="Arial"/>
                <w:szCs w:val="20"/>
              </w:rPr>
              <w:t>Pohon TR náklonu</w:t>
            </w:r>
          </w:p>
        </w:tc>
        <w:tc>
          <w:tcPr>
            <w:tcW w:w="2410" w:type="dxa"/>
            <w:noWrap/>
            <w:vAlign w:val="center"/>
            <w:hideMark/>
          </w:tcPr>
          <w:p w14:paraId="73BFAD4D"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126" w:type="dxa"/>
          </w:tcPr>
          <w:p w14:paraId="1B685278" w14:textId="77777777" w:rsidR="0031175C" w:rsidRPr="001C56C8" w:rsidRDefault="0031175C" w:rsidP="00300305">
            <w:pPr>
              <w:jc w:val="left"/>
              <w:rPr>
                <w:rFonts w:ascii="Garamond" w:hAnsi="Garamond"/>
                <w:szCs w:val="20"/>
              </w:rPr>
            </w:pPr>
          </w:p>
        </w:tc>
        <w:tc>
          <w:tcPr>
            <w:tcW w:w="1134" w:type="dxa"/>
            <w:vMerge/>
          </w:tcPr>
          <w:p w14:paraId="0C3083DD" w14:textId="77777777" w:rsidR="0031175C" w:rsidRPr="001C56C8" w:rsidRDefault="0031175C" w:rsidP="00300305">
            <w:pPr>
              <w:jc w:val="left"/>
              <w:rPr>
                <w:rFonts w:ascii="Garamond" w:hAnsi="Garamond"/>
                <w:szCs w:val="20"/>
              </w:rPr>
            </w:pPr>
          </w:p>
        </w:tc>
        <w:tc>
          <w:tcPr>
            <w:tcW w:w="992" w:type="dxa"/>
            <w:vMerge/>
          </w:tcPr>
          <w:p w14:paraId="3C3F6697" w14:textId="77777777" w:rsidR="0031175C" w:rsidRPr="001C56C8" w:rsidRDefault="0031175C" w:rsidP="00300305">
            <w:pPr>
              <w:jc w:val="left"/>
              <w:rPr>
                <w:rFonts w:ascii="Garamond" w:hAnsi="Garamond"/>
                <w:szCs w:val="20"/>
              </w:rPr>
            </w:pPr>
          </w:p>
        </w:tc>
        <w:tc>
          <w:tcPr>
            <w:tcW w:w="1276" w:type="dxa"/>
            <w:vMerge/>
          </w:tcPr>
          <w:p w14:paraId="674F7643" w14:textId="77777777" w:rsidR="0031175C" w:rsidRPr="001C56C8" w:rsidRDefault="0031175C" w:rsidP="00300305">
            <w:pPr>
              <w:jc w:val="left"/>
              <w:rPr>
                <w:rFonts w:ascii="Garamond" w:hAnsi="Garamond"/>
                <w:szCs w:val="20"/>
              </w:rPr>
            </w:pPr>
          </w:p>
        </w:tc>
      </w:tr>
      <w:tr w:rsidR="0031175C" w:rsidRPr="001C56C8" w14:paraId="75695D15" w14:textId="77777777" w:rsidTr="00300305">
        <w:trPr>
          <w:trHeight w:val="525"/>
        </w:trPr>
        <w:tc>
          <w:tcPr>
            <w:tcW w:w="2547" w:type="dxa"/>
            <w:vAlign w:val="center"/>
            <w:hideMark/>
          </w:tcPr>
          <w:p w14:paraId="2A568988" w14:textId="77777777" w:rsidR="0031175C" w:rsidRPr="000A7CDB" w:rsidRDefault="0031175C" w:rsidP="00300305">
            <w:pPr>
              <w:jc w:val="left"/>
              <w:rPr>
                <w:rFonts w:ascii="Garamond" w:hAnsi="Garamond"/>
                <w:szCs w:val="20"/>
              </w:rPr>
            </w:pPr>
            <w:r w:rsidRPr="000A7CDB">
              <w:rPr>
                <w:rFonts w:ascii="Garamond" w:hAnsi="Garamond" w:cs="Arial"/>
                <w:szCs w:val="20"/>
              </w:rPr>
              <w:t>Pohon ATR náklonu</w:t>
            </w:r>
          </w:p>
        </w:tc>
        <w:tc>
          <w:tcPr>
            <w:tcW w:w="2410" w:type="dxa"/>
            <w:noWrap/>
            <w:vAlign w:val="center"/>
            <w:hideMark/>
          </w:tcPr>
          <w:p w14:paraId="54E6E545"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2126" w:type="dxa"/>
          </w:tcPr>
          <w:p w14:paraId="38F6711E" w14:textId="77777777" w:rsidR="0031175C" w:rsidRPr="001C56C8" w:rsidRDefault="0031175C" w:rsidP="00300305">
            <w:pPr>
              <w:jc w:val="left"/>
              <w:rPr>
                <w:rFonts w:ascii="Garamond" w:hAnsi="Garamond"/>
                <w:szCs w:val="20"/>
              </w:rPr>
            </w:pPr>
          </w:p>
        </w:tc>
        <w:tc>
          <w:tcPr>
            <w:tcW w:w="1134" w:type="dxa"/>
            <w:vMerge/>
          </w:tcPr>
          <w:p w14:paraId="615E58B3" w14:textId="77777777" w:rsidR="0031175C" w:rsidRPr="001C56C8" w:rsidRDefault="0031175C" w:rsidP="00300305">
            <w:pPr>
              <w:jc w:val="left"/>
              <w:rPr>
                <w:rFonts w:ascii="Garamond" w:hAnsi="Garamond"/>
                <w:szCs w:val="20"/>
              </w:rPr>
            </w:pPr>
          </w:p>
        </w:tc>
        <w:tc>
          <w:tcPr>
            <w:tcW w:w="992" w:type="dxa"/>
            <w:vMerge/>
          </w:tcPr>
          <w:p w14:paraId="7B7DABD5" w14:textId="77777777" w:rsidR="0031175C" w:rsidRPr="001C56C8" w:rsidRDefault="0031175C" w:rsidP="00300305">
            <w:pPr>
              <w:jc w:val="left"/>
              <w:rPr>
                <w:rFonts w:ascii="Garamond" w:hAnsi="Garamond"/>
                <w:szCs w:val="20"/>
              </w:rPr>
            </w:pPr>
          </w:p>
        </w:tc>
        <w:tc>
          <w:tcPr>
            <w:tcW w:w="1276" w:type="dxa"/>
            <w:vMerge/>
          </w:tcPr>
          <w:p w14:paraId="1F35FE4C" w14:textId="77777777" w:rsidR="0031175C" w:rsidRPr="001C56C8" w:rsidRDefault="0031175C" w:rsidP="00300305">
            <w:pPr>
              <w:jc w:val="left"/>
              <w:rPr>
                <w:rFonts w:ascii="Garamond" w:hAnsi="Garamond"/>
                <w:szCs w:val="20"/>
              </w:rPr>
            </w:pPr>
          </w:p>
        </w:tc>
      </w:tr>
      <w:tr w:rsidR="0031175C" w:rsidRPr="001C56C8" w14:paraId="211B2007" w14:textId="77777777" w:rsidTr="00300305">
        <w:trPr>
          <w:trHeight w:val="465"/>
        </w:trPr>
        <w:tc>
          <w:tcPr>
            <w:tcW w:w="2547" w:type="dxa"/>
            <w:vAlign w:val="center"/>
            <w:hideMark/>
          </w:tcPr>
          <w:p w14:paraId="6624E6A9" w14:textId="77777777" w:rsidR="0031175C" w:rsidRPr="000A7CDB" w:rsidRDefault="0031175C" w:rsidP="00300305">
            <w:pPr>
              <w:jc w:val="left"/>
              <w:rPr>
                <w:rFonts w:ascii="Garamond" w:hAnsi="Garamond"/>
                <w:szCs w:val="20"/>
              </w:rPr>
            </w:pPr>
            <w:r w:rsidRPr="000A7CDB">
              <w:rPr>
                <w:rFonts w:ascii="Garamond" w:hAnsi="Garamond" w:cs="Arial"/>
                <w:szCs w:val="20"/>
              </w:rPr>
              <w:t>Predné, zadné plastové čelá</w:t>
            </w:r>
          </w:p>
        </w:tc>
        <w:tc>
          <w:tcPr>
            <w:tcW w:w="2410" w:type="dxa"/>
            <w:noWrap/>
            <w:vAlign w:val="center"/>
            <w:hideMark/>
          </w:tcPr>
          <w:p w14:paraId="30B1E14C"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331CFCC6" w14:textId="77777777" w:rsidR="0031175C" w:rsidRPr="001C56C8" w:rsidRDefault="0031175C" w:rsidP="00300305">
            <w:pPr>
              <w:jc w:val="left"/>
              <w:rPr>
                <w:rFonts w:ascii="Garamond" w:hAnsi="Garamond"/>
                <w:szCs w:val="20"/>
              </w:rPr>
            </w:pPr>
          </w:p>
        </w:tc>
        <w:tc>
          <w:tcPr>
            <w:tcW w:w="1134" w:type="dxa"/>
            <w:vMerge/>
          </w:tcPr>
          <w:p w14:paraId="7A19FB70" w14:textId="77777777" w:rsidR="0031175C" w:rsidRPr="001C56C8" w:rsidRDefault="0031175C" w:rsidP="00300305">
            <w:pPr>
              <w:jc w:val="left"/>
              <w:rPr>
                <w:rFonts w:ascii="Garamond" w:hAnsi="Garamond"/>
                <w:szCs w:val="20"/>
              </w:rPr>
            </w:pPr>
          </w:p>
        </w:tc>
        <w:tc>
          <w:tcPr>
            <w:tcW w:w="992" w:type="dxa"/>
            <w:vMerge/>
          </w:tcPr>
          <w:p w14:paraId="51CFEAC7" w14:textId="77777777" w:rsidR="0031175C" w:rsidRPr="001C56C8" w:rsidRDefault="0031175C" w:rsidP="00300305">
            <w:pPr>
              <w:jc w:val="left"/>
              <w:rPr>
                <w:rFonts w:ascii="Garamond" w:hAnsi="Garamond"/>
                <w:szCs w:val="20"/>
              </w:rPr>
            </w:pPr>
          </w:p>
        </w:tc>
        <w:tc>
          <w:tcPr>
            <w:tcW w:w="1276" w:type="dxa"/>
            <w:vMerge/>
          </w:tcPr>
          <w:p w14:paraId="306EAE22" w14:textId="77777777" w:rsidR="0031175C" w:rsidRPr="001C56C8" w:rsidRDefault="0031175C" w:rsidP="00300305">
            <w:pPr>
              <w:jc w:val="left"/>
              <w:rPr>
                <w:rFonts w:ascii="Garamond" w:hAnsi="Garamond"/>
                <w:szCs w:val="20"/>
              </w:rPr>
            </w:pPr>
          </w:p>
        </w:tc>
      </w:tr>
      <w:tr w:rsidR="0031175C" w:rsidRPr="001C56C8" w14:paraId="6E67D7AD" w14:textId="77777777" w:rsidTr="00300305">
        <w:trPr>
          <w:trHeight w:val="465"/>
        </w:trPr>
        <w:tc>
          <w:tcPr>
            <w:tcW w:w="2547" w:type="dxa"/>
            <w:vAlign w:val="center"/>
            <w:hideMark/>
          </w:tcPr>
          <w:p w14:paraId="28A85F92" w14:textId="77777777" w:rsidR="0031175C" w:rsidRPr="000A7CDB" w:rsidRDefault="0031175C" w:rsidP="00300305">
            <w:pPr>
              <w:jc w:val="left"/>
              <w:rPr>
                <w:rFonts w:ascii="Garamond" w:hAnsi="Garamond"/>
                <w:szCs w:val="20"/>
              </w:rPr>
            </w:pPr>
            <w:r w:rsidRPr="000A7CDB">
              <w:rPr>
                <w:rFonts w:ascii="Garamond" w:hAnsi="Garamond" w:cs="Arial"/>
                <w:szCs w:val="20"/>
              </w:rPr>
              <w:t>Predné, zadné plastové čelá a plastovné bočnice výrobené bešpárovou technológiou</w:t>
            </w:r>
          </w:p>
        </w:tc>
        <w:tc>
          <w:tcPr>
            <w:tcW w:w="2410" w:type="dxa"/>
            <w:noWrap/>
            <w:vAlign w:val="center"/>
            <w:hideMark/>
          </w:tcPr>
          <w:p w14:paraId="5E673243"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38002675" w14:textId="77777777" w:rsidR="0031175C" w:rsidRPr="001C56C8" w:rsidRDefault="0031175C" w:rsidP="00300305">
            <w:pPr>
              <w:jc w:val="left"/>
              <w:rPr>
                <w:rFonts w:ascii="Garamond" w:hAnsi="Garamond"/>
                <w:szCs w:val="20"/>
              </w:rPr>
            </w:pPr>
          </w:p>
        </w:tc>
        <w:tc>
          <w:tcPr>
            <w:tcW w:w="1134" w:type="dxa"/>
            <w:vMerge/>
          </w:tcPr>
          <w:p w14:paraId="78D0227A" w14:textId="77777777" w:rsidR="0031175C" w:rsidRPr="001C56C8" w:rsidRDefault="0031175C" w:rsidP="00300305">
            <w:pPr>
              <w:jc w:val="left"/>
              <w:rPr>
                <w:rFonts w:ascii="Garamond" w:hAnsi="Garamond"/>
                <w:szCs w:val="20"/>
              </w:rPr>
            </w:pPr>
          </w:p>
        </w:tc>
        <w:tc>
          <w:tcPr>
            <w:tcW w:w="992" w:type="dxa"/>
            <w:vMerge/>
          </w:tcPr>
          <w:p w14:paraId="63C7A990" w14:textId="77777777" w:rsidR="0031175C" w:rsidRPr="001C56C8" w:rsidRDefault="0031175C" w:rsidP="00300305">
            <w:pPr>
              <w:jc w:val="left"/>
              <w:rPr>
                <w:rFonts w:ascii="Garamond" w:hAnsi="Garamond"/>
                <w:szCs w:val="20"/>
              </w:rPr>
            </w:pPr>
          </w:p>
        </w:tc>
        <w:tc>
          <w:tcPr>
            <w:tcW w:w="1276" w:type="dxa"/>
            <w:vMerge/>
          </w:tcPr>
          <w:p w14:paraId="7DC0F444" w14:textId="77777777" w:rsidR="0031175C" w:rsidRPr="001C56C8" w:rsidRDefault="0031175C" w:rsidP="00300305">
            <w:pPr>
              <w:jc w:val="left"/>
              <w:rPr>
                <w:rFonts w:ascii="Garamond" w:hAnsi="Garamond"/>
                <w:szCs w:val="20"/>
              </w:rPr>
            </w:pPr>
          </w:p>
        </w:tc>
      </w:tr>
      <w:tr w:rsidR="0031175C" w:rsidRPr="001C56C8" w14:paraId="25B187F2" w14:textId="77777777" w:rsidTr="00300305">
        <w:trPr>
          <w:trHeight w:val="465"/>
        </w:trPr>
        <w:tc>
          <w:tcPr>
            <w:tcW w:w="2547" w:type="dxa"/>
            <w:vAlign w:val="center"/>
            <w:hideMark/>
          </w:tcPr>
          <w:p w14:paraId="20C9F52C" w14:textId="77777777" w:rsidR="0031175C" w:rsidRPr="000A7CDB" w:rsidRDefault="0031175C" w:rsidP="00300305">
            <w:pPr>
              <w:jc w:val="left"/>
              <w:rPr>
                <w:rFonts w:ascii="Garamond" w:hAnsi="Garamond"/>
                <w:szCs w:val="20"/>
              </w:rPr>
            </w:pPr>
            <w:r w:rsidRPr="000A7CDB">
              <w:rPr>
                <w:rFonts w:ascii="Garamond" w:hAnsi="Garamond" w:cs="Arial"/>
                <w:szCs w:val="20"/>
              </w:rPr>
              <w:t>Predĺženie ložnej plochy v nožnej časti</w:t>
            </w:r>
          </w:p>
        </w:tc>
        <w:tc>
          <w:tcPr>
            <w:tcW w:w="2410" w:type="dxa"/>
            <w:noWrap/>
            <w:vAlign w:val="center"/>
            <w:hideMark/>
          </w:tcPr>
          <w:p w14:paraId="7ECF4D0E" w14:textId="77777777" w:rsidR="0031175C" w:rsidRPr="000A7CDB" w:rsidRDefault="0031175C" w:rsidP="00300305">
            <w:pPr>
              <w:jc w:val="left"/>
              <w:rPr>
                <w:rFonts w:ascii="Garamond" w:hAnsi="Garamond"/>
                <w:szCs w:val="20"/>
              </w:rPr>
            </w:pPr>
            <w:r w:rsidRPr="000A7CDB">
              <w:rPr>
                <w:rFonts w:ascii="Garamond" w:hAnsi="Garamond" w:cs="Arial"/>
                <w:szCs w:val="20"/>
              </w:rPr>
              <w:t>áno, min. 4 cm</w:t>
            </w:r>
          </w:p>
        </w:tc>
        <w:tc>
          <w:tcPr>
            <w:tcW w:w="2126" w:type="dxa"/>
          </w:tcPr>
          <w:p w14:paraId="71CC1B80" w14:textId="77777777" w:rsidR="0031175C" w:rsidRPr="001C56C8" w:rsidRDefault="0031175C" w:rsidP="00300305">
            <w:pPr>
              <w:jc w:val="left"/>
              <w:rPr>
                <w:rFonts w:ascii="Garamond" w:hAnsi="Garamond"/>
                <w:szCs w:val="20"/>
              </w:rPr>
            </w:pPr>
          </w:p>
        </w:tc>
        <w:tc>
          <w:tcPr>
            <w:tcW w:w="1134" w:type="dxa"/>
            <w:vMerge/>
          </w:tcPr>
          <w:p w14:paraId="3E4802CC" w14:textId="77777777" w:rsidR="0031175C" w:rsidRPr="001C56C8" w:rsidRDefault="0031175C" w:rsidP="00300305">
            <w:pPr>
              <w:jc w:val="left"/>
              <w:rPr>
                <w:rFonts w:ascii="Garamond" w:hAnsi="Garamond"/>
                <w:szCs w:val="20"/>
              </w:rPr>
            </w:pPr>
          </w:p>
        </w:tc>
        <w:tc>
          <w:tcPr>
            <w:tcW w:w="992" w:type="dxa"/>
            <w:vMerge/>
          </w:tcPr>
          <w:p w14:paraId="6BA02B57" w14:textId="77777777" w:rsidR="0031175C" w:rsidRPr="001C56C8" w:rsidRDefault="0031175C" w:rsidP="00300305">
            <w:pPr>
              <w:jc w:val="left"/>
              <w:rPr>
                <w:rFonts w:ascii="Garamond" w:hAnsi="Garamond"/>
                <w:szCs w:val="20"/>
              </w:rPr>
            </w:pPr>
          </w:p>
        </w:tc>
        <w:tc>
          <w:tcPr>
            <w:tcW w:w="1276" w:type="dxa"/>
            <w:vMerge/>
          </w:tcPr>
          <w:p w14:paraId="7AABA3A2" w14:textId="77777777" w:rsidR="0031175C" w:rsidRPr="001C56C8" w:rsidRDefault="0031175C" w:rsidP="00300305">
            <w:pPr>
              <w:jc w:val="left"/>
              <w:rPr>
                <w:rFonts w:ascii="Garamond" w:hAnsi="Garamond"/>
                <w:szCs w:val="20"/>
              </w:rPr>
            </w:pPr>
          </w:p>
        </w:tc>
      </w:tr>
      <w:tr w:rsidR="0031175C" w:rsidRPr="001C56C8" w14:paraId="2B8FC08F" w14:textId="77777777" w:rsidTr="00300305">
        <w:trPr>
          <w:trHeight w:val="465"/>
        </w:trPr>
        <w:tc>
          <w:tcPr>
            <w:tcW w:w="2547" w:type="dxa"/>
            <w:vAlign w:val="center"/>
            <w:hideMark/>
          </w:tcPr>
          <w:p w14:paraId="26B91FC3" w14:textId="77777777" w:rsidR="0031175C" w:rsidRPr="000A7CDB" w:rsidRDefault="0031175C" w:rsidP="00300305">
            <w:pPr>
              <w:jc w:val="left"/>
              <w:rPr>
                <w:rFonts w:ascii="Garamond" w:hAnsi="Garamond"/>
                <w:szCs w:val="20"/>
              </w:rPr>
            </w:pPr>
            <w:r w:rsidRPr="000A7CDB">
              <w:rPr>
                <w:rFonts w:ascii="Garamond" w:hAnsi="Garamond" w:cs="Arial"/>
                <w:szCs w:val="20"/>
              </w:rPr>
              <w:t>Zálohová batéria</w:t>
            </w:r>
          </w:p>
        </w:tc>
        <w:tc>
          <w:tcPr>
            <w:tcW w:w="2410" w:type="dxa"/>
            <w:noWrap/>
            <w:vAlign w:val="center"/>
            <w:hideMark/>
          </w:tcPr>
          <w:p w14:paraId="2704554E"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2126" w:type="dxa"/>
          </w:tcPr>
          <w:p w14:paraId="6C496687" w14:textId="77777777" w:rsidR="0031175C" w:rsidRPr="001C56C8" w:rsidRDefault="0031175C" w:rsidP="00300305">
            <w:pPr>
              <w:jc w:val="left"/>
              <w:rPr>
                <w:rFonts w:ascii="Garamond" w:hAnsi="Garamond"/>
                <w:szCs w:val="20"/>
              </w:rPr>
            </w:pPr>
          </w:p>
        </w:tc>
        <w:tc>
          <w:tcPr>
            <w:tcW w:w="1134" w:type="dxa"/>
            <w:vMerge/>
          </w:tcPr>
          <w:p w14:paraId="56EF3709" w14:textId="77777777" w:rsidR="0031175C" w:rsidRPr="001C56C8" w:rsidRDefault="0031175C" w:rsidP="00300305">
            <w:pPr>
              <w:jc w:val="left"/>
              <w:rPr>
                <w:rFonts w:ascii="Garamond" w:hAnsi="Garamond"/>
                <w:szCs w:val="20"/>
              </w:rPr>
            </w:pPr>
          </w:p>
        </w:tc>
        <w:tc>
          <w:tcPr>
            <w:tcW w:w="992" w:type="dxa"/>
            <w:vMerge/>
          </w:tcPr>
          <w:p w14:paraId="321F46FC" w14:textId="77777777" w:rsidR="0031175C" w:rsidRPr="001C56C8" w:rsidRDefault="0031175C" w:rsidP="00300305">
            <w:pPr>
              <w:jc w:val="left"/>
              <w:rPr>
                <w:rFonts w:ascii="Garamond" w:hAnsi="Garamond"/>
                <w:szCs w:val="20"/>
              </w:rPr>
            </w:pPr>
          </w:p>
        </w:tc>
        <w:tc>
          <w:tcPr>
            <w:tcW w:w="1276" w:type="dxa"/>
            <w:vMerge/>
          </w:tcPr>
          <w:p w14:paraId="74F30EE8" w14:textId="77777777" w:rsidR="0031175C" w:rsidRPr="001C56C8" w:rsidRDefault="0031175C" w:rsidP="00300305">
            <w:pPr>
              <w:jc w:val="left"/>
              <w:rPr>
                <w:rFonts w:ascii="Garamond" w:hAnsi="Garamond"/>
                <w:szCs w:val="20"/>
              </w:rPr>
            </w:pPr>
          </w:p>
        </w:tc>
      </w:tr>
      <w:tr w:rsidR="0031175C" w:rsidRPr="001C56C8" w14:paraId="4F9B3A45" w14:textId="77777777" w:rsidTr="00300305">
        <w:trPr>
          <w:trHeight w:val="465"/>
        </w:trPr>
        <w:tc>
          <w:tcPr>
            <w:tcW w:w="2547" w:type="dxa"/>
            <w:vAlign w:val="center"/>
            <w:hideMark/>
          </w:tcPr>
          <w:p w14:paraId="44DB058A" w14:textId="77777777" w:rsidR="0031175C" w:rsidRPr="000A7CDB" w:rsidRDefault="0031175C" w:rsidP="00300305">
            <w:pPr>
              <w:jc w:val="left"/>
              <w:rPr>
                <w:rFonts w:ascii="Garamond" w:hAnsi="Garamond"/>
                <w:szCs w:val="20"/>
              </w:rPr>
            </w:pPr>
            <w:r w:rsidRPr="000A7CDB">
              <w:rPr>
                <w:rFonts w:ascii="Garamond" w:hAnsi="Garamond" w:cs="Arial"/>
                <w:szCs w:val="20"/>
              </w:rPr>
              <w:t>Ovládacie možnosti na polohovanie výšky lôžka, ložných dielov</w:t>
            </w:r>
          </w:p>
        </w:tc>
        <w:tc>
          <w:tcPr>
            <w:tcW w:w="2410" w:type="dxa"/>
            <w:noWrap/>
            <w:vAlign w:val="center"/>
            <w:hideMark/>
          </w:tcPr>
          <w:p w14:paraId="217065F0" w14:textId="77777777" w:rsidR="0031175C" w:rsidRPr="000A7CDB" w:rsidRDefault="0031175C" w:rsidP="00300305">
            <w:pPr>
              <w:jc w:val="left"/>
              <w:rPr>
                <w:rFonts w:ascii="Garamond" w:hAnsi="Garamond"/>
                <w:szCs w:val="20"/>
              </w:rPr>
            </w:pPr>
            <w:r w:rsidRPr="000A7CDB">
              <w:rPr>
                <w:rFonts w:ascii="Garamond" w:hAnsi="Garamond" w:cs="Arial"/>
                <w:szCs w:val="20"/>
              </w:rPr>
              <w:t>ručný ovládač alebo ovládač umiestnený v postraniciach</w:t>
            </w:r>
          </w:p>
        </w:tc>
        <w:tc>
          <w:tcPr>
            <w:tcW w:w="2126" w:type="dxa"/>
          </w:tcPr>
          <w:p w14:paraId="700363C1" w14:textId="77777777" w:rsidR="0031175C" w:rsidRPr="001C56C8" w:rsidRDefault="0031175C" w:rsidP="00300305">
            <w:pPr>
              <w:jc w:val="left"/>
              <w:rPr>
                <w:rFonts w:ascii="Garamond" w:hAnsi="Garamond"/>
                <w:szCs w:val="20"/>
              </w:rPr>
            </w:pPr>
          </w:p>
        </w:tc>
        <w:tc>
          <w:tcPr>
            <w:tcW w:w="1134" w:type="dxa"/>
            <w:vMerge/>
          </w:tcPr>
          <w:p w14:paraId="4D16CC76" w14:textId="77777777" w:rsidR="0031175C" w:rsidRPr="001C56C8" w:rsidRDefault="0031175C" w:rsidP="00300305">
            <w:pPr>
              <w:jc w:val="left"/>
              <w:rPr>
                <w:rFonts w:ascii="Garamond" w:hAnsi="Garamond"/>
                <w:szCs w:val="20"/>
              </w:rPr>
            </w:pPr>
          </w:p>
        </w:tc>
        <w:tc>
          <w:tcPr>
            <w:tcW w:w="992" w:type="dxa"/>
            <w:vMerge/>
          </w:tcPr>
          <w:p w14:paraId="7EAEB3B0" w14:textId="77777777" w:rsidR="0031175C" w:rsidRPr="001C56C8" w:rsidRDefault="0031175C" w:rsidP="00300305">
            <w:pPr>
              <w:jc w:val="left"/>
              <w:rPr>
                <w:rFonts w:ascii="Garamond" w:hAnsi="Garamond"/>
                <w:szCs w:val="20"/>
              </w:rPr>
            </w:pPr>
          </w:p>
        </w:tc>
        <w:tc>
          <w:tcPr>
            <w:tcW w:w="1276" w:type="dxa"/>
            <w:vMerge/>
          </w:tcPr>
          <w:p w14:paraId="0F306B90" w14:textId="77777777" w:rsidR="0031175C" w:rsidRPr="001C56C8" w:rsidRDefault="0031175C" w:rsidP="00300305">
            <w:pPr>
              <w:jc w:val="left"/>
              <w:rPr>
                <w:rFonts w:ascii="Garamond" w:hAnsi="Garamond"/>
                <w:szCs w:val="20"/>
              </w:rPr>
            </w:pPr>
          </w:p>
        </w:tc>
      </w:tr>
      <w:tr w:rsidR="0031175C" w:rsidRPr="001C56C8" w14:paraId="3D9411BA" w14:textId="77777777" w:rsidTr="00300305">
        <w:trPr>
          <w:trHeight w:val="660"/>
        </w:trPr>
        <w:tc>
          <w:tcPr>
            <w:tcW w:w="2547" w:type="dxa"/>
            <w:vAlign w:val="center"/>
            <w:hideMark/>
          </w:tcPr>
          <w:p w14:paraId="1117436F"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Ukazovateľ zobrazujúci náklon ložnej plochy a chrbtového dielu. </w:t>
            </w:r>
          </w:p>
        </w:tc>
        <w:tc>
          <w:tcPr>
            <w:tcW w:w="2410" w:type="dxa"/>
            <w:noWrap/>
            <w:vAlign w:val="center"/>
            <w:hideMark/>
          </w:tcPr>
          <w:p w14:paraId="4482AF0C"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2126" w:type="dxa"/>
          </w:tcPr>
          <w:p w14:paraId="64824243" w14:textId="77777777" w:rsidR="0031175C" w:rsidRPr="001C56C8" w:rsidRDefault="0031175C" w:rsidP="00300305">
            <w:pPr>
              <w:jc w:val="left"/>
              <w:rPr>
                <w:rFonts w:ascii="Garamond" w:hAnsi="Garamond"/>
                <w:szCs w:val="20"/>
              </w:rPr>
            </w:pPr>
          </w:p>
        </w:tc>
        <w:tc>
          <w:tcPr>
            <w:tcW w:w="1134" w:type="dxa"/>
            <w:vMerge/>
          </w:tcPr>
          <w:p w14:paraId="7434FB8C" w14:textId="77777777" w:rsidR="0031175C" w:rsidRPr="001C56C8" w:rsidRDefault="0031175C" w:rsidP="00300305">
            <w:pPr>
              <w:jc w:val="left"/>
              <w:rPr>
                <w:rFonts w:ascii="Garamond" w:hAnsi="Garamond"/>
                <w:szCs w:val="20"/>
              </w:rPr>
            </w:pPr>
          </w:p>
        </w:tc>
        <w:tc>
          <w:tcPr>
            <w:tcW w:w="992" w:type="dxa"/>
            <w:vMerge/>
          </w:tcPr>
          <w:p w14:paraId="2FA329B0" w14:textId="77777777" w:rsidR="0031175C" w:rsidRPr="001C56C8" w:rsidRDefault="0031175C" w:rsidP="00300305">
            <w:pPr>
              <w:jc w:val="left"/>
              <w:rPr>
                <w:rFonts w:ascii="Garamond" w:hAnsi="Garamond"/>
                <w:szCs w:val="20"/>
              </w:rPr>
            </w:pPr>
          </w:p>
        </w:tc>
        <w:tc>
          <w:tcPr>
            <w:tcW w:w="1276" w:type="dxa"/>
            <w:vMerge/>
          </w:tcPr>
          <w:p w14:paraId="21831A48" w14:textId="77777777" w:rsidR="0031175C" w:rsidRPr="001C56C8" w:rsidRDefault="0031175C" w:rsidP="00300305">
            <w:pPr>
              <w:jc w:val="left"/>
              <w:rPr>
                <w:rFonts w:ascii="Garamond" w:hAnsi="Garamond"/>
                <w:szCs w:val="20"/>
              </w:rPr>
            </w:pPr>
          </w:p>
        </w:tc>
      </w:tr>
      <w:tr w:rsidR="0031175C" w:rsidRPr="001C56C8" w14:paraId="39E22BB5" w14:textId="77777777" w:rsidTr="00300305">
        <w:trPr>
          <w:trHeight w:val="555"/>
        </w:trPr>
        <w:tc>
          <w:tcPr>
            <w:tcW w:w="2547" w:type="dxa"/>
            <w:vAlign w:val="center"/>
            <w:hideMark/>
          </w:tcPr>
          <w:p w14:paraId="7478D0AD" w14:textId="77777777" w:rsidR="0031175C" w:rsidRPr="000A7CDB" w:rsidRDefault="0031175C" w:rsidP="00300305">
            <w:pPr>
              <w:jc w:val="left"/>
              <w:rPr>
                <w:rFonts w:ascii="Garamond" w:hAnsi="Garamond"/>
                <w:szCs w:val="20"/>
              </w:rPr>
            </w:pPr>
            <w:r w:rsidRPr="000A7CDB">
              <w:rPr>
                <w:rFonts w:ascii="Garamond" w:hAnsi="Garamond" w:cs="Arial"/>
                <w:szCs w:val="20"/>
              </w:rPr>
              <w:t>CPR mechanické odblokovanie chrbtového dielu</w:t>
            </w:r>
          </w:p>
        </w:tc>
        <w:tc>
          <w:tcPr>
            <w:tcW w:w="2410" w:type="dxa"/>
            <w:noWrap/>
            <w:vAlign w:val="center"/>
            <w:hideMark/>
          </w:tcPr>
          <w:p w14:paraId="59EA8152"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2126" w:type="dxa"/>
          </w:tcPr>
          <w:p w14:paraId="14700607" w14:textId="77777777" w:rsidR="0031175C" w:rsidRPr="001C56C8" w:rsidRDefault="0031175C" w:rsidP="00300305">
            <w:pPr>
              <w:jc w:val="left"/>
              <w:rPr>
                <w:rFonts w:ascii="Garamond" w:hAnsi="Garamond"/>
                <w:szCs w:val="20"/>
              </w:rPr>
            </w:pPr>
          </w:p>
        </w:tc>
        <w:tc>
          <w:tcPr>
            <w:tcW w:w="1134" w:type="dxa"/>
            <w:vMerge/>
          </w:tcPr>
          <w:p w14:paraId="28A3E8DA" w14:textId="77777777" w:rsidR="0031175C" w:rsidRPr="001C56C8" w:rsidRDefault="0031175C" w:rsidP="00300305">
            <w:pPr>
              <w:jc w:val="left"/>
              <w:rPr>
                <w:rFonts w:ascii="Garamond" w:hAnsi="Garamond"/>
                <w:szCs w:val="20"/>
              </w:rPr>
            </w:pPr>
          </w:p>
        </w:tc>
        <w:tc>
          <w:tcPr>
            <w:tcW w:w="992" w:type="dxa"/>
            <w:vMerge/>
          </w:tcPr>
          <w:p w14:paraId="3328B06A" w14:textId="77777777" w:rsidR="0031175C" w:rsidRPr="001C56C8" w:rsidRDefault="0031175C" w:rsidP="00300305">
            <w:pPr>
              <w:jc w:val="left"/>
              <w:rPr>
                <w:rFonts w:ascii="Garamond" w:hAnsi="Garamond"/>
                <w:szCs w:val="20"/>
              </w:rPr>
            </w:pPr>
          </w:p>
        </w:tc>
        <w:tc>
          <w:tcPr>
            <w:tcW w:w="1276" w:type="dxa"/>
            <w:vMerge/>
          </w:tcPr>
          <w:p w14:paraId="3B049558" w14:textId="77777777" w:rsidR="0031175C" w:rsidRPr="001C56C8" w:rsidRDefault="0031175C" w:rsidP="00300305">
            <w:pPr>
              <w:jc w:val="left"/>
              <w:rPr>
                <w:rFonts w:ascii="Garamond" w:hAnsi="Garamond"/>
                <w:szCs w:val="20"/>
              </w:rPr>
            </w:pPr>
          </w:p>
        </w:tc>
      </w:tr>
      <w:tr w:rsidR="0031175C" w:rsidRPr="001C56C8" w14:paraId="77EFAC76" w14:textId="77777777" w:rsidTr="00300305">
        <w:trPr>
          <w:trHeight w:val="780"/>
        </w:trPr>
        <w:tc>
          <w:tcPr>
            <w:tcW w:w="2547" w:type="dxa"/>
            <w:vAlign w:val="center"/>
            <w:hideMark/>
          </w:tcPr>
          <w:p w14:paraId="34B39752" w14:textId="77777777" w:rsidR="0031175C" w:rsidRPr="000A7CDB" w:rsidRDefault="0031175C" w:rsidP="00300305">
            <w:pPr>
              <w:jc w:val="left"/>
              <w:rPr>
                <w:rFonts w:ascii="Garamond" w:hAnsi="Garamond"/>
                <w:szCs w:val="20"/>
              </w:rPr>
            </w:pPr>
            <w:r w:rsidRPr="000A7CDB">
              <w:rPr>
                <w:rFonts w:ascii="Garamond" w:hAnsi="Garamond" w:cs="Arial"/>
                <w:szCs w:val="20"/>
              </w:rPr>
              <w:t>Ložná plocha kompatibilná s RTG</w:t>
            </w:r>
          </w:p>
        </w:tc>
        <w:tc>
          <w:tcPr>
            <w:tcW w:w="2410" w:type="dxa"/>
            <w:noWrap/>
            <w:vAlign w:val="center"/>
            <w:hideMark/>
          </w:tcPr>
          <w:p w14:paraId="68C0F316" w14:textId="77777777" w:rsidR="0031175C" w:rsidRPr="000A7CDB" w:rsidRDefault="0031175C" w:rsidP="00300305">
            <w:pPr>
              <w:jc w:val="left"/>
              <w:rPr>
                <w:rFonts w:ascii="Garamond" w:hAnsi="Garamond"/>
                <w:szCs w:val="20"/>
              </w:rPr>
            </w:pPr>
            <w:r w:rsidRPr="000A7CDB">
              <w:rPr>
                <w:rFonts w:ascii="Garamond" w:hAnsi="Garamond" w:cs="Arial"/>
                <w:szCs w:val="20"/>
              </w:rPr>
              <w:t>min. pre chrtovú časť</w:t>
            </w:r>
          </w:p>
        </w:tc>
        <w:tc>
          <w:tcPr>
            <w:tcW w:w="2126" w:type="dxa"/>
          </w:tcPr>
          <w:p w14:paraId="4D3A8C13" w14:textId="77777777" w:rsidR="0031175C" w:rsidRPr="001C56C8" w:rsidRDefault="0031175C" w:rsidP="00300305">
            <w:pPr>
              <w:jc w:val="left"/>
              <w:rPr>
                <w:rFonts w:ascii="Garamond" w:hAnsi="Garamond"/>
                <w:szCs w:val="20"/>
              </w:rPr>
            </w:pPr>
          </w:p>
        </w:tc>
        <w:tc>
          <w:tcPr>
            <w:tcW w:w="1134" w:type="dxa"/>
            <w:vMerge/>
          </w:tcPr>
          <w:p w14:paraId="5A1CA31F" w14:textId="77777777" w:rsidR="0031175C" w:rsidRPr="001C56C8" w:rsidRDefault="0031175C" w:rsidP="00300305">
            <w:pPr>
              <w:jc w:val="left"/>
              <w:rPr>
                <w:rFonts w:ascii="Garamond" w:hAnsi="Garamond"/>
                <w:szCs w:val="20"/>
              </w:rPr>
            </w:pPr>
          </w:p>
        </w:tc>
        <w:tc>
          <w:tcPr>
            <w:tcW w:w="992" w:type="dxa"/>
            <w:vMerge/>
          </w:tcPr>
          <w:p w14:paraId="17AABD85" w14:textId="77777777" w:rsidR="0031175C" w:rsidRPr="001C56C8" w:rsidRDefault="0031175C" w:rsidP="00300305">
            <w:pPr>
              <w:jc w:val="left"/>
              <w:rPr>
                <w:rFonts w:ascii="Garamond" w:hAnsi="Garamond"/>
                <w:szCs w:val="20"/>
              </w:rPr>
            </w:pPr>
          </w:p>
        </w:tc>
        <w:tc>
          <w:tcPr>
            <w:tcW w:w="1276" w:type="dxa"/>
            <w:vMerge/>
          </w:tcPr>
          <w:p w14:paraId="0C356851" w14:textId="77777777" w:rsidR="0031175C" w:rsidRPr="001C56C8" w:rsidRDefault="0031175C" w:rsidP="00300305">
            <w:pPr>
              <w:jc w:val="left"/>
              <w:rPr>
                <w:rFonts w:ascii="Garamond" w:hAnsi="Garamond"/>
                <w:szCs w:val="20"/>
              </w:rPr>
            </w:pPr>
          </w:p>
        </w:tc>
      </w:tr>
      <w:tr w:rsidR="0031175C" w:rsidRPr="001C56C8" w14:paraId="7635A5BF" w14:textId="77777777" w:rsidTr="00300305">
        <w:trPr>
          <w:trHeight w:val="465"/>
        </w:trPr>
        <w:tc>
          <w:tcPr>
            <w:tcW w:w="2547" w:type="dxa"/>
            <w:vAlign w:val="center"/>
            <w:hideMark/>
          </w:tcPr>
          <w:p w14:paraId="40B81E2F" w14:textId="77777777" w:rsidR="0031175C" w:rsidRPr="000A7CDB" w:rsidRDefault="0031175C" w:rsidP="00300305">
            <w:pPr>
              <w:jc w:val="left"/>
              <w:rPr>
                <w:rFonts w:ascii="Garamond" w:hAnsi="Garamond"/>
                <w:szCs w:val="20"/>
              </w:rPr>
            </w:pPr>
            <w:r w:rsidRPr="000A7CDB">
              <w:rPr>
                <w:rFonts w:ascii="Garamond" w:hAnsi="Garamond" w:cs="Arial"/>
                <w:szCs w:val="20"/>
              </w:rPr>
              <w:t>Integrovaná váha</w:t>
            </w:r>
          </w:p>
        </w:tc>
        <w:tc>
          <w:tcPr>
            <w:tcW w:w="2410" w:type="dxa"/>
            <w:noWrap/>
            <w:vAlign w:val="center"/>
            <w:hideMark/>
          </w:tcPr>
          <w:p w14:paraId="726AB987"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035C62B0" w14:textId="77777777" w:rsidR="0031175C" w:rsidRPr="001C56C8" w:rsidRDefault="0031175C" w:rsidP="00300305">
            <w:pPr>
              <w:jc w:val="left"/>
              <w:rPr>
                <w:rFonts w:ascii="Garamond" w:hAnsi="Garamond"/>
                <w:szCs w:val="20"/>
              </w:rPr>
            </w:pPr>
          </w:p>
        </w:tc>
        <w:tc>
          <w:tcPr>
            <w:tcW w:w="1134" w:type="dxa"/>
            <w:vMerge/>
          </w:tcPr>
          <w:p w14:paraId="0A42AA1F" w14:textId="77777777" w:rsidR="0031175C" w:rsidRPr="001C56C8" w:rsidRDefault="0031175C" w:rsidP="00300305">
            <w:pPr>
              <w:jc w:val="left"/>
              <w:rPr>
                <w:rFonts w:ascii="Garamond" w:hAnsi="Garamond"/>
                <w:szCs w:val="20"/>
              </w:rPr>
            </w:pPr>
          </w:p>
        </w:tc>
        <w:tc>
          <w:tcPr>
            <w:tcW w:w="992" w:type="dxa"/>
            <w:vMerge/>
          </w:tcPr>
          <w:p w14:paraId="3A8512DF" w14:textId="77777777" w:rsidR="0031175C" w:rsidRPr="001C56C8" w:rsidRDefault="0031175C" w:rsidP="00300305">
            <w:pPr>
              <w:jc w:val="left"/>
              <w:rPr>
                <w:rFonts w:ascii="Garamond" w:hAnsi="Garamond"/>
                <w:szCs w:val="20"/>
              </w:rPr>
            </w:pPr>
          </w:p>
        </w:tc>
        <w:tc>
          <w:tcPr>
            <w:tcW w:w="1276" w:type="dxa"/>
            <w:vMerge/>
          </w:tcPr>
          <w:p w14:paraId="1E31C3EA" w14:textId="77777777" w:rsidR="0031175C" w:rsidRPr="001C56C8" w:rsidRDefault="0031175C" w:rsidP="00300305">
            <w:pPr>
              <w:jc w:val="left"/>
              <w:rPr>
                <w:rFonts w:ascii="Garamond" w:hAnsi="Garamond"/>
                <w:szCs w:val="20"/>
              </w:rPr>
            </w:pPr>
          </w:p>
        </w:tc>
      </w:tr>
      <w:tr w:rsidR="0031175C" w:rsidRPr="001C56C8" w14:paraId="19A20E12" w14:textId="77777777" w:rsidTr="00300305">
        <w:trPr>
          <w:trHeight w:val="465"/>
        </w:trPr>
        <w:tc>
          <w:tcPr>
            <w:tcW w:w="2547" w:type="dxa"/>
            <w:vAlign w:val="center"/>
            <w:hideMark/>
          </w:tcPr>
          <w:p w14:paraId="03248401" w14:textId="77777777" w:rsidR="0031175C" w:rsidRPr="000A7CDB" w:rsidRDefault="0031175C" w:rsidP="00300305">
            <w:pPr>
              <w:jc w:val="left"/>
              <w:rPr>
                <w:rFonts w:ascii="Garamond" w:hAnsi="Garamond"/>
                <w:szCs w:val="20"/>
              </w:rPr>
            </w:pPr>
            <w:r w:rsidRPr="000A7CDB">
              <w:rPr>
                <w:rFonts w:ascii="Garamond" w:hAnsi="Garamond" w:cs="Arial"/>
                <w:szCs w:val="20"/>
              </w:rPr>
              <w:t>Ovládánie pre pacienta s možnosťou uzamknutia jednotlivých funkcií</w:t>
            </w:r>
          </w:p>
        </w:tc>
        <w:tc>
          <w:tcPr>
            <w:tcW w:w="2410" w:type="dxa"/>
            <w:noWrap/>
            <w:vAlign w:val="center"/>
            <w:hideMark/>
          </w:tcPr>
          <w:p w14:paraId="2AE8D855"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41BFF0AD" w14:textId="77777777" w:rsidR="0031175C" w:rsidRPr="001C56C8" w:rsidRDefault="0031175C" w:rsidP="00300305">
            <w:pPr>
              <w:jc w:val="left"/>
              <w:rPr>
                <w:rFonts w:ascii="Garamond" w:hAnsi="Garamond"/>
                <w:szCs w:val="20"/>
              </w:rPr>
            </w:pPr>
          </w:p>
        </w:tc>
        <w:tc>
          <w:tcPr>
            <w:tcW w:w="1134" w:type="dxa"/>
            <w:vMerge/>
          </w:tcPr>
          <w:p w14:paraId="7B80E560" w14:textId="77777777" w:rsidR="0031175C" w:rsidRPr="001C56C8" w:rsidRDefault="0031175C" w:rsidP="00300305">
            <w:pPr>
              <w:jc w:val="left"/>
              <w:rPr>
                <w:rFonts w:ascii="Garamond" w:hAnsi="Garamond"/>
                <w:szCs w:val="20"/>
              </w:rPr>
            </w:pPr>
          </w:p>
        </w:tc>
        <w:tc>
          <w:tcPr>
            <w:tcW w:w="992" w:type="dxa"/>
            <w:vMerge/>
          </w:tcPr>
          <w:p w14:paraId="1AEC8D7C" w14:textId="77777777" w:rsidR="0031175C" w:rsidRPr="001C56C8" w:rsidRDefault="0031175C" w:rsidP="00300305">
            <w:pPr>
              <w:jc w:val="left"/>
              <w:rPr>
                <w:rFonts w:ascii="Garamond" w:hAnsi="Garamond"/>
                <w:szCs w:val="20"/>
              </w:rPr>
            </w:pPr>
          </w:p>
        </w:tc>
        <w:tc>
          <w:tcPr>
            <w:tcW w:w="1276" w:type="dxa"/>
            <w:vMerge/>
          </w:tcPr>
          <w:p w14:paraId="7FFCA064" w14:textId="77777777" w:rsidR="0031175C" w:rsidRPr="001C56C8" w:rsidRDefault="0031175C" w:rsidP="00300305">
            <w:pPr>
              <w:jc w:val="left"/>
              <w:rPr>
                <w:rFonts w:ascii="Garamond" w:hAnsi="Garamond"/>
                <w:szCs w:val="20"/>
              </w:rPr>
            </w:pPr>
          </w:p>
        </w:tc>
      </w:tr>
      <w:tr w:rsidR="0031175C" w:rsidRPr="001C56C8" w14:paraId="76F09DA6" w14:textId="77777777" w:rsidTr="00300305">
        <w:trPr>
          <w:trHeight w:val="465"/>
        </w:trPr>
        <w:tc>
          <w:tcPr>
            <w:tcW w:w="2547" w:type="dxa"/>
            <w:vAlign w:val="center"/>
            <w:hideMark/>
          </w:tcPr>
          <w:p w14:paraId="7902982F" w14:textId="77777777" w:rsidR="0031175C" w:rsidRPr="000A7CDB" w:rsidRDefault="0031175C" w:rsidP="00300305">
            <w:pPr>
              <w:jc w:val="left"/>
              <w:rPr>
                <w:rFonts w:ascii="Garamond" w:hAnsi="Garamond"/>
                <w:szCs w:val="20"/>
              </w:rPr>
            </w:pPr>
            <w:r w:rsidRPr="000A7CDB">
              <w:rPr>
                <w:rFonts w:ascii="Garamond" w:hAnsi="Garamond" w:cs="Arial"/>
                <w:szCs w:val="20"/>
              </w:rPr>
              <w:t>Laterálny náklon ložnej plochy</w:t>
            </w:r>
          </w:p>
        </w:tc>
        <w:tc>
          <w:tcPr>
            <w:tcW w:w="2410" w:type="dxa"/>
            <w:noWrap/>
            <w:vAlign w:val="center"/>
            <w:hideMark/>
          </w:tcPr>
          <w:p w14:paraId="7395467F"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40BE670E" w14:textId="77777777" w:rsidR="0031175C" w:rsidRPr="001C56C8" w:rsidRDefault="0031175C" w:rsidP="00300305">
            <w:pPr>
              <w:jc w:val="left"/>
              <w:rPr>
                <w:rFonts w:ascii="Garamond" w:hAnsi="Garamond"/>
                <w:szCs w:val="20"/>
              </w:rPr>
            </w:pPr>
          </w:p>
        </w:tc>
        <w:tc>
          <w:tcPr>
            <w:tcW w:w="1134" w:type="dxa"/>
            <w:vMerge/>
          </w:tcPr>
          <w:p w14:paraId="638453BC" w14:textId="77777777" w:rsidR="0031175C" w:rsidRPr="001C56C8" w:rsidRDefault="0031175C" w:rsidP="00300305">
            <w:pPr>
              <w:jc w:val="left"/>
              <w:rPr>
                <w:rFonts w:ascii="Garamond" w:hAnsi="Garamond"/>
                <w:szCs w:val="20"/>
              </w:rPr>
            </w:pPr>
          </w:p>
        </w:tc>
        <w:tc>
          <w:tcPr>
            <w:tcW w:w="992" w:type="dxa"/>
            <w:vMerge/>
          </w:tcPr>
          <w:p w14:paraId="668D305B" w14:textId="77777777" w:rsidR="0031175C" w:rsidRPr="001C56C8" w:rsidRDefault="0031175C" w:rsidP="00300305">
            <w:pPr>
              <w:jc w:val="left"/>
              <w:rPr>
                <w:rFonts w:ascii="Garamond" w:hAnsi="Garamond"/>
                <w:szCs w:val="20"/>
              </w:rPr>
            </w:pPr>
          </w:p>
        </w:tc>
        <w:tc>
          <w:tcPr>
            <w:tcW w:w="1276" w:type="dxa"/>
            <w:vMerge/>
          </w:tcPr>
          <w:p w14:paraId="518503D3" w14:textId="77777777" w:rsidR="0031175C" w:rsidRPr="001C56C8" w:rsidRDefault="0031175C" w:rsidP="00300305">
            <w:pPr>
              <w:jc w:val="left"/>
              <w:rPr>
                <w:rFonts w:ascii="Garamond" w:hAnsi="Garamond"/>
                <w:szCs w:val="20"/>
              </w:rPr>
            </w:pPr>
          </w:p>
        </w:tc>
      </w:tr>
      <w:tr w:rsidR="0031175C" w:rsidRPr="001C56C8" w14:paraId="77ECC21D" w14:textId="77777777" w:rsidTr="00300305">
        <w:trPr>
          <w:trHeight w:val="465"/>
        </w:trPr>
        <w:tc>
          <w:tcPr>
            <w:tcW w:w="2547" w:type="dxa"/>
            <w:vAlign w:val="center"/>
          </w:tcPr>
          <w:p w14:paraId="07DCEE02" w14:textId="77777777" w:rsidR="0031175C" w:rsidRPr="000A7CDB" w:rsidRDefault="0031175C" w:rsidP="00300305">
            <w:pPr>
              <w:jc w:val="left"/>
              <w:rPr>
                <w:rFonts w:ascii="Garamond" w:hAnsi="Garamond" w:cs="Arial"/>
                <w:szCs w:val="20"/>
              </w:rPr>
            </w:pPr>
            <w:r w:rsidRPr="000A7CDB">
              <w:rPr>
                <w:rFonts w:ascii="Garamond" w:hAnsi="Garamond" w:cs="Arial"/>
                <w:szCs w:val="20"/>
              </w:rPr>
              <w:t>Ovládací panel s predprogramovanými polohami</w:t>
            </w:r>
          </w:p>
        </w:tc>
        <w:tc>
          <w:tcPr>
            <w:tcW w:w="2410" w:type="dxa"/>
            <w:noWrap/>
            <w:vAlign w:val="center"/>
          </w:tcPr>
          <w:p w14:paraId="41A36A37" w14:textId="77777777" w:rsidR="0031175C" w:rsidRPr="000A7CDB" w:rsidRDefault="0031175C" w:rsidP="00300305">
            <w:pPr>
              <w:jc w:val="left"/>
              <w:rPr>
                <w:rFonts w:ascii="Garamond" w:hAnsi="Garamond"/>
                <w:szCs w:val="20"/>
              </w:rPr>
            </w:pPr>
            <w:r w:rsidRPr="000A7CDB">
              <w:rPr>
                <w:rFonts w:ascii="Garamond" w:hAnsi="Garamond" w:cs="Arial"/>
                <w:szCs w:val="20"/>
              </w:rPr>
              <w:t>min. poloha "Kardio kreslo"; "Trendelenburg"; "CPR"</w:t>
            </w:r>
          </w:p>
        </w:tc>
        <w:tc>
          <w:tcPr>
            <w:tcW w:w="2126" w:type="dxa"/>
          </w:tcPr>
          <w:p w14:paraId="352E8F41" w14:textId="77777777" w:rsidR="0031175C" w:rsidRPr="001C56C8" w:rsidRDefault="0031175C" w:rsidP="00300305">
            <w:pPr>
              <w:jc w:val="left"/>
              <w:rPr>
                <w:rFonts w:ascii="Garamond" w:hAnsi="Garamond"/>
                <w:szCs w:val="20"/>
              </w:rPr>
            </w:pPr>
          </w:p>
        </w:tc>
        <w:tc>
          <w:tcPr>
            <w:tcW w:w="1134" w:type="dxa"/>
            <w:vMerge/>
          </w:tcPr>
          <w:p w14:paraId="563A9132" w14:textId="77777777" w:rsidR="0031175C" w:rsidRPr="001C56C8" w:rsidRDefault="0031175C" w:rsidP="00300305">
            <w:pPr>
              <w:jc w:val="left"/>
              <w:rPr>
                <w:rFonts w:ascii="Garamond" w:hAnsi="Garamond"/>
                <w:szCs w:val="20"/>
              </w:rPr>
            </w:pPr>
          </w:p>
        </w:tc>
        <w:tc>
          <w:tcPr>
            <w:tcW w:w="992" w:type="dxa"/>
            <w:vMerge/>
          </w:tcPr>
          <w:p w14:paraId="1FE10A2D" w14:textId="77777777" w:rsidR="0031175C" w:rsidRPr="001C56C8" w:rsidRDefault="0031175C" w:rsidP="00300305">
            <w:pPr>
              <w:jc w:val="left"/>
              <w:rPr>
                <w:rFonts w:ascii="Garamond" w:hAnsi="Garamond"/>
                <w:szCs w:val="20"/>
              </w:rPr>
            </w:pPr>
          </w:p>
        </w:tc>
        <w:tc>
          <w:tcPr>
            <w:tcW w:w="1276" w:type="dxa"/>
            <w:vMerge/>
          </w:tcPr>
          <w:p w14:paraId="1750201D" w14:textId="77777777" w:rsidR="0031175C" w:rsidRPr="001C56C8" w:rsidRDefault="0031175C" w:rsidP="00300305">
            <w:pPr>
              <w:jc w:val="left"/>
              <w:rPr>
                <w:rFonts w:ascii="Garamond" w:hAnsi="Garamond"/>
                <w:szCs w:val="20"/>
              </w:rPr>
            </w:pPr>
          </w:p>
        </w:tc>
      </w:tr>
      <w:tr w:rsidR="0031175C" w:rsidRPr="001C56C8" w14:paraId="7D65BDDF" w14:textId="77777777" w:rsidTr="00300305">
        <w:trPr>
          <w:trHeight w:val="465"/>
        </w:trPr>
        <w:tc>
          <w:tcPr>
            <w:tcW w:w="2547" w:type="dxa"/>
            <w:vAlign w:val="center"/>
          </w:tcPr>
          <w:p w14:paraId="50DFBA9C" w14:textId="77777777" w:rsidR="0031175C" w:rsidRPr="000A7CDB" w:rsidRDefault="0031175C" w:rsidP="00300305">
            <w:pPr>
              <w:jc w:val="left"/>
              <w:rPr>
                <w:rFonts w:ascii="Garamond" w:hAnsi="Garamond" w:cs="Arial"/>
                <w:szCs w:val="20"/>
              </w:rPr>
            </w:pPr>
            <w:r w:rsidRPr="000A7CDB">
              <w:rPr>
                <w:rFonts w:ascii="Garamond" w:hAnsi="Garamond" w:cs="Arial"/>
                <w:szCs w:val="20"/>
              </w:rPr>
              <w:t>Nožný ovládač pre polohovanie</w:t>
            </w:r>
          </w:p>
        </w:tc>
        <w:tc>
          <w:tcPr>
            <w:tcW w:w="2410" w:type="dxa"/>
            <w:noWrap/>
            <w:vAlign w:val="center"/>
          </w:tcPr>
          <w:p w14:paraId="3206D80D"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2126" w:type="dxa"/>
          </w:tcPr>
          <w:p w14:paraId="4B9B3B58" w14:textId="77777777" w:rsidR="0031175C" w:rsidRPr="001C56C8" w:rsidRDefault="0031175C" w:rsidP="00300305">
            <w:pPr>
              <w:jc w:val="left"/>
              <w:rPr>
                <w:rFonts w:ascii="Garamond" w:hAnsi="Garamond"/>
                <w:szCs w:val="20"/>
              </w:rPr>
            </w:pPr>
          </w:p>
        </w:tc>
        <w:tc>
          <w:tcPr>
            <w:tcW w:w="1134" w:type="dxa"/>
            <w:vMerge/>
          </w:tcPr>
          <w:p w14:paraId="1D4089E5" w14:textId="77777777" w:rsidR="0031175C" w:rsidRPr="001C56C8" w:rsidRDefault="0031175C" w:rsidP="00300305">
            <w:pPr>
              <w:jc w:val="left"/>
              <w:rPr>
                <w:rFonts w:ascii="Garamond" w:hAnsi="Garamond"/>
                <w:szCs w:val="20"/>
              </w:rPr>
            </w:pPr>
          </w:p>
        </w:tc>
        <w:tc>
          <w:tcPr>
            <w:tcW w:w="992" w:type="dxa"/>
            <w:vMerge/>
          </w:tcPr>
          <w:p w14:paraId="4FF6D162" w14:textId="77777777" w:rsidR="0031175C" w:rsidRPr="001C56C8" w:rsidRDefault="0031175C" w:rsidP="00300305">
            <w:pPr>
              <w:jc w:val="left"/>
              <w:rPr>
                <w:rFonts w:ascii="Garamond" w:hAnsi="Garamond"/>
                <w:szCs w:val="20"/>
              </w:rPr>
            </w:pPr>
          </w:p>
        </w:tc>
        <w:tc>
          <w:tcPr>
            <w:tcW w:w="1276" w:type="dxa"/>
            <w:vMerge/>
          </w:tcPr>
          <w:p w14:paraId="4ACB8979" w14:textId="77777777" w:rsidR="0031175C" w:rsidRPr="001C56C8" w:rsidRDefault="0031175C" w:rsidP="00300305">
            <w:pPr>
              <w:jc w:val="left"/>
              <w:rPr>
                <w:rFonts w:ascii="Garamond" w:hAnsi="Garamond"/>
                <w:szCs w:val="20"/>
              </w:rPr>
            </w:pPr>
          </w:p>
        </w:tc>
      </w:tr>
      <w:tr w:rsidR="0031175C" w:rsidRPr="001C56C8" w14:paraId="7C3E63E4" w14:textId="77777777" w:rsidTr="00300305">
        <w:trPr>
          <w:trHeight w:val="465"/>
        </w:trPr>
        <w:tc>
          <w:tcPr>
            <w:tcW w:w="8217" w:type="dxa"/>
            <w:gridSpan w:val="4"/>
            <w:shd w:val="clear" w:color="auto" w:fill="C2D69B" w:themeFill="accent3" w:themeFillTint="99"/>
          </w:tcPr>
          <w:p w14:paraId="433208D3" w14:textId="77777777" w:rsidR="0031175C" w:rsidRPr="00C87455" w:rsidRDefault="0031175C" w:rsidP="00300305">
            <w:pPr>
              <w:pStyle w:val="Odsekzoznamu"/>
              <w:ind w:left="1080"/>
              <w:rPr>
                <w:rFonts w:ascii="Garamond" w:hAnsi="Garamond"/>
                <w:b/>
                <w:szCs w:val="20"/>
              </w:rPr>
            </w:pPr>
            <w:r>
              <w:rPr>
                <w:rFonts w:ascii="Garamond" w:hAnsi="Garamond"/>
                <w:b/>
                <w:szCs w:val="20"/>
              </w:rPr>
              <w:t xml:space="preserve">II. </w:t>
            </w:r>
            <w:r w:rsidRPr="00C87455">
              <w:rPr>
                <w:rFonts w:ascii="Garamond" w:hAnsi="Garamond"/>
                <w:b/>
                <w:szCs w:val="20"/>
              </w:rPr>
              <w:t>Doplnková výbava nemocničného lôžka</w:t>
            </w:r>
          </w:p>
        </w:tc>
        <w:tc>
          <w:tcPr>
            <w:tcW w:w="992" w:type="dxa"/>
            <w:shd w:val="clear" w:color="auto" w:fill="C2D69B" w:themeFill="accent3" w:themeFillTint="99"/>
          </w:tcPr>
          <w:p w14:paraId="71896762" w14:textId="77777777" w:rsidR="0031175C" w:rsidRDefault="0031175C" w:rsidP="00300305">
            <w:pPr>
              <w:pStyle w:val="Odsekzoznamu"/>
              <w:ind w:left="1080"/>
              <w:rPr>
                <w:rFonts w:ascii="Garamond" w:hAnsi="Garamond"/>
                <w:b/>
                <w:szCs w:val="20"/>
              </w:rPr>
            </w:pPr>
          </w:p>
        </w:tc>
        <w:tc>
          <w:tcPr>
            <w:tcW w:w="1276" w:type="dxa"/>
            <w:shd w:val="clear" w:color="auto" w:fill="C2D69B" w:themeFill="accent3" w:themeFillTint="99"/>
          </w:tcPr>
          <w:p w14:paraId="3F50078C" w14:textId="77777777" w:rsidR="0031175C" w:rsidRDefault="0031175C" w:rsidP="00300305">
            <w:pPr>
              <w:pStyle w:val="Odsekzoznamu"/>
              <w:ind w:left="1080"/>
              <w:rPr>
                <w:rFonts w:ascii="Garamond" w:hAnsi="Garamond"/>
                <w:b/>
                <w:szCs w:val="20"/>
              </w:rPr>
            </w:pPr>
          </w:p>
        </w:tc>
      </w:tr>
      <w:tr w:rsidR="0031175C" w:rsidRPr="001C56C8" w14:paraId="357F46B7" w14:textId="77777777" w:rsidTr="00300305">
        <w:trPr>
          <w:trHeight w:val="465"/>
        </w:trPr>
        <w:tc>
          <w:tcPr>
            <w:tcW w:w="2547" w:type="dxa"/>
            <w:shd w:val="clear" w:color="auto" w:fill="E5B8B7" w:themeFill="accent2" w:themeFillTint="66"/>
            <w:hideMark/>
          </w:tcPr>
          <w:p w14:paraId="008B2076" w14:textId="77777777" w:rsidR="0031175C" w:rsidRPr="00C87455" w:rsidRDefault="0031175C" w:rsidP="00300305">
            <w:pPr>
              <w:jc w:val="left"/>
              <w:rPr>
                <w:rFonts w:ascii="Garamond" w:hAnsi="Garamond"/>
                <w:b/>
                <w:szCs w:val="20"/>
              </w:rPr>
            </w:pPr>
            <w:r w:rsidRPr="00C87455">
              <w:rPr>
                <w:rFonts w:ascii="Garamond" w:hAnsi="Garamond"/>
                <w:b/>
                <w:szCs w:val="20"/>
              </w:rPr>
              <w:t>Technické špecifikácie nemocničného lôžka</w:t>
            </w:r>
          </w:p>
        </w:tc>
        <w:tc>
          <w:tcPr>
            <w:tcW w:w="2410" w:type="dxa"/>
            <w:shd w:val="clear" w:color="auto" w:fill="E5B8B7" w:themeFill="accent2" w:themeFillTint="66"/>
            <w:noWrap/>
            <w:hideMark/>
          </w:tcPr>
          <w:p w14:paraId="74690171" w14:textId="77777777" w:rsidR="0031175C" w:rsidRPr="00C87455" w:rsidRDefault="0031175C" w:rsidP="00300305">
            <w:pPr>
              <w:jc w:val="left"/>
              <w:rPr>
                <w:rFonts w:ascii="Garamond" w:hAnsi="Garamond"/>
                <w:b/>
                <w:szCs w:val="20"/>
              </w:rPr>
            </w:pPr>
            <w:r w:rsidRPr="00C87455">
              <w:rPr>
                <w:rFonts w:ascii="Garamond" w:hAnsi="Garamond"/>
                <w:b/>
                <w:szCs w:val="20"/>
              </w:rPr>
              <w:t>Podmienka</w:t>
            </w:r>
          </w:p>
        </w:tc>
        <w:tc>
          <w:tcPr>
            <w:tcW w:w="2126" w:type="dxa"/>
            <w:shd w:val="clear" w:color="auto" w:fill="E5B8B7" w:themeFill="accent2" w:themeFillTint="66"/>
          </w:tcPr>
          <w:p w14:paraId="7B693D31" w14:textId="77777777" w:rsidR="0031175C" w:rsidRPr="00C8745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0F5D70D2"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c>
          <w:tcPr>
            <w:tcW w:w="992" w:type="dxa"/>
            <w:shd w:val="clear" w:color="auto" w:fill="E5B8B7" w:themeFill="accent2" w:themeFillTint="66"/>
          </w:tcPr>
          <w:p w14:paraId="0EBDF10C" w14:textId="77777777" w:rsidR="0031175C" w:rsidRDefault="0031175C" w:rsidP="00300305">
            <w:pPr>
              <w:jc w:val="left"/>
              <w:rPr>
                <w:rFonts w:ascii="Garamond" w:hAnsi="Garamond" w:cs="Arial"/>
                <w:b/>
                <w:bCs/>
                <w:szCs w:val="20"/>
              </w:rPr>
            </w:pPr>
          </w:p>
        </w:tc>
        <w:tc>
          <w:tcPr>
            <w:tcW w:w="1276" w:type="dxa"/>
            <w:shd w:val="clear" w:color="auto" w:fill="E5B8B7" w:themeFill="accent2" w:themeFillTint="66"/>
          </w:tcPr>
          <w:p w14:paraId="27D51B26" w14:textId="77777777" w:rsidR="0031175C" w:rsidRDefault="0031175C" w:rsidP="00300305">
            <w:pPr>
              <w:jc w:val="left"/>
              <w:rPr>
                <w:rFonts w:ascii="Garamond" w:hAnsi="Garamond" w:cs="Arial"/>
                <w:b/>
                <w:bCs/>
                <w:szCs w:val="20"/>
              </w:rPr>
            </w:pPr>
          </w:p>
        </w:tc>
      </w:tr>
      <w:tr w:rsidR="0031175C" w:rsidRPr="001C56C8" w14:paraId="5232B1C4" w14:textId="77777777" w:rsidTr="00300305">
        <w:trPr>
          <w:trHeight w:val="465"/>
        </w:trPr>
        <w:tc>
          <w:tcPr>
            <w:tcW w:w="2547" w:type="dxa"/>
            <w:hideMark/>
          </w:tcPr>
          <w:p w14:paraId="6EC8A003"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Pár bočných líšt na drobné príslušenstvo</w:t>
            </w:r>
          </w:p>
        </w:tc>
        <w:tc>
          <w:tcPr>
            <w:tcW w:w="2410" w:type="dxa"/>
            <w:noWrap/>
            <w:vAlign w:val="center"/>
            <w:hideMark/>
          </w:tcPr>
          <w:p w14:paraId="21AF8283"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áno</w:t>
            </w:r>
          </w:p>
        </w:tc>
        <w:tc>
          <w:tcPr>
            <w:tcW w:w="2126" w:type="dxa"/>
          </w:tcPr>
          <w:p w14:paraId="652E92F6" w14:textId="77777777" w:rsidR="0031175C" w:rsidRPr="001C56C8" w:rsidRDefault="0031175C" w:rsidP="00300305">
            <w:pPr>
              <w:jc w:val="left"/>
              <w:rPr>
                <w:rFonts w:ascii="Garamond" w:hAnsi="Garamond"/>
                <w:szCs w:val="20"/>
              </w:rPr>
            </w:pPr>
          </w:p>
        </w:tc>
        <w:tc>
          <w:tcPr>
            <w:tcW w:w="1134" w:type="dxa"/>
          </w:tcPr>
          <w:p w14:paraId="46C8CA1F" w14:textId="77777777" w:rsidR="0031175C" w:rsidRPr="001C56C8" w:rsidRDefault="0031175C" w:rsidP="00300305">
            <w:pPr>
              <w:jc w:val="left"/>
              <w:rPr>
                <w:rFonts w:ascii="Garamond" w:hAnsi="Garamond"/>
                <w:szCs w:val="20"/>
              </w:rPr>
            </w:pPr>
          </w:p>
        </w:tc>
        <w:tc>
          <w:tcPr>
            <w:tcW w:w="992" w:type="dxa"/>
          </w:tcPr>
          <w:p w14:paraId="1FFEF08A" w14:textId="77777777" w:rsidR="0031175C" w:rsidRPr="001C56C8" w:rsidRDefault="0031175C" w:rsidP="00300305">
            <w:pPr>
              <w:jc w:val="left"/>
              <w:rPr>
                <w:rFonts w:ascii="Garamond" w:hAnsi="Garamond"/>
                <w:szCs w:val="20"/>
              </w:rPr>
            </w:pPr>
          </w:p>
        </w:tc>
        <w:tc>
          <w:tcPr>
            <w:tcW w:w="1276" w:type="dxa"/>
          </w:tcPr>
          <w:p w14:paraId="125E997B" w14:textId="77777777" w:rsidR="0031175C" w:rsidRPr="001C56C8" w:rsidRDefault="0031175C" w:rsidP="00300305">
            <w:pPr>
              <w:jc w:val="left"/>
              <w:rPr>
                <w:rFonts w:ascii="Garamond" w:hAnsi="Garamond"/>
                <w:szCs w:val="20"/>
              </w:rPr>
            </w:pPr>
          </w:p>
        </w:tc>
      </w:tr>
      <w:tr w:rsidR="0031175C" w:rsidRPr="001C56C8" w14:paraId="4E570FAD" w14:textId="77777777" w:rsidTr="00300305">
        <w:trPr>
          <w:trHeight w:val="465"/>
        </w:trPr>
        <w:tc>
          <w:tcPr>
            <w:tcW w:w="2547" w:type="dxa"/>
            <w:vAlign w:val="center"/>
            <w:hideMark/>
          </w:tcPr>
          <w:p w14:paraId="7DDA7AE0" w14:textId="77777777" w:rsidR="0031175C" w:rsidRPr="000A7CDB" w:rsidRDefault="0031175C" w:rsidP="00300305">
            <w:pPr>
              <w:jc w:val="left"/>
              <w:rPr>
                <w:rFonts w:ascii="Garamond" w:hAnsi="Garamond"/>
                <w:szCs w:val="20"/>
              </w:rPr>
            </w:pPr>
            <w:r w:rsidRPr="000A7CDB">
              <w:rPr>
                <w:rFonts w:ascii="Garamond" w:hAnsi="Garamond" w:cs="Arial"/>
                <w:szCs w:val="20"/>
              </w:rPr>
              <w:t>Hrazda + hrazdička</w:t>
            </w:r>
          </w:p>
        </w:tc>
        <w:tc>
          <w:tcPr>
            <w:tcW w:w="2410" w:type="dxa"/>
            <w:noWrap/>
            <w:vAlign w:val="center"/>
            <w:hideMark/>
          </w:tcPr>
          <w:p w14:paraId="41A8D8F0"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áno</w:t>
            </w:r>
          </w:p>
        </w:tc>
        <w:tc>
          <w:tcPr>
            <w:tcW w:w="2126" w:type="dxa"/>
          </w:tcPr>
          <w:p w14:paraId="059748E1" w14:textId="77777777" w:rsidR="0031175C" w:rsidRPr="001C56C8" w:rsidRDefault="0031175C" w:rsidP="00300305">
            <w:pPr>
              <w:jc w:val="left"/>
              <w:rPr>
                <w:rFonts w:ascii="Garamond" w:hAnsi="Garamond"/>
                <w:szCs w:val="20"/>
              </w:rPr>
            </w:pPr>
          </w:p>
        </w:tc>
        <w:tc>
          <w:tcPr>
            <w:tcW w:w="1134" w:type="dxa"/>
          </w:tcPr>
          <w:p w14:paraId="17D3A37A" w14:textId="77777777" w:rsidR="0031175C" w:rsidRPr="001C56C8" w:rsidRDefault="0031175C" w:rsidP="00300305">
            <w:pPr>
              <w:jc w:val="left"/>
              <w:rPr>
                <w:rFonts w:ascii="Garamond" w:hAnsi="Garamond"/>
                <w:szCs w:val="20"/>
              </w:rPr>
            </w:pPr>
          </w:p>
        </w:tc>
        <w:tc>
          <w:tcPr>
            <w:tcW w:w="992" w:type="dxa"/>
          </w:tcPr>
          <w:p w14:paraId="2D333A97" w14:textId="77777777" w:rsidR="0031175C" w:rsidRPr="001C56C8" w:rsidRDefault="0031175C" w:rsidP="00300305">
            <w:pPr>
              <w:jc w:val="left"/>
              <w:rPr>
                <w:rFonts w:ascii="Garamond" w:hAnsi="Garamond"/>
                <w:szCs w:val="20"/>
              </w:rPr>
            </w:pPr>
          </w:p>
        </w:tc>
        <w:tc>
          <w:tcPr>
            <w:tcW w:w="1276" w:type="dxa"/>
          </w:tcPr>
          <w:p w14:paraId="215B8055" w14:textId="77777777" w:rsidR="0031175C" w:rsidRPr="001C56C8" w:rsidRDefault="0031175C" w:rsidP="00300305">
            <w:pPr>
              <w:jc w:val="left"/>
              <w:rPr>
                <w:rFonts w:ascii="Garamond" w:hAnsi="Garamond"/>
                <w:szCs w:val="20"/>
              </w:rPr>
            </w:pPr>
          </w:p>
        </w:tc>
      </w:tr>
      <w:tr w:rsidR="0031175C" w:rsidRPr="001C56C8" w14:paraId="71F72B18" w14:textId="77777777" w:rsidTr="00300305">
        <w:trPr>
          <w:trHeight w:val="465"/>
        </w:trPr>
        <w:tc>
          <w:tcPr>
            <w:tcW w:w="2547" w:type="dxa"/>
            <w:hideMark/>
          </w:tcPr>
          <w:p w14:paraId="7D012EAB" w14:textId="77777777" w:rsidR="0031175C" w:rsidRPr="000A7CDB" w:rsidRDefault="0031175C" w:rsidP="00300305">
            <w:pPr>
              <w:jc w:val="left"/>
              <w:rPr>
                <w:rFonts w:ascii="Garamond" w:hAnsi="Garamond"/>
                <w:szCs w:val="20"/>
              </w:rPr>
            </w:pPr>
            <w:r w:rsidRPr="000A7CDB">
              <w:rPr>
                <w:rFonts w:ascii="Garamond" w:hAnsi="Garamond" w:cs="Arial"/>
                <w:szCs w:val="20"/>
              </w:rPr>
              <w:t>Infúzny stojan</w:t>
            </w:r>
          </w:p>
        </w:tc>
        <w:tc>
          <w:tcPr>
            <w:tcW w:w="2410" w:type="dxa"/>
            <w:noWrap/>
            <w:vAlign w:val="center"/>
            <w:hideMark/>
          </w:tcPr>
          <w:p w14:paraId="3168599F"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áno</w:t>
            </w:r>
          </w:p>
        </w:tc>
        <w:tc>
          <w:tcPr>
            <w:tcW w:w="2126" w:type="dxa"/>
          </w:tcPr>
          <w:p w14:paraId="0B42FA36" w14:textId="77777777" w:rsidR="0031175C" w:rsidRPr="001C56C8" w:rsidRDefault="0031175C" w:rsidP="00300305">
            <w:pPr>
              <w:jc w:val="left"/>
              <w:rPr>
                <w:rFonts w:ascii="Garamond" w:hAnsi="Garamond"/>
                <w:szCs w:val="20"/>
              </w:rPr>
            </w:pPr>
          </w:p>
        </w:tc>
        <w:tc>
          <w:tcPr>
            <w:tcW w:w="1134" w:type="dxa"/>
          </w:tcPr>
          <w:p w14:paraId="2385AE1B" w14:textId="77777777" w:rsidR="0031175C" w:rsidRPr="001C56C8" w:rsidRDefault="0031175C" w:rsidP="00300305">
            <w:pPr>
              <w:jc w:val="left"/>
              <w:rPr>
                <w:rFonts w:ascii="Garamond" w:hAnsi="Garamond"/>
                <w:szCs w:val="20"/>
              </w:rPr>
            </w:pPr>
          </w:p>
        </w:tc>
        <w:tc>
          <w:tcPr>
            <w:tcW w:w="992" w:type="dxa"/>
          </w:tcPr>
          <w:p w14:paraId="5A74F608" w14:textId="77777777" w:rsidR="0031175C" w:rsidRPr="001C56C8" w:rsidRDefault="0031175C" w:rsidP="00300305">
            <w:pPr>
              <w:jc w:val="left"/>
              <w:rPr>
                <w:rFonts w:ascii="Garamond" w:hAnsi="Garamond"/>
                <w:szCs w:val="20"/>
              </w:rPr>
            </w:pPr>
          </w:p>
        </w:tc>
        <w:tc>
          <w:tcPr>
            <w:tcW w:w="1276" w:type="dxa"/>
          </w:tcPr>
          <w:p w14:paraId="540F81E6" w14:textId="77777777" w:rsidR="0031175C" w:rsidRPr="001C56C8" w:rsidRDefault="0031175C" w:rsidP="00300305">
            <w:pPr>
              <w:jc w:val="left"/>
              <w:rPr>
                <w:rFonts w:ascii="Garamond" w:hAnsi="Garamond"/>
                <w:szCs w:val="20"/>
              </w:rPr>
            </w:pPr>
          </w:p>
        </w:tc>
      </w:tr>
      <w:tr w:rsidR="0031175C" w:rsidRPr="001C56C8" w14:paraId="0ABB944C" w14:textId="77777777" w:rsidTr="00300305">
        <w:trPr>
          <w:trHeight w:val="465"/>
        </w:trPr>
        <w:tc>
          <w:tcPr>
            <w:tcW w:w="2547" w:type="dxa"/>
            <w:vAlign w:val="center"/>
            <w:hideMark/>
          </w:tcPr>
          <w:p w14:paraId="323D300E" w14:textId="77777777" w:rsidR="0031175C" w:rsidRPr="000A7CDB" w:rsidRDefault="0031175C" w:rsidP="00300305">
            <w:pPr>
              <w:jc w:val="left"/>
              <w:rPr>
                <w:rFonts w:ascii="Garamond" w:hAnsi="Garamond"/>
                <w:szCs w:val="20"/>
              </w:rPr>
            </w:pPr>
            <w:r w:rsidRPr="000A7CDB">
              <w:rPr>
                <w:rFonts w:ascii="Garamond" w:hAnsi="Garamond" w:cs="Arial"/>
                <w:szCs w:val="20"/>
              </w:rPr>
              <w:t>Držiak kyslíkovej flaše (3 l alebo 5 l)</w:t>
            </w:r>
          </w:p>
        </w:tc>
        <w:tc>
          <w:tcPr>
            <w:tcW w:w="2410" w:type="dxa"/>
            <w:noWrap/>
            <w:vAlign w:val="center"/>
            <w:hideMark/>
          </w:tcPr>
          <w:p w14:paraId="70695822"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áno</w:t>
            </w:r>
          </w:p>
        </w:tc>
        <w:tc>
          <w:tcPr>
            <w:tcW w:w="2126" w:type="dxa"/>
          </w:tcPr>
          <w:p w14:paraId="14670265" w14:textId="77777777" w:rsidR="0031175C" w:rsidRPr="001C56C8" w:rsidRDefault="0031175C" w:rsidP="00300305">
            <w:pPr>
              <w:jc w:val="left"/>
              <w:rPr>
                <w:rFonts w:ascii="Garamond" w:hAnsi="Garamond"/>
                <w:szCs w:val="20"/>
              </w:rPr>
            </w:pPr>
          </w:p>
        </w:tc>
        <w:tc>
          <w:tcPr>
            <w:tcW w:w="1134" w:type="dxa"/>
          </w:tcPr>
          <w:p w14:paraId="4ED3A1DA" w14:textId="77777777" w:rsidR="0031175C" w:rsidRPr="001C56C8" w:rsidRDefault="0031175C" w:rsidP="00300305">
            <w:pPr>
              <w:jc w:val="left"/>
              <w:rPr>
                <w:rFonts w:ascii="Garamond" w:hAnsi="Garamond"/>
                <w:szCs w:val="20"/>
              </w:rPr>
            </w:pPr>
          </w:p>
        </w:tc>
        <w:tc>
          <w:tcPr>
            <w:tcW w:w="992" w:type="dxa"/>
          </w:tcPr>
          <w:p w14:paraId="27F4F4C6" w14:textId="77777777" w:rsidR="0031175C" w:rsidRPr="001C56C8" w:rsidRDefault="0031175C" w:rsidP="00300305">
            <w:pPr>
              <w:jc w:val="left"/>
              <w:rPr>
                <w:rFonts w:ascii="Garamond" w:hAnsi="Garamond"/>
                <w:szCs w:val="20"/>
              </w:rPr>
            </w:pPr>
          </w:p>
        </w:tc>
        <w:tc>
          <w:tcPr>
            <w:tcW w:w="1276" w:type="dxa"/>
          </w:tcPr>
          <w:p w14:paraId="7B5F1BD4" w14:textId="77777777" w:rsidR="0031175C" w:rsidRPr="001C56C8" w:rsidRDefault="0031175C" w:rsidP="00300305">
            <w:pPr>
              <w:jc w:val="left"/>
              <w:rPr>
                <w:rFonts w:ascii="Garamond" w:hAnsi="Garamond"/>
                <w:szCs w:val="20"/>
              </w:rPr>
            </w:pPr>
          </w:p>
        </w:tc>
      </w:tr>
      <w:tr w:rsidR="0031175C" w:rsidRPr="001C56C8" w14:paraId="7D204AEB" w14:textId="77777777" w:rsidTr="00300305">
        <w:trPr>
          <w:trHeight w:val="465"/>
        </w:trPr>
        <w:tc>
          <w:tcPr>
            <w:tcW w:w="2547" w:type="dxa"/>
            <w:hideMark/>
          </w:tcPr>
          <w:p w14:paraId="5934D9E3"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Držiak infúznych púmp</w:t>
            </w:r>
          </w:p>
        </w:tc>
        <w:tc>
          <w:tcPr>
            <w:tcW w:w="2410" w:type="dxa"/>
            <w:noWrap/>
            <w:vAlign w:val="center"/>
            <w:hideMark/>
          </w:tcPr>
          <w:p w14:paraId="5B97AEBB" w14:textId="77777777" w:rsidR="0031175C" w:rsidRPr="000A7CDB" w:rsidRDefault="0031175C" w:rsidP="00300305">
            <w:pPr>
              <w:jc w:val="left"/>
              <w:rPr>
                <w:rFonts w:ascii="Garamond" w:hAnsi="Garamond"/>
                <w:szCs w:val="20"/>
              </w:rPr>
            </w:pPr>
            <w:r w:rsidRPr="000A7CDB">
              <w:rPr>
                <w:rFonts w:ascii="Garamond" w:hAnsi="Garamond" w:cs="Arial"/>
                <w:color w:val="000000"/>
                <w:szCs w:val="20"/>
              </w:rPr>
              <w:t>áno</w:t>
            </w:r>
          </w:p>
        </w:tc>
        <w:tc>
          <w:tcPr>
            <w:tcW w:w="2126" w:type="dxa"/>
          </w:tcPr>
          <w:p w14:paraId="651730E5" w14:textId="77777777" w:rsidR="0031175C" w:rsidRPr="001C56C8" w:rsidRDefault="0031175C" w:rsidP="00300305">
            <w:pPr>
              <w:jc w:val="left"/>
              <w:rPr>
                <w:rFonts w:ascii="Garamond" w:hAnsi="Garamond"/>
                <w:szCs w:val="20"/>
              </w:rPr>
            </w:pPr>
          </w:p>
        </w:tc>
        <w:tc>
          <w:tcPr>
            <w:tcW w:w="1134" w:type="dxa"/>
          </w:tcPr>
          <w:p w14:paraId="45BBAFC9" w14:textId="77777777" w:rsidR="0031175C" w:rsidRPr="001C56C8" w:rsidRDefault="0031175C" w:rsidP="00300305">
            <w:pPr>
              <w:jc w:val="left"/>
              <w:rPr>
                <w:rFonts w:ascii="Garamond" w:hAnsi="Garamond"/>
                <w:szCs w:val="20"/>
              </w:rPr>
            </w:pPr>
          </w:p>
        </w:tc>
        <w:tc>
          <w:tcPr>
            <w:tcW w:w="992" w:type="dxa"/>
          </w:tcPr>
          <w:p w14:paraId="4C538FC1" w14:textId="77777777" w:rsidR="0031175C" w:rsidRPr="001C56C8" w:rsidRDefault="0031175C" w:rsidP="00300305">
            <w:pPr>
              <w:jc w:val="left"/>
              <w:rPr>
                <w:rFonts w:ascii="Garamond" w:hAnsi="Garamond"/>
                <w:szCs w:val="20"/>
              </w:rPr>
            </w:pPr>
          </w:p>
        </w:tc>
        <w:tc>
          <w:tcPr>
            <w:tcW w:w="1276" w:type="dxa"/>
          </w:tcPr>
          <w:p w14:paraId="3CBEC1DF" w14:textId="77777777" w:rsidR="0031175C" w:rsidRPr="001C56C8" w:rsidRDefault="0031175C" w:rsidP="00300305">
            <w:pPr>
              <w:jc w:val="left"/>
              <w:rPr>
                <w:rFonts w:ascii="Garamond" w:hAnsi="Garamond"/>
                <w:szCs w:val="20"/>
              </w:rPr>
            </w:pPr>
          </w:p>
        </w:tc>
      </w:tr>
      <w:tr w:rsidR="0031175C" w:rsidRPr="001C56C8" w14:paraId="4EC826E9" w14:textId="77777777" w:rsidTr="00FA1C87">
        <w:trPr>
          <w:trHeight w:val="465"/>
        </w:trPr>
        <w:tc>
          <w:tcPr>
            <w:tcW w:w="2547" w:type="dxa"/>
            <w:vAlign w:val="center"/>
          </w:tcPr>
          <w:p w14:paraId="5AE72171" w14:textId="597A3C5E" w:rsidR="0031175C" w:rsidRPr="000A7CDB" w:rsidRDefault="0031175C" w:rsidP="00300305">
            <w:pPr>
              <w:jc w:val="left"/>
              <w:rPr>
                <w:rFonts w:ascii="Garamond" w:hAnsi="Garamond"/>
                <w:szCs w:val="20"/>
              </w:rPr>
            </w:pPr>
          </w:p>
        </w:tc>
        <w:tc>
          <w:tcPr>
            <w:tcW w:w="2410" w:type="dxa"/>
            <w:noWrap/>
            <w:vAlign w:val="center"/>
          </w:tcPr>
          <w:p w14:paraId="6FFAC07E" w14:textId="1B063DB6" w:rsidR="0031175C" w:rsidRPr="000A7CDB" w:rsidRDefault="0031175C" w:rsidP="00300305">
            <w:pPr>
              <w:jc w:val="left"/>
              <w:rPr>
                <w:rFonts w:ascii="Garamond" w:hAnsi="Garamond"/>
                <w:szCs w:val="20"/>
              </w:rPr>
            </w:pPr>
          </w:p>
        </w:tc>
        <w:tc>
          <w:tcPr>
            <w:tcW w:w="2126" w:type="dxa"/>
          </w:tcPr>
          <w:p w14:paraId="01B796D1" w14:textId="77777777" w:rsidR="0031175C" w:rsidRPr="001C56C8" w:rsidRDefault="0031175C" w:rsidP="00300305">
            <w:pPr>
              <w:jc w:val="left"/>
              <w:rPr>
                <w:rFonts w:ascii="Garamond" w:hAnsi="Garamond"/>
                <w:szCs w:val="20"/>
              </w:rPr>
            </w:pPr>
          </w:p>
        </w:tc>
        <w:tc>
          <w:tcPr>
            <w:tcW w:w="1134" w:type="dxa"/>
          </w:tcPr>
          <w:p w14:paraId="7F7EF220" w14:textId="77777777" w:rsidR="0031175C" w:rsidRPr="001C56C8" w:rsidRDefault="0031175C" w:rsidP="00300305">
            <w:pPr>
              <w:jc w:val="left"/>
              <w:rPr>
                <w:rFonts w:ascii="Garamond" w:hAnsi="Garamond"/>
                <w:szCs w:val="20"/>
              </w:rPr>
            </w:pPr>
          </w:p>
        </w:tc>
        <w:tc>
          <w:tcPr>
            <w:tcW w:w="992" w:type="dxa"/>
          </w:tcPr>
          <w:p w14:paraId="441BC064" w14:textId="77777777" w:rsidR="0031175C" w:rsidRDefault="0031175C" w:rsidP="00300305">
            <w:pPr>
              <w:jc w:val="left"/>
              <w:rPr>
                <w:rFonts w:ascii="Garamond" w:hAnsi="Garamond"/>
                <w:szCs w:val="20"/>
              </w:rPr>
            </w:pPr>
          </w:p>
        </w:tc>
        <w:tc>
          <w:tcPr>
            <w:tcW w:w="1276" w:type="dxa"/>
          </w:tcPr>
          <w:p w14:paraId="77B0A573" w14:textId="77777777" w:rsidR="0031175C" w:rsidRDefault="0031175C" w:rsidP="00300305">
            <w:pPr>
              <w:jc w:val="left"/>
              <w:rPr>
                <w:rFonts w:ascii="Garamond" w:hAnsi="Garamond"/>
                <w:szCs w:val="20"/>
              </w:rPr>
            </w:pPr>
          </w:p>
        </w:tc>
      </w:tr>
      <w:tr w:rsidR="0031175C" w:rsidRPr="001C56C8" w14:paraId="0C386B8D" w14:textId="77777777" w:rsidTr="00300305">
        <w:trPr>
          <w:trHeight w:val="465"/>
        </w:trPr>
        <w:tc>
          <w:tcPr>
            <w:tcW w:w="10485" w:type="dxa"/>
            <w:gridSpan w:val="6"/>
            <w:shd w:val="clear" w:color="auto" w:fill="C2D69B" w:themeFill="accent3" w:themeFillTint="99"/>
          </w:tcPr>
          <w:p w14:paraId="6F89957A" w14:textId="77777777" w:rsidR="0031175C" w:rsidRDefault="0031175C" w:rsidP="00300305">
            <w:pPr>
              <w:pStyle w:val="Odsekzoznamu"/>
              <w:ind w:left="1080"/>
              <w:rPr>
                <w:rFonts w:ascii="Garamond" w:hAnsi="Garamond"/>
                <w:b/>
                <w:szCs w:val="20"/>
              </w:rPr>
            </w:pPr>
            <w:r>
              <w:rPr>
                <w:rFonts w:ascii="Garamond" w:hAnsi="Garamond"/>
                <w:b/>
                <w:szCs w:val="20"/>
              </w:rPr>
              <w:t xml:space="preserve">III. </w:t>
            </w:r>
            <w:r w:rsidRPr="00C87455">
              <w:rPr>
                <w:rFonts w:ascii="Garamond" w:hAnsi="Garamond"/>
                <w:b/>
                <w:szCs w:val="20"/>
              </w:rPr>
              <w:t>Matrace</w:t>
            </w:r>
          </w:p>
        </w:tc>
      </w:tr>
      <w:tr w:rsidR="0031175C" w:rsidRPr="001C56C8" w14:paraId="6A339B5E" w14:textId="77777777" w:rsidTr="00300305">
        <w:trPr>
          <w:trHeight w:val="495"/>
        </w:trPr>
        <w:tc>
          <w:tcPr>
            <w:tcW w:w="2547" w:type="dxa"/>
            <w:shd w:val="clear" w:color="auto" w:fill="E5B8B7" w:themeFill="accent2" w:themeFillTint="66"/>
            <w:hideMark/>
          </w:tcPr>
          <w:p w14:paraId="6B82A802" w14:textId="77777777" w:rsidR="0031175C" w:rsidRPr="00C87455" w:rsidRDefault="0031175C" w:rsidP="00300305">
            <w:pPr>
              <w:jc w:val="left"/>
              <w:rPr>
                <w:rFonts w:ascii="Garamond" w:hAnsi="Garamond"/>
                <w:b/>
                <w:szCs w:val="20"/>
              </w:rPr>
            </w:pPr>
            <w:r w:rsidRPr="00C87455">
              <w:rPr>
                <w:rFonts w:ascii="Garamond" w:hAnsi="Garamond"/>
                <w:b/>
                <w:szCs w:val="20"/>
              </w:rPr>
              <w:t>Technické špecifikácie nemocničného matraca</w:t>
            </w:r>
          </w:p>
        </w:tc>
        <w:tc>
          <w:tcPr>
            <w:tcW w:w="2410" w:type="dxa"/>
            <w:shd w:val="clear" w:color="auto" w:fill="E5B8B7" w:themeFill="accent2" w:themeFillTint="66"/>
            <w:noWrap/>
            <w:hideMark/>
          </w:tcPr>
          <w:p w14:paraId="0E743FE1" w14:textId="77777777" w:rsidR="0031175C" w:rsidRPr="00C87455" w:rsidRDefault="0031175C" w:rsidP="00300305">
            <w:pPr>
              <w:jc w:val="left"/>
              <w:rPr>
                <w:rFonts w:ascii="Garamond" w:hAnsi="Garamond"/>
                <w:b/>
                <w:szCs w:val="20"/>
              </w:rPr>
            </w:pPr>
            <w:r w:rsidRPr="00C87455">
              <w:rPr>
                <w:rFonts w:ascii="Garamond" w:hAnsi="Garamond"/>
                <w:b/>
                <w:szCs w:val="20"/>
              </w:rPr>
              <w:t>Podmienka</w:t>
            </w:r>
          </w:p>
        </w:tc>
        <w:tc>
          <w:tcPr>
            <w:tcW w:w="2126" w:type="dxa"/>
            <w:shd w:val="clear" w:color="auto" w:fill="E5B8B7" w:themeFill="accent2" w:themeFillTint="66"/>
          </w:tcPr>
          <w:p w14:paraId="1CC344A0" w14:textId="77777777" w:rsidR="0031175C" w:rsidRPr="00C87455"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0A2C7636"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992" w:type="dxa"/>
            <w:shd w:val="clear" w:color="auto" w:fill="E5B8B7" w:themeFill="accent2" w:themeFillTint="66"/>
          </w:tcPr>
          <w:p w14:paraId="66BF9F0D"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6045A0B8"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61DE6" w:rsidRPr="001C56C8" w14:paraId="4F1ADD6E" w14:textId="77777777" w:rsidTr="00300305">
        <w:trPr>
          <w:trHeight w:val="420"/>
        </w:trPr>
        <w:tc>
          <w:tcPr>
            <w:tcW w:w="2547" w:type="dxa"/>
            <w:vAlign w:val="center"/>
            <w:hideMark/>
          </w:tcPr>
          <w:p w14:paraId="58DC4DE6" w14:textId="77777777" w:rsidR="00361DE6" w:rsidRPr="000A7CDB" w:rsidRDefault="00361DE6" w:rsidP="00300305">
            <w:pPr>
              <w:jc w:val="left"/>
              <w:rPr>
                <w:rFonts w:ascii="Garamond" w:hAnsi="Garamond"/>
                <w:szCs w:val="20"/>
              </w:rPr>
            </w:pPr>
            <w:r w:rsidRPr="000A7CDB">
              <w:rPr>
                <w:rFonts w:ascii="Garamond" w:hAnsi="Garamond" w:cs="Arial"/>
                <w:szCs w:val="20"/>
              </w:rPr>
              <w:t>Typ matraca I.</w:t>
            </w:r>
          </w:p>
        </w:tc>
        <w:tc>
          <w:tcPr>
            <w:tcW w:w="2410" w:type="dxa"/>
            <w:noWrap/>
            <w:vAlign w:val="center"/>
            <w:hideMark/>
          </w:tcPr>
          <w:p w14:paraId="16A547D9" w14:textId="77777777" w:rsidR="00361DE6" w:rsidRPr="000A7CDB" w:rsidRDefault="00361DE6" w:rsidP="00300305">
            <w:pPr>
              <w:jc w:val="left"/>
              <w:rPr>
                <w:rFonts w:ascii="Garamond" w:hAnsi="Garamond"/>
                <w:szCs w:val="20"/>
              </w:rPr>
            </w:pPr>
            <w:r w:rsidRPr="000A7CDB">
              <w:rPr>
                <w:rFonts w:ascii="Garamond" w:hAnsi="Garamond" w:cs="Arial"/>
                <w:szCs w:val="20"/>
              </w:rPr>
              <w:t>pasívny antidekubitný matrac</w:t>
            </w:r>
          </w:p>
        </w:tc>
        <w:tc>
          <w:tcPr>
            <w:tcW w:w="2126" w:type="dxa"/>
          </w:tcPr>
          <w:p w14:paraId="5DC21AC2" w14:textId="77777777" w:rsidR="00361DE6" w:rsidRPr="001C56C8" w:rsidRDefault="00361DE6" w:rsidP="00300305">
            <w:pPr>
              <w:jc w:val="left"/>
              <w:rPr>
                <w:rFonts w:ascii="Garamond" w:hAnsi="Garamond"/>
                <w:szCs w:val="20"/>
              </w:rPr>
            </w:pPr>
          </w:p>
        </w:tc>
        <w:tc>
          <w:tcPr>
            <w:tcW w:w="1134" w:type="dxa"/>
            <w:vMerge w:val="restart"/>
          </w:tcPr>
          <w:p w14:paraId="7A8976E4" w14:textId="77777777" w:rsidR="00361DE6" w:rsidRPr="001C56C8" w:rsidRDefault="00361DE6" w:rsidP="00300305">
            <w:pPr>
              <w:jc w:val="left"/>
              <w:rPr>
                <w:rFonts w:ascii="Garamond" w:hAnsi="Garamond"/>
                <w:szCs w:val="20"/>
              </w:rPr>
            </w:pPr>
          </w:p>
        </w:tc>
        <w:tc>
          <w:tcPr>
            <w:tcW w:w="992" w:type="dxa"/>
            <w:vMerge w:val="restart"/>
          </w:tcPr>
          <w:p w14:paraId="06A2F0AF" w14:textId="77777777" w:rsidR="00361DE6" w:rsidRPr="001C56C8" w:rsidRDefault="00361DE6" w:rsidP="00300305">
            <w:pPr>
              <w:jc w:val="left"/>
              <w:rPr>
                <w:rFonts w:ascii="Garamond" w:hAnsi="Garamond"/>
                <w:szCs w:val="20"/>
              </w:rPr>
            </w:pPr>
          </w:p>
        </w:tc>
        <w:tc>
          <w:tcPr>
            <w:tcW w:w="1276" w:type="dxa"/>
            <w:vMerge w:val="restart"/>
          </w:tcPr>
          <w:p w14:paraId="33F813C3" w14:textId="77777777" w:rsidR="00361DE6" w:rsidRPr="001C56C8" w:rsidRDefault="00361DE6" w:rsidP="00300305">
            <w:pPr>
              <w:jc w:val="left"/>
              <w:rPr>
                <w:rFonts w:ascii="Garamond" w:hAnsi="Garamond"/>
                <w:szCs w:val="20"/>
              </w:rPr>
            </w:pPr>
          </w:p>
        </w:tc>
      </w:tr>
      <w:tr w:rsidR="00361DE6" w:rsidRPr="001C56C8" w14:paraId="551DB2AB" w14:textId="77777777" w:rsidTr="00300305">
        <w:trPr>
          <w:trHeight w:val="1080"/>
        </w:trPr>
        <w:tc>
          <w:tcPr>
            <w:tcW w:w="2547" w:type="dxa"/>
            <w:vAlign w:val="center"/>
            <w:hideMark/>
          </w:tcPr>
          <w:p w14:paraId="54ADAAA3" w14:textId="77777777" w:rsidR="00361DE6" w:rsidRPr="000A7CDB" w:rsidRDefault="00361DE6" w:rsidP="00300305">
            <w:pPr>
              <w:jc w:val="left"/>
              <w:rPr>
                <w:rFonts w:ascii="Garamond" w:hAnsi="Garamond"/>
                <w:szCs w:val="20"/>
              </w:rPr>
            </w:pPr>
            <w:r w:rsidRPr="000A7CDB">
              <w:rPr>
                <w:rFonts w:ascii="Garamond" w:hAnsi="Garamond" w:cs="Arial"/>
                <w:szCs w:val="20"/>
              </w:rPr>
              <w:t xml:space="preserve">Rozmery matraca </w:t>
            </w:r>
          </w:p>
        </w:tc>
        <w:tc>
          <w:tcPr>
            <w:tcW w:w="2410" w:type="dxa"/>
            <w:vAlign w:val="center"/>
            <w:hideMark/>
          </w:tcPr>
          <w:p w14:paraId="25781BB7" w14:textId="77777777" w:rsidR="00361DE6" w:rsidRPr="000A7CDB" w:rsidRDefault="00361DE6" w:rsidP="00300305">
            <w:pPr>
              <w:jc w:val="left"/>
              <w:rPr>
                <w:rFonts w:ascii="Garamond" w:hAnsi="Garamond"/>
                <w:szCs w:val="20"/>
              </w:rPr>
            </w:pPr>
            <w:r w:rsidRPr="000A7CDB">
              <w:rPr>
                <w:rFonts w:ascii="Garamond" w:hAnsi="Garamond" w:cs="Arial"/>
                <w:szCs w:val="20"/>
              </w:rPr>
              <w:t>rozmery zodpovedajú rozmerom ložnej plochy ponúkaného lôžka</w:t>
            </w:r>
          </w:p>
        </w:tc>
        <w:tc>
          <w:tcPr>
            <w:tcW w:w="2126" w:type="dxa"/>
          </w:tcPr>
          <w:p w14:paraId="0BCBEF8F" w14:textId="77777777" w:rsidR="00361DE6" w:rsidRPr="001C56C8" w:rsidRDefault="00361DE6" w:rsidP="00300305">
            <w:pPr>
              <w:jc w:val="left"/>
              <w:rPr>
                <w:rFonts w:ascii="Garamond" w:hAnsi="Garamond"/>
                <w:szCs w:val="20"/>
              </w:rPr>
            </w:pPr>
          </w:p>
        </w:tc>
        <w:tc>
          <w:tcPr>
            <w:tcW w:w="1134" w:type="dxa"/>
            <w:vMerge/>
          </w:tcPr>
          <w:p w14:paraId="29B1FDA5" w14:textId="77777777" w:rsidR="00361DE6" w:rsidRPr="001C56C8" w:rsidRDefault="00361DE6" w:rsidP="00300305">
            <w:pPr>
              <w:jc w:val="left"/>
              <w:rPr>
                <w:rFonts w:ascii="Garamond" w:hAnsi="Garamond"/>
                <w:szCs w:val="20"/>
              </w:rPr>
            </w:pPr>
          </w:p>
        </w:tc>
        <w:tc>
          <w:tcPr>
            <w:tcW w:w="992" w:type="dxa"/>
            <w:vMerge/>
          </w:tcPr>
          <w:p w14:paraId="2C5C5B5D" w14:textId="77777777" w:rsidR="00361DE6" w:rsidRPr="001C56C8" w:rsidRDefault="00361DE6" w:rsidP="00300305">
            <w:pPr>
              <w:jc w:val="left"/>
              <w:rPr>
                <w:rFonts w:ascii="Garamond" w:hAnsi="Garamond"/>
                <w:szCs w:val="20"/>
              </w:rPr>
            </w:pPr>
          </w:p>
        </w:tc>
        <w:tc>
          <w:tcPr>
            <w:tcW w:w="1276" w:type="dxa"/>
            <w:vMerge/>
          </w:tcPr>
          <w:p w14:paraId="6E29D001" w14:textId="77777777" w:rsidR="00361DE6" w:rsidRPr="001C56C8" w:rsidRDefault="00361DE6" w:rsidP="00300305">
            <w:pPr>
              <w:jc w:val="left"/>
              <w:rPr>
                <w:rFonts w:ascii="Garamond" w:hAnsi="Garamond"/>
                <w:szCs w:val="20"/>
              </w:rPr>
            </w:pPr>
          </w:p>
        </w:tc>
      </w:tr>
      <w:tr w:rsidR="00361DE6" w:rsidRPr="001C56C8" w14:paraId="4B611510" w14:textId="77777777" w:rsidTr="00300305">
        <w:trPr>
          <w:trHeight w:val="420"/>
        </w:trPr>
        <w:tc>
          <w:tcPr>
            <w:tcW w:w="2547" w:type="dxa"/>
            <w:vAlign w:val="center"/>
            <w:hideMark/>
          </w:tcPr>
          <w:p w14:paraId="6F5C3125" w14:textId="77777777" w:rsidR="00361DE6" w:rsidRPr="000A7CDB" w:rsidRDefault="00361DE6" w:rsidP="00300305">
            <w:pPr>
              <w:jc w:val="left"/>
              <w:rPr>
                <w:rFonts w:ascii="Garamond" w:hAnsi="Garamond"/>
                <w:szCs w:val="20"/>
              </w:rPr>
            </w:pPr>
            <w:r w:rsidRPr="000A7CDB">
              <w:rPr>
                <w:rFonts w:ascii="Garamond" w:hAnsi="Garamond" w:cs="Arial"/>
                <w:szCs w:val="20"/>
              </w:rPr>
              <w:t>Počet vrstiev matraca</w:t>
            </w:r>
          </w:p>
        </w:tc>
        <w:tc>
          <w:tcPr>
            <w:tcW w:w="2410" w:type="dxa"/>
            <w:noWrap/>
            <w:vAlign w:val="center"/>
            <w:hideMark/>
          </w:tcPr>
          <w:p w14:paraId="3ED64F47" w14:textId="77777777" w:rsidR="00361DE6" w:rsidRPr="000A7CDB" w:rsidRDefault="00361DE6" w:rsidP="00300305">
            <w:pPr>
              <w:jc w:val="left"/>
              <w:rPr>
                <w:rFonts w:ascii="Garamond" w:hAnsi="Garamond"/>
                <w:szCs w:val="20"/>
              </w:rPr>
            </w:pPr>
            <w:r w:rsidRPr="000A7CDB">
              <w:rPr>
                <w:rFonts w:ascii="Garamond" w:hAnsi="Garamond" w:cs="Arial"/>
                <w:szCs w:val="20"/>
              </w:rPr>
              <w:t>min. 2 vrstvy</w:t>
            </w:r>
          </w:p>
        </w:tc>
        <w:tc>
          <w:tcPr>
            <w:tcW w:w="2126" w:type="dxa"/>
          </w:tcPr>
          <w:p w14:paraId="3EAC33EE" w14:textId="77777777" w:rsidR="00361DE6" w:rsidRPr="001C56C8" w:rsidRDefault="00361DE6" w:rsidP="00300305">
            <w:pPr>
              <w:jc w:val="left"/>
              <w:rPr>
                <w:rFonts w:ascii="Garamond" w:hAnsi="Garamond"/>
                <w:szCs w:val="20"/>
              </w:rPr>
            </w:pPr>
          </w:p>
        </w:tc>
        <w:tc>
          <w:tcPr>
            <w:tcW w:w="1134" w:type="dxa"/>
            <w:vMerge/>
          </w:tcPr>
          <w:p w14:paraId="6F5102D5" w14:textId="77777777" w:rsidR="00361DE6" w:rsidRPr="001C56C8" w:rsidRDefault="00361DE6" w:rsidP="00300305">
            <w:pPr>
              <w:jc w:val="left"/>
              <w:rPr>
                <w:rFonts w:ascii="Garamond" w:hAnsi="Garamond"/>
                <w:szCs w:val="20"/>
              </w:rPr>
            </w:pPr>
          </w:p>
        </w:tc>
        <w:tc>
          <w:tcPr>
            <w:tcW w:w="992" w:type="dxa"/>
            <w:vMerge/>
          </w:tcPr>
          <w:p w14:paraId="11E68943" w14:textId="77777777" w:rsidR="00361DE6" w:rsidRPr="001C56C8" w:rsidRDefault="00361DE6" w:rsidP="00300305">
            <w:pPr>
              <w:jc w:val="left"/>
              <w:rPr>
                <w:rFonts w:ascii="Garamond" w:hAnsi="Garamond"/>
                <w:szCs w:val="20"/>
              </w:rPr>
            </w:pPr>
          </w:p>
        </w:tc>
        <w:tc>
          <w:tcPr>
            <w:tcW w:w="1276" w:type="dxa"/>
            <w:vMerge/>
          </w:tcPr>
          <w:p w14:paraId="542C87C3" w14:textId="77777777" w:rsidR="00361DE6" w:rsidRPr="001C56C8" w:rsidRDefault="00361DE6" w:rsidP="00300305">
            <w:pPr>
              <w:jc w:val="left"/>
              <w:rPr>
                <w:rFonts w:ascii="Garamond" w:hAnsi="Garamond"/>
                <w:szCs w:val="20"/>
              </w:rPr>
            </w:pPr>
          </w:p>
        </w:tc>
      </w:tr>
      <w:tr w:rsidR="00361DE6" w:rsidRPr="001C56C8" w14:paraId="7E05A085" w14:textId="77777777" w:rsidTr="00300305">
        <w:trPr>
          <w:trHeight w:val="420"/>
        </w:trPr>
        <w:tc>
          <w:tcPr>
            <w:tcW w:w="2547" w:type="dxa"/>
            <w:vAlign w:val="center"/>
            <w:hideMark/>
          </w:tcPr>
          <w:p w14:paraId="6671DCC1" w14:textId="77777777" w:rsidR="00361DE6" w:rsidRPr="000A7CDB" w:rsidRDefault="00361DE6" w:rsidP="00300305">
            <w:pPr>
              <w:jc w:val="left"/>
              <w:rPr>
                <w:rFonts w:ascii="Garamond" w:hAnsi="Garamond"/>
                <w:szCs w:val="20"/>
              </w:rPr>
            </w:pPr>
            <w:r w:rsidRPr="000A7CDB">
              <w:rPr>
                <w:rFonts w:ascii="Garamond" w:hAnsi="Garamond" w:cs="Arial"/>
                <w:szCs w:val="20"/>
              </w:rPr>
              <w:t>Vonkajšie rozmery: Výška matraca</w:t>
            </w:r>
          </w:p>
        </w:tc>
        <w:tc>
          <w:tcPr>
            <w:tcW w:w="2410" w:type="dxa"/>
            <w:noWrap/>
            <w:vAlign w:val="center"/>
            <w:hideMark/>
          </w:tcPr>
          <w:p w14:paraId="392EBF11" w14:textId="77777777" w:rsidR="00361DE6" w:rsidRPr="000A7CDB" w:rsidRDefault="00361DE6" w:rsidP="00300305">
            <w:pPr>
              <w:jc w:val="left"/>
              <w:rPr>
                <w:rFonts w:ascii="Garamond" w:hAnsi="Garamond"/>
                <w:szCs w:val="20"/>
              </w:rPr>
            </w:pPr>
            <w:r w:rsidRPr="000A7CDB">
              <w:rPr>
                <w:rFonts w:ascii="Garamond" w:hAnsi="Garamond" w:cs="Arial"/>
                <w:szCs w:val="20"/>
              </w:rPr>
              <w:t>min. 14cm</w:t>
            </w:r>
          </w:p>
        </w:tc>
        <w:tc>
          <w:tcPr>
            <w:tcW w:w="2126" w:type="dxa"/>
          </w:tcPr>
          <w:p w14:paraId="5164B8AE" w14:textId="77777777" w:rsidR="00361DE6" w:rsidRPr="001C56C8" w:rsidRDefault="00361DE6" w:rsidP="00300305">
            <w:pPr>
              <w:jc w:val="left"/>
              <w:rPr>
                <w:rFonts w:ascii="Garamond" w:hAnsi="Garamond"/>
                <w:szCs w:val="20"/>
              </w:rPr>
            </w:pPr>
          </w:p>
        </w:tc>
        <w:tc>
          <w:tcPr>
            <w:tcW w:w="1134" w:type="dxa"/>
            <w:vMerge/>
          </w:tcPr>
          <w:p w14:paraId="200DCC52" w14:textId="77777777" w:rsidR="00361DE6" w:rsidRPr="001C56C8" w:rsidRDefault="00361DE6" w:rsidP="00300305">
            <w:pPr>
              <w:jc w:val="left"/>
              <w:rPr>
                <w:rFonts w:ascii="Garamond" w:hAnsi="Garamond"/>
                <w:szCs w:val="20"/>
              </w:rPr>
            </w:pPr>
          </w:p>
        </w:tc>
        <w:tc>
          <w:tcPr>
            <w:tcW w:w="992" w:type="dxa"/>
            <w:vMerge/>
          </w:tcPr>
          <w:p w14:paraId="4C6428D9" w14:textId="77777777" w:rsidR="00361DE6" w:rsidRPr="001C56C8" w:rsidRDefault="00361DE6" w:rsidP="00300305">
            <w:pPr>
              <w:jc w:val="left"/>
              <w:rPr>
                <w:rFonts w:ascii="Garamond" w:hAnsi="Garamond"/>
                <w:szCs w:val="20"/>
              </w:rPr>
            </w:pPr>
          </w:p>
        </w:tc>
        <w:tc>
          <w:tcPr>
            <w:tcW w:w="1276" w:type="dxa"/>
            <w:vMerge/>
          </w:tcPr>
          <w:p w14:paraId="397FFC7A" w14:textId="77777777" w:rsidR="00361DE6" w:rsidRPr="001C56C8" w:rsidRDefault="00361DE6" w:rsidP="00300305">
            <w:pPr>
              <w:jc w:val="left"/>
              <w:rPr>
                <w:rFonts w:ascii="Garamond" w:hAnsi="Garamond"/>
                <w:szCs w:val="20"/>
              </w:rPr>
            </w:pPr>
          </w:p>
        </w:tc>
      </w:tr>
      <w:tr w:rsidR="00361DE6" w:rsidRPr="001C56C8" w14:paraId="39812DC4" w14:textId="77777777" w:rsidTr="00300305">
        <w:trPr>
          <w:trHeight w:val="420"/>
        </w:trPr>
        <w:tc>
          <w:tcPr>
            <w:tcW w:w="2547" w:type="dxa"/>
            <w:vAlign w:val="center"/>
            <w:hideMark/>
          </w:tcPr>
          <w:p w14:paraId="38EC041B" w14:textId="77777777" w:rsidR="00361DE6" w:rsidRPr="000A7CDB" w:rsidRDefault="00361DE6" w:rsidP="00300305">
            <w:pPr>
              <w:jc w:val="left"/>
              <w:rPr>
                <w:rFonts w:ascii="Garamond" w:hAnsi="Garamond"/>
                <w:szCs w:val="20"/>
              </w:rPr>
            </w:pPr>
            <w:r w:rsidRPr="000A7CDB">
              <w:rPr>
                <w:rFonts w:ascii="Garamond" w:hAnsi="Garamond" w:cs="Arial"/>
                <w:szCs w:val="20"/>
              </w:rPr>
              <w:t>Hustota peny (spodnej, strednej a vrchnej časti peny)</w:t>
            </w:r>
          </w:p>
        </w:tc>
        <w:tc>
          <w:tcPr>
            <w:tcW w:w="2410" w:type="dxa"/>
            <w:noWrap/>
            <w:vAlign w:val="center"/>
            <w:hideMark/>
          </w:tcPr>
          <w:p w14:paraId="516647F7" w14:textId="77777777" w:rsidR="00361DE6" w:rsidRPr="000A7CDB" w:rsidRDefault="00361DE6" w:rsidP="00300305">
            <w:pPr>
              <w:jc w:val="left"/>
              <w:rPr>
                <w:rFonts w:ascii="Garamond" w:hAnsi="Garamond"/>
                <w:szCs w:val="20"/>
              </w:rPr>
            </w:pPr>
            <w:r w:rsidRPr="000A7CDB">
              <w:rPr>
                <w:rFonts w:ascii="Garamond" w:hAnsi="Garamond" w:cs="Arial"/>
                <w:szCs w:val="20"/>
              </w:rPr>
              <w:t>min. 40 kg/m3</w:t>
            </w:r>
          </w:p>
        </w:tc>
        <w:tc>
          <w:tcPr>
            <w:tcW w:w="2126" w:type="dxa"/>
          </w:tcPr>
          <w:p w14:paraId="5BE3A57F" w14:textId="77777777" w:rsidR="00361DE6" w:rsidRPr="001C56C8" w:rsidRDefault="00361DE6" w:rsidP="00300305">
            <w:pPr>
              <w:jc w:val="left"/>
              <w:rPr>
                <w:rFonts w:ascii="Garamond" w:hAnsi="Garamond"/>
                <w:szCs w:val="20"/>
              </w:rPr>
            </w:pPr>
          </w:p>
        </w:tc>
        <w:tc>
          <w:tcPr>
            <w:tcW w:w="1134" w:type="dxa"/>
            <w:vMerge/>
          </w:tcPr>
          <w:p w14:paraId="4750E003" w14:textId="77777777" w:rsidR="00361DE6" w:rsidRPr="001C56C8" w:rsidRDefault="00361DE6" w:rsidP="00300305">
            <w:pPr>
              <w:jc w:val="left"/>
              <w:rPr>
                <w:rFonts w:ascii="Garamond" w:hAnsi="Garamond"/>
                <w:szCs w:val="20"/>
              </w:rPr>
            </w:pPr>
          </w:p>
        </w:tc>
        <w:tc>
          <w:tcPr>
            <w:tcW w:w="992" w:type="dxa"/>
            <w:vMerge/>
          </w:tcPr>
          <w:p w14:paraId="04AEBBFE" w14:textId="77777777" w:rsidR="00361DE6" w:rsidRPr="001C56C8" w:rsidRDefault="00361DE6" w:rsidP="00300305">
            <w:pPr>
              <w:jc w:val="left"/>
              <w:rPr>
                <w:rFonts w:ascii="Garamond" w:hAnsi="Garamond"/>
                <w:szCs w:val="20"/>
              </w:rPr>
            </w:pPr>
          </w:p>
        </w:tc>
        <w:tc>
          <w:tcPr>
            <w:tcW w:w="1276" w:type="dxa"/>
            <w:vMerge/>
          </w:tcPr>
          <w:p w14:paraId="3E6EBE24" w14:textId="77777777" w:rsidR="00361DE6" w:rsidRPr="001C56C8" w:rsidRDefault="00361DE6" w:rsidP="00300305">
            <w:pPr>
              <w:jc w:val="left"/>
              <w:rPr>
                <w:rFonts w:ascii="Garamond" w:hAnsi="Garamond"/>
                <w:szCs w:val="20"/>
              </w:rPr>
            </w:pPr>
          </w:p>
        </w:tc>
      </w:tr>
      <w:tr w:rsidR="00361DE6" w:rsidRPr="001C56C8" w14:paraId="7463A071" w14:textId="77777777" w:rsidTr="00300305">
        <w:trPr>
          <w:trHeight w:val="420"/>
        </w:trPr>
        <w:tc>
          <w:tcPr>
            <w:tcW w:w="2547" w:type="dxa"/>
            <w:vAlign w:val="center"/>
            <w:hideMark/>
          </w:tcPr>
          <w:p w14:paraId="2BC58502" w14:textId="77777777" w:rsidR="00361DE6" w:rsidRPr="000A7CDB" w:rsidRDefault="00361DE6" w:rsidP="00300305">
            <w:pPr>
              <w:jc w:val="left"/>
              <w:rPr>
                <w:rFonts w:ascii="Garamond" w:hAnsi="Garamond"/>
                <w:szCs w:val="20"/>
              </w:rPr>
            </w:pPr>
            <w:r w:rsidRPr="000A7CDB">
              <w:rPr>
                <w:rFonts w:ascii="Garamond" w:hAnsi="Garamond" w:cs="Arial"/>
                <w:szCs w:val="20"/>
              </w:rPr>
              <w:t>Počet anatomických zón matraca</w:t>
            </w:r>
          </w:p>
        </w:tc>
        <w:tc>
          <w:tcPr>
            <w:tcW w:w="2410" w:type="dxa"/>
            <w:noWrap/>
            <w:vAlign w:val="center"/>
            <w:hideMark/>
          </w:tcPr>
          <w:p w14:paraId="538C582B" w14:textId="77777777" w:rsidR="00361DE6" w:rsidRPr="000A7CDB" w:rsidRDefault="00361DE6" w:rsidP="00300305">
            <w:pPr>
              <w:jc w:val="left"/>
              <w:rPr>
                <w:rFonts w:ascii="Garamond" w:hAnsi="Garamond"/>
                <w:szCs w:val="20"/>
              </w:rPr>
            </w:pPr>
            <w:r w:rsidRPr="000A7CDB">
              <w:rPr>
                <w:rFonts w:ascii="Garamond" w:hAnsi="Garamond" w:cs="Arial"/>
                <w:szCs w:val="20"/>
              </w:rPr>
              <w:t>min. 3</w:t>
            </w:r>
          </w:p>
        </w:tc>
        <w:tc>
          <w:tcPr>
            <w:tcW w:w="2126" w:type="dxa"/>
          </w:tcPr>
          <w:p w14:paraId="4A1F5D89" w14:textId="77777777" w:rsidR="00361DE6" w:rsidRPr="001C56C8" w:rsidRDefault="00361DE6" w:rsidP="00300305">
            <w:pPr>
              <w:jc w:val="left"/>
              <w:rPr>
                <w:rFonts w:ascii="Garamond" w:hAnsi="Garamond"/>
                <w:szCs w:val="20"/>
              </w:rPr>
            </w:pPr>
          </w:p>
        </w:tc>
        <w:tc>
          <w:tcPr>
            <w:tcW w:w="1134" w:type="dxa"/>
            <w:vMerge/>
          </w:tcPr>
          <w:p w14:paraId="30542A89" w14:textId="77777777" w:rsidR="00361DE6" w:rsidRPr="001C56C8" w:rsidRDefault="00361DE6" w:rsidP="00300305">
            <w:pPr>
              <w:jc w:val="left"/>
              <w:rPr>
                <w:rFonts w:ascii="Garamond" w:hAnsi="Garamond"/>
                <w:szCs w:val="20"/>
              </w:rPr>
            </w:pPr>
          </w:p>
        </w:tc>
        <w:tc>
          <w:tcPr>
            <w:tcW w:w="992" w:type="dxa"/>
            <w:vMerge/>
          </w:tcPr>
          <w:p w14:paraId="27F0947A" w14:textId="77777777" w:rsidR="00361DE6" w:rsidRPr="001C56C8" w:rsidRDefault="00361DE6" w:rsidP="00300305">
            <w:pPr>
              <w:jc w:val="left"/>
              <w:rPr>
                <w:rFonts w:ascii="Garamond" w:hAnsi="Garamond"/>
                <w:szCs w:val="20"/>
              </w:rPr>
            </w:pPr>
          </w:p>
        </w:tc>
        <w:tc>
          <w:tcPr>
            <w:tcW w:w="1276" w:type="dxa"/>
            <w:vMerge/>
          </w:tcPr>
          <w:p w14:paraId="537CC377" w14:textId="77777777" w:rsidR="00361DE6" w:rsidRPr="001C56C8" w:rsidRDefault="00361DE6" w:rsidP="00300305">
            <w:pPr>
              <w:jc w:val="left"/>
              <w:rPr>
                <w:rFonts w:ascii="Garamond" w:hAnsi="Garamond"/>
                <w:szCs w:val="20"/>
              </w:rPr>
            </w:pPr>
          </w:p>
        </w:tc>
      </w:tr>
      <w:tr w:rsidR="00361DE6" w:rsidRPr="001C56C8" w14:paraId="4DD405B4" w14:textId="77777777" w:rsidTr="00300305">
        <w:trPr>
          <w:trHeight w:val="300"/>
        </w:trPr>
        <w:tc>
          <w:tcPr>
            <w:tcW w:w="2547" w:type="dxa"/>
            <w:noWrap/>
            <w:vAlign w:val="center"/>
            <w:hideMark/>
          </w:tcPr>
          <w:p w14:paraId="2D0F04B1" w14:textId="77777777" w:rsidR="00361DE6" w:rsidRPr="000A7CDB" w:rsidRDefault="00361DE6" w:rsidP="00300305">
            <w:pPr>
              <w:jc w:val="left"/>
              <w:rPr>
                <w:rFonts w:ascii="Garamond" w:hAnsi="Garamond"/>
                <w:szCs w:val="20"/>
              </w:rPr>
            </w:pPr>
            <w:r w:rsidRPr="000A7CDB">
              <w:rPr>
                <w:rFonts w:ascii="Garamond" w:hAnsi="Garamond" w:cs="Arial"/>
                <w:szCs w:val="20"/>
              </w:rPr>
              <w:t>Stupeň antidekubitného charakteru matraca - stupnica Norton</w:t>
            </w:r>
          </w:p>
        </w:tc>
        <w:tc>
          <w:tcPr>
            <w:tcW w:w="2410" w:type="dxa"/>
            <w:noWrap/>
            <w:vAlign w:val="center"/>
            <w:hideMark/>
          </w:tcPr>
          <w:p w14:paraId="3433B4AC" w14:textId="77777777" w:rsidR="00361DE6" w:rsidRPr="000A7CDB" w:rsidRDefault="00361DE6" w:rsidP="00300305">
            <w:pPr>
              <w:jc w:val="left"/>
              <w:rPr>
                <w:rFonts w:ascii="Garamond" w:hAnsi="Garamond"/>
                <w:szCs w:val="20"/>
              </w:rPr>
            </w:pPr>
            <w:r w:rsidRPr="000A7CDB">
              <w:rPr>
                <w:rFonts w:ascii="Garamond" w:hAnsi="Garamond" w:cs="Arial"/>
                <w:szCs w:val="20"/>
              </w:rPr>
              <w:t>riziko vzniku dekubitu min. stupňa II</w:t>
            </w:r>
          </w:p>
        </w:tc>
        <w:tc>
          <w:tcPr>
            <w:tcW w:w="2126" w:type="dxa"/>
          </w:tcPr>
          <w:p w14:paraId="3EA6F111" w14:textId="77777777" w:rsidR="00361DE6" w:rsidRPr="001C56C8" w:rsidRDefault="00361DE6" w:rsidP="00300305">
            <w:pPr>
              <w:jc w:val="left"/>
              <w:rPr>
                <w:rFonts w:ascii="Garamond" w:hAnsi="Garamond"/>
                <w:szCs w:val="20"/>
              </w:rPr>
            </w:pPr>
          </w:p>
        </w:tc>
        <w:tc>
          <w:tcPr>
            <w:tcW w:w="1134" w:type="dxa"/>
            <w:vMerge/>
          </w:tcPr>
          <w:p w14:paraId="257AF710" w14:textId="77777777" w:rsidR="00361DE6" w:rsidRPr="001C56C8" w:rsidRDefault="00361DE6" w:rsidP="00300305">
            <w:pPr>
              <w:jc w:val="left"/>
              <w:rPr>
                <w:rFonts w:ascii="Garamond" w:hAnsi="Garamond"/>
                <w:szCs w:val="20"/>
              </w:rPr>
            </w:pPr>
          </w:p>
        </w:tc>
        <w:tc>
          <w:tcPr>
            <w:tcW w:w="992" w:type="dxa"/>
            <w:vMerge/>
          </w:tcPr>
          <w:p w14:paraId="7964EB23" w14:textId="77777777" w:rsidR="00361DE6" w:rsidRPr="001C56C8" w:rsidRDefault="00361DE6" w:rsidP="00300305">
            <w:pPr>
              <w:jc w:val="left"/>
              <w:rPr>
                <w:rFonts w:ascii="Garamond" w:hAnsi="Garamond"/>
                <w:szCs w:val="20"/>
              </w:rPr>
            </w:pPr>
          </w:p>
        </w:tc>
        <w:tc>
          <w:tcPr>
            <w:tcW w:w="1276" w:type="dxa"/>
            <w:vMerge/>
          </w:tcPr>
          <w:p w14:paraId="2F9DA51D" w14:textId="77777777" w:rsidR="00361DE6" w:rsidRPr="001C56C8" w:rsidRDefault="00361DE6" w:rsidP="00300305">
            <w:pPr>
              <w:jc w:val="left"/>
              <w:rPr>
                <w:rFonts w:ascii="Garamond" w:hAnsi="Garamond"/>
                <w:szCs w:val="20"/>
              </w:rPr>
            </w:pPr>
          </w:p>
        </w:tc>
      </w:tr>
      <w:tr w:rsidR="00361DE6" w:rsidRPr="001C56C8" w14:paraId="270236BC" w14:textId="77777777" w:rsidTr="00300305">
        <w:trPr>
          <w:trHeight w:val="420"/>
        </w:trPr>
        <w:tc>
          <w:tcPr>
            <w:tcW w:w="2547" w:type="dxa"/>
            <w:vAlign w:val="center"/>
            <w:hideMark/>
          </w:tcPr>
          <w:p w14:paraId="59EB9EC2" w14:textId="77777777" w:rsidR="00361DE6" w:rsidRPr="000A7CDB" w:rsidRDefault="00361DE6" w:rsidP="00300305">
            <w:pPr>
              <w:jc w:val="left"/>
              <w:rPr>
                <w:rFonts w:ascii="Garamond" w:hAnsi="Garamond"/>
                <w:szCs w:val="20"/>
              </w:rPr>
            </w:pPr>
            <w:r w:rsidRPr="000A7CDB">
              <w:rPr>
                <w:rFonts w:ascii="Garamond" w:hAnsi="Garamond" w:cs="Arial"/>
                <w:szCs w:val="20"/>
              </w:rPr>
              <w:t>Nosnosť matraca</w:t>
            </w:r>
          </w:p>
        </w:tc>
        <w:tc>
          <w:tcPr>
            <w:tcW w:w="2410" w:type="dxa"/>
            <w:noWrap/>
            <w:vAlign w:val="center"/>
            <w:hideMark/>
          </w:tcPr>
          <w:p w14:paraId="3F36668C" w14:textId="77777777" w:rsidR="00361DE6" w:rsidRPr="000A7CDB" w:rsidRDefault="00361DE6" w:rsidP="00300305">
            <w:pPr>
              <w:jc w:val="left"/>
              <w:rPr>
                <w:rFonts w:ascii="Garamond" w:hAnsi="Garamond"/>
                <w:szCs w:val="20"/>
              </w:rPr>
            </w:pPr>
            <w:r w:rsidRPr="000A7CDB">
              <w:rPr>
                <w:rFonts w:ascii="Garamond" w:hAnsi="Garamond" w:cs="Arial"/>
                <w:szCs w:val="20"/>
              </w:rPr>
              <w:t>min. 150 kg</w:t>
            </w:r>
          </w:p>
        </w:tc>
        <w:tc>
          <w:tcPr>
            <w:tcW w:w="2126" w:type="dxa"/>
          </w:tcPr>
          <w:p w14:paraId="2508DC2E" w14:textId="77777777" w:rsidR="00361DE6" w:rsidRPr="001C56C8" w:rsidRDefault="00361DE6" w:rsidP="00300305">
            <w:pPr>
              <w:jc w:val="left"/>
              <w:rPr>
                <w:rFonts w:ascii="Garamond" w:hAnsi="Garamond"/>
                <w:szCs w:val="20"/>
              </w:rPr>
            </w:pPr>
          </w:p>
        </w:tc>
        <w:tc>
          <w:tcPr>
            <w:tcW w:w="1134" w:type="dxa"/>
            <w:vMerge/>
          </w:tcPr>
          <w:p w14:paraId="5FF3A9F3" w14:textId="77777777" w:rsidR="00361DE6" w:rsidRPr="001C56C8" w:rsidRDefault="00361DE6" w:rsidP="00300305">
            <w:pPr>
              <w:jc w:val="left"/>
              <w:rPr>
                <w:rFonts w:ascii="Garamond" w:hAnsi="Garamond"/>
                <w:szCs w:val="20"/>
              </w:rPr>
            </w:pPr>
          </w:p>
        </w:tc>
        <w:tc>
          <w:tcPr>
            <w:tcW w:w="992" w:type="dxa"/>
            <w:vMerge/>
          </w:tcPr>
          <w:p w14:paraId="21CBB5EE" w14:textId="77777777" w:rsidR="00361DE6" w:rsidRPr="001C56C8" w:rsidRDefault="00361DE6" w:rsidP="00300305">
            <w:pPr>
              <w:jc w:val="left"/>
              <w:rPr>
                <w:rFonts w:ascii="Garamond" w:hAnsi="Garamond"/>
                <w:szCs w:val="20"/>
              </w:rPr>
            </w:pPr>
          </w:p>
        </w:tc>
        <w:tc>
          <w:tcPr>
            <w:tcW w:w="1276" w:type="dxa"/>
            <w:vMerge/>
          </w:tcPr>
          <w:p w14:paraId="1F0F3F75" w14:textId="77777777" w:rsidR="00361DE6" w:rsidRPr="001C56C8" w:rsidRDefault="00361DE6" w:rsidP="00300305">
            <w:pPr>
              <w:jc w:val="left"/>
              <w:rPr>
                <w:rFonts w:ascii="Garamond" w:hAnsi="Garamond"/>
                <w:szCs w:val="20"/>
              </w:rPr>
            </w:pPr>
          </w:p>
        </w:tc>
      </w:tr>
      <w:tr w:rsidR="00361DE6" w:rsidRPr="001C56C8" w14:paraId="57982D90" w14:textId="77777777" w:rsidTr="00300305">
        <w:trPr>
          <w:trHeight w:val="420"/>
        </w:trPr>
        <w:tc>
          <w:tcPr>
            <w:tcW w:w="2547" w:type="dxa"/>
            <w:vAlign w:val="center"/>
            <w:hideMark/>
          </w:tcPr>
          <w:p w14:paraId="1AFA8BDD" w14:textId="77777777" w:rsidR="00361DE6" w:rsidRPr="000A7CDB" w:rsidRDefault="00361DE6" w:rsidP="00300305">
            <w:pPr>
              <w:jc w:val="left"/>
              <w:rPr>
                <w:rFonts w:ascii="Garamond" w:hAnsi="Garamond"/>
                <w:szCs w:val="20"/>
              </w:rPr>
            </w:pPr>
            <w:r w:rsidRPr="000A7CDB">
              <w:rPr>
                <w:rFonts w:ascii="Garamond" w:hAnsi="Garamond" w:cs="Arial"/>
                <w:szCs w:val="20"/>
              </w:rPr>
              <w:t>Vodeodolnosť poťahu</w:t>
            </w:r>
          </w:p>
        </w:tc>
        <w:tc>
          <w:tcPr>
            <w:tcW w:w="2410" w:type="dxa"/>
            <w:noWrap/>
            <w:vAlign w:val="center"/>
            <w:hideMark/>
          </w:tcPr>
          <w:p w14:paraId="18D44E4A" w14:textId="77777777" w:rsidR="00361DE6" w:rsidRPr="000A7CDB" w:rsidRDefault="00361DE6" w:rsidP="00300305">
            <w:pPr>
              <w:jc w:val="left"/>
              <w:rPr>
                <w:rFonts w:ascii="Garamond" w:hAnsi="Garamond"/>
                <w:szCs w:val="20"/>
              </w:rPr>
            </w:pPr>
            <w:r w:rsidRPr="000A7CDB">
              <w:rPr>
                <w:rFonts w:ascii="Garamond" w:hAnsi="Garamond" w:cs="Arial"/>
                <w:szCs w:val="20"/>
              </w:rPr>
              <w:t>min 200 cm</w:t>
            </w:r>
          </w:p>
        </w:tc>
        <w:tc>
          <w:tcPr>
            <w:tcW w:w="2126" w:type="dxa"/>
          </w:tcPr>
          <w:p w14:paraId="23CC3EC8" w14:textId="77777777" w:rsidR="00361DE6" w:rsidRPr="001C56C8" w:rsidRDefault="00361DE6" w:rsidP="00300305">
            <w:pPr>
              <w:jc w:val="left"/>
              <w:rPr>
                <w:rFonts w:ascii="Garamond" w:hAnsi="Garamond"/>
                <w:szCs w:val="20"/>
              </w:rPr>
            </w:pPr>
          </w:p>
        </w:tc>
        <w:tc>
          <w:tcPr>
            <w:tcW w:w="1134" w:type="dxa"/>
            <w:vMerge/>
          </w:tcPr>
          <w:p w14:paraId="6D914696" w14:textId="77777777" w:rsidR="00361DE6" w:rsidRPr="001C56C8" w:rsidRDefault="00361DE6" w:rsidP="00300305">
            <w:pPr>
              <w:jc w:val="left"/>
              <w:rPr>
                <w:rFonts w:ascii="Garamond" w:hAnsi="Garamond"/>
                <w:szCs w:val="20"/>
              </w:rPr>
            </w:pPr>
          </w:p>
        </w:tc>
        <w:tc>
          <w:tcPr>
            <w:tcW w:w="992" w:type="dxa"/>
            <w:vMerge/>
          </w:tcPr>
          <w:p w14:paraId="794DD0B7" w14:textId="77777777" w:rsidR="00361DE6" w:rsidRPr="001C56C8" w:rsidRDefault="00361DE6" w:rsidP="00300305">
            <w:pPr>
              <w:jc w:val="left"/>
              <w:rPr>
                <w:rFonts w:ascii="Garamond" w:hAnsi="Garamond"/>
                <w:szCs w:val="20"/>
              </w:rPr>
            </w:pPr>
          </w:p>
        </w:tc>
        <w:tc>
          <w:tcPr>
            <w:tcW w:w="1276" w:type="dxa"/>
            <w:vMerge/>
          </w:tcPr>
          <w:p w14:paraId="394CEFCC" w14:textId="77777777" w:rsidR="00361DE6" w:rsidRPr="001C56C8" w:rsidRDefault="00361DE6" w:rsidP="00300305">
            <w:pPr>
              <w:jc w:val="left"/>
              <w:rPr>
                <w:rFonts w:ascii="Garamond" w:hAnsi="Garamond"/>
                <w:szCs w:val="20"/>
              </w:rPr>
            </w:pPr>
          </w:p>
        </w:tc>
      </w:tr>
      <w:tr w:rsidR="00361DE6" w:rsidRPr="001C56C8" w14:paraId="6325B52E" w14:textId="77777777" w:rsidTr="00300305">
        <w:trPr>
          <w:trHeight w:val="420"/>
        </w:trPr>
        <w:tc>
          <w:tcPr>
            <w:tcW w:w="2547" w:type="dxa"/>
            <w:vAlign w:val="center"/>
            <w:hideMark/>
          </w:tcPr>
          <w:p w14:paraId="0418DFF5" w14:textId="77777777" w:rsidR="00361DE6" w:rsidRPr="000A7CDB" w:rsidRDefault="00361DE6" w:rsidP="00300305">
            <w:pPr>
              <w:jc w:val="left"/>
              <w:rPr>
                <w:rFonts w:ascii="Garamond" w:hAnsi="Garamond"/>
                <w:szCs w:val="20"/>
              </w:rPr>
            </w:pPr>
            <w:r w:rsidRPr="000A7CDB">
              <w:rPr>
                <w:rFonts w:ascii="Garamond" w:hAnsi="Garamond" w:cs="Arial"/>
                <w:szCs w:val="20"/>
              </w:rPr>
              <w:t>Paropriepustnost poťahu</w:t>
            </w:r>
          </w:p>
        </w:tc>
        <w:tc>
          <w:tcPr>
            <w:tcW w:w="2410" w:type="dxa"/>
            <w:noWrap/>
            <w:vAlign w:val="center"/>
            <w:hideMark/>
          </w:tcPr>
          <w:p w14:paraId="49546A08" w14:textId="77777777" w:rsidR="00361DE6" w:rsidRPr="000A7CDB" w:rsidRDefault="00361DE6" w:rsidP="00300305">
            <w:pPr>
              <w:jc w:val="left"/>
              <w:rPr>
                <w:rFonts w:ascii="Garamond" w:hAnsi="Garamond"/>
                <w:szCs w:val="20"/>
              </w:rPr>
            </w:pPr>
            <w:r w:rsidRPr="000A7CDB">
              <w:rPr>
                <w:rFonts w:ascii="Garamond" w:hAnsi="Garamond" w:cs="Arial"/>
                <w:szCs w:val="20"/>
              </w:rPr>
              <w:t>min. 600 g/m2/24 h</w:t>
            </w:r>
          </w:p>
        </w:tc>
        <w:tc>
          <w:tcPr>
            <w:tcW w:w="2126" w:type="dxa"/>
          </w:tcPr>
          <w:p w14:paraId="46749F4E" w14:textId="77777777" w:rsidR="00361DE6" w:rsidRPr="001C56C8" w:rsidRDefault="00361DE6" w:rsidP="00300305">
            <w:pPr>
              <w:jc w:val="left"/>
              <w:rPr>
                <w:rFonts w:ascii="Garamond" w:hAnsi="Garamond"/>
                <w:szCs w:val="20"/>
              </w:rPr>
            </w:pPr>
          </w:p>
        </w:tc>
        <w:tc>
          <w:tcPr>
            <w:tcW w:w="1134" w:type="dxa"/>
            <w:vMerge/>
          </w:tcPr>
          <w:p w14:paraId="03104A7B" w14:textId="77777777" w:rsidR="00361DE6" w:rsidRPr="001C56C8" w:rsidRDefault="00361DE6" w:rsidP="00300305">
            <w:pPr>
              <w:jc w:val="left"/>
              <w:rPr>
                <w:rFonts w:ascii="Garamond" w:hAnsi="Garamond"/>
                <w:szCs w:val="20"/>
              </w:rPr>
            </w:pPr>
          </w:p>
        </w:tc>
        <w:tc>
          <w:tcPr>
            <w:tcW w:w="992" w:type="dxa"/>
            <w:vMerge/>
          </w:tcPr>
          <w:p w14:paraId="23060DAD" w14:textId="77777777" w:rsidR="00361DE6" w:rsidRPr="001C56C8" w:rsidRDefault="00361DE6" w:rsidP="00300305">
            <w:pPr>
              <w:jc w:val="left"/>
              <w:rPr>
                <w:rFonts w:ascii="Garamond" w:hAnsi="Garamond"/>
                <w:szCs w:val="20"/>
              </w:rPr>
            </w:pPr>
          </w:p>
        </w:tc>
        <w:tc>
          <w:tcPr>
            <w:tcW w:w="1276" w:type="dxa"/>
            <w:vMerge/>
          </w:tcPr>
          <w:p w14:paraId="3A477A25" w14:textId="77777777" w:rsidR="00361DE6" w:rsidRPr="001C56C8" w:rsidRDefault="00361DE6" w:rsidP="00300305">
            <w:pPr>
              <w:jc w:val="left"/>
              <w:rPr>
                <w:rFonts w:ascii="Garamond" w:hAnsi="Garamond"/>
                <w:szCs w:val="20"/>
              </w:rPr>
            </w:pPr>
          </w:p>
        </w:tc>
      </w:tr>
      <w:tr w:rsidR="00361DE6" w:rsidRPr="001C56C8" w14:paraId="15E08478" w14:textId="77777777" w:rsidTr="00300305">
        <w:trPr>
          <w:trHeight w:val="420"/>
        </w:trPr>
        <w:tc>
          <w:tcPr>
            <w:tcW w:w="2547" w:type="dxa"/>
            <w:vAlign w:val="center"/>
            <w:hideMark/>
          </w:tcPr>
          <w:p w14:paraId="38A49A73" w14:textId="77777777" w:rsidR="00361DE6" w:rsidRPr="000A7CDB" w:rsidRDefault="00361DE6" w:rsidP="00300305">
            <w:pPr>
              <w:jc w:val="left"/>
              <w:rPr>
                <w:rFonts w:ascii="Garamond" w:hAnsi="Garamond"/>
                <w:szCs w:val="20"/>
              </w:rPr>
            </w:pPr>
            <w:r w:rsidRPr="000A7CDB">
              <w:rPr>
                <w:rFonts w:ascii="Garamond" w:hAnsi="Garamond" w:cs="Arial"/>
                <w:szCs w:val="20"/>
              </w:rPr>
              <w:t>Ohňovzdornosť poťahu matraca</w:t>
            </w:r>
          </w:p>
        </w:tc>
        <w:tc>
          <w:tcPr>
            <w:tcW w:w="2410" w:type="dxa"/>
            <w:noWrap/>
            <w:vAlign w:val="center"/>
            <w:hideMark/>
          </w:tcPr>
          <w:p w14:paraId="1DC60778" w14:textId="77777777" w:rsidR="00361DE6" w:rsidRPr="000A7CDB" w:rsidRDefault="00361DE6" w:rsidP="00300305">
            <w:pPr>
              <w:jc w:val="left"/>
              <w:rPr>
                <w:rFonts w:ascii="Garamond" w:hAnsi="Garamond"/>
                <w:szCs w:val="20"/>
              </w:rPr>
            </w:pPr>
            <w:r w:rsidRPr="000A7CDB">
              <w:rPr>
                <w:rFonts w:ascii="Garamond" w:hAnsi="Garamond" w:cs="Arial"/>
                <w:szCs w:val="20"/>
              </w:rPr>
              <w:t>min. CRIB 5</w:t>
            </w:r>
          </w:p>
        </w:tc>
        <w:tc>
          <w:tcPr>
            <w:tcW w:w="2126" w:type="dxa"/>
          </w:tcPr>
          <w:p w14:paraId="51194A54" w14:textId="77777777" w:rsidR="00361DE6" w:rsidRPr="001C56C8" w:rsidRDefault="00361DE6" w:rsidP="00300305">
            <w:pPr>
              <w:jc w:val="left"/>
              <w:rPr>
                <w:rFonts w:ascii="Garamond" w:hAnsi="Garamond"/>
                <w:szCs w:val="20"/>
              </w:rPr>
            </w:pPr>
          </w:p>
        </w:tc>
        <w:tc>
          <w:tcPr>
            <w:tcW w:w="1134" w:type="dxa"/>
            <w:vMerge/>
          </w:tcPr>
          <w:p w14:paraId="52455A25" w14:textId="77777777" w:rsidR="00361DE6" w:rsidRPr="001C56C8" w:rsidRDefault="00361DE6" w:rsidP="00300305">
            <w:pPr>
              <w:jc w:val="left"/>
              <w:rPr>
                <w:rFonts w:ascii="Garamond" w:hAnsi="Garamond"/>
                <w:szCs w:val="20"/>
              </w:rPr>
            </w:pPr>
          </w:p>
        </w:tc>
        <w:tc>
          <w:tcPr>
            <w:tcW w:w="992" w:type="dxa"/>
            <w:vMerge/>
          </w:tcPr>
          <w:p w14:paraId="49A03148" w14:textId="77777777" w:rsidR="00361DE6" w:rsidRPr="001C56C8" w:rsidRDefault="00361DE6" w:rsidP="00300305">
            <w:pPr>
              <w:jc w:val="left"/>
              <w:rPr>
                <w:rFonts w:ascii="Garamond" w:hAnsi="Garamond"/>
                <w:szCs w:val="20"/>
              </w:rPr>
            </w:pPr>
          </w:p>
        </w:tc>
        <w:tc>
          <w:tcPr>
            <w:tcW w:w="1276" w:type="dxa"/>
            <w:vMerge/>
          </w:tcPr>
          <w:p w14:paraId="218F69F4" w14:textId="77777777" w:rsidR="00361DE6" w:rsidRPr="001C56C8" w:rsidRDefault="00361DE6" w:rsidP="00300305">
            <w:pPr>
              <w:jc w:val="left"/>
              <w:rPr>
                <w:rFonts w:ascii="Garamond" w:hAnsi="Garamond"/>
                <w:szCs w:val="20"/>
              </w:rPr>
            </w:pPr>
          </w:p>
        </w:tc>
      </w:tr>
      <w:tr w:rsidR="00361DE6" w:rsidRPr="001C56C8" w14:paraId="4B6EEC00" w14:textId="77777777" w:rsidTr="00300305">
        <w:trPr>
          <w:trHeight w:val="420"/>
        </w:trPr>
        <w:tc>
          <w:tcPr>
            <w:tcW w:w="2547" w:type="dxa"/>
            <w:vAlign w:val="center"/>
            <w:hideMark/>
          </w:tcPr>
          <w:p w14:paraId="6146A65D" w14:textId="77777777" w:rsidR="00361DE6" w:rsidRPr="000A7CDB" w:rsidRDefault="00361DE6" w:rsidP="00300305">
            <w:pPr>
              <w:jc w:val="left"/>
              <w:rPr>
                <w:rFonts w:ascii="Garamond" w:hAnsi="Garamond"/>
                <w:szCs w:val="20"/>
              </w:rPr>
            </w:pPr>
            <w:r w:rsidRPr="000A7CDB">
              <w:rPr>
                <w:rFonts w:ascii="Garamond" w:hAnsi="Garamond" w:cs="Arial"/>
                <w:szCs w:val="20"/>
              </w:rPr>
              <w:t xml:space="preserve">Jadro matraca so zníženou horľavosťou </w:t>
            </w:r>
          </w:p>
        </w:tc>
        <w:tc>
          <w:tcPr>
            <w:tcW w:w="2410" w:type="dxa"/>
            <w:noWrap/>
            <w:vAlign w:val="center"/>
            <w:hideMark/>
          </w:tcPr>
          <w:p w14:paraId="6E693585" w14:textId="77777777" w:rsidR="00361DE6" w:rsidRPr="000A7CDB" w:rsidRDefault="00361DE6" w:rsidP="00300305">
            <w:pPr>
              <w:jc w:val="left"/>
              <w:rPr>
                <w:rFonts w:ascii="Garamond" w:hAnsi="Garamond"/>
                <w:szCs w:val="20"/>
              </w:rPr>
            </w:pPr>
            <w:r w:rsidRPr="000A7CDB">
              <w:rPr>
                <w:rFonts w:ascii="Garamond" w:hAnsi="Garamond" w:cs="Arial"/>
                <w:szCs w:val="20"/>
              </w:rPr>
              <w:t>áno</w:t>
            </w:r>
          </w:p>
        </w:tc>
        <w:tc>
          <w:tcPr>
            <w:tcW w:w="2126" w:type="dxa"/>
          </w:tcPr>
          <w:p w14:paraId="55371332" w14:textId="77777777" w:rsidR="00361DE6" w:rsidRPr="001C56C8" w:rsidRDefault="00361DE6" w:rsidP="00300305">
            <w:pPr>
              <w:jc w:val="left"/>
              <w:rPr>
                <w:rFonts w:ascii="Garamond" w:hAnsi="Garamond"/>
                <w:szCs w:val="20"/>
              </w:rPr>
            </w:pPr>
          </w:p>
        </w:tc>
        <w:tc>
          <w:tcPr>
            <w:tcW w:w="1134" w:type="dxa"/>
            <w:vMerge/>
          </w:tcPr>
          <w:p w14:paraId="3CE843F3" w14:textId="77777777" w:rsidR="00361DE6" w:rsidRPr="001C56C8" w:rsidRDefault="00361DE6" w:rsidP="00300305">
            <w:pPr>
              <w:jc w:val="left"/>
              <w:rPr>
                <w:rFonts w:ascii="Garamond" w:hAnsi="Garamond"/>
                <w:szCs w:val="20"/>
              </w:rPr>
            </w:pPr>
          </w:p>
        </w:tc>
        <w:tc>
          <w:tcPr>
            <w:tcW w:w="992" w:type="dxa"/>
            <w:vMerge/>
          </w:tcPr>
          <w:p w14:paraId="35839280" w14:textId="77777777" w:rsidR="00361DE6" w:rsidRPr="001C56C8" w:rsidRDefault="00361DE6" w:rsidP="00300305">
            <w:pPr>
              <w:jc w:val="left"/>
              <w:rPr>
                <w:rFonts w:ascii="Garamond" w:hAnsi="Garamond"/>
                <w:szCs w:val="20"/>
              </w:rPr>
            </w:pPr>
          </w:p>
        </w:tc>
        <w:tc>
          <w:tcPr>
            <w:tcW w:w="1276" w:type="dxa"/>
            <w:vMerge/>
          </w:tcPr>
          <w:p w14:paraId="13980E72" w14:textId="77777777" w:rsidR="00361DE6" w:rsidRPr="001C56C8" w:rsidRDefault="00361DE6" w:rsidP="00300305">
            <w:pPr>
              <w:jc w:val="left"/>
              <w:rPr>
                <w:rFonts w:ascii="Garamond" w:hAnsi="Garamond"/>
                <w:szCs w:val="20"/>
              </w:rPr>
            </w:pPr>
          </w:p>
        </w:tc>
      </w:tr>
      <w:tr w:rsidR="00361DE6" w:rsidRPr="001C56C8" w14:paraId="068807A8" w14:textId="77777777" w:rsidTr="00300305">
        <w:trPr>
          <w:trHeight w:val="420"/>
        </w:trPr>
        <w:tc>
          <w:tcPr>
            <w:tcW w:w="2547" w:type="dxa"/>
            <w:vAlign w:val="center"/>
            <w:hideMark/>
          </w:tcPr>
          <w:p w14:paraId="7960ABDD" w14:textId="77777777" w:rsidR="00361DE6" w:rsidRPr="000A7CDB" w:rsidRDefault="00361DE6" w:rsidP="00300305">
            <w:pPr>
              <w:jc w:val="left"/>
              <w:rPr>
                <w:rFonts w:ascii="Garamond" w:hAnsi="Garamond"/>
                <w:szCs w:val="20"/>
              </w:rPr>
            </w:pPr>
            <w:r w:rsidRPr="000A7CDB">
              <w:rPr>
                <w:rFonts w:ascii="Garamond" w:hAnsi="Garamond" w:cs="Arial"/>
                <w:szCs w:val="20"/>
              </w:rPr>
              <w:t>Zips poťahu krytý krycou chlopňou pre odolnosť proti všetkým tekutinám</w:t>
            </w:r>
          </w:p>
        </w:tc>
        <w:tc>
          <w:tcPr>
            <w:tcW w:w="2410" w:type="dxa"/>
            <w:noWrap/>
            <w:vAlign w:val="center"/>
            <w:hideMark/>
          </w:tcPr>
          <w:p w14:paraId="0CAE44C2" w14:textId="77777777" w:rsidR="00361DE6" w:rsidRPr="000A7CDB" w:rsidRDefault="00361DE6" w:rsidP="00300305">
            <w:pPr>
              <w:jc w:val="left"/>
              <w:rPr>
                <w:rFonts w:ascii="Garamond" w:hAnsi="Garamond"/>
                <w:szCs w:val="20"/>
              </w:rPr>
            </w:pPr>
            <w:r w:rsidRPr="000A7CDB">
              <w:rPr>
                <w:rFonts w:ascii="Garamond" w:hAnsi="Garamond" w:cs="Arial"/>
                <w:szCs w:val="20"/>
              </w:rPr>
              <w:t>áno</w:t>
            </w:r>
          </w:p>
        </w:tc>
        <w:tc>
          <w:tcPr>
            <w:tcW w:w="2126" w:type="dxa"/>
          </w:tcPr>
          <w:p w14:paraId="1490898A" w14:textId="77777777" w:rsidR="00361DE6" w:rsidRPr="001C56C8" w:rsidRDefault="00361DE6" w:rsidP="00300305">
            <w:pPr>
              <w:jc w:val="left"/>
              <w:rPr>
                <w:rFonts w:ascii="Garamond" w:hAnsi="Garamond"/>
                <w:szCs w:val="20"/>
              </w:rPr>
            </w:pPr>
          </w:p>
        </w:tc>
        <w:tc>
          <w:tcPr>
            <w:tcW w:w="1134" w:type="dxa"/>
            <w:vMerge/>
          </w:tcPr>
          <w:p w14:paraId="07F93C6B" w14:textId="77777777" w:rsidR="00361DE6" w:rsidRPr="001C56C8" w:rsidRDefault="00361DE6" w:rsidP="00300305">
            <w:pPr>
              <w:jc w:val="left"/>
              <w:rPr>
                <w:rFonts w:ascii="Garamond" w:hAnsi="Garamond"/>
                <w:szCs w:val="20"/>
              </w:rPr>
            </w:pPr>
          </w:p>
        </w:tc>
        <w:tc>
          <w:tcPr>
            <w:tcW w:w="992" w:type="dxa"/>
            <w:vMerge/>
          </w:tcPr>
          <w:p w14:paraId="7F8F7AB5" w14:textId="77777777" w:rsidR="00361DE6" w:rsidRPr="001C56C8" w:rsidRDefault="00361DE6" w:rsidP="00300305">
            <w:pPr>
              <w:jc w:val="left"/>
              <w:rPr>
                <w:rFonts w:ascii="Garamond" w:hAnsi="Garamond"/>
                <w:szCs w:val="20"/>
              </w:rPr>
            </w:pPr>
          </w:p>
        </w:tc>
        <w:tc>
          <w:tcPr>
            <w:tcW w:w="1276" w:type="dxa"/>
            <w:vMerge/>
          </w:tcPr>
          <w:p w14:paraId="3E63678B" w14:textId="77777777" w:rsidR="00361DE6" w:rsidRPr="001C56C8" w:rsidRDefault="00361DE6" w:rsidP="00300305">
            <w:pPr>
              <w:jc w:val="left"/>
              <w:rPr>
                <w:rFonts w:ascii="Garamond" w:hAnsi="Garamond"/>
                <w:szCs w:val="20"/>
              </w:rPr>
            </w:pPr>
          </w:p>
        </w:tc>
      </w:tr>
      <w:tr w:rsidR="00361DE6" w:rsidRPr="001C56C8" w14:paraId="21786D1D" w14:textId="77777777" w:rsidTr="00300305">
        <w:trPr>
          <w:trHeight w:val="420"/>
        </w:trPr>
        <w:tc>
          <w:tcPr>
            <w:tcW w:w="2547" w:type="dxa"/>
            <w:vAlign w:val="center"/>
            <w:hideMark/>
          </w:tcPr>
          <w:p w14:paraId="2B9A6870" w14:textId="77777777" w:rsidR="00361DE6" w:rsidRPr="000A7CDB" w:rsidRDefault="00361DE6" w:rsidP="00300305">
            <w:pPr>
              <w:jc w:val="left"/>
              <w:rPr>
                <w:rFonts w:ascii="Garamond" w:hAnsi="Garamond"/>
                <w:szCs w:val="20"/>
              </w:rPr>
            </w:pPr>
            <w:r w:rsidRPr="000A7CDB">
              <w:rPr>
                <w:rFonts w:ascii="Garamond" w:hAnsi="Garamond" w:cs="Arial"/>
                <w:szCs w:val="20"/>
              </w:rPr>
              <w:t>Profilácia matraca pre lepšie rozloženie tlaku</w:t>
            </w:r>
          </w:p>
        </w:tc>
        <w:tc>
          <w:tcPr>
            <w:tcW w:w="2410" w:type="dxa"/>
            <w:noWrap/>
            <w:vAlign w:val="center"/>
            <w:hideMark/>
          </w:tcPr>
          <w:p w14:paraId="5DA55133" w14:textId="77777777" w:rsidR="00361DE6" w:rsidRPr="000A7CDB" w:rsidRDefault="00361DE6" w:rsidP="00300305">
            <w:pPr>
              <w:jc w:val="left"/>
              <w:rPr>
                <w:rFonts w:ascii="Garamond" w:hAnsi="Garamond"/>
                <w:szCs w:val="20"/>
              </w:rPr>
            </w:pPr>
            <w:r w:rsidRPr="000A7CDB">
              <w:rPr>
                <w:rFonts w:ascii="Garamond" w:hAnsi="Garamond" w:cs="Arial"/>
                <w:szCs w:val="20"/>
              </w:rPr>
              <w:t>áno</w:t>
            </w:r>
          </w:p>
        </w:tc>
        <w:tc>
          <w:tcPr>
            <w:tcW w:w="2126" w:type="dxa"/>
          </w:tcPr>
          <w:p w14:paraId="2A28FA6E" w14:textId="77777777" w:rsidR="00361DE6" w:rsidRPr="001C56C8" w:rsidRDefault="00361DE6" w:rsidP="00300305">
            <w:pPr>
              <w:jc w:val="left"/>
              <w:rPr>
                <w:rFonts w:ascii="Garamond" w:hAnsi="Garamond"/>
                <w:szCs w:val="20"/>
              </w:rPr>
            </w:pPr>
          </w:p>
        </w:tc>
        <w:tc>
          <w:tcPr>
            <w:tcW w:w="1134" w:type="dxa"/>
            <w:vMerge/>
          </w:tcPr>
          <w:p w14:paraId="011C0CD4" w14:textId="77777777" w:rsidR="00361DE6" w:rsidRPr="001C56C8" w:rsidRDefault="00361DE6" w:rsidP="00300305">
            <w:pPr>
              <w:jc w:val="left"/>
              <w:rPr>
                <w:rFonts w:ascii="Garamond" w:hAnsi="Garamond"/>
                <w:szCs w:val="20"/>
              </w:rPr>
            </w:pPr>
          </w:p>
        </w:tc>
        <w:tc>
          <w:tcPr>
            <w:tcW w:w="992" w:type="dxa"/>
            <w:vMerge/>
          </w:tcPr>
          <w:p w14:paraId="2C24E3B4" w14:textId="77777777" w:rsidR="00361DE6" w:rsidRPr="001C56C8" w:rsidRDefault="00361DE6" w:rsidP="00300305">
            <w:pPr>
              <w:jc w:val="left"/>
              <w:rPr>
                <w:rFonts w:ascii="Garamond" w:hAnsi="Garamond"/>
                <w:szCs w:val="20"/>
              </w:rPr>
            </w:pPr>
          </w:p>
        </w:tc>
        <w:tc>
          <w:tcPr>
            <w:tcW w:w="1276" w:type="dxa"/>
            <w:vMerge/>
          </w:tcPr>
          <w:p w14:paraId="1E403D32" w14:textId="77777777" w:rsidR="00361DE6" w:rsidRPr="001C56C8" w:rsidRDefault="00361DE6" w:rsidP="00300305">
            <w:pPr>
              <w:jc w:val="left"/>
              <w:rPr>
                <w:rFonts w:ascii="Garamond" w:hAnsi="Garamond"/>
                <w:szCs w:val="20"/>
              </w:rPr>
            </w:pPr>
          </w:p>
        </w:tc>
      </w:tr>
      <w:tr w:rsidR="00361DE6" w:rsidRPr="001C56C8" w14:paraId="1E52B2B6" w14:textId="77777777" w:rsidTr="00361DE6">
        <w:trPr>
          <w:trHeight w:val="1350"/>
        </w:trPr>
        <w:tc>
          <w:tcPr>
            <w:tcW w:w="2547" w:type="dxa"/>
            <w:tcBorders>
              <w:bottom w:val="single" w:sz="4" w:space="0" w:color="auto"/>
            </w:tcBorders>
            <w:vAlign w:val="center"/>
            <w:hideMark/>
          </w:tcPr>
          <w:p w14:paraId="23FEA760" w14:textId="77777777" w:rsidR="00361DE6" w:rsidRPr="000A7CDB" w:rsidRDefault="00361DE6" w:rsidP="00300305">
            <w:pPr>
              <w:jc w:val="left"/>
              <w:rPr>
                <w:rFonts w:ascii="Garamond" w:hAnsi="Garamond"/>
                <w:szCs w:val="20"/>
              </w:rPr>
            </w:pPr>
            <w:r w:rsidRPr="000A7CDB">
              <w:rPr>
                <w:rFonts w:ascii="Garamond" w:hAnsi="Garamond" w:cs="Arial"/>
                <w:szCs w:val="20"/>
              </w:rPr>
              <w:t>Poťah matraca</w:t>
            </w:r>
          </w:p>
        </w:tc>
        <w:tc>
          <w:tcPr>
            <w:tcW w:w="2410" w:type="dxa"/>
            <w:tcBorders>
              <w:bottom w:val="single" w:sz="4" w:space="0" w:color="auto"/>
            </w:tcBorders>
            <w:noWrap/>
            <w:vAlign w:val="center"/>
            <w:hideMark/>
          </w:tcPr>
          <w:p w14:paraId="7B67C1AF" w14:textId="77777777" w:rsidR="00361DE6" w:rsidRPr="000A7CDB" w:rsidRDefault="00361DE6" w:rsidP="00300305">
            <w:pPr>
              <w:jc w:val="left"/>
              <w:rPr>
                <w:rFonts w:ascii="Garamond" w:hAnsi="Garamond"/>
                <w:szCs w:val="20"/>
              </w:rPr>
            </w:pPr>
            <w:r w:rsidRPr="000A7CDB">
              <w:rPr>
                <w:rFonts w:ascii="Garamond" w:hAnsi="Garamond" w:cs="Arial"/>
                <w:szCs w:val="20"/>
              </w:rPr>
              <w:t>antimikrobiálny, nehorľavý, umývateľný, prateľný, dezinfikovateľný činidlami v koncentráciach pre zdravotníctvo, odolný voči účinkom krvi, moču</w:t>
            </w:r>
          </w:p>
        </w:tc>
        <w:tc>
          <w:tcPr>
            <w:tcW w:w="2126" w:type="dxa"/>
            <w:tcBorders>
              <w:bottom w:val="single" w:sz="4" w:space="0" w:color="auto"/>
            </w:tcBorders>
          </w:tcPr>
          <w:p w14:paraId="567E5AC9" w14:textId="77777777" w:rsidR="00361DE6" w:rsidRPr="001C56C8" w:rsidRDefault="00361DE6" w:rsidP="00300305">
            <w:pPr>
              <w:jc w:val="left"/>
              <w:rPr>
                <w:rFonts w:ascii="Garamond" w:hAnsi="Garamond"/>
                <w:szCs w:val="20"/>
              </w:rPr>
            </w:pPr>
          </w:p>
        </w:tc>
        <w:tc>
          <w:tcPr>
            <w:tcW w:w="1134" w:type="dxa"/>
            <w:vMerge/>
          </w:tcPr>
          <w:p w14:paraId="486DAB28" w14:textId="77777777" w:rsidR="00361DE6" w:rsidRPr="001C56C8" w:rsidRDefault="00361DE6" w:rsidP="00300305">
            <w:pPr>
              <w:jc w:val="left"/>
              <w:rPr>
                <w:rFonts w:ascii="Garamond" w:hAnsi="Garamond"/>
                <w:szCs w:val="20"/>
              </w:rPr>
            </w:pPr>
          </w:p>
        </w:tc>
        <w:tc>
          <w:tcPr>
            <w:tcW w:w="992" w:type="dxa"/>
            <w:vMerge/>
          </w:tcPr>
          <w:p w14:paraId="324C0B14" w14:textId="77777777" w:rsidR="00361DE6" w:rsidRPr="001C56C8" w:rsidRDefault="00361DE6" w:rsidP="00300305">
            <w:pPr>
              <w:jc w:val="left"/>
              <w:rPr>
                <w:rFonts w:ascii="Garamond" w:hAnsi="Garamond"/>
                <w:szCs w:val="20"/>
              </w:rPr>
            </w:pPr>
          </w:p>
        </w:tc>
        <w:tc>
          <w:tcPr>
            <w:tcW w:w="1276" w:type="dxa"/>
            <w:vMerge/>
          </w:tcPr>
          <w:p w14:paraId="2A51C72C" w14:textId="77777777" w:rsidR="00361DE6" w:rsidRPr="001C56C8" w:rsidRDefault="00361DE6" w:rsidP="00300305">
            <w:pPr>
              <w:jc w:val="left"/>
              <w:rPr>
                <w:rFonts w:ascii="Garamond" w:hAnsi="Garamond"/>
                <w:szCs w:val="20"/>
              </w:rPr>
            </w:pPr>
          </w:p>
        </w:tc>
      </w:tr>
      <w:tr w:rsidR="00361DE6" w:rsidRPr="001C56C8" w14:paraId="7E3D770A" w14:textId="77777777" w:rsidTr="00300305">
        <w:trPr>
          <w:trHeight w:val="420"/>
        </w:trPr>
        <w:tc>
          <w:tcPr>
            <w:tcW w:w="2547" w:type="dxa"/>
            <w:vAlign w:val="center"/>
          </w:tcPr>
          <w:p w14:paraId="659EADC8" w14:textId="77777777" w:rsidR="00361DE6" w:rsidRPr="000A7CDB" w:rsidRDefault="00361DE6" w:rsidP="00300305">
            <w:pPr>
              <w:jc w:val="left"/>
              <w:rPr>
                <w:rFonts w:ascii="Garamond" w:hAnsi="Garamond" w:cs="Arial"/>
                <w:szCs w:val="20"/>
              </w:rPr>
            </w:pPr>
            <w:r w:rsidRPr="000A7CDB">
              <w:rPr>
                <w:rFonts w:ascii="Garamond" w:hAnsi="Garamond" w:cs="Arial"/>
                <w:szCs w:val="20"/>
              </w:rPr>
              <w:t>Dodatočná výplň matraca I. v prípade lôžka s možnosťou predĺženia ložnej plochy</w:t>
            </w:r>
          </w:p>
        </w:tc>
        <w:tc>
          <w:tcPr>
            <w:tcW w:w="2410" w:type="dxa"/>
            <w:noWrap/>
            <w:vAlign w:val="center"/>
          </w:tcPr>
          <w:p w14:paraId="137DBE4E" w14:textId="77777777" w:rsidR="00361DE6" w:rsidRPr="000A7CDB" w:rsidRDefault="00361DE6" w:rsidP="00300305">
            <w:pPr>
              <w:jc w:val="left"/>
              <w:rPr>
                <w:rFonts w:ascii="Garamond" w:hAnsi="Garamond"/>
                <w:szCs w:val="20"/>
              </w:rPr>
            </w:pPr>
            <w:r w:rsidRPr="000A7CDB">
              <w:rPr>
                <w:rFonts w:ascii="Garamond" w:hAnsi="Garamond" w:cs="Arial"/>
                <w:szCs w:val="20"/>
              </w:rPr>
              <w:t>áno</w:t>
            </w:r>
          </w:p>
        </w:tc>
        <w:tc>
          <w:tcPr>
            <w:tcW w:w="2126" w:type="dxa"/>
          </w:tcPr>
          <w:p w14:paraId="59FA7859" w14:textId="77777777" w:rsidR="00361DE6" w:rsidRPr="001C56C8" w:rsidRDefault="00361DE6" w:rsidP="00300305">
            <w:pPr>
              <w:jc w:val="left"/>
              <w:rPr>
                <w:rFonts w:ascii="Garamond" w:hAnsi="Garamond"/>
                <w:szCs w:val="20"/>
              </w:rPr>
            </w:pPr>
          </w:p>
        </w:tc>
        <w:tc>
          <w:tcPr>
            <w:tcW w:w="1134" w:type="dxa"/>
            <w:vMerge/>
          </w:tcPr>
          <w:p w14:paraId="78E7C924" w14:textId="77777777" w:rsidR="00361DE6" w:rsidRPr="001C56C8" w:rsidRDefault="00361DE6" w:rsidP="00300305">
            <w:pPr>
              <w:jc w:val="left"/>
              <w:rPr>
                <w:rFonts w:ascii="Garamond" w:hAnsi="Garamond"/>
                <w:szCs w:val="20"/>
              </w:rPr>
            </w:pPr>
          </w:p>
        </w:tc>
        <w:tc>
          <w:tcPr>
            <w:tcW w:w="992" w:type="dxa"/>
            <w:vMerge/>
          </w:tcPr>
          <w:p w14:paraId="6F1C6FF9" w14:textId="77777777" w:rsidR="00361DE6" w:rsidRPr="001C56C8" w:rsidRDefault="00361DE6" w:rsidP="00300305">
            <w:pPr>
              <w:jc w:val="left"/>
              <w:rPr>
                <w:rFonts w:ascii="Garamond" w:hAnsi="Garamond"/>
                <w:szCs w:val="20"/>
              </w:rPr>
            </w:pPr>
          </w:p>
        </w:tc>
        <w:tc>
          <w:tcPr>
            <w:tcW w:w="1276" w:type="dxa"/>
            <w:vMerge/>
          </w:tcPr>
          <w:p w14:paraId="31009413" w14:textId="77777777" w:rsidR="00361DE6" w:rsidRPr="001C56C8" w:rsidRDefault="00361DE6" w:rsidP="00300305">
            <w:pPr>
              <w:jc w:val="left"/>
              <w:rPr>
                <w:rFonts w:ascii="Garamond" w:hAnsi="Garamond"/>
                <w:szCs w:val="20"/>
              </w:rPr>
            </w:pPr>
          </w:p>
        </w:tc>
      </w:tr>
      <w:tr w:rsidR="0031175C" w:rsidRPr="001C56C8" w14:paraId="5B9CB5C4" w14:textId="77777777" w:rsidTr="00300305">
        <w:trPr>
          <w:trHeight w:val="398"/>
        </w:trPr>
        <w:tc>
          <w:tcPr>
            <w:tcW w:w="10485" w:type="dxa"/>
            <w:gridSpan w:val="6"/>
            <w:noWrap/>
            <w:hideMark/>
          </w:tcPr>
          <w:p w14:paraId="170CA82E" w14:textId="77777777" w:rsidR="0031175C" w:rsidRPr="001C56C8" w:rsidRDefault="0031175C" w:rsidP="00300305">
            <w:pPr>
              <w:jc w:val="left"/>
              <w:rPr>
                <w:rFonts w:ascii="Garamond" w:hAnsi="Garamond"/>
                <w:szCs w:val="20"/>
              </w:rPr>
            </w:pPr>
          </w:p>
        </w:tc>
      </w:tr>
      <w:tr w:rsidR="00361DE6" w:rsidRPr="001C56C8" w14:paraId="5B212C17" w14:textId="77777777" w:rsidTr="00300305">
        <w:trPr>
          <w:trHeight w:val="465"/>
        </w:trPr>
        <w:tc>
          <w:tcPr>
            <w:tcW w:w="2547" w:type="dxa"/>
            <w:vAlign w:val="center"/>
            <w:hideMark/>
          </w:tcPr>
          <w:p w14:paraId="25F5FDDE" w14:textId="77777777" w:rsidR="00361DE6" w:rsidRPr="000A7CDB" w:rsidRDefault="00361DE6" w:rsidP="00300305">
            <w:pPr>
              <w:jc w:val="left"/>
              <w:rPr>
                <w:rFonts w:ascii="Garamond" w:hAnsi="Garamond"/>
                <w:szCs w:val="20"/>
              </w:rPr>
            </w:pPr>
            <w:r w:rsidRPr="000A7CDB">
              <w:rPr>
                <w:rFonts w:ascii="Garamond" w:hAnsi="Garamond" w:cs="Arial"/>
                <w:szCs w:val="20"/>
              </w:rPr>
              <w:t>Typ matraca II.</w:t>
            </w:r>
          </w:p>
        </w:tc>
        <w:tc>
          <w:tcPr>
            <w:tcW w:w="2410" w:type="dxa"/>
            <w:noWrap/>
            <w:vAlign w:val="center"/>
            <w:hideMark/>
          </w:tcPr>
          <w:p w14:paraId="6918E312" w14:textId="77777777" w:rsidR="00361DE6" w:rsidRPr="000A7CDB" w:rsidRDefault="00361DE6" w:rsidP="00300305">
            <w:pPr>
              <w:jc w:val="left"/>
              <w:rPr>
                <w:rFonts w:ascii="Garamond" w:hAnsi="Garamond"/>
                <w:szCs w:val="20"/>
              </w:rPr>
            </w:pPr>
            <w:r w:rsidRPr="000A7CDB">
              <w:rPr>
                <w:rFonts w:ascii="Garamond" w:hAnsi="Garamond" w:cs="Arial"/>
                <w:szCs w:val="20"/>
              </w:rPr>
              <w:t>pasívny antidekubitný matrac</w:t>
            </w:r>
          </w:p>
        </w:tc>
        <w:tc>
          <w:tcPr>
            <w:tcW w:w="2126" w:type="dxa"/>
          </w:tcPr>
          <w:p w14:paraId="7ACC16EE" w14:textId="77777777" w:rsidR="00361DE6" w:rsidRPr="000A7CDB" w:rsidRDefault="00361DE6" w:rsidP="00300305">
            <w:pPr>
              <w:jc w:val="left"/>
              <w:rPr>
                <w:rFonts w:ascii="Garamond" w:hAnsi="Garamond"/>
                <w:szCs w:val="20"/>
              </w:rPr>
            </w:pPr>
          </w:p>
        </w:tc>
        <w:tc>
          <w:tcPr>
            <w:tcW w:w="1134" w:type="dxa"/>
            <w:vMerge w:val="restart"/>
          </w:tcPr>
          <w:p w14:paraId="0298B029" w14:textId="77777777" w:rsidR="00361DE6" w:rsidRPr="000A7CDB" w:rsidRDefault="00361DE6" w:rsidP="00300305">
            <w:pPr>
              <w:jc w:val="left"/>
              <w:rPr>
                <w:rFonts w:ascii="Garamond" w:hAnsi="Garamond"/>
                <w:szCs w:val="20"/>
              </w:rPr>
            </w:pPr>
          </w:p>
        </w:tc>
        <w:tc>
          <w:tcPr>
            <w:tcW w:w="992" w:type="dxa"/>
            <w:vMerge w:val="restart"/>
          </w:tcPr>
          <w:p w14:paraId="36AAC693" w14:textId="77777777" w:rsidR="00361DE6" w:rsidRPr="000A7CDB" w:rsidRDefault="00361DE6" w:rsidP="00300305">
            <w:pPr>
              <w:jc w:val="left"/>
              <w:rPr>
                <w:rFonts w:ascii="Garamond" w:hAnsi="Garamond"/>
                <w:szCs w:val="20"/>
              </w:rPr>
            </w:pPr>
          </w:p>
        </w:tc>
        <w:tc>
          <w:tcPr>
            <w:tcW w:w="1276" w:type="dxa"/>
            <w:vMerge w:val="restart"/>
          </w:tcPr>
          <w:p w14:paraId="5090B94A" w14:textId="77777777" w:rsidR="00361DE6" w:rsidRPr="000A7CDB" w:rsidRDefault="00361DE6" w:rsidP="00300305">
            <w:pPr>
              <w:jc w:val="left"/>
              <w:rPr>
                <w:rFonts w:ascii="Garamond" w:hAnsi="Garamond"/>
                <w:szCs w:val="20"/>
              </w:rPr>
            </w:pPr>
          </w:p>
        </w:tc>
      </w:tr>
      <w:tr w:rsidR="00361DE6" w:rsidRPr="001C56C8" w14:paraId="7803A6EA" w14:textId="77777777" w:rsidTr="00300305">
        <w:trPr>
          <w:trHeight w:val="1065"/>
        </w:trPr>
        <w:tc>
          <w:tcPr>
            <w:tcW w:w="2547" w:type="dxa"/>
            <w:vAlign w:val="center"/>
            <w:hideMark/>
          </w:tcPr>
          <w:p w14:paraId="22A550E3" w14:textId="77777777" w:rsidR="00361DE6" w:rsidRPr="000A7CDB" w:rsidRDefault="00361DE6" w:rsidP="00300305">
            <w:pPr>
              <w:jc w:val="left"/>
              <w:rPr>
                <w:rFonts w:ascii="Garamond" w:hAnsi="Garamond"/>
                <w:szCs w:val="20"/>
              </w:rPr>
            </w:pPr>
            <w:r w:rsidRPr="000A7CDB">
              <w:rPr>
                <w:rFonts w:ascii="Garamond" w:hAnsi="Garamond" w:cs="Arial"/>
                <w:szCs w:val="20"/>
              </w:rPr>
              <w:t xml:space="preserve">Rozmery matraca </w:t>
            </w:r>
          </w:p>
        </w:tc>
        <w:tc>
          <w:tcPr>
            <w:tcW w:w="2410" w:type="dxa"/>
            <w:vAlign w:val="center"/>
            <w:hideMark/>
          </w:tcPr>
          <w:p w14:paraId="3B1CE8D6" w14:textId="77777777" w:rsidR="00361DE6" w:rsidRPr="000A7CDB" w:rsidRDefault="00361DE6" w:rsidP="00300305">
            <w:pPr>
              <w:jc w:val="left"/>
              <w:rPr>
                <w:rFonts w:ascii="Garamond" w:hAnsi="Garamond"/>
                <w:szCs w:val="20"/>
              </w:rPr>
            </w:pPr>
            <w:r w:rsidRPr="000A7CDB">
              <w:rPr>
                <w:rFonts w:ascii="Garamond" w:hAnsi="Garamond" w:cs="Arial"/>
                <w:szCs w:val="20"/>
              </w:rPr>
              <w:t>rozmery zodpovedajú rozmerom ložnej plochy ponúkaného lôžka</w:t>
            </w:r>
          </w:p>
        </w:tc>
        <w:tc>
          <w:tcPr>
            <w:tcW w:w="2126" w:type="dxa"/>
          </w:tcPr>
          <w:p w14:paraId="5F1D2172" w14:textId="77777777" w:rsidR="00361DE6" w:rsidRPr="000A7CDB" w:rsidRDefault="00361DE6" w:rsidP="00300305">
            <w:pPr>
              <w:jc w:val="left"/>
              <w:rPr>
                <w:rFonts w:ascii="Garamond" w:hAnsi="Garamond"/>
                <w:szCs w:val="20"/>
              </w:rPr>
            </w:pPr>
          </w:p>
        </w:tc>
        <w:tc>
          <w:tcPr>
            <w:tcW w:w="1134" w:type="dxa"/>
            <w:vMerge/>
          </w:tcPr>
          <w:p w14:paraId="7B990C18" w14:textId="77777777" w:rsidR="00361DE6" w:rsidRPr="000A7CDB" w:rsidRDefault="00361DE6" w:rsidP="00300305">
            <w:pPr>
              <w:jc w:val="left"/>
              <w:rPr>
                <w:rFonts w:ascii="Garamond" w:hAnsi="Garamond"/>
                <w:szCs w:val="20"/>
              </w:rPr>
            </w:pPr>
          </w:p>
        </w:tc>
        <w:tc>
          <w:tcPr>
            <w:tcW w:w="992" w:type="dxa"/>
            <w:vMerge/>
          </w:tcPr>
          <w:p w14:paraId="3971F453" w14:textId="77777777" w:rsidR="00361DE6" w:rsidRPr="000A7CDB" w:rsidRDefault="00361DE6" w:rsidP="00300305">
            <w:pPr>
              <w:jc w:val="left"/>
              <w:rPr>
                <w:rFonts w:ascii="Garamond" w:hAnsi="Garamond"/>
                <w:szCs w:val="20"/>
              </w:rPr>
            </w:pPr>
          </w:p>
        </w:tc>
        <w:tc>
          <w:tcPr>
            <w:tcW w:w="1276" w:type="dxa"/>
            <w:vMerge/>
          </w:tcPr>
          <w:p w14:paraId="63B6D484" w14:textId="77777777" w:rsidR="00361DE6" w:rsidRPr="000A7CDB" w:rsidRDefault="00361DE6" w:rsidP="00300305">
            <w:pPr>
              <w:jc w:val="left"/>
              <w:rPr>
                <w:rFonts w:ascii="Garamond" w:hAnsi="Garamond"/>
                <w:szCs w:val="20"/>
              </w:rPr>
            </w:pPr>
          </w:p>
        </w:tc>
      </w:tr>
      <w:tr w:rsidR="00361DE6" w:rsidRPr="001C56C8" w14:paraId="6937D0CF" w14:textId="77777777" w:rsidTr="00300305">
        <w:trPr>
          <w:trHeight w:val="405"/>
        </w:trPr>
        <w:tc>
          <w:tcPr>
            <w:tcW w:w="2547" w:type="dxa"/>
            <w:vAlign w:val="center"/>
            <w:hideMark/>
          </w:tcPr>
          <w:p w14:paraId="3F274C7A" w14:textId="77777777" w:rsidR="00361DE6" w:rsidRPr="000A7CDB" w:rsidRDefault="00361DE6" w:rsidP="00300305">
            <w:pPr>
              <w:jc w:val="left"/>
              <w:rPr>
                <w:rFonts w:ascii="Garamond" w:hAnsi="Garamond"/>
                <w:szCs w:val="20"/>
              </w:rPr>
            </w:pPr>
            <w:r w:rsidRPr="000A7CDB">
              <w:rPr>
                <w:rFonts w:ascii="Garamond" w:hAnsi="Garamond" w:cs="Arial"/>
                <w:szCs w:val="20"/>
              </w:rPr>
              <w:t>Počet vrstiev matraca</w:t>
            </w:r>
          </w:p>
        </w:tc>
        <w:tc>
          <w:tcPr>
            <w:tcW w:w="2410" w:type="dxa"/>
            <w:noWrap/>
            <w:vAlign w:val="center"/>
            <w:hideMark/>
          </w:tcPr>
          <w:p w14:paraId="61ADCCB2" w14:textId="77777777" w:rsidR="00361DE6" w:rsidRPr="000A7CDB" w:rsidRDefault="00361DE6" w:rsidP="00300305">
            <w:pPr>
              <w:jc w:val="left"/>
              <w:rPr>
                <w:rFonts w:ascii="Garamond" w:hAnsi="Garamond"/>
                <w:szCs w:val="20"/>
              </w:rPr>
            </w:pPr>
            <w:r w:rsidRPr="000A7CDB">
              <w:rPr>
                <w:rFonts w:ascii="Garamond" w:hAnsi="Garamond" w:cs="Arial"/>
                <w:szCs w:val="20"/>
              </w:rPr>
              <w:t>min. 3 vrstvy</w:t>
            </w:r>
          </w:p>
        </w:tc>
        <w:tc>
          <w:tcPr>
            <w:tcW w:w="2126" w:type="dxa"/>
          </w:tcPr>
          <w:p w14:paraId="6392A37A" w14:textId="77777777" w:rsidR="00361DE6" w:rsidRPr="000A7CDB" w:rsidRDefault="00361DE6" w:rsidP="00300305">
            <w:pPr>
              <w:jc w:val="left"/>
              <w:rPr>
                <w:rFonts w:ascii="Garamond" w:hAnsi="Garamond"/>
                <w:szCs w:val="20"/>
              </w:rPr>
            </w:pPr>
          </w:p>
        </w:tc>
        <w:tc>
          <w:tcPr>
            <w:tcW w:w="1134" w:type="dxa"/>
            <w:vMerge/>
          </w:tcPr>
          <w:p w14:paraId="0B965EDB" w14:textId="77777777" w:rsidR="00361DE6" w:rsidRPr="000A7CDB" w:rsidRDefault="00361DE6" w:rsidP="00300305">
            <w:pPr>
              <w:jc w:val="left"/>
              <w:rPr>
                <w:rFonts w:ascii="Garamond" w:hAnsi="Garamond"/>
                <w:szCs w:val="20"/>
              </w:rPr>
            </w:pPr>
          </w:p>
        </w:tc>
        <w:tc>
          <w:tcPr>
            <w:tcW w:w="992" w:type="dxa"/>
            <w:vMerge/>
          </w:tcPr>
          <w:p w14:paraId="22C1C1BD" w14:textId="77777777" w:rsidR="00361DE6" w:rsidRPr="000A7CDB" w:rsidRDefault="00361DE6" w:rsidP="00300305">
            <w:pPr>
              <w:jc w:val="left"/>
              <w:rPr>
                <w:rFonts w:ascii="Garamond" w:hAnsi="Garamond"/>
                <w:szCs w:val="20"/>
              </w:rPr>
            </w:pPr>
          </w:p>
        </w:tc>
        <w:tc>
          <w:tcPr>
            <w:tcW w:w="1276" w:type="dxa"/>
            <w:vMerge/>
          </w:tcPr>
          <w:p w14:paraId="7E3242C1" w14:textId="77777777" w:rsidR="00361DE6" w:rsidRPr="000A7CDB" w:rsidRDefault="00361DE6" w:rsidP="00300305">
            <w:pPr>
              <w:jc w:val="left"/>
              <w:rPr>
                <w:rFonts w:ascii="Garamond" w:hAnsi="Garamond"/>
                <w:szCs w:val="20"/>
              </w:rPr>
            </w:pPr>
          </w:p>
        </w:tc>
      </w:tr>
      <w:tr w:rsidR="00361DE6" w:rsidRPr="001C56C8" w14:paraId="633D9A71" w14:textId="77777777" w:rsidTr="00300305">
        <w:trPr>
          <w:trHeight w:val="405"/>
        </w:trPr>
        <w:tc>
          <w:tcPr>
            <w:tcW w:w="2547" w:type="dxa"/>
            <w:vAlign w:val="center"/>
            <w:hideMark/>
          </w:tcPr>
          <w:p w14:paraId="1D528837" w14:textId="77777777" w:rsidR="00361DE6" w:rsidRPr="000A7CDB" w:rsidRDefault="00361DE6" w:rsidP="00300305">
            <w:pPr>
              <w:jc w:val="left"/>
              <w:rPr>
                <w:rFonts w:ascii="Garamond" w:hAnsi="Garamond"/>
                <w:szCs w:val="20"/>
              </w:rPr>
            </w:pPr>
            <w:r w:rsidRPr="000A7CDB">
              <w:rPr>
                <w:rFonts w:ascii="Garamond" w:hAnsi="Garamond" w:cs="Arial"/>
                <w:szCs w:val="20"/>
              </w:rPr>
              <w:lastRenderedPageBreak/>
              <w:t>Vonkajšie rozmery: Výška matraca</w:t>
            </w:r>
          </w:p>
        </w:tc>
        <w:tc>
          <w:tcPr>
            <w:tcW w:w="2410" w:type="dxa"/>
            <w:noWrap/>
            <w:vAlign w:val="center"/>
            <w:hideMark/>
          </w:tcPr>
          <w:p w14:paraId="024078DB" w14:textId="77777777" w:rsidR="00361DE6" w:rsidRPr="000A7CDB" w:rsidRDefault="00361DE6" w:rsidP="00300305">
            <w:pPr>
              <w:jc w:val="left"/>
              <w:rPr>
                <w:rFonts w:ascii="Garamond" w:hAnsi="Garamond"/>
                <w:szCs w:val="20"/>
              </w:rPr>
            </w:pPr>
            <w:r w:rsidRPr="000A7CDB">
              <w:rPr>
                <w:rFonts w:ascii="Garamond" w:hAnsi="Garamond" w:cs="Arial"/>
                <w:szCs w:val="20"/>
              </w:rPr>
              <w:t>min. 14 cm</w:t>
            </w:r>
          </w:p>
        </w:tc>
        <w:tc>
          <w:tcPr>
            <w:tcW w:w="2126" w:type="dxa"/>
          </w:tcPr>
          <w:p w14:paraId="7E6918FC" w14:textId="77777777" w:rsidR="00361DE6" w:rsidRPr="000A7CDB" w:rsidRDefault="00361DE6" w:rsidP="00300305">
            <w:pPr>
              <w:jc w:val="left"/>
              <w:rPr>
                <w:rFonts w:ascii="Garamond" w:hAnsi="Garamond"/>
                <w:szCs w:val="20"/>
              </w:rPr>
            </w:pPr>
          </w:p>
        </w:tc>
        <w:tc>
          <w:tcPr>
            <w:tcW w:w="1134" w:type="dxa"/>
            <w:vMerge/>
          </w:tcPr>
          <w:p w14:paraId="20F07AEE" w14:textId="77777777" w:rsidR="00361DE6" w:rsidRPr="000A7CDB" w:rsidRDefault="00361DE6" w:rsidP="00300305">
            <w:pPr>
              <w:jc w:val="left"/>
              <w:rPr>
                <w:rFonts w:ascii="Garamond" w:hAnsi="Garamond"/>
                <w:szCs w:val="20"/>
              </w:rPr>
            </w:pPr>
          </w:p>
        </w:tc>
        <w:tc>
          <w:tcPr>
            <w:tcW w:w="992" w:type="dxa"/>
            <w:vMerge/>
          </w:tcPr>
          <w:p w14:paraId="44A8BEEC" w14:textId="77777777" w:rsidR="00361DE6" w:rsidRPr="000A7CDB" w:rsidRDefault="00361DE6" w:rsidP="00300305">
            <w:pPr>
              <w:jc w:val="left"/>
              <w:rPr>
                <w:rFonts w:ascii="Garamond" w:hAnsi="Garamond"/>
                <w:szCs w:val="20"/>
              </w:rPr>
            </w:pPr>
          </w:p>
        </w:tc>
        <w:tc>
          <w:tcPr>
            <w:tcW w:w="1276" w:type="dxa"/>
            <w:vMerge/>
          </w:tcPr>
          <w:p w14:paraId="18B141FF" w14:textId="77777777" w:rsidR="00361DE6" w:rsidRPr="000A7CDB" w:rsidRDefault="00361DE6" w:rsidP="00300305">
            <w:pPr>
              <w:jc w:val="left"/>
              <w:rPr>
                <w:rFonts w:ascii="Garamond" w:hAnsi="Garamond"/>
                <w:szCs w:val="20"/>
              </w:rPr>
            </w:pPr>
          </w:p>
        </w:tc>
      </w:tr>
      <w:tr w:rsidR="00361DE6" w:rsidRPr="001C56C8" w14:paraId="53FA7BF2" w14:textId="77777777" w:rsidTr="00300305">
        <w:trPr>
          <w:trHeight w:val="405"/>
        </w:trPr>
        <w:tc>
          <w:tcPr>
            <w:tcW w:w="2547" w:type="dxa"/>
            <w:vAlign w:val="center"/>
            <w:hideMark/>
          </w:tcPr>
          <w:p w14:paraId="4D5AD3D7" w14:textId="77777777" w:rsidR="00361DE6" w:rsidRPr="000A7CDB" w:rsidRDefault="00361DE6" w:rsidP="00300305">
            <w:pPr>
              <w:jc w:val="left"/>
              <w:rPr>
                <w:rFonts w:ascii="Garamond" w:hAnsi="Garamond"/>
                <w:szCs w:val="20"/>
              </w:rPr>
            </w:pPr>
            <w:r w:rsidRPr="000A7CDB">
              <w:rPr>
                <w:rFonts w:ascii="Garamond" w:hAnsi="Garamond" w:cs="Arial"/>
                <w:szCs w:val="20"/>
              </w:rPr>
              <w:t>Hustota peny (spodnej, strednej a vrchnej časti peny)</w:t>
            </w:r>
          </w:p>
        </w:tc>
        <w:tc>
          <w:tcPr>
            <w:tcW w:w="2410" w:type="dxa"/>
            <w:noWrap/>
            <w:vAlign w:val="center"/>
            <w:hideMark/>
          </w:tcPr>
          <w:p w14:paraId="307DC370" w14:textId="77777777" w:rsidR="00361DE6" w:rsidRPr="000A7CDB" w:rsidRDefault="00361DE6" w:rsidP="00300305">
            <w:pPr>
              <w:jc w:val="left"/>
              <w:rPr>
                <w:rFonts w:ascii="Garamond" w:hAnsi="Garamond"/>
                <w:szCs w:val="20"/>
              </w:rPr>
            </w:pPr>
            <w:r w:rsidRPr="000A7CDB">
              <w:rPr>
                <w:rFonts w:ascii="Garamond" w:hAnsi="Garamond" w:cs="Arial"/>
                <w:szCs w:val="20"/>
              </w:rPr>
              <w:t>min. 40 kg/m3</w:t>
            </w:r>
          </w:p>
        </w:tc>
        <w:tc>
          <w:tcPr>
            <w:tcW w:w="2126" w:type="dxa"/>
          </w:tcPr>
          <w:p w14:paraId="63BF5B7A" w14:textId="77777777" w:rsidR="00361DE6" w:rsidRPr="000A7CDB" w:rsidRDefault="00361DE6" w:rsidP="00300305">
            <w:pPr>
              <w:jc w:val="left"/>
              <w:rPr>
                <w:rFonts w:ascii="Garamond" w:hAnsi="Garamond"/>
                <w:szCs w:val="20"/>
              </w:rPr>
            </w:pPr>
          </w:p>
        </w:tc>
        <w:tc>
          <w:tcPr>
            <w:tcW w:w="1134" w:type="dxa"/>
            <w:vMerge/>
          </w:tcPr>
          <w:p w14:paraId="3F255593" w14:textId="77777777" w:rsidR="00361DE6" w:rsidRPr="000A7CDB" w:rsidRDefault="00361DE6" w:rsidP="00300305">
            <w:pPr>
              <w:jc w:val="left"/>
              <w:rPr>
                <w:rFonts w:ascii="Garamond" w:hAnsi="Garamond"/>
                <w:szCs w:val="20"/>
              </w:rPr>
            </w:pPr>
          </w:p>
        </w:tc>
        <w:tc>
          <w:tcPr>
            <w:tcW w:w="992" w:type="dxa"/>
            <w:vMerge/>
          </w:tcPr>
          <w:p w14:paraId="1650C4B8" w14:textId="77777777" w:rsidR="00361DE6" w:rsidRPr="000A7CDB" w:rsidRDefault="00361DE6" w:rsidP="00300305">
            <w:pPr>
              <w:jc w:val="left"/>
              <w:rPr>
                <w:rFonts w:ascii="Garamond" w:hAnsi="Garamond"/>
                <w:szCs w:val="20"/>
              </w:rPr>
            </w:pPr>
          </w:p>
        </w:tc>
        <w:tc>
          <w:tcPr>
            <w:tcW w:w="1276" w:type="dxa"/>
            <w:vMerge/>
          </w:tcPr>
          <w:p w14:paraId="339771EE" w14:textId="77777777" w:rsidR="00361DE6" w:rsidRPr="000A7CDB" w:rsidRDefault="00361DE6" w:rsidP="00300305">
            <w:pPr>
              <w:jc w:val="left"/>
              <w:rPr>
                <w:rFonts w:ascii="Garamond" w:hAnsi="Garamond"/>
                <w:szCs w:val="20"/>
              </w:rPr>
            </w:pPr>
          </w:p>
        </w:tc>
      </w:tr>
      <w:tr w:rsidR="00361DE6" w:rsidRPr="001C56C8" w14:paraId="57EE2C6B" w14:textId="77777777" w:rsidTr="00300305">
        <w:trPr>
          <w:trHeight w:val="405"/>
        </w:trPr>
        <w:tc>
          <w:tcPr>
            <w:tcW w:w="2547" w:type="dxa"/>
            <w:vAlign w:val="center"/>
            <w:hideMark/>
          </w:tcPr>
          <w:p w14:paraId="4B71CD81" w14:textId="77777777" w:rsidR="00361DE6" w:rsidRPr="000A7CDB" w:rsidRDefault="00361DE6" w:rsidP="00300305">
            <w:pPr>
              <w:jc w:val="left"/>
              <w:rPr>
                <w:rFonts w:ascii="Garamond" w:hAnsi="Garamond"/>
                <w:szCs w:val="20"/>
              </w:rPr>
            </w:pPr>
            <w:r w:rsidRPr="000A7CDB">
              <w:rPr>
                <w:rFonts w:ascii="Garamond" w:hAnsi="Garamond" w:cs="Arial"/>
                <w:szCs w:val="20"/>
              </w:rPr>
              <w:t>Počet anatomických zón matraca</w:t>
            </w:r>
          </w:p>
        </w:tc>
        <w:tc>
          <w:tcPr>
            <w:tcW w:w="2410" w:type="dxa"/>
            <w:noWrap/>
            <w:vAlign w:val="center"/>
            <w:hideMark/>
          </w:tcPr>
          <w:p w14:paraId="67E5987D" w14:textId="77777777" w:rsidR="00361DE6" w:rsidRPr="000A7CDB" w:rsidRDefault="00361DE6" w:rsidP="00300305">
            <w:pPr>
              <w:jc w:val="left"/>
              <w:rPr>
                <w:rFonts w:ascii="Garamond" w:hAnsi="Garamond"/>
                <w:szCs w:val="20"/>
              </w:rPr>
            </w:pPr>
            <w:r w:rsidRPr="000A7CDB">
              <w:rPr>
                <w:rFonts w:ascii="Garamond" w:hAnsi="Garamond" w:cs="Arial"/>
                <w:szCs w:val="20"/>
              </w:rPr>
              <w:t>min. 3 vrstvy</w:t>
            </w:r>
          </w:p>
        </w:tc>
        <w:tc>
          <w:tcPr>
            <w:tcW w:w="2126" w:type="dxa"/>
          </w:tcPr>
          <w:p w14:paraId="6E17F050" w14:textId="77777777" w:rsidR="00361DE6" w:rsidRPr="000A7CDB" w:rsidRDefault="00361DE6" w:rsidP="00300305">
            <w:pPr>
              <w:jc w:val="left"/>
              <w:rPr>
                <w:rFonts w:ascii="Garamond" w:hAnsi="Garamond"/>
                <w:szCs w:val="20"/>
              </w:rPr>
            </w:pPr>
          </w:p>
        </w:tc>
        <w:tc>
          <w:tcPr>
            <w:tcW w:w="1134" w:type="dxa"/>
            <w:vMerge/>
          </w:tcPr>
          <w:p w14:paraId="276B2566" w14:textId="77777777" w:rsidR="00361DE6" w:rsidRPr="000A7CDB" w:rsidRDefault="00361DE6" w:rsidP="00300305">
            <w:pPr>
              <w:jc w:val="left"/>
              <w:rPr>
                <w:rFonts w:ascii="Garamond" w:hAnsi="Garamond"/>
                <w:szCs w:val="20"/>
              </w:rPr>
            </w:pPr>
          </w:p>
        </w:tc>
        <w:tc>
          <w:tcPr>
            <w:tcW w:w="992" w:type="dxa"/>
            <w:vMerge/>
          </w:tcPr>
          <w:p w14:paraId="5486891A" w14:textId="77777777" w:rsidR="00361DE6" w:rsidRPr="000A7CDB" w:rsidRDefault="00361DE6" w:rsidP="00300305">
            <w:pPr>
              <w:jc w:val="left"/>
              <w:rPr>
                <w:rFonts w:ascii="Garamond" w:hAnsi="Garamond"/>
                <w:szCs w:val="20"/>
              </w:rPr>
            </w:pPr>
          </w:p>
        </w:tc>
        <w:tc>
          <w:tcPr>
            <w:tcW w:w="1276" w:type="dxa"/>
            <w:vMerge/>
          </w:tcPr>
          <w:p w14:paraId="48469C7C" w14:textId="77777777" w:rsidR="00361DE6" w:rsidRPr="000A7CDB" w:rsidRDefault="00361DE6" w:rsidP="00300305">
            <w:pPr>
              <w:jc w:val="left"/>
              <w:rPr>
                <w:rFonts w:ascii="Garamond" w:hAnsi="Garamond"/>
                <w:szCs w:val="20"/>
              </w:rPr>
            </w:pPr>
          </w:p>
        </w:tc>
      </w:tr>
      <w:tr w:rsidR="00361DE6" w:rsidRPr="001C56C8" w14:paraId="7A311F6F" w14:textId="77777777" w:rsidTr="00300305">
        <w:trPr>
          <w:trHeight w:val="405"/>
        </w:trPr>
        <w:tc>
          <w:tcPr>
            <w:tcW w:w="2547" w:type="dxa"/>
            <w:noWrap/>
            <w:vAlign w:val="center"/>
            <w:hideMark/>
          </w:tcPr>
          <w:p w14:paraId="672AE9DF" w14:textId="77777777" w:rsidR="00361DE6" w:rsidRPr="000A7CDB" w:rsidRDefault="00361DE6" w:rsidP="00300305">
            <w:pPr>
              <w:jc w:val="left"/>
              <w:rPr>
                <w:rFonts w:ascii="Garamond" w:hAnsi="Garamond"/>
                <w:szCs w:val="20"/>
              </w:rPr>
            </w:pPr>
            <w:r w:rsidRPr="000A7CDB">
              <w:rPr>
                <w:rFonts w:ascii="Garamond" w:hAnsi="Garamond" w:cs="Arial"/>
                <w:szCs w:val="20"/>
              </w:rPr>
              <w:t>Stupeň antidekubitného charakteru matraca - stupnica Norton</w:t>
            </w:r>
          </w:p>
        </w:tc>
        <w:tc>
          <w:tcPr>
            <w:tcW w:w="2410" w:type="dxa"/>
            <w:noWrap/>
            <w:vAlign w:val="center"/>
            <w:hideMark/>
          </w:tcPr>
          <w:p w14:paraId="745B0A84" w14:textId="77777777" w:rsidR="00361DE6" w:rsidRPr="000A7CDB" w:rsidRDefault="00361DE6" w:rsidP="00300305">
            <w:pPr>
              <w:jc w:val="left"/>
              <w:rPr>
                <w:rFonts w:ascii="Garamond" w:hAnsi="Garamond"/>
                <w:szCs w:val="20"/>
              </w:rPr>
            </w:pPr>
            <w:r w:rsidRPr="000A7CDB">
              <w:rPr>
                <w:rFonts w:ascii="Garamond" w:hAnsi="Garamond" w:cs="Arial"/>
                <w:szCs w:val="20"/>
              </w:rPr>
              <w:t>riziko vzniku dekubitu min. stupňa III</w:t>
            </w:r>
          </w:p>
        </w:tc>
        <w:tc>
          <w:tcPr>
            <w:tcW w:w="2126" w:type="dxa"/>
          </w:tcPr>
          <w:p w14:paraId="63AF697B" w14:textId="77777777" w:rsidR="00361DE6" w:rsidRPr="000A7CDB" w:rsidRDefault="00361DE6" w:rsidP="00300305">
            <w:pPr>
              <w:jc w:val="left"/>
              <w:rPr>
                <w:rFonts w:ascii="Garamond" w:hAnsi="Garamond"/>
                <w:szCs w:val="20"/>
              </w:rPr>
            </w:pPr>
          </w:p>
        </w:tc>
        <w:tc>
          <w:tcPr>
            <w:tcW w:w="1134" w:type="dxa"/>
            <w:vMerge/>
          </w:tcPr>
          <w:p w14:paraId="5B6E7384" w14:textId="77777777" w:rsidR="00361DE6" w:rsidRPr="000A7CDB" w:rsidRDefault="00361DE6" w:rsidP="00300305">
            <w:pPr>
              <w:jc w:val="left"/>
              <w:rPr>
                <w:rFonts w:ascii="Garamond" w:hAnsi="Garamond"/>
                <w:szCs w:val="20"/>
              </w:rPr>
            </w:pPr>
          </w:p>
        </w:tc>
        <w:tc>
          <w:tcPr>
            <w:tcW w:w="992" w:type="dxa"/>
            <w:vMerge/>
          </w:tcPr>
          <w:p w14:paraId="37527502" w14:textId="77777777" w:rsidR="00361DE6" w:rsidRPr="000A7CDB" w:rsidRDefault="00361DE6" w:rsidP="00300305">
            <w:pPr>
              <w:jc w:val="left"/>
              <w:rPr>
                <w:rFonts w:ascii="Garamond" w:hAnsi="Garamond"/>
                <w:szCs w:val="20"/>
              </w:rPr>
            </w:pPr>
          </w:p>
        </w:tc>
        <w:tc>
          <w:tcPr>
            <w:tcW w:w="1276" w:type="dxa"/>
            <w:vMerge/>
          </w:tcPr>
          <w:p w14:paraId="715F9056" w14:textId="77777777" w:rsidR="00361DE6" w:rsidRPr="000A7CDB" w:rsidRDefault="00361DE6" w:rsidP="00300305">
            <w:pPr>
              <w:jc w:val="left"/>
              <w:rPr>
                <w:rFonts w:ascii="Garamond" w:hAnsi="Garamond"/>
                <w:szCs w:val="20"/>
              </w:rPr>
            </w:pPr>
          </w:p>
        </w:tc>
      </w:tr>
      <w:tr w:rsidR="00361DE6" w:rsidRPr="001C56C8" w14:paraId="772CE615" w14:textId="77777777" w:rsidTr="00300305">
        <w:trPr>
          <w:trHeight w:val="405"/>
        </w:trPr>
        <w:tc>
          <w:tcPr>
            <w:tcW w:w="2547" w:type="dxa"/>
            <w:vAlign w:val="center"/>
            <w:hideMark/>
          </w:tcPr>
          <w:p w14:paraId="498FF09E" w14:textId="77777777" w:rsidR="00361DE6" w:rsidRPr="000A7CDB" w:rsidRDefault="00361DE6" w:rsidP="00300305">
            <w:pPr>
              <w:jc w:val="left"/>
              <w:rPr>
                <w:rFonts w:ascii="Garamond" w:hAnsi="Garamond"/>
                <w:szCs w:val="20"/>
              </w:rPr>
            </w:pPr>
            <w:r w:rsidRPr="000A7CDB">
              <w:rPr>
                <w:rFonts w:ascii="Garamond" w:hAnsi="Garamond" w:cs="Arial"/>
                <w:szCs w:val="20"/>
              </w:rPr>
              <w:t>Nosnosť matraca</w:t>
            </w:r>
          </w:p>
        </w:tc>
        <w:tc>
          <w:tcPr>
            <w:tcW w:w="2410" w:type="dxa"/>
            <w:noWrap/>
            <w:vAlign w:val="center"/>
            <w:hideMark/>
          </w:tcPr>
          <w:p w14:paraId="320EAAA7" w14:textId="77777777" w:rsidR="00361DE6" w:rsidRPr="000A7CDB" w:rsidRDefault="00361DE6" w:rsidP="00300305">
            <w:pPr>
              <w:jc w:val="left"/>
              <w:rPr>
                <w:rFonts w:ascii="Garamond" w:hAnsi="Garamond"/>
                <w:szCs w:val="20"/>
              </w:rPr>
            </w:pPr>
            <w:r w:rsidRPr="000A7CDB">
              <w:rPr>
                <w:rFonts w:ascii="Garamond" w:hAnsi="Garamond" w:cs="Arial"/>
                <w:szCs w:val="20"/>
              </w:rPr>
              <w:t>min. 180 kg</w:t>
            </w:r>
          </w:p>
        </w:tc>
        <w:tc>
          <w:tcPr>
            <w:tcW w:w="2126" w:type="dxa"/>
          </w:tcPr>
          <w:p w14:paraId="77B5868E" w14:textId="77777777" w:rsidR="00361DE6" w:rsidRPr="000A7CDB" w:rsidRDefault="00361DE6" w:rsidP="00300305">
            <w:pPr>
              <w:jc w:val="left"/>
              <w:rPr>
                <w:rFonts w:ascii="Garamond" w:hAnsi="Garamond"/>
                <w:szCs w:val="20"/>
              </w:rPr>
            </w:pPr>
          </w:p>
        </w:tc>
        <w:tc>
          <w:tcPr>
            <w:tcW w:w="1134" w:type="dxa"/>
            <w:vMerge/>
          </w:tcPr>
          <w:p w14:paraId="09F7F724" w14:textId="77777777" w:rsidR="00361DE6" w:rsidRPr="000A7CDB" w:rsidRDefault="00361DE6" w:rsidP="00300305">
            <w:pPr>
              <w:jc w:val="left"/>
              <w:rPr>
                <w:rFonts w:ascii="Garamond" w:hAnsi="Garamond"/>
                <w:szCs w:val="20"/>
              </w:rPr>
            </w:pPr>
          </w:p>
        </w:tc>
        <w:tc>
          <w:tcPr>
            <w:tcW w:w="992" w:type="dxa"/>
            <w:vMerge/>
          </w:tcPr>
          <w:p w14:paraId="08D0D5CE" w14:textId="77777777" w:rsidR="00361DE6" w:rsidRPr="000A7CDB" w:rsidRDefault="00361DE6" w:rsidP="00300305">
            <w:pPr>
              <w:jc w:val="left"/>
              <w:rPr>
                <w:rFonts w:ascii="Garamond" w:hAnsi="Garamond"/>
                <w:szCs w:val="20"/>
              </w:rPr>
            </w:pPr>
          </w:p>
        </w:tc>
        <w:tc>
          <w:tcPr>
            <w:tcW w:w="1276" w:type="dxa"/>
            <w:vMerge/>
          </w:tcPr>
          <w:p w14:paraId="4EA6FC61" w14:textId="77777777" w:rsidR="00361DE6" w:rsidRPr="000A7CDB" w:rsidRDefault="00361DE6" w:rsidP="00300305">
            <w:pPr>
              <w:jc w:val="left"/>
              <w:rPr>
                <w:rFonts w:ascii="Garamond" w:hAnsi="Garamond"/>
                <w:szCs w:val="20"/>
              </w:rPr>
            </w:pPr>
          </w:p>
        </w:tc>
      </w:tr>
      <w:tr w:rsidR="00361DE6" w:rsidRPr="001C56C8" w14:paraId="1DDA6D17" w14:textId="77777777" w:rsidTr="00300305">
        <w:trPr>
          <w:trHeight w:val="405"/>
        </w:trPr>
        <w:tc>
          <w:tcPr>
            <w:tcW w:w="2547" w:type="dxa"/>
            <w:vAlign w:val="center"/>
            <w:hideMark/>
          </w:tcPr>
          <w:p w14:paraId="1083B376" w14:textId="77777777" w:rsidR="00361DE6" w:rsidRPr="000A7CDB" w:rsidRDefault="00361DE6" w:rsidP="00300305">
            <w:pPr>
              <w:jc w:val="left"/>
              <w:rPr>
                <w:rFonts w:ascii="Garamond" w:hAnsi="Garamond"/>
                <w:szCs w:val="20"/>
              </w:rPr>
            </w:pPr>
            <w:r w:rsidRPr="000A7CDB">
              <w:rPr>
                <w:rFonts w:ascii="Garamond" w:hAnsi="Garamond" w:cs="Arial"/>
                <w:szCs w:val="20"/>
              </w:rPr>
              <w:t>Vodeodolnosť poťahu</w:t>
            </w:r>
          </w:p>
        </w:tc>
        <w:tc>
          <w:tcPr>
            <w:tcW w:w="2410" w:type="dxa"/>
            <w:noWrap/>
            <w:vAlign w:val="center"/>
            <w:hideMark/>
          </w:tcPr>
          <w:p w14:paraId="278864D9" w14:textId="77777777" w:rsidR="00361DE6" w:rsidRPr="000A7CDB" w:rsidRDefault="00361DE6" w:rsidP="00300305">
            <w:pPr>
              <w:jc w:val="left"/>
              <w:rPr>
                <w:rFonts w:ascii="Garamond" w:hAnsi="Garamond"/>
                <w:szCs w:val="20"/>
              </w:rPr>
            </w:pPr>
            <w:r w:rsidRPr="000A7CDB">
              <w:rPr>
                <w:rFonts w:ascii="Garamond" w:hAnsi="Garamond" w:cs="Arial"/>
                <w:szCs w:val="20"/>
              </w:rPr>
              <w:t>min 200 cm</w:t>
            </w:r>
          </w:p>
        </w:tc>
        <w:tc>
          <w:tcPr>
            <w:tcW w:w="2126" w:type="dxa"/>
          </w:tcPr>
          <w:p w14:paraId="3691AE67" w14:textId="77777777" w:rsidR="00361DE6" w:rsidRPr="000A7CDB" w:rsidRDefault="00361DE6" w:rsidP="00300305">
            <w:pPr>
              <w:jc w:val="left"/>
              <w:rPr>
                <w:rFonts w:ascii="Garamond" w:hAnsi="Garamond"/>
                <w:szCs w:val="20"/>
              </w:rPr>
            </w:pPr>
          </w:p>
        </w:tc>
        <w:tc>
          <w:tcPr>
            <w:tcW w:w="1134" w:type="dxa"/>
            <w:vMerge/>
          </w:tcPr>
          <w:p w14:paraId="0DDC6988" w14:textId="77777777" w:rsidR="00361DE6" w:rsidRPr="000A7CDB" w:rsidRDefault="00361DE6" w:rsidP="00300305">
            <w:pPr>
              <w:jc w:val="left"/>
              <w:rPr>
                <w:rFonts w:ascii="Garamond" w:hAnsi="Garamond"/>
                <w:szCs w:val="20"/>
              </w:rPr>
            </w:pPr>
          </w:p>
        </w:tc>
        <w:tc>
          <w:tcPr>
            <w:tcW w:w="992" w:type="dxa"/>
            <w:vMerge/>
          </w:tcPr>
          <w:p w14:paraId="5BC93E27" w14:textId="77777777" w:rsidR="00361DE6" w:rsidRPr="000A7CDB" w:rsidRDefault="00361DE6" w:rsidP="00300305">
            <w:pPr>
              <w:jc w:val="left"/>
              <w:rPr>
                <w:rFonts w:ascii="Garamond" w:hAnsi="Garamond"/>
                <w:szCs w:val="20"/>
              </w:rPr>
            </w:pPr>
          </w:p>
        </w:tc>
        <w:tc>
          <w:tcPr>
            <w:tcW w:w="1276" w:type="dxa"/>
            <w:vMerge/>
          </w:tcPr>
          <w:p w14:paraId="52623D67" w14:textId="77777777" w:rsidR="00361DE6" w:rsidRPr="000A7CDB" w:rsidRDefault="00361DE6" w:rsidP="00300305">
            <w:pPr>
              <w:jc w:val="left"/>
              <w:rPr>
                <w:rFonts w:ascii="Garamond" w:hAnsi="Garamond"/>
                <w:szCs w:val="20"/>
              </w:rPr>
            </w:pPr>
          </w:p>
        </w:tc>
      </w:tr>
      <w:tr w:rsidR="00361DE6" w:rsidRPr="001C56C8" w14:paraId="0A7122E9" w14:textId="77777777" w:rsidTr="00300305">
        <w:trPr>
          <w:trHeight w:val="405"/>
        </w:trPr>
        <w:tc>
          <w:tcPr>
            <w:tcW w:w="2547" w:type="dxa"/>
            <w:vAlign w:val="center"/>
            <w:hideMark/>
          </w:tcPr>
          <w:p w14:paraId="5F97C892" w14:textId="77777777" w:rsidR="00361DE6" w:rsidRPr="000A7CDB" w:rsidRDefault="00361DE6" w:rsidP="00300305">
            <w:pPr>
              <w:jc w:val="left"/>
              <w:rPr>
                <w:rFonts w:ascii="Garamond" w:hAnsi="Garamond"/>
                <w:szCs w:val="20"/>
              </w:rPr>
            </w:pPr>
            <w:r w:rsidRPr="000A7CDB">
              <w:rPr>
                <w:rFonts w:ascii="Garamond" w:hAnsi="Garamond" w:cs="Arial"/>
                <w:szCs w:val="20"/>
              </w:rPr>
              <w:t>Paropriepustnost poťahu</w:t>
            </w:r>
          </w:p>
        </w:tc>
        <w:tc>
          <w:tcPr>
            <w:tcW w:w="2410" w:type="dxa"/>
            <w:noWrap/>
            <w:vAlign w:val="center"/>
            <w:hideMark/>
          </w:tcPr>
          <w:p w14:paraId="5CF6723D" w14:textId="77777777" w:rsidR="00361DE6" w:rsidRPr="000A7CDB" w:rsidRDefault="00361DE6" w:rsidP="00300305">
            <w:pPr>
              <w:jc w:val="left"/>
              <w:rPr>
                <w:rFonts w:ascii="Garamond" w:hAnsi="Garamond"/>
                <w:szCs w:val="20"/>
              </w:rPr>
            </w:pPr>
            <w:r w:rsidRPr="000A7CDB">
              <w:rPr>
                <w:rFonts w:ascii="Garamond" w:hAnsi="Garamond" w:cs="Arial"/>
                <w:szCs w:val="20"/>
              </w:rPr>
              <w:t>min. 600 g/m2/24 h</w:t>
            </w:r>
          </w:p>
        </w:tc>
        <w:tc>
          <w:tcPr>
            <w:tcW w:w="2126" w:type="dxa"/>
          </w:tcPr>
          <w:p w14:paraId="758968E5" w14:textId="77777777" w:rsidR="00361DE6" w:rsidRPr="000A7CDB" w:rsidRDefault="00361DE6" w:rsidP="00300305">
            <w:pPr>
              <w:jc w:val="left"/>
              <w:rPr>
                <w:rFonts w:ascii="Garamond" w:hAnsi="Garamond"/>
                <w:szCs w:val="20"/>
              </w:rPr>
            </w:pPr>
          </w:p>
        </w:tc>
        <w:tc>
          <w:tcPr>
            <w:tcW w:w="1134" w:type="dxa"/>
            <w:vMerge/>
          </w:tcPr>
          <w:p w14:paraId="338A181F" w14:textId="77777777" w:rsidR="00361DE6" w:rsidRPr="000A7CDB" w:rsidRDefault="00361DE6" w:rsidP="00300305">
            <w:pPr>
              <w:jc w:val="left"/>
              <w:rPr>
                <w:rFonts w:ascii="Garamond" w:hAnsi="Garamond"/>
                <w:szCs w:val="20"/>
              </w:rPr>
            </w:pPr>
          </w:p>
        </w:tc>
        <w:tc>
          <w:tcPr>
            <w:tcW w:w="992" w:type="dxa"/>
            <w:vMerge/>
          </w:tcPr>
          <w:p w14:paraId="53CC2BB6" w14:textId="77777777" w:rsidR="00361DE6" w:rsidRPr="000A7CDB" w:rsidRDefault="00361DE6" w:rsidP="00300305">
            <w:pPr>
              <w:jc w:val="left"/>
              <w:rPr>
                <w:rFonts w:ascii="Garamond" w:hAnsi="Garamond"/>
                <w:szCs w:val="20"/>
              </w:rPr>
            </w:pPr>
          </w:p>
        </w:tc>
        <w:tc>
          <w:tcPr>
            <w:tcW w:w="1276" w:type="dxa"/>
            <w:vMerge/>
          </w:tcPr>
          <w:p w14:paraId="5AB5C5C6" w14:textId="77777777" w:rsidR="00361DE6" w:rsidRPr="000A7CDB" w:rsidRDefault="00361DE6" w:rsidP="00300305">
            <w:pPr>
              <w:jc w:val="left"/>
              <w:rPr>
                <w:rFonts w:ascii="Garamond" w:hAnsi="Garamond"/>
                <w:szCs w:val="20"/>
              </w:rPr>
            </w:pPr>
          </w:p>
        </w:tc>
      </w:tr>
      <w:tr w:rsidR="00361DE6" w:rsidRPr="001C56C8" w14:paraId="78EFADFF" w14:textId="77777777" w:rsidTr="00300305">
        <w:trPr>
          <w:trHeight w:val="405"/>
        </w:trPr>
        <w:tc>
          <w:tcPr>
            <w:tcW w:w="2547" w:type="dxa"/>
            <w:vAlign w:val="center"/>
            <w:hideMark/>
          </w:tcPr>
          <w:p w14:paraId="3155004A" w14:textId="77777777" w:rsidR="00361DE6" w:rsidRPr="000A7CDB" w:rsidRDefault="00361DE6" w:rsidP="00300305">
            <w:pPr>
              <w:jc w:val="left"/>
              <w:rPr>
                <w:rFonts w:ascii="Garamond" w:hAnsi="Garamond"/>
                <w:szCs w:val="20"/>
              </w:rPr>
            </w:pPr>
            <w:r w:rsidRPr="000A7CDB">
              <w:rPr>
                <w:rFonts w:ascii="Garamond" w:hAnsi="Garamond" w:cs="Arial"/>
                <w:szCs w:val="20"/>
              </w:rPr>
              <w:t>Ohňovzdornosť poťahu matraca</w:t>
            </w:r>
          </w:p>
        </w:tc>
        <w:tc>
          <w:tcPr>
            <w:tcW w:w="2410" w:type="dxa"/>
            <w:noWrap/>
            <w:vAlign w:val="center"/>
            <w:hideMark/>
          </w:tcPr>
          <w:p w14:paraId="24F8E0D7" w14:textId="77777777" w:rsidR="00361DE6" w:rsidRPr="000A7CDB" w:rsidRDefault="00361DE6" w:rsidP="00300305">
            <w:pPr>
              <w:jc w:val="left"/>
              <w:rPr>
                <w:rFonts w:ascii="Garamond" w:hAnsi="Garamond"/>
                <w:szCs w:val="20"/>
              </w:rPr>
            </w:pPr>
            <w:r w:rsidRPr="000A7CDB">
              <w:rPr>
                <w:rFonts w:ascii="Garamond" w:hAnsi="Garamond" w:cs="Arial"/>
                <w:szCs w:val="20"/>
              </w:rPr>
              <w:t>min. CRIB 5</w:t>
            </w:r>
          </w:p>
        </w:tc>
        <w:tc>
          <w:tcPr>
            <w:tcW w:w="2126" w:type="dxa"/>
          </w:tcPr>
          <w:p w14:paraId="7AD6564B" w14:textId="77777777" w:rsidR="00361DE6" w:rsidRPr="000A7CDB" w:rsidRDefault="00361DE6" w:rsidP="00300305">
            <w:pPr>
              <w:jc w:val="left"/>
              <w:rPr>
                <w:rFonts w:ascii="Garamond" w:hAnsi="Garamond"/>
                <w:szCs w:val="20"/>
              </w:rPr>
            </w:pPr>
          </w:p>
        </w:tc>
        <w:tc>
          <w:tcPr>
            <w:tcW w:w="1134" w:type="dxa"/>
            <w:vMerge/>
          </w:tcPr>
          <w:p w14:paraId="0BB97250" w14:textId="77777777" w:rsidR="00361DE6" w:rsidRPr="000A7CDB" w:rsidRDefault="00361DE6" w:rsidP="00300305">
            <w:pPr>
              <w:jc w:val="left"/>
              <w:rPr>
                <w:rFonts w:ascii="Garamond" w:hAnsi="Garamond"/>
                <w:szCs w:val="20"/>
              </w:rPr>
            </w:pPr>
          </w:p>
        </w:tc>
        <w:tc>
          <w:tcPr>
            <w:tcW w:w="992" w:type="dxa"/>
            <w:vMerge/>
          </w:tcPr>
          <w:p w14:paraId="64630C4D" w14:textId="77777777" w:rsidR="00361DE6" w:rsidRPr="000A7CDB" w:rsidRDefault="00361DE6" w:rsidP="00300305">
            <w:pPr>
              <w:jc w:val="left"/>
              <w:rPr>
                <w:rFonts w:ascii="Garamond" w:hAnsi="Garamond"/>
                <w:szCs w:val="20"/>
              </w:rPr>
            </w:pPr>
          </w:p>
        </w:tc>
        <w:tc>
          <w:tcPr>
            <w:tcW w:w="1276" w:type="dxa"/>
            <w:vMerge/>
          </w:tcPr>
          <w:p w14:paraId="46DBCA60" w14:textId="77777777" w:rsidR="00361DE6" w:rsidRPr="000A7CDB" w:rsidRDefault="00361DE6" w:rsidP="00300305">
            <w:pPr>
              <w:jc w:val="left"/>
              <w:rPr>
                <w:rFonts w:ascii="Garamond" w:hAnsi="Garamond"/>
                <w:szCs w:val="20"/>
              </w:rPr>
            </w:pPr>
          </w:p>
        </w:tc>
      </w:tr>
      <w:tr w:rsidR="00361DE6" w:rsidRPr="001C56C8" w14:paraId="31A3676F" w14:textId="77777777" w:rsidTr="00300305">
        <w:trPr>
          <w:trHeight w:val="405"/>
        </w:trPr>
        <w:tc>
          <w:tcPr>
            <w:tcW w:w="2547" w:type="dxa"/>
            <w:vAlign w:val="center"/>
            <w:hideMark/>
          </w:tcPr>
          <w:p w14:paraId="1DF309C6" w14:textId="77777777" w:rsidR="00361DE6" w:rsidRPr="000A7CDB" w:rsidRDefault="00361DE6" w:rsidP="00300305">
            <w:pPr>
              <w:jc w:val="left"/>
              <w:rPr>
                <w:rFonts w:ascii="Garamond" w:hAnsi="Garamond"/>
                <w:szCs w:val="20"/>
              </w:rPr>
            </w:pPr>
            <w:r w:rsidRPr="000A7CDB">
              <w:rPr>
                <w:rFonts w:ascii="Garamond" w:hAnsi="Garamond" w:cs="Arial"/>
                <w:szCs w:val="20"/>
              </w:rPr>
              <w:t xml:space="preserve">Jadro matraca so zníženou horľavosťou </w:t>
            </w:r>
          </w:p>
        </w:tc>
        <w:tc>
          <w:tcPr>
            <w:tcW w:w="2410" w:type="dxa"/>
            <w:noWrap/>
            <w:vAlign w:val="center"/>
            <w:hideMark/>
          </w:tcPr>
          <w:p w14:paraId="0FCAA768" w14:textId="77777777" w:rsidR="00361DE6" w:rsidRPr="000A7CDB" w:rsidRDefault="00361DE6" w:rsidP="00300305">
            <w:pPr>
              <w:jc w:val="left"/>
              <w:rPr>
                <w:rFonts w:ascii="Garamond" w:hAnsi="Garamond"/>
                <w:szCs w:val="20"/>
              </w:rPr>
            </w:pPr>
            <w:r w:rsidRPr="000A7CDB">
              <w:rPr>
                <w:rFonts w:ascii="Garamond" w:hAnsi="Garamond" w:cs="Arial"/>
                <w:szCs w:val="20"/>
              </w:rPr>
              <w:t>áno</w:t>
            </w:r>
          </w:p>
        </w:tc>
        <w:tc>
          <w:tcPr>
            <w:tcW w:w="2126" w:type="dxa"/>
          </w:tcPr>
          <w:p w14:paraId="6C84F647" w14:textId="77777777" w:rsidR="00361DE6" w:rsidRPr="000A7CDB" w:rsidRDefault="00361DE6" w:rsidP="00300305">
            <w:pPr>
              <w:jc w:val="left"/>
              <w:rPr>
                <w:rFonts w:ascii="Garamond" w:hAnsi="Garamond"/>
                <w:szCs w:val="20"/>
              </w:rPr>
            </w:pPr>
          </w:p>
        </w:tc>
        <w:tc>
          <w:tcPr>
            <w:tcW w:w="1134" w:type="dxa"/>
            <w:vMerge/>
          </w:tcPr>
          <w:p w14:paraId="43E8F628" w14:textId="77777777" w:rsidR="00361DE6" w:rsidRPr="000A7CDB" w:rsidRDefault="00361DE6" w:rsidP="00300305">
            <w:pPr>
              <w:jc w:val="left"/>
              <w:rPr>
                <w:rFonts w:ascii="Garamond" w:hAnsi="Garamond"/>
                <w:szCs w:val="20"/>
              </w:rPr>
            </w:pPr>
          </w:p>
        </w:tc>
        <w:tc>
          <w:tcPr>
            <w:tcW w:w="992" w:type="dxa"/>
            <w:vMerge/>
          </w:tcPr>
          <w:p w14:paraId="5B3839D1" w14:textId="77777777" w:rsidR="00361DE6" w:rsidRPr="000A7CDB" w:rsidRDefault="00361DE6" w:rsidP="00300305">
            <w:pPr>
              <w:jc w:val="left"/>
              <w:rPr>
                <w:rFonts w:ascii="Garamond" w:hAnsi="Garamond"/>
                <w:szCs w:val="20"/>
              </w:rPr>
            </w:pPr>
          </w:p>
        </w:tc>
        <w:tc>
          <w:tcPr>
            <w:tcW w:w="1276" w:type="dxa"/>
            <w:vMerge/>
          </w:tcPr>
          <w:p w14:paraId="170EE63D" w14:textId="77777777" w:rsidR="00361DE6" w:rsidRPr="000A7CDB" w:rsidRDefault="00361DE6" w:rsidP="00300305">
            <w:pPr>
              <w:jc w:val="left"/>
              <w:rPr>
                <w:rFonts w:ascii="Garamond" w:hAnsi="Garamond"/>
                <w:szCs w:val="20"/>
              </w:rPr>
            </w:pPr>
          </w:p>
        </w:tc>
      </w:tr>
      <w:tr w:rsidR="00361DE6" w:rsidRPr="001C56C8" w14:paraId="4EAD06EE" w14:textId="77777777" w:rsidTr="00300305">
        <w:trPr>
          <w:trHeight w:val="405"/>
        </w:trPr>
        <w:tc>
          <w:tcPr>
            <w:tcW w:w="2547" w:type="dxa"/>
            <w:vAlign w:val="center"/>
            <w:hideMark/>
          </w:tcPr>
          <w:p w14:paraId="64C3ECC8" w14:textId="77777777" w:rsidR="00361DE6" w:rsidRPr="000A7CDB" w:rsidRDefault="00361DE6" w:rsidP="00300305">
            <w:pPr>
              <w:jc w:val="left"/>
              <w:rPr>
                <w:rFonts w:ascii="Garamond" w:hAnsi="Garamond"/>
                <w:szCs w:val="20"/>
              </w:rPr>
            </w:pPr>
            <w:r w:rsidRPr="000A7CDB">
              <w:rPr>
                <w:rFonts w:ascii="Garamond" w:hAnsi="Garamond" w:cs="Arial"/>
                <w:szCs w:val="20"/>
              </w:rPr>
              <w:t>Zips poťahu krytý krycou chlopňou pre odolnosť proti všetkým tekutinám</w:t>
            </w:r>
          </w:p>
        </w:tc>
        <w:tc>
          <w:tcPr>
            <w:tcW w:w="2410" w:type="dxa"/>
            <w:noWrap/>
            <w:vAlign w:val="center"/>
            <w:hideMark/>
          </w:tcPr>
          <w:p w14:paraId="4B5F9E3B" w14:textId="77777777" w:rsidR="00361DE6" w:rsidRPr="000A7CDB" w:rsidRDefault="00361DE6" w:rsidP="00300305">
            <w:pPr>
              <w:jc w:val="left"/>
              <w:rPr>
                <w:rFonts w:ascii="Garamond" w:hAnsi="Garamond"/>
                <w:szCs w:val="20"/>
              </w:rPr>
            </w:pPr>
            <w:r w:rsidRPr="000A7CDB">
              <w:rPr>
                <w:rFonts w:ascii="Garamond" w:hAnsi="Garamond" w:cs="Arial"/>
                <w:szCs w:val="20"/>
              </w:rPr>
              <w:t>áno</w:t>
            </w:r>
          </w:p>
        </w:tc>
        <w:tc>
          <w:tcPr>
            <w:tcW w:w="2126" w:type="dxa"/>
          </w:tcPr>
          <w:p w14:paraId="2E4614A7" w14:textId="77777777" w:rsidR="00361DE6" w:rsidRPr="000A7CDB" w:rsidRDefault="00361DE6" w:rsidP="00300305">
            <w:pPr>
              <w:jc w:val="left"/>
              <w:rPr>
                <w:rFonts w:ascii="Garamond" w:hAnsi="Garamond"/>
                <w:szCs w:val="20"/>
              </w:rPr>
            </w:pPr>
          </w:p>
        </w:tc>
        <w:tc>
          <w:tcPr>
            <w:tcW w:w="1134" w:type="dxa"/>
            <w:vMerge/>
          </w:tcPr>
          <w:p w14:paraId="51930EA1" w14:textId="77777777" w:rsidR="00361DE6" w:rsidRPr="000A7CDB" w:rsidRDefault="00361DE6" w:rsidP="00300305">
            <w:pPr>
              <w:jc w:val="left"/>
              <w:rPr>
                <w:rFonts w:ascii="Garamond" w:hAnsi="Garamond"/>
                <w:szCs w:val="20"/>
              </w:rPr>
            </w:pPr>
          </w:p>
        </w:tc>
        <w:tc>
          <w:tcPr>
            <w:tcW w:w="992" w:type="dxa"/>
            <w:vMerge/>
          </w:tcPr>
          <w:p w14:paraId="11A506AA" w14:textId="77777777" w:rsidR="00361DE6" w:rsidRPr="000A7CDB" w:rsidRDefault="00361DE6" w:rsidP="00300305">
            <w:pPr>
              <w:jc w:val="left"/>
              <w:rPr>
                <w:rFonts w:ascii="Garamond" w:hAnsi="Garamond"/>
                <w:szCs w:val="20"/>
              </w:rPr>
            </w:pPr>
          </w:p>
        </w:tc>
        <w:tc>
          <w:tcPr>
            <w:tcW w:w="1276" w:type="dxa"/>
            <w:vMerge/>
          </w:tcPr>
          <w:p w14:paraId="02FD68E0" w14:textId="77777777" w:rsidR="00361DE6" w:rsidRPr="000A7CDB" w:rsidRDefault="00361DE6" w:rsidP="00300305">
            <w:pPr>
              <w:jc w:val="left"/>
              <w:rPr>
                <w:rFonts w:ascii="Garamond" w:hAnsi="Garamond"/>
                <w:szCs w:val="20"/>
              </w:rPr>
            </w:pPr>
          </w:p>
        </w:tc>
      </w:tr>
      <w:tr w:rsidR="00361DE6" w:rsidRPr="001C56C8" w14:paraId="34E560B7" w14:textId="77777777" w:rsidTr="00300305">
        <w:trPr>
          <w:trHeight w:val="405"/>
        </w:trPr>
        <w:tc>
          <w:tcPr>
            <w:tcW w:w="2547" w:type="dxa"/>
            <w:vAlign w:val="center"/>
            <w:hideMark/>
          </w:tcPr>
          <w:p w14:paraId="5EEFC316" w14:textId="77777777" w:rsidR="00361DE6" w:rsidRPr="000A7CDB" w:rsidRDefault="00361DE6" w:rsidP="00300305">
            <w:pPr>
              <w:jc w:val="left"/>
              <w:rPr>
                <w:rFonts w:ascii="Garamond" w:hAnsi="Garamond"/>
                <w:szCs w:val="20"/>
              </w:rPr>
            </w:pPr>
            <w:r w:rsidRPr="000A7CDB">
              <w:rPr>
                <w:rFonts w:ascii="Garamond" w:hAnsi="Garamond" w:cs="Arial"/>
                <w:szCs w:val="20"/>
              </w:rPr>
              <w:t>Profilácia matraca pre lepšie rozloženie tlaku</w:t>
            </w:r>
          </w:p>
        </w:tc>
        <w:tc>
          <w:tcPr>
            <w:tcW w:w="2410" w:type="dxa"/>
            <w:noWrap/>
            <w:vAlign w:val="center"/>
            <w:hideMark/>
          </w:tcPr>
          <w:p w14:paraId="2F1BFFAE" w14:textId="77777777" w:rsidR="00361DE6" w:rsidRPr="000A7CDB" w:rsidRDefault="00361DE6" w:rsidP="00300305">
            <w:pPr>
              <w:jc w:val="left"/>
              <w:rPr>
                <w:rFonts w:ascii="Garamond" w:hAnsi="Garamond"/>
                <w:szCs w:val="20"/>
              </w:rPr>
            </w:pPr>
            <w:r w:rsidRPr="000A7CDB">
              <w:rPr>
                <w:rFonts w:ascii="Garamond" w:hAnsi="Garamond" w:cs="Arial"/>
                <w:szCs w:val="20"/>
              </w:rPr>
              <w:t>áno</w:t>
            </w:r>
          </w:p>
        </w:tc>
        <w:tc>
          <w:tcPr>
            <w:tcW w:w="2126" w:type="dxa"/>
          </w:tcPr>
          <w:p w14:paraId="602C8422" w14:textId="77777777" w:rsidR="00361DE6" w:rsidRPr="000A7CDB" w:rsidRDefault="00361DE6" w:rsidP="00300305">
            <w:pPr>
              <w:jc w:val="left"/>
              <w:rPr>
                <w:rFonts w:ascii="Garamond" w:hAnsi="Garamond"/>
                <w:szCs w:val="20"/>
              </w:rPr>
            </w:pPr>
          </w:p>
        </w:tc>
        <w:tc>
          <w:tcPr>
            <w:tcW w:w="1134" w:type="dxa"/>
            <w:vMerge/>
          </w:tcPr>
          <w:p w14:paraId="26D608F6" w14:textId="77777777" w:rsidR="00361DE6" w:rsidRPr="000A7CDB" w:rsidRDefault="00361DE6" w:rsidP="00300305">
            <w:pPr>
              <w:jc w:val="left"/>
              <w:rPr>
                <w:rFonts w:ascii="Garamond" w:hAnsi="Garamond"/>
                <w:szCs w:val="20"/>
              </w:rPr>
            </w:pPr>
          </w:p>
        </w:tc>
        <w:tc>
          <w:tcPr>
            <w:tcW w:w="992" w:type="dxa"/>
            <w:vMerge/>
          </w:tcPr>
          <w:p w14:paraId="7C227B76" w14:textId="77777777" w:rsidR="00361DE6" w:rsidRPr="000A7CDB" w:rsidRDefault="00361DE6" w:rsidP="00300305">
            <w:pPr>
              <w:jc w:val="left"/>
              <w:rPr>
                <w:rFonts w:ascii="Garamond" w:hAnsi="Garamond"/>
                <w:szCs w:val="20"/>
              </w:rPr>
            </w:pPr>
          </w:p>
        </w:tc>
        <w:tc>
          <w:tcPr>
            <w:tcW w:w="1276" w:type="dxa"/>
            <w:vMerge/>
          </w:tcPr>
          <w:p w14:paraId="51E7639D" w14:textId="77777777" w:rsidR="00361DE6" w:rsidRPr="000A7CDB" w:rsidRDefault="00361DE6" w:rsidP="00300305">
            <w:pPr>
              <w:jc w:val="left"/>
              <w:rPr>
                <w:rFonts w:ascii="Garamond" w:hAnsi="Garamond"/>
                <w:szCs w:val="20"/>
              </w:rPr>
            </w:pPr>
          </w:p>
        </w:tc>
      </w:tr>
      <w:tr w:rsidR="00361DE6" w:rsidRPr="001C56C8" w14:paraId="54F74201" w14:textId="77777777" w:rsidTr="00361DE6">
        <w:trPr>
          <w:trHeight w:val="1350"/>
        </w:trPr>
        <w:tc>
          <w:tcPr>
            <w:tcW w:w="2547" w:type="dxa"/>
            <w:tcBorders>
              <w:bottom w:val="single" w:sz="4" w:space="0" w:color="auto"/>
            </w:tcBorders>
            <w:vAlign w:val="center"/>
            <w:hideMark/>
          </w:tcPr>
          <w:p w14:paraId="5EBC2EC9" w14:textId="77777777" w:rsidR="00361DE6" w:rsidRPr="000A7CDB" w:rsidRDefault="00361DE6" w:rsidP="00300305">
            <w:pPr>
              <w:jc w:val="left"/>
              <w:rPr>
                <w:rFonts w:ascii="Garamond" w:hAnsi="Garamond"/>
                <w:szCs w:val="20"/>
              </w:rPr>
            </w:pPr>
            <w:r w:rsidRPr="000A7CDB">
              <w:rPr>
                <w:rFonts w:ascii="Garamond" w:hAnsi="Garamond" w:cs="Arial"/>
                <w:szCs w:val="20"/>
              </w:rPr>
              <w:t>Poťah matraca</w:t>
            </w:r>
          </w:p>
        </w:tc>
        <w:tc>
          <w:tcPr>
            <w:tcW w:w="2410" w:type="dxa"/>
            <w:tcBorders>
              <w:bottom w:val="single" w:sz="4" w:space="0" w:color="auto"/>
            </w:tcBorders>
            <w:noWrap/>
            <w:vAlign w:val="center"/>
            <w:hideMark/>
          </w:tcPr>
          <w:p w14:paraId="745BBAD8" w14:textId="77777777" w:rsidR="00361DE6" w:rsidRPr="000A7CDB" w:rsidRDefault="00361DE6" w:rsidP="00300305">
            <w:pPr>
              <w:jc w:val="left"/>
              <w:rPr>
                <w:rFonts w:ascii="Garamond" w:hAnsi="Garamond"/>
                <w:szCs w:val="20"/>
              </w:rPr>
            </w:pPr>
            <w:r w:rsidRPr="000A7CDB">
              <w:rPr>
                <w:rFonts w:ascii="Garamond" w:hAnsi="Garamond" w:cs="Arial"/>
                <w:szCs w:val="20"/>
              </w:rPr>
              <w:t>antimikrobiálny, nehorľavý, umývateľný, prateľný, dezinfikovateľný činidlami v koncentráciach pre zdravotníctvo, odolný voči účinkom krvi, moču</w:t>
            </w:r>
          </w:p>
        </w:tc>
        <w:tc>
          <w:tcPr>
            <w:tcW w:w="2126" w:type="dxa"/>
            <w:tcBorders>
              <w:bottom w:val="single" w:sz="4" w:space="0" w:color="auto"/>
            </w:tcBorders>
          </w:tcPr>
          <w:p w14:paraId="7E1BEAE6" w14:textId="77777777" w:rsidR="00361DE6" w:rsidRPr="000A7CDB" w:rsidRDefault="00361DE6" w:rsidP="00300305">
            <w:pPr>
              <w:jc w:val="left"/>
              <w:rPr>
                <w:rFonts w:ascii="Garamond" w:hAnsi="Garamond"/>
                <w:szCs w:val="20"/>
              </w:rPr>
            </w:pPr>
          </w:p>
        </w:tc>
        <w:tc>
          <w:tcPr>
            <w:tcW w:w="1134" w:type="dxa"/>
            <w:vMerge/>
          </w:tcPr>
          <w:p w14:paraId="100F7244" w14:textId="77777777" w:rsidR="00361DE6" w:rsidRPr="000A7CDB" w:rsidRDefault="00361DE6" w:rsidP="00300305">
            <w:pPr>
              <w:jc w:val="left"/>
              <w:rPr>
                <w:rFonts w:ascii="Garamond" w:hAnsi="Garamond"/>
                <w:szCs w:val="20"/>
              </w:rPr>
            </w:pPr>
          </w:p>
        </w:tc>
        <w:tc>
          <w:tcPr>
            <w:tcW w:w="992" w:type="dxa"/>
            <w:vMerge/>
          </w:tcPr>
          <w:p w14:paraId="3B9F6628" w14:textId="77777777" w:rsidR="00361DE6" w:rsidRPr="000A7CDB" w:rsidRDefault="00361DE6" w:rsidP="00300305">
            <w:pPr>
              <w:jc w:val="left"/>
              <w:rPr>
                <w:rFonts w:ascii="Garamond" w:hAnsi="Garamond"/>
                <w:szCs w:val="20"/>
              </w:rPr>
            </w:pPr>
          </w:p>
        </w:tc>
        <w:tc>
          <w:tcPr>
            <w:tcW w:w="1276" w:type="dxa"/>
            <w:vMerge/>
          </w:tcPr>
          <w:p w14:paraId="6D1EE2FF" w14:textId="77777777" w:rsidR="00361DE6" w:rsidRPr="000A7CDB" w:rsidRDefault="00361DE6" w:rsidP="00300305">
            <w:pPr>
              <w:jc w:val="left"/>
              <w:rPr>
                <w:rFonts w:ascii="Garamond" w:hAnsi="Garamond"/>
                <w:szCs w:val="20"/>
              </w:rPr>
            </w:pPr>
          </w:p>
        </w:tc>
      </w:tr>
      <w:tr w:rsidR="00361DE6" w:rsidRPr="001C56C8" w14:paraId="6BA1296C" w14:textId="77777777" w:rsidTr="00300305">
        <w:trPr>
          <w:trHeight w:val="405"/>
        </w:trPr>
        <w:tc>
          <w:tcPr>
            <w:tcW w:w="2547" w:type="dxa"/>
            <w:vAlign w:val="center"/>
          </w:tcPr>
          <w:p w14:paraId="2CABF376" w14:textId="77777777" w:rsidR="00361DE6" w:rsidRPr="000A7CDB" w:rsidRDefault="00361DE6" w:rsidP="00300305">
            <w:pPr>
              <w:jc w:val="left"/>
              <w:rPr>
                <w:rFonts w:ascii="Garamond" w:hAnsi="Garamond" w:cs="Arial"/>
                <w:szCs w:val="20"/>
              </w:rPr>
            </w:pPr>
            <w:r w:rsidRPr="000A7CDB">
              <w:rPr>
                <w:rFonts w:ascii="Garamond" w:hAnsi="Garamond" w:cs="Arial"/>
                <w:szCs w:val="20"/>
              </w:rPr>
              <w:t>Dodatočná výplň matraca II. v prípade lôžka s možnosťou predĺženia ložnej plochy</w:t>
            </w:r>
          </w:p>
        </w:tc>
        <w:tc>
          <w:tcPr>
            <w:tcW w:w="2410" w:type="dxa"/>
            <w:noWrap/>
            <w:vAlign w:val="center"/>
          </w:tcPr>
          <w:p w14:paraId="5BA7BA33" w14:textId="77777777" w:rsidR="00361DE6" w:rsidRPr="000A7CDB" w:rsidRDefault="00361DE6" w:rsidP="00300305">
            <w:pPr>
              <w:jc w:val="left"/>
              <w:rPr>
                <w:rFonts w:ascii="Garamond" w:hAnsi="Garamond"/>
                <w:szCs w:val="20"/>
              </w:rPr>
            </w:pPr>
            <w:r w:rsidRPr="000A7CDB">
              <w:rPr>
                <w:rFonts w:ascii="Garamond" w:hAnsi="Garamond" w:cs="Arial"/>
                <w:szCs w:val="20"/>
              </w:rPr>
              <w:t>áno</w:t>
            </w:r>
          </w:p>
        </w:tc>
        <w:tc>
          <w:tcPr>
            <w:tcW w:w="2126" w:type="dxa"/>
          </w:tcPr>
          <w:p w14:paraId="4C9F298B" w14:textId="77777777" w:rsidR="00361DE6" w:rsidRPr="000A7CDB" w:rsidRDefault="00361DE6" w:rsidP="00300305">
            <w:pPr>
              <w:jc w:val="left"/>
              <w:rPr>
                <w:rFonts w:ascii="Garamond" w:hAnsi="Garamond"/>
                <w:szCs w:val="20"/>
              </w:rPr>
            </w:pPr>
          </w:p>
        </w:tc>
        <w:tc>
          <w:tcPr>
            <w:tcW w:w="1134" w:type="dxa"/>
            <w:vMerge/>
          </w:tcPr>
          <w:p w14:paraId="11098C5F" w14:textId="77777777" w:rsidR="00361DE6" w:rsidRPr="000A7CDB" w:rsidRDefault="00361DE6" w:rsidP="00300305">
            <w:pPr>
              <w:jc w:val="left"/>
              <w:rPr>
                <w:rFonts w:ascii="Garamond" w:hAnsi="Garamond"/>
                <w:szCs w:val="20"/>
              </w:rPr>
            </w:pPr>
          </w:p>
        </w:tc>
        <w:tc>
          <w:tcPr>
            <w:tcW w:w="992" w:type="dxa"/>
            <w:vMerge/>
          </w:tcPr>
          <w:p w14:paraId="365AC7F1" w14:textId="77777777" w:rsidR="00361DE6" w:rsidRPr="000A7CDB" w:rsidRDefault="00361DE6" w:rsidP="00300305">
            <w:pPr>
              <w:jc w:val="left"/>
              <w:rPr>
                <w:rFonts w:ascii="Garamond" w:hAnsi="Garamond"/>
                <w:szCs w:val="20"/>
              </w:rPr>
            </w:pPr>
          </w:p>
        </w:tc>
        <w:tc>
          <w:tcPr>
            <w:tcW w:w="1276" w:type="dxa"/>
            <w:vMerge/>
          </w:tcPr>
          <w:p w14:paraId="53B54191" w14:textId="77777777" w:rsidR="00361DE6" w:rsidRPr="000A7CDB" w:rsidRDefault="00361DE6" w:rsidP="00300305">
            <w:pPr>
              <w:jc w:val="left"/>
              <w:rPr>
                <w:rFonts w:ascii="Garamond" w:hAnsi="Garamond"/>
                <w:szCs w:val="20"/>
              </w:rPr>
            </w:pPr>
          </w:p>
        </w:tc>
      </w:tr>
      <w:tr w:rsidR="0031175C" w:rsidRPr="001C56C8" w14:paraId="58BA3579" w14:textId="77777777" w:rsidTr="00300305">
        <w:trPr>
          <w:trHeight w:val="398"/>
        </w:trPr>
        <w:tc>
          <w:tcPr>
            <w:tcW w:w="10485" w:type="dxa"/>
            <w:gridSpan w:val="6"/>
            <w:noWrap/>
            <w:hideMark/>
          </w:tcPr>
          <w:p w14:paraId="20BEF498" w14:textId="77777777" w:rsidR="0031175C" w:rsidRPr="000A7CDB" w:rsidRDefault="0031175C" w:rsidP="00300305">
            <w:pPr>
              <w:jc w:val="left"/>
              <w:rPr>
                <w:rFonts w:ascii="Garamond" w:hAnsi="Garamond"/>
                <w:szCs w:val="20"/>
              </w:rPr>
            </w:pPr>
          </w:p>
        </w:tc>
      </w:tr>
      <w:tr w:rsidR="00443D07" w:rsidRPr="001C56C8" w14:paraId="14EBD001" w14:textId="77777777" w:rsidTr="00300305">
        <w:trPr>
          <w:trHeight w:val="465"/>
        </w:trPr>
        <w:tc>
          <w:tcPr>
            <w:tcW w:w="2547" w:type="dxa"/>
            <w:vAlign w:val="center"/>
            <w:hideMark/>
          </w:tcPr>
          <w:p w14:paraId="7AA23D05" w14:textId="77777777" w:rsidR="00443D07" w:rsidRPr="000A7CDB" w:rsidRDefault="00443D07" w:rsidP="00300305">
            <w:pPr>
              <w:jc w:val="left"/>
              <w:rPr>
                <w:rFonts w:ascii="Garamond" w:hAnsi="Garamond"/>
                <w:szCs w:val="20"/>
              </w:rPr>
            </w:pPr>
            <w:r w:rsidRPr="000A7CDB">
              <w:rPr>
                <w:rFonts w:ascii="Garamond" w:hAnsi="Garamond" w:cs="Arial"/>
                <w:szCs w:val="20"/>
              </w:rPr>
              <w:t>Typ matraca III.</w:t>
            </w:r>
          </w:p>
        </w:tc>
        <w:tc>
          <w:tcPr>
            <w:tcW w:w="2410" w:type="dxa"/>
            <w:noWrap/>
            <w:vAlign w:val="center"/>
            <w:hideMark/>
          </w:tcPr>
          <w:p w14:paraId="3D0BCF65" w14:textId="77777777" w:rsidR="00443D07" w:rsidRPr="000A7CDB" w:rsidRDefault="00443D07" w:rsidP="00300305">
            <w:pPr>
              <w:jc w:val="left"/>
              <w:rPr>
                <w:rFonts w:ascii="Garamond" w:hAnsi="Garamond"/>
                <w:szCs w:val="20"/>
              </w:rPr>
            </w:pPr>
            <w:r w:rsidRPr="000A7CDB">
              <w:rPr>
                <w:rFonts w:ascii="Garamond" w:hAnsi="Garamond" w:cs="Arial"/>
                <w:szCs w:val="20"/>
              </w:rPr>
              <w:t>aktívny antidekubitný matrac</w:t>
            </w:r>
          </w:p>
        </w:tc>
        <w:tc>
          <w:tcPr>
            <w:tcW w:w="2126" w:type="dxa"/>
          </w:tcPr>
          <w:p w14:paraId="092022CC" w14:textId="77777777" w:rsidR="00443D07" w:rsidRPr="001C56C8" w:rsidRDefault="00443D07" w:rsidP="00300305">
            <w:pPr>
              <w:jc w:val="left"/>
              <w:rPr>
                <w:rFonts w:ascii="Garamond" w:hAnsi="Garamond"/>
                <w:szCs w:val="20"/>
              </w:rPr>
            </w:pPr>
          </w:p>
        </w:tc>
        <w:tc>
          <w:tcPr>
            <w:tcW w:w="1134" w:type="dxa"/>
            <w:vMerge w:val="restart"/>
          </w:tcPr>
          <w:p w14:paraId="30E39C11" w14:textId="77777777" w:rsidR="00443D07" w:rsidRPr="001C56C8" w:rsidRDefault="00443D07" w:rsidP="00300305">
            <w:pPr>
              <w:jc w:val="left"/>
              <w:rPr>
                <w:rFonts w:ascii="Garamond" w:hAnsi="Garamond"/>
                <w:szCs w:val="20"/>
              </w:rPr>
            </w:pPr>
          </w:p>
        </w:tc>
        <w:tc>
          <w:tcPr>
            <w:tcW w:w="992" w:type="dxa"/>
            <w:vMerge w:val="restart"/>
          </w:tcPr>
          <w:p w14:paraId="26E6F53F" w14:textId="77777777" w:rsidR="00443D07" w:rsidRPr="001C56C8" w:rsidRDefault="00443D07" w:rsidP="00300305">
            <w:pPr>
              <w:jc w:val="left"/>
              <w:rPr>
                <w:rFonts w:ascii="Garamond" w:hAnsi="Garamond"/>
                <w:szCs w:val="20"/>
              </w:rPr>
            </w:pPr>
          </w:p>
        </w:tc>
        <w:tc>
          <w:tcPr>
            <w:tcW w:w="1276" w:type="dxa"/>
            <w:vMerge w:val="restart"/>
          </w:tcPr>
          <w:p w14:paraId="055B26CA" w14:textId="77777777" w:rsidR="00443D07" w:rsidRPr="001C56C8" w:rsidRDefault="00443D07" w:rsidP="00300305">
            <w:pPr>
              <w:jc w:val="left"/>
              <w:rPr>
                <w:rFonts w:ascii="Garamond" w:hAnsi="Garamond"/>
                <w:szCs w:val="20"/>
              </w:rPr>
            </w:pPr>
          </w:p>
        </w:tc>
      </w:tr>
      <w:tr w:rsidR="00443D07" w:rsidRPr="001C56C8" w14:paraId="431DCA12" w14:textId="77777777" w:rsidTr="00300305">
        <w:trPr>
          <w:trHeight w:val="975"/>
        </w:trPr>
        <w:tc>
          <w:tcPr>
            <w:tcW w:w="2547" w:type="dxa"/>
            <w:vAlign w:val="center"/>
            <w:hideMark/>
          </w:tcPr>
          <w:p w14:paraId="359767D1" w14:textId="77777777" w:rsidR="00443D07" w:rsidRPr="000A7CDB" w:rsidRDefault="00443D07" w:rsidP="00300305">
            <w:pPr>
              <w:jc w:val="left"/>
              <w:rPr>
                <w:rFonts w:ascii="Garamond" w:hAnsi="Garamond"/>
                <w:szCs w:val="20"/>
              </w:rPr>
            </w:pPr>
            <w:r w:rsidRPr="000A7CDB">
              <w:rPr>
                <w:rFonts w:ascii="Garamond" w:hAnsi="Garamond" w:cs="Arial"/>
                <w:szCs w:val="20"/>
              </w:rPr>
              <w:t xml:space="preserve">Rozmery matraca </w:t>
            </w:r>
          </w:p>
        </w:tc>
        <w:tc>
          <w:tcPr>
            <w:tcW w:w="2410" w:type="dxa"/>
            <w:vAlign w:val="center"/>
            <w:hideMark/>
          </w:tcPr>
          <w:p w14:paraId="0C769246" w14:textId="77777777" w:rsidR="00443D07" w:rsidRPr="000A7CDB" w:rsidRDefault="00443D07" w:rsidP="00300305">
            <w:pPr>
              <w:jc w:val="left"/>
              <w:rPr>
                <w:rFonts w:ascii="Garamond" w:hAnsi="Garamond"/>
                <w:szCs w:val="20"/>
              </w:rPr>
            </w:pPr>
            <w:r w:rsidRPr="000A7CDB">
              <w:rPr>
                <w:rFonts w:ascii="Garamond" w:hAnsi="Garamond" w:cs="Arial"/>
                <w:szCs w:val="20"/>
              </w:rPr>
              <w:t>rozmery zodpovedajú rozmerom ložnej plochy ponúkaného lôžka</w:t>
            </w:r>
          </w:p>
        </w:tc>
        <w:tc>
          <w:tcPr>
            <w:tcW w:w="2126" w:type="dxa"/>
          </w:tcPr>
          <w:p w14:paraId="3BD636A3" w14:textId="77777777" w:rsidR="00443D07" w:rsidRPr="001C56C8" w:rsidRDefault="00443D07" w:rsidP="00300305">
            <w:pPr>
              <w:jc w:val="left"/>
              <w:rPr>
                <w:rFonts w:ascii="Garamond" w:hAnsi="Garamond"/>
                <w:szCs w:val="20"/>
              </w:rPr>
            </w:pPr>
          </w:p>
        </w:tc>
        <w:tc>
          <w:tcPr>
            <w:tcW w:w="1134" w:type="dxa"/>
            <w:vMerge/>
          </w:tcPr>
          <w:p w14:paraId="23FACF54" w14:textId="77777777" w:rsidR="00443D07" w:rsidRPr="001C56C8" w:rsidRDefault="00443D07" w:rsidP="00300305">
            <w:pPr>
              <w:jc w:val="left"/>
              <w:rPr>
                <w:rFonts w:ascii="Garamond" w:hAnsi="Garamond"/>
                <w:szCs w:val="20"/>
              </w:rPr>
            </w:pPr>
          </w:p>
        </w:tc>
        <w:tc>
          <w:tcPr>
            <w:tcW w:w="992" w:type="dxa"/>
            <w:vMerge/>
          </w:tcPr>
          <w:p w14:paraId="67F08143" w14:textId="77777777" w:rsidR="00443D07" w:rsidRPr="001C56C8" w:rsidRDefault="00443D07" w:rsidP="00300305">
            <w:pPr>
              <w:jc w:val="left"/>
              <w:rPr>
                <w:rFonts w:ascii="Garamond" w:hAnsi="Garamond"/>
                <w:szCs w:val="20"/>
              </w:rPr>
            </w:pPr>
          </w:p>
        </w:tc>
        <w:tc>
          <w:tcPr>
            <w:tcW w:w="1276" w:type="dxa"/>
            <w:vMerge/>
          </w:tcPr>
          <w:p w14:paraId="109BC694" w14:textId="77777777" w:rsidR="00443D07" w:rsidRPr="001C56C8" w:rsidRDefault="00443D07" w:rsidP="00300305">
            <w:pPr>
              <w:jc w:val="left"/>
              <w:rPr>
                <w:rFonts w:ascii="Garamond" w:hAnsi="Garamond"/>
                <w:szCs w:val="20"/>
              </w:rPr>
            </w:pPr>
          </w:p>
        </w:tc>
      </w:tr>
      <w:tr w:rsidR="00443D07" w:rsidRPr="001C56C8" w14:paraId="601F93BE" w14:textId="77777777" w:rsidTr="00300305">
        <w:trPr>
          <w:trHeight w:val="405"/>
        </w:trPr>
        <w:tc>
          <w:tcPr>
            <w:tcW w:w="2547" w:type="dxa"/>
            <w:vAlign w:val="center"/>
            <w:hideMark/>
          </w:tcPr>
          <w:p w14:paraId="68DDF81E" w14:textId="77777777" w:rsidR="00443D07" w:rsidRPr="000A7CDB" w:rsidRDefault="00443D07" w:rsidP="00300305">
            <w:pPr>
              <w:jc w:val="left"/>
              <w:rPr>
                <w:rFonts w:ascii="Garamond" w:hAnsi="Garamond"/>
                <w:szCs w:val="20"/>
              </w:rPr>
            </w:pPr>
            <w:r w:rsidRPr="000A7CDB">
              <w:rPr>
                <w:rFonts w:ascii="Garamond" w:hAnsi="Garamond" w:cs="Arial"/>
                <w:szCs w:val="20"/>
              </w:rPr>
              <w:t>Vonkajšie rozmery: Výška matraca</w:t>
            </w:r>
          </w:p>
        </w:tc>
        <w:tc>
          <w:tcPr>
            <w:tcW w:w="2410" w:type="dxa"/>
            <w:noWrap/>
            <w:vAlign w:val="center"/>
            <w:hideMark/>
          </w:tcPr>
          <w:p w14:paraId="2684801A" w14:textId="77777777" w:rsidR="00443D07" w:rsidRPr="000A7CDB" w:rsidRDefault="00443D07" w:rsidP="00300305">
            <w:pPr>
              <w:jc w:val="left"/>
              <w:rPr>
                <w:rFonts w:ascii="Garamond" w:hAnsi="Garamond"/>
                <w:szCs w:val="20"/>
              </w:rPr>
            </w:pPr>
            <w:r w:rsidRPr="000A7CDB">
              <w:rPr>
                <w:rFonts w:ascii="Garamond" w:hAnsi="Garamond" w:cs="Arial"/>
                <w:szCs w:val="20"/>
              </w:rPr>
              <w:t>min. 16 cm</w:t>
            </w:r>
          </w:p>
        </w:tc>
        <w:tc>
          <w:tcPr>
            <w:tcW w:w="2126" w:type="dxa"/>
          </w:tcPr>
          <w:p w14:paraId="443319D2" w14:textId="77777777" w:rsidR="00443D07" w:rsidRPr="001C56C8" w:rsidRDefault="00443D07" w:rsidP="00300305">
            <w:pPr>
              <w:jc w:val="left"/>
              <w:rPr>
                <w:rFonts w:ascii="Garamond" w:hAnsi="Garamond"/>
                <w:szCs w:val="20"/>
              </w:rPr>
            </w:pPr>
          </w:p>
        </w:tc>
        <w:tc>
          <w:tcPr>
            <w:tcW w:w="1134" w:type="dxa"/>
            <w:vMerge/>
          </w:tcPr>
          <w:p w14:paraId="777265DA" w14:textId="77777777" w:rsidR="00443D07" w:rsidRPr="001C56C8" w:rsidRDefault="00443D07" w:rsidP="00300305">
            <w:pPr>
              <w:jc w:val="left"/>
              <w:rPr>
                <w:rFonts w:ascii="Garamond" w:hAnsi="Garamond"/>
                <w:szCs w:val="20"/>
              </w:rPr>
            </w:pPr>
          </w:p>
        </w:tc>
        <w:tc>
          <w:tcPr>
            <w:tcW w:w="992" w:type="dxa"/>
            <w:vMerge/>
          </w:tcPr>
          <w:p w14:paraId="7ABA50DB" w14:textId="77777777" w:rsidR="00443D07" w:rsidRPr="001C56C8" w:rsidRDefault="00443D07" w:rsidP="00300305">
            <w:pPr>
              <w:jc w:val="left"/>
              <w:rPr>
                <w:rFonts w:ascii="Garamond" w:hAnsi="Garamond"/>
                <w:szCs w:val="20"/>
              </w:rPr>
            </w:pPr>
          </w:p>
        </w:tc>
        <w:tc>
          <w:tcPr>
            <w:tcW w:w="1276" w:type="dxa"/>
            <w:vMerge/>
          </w:tcPr>
          <w:p w14:paraId="58BCDAB7" w14:textId="77777777" w:rsidR="00443D07" w:rsidRPr="001C56C8" w:rsidRDefault="00443D07" w:rsidP="00300305">
            <w:pPr>
              <w:jc w:val="left"/>
              <w:rPr>
                <w:rFonts w:ascii="Garamond" w:hAnsi="Garamond"/>
                <w:szCs w:val="20"/>
              </w:rPr>
            </w:pPr>
          </w:p>
        </w:tc>
      </w:tr>
      <w:tr w:rsidR="00443D07" w:rsidRPr="001C56C8" w14:paraId="0E0F93FE" w14:textId="77777777" w:rsidTr="00300305">
        <w:trPr>
          <w:trHeight w:val="405"/>
        </w:trPr>
        <w:tc>
          <w:tcPr>
            <w:tcW w:w="2547" w:type="dxa"/>
            <w:vAlign w:val="center"/>
            <w:hideMark/>
          </w:tcPr>
          <w:p w14:paraId="3673C421" w14:textId="77777777" w:rsidR="00443D07" w:rsidRPr="000A7CDB" w:rsidRDefault="00443D07" w:rsidP="00300305">
            <w:pPr>
              <w:jc w:val="left"/>
              <w:rPr>
                <w:rFonts w:ascii="Garamond" w:hAnsi="Garamond"/>
                <w:szCs w:val="20"/>
              </w:rPr>
            </w:pPr>
            <w:r w:rsidRPr="000A7CDB">
              <w:rPr>
                <w:rFonts w:ascii="Garamond" w:hAnsi="Garamond" w:cs="Arial"/>
                <w:szCs w:val="20"/>
              </w:rPr>
              <w:t>Nastvavenie tlaku v matraci</w:t>
            </w:r>
          </w:p>
        </w:tc>
        <w:tc>
          <w:tcPr>
            <w:tcW w:w="2410" w:type="dxa"/>
            <w:noWrap/>
            <w:vAlign w:val="center"/>
            <w:hideMark/>
          </w:tcPr>
          <w:p w14:paraId="1237F33E" w14:textId="77777777" w:rsidR="00443D07" w:rsidRPr="000A7CDB" w:rsidRDefault="00443D07" w:rsidP="00300305">
            <w:pPr>
              <w:jc w:val="left"/>
              <w:rPr>
                <w:rFonts w:ascii="Garamond" w:hAnsi="Garamond"/>
                <w:szCs w:val="20"/>
              </w:rPr>
            </w:pPr>
            <w:r w:rsidRPr="000A7CDB">
              <w:rPr>
                <w:rFonts w:ascii="Garamond" w:hAnsi="Garamond" w:cs="Arial"/>
                <w:szCs w:val="20"/>
              </w:rPr>
              <w:t>manuálne alebo automatické</w:t>
            </w:r>
          </w:p>
        </w:tc>
        <w:tc>
          <w:tcPr>
            <w:tcW w:w="2126" w:type="dxa"/>
          </w:tcPr>
          <w:p w14:paraId="077B4F6B" w14:textId="77777777" w:rsidR="00443D07" w:rsidRPr="001C56C8" w:rsidRDefault="00443D07" w:rsidP="00300305">
            <w:pPr>
              <w:jc w:val="left"/>
              <w:rPr>
                <w:rFonts w:ascii="Garamond" w:hAnsi="Garamond"/>
                <w:szCs w:val="20"/>
              </w:rPr>
            </w:pPr>
          </w:p>
        </w:tc>
        <w:tc>
          <w:tcPr>
            <w:tcW w:w="1134" w:type="dxa"/>
            <w:vMerge/>
          </w:tcPr>
          <w:p w14:paraId="20A270B3" w14:textId="77777777" w:rsidR="00443D07" w:rsidRPr="001C56C8" w:rsidRDefault="00443D07" w:rsidP="00300305">
            <w:pPr>
              <w:jc w:val="left"/>
              <w:rPr>
                <w:rFonts w:ascii="Garamond" w:hAnsi="Garamond"/>
                <w:szCs w:val="20"/>
              </w:rPr>
            </w:pPr>
          </w:p>
        </w:tc>
        <w:tc>
          <w:tcPr>
            <w:tcW w:w="992" w:type="dxa"/>
            <w:vMerge/>
          </w:tcPr>
          <w:p w14:paraId="12CA38AE" w14:textId="77777777" w:rsidR="00443D07" w:rsidRPr="001C56C8" w:rsidRDefault="00443D07" w:rsidP="00300305">
            <w:pPr>
              <w:jc w:val="left"/>
              <w:rPr>
                <w:rFonts w:ascii="Garamond" w:hAnsi="Garamond"/>
                <w:szCs w:val="20"/>
              </w:rPr>
            </w:pPr>
          </w:p>
        </w:tc>
        <w:tc>
          <w:tcPr>
            <w:tcW w:w="1276" w:type="dxa"/>
            <w:vMerge/>
          </w:tcPr>
          <w:p w14:paraId="72ED20C8" w14:textId="77777777" w:rsidR="00443D07" w:rsidRPr="001C56C8" w:rsidRDefault="00443D07" w:rsidP="00300305">
            <w:pPr>
              <w:jc w:val="left"/>
              <w:rPr>
                <w:rFonts w:ascii="Garamond" w:hAnsi="Garamond"/>
                <w:szCs w:val="20"/>
              </w:rPr>
            </w:pPr>
          </w:p>
        </w:tc>
      </w:tr>
      <w:tr w:rsidR="00443D07" w:rsidRPr="001C56C8" w14:paraId="629233C2" w14:textId="77777777" w:rsidTr="00300305">
        <w:trPr>
          <w:trHeight w:val="405"/>
        </w:trPr>
        <w:tc>
          <w:tcPr>
            <w:tcW w:w="2547" w:type="dxa"/>
            <w:noWrap/>
            <w:vAlign w:val="center"/>
            <w:hideMark/>
          </w:tcPr>
          <w:p w14:paraId="06AD2A27" w14:textId="77777777" w:rsidR="00443D07" w:rsidRPr="000A7CDB" w:rsidRDefault="00443D07" w:rsidP="00300305">
            <w:pPr>
              <w:jc w:val="left"/>
              <w:rPr>
                <w:rFonts w:ascii="Garamond" w:hAnsi="Garamond"/>
                <w:szCs w:val="20"/>
              </w:rPr>
            </w:pPr>
            <w:r w:rsidRPr="000A7CDB">
              <w:rPr>
                <w:rFonts w:ascii="Garamond" w:hAnsi="Garamond" w:cs="Arial"/>
                <w:szCs w:val="20"/>
              </w:rPr>
              <w:t>Stupeň antidekubitného charakteru matraca - stupnica Norton</w:t>
            </w:r>
          </w:p>
        </w:tc>
        <w:tc>
          <w:tcPr>
            <w:tcW w:w="2410" w:type="dxa"/>
            <w:noWrap/>
            <w:vAlign w:val="center"/>
            <w:hideMark/>
          </w:tcPr>
          <w:p w14:paraId="3C36DA75" w14:textId="77777777" w:rsidR="00443D07" w:rsidRPr="000A7CDB" w:rsidRDefault="00443D07" w:rsidP="00300305">
            <w:pPr>
              <w:jc w:val="left"/>
              <w:rPr>
                <w:rFonts w:ascii="Garamond" w:hAnsi="Garamond"/>
                <w:szCs w:val="20"/>
              </w:rPr>
            </w:pPr>
            <w:r w:rsidRPr="000A7CDB">
              <w:rPr>
                <w:rFonts w:ascii="Garamond" w:hAnsi="Garamond" w:cs="Arial"/>
                <w:szCs w:val="20"/>
              </w:rPr>
              <w:t>riziko vzniku dekubitu min. stupňa III</w:t>
            </w:r>
          </w:p>
        </w:tc>
        <w:tc>
          <w:tcPr>
            <w:tcW w:w="2126" w:type="dxa"/>
          </w:tcPr>
          <w:p w14:paraId="1F678E80" w14:textId="77777777" w:rsidR="00443D07" w:rsidRPr="001C56C8" w:rsidRDefault="00443D07" w:rsidP="00300305">
            <w:pPr>
              <w:jc w:val="left"/>
              <w:rPr>
                <w:rFonts w:ascii="Garamond" w:hAnsi="Garamond"/>
                <w:szCs w:val="20"/>
              </w:rPr>
            </w:pPr>
          </w:p>
        </w:tc>
        <w:tc>
          <w:tcPr>
            <w:tcW w:w="1134" w:type="dxa"/>
            <w:vMerge/>
          </w:tcPr>
          <w:p w14:paraId="62D28FBA" w14:textId="77777777" w:rsidR="00443D07" w:rsidRPr="001C56C8" w:rsidRDefault="00443D07" w:rsidP="00300305">
            <w:pPr>
              <w:jc w:val="left"/>
              <w:rPr>
                <w:rFonts w:ascii="Garamond" w:hAnsi="Garamond"/>
                <w:szCs w:val="20"/>
              </w:rPr>
            </w:pPr>
          </w:p>
        </w:tc>
        <w:tc>
          <w:tcPr>
            <w:tcW w:w="992" w:type="dxa"/>
            <w:vMerge/>
          </w:tcPr>
          <w:p w14:paraId="42E0BA7F" w14:textId="77777777" w:rsidR="00443D07" w:rsidRPr="001C56C8" w:rsidRDefault="00443D07" w:rsidP="00300305">
            <w:pPr>
              <w:jc w:val="left"/>
              <w:rPr>
                <w:rFonts w:ascii="Garamond" w:hAnsi="Garamond"/>
                <w:szCs w:val="20"/>
              </w:rPr>
            </w:pPr>
          </w:p>
        </w:tc>
        <w:tc>
          <w:tcPr>
            <w:tcW w:w="1276" w:type="dxa"/>
            <w:vMerge/>
          </w:tcPr>
          <w:p w14:paraId="425F7181" w14:textId="77777777" w:rsidR="00443D07" w:rsidRPr="001C56C8" w:rsidRDefault="00443D07" w:rsidP="00300305">
            <w:pPr>
              <w:jc w:val="left"/>
              <w:rPr>
                <w:rFonts w:ascii="Garamond" w:hAnsi="Garamond"/>
                <w:szCs w:val="20"/>
              </w:rPr>
            </w:pPr>
          </w:p>
        </w:tc>
      </w:tr>
      <w:tr w:rsidR="00443D07" w:rsidRPr="001C56C8" w14:paraId="29DE0553" w14:textId="77777777" w:rsidTr="00300305">
        <w:trPr>
          <w:trHeight w:val="405"/>
        </w:trPr>
        <w:tc>
          <w:tcPr>
            <w:tcW w:w="2547" w:type="dxa"/>
            <w:vAlign w:val="center"/>
            <w:hideMark/>
          </w:tcPr>
          <w:p w14:paraId="1DD887C6" w14:textId="77777777" w:rsidR="00443D07" w:rsidRPr="000A7CDB" w:rsidRDefault="00443D07" w:rsidP="00300305">
            <w:pPr>
              <w:jc w:val="left"/>
              <w:rPr>
                <w:rFonts w:ascii="Garamond" w:hAnsi="Garamond"/>
                <w:szCs w:val="20"/>
              </w:rPr>
            </w:pPr>
            <w:r w:rsidRPr="000A7CDB">
              <w:rPr>
                <w:rFonts w:ascii="Garamond" w:hAnsi="Garamond" w:cs="Arial"/>
                <w:szCs w:val="20"/>
              </w:rPr>
              <w:t>CPR mód</w:t>
            </w:r>
          </w:p>
        </w:tc>
        <w:tc>
          <w:tcPr>
            <w:tcW w:w="2410" w:type="dxa"/>
            <w:noWrap/>
            <w:vAlign w:val="center"/>
            <w:hideMark/>
          </w:tcPr>
          <w:p w14:paraId="16DD78CB" w14:textId="77777777" w:rsidR="00443D07" w:rsidRPr="000A7CDB" w:rsidRDefault="00443D07" w:rsidP="00300305">
            <w:pPr>
              <w:jc w:val="left"/>
              <w:rPr>
                <w:rFonts w:ascii="Garamond" w:hAnsi="Garamond"/>
                <w:szCs w:val="20"/>
              </w:rPr>
            </w:pPr>
            <w:r w:rsidRPr="000A7CDB">
              <w:rPr>
                <w:rFonts w:ascii="Garamond" w:hAnsi="Garamond" w:cs="Arial"/>
                <w:szCs w:val="20"/>
              </w:rPr>
              <w:t>áno</w:t>
            </w:r>
          </w:p>
        </w:tc>
        <w:tc>
          <w:tcPr>
            <w:tcW w:w="2126" w:type="dxa"/>
          </w:tcPr>
          <w:p w14:paraId="496FD09F" w14:textId="77777777" w:rsidR="00443D07" w:rsidRPr="001C56C8" w:rsidRDefault="00443D07" w:rsidP="00300305">
            <w:pPr>
              <w:jc w:val="left"/>
              <w:rPr>
                <w:rFonts w:ascii="Garamond" w:hAnsi="Garamond"/>
                <w:szCs w:val="20"/>
              </w:rPr>
            </w:pPr>
          </w:p>
        </w:tc>
        <w:tc>
          <w:tcPr>
            <w:tcW w:w="1134" w:type="dxa"/>
            <w:vMerge/>
          </w:tcPr>
          <w:p w14:paraId="61A34B89" w14:textId="77777777" w:rsidR="00443D07" w:rsidRPr="001C56C8" w:rsidRDefault="00443D07" w:rsidP="00300305">
            <w:pPr>
              <w:jc w:val="left"/>
              <w:rPr>
                <w:rFonts w:ascii="Garamond" w:hAnsi="Garamond"/>
                <w:szCs w:val="20"/>
              </w:rPr>
            </w:pPr>
          </w:p>
        </w:tc>
        <w:tc>
          <w:tcPr>
            <w:tcW w:w="992" w:type="dxa"/>
            <w:vMerge/>
          </w:tcPr>
          <w:p w14:paraId="5095B690" w14:textId="77777777" w:rsidR="00443D07" w:rsidRPr="001C56C8" w:rsidRDefault="00443D07" w:rsidP="00300305">
            <w:pPr>
              <w:jc w:val="left"/>
              <w:rPr>
                <w:rFonts w:ascii="Garamond" w:hAnsi="Garamond"/>
                <w:szCs w:val="20"/>
              </w:rPr>
            </w:pPr>
          </w:p>
        </w:tc>
        <w:tc>
          <w:tcPr>
            <w:tcW w:w="1276" w:type="dxa"/>
            <w:vMerge/>
          </w:tcPr>
          <w:p w14:paraId="1A898C74" w14:textId="77777777" w:rsidR="00443D07" w:rsidRPr="001C56C8" w:rsidRDefault="00443D07" w:rsidP="00300305">
            <w:pPr>
              <w:jc w:val="left"/>
              <w:rPr>
                <w:rFonts w:ascii="Garamond" w:hAnsi="Garamond"/>
                <w:szCs w:val="20"/>
              </w:rPr>
            </w:pPr>
          </w:p>
        </w:tc>
      </w:tr>
      <w:tr w:rsidR="00443D07" w:rsidRPr="001C56C8" w14:paraId="5D5C3BEC" w14:textId="77777777" w:rsidTr="00300305">
        <w:trPr>
          <w:trHeight w:val="405"/>
        </w:trPr>
        <w:tc>
          <w:tcPr>
            <w:tcW w:w="2547" w:type="dxa"/>
            <w:vAlign w:val="center"/>
            <w:hideMark/>
          </w:tcPr>
          <w:p w14:paraId="457F0A0F" w14:textId="77777777" w:rsidR="00443D07" w:rsidRPr="000A7CDB" w:rsidRDefault="00443D07" w:rsidP="00300305">
            <w:pPr>
              <w:jc w:val="left"/>
              <w:rPr>
                <w:rFonts w:ascii="Garamond" w:hAnsi="Garamond"/>
                <w:szCs w:val="20"/>
              </w:rPr>
            </w:pPr>
            <w:r w:rsidRPr="000A7CDB">
              <w:rPr>
                <w:rFonts w:ascii="Garamond" w:hAnsi="Garamond" w:cs="Arial"/>
                <w:szCs w:val="20"/>
              </w:rPr>
              <w:t>Nosnosť matraca</w:t>
            </w:r>
          </w:p>
        </w:tc>
        <w:tc>
          <w:tcPr>
            <w:tcW w:w="2410" w:type="dxa"/>
            <w:noWrap/>
            <w:vAlign w:val="center"/>
            <w:hideMark/>
          </w:tcPr>
          <w:p w14:paraId="35B1B12D" w14:textId="77777777" w:rsidR="00443D07" w:rsidRPr="000A7CDB" w:rsidRDefault="00443D07" w:rsidP="00300305">
            <w:pPr>
              <w:jc w:val="left"/>
              <w:rPr>
                <w:rFonts w:ascii="Garamond" w:hAnsi="Garamond"/>
                <w:szCs w:val="20"/>
              </w:rPr>
            </w:pPr>
            <w:r w:rsidRPr="000A7CDB">
              <w:rPr>
                <w:rFonts w:ascii="Garamond" w:hAnsi="Garamond" w:cs="Arial"/>
                <w:szCs w:val="20"/>
              </w:rPr>
              <w:t>min. 180 kg</w:t>
            </w:r>
          </w:p>
        </w:tc>
        <w:tc>
          <w:tcPr>
            <w:tcW w:w="2126" w:type="dxa"/>
          </w:tcPr>
          <w:p w14:paraId="7CE6C903" w14:textId="77777777" w:rsidR="00443D07" w:rsidRPr="001C56C8" w:rsidRDefault="00443D07" w:rsidP="00300305">
            <w:pPr>
              <w:jc w:val="left"/>
              <w:rPr>
                <w:rFonts w:ascii="Garamond" w:hAnsi="Garamond"/>
                <w:szCs w:val="20"/>
              </w:rPr>
            </w:pPr>
          </w:p>
        </w:tc>
        <w:tc>
          <w:tcPr>
            <w:tcW w:w="1134" w:type="dxa"/>
            <w:vMerge/>
          </w:tcPr>
          <w:p w14:paraId="3CBA64BD" w14:textId="77777777" w:rsidR="00443D07" w:rsidRPr="001C56C8" w:rsidRDefault="00443D07" w:rsidP="00300305">
            <w:pPr>
              <w:jc w:val="left"/>
              <w:rPr>
                <w:rFonts w:ascii="Garamond" w:hAnsi="Garamond"/>
                <w:szCs w:val="20"/>
              </w:rPr>
            </w:pPr>
          </w:p>
        </w:tc>
        <w:tc>
          <w:tcPr>
            <w:tcW w:w="992" w:type="dxa"/>
            <w:vMerge/>
          </w:tcPr>
          <w:p w14:paraId="55B768D2" w14:textId="77777777" w:rsidR="00443D07" w:rsidRPr="001C56C8" w:rsidRDefault="00443D07" w:rsidP="00300305">
            <w:pPr>
              <w:jc w:val="left"/>
              <w:rPr>
                <w:rFonts w:ascii="Garamond" w:hAnsi="Garamond"/>
                <w:szCs w:val="20"/>
              </w:rPr>
            </w:pPr>
          </w:p>
        </w:tc>
        <w:tc>
          <w:tcPr>
            <w:tcW w:w="1276" w:type="dxa"/>
            <w:vMerge/>
          </w:tcPr>
          <w:p w14:paraId="783D2909" w14:textId="77777777" w:rsidR="00443D07" w:rsidRPr="001C56C8" w:rsidRDefault="00443D07" w:rsidP="00300305">
            <w:pPr>
              <w:jc w:val="left"/>
              <w:rPr>
                <w:rFonts w:ascii="Garamond" w:hAnsi="Garamond"/>
                <w:szCs w:val="20"/>
              </w:rPr>
            </w:pPr>
          </w:p>
        </w:tc>
      </w:tr>
      <w:tr w:rsidR="00443D07" w:rsidRPr="001C56C8" w14:paraId="1A4B4CF9" w14:textId="77777777" w:rsidTr="00300305">
        <w:trPr>
          <w:trHeight w:val="405"/>
        </w:trPr>
        <w:tc>
          <w:tcPr>
            <w:tcW w:w="2547" w:type="dxa"/>
            <w:vAlign w:val="center"/>
            <w:hideMark/>
          </w:tcPr>
          <w:p w14:paraId="3673BE1A" w14:textId="77777777" w:rsidR="00443D07" w:rsidRPr="000A7CDB" w:rsidRDefault="00443D07" w:rsidP="00300305">
            <w:pPr>
              <w:jc w:val="left"/>
              <w:rPr>
                <w:rFonts w:ascii="Garamond" w:hAnsi="Garamond"/>
                <w:szCs w:val="20"/>
              </w:rPr>
            </w:pPr>
            <w:r w:rsidRPr="000A7CDB">
              <w:rPr>
                <w:rFonts w:ascii="Garamond" w:hAnsi="Garamond" w:cs="Arial"/>
                <w:szCs w:val="20"/>
              </w:rPr>
              <w:t>Počet vzduchových vrstiev</w:t>
            </w:r>
          </w:p>
        </w:tc>
        <w:tc>
          <w:tcPr>
            <w:tcW w:w="2410" w:type="dxa"/>
            <w:noWrap/>
            <w:vAlign w:val="center"/>
            <w:hideMark/>
          </w:tcPr>
          <w:p w14:paraId="1150BE78" w14:textId="77777777" w:rsidR="00443D07" w:rsidRPr="000A7CDB" w:rsidRDefault="00443D07" w:rsidP="00300305">
            <w:pPr>
              <w:jc w:val="left"/>
              <w:rPr>
                <w:rFonts w:ascii="Garamond" w:hAnsi="Garamond"/>
                <w:szCs w:val="20"/>
              </w:rPr>
            </w:pPr>
            <w:r w:rsidRPr="000A7CDB">
              <w:rPr>
                <w:rFonts w:ascii="Garamond" w:hAnsi="Garamond" w:cs="Arial"/>
                <w:szCs w:val="20"/>
              </w:rPr>
              <w:t>min. 1</w:t>
            </w:r>
          </w:p>
        </w:tc>
        <w:tc>
          <w:tcPr>
            <w:tcW w:w="2126" w:type="dxa"/>
          </w:tcPr>
          <w:p w14:paraId="61A7BEF5" w14:textId="77777777" w:rsidR="00443D07" w:rsidRPr="001C56C8" w:rsidRDefault="00443D07" w:rsidP="00300305">
            <w:pPr>
              <w:jc w:val="left"/>
              <w:rPr>
                <w:rFonts w:ascii="Garamond" w:hAnsi="Garamond"/>
                <w:szCs w:val="20"/>
              </w:rPr>
            </w:pPr>
          </w:p>
        </w:tc>
        <w:tc>
          <w:tcPr>
            <w:tcW w:w="1134" w:type="dxa"/>
            <w:vMerge/>
          </w:tcPr>
          <w:p w14:paraId="7B55B423" w14:textId="77777777" w:rsidR="00443D07" w:rsidRPr="001C56C8" w:rsidRDefault="00443D07" w:rsidP="00300305">
            <w:pPr>
              <w:jc w:val="left"/>
              <w:rPr>
                <w:rFonts w:ascii="Garamond" w:hAnsi="Garamond"/>
                <w:szCs w:val="20"/>
              </w:rPr>
            </w:pPr>
          </w:p>
        </w:tc>
        <w:tc>
          <w:tcPr>
            <w:tcW w:w="992" w:type="dxa"/>
            <w:vMerge/>
          </w:tcPr>
          <w:p w14:paraId="21EC9B94" w14:textId="77777777" w:rsidR="00443D07" w:rsidRPr="001C56C8" w:rsidRDefault="00443D07" w:rsidP="00300305">
            <w:pPr>
              <w:jc w:val="left"/>
              <w:rPr>
                <w:rFonts w:ascii="Garamond" w:hAnsi="Garamond"/>
                <w:szCs w:val="20"/>
              </w:rPr>
            </w:pPr>
          </w:p>
        </w:tc>
        <w:tc>
          <w:tcPr>
            <w:tcW w:w="1276" w:type="dxa"/>
            <w:vMerge/>
          </w:tcPr>
          <w:p w14:paraId="0D192FCC" w14:textId="77777777" w:rsidR="00443D07" w:rsidRPr="001C56C8" w:rsidRDefault="00443D07" w:rsidP="00300305">
            <w:pPr>
              <w:jc w:val="left"/>
              <w:rPr>
                <w:rFonts w:ascii="Garamond" w:hAnsi="Garamond"/>
                <w:szCs w:val="20"/>
              </w:rPr>
            </w:pPr>
          </w:p>
        </w:tc>
      </w:tr>
      <w:tr w:rsidR="00443D07" w:rsidRPr="001C56C8" w14:paraId="20F708A2" w14:textId="77777777" w:rsidTr="00300305">
        <w:trPr>
          <w:trHeight w:val="405"/>
        </w:trPr>
        <w:tc>
          <w:tcPr>
            <w:tcW w:w="2547" w:type="dxa"/>
            <w:vAlign w:val="center"/>
            <w:hideMark/>
          </w:tcPr>
          <w:p w14:paraId="55D4B835" w14:textId="77777777" w:rsidR="00443D07" w:rsidRPr="000A7CDB" w:rsidRDefault="00443D07" w:rsidP="00300305">
            <w:pPr>
              <w:jc w:val="left"/>
              <w:rPr>
                <w:rFonts w:ascii="Garamond" w:hAnsi="Garamond"/>
                <w:szCs w:val="20"/>
              </w:rPr>
            </w:pPr>
            <w:r w:rsidRPr="000A7CDB">
              <w:rPr>
                <w:rFonts w:ascii="Garamond" w:hAnsi="Garamond" w:cs="Arial"/>
                <w:szCs w:val="20"/>
              </w:rPr>
              <w:t>Samostatný matrac určený k uloženiu priamo na lôžko</w:t>
            </w:r>
          </w:p>
        </w:tc>
        <w:tc>
          <w:tcPr>
            <w:tcW w:w="2410" w:type="dxa"/>
            <w:noWrap/>
            <w:vAlign w:val="center"/>
            <w:hideMark/>
          </w:tcPr>
          <w:p w14:paraId="5CABBB98" w14:textId="77777777" w:rsidR="00443D07" w:rsidRPr="000A7CDB" w:rsidRDefault="00443D07" w:rsidP="00300305">
            <w:pPr>
              <w:jc w:val="left"/>
              <w:rPr>
                <w:rFonts w:ascii="Garamond" w:hAnsi="Garamond"/>
                <w:szCs w:val="20"/>
              </w:rPr>
            </w:pPr>
            <w:r w:rsidRPr="000A7CDB">
              <w:rPr>
                <w:rFonts w:ascii="Garamond" w:hAnsi="Garamond" w:cs="Arial"/>
                <w:szCs w:val="20"/>
              </w:rPr>
              <w:t>áno</w:t>
            </w:r>
          </w:p>
        </w:tc>
        <w:tc>
          <w:tcPr>
            <w:tcW w:w="2126" w:type="dxa"/>
          </w:tcPr>
          <w:p w14:paraId="4348971A" w14:textId="77777777" w:rsidR="00443D07" w:rsidRPr="001C56C8" w:rsidRDefault="00443D07" w:rsidP="00300305">
            <w:pPr>
              <w:jc w:val="left"/>
              <w:rPr>
                <w:rFonts w:ascii="Garamond" w:hAnsi="Garamond"/>
                <w:szCs w:val="20"/>
              </w:rPr>
            </w:pPr>
          </w:p>
        </w:tc>
        <w:tc>
          <w:tcPr>
            <w:tcW w:w="1134" w:type="dxa"/>
            <w:vMerge/>
          </w:tcPr>
          <w:p w14:paraId="52D994F7" w14:textId="77777777" w:rsidR="00443D07" w:rsidRPr="001C56C8" w:rsidRDefault="00443D07" w:rsidP="00300305">
            <w:pPr>
              <w:jc w:val="left"/>
              <w:rPr>
                <w:rFonts w:ascii="Garamond" w:hAnsi="Garamond"/>
                <w:szCs w:val="20"/>
              </w:rPr>
            </w:pPr>
          </w:p>
        </w:tc>
        <w:tc>
          <w:tcPr>
            <w:tcW w:w="992" w:type="dxa"/>
            <w:vMerge/>
          </w:tcPr>
          <w:p w14:paraId="00349D61" w14:textId="77777777" w:rsidR="00443D07" w:rsidRPr="001C56C8" w:rsidRDefault="00443D07" w:rsidP="00300305">
            <w:pPr>
              <w:jc w:val="left"/>
              <w:rPr>
                <w:rFonts w:ascii="Garamond" w:hAnsi="Garamond"/>
                <w:szCs w:val="20"/>
              </w:rPr>
            </w:pPr>
          </w:p>
        </w:tc>
        <w:tc>
          <w:tcPr>
            <w:tcW w:w="1276" w:type="dxa"/>
            <w:vMerge/>
          </w:tcPr>
          <w:p w14:paraId="7D8636F3" w14:textId="77777777" w:rsidR="00443D07" w:rsidRPr="001C56C8" w:rsidRDefault="00443D07" w:rsidP="00300305">
            <w:pPr>
              <w:jc w:val="left"/>
              <w:rPr>
                <w:rFonts w:ascii="Garamond" w:hAnsi="Garamond"/>
                <w:szCs w:val="20"/>
              </w:rPr>
            </w:pPr>
          </w:p>
        </w:tc>
      </w:tr>
      <w:tr w:rsidR="00443D07" w:rsidRPr="001C56C8" w14:paraId="1B160C28" w14:textId="77777777" w:rsidTr="00300305">
        <w:trPr>
          <w:trHeight w:val="405"/>
        </w:trPr>
        <w:tc>
          <w:tcPr>
            <w:tcW w:w="2547" w:type="dxa"/>
            <w:vAlign w:val="center"/>
            <w:hideMark/>
          </w:tcPr>
          <w:p w14:paraId="4012F68F" w14:textId="77777777" w:rsidR="00443D07" w:rsidRPr="000A7CDB" w:rsidRDefault="00443D07" w:rsidP="00300305">
            <w:pPr>
              <w:jc w:val="left"/>
              <w:rPr>
                <w:rFonts w:ascii="Garamond" w:hAnsi="Garamond"/>
                <w:szCs w:val="20"/>
              </w:rPr>
            </w:pPr>
            <w:r w:rsidRPr="000A7CDB">
              <w:rPr>
                <w:rFonts w:ascii="Garamond" w:hAnsi="Garamond" w:cs="Arial"/>
                <w:szCs w:val="20"/>
              </w:rPr>
              <w:t>Interval výmeny vzduchu</w:t>
            </w:r>
          </w:p>
        </w:tc>
        <w:tc>
          <w:tcPr>
            <w:tcW w:w="2410" w:type="dxa"/>
            <w:noWrap/>
            <w:vAlign w:val="center"/>
            <w:hideMark/>
          </w:tcPr>
          <w:p w14:paraId="32899F45" w14:textId="77777777" w:rsidR="00443D07" w:rsidRPr="000A7CDB" w:rsidRDefault="00443D07" w:rsidP="00300305">
            <w:pPr>
              <w:jc w:val="left"/>
              <w:rPr>
                <w:rFonts w:ascii="Garamond" w:hAnsi="Garamond"/>
                <w:szCs w:val="20"/>
              </w:rPr>
            </w:pPr>
            <w:r w:rsidRPr="000A7CDB">
              <w:rPr>
                <w:rFonts w:ascii="Garamond" w:hAnsi="Garamond" w:cs="Arial"/>
                <w:szCs w:val="20"/>
              </w:rPr>
              <w:t>min. 7 min. alebo nastaviteľné</w:t>
            </w:r>
          </w:p>
        </w:tc>
        <w:tc>
          <w:tcPr>
            <w:tcW w:w="2126" w:type="dxa"/>
          </w:tcPr>
          <w:p w14:paraId="64AFF34E" w14:textId="77777777" w:rsidR="00443D07" w:rsidRPr="001C56C8" w:rsidRDefault="00443D07" w:rsidP="00300305">
            <w:pPr>
              <w:jc w:val="left"/>
              <w:rPr>
                <w:rFonts w:ascii="Garamond" w:hAnsi="Garamond"/>
                <w:szCs w:val="20"/>
              </w:rPr>
            </w:pPr>
          </w:p>
        </w:tc>
        <w:tc>
          <w:tcPr>
            <w:tcW w:w="1134" w:type="dxa"/>
            <w:vMerge/>
          </w:tcPr>
          <w:p w14:paraId="4D15DDFD" w14:textId="77777777" w:rsidR="00443D07" w:rsidRPr="001C56C8" w:rsidRDefault="00443D07" w:rsidP="00300305">
            <w:pPr>
              <w:jc w:val="left"/>
              <w:rPr>
                <w:rFonts w:ascii="Garamond" w:hAnsi="Garamond"/>
                <w:szCs w:val="20"/>
              </w:rPr>
            </w:pPr>
          </w:p>
        </w:tc>
        <w:tc>
          <w:tcPr>
            <w:tcW w:w="992" w:type="dxa"/>
            <w:vMerge/>
          </w:tcPr>
          <w:p w14:paraId="5AF206E7" w14:textId="77777777" w:rsidR="00443D07" w:rsidRPr="001C56C8" w:rsidRDefault="00443D07" w:rsidP="00300305">
            <w:pPr>
              <w:jc w:val="left"/>
              <w:rPr>
                <w:rFonts w:ascii="Garamond" w:hAnsi="Garamond"/>
                <w:szCs w:val="20"/>
              </w:rPr>
            </w:pPr>
          </w:p>
        </w:tc>
        <w:tc>
          <w:tcPr>
            <w:tcW w:w="1276" w:type="dxa"/>
            <w:vMerge/>
          </w:tcPr>
          <w:p w14:paraId="11FFBD83" w14:textId="77777777" w:rsidR="00443D07" w:rsidRPr="001C56C8" w:rsidRDefault="00443D07" w:rsidP="00300305">
            <w:pPr>
              <w:jc w:val="left"/>
              <w:rPr>
                <w:rFonts w:ascii="Garamond" w:hAnsi="Garamond"/>
                <w:szCs w:val="20"/>
              </w:rPr>
            </w:pPr>
          </w:p>
        </w:tc>
      </w:tr>
      <w:tr w:rsidR="00443D07" w:rsidRPr="001C56C8" w14:paraId="3D284158" w14:textId="77777777" w:rsidTr="00300305">
        <w:trPr>
          <w:trHeight w:val="405"/>
        </w:trPr>
        <w:tc>
          <w:tcPr>
            <w:tcW w:w="2547" w:type="dxa"/>
            <w:vAlign w:val="center"/>
            <w:hideMark/>
          </w:tcPr>
          <w:p w14:paraId="37DD0B89" w14:textId="77777777" w:rsidR="00443D07" w:rsidRPr="000A7CDB" w:rsidRDefault="00443D07" w:rsidP="00300305">
            <w:pPr>
              <w:jc w:val="left"/>
              <w:rPr>
                <w:rFonts w:ascii="Garamond" w:hAnsi="Garamond"/>
                <w:szCs w:val="20"/>
              </w:rPr>
            </w:pPr>
            <w:r w:rsidRPr="000A7CDB">
              <w:rPr>
                <w:rFonts w:ascii="Garamond" w:hAnsi="Garamond" w:cs="Arial"/>
                <w:szCs w:val="20"/>
              </w:rPr>
              <w:t>Technológia spojených ciel</w:t>
            </w:r>
          </w:p>
        </w:tc>
        <w:tc>
          <w:tcPr>
            <w:tcW w:w="2410" w:type="dxa"/>
            <w:noWrap/>
            <w:vAlign w:val="center"/>
            <w:hideMark/>
          </w:tcPr>
          <w:p w14:paraId="361058AB" w14:textId="77777777" w:rsidR="00443D07" w:rsidRPr="000A7CDB" w:rsidRDefault="00443D07" w:rsidP="00300305">
            <w:pPr>
              <w:jc w:val="left"/>
              <w:rPr>
                <w:rFonts w:ascii="Garamond" w:hAnsi="Garamond"/>
                <w:szCs w:val="20"/>
              </w:rPr>
            </w:pPr>
            <w:r w:rsidRPr="000A7CDB">
              <w:rPr>
                <w:rFonts w:ascii="Garamond" w:hAnsi="Garamond" w:cs="Arial"/>
                <w:szCs w:val="20"/>
              </w:rPr>
              <w:t>2-1 alebo 3-1</w:t>
            </w:r>
          </w:p>
        </w:tc>
        <w:tc>
          <w:tcPr>
            <w:tcW w:w="2126" w:type="dxa"/>
          </w:tcPr>
          <w:p w14:paraId="2C26600E" w14:textId="77777777" w:rsidR="00443D07" w:rsidRPr="001C56C8" w:rsidRDefault="00443D07" w:rsidP="00300305">
            <w:pPr>
              <w:jc w:val="left"/>
              <w:rPr>
                <w:rFonts w:ascii="Garamond" w:hAnsi="Garamond"/>
                <w:szCs w:val="20"/>
              </w:rPr>
            </w:pPr>
          </w:p>
        </w:tc>
        <w:tc>
          <w:tcPr>
            <w:tcW w:w="1134" w:type="dxa"/>
            <w:vMerge/>
          </w:tcPr>
          <w:p w14:paraId="573FBAF2" w14:textId="77777777" w:rsidR="00443D07" w:rsidRPr="001C56C8" w:rsidRDefault="00443D07" w:rsidP="00300305">
            <w:pPr>
              <w:jc w:val="left"/>
              <w:rPr>
                <w:rFonts w:ascii="Garamond" w:hAnsi="Garamond"/>
                <w:szCs w:val="20"/>
              </w:rPr>
            </w:pPr>
          </w:p>
        </w:tc>
        <w:tc>
          <w:tcPr>
            <w:tcW w:w="992" w:type="dxa"/>
            <w:vMerge/>
          </w:tcPr>
          <w:p w14:paraId="42F3C927" w14:textId="77777777" w:rsidR="00443D07" w:rsidRPr="001C56C8" w:rsidRDefault="00443D07" w:rsidP="00300305">
            <w:pPr>
              <w:jc w:val="left"/>
              <w:rPr>
                <w:rFonts w:ascii="Garamond" w:hAnsi="Garamond"/>
                <w:szCs w:val="20"/>
              </w:rPr>
            </w:pPr>
          </w:p>
        </w:tc>
        <w:tc>
          <w:tcPr>
            <w:tcW w:w="1276" w:type="dxa"/>
            <w:vMerge/>
          </w:tcPr>
          <w:p w14:paraId="1D78C4F2" w14:textId="77777777" w:rsidR="00443D07" w:rsidRPr="001C56C8" w:rsidRDefault="00443D07" w:rsidP="00300305">
            <w:pPr>
              <w:jc w:val="left"/>
              <w:rPr>
                <w:rFonts w:ascii="Garamond" w:hAnsi="Garamond"/>
                <w:szCs w:val="20"/>
              </w:rPr>
            </w:pPr>
          </w:p>
        </w:tc>
      </w:tr>
      <w:tr w:rsidR="00443D07" w:rsidRPr="001C56C8" w14:paraId="62908314" w14:textId="77777777" w:rsidTr="00300305">
        <w:trPr>
          <w:trHeight w:val="405"/>
        </w:trPr>
        <w:tc>
          <w:tcPr>
            <w:tcW w:w="2547" w:type="dxa"/>
            <w:vAlign w:val="center"/>
            <w:hideMark/>
          </w:tcPr>
          <w:p w14:paraId="4C5FA71B" w14:textId="77777777" w:rsidR="00443D07" w:rsidRPr="000A7CDB" w:rsidRDefault="00443D07" w:rsidP="00300305">
            <w:pPr>
              <w:jc w:val="left"/>
              <w:rPr>
                <w:rFonts w:ascii="Garamond" w:hAnsi="Garamond"/>
                <w:szCs w:val="20"/>
              </w:rPr>
            </w:pPr>
            <w:r w:rsidRPr="000A7CDB">
              <w:rPr>
                <w:rFonts w:ascii="Garamond" w:hAnsi="Garamond" w:cs="Arial"/>
                <w:szCs w:val="20"/>
              </w:rPr>
              <w:t>Pracovné režimy matraca</w:t>
            </w:r>
          </w:p>
        </w:tc>
        <w:tc>
          <w:tcPr>
            <w:tcW w:w="2410" w:type="dxa"/>
            <w:noWrap/>
            <w:vAlign w:val="center"/>
            <w:hideMark/>
          </w:tcPr>
          <w:p w14:paraId="0C9AA45B" w14:textId="77777777" w:rsidR="00443D07" w:rsidRPr="000A7CDB" w:rsidRDefault="00443D07" w:rsidP="00300305">
            <w:pPr>
              <w:jc w:val="left"/>
              <w:rPr>
                <w:rFonts w:ascii="Garamond" w:hAnsi="Garamond"/>
                <w:szCs w:val="20"/>
              </w:rPr>
            </w:pPr>
            <w:r w:rsidRPr="000A7CDB">
              <w:rPr>
                <w:rFonts w:ascii="Garamond" w:hAnsi="Garamond" w:cs="Arial"/>
                <w:szCs w:val="20"/>
              </w:rPr>
              <w:t>alternujúci, maximálny tlak, transportný</w:t>
            </w:r>
          </w:p>
        </w:tc>
        <w:tc>
          <w:tcPr>
            <w:tcW w:w="2126" w:type="dxa"/>
          </w:tcPr>
          <w:p w14:paraId="239FFFF7" w14:textId="77777777" w:rsidR="00443D07" w:rsidRPr="001C56C8" w:rsidRDefault="00443D07" w:rsidP="00300305">
            <w:pPr>
              <w:jc w:val="left"/>
              <w:rPr>
                <w:rFonts w:ascii="Garamond" w:hAnsi="Garamond"/>
                <w:szCs w:val="20"/>
              </w:rPr>
            </w:pPr>
          </w:p>
        </w:tc>
        <w:tc>
          <w:tcPr>
            <w:tcW w:w="1134" w:type="dxa"/>
            <w:vMerge/>
          </w:tcPr>
          <w:p w14:paraId="4C2B7674" w14:textId="77777777" w:rsidR="00443D07" w:rsidRPr="001C56C8" w:rsidRDefault="00443D07" w:rsidP="00300305">
            <w:pPr>
              <w:jc w:val="left"/>
              <w:rPr>
                <w:rFonts w:ascii="Garamond" w:hAnsi="Garamond"/>
                <w:szCs w:val="20"/>
              </w:rPr>
            </w:pPr>
          </w:p>
        </w:tc>
        <w:tc>
          <w:tcPr>
            <w:tcW w:w="992" w:type="dxa"/>
            <w:vMerge/>
          </w:tcPr>
          <w:p w14:paraId="3A6C242C" w14:textId="77777777" w:rsidR="00443D07" w:rsidRPr="001C56C8" w:rsidRDefault="00443D07" w:rsidP="00300305">
            <w:pPr>
              <w:jc w:val="left"/>
              <w:rPr>
                <w:rFonts w:ascii="Garamond" w:hAnsi="Garamond"/>
                <w:szCs w:val="20"/>
              </w:rPr>
            </w:pPr>
          </w:p>
        </w:tc>
        <w:tc>
          <w:tcPr>
            <w:tcW w:w="1276" w:type="dxa"/>
            <w:vMerge/>
          </w:tcPr>
          <w:p w14:paraId="61B47244" w14:textId="77777777" w:rsidR="00443D07" w:rsidRPr="001C56C8" w:rsidRDefault="00443D07" w:rsidP="00300305">
            <w:pPr>
              <w:jc w:val="left"/>
              <w:rPr>
                <w:rFonts w:ascii="Garamond" w:hAnsi="Garamond"/>
                <w:szCs w:val="20"/>
              </w:rPr>
            </w:pPr>
          </w:p>
        </w:tc>
      </w:tr>
      <w:tr w:rsidR="00443D07" w:rsidRPr="001C56C8" w14:paraId="6E21ACE3" w14:textId="77777777" w:rsidTr="00300305">
        <w:trPr>
          <w:trHeight w:val="405"/>
        </w:trPr>
        <w:tc>
          <w:tcPr>
            <w:tcW w:w="2547" w:type="dxa"/>
            <w:vAlign w:val="center"/>
            <w:hideMark/>
          </w:tcPr>
          <w:p w14:paraId="5D017114" w14:textId="77777777" w:rsidR="00443D07" w:rsidRPr="000A7CDB" w:rsidRDefault="00443D07" w:rsidP="00300305">
            <w:pPr>
              <w:jc w:val="left"/>
              <w:rPr>
                <w:rFonts w:ascii="Garamond" w:hAnsi="Garamond"/>
                <w:szCs w:val="20"/>
              </w:rPr>
            </w:pPr>
            <w:r w:rsidRPr="000A7CDB">
              <w:rPr>
                <w:rFonts w:ascii="Garamond" w:hAnsi="Garamond" w:cs="Arial"/>
                <w:szCs w:val="20"/>
              </w:rPr>
              <w:lastRenderedPageBreak/>
              <w:t>Vodeodolnosť poťahu</w:t>
            </w:r>
          </w:p>
        </w:tc>
        <w:tc>
          <w:tcPr>
            <w:tcW w:w="2410" w:type="dxa"/>
            <w:noWrap/>
            <w:vAlign w:val="center"/>
            <w:hideMark/>
          </w:tcPr>
          <w:p w14:paraId="1B5BEBCD" w14:textId="77777777" w:rsidR="00443D07" w:rsidRPr="000A7CDB" w:rsidRDefault="00443D07" w:rsidP="00300305">
            <w:pPr>
              <w:jc w:val="left"/>
              <w:rPr>
                <w:rFonts w:ascii="Garamond" w:hAnsi="Garamond"/>
                <w:szCs w:val="20"/>
              </w:rPr>
            </w:pPr>
            <w:r w:rsidRPr="000A7CDB">
              <w:rPr>
                <w:rFonts w:ascii="Garamond" w:hAnsi="Garamond" w:cs="Arial"/>
                <w:szCs w:val="20"/>
              </w:rPr>
              <w:t>min 200 cm</w:t>
            </w:r>
          </w:p>
        </w:tc>
        <w:tc>
          <w:tcPr>
            <w:tcW w:w="2126" w:type="dxa"/>
          </w:tcPr>
          <w:p w14:paraId="3071E1A7" w14:textId="77777777" w:rsidR="00443D07" w:rsidRPr="001C56C8" w:rsidRDefault="00443D07" w:rsidP="00300305">
            <w:pPr>
              <w:jc w:val="left"/>
              <w:rPr>
                <w:rFonts w:ascii="Garamond" w:hAnsi="Garamond"/>
                <w:szCs w:val="20"/>
              </w:rPr>
            </w:pPr>
          </w:p>
        </w:tc>
        <w:tc>
          <w:tcPr>
            <w:tcW w:w="1134" w:type="dxa"/>
            <w:vMerge/>
          </w:tcPr>
          <w:p w14:paraId="1BEA96C4" w14:textId="77777777" w:rsidR="00443D07" w:rsidRPr="001C56C8" w:rsidRDefault="00443D07" w:rsidP="00300305">
            <w:pPr>
              <w:jc w:val="left"/>
              <w:rPr>
                <w:rFonts w:ascii="Garamond" w:hAnsi="Garamond"/>
                <w:szCs w:val="20"/>
              </w:rPr>
            </w:pPr>
          </w:p>
        </w:tc>
        <w:tc>
          <w:tcPr>
            <w:tcW w:w="992" w:type="dxa"/>
            <w:vMerge/>
          </w:tcPr>
          <w:p w14:paraId="11A6A18A" w14:textId="77777777" w:rsidR="00443D07" w:rsidRPr="001C56C8" w:rsidRDefault="00443D07" w:rsidP="00300305">
            <w:pPr>
              <w:jc w:val="left"/>
              <w:rPr>
                <w:rFonts w:ascii="Garamond" w:hAnsi="Garamond"/>
                <w:szCs w:val="20"/>
              </w:rPr>
            </w:pPr>
          </w:p>
        </w:tc>
        <w:tc>
          <w:tcPr>
            <w:tcW w:w="1276" w:type="dxa"/>
            <w:vMerge/>
          </w:tcPr>
          <w:p w14:paraId="408FF7C9" w14:textId="77777777" w:rsidR="00443D07" w:rsidRPr="001C56C8" w:rsidRDefault="00443D07" w:rsidP="00300305">
            <w:pPr>
              <w:jc w:val="left"/>
              <w:rPr>
                <w:rFonts w:ascii="Garamond" w:hAnsi="Garamond"/>
                <w:szCs w:val="20"/>
              </w:rPr>
            </w:pPr>
          </w:p>
        </w:tc>
      </w:tr>
      <w:tr w:rsidR="00443D07" w:rsidRPr="001C56C8" w14:paraId="76E94382" w14:textId="77777777" w:rsidTr="00300305">
        <w:trPr>
          <w:trHeight w:val="405"/>
        </w:trPr>
        <w:tc>
          <w:tcPr>
            <w:tcW w:w="2547" w:type="dxa"/>
            <w:vAlign w:val="center"/>
            <w:hideMark/>
          </w:tcPr>
          <w:p w14:paraId="1CF27CA0" w14:textId="77777777" w:rsidR="00443D07" w:rsidRPr="000A7CDB" w:rsidRDefault="00443D07" w:rsidP="00300305">
            <w:pPr>
              <w:jc w:val="left"/>
              <w:rPr>
                <w:rFonts w:ascii="Garamond" w:hAnsi="Garamond"/>
                <w:szCs w:val="20"/>
              </w:rPr>
            </w:pPr>
            <w:r w:rsidRPr="000A7CDB">
              <w:rPr>
                <w:rFonts w:ascii="Garamond" w:hAnsi="Garamond" w:cs="Arial"/>
                <w:szCs w:val="20"/>
              </w:rPr>
              <w:t>Paropriepustnost poťahu</w:t>
            </w:r>
          </w:p>
        </w:tc>
        <w:tc>
          <w:tcPr>
            <w:tcW w:w="2410" w:type="dxa"/>
            <w:noWrap/>
            <w:vAlign w:val="center"/>
            <w:hideMark/>
          </w:tcPr>
          <w:p w14:paraId="1DA3B8DB" w14:textId="77777777" w:rsidR="00443D07" w:rsidRPr="000A7CDB" w:rsidRDefault="00443D07" w:rsidP="00300305">
            <w:pPr>
              <w:jc w:val="left"/>
              <w:rPr>
                <w:rFonts w:ascii="Garamond" w:hAnsi="Garamond"/>
                <w:szCs w:val="20"/>
              </w:rPr>
            </w:pPr>
            <w:r w:rsidRPr="000A7CDB">
              <w:rPr>
                <w:rFonts w:ascii="Garamond" w:hAnsi="Garamond" w:cs="Arial"/>
                <w:szCs w:val="20"/>
              </w:rPr>
              <w:t>min. 350 g/m2/24 h</w:t>
            </w:r>
          </w:p>
        </w:tc>
        <w:tc>
          <w:tcPr>
            <w:tcW w:w="2126" w:type="dxa"/>
          </w:tcPr>
          <w:p w14:paraId="2CF75BE9" w14:textId="77777777" w:rsidR="00443D07" w:rsidRPr="001C56C8" w:rsidRDefault="00443D07" w:rsidP="00300305">
            <w:pPr>
              <w:jc w:val="left"/>
              <w:rPr>
                <w:rFonts w:ascii="Garamond" w:hAnsi="Garamond"/>
                <w:szCs w:val="20"/>
              </w:rPr>
            </w:pPr>
          </w:p>
        </w:tc>
        <w:tc>
          <w:tcPr>
            <w:tcW w:w="1134" w:type="dxa"/>
            <w:vMerge/>
          </w:tcPr>
          <w:p w14:paraId="288DD5E2" w14:textId="77777777" w:rsidR="00443D07" w:rsidRPr="001C56C8" w:rsidRDefault="00443D07" w:rsidP="00300305">
            <w:pPr>
              <w:jc w:val="left"/>
              <w:rPr>
                <w:rFonts w:ascii="Garamond" w:hAnsi="Garamond"/>
                <w:szCs w:val="20"/>
              </w:rPr>
            </w:pPr>
          </w:p>
        </w:tc>
        <w:tc>
          <w:tcPr>
            <w:tcW w:w="992" w:type="dxa"/>
            <w:vMerge/>
          </w:tcPr>
          <w:p w14:paraId="64530994" w14:textId="77777777" w:rsidR="00443D07" w:rsidRPr="001C56C8" w:rsidRDefault="00443D07" w:rsidP="00300305">
            <w:pPr>
              <w:jc w:val="left"/>
              <w:rPr>
                <w:rFonts w:ascii="Garamond" w:hAnsi="Garamond"/>
                <w:szCs w:val="20"/>
              </w:rPr>
            </w:pPr>
          </w:p>
        </w:tc>
        <w:tc>
          <w:tcPr>
            <w:tcW w:w="1276" w:type="dxa"/>
            <w:vMerge/>
          </w:tcPr>
          <w:p w14:paraId="60A361BC" w14:textId="77777777" w:rsidR="00443D07" w:rsidRPr="001C56C8" w:rsidRDefault="00443D07" w:rsidP="00300305">
            <w:pPr>
              <w:jc w:val="left"/>
              <w:rPr>
                <w:rFonts w:ascii="Garamond" w:hAnsi="Garamond"/>
                <w:szCs w:val="20"/>
              </w:rPr>
            </w:pPr>
          </w:p>
        </w:tc>
      </w:tr>
      <w:tr w:rsidR="00443D07" w:rsidRPr="001C56C8" w14:paraId="662CCAF2" w14:textId="77777777" w:rsidTr="00300305">
        <w:trPr>
          <w:trHeight w:val="405"/>
        </w:trPr>
        <w:tc>
          <w:tcPr>
            <w:tcW w:w="2547" w:type="dxa"/>
            <w:vAlign w:val="center"/>
            <w:hideMark/>
          </w:tcPr>
          <w:p w14:paraId="6DCFC6BD" w14:textId="77777777" w:rsidR="00443D07" w:rsidRPr="000A7CDB" w:rsidRDefault="00443D07" w:rsidP="00300305">
            <w:pPr>
              <w:jc w:val="left"/>
              <w:rPr>
                <w:rFonts w:ascii="Garamond" w:hAnsi="Garamond"/>
                <w:szCs w:val="20"/>
              </w:rPr>
            </w:pPr>
            <w:r w:rsidRPr="000A7CDB">
              <w:rPr>
                <w:rFonts w:ascii="Garamond" w:hAnsi="Garamond" w:cs="Arial"/>
                <w:szCs w:val="20"/>
              </w:rPr>
              <w:t>Alarm výpadku tlaku / napájania</w:t>
            </w:r>
          </w:p>
        </w:tc>
        <w:tc>
          <w:tcPr>
            <w:tcW w:w="2410" w:type="dxa"/>
            <w:noWrap/>
            <w:vAlign w:val="center"/>
            <w:hideMark/>
          </w:tcPr>
          <w:p w14:paraId="57082BE2" w14:textId="77777777" w:rsidR="00443D07" w:rsidRPr="000A7CDB" w:rsidRDefault="00443D07" w:rsidP="00300305">
            <w:pPr>
              <w:jc w:val="left"/>
              <w:rPr>
                <w:rFonts w:ascii="Garamond" w:hAnsi="Garamond"/>
                <w:szCs w:val="20"/>
              </w:rPr>
            </w:pPr>
            <w:r w:rsidRPr="000A7CDB">
              <w:rPr>
                <w:rFonts w:ascii="Garamond" w:hAnsi="Garamond" w:cs="Arial"/>
                <w:szCs w:val="20"/>
              </w:rPr>
              <w:t>áno</w:t>
            </w:r>
          </w:p>
        </w:tc>
        <w:tc>
          <w:tcPr>
            <w:tcW w:w="2126" w:type="dxa"/>
          </w:tcPr>
          <w:p w14:paraId="6F88543E" w14:textId="77777777" w:rsidR="00443D07" w:rsidRPr="001C56C8" w:rsidRDefault="00443D07" w:rsidP="00300305">
            <w:pPr>
              <w:jc w:val="left"/>
              <w:rPr>
                <w:rFonts w:ascii="Garamond" w:hAnsi="Garamond"/>
                <w:szCs w:val="20"/>
              </w:rPr>
            </w:pPr>
          </w:p>
        </w:tc>
        <w:tc>
          <w:tcPr>
            <w:tcW w:w="1134" w:type="dxa"/>
            <w:vMerge/>
          </w:tcPr>
          <w:p w14:paraId="5C14B1E1" w14:textId="77777777" w:rsidR="00443D07" w:rsidRPr="001C56C8" w:rsidRDefault="00443D07" w:rsidP="00300305">
            <w:pPr>
              <w:jc w:val="left"/>
              <w:rPr>
                <w:rFonts w:ascii="Garamond" w:hAnsi="Garamond"/>
                <w:szCs w:val="20"/>
              </w:rPr>
            </w:pPr>
          </w:p>
        </w:tc>
        <w:tc>
          <w:tcPr>
            <w:tcW w:w="992" w:type="dxa"/>
            <w:vMerge/>
          </w:tcPr>
          <w:p w14:paraId="20F8D92F" w14:textId="77777777" w:rsidR="00443D07" w:rsidRPr="001C56C8" w:rsidRDefault="00443D07" w:rsidP="00300305">
            <w:pPr>
              <w:jc w:val="left"/>
              <w:rPr>
                <w:rFonts w:ascii="Garamond" w:hAnsi="Garamond"/>
                <w:szCs w:val="20"/>
              </w:rPr>
            </w:pPr>
          </w:p>
        </w:tc>
        <w:tc>
          <w:tcPr>
            <w:tcW w:w="1276" w:type="dxa"/>
            <w:vMerge/>
          </w:tcPr>
          <w:p w14:paraId="05B0AEC1" w14:textId="77777777" w:rsidR="00443D07" w:rsidRPr="001C56C8" w:rsidRDefault="00443D07" w:rsidP="00300305">
            <w:pPr>
              <w:jc w:val="left"/>
              <w:rPr>
                <w:rFonts w:ascii="Garamond" w:hAnsi="Garamond"/>
                <w:szCs w:val="20"/>
              </w:rPr>
            </w:pPr>
          </w:p>
        </w:tc>
      </w:tr>
      <w:tr w:rsidR="00443D07" w:rsidRPr="001C56C8" w14:paraId="695560B6" w14:textId="77777777" w:rsidTr="00300305">
        <w:trPr>
          <w:trHeight w:val="405"/>
        </w:trPr>
        <w:tc>
          <w:tcPr>
            <w:tcW w:w="2547" w:type="dxa"/>
            <w:vAlign w:val="center"/>
            <w:hideMark/>
          </w:tcPr>
          <w:p w14:paraId="5F72A5E4" w14:textId="77777777" w:rsidR="00443D07" w:rsidRPr="000A7CDB" w:rsidRDefault="00443D07" w:rsidP="00300305">
            <w:pPr>
              <w:jc w:val="left"/>
              <w:rPr>
                <w:rFonts w:ascii="Garamond" w:hAnsi="Garamond"/>
                <w:szCs w:val="20"/>
              </w:rPr>
            </w:pPr>
            <w:r w:rsidRPr="000A7CDB">
              <w:rPr>
                <w:rFonts w:ascii="Garamond" w:hAnsi="Garamond" w:cs="Arial"/>
                <w:szCs w:val="20"/>
              </w:rPr>
              <w:t>Zips poťahu krytý krycou chlopňou pre odolnosť proti všetkým tekutinám</w:t>
            </w:r>
          </w:p>
        </w:tc>
        <w:tc>
          <w:tcPr>
            <w:tcW w:w="2410" w:type="dxa"/>
            <w:noWrap/>
            <w:vAlign w:val="center"/>
            <w:hideMark/>
          </w:tcPr>
          <w:p w14:paraId="4C52FEF5" w14:textId="77777777" w:rsidR="00443D07" w:rsidRPr="000A7CDB" w:rsidRDefault="00443D07" w:rsidP="00300305">
            <w:pPr>
              <w:jc w:val="left"/>
              <w:rPr>
                <w:rFonts w:ascii="Garamond" w:hAnsi="Garamond"/>
                <w:szCs w:val="20"/>
              </w:rPr>
            </w:pPr>
            <w:r w:rsidRPr="000A7CDB">
              <w:rPr>
                <w:rFonts w:ascii="Garamond" w:hAnsi="Garamond" w:cs="Arial"/>
                <w:szCs w:val="20"/>
              </w:rPr>
              <w:t>áno</w:t>
            </w:r>
          </w:p>
        </w:tc>
        <w:tc>
          <w:tcPr>
            <w:tcW w:w="2126" w:type="dxa"/>
          </w:tcPr>
          <w:p w14:paraId="270BE2C2" w14:textId="77777777" w:rsidR="00443D07" w:rsidRPr="001C56C8" w:rsidRDefault="00443D07" w:rsidP="00300305">
            <w:pPr>
              <w:jc w:val="left"/>
              <w:rPr>
                <w:rFonts w:ascii="Garamond" w:hAnsi="Garamond"/>
                <w:szCs w:val="20"/>
              </w:rPr>
            </w:pPr>
          </w:p>
        </w:tc>
        <w:tc>
          <w:tcPr>
            <w:tcW w:w="1134" w:type="dxa"/>
            <w:vMerge/>
          </w:tcPr>
          <w:p w14:paraId="0E06F995" w14:textId="77777777" w:rsidR="00443D07" w:rsidRPr="001C56C8" w:rsidRDefault="00443D07" w:rsidP="00300305">
            <w:pPr>
              <w:jc w:val="left"/>
              <w:rPr>
                <w:rFonts w:ascii="Garamond" w:hAnsi="Garamond"/>
                <w:szCs w:val="20"/>
              </w:rPr>
            </w:pPr>
          </w:p>
        </w:tc>
        <w:tc>
          <w:tcPr>
            <w:tcW w:w="992" w:type="dxa"/>
            <w:vMerge/>
          </w:tcPr>
          <w:p w14:paraId="3CA17915" w14:textId="77777777" w:rsidR="00443D07" w:rsidRPr="001C56C8" w:rsidRDefault="00443D07" w:rsidP="00300305">
            <w:pPr>
              <w:jc w:val="left"/>
              <w:rPr>
                <w:rFonts w:ascii="Garamond" w:hAnsi="Garamond"/>
                <w:szCs w:val="20"/>
              </w:rPr>
            </w:pPr>
          </w:p>
        </w:tc>
        <w:tc>
          <w:tcPr>
            <w:tcW w:w="1276" w:type="dxa"/>
            <w:vMerge/>
          </w:tcPr>
          <w:p w14:paraId="19AEFE10" w14:textId="77777777" w:rsidR="00443D07" w:rsidRPr="001C56C8" w:rsidRDefault="00443D07" w:rsidP="00300305">
            <w:pPr>
              <w:jc w:val="left"/>
              <w:rPr>
                <w:rFonts w:ascii="Garamond" w:hAnsi="Garamond"/>
                <w:szCs w:val="20"/>
              </w:rPr>
            </w:pPr>
          </w:p>
        </w:tc>
      </w:tr>
      <w:tr w:rsidR="00443D07" w:rsidRPr="001C56C8" w14:paraId="678589E3" w14:textId="77777777" w:rsidTr="00300305">
        <w:trPr>
          <w:trHeight w:val="1350"/>
        </w:trPr>
        <w:tc>
          <w:tcPr>
            <w:tcW w:w="2547" w:type="dxa"/>
            <w:vAlign w:val="center"/>
            <w:hideMark/>
          </w:tcPr>
          <w:p w14:paraId="0B6C091A" w14:textId="77777777" w:rsidR="00443D07" w:rsidRPr="000A7CDB" w:rsidRDefault="00443D07" w:rsidP="00300305">
            <w:pPr>
              <w:jc w:val="left"/>
              <w:rPr>
                <w:rFonts w:ascii="Garamond" w:hAnsi="Garamond"/>
                <w:szCs w:val="20"/>
              </w:rPr>
            </w:pPr>
            <w:r w:rsidRPr="000A7CDB">
              <w:rPr>
                <w:rFonts w:ascii="Garamond" w:hAnsi="Garamond" w:cs="Arial"/>
                <w:szCs w:val="20"/>
              </w:rPr>
              <w:t>Poťah matraca</w:t>
            </w:r>
          </w:p>
        </w:tc>
        <w:tc>
          <w:tcPr>
            <w:tcW w:w="2410" w:type="dxa"/>
            <w:noWrap/>
            <w:vAlign w:val="center"/>
            <w:hideMark/>
          </w:tcPr>
          <w:p w14:paraId="4AA5DBE6" w14:textId="77777777" w:rsidR="00443D07" w:rsidRPr="000A7CDB" w:rsidRDefault="00443D07" w:rsidP="00300305">
            <w:pPr>
              <w:jc w:val="left"/>
              <w:rPr>
                <w:rFonts w:ascii="Garamond" w:hAnsi="Garamond"/>
                <w:szCs w:val="20"/>
              </w:rPr>
            </w:pPr>
            <w:r w:rsidRPr="000A7CDB">
              <w:rPr>
                <w:rFonts w:ascii="Garamond" w:hAnsi="Garamond" w:cs="Arial"/>
                <w:szCs w:val="20"/>
              </w:rPr>
              <w:t>antimikrobiálny, nehorľavý, umývateľný, prateľný, dezinfikovateľný činidlami v koncentráciach pre zdravotníctvo, odolný voči účinkom krvi, moču</w:t>
            </w:r>
          </w:p>
        </w:tc>
        <w:tc>
          <w:tcPr>
            <w:tcW w:w="2126" w:type="dxa"/>
          </w:tcPr>
          <w:p w14:paraId="57F1DBE6" w14:textId="77777777" w:rsidR="00443D07" w:rsidRPr="001C56C8" w:rsidRDefault="00443D07" w:rsidP="00300305">
            <w:pPr>
              <w:jc w:val="left"/>
              <w:rPr>
                <w:rFonts w:ascii="Garamond" w:hAnsi="Garamond"/>
                <w:szCs w:val="20"/>
              </w:rPr>
            </w:pPr>
          </w:p>
        </w:tc>
        <w:tc>
          <w:tcPr>
            <w:tcW w:w="1134" w:type="dxa"/>
            <w:vMerge/>
          </w:tcPr>
          <w:p w14:paraId="748DDC1F" w14:textId="77777777" w:rsidR="00443D07" w:rsidRPr="001C56C8" w:rsidRDefault="00443D07" w:rsidP="00300305">
            <w:pPr>
              <w:jc w:val="left"/>
              <w:rPr>
                <w:rFonts w:ascii="Garamond" w:hAnsi="Garamond"/>
                <w:szCs w:val="20"/>
              </w:rPr>
            </w:pPr>
          </w:p>
        </w:tc>
        <w:tc>
          <w:tcPr>
            <w:tcW w:w="992" w:type="dxa"/>
            <w:vMerge/>
          </w:tcPr>
          <w:p w14:paraId="01427BBD" w14:textId="77777777" w:rsidR="00443D07" w:rsidRPr="001C56C8" w:rsidRDefault="00443D07" w:rsidP="00300305">
            <w:pPr>
              <w:jc w:val="left"/>
              <w:rPr>
                <w:rFonts w:ascii="Garamond" w:hAnsi="Garamond"/>
                <w:szCs w:val="20"/>
              </w:rPr>
            </w:pPr>
          </w:p>
        </w:tc>
        <w:tc>
          <w:tcPr>
            <w:tcW w:w="1276" w:type="dxa"/>
            <w:vMerge/>
          </w:tcPr>
          <w:p w14:paraId="6E91B97B" w14:textId="77777777" w:rsidR="00443D07" w:rsidRPr="001C56C8" w:rsidRDefault="00443D07" w:rsidP="00300305">
            <w:pPr>
              <w:jc w:val="left"/>
              <w:rPr>
                <w:rFonts w:ascii="Garamond" w:hAnsi="Garamond"/>
                <w:szCs w:val="20"/>
              </w:rPr>
            </w:pPr>
          </w:p>
        </w:tc>
      </w:tr>
      <w:tr w:rsidR="00443D07" w:rsidRPr="001C56C8" w14:paraId="2E35DF7F" w14:textId="77777777" w:rsidTr="00300305">
        <w:trPr>
          <w:trHeight w:val="405"/>
        </w:trPr>
        <w:tc>
          <w:tcPr>
            <w:tcW w:w="2547" w:type="dxa"/>
            <w:vAlign w:val="center"/>
            <w:hideMark/>
          </w:tcPr>
          <w:p w14:paraId="0907A58E" w14:textId="77777777" w:rsidR="00443D07" w:rsidRPr="000A7CDB" w:rsidRDefault="00443D07" w:rsidP="00300305">
            <w:pPr>
              <w:jc w:val="left"/>
              <w:rPr>
                <w:rFonts w:ascii="Garamond" w:hAnsi="Garamond"/>
                <w:szCs w:val="20"/>
              </w:rPr>
            </w:pPr>
            <w:r w:rsidRPr="000A7CDB">
              <w:rPr>
                <w:rFonts w:ascii="Garamond" w:hAnsi="Garamond" w:cs="Arial"/>
                <w:szCs w:val="20"/>
              </w:rPr>
              <w:t>Dodatočná výplň matraca III. v prípade lôžka s možnosťou predĺženia ložnej plochy</w:t>
            </w:r>
          </w:p>
        </w:tc>
        <w:tc>
          <w:tcPr>
            <w:tcW w:w="2410" w:type="dxa"/>
            <w:noWrap/>
            <w:vAlign w:val="center"/>
            <w:hideMark/>
          </w:tcPr>
          <w:p w14:paraId="0566F522" w14:textId="77777777" w:rsidR="00443D07" w:rsidRPr="000A7CDB" w:rsidRDefault="00443D07" w:rsidP="00300305">
            <w:pPr>
              <w:jc w:val="left"/>
              <w:rPr>
                <w:rFonts w:ascii="Garamond" w:hAnsi="Garamond"/>
                <w:szCs w:val="20"/>
              </w:rPr>
            </w:pPr>
            <w:r w:rsidRPr="000A7CDB">
              <w:rPr>
                <w:rFonts w:ascii="Garamond" w:hAnsi="Garamond" w:cs="Arial"/>
                <w:szCs w:val="20"/>
              </w:rPr>
              <w:t>áno</w:t>
            </w:r>
          </w:p>
        </w:tc>
        <w:tc>
          <w:tcPr>
            <w:tcW w:w="2126" w:type="dxa"/>
          </w:tcPr>
          <w:p w14:paraId="59D6C3D6" w14:textId="77777777" w:rsidR="00443D07" w:rsidRPr="001C56C8" w:rsidRDefault="00443D07" w:rsidP="00300305">
            <w:pPr>
              <w:jc w:val="left"/>
              <w:rPr>
                <w:rFonts w:ascii="Garamond" w:hAnsi="Garamond"/>
                <w:szCs w:val="20"/>
              </w:rPr>
            </w:pPr>
          </w:p>
        </w:tc>
        <w:tc>
          <w:tcPr>
            <w:tcW w:w="1134" w:type="dxa"/>
            <w:vMerge/>
          </w:tcPr>
          <w:p w14:paraId="1F23C235" w14:textId="77777777" w:rsidR="00443D07" w:rsidRPr="001C56C8" w:rsidRDefault="00443D07" w:rsidP="00300305">
            <w:pPr>
              <w:jc w:val="left"/>
              <w:rPr>
                <w:rFonts w:ascii="Garamond" w:hAnsi="Garamond"/>
                <w:szCs w:val="20"/>
              </w:rPr>
            </w:pPr>
          </w:p>
        </w:tc>
        <w:tc>
          <w:tcPr>
            <w:tcW w:w="992" w:type="dxa"/>
            <w:vMerge/>
          </w:tcPr>
          <w:p w14:paraId="39DE4073" w14:textId="77777777" w:rsidR="00443D07" w:rsidRPr="001C56C8" w:rsidRDefault="00443D07" w:rsidP="00300305">
            <w:pPr>
              <w:jc w:val="left"/>
              <w:rPr>
                <w:rFonts w:ascii="Garamond" w:hAnsi="Garamond"/>
                <w:szCs w:val="20"/>
              </w:rPr>
            </w:pPr>
          </w:p>
        </w:tc>
        <w:tc>
          <w:tcPr>
            <w:tcW w:w="1276" w:type="dxa"/>
            <w:vMerge/>
          </w:tcPr>
          <w:p w14:paraId="1E5B4369" w14:textId="77777777" w:rsidR="00443D07" w:rsidRPr="001C56C8" w:rsidRDefault="00443D07" w:rsidP="00300305">
            <w:pPr>
              <w:jc w:val="left"/>
              <w:rPr>
                <w:rFonts w:ascii="Garamond" w:hAnsi="Garamond"/>
                <w:szCs w:val="20"/>
              </w:rPr>
            </w:pPr>
          </w:p>
        </w:tc>
      </w:tr>
      <w:tr w:rsidR="0031175C" w:rsidRPr="00AD5A77" w14:paraId="20A3366B" w14:textId="77777777" w:rsidTr="00300305">
        <w:trPr>
          <w:trHeight w:val="433"/>
        </w:trPr>
        <w:tc>
          <w:tcPr>
            <w:tcW w:w="10485" w:type="dxa"/>
            <w:gridSpan w:val="6"/>
            <w:shd w:val="clear" w:color="auto" w:fill="C2D69B" w:themeFill="accent3" w:themeFillTint="99"/>
          </w:tcPr>
          <w:p w14:paraId="63CBE87F"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211CBE04" w14:textId="77777777" w:rsidTr="00300305">
        <w:trPr>
          <w:trHeight w:val="358"/>
        </w:trPr>
        <w:tc>
          <w:tcPr>
            <w:tcW w:w="10485" w:type="dxa"/>
            <w:gridSpan w:val="6"/>
            <w:shd w:val="clear" w:color="auto" w:fill="E5B8B7" w:themeFill="accent2" w:themeFillTint="66"/>
            <w:hideMark/>
          </w:tcPr>
          <w:p w14:paraId="306B5806"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5B78CBEB" w14:textId="77777777" w:rsidTr="00300305">
        <w:trPr>
          <w:trHeight w:val="1210"/>
        </w:trPr>
        <w:tc>
          <w:tcPr>
            <w:tcW w:w="7083" w:type="dxa"/>
            <w:gridSpan w:val="3"/>
            <w:hideMark/>
          </w:tcPr>
          <w:p w14:paraId="66B25F24" w14:textId="53A2BA9F"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5E561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3402" w:type="dxa"/>
            <w:gridSpan w:val="3"/>
          </w:tcPr>
          <w:p w14:paraId="63F8D10D" w14:textId="77777777" w:rsidR="0031175C"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4A1B5461" w14:textId="77777777" w:rsidTr="00300305">
        <w:trPr>
          <w:trHeight w:val="1210"/>
        </w:trPr>
        <w:tc>
          <w:tcPr>
            <w:tcW w:w="7083" w:type="dxa"/>
            <w:gridSpan w:val="3"/>
          </w:tcPr>
          <w:p w14:paraId="4433DB4D" w14:textId="77777777" w:rsidR="0031175C" w:rsidRDefault="0031175C" w:rsidP="00300305">
            <w:pPr>
              <w:contextualSpacing/>
              <w:rPr>
                <w:rFonts w:ascii="Garamond" w:hAnsi="Garamond" w:cs="Arial"/>
                <w:b/>
                <w:bCs/>
                <w:iCs/>
                <w:szCs w:val="20"/>
              </w:rPr>
            </w:pPr>
          </w:p>
          <w:p w14:paraId="1470E627" w14:textId="77777777" w:rsidR="0031175C" w:rsidRDefault="0031175C" w:rsidP="00300305">
            <w:pPr>
              <w:contextualSpacing/>
              <w:rPr>
                <w:rFonts w:ascii="Garamond" w:hAnsi="Garamond" w:cs="Arial"/>
                <w:b/>
                <w:bCs/>
                <w:iCs/>
                <w:szCs w:val="20"/>
              </w:rPr>
            </w:pPr>
          </w:p>
          <w:p w14:paraId="4A3A1D17"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3402" w:type="dxa"/>
            <w:gridSpan w:val="3"/>
          </w:tcPr>
          <w:p w14:paraId="327ADAAA" w14:textId="77777777" w:rsidR="0031175C" w:rsidRDefault="0031175C" w:rsidP="00300305">
            <w:pPr>
              <w:contextualSpacing/>
              <w:rPr>
                <w:rFonts w:ascii="Garamond" w:hAnsi="Garamond" w:cs="Arial"/>
                <w:bCs/>
                <w:iCs/>
                <w:szCs w:val="20"/>
              </w:rPr>
            </w:pPr>
          </w:p>
          <w:p w14:paraId="2E238766" w14:textId="77777777" w:rsidR="0031175C" w:rsidRDefault="0031175C" w:rsidP="00300305">
            <w:pPr>
              <w:contextualSpacing/>
              <w:rPr>
                <w:rFonts w:ascii="Garamond" w:hAnsi="Garamond" w:cs="Arial"/>
                <w:bCs/>
                <w:iCs/>
                <w:szCs w:val="20"/>
              </w:rPr>
            </w:pPr>
          </w:p>
          <w:p w14:paraId="240E0D27"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1580E475" w14:textId="77777777" w:rsidR="0031175C" w:rsidRPr="001C56C8" w:rsidRDefault="0031175C" w:rsidP="0031175C">
      <w:pPr>
        <w:jc w:val="left"/>
        <w:rPr>
          <w:rFonts w:ascii="Garamond" w:hAnsi="Garamond"/>
          <w:szCs w:val="20"/>
        </w:rPr>
      </w:pPr>
    </w:p>
    <w:p w14:paraId="0CC92078" w14:textId="77777777" w:rsidR="0031175C" w:rsidRPr="001C56C8" w:rsidRDefault="0031175C" w:rsidP="0031175C">
      <w:pPr>
        <w:jc w:val="left"/>
        <w:rPr>
          <w:rFonts w:ascii="Garamond" w:hAnsi="Garamond"/>
          <w:szCs w:val="20"/>
        </w:rPr>
      </w:pPr>
    </w:p>
    <w:p w14:paraId="1AEF4568" w14:textId="77777777" w:rsidR="0031175C" w:rsidRPr="001C56C8" w:rsidRDefault="0031175C" w:rsidP="0031175C">
      <w:pPr>
        <w:jc w:val="left"/>
        <w:rPr>
          <w:rFonts w:ascii="Garamond" w:hAnsi="Garamond"/>
          <w:szCs w:val="20"/>
        </w:rPr>
      </w:pPr>
    </w:p>
    <w:p w14:paraId="2D016CCC" w14:textId="24DE53E9" w:rsidR="0031175C" w:rsidRPr="00DA7404" w:rsidRDefault="0031175C" w:rsidP="00DA7404">
      <w:pPr>
        <w:jc w:val="left"/>
        <w:rPr>
          <w:rFonts w:ascii="Garamond" w:hAnsi="Garamond"/>
          <w:szCs w:val="20"/>
        </w:rPr>
      </w:pPr>
      <w:r w:rsidRPr="001C56C8">
        <w:rPr>
          <w:rFonts w:ascii="Garamond" w:hAnsi="Garamond"/>
          <w:szCs w:val="20"/>
        </w:rPr>
        <w:br w:type="page"/>
      </w:r>
    </w:p>
    <w:p w14:paraId="2AB793DF" w14:textId="77777777" w:rsidR="0031175C" w:rsidRPr="00A05663" w:rsidRDefault="0031175C" w:rsidP="0031175C">
      <w:pPr>
        <w:rPr>
          <w:rFonts w:ascii="Garamond" w:hAnsi="Garamond"/>
          <w:b/>
          <w:bCs/>
          <w:color w:val="FF0000"/>
          <w:sz w:val="24"/>
        </w:rPr>
      </w:pPr>
      <w:r w:rsidRPr="00A05663">
        <w:rPr>
          <w:rFonts w:ascii="Garamond" w:hAnsi="Garamond" w:cs="Arial"/>
          <w:b/>
          <w:color w:val="FF0000"/>
          <w:sz w:val="24"/>
        </w:rPr>
        <w:lastRenderedPageBreak/>
        <w:t xml:space="preserve">Časť 6 - </w:t>
      </w:r>
      <w:r w:rsidRPr="00A05663">
        <w:rPr>
          <w:rFonts w:ascii="Garamond" w:hAnsi="Garamond" w:cs="Arial"/>
          <w:b/>
          <w:bCs/>
          <w:iCs/>
          <w:color w:val="FF0000"/>
          <w:sz w:val="24"/>
        </w:rPr>
        <w:t xml:space="preserve">Kategória L 6: Lôžka </w:t>
      </w:r>
      <w:r w:rsidRPr="00A05663">
        <w:rPr>
          <w:rFonts w:ascii="Garamond" w:hAnsi="Garamond" w:cs="Arial"/>
          <w:b/>
          <w:bCs/>
          <w:color w:val="FF0000"/>
          <w:sz w:val="24"/>
        </w:rPr>
        <w:t xml:space="preserve">elektrické špecifikácie III </w:t>
      </w:r>
      <w:r w:rsidRPr="00A05663">
        <w:rPr>
          <w:rFonts w:ascii="Garamond" w:hAnsi="Garamond"/>
          <w:b/>
          <w:bCs/>
          <w:color w:val="FF0000"/>
          <w:sz w:val="24"/>
        </w:rPr>
        <w:t>s funkciou automatického laterálneho náklonu</w:t>
      </w:r>
    </w:p>
    <w:p w14:paraId="5FB0899B" w14:textId="77777777" w:rsidR="0031175C" w:rsidRPr="000A7CDB" w:rsidRDefault="0031175C" w:rsidP="0031175C">
      <w:pPr>
        <w:rPr>
          <w:rFonts w:ascii="Garamond" w:hAnsi="Garamond"/>
          <w:b/>
          <w:sz w:val="24"/>
        </w:rPr>
      </w:pPr>
    </w:p>
    <w:p w14:paraId="129BF6F9" w14:textId="77777777" w:rsidR="0031175C" w:rsidRDefault="0031175C" w:rsidP="0031175C">
      <w:pPr>
        <w:rPr>
          <w:rFonts w:ascii="Garamond" w:hAnsi="Garamond"/>
          <w:b/>
          <w:szCs w:val="20"/>
        </w:rPr>
      </w:pPr>
    </w:p>
    <w:tbl>
      <w:tblPr>
        <w:tblStyle w:val="Mriekatabuky"/>
        <w:tblW w:w="9634" w:type="dxa"/>
        <w:tblLayout w:type="fixed"/>
        <w:tblLook w:val="04A0" w:firstRow="1" w:lastRow="0" w:firstColumn="1" w:lastColumn="0" w:noHBand="0" w:noVBand="1"/>
      </w:tblPr>
      <w:tblGrid>
        <w:gridCol w:w="2547"/>
        <w:gridCol w:w="1701"/>
        <w:gridCol w:w="1984"/>
        <w:gridCol w:w="1134"/>
        <w:gridCol w:w="1134"/>
        <w:gridCol w:w="1134"/>
      </w:tblGrid>
      <w:tr w:rsidR="0031175C" w:rsidRPr="001C56C8" w14:paraId="3455BA32" w14:textId="77777777" w:rsidTr="00300305">
        <w:trPr>
          <w:trHeight w:val="484"/>
        </w:trPr>
        <w:tc>
          <w:tcPr>
            <w:tcW w:w="9634" w:type="dxa"/>
            <w:gridSpan w:val="6"/>
            <w:shd w:val="clear" w:color="auto" w:fill="C2D69B" w:themeFill="accent3" w:themeFillTint="99"/>
          </w:tcPr>
          <w:p w14:paraId="045E6502" w14:textId="77777777" w:rsidR="0031175C" w:rsidRPr="00A05663" w:rsidRDefault="0031175C" w:rsidP="00300305">
            <w:pPr>
              <w:rPr>
                <w:rFonts w:ascii="Garamond" w:hAnsi="Garamond"/>
                <w:b/>
                <w:szCs w:val="20"/>
              </w:rPr>
            </w:pPr>
            <w:r>
              <w:rPr>
                <w:rFonts w:ascii="Garamond" w:hAnsi="Garamond"/>
                <w:b/>
                <w:szCs w:val="20"/>
              </w:rPr>
              <w:t xml:space="preserve">I. </w:t>
            </w:r>
            <w:r w:rsidRPr="00A05663">
              <w:rPr>
                <w:rFonts w:ascii="Garamond" w:hAnsi="Garamond"/>
                <w:b/>
                <w:szCs w:val="20"/>
              </w:rPr>
              <w:t>Štandardná výbava nemocničného lôžka</w:t>
            </w:r>
          </w:p>
        </w:tc>
      </w:tr>
      <w:tr w:rsidR="0031175C" w:rsidRPr="001C56C8" w14:paraId="33FFD172" w14:textId="77777777" w:rsidTr="00300305">
        <w:trPr>
          <w:trHeight w:val="520"/>
        </w:trPr>
        <w:tc>
          <w:tcPr>
            <w:tcW w:w="2547" w:type="dxa"/>
            <w:shd w:val="clear" w:color="auto" w:fill="E5B8B7" w:themeFill="accent2" w:themeFillTint="66"/>
            <w:hideMark/>
          </w:tcPr>
          <w:p w14:paraId="57D4DA0B" w14:textId="77777777" w:rsidR="0031175C" w:rsidRPr="00E565D9" w:rsidRDefault="0031175C" w:rsidP="00300305">
            <w:pPr>
              <w:jc w:val="left"/>
              <w:rPr>
                <w:rFonts w:ascii="Garamond" w:hAnsi="Garamond"/>
                <w:b/>
                <w:szCs w:val="20"/>
              </w:rPr>
            </w:pPr>
            <w:r w:rsidRPr="00E565D9">
              <w:rPr>
                <w:rFonts w:ascii="Garamond" w:hAnsi="Garamond"/>
                <w:b/>
                <w:szCs w:val="20"/>
              </w:rPr>
              <w:t>Technické špecifikácie nemocničného lôžka</w:t>
            </w:r>
          </w:p>
        </w:tc>
        <w:tc>
          <w:tcPr>
            <w:tcW w:w="1701" w:type="dxa"/>
            <w:shd w:val="clear" w:color="auto" w:fill="E5B8B7" w:themeFill="accent2" w:themeFillTint="66"/>
            <w:noWrap/>
            <w:hideMark/>
          </w:tcPr>
          <w:p w14:paraId="1BBDB596" w14:textId="77777777" w:rsidR="0031175C" w:rsidRPr="00E565D9" w:rsidRDefault="0031175C" w:rsidP="00300305">
            <w:pPr>
              <w:jc w:val="left"/>
              <w:rPr>
                <w:rFonts w:ascii="Garamond" w:hAnsi="Garamond"/>
                <w:b/>
                <w:szCs w:val="20"/>
              </w:rPr>
            </w:pPr>
            <w:r w:rsidRPr="00E565D9">
              <w:rPr>
                <w:rFonts w:ascii="Garamond" w:hAnsi="Garamond"/>
                <w:b/>
                <w:szCs w:val="20"/>
              </w:rPr>
              <w:t>Podmienka</w:t>
            </w:r>
          </w:p>
        </w:tc>
        <w:tc>
          <w:tcPr>
            <w:tcW w:w="1984" w:type="dxa"/>
            <w:shd w:val="clear" w:color="auto" w:fill="E5B8B7" w:themeFill="accent2" w:themeFillTint="66"/>
          </w:tcPr>
          <w:p w14:paraId="57EBE9F2" w14:textId="77777777" w:rsidR="0031175C" w:rsidRPr="00E565D9"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107ADA6F"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134" w:type="dxa"/>
            <w:shd w:val="clear" w:color="auto" w:fill="E5B8B7" w:themeFill="accent2" w:themeFillTint="66"/>
          </w:tcPr>
          <w:p w14:paraId="541A8EEB"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134" w:type="dxa"/>
            <w:shd w:val="clear" w:color="auto" w:fill="E5B8B7" w:themeFill="accent2" w:themeFillTint="66"/>
          </w:tcPr>
          <w:p w14:paraId="19E9A8DC"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0CA2BF76" w14:textId="77777777" w:rsidTr="00300305">
        <w:trPr>
          <w:trHeight w:val="469"/>
        </w:trPr>
        <w:tc>
          <w:tcPr>
            <w:tcW w:w="2547" w:type="dxa"/>
            <w:vAlign w:val="center"/>
            <w:hideMark/>
          </w:tcPr>
          <w:p w14:paraId="7812CDDD" w14:textId="77777777" w:rsidR="0031175C" w:rsidRPr="00AC373E" w:rsidRDefault="0031175C" w:rsidP="00300305">
            <w:pPr>
              <w:jc w:val="left"/>
              <w:rPr>
                <w:rFonts w:ascii="Garamond" w:hAnsi="Garamond"/>
                <w:szCs w:val="20"/>
              </w:rPr>
            </w:pPr>
            <w:r w:rsidRPr="00AC373E">
              <w:rPr>
                <w:rFonts w:ascii="Garamond" w:hAnsi="Garamond" w:cs="Arial"/>
                <w:szCs w:val="20"/>
              </w:rPr>
              <w:t>Nosnosť lôžka</w:t>
            </w:r>
          </w:p>
        </w:tc>
        <w:tc>
          <w:tcPr>
            <w:tcW w:w="1701" w:type="dxa"/>
            <w:noWrap/>
            <w:vAlign w:val="center"/>
            <w:hideMark/>
          </w:tcPr>
          <w:p w14:paraId="0470941F" w14:textId="77777777" w:rsidR="0031175C" w:rsidRPr="00AC373E" w:rsidRDefault="0031175C" w:rsidP="00300305">
            <w:pPr>
              <w:jc w:val="left"/>
              <w:rPr>
                <w:rFonts w:ascii="Garamond" w:hAnsi="Garamond"/>
                <w:szCs w:val="20"/>
              </w:rPr>
            </w:pPr>
            <w:r w:rsidRPr="00AC373E">
              <w:rPr>
                <w:rFonts w:ascii="Garamond" w:hAnsi="Garamond" w:cs="Arial"/>
                <w:szCs w:val="20"/>
              </w:rPr>
              <w:t>väčšie alebo rovné 250 kg</w:t>
            </w:r>
          </w:p>
        </w:tc>
        <w:tc>
          <w:tcPr>
            <w:tcW w:w="1984" w:type="dxa"/>
          </w:tcPr>
          <w:p w14:paraId="6DEF0E0D" w14:textId="77777777" w:rsidR="0031175C" w:rsidRPr="001C56C8" w:rsidRDefault="0031175C" w:rsidP="00300305">
            <w:pPr>
              <w:jc w:val="left"/>
              <w:rPr>
                <w:rFonts w:ascii="Garamond" w:hAnsi="Garamond"/>
                <w:szCs w:val="20"/>
              </w:rPr>
            </w:pPr>
          </w:p>
        </w:tc>
        <w:tc>
          <w:tcPr>
            <w:tcW w:w="1134" w:type="dxa"/>
            <w:vMerge w:val="restart"/>
          </w:tcPr>
          <w:p w14:paraId="06FAE9AF" w14:textId="77777777" w:rsidR="0031175C" w:rsidRPr="001C56C8" w:rsidRDefault="0031175C" w:rsidP="00300305">
            <w:pPr>
              <w:jc w:val="left"/>
              <w:rPr>
                <w:rFonts w:ascii="Garamond" w:hAnsi="Garamond"/>
                <w:szCs w:val="20"/>
              </w:rPr>
            </w:pPr>
          </w:p>
        </w:tc>
        <w:tc>
          <w:tcPr>
            <w:tcW w:w="1134" w:type="dxa"/>
            <w:vMerge w:val="restart"/>
          </w:tcPr>
          <w:p w14:paraId="62E393D9" w14:textId="77777777" w:rsidR="0031175C" w:rsidRPr="001C56C8" w:rsidRDefault="0031175C" w:rsidP="00300305">
            <w:pPr>
              <w:jc w:val="left"/>
              <w:rPr>
                <w:rFonts w:ascii="Garamond" w:hAnsi="Garamond"/>
                <w:szCs w:val="20"/>
              </w:rPr>
            </w:pPr>
          </w:p>
        </w:tc>
        <w:tc>
          <w:tcPr>
            <w:tcW w:w="1134" w:type="dxa"/>
            <w:vMerge w:val="restart"/>
          </w:tcPr>
          <w:p w14:paraId="4FABCB4A" w14:textId="77777777" w:rsidR="0031175C" w:rsidRPr="001C56C8" w:rsidRDefault="0031175C" w:rsidP="00300305">
            <w:pPr>
              <w:jc w:val="left"/>
              <w:rPr>
                <w:rFonts w:ascii="Garamond" w:hAnsi="Garamond"/>
                <w:szCs w:val="20"/>
              </w:rPr>
            </w:pPr>
          </w:p>
        </w:tc>
      </w:tr>
      <w:tr w:rsidR="0031175C" w:rsidRPr="001C56C8" w14:paraId="27DE93E6" w14:textId="77777777" w:rsidTr="00300305">
        <w:trPr>
          <w:trHeight w:val="465"/>
        </w:trPr>
        <w:tc>
          <w:tcPr>
            <w:tcW w:w="2547" w:type="dxa"/>
            <w:vAlign w:val="center"/>
            <w:hideMark/>
          </w:tcPr>
          <w:p w14:paraId="5A97C2B8" w14:textId="77777777" w:rsidR="0031175C" w:rsidRPr="00AC373E" w:rsidRDefault="0031175C" w:rsidP="00300305">
            <w:pPr>
              <w:jc w:val="left"/>
              <w:rPr>
                <w:rFonts w:ascii="Garamond" w:hAnsi="Garamond"/>
                <w:szCs w:val="20"/>
              </w:rPr>
            </w:pPr>
            <w:r w:rsidRPr="00AC373E">
              <w:rPr>
                <w:rFonts w:ascii="Garamond" w:hAnsi="Garamond" w:cs="Arial"/>
                <w:szCs w:val="20"/>
              </w:rPr>
              <w:t>Ložná plocha : Výška</w:t>
            </w:r>
          </w:p>
        </w:tc>
        <w:tc>
          <w:tcPr>
            <w:tcW w:w="1701" w:type="dxa"/>
            <w:noWrap/>
            <w:vAlign w:val="center"/>
            <w:hideMark/>
          </w:tcPr>
          <w:p w14:paraId="0B15F72C" w14:textId="77777777" w:rsidR="0031175C" w:rsidRPr="00AC373E" w:rsidRDefault="0031175C" w:rsidP="00300305">
            <w:pPr>
              <w:jc w:val="left"/>
              <w:rPr>
                <w:rFonts w:ascii="Garamond" w:hAnsi="Garamond"/>
                <w:szCs w:val="20"/>
              </w:rPr>
            </w:pPr>
            <w:r w:rsidRPr="00AC373E">
              <w:rPr>
                <w:rFonts w:ascii="Garamond" w:hAnsi="Garamond" w:cs="Arial"/>
                <w:szCs w:val="20"/>
              </w:rPr>
              <w:t>väčšie alebo rovné 32 cm</w:t>
            </w:r>
          </w:p>
        </w:tc>
        <w:tc>
          <w:tcPr>
            <w:tcW w:w="1984" w:type="dxa"/>
          </w:tcPr>
          <w:p w14:paraId="64B7FCCB" w14:textId="77777777" w:rsidR="0031175C" w:rsidRPr="001C56C8" w:rsidRDefault="0031175C" w:rsidP="00300305">
            <w:pPr>
              <w:jc w:val="left"/>
              <w:rPr>
                <w:rFonts w:ascii="Garamond" w:hAnsi="Garamond"/>
                <w:szCs w:val="20"/>
              </w:rPr>
            </w:pPr>
          </w:p>
        </w:tc>
        <w:tc>
          <w:tcPr>
            <w:tcW w:w="1134" w:type="dxa"/>
            <w:vMerge/>
          </w:tcPr>
          <w:p w14:paraId="0169DF3A" w14:textId="77777777" w:rsidR="0031175C" w:rsidRPr="001C56C8" w:rsidRDefault="0031175C" w:rsidP="00300305">
            <w:pPr>
              <w:jc w:val="left"/>
              <w:rPr>
                <w:rFonts w:ascii="Garamond" w:hAnsi="Garamond"/>
                <w:szCs w:val="20"/>
              </w:rPr>
            </w:pPr>
          </w:p>
        </w:tc>
        <w:tc>
          <w:tcPr>
            <w:tcW w:w="1134" w:type="dxa"/>
            <w:vMerge/>
          </w:tcPr>
          <w:p w14:paraId="55A561A0" w14:textId="77777777" w:rsidR="0031175C" w:rsidRPr="001C56C8" w:rsidRDefault="0031175C" w:rsidP="00300305">
            <w:pPr>
              <w:jc w:val="left"/>
              <w:rPr>
                <w:rFonts w:ascii="Garamond" w:hAnsi="Garamond"/>
                <w:szCs w:val="20"/>
              </w:rPr>
            </w:pPr>
          </w:p>
        </w:tc>
        <w:tc>
          <w:tcPr>
            <w:tcW w:w="1134" w:type="dxa"/>
            <w:vMerge/>
          </w:tcPr>
          <w:p w14:paraId="449F21C0" w14:textId="77777777" w:rsidR="0031175C" w:rsidRPr="001C56C8" w:rsidRDefault="0031175C" w:rsidP="00300305">
            <w:pPr>
              <w:jc w:val="left"/>
              <w:rPr>
                <w:rFonts w:ascii="Garamond" w:hAnsi="Garamond"/>
                <w:szCs w:val="20"/>
              </w:rPr>
            </w:pPr>
          </w:p>
        </w:tc>
      </w:tr>
      <w:tr w:rsidR="0031175C" w:rsidRPr="001C56C8" w14:paraId="48EB43B6" w14:textId="77777777" w:rsidTr="00300305">
        <w:trPr>
          <w:trHeight w:val="465"/>
        </w:trPr>
        <w:tc>
          <w:tcPr>
            <w:tcW w:w="2547" w:type="dxa"/>
            <w:vAlign w:val="center"/>
            <w:hideMark/>
          </w:tcPr>
          <w:p w14:paraId="20DCAD88" w14:textId="77777777" w:rsidR="0031175C" w:rsidRPr="00AC373E" w:rsidRDefault="0031175C" w:rsidP="00300305">
            <w:pPr>
              <w:jc w:val="left"/>
              <w:rPr>
                <w:rFonts w:ascii="Garamond" w:hAnsi="Garamond"/>
                <w:szCs w:val="20"/>
              </w:rPr>
            </w:pPr>
            <w:r w:rsidRPr="00AC373E">
              <w:rPr>
                <w:rFonts w:ascii="Garamond" w:hAnsi="Garamond" w:cs="Arial"/>
                <w:szCs w:val="20"/>
              </w:rPr>
              <w:t>Ložná plocha: Šírka</w:t>
            </w:r>
          </w:p>
        </w:tc>
        <w:tc>
          <w:tcPr>
            <w:tcW w:w="1701" w:type="dxa"/>
            <w:noWrap/>
            <w:vAlign w:val="center"/>
            <w:hideMark/>
          </w:tcPr>
          <w:p w14:paraId="4CF9FF1D" w14:textId="77777777" w:rsidR="0031175C" w:rsidRPr="00AC373E" w:rsidRDefault="0031175C" w:rsidP="00300305">
            <w:pPr>
              <w:jc w:val="left"/>
              <w:rPr>
                <w:rFonts w:ascii="Garamond" w:hAnsi="Garamond"/>
                <w:szCs w:val="20"/>
              </w:rPr>
            </w:pPr>
            <w:r>
              <w:rPr>
                <w:rFonts w:ascii="Garamond" w:hAnsi="Garamond" w:cs="Arial"/>
                <w:szCs w:val="20"/>
              </w:rPr>
              <w:t>väčšie alebo rovné 85</w:t>
            </w:r>
            <w:r w:rsidRPr="00AC373E">
              <w:rPr>
                <w:rFonts w:ascii="Garamond" w:hAnsi="Garamond" w:cs="Arial"/>
                <w:szCs w:val="20"/>
              </w:rPr>
              <w:t xml:space="preserve"> cm</w:t>
            </w:r>
          </w:p>
        </w:tc>
        <w:tc>
          <w:tcPr>
            <w:tcW w:w="1984" w:type="dxa"/>
          </w:tcPr>
          <w:p w14:paraId="2DBCEB08" w14:textId="77777777" w:rsidR="0031175C" w:rsidRPr="000A7CDB" w:rsidRDefault="0031175C" w:rsidP="00300305">
            <w:pPr>
              <w:jc w:val="left"/>
              <w:rPr>
                <w:rFonts w:ascii="Garamond" w:hAnsi="Garamond"/>
                <w:szCs w:val="20"/>
              </w:rPr>
            </w:pPr>
          </w:p>
        </w:tc>
        <w:tc>
          <w:tcPr>
            <w:tcW w:w="1134" w:type="dxa"/>
            <w:vMerge/>
          </w:tcPr>
          <w:p w14:paraId="4391502C" w14:textId="77777777" w:rsidR="0031175C" w:rsidRPr="001C56C8" w:rsidRDefault="0031175C" w:rsidP="00300305">
            <w:pPr>
              <w:jc w:val="left"/>
              <w:rPr>
                <w:rFonts w:ascii="Garamond" w:hAnsi="Garamond"/>
                <w:szCs w:val="20"/>
              </w:rPr>
            </w:pPr>
          </w:p>
        </w:tc>
        <w:tc>
          <w:tcPr>
            <w:tcW w:w="1134" w:type="dxa"/>
            <w:vMerge/>
          </w:tcPr>
          <w:p w14:paraId="38BD7FA7" w14:textId="77777777" w:rsidR="0031175C" w:rsidRPr="001C56C8" w:rsidRDefault="0031175C" w:rsidP="00300305">
            <w:pPr>
              <w:jc w:val="left"/>
              <w:rPr>
                <w:rFonts w:ascii="Garamond" w:hAnsi="Garamond"/>
                <w:szCs w:val="20"/>
              </w:rPr>
            </w:pPr>
          </w:p>
        </w:tc>
        <w:tc>
          <w:tcPr>
            <w:tcW w:w="1134" w:type="dxa"/>
            <w:vMerge/>
          </w:tcPr>
          <w:p w14:paraId="58D6F113" w14:textId="77777777" w:rsidR="0031175C" w:rsidRPr="001C56C8" w:rsidRDefault="0031175C" w:rsidP="00300305">
            <w:pPr>
              <w:jc w:val="left"/>
              <w:rPr>
                <w:rFonts w:ascii="Garamond" w:hAnsi="Garamond"/>
                <w:szCs w:val="20"/>
              </w:rPr>
            </w:pPr>
          </w:p>
        </w:tc>
      </w:tr>
      <w:tr w:rsidR="0031175C" w:rsidRPr="001C56C8" w14:paraId="4526D6EB" w14:textId="77777777" w:rsidTr="00300305">
        <w:trPr>
          <w:trHeight w:val="465"/>
        </w:trPr>
        <w:tc>
          <w:tcPr>
            <w:tcW w:w="2547" w:type="dxa"/>
            <w:vAlign w:val="center"/>
            <w:hideMark/>
          </w:tcPr>
          <w:p w14:paraId="049186D8" w14:textId="77777777" w:rsidR="0031175C" w:rsidRPr="00AC373E" w:rsidRDefault="0031175C" w:rsidP="00300305">
            <w:pPr>
              <w:jc w:val="left"/>
              <w:rPr>
                <w:rFonts w:ascii="Garamond" w:hAnsi="Garamond"/>
                <w:szCs w:val="20"/>
              </w:rPr>
            </w:pPr>
            <w:r w:rsidRPr="00AC373E">
              <w:rPr>
                <w:rFonts w:ascii="Garamond" w:hAnsi="Garamond" w:cs="Arial"/>
                <w:szCs w:val="20"/>
              </w:rPr>
              <w:t>Ložná plocha: Dĺžka</w:t>
            </w:r>
          </w:p>
        </w:tc>
        <w:tc>
          <w:tcPr>
            <w:tcW w:w="1701" w:type="dxa"/>
            <w:noWrap/>
            <w:vAlign w:val="center"/>
            <w:hideMark/>
          </w:tcPr>
          <w:p w14:paraId="5DEECB42" w14:textId="77777777" w:rsidR="0031175C" w:rsidRPr="00AC373E" w:rsidRDefault="0031175C" w:rsidP="00300305">
            <w:pPr>
              <w:jc w:val="left"/>
              <w:rPr>
                <w:rFonts w:ascii="Garamond" w:hAnsi="Garamond"/>
                <w:szCs w:val="20"/>
              </w:rPr>
            </w:pPr>
            <w:r w:rsidRPr="00AC373E">
              <w:rPr>
                <w:rFonts w:ascii="Garamond" w:hAnsi="Garamond" w:cs="Arial"/>
                <w:szCs w:val="20"/>
              </w:rPr>
              <w:t>min. 200 cm</w:t>
            </w:r>
          </w:p>
        </w:tc>
        <w:tc>
          <w:tcPr>
            <w:tcW w:w="1984" w:type="dxa"/>
          </w:tcPr>
          <w:p w14:paraId="2CF8850F" w14:textId="77777777" w:rsidR="0031175C" w:rsidRPr="000A7CDB" w:rsidRDefault="0031175C" w:rsidP="00300305">
            <w:pPr>
              <w:jc w:val="left"/>
              <w:rPr>
                <w:rFonts w:ascii="Garamond" w:hAnsi="Garamond"/>
                <w:szCs w:val="20"/>
              </w:rPr>
            </w:pPr>
          </w:p>
        </w:tc>
        <w:tc>
          <w:tcPr>
            <w:tcW w:w="1134" w:type="dxa"/>
            <w:vMerge/>
          </w:tcPr>
          <w:p w14:paraId="5515615F" w14:textId="77777777" w:rsidR="0031175C" w:rsidRPr="001C56C8" w:rsidRDefault="0031175C" w:rsidP="00300305">
            <w:pPr>
              <w:jc w:val="left"/>
              <w:rPr>
                <w:rFonts w:ascii="Garamond" w:hAnsi="Garamond"/>
                <w:szCs w:val="20"/>
              </w:rPr>
            </w:pPr>
          </w:p>
        </w:tc>
        <w:tc>
          <w:tcPr>
            <w:tcW w:w="1134" w:type="dxa"/>
            <w:vMerge/>
          </w:tcPr>
          <w:p w14:paraId="304559F2" w14:textId="77777777" w:rsidR="0031175C" w:rsidRPr="001C56C8" w:rsidRDefault="0031175C" w:rsidP="00300305">
            <w:pPr>
              <w:jc w:val="left"/>
              <w:rPr>
                <w:rFonts w:ascii="Garamond" w:hAnsi="Garamond"/>
                <w:szCs w:val="20"/>
              </w:rPr>
            </w:pPr>
          </w:p>
        </w:tc>
        <w:tc>
          <w:tcPr>
            <w:tcW w:w="1134" w:type="dxa"/>
            <w:vMerge/>
          </w:tcPr>
          <w:p w14:paraId="6F9869FC" w14:textId="77777777" w:rsidR="0031175C" w:rsidRPr="001C56C8" w:rsidRDefault="0031175C" w:rsidP="00300305">
            <w:pPr>
              <w:jc w:val="left"/>
              <w:rPr>
                <w:rFonts w:ascii="Garamond" w:hAnsi="Garamond"/>
                <w:szCs w:val="20"/>
              </w:rPr>
            </w:pPr>
          </w:p>
        </w:tc>
      </w:tr>
      <w:tr w:rsidR="0031175C" w:rsidRPr="001C56C8" w14:paraId="5A76819C" w14:textId="77777777" w:rsidTr="00300305">
        <w:trPr>
          <w:trHeight w:val="465"/>
        </w:trPr>
        <w:tc>
          <w:tcPr>
            <w:tcW w:w="2547" w:type="dxa"/>
            <w:noWrap/>
            <w:vAlign w:val="center"/>
            <w:hideMark/>
          </w:tcPr>
          <w:p w14:paraId="7E0FBE46" w14:textId="77777777" w:rsidR="0031175C" w:rsidRPr="000A7CDB" w:rsidRDefault="0031175C" w:rsidP="00300305">
            <w:pPr>
              <w:jc w:val="left"/>
              <w:rPr>
                <w:rFonts w:ascii="Garamond" w:hAnsi="Garamond"/>
                <w:szCs w:val="20"/>
              </w:rPr>
            </w:pPr>
            <w:r w:rsidRPr="000A7CDB">
              <w:rPr>
                <w:rFonts w:ascii="Garamond" w:hAnsi="Garamond" w:cs="Arial"/>
                <w:szCs w:val="20"/>
              </w:rPr>
              <w:t>Vonkajšie rozmery: Dĺžka</w:t>
            </w:r>
          </w:p>
        </w:tc>
        <w:tc>
          <w:tcPr>
            <w:tcW w:w="1701" w:type="dxa"/>
            <w:noWrap/>
            <w:vAlign w:val="center"/>
            <w:hideMark/>
          </w:tcPr>
          <w:p w14:paraId="3D037984" w14:textId="77777777" w:rsidR="0031175C" w:rsidRPr="000A7CDB" w:rsidRDefault="0031175C" w:rsidP="00300305">
            <w:pPr>
              <w:jc w:val="left"/>
              <w:rPr>
                <w:rFonts w:ascii="Garamond" w:hAnsi="Garamond"/>
                <w:szCs w:val="20"/>
              </w:rPr>
            </w:pPr>
            <w:r w:rsidRPr="000A7CDB">
              <w:rPr>
                <w:rFonts w:ascii="Garamond" w:hAnsi="Garamond" w:cs="Arial"/>
                <w:szCs w:val="20"/>
              </w:rPr>
              <w:t>max. 235 cm</w:t>
            </w:r>
          </w:p>
        </w:tc>
        <w:tc>
          <w:tcPr>
            <w:tcW w:w="1984" w:type="dxa"/>
          </w:tcPr>
          <w:p w14:paraId="4959A0FB" w14:textId="77777777" w:rsidR="0031175C" w:rsidRPr="000A7CDB" w:rsidRDefault="0031175C" w:rsidP="00300305">
            <w:pPr>
              <w:jc w:val="left"/>
              <w:rPr>
                <w:rFonts w:ascii="Garamond" w:hAnsi="Garamond"/>
                <w:szCs w:val="20"/>
              </w:rPr>
            </w:pPr>
          </w:p>
        </w:tc>
        <w:tc>
          <w:tcPr>
            <w:tcW w:w="1134" w:type="dxa"/>
            <w:vMerge/>
          </w:tcPr>
          <w:p w14:paraId="0E81A9D5" w14:textId="77777777" w:rsidR="0031175C" w:rsidRPr="001C56C8" w:rsidRDefault="0031175C" w:rsidP="00300305">
            <w:pPr>
              <w:jc w:val="left"/>
              <w:rPr>
                <w:rFonts w:ascii="Garamond" w:hAnsi="Garamond"/>
                <w:szCs w:val="20"/>
              </w:rPr>
            </w:pPr>
          </w:p>
        </w:tc>
        <w:tc>
          <w:tcPr>
            <w:tcW w:w="1134" w:type="dxa"/>
            <w:vMerge/>
          </w:tcPr>
          <w:p w14:paraId="1F5D1265" w14:textId="77777777" w:rsidR="0031175C" w:rsidRPr="001C56C8" w:rsidRDefault="0031175C" w:rsidP="00300305">
            <w:pPr>
              <w:jc w:val="left"/>
              <w:rPr>
                <w:rFonts w:ascii="Garamond" w:hAnsi="Garamond"/>
                <w:szCs w:val="20"/>
              </w:rPr>
            </w:pPr>
          </w:p>
        </w:tc>
        <w:tc>
          <w:tcPr>
            <w:tcW w:w="1134" w:type="dxa"/>
            <w:vMerge/>
          </w:tcPr>
          <w:p w14:paraId="50976124" w14:textId="77777777" w:rsidR="0031175C" w:rsidRPr="001C56C8" w:rsidRDefault="0031175C" w:rsidP="00300305">
            <w:pPr>
              <w:jc w:val="left"/>
              <w:rPr>
                <w:rFonts w:ascii="Garamond" w:hAnsi="Garamond"/>
                <w:szCs w:val="20"/>
              </w:rPr>
            </w:pPr>
          </w:p>
        </w:tc>
      </w:tr>
      <w:tr w:rsidR="0031175C" w:rsidRPr="001C56C8" w14:paraId="370D32D8" w14:textId="77777777" w:rsidTr="00300305">
        <w:trPr>
          <w:trHeight w:val="465"/>
        </w:trPr>
        <w:tc>
          <w:tcPr>
            <w:tcW w:w="2547" w:type="dxa"/>
            <w:vAlign w:val="center"/>
            <w:hideMark/>
          </w:tcPr>
          <w:p w14:paraId="0F572E38" w14:textId="77777777" w:rsidR="0031175C" w:rsidRPr="000A7CDB" w:rsidRDefault="0031175C" w:rsidP="00300305">
            <w:pPr>
              <w:jc w:val="left"/>
              <w:rPr>
                <w:rFonts w:ascii="Garamond" w:hAnsi="Garamond"/>
                <w:szCs w:val="20"/>
              </w:rPr>
            </w:pPr>
            <w:r w:rsidRPr="000A7CDB">
              <w:rPr>
                <w:rFonts w:ascii="Garamond" w:hAnsi="Garamond" w:cs="Arial"/>
                <w:szCs w:val="20"/>
              </w:rPr>
              <w:t>Vonkajšie rozmery: Šírka s bočnicami</w:t>
            </w:r>
          </w:p>
        </w:tc>
        <w:tc>
          <w:tcPr>
            <w:tcW w:w="1701" w:type="dxa"/>
            <w:noWrap/>
            <w:vAlign w:val="center"/>
            <w:hideMark/>
          </w:tcPr>
          <w:p w14:paraId="1E94C714" w14:textId="77777777" w:rsidR="0031175C" w:rsidRPr="000A7CDB" w:rsidRDefault="0031175C" w:rsidP="00300305">
            <w:pPr>
              <w:jc w:val="left"/>
              <w:rPr>
                <w:rFonts w:ascii="Garamond" w:hAnsi="Garamond"/>
                <w:szCs w:val="20"/>
              </w:rPr>
            </w:pPr>
            <w:r w:rsidRPr="000A7CDB">
              <w:rPr>
                <w:rFonts w:ascii="Garamond" w:hAnsi="Garamond" w:cs="Arial"/>
                <w:szCs w:val="20"/>
              </w:rPr>
              <w:t>max. 105 cm</w:t>
            </w:r>
          </w:p>
        </w:tc>
        <w:tc>
          <w:tcPr>
            <w:tcW w:w="1984" w:type="dxa"/>
          </w:tcPr>
          <w:p w14:paraId="4CA60E9A" w14:textId="77777777" w:rsidR="0031175C" w:rsidRPr="000A7CDB" w:rsidRDefault="0031175C" w:rsidP="00300305">
            <w:pPr>
              <w:jc w:val="left"/>
              <w:rPr>
                <w:rFonts w:ascii="Garamond" w:hAnsi="Garamond"/>
                <w:szCs w:val="20"/>
              </w:rPr>
            </w:pPr>
          </w:p>
        </w:tc>
        <w:tc>
          <w:tcPr>
            <w:tcW w:w="1134" w:type="dxa"/>
            <w:vMerge/>
          </w:tcPr>
          <w:p w14:paraId="198AF69A" w14:textId="77777777" w:rsidR="0031175C" w:rsidRPr="001C56C8" w:rsidRDefault="0031175C" w:rsidP="00300305">
            <w:pPr>
              <w:jc w:val="left"/>
              <w:rPr>
                <w:rFonts w:ascii="Garamond" w:hAnsi="Garamond"/>
                <w:szCs w:val="20"/>
              </w:rPr>
            </w:pPr>
          </w:p>
        </w:tc>
        <w:tc>
          <w:tcPr>
            <w:tcW w:w="1134" w:type="dxa"/>
            <w:vMerge/>
          </w:tcPr>
          <w:p w14:paraId="03231E75" w14:textId="77777777" w:rsidR="0031175C" w:rsidRPr="001C56C8" w:rsidRDefault="0031175C" w:rsidP="00300305">
            <w:pPr>
              <w:jc w:val="left"/>
              <w:rPr>
                <w:rFonts w:ascii="Garamond" w:hAnsi="Garamond"/>
                <w:szCs w:val="20"/>
              </w:rPr>
            </w:pPr>
          </w:p>
        </w:tc>
        <w:tc>
          <w:tcPr>
            <w:tcW w:w="1134" w:type="dxa"/>
            <w:vMerge/>
          </w:tcPr>
          <w:p w14:paraId="75541DEE" w14:textId="77777777" w:rsidR="0031175C" w:rsidRPr="001C56C8" w:rsidRDefault="0031175C" w:rsidP="00300305">
            <w:pPr>
              <w:jc w:val="left"/>
              <w:rPr>
                <w:rFonts w:ascii="Garamond" w:hAnsi="Garamond"/>
                <w:szCs w:val="20"/>
              </w:rPr>
            </w:pPr>
          </w:p>
        </w:tc>
      </w:tr>
      <w:tr w:rsidR="0031175C" w:rsidRPr="001C56C8" w14:paraId="5E8DF1F9" w14:textId="77777777" w:rsidTr="00300305">
        <w:trPr>
          <w:trHeight w:val="465"/>
        </w:trPr>
        <w:tc>
          <w:tcPr>
            <w:tcW w:w="2547" w:type="dxa"/>
            <w:vAlign w:val="center"/>
            <w:hideMark/>
          </w:tcPr>
          <w:p w14:paraId="10644AEF" w14:textId="77777777" w:rsidR="0031175C" w:rsidRPr="000A7CDB" w:rsidRDefault="0031175C" w:rsidP="00300305">
            <w:pPr>
              <w:jc w:val="left"/>
              <w:rPr>
                <w:rFonts w:ascii="Garamond" w:hAnsi="Garamond"/>
                <w:szCs w:val="20"/>
              </w:rPr>
            </w:pPr>
            <w:r w:rsidRPr="000A7CDB">
              <w:rPr>
                <w:rFonts w:ascii="Garamond" w:hAnsi="Garamond" w:cs="Arial"/>
                <w:szCs w:val="20"/>
              </w:rPr>
              <w:t>Nastavenie výšky ložnej plochy</w:t>
            </w:r>
          </w:p>
        </w:tc>
        <w:tc>
          <w:tcPr>
            <w:tcW w:w="1701" w:type="dxa"/>
            <w:noWrap/>
            <w:vAlign w:val="center"/>
            <w:hideMark/>
          </w:tcPr>
          <w:p w14:paraId="729B6AB8" w14:textId="77777777" w:rsidR="0031175C" w:rsidRPr="000A7CDB" w:rsidRDefault="0031175C" w:rsidP="00300305">
            <w:pPr>
              <w:jc w:val="left"/>
              <w:rPr>
                <w:rFonts w:ascii="Garamond" w:hAnsi="Garamond"/>
                <w:szCs w:val="20"/>
              </w:rPr>
            </w:pPr>
            <w:r w:rsidRPr="000A7CDB">
              <w:rPr>
                <w:rFonts w:ascii="Garamond" w:hAnsi="Garamond" w:cs="Arial"/>
                <w:szCs w:val="20"/>
              </w:rPr>
              <w:t>elektrický</w:t>
            </w:r>
          </w:p>
        </w:tc>
        <w:tc>
          <w:tcPr>
            <w:tcW w:w="1984" w:type="dxa"/>
          </w:tcPr>
          <w:p w14:paraId="4F5A0203" w14:textId="77777777" w:rsidR="0031175C" w:rsidRPr="000A7CDB" w:rsidRDefault="0031175C" w:rsidP="00300305">
            <w:pPr>
              <w:jc w:val="left"/>
              <w:rPr>
                <w:rFonts w:ascii="Garamond" w:hAnsi="Garamond"/>
                <w:szCs w:val="20"/>
              </w:rPr>
            </w:pPr>
          </w:p>
        </w:tc>
        <w:tc>
          <w:tcPr>
            <w:tcW w:w="1134" w:type="dxa"/>
            <w:vMerge/>
          </w:tcPr>
          <w:p w14:paraId="4B0C1FF4" w14:textId="77777777" w:rsidR="0031175C" w:rsidRPr="001C56C8" w:rsidRDefault="0031175C" w:rsidP="00300305">
            <w:pPr>
              <w:jc w:val="left"/>
              <w:rPr>
                <w:rFonts w:ascii="Garamond" w:hAnsi="Garamond"/>
                <w:szCs w:val="20"/>
              </w:rPr>
            </w:pPr>
          </w:p>
        </w:tc>
        <w:tc>
          <w:tcPr>
            <w:tcW w:w="1134" w:type="dxa"/>
            <w:vMerge/>
          </w:tcPr>
          <w:p w14:paraId="2B32BEF1" w14:textId="77777777" w:rsidR="0031175C" w:rsidRPr="001C56C8" w:rsidRDefault="0031175C" w:rsidP="00300305">
            <w:pPr>
              <w:jc w:val="left"/>
              <w:rPr>
                <w:rFonts w:ascii="Garamond" w:hAnsi="Garamond"/>
                <w:szCs w:val="20"/>
              </w:rPr>
            </w:pPr>
          </w:p>
        </w:tc>
        <w:tc>
          <w:tcPr>
            <w:tcW w:w="1134" w:type="dxa"/>
            <w:vMerge/>
          </w:tcPr>
          <w:p w14:paraId="54D3DB39" w14:textId="77777777" w:rsidR="0031175C" w:rsidRPr="001C56C8" w:rsidRDefault="0031175C" w:rsidP="00300305">
            <w:pPr>
              <w:jc w:val="left"/>
              <w:rPr>
                <w:rFonts w:ascii="Garamond" w:hAnsi="Garamond"/>
                <w:szCs w:val="20"/>
              </w:rPr>
            </w:pPr>
          </w:p>
        </w:tc>
      </w:tr>
      <w:tr w:rsidR="0031175C" w:rsidRPr="001C56C8" w14:paraId="73742C81" w14:textId="77777777" w:rsidTr="00300305">
        <w:trPr>
          <w:trHeight w:val="465"/>
        </w:trPr>
        <w:tc>
          <w:tcPr>
            <w:tcW w:w="2547" w:type="dxa"/>
            <w:vAlign w:val="center"/>
            <w:hideMark/>
          </w:tcPr>
          <w:p w14:paraId="0688B640" w14:textId="77777777" w:rsidR="0031175C" w:rsidRPr="000A7CDB" w:rsidRDefault="0031175C" w:rsidP="00300305">
            <w:pPr>
              <w:jc w:val="left"/>
              <w:rPr>
                <w:rFonts w:ascii="Garamond" w:hAnsi="Garamond"/>
                <w:szCs w:val="20"/>
              </w:rPr>
            </w:pPr>
            <w:r w:rsidRPr="000A7CDB">
              <w:rPr>
                <w:rFonts w:ascii="Garamond" w:hAnsi="Garamond" w:cs="Arial"/>
                <w:szCs w:val="20"/>
              </w:rPr>
              <w:t>Delené plastové sklápacie bočnice (2 bočnice na každej strane)</w:t>
            </w:r>
          </w:p>
        </w:tc>
        <w:tc>
          <w:tcPr>
            <w:tcW w:w="1701" w:type="dxa"/>
            <w:noWrap/>
            <w:vAlign w:val="center"/>
            <w:hideMark/>
          </w:tcPr>
          <w:p w14:paraId="45C47217"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1C59C914" w14:textId="77777777" w:rsidR="0031175C" w:rsidRPr="000A7CDB" w:rsidRDefault="0031175C" w:rsidP="00300305">
            <w:pPr>
              <w:jc w:val="left"/>
              <w:rPr>
                <w:rFonts w:ascii="Garamond" w:hAnsi="Garamond"/>
                <w:szCs w:val="20"/>
              </w:rPr>
            </w:pPr>
          </w:p>
        </w:tc>
        <w:tc>
          <w:tcPr>
            <w:tcW w:w="1134" w:type="dxa"/>
            <w:vMerge/>
          </w:tcPr>
          <w:p w14:paraId="3B83CD3F" w14:textId="77777777" w:rsidR="0031175C" w:rsidRPr="001C56C8" w:rsidRDefault="0031175C" w:rsidP="00300305">
            <w:pPr>
              <w:jc w:val="left"/>
              <w:rPr>
                <w:rFonts w:ascii="Garamond" w:hAnsi="Garamond"/>
                <w:szCs w:val="20"/>
              </w:rPr>
            </w:pPr>
          </w:p>
        </w:tc>
        <w:tc>
          <w:tcPr>
            <w:tcW w:w="1134" w:type="dxa"/>
            <w:vMerge/>
          </w:tcPr>
          <w:p w14:paraId="4A65C094" w14:textId="77777777" w:rsidR="0031175C" w:rsidRPr="001C56C8" w:rsidRDefault="0031175C" w:rsidP="00300305">
            <w:pPr>
              <w:jc w:val="left"/>
              <w:rPr>
                <w:rFonts w:ascii="Garamond" w:hAnsi="Garamond"/>
                <w:szCs w:val="20"/>
              </w:rPr>
            </w:pPr>
          </w:p>
        </w:tc>
        <w:tc>
          <w:tcPr>
            <w:tcW w:w="1134" w:type="dxa"/>
            <w:vMerge/>
          </w:tcPr>
          <w:p w14:paraId="3C99CDAD" w14:textId="77777777" w:rsidR="0031175C" w:rsidRPr="001C56C8" w:rsidRDefault="0031175C" w:rsidP="00300305">
            <w:pPr>
              <w:jc w:val="left"/>
              <w:rPr>
                <w:rFonts w:ascii="Garamond" w:hAnsi="Garamond"/>
                <w:szCs w:val="20"/>
              </w:rPr>
            </w:pPr>
          </w:p>
        </w:tc>
      </w:tr>
      <w:tr w:rsidR="0031175C" w:rsidRPr="001C56C8" w14:paraId="41D8F0BF" w14:textId="77777777" w:rsidTr="00300305">
        <w:trPr>
          <w:trHeight w:val="465"/>
        </w:trPr>
        <w:tc>
          <w:tcPr>
            <w:tcW w:w="2547" w:type="dxa"/>
            <w:vAlign w:val="center"/>
            <w:hideMark/>
          </w:tcPr>
          <w:p w14:paraId="4ADC35B7" w14:textId="77777777" w:rsidR="0031175C" w:rsidRPr="000A7CDB" w:rsidRDefault="0031175C" w:rsidP="00300305">
            <w:pPr>
              <w:jc w:val="left"/>
              <w:rPr>
                <w:rFonts w:ascii="Garamond" w:hAnsi="Garamond"/>
                <w:szCs w:val="20"/>
              </w:rPr>
            </w:pPr>
            <w:r w:rsidRPr="000A7CDB">
              <w:rPr>
                <w:rFonts w:ascii="Garamond" w:hAnsi="Garamond" w:cs="Arial"/>
                <w:szCs w:val="20"/>
              </w:rPr>
              <w:t>Podjazdnosť</w:t>
            </w:r>
          </w:p>
        </w:tc>
        <w:tc>
          <w:tcPr>
            <w:tcW w:w="1701" w:type="dxa"/>
            <w:noWrap/>
            <w:vAlign w:val="center"/>
            <w:hideMark/>
          </w:tcPr>
          <w:p w14:paraId="7D059A33" w14:textId="77777777" w:rsidR="0031175C" w:rsidRPr="000A7CDB" w:rsidRDefault="0031175C" w:rsidP="00300305">
            <w:pPr>
              <w:jc w:val="left"/>
              <w:rPr>
                <w:rFonts w:ascii="Garamond" w:hAnsi="Garamond"/>
                <w:szCs w:val="20"/>
              </w:rPr>
            </w:pPr>
            <w:r w:rsidRPr="000A7CDB">
              <w:rPr>
                <w:rFonts w:ascii="Garamond" w:hAnsi="Garamond" w:cs="Arial"/>
                <w:szCs w:val="20"/>
              </w:rPr>
              <w:t>min. 4 cm</w:t>
            </w:r>
          </w:p>
        </w:tc>
        <w:tc>
          <w:tcPr>
            <w:tcW w:w="1984" w:type="dxa"/>
          </w:tcPr>
          <w:p w14:paraId="5AF985DF" w14:textId="77777777" w:rsidR="0031175C" w:rsidRPr="000A7CDB" w:rsidRDefault="0031175C" w:rsidP="00300305">
            <w:pPr>
              <w:jc w:val="left"/>
              <w:rPr>
                <w:rFonts w:ascii="Garamond" w:hAnsi="Garamond"/>
                <w:szCs w:val="20"/>
              </w:rPr>
            </w:pPr>
          </w:p>
        </w:tc>
        <w:tc>
          <w:tcPr>
            <w:tcW w:w="1134" w:type="dxa"/>
            <w:vMerge/>
          </w:tcPr>
          <w:p w14:paraId="319192DB" w14:textId="77777777" w:rsidR="0031175C" w:rsidRPr="001C56C8" w:rsidRDefault="0031175C" w:rsidP="00300305">
            <w:pPr>
              <w:jc w:val="left"/>
              <w:rPr>
                <w:rFonts w:ascii="Garamond" w:hAnsi="Garamond"/>
                <w:szCs w:val="20"/>
              </w:rPr>
            </w:pPr>
          </w:p>
        </w:tc>
        <w:tc>
          <w:tcPr>
            <w:tcW w:w="1134" w:type="dxa"/>
            <w:vMerge/>
          </w:tcPr>
          <w:p w14:paraId="38BBA30A" w14:textId="77777777" w:rsidR="0031175C" w:rsidRPr="001C56C8" w:rsidRDefault="0031175C" w:rsidP="00300305">
            <w:pPr>
              <w:jc w:val="left"/>
              <w:rPr>
                <w:rFonts w:ascii="Garamond" w:hAnsi="Garamond"/>
                <w:szCs w:val="20"/>
              </w:rPr>
            </w:pPr>
          </w:p>
        </w:tc>
        <w:tc>
          <w:tcPr>
            <w:tcW w:w="1134" w:type="dxa"/>
            <w:vMerge/>
          </w:tcPr>
          <w:p w14:paraId="116A9B6A" w14:textId="77777777" w:rsidR="0031175C" w:rsidRPr="001C56C8" w:rsidRDefault="0031175C" w:rsidP="00300305">
            <w:pPr>
              <w:jc w:val="left"/>
              <w:rPr>
                <w:rFonts w:ascii="Garamond" w:hAnsi="Garamond"/>
                <w:szCs w:val="20"/>
              </w:rPr>
            </w:pPr>
          </w:p>
        </w:tc>
      </w:tr>
      <w:tr w:rsidR="0031175C" w:rsidRPr="001C56C8" w14:paraId="1204A6E1" w14:textId="77777777" w:rsidTr="00300305">
        <w:trPr>
          <w:trHeight w:val="465"/>
        </w:trPr>
        <w:tc>
          <w:tcPr>
            <w:tcW w:w="2547" w:type="dxa"/>
            <w:vAlign w:val="center"/>
            <w:hideMark/>
          </w:tcPr>
          <w:p w14:paraId="3A98B4EA"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Dielna ložná plocha </w:t>
            </w:r>
          </w:p>
        </w:tc>
        <w:tc>
          <w:tcPr>
            <w:tcW w:w="1701" w:type="dxa"/>
            <w:noWrap/>
            <w:vAlign w:val="center"/>
            <w:hideMark/>
          </w:tcPr>
          <w:p w14:paraId="0F615392" w14:textId="77777777" w:rsidR="0031175C" w:rsidRPr="000A7CDB" w:rsidRDefault="0031175C" w:rsidP="00300305">
            <w:pPr>
              <w:jc w:val="left"/>
              <w:rPr>
                <w:rFonts w:ascii="Garamond" w:hAnsi="Garamond"/>
                <w:szCs w:val="20"/>
              </w:rPr>
            </w:pPr>
            <w:r w:rsidRPr="000A7CDB">
              <w:rPr>
                <w:rFonts w:ascii="Garamond" w:hAnsi="Garamond" w:cs="Arial"/>
                <w:szCs w:val="20"/>
              </w:rPr>
              <w:t>4 diely</w:t>
            </w:r>
          </w:p>
        </w:tc>
        <w:tc>
          <w:tcPr>
            <w:tcW w:w="1984" w:type="dxa"/>
          </w:tcPr>
          <w:p w14:paraId="23CFC45C" w14:textId="77777777" w:rsidR="0031175C" w:rsidRPr="000A7CDB" w:rsidRDefault="0031175C" w:rsidP="00300305">
            <w:pPr>
              <w:jc w:val="left"/>
              <w:rPr>
                <w:rFonts w:ascii="Garamond" w:hAnsi="Garamond"/>
                <w:szCs w:val="20"/>
              </w:rPr>
            </w:pPr>
          </w:p>
        </w:tc>
        <w:tc>
          <w:tcPr>
            <w:tcW w:w="1134" w:type="dxa"/>
            <w:vMerge/>
          </w:tcPr>
          <w:p w14:paraId="74ACB95D" w14:textId="77777777" w:rsidR="0031175C" w:rsidRPr="001C56C8" w:rsidRDefault="0031175C" w:rsidP="00300305">
            <w:pPr>
              <w:jc w:val="left"/>
              <w:rPr>
                <w:rFonts w:ascii="Garamond" w:hAnsi="Garamond"/>
                <w:szCs w:val="20"/>
              </w:rPr>
            </w:pPr>
          </w:p>
        </w:tc>
        <w:tc>
          <w:tcPr>
            <w:tcW w:w="1134" w:type="dxa"/>
            <w:vMerge/>
          </w:tcPr>
          <w:p w14:paraId="21500A9D" w14:textId="77777777" w:rsidR="0031175C" w:rsidRPr="001C56C8" w:rsidRDefault="0031175C" w:rsidP="00300305">
            <w:pPr>
              <w:jc w:val="left"/>
              <w:rPr>
                <w:rFonts w:ascii="Garamond" w:hAnsi="Garamond"/>
                <w:szCs w:val="20"/>
              </w:rPr>
            </w:pPr>
          </w:p>
        </w:tc>
        <w:tc>
          <w:tcPr>
            <w:tcW w:w="1134" w:type="dxa"/>
            <w:vMerge/>
          </w:tcPr>
          <w:p w14:paraId="16B3FD2F" w14:textId="77777777" w:rsidR="0031175C" w:rsidRPr="001C56C8" w:rsidRDefault="0031175C" w:rsidP="00300305">
            <w:pPr>
              <w:jc w:val="left"/>
              <w:rPr>
                <w:rFonts w:ascii="Garamond" w:hAnsi="Garamond"/>
                <w:szCs w:val="20"/>
              </w:rPr>
            </w:pPr>
          </w:p>
        </w:tc>
      </w:tr>
      <w:tr w:rsidR="0031175C" w:rsidRPr="001C56C8" w14:paraId="7BF95AA9" w14:textId="77777777" w:rsidTr="00300305">
        <w:trPr>
          <w:trHeight w:val="465"/>
        </w:trPr>
        <w:tc>
          <w:tcPr>
            <w:tcW w:w="2547" w:type="dxa"/>
            <w:vAlign w:val="center"/>
            <w:hideMark/>
          </w:tcPr>
          <w:p w14:paraId="5782BF0F" w14:textId="77777777" w:rsidR="0031175C" w:rsidRPr="000A7CDB" w:rsidRDefault="0031175C" w:rsidP="00300305">
            <w:pPr>
              <w:jc w:val="left"/>
              <w:rPr>
                <w:rFonts w:ascii="Garamond" w:hAnsi="Garamond"/>
                <w:szCs w:val="20"/>
              </w:rPr>
            </w:pPr>
            <w:r w:rsidRPr="000A7CDB">
              <w:rPr>
                <w:rFonts w:ascii="Garamond" w:hAnsi="Garamond" w:cs="Arial"/>
                <w:szCs w:val="20"/>
              </w:rPr>
              <w:t>Vyberateľné čelá s medzerou pre vedenie prívodných trubíc, hadičiek a pod.</w:t>
            </w:r>
          </w:p>
        </w:tc>
        <w:tc>
          <w:tcPr>
            <w:tcW w:w="1701" w:type="dxa"/>
            <w:noWrap/>
            <w:vAlign w:val="center"/>
            <w:hideMark/>
          </w:tcPr>
          <w:p w14:paraId="4DE87A90"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6AB2D787" w14:textId="77777777" w:rsidR="0031175C" w:rsidRPr="000A7CDB" w:rsidRDefault="0031175C" w:rsidP="00300305">
            <w:pPr>
              <w:jc w:val="left"/>
              <w:rPr>
                <w:rFonts w:ascii="Garamond" w:hAnsi="Garamond"/>
                <w:szCs w:val="20"/>
              </w:rPr>
            </w:pPr>
          </w:p>
        </w:tc>
        <w:tc>
          <w:tcPr>
            <w:tcW w:w="1134" w:type="dxa"/>
            <w:vMerge/>
          </w:tcPr>
          <w:p w14:paraId="6A03417D" w14:textId="77777777" w:rsidR="0031175C" w:rsidRPr="001C56C8" w:rsidRDefault="0031175C" w:rsidP="00300305">
            <w:pPr>
              <w:jc w:val="left"/>
              <w:rPr>
                <w:rFonts w:ascii="Garamond" w:hAnsi="Garamond"/>
                <w:szCs w:val="20"/>
              </w:rPr>
            </w:pPr>
          </w:p>
        </w:tc>
        <w:tc>
          <w:tcPr>
            <w:tcW w:w="1134" w:type="dxa"/>
            <w:vMerge/>
          </w:tcPr>
          <w:p w14:paraId="19F44462" w14:textId="77777777" w:rsidR="0031175C" w:rsidRPr="001C56C8" w:rsidRDefault="0031175C" w:rsidP="00300305">
            <w:pPr>
              <w:jc w:val="left"/>
              <w:rPr>
                <w:rFonts w:ascii="Garamond" w:hAnsi="Garamond"/>
                <w:szCs w:val="20"/>
              </w:rPr>
            </w:pPr>
          </w:p>
        </w:tc>
        <w:tc>
          <w:tcPr>
            <w:tcW w:w="1134" w:type="dxa"/>
            <w:vMerge/>
          </w:tcPr>
          <w:p w14:paraId="4AF033A0" w14:textId="77777777" w:rsidR="0031175C" w:rsidRPr="001C56C8" w:rsidRDefault="0031175C" w:rsidP="00300305">
            <w:pPr>
              <w:jc w:val="left"/>
              <w:rPr>
                <w:rFonts w:ascii="Garamond" w:hAnsi="Garamond"/>
                <w:szCs w:val="20"/>
              </w:rPr>
            </w:pPr>
          </w:p>
        </w:tc>
      </w:tr>
      <w:tr w:rsidR="0031175C" w:rsidRPr="001C56C8" w14:paraId="6784AEC9" w14:textId="77777777" w:rsidTr="00300305">
        <w:trPr>
          <w:trHeight w:val="465"/>
        </w:trPr>
        <w:tc>
          <w:tcPr>
            <w:tcW w:w="2547" w:type="dxa"/>
            <w:vAlign w:val="center"/>
            <w:hideMark/>
          </w:tcPr>
          <w:p w14:paraId="281807EC" w14:textId="77777777" w:rsidR="0031175C" w:rsidRPr="000A7CDB" w:rsidRDefault="0031175C" w:rsidP="00300305">
            <w:pPr>
              <w:jc w:val="left"/>
              <w:rPr>
                <w:rFonts w:ascii="Garamond" w:hAnsi="Garamond"/>
                <w:szCs w:val="20"/>
              </w:rPr>
            </w:pPr>
            <w:r w:rsidRPr="000A7CDB">
              <w:rPr>
                <w:rFonts w:ascii="Garamond" w:hAnsi="Garamond" w:cs="Arial"/>
                <w:szCs w:val="20"/>
              </w:rPr>
              <w:t>Polohovanie chrbtového dielu</w:t>
            </w:r>
          </w:p>
        </w:tc>
        <w:tc>
          <w:tcPr>
            <w:tcW w:w="1701" w:type="dxa"/>
            <w:noWrap/>
            <w:vAlign w:val="center"/>
            <w:hideMark/>
          </w:tcPr>
          <w:p w14:paraId="3CF4AC65"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1984" w:type="dxa"/>
          </w:tcPr>
          <w:p w14:paraId="1186795C" w14:textId="77777777" w:rsidR="0031175C" w:rsidRPr="000A7CDB" w:rsidRDefault="0031175C" w:rsidP="00300305">
            <w:pPr>
              <w:jc w:val="left"/>
              <w:rPr>
                <w:rFonts w:ascii="Garamond" w:hAnsi="Garamond"/>
                <w:szCs w:val="20"/>
              </w:rPr>
            </w:pPr>
          </w:p>
        </w:tc>
        <w:tc>
          <w:tcPr>
            <w:tcW w:w="1134" w:type="dxa"/>
            <w:vMerge/>
          </w:tcPr>
          <w:p w14:paraId="6EEA69A7" w14:textId="77777777" w:rsidR="0031175C" w:rsidRPr="001C56C8" w:rsidRDefault="0031175C" w:rsidP="00300305">
            <w:pPr>
              <w:jc w:val="left"/>
              <w:rPr>
                <w:rFonts w:ascii="Garamond" w:hAnsi="Garamond"/>
                <w:szCs w:val="20"/>
              </w:rPr>
            </w:pPr>
          </w:p>
        </w:tc>
        <w:tc>
          <w:tcPr>
            <w:tcW w:w="1134" w:type="dxa"/>
            <w:vMerge/>
          </w:tcPr>
          <w:p w14:paraId="31E42474" w14:textId="77777777" w:rsidR="0031175C" w:rsidRPr="001C56C8" w:rsidRDefault="0031175C" w:rsidP="00300305">
            <w:pPr>
              <w:jc w:val="left"/>
              <w:rPr>
                <w:rFonts w:ascii="Garamond" w:hAnsi="Garamond"/>
                <w:szCs w:val="20"/>
              </w:rPr>
            </w:pPr>
          </w:p>
        </w:tc>
        <w:tc>
          <w:tcPr>
            <w:tcW w:w="1134" w:type="dxa"/>
            <w:vMerge/>
          </w:tcPr>
          <w:p w14:paraId="1857487D" w14:textId="77777777" w:rsidR="0031175C" w:rsidRPr="001C56C8" w:rsidRDefault="0031175C" w:rsidP="00300305">
            <w:pPr>
              <w:jc w:val="left"/>
              <w:rPr>
                <w:rFonts w:ascii="Garamond" w:hAnsi="Garamond"/>
                <w:szCs w:val="20"/>
              </w:rPr>
            </w:pPr>
          </w:p>
        </w:tc>
      </w:tr>
      <w:tr w:rsidR="0031175C" w:rsidRPr="001C56C8" w14:paraId="1AB565C7" w14:textId="77777777" w:rsidTr="00300305">
        <w:trPr>
          <w:trHeight w:val="465"/>
        </w:trPr>
        <w:tc>
          <w:tcPr>
            <w:tcW w:w="2547" w:type="dxa"/>
            <w:noWrap/>
            <w:vAlign w:val="center"/>
            <w:hideMark/>
          </w:tcPr>
          <w:p w14:paraId="68324AE1" w14:textId="77777777" w:rsidR="0031175C" w:rsidRPr="000A7CDB" w:rsidRDefault="0031175C" w:rsidP="00300305">
            <w:pPr>
              <w:jc w:val="left"/>
              <w:rPr>
                <w:rFonts w:ascii="Garamond" w:hAnsi="Garamond"/>
                <w:szCs w:val="20"/>
              </w:rPr>
            </w:pPr>
            <w:r w:rsidRPr="000A7CDB">
              <w:rPr>
                <w:rFonts w:ascii="Garamond" w:hAnsi="Garamond" w:cs="Arial"/>
                <w:szCs w:val="20"/>
              </w:rPr>
              <w:t>Polohovanie stehenného dielu</w:t>
            </w:r>
          </w:p>
        </w:tc>
        <w:tc>
          <w:tcPr>
            <w:tcW w:w="1701" w:type="dxa"/>
            <w:noWrap/>
            <w:vAlign w:val="center"/>
            <w:hideMark/>
          </w:tcPr>
          <w:p w14:paraId="6C6F8F39"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1984" w:type="dxa"/>
          </w:tcPr>
          <w:p w14:paraId="0ED676B8" w14:textId="77777777" w:rsidR="0031175C" w:rsidRPr="000A7CDB" w:rsidRDefault="0031175C" w:rsidP="00300305">
            <w:pPr>
              <w:jc w:val="left"/>
              <w:rPr>
                <w:rFonts w:ascii="Garamond" w:hAnsi="Garamond"/>
                <w:szCs w:val="20"/>
              </w:rPr>
            </w:pPr>
          </w:p>
        </w:tc>
        <w:tc>
          <w:tcPr>
            <w:tcW w:w="1134" w:type="dxa"/>
            <w:vMerge/>
          </w:tcPr>
          <w:p w14:paraId="549531CE" w14:textId="77777777" w:rsidR="0031175C" w:rsidRPr="001C56C8" w:rsidRDefault="0031175C" w:rsidP="00300305">
            <w:pPr>
              <w:jc w:val="left"/>
              <w:rPr>
                <w:rFonts w:ascii="Garamond" w:hAnsi="Garamond"/>
                <w:szCs w:val="20"/>
              </w:rPr>
            </w:pPr>
          </w:p>
        </w:tc>
        <w:tc>
          <w:tcPr>
            <w:tcW w:w="1134" w:type="dxa"/>
            <w:vMerge/>
          </w:tcPr>
          <w:p w14:paraId="7AA4982E" w14:textId="77777777" w:rsidR="0031175C" w:rsidRPr="001C56C8" w:rsidRDefault="0031175C" w:rsidP="00300305">
            <w:pPr>
              <w:jc w:val="left"/>
              <w:rPr>
                <w:rFonts w:ascii="Garamond" w:hAnsi="Garamond"/>
                <w:szCs w:val="20"/>
              </w:rPr>
            </w:pPr>
          </w:p>
        </w:tc>
        <w:tc>
          <w:tcPr>
            <w:tcW w:w="1134" w:type="dxa"/>
            <w:vMerge/>
          </w:tcPr>
          <w:p w14:paraId="176F0F94" w14:textId="77777777" w:rsidR="0031175C" w:rsidRPr="001C56C8" w:rsidRDefault="0031175C" w:rsidP="00300305">
            <w:pPr>
              <w:jc w:val="left"/>
              <w:rPr>
                <w:rFonts w:ascii="Garamond" w:hAnsi="Garamond"/>
                <w:szCs w:val="20"/>
              </w:rPr>
            </w:pPr>
          </w:p>
        </w:tc>
      </w:tr>
      <w:tr w:rsidR="0031175C" w:rsidRPr="001C56C8" w14:paraId="29234893" w14:textId="77777777" w:rsidTr="00300305">
        <w:trPr>
          <w:trHeight w:val="465"/>
        </w:trPr>
        <w:tc>
          <w:tcPr>
            <w:tcW w:w="2547" w:type="dxa"/>
            <w:vAlign w:val="center"/>
            <w:hideMark/>
          </w:tcPr>
          <w:p w14:paraId="3C0E41EF"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Polohovanie lýtkového  dielu </w:t>
            </w:r>
          </w:p>
        </w:tc>
        <w:tc>
          <w:tcPr>
            <w:tcW w:w="1701" w:type="dxa"/>
            <w:noWrap/>
            <w:vAlign w:val="center"/>
            <w:hideMark/>
          </w:tcPr>
          <w:p w14:paraId="0A0441F9"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1984" w:type="dxa"/>
          </w:tcPr>
          <w:p w14:paraId="6063A042" w14:textId="77777777" w:rsidR="0031175C" w:rsidRPr="000A7CDB" w:rsidRDefault="0031175C" w:rsidP="00300305">
            <w:pPr>
              <w:jc w:val="left"/>
              <w:rPr>
                <w:rFonts w:ascii="Garamond" w:hAnsi="Garamond"/>
                <w:szCs w:val="20"/>
              </w:rPr>
            </w:pPr>
          </w:p>
        </w:tc>
        <w:tc>
          <w:tcPr>
            <w:tcW w:w="1134" w:type="dxa"/>
            <w:vMerge/>
          </w:tcPr>
          <w:p w14:paraId="6907E3A8" w14:textId="77777777" w:rsidR="0031175C" w:rsidRPr="001C56C8" w:rsidRDefault="0031175C" w:rsidP="00300305">
            <w:pPr>
              <w:jc w:val="left"/>
              <w:rPr>
                <w:rFonts w:ascii="Garamond" w:hAnsi="Garamond"/>
                <w:szCs w:val="20"/>
              </w:rPr>
            </w:pPr>
          </w:p>
        </w:tc>
        <w:tc>
          <w:tcPr>
            <w:tcW w:w="1134" w:type="dxa"/>
            <w:vMerge/>
          </w:tcPr>
          <w:p w14:paraId="6EB5A282" w14:textId="77777777" w:rsidR="0031175C" w:rsidRPr="001C56C8" w:rsidRDefault="0031175C" w:rsidP="00300305">
            <w:pPr>
              <w:jc w:val="left"/>
              <w:rPr>
                <w:rFonts w:ascii="Garamond" w:hAnsi="Garamond"/>
                <w:szCs w:val="20"/>
              </w:rPr>
            </w:pPr>
          </w:p>
        </w:tc>
        <w:tc>
          <w:tcPr>
            <w:tcW w:w="1134" w:type="dxa"/>
            <w:vMerge/>
          </w:tcPr>
          <w:p w14:paraId="49284671" w14:textId="77777777" w:rsidR="0031175C" w:rsidRPr="001C56C8" w:rsidRDefault="0031175C" w:rsidP="00300305">
            <w:pPr>
              <w:jc w:val="left"/>
              <w:rPr>
                <w:rFonts w:ascii="Garamond" w:hAnsi="Garamond"/>
                <w:szCs w:val="20"/>
              </w:rPr>
            </w:pPr>
          </w:p>
        </w:tc>
      </w:tr>
      <w:tr w:rsidR="0031175C" w:rsidRPr="001C56C8" w14:paraId="403773F6" w14:textId="77777777" w:rsidTr="00300305">
        <w:trPr>
          <w:trHeight w:val="465"/>
        </w:trPr>
        <w:tc>
          <w:tcPr>
            <w:tcW w:w="2547" w:type="dxa"/>
            <w:vAlign w:val="center"/>
            <w:hideMark/>
          </w:tcPr>
          <w:p w14:paraId="49A3FBFB"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Rozsah polohovania chrbtového dielu </w:t>
            </w:r>
          </w:p>
        </w:tc>
        <w:tc>
          <w:tcPr>
            <w:tcW w:w="1701" w:type="dxa"/>
            <w:noWrap/>
            <w:vAlign w:val="center"/>
            <w:hideMark/>
          </w:tcPr>
          <w:p w14:paraId="33069816"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0°- 60°</w:t>
            </w:r>
          </w:p>
        </w:tc>
        <w:tc>
          <w:tcPr>
            <w:tcW w:w="1984" w:type="dxa"/>
          </w:tcPr>
          <w:p w14:paraId="1F055DE9" w14:textId="77777777" w:rsidR="0031175C" w:rsidRPr="000A7CDB" w:rsidRDefault="0031175C" w:rsidP="00300305">
            <w:pPr>
              <w:jc w:val="left"/>
              <w:rPr>
                <w:rFonts w:ascii="Garamond" w:hAnsi="Garamond"/>
                <w:szCs w:val="20"/>
              </w:rPr>
            </w:pPr>
          </w:p>
        </w:tc>
        <w:tc>
          <w:tcPr>
            <w:tcW w:w="1134" w:type="dxa"/>
            <w:vMerge/>
          </w:tcPr>
          <w:p w14:paraId="2BF065EC" w14:textId="77777777" w:rsidR="0031175C" w:rsidRPr="001C56C8" w:rsidRDefault="0031175C" w:rsidP="00300305">
            <w:pPr>
              <w:jc w:val="left"/>
              <w:rPr>
                <w:rFonts w:ascii="Garamond" w:hAnsi="Garamond"/>
                <w:szCs w:val="20"/>
              </w:rPr>
            </w:pPr>
          </w:p>
        </w:tc>
        <w:tc>
          <w:tcPr>
            <w:tcW w:w="1134" w:type="dxa"/>
            <w:vMerge/>
          </w:tcPr>
          <w:p w14:paraId="4082E401" w14:textId="77777777" w:rsidR="0031175C" w:rsidRPr="001C56C8" w:rsidRDefault="0031175C" w:rsidP="00300305">
            <w:pPr>
              <w:jc w:val="left"/>
              <w:rPr>
                <w:rFonts w:ascii="Garamond" w:hAnsi="Garamond"/>
                <w:szCs w:val="20"/>
              </w:rPr>
            </w:pPr>
          </w:p>
        </w:tc>
        <w:tc>
          <w:tcPr>
            <w:tcW w:w="1134" w:type="dxa"/>
            <w:vMerge/>
          </w:tcPr>
          <w:p w14:paraId="7871C8F6" w14:textId="77777777" w:rsidR="0031175C" w:rsidRPr="001C56C8" w:rsidRDefault="0031175C" w:rsidP="00300305">
            <w:pPr>
              <w:jc w:val="left"/>
              <w:rPr>
                <w:rFonts w:ascii="Garamond" w:hAnsi="Garamond"/>
                <w:szCs w:val="20"/>
              </w:rPr>
            </w:pPr>
          </w:p>
        </w:tc>
      </w:tr>
      <w:tr w:rsidR="0031175C" w:rsidRPr="001C56C8" w14:paraId="04555367" w14:textId="77777777" w:rsidTr="00300305">
        <w:trPr>
          <w:trHeight w:val="465"/>
        </w:trPr>
        <w:tc>
          <w:tcPr>
            <w:tcW w:w="2547" w:type="dxa"/>
            <w:vAlign w:val="center"/>
            <w:hideMark/>
          </w:tcPr>
          <w:p w14:paraId="2A68821B" w14:textId="77777777" w:rsidR="0031175C" w:rsidRPr="000A7CDB" w:rsidRDefault="0031175C" w:rsidP="00300305">
            <w:pPr>
              <w:jc w:val="left"/>
              <w:rPr>
                <w:rFonts w:ascii="Garamond" w:hAnsi="Garamond"/>
                <w:szCs w:val="20"/>
              </w:rPr>
            </w:pPr>
            <w:r w:rsidRPr="000A7CDB">
              <w:rPr>
                <w:rFonts w:ascii="Garamond" w:hAnsi="Garamond" w:cs="Arial"/>
                <w:szCs w:val="20"/>
              </w:rPr>
              <w:t>Rozsah polohovania stehenného dielu</w:t>
            </w:r>
          </w:p>
        </w:tc>
        <w:tc>
          <w:tcPr>
            <w:tcW w:w="1701" w:type="dxa"/>
            <w:noWrap/>
            <w:vAlign w:val="center"/>
            <w:hideMark/>
          </w:tcPr>
          <w:p w14:paraId="06540234"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0°- 20°</w:t>
            </w:r>
          </w:p>
        </w:tc>
        <w:tc>
          <w:tcPr>
            <w:tcW w:w="1984" w:type="dxa"/>
          </w:tcPr>
          <w:p w14:paraId="5FE547CD" w14:textId="77777777" w:rsidR="0031175C" w:rsidRPr="000A7CDB" w:rsidRDefault="0031175C" w:rsidP="00300305">
            <w:pPr>
              <w:jc w:val="left"/>
              <w:rPr>
                <w:rFonts w:ascii="Garamond" w:hAnsi="Garamond"/>
                <w:szCs w:val="20"/>
              </w:rPr>
            </w:pPr>
          </w:p>
        </w:tc>
        <w:tc>
          <w:tcPr>
            <w:tcW w:w="1134" w:type="dxa"/>
            <w:vMerge/>
          </w:tcPr>
          <w:p w14:paraId="7A00652D" w14:textId="77777777" w:rsidR="0031175C" w:rsidRPr="001C56C8" w:rsidRDefault="0031175C" w:rsidP="00300305">
            <w:pPr>
              <w:jc w:val="left"/>
              <w:rPr>
                <w:rFonts w:ascii="Garamond" w:hAnsi="Garamond"/>
                <w:szCs w:val="20"/>
              </w:rPr>
            </w:pPr>
          </w:p>
        </w:tc>
        <w:tc>
          <w:tcPr>
            <w:tcW w:w="1134" w:type="dxa"/>
            <w:vMerge/>
          </w:tcPr>
          <w:p w14:paraId="7C366A27" w14:textId="77777777" w:rsidR="0031175C" w:rsidRPr="001C56C8" w:rsidRDefault="0031175C" w:rsidP="00300305">
            <w:pPr>
              <w:jc w:val="left"/>
              <w:rPr>
                <w:rFonts w:ascii="Garamond" w:hAnsi="Garamond"/>
                <w:szCs w:val="20"/>
              </w:rPr>
            </w:pPr>
          </w:p>
        </w:tc>
        <w:tc>
          <w:tcPr>
            <w:tcW w:w="1134" w:type="dxa"/>
            <w:vMerge/>
          </w:tcPr>
          <w:p w14:paraId="4E934F48" w14:textId="77777777" w:rsidR="0031175C" w:rsidRPr="001C56C8" w:rsidRDefault="0031175C" w:rsidP="00300305">
            <w:pPr>
              <w:jc w:val="left"/>
              <w:rPr>
                <w:rFonts w:ascii="Garamond" w:hAnsi="Garamond"/>
                <w:szCs w:val="20"/>
              </w:rPr>
            </w:pPr>
          </w:p>
        </w:tc>
      </w:tr>
      <w:tr w:rsidR="0031175C" w:rsidRPr="001C56C8" w14:paraId="4E589504" w14:textId="77777777" w:rsidTr="00300305">
        <w:trPr>
          <w:trHeight w:val="465"/>
        </w:trPr>
        <w:tc>
          <w:tcPr>
            <w:tcW w:w="2547" w:type="dxa"/>
            <w:vAlign w:val="center"/>
            <w:hideMark/>
          </w:tcPr>
          <w:p w14:paraId="586D4C84" w14:textId="77777777" w:rsidR="0031175C" w:rsidRPr="000A7CDB" w:rsidRDefault="0031175C" w:rsidP="00300305">
            <w:pPr>
              <w:jc w:val="left"/>
              <w:rPr>
                <w:rFonts w:ascii="Garamond" w:hAnsi="Garamond"/>
                <w:szCs w:val="20"/>
              </w:rPr>
            </w:pPr>
            <w:r w:rsidRPr="000A7CDB">
              <w:rPr>
                <w:rFonts w:ascii="Garamond" w:hAnsi="Garamond" w:cs="Arial"/>
                <w:szCs w:val="20"/>
              </w:rPr>
              <w:t>Rozsah polohovania lýtkového dielu</w:t>
            </w:r>
          </w:p>
        </w:tc>
        <w:tc>
          <w:tcPr>
            <w:tcW w:w="1701" w:type="dxa"/>
            <w:noWrap/>
            <w:vAlign w:val="center"/>
            <w:hideMark/>
          </w:tcPr>
          <w:p w14:paraId="741D4356" w14:textId="77777777" w:rsidR="0031175C" w:rsidRPr="000A7CDB" w:rsidRDefault="0031175C" w:rsidP="00300305">
            <w:pPr>
              <w:jc w:val="left"/>
              <w:rPr>
                <w:rFonts w:ascii="Garamond" w:hAnsi="Garamond"/>
                <w:szCs w:val="20"/>
              </w:rPr>
            </w:pPr>
            <w:r w:rsidRPr="000A7CDB">
              <w:rPr>
                <w:rFonts w:ascii="Garamond" w:hAnsi="Garamond" w:cs="Arial"/>
                <w:szCs w:val="20"/>
              </w:rPr>
              <w:t>v rozmedzí väčšom alebo rovnom 0°- 10°</w:t>
            </w:r>
          </w:p>
        </w:tc>
        <w:tc>
          <w:tcPr>
            <w:tcW w:w="1984" w:type="dxa"/>
          </w:tcPr>
          <w:p w14:paraId="21AD1CDA" w14:textId="77777777" w:rsidR="0031175C" w:rsidRPr="000A7CDB" w:rsidRDefault="0031175C" w:rsidP="00300305">
            <w:pPr>
              <w:jc w:val="left"/>
              <w:rPr>
                <w:rFonts w:ascii="Garamond" w:hAnsi="Garamond"/>
                <w:szCs w:val="20"/>
              </w:rPr>
            </w:pPr>
          </w:p>
        </w:tc>
        <w:tc>
          <w:tcPr>
            <w:tcW w:w="1134" w:type="dxa"/>
            <w:vMerge/>
          </w:tcPr>
          <w:p w14:paraId="09388C2C" w14:textId="77777777" w:rsidR="0031175C" w:rsidRPr="001C56C8" w:rsidRDefault="0031175C" w:rsidP="00300305">
            <w:pPr>
              <w:jc w:val="left"/>
              <w:rPr>
                <w:rFonts w:ascii="Garamond" w:hAnsi="Garamond"/>
                <w:szCs w:val="20"/>
              </w:rPr>
            </w:pPr>
          </w:p>
        </w:tc>
        <w:tc>
          <w:tcPr>
            <w:tcW w:w="1134" w:type="dxa"/>
            <w:vMerge/>
          </w:tcPr>
          <w:p w14:paraId="59663792" w14:textId="77777777" w:rsidR="0031175C" w:rsidRPr="001C56C8" w:rsidRDefault="0031175C" w:rsidP="00300305">
            <w:pPr>
              <w:jc w:val="left"/>
              <w:rPr>
                <w:rFonts w:ascii="Garamond" w:hAnsi="Garamond"/>
                <w:szCs w:val="20"/>
              </w:rPr>
            </w:pPr>
          </w:p>
        </w:tc>
        <w:tc>
          <w:tcPr>
            <w:tcW w:w="1134" w:type="dxa"/>
            <w:vMerge/>
          </w:tcPr>
          <w:p w14:paraId="416EAFBC" w14:textId="77777777" w:rsidR="0031175C" w:rsidRPr="001C56C8" w:rsidRDefault="0031175C" w:rsidP="00300305">
            <w:pPr>
              <w:jc w:val="left"/>
              <w:rPr>
                <w:rFonts w:ascii="Garamond" w:hAnsi="Garamond"/>
                <w:szCs w:val="20"/>
              </w:rPr>
            </w:pPr>
          </w:p>
        </w:tc>
      </w:tr>
      <w:tr w:rsidR="0031175C" w:rsidRPr="001C56C8" w14:paraId="12ADACC8" w14:textId="77777777" w:rsidTr="00300305">
        <w:trPr>
          <w:trHeight w:val="465"/>
        </w:trPr>
        <w:tc>
          <w:tcPr>
            <w:tcW w:w="2547" w:type="dxa"/>
            <w:vAlign w:val="center"/>
            <w:hideMark/>
          </w:tcPr>
          <w:p w14:paraId="37598C80" w14:textId="77777777" w:rsidR="0031175C" w:rsidRPr="000A7CDB" w:rsidRDefault="0031175C" w:rsidP="00300305">
            <w:pPr>
              <w:jc w:val="left"/>
              <w:rPr>
                <w:rFonts w:ascii="Garamond" w:hAnsi="Garamond"/>
                <w:szCs w:val="20"/>
              </w:rPr>
            </w:pPr>
            <w:r w:rsidRPr="000A7CDB">
              <w:rPr>
                <w:rFonts w:ascii="Garamond" w:hAnsi="Garamond" w:cs="Arial"/>
                <w:szCs w:val="20"/>
              </w:rPr>
              <w:t>Priemer koliesok</w:t>
            </w:r>
          </w:p>
        </w:tc>
        <w:tc>
          <w:tcPr>
            <w:tcW w:w="1701" w:type="dxa"/>
            <w:noWrap/>
            <w:vAlign w:val="center"/>
            <w:hideMark/>
          </w:tcPr>
          <w:p w14:paraId="016FE05F" w14:textId="77777777" w:rsidR="0031175C" w:rsidRPr="000A7CDB" w:rsidRDefault="0031175C" w:rsidP="00300305">
            <w:pPr>
              <w:jc w:val="left"/>
              <w:rPr>
                <w:rFonts w:ascii="Garamond" w:hAnsi="Garamond"/>
                <w:szCs w:val="20"/>
              </w:rPr>
            </w:pPr>
            <w:r w:rsidRPr="000A7CDB">
              <w:rPr>
                <w:rFonts w:ascii="Garamond" w:hAnsi="Garamond" w:cs="Arial"/>
                <w:szCs w:val="20"/>
              </w:rPr>
              <w:t>min. 150 mm</w:t>
            </w:r>
          </w:p>
        </w:tc>
        <w:tc>
          <w:tcPr>
            <w:tcW w:w="1984" w:type="dxa"/>
          </w:tcPr>
          <w:p w14:paraId="3BFF5622" w14:textId="77777777" w:rsidR="0031175C" w:rsidRPr="000A7CDB" w:rsidRDefault="0031175C" w:rsidP="00300305">
            <w:pPr>
              <w:jc w:val="left"/>
              <w:rPr>
                <w:rFonts w:ascii="Garamond" w:hAnsi="Garamond"/>
                <w:szCs w:val="20"/>
              </w:rPr>
            </w:pPr>
          </w:p>
        </w:tc>
        <w:tc>
          <w:tcPr>
            <w:tcW w:w="1134" w:type="dxa"/>
            <w:vMerge/>
          </w:tcPr>
          <w:p w14:paraId="4D9823FA" w14:textId="77777777" w:rsidR="0031175C" w:rsidRPr="001C56C8" w:rsidRDefault="0031175C" w:rsidP="00300305">
            <w:pPr>
              <w:jc w:val="left"/>
              <w:rPr>
                <w:rFonts w:ascii="Garamond" w:hAnsi="Garamond"/>
                <w:szCs w:val="20"/>
              </w:rPr>
            </w:pPr>
          </w:p>
        </w:tc>
        <w:tc>
          <w:tcPr>
            <w:tcW w:w="1134" w:type="dxa"/>
            <w:vMerge/>
          </w:tcPr>
          <w:p w14:paraId="60A91A04" w14:textId="77777777" w:rsidR="0031175C" w:rsidRPr="001C56C8" w:rsidRDefault="0031175C" w:rsidP="00300305">
            <w:pPr>
              <w:jc w:val="left"/>
              <w:rPr>
                <w:rFonts w:ascii="Garamond" w:hAnsi="Garamond"/>
                <w:szCs w:val="20"/>
              </w:rPr>
            </w:pPr>
          </w:p>
        </w:tc>
        <w:tc>
          <w:tcPr>
            <w:tcW w:w="1134" w:type="dxa"/>
            <w:vMerge/>
          </w:tcPr>
          <w:p w14:paraId="5257F061" w14:textId="77777777" w:rsidR="0031175C" w:rsidRPr="001C56C8" w:rsidRDefault="0031175C" w:rsidP="00300305">
            <w:pPr>
              <w:jc w:val="left"/>
              <w:rPr>
                <w:rFonts w:ascii="Garamond" w:hAnsi="Garamond"/>
                <w:szCs w:val="20"/>
              </w:rPr>
            </w:pPr>
          </w:p>
        </w:tc>
      </w:tr>
      <w:tr w:rsidR="0031175C" w:rsidRPr="001C56C8" w14:paraId="42911AAC" w14:textId="77777777" w:rsidTr="00300305">
        <w:trPr>
          <w:trHeight w:val="465"/>
        </w:trPr>
        <w:tc>
          <w:tcPr>
            <w:tcW w:w="2547" w:type="dxa"/>
            <w:vAlign w:val="center"/>
            <w:hideMark/>
          </w:tcPr>
          <w:p w14:paraId="2BCA2B95" w14:textId="77777777" w:rsidR="0031175C" w:rsidRPr="000A7CDB" w:rsidRDefault="0031175C" w:rsidP="00300305">
            <w:pPr>
              <w:jc w:val="left"/>
              <w:rPr>
                <w:rFonts w:ascii="Garamond" w:hAnsi="Garamond"/>
                <w:szCs w:val="20"/>
              </w:rPr>
            </w:pPr>
            <w:r w:rsidRPr="000A7CDB">
              <w:rPr>
                <w:rFonts w:ascii="Garamond" w:hAnsi="Garamond" w:cs="Arial"/>
                <w:szCs w:val="20"/>
              </w:rPr>
              <w:t>Centrálne brzdenie koliesok (min. 3 kolieska)</w:t>
            </w:r>
          </w:p>
        </w:tc>
        <w:tc>
          <w:tcPr>
            <w:tcW w:w="1701" w:type="dxa"/>
            <w:noWrap/>
            <w:vAlign w:val="center"/>
            <w:hideMark/>
          </w:tcPr>
          <w:p w14:paraId="05F6AC14"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6334308A" w14:textId="77777777" w:rsidR="0031175C" w:rsidRPr="000A7CDB" w:rsidRDefault="0031175C" w:rsidP="00300305">
            <w:pPr>
              <w:jc w:val="left"/>
              <w:rPr>
                <w:rFonts w:ascii="Garamond" w:hAnsi="Garamond"/>
                <w:szCs w:val="20"/>
              </w:rPr>
            </w:pPr>
          </w:p>
        </w:tc>
        <w:tc>
          <w:tcPr>
            <w:tcW w:w="1134" w:type="dxa"/>
            <w:vMerge/>
          </w:tcPr>
          <w:p w14:paraId="6436FD97" w14:textId="77777777" w:rsidR="0031175C" w:rsidRPr="001C56C8" w:rsidRDefault="0031175C" w:rsidP="00300305">
            <w:pPr>
              <w:jc w:val="left"/>
              <w:rPr>
                <w:rFonts w:ascii="Garamond" w:hAnsi="Garamond"/>
                <w:szCs w:val="20"/>
              </w:rPr>
            </w:pPr>
          </w:p>
        </w:tc>
        <w:tc>
          <w:tcPr>
            <w:tcW w:w="1134" w:type="dxa"/>
            <w:vMerge/>
          </w:tcPr>
          <w:p w14:paraId="2CAB736E" w14:textId="77777777" w:rsidR="0031175C" w:rsidRPr="001C56C8" w:rsidRDefault="0031175C" w:rsidP="00300305">
            <w:pPr>
              <w:jc w:val="left"/>
              <w:rPr>
                <w:rFonts w:ascii="Garamond" w:hAnsi="Garamond"/>
                <w:szCs w:val="20"/>
              </w:rPr>
            </w:pPr>
          </w:p>
        </w:tc>
        <w:tc>
          <w:tcPr>
            <w:tcW w:w="1134" w:type="dxa"/>
            <w:vMerge/>
          </w:tcPr>
          <w:p w14:paraId="48781A2D" w14:textId="77777777" w:rsidR="0031175C" w:rsidRPr="001C56C8" w:rsidRDefault="0031175C" w:rsidP="00300305">
            <w:pPr>
              <w:jc w:val="left"/>
              <w:rPr>
                <w:rFonts w:ascii="Garamond" w:hAnsi="Garamond"/>
                <w:szCs w:val="20"/>
              </w:rPr>
            </w:pPr>
          </w:p>
        </w:tc>
      </w:tr>
      <w:tr w:rsidR="0031175C" w:rsidRPr="001C56C8" w14:paraId="49B9D851" w14:textId="77777777" w:rsidTr="00300305">
        <w:trPr>
          <w:trHeight w:val="465"/>
        </w:trPr>
        <w:tc>
          <w:tcPr>
            <w:tcW w:w="2547" w:type="dxa"/>
            <w:vAlign w:val="center"/>
            <w:hideMark/>
          </w:tcPr>
          <w:p w14:paraId="53B908A8" w14:textId="77777777" w:rsidR="0031175C" w:rsidRPr="000A7CDB" w:rsidRDefault="0031175C" w:rsidP="00300305">
            <w:pPr>
              <w:jc w:val="left"/>
              <w:rPr>
                <w:rFonts w:ascii="Garamond" w:hAnsi="Garamond"/>
                <w:szCs w:val="20"/>
              </w:rPr>
            </w:pPr>
            <w:r w:rsidRPr="000A7CDB">
              <w:rPr>
                <w:rFonts w:ascii="Garamond" w:hAnsi="Garamond" w:cs="Arial"/>
                <w:szCs w:val="20"/>
              </w:rPr>
              <w:t>Čelá a bočnice s aretáciou pre nechcené vytiahnutie alebo spustenie</w:t>
            </w:r>
          </w:p>
        </w:tc>
        <w:tc>
          <w:tcPr>
            <w:tcW w:w="1701" w:type="dxa"/>
            <w:noWrap/>
            <w:vAlign w:val="center"/>
            <w:hideMark/>
          </w:tcPr>
          <w:p w14:paraId="7C8DFC81"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6E1CDB25" w14:textId="77777777" w:rsidR="0031175C" w:rsidRPr="000A7CDB" w:rsidRDefault="0031175C" w:rsidP="00300305">
            <w:pPr>
              <w:jc w:val="left"/>
              <w:rPr>
                <w:rFonts w:ascii="Garamond" w:hAnsi="Garamond"/>
                <w:szCs w:val="20"/>
              </w:rPr>
            </w:pPr>
          </w:p>
        </w:tc>
        <w:tc>
          <w:tcPr>
            <w:tcW w:w="1134" w:type="dxa"/>
            <w:vMerge/>
          </w:tcPr>
          <w:p w14:paraId="64100510" w14:textId="77777777" w:rsidR="0031175C" w:rsidRPr="001C56C8" w:rsidRDefault="0031175C" w:rsidP="00300305">
            <w:pPr>
              <w:jc w:val="left"/>
              <w:rPr>
                <w:rFonts w:ascii="Garamond" w:hAnsi="Garamond"/>
                <w:szCs w:val="20"/>
              </w:rPr>
            </w:pPr>
          </w:p>
        </w:tc>
        <w:tc>
          <w:tcPr>
            <w:tcW w:w="1134" w:type="dxa"/>
            <w:vMerge/>
          </w:tcPr>
          <w:p w14:paraId="559F22EF" w14:textId="77777777" w:rsidR="0031175C" w:rsidRPr="001C56C8" w:rsidRDefault="0031175C" w:rsidP="00300305">
            <w:pPr>
              <w:jc w:val="left"/>
              <w:rPr>
                <w:rFonts w:ascii="Garamond" w:hAnsi="Garamond"/>
                <w:szCs w:val="20"/>
              </w:rPr>
            </w:pPr>
          </w:p>
        </w:tc>
        <w:tc>
          <w:tcPr>
            <w:tcW w:w="1134" w:type="dxa"/>
            <w:vMerge/>
          </w:tcPr>
          <w:p w14:paraId="550C08C9" w14:textId="77777777" w:rsidR="0031175C" w:rsidRPr="001C56C8" w:rsidRDefault="0031175C" w:rsidP="00300305">
            <w:pPr>
              <w:jc w:val="left"/>
              <w:rPr>
                <w:rFonts w:ascii="Garamond" w:hAnsi="Garamond"/>
                <w:szCs w:val="20"/>
              </w:rPr>
            </w:pPr>
          </w:p>
        </w:tc>
      </w:tr>
      <w:tr w:rsidR="0031175C" w:rsidRPr="001C56C8" w14:paraId="06395998" w14:textId="77777777" w:rsidTr="00300305">
        <w:trPr>
          <w:trHeight w:val="465"/>
        </w:trPr>
        <w:tc>
          <w:tcPr>
            <w:tcW w:w="2547" w:type="dxa"/>
            <w:vAlign w:val="center"/>
            <w:hideMark/>
          </w:tcPr>
          <w:p w14:paraId="79AC7855" w14:textId="77777777" w:rsidR="0031175C" w:rsidRPr="000A7CDB" w:rsidRDefault="0031175C" w:rsidP="00300305">
            <w:pPr>
              <w:jc w:val="left"/>
              <w:rPr>
                <w:rFonts w:ascii="Garamond" w:hAnsi="Garamond"/>
                <w:szCs w:val="20"/>
              </w:rPr>
            </w:pPr>
            <w:r w:rsidRPr="000A7CDB">
              <w:rPr>
                <w:rFonts w:ascii="Garamond" w:hAnsi="Garamond" w:cs="Arial"/>
                <w:szCs w:val="20"/>
              </w:rPr>
              <w:lastRenderedPageBreak/>
              <w:t>Lôžko spĺňajúce bezpečnostnú normu STN EN 60601-2-52</w:t>
            </w:r>
          </w:p>
        </w:tc>
        <w:tc>
          <w:tcPr>
            <w:tcW w:w="1701" w:type="dxa"/>
            <w:noWrap/>
            <w:vAlign w:val="center"/>
            <w:hideMark/>
          </w:tcPr>
          <w:p w14:paraId="68915E12"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2BD2C8DC" w14:textId="77777777" w:rsidR="0031175C" w:rsidRPr="000A7CDB" w:rsidRDefault="0031175C" w:rsidP="00300305">
            <w:pPr>
              <w:jc w:val="left"/>
              <w:rPr>
                <w:rFonts w:ascii="Garamond" w:hAnsi="Garamond"/>
                <w:szCs w:val="20"/>
              </w:rPr>
            </w:pPr>
          </w:p>
        </w:tc>
        <w:tc>
          <w:tcPr>
            <w:tcW w:w="1134" w:type="dxa"/>
            <w:vMerge/>
          </w:tcPr>
          <w:p w14:paraId="50705E1D" w14:textId="77777777" w:rsidR="0031175C" w:rsidRPr="001C56C8" w:rsidRDefault="0031175C" w:rsidP="00300305">
            <w:pPr>
              <w:jc w:val="left"/>
              <w:rPr>
                <w:rFonts w:ascii="Garamond" w:hAnsi="Garamond"/>
                <w:szCs w:val="20"/>
              </w:rPr>
            </w:pPr>
          </w:p>
        </w:tc>
        <w:tc>
          <w:tcPr>
            <w:tcW w:w="1134" w:type="dxa"/>
            <w:vMerge/>
          </w:tcPr>
          <w:p w14:paraId="01D74F3D" w14:textId="77777777" w:rsidR="0031175C" w:rsidRPr="001C56C8" w:rsidRDefault="0031175C" w:rsidP="00300305">
            <w:pPr>
              <w:jc w:val="left"/>
              <w:rPr>
                <w:rFonts w:ascii="Garamond" w:hAnsi="Garamond"/>
                <w:szCs w:val="20"/>
              </w:rPr>
            </w:pPr>
          </w:p>
        </w:tc>
        <w:tc>
          <w:tcPr>
            <w:tcW w:w="1134" w:type="dxa"/>
            <w:vMerge/>
          </w:tcPr>
          <w:p w14:paraId="3C077C53" w14:textId="77777777" w:rsidR="0031175C" w:rsidRPr="001C56C8" w:rsidRDefault="0031175C" w:rsidP="00300305">
            <w:pPr>
              <w:jc w:val="left"/>
              <w:rPr>
                <w:rFonts w:ascii="Garamond" w:hAnsi="Garamond"/>
                <w:szCs w:val="20"/>
              </w:rPr>
            </w:pPr>
          </w:p>
        </w:tc>
      </w:tr>
      <w:tr w:rsidR="0031175C" w:rsidRPr="001C56C8" w14:paraId="680078F8" w14:textId="77777777" w:rsidTr="00300305">
        <w:trPr>
          <w:trHeight w:val="675"/>
        </w:trPr>
        <w:tc>
          <w:tcPr>
            <w:tcW w:w="2547" w:type="dxa"/>
            <w:vAlign w:val="center"/>
            <w:hideMark/>
          </w:tcPr>
          <w:p w14:paraId="612ED3BD" w14:textId="77777777" w:rsidR="0031175C" w:rsidRPr="000A7CDB" w:rsidRDefault="0031175C" w:rsidP="00300305">
            <w:pPr>
              <w:jc w:val="left"/>
              <w:rPr>
                <w:rFonts w:ascii="Garamond" w:hAnsi="Garamond"/>
                <w:szCs w:val="20"/>
              </w:rPr>
            </w:pPr>
            <w:r w:rsidRPr="000A7CDB">
              <w:rPr>
                <w:rFonts w:ascii="Garamond" w:hAnsi="Garamond" w:cs="Arial"/>
                <w:szCs w:val="20"/>
              </w:rPr>
              <w:t>Farebné prevedenie lôžka</w:t>
            </w:r>
          </w:p>
        </w:tc>
        <w:tc>
          <w:tcPr>
            <w:tcW w:w="1701" w:type="dxa"/>
            <w:noWrap/>
            <w:vAlign w:val="center"/>
            <w:hideMark/>
          </w:tcPr>
          <w:p w14:paraId="5C7DEA5A"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základná biela alebo sivá farba </w:t>
            </w:r>
          </w:p>
        </w:tc>
        <w:tc>
          <w:tcPr>
            <w:tcW w:w="1984" w:type="dxa"/>
          </w:tcPr>
          <w:p w14:paraId="65945FBA" w14:textId="77777777" w:rsidR="0031175C" w:rsidRPr="000A7CDB" w:rsidRDefault="0031175C" w:rsidP="00300305">
            <w:pPr>
              <w:jc w:val="left"/>
              <w:rPr>
                <w:rFonts w:ascii="Garamond" w:hAnsi="Garamond"/>
                <w:szCs w:val="20"/>
              </w:rPr>
            </w:pPr>
          </w:p>
        </w:tc>
        <w:tc>
          <w:tcPr>
            <w:tcW w:w="1134" w:type="dxa"/>
            <w:vMerge/>
          </w:tcPr>
          <w:p w14:paraId="08294508" w14:textId="77777777" w:rsidR="0031175C" w:rsidRPr="001C56C8" w:rsidRDefault="0031175C" w:rsidP="00300305">
            <w:pPr>
              <w:jc w:val="left"/>
              <w:rPr>
                <w:rFonts w:ascii="Garamond" w:hAnsi="Garamond"/>
                <w:szCs w:val="20"/>
              </w:rPr>
            </w:pPr>
          </w:p>
        </w:tc>
        <w:tc>
          <w:tcPr>
            <w:tcW w:w="1134" w:type="dxa"/>
            <w:vMerge/>
          </w:tcPr>
          <w:p w14:paraId="3249EAF2" w14:textId="77777777" w:rsidR="0031175C" w:rsidRPr="001C56C8" w:rsidRDefault="0031175C" w:rsidP="00300305">
            <w:pPr>
              <w:jc w:val="left"/>
              <w:rPr>
                <w:rFonts w:ascii="Garamond" w:hAnsi="Garamond"/>
                <w:szCs w:val="20"/>
              </w:rPr>
            </w:pPr>
          </w:p>
        </w:tc>
        <w:tc>
          <w:tcPr>
            <w:tcW w:w="1134" w:type="dxa"/>
            <w:vMerge/>
          </w:tcPr>
          <w:p w14:paraId="58C711BE" w14:textId="77777777" w:rsidR="0031175C" w:rsidRPr="001C56C8" w:rsidRDefault="0031175C" w:rsidP="00300305">
            <w:pPr>
              <w:jc w:val="left"/>
              <w:rPr>
                <w:rFonts w:ascii="Garamond" w:hAnsi="Garamond"/>
                <w:szCs w:val="20"/>
              </w:rPr>
            </w:pPr>
          </w:p>
        </w:tc>
      </w:tr>
      <w:tr w:rsidR="0031175C" w:rsidRPr="001C56C8" w14:paraId="6D3AE041" w14:textId="77777777" w:rsidTr="00300305">
        <w:trPr>
          <w:trHeight w:val="465"/>
        </w:trPr>
        <w:tc>
          <w:tcPr>
            <w:tcW w:w="2547" w:type="dxa"/>
            <w:vAlign w:val="center"/>
            <w:hideMark/>
          </w:tcPr>
          <w:p w14:paraId="752D9EDA" w14:textId="77777777" w:rsidR="0031175C" w:rsidRPr="000A7CDB" w:rsidRDefault="0031175C" w:rsidP="00300305">
            <w:pPr>
              <w:jc w:val="left"/>
              <w:rPr>
                <w:rFonts w:ascii="Garamond" w:hAnsi="Garamond"/>
                <w:szCs w:val="20"/>
              </w:rPr>
            </w:pPr>
            <w:r w:rsidRPr="000A7CDB">
              <w:rPr>
                <w:rFonts w:ascii="Garamond" w:hAnsi="Garamond" w:cs="Arial"/>
                <w:szCs w:val="20"/>
              </w:rPr>
              <w:t>Rozsah nastavenia výšky ložnej plochy</w:t>
            </w:r>
          </w:p>
        </w:tc>
        <w:tc>
          <w:tcPr>
            <w:tcW w:w="1701" w:type="dxa"/>
            <w:noWrap/>
            <w:vAlign w:val="center"/>
            <w:hideMark/>
          </w:tcPr>
          <w:p w14:paraId="72340C73" w14:textId="77777777" w:rsidR="0031175C" w:rsidRPr="000A7CDB" w:rsidRDefault="0031175C" w:rsidP="00300305">
            <w:pPr>
              <w:jc w:val="left"/>
              <w:rPr>
                <w:rFonts w:ascii="Garamond" w:hAnsi="Garamond"/>
                <w:szCs w:val="20"/>
              </w:rPr>
            </w:pPr>
            <w:r w:rsidRPr="000A7CDB">
              <w:rPr>
                <w:rFonts w:ascii="Garamond" w:hAnsi="Garamond" w:cs="Arial"/>
                <w:szCs w:val="20"/>
              </w:rPr>
              <w:t>minimálne v rozsahu 30 cm</w:t>
            </w:r>
          </w:p>
        </w:tc>
        <w:tc>
          <w:tcPr>
            <w:tcW w:w="1984" w:type="dxa"/>
          </w:tcPr>
          <w:p w14:paraId="51CE9056" w14:textId="77777777" w:rsidR="0031175C" w:rsidRPr="000A7CDB" w:rsidRDefault="0031175C" w:rsidP="00300305">
            <w:pPr>
              <w:jc w:val="left"/>
              <w:rPr>
                <w:rFonts w:ascii="Garamond" w:hAnsi="Garamond"/>
                <w:szCs w:val="20"/>
              </w:rPr>
            </w:pPr>
          </w:p>
        </w:tc>
        <w:tc>
          <w:tcPr>
            <w:tcW w:w="1134" w:type="dxa"/>
            <w:vMerge/>
          </w:tcPr>
          <w:p w14:paraId="7C84171E" w14:textId="77777777" w:rsidR="0031175C" w:rsidRPr="001C56C8" w:rsidRDefault="0031175C" w:rsidP="00300305">
            <w:pPr>
              <w:jc w:val="left"/>
              <w:rPr>
                <w:rFonts w:ascii="Garamond" w:hAnsi="Garamond"/>
                <w:szCs w:val="20"/>
              </w:rPr>
            </w:pPr>
          </w:p>
        </w:tc>
        <w:tc>
          <w:tcPr>
            <w:tcW w:w="1134" w:type="dxa"/>
            <w:vMerge/>
          </w:tcPr>
          <w:p w14:paraId="7277DEF8" w14:textId="77777777" w:rsidR="0031175C" w:rsidRPr="001C56C8" w:rsidRDefault="0031175C" w:rsidP="00300305">
            <w:pPr>
              <w:jc w:val="left"/>
              <w:rPr>
                <w:rFonts w:ascii="Garamond" w:hAnsi="Garamond"/>
                <w:szCs w:val="20"/>
              </w:rPr>
            </w:pPr>
          </w:p>
        </w:tc>
        <w:tc>
          <w:tcPr>
            <w:tcW w:w="1134" w:type="dxa"/>
            <w:vMerge/>
          </w:tcPr>
          <w:p w14:paraId="7BB1C0B5" w14:textId="77777777" w:rsidR="0031175C" w:rsidRPr="001C56C8" w:rsidRDefault="0031175C" w:rsidP="00300305">
            <w:pPr>
              <w:jc w:val="left"/>
              <w:rPr>
                <w:rFonts w:ascii="Garamond" w:hAnsi="Garamond"/>
                <w:szCs w:val="20"/>
              </w:rPr>
            </w:pPr>
          </w:p>
        </w:tc>
      </w:tr>
      <w:tr w:rsidR="0031175C" w:rsidRPr="001C56C8" w14:paraId="221ADE42" w14:textId="77777777" w:rsidTr="00300305">
        <w:trPr>
          <w:trHeight w:val="465"/>
        </w:trPr>
        <w:tc>
          <w:tcPr>
            <w:tcW w:w="2547" w:type="dxa"/>
            <w:vAlign w:val="center"/>
            <w:hideMark/>
          </w:tcPr>
          <w:p w14:paraId="06BA0B3D"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Funkcia autoregresie </w:t>
            </w:r>
          </w:p>
        </w:tc>
        <w:tc>
          <w:tcPr>
            <w:tcW w:w="1701" w:type="dxa"/>
            <w:noWrap/>
            <w:vAlign w:val="center"/>
            <w:hideMark/>
          </w:tcPr>
          <w:p w14:paraId="2A4DCCBF"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05B48DF6" w14:textId="77777777" w:rsidR="0031175C" w:rsidRPr="000A7CDB" w:rsidRDefault="0031175C" w:rsidP="00300305">
            <w:pPr>
              <w:jc w:val="left"/>
              <w:rPr>
                <w:rFonts w:ascii="Garamond" w:hAnsi="Garamond"/>
                <w:szCs w:val="20"/>
              </w:rPr>
            </w:pPr>
          </w:p>
        </w:tc>
        <w:tc>
          <w:tcPr>
            <w:tcW w:w="1134" w:type="dxa"/>
            <w:vMerge/>
          </w:tcPr>
          <w:p w14:paraId="7AB6D049" w14:textId="77777777" w:rsidR="0031175C" w:rsidRPr="001C56C8" w:rsidRDefault="0031175C" w:rsidP="00300305">
            <w:pPr>
              <w:jc w:val="left"/>
              <w:rPr>
                <w:rFonts w:ascii="Garamond" w:hAnsi="Garamond"/>
                <w:szCs w:val="20"/>
              </w:rPr>
            </w:pPr>
          </w:p>
        </w:tc>
        <w:tc>
          <w:tcPr>
            <w:tcW w:w="1134" w:type="dxa"/>
            <w:vMerge/>
          </w:tcPr>
          <w:p w14:paraId="52616A05" w14:textId="77777777" w:rsidR="0031175C" w:rsidRPr="001C56C8" w:rsidRDefault="0031175C" w:rsidP="00300305">
            <w:pPr>
              <w:jc w:val="left"/>
              <w:rPr>
                <w:rFonts w:ascii="Garamond" w:hAnsi="Garamond"/>
                <w:szCs w:val="20"/>
              </w:rPr>
            </w:pPr>
          </w:p>
        </w:tc>
        <w:tc>
          <w:tcPr>
            <w:tcW w:w="1134" w:type="dxa"/>
            <w:vMerge/>
          </w:tcPr>
          <w:p w14:paraId="7E2D1210" w14:textId="77777777" w:rsidR="0031175C" w:rsidRPr="001C56C8" w:rsidRDefault="0031175C" w:rsidP="00300305">
            <w:pPr>
              <w:jc w:val="left"/>
              <w:rPr>
                <w:rFonts w:ascii="Garamond" w:hAnsi="Garamond"/>
                <w:szCs w:val="20"/>
              </w:rPr>
            </w:pPr>
          </w:p>
        </w:tc>
      </w:tr>
      <w:tr w:rsidR="0031175C" w:rsidRPr="001C56C8" w14:paraId="221F3202" w14:textId="77777777" w:rsidTr="00300305">
        <w:trPr>
          <w:trHeight w:val="705"/>
        </w:trPr>
        <w:tc>
          <w:tcPr>
            <w:tcW w:w="2547" w:type="dxa"/>
            <w:vAlign w:val="center"/>
            <w:hideMark/>
          </w:tcPr>
          <w:p w14:paraId="7BCD59EC" w14:textId="77777777" w:rsidR="0031175C" w:rsidRPr="000A7CDB" w:rsidRDefault="0031175C" w:rsidP="00300305">
            <w:pPr>
              <w:jc w:val="left"/>
              <w:rPr>
                <w:rFonts w:ascii="Garamond" w:hAnsi="Garamond"/>
                <w:szCs w:val="20"/>
              </w:rPr>
            </w:pPr>
            <w:r w:rsidRPr="000A7CDB">
              <w:rPr>
                <w:rFonts w:ascii="Garamond" w:hAnsi="Garamond" w:cs="Arial"/>
                <w:szCs w:val="20"/>
              </w:rPr>
              <w:t>Pohon TR náklonu</w:t>
            </w:r>
          </w:p>
        </w:tc>
        <w:tc>
          <w:tcPr>
            <w:tcW w:w="1701" w:type="dxa"/>
            <w:noWrap/>
            <w:vAlign w:val="center"/>
            <w:hideMark/>
          </w:tcPr>
          <w:p w14:paraId="0FFFABAC"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1984" w:type="dxa"/>
          </w:tcPr>
          <w:p w14:paraId="5E699F8D" w14:textId="77777777" w:rsidR="0031175C" w:rsidRPr="000A7CDB" w:rsidRDefault="0031175C" w:rsidP="00300305">
            <w:pPr>
              <w:jc w:val="left"/>
              <w:rPr>
                <w:rFonts w:ascii="Garamond" w:hAnsi="Garamond"/>
                <w:szCs w:val="20"/>
              </w:rPr>
            </w:pPr>
          </w:p>
        </w:tc>
        <w:tc>
          <w:tcPr>
            <w:tcW w:w="1134" w:type="dxa"/>
            <w:vMerge/>
          </w:tcPr>
          <w:p w14:paraId="151ADBA9" w14:textId="77777777" w:rsidR="0031175C" w:rsidRPr="001C56C8" w:rsidRDefault="0031175C" w:rsidP="00300305">
            <w:pPr>
              <w:jc w:val="left"/>
              <w:rPr>
                <w:rFonts w:ascii="Garamond" w:hAnsi="Garamond"/>
                <w:szCs w:val="20"/>
              </w:rPr>
            </w:pPr>
          </w:p>
        </w:tc>
        <w:tc>
          <w:tcPr>
            <w:tcW w:w="1134" w:type="dxa"/>
            <w:vMerge/>
          </w:tcPr>
          <w:p w14:paraId="4269AA67" w14:textId="77777777" w:rsidR="0031175C" w:rsidRPr="001C56C8" w:rsidRDefault="0031175C" w:rsidP="00300305">
            <w:pPr>
              <w:jc w:val="left"/>
              <w:rPr>
                <w:rFonts w:ascii="Garamond" w:hAnsi="Garamond"/>
                <w:szCs w:val="20"/>
              </w:rPr>
            </w:pPr>
          </w:p>
        </w:tc>
        <w:tc>
          <w:tcPr>
            <w:tcW w:w="1134" w:type="dxa"/>
            <w:vMerge/>
          </w:tcPr>
          <w:p w14:paraId="6ABAFA3F" w14:textId="77777777" w:rsidR="0031175C" w:rsidRPr="001C56C8" w:rsidRDefault="0031175C" w:rsidP="00300305">
            <w:pPr>
              <w:jc w:val="left"/>
              <w:rPr>
                <w:rFonts w:ascii="Garamond" w:hAnsi="Garamond"/>
                <w:szCs w:val="20"/>
              </w:rPr>
            </w:pPr>
          </w:p>
        </w:tc>
      </w:tr>
      <w:tr w:rsidR="0031175C" w:rsidRPr="001C56C8" w14:paraId="2CBEC4D4" w14:textId="77777777" w:rsidTr="00300305">
        <w:trPr>
          <w:trHeight w:val="465"/>
        </w:trPr>
        <w:tc>
          <w:tcPr>
            <w:tcW w:w="2547" w:type="dxa"/>
            <w:vAlign w:val="center"/>
            <w:hideMark/>
          </w:tcPr>
          <w:p w14:paraId="21CE3884" w14:textId="77777777" w:rsidR="0031175C" w:rsidRPr="000A7CDB" w:rsidRDefault="0031175C" w:rsidP="00300305">
            <w:pPr>
              <w:jc w:val="left"/>
              <w:rPr>
                <w:rFonts w:ascii="Garamond" w:hAnsi="Garamond"/>
                <w:szCs w:val="20"/>
              </w:rPr>
            </w:pPr>
            <w:r w:rsidRPr="000A7CDB">
              <w:rPr>
                <w:rFonts w:ascii="Garamond" w:hAnsi="Garamond" w:cs="Arial"/>
                <w:szCs w:val="20"/>
              </w:rPr>
              <w:t>Pohon ATR náklonu</w:t>
            </w:r>
          </w:p>
        </w:tc>
        <w:tc>
          <w:tcPr>
            <w:tcW w:w="1701" w:type="dxa"/>
            <w:noWrap/>
            <w:vAlign w:val="center"/>
            <w:hideMark/>
          </w:tcPr>
          <w:p w14:paraId="7F5AE5DC" w14:textId="77777777" w:rsidR="0031175C" w:rsidRPr="000A7CDB" w:rsidRDefault="0031175C" w:rsidP="00300305">
            <w:pPr>
              <w:jc w:val="left"/>
              <w:rPr>
                <w:rFonts w:ascii="Garamond" w:hAnsi="Garamond"/>
                <w:szCs w:val="20"/>
              </w:rPr>
            </w:pPr>
            <w:r w:rsidRPr="000A7CDB">
              <w:rPr>
                <w:rFonts w:ascii="Garamond" w:hAnsi="Garamond" w:cs="Arial"/>
                <w:szCs w:val="20"/>
              </w:rPr>
              <w:t>elektricky</w:t>
            </w:r>
          </w:p>
        </w:tc>
        <w:tc>
          <w:tcPr>
            <w:tcW w:w="1984" w:type="dxa"/>
          </w:tcPr>
          <w:p w14:paraId="5D3114D1" w14:textId="77777777" w:rsidR="0031175C" w:rsidRPr="000A7CDB" w:rsidRDefault="0031175C" w:rsidP="00300305">
            <w:pPr>
              <w:jc w:val="left"/>
              <w:rPr>
                <w:rFonts w:ascii="Garamond" w:hAnsi="Garamond"/>
                <w:szCs w:val="20"/>
              </w:rPr>
            </w:pPr>
          </w:p>
        </w:tc>
        <w:tc>
          <w:tcPr>
            <w:tcW w:w="1134" w:type="dxa"/>
            <w:vMerge/>
          </w:tcPr>
          <w:p w14:paraId="3EF88558" w14:textId="77777777" w:rsidR="0031175C" w:rsidRPr="001C56C8" w:rsidRDefault="0031175C" w:rsidP="00300305">
            <w:pPr>
              <w:jc w:val="left"/>
              <w:rPr>
                <w:rFonts w:ascii="Garamond" w:hAnsi="Garamond"/>
                <w:szCs w:val="20"/>
              </w:rPr>
            </w:pPr>
          </w:p>
        </w:tc>
        <w:tc>
          <w:tcPr>
            <w:tcW w:w="1134" w:type="dxa"/>
            <w:vMerge/>
          </w:tcPr>
          <w:p w14:paraId="5F205EA1" w14:textId="77777777" w:rsidR="0031175C" w:rsidRPr="001C56C8" w:rsidRDefault="0031175C" w:rsidP="00300305">
            <w:pPr>
              <w:jc w:val="left"/>
              <w:rPr>
                <w:rFonts w:ascii="Garamond" w:hAnsi="Garamond"/>
                <w:szCs w:val="20"/>
              </w:rPr>
            </w:pPr>
          </w:p>
        </w:tc>
        <w:tc>
          <w:tcPr>
            <w:tcW w:w="1134" w:type="dxa"/>
            <w:vMerge/>
          </w:tcPr>
          <w:p w14:paraId="77DB2246" w14:textId="77777777" w:rsidR="0031175C" w:rsidRPr="001C56C8" w:rsidRDefault="0031175C" w:rsidP="00300305">
            <w:pPr>
              <w:jc w:val="left"/>
              <w:rPr>
                <w:rFonts w:ascii="Garamond" w:hAnsi="Garamond"/>
                <w:szCs w:val="20"/>
              </w:rPr>
            </w:pPr>
          </w:p>
        </w:tc>
      </w:tr>
      <w:tr w:rsidR="0031175C" w:rsidRPr="001C56C8" w14:paraId="14C45000" w14:textId="77777777" w:rsidTr="00300305">
        <w:trPr>
          <w:trHeight w:val="525"/>
        </w:trPr>
        <w:tc>
          <w:tcPr>
            <w:tcW w:w="2547" w:type="dxa"/>
            <w:vAlign w:val="center"/>
            <w:hideMark/>
          </w:tcPr>
          <w:p w14:paraId="2D91B3FC" w14:textId="77777777" w:rsidR="0031175C" w:rsidRPr="000A7CDB" w:rsidRDefault="0031175C" w:rsidP="00300305">
            <w:pPr>
              <w:jc w:val="left"/>
              <w:rPr>
                <w:rFonts w:ascii="Garamond" w:hAnsi="Garamond"/>
                <w:szCs w:val="20"/>
              </w:rPr>
            </w:pPr>
            <w:r w:rsidRPr="000A7CDB">
              <w:rPr>
                <w:rFonts w:ascii="Garamond" w:hAnsi="Garamond" w:cs="Arial"/>
                <w:szCs w:val="20"/>
              </w:rPr>
              <w:t>Predné, zadné plastové čelá</w:t>
            </w:r>
          </w:p>
        </w:tc>
        <w:tc>
          <w:tcPr>
            <w:tcW w:w="1701" w:type="dxa"/>
            <w:noWrap/>
            <w:vAlign w:val="center"/>
            <w:hideMark/>
          </w:tcPr>
          <w:p w14:paraId="49B2A283"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65115EDE" w14:textId="77777777" w:rsidR="0031175C" w:rsidRPr="000A7CDB" w:rsidRDefault="0031175C" w:rsidP="00300305">
            <w:pPr>
              <w:jc w:val="left"/>
              <w:rPr>
                <w:rFonts w:ascii="Garamond" w:hAnsi="Garamond"/>
                <w:szCs w:val="20"/>
              </w:rPr>
            </w:pPr>
          </w:p>
        </w:tc>
        <w:tc>
          <w:tcPr>
            <w:tcW w:w="1134" w:type="dxa"/>
            <w:vMerge/>
          </w:tcPr>
          <w:p w14:paraId="66715E56" w14:textId="77777777" w:rsidR="0031175C" w:rsidRPr="001C56C8" w:rsidRDefault="0031175C" w:rsidP="00300305">
            <w:pPr>
              <w:jc w:val="left"/>
              <w:rPr>
                <w:rFonts w:ascii="Garamond" w:hAnsi="Garamond"/>
                <w:szCs w:val="20"/>
              </w:rPr>
            </w:pPr>
          </w:p>
        </w:tc>
        <w:tc>
          <w:tcPr>
            <w:tcW w:w="1134" w:type="dxa"/>
            <w:vMerge/>
          </w:tcPr>
          <w:p w14:paraId="263CF477" w14:textId="77777777" w:rsidR="0031175C" w:rsidRPr="001C56C8" w:rsidRDefault="0031175C" w:rsidP="00300305">
            <w:pPr>
              <w:jc w:val="left"/>
              <w:rPr>
                <w:rFonts w:ascii="Garamond" w:hAnsi="Garamond"/>
                <w:szCs w:val="20"/>
              </w:rPr>
            </w:pPr>
          </w:p>
        </w:tc>
        <w:tc>
          <w:tcPr>
            <w:tcW w:w="1134" w:type="dxa"/>
            <w:vMerge/>
          </w:tcPr>
          <w:p w14:paraId="0B7B504D" w14:textId="77777777" w:rsidR="0031175C" w:rsidRPr="001C56C8" w:rsidRDefault="0031175C" w:rsidP="00300305">
            <w:pPr>
              <w:jc w:val="left"/>
              <w:rPr>
                <w:rFonts w:ascii="Garamond" w:hAnsi="Garamond"/>
                <w:szCs w:val="20"/>
              </w:rPr>
            </w:pPr>
          </w:p>
        </w:tc>
      </w:tr>
      <w:tr w:rsidR="0031175C" w:rsidRPr="001C56C8" w14:paraId="3E85FC3A" w14:textId="77777777" w:rsidTr="00300305">
        <w:trPr>
          <w:trHeight w:val="465"/>
        </w:trPr>
        <w:tc>
          <w:tcPr>
            <w:tcW w:w="2547" w:type="dxa"/>
            <w:vAlign w:val="center"/>
            <w:hideMark/>
          </w:tcPr>
          <w:p w14:paraId="4A3DC20D" w14:textId="77777777" w:rsidR="0031175C" w:rsidRPr="000A7CDB" w:rsidRDefault="0031175C" w:rsidP="00300305">
            <w:pPr>
              <w:jc w:val="left"/>
              <w:rPr>
                <w:rFonts w:ascii="Garamond" w:hAnsi="Garamond"/>
                <w:szCs w:val="20"/>
              </w:rPr>
            </w:pPr>
            <w:r w:rsidRPr="000A7CDB">
              <w:rPr>
                <w:rFonts w:ascii="Garamond" w:hAnsi="Garamond" w:cs="Arial"/>
                <w:szCs w:val="20"/>
              </w:rPr>
              <w:t>Predné, zadné plastové čelá a plastovné bočnice výrobené bešpárovou technológiou</w:t>
            </w:r>
          </w:p>
        </w:tc>
        <w:tc>
          <w:tcPr>
            <w:tcW w:w="1701" w:type="dxa"/>
            <w:noWrap/>
            <w:vAlign w:val="center"/>
            <w:hideMark/>
          </w:tcPr>
          <w:p w14:paraId="3E4A5373"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44703DBE" w14:textId="77777777" w:rsidR="0031175C" w:rsidRPr="000A7CDB" w:rsidRDefault="0031175C" w:rsidP="00300305">
            <w:pPr>
              <w:jc w:val="left"/>
              <w:rPr>
                <w:rFonts w:ascii="Garamond" w:hAnsi="Garamond"/>
                <w:szCs w:val="20"/>
              </w:rPr>
            </w:pPr>
          </w:p>
        </w:tc>
        <w:tc>
          <w:tcPr>
            <w:tcW w:w="1134" w:type="dxa"/>
            <w:vMerge/>
          </w:tcPr>
          <w:p w14:paraId="20FD6922" w14:textId="77777777" w:rsidR="0031175C" w:rsidRPr="001C56C8" w:rsidRDefault="0031175C" w:rsidP="00300305">
            <w:pPr>
              <w:jc w:val="left"/>
              <w:rPr>
                <w:rFonts w:ascii="Garamond" w:hAnsi="Garamond"/>
                <w:szCs w:val="20"/>
              </w:rPr>
            </w:pPr>
          </w:p>
        </w:tc>
        <w:tc>
          <w:tcPr>
            <w:tcW w:w="1134" w:type="dxa"/>
            <w:vMerge/>
          </w:tcPr>
          <w:p w14:paraId="34B6FF4A" w14:textId="77777777" w:rsidR="0031175C" w:rsidRPr="001C56C8" w:rsidRDefault="0031175C" w:rsidP="00300305">
            <w:pPr>
              <w:jc w:val="left"/>
              <w:rPr>
                <w:rFonts w:ascii="Garamond" w:hAnsi="Garamond"/>
                <w:szCs w:val="20"/>
              </w:rPr>
            </w:pPr>
          </w:p>
        </w:tc>
        <w:tc>
          <w:tcPr>
            <w:tcW w:w="1134" w:type="dxa"/>
            <w:vMerge/>
          </w:tcPr>
          <w:p w14:paraId="6B6C8DBA" w14:textId="77777777" w:rsidR="0031175C" w:rsidRPr="001C56C8" w:rsidRDefault="0031175C" w:rsidP="00300305">
            <w:pPr>
              <w:jc w:val="left"/>
              <w:rPr>
                <w:rFonts w:ascii="Garamond" w:hAnsi="Garamond"/>
                <w:szCs w:val="20"/>
              </w:rPr>
            </w:pPr>
          </w:p>
        </w:tc>
      </w:tr>
      <w:tr w:rsidR="0031175C" w:rsidRPr="001C56C8" w14:paraId="356A7441" w14:textId="77777777" w:rsidTr="00300305">
        <w:trPr>
          <w:trHeight w:val="465"/>
        </w:trPr>
        <w:tc>
          <w:tcPr>
            <w:tcW w:w="2547" w:type="dxa"/>
            <w:vAlign w:val="center"/>
            <w:hideMark/>
          </w:tcPr>
          <w:p w14:paraId="352A0707" w14:textId="77777777" w:rsidR="0031175C" w:rsidRPr="000A7CDB" w:rsidRDefault="0031175C" w:rsidP="00300305">
            <w:pPr>
              <w:jc w:val="left"/>
              <w:rPr>
                <w:rFonts w:ascii="Garamond" w:hAnsi="Garamond"/>
                <w:szCs w:val="20"/>
              </w:rPr>
            </w:pPr>
            <w:r w:rsidRPr="000A7CDB">
              <w:rPr>
                <w:rFonts w:ascii="Garamond" w:hAnsi="Garamond" w:cs="Arial"/>
                <w:szCs w:val="20"/>
              </w:rPr>
              <w:t>Predĺženie ložnej plochy v nožnej časti</w:t>
            </w:r>
          </w:p>
        </w:tc>
        <w:tc>
          <w:tcPr>
            <w:tcW w:w="1701" w:type="dxa"/>
            <w:noWrap/>
            <w:vAlign w:val="center"/>
            <w:hideMark/>
          </w:tcPr>
          <w:p w14:paraId="285C55BC" w14:textId="77777777" w:rsidR="0031175C" w:rsidRPr="000A7CDB" w:rsidRDefault="0031175C" w:rsidP="00300305">
            <w:pPr>
              <w:jc w:val="left"/>
              <w:rPr>
                <w:rFonts w:ascii="Garamond" w:hAnsi="Garamond"/>
                <w:szCs w:val="20"/>
              </w:rPr>
            </w:pPr>
            <w:r w:rsidRPr="000A7CDB">
              <w:rPr>
                <w:rFonts w:ascii="Garamond" w:hAnsi="Garamond" w:cs="Arial"/>
                <w:szCs w:val="20"/>
              </w:rPr>
              <w:t>áno, min 4 cm</w:t>
            </w:r>
          </w:p>
        </w:tc>
        <w:tc>
          <w:tcPr>
            <w:tcW w:w="1984" w:type="dxa"/>
          </w:tcPr>
          <w:p w14:paraId="7951DDFE" w14:textId="77777777" w:rsidR="0031175C" w:rsidRPr="000A7CDB" w:rsidRDefault="0031175C" w:rsidP="00300305">
            <w:pPr>
              <w:jc w:val="left"/>
              <w:rPr>
                <w:rFonts w:ascii="Garamond" w:hAnsi="Garamond"/>
                <w:szCs w:val="20"/>
              </w:rPr>
            </w:pPr>
          </w:p>
        </w:tc>
        <w:tc>
          <w:tcPr>
            <w:tcW w:w="1134" w:type="dxa"/>
            <w:vMerge/>
          </w:tcPr>
          <w:p w14:paraId="54BE4B2A" w14:textId="77777777" w:rsidR="0031175C" w:rsidRPr="001C56C8" w:rsidRDefault="0031175C" w:rsidP="00300305">
            <w:pPr>
              <w:jc w:val="left"/>
              <w:rPr>
                <w:rFonts w:ascii="Garamond" w:hAnsi="Garamond"/>
                <w:szCs w:val="20"/>
              </w:rPr>
            </w:pPr>
          </w:p>
        </w:tc>
        <w:tc>
          <w:tcPr>
            <w:tcW w:w="1134" w:type="dxa"/>
            <w:vMerge/>
          </w:tcPr>
          <w:p w14:paraId="235667B2" w14:textId="77777777" w:rsidR="0031175C" w:rsidRPr="001C56C8" w:rsidRDefault="0031175C" w:rsidP="00300305">
            <w:pPr>
              <w:jc w:val="left"/>
              <w:rPr>
                <w:rFonts w:ascii="Garamond" w:hAnsi="Garamond"/>
                <w:szCs w:val="20"/>
              </w:rPr>
            </w:pPr>
          </w:p>
        </w:tc>
        <w:tc>
          <w:tcPr>
            <w:tcW w:w="1134" w:type="dxa"/>
            <w:vMerge/>
          </w:tcPr>
          <w:p w14:paraId="44D4DE8C" w14:textId="77777777" w:rsidR="0031175C" w:rsidRPr="001C56C8" w:rsidRDefault="0031175C" w:rsidP="00300305">
            <w:pPr>
              <w:jc w:val="left"/>
              <w:rPr>
                <w:rFonts w:ascii="Garamond" w:hAnsi="Garamond"/>
                <w:szCs w:val="20"/>
              </w:rPr>
            </w:pPr>
          </w:p>
        </w:tc>
      </w:tr>
      <w:tr w:rsidR="0031175C" w:rsidRPr="001C56C8" w14:paraId="530BCD98" w14:textId="77777777" w:rsidTr="00300305">
        <w:trPr>
          <w:trHeight w:val="465"/>
        </w:trPr>
        <w:tc>
          <w:tcPr>
            <w:tcW w:w="2547" w:type="dxa"/>
            <w:vAlign w:val="center"/>
            <w:hideMark/>
          </w:tcPr>
          <w:p w14:paraId="4FFAC1D2" w14:textId="77777777" w:rsidR="0031175C" w:rsidRPr="000A7CDB" w:rsidRDefault="0031175C" w:rsidP="00300305">
            <w:pPr>
              <w:jc w:val="left"/>
              <w:rPr>
                <w:rFonts w:ascii="Garamond" w:hAnsi="Garamond"/>
                <w:szCs w:val="20"/>
              </w:rPr>
            </w:pPr>
            <w:r w:rsidRPr="000A7CDB">
              <w:rPr>
                <w:rFonts w:ascii="Garamond" w:hAnsi="Garamond" w:cs="Arial"/>
                <w:szCs w:val="20"/>
              </w:rPr>
              <w:t>Zálohová batéria</w:t>
            </w:r>
          </w:p>
        </w:tc>
        <w:tc>
          <w:tcPr>
            <w:tcW w:w="1701" w:type="dxa"/>
            <w:noWrap/>
            <w:vAlign w:val="center"/>
            <w:hideMark/>
          </w:tcPr>
          <w:p w14:paraId="61EA77D1"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1984" w:type="dxa"/>
          </w:tcPr>
          <w:p w14:paraId="7B0387A8" w14:textId="77777777" w:rsidR="0031175C" w:rsidRPr="000A7CDB" w:rsidRDefault="0031175C" w:rsidP="00300305">
            <w:pPr>
              <w:jc w:val="left"/>
              <w:rPr>
                <w:rFonts w:ascii="Garamond" w:hAnsi="Garamond"/>
                <w:szCs w:val="20"/>
              </w:rPr>
            </w:pPr>
          </w:p>
        </w:tc>
        <w:tc>
          <w:tcPr>
            <w:tcW w:w="1134" w:type="dxa"/>
            <w:vMerge/>
          </w:tcPr>
          <w:p w14:paraId="5178261A" w14:textId="77777777" w:rsidR="0031175C" w:rsidRPr="001C56C8" w:rsidRDefault="0031175C" w:rsidP="00300305">
            <w:pPr>
              <w:jc w:val="left"/>
              <w:rPr>
                <w:rFonts w:ascii="Garamond" w:hAnsi="Garamond"/>
                <w:szCs w:val="20"/>
              </w:rPr>
            </w:pPr>
          </w:p>
        </w:tc>
        <w:tc>
          <w:tcPr>
            <w:tcW w:w="1134" w:type="dxa"/>
            <w:vMerge/>
          </w:tcPr>
          <w:p w14:paraId="095A86D8" w14:textId="77777777" w:rsidR="0031175C" w:rsidRPr="001C56C8" w:rsidRDefault="0031175C" w:rsidP="00300305">
            <w:pPr>
              <w:jc w:val="left"/>
              <w:rPr>
                <w:rFonts w:ascii="Garamond" w:hAnsi="Garamond"/>
                <w:szCs w:val="20"/>
              </w:rPr>
            </w:pPr>
          </w:p>
        </w:tc>
        <w:tc>
          <w:tcPr>
            <w:tcW w:w="1134" w:type="dxa"/>
            <w:vMerge/>
          </w:tcPr>
          <w:p w14:paraId="70F3C650" w14:textId="77777777" w:rsidR="0031175C" w:rsidRPr="001C56C8" w:rsidRDefault="0031175C" w:rsidP="00300305">
            <w:pPr>
              <w:jc w:val="left"/>
              <w:rPr>
                <w:rFonts w:ascii="Garamond" w:hAnsi="Garamond"/>
                <w:szCs w:val="20"/>
              </w:rPr>
            </w:pPr>
          </w:p>
        </w:tc>
      </w:tr>
      <w:tr w:rsidR="0031175C" w:rsidRPr="001C56C8" w14:paraId="3C59B897" w14:textId="77777777" w:rsidTr="00300305">
        <w:trPr>
          <w:trHeight w:val="465"/>
        </w:trPr>
        <w:tc>
          <w:tcPr>
            <w:tcW w:w="2547" w:type="dxa"/>
            <w:vAlign w:val="center"/>
            <w:hideMark/>
          </w:tcPr>
          <w:p w14:paraId="06DB14AB" w14:textId="77777777" w:rsidR="0031175C" w:rsidRPr="000A7CDB" w:rsidRDefault="0031175C" w:rsidP="00300305">
            <w:pPr>
              <w:jc w:val="left"/>
              <w:rPr>
                <w:rFonts w:ascii="Garamond" w:hAnsi="Garamond"/>
                <w:szCs w:val="20"/>
              </w:rPr>
            </w:pPr>
            <w:r w:rsidRPr="000A7CDB">
              <w:rPr>
                <w:rFonts w:ascii="Garamond" w:hAnsi="Garamond" w:cs="Arial"/>
                <w:szCs w:val="20"/>
              </w:rPr>
              <w:t>Ovládacie možnosti na polohovanie výšky lôžka, ložných dielov</w:t>
            </w:r>
          </w:p>
        </w:tc>
        <w:tc>
          <w:tcPr>
            <w:tcW w:w="1701" w:type="dxa"/>
            <w:noWrap/>
            <w:vAlign w:val="center"/>
            <w:hideMark/>
          </w:tcPr>
          <w:p w14:paraId="1DB48C6F" w14:textId="77777777" w:rsidR="0031175C" w:rsidRPr="000A7CDB" w:rsidRDefault="0031175C" w:rsidP="00300305">
            <w:pPr>
              <w:jc w:val="left"/>
              <w:rPr>
                <w:rFonts w:ascii="Garamond" w:hAnsi="Garamond"/>
                <w:szCs w:val="20"/>
              </w:rPr>
            </w:pPr>
            <w:r w:rsidRPr="000A7CDB">
              <w:rPr>
                <w:rFonts w:ascii="Garamond" w:hAnsi="Garamond" w:cs="Arial"/>
                <w:szCs w:val="20"/>
              </w:rPr>
              <w:t>ručný ovládač alebo ovládač umiestnený v bočniciach</w:t>
            </w:r>
          </w:p>
        </w:tc>
        <w:tc>
          <w:tcPr>
            <w:tcW w:w="1984" w:type="dxa"/>
          </w:tcPr>
          <w:p w14:paraId="327C4D86" w14:textId="77777777" w:rsidR="0031175C" w:rsidRPr="000A7CDB" w:rsidRDefault="0031175C" w:rsidP="00300305">
            <w:pPr>
              <w:jc w:val="left"/>
              <w:rPr>
                <w:rFonts w:ascii="Garamond" w:hAnsi="Garamond"/>
                <w:szCs w:val="20"/>
              </w:rPr>
            </w:pPr>
          </w:p>
        </w:tc>
        <w:tc>
          <w:tcPr>
            <w:tcW w:w="1134" w:type="dxa"/>
            <w:vMerge/>
          </w:tcPr>
          <w:p w14:paraId="65B6E74B" w14:textId="77777777" w:rsidR="0031175C" w:rsidRPr="001C56C8" w:rsidRDefault="0031175C" w:rsidP="00300305">
            <w:pPr>
              <w:jc w:val="left"/>
              <w:rPr>
                <w:rFonts w:ascii="Garamond" w:hAnsi="Garamond"/>
                <w:szCs w:val="20"/>
              </w:rPr>
            </w:pPr>
          </w:p>
        </w:tc>
        <w:tc>
          <w:tcPr>
            <w:tcW w:w="1134" w:type="dxa"/>
            <w:vMerge/>
          </w:tcPr>
          <w:p w14:paraId="34D40B61" w14:textId="77777777" w:rsidR="0031175C" w:rsidRPr="001C56C8" w:rsidRDefault="0031175C" w:rsidP="00300305">
            <w:pPr>
              <w:jc w:val="left"/>
              <w:rPr>
                <w:rFonts w:ascii="Garamond" w:hAnsi="Garamond"/>
                <w:szCs w:val="20"/>
              </w:rPr>
            </w:pPr>
          </w:p>
        </w:tc>
        <w:tc>
          <w:tcPr>
            <w:tcW w:w="1134" w:type="dxa"/>
            <w:vMerge/>
          </w:tcPr>
          <w:p w14:paraId="45C547A1" w14:textId="77777777" w:rsidR="0031175C" w:rsidRPr="001C56C8" w:rsidRDefault="0031175C" w:rsidP="00300305">
            <w:pPr>
              <w:jc w:val="left"/>
              <w:rPr>
                <w:rFonts w:ascii="Garamond" w:hAnsi="Garamond"/>
                <w:szCs w:val="20"/>
              </w:rPr>
            </w:pPr>
          </w:p>
        </w:tc>
      </w:tr>
      <w:tr w:rsidR="0031175C" w:rsidRPr="001C56C8" w14:paraId="46C9745E" w14:textId="77777777" w:rsidTr="00300305">
        <w:trPr>
          <w:trHeight w:val="465"/>
        </w:trPr>
        <w:tc>
          <w:tcPr>
            <w:tcW w:w="2547" w:type="dxa"/>
            <w:vAlign w:val="center"/>
            <w:hideMark/>
          </w:tcPr>
          <w:p w14:paraId="590B4F2C"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Ukazovateľ zobrazujúci náklon ložnej plochy a chrbtového dielu. </w:t>
            </w:r>
          </w:p>
        </w:tc>
        <w:tc>
          <w:tcPr>
            <w:tcW w:w="1701" w:type="dxa"/>
            <w:noWrap/>
            <w:vAlign w:val="center"/>
            <w:hideMark/>
          </w:tcPr>
          <w:p w14:paraId="21E92E6B"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1984" w:type="dxa"/>
          </w:tcPr>
          <w:p w14:paraId="09A673C6" w14:textId="77777777" w:rsidR="0031175C" w:rsidRPr="000A7CDB" w:rsidRDefault="0031175C" w:rsidP="00300305">
            <w:pPr>
              <w:jc w:val="left"/>
              <w:rPr>
                <w:rFonts w:ascii="Garamond" w:hAnsi="Garamond"/>
                <w:szCs w:val="20"/>
              </w:rPr>
            </w:pPr>
          </w:p>
        </w:tc>
        <w:tc>
          <w:tcPr>
            <w:tcW w:w="1134" w:type="dxa"/>
            <w:vMerge/>
          </w:tcPr>
          <w:p w14:paraId="51B42F8C" w14:textId="77777777" w:rsidR="0031175C" w:rsidRPr="001C56C8" w:rsidRDefault="0031175C" w:rsidP="00300305">
            <w:pPr>
              <w:jc w:val="left"/>
              <w:rPr>
                <w:rFonts w:ascii="Garamond" w:hAnsi="Garamond"/>
                <w:szCs w:val="20"/>
              </w:rPr>
            </w:pPr>
          </w:p>
        </w:tc>
        <w:tc>
          <w:tcPr>
            <w:tcW w:w="1134" w:type="dxa"/>
            <w:vMerge/>
          </w:tcPr>
          <w:p w14:paraId="0890E5AE" w14:textId="77777777" w:rsidR="0031175C" w:rsidRPr="001C56C8" w:rsidRDefault="0031175C" w:rsidP="00300305">
            <w:pPr>
              <w:jc w:val="left"/>
              <w:rPr>
                <w:rFonts w:ascii="Garamond" w:hAnsi="Garamond"/>
                <w:szCs w:val="20"/>
              </w:rPr>
            </w:pPr>
          </w:p>
        </w:tc>
        <w:tc>
          <w:tcPr>
            <w:tcW w:w="1134" w:type="dxa"/>
            <w:vMerge/>
          </w:tcPr>
          <w:p w14:paraId="39C7F331" w14:textId="77777777" w:rsidR="0031175C" w:rsidRPr="001C56C8" w:rsidRDefault="0031175C" w:rsidP="00300305">
            <w:pPr>
              <w:jc w:val="left"/>
              <w:rPr>
                <w:rFonts w:ascii="Garamond" w:hAnsi="Garamond"/>
                <w:szCs w:val="20"/>
              </w:rPr>
            </w:pPr>
          </w:p>
        </w:tc>
      </w:tr>
      <w:tr w:rsidR="0031175C" w:rsidRPr="001C56C8" w14:paraId="35EBFA75" w14:textId="77777777" w:rsidTr="00300305">
        <w:trPr>
          <w:trHeight w:val="465"/>
        </w:trPr>
        <w:tc>
          <w:tcPr>
            <w:tcW w:w="2547" w:type="dxa"/>
            <w:vAlign w:val="center"/>
            <w:hideMark/>
          </w:tcPr>
          <w:p w14:paraId="3982249F" w14:textId="77777777" w:rsidR="0031175C" w:rsidRPr="000A7CDB" w:rsidRDefault="0031175C" w:rsidP="00300305">
            <w:pPr>
              <w:jc w:val="left"/>
              <w:rPr>
                <w:rFonts w:ascii="Garamond" w:hAnsi="Garamond"/>
                <w:szCs w:val="20"/>
              </w:rPr>
            </w:pPr>
            <w:r w:rsidRPr="000A7CDB">
              <w:rPr>
                <w:rFonts w:ascii="Garamond" w:hAnsi="Garamond" w:cs="Arial"/>
                <w:szCs w:val="20"/>
              </w:rPr>
              <w:t>CPR mechanické odblokovanie chrbtového dielu</w:t>
            </w:r>
          </w:p>
        </w:tc>
        <w:tc>
          <w:tcPr>
            <w:tcW w:w="1701" w:type="dxa"/>
            <w:noWrap/>
            <w:vAlign w:val="center"/>
            <w:hideMark/>
          </w:tcPr>
          <w:p w14:paraId="50C3C5DF" w14:textId="77777777" w:rsidR="0031175C" w:rsidRPr="000A7CDB" w:rsidRDefault="0031175C" w:rsidP="00300305">
            <w:pPr>
              <w:jc w:val="left"/>
              <w:rPr>
                <w:rFonts w:ascii="Garamond" w:hAnsi="Garamond"/>
                <w:szCs w:val="20"/>
              </w:rPr>
            </w:pPr>
            <w:r w:rsidRPr="000A7CDB">
              <w:rPr>
                <w:rFonts w:ascii="Garamond" w:hAnsi="Garamond" w:cs="Arial"/>
                <w:szCs w:val="20"/>
              </w:rPr>
              <w:t xml:space="preserve">áno </w:t>
            </w:r>
          </w:p>
        </w:tc>
        <w:tc>
          <w:tcPr>
            <w:tcW w:w="1984" w:type="dxa"/>
          </w:tcPr>
          <w:p w14:paraId="018ADB40" w14:textId="77777777" w:rsidR="0031175C" w:rsidRPr="000A7CDB" w:rsidRDefault="0031175C" w:rsidP="00300305">
            <w:pPr>
              <w:jc w:val="left"/>
              <w:rPr>
                <w:rFonts w:ascii="Garamond" w:hAnsi="Garamond"/>
                <w:szCs w:val="20"/>
              </w:rPr>
            </w:pPr>
          </w:p>
        </w:tc>
        <w:tc>
          <w:tcPr>
            <w:tcW w:w="1134" w:type="dxa"/>
            <w:vMerge/>
          </w:tcPr>
          <w:p w14:paraId="4709D48E" w14:textId="77777777" w:rsidR="0031175C" w:rsidRPr="001C56C8" w:rsidRDefault="0031175C" w:rsidP="00300305">
            <w:pPr>
              <w:jc w:val="left"/>
              <w:rPr>
                <w:rFonts w:ascii="Garamond" w:hAnsi="Garamond"/>
                <w:szCs w:val="20"/>
              </w:rPr>
            </w:pPr>
          </w:p>
        </w:tc>
        <w:tc>
          <w:tcPr>
            <w:tcW w:w="1134" w:type="dxa"/>
            <w:vMerge/>
          </w:tcPr>
          <w:p w14:paraId="5F2C2F2A" w14:textId="77777777" w:rsidR="0031175C" w:rsidRPr="001C56C8" w:rsidRDefault="0031175C" w:rsidP="00300305">
            <w:pPr>
              <w:jc w:val="left"/>
              <w:rPr>
                <w:rFonts w:ascii="Garamond" w:hAnsi="Garamond"/>
                <w:szCs w:val="20"/>
              </w:rPr>
            </w:pPr>
          </w:p>
        </w:tc>
        <w:tc>
          <w:tcPr>
            <w:tcW w:w="1134" w:type="dxa"/>
            <w:vMerge/>
          </w:tcPr>
          <w:p w14:paraId="3D1A52EC" w14:textId="77777777" w:rsidR="0031175C" w:rsidRPr="001C56C8" w:rsidRDefault="0031175C" w:rsidP="00300305">
            <w:pPr>
              <w:jc w:val="left"/>
              <w:rPr>
                <w:rFonts w:ascii="Garamond" w:hAnsi="Garamond"/>
                <w:szCs w:val="20"/>
              </w:rPr>
            </w:pPr>
          </w:p>
        </w:tc>
      </w:tr>
      <w:tr w:rsidR="0031175C" w:rsidRPr="001C56C8" w14:paraId="14777FC6" w14:textId="77777777" w:rsidTr="00300305">
        <w:trPr>
          <w:trHeight w:val="855"/>
        </w:trPr>
        <w:tc>
          <w:tcPr>
            <w:tcW w:w="2547" w:type="dxa"/>
            <w:vAlign w:val="center"/>
            <w:hideMark/>
          </w:tcPr>
          <w:p w14:paraId="38F4225C" w14:textId="77777777" w:rsidR="0031175C" w:rsidRPr="000A7CDB" w:rsidRDefault="0031175C" w:rsidP="00300305">
            <w:pPr>
              <w:jc w:val="left"/>
              <w:rPr>
                <w:rFonts w:ascii="Garamond" w:hAnsi="Garamond"/>
                <w:szCs w:val="20"/>
              </w:rPr>
            </w:pPr>
            <w:r w:rsidRPr="000A7CDB">
              <w:rPr>
                <w:rFonts w:ascii="Garamond" w:hAnsi="Garamond" w:cs="Arial"/>
                <w:szCs w:val="20"/>
              </w:rPr>
              <w:t>Ložná plocha kompatibilná s RTG</w:t>
            </w:r>
          </w:p>
        </w:tc>
        <w:tc>
          <w:tcPr>
            <w:tcW w:w="1701" w:type="dxa"/>
            <w:noWrap/>
            <w:vAlign w:val="center"/>
            <w:hideMark/>
          </w:tcPr>
          <w:p w14:paraId="08D704AF" w14:textId="77777777" w:rsidR="0031175C" w:rsidRPr="000A7CDB" w:rsidRDefault="0031175C" w:rsidP="00300305">
            <w:pPr>
              <w:jc w:val="left"/>
              <w:rPr>
                <w:rFonts w:ascii="Garamond" w:hAnsi="Garamond"/>
                <w:szCs w:val="20"/>
              </w:rPr>
            </w:pPr>
            <w:r w:rsidRPr="000A7CDB">
              <w:rPr>
                <w:rFonts w:ascii="Garamond" w:hAnsi="Garamond" w:cs="Arial"/>
                <w:szCs w:val="20"/>
              </w:rPr>
              <w:t>min. pre chrtovú časť</w:t>
            </w:r>
          </w:p>
        </w:tc>
        <w:tc>
          <w:tcPr>
            <w:tcW w:w="1984" w:type="dxa"/>
          </w:tcPr>
          <w:p w14:paraId="3BDB5836" w14:textId="77777777" w:rsidR="0031175C" w:rsidRPr="000A7CDB" w:rsidRDefault="0031175C" w:rsidP="00300305">
            <w:pPr>
              <w:jc w:val="left"/>
              <w:rPr>
                <w:rFonts w:ascii="Garamond" w:hAnsi="Garamond"/>
                <w:szCs w:val="20"/>
              </w:rPr>
            </w:pPr>
          </w:p>
        </w:tc>
        <w:tc>
          <w:tcPr>
            <w:tcW w:w="1134" w:type="dxa"/>
            <w:vMerge/>
          </w:tcPr>
          <w:p w14:paraId="68D3D0A7" w14:textId="77777777" w:rsidR="0031175C" w:rsidRPr="001C56C8" w:rsidRDefault="0031175C" w:rsidP="00300305">
            <w:pPr>
              <w:jc w:val="left"/>
              <w:rPr>
                <w:rFonts w:ascii="Garamond" w:hAnsi="Garamond"/>
                <w:szCs w:val="20"/>
              </w:rPr>
            </w:pPr>
          </w:p>
        </w:tc>
        <w:tc>
          <w:tcPr>
            <w:tcW w:w="1134" w:type="dxa"/>
            <w:vMerge/>
          </w:tcPr>
          <w:p w14:paraId="20F889FC" w14:textId="77777777" w:rsidR="0031175C" w:rsidRPr="001C56C8" w:rsidRDefault="0031175C" w:rsidP="00300305">
            <w:pPr>
              <w:jc w:val="left"/>
              <w:rPr>
                <w:rFonts w:ascii="Garamond" w:hAnsi="Garamond"/>
                <w:szCs w:val="20"/>
              </w:rPr>
            </w:pPr>
          </w:p>
        </w:tc>
        <w:tc>
          <w:tcPr>
            <w:tcW w:w="1134" w:type="dxa"/>
            <w:vMerge/>
          </w:tcPr>
          <w:p w14:paraId="79D250ED" w14:textId="77777777" w:rsidR="0031175C" w:rsidRPr="001C56C8" w:rsidRDefault="0031175C" w:rsidP="00300305">
            <w:pPr>
              <w:jc w:val="left"/>
              <w:rPr>
                <w:rFonts w:ascii="Garamond" w:hAnsi="Garamond"/>
                <w:szCs w:val="20"/>
              </w:rPr>
            </w:pPr>
          </w:p>
        </w:tc>
      </w:tr>
      <w:tr w:rsidR="0031175C" w:rsidRPr="001C56C8" w14:paraId="0E50C5F3" w14:textId="77777777" w:rsidTr="00300305">
        <w:trPr>
          <w:trHeight w:val="630"/>
        </w:trPr>
        <w:tc>
          <w:tcPr>
            <w:tcW w:w="2547" w:type="dxa"/>
            <w:vAlign w:val="center"/>
            <w:hideMark/>
          </w:tcPr>
          <w:p w14:paraId="476D8328" w14:textId="77777777" w:rsidR="0031175C" w:rsidRPr="000A7CDB" w:rsidRDefault="0031175C" w:rsidP="00300305">
            <w:pPr>
              <w:jc w:val="left"/>
              <w:rPr>
                <w:rFonts w:ascii="Garamond" w:hAnsi="Garamond"/>
                <w:szCs w:val="20"/>
              </w:rPr>
            </w:pPr>
            <w:r w:rsidRPr="000A7CDB">
              <w:rPr>
                <w:rFonts w:ascii="Garamond" w:hAnsi="Garamond" w:cs="Arial"/>
                <w:szCs w:val="20"/>
              </w:rPr>
              <w:t>Integrovaná váha</w:t>
            </w:r>
          </w:p>
        </w:tc>
        <w:tc>
          <w:tcPr>
            <w:tcW w:w="1701" w:type="dxa"/>
            <w:noWrap/>
            <w:vAlign w:val="center"/>
            <w:hideMark/>
          </w:tcPr>
          <w:p w14:paraId="4F4D6029"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666EDB6F" w14:textId="77777777" w:rsidR="0031175C" w:rsidRPr="000A7CDB" w:rsidRDefault="0031175C" w:rsidP="00300305">
            <w:pPr>
              <w:jc w:val="left"/>
              <w:rPr>
                <w:rFonts w:ascii="Garamond" w:hAnsi="Garamond"/>
                <w:szCs w:val="20"/>
              </w:rPr>
            </w:pPr>
          </w:p>
        </w:tc>
        <w:tc>
          <w:tcPr>
            <w:tcW w:w="1134" w:type="dxa"/>
            <w:vMerge/>
          </w:tcPr>
          <w:p w14:paraId="45E529A9" w14:textId="77777777" w:rsidR="0031175C" w:rsidRPr="001C56C8" w:rsidRDefault="0031175C" w:rsidP="00300305">
            <w:pPr>
              <w:jc w:val="left"/>
              <w:rPr>
                <w:rFonts w:ascii="Garamond" w:hAnsi="Garamond"/>
                <w:szCs w:val="20"/>
              </w:rPr>
            </w:pPr>
          </w:p>
        </w:tc>
        <w:tc>
          <w:tcPr>
            <w:tcW w:w="1134" w:type="dxa"/>
            <w:vMerge/>
          </w:tcPr>
          <w:p w14:paraId="037C074C" w14:textId="77777777" w:rsidR="0031175C" w:rsidRPr="001C56C8" w:rsidRDefault="0031175C" w:rsidP="00300305">
            <w:pPr>
              <w:jc w:val="left"/>
              <w:rPr>
                <w:rFonts w:ascii="Garamond" w:hAnsi="Garamond"/>
                <w:szCs w:val="20"/>
              </w:rPr>
            </w:pPr>
          </w:p>
        </w:tc>
        <w:tc>
          <w:tcPr>
            <w:tcW w:w="1134" w:type="dxa"/>
            <w:vMerge/>
          </w:tcPr>
          <w:p w14:paraId="4830AC5A" w14:textId="77777777" w:rsidR="0031175C" w:rsidRPr="001C56C8" w:rsidRDefault="0031175C" w:rsidP="00300305">
            <w:pPr>
              <w:jc w:val="left"/>
              <w:rPr>
                <w:rFonts w:ascii="Garamond" w:hAnsi="Garamond"/>
                <w:szCs w:val="20"/>
              </w:rPr>
            </w:pPr>
          </w:p>
        </w:tc>
      </w:tr>
      <w:tr w:rsidR="0031175C" w:rsidRPr="001C56C8" w14:paraId="6AC03E8F" w14:textId="77777777" w:rsidTr="00300305">
        <w:trPr>
          <w:trHeight w:val="480"/>
        </w:trPr>
        <w:tc>
          <w:tcPr>
            <w:tcW w:w="2547" w:type="dxa"/>
            <w:vAlign w:val="center"/>
            <w:hideMark/>
          </w:tcPr>
          <w:p w14:paraId="4BC6B92B" w14:textId="77777777" w:rsidR="0031175C" w:rsidRPr="000A7CDB" w:rsidRDefault="0031175C" w:rsidP="00300305">
            <w:pPr>
              <w:jc w:val="left"/>
              <w:rPr>
                <w:rFonts w:ascii="Garamond" w:hAnsi="Garamond"/>
                <w:szCs w:val="20"/>
              </w:rPr>
            </w:pPr>
            <w:r w:rsidRPr="000A7CDB">
              <w:rPr>
                <w:rFonts w:ascii="Garamond" w:hAnsi="Garamond" w:cs="Arial"/>
                <w:szCs w:val="20"/>
              </w:rPr>
              <w:t>Ovládánie pre pacienta s možnosťou uzamknutia jednotlivých funkcií</w:t>
            </w:r>
          </w:p>
        </w:tc>
        <w:tc>
          <w:tcPr>
            <w:tcW w:w="1701" w:type="dxa"/>
            <w:noWrap/>
            <w:vAlign w:val="center"/>
            <w:hideMark/>
          </w:tcPr>
          <w:p w14:paraId="21BA81D0"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0B12BE37" w14:textId="77777777" w:rsidR="0031175C" w:rsidRPr="000A7CDB" w:rsidRDefault="0031175C" w:rsidP="00300305">
            <w:pPr>
              <w:jc w:val="left"/>
              <w:rPr>
                <w:rFonts w:ascii="Garamond" w:hAnsi="Garamond"/>
                <w:szCs w:val="20"/>
              </w:rPr>
            </w:pPr>
          </w:p>
        </w:tc>
        <w:tc>
          <w:tcPr>
            <w:tcW w:w="1134" w:type="dxa"/>
            <w:vMerge/>
          </w:tcPr>
          <w:p w14:paraId="6917F98D" w14:textId="77777777" w:rsidR="0031175C" w:rsidRPr="001C56C8" w:rsidRDefault="0031175C" w:rsidP="00300305">
            <w:pPr>
              <w:jc w:val="left"/>
              <w:rPr>
                <w:rFonts w:ascii="Garamond" w:hAnsi="Garamond"/>
                <w:szCs w:val="20"/>
              </w:rPr>
            </w:pPr>
          </w:p>
        </w:tc>
        <w:tc>
          <w:tcPr>
            <w:tcW w:w="1134" w:type="dxa"/>
            <w:vMerge/>
          </w:tcPr>
          <w:p w14:paraId="57CD918E" w14:textId="77777777" w:rsidR="0031175C" w:rsidRPr="001C56C8" w:rsidRDefault="0031175C" w:rsidP="00300305">
            <w:pPr>
              <w:jc w:val="left"/>
              <w:rPr>
                <w:rFonts w:ascii="Garamond" w:hAnsi="Garamond"/>
                <w:szCs w:val="20"/>
              </w:rPr>
            </w:pPr>
          </w:p>
        </w:tc>
        <w:tc>
          <w:tcPr>
            <w:tcW w:w="1134" w:type="dxa"/>
            <w:vMerge/>
          </w:tcPr>
          <w:p w14:paraId="0455CDAE" w14:textId="77777777" w:rsidR="0031175C" w:rsidRPr="001C56C8" w:rsidRDefault="0031175C" w:rsidP="00300305">
            <w:pPr>
              <w:jc w:val="left"/>
              <w:rPr>
                <w:rFonts w:ascii="Garamond" w:hAnsi="Garamond"/>
                <w:szCs w:val="20"/>
              </w:rPr>
            </w:pPr>
          </w:p>
        </w:tc>
      </w:tr>
      <w:tr w:rsidR="0031175C" w:rsidRPr="001C56C8" w14:paraId="1EB343BD" w14:textId="77777777" w:rsidTr="00300305">
        <w:trPr>
          <w:trHeight w:val="465"/>
        </w:trPr>
        <w:tc>
          <w:tcPr>
            <w:tcW w:w="2547" w:type="dxa"/>
            <w:vAlign w:val="center"/>
            <w:hideMark/>
          </w:tcPr>
          <w:p w14:paraId="6C2CF68C" w14:textId="77777777" w:rsidR="0031175C" w:rsidRPr="000A7CDB" w:rsidRDefault="0031175C" w:rsidP="00300305">
            <w:pPr>
              <w:jc w:val="left"/>
              <w:rPr>
                <w:rFonts w:ascii="Garamond" w:hAnsi="Garamond"/>
                <w:szCs w:val="20"/>
              </w:rPr>
            </w:pPr>
            <w:r w:rsidRPr="000A7CDB">
              <w:rPr>
                <w:rFonts w:ascii="Garamond" w:hAnsi="Garamond" w:cs="Arial"/>
                <w:szCs w:val="20"/>
              </w:rPr>
              <w:t>Laterálny náklon ložnej plochy</w:t>
            </w:r>
          </w:p>
        </w:tc>
        <w:tc>
          <w:tcPr>
            <w:tcW w:w="1701" w:type="dxa"/>
            <w:noWrap/>
            <w:vAlign w:val="center"/>
            <w:hideMark/>
          </w:tcPr>
          <w:p w14:paraId="13FB49B4"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2A474726" w14:textId="77777777" w:rsidR="0031175C" w:rsidRPr="000A7CDB" w:rsidRDefault="0031175C" w:rsidP="00300305">
            <w:pPr>
              <w:jc w:val="left"/>
              <w:rPr>
                <w:rFonts w:ascii="Garamond" w:hAnsi="Garamond"/>
                <w:szCs w:val="20"/>
              </w:rPr>
            </w:pPr>
          </w:p>
        </w:tc>
        <w:tc>
          <w:tcPr>
            <w:tcW w:w="1134" w:type="dxa"/>
            <w:vMerge/>
          </w:tcPr>
          <w:p w14:paraId="0B813E98" w14:textId="77777777" w:rsidR="0031175C" w:rsidRPr="001C56C8" w:rsidRDefault="0031175C" w:rsidP="00300305">
            <w:pPr>
              <w:jc w:val="left"/>
              <w:rPr>
                <w:rFonts w:ascii="Garamond" w:hAnsi="Garamond"/>
                <w:szCs w:val="20"/>
              </w:rPr>
            </w:pPr>
          </w:p>
        </w:tc>
        <w:tc>
          <w:tcPr>
            <w:tcW w:w="1134" w:type="dxa"/>
            <w:vMerge/>
          </w:tcPr>
          <w:p w14:paraId="784B1320" w14:textId="77777777" w:rsidR="0031175C" w:rsidRPr="001C56C8" w:rsidRDefault="0031175C" w:rsidP="00300305">
            <w:pPr>
              <w:jc w:val="left"/>
              <w:rPr>
                <w:rFonts w:ascii="Garamond" w:hAnsi="Garamond"/>
                <w:szCs w:val="20"/>
              </w:rPr>
            </w:pPr>
          </w:p>
        </w:tc>
        <w:tc>
          <w:tcPr>
            <w:tcW w:w="1134" w:type="dxa"/>
            <w:vMerge/>
          </w:tcPr>
          <w:p w14:paraId="73299E85" w14:textId="77777777" w:rsidR="0031175C" w:rsidRPr="001C56C8" w:rsidRDefault="0031175C" w:rsidP="00300305">
            <w:pPr>
              <w:jc w:val="left"/>
              <w:rPr>
                <w:rFonts w:ascii="Garamond" w:hAnsi="Garamond"/>
                <w:szCs w:val="20"/>
              </w:rPr>
            </w:pPr>
          </w:p>
        </w:tc>
      </w:tr>
      <w:tr w:rsidR="0031175C" w:rsidRPr="001C56C8" w14:paraId="68F44BDB" w14:textId="77777777" w:rsidTr="00300305">
        <w:trPr>
          <w:trHeight w:val="465"/>
        </w:trPr>
        <w:tc>
          <w:tcPr>
            <w:tcW w:w="2547" w:type="dxa"/>
            <w:vAlign w:val="center"/>
            <w:hideMark/>
          </w:tcPr>
          <w:p w14:paraId="5E3A6108" w14:textId="77777777" w:rsidR="0031175C" w:rsidRPr="000A7CDB" w:rsidRDefault="0031175C" w:rsidP="00300305">
            <w:pPr>
              <w:jc w:val="left"/>
              <w:rPr>
                <w:rFonts w:ascii="Garamond" w:hAnsi="Garamond"/>
                <w:szCs w:val="20"/>
              </w:rPr>
            </w:pPr>
            <w:r w:rsidRPr="000A7CDB">
              <w:rPr>
                <w:rFonts w:ascii="Garamond" w:hAnsi="Garamond" w:cs="Arial"/>
                <w:szCs w:val="20"/>
              </w:rPr>
              <w:t>Ovládací panel s predprogramovanými polohami</w:t>
            </w:r>
          </w:p>
        </w:tc>
        <w:tc>
          <w:tcPr>
            <w:tcW w:w="1701" w:type="dxa"/>
            <w:noWrap/>
            <w:vAlign w:val="center"/>
            <w:hideMark/>
          </w:tcPr>
          <w:p w14:paraId="00A952AA" w14:textId="77777777" w:rsidR="0031175C" w:rsidRPr="000A7CDB" w:rsidRDefault="0031175C" w:rsidP="00300305">
            <w:pPr>
              <w:jc w:val="left"/>
              <w:rPr>
                <w:rFonts w:ascii="Garamond" w:hAnsi="Garamond"/>
                <w:szCs w:val="20"/>
              </w:rPr>
            </w:pPr>
            <w:r w:rsidRPr="000A7CDB">
              <w:rPr>
                <w:rFonts w:ascii="Garamond" w:hAnsi="Garamond" w:cs="Arial"/>
                <w:szCs w:val="20"/>
              </w:rPr>
              <w:t>min. poloha "Kardio kreslo"; "Trendelenburg"; "CPR"</w:t>
            </w:r>
          </w:p>
        </w:tc>
        <w:tc>
          <w:tcPr>
            <w:tcW w:w="1984" w:type="dxa"/>
          </w:tcPr>
          <w:p w14:paraId="7AD506AA" w14:textId="77777777" w:rsidR="0031175C" w:rsidRPr="000A7CDB" w:rsidRDefault="0031175C" w:rsidP="00300305">
            <w:pPr>
              <w:jc w:val="left"/>
              <w:rPr>
                <w:rFonts w:ascii="Garamond" w:hAnsi="Garamond"/>
                <w:szCs w:val="20"/>
              </w:rPr>
            </w:pPr>
          </w:p>
        </w:tc>
        <w:tc>
          <w:tcPr>
            <w:tcW w:w="1134" w:type="dxa"/>
            <w:vMerge/>
          </w:tcPr>
          <w:p w14:paraId="596DAFD4" w14:textId="77777777" w:rsidR="0031175C" w:rsidRPr="001C56C8" w:rsidRDefault="0031175C" w:rsidP="00300305">
            <w:pPr>
              <w:jc w:val="left"/>
              <w:rPr>
                <w:rFonts w:ascii="Garamond" w:hAnsi="Garamond"/>
                <w:szCs w:val="20"/>
              </w:rPr>
            </w:pPr>
          </w:p>
        </w:tc>
        <w:tc>
          <w:tcPr>
            <w:tcW w:w="1134" w:type="dxa"/>
            <w:vMerge/>
          </w:tcPr>
          <w:p w14:paraId="5FFF37FF" w14:textId="77777777" w:rsidR="0031175C" w:rsidRPr="001C56C8" w:rsidRDefault="0031175C" w:rsidP="00300305">
            <w:pPr>
              <w:jc w:val="left"/>
              <w:rPr>
                <w:rFonts w:ascii="Garamond" w:hAnsi="Garamond"/>
                <w:szCs w:val="20"/>
              </w:rPr>
            </w:pPr>
          </w:p>
        </w:tc>
        <w:tc>
          <w:tcPr>
            <w:tcW w:w="1134" w:type="dxa"/>
            <w:vMerge/>
          </w:tcPr>
          <w:p w14:paraId="5D1425A0" w14:textId="77777777" w:rsidR="0031175C" w:rsidRPr="001C56C8" w:rsidRDefault="0031175C" w:rsidP="00300305">
            <w:pPr>
              <w:jc w:val="left"/>
              <w:rPr>
                <w:rFonts w:ascii="Garamond" w:hAnsi="Garamond"/>
                <w:szCs w:val="20"/>
              </w:rPr>
            </w:pPr>
          </w:p>
        </w:tc>
      </w:tr>
      <w:tr w:rsidR="0031175C" w:rsidRPr="001C56C8" w14:paraId="65515B3D" w14:textId="77777777" w:rsidTr="00300305">
        <w:trPr>
          <w:trHeight w:val="465"/>
        </w:trPr>
        <w:tc>
          <w:tcPr>
            <w:tcW w:w="2547" w:type="dxa"/>
            <w:vAlign w:val="center"/>
          </w:tcPr>
          <w:p w14:paraId="7F0EFD80" w14:textId="77777777" w:rsidR="0031175C" w:rsidRPr="000A7CDB" w:rsidRDefault="0031175C" w:rsidP="00300305">
            <w:pPr>
              <w:jc w:val="left"/>
              <w:rPr>
                <w:rFonts w:ascii="Garamond" w:hAnsi="Garamond" w:cs="Arial"/>
                <w:szCs w:val="20"/>
              </w:rPr>
            </w:pPr>
            <w:r w:rsidRPr="000A7CDB">
              <w:rPr>
                <w:rFonts w:ascii="Garamond" w:hAnsi="Garamond" w:cs="Arial"/>
                <w:szCs w:val="20"/>
              </w:rPr>
              <w:t>Nožný ovládač pre polohovanie</w:t>
            </w:r>
          </w:p>
        </w:tc>
        <w:tc>
          <w:tcPr>
            <w:tcW w:w="1701" w:type="dxa"/>
            <w:noWrap/>
            <w:vAlign w:val="center"/>
          </w:tcPr>
          <w:p w14:paraId="7D201BBF" w14:textId="77777777" w:rsidR="0031175C" w:rsidRPr="000A7CDB" w:rsidRDefault="0031175C" w:rsidP="00300305">
            <w:pPr>
              <w:jc w:val="left"/>
              <w:rPr>
                <w:rFonts w:ascii="Garamond" w:hAnsi="Garamond"/>
                <w:szCs w:val="20"/>
              </w:rPr>
            </w:pPr>
            <w:r w:rsidRPr="000A7CDB">
              <w:rPr>
                <w:rFonts w:ascii="Garamond" w:hAnsi="Garamond" w:cs="Arial"/>
                <w:szCs w:val="20"/>
              </w:rPr>
              <w:t>áno</w:t>
            </w:r>
          </w:p>
        </w:tc>
        <w:tc>
          <w:tcPr>
            <w:tcW w:w="1984" w:type="dxa"/>
          </w:tcPr>
          <w:p w14:paraId="53D55F27" w14:textId="77777777" w:rsidR="0031175C" w:rsidRPr="000A7CDB" w:rsidRDefault="0031175C" w:rsidP="00300305">
            <w:pPr>
              <w:jc w:val="left"/>
              <w:rPr>
                <w:rFonts w:ascii="Garamond" w:hAnsi="Garamond"/>
                <w:szCs w:val="20"/>
              </w:rPr>
            </w:pPr>
          </w:p>
        </w:tc>
        <w:tc>
          <w:tcPr>
            <w:tcW w:w="1134" w:type="dxa"/>
            <w:vMerge/>
          </w:tcPr>
          <w:p w14:paraId="3BB0433E" w14:textId="77777777" w:rsidR="0031175C" w:rsidRPr="001C56C8" w:rsidRDefault="0031175C" w:rsidP="00300305">
            <w:pPr>
              <w:jc w:val="left"/>
              <w:rPr>
                <w:rFonts w:ascii="Garamond" w:hAnsi="Garamond"/>
                <w:szCs w:val="20"/>
              </w:rPr>
            </w:pPr>
          </w:p>
        </w:tc>
        <w:tc>
          <w:tcPr>
            <w:tcW w:w="1134" w:type="dxa"/>
            <w:vMerge/>
          </w:tcPr>
          <w:p w14:paraId="741086D3" w14:textId="77777777" w:rsidR="0031175C" w:rsidRPr="001C56C8" w:rsidRDefault="0031175C" w:rsidP="00300305">
            <w:pPr>
              <w:jc w:val="left"/>
              <w:rPr>
                <w:rFonts w:ascii="Garamond" w:hAnsi="Garamond"/>
                <w:szCs w:val="20"/>
              </w:rPr>
            </w:pPr>
          </w:p>
        </w:tc>
        <w:tc>
          <w:tcPr>
            <w:tcW w:w="1134" w:type="dxa"/>
            <w:vMerge/>
          </w:tcPr>
          <w:p w14:paraId="39113CAC" w14:textId="77777777" w:rsidR="0031175C" w:rsidRPr="001C56C8" w:rsidRDefault="0031175C" w:rsidP="00300305">
            <w:pPr>
              <w:jc w:val="left"/>
              <w:rPr>
                <w:rFonts w:ascii="Garamond" w:hAnsi="Garamond"/>
                <w:szCs w:val="20"/>
              </w:rPr>
            </w:pPr>
          </w:p>
        </w:tc>
      </w:tr>
      <w:tr w:rsidR="0031175C" w:rsidRPr="001C56C8" w14:paraId="6B36821D" w14:textId="77777777" w:rsidTr="00300305">
        <w:trPr>
          <w:trHeight w:val="465"/>
        </w:trPr>
        <w:tc>
          <w:tcPr>
            <w:tcW w:w="2547" w:type="dxa"/>
            <w:vAlign w:val="center"/>
          </w:tcPr>
          <w:p w14:paraId="7D261B4F" w14:textId="77777777" w:rsidR="0031175C" w:rsidRPr="000A7CDB" w:rsidRDefault="0031175C" w:rsidP="00300305">
            <w:pPr>
              <w:jc w:val="left"/>
              <w:rPr>
                <w:rFonts w:ascii="Garamond" w:hAnsi="Garamond" w:cs="Arial"/>
                <w:szCs w:val="20"/>
              </w:rPr>
            </w:pPr>
            <w:r w:rsidRPr="000A7CDB">
              <w:rPr>
                <w:rFonts w:ascii="Garamond" w:hAnsi="Garamond" w:cs="Arial"/>
                <w:szCs w:val="20"/>
              </w:rPr>
              <w:t>Automatický laterálny náklon ("Laterálna terapia") (ložná plocha alebo matrac)</w:t>
            </w:r>
          </w:p>
        </w:tc>
        <w:tc>
          <w:tcPr>
            <w:tcW w:w="1701" w:type="dxa"/>
            <w:noWrap/>
            <w:vAlign w:val="center"/>
          </w:tcPr>
          <w:p w14:paraId="39F291F9" w14:textId="77777777" w:rsidR="0031175C" w:rsidRPr="000A7CDB" w:rsidRDefault="0031175C" w:rsidP="00300305">
            <w:pPr>
              <w:jc w:val="left"/>
              <w:rPr>
                <w:rFonts w:ascii="Garamond" w:hAnsi="Garamond"/>
                <w:szCs w:val="20"/>
              </w:rPr>
            </w:pPr>
            <w:r w:rsidRPr="000A7CDB">
              <w:rPr>
                <w:rFonts w:ascii="Garamond" w:hAnsi="Garamond" w:cs="Arial"/>
                <w:szCs w:val="20"/>
              </w:rPr>
              <w:t>áno, alebo za pomoci integrovaného matraca</w:t>
            </w:r>
          </w:p>
        </w:tc>
        <w:tc>
          <w:tcPr>
            <w:tcW w:w="1984" w:type="dxa"/>
          </w:tcPr>
          <w:p w14:paraId="29D6C311" w14:textId="77777777" w:rsidR="0031175C" w:rsidRPr="000A7CDB" w:rsidRDefault="0031175C" w:rsidP="00300305">
            <w:pPr>
              <w:jc w:val="left"/>
              <w:rPr>
                <w:rFonts w:ascii="Garamond" w:hAnsi="Garamond"/>
                <w:szCs w:val="20"/>
              </w:rPr>
            </w:pPr>
          </w:p>
        </w:tc>
        <w:tc>
          <w:tcPr>
            <w:tcW w:w="1134" w:type="dxa"/>
            <w:vMerge/>
          </w:tcPr>
          <w:p w14:paraId="2F063333" w14:textId="77777777" w:rsidR="0031175C" w:rsidRPr="001C56C8" w:rsidRDefault="0031175C" w:rsidP="00300305">
            <w:pPr>
              <w:jc w:val="left"/>
              <w:rPr>
                <w:rFonts w:ascii="Garamond" w:hAnsi="Garamond"/>
                <w:szCs w:val="20"/>
              </w:rPr>
            </w:pPr>
          </w:p>
        </w:tc>
        <w:tc>
          <w:tcPr>
            <w:tcW w:w="1134" w:type="dxa"/>
            <w:vMerge/>
          </w:tcPr>
          <w:p w14:paraId="1BE70512" w14:textId="77777777" w:rsidR="0031175C" w:rsidRPr="001C56C8" w:rsidRDefault="0031175C" w:rsidP="00300305">
            <w:pPr>
              <w:jc w:val="left"/>
              <w:rPr>
                <w:rFonts w:ascii="Garamond" w:hAnsi="Garamond"/>
                <w:szCs w:val="20"/>
              </w:rPr>
            </w:pPr>
          </w:p>
        </w:tc>
        <w:tc>
          <w:tcPr>
            <w:tcW w:w="1134" w:type="dxa"/>
            <w:vMerge/>
          </w:tcPr>
          <w:p w14:paraId="08BA3957" w14:textId="77777777" w:rsidR="0031175C" w:rsidRPr="001C56C8" w:rsidRDefault="0031175C" w:rsidP="00300305">
            <w:pPr>
              <w:jc w:val="left"/>
              <w:rPr>
                <w:rFonts w:ascii="Garamond" w:hAnsi="Garamond"/>
                <w:szCs w:val="20"/>
              </w:rPr>
            </w:pPr>
          </w:p>
        </w:tc>
      </w:tr>
      <w:tr w:rsidR="0031175C" w:rsidRPr="001C56C8" w14:paraId="6B5524F6" w14:textId="77777777" w:rsidTr="00300305">
        <w:trPr>
          <w:trHeight w:val="465"/>
        </w:trPr>
        <w:tc>
          <w:tcPr>
            <w:tcW w:w="9634" w:type="dxa"/>
            <w:gridSpan w:val="6"/>
            <w:shd w:val="clear" w:color="auto" w:fill="C2D69B" w:themeFill="accent3" w:themeFillTint="99"/>
          </w:tcPr>
          <w:p w14:paraId="252A85A1" w14:textId="77777777" w:rsidR="0031175C" w:rsidRPr="00A05663" w:rsidRDefault="0031175C" w:rsidP="00300305">
            <w:pPr>
              <w:rPr>
                <w:rFonts w:ascii="Garamond" w:hAnsi="Garamond"/>
                <w:b/>
                <w:szCs w:val="20"/>
              </w:rPr>
            </w:pPr>
            <w:r>
              <w:rPr>
                <w:rFonts w:ascii="Garamond" w:hAnsi="Garamond"/>
                <w:b/>
                <w:szCs w:val="20"/>
              </w:rPr>
              <w:t xml:space="preserve">II. </w:t>
            </w:r>
            <w:r w:rsidRPr="00A05663">
              <w:rPr>
                <w:rFonts w:ascii="Garamond" w:hAnsi="Garamond"/>
                <w:b/>
                <w:szCs w:val="20"/>
              </w:rPr>
              <w:t>Doplnková výbava nemocničného lôžka</w:t>
            </w:r>
          </w:p>
        </w:tc>
      </w:tr>
      <w:tr w:rsidR="0031175C" w:rsidRPr="001C56C8" w14:paraId="77E75E5E" w14:textId="77777777" w:rsidTr="00300305">
        <w:trPr>
          <w:trHeight w:val="465"/>
        </w:trPr>
        <w:tc>
          <w:tcPr>
            <w:tcW w:w="2547" w:type="dxa"/>
            <w:shd w:val="clear" w:color="auto" w:fill="E5B8B7" w:themeFill="accent2" w:themeFillTint="66"/>
            <w:hideMark/>
          </w:tcPr>
          <w:p w14:paraId="3C77E967" w14:textId="77777777" w:rsidR="0031175C" w:rsidRPr="00E565D9" w:rsidRDefault="0031175C" w:rsidP="00300305">
            <w:pPr>
              <w:jc w:val="left"/>
              <w:rPr>
                <w:rFonts w:ascii="Garamond" w:hAnsi="Garamond"/>
                <w:b/>
                <w:szCs w:val="20"/>
              </w:rPr>
            </w:pPr>
            <w:r w:rsidRPr="00E565D9">
              <w:rPr>
                <w:rFonts w:ascii="Garamond" w:hAnsi="Garamond"/>
                <w:b/>
                <w:szCs w:val="20"/>
              </w:rPr>
              <w:t>Technické špecifikácie nemocničného lôžka</w:t>
            </w:r>
          </w:p>
        </w:tc>
        <w:tc>
          <w:tcPr>
            <w:tcW w:w="1701" w:type="dxa"/>
            <w:shd w:val="clear" w:color="auto" w:fill="E5B8B7" w:themeFill="accent2" w:themeFillTint="66"/>
            <w:noWrap/>
            <w:hideMark/>
          </w:tcPr>
          <w:p w14:paraId="5F41EDF5" w14:textId="77777777" w:rsidR="0031175C" w:rsidRPr="00E565D9" w:rsidRDefault="0031175C" w:rsidP="00300305">
            <w:pPr>
              <w:jc w:val="left"/>
              <w:rPr>
                <w:rFonts w:ascii="Garamond" w:hAnsi="Garamond"/>
                <w:b/>
                <w:szCs w:val="20"/>
              </w:rPr>
            </w:pPr>
            <w:r w:rsidRPr="00E565D9">
              <w:rPr>
                <w:rFonts w:ascii="Garamond" w:hAnsi="Garamond"/>
                <w:b/>
                <w:szCs w:val="20"/>
              </w:rPr>
              <w:t>Podmienka</w:t>
            </w:r>
          </w:p>
        </w:tc>
        <w:tc>
          <w:tcPr>
            <w:tcW w:w="1984" w:type="dxa"/>
            <w:shd w:val="clear" w:color="auto" w:fill="E5B8B7" w:themeFill="accent2" w:themeFillTint="66"/>
          </w:tcPr>
          <w:p w14:paraId="7F52AC2A" w14:textId="77777777" w:rsidR="0031175C" w:rsidRPr="00E565D9" w:rsidRDefault="0031175C" w:rsidP="00300305">
            <w:pPr>
              <w:jc w:val="left"/>
              <w:rPr>
                <w:rFonts w:ascii="Garamond" w:hAnsi="Garamond"/>
                <w:b/>
                <w:szCs w:val="20"/>
              </w:rPr>
            </w:pPr>
            <w:r w:rsidRPr="0034429D">
              <w:rPr>
                <w:rFonts w:ascii="Garamond" w:hAnsi="Garamond" w:cs="Arial"/>
                <w:b/>
                <w:bCs/>
                <w:szCs w:val="20"/>
              </w:rPr>
              <w:t xml:space="preserve">Ponuka uchádzača (uchádzač doplní </w:t>
            </w:r>
            <w:r w:rsidRPr="0034429D">
              <w:rPr>
                <w:rFonts w:ascii="Garamond" w:hAnsi="Garamond" w:cs="Arial"/>
                <w:b/>
                <w:bCs/>
                <w:szCs w:val="20"/>
              </w:rPr>
              <w:lastRenderedPageBreak/>
              <w:t>parametre ponúkaného predmetu zákazky</w:t>
            </w:r>
          </w:p>
        </w:tc>
        <w:tc>
          <w:tcPr>
            <w:tcW w:w="1134" w:type="dxa"/>
            <w:shd w:val="clear" w:color="auto" w:fill="E5B8B7" w:themeFill="accent2" w:themeFillTint="66"/>
          </w:tcPr>
          <w:p w14:paraId="21A3B122" w14:textId="77777777" w:rsidR="0031175C" w:rsidRPr="0034429D" w:rsidRDefault="0031175C" w:rsidP="00300305">
            <w:pPr>
              <w:jc w:val="left"/>
              <w:rPr>
                <w:rFonts w:ascii="Garamond" w:hAnsi="Garamond" w:cs="Arial"/>
                <w:b/>
                <w:bCs/>
                <w:szCs w:val="20"/>
              </w:rPr>
            </w:pPr>
            <w:r>
              <w:rPr>
                <w:rFonts w:ascii="Garamond" w:hAnsi="Garamond" w:cs="Arial"/>
                <w:b/>
                <w:bCs/>
                <w:szCs w:val="20"/>
              </w:rPr>
              <w:lastRenderedPageBreak/>
              <w:t xml:space="preserve">Jednotková cena v </w:t>
            </w:r>
            <w:r>
              <w:rPr>
                <w:rFonts w:ascii="Garamond" w:hAnsi="Garamond" w:cs="Arial"/>
                <w:b/>
                <w:bCs/>
                <w:szCs w:val="20"/>
              </w:rPr>
              <w:lastRenderedPageBreak/>
              <w:t>EUR bez DH</w:t>
            </w:r>
          </w:p>
        </w:tc>
        <w:tc>
          <w:tcPr>
            <w:tcW w:w="1134" w:type="dxa"/>
            <w:shd w:val="clear" w:color="auto" w:fill="E5B8B7" w:themeFill="accent2" w:themeFillTint="66"/>
          </w:tcPr>
          <w:p w14:paraId="1FCF3228" w14:textId="77777777" w:rsidR="0031175C" w:rsidRDefault="0031175C" w:rsidP="00300305">
            <w:pPr>
              <w:jc w:val="left"/>
              <w:rPr>
                <w:rFonts w:ascii="Garamond" w:hAnsi="Garamond" w:cs="Arial"/>
                <w:b/>
                <w:bCs/>
                <w:szCs w:val="20"/>
              </w:rPr>
            </w:pPr>
            <w:r>
              <w:rPr>
                <w:rFonts w:ascii="Garamond" w:hAnsi="Garamond" w:cs="Arial"/>
                <w:b/>
                <w:bCs/>
                <w:szCs w:val="20"/>
              </w:rPr>
              <w:lastRenderedPageBreak/>
              <w:t>Sadzba DPH</w:t>
            </w:r>
          </w:p>
        </w:tc>
        <w:tc>
          <w:tcPr>
            <w:tcW w:w="1134" w:type="dxa"/>
            <w:shd w:val="clear" w:color="auto" w:fill="E5B8B7" w:themeFill="accent2" w:themeFillTint="66"/>
          </w:tcPr>
          <w:p w14:paraId="6AC3E2F9" w14:textId="77777777" w:rsidR="0031175C" w:rsidRDefault="0031175C" w:rsidP="00300305">
            <w:pPr>
              <w:jc w:val="left"/>
              <w:rPr>
                <w:rFonts w:ascii="Garamond" w:hAnsi="Garamond" w:cs="Arial"/>
                <w:b/>
                <w:bCs/>
                <w:szCs w:val="20"/>
              </w:rPr>
            </w:pPr>
            <w:r>
              <w:rPr>
                <w:rFonts w:ascii="Garamond" w:hAnsi="Garamond" w:cs="Arial"/>
                <w:b/>
                <w:bCs/>
                <w:szCs w:val="20"/>
              </w:rPr>
              <w:t xml:space="preserve">Jednotková cena v </w:t>
            </w:r>
            <w:r>
              <w:rPr>
                <w:rFonts w:ascii="Garamond" w:hAnsi="Garamond" w:cs="Arial"/>
                <w:b/>
                <w:bCs/>
                <w:szCs w:val="20"/>
              </w:rPr>
              <w:lastRenderedPageBreak/>
              <w:t>EUR s DPH</w:t>
            </w:r>
          </w:p>
        </w:tc>
      </w:tr>
      <w:tr w:rsidR="0031175C" w:rsidRPr="001C56C8" w14:paraId="6E9C00F1" w14:textId="77777777" w:rsidTr="00300305">
        <w:trPr>
          <w:trHeight w:val="465"/>
        </w:trPr>
        <w:tc>
          <w:tcPr>
            <w:tcW w:w="2547" w:type="dxa"/>
            <w:vAlign w:val="center"/>
            <w:hideMark/>
          </w:tcPr>
          <w:p w14:paraId="021C3C48" w14:textId="77777777" w:rsidR="0031175C" w:rsidRPr="007B0E50" w:rsidRDefault="0031175C" w:rsidP="00300305">
            <w:pPr>
              <w:jc w:val="left"/>
              <w:rPr>
                <w:rFonts w:ascii="Garamond" w:hAnsi="Garamond"/>
                <w:szCs w:val="20"/>
              </w:rPr>
            </w:pPr>
            <w:r w:rsidRPr="007B0E50">
              <w:rPr>
                <w:rFonts w:ascii="Garamond" w:hAnsi="Garamond" w:cs="Arial"/>
                <w:color w:val="000000"/>
                <w:szCs w:val="20"/>
              </w:rPr>
              <w:lastRenderedPageBreak/>
              <w:t>Pár bočných líšt na drobné príslušenstvo</w:t>
            </w:r>
          </w:p>
        </w:tc>
        <w:tc>
          <w:tcPr>
            <w:tcW w:w="1701" w:type="dxa"/>
            <w:noWrap/>
            <w:vAlign w:val="center"/>
            <w:hideMark/>
          </w:tcPr>
          <w:p w14:paraId="10413AA6" w14:textId="77777777" w:rsidR="0031175C" w:rsidRPr="007B0E50" w:rsidRDefault="0031175C" w:rsidP="00300305">
            <w:pPr>
              <w:jc w:val="left"/>
              <w:rPr>
                <w:rFonts w:ascii="Garamond" w:hAnsi="Garamond"/>
                <w:szCs w:val="20"/>
              </w:rPr>
            </w:pPr>
            <w:r w:rsidRPr="007B0E50">
              <w:rPr>
                <w:rFonts w:ascii="Garamond" w:hAnsi="Garamond" w:cs="Arial"/>
                <w:color w:val="000000"/>
                <w:szCs w:val="20"/>
              </w:rPr>
              <w:t>áno</w:t>
            </w:r>
          </w:p>
        </w:tc>
        <w:tc>
          <w:tcPr>
            <w:tcW w:w="1984" w:type="dxa"/>
          </w:tcPr>
          <w:p w14:paraId="3173B764" w14:textId="77777777" w:rsidR="0031175C" w:rsidRPr="001C56C8" w:rsidRDefault="0031175C" w:rsidP="00300305">
            <w:pPr>
              <w:jc w:val="left"/>
              <w:rPr>
                <w:rFonts w:ascii="Garamond" w:hAnsi="Garamond"/>
                <w:szCs w:val="20"/>
              </w:rPr>
            </w:pPr>
          </w:p>
        </w:tc>
        <w:tc>
          <w:tcPr>
            <w:tcW w:w="1134" w:type="dxa"/>
          </w:tcPr>
          <w:p w14:paraId="3F4F53F1" w14:textId="77777777" w:rsidR="0031175C" w:rsidRPr="001C56C8" w:rsidRDefault="0031175C" w:rsidP="00300305">
            <w:pPr>
              <w:jc w:val="left"/>
              <w:rPr>
                <w:rFonts w:ascii="Garamond" w:hAnsi="Garamond"/>
                <w:szCs w:val="20"/>
              </w:rPr>
            </w:pPr>
          </w:p>
        </w:tc>
        <w:tc>
          <w:tcPr>
            <w:tcW w:w="1134" w:type="dxa"/>
          </w:tcPr>
          <w:p w14:paraId="61540B82" w14:textId="77777777" w:rsidR="0031175C" w:rsidRPr="001C56C8" w:rsidRDefault="0031175C" w:rsidP="00300305">
            <w:pPr>
              <w:jc w:val="left"/>
              <w:rPr>
                <w:rFonts w:ascii="Garamond" w:hAnsi="Garamond"/>
                <w:szCs w:val="20"/>
              </w:rPr>
            </w:pPr>
          </w:p>
        </w:tc>
        <w:tc>
          <w:tcPr>
            <w:tcW w:w="1134" w:type="dxa"/>
          </w:tcPr>
          <w:p w14:paraId="704A5496" w14:textId="77777777" w:rsidR="0031175C" w:rsidRPr="001C56C8" w:rsidRDefault="0031175C" w:rsidP="00300305">
            <w:pPr>
              <w:jc w:val="left"/>
              <w:rPr>
                <w:rFonts w:ascii="Garamond" w:hAnsi="Garamond"/>
                <w:szCs w:val="20"/>
              </w:rPr>
            </w:pPr>
          </w:p>
        </w:tc>
      </w:tr>
      <w:tr w:rsidR="0031175C" w:rsidRPr="001C56C8" w14:paraId="01471E22" w14:textId="77777777" w:rsidTr="00300305">
        <w:trPr>
          <w:trHeight w:val="465"/>
        </w:trPr>
        <w:tc>
          <w:tcPr>
            <w:tcW w:w="2547" w:type="dxa"/>
            <w:vAlign w:val="center"/>
            <w:hideMark/>
          </w:tcPr>
          <w:p w14:paraId="71DD0087" w14:textId="77777777" w:rsidR="0031175C" w:rsidRPr="007B0E50" w:rsidRDefault="0031175C" w:rsidP="00300305">
            <w:pPr>
              <w:jc w:val="left"/>
              <w:rPr>
                <w:rFonts w:ascii="Garamond" w:hAnsi="Garamond"/>
                <w:szCs w:val="20"/>
              </w:rPr>
            </w:pPr>
            <w:r w:rsidRPr="007B0E50">
              <w:rPr>
                <w:rFonts w:ascii="Garamond" w:hAnsi="Garamond" w:cs="Arial"/>
                <w:szCs w:val="20"/>
              </w:rPr>
              <w:t>Hrazda + hrazdička</w:t>
            </w:r>
          </w:p>
        </w:tc>
        <w:tc>
          <w:tcPr>
            <w:tcW w:w="1701" w:type="dxa"/>
            <w:noWrap/>
            <w:vAlign w:val="center"/>
            <w:hideMark/>
          </w:tcPr>
          <w:p w14:paraId="466A394C" w14:textId="77777777" w:rsidR="0031175C" w:rsidRPr="007B0E50" w:rsidRDefault="0031175C" w:rsidP="00300305">
            <w:pPr>
              <w:jc w:val="left"/>
              <w:rPr>
                <w:rFonts w:ascii="Garamond" w:hAnsi="Garamond"/>
                <w:szCs w:val="20"/>
              </w:rPr>
            </w:pPr>
            <w:r w:rsidRPr="007B0E50">
              <w:rPr>
                <w:rFonts w:ascii="Garamond" w:hAnsi="Garamond" w:cs="Arial"/>
                <w:szCs w:val="20"/>
              </w:rPr>
              <w:t xml:space="preserve">áno </w:t>
            </w:r>
          </w:p>
        </w:tc>
        <w:tc>
          <w:tcPr>
            <w:tcW w:w="1984" w:type="dxa"/>
          </w:tcPr>
          <w:p w14:paraId="7424F4FE" w14:textId="77777777" w:rsidR="0031175C" w:rsidRPr="001C56C8" w:rsidRDefault="0031175C" w:rsidP="00300305">
            <w:pPr>
              <w:jc w:val="left"/>
              <w:rPr>
                <w:rFonts w:ascii="Garamond" w:hAnsi="Garamond"/>
                <w:szCs w:val="20"/>
              </w:rPr>
            </w:pPr>
          </w:p>
        </w:tc>
        <w:tc>
          <w:tcPr>
            <w:tcW w:w="1134" w:type="dxa"/>
          </w:tcPr>
          <w:p w14:paraId="48D7B30D" w14:textId="77777777" w:rsidR="0031175C" w:rsidRPr="001C56C8" w:rsidRDefault="0031175C" w:rsidP="00300305">
            <w:pPr>
              <w:jc w:val="left"/>
              <w:rPr>
                <w:rFonts w:ascii="Garamond" w:hAnsi="Garamond"/>
                <w:szCs w:val="20"/>
              </w:rPr>
            </w:pPr>
          </w:p>
        </w:tc>
        <w:tc>
          <w:tcPr>
            <w:tcW w:w="1134" w:type="dxa"/>
          </w:tcPr>
          <w:p w14:paraId="15FCE074" w14:textId="77777777" w:rsidR="0031175C" w:rsidRPr="001C56C8" w:rsidRDefault="0031175C" w:rsidP="00300305">
            <w:pPr>
              <w:jc w:val="left"/>
              <w:rPr>
                <w:rFonts w:ascii="Garamond" w:hAnsi="Garamond"/>
                <w:szCs w:val="20"/>
              </w:rPr>
            </w:pPr>
          </w:p>
        </w:tc>
        <w:tc>
          <w:tcPr>
            <w:tcW w:w="1134" w:type="dxa"/>
          </w:tcPr>
          <w:p w14:paraId="213B76BE" w14:textId="77777777" w:rsidR="0031175C" w:rsidRPr="001C56C8" w:rsidRDefault="0031175C" w:rsidP="00300305">
            <w:pPr>
              <w:jc w:val="left"/>
              <w:rPr>
                <w:rFonts w:ascii="Garamond" w:hAnsi="Garamond"/>
                <w:szCs w:val="20"/>
              </w:rPr>
            </w:pPr>
          </w:p>
        </w:tc>
      </w:tr>
      <w:tr w:rsidR="0031175C" w:rsidRPr="001C56C8" w14:paraId="2E23CF01" w14:textId="77777777" w:rsidTr="00300305">
        <w:trPr>
          <w:trHeight w:val="465"/>
        </w:trPr>
        <w:tc>
          <w:tcPr>
            <w:tcW w:w="2547" w:type="dxa"/>
            <w:vAlign w:val="center"/>
            <w:hideMark/>
          </w:tcPr>
          <w:p w14:paraId="205BC04A" w14:textId="77777777" w:rsidR="0031175C" w:rsidRPr="007B0E50" w:rsidRDefault="0031175C" w:rsidP="00300305">
            <w:pPr>
              <w:jc w:val="left"/>
              <w:rPr>
                <w:rFonts w:ascii="Garamond" w:hAnsi="Garamond"/>
                <w:szCs w:val="20"/>
              </w:rPr>
            </w:pPr>
            <w:r w:rsidRPr="007B0E50">
              <w:rPr>
                <w:rFonts w:ascii="Garamond" w:hAnsi="Garamond" w:cs="Arial"/>
                <w:szCs w:val="20"/>
              </w:rPr>
              <w:t>Infúzny stojan</w:t>
            </w:r>
          </w:p>
        </w:tc>
        <w:tc>
          <w:tcPr>
            <w:tcW w:w="1701" w:type="dxa"/>
            <w:noWrap/>
            <w:vAlign w:val="center"/>
            <w:hideMark/>
          </w:tcPr>
          <w:p w14:paraId="7AECAABA" w14:textId="77777777" w:rsidR="0031175C" w:rsidRPr="007B0E50" w:rsidRDefault="0031175C" w:rsidP="00300305">
            <w:pPr>
              <w:jc w:val="left"/>
              <w:rPr>
                <w:rFonts w:ascii="Garamond" w:hAnsi="Garamond"/>
                <w:szCs w:val="20"/>
              </w:rPr>
            </w:pPr>
            <w:r w:rsidRPr="007B0E50">
              <w:rPr>
                <w:rFonts w:ascii="Garamond" w:hAnsi="Garamond" w:cs="Arial"/>
                <w:szCs w:val="20"/>
              </w:rPr>
              <w:t xml:space="preserve">áno </w:t>
            </w:r>
          </w:p>
        </w:tc>
        <w:tc>
          <w:tcPr>
            <w:tcW w:w="1984" w:type="dxa"/>
          </w:tcPr>
          <w:p w14:paraId="645E90B9" w14:textId="77777777" w:rsidR="0031175C" w:rsidRPr="001C56C8" w:rsidRDefault="0031175C" w:rsidP="00300305">
            <w:pPr>
              <w:jc w:val="left"/>
              <w:rPr>
                <w:rFonts w:ascii="Garamond" w:hAnsi="Garamond"/>
                <w:szCs w:val="20"/>
              </w:rPr>
            </w:pPr>
          </w:p>
        </w:tc>
        <w:tc>
          <w:tcPr>
            <w:tcW w:w="1134" w:type="dxa"/>
          </w:tcPr>
          <w:p w14:paraId="1AE30810" w14:textId="77777777" w:rsidR="0031175C" w:rsidRPr="001C56C8" w:rsidRDefault="0031175C" w:rsidP="00300305">
            <w:pPr>
              <w:jc w:val="left"/>
              <w:rPr>
                <w:rFonts w:ascii="Garamond" w:hAnsi="Garamond"/>
                <w:szCs w:val="20"/>
              </w:rPr>
            </w:pPr>
          </w:p>
        </w:tc>
        <w:tc>
          <w:tcPr>
            <w:tcW w:w="1134" w:type="dxa"/>
          </w:tcPr>
          <w:p w14:paraId="12B91526" w14:textId="77777777" w:rsidR="0031175C" w:rsidRPr="001C56C8" w:rsidRDefault="0031175C" w:rsidP="00300305">
            <w:pPr>
              <w:jc w:val="left"/>
              <w:rPr>
                <w:rFonts w:ascii="Garamond" w:hAnsi="Garamond"/>
                <w:szCs w:val="20"/>
              </w:rPr>
            </w:pPr>
          </w:p>
        </w:tc>
        <w:tc>
          <w:tcPr>
            <w:tcW w:w="1134" w:type="dxa"/>
          </w:tcPr>
          <w:p w14:paraId="616D0348" w14:textId="77777777" w:rsidR="0031175C" w:rsidRPr="001C56C8" w:rsidRDefault="0031175C" w:rsidP="00300305">
            <w:pPr>
              <w:jc w:val="left"/>
              <w:rPr>
                <w:rFonts w:ascii="Garamond" w:hAnsi="Garamond"/>
                <w:szCs w:val="20"/>
              </w:rPr>
            </w:pPr>
          </w:p>
        </w:tc>
      </w:tr>
      <w:tr w:rsidR="0031175C" w:rsidRPr="001C56C8" w14:paraId="4CB8DFFF" w14:textId="77777777" w:rsidTr="00300305">
        <w:trPr>
          <w:trHeight w:val="465"/>
        </w:trPr>
        <w:tc>
          <w:tcPr>
            <w:tcW w:w="2547" w:type="dxa"/>
            <w:vAlign w:val="center"/>
            <w:hideMark/>
          </w:tcPr>
          <w:p w14:paraId="2EC917C8" w14:textId="77777777" w:rsidR="0031175C" w:rsidRPr="007B0E50" w:rsidRDefault="0031175C" w:rsidP="00300305">
            <w:pPr>
              <w:jc w:val="left"/>
              <w:rPr>
                <w:rFonts w:ascii="Garamond" w:hAnsi="Garamond"/>
                <w:szCs w:val="20"/>
              </w:rPr>
            </w:pPr>
            <w:r w:rsidRPr="007B0E50">
              <w:rPr>
                <w:rFonts w:ascii="Garamond" w:hAnsi="Garamond" w:cs="Arial"/>
                <w:szCs w:val="20"/>
              </w:rPr>
              <w:t>Držiak kyslíkovej flaše (3 l alebo 5 l)</w:t>
            </w:r>
          </w:p>
        </w:tc>
        <w:tc>
          <w:tcPr>
            <w:tcW w:w="1701" w:type="dxa"/>
            <w:noWrap/>
            <w:vAlign w:val="center"/>
            <w:hideMark/>
          </w:tcPr>
          <w:p w14:paraId="73A212E5" w14:textId="77777777" w:rsidR="0031175C" w:rsidRPr="007B0E50" w:rsidRDefault="0031175C" w:rsidP="00300305">
            <w:pPr>
              <w:jc w:val="left"/>
              <w:rPr>
                <w:rFonts w:ascii="Garamond" w:hAnsi="Garamond"/>
                <w:szCs w:val="20"/>
              </w:rPr>
            </w:pPr>
            <w:r w:rsidRPr="007B0E50">
              <w:rPr>
                <w:rFonts w:ascii="Garamond" w:hAnsi="Garamond" w:cs="Arial"/>
                <w:szCs w:val="20"/>
              </w:rPr>
              <w:t xml:space="preserve">áno </w:t>
            </w:r>
          </w:p>
        </w:tc>
        <w:tc>
          <w:tcPr>
            <w:tcW w:w="1984" w:type="dxa"/>
          </w:tcPr>
          <w:p w14:paraId="2BBBC0B9" w14:textId="77777777" w:rsidR="0031175C" w:rsidRPr="001C56C8" w:rsidRDefault="0031175C" w:rsidP="00300305">
            <w:pPr>
              <w:jc w:val="left"/>
              <w:rPr>
                <w:rFonts w:ascii="Garamond" w:hAnsi="Garamond"/>
                <w:szCs w:val="20"/>
              </w:rPr>
            </w:pPr>
          </w:p>
        </w:tc>
        <w:tc>
          <w:tcPr>
            <w:tcW w:w="1134" w:type="dxa"/>
          </w:tcPr>
          <w:p w14:paraId="5CDD317A" w14:textId="77777777" w:rsidR="0031175C" w:rsidRPr="001C56C8" w:rsidRDefault="0031175C" w:rsidP="00300305">
            <w:pPr>
              <w:jc w:val="left"/>
              <w:rPr>
                <w:rFonts w:ascii="Garamond" w:hAnsi="Garamond"/>
                <w:szCs w:val="20"/>
              </w:rPr>
            </w:pPr>
          </w:p>
        </w:tc>
        <w:tc>
          <w:tcPr>
            <w:tcW w:w="1134" w:type="dxa"/>
          </w:tcPr>
          <w:p w14:paraId="2CBFFEF9" w14:textId="77777777" w:rsidR="0031175C" w:rsidRPr="001C56C8" w:rsidRDefault="0031175C" w:rsidP="00300305">
            <w:pPr>
              <w:jc w:val="left"/>
              <w:rPr>
                <w:rFonts w:ascii="Garamond" w:hAnsi="Garamond"/>
                <w:szCs w:val="20"/>
              </w:rPr>
            </w:pPr>
          </w:p>
        </w:tc>
        <w:tc>
          <w:tcPr>
            <w:tcW w:w="1134" w:type="dxa"/>
          </w:tcPr>
          <w:p w14:paraId="5CA54E47" w14:textId="77777777" w:rsidR="0031175C" w:rsidRPr="001C56C8" w:rsidRDefault="0031175C" w:rsidP="00300305">
            <w:pPr>
              <w:jc w:val="left"/>
              <w:rPr>
                <w:rFonts w:ascii="Garamond" w:hAnsi="Garamond"/>
                <w:szCs w:val="20"/>
              </w:rPr>
            </w:pPr>
          </w:p>
        </w:tc>
      </w:tr>
      <w:tr w:rsidR="0031175C" w:rsidRPr="001C56C8" w14:paraId="5FC4AABE" w14:textId="77777777" w:rsidTr="00300305">
        <w:trPr>
          <w:trHeight w:val="465"/>
        </w:trPr>
        <w:tc>
          <w:tcPr>
            <w:tcW w:w="2547" w:type="dxa"/>
            <w:vAlign w:val="center"/>
            <w:hideMark/>
          </w:tcPr>
          <w:p w14:paraId="6B760A2F" w14:textId="77777777" w:rsidR="0031175C" w:rsidRPr="007B0E50" w:rsidRDefault="0031175C" w:rsidP="00300305">
            <w:pPr>
              <w:jc w:val="left"/>
              <w:rPr>
                <w:rFonts w:ascii="Garamond" w:hAnsi="Garamond"/>
                <w:szCs w:val="20"/>
              </w:rPr>
            </w:pPr>
            <w:r w:rsidRPr="007B0E50">
              <w:rPr>
                <w:rFonts w:ascii="Garamond" w:hAnsi="Garamond" w:cs="Arial"/>
                <w:szCs w:val="20"/>
              </w:rPr>
              <w:t>Držiak infúznych púmp</w:t>
            </w:r>
          </w:p>
        </w:tc>
        <w:tc>
          <w:tcPr>
            <w:tcW w:w="1701" w:type="dxa"/>
            <w:noWrap/>
            <w:vAlign w:val="center"/>
            <w:hideMark/>
          </w:tcPr>
          <w:p w14:paraId="2A719108" w14:textId="77777777" w:rsidR="0031175C" w:rsidRPr="007B0E50" w:rsidRDefault="0031175C" w:rsidP="00300305">
            <w:pPr>
              <w:jc w:val="left"/>
              <w:rPr>
                <w:rFonts w:ascii="Garamond" w:hAnsi="Garamond"/>
                <w:szCs w:val="20"/>
              </w:rPr>
            </w:pPr>
            <w:r w:rsidRPr="007B0E50">
              <w:rPr>
                <w:rFonts w:ascii="Garamond" w:hAnsi="Garamond" w:cs="Arial"/>
                <w:szCs w:val="20"/>
              </w:rPr>
              <w:t xml:space="preserve">áno </w:t>
            </w:r>
          </w:p>
        </w:tc>
        <w:tc>
          <w:tcPr>
            <w:tcW w:w="1984" w:type="dxa"/>
          </w:tcPr>
          <w:p w14:paraId="61D59F5E" w14:textId="77777777" w:rsidR="0031175C" w:rsidRPr="001C56C8" w:rsidRDefault="0031175C" w:rsidP="00300305">
            <w:pPr>
              <w:jc w:val="left"/>
              <w:rPr>
                <w:rFonts w:ascii="Garamond" w:hAnsi="Garamond"/>
                <w:szCs w:val="20"/>
              </w:rPr>
            </w:pPr>
          </w:p>
        </w:tc>
        <w:tc>
          <w:tcPr>
            <w:tcW w:w="1134" w:type="dxa"/>
          </w:tcPr>
          <w:p w14:paraId="5B4FD394" w14:textId="77777777" w:rsidR="0031175C" w:rsidRPr="001C56C8" w:rsidRDefault="0031175C" w:rsidP="00300305">
            <w:pPr>
              <w:jc w:val="left"/>
              <w:rPr>
                <w:rFonts w:ascii="Garamond" w:hAnsi="Garamond"/>
                <w:szCs w:val="20"/>
              </w:rPr>
            </w:pPr>
          </w:p>
        </w:tc>
        <w:tc>
          <w:tcPr>
            <w:tcW w:w="1134" w:type="dxa"/>
          </w:tcPr>
          <w:p w14:paraId="2074CD54" w14:textId="77777777" w:rsidR="0031175C" w:rsidRPr="001C56C8" w:rsidRDefault="0031175C" w:rsidP="00300305">
            <w:pPr>
              <w:jc w:val="left"/>
              <w:rPr>
                <w:rFonts w:ascii="Garamond" w:hAnsi="Garamond"/>
                <w:szCs w:val="20"/>
              </w:rPr>
            </w:pPr>
          </w:p>
        </w:tc>
        <w:tc>
          <w:tcPr>
            <w:tcW w:w="1134" w:type="dxa"/>
          </w:tcPr>
          <w:p w14:paraId="3BF5CCF5" w14:textId="77777777" w:rsidR="0031175C" w:rsidRPr="001C56C8" w:rsidRDefault="0031175C" w:rsidP="00300305">
            <w:pPr>
              <w:jc w:val="left"/>
              <w:rPr>
                <w:rFonts w:ascii="Garamond" w:hAnsi="Garamond"/>
                <w:szCs w:val="20"/>
              </w:rPr>
            </w:pPr>
          </w:p>
        </w:tc>
      </w:tr>
      <w:tr w:rsidR="0031175C" w:rsidRPr="001C56C8" w14:paraId="58502587" w14:textId="77777777" w:rsidTr="00300305">
        <w:trPr>
          <w:trHeight w:val="465"/>
        </w:trPr>
        <w:tc>
          <w:tcPr>
            <w:tcW w:w="9634" w:type="dxa"/>
            <w:gridSpan w:val="6"/>
            <w:shd w:val="clear" w:color="auto" w:fill="C2D69B" w:themeFill="accent3" w:themeFillTint="99"/>
          </w:tcPr>
          <w:p w14:paraId="16D72FC4" w14:textId="77777777" w:rsidR="0031175C" w:rsidRPr="00A05663" w:rsidRDefault="0031175C" w:rsidP="00300305">
            <w:pPr>
              <w:rPr>
                <w:rFonts w:ascii="Garamond" w:hAnsi="Garamond"/>
                <w:b/>
                <w:szCs w:val="20"/>
              </w:rPr>
            </w:pPr>
            <w:r>
              <w:rPr>
                <w:rFonts w:ascii="Garamond" w:hAnsi="Garamond"/>
                <w:b/>
                <w:szCs w:val="20"/>
              </w:rPr>
              <w:t xml:space="preserve">III. </w:t>
            </w:r>
            <w:r w:rsidRPr="00A05663">
              <w:rPr>
                <w:rFonts w:ascii="Garamond" w:hAnsi="Garamond"/>
                <w:b/>
                <w:szCs w:val="20"/>
              </w:rPr>
              <w:t>Matrace</w:t>
            </w:r>
          </w:p>
        </w:tc>
      </w:tr>
      <w:tr w:rsidR="0031175C" w:rsidRPr="001C56C8" w14:paraId="799D3D3C" w14:textId="77777777" w:rsidTr="00300305">
        <w:trPr>
          <w:trHeight w:val="445"/>
        </w:trPr>
        <w:tc>
          <w:tcPr>
            <w:tcW w:w="2547" w:type="dxa"/>
            <w:shd w:val="clear" w:color="auto" w:fill="E5B8B7" w:themeFill="accent2" w:themeFillTint="66"/>
            <w:hideMark/>
          </w:tcPr>
          <w:p w14:paraId="15BC9625" w14:textId="77777777" w:rsidR="0031175C" w:rsidRPr="00E565D9" w:rsidRDefault="0031175C" w:rsidP="00300305">
            <w:pPr>
              <w:jc w:val="left"/>
              <w:rPr>
                <w:rFonts w:ascii="Garamond" w:hAnsi="Garamond"/>
                <w:b/>
                <w:szCs w:val="20"/>
              </w:rPr>
            </w:pPr>
            <w:r w:rsidRPr="00E565D9">
              <w:rPr>
                <w:rFonts w:ascii="Garamond" w:hAnsi="Garamond"/>
                <w:b/>
                <w:szCs w:val="20"/>
              </w:rPr>
              <w:t>Technické špecifikácie nemocničného matraca</w:t>
            </w:r>
          </w:p>
        </w:tc>
        <w:tc>
          <w:tcPr>
            <w:tcW w:w="1701" w:type="dxa"/>
            <w:shd w:val="clear" w:color="auto" w:fill="E5B8B7" w:themeFill="accent2" w:themeFillTint="66"/>
            <w:noWrap/>
            <w:hideMark/>
          </w:tcPr>
          <w:p w14:paraId="7ED8C4B5" w14:textId="77777777" w:rsidR="0031175C" w:rsidRPr="00E565D9" w:rsidRDefault="0031175C" w:rsidP="00300305">
            <w:pPr>
              <w:jc w:val="left"/>
              <w:rPr>
                <w:rFonts w:ascii="Garamond" w:hAnsi="Garamond"/>
                <w:b/>
                <w:szCs w:val="20"/>
              </w:rPr>
            </w:pPr>
            <w:r w:rsidRPr="00E565D9">
              <w:rPr>
                <w:rFonts w:ascii="Garamond" w:hAnsi="Garamond"/>
                <w:b/>
                <w:szCs w:val="20"/>
              </w:rPr>
              <w:t>Podmienka</w:t>
            </w:r>
          </w:p>
        </w:tc>
        <w:tc>
          <w:tcPr>
            <w:tcW w:w="1984" w:type="dxa"/>
            <w:shd w:val="clear" w:color="auto" w:fill="E5B8B7" w:themeFill="accent2" w:themeFillTint="66"/>
          </w:tcPr>
          <w:p w14:paraId="5CFF4797" w14:textId="77777777" w:rsidR="0031175C" w:rsidRPr="00E565D9" w:rsidRDefault="0031175C" w:rsidP="00300305">
            <w:pPr>
              <w:jc w:val="left"/>
              <w:rPr>
                <w:rFonts w:ascii="Garamond" w:hAnsi="Garamond"/>
                <w:b/>
                <w:szCs w:val="20"/>
              </w:rPr>
            </w:pPr>
            <w:r w:rsidRPr="0034429D">
              <w:rPr>
                <w:rFonts w:ascii="Garamond" w:hAnsi="Garamond" w:cs="Arial"/>
                <w:b/>
                <w:bCs/>
                <w:szCs w:val="20"/>
              </w:rPr>
              <w:t>Ponuka uchádzača (uchádzač doplní parametre ponúkaného predmetu zákazky</w:t>
            </w:r>
          </w:p>
        </w:tc>
        <w:tc>
          <w:tcPr>
            <w:tcW w:w="1134" w:type="dxa"/>
            <w:shd w:val="clear" w:color="auto" w:fill="E5B8B7" w:themeFill="accent2" w:themeFillTint="66"/>
          </w:tcPr>
          <w:p w14:paraId="486A652A"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134" w:type="dxa"/>
            <w:shd w:val="clear" w:color="auto" w:fill="E5B8B7" w:themeFill="accent2" w:themeFillTint="66"/>
          </w:tcPr>
          <w:p w14:paraId="34B7D905"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134" w:type="dxa"/>
            <w:shd w:val="clear" w:color="auto" w:fill="E5B8B7" w:themeFill="accent2" w:themeFillTint="66"/>
          </w:tcPr>
          <w:p w14:paraId="0C0D69B7"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28B62055" w14:textId="77777777" w:rsidTr="00300305">
        <w:trPr>
          <w:trHeight w:val="855"/>
        </w:trPr>
        <w:tc>
          <w:tcPr>
            <w:tcW w:w="2547" w:type="dxa"/>
            <w:vAlign w:val="center"/>
            <w:hideMark/>
          </w:tcPr>
          <w:p w14:paraId="20432A00" w14:textId="77777777" w:rsidR="0031175C" w:rsidRPr="00AC373E" w:rsidRDefault="0031175C" w:rsidP="00300305">
            <w:pPr>
              <w:jc w:val="left"/>
              <w:rPr>
                <w:rFonts w:ascii="Garamond" w:hAnsi="Garamond"/>
                <w:szCs w:val="20"/>
              </w:rPr>
            </w:pPr>
            <w:r w:rsidRPr="00AC373E">
              <w:rPr>
                <w:rFonts w:ascii="Garamond" w:hAnsi="Garamond" w:cs="Arial"/>
                <w:szCs w:val="20"/>
              </w:rPr>
              <w:t>Typ matraca I.</w:t>
            </w:r>
          </w:p>
        </w:tc>
        <w:tc>
          <w:tcPr>
            <w:tcW w:w="1701" w:type="dxa"/>
            <w:vAlign w:val="center"/>
            <w:hideMark/>
          </w:tcPr>
          <w:p w14:paraId="4BAEF793" w14:textId="77777777" w:rsidR="0031175C" w:rsidRPr="00AC373E" w:rsidRDefault="0031175C" w:rsidP="00300305">
            <w:pPr>
              <w:jc w:val="left"/>
              <w:rPr>
                <w:rFonts w:ascii="Garamond" w:hAnsi="Garamond"/>
                <w:szCs w:val="20"/>
              </w:rPr>
            </w:pPr>
            <w:r w:rsidRPr="00AC373E">
              <w:rPr>
                <w:rFonts w:ascii="Garamond" w:hAnsi="Garamond" w:cs="Arial"/>
                <w:szCs w:val="20"/>
              </w:rPr>
              <w:t>aktívny matrac s možosťou laterálnej terapie ak samotná ložná plocha nezabezpečuje automatickú laterálnu terapiu</w:t>
            </w:r>
          </w:p>
        </w:tc>
        <w:tc>
          <w:tcPr>
            <w:tcW w:w="1984" w:type="dxa"/>
          </w:tcPr>
          <w:p w14:paraId="125C9760" w14:textId="77777777" w:rsidR="0031175C" w:rsidRPr="001C56C8" w:rsidRDefault="0031175C" w:rsidP="00300305">
            <w:pPr>
              <w:jc w:val="left"/>
              <w:rPr>
                <w:rFonts w:ascii="Garamond" w:hAnsi="Garamond"/>
                <w:szCs w:val="20"/>
              </w:rPr>
            </w:pPr>
          </w:p>
        </w:tc>
        <w:tc>
          <w:tcPr>
            <w:tcW w:w="1134" w:type="dxa"/>
            <w:vMerge w:val="restart"/>
          </w:tcPr>
          <w:p w14:paraId="0527F09B" w14:textId="77777777" w:rsidR="0031175C" w:rsidRPr="001C56C8" w:rsidRDefault="0031175C" w:rsidP="00300305">
            <w:pPr>
              <w:jc w:val="left"/>
              <w:rPr>
                <w:rFonts w:ascii="Garamond" w:hAnsi="Garamond"/>
                <w:szCs w:val="20"/>
              </w:rPr>
            </w:pPr>
          </w:p>
        </w:tc>
        <w:tc>
          <w:tcPr>
            <w:tcW w:w="1134" w:type="dxa"/>
            <w:vMerge w:val="restart"/>
          </w:tcPr>
          <w:p w14:paraId="68461CA9" w14:textId="77777777" w:rsidR="0031175C" w:rsidRPr="001C56C8" w:rsidRDefault="0031175C" w:rsidP="00300305">
            <w:pPr>
              <w:jc w:val="left"/>
              <w:rPr>
                <w:rFonts w:ascii="Garamond" w:hAnsi="Garamond"/>
                <w:szCs w:val="20"/>
              </w:rPr>
            </w:pPr>
          </w:p>
        </w:tc>
        <w:tc>
          <w:tcPr>
            <w:tcW w:w="1134" w:type="dxa"/>
            <w:vMerge w:val="restart"/>
          </w:tcPr>
          <w:p w14:paraId="64C65BA1" w14:textId="77777777" w:rsidR="0031175C" w:rsidRPr="001C56C8" w:rsidRDefault="0031175C" w:rsidP="00300305">
            <w:pPr>
              <w:jc w:val="left"/>
              <w:rPr>
                <w:rFonts w:ascii="Garamond" w:hAnsi="Garamond"/>
                <w:szCs w:val="20"/>
              </w:rPr>
            </w:pPr>
          </w:p>
        </w:tc>
      </w:tr>
      <w:tr w:rsidR="0031175C" w:rsidRPr="001C56C8" w14:paraId="5C191078" w14:textId="77777777" w:rsidTr="00300305">
        <w:trPr>
          <w:trHeight w:val="1215"/>
        </w:trPr>
        <w:tc>
          <w:tcPr>
            <w:tcW w:w="2547" w:type="dxa"/>
            <w:vAlign w:val="center"/>
            <w:hideMark/>
          </w:tcPr>
          <w:p w14:paraId="6E03257B" w14:textId="77777777" w:rsidR="0031175C" w:rsidRPr="00AC373E" w:rsidRDefault="0031175C" w:rsidP="00300305">
            <w:pPr>
              <w:jc w:val="left"/>
              <w:rPr>
                <w:rFonts w:ascii="Garamond" w:hAnsi="Garamond"/>
                <w:szCs w:val="20"/>
              </w:rPr>
            </w:pPr>
            <w:r w:rsidRPr="00AC373E">
              <w:rPr>
                <w:rFonts w:ascii="Garamond" w:hAnsi="Garamond" w:cs="Arial"/>
                <w:szCs w:val="20"/>
              </w:rPr>
              <w:t xml:space="preserve">Rozmery matraca </w:t>
            </w:r>
          </w:p>
        </w:tc>
        <w:tc>
          <w:tcPr>
            <w:tcW w:w="1701" w:type="dxa"/>
            <w:vAlign w:val="center"/>
            <w:hideMark/>
          </w:tcPr>
          <w:p w14:paraId="09C1E044" w14:textId="77777777" w:rsidR="0031175C" w:rsidRPr="00AC373E" w:rsidRDefault="0031175C" w:rsidP="00300305">
            <w:pPr>
              <w:jc w:val="left"/>
              <w:rPr>
                <w:rFonts w:ascii="Garamond" w:hAnsi="Garamond"/>
                <w:szCs w:val="20"/>
              </w:rPr>
            </w:pPr>
            <w:r w:rsidRPr="00AC373E">
              <w:rPr>
                <w:rFonts w:ascii="Garamond" w:hAnsi="Garamond" w:cs="Arial"/>
                <w:szCs w:val="20"/>
              </w:rPr>
              <w:t>rozmery zodpovedajú rozmerom ložnej plochy ponúkaného lôžka</w:t>
            </w:r>
          </w:p>
        </w:tc>
        <w:tc>
          <w:tcPr>
            <w:tcW w:w="1984" w:type="dxa"/>
          </w:tcPr>
          <w:p w14:paraId="6DC5387D" w14:textId="77777777" w:rsidR="0031175C" w:rsidRPr="001C56C8" w:rsidRDefault="0031175C" w:rsidP="00300305">
            <w:pPr>
              <w:jc w:val="left"/>
              <w:rPr>
                <w:rFonts w:ascii="Garamond" w:hAnsi="Garamond"/>
                <w:szCs w:val="20"/>
              </w:rPr>
            </w:pPr>
          </w:p>
        </w:tc>
        <w:tc>
          <w:tcPr>
            <w:tcW w:w="1134" w:type="dxa"/>
            <w:vMerge/>
          </w:tcPr>
          <w:p w14:paraId="4214FE8F" w14:textId="77777777" w:rsidR="0031175C" w:rsidRPr="001C56C8" w:rsidRDefault="0031175C" w:rsidP="00300305">
            <w:pPr>
              <w:jc w:val="left"/>
              <w:rPr>
                <w:rFonts w:ascii="Garamond" w:hAnsi="Garamond"/>
                <w:szCs w:val="20"/>
              </w:rPr>
            </w:pPr>
          </w:p>
        </w:tc>
        <w:tc>
          <w:tcPr>
            <w:tcW w:w="1134" w:type="dxa"/>
            <w:vMerge/>
          </w:tcPr>
          <w:p w14:paraId="3A768433" w14:textId="77777777" w:rsidR="0031175C" w:rsidRPr="001C56C8" w:rsidRDefault="0031175C" w:rsidP="00300305">
            <w:pPr>
              <w:jc w:val="left"/>
              <w:rPr>
                <w:rFonts w:ascii="Garamond" w:hAnsi="Garamond"/>
                <w:szCs w:val="20"/>
              </w:rPr>
            </w:pPr>
          </w:p>
        </w:tc>
        <w:tc>
          <w:tcPr>
            <w:tcW w:w="1134" w:type="dxa"/>
            <w:vMerge/>
          </w:tcPr>
          <w:p w14:paraId="6FBA609B" w14:textId="77777777" w:rsidR="0031175C" w:rsidRPr="001C56C8" w:rsidRDefault="0031175C" w:rsidP="00300305">
            <w:pPr>
              <w:jc w:val="left"/>
              <w:rPr>
                <w:rFonts w:ascii="Garamond" w:hAnsi="Garamond"/>
                <w:szCs w:val="20"/>
              </w:rPr>
            </w:pPr>
          </w:p>
        </w:tc>
      </w:tr>
      <w:tr w:rsidR="0031175C" w:rsidRPr="001C56C8" w14:paraId="711AD78A" w14:textId="77777777" w:rsidTr="00300305">
        <w:trPr>
          <w:trHeight w:val="405"/>
        </w:trPr>
        <w:tc>
          <w:tcPr>
            <w:tcW w:w="2547" w:type="dxa"/>
            <w:vAlign w:val="center"/>
            <w:hideMark/>
          </w:tcPr>
          <w:p w14:paraId="4899B6AB" w14:textId="77777777" w:rsidR="0031175C" w:rsidRPr="00AC373E" w:rsidRDefault="0031175C" w:rsidP="00300305">
            <w:pPr>
              <w:jc w:val="left"/>
              <w:rPr>
                <w:rFonts w:ascii="Garamond" w:hAnsi="Garamond"/>
                <w:szCs w:val="20"/>
              </w:rPr>
            </w:pPr>
            <w:r w:rsidRPr="00AC373E">
              <w:rPr>
                <w:rFonts w:ascii="Garamond" w:hAnsi="Garamond" w:cs="Arial"/>
                <w:szCs w:val="20"/>
              </w:rPr>
              <w:t>Vonkajšie rozmery: Výška matraca</w:t>
            </w:r>
          </w:p>
        </w:tc>
        <w:tc>
          <w:tcPr>
            <w:tcW w:w="1701" w:type="dxa"/>
            <w:noWrap/>
            <w:vAlign w:val="center"/>
            <w:hideMark/>
          </w:tcPr>
          <w:p w14:paraId="4C018740" w14:textId="77777777" w:rsidR="0031175C" w:rsidRPr="00AC373E" w:rsidRDefault="0031175C" w:rsidP="00300305">
            <w:pPr>
              <w:jc w:val="left"/>
              <w:rPr>
                <w:rFonts w:ascii="Garamond" w:hAnsi="Garamond"/>
                <w:szCs w:val="20"/>
              </w:rPr>
            </w:pPr>
            <w:r w:rsidRPr="00AC373E">
              <w:rPr>
                <w:rFonts w:ascii="Garamond" w:hAnsi="Garamond" w:cs="Arial"/>
                <w:szCs w:val="20"/>
              </w:rPr>
              <w:t>min. 16 cm (v prípade hybridného vzduchovo-penového matraca min. 12 cm)</w:t>
            </w:r>
          </w:p>
        </w:tc>
        <w:tc>
          <w:tcPr>
            <w:tcW w:w="1984" w:type="dxa"/>
          </w:tcPr>
          <w:p w14:paraId="71AE86E0" w14:textId="77777777" w:rsidR="0031175C" w:rsidRPr="001C56C8" w:rsidRDefault="0031175C" w:rsidP="00300305">
            <w:pPr>
              <w:jc w:val="left"/>
              <w:rPr>
                <w:rFonts w:ascii="Garamond" w:hAnsi="Garamond"/>
                <w:szCs w:val="20"/>
              </w:rPr>
            </w:pPr>
          </w:p>
        </w:tc>
        <w:tc>
          <w:tcPr>
            <w:tcW w:w="1134" w:type="dxa"/>
            <w:vMerge/>
          </w:tcPr>
          <w:p w14:paraId="4F793D67" w14:textId="77777777" w:rsidR="0031175C" w:rsidRPr="001C56C8" w:rsidRDefault="0031175C" w:rsidP="00300305">
            <w:pPr>
              <w:jc w:val="left"/>
              <w:rPr>
                <w:rFonts w:ascii="Garamond" w:hAnsi="Garamond"/>
                <w:szCs w:val="20"/>
              </w:rPr>
            </w:pPr>
          </w:p>
        </w:tc>
        <w:tc>
          <w:tcPr>
            <w:tcW w:w="1134" w:type="dxa"/>
            <w:vMerge/>
          </w:tcPr>
          <w:p w14:paraId="79358656" w14:textId="77777777" w:rsidR="0031175C" w:rsidRPr="001C56C8" w:rsidRDefault="0031175C" w:rsidP="00300305">
            <w:pPr>
              <w:jc w:val="left"/>
              <w:rPr>
                <w:rFonts w:ascii="Garamond" w:hAnsi="Garamond"/>
                <w:szCs w:val="20"/>
              </w:rPr>
            </w:pPr>
          </w:p>
        </w:tc>
        <w:tc>
          <w:tcPr>
            <w:tcW w:w="1134" w:type="dxa"/>
            <w:vMerge/>
          </w:tcPr>
          <w:p w14:paraId="156F7CFE" w14:textId="77777777" w:rsidR="0031175C" w:rsidRPr="001C56C8" w:rsidRDefault="0031175C" w:rsidP="00300305">
            <w:pPr>
              <w:jc w:val="left"/>
              <w:rPr>
                <w:rFonts w:ascii="Garamond" w:hAnsi="Garamond"/>
                <w:szCs w:val="20"/>
              </w:rPr>
            </w:pPr>
          </w:p>
        </w:tc>
      </w:tr>
      <w:tr w:rsidR="0031175C" w:rsidRPr="001C56C8" w14:paraId="1D02DE61" w14:textId="77777777" w:rsidTr="00300305">
        <w:trPr>
          <w:trHeight w:val="405"/>
        </w:trPr>
        <w:tc>
          <w:tcPr>
            <w:tcW w:w="2547" w:type="dxa"/>
            <w:vAlign w:val="center"/>
            <w:hideMark/>
          </w:tcPr>
          <w:p w14:paraId="2DCBBCF9" w14:textId="77777777" w:rsidR="0031175C" w:rsidRPr="00AC373E" w:rsidRDefault="0031175C" w:rsidP="00300305">
            <w:pPr>
              <w:jc w:val="left"/>
              <w:rPr>
                <w:rFonts w:ascii="Garamond" w:hAnsi="Garamond"/>
                <w:szCs w:val="20"/>
              </w:rPr>
            </w:pPr>
            <w:r w:rsidRPr="00AC373E">
              <w:rPr>
                <w:rFonts w:ascii="Garamond" w:hAnsi="Garamond" w:cs="Arial"/>
                <w:szCs w:val="20"/>
              </w:rPr>
              <w:t>Nastvavenie tlaku v matraci</w:t>
            </w:r>
          </w:p>
        </w:tc>
        <w:tc>
          <w:tcPr>
            <w:tcW w:w="1701" w:type="dxa"/>
            <w:noWrap/>
            <w:vAlign w:val="center"/>
            <w:hideMark/>
          </w:tcPr>
          <w:p w14:paraId="7C1D6F66" w14:textId="77777777" w:rsidR="0031175C" w:rsidRPr="00AC373E" w:rsidRDefault="0031175C" w:rsidP="00300305">
            <w:pPr>
              <w:jc w:val="left"/>
              <w:rPr>
                <w:rFonts w:ascii="Garamond" w:hAnsi="Garamond"/>
                <w:szCs w:val="20"/>
              </w:rPr>
            </w:pPr>
            <w:r w:rsidRPr="00AC373E">
              <w:rPr>
                <w:rFonts w:ascii="Garamond" w:hAnsi="Garamond" w:cs="Arial"/>
                <w:szCs w:val="20"/>
              </w:rPr>
              <w:t>automatické</w:t>
            </w:r>
          </w:p>
        </w:tc>
        <w:tc>
          <w:tcPr>
            <w:tcW w:w="1984" w:type="dxa"/>
          </w:tcPr>
          <w:p w14:paraId="10479F2F" w14:textId="77777777" w:rsidR="0031175C" w:rsidRPr="001C56C8" w:rsidRDefault="0031175C" w:rsidP="00300305">
            <w:pPr>
              <w:jc w:val="left"/>
              <w:rPr>
                <w:rFonts w:ascii="Garamond" w:hAnsi="Garamond"/>
                <w:szCs w:val="20"/>
              </w:rPr>
            </w:pPr>
          </w:p>
        </w:tc>
        <w:tc>
          <w:tcPr>
            <w:tcW w:w="1134" w:type="dxa"/>
            <w:vMerge/>
          </w:tcPr>
          <w:p w14:paraId="26B27CC2" w14:textId="77777777" w:rsidR="0031175C" w:rsidRPr="001C56C8" w:rsidRDefault="0031175C" w:rsidP="00300305">
            <w:pPr>
              <w:jc w:val="left"/>
              <w:rPr>
                <w:rFonts w:ascii="Garamond" w:hAnsi="Garamond"/>
                <w:szCs w:val="20"/>
              </w:rPr>
            </w:pPr>
          </w:p>
        </w:tc>
        <w:tc>
          <w:tcPr>
            <w:tcW w:w="1134" w:type="dxa"/>
            <w:vMerge/>
          </w:tcPr>
          <w:p w14:paraId="2868D82C" w14:textId="77777777" w:rsidR="0031175C" w:rsidRPr="001C56C8" w:rsidRDefault="0031175C" w:rsidP="00300305">
            <w:pPr>
              <w:jc w:val="left"/>
              <w:rPr>
                <w:rFonts w:ascii="Garamond" w:hAnsi="Garamond"/>
                <w:szCs w:val="20"/>
              </w:rPr>
            </w:pPr>
          </w:p>
        </w:tc>
        <w:tc>
          <w:tcPr>
            <w:tcW w:w="1134" w:type="dxa"/>
            <w:vMerge/>
          </w:tcPr>
          <w:p w14:paraId="5939E494" w14:textId="77777777" w:rsidR="0031175C" w:rsidRPr="001C56C8" w:rsidRDefault="0031175C" w:rsidP="00300305">
            <w:pPr>
              <w:jc w:val="left"/>
              <w:rPr>
                <w:rFonts w:ascii="Garamond" w:hAnsi="Garamond"/>
                <w:szCs w:val="20"/>
              </w:rPr>
            </w:pPr>
          </w:p>
        </w:tc>
      </w:tr>
      <w:tr w:rsidR="0031175C" w:rsidRPr="001C56C8" w14:paraId="16B50447" w14:textId="77777777" w:rsidTr="00300305">
        <w:trPr>
          <w:trHeight w:val="405"/>
        </w:trPr>
        <w:tc>
          <w:tcPr>
            <w:tcW w:w="2547" w:type="dxa"/>
            <w:noWrap/>
            <w:vAlign w:val="center"/>
            <w:hideMark/>
          </w:tcPr>
          <w:p w14:paraId="1219F633" w14:textId="77777777" w:rsidR="0031175C" w:rsidRPr="00AC373E" w:rsidRDefault="0031175C" w:rsidP="00300305">
            <w:pPr>
              <w:jc w:val="left"/>
              <w:rPr>
                <w:rFonts w:ascii="Garamond" w:hAnsi="Garamond"/>
                <w:szCs w:val="20"/>
              </w:rPr>
            </w:pPr>
            <w:r w:rsidRPr="00AC373E">
              <w:rPr>
                <w:rFonts w:ascii="Garamond" w:hAnsi="Garamond" w:cs="Arial"/>
                <w:szCs w:val="20"/>
              </w:rPr>
              <w:t>Stupeň antidekubitného charakteru matraca - stupnica Norton</w:t>
            </w:r>
          </w:p>
        </w:tc>
        <w:tc>
          <w:tcPr>
            <w:tcW w:w="1701" w:type="dxa"/>
            <w:vAlign w:val="center"/>
            <w:hideMark/>
          </w:tcPr>
          <w:p w14:paraId="0906B688" w14:textId="77777777" w:rsidR="0031175C" w:rsidRPr="00AC373E" w:rsidRDefault="0031175C" w:rsidP="00300305">
            <w:pPr>
              <w:jc w:val="left"/>
              <w:rPr>
                <w:rFonts w:ascii="Garamond" w:hAnsi="Garamond"/>
                <w:szCs w:val="20"/>
              </w:rPr>
            </w:pPr>
            <w:r w:rsidRPr="00AC373E">
              <w:rPr>
                <w:rFonts w:ascii="Garamond" w:hAnsi="Garamond" w:cs="Arial"/>
                <w:szCs w:val="20"/>
              </w:rPr>
              <w:t>riziko vzniku dekubitu min. stupňa IV.</w:t>
            </w:r>
          </w:p>
        </w:tc>
        <w:tc>
          <w:tcPr>
            <w:tcW w:w="1984" w:type="dxa"/>
          </w:tcPr>
          <w:p w14:paraId="61953521" w14:textId="77777777" w:rsidR="0031175C" w:rsidRPr="001C56C8" w:rsidRDefault="0031175C" w:rsidP="00300305">
            <w:pPr>
              <w:jc w:val="left"/>
              <w:rPr>
                <w:rFonts w:ascii="Garamond" w:hAnsi="Garamond"/>
                <w:szCs w:val="20"/>
              </w:rPr>
            </w:pPr>
          </w:p>
        </w:tc>
        <w:tc>
          <w:tcPr>
            <w:tcW w:w="1134" w:type="dxa"/>
            <w:vMerge/>
          </w:tcPr>
          <w:p w14:paraId="342415E5" w14:textId="77777777" w:rsidR="0031175C" w:rsidRPr="001C56C8" w:rsidRDefault="0031175C" w:rsidP="00300305">
            <w:pPr>
              <w:jc w:val="left"/>
              <w:rPr>
                <w:rFonts w:ascii="Garamond" w:hAnsi="Garamond"/>
                <w:szCs w:val="20"/>
              </w:rPr>
            </w:pPr>
          </w:p>
        </w:tc>
        <w:tc>
          <w:tcPr>
            <w:tcW w:w="1134" w:type="dxa"/>
            <w:vMerge/>
          </w:tcPr>
          <w:p w14:paraId="6768C309" w14:textId="77777777" w:rsidR="0031175C" w:rsidRPr="001C56C8" w:rsidRDefault="0031175C" w:rsidP="00300305">
            <w:pPr>
              <w:jc w:val="left"/>
              <w:rPr>
                <w:rFonts w:ascii="Garamond" w:hAnsi="Garamond"/>
                <w:szCs w:val="20"/>
              </w:rPr>
            </w:pPr>
          </w:p>
        </w:tc>
        <w:tc>
          <w:tcPr>
            <w:tcW w:w="1134" w:type="dxa"/>
            <w:vMerge/>
          </w:tcPr>
          <w:p w14:paraId="390F3019" w14:textId="77777777" w:rsidR="0031175C" w:rsidRPr="001C56C8" w:rsidRDefault="0031175C" w:rsidP="00300305">
            <w:pPr>
              <w:jc w:val="left"/>
              <w:rPr>
                <w:rFonts w:ascii="Garamond" w:hAnsi="Garamond"/>
                <w:szCs w:val="20"/>
              </w:rPr>
            </w:pPr>
          </w:p>
        </w:tc>
      </w:tr>
      <w:tr w:rsidR="0031175C" w:rsidRPr="001C56C8" w14:paraId="28BEDB89" w14:textId="77777777" w:rsidTr="00300305">
        <w:trPr>
          <w:trHeight w:val="405"/>
        </w:trPr>
        <w:tc>
          <w:tcPr>
            <w:tcW w:w="2547" w:type="dxa"/>
            <w:vAlign w:val="center"/>
            <w:hideMark/>
          </w:tcPr>
          <w:p w14:paraId="3971DF6D" w14:textId="77777777" w:rsidR="0031175C" w:rsidRPr="00AC373E" w:rsidRDefault="0031175C" w:rsidP="00300305">
            <w:pPr>
              <w:jc w:val="left"/>
              <w:rPr>
                <w:rFonts w:ascii="Garamond" w:hAnsi="Garamond"/>
                <w:szCs w:val="20"/>
              </w:rPr>
            </w:pPr>
            <w:r w:rsidRPr="00AC373E">
              <w:rPr>
                <w:rFonts w:ascii="Garamond" w:hAnsi="Garamond" w:cs="Arial"/>
                <w:szCs w:val="20"/>
              </w:rPr>
              <w:t>CPR mód</w:t>
            </w:r>
          </w:p>
        </w:tc>
        <w:tc>
          <w:tcPr>
            <w:tcW w:w="1701" w:type="dxa"/>
            <w:noWrap/>
            <w:vAlign w:val="center"/>
            <w:hideMark/>
          </w:tcPr>
          <w:p w14:paraId="609524F3" w14:textId="77777777" w:rsidR="0031175C" w:rsidRPr="00AC373E" w:rsidRDefault="0031175C" w:rsidP="00300305">
            <w:pPr>
              <w:jc w:val="left"/>
              <w:rPr>
                <w:rFonts w:ascii="Garamond" w:hAnsi="Garamond"/>
                <w:szCs w:val="20"/>
              </w:rPr>
            </w:pPr>
            <w:r w:rsidRPr="00AC373E">
              <w:rPr>
                <w:rFonts w:ascii="Garamond" w:hAnsi="Garamond" w:cs="Arial"/>
                <w:szCs w:val="20"/>
              </w:rPr>
              <w:t>áno</w:t>
            </w:r>
          </w:p>
        </w:tc>
        <w:tc>
          <w:tcPr>
            <w:tcW w:w="1984" w:type="dxa"/>
          </w:tcPr>
          <w:p w14:paraId="54B75BA3" w14:textId="77777777" w:rsidR="0031175C" w:rsidRPr="001C56C8" w:rsidRDefault="0031175C" w:rsidP="00300305">
            <w:pPr>
              <w:jc w:val="left"/>
              <w:rPr>
                <w:rFonts w:ascii="Garamond" w:hAnsi="Garamond"/>
                <w:szCs w:val="20"/>
              </w:rPr>
            </w:pPr>
          </w:p>
        </w:tc>
        <w:tc>
          <w:tcPr>
            <w:tcW w:w="1134" w:type="dxa"/>
            <w:vMerge/>
          </w:tcPr>
          <w:p w14:paraId="1943627F" w14:textId="77777777" w:rsidR="0031175C" w:rsidRPr="001C56C8" w:rsidRDefault="0031175C" w:rsidP="00300305">
            <w:pPr>
              <w:jc w:val="left"/>
              <w:rPr>
                <w:rFonts w:ascii="Garamond" w:hAnsi="Garamond"/>
                <w:szCs w:val="20"/>
              </w:rPr>
            </w:pPr>
          </w:p>
        </w:tc>
        <w:tc>
          <w:tcPr>
            <w:tcW w:w="1134" w:type="dxa"/>
            <w:vMerge/>
          </w:tcPr>
          <w:p w14:paraId="4926534A" w14:textId="77777777" w:rsidR="0031175C" w:rsidRPr="001C56C8" w:rsidRDefault="0031175C" w:rsidP="00300305">
            <w:pPr>
              <w:jc w:val="left"/>
              <w:rPr>
                <w:rFonts w:ascii="Garamond" w:hAnsi="Garamond"/>
                <w:szCs w:val="20"/>
              </w:rPr>
            </w:pPr>
          </w:p>
        </w:tc>
        <w:tc>
          <w:tcPr>
            <w:tcW w:w="1134" w:type="dxa"/>
            <w:vMerge/>
          </w:tcPr>
          <w:p w14:paraId="5E561DB7" w14:textId="77777777" w:rsidR="0031175C" w:rsidRPr="001C56C8" w:rsidRDefault="0031175C" w:rsidP="00300305">
            <w:pPr>
              <w:jc w:val="left"/>
              <w:rPr>
                <w:rFonts w:ascii="Garamond" w:hAnsi="Garamond"/>
                <w:szCs w:val="20"/>
              </w:rPr>
            </w:pPr>
          </w:p>
        </w:tc>
      </w:tr>
      <w:tr w:rsidR="0031175C" w:rsidRPr="001C56C8" w14:paraId="298C979A" w14:textId="77777777" w:rsidTr="00300305">
        <w:trPr>
          <w:trHeight w:val="405"/>
        </w:trPr>
        <w:tc>
          <w:tcPr>
            <w:tcW w:w="2547" w:type="dxa"/>
            <w:vAlign w:val="center"/>
            <w:hideMark/>
          </w:tcPr>
          <w:p w14:paraId="3CF8D962" w14:textId="77777777" w:rsidR="0031175C" w:rsidRPr="00AC373E" w:rsidRDefault="0031175C" w:rsidP="00300305">
            <w:pPr>
              <w:jc w:val="left"/>
              <w:rPr>
                <w:rFonts w:ascii="Garamond" w:hAnsi="Garamond"/>
                <w:szCs w:val="20"/>
              </w:rPr>
            </w:pPr>
            <w:r w:rsidRPr="00AC373E">
              <w:rPr>
                <w:rFonts w:ascii="Garamond" w:hAnsi="Garamond" w:cs="Arial"/>
                <w:szCs w:val="20"/>
              </w:rPr>
              <w:t>Nosnosť matraca</w:t>
            </w:r>
          </w:p>
        </w:tc>
        <w:tc>
          <w:tcPr>
            <w:tcW w:w="1701" w:type="dxa"/>
            <w:noWrap/>
            <w:vAlign w:val="center"/>
            <w:hideMark/>
          </w:tcPr>
          <w:p w14:paraId="31B84A70" w14:textId="77777777" w:rsidR="0031175C" w:rsidRPr="00AC373E" w:rsidRDefault="0031175C" w:rsidP="00300305">
            <w:pPr>
              <w:jc w:val="left"/>
              <w:rPr>
                <w:rFonts w:ascii="Garamond" w:hAnsi="Garamond"/>
                <w:szCs w:val="20"/>
              </w:rPr>
            </w:pPr>
            <w:r w:rsidRPr="00AC373E">
              <w:rPr>
                <w:rFonts w:ascii="Garamond" w:hAnsi="Garamond" w:cs="Arial"/>
                <w:szCs w:val="20"/>
              </w:rPr>
              <w:t>min. 180 kg</w:t>
            </w:r>
          </w:p>
        </w:tc>
        <w:tc>
          <w:tcPr>
            <w:tcW w:w="1984" w:type="dxa"/>
          </w:tcPr>
          <w:p w14:paraId="060C6942" w14:textId="77777777" w:rsidR="0031175C" w:rsidRPr="001C56C8" w:rsidRDefault="0031175C" w:rsidP="00300305">
            <w:pPr>
              <w:jc w:val="left"/>
              <w:rPr>
                <w:rFonts w:ascii="Garamond" w:hAnsi="Garamond"/>
                <w:szCs w:val="20"/>
              </w:rPr>
            </w:pPr>
          </w:p>
        </w:tc>
        <w:tc>
          <w:tcPr>
            <w:tcW w:w="1134" w:type="dxa"/>
            <w:vMerge/>
          </w:tcPr>
          <w:p w14:paraId="252EAFCB" w14:textId="77777777" w:rsidR="0031175C" w:rsidRPr="001C56C8" w:rsidRDefault="0031175C" w:rsidP="00300305">
            <w:pPr>
              <w:jc w:val="left"/>
              <w:rPr>
                <w:rFonts w:ascii="Garamond" w:hAnsi="Garamond"/>
                <w:szCs w:val="20"/>
              </w:rPr>
            </w:pPr>
          </w:p>
        </w:tc>
        <w:tc>
          <w:tcPr>
            <w:tcW w:w="1134" w:type="dxa"/>
            <w:vMerge/>
          </w:tcPr>
          <w:p w14:paraId="0B1AB5AC" w14:textId="77777777" w:rsidR="0031175C" w:rsidRPr="001C56C8" w:rsidRDefault="0031175C" w:rsidP="00300305">
            <w:pPr>
              <w:jc w:val="left"/>
              <w:rPr>
                <w:rFonts w:ascii="Garamond" w:hAnsi="Garamond"/>
                <w:szCs w:val="20"/>
              </w:rPr>
            </w:pPr>
          </w:p>
        </w:tc>
        <w:tc>
          <w:tcPr>
            <w:tcW w:w="1134" w:type="dxa"/>
            <w:vMerge/>
          </w:tcPr>
          <w:p w14:paraId="1AB8406F" w14:textId="77777777" w:rsidR="0031175C" w:rsidRPr="001C56C8" w:rsidRDefault="0031175C" w:rsidP="00300305">
            <w:pPr>
              <w:jc w:val="left"/>
              <w:rPr>
                <w:rFonts w:ascii="Garamond" w:hAnsi="Garamond"/>
                <w:szCs w:val="20"/>
              </w:rPr>
            </w:pPr>
          </w:p>
        </w:tc>
      </w:tr>
      <w:tr w:rsidR="0031175C" w:rsidRPr="001C56C8" w14:paraId="69AAF060" w14:textId="77777777" w:rsidTr="00300305">
        <w:trPr>
          <w:trHeight w:val="2485"/>
        </w:trPr>
        <w:tc>
          <w:tcPr>
            <w:tcW w:w="2547" w:type="dxa"/>
            <w:tcBorders>
              <w:bottom w:val="single" w:sz="4" w:space="0" w:color="auto"/>
            </w:tcBorders>
            <w:vAlign w:val="center"/>
            <w:hideMark/>
          </w:tcPr>
          <w:p w14:paraId="11A0A80B" w14:textId="77777777" w:rsidR="0031175C" w:rsidRPr="00AC373E" w:rsidRDefault="0031175C" w:rsidP="00300305">
            <w:pPr>
              <w:jc w:val="left"/>
              <w:rPr>
                <w:rFonts w:ascii="Garamond" w:hAnsi="Garamond"/>
                <w:szCs w:val="20"/>
              </w:rPr>
            </w:pPr>
            <w:r w:rsidRPr="00AC373E">
              <w:rPr>
                <w:rFonts w:ascii="Garamond" w:hAnsi="Garamond" w:cs="Arial"/>
                <w:szCs w:val="20"/>
              </w:rPr>
              <w:t>Poťah matraca</w:t>
            </w:r>
          </w:p>
        </w:tc>
        <w:tc>
          <w:tcPr>
            <w:tcW w:w="1701" w:type="dxa"/>
            <w:tcBorders>
              <w:bottom w:val="single" w:sz="4" w:space="0" w:color="auto"/>
            </w:tcBorders>
            <w:vAlign w:val="center"/>
            <w:hideMark/>
          </w:tcPr>
          <w:p w14:paraId="5B5B7135" w14:textId="77777777" w:rsidR="0031175C" w:rsidRPr="00AC373E" w:rsidRDefault="0031175C" w:rsidP="00300305">
            <w:pPr>
              <w:jc w:val="left"/>
              <w:rPr>
                <w:rFonts w:ascii="Garamond" w:hAnsi="Garamond"/>
                <w:szCs w:val="20"/>
              </w:rPr>
            </w:pPr>
            <w:r w:rsidRPr="00AC373E">
              <w:rPr>
                <w:rFonts w:ascii="Garamond" w:hAnsi="Garamond" w:cs="Arial"/>
                <w:szCs w:val="20"/>
              </w:rPr>
              <w:t>antimikrobiálny, nehorľavý, umývateľný, prateľný, dezinfikovateľný činidlami v koncentráciach pre zdravotníctvo, odolný voči účinkom krvi, moču</w:t>
            </w:r>
          </w:p>
        </w:tc>
        <w:tc>
          <w:tcPr>
            <w:tcW w:w="1984" w:type="dxa"/>
            <w:tcBorders>
              <w:bottom w:val="single" w:sz="4" w:space="0" w:color="auto"/>
            </w:tcBorders>
          </w:tcPr>
          <w:p w14:paraId="5E12D578" w14:textId="77777777" w:rsidR="0031175C" w:rsidRPr="001C56C8" w:rsidRDefault="0031175C" w:rsidP="00300305">
            <w:pPr>
              <w:jc w:val="left"/>
              <w:rPr>
                <w:rFonts w:ascii="Garamond" w:hAnsi="Garamond"/>
                <w:szCs w:val="20"/>
              </w:rPr>
            </w:pPr>
          </w:p>
        </w:tc>
        <w:tc>
          <w:tcPr>
            <w:tcW w:w="1134" w:type="dxa"/>
            <w:vMerge/>
            <w:tcBorders>
              <w:bottom w:val="single" w:sz="4" w:space="0" w:color="auto"/>
            </w:tcBorders>
          </w:tcPr>
          <w:p w14:paraId="139446EC" w14:textId="77777777" w:rsidR="0031175C" w:rsidRPr="001C56C8" w:rsidRDefault="0031175C" w:rsidP="00300305">
            <w:pPr>
              <w:jc w:val="left"/>
              <w:rPr>
                <w:rFonts w:ascii="Garamond" w:hAnsi="Garamond"/>
                <w:szCs w:val="20"/>
              </w:rPr>
            </w:pPr>
          </w:p>
        </w:tc>
        <w:tc>
          <w:tcPr>
            <w:tcW w:w="1134" w:type="dxa"/>
            <w:vMerge/>
            <w:tcBorders>
              <w:bottom w:val="single" w:sz="4" w:space="0" w:color="auto"/>
            </w:tcBorders>
          </w:tcPr>
          <w:p w14:paraId="3A71758C" w14:textId="77777777" w:rsidR="0031175C" w:rsidRPr="001C56C8" w:rsidRDefault="0031175C" w:rsidP="00300305">
            <w:pPr>
              <w:jc w:val="left"/>
              <w:rPr>
                <w:rFonts w:ascii="Garamond" w:hAnsi="Garamond"/>
                <w:szCs w:val="20"/>
              </w:rPr>
            </w:pPr>
          </w:p>
        </w:tc>
        <w:tc>
          <w:tcPr>
            <w:tcW w:w="1134" w:type="dxa"/>
            <w:vMerge/>
            <w:tcBorders>
              <w:bottom w:val="single" w:sz="4" w:space="0" w:color="auto"/>
            </w:tcBorders>
          </w:tcPr>
          <w:p w14:paraId="2DB73CF9" w14:textId="77777777" w:rsidR="0031175C" w:rsidRPr="001C56C8" w:rsidRDefault="0031175C" w:rsidP="00300305">
            <w:pPr>
              <w:jc w:val="left"/>
              <w:rPr>
                <w:rFonts w:ascii="Garamond" w:hAnsi="Garamond"/>
                <w:szCs w:val="20"/>
              </w:rPr>
            </w:pPr>
          </w:p>
        </w:tc>
      </w:tr>
      <w:tr w:rsidR="0031175C" w:rsidRPr="001C56C8" w14:paraId="3091DCA1" w14:textId="77777777" w:rsidTr="00300305">
        <w:trPr>
          <w:trHeight w:val="405"/>
        </w:trPr>
        <w:tc>
          <w:tcPr>
            <w:tcW w:w="2547" w:type="dxa"/>
            <w:vAlign w:val="center"/>
          </w:tcPr>
          <w:p w14:paraId="5DD47D7F" w14:textId="77777777" w:rsidR="0031175C" w:rsidRPr="00AC373E" w:rsidRDefault="0031175C" w:rsidP="00300305">
            <w:pPr>
              <w:jc w:val="left"/>
              <w:rPr>
                <w:rFonts w:ascii="Garamond" w:hAnsi="Garamond" w:cs="Arial"/>
                <w:szCs w:val="20"/>
              </w:rPr>
            </w:pPr>
            <w:r w:rsidRPr="00AC373E">
              <w:rPr>
                <w:rFonts w:ascii="Garamond" w:hAnsi="Garamond" w:cs="Arial"/>
                <w:szCs w:val="20"/>
              </w:rPr>
              <w:lastRenderedPageBreak/>
              <w:t>Dodatočná výplň matraca I. v prípade lôžka s možnosťou predĺženia ložnej plochy</w:t>
            </w:r>
          </w:p>
          <w:p w14:paraId="3BDF5D2F" w14:textId="77777777" w:rsidR="0031175C" w:rsidRPr="00AC373E" w:rsidRDefault="0031175C" w:rsidP="00300305">
            <w:pPr>
              <w:jc w:val="left"/>
              <w:rPr>
                <w:rFonts w:ascii="Garamond" w:hAnsi="Garamond" w:cs="Arial"/>
                <w:szCs w:val="20"/>
              </w:rPr>
            </w:pPr>
          </w:p>
        </w:tc>
        <w:tc>
          <w:tcPr>
            <w:tcW w:w="1701" w:type="dxa"/>
            <w:vAlign w:val="center"/>
          </w:tcPr>
          <w:p w14:paraId="0306AB12" w14:textId="77777777" w:rsidR="0031175C" w:rsidRPr="00AC373E" w:rsidRDefault="0031175C" w:rsidP="00300305">
            <w:pPr>
              <w:jc w:val="left"/>
              <w:rPr>
                <w:rFonts w:ascii="Garamond" w:hAnsi="Garamond"/>
                <w:szCs w:val="20"/>
              </w:rPr>
            </w:pPr>
            <w:r w:rsidRPr="00AC373E">
              <w:rPr>
                <w:rFonts w:ascii="Garamond" w:hAnsi="Garamond" w:cs="Arial"/>
                <w:szCs w:val="20"/>
              </w:rPr>
              <w:t>áno</w:t>
            </w:r>
          </w:p>
        </w:tc>
        <w:tc>
          <w:tcPr>
            <w:tcW w:w="1984" w:type="dxa"/>
          </w:tcPr>
          <w:p w14:paraId="31DD8098" w14:textId="77777777" w:rsidR="0031175C" w:rsidRPr="001C56C8" w:rsidRDefault="0031175C" w:rsidP="00300305">
            <w:pPr>
              <w:jc w:val="left"/>
              <w:rPr>
                <w:rFonts w:ascii="Garamond" w:hAnsi="Garamond"/>
                <w:szCs w:val="20"/>
              </w:rPr>
            </w:pPr>
          </w:p>
        </w:tc>
        <w:tc>
          <w:tcPr>
            <w:tcW w:w="1134" w:type="dxa"/>
          </w:tcPr>
          <w:p w14:paraId="199B23C3" w14:textId="77777777" w:rsidR="0031175C" w:rsidRPr="001C56C8" w:rsidRDefault="0031175C" w:rsidP="00300305">
            <w:pPr>
              <w:jc w:val="left"/>
              <w:rPr>
                <w:rFonts w:ascii="Garamond" w:hAnsi="Garamond"/>
                <w:szCs w:val="20"/>
              </w:rPr>
            </w:pPr>
          </w:p>
        </w:tc>
        <w:tc>
          <w:tcPr>
            <w:tcW w:w="1134" w:type="dxa"/>
          </w:tcPr>
          <w:p w14:paraId="6FB7A077" w14:textId="77777777" w:rsidR="0031175C" w:rsidRPr="001C56C8" w:rsidRDefault="0031175C" w:rsidP="00300305">
            <w:pPr>
              <w:jc w:val="left"/>
              <w:rPr>
                <w:rFonts w:ascii="Garamond" w:hAnsi="Garamond"/>
                <w:szCs w:val="20"/>
              </w:rPr>
            </w:pPr>
          </w:p>
        </w:tc>
        <w:tc>
          <w:tcPr>
            <w:tcW w:w="1134" w:type="dxa"/>
          </w:tcPr>
          <w:p w14:paraId="7293F102" w14:textId="77777777" w:rsidR="0031175C" w:rsidRPr="001C56C8" w:rsidRDefault="0031175C" w:rsidP="00300305">
            <w:pPr>
              <w:jc w:val="left"/>
              <w:rPr>
                <w:rFonts w:ascii="Garamond" w:hAnsi="Garamond"/>
                <w:szCs w:val="20"/>
              </w:rPr>
            </w:pPr>
          </w:p>
        </w:tc>
      </w:tr>
      <w:tr w:rsidR="0031175C" w:rsidRPr="00AD5A77" w14:paraId="66B922AC" w14:textId="77777777" w:rsidTr="00300305">
        <w:trPr>
          <w:trHeight w:val="433"/>
        </w:trPr>
        <w:tc>
          <w:tcPr>
            <w:tcW w:w="9634" w:type="dxa"/>
            <w:gridSpan w:val="6"/>
            <w:shd w:val="clear" w:color="auto" w:fill="C2D69B" w:themeFill="accent3" w:themeFillTint="99"/>
          </w:tcPr>
          <w:p w14:paraId="66C9CC8D" w14:textId="77777777"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6CC0957D" w14:textId="77777777" w:rsidTr="00300305">
        <w:trPr>
          <w:trHeight w:val="358"/>
        </w:trPr>
        <w:tc>
          <w:tcPr>
            <w:tcW w:w="9634" w:type="dxa"/>
            <w:gridSpan w:val="6"/>
            <w:shd w:val="clear" w:color="auto" w:fill="E5B8B7" w:themeFill="accent2" w:themeFillTint="66"/>
            <w:hideMark/>
          </w:tcPr>
          <w:p w14:paraId="67741E70"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7673712F" w14:textId="77777777" w:rsidTr="00300305">
        <w:trPr>
          <w:trHeight w:val="1210"/>
        </w:trPr>
        <w:tc>
          <w:tcPr>
            <w:tcW w:w="6232" w:type="dxa"/>
            <w:gridSpan w:val="3"/>
            <w:hideMark/>
          </w:tcPr>
          <w:p w14:paraId="3333BE58" w14:textId="0045C593"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5E561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3402" w:type="dxa"/>
            <w:gridSpan w:val="3"/>
          </w:tcPr>
          <w:p w14:paraId="6319F907" w14:textId="77777777" w:rsidR="0031175C"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17183EDD" w14:textId="77777777" w:rsidTr="00300305">
        <w:trPr>
          <w:trHeight w:val="1210"/>
        </w:trPr>
        <w:tc>
          <w:tcPr>
            <w:tcW w:w="6232" w:type="dxa"/>
            <w:gridSpan w:val="3"/>
          </w:tcPr>
          <w:p w14:paraId="45CA0AA4" w14:textId="77777777" w:rsidR="0031175C" w:rsidRDefault="0031175C" w:rsidP="00300305">
            <w:pPr>
              <w:contextualSpacing/>
              <w:rPr>
                <w:rFonts w:ascii="Garamond" w:hAnsi="Garamond" w:cs="Arial"/>
                <w:b/>
                <w:bCs/>
                <w:iCs/>
                <w:szCs w:val="20"/>
              </w:rPr>
            </w:pPr>
          </w:p>
          <w:p w14:paraId="73070513" w14:textId="77777777" w:rsidR="0031175C" w:rsidRDefault="0031175C" w:rsidP="00300305">
            <w:pPr>
              <w:contextualSpacing/>
              <w:rPr>
                <w:rFonts w:ascii="Garamond" w:hAnsi="Garamond" w:cs="Arial"/>
                <w:b/>
                <w:bCs/>
                <w:iCs/>
                <w:szCs w:val="20"/>
              </w:rPr>
            </w:pPr>
          </w:p>
          <w:p w14:paraId="6F5A9F63"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3402" w:type="dxa"/>
            <w:gridSpan w:val="3"/>
          </w:tcPr>
          <w:p w14:paraId="02A191FA" w14:textId="77777777" w:rsidR="0031175C" w:rsidRDefault="0031175C" w:rsidP="00300305">
            <w:pPr>
              <w:contextualSpacing/>
              <w:rPr>
                <w:rFonts w:ascii="Garamond" w:hAnsi="Garamond" w:cs="Arial"/>
                <w:bCs/>
                <w:iCs/>
                <w:szCs w:val="20"/>
              </w:rPr>
            </w:pPr>
          </w:p>
          <w:p w14:paraId="0B69E4C9" w14:textId="77777777" w:rsidR="0031175C" w:rsidRDefault="0031175C" w:rsidP="00300305">
            <w:pPr>
              <w:contextualSpacing/>
              <w:rPr>
                <w:rFonts w:ascii="Garamond" w:hAnsi="Garamond" w:cs="Arial"/>
                <w:bCs/>
                <w:iCs/>
                <w:szCs w:val="20"/>
              </w:rPr>
            </w:pPr>
          </w:p>
          <w:p w14:paraId="787AB900"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18305105" w14:textId="77777777" w:rsidR="0031175C" w:rsidRDefault="0031175C" w:rsidP="0031175C">
      <w:pPr>
        <w:jc w:val="left"/>
        <w:rPr>
          <w:rFonts w:ascii="Garamond" w:hAnsi="Garamond"/>
          <w:b/>
          <w:szCs w:val="20"/>
        </w:rPr>
      </w:pPr>
    </w:p>
    <w:p w14:paraId="10A0F127" w14:textId="77777777" w:rsidR="0031175C" w:rsidRDefault="0031175C" w:rsidP="0031175C">
      <w:pPr>
        <w:jc w:val="left"/>
        <w:rPr>
          <w:rFonts w:ascii="Garamond" w:hAnsi="Garamond"/>
          <w:b/>
          <w:spacing w:val="-1"/>
          <w:sz w:val="22"/>
          <w:szCs w:val="22"/>
        </w:rPr>
      </w:pPr>
    </w:p>
    <w:p w14:paraId="095031D3" w14:textId="77777777" w:rsidR="0031175C" w:rsidRDefault="0031175C" w:rsidP="0031175C">
      <w:pPr>
        <w:jc w:val="left"/>
        <w:rPr>
          <w:rFonts w:ascii="Garamond" w:hAnsi="Garamond"/>
          <w:b/>
          <w:spacing w:val="-1"/>
          <w:sz w:val="22"/>
          <w:szCs w:val="22"/>
        </w:rPr>
      </w:pPr>
    </w:p>
    <w:p w14:paraId="64941828" w14:textId="77777777" w:rsidR="0031175C" w:rsidRDefault="0031175C" w:rsidP="0031175C">
      <w:pPr>
        <w:jc w:val="left"/>
        <w:rPr>
          <w:rFonts w:ascii="Garamond" w:hAnsi="Garamond"/>
          <w:b/>
          <w:spacing w:val="-1"/>
          <w:sz w:val="22"/>
          <w:szCs w:val="22"/>
        </w:rPr>
      </w:pPr>
    </w:p>
    <w:p w14:paraId="206FB2B1" w14:textId="77777777" w:rsidR="0031175C" w:rsidRDefault="0031175C" w:rsidP="0031175C">
      <w:pPr>
        <w:jc w:val="left"/>
        <w:rPr>
          <w:rFonts w:ascii="Garamond" w:hAnsi="Garamond"/>
          <w:b/>
          <w:spacing w:val="-1"/>
          <w:sz w:val="22"/>
          <w:szCs w:val="22"/>
        </w:rPr>
      </w:pPr>
    </w:p>
    <w:p w14:paraId="7826E2F3" w14:textId="77777777" w:rsidR="0031175C" w:rsidRDefault="0031175C" w:rsidP="0031175C">
      <w:pPr>
        <w:jc w:val="left"/>
        <w:rPr>
          <w:rFonts w:ascii="Garamond" w:hAnsi="Garamond"/>
          <w:b/>
          <w:spacing w:val="-1"/>
          <w:sz w:val="22"/>
          <w:szCs w:val="22"/>
        </w:rPr>
      </w:pPr>
    </w:p>
    <w:p w14:paraId="06DD7C64" w14:textId="77777777" w:rsidR="0031175C" w:rsidRDefault="0031175C" w:rsidP="0031175C">
      <w:pPr>
        <w:jc w:val="left"/>
        <w:rPr>
          <w:rFonts w:ascii="Garamond" w:hAnsi="Garamond"/>
          <w:b/>
          <w:spacing w:val="-1"/>
          <w:sz w:val="22"/>
          <w:szCs w:val="22"/>
        </w:rPr>
      </w:pPr>
    </w:p>
    <w:p w14:paraId="79F9C265" w14:textId="77777777" w:rsidR="0031175C" w:rsidRDefault="0031175C" w:rsidP="0031175C">
      <w:pPr>
        <w:jc w:val="left"/>
        <w:rPr>
          <w:rFonts w:ascii="Garamond" w:hAnsi="Garamond"/>
          <w:b/>
          <w:spacing w:val="-1"/>
          <w:sz w:val="22"/>
          <w:szCs w:val="22"/>
        </w:rPr>
      </w:pPr>
    </w:p>
    <w:p w14:paraId="7DA39420" w14:textId="77777777" w:rsidR="0031175C" w:rsidRDefault="0031175C" w:rsidP="0031175C">
      <w:pPr>
        <w:jc w:val="left"/>
        <w:rPr>
          <w:rFonts w:ascii="Garamond" w:hAnsi="Garamond"/>
          <w:b/>
          <w:spacing w:val="-1"/>
          <w:sz w:val="22"/>
          <w:szCs w:val="22"/>
        </w:rPr>
      </w:pPr>
    </w:p>
    <w:p w14:paraId="07767E26" w14:textId="77777777" w:rsidR="0031175C" w:rsidRDefault="0031175C" w:rsidP="0031175C">
      <w:pPr>
        <w:jc w:val="left"/>
        <w:rPr>
          <w:rFonts w:ascii="Garamond" w:hAnsi="Garamond"/>
          <w:b/>
          <w:spacing w:val="-1"/>
          <w:sz w:val="22"/>
          <w:szCs w:val="22"/>
        </w:rPr>
      </w:pPr>
    </w:p>
    <w:p w14:paraId="67D22848" w14:textId="77777777" w:rsidR="0031175C" w:rsidRDefault="0031175C" w:rsidP="0031175C">
      <w:pPr>
        <w:jc w:val="left"/>
        <w:rPr>
          <w:rFonts w:ascii="Garamond" w:hAnsi="Garamond"/>
          <w:b/>
          <w:spacing w:val="-1"/>
          <w:sz w:val="22"/>
          <w:szCs w:val="22"/>
        </w:rPr>
      </w:pPr>
    </w:p>
    <w:p w14:paraId="04604001" w14:textId="77777777" w:rsidR="0031175C" w:rsidRDefault="0031175C" w:rsidP="0031175C">
      <w:pPr>
        <w:jc w:val="left"/>
        <w:rPr>
          <w:rFonts w:ascii="Garamond" w:hAnsi="Garamond"/>
          <w:b/>
          <w:spacing w:val="-1"/>
          <w:sz w:val="22"/>
          <w:szCs w:val="22"/>
        </w:rPr>
      </w:pPr>
    </w:p>
    <w:p w14:paraId="7B8424C6" w14:textId="77777777" w:rsidR="0031175C" w:rsidRDefault="0031175C" w:rsidP="0031175C">
      <w:pPr>
        <w:jc w:val="left"/>
        <w:rPr>
          <w:rFonts w:ascii="Garamond" w:hAnsi="Garamond"/>
          <w:b/>
          <w:spacing w:val="-1"/>
          <w:sz w:val="22"/>
          <w:szCs w:val="22"/>
        </w:rPr>
      </w:pPr>
    </w:p>
    <w:p w14:paraId="1783CBE6" w14:textId="77777777" w:rsidR="0031175C" w:rsidRDefault="0031175C" w:rsidP="0031175C">
      <w:pPr>
        <w:jc w:val="left"/>
        <w:rPr>
          <w:rFonts w:ascii="Garamond" w:hAnsi="Garamond"/>
          <w:b/>
          <w:spacing w:val="-1"/>
          <w:sz w:val="22"/>
          <w:szCs w:val="22"/>
        </w:rPr>
      </w:pPr>
    </w:p>
    <w:p w14:paraId="3631F5B8" w14:textId="77777777" w:rsidR="0031175C" w:rsidRDefault="0031175C" w:rsidP="0031175C">
      <w:pPr>
        <w:jc w:val="left"/>
        <w:rPr>
          <w:rFonts w:ascii="Garamond" w:hAnsi="Garamond"/>
          <w:b/>
          <w:bCs/>
          <w:spacing w:val="-1"/>
          <w:sz w:val="22"/>
          <w:szCs w:val="22"/>
        </w:rPr>
      </w:pPr>
    </w:p>
    <w:p w14:paraId="2B15ED64" w14:textId="0FB94729" w:rsidR="0031175C" w:rsidRPr="00DA7404" w:rsidRDefault="0031175C" w:rsidP="00DA7404">
      <w:pPr>
        <w:jc w:val="left"/>
        <w:rPr>
          <w:rFonts w:ascii="Garamond" w:hAnsi="Garamond" w:cs="Arial"/>
          <w:b/>
          <w:sz w:val="24"/>
        </w:rPr>
      </w:pPr>
      <w:r>
        <w:rPr>
          <w:rFonts w:ascii="Garamond" w:hAnsi="Garamond" w:cs="Arial"/>
          <w:b/>
          <w:sz w:val="24"/>
        </w:rPr>
        <w:br w:type="page"/>
      </w:r>
    </w:p>
    <w:p w14:paraId="0340D4CC" w14:textId="77777777" w:rsidR="0031175C" w:rsidRPr="00A05663" w:rsidRDefault="0031175C" w:rsidP="0031175C">
      <w:pPr>
        <w:rPr>
          <w:rFonts w:ascii="Garamond" w:hAnsi="Garamond"/>
          <w:b/>
          <w:bCs/>
          <w:color w:val="FF0000"/>
          <w:sz w:val="24"/>
        </w:rPr>
      </w:pPr>
      <w:r w:rsidRPr="00A05663">
        <w:rPr>
          <w:rFonts w:ascii="Garamond" w:hAnsi="Garamond" w:cs="Arial"/>
          <w:b/>
          <w:color w:val="FF0000"/>
          <w:sz w:val="24"/>
        </w:rPr>
        <w:lastRenderedPageBreak/>
        <w:t xml:space="preserve">Časť 7 - </w:t>
      </w:r>
      <w:r w:rsidRPr="00A05663">
        <w:rPr>
          <w:rFonts w:ascii="Garamond" w:hAnsi="Garamond" w:cs="Arial"/>
          <w:b/>
          <w:bCs/>
          <w:iCs/>
          <w:color w:val="FF0000"/>
          <w:sz w:val="24"/>
        </w:rPr>
        <w:t xml:space="preserve">Kategória L 7: Lôžka </w:t>
      </w:r>
      <w:r w:rsidRPr="00A05663">
        <w:rPr>
          <w:rFonts w:ascii="Garamond" w:hAnsi="Garamond" w:cs="Arial"/>
          <w:b/>
          <w:bCs/>
          <w:color w:val="FF0000"/>
          <w:sz w:val="24"/>
        </w:rPr>
        <w:t>bariatrické</w:t>
      </w:r>
    </w:p>
    <w:p w14:paraId="693043D0" w14:textId="77777777" w:rsidR="0031175C" w:rsidRPr="009D0C1C" w:rsidRDefault="0031175C" w:rsidP="0031175C">
      <w:pPr>
        <w:jc w:val="left"/>
        <w:rPr>
          <w:rFonts w:ascii="Garamond" w:hAnsi="Garamond"/>
          <w:b/>
          <w:bCs/>
          <w:spacing w:val="-1"/>
          <w:sz w:val="22"/>
          <w:szCs w:val="22"/>
        </w:rPr>
      </w:pPr>
    </w:p>
    <w:tbl>
      <w:tblPr>
        <w:tblStyle w:val="Mriekatabuky"/>
        <w:tblW w:w="10202" w:type="dxa"/>
        <w:tblLayout w:type="fixed"/>
        <w:tblLook w:val="04A0" w:firstRow="1" w:lastRow="0" w:firstColumn="1" w:lastColumn="0" w:noHBand="0" w:noVBand="1"/>
      </w:tblPr>
      <w:tblGrid>
        <w:gridCol w:w="2405"/>
        <w:gridCol w:w="1843"/>
        <w:gridCol w:w="2126"/>
        <w:gridCol w:w="1276"/>
        <w:gridCol w:w="1276"/>
        <w:gridCol w:w="1276"/>
      </w:tblGrid>
      <w:tr w:rsidR="0031175C" w:rsidRPr="001C56C8" w14:paraId="3CCE4F12" w14:textId="77777777" w:rsidTr="00300305">
        <w:trPr>
          <w:trHeight w:val="450"/>
        </w:trPr>
        <w:tc>
          <w:tcPr>
            <w:tcW w:w="10202" w:type="dxa"/>
            <w:gridSpan w:val="6"/>
            <w:shd w:val="clear" w:color="auto" w:fill="C2D69B" w:themeFill="accent3" w:themeFillTint="99"/>
          </w:tcPr>
          <w:p w14:paraId="7BA67B1F" w14:textId="77777777" w:rsidR="0031175C" w:rsidRPr="00A05663" w:rsidRDefault="0031175C" w:rsidP="00300305">
            <w:pPr>
              <w:rPr>
                <w:rFonts w:ascii="Garamond" w:hAnsi="Garamond"/>
                <w:b/>
                <w:spacing w:val="-1"/>
                <w:sz w:val="22"/>
                <w:szCs w:val="22"/>
              </w:rPr>
            </w:pPr>
            <w:r>
              <w:rPr>
                <w:rFonts w:ascii="Garamond" w:hAnsi="Garamond"/>
                <w:b/>
                <w:spacing w:val="-1"/>
                <w:sz w:val="22"/>
                <w:szCs w:val="22"/>
              </w:rPr>
              <w:t xml:space="preserve">I. </w:t>
            </w:r>
            <w:r w:rsidRPr="00A05663">
              <w:rPr>
                <w:rFonts w:ascii="Garamond" w:hAnsi="Garamond"/>
                <w:b/>
                <w:spacing w:val="-1"/>
                <w:sz w:val="22"/>
                <w:szCs w:val="22"/>
              </w:rPr>
              <w:t>Štandardná výbava nemocničného lôžka</w:t>
            </w:r>
          </w:p>
        </w:tc>
      </w:tr>
      <w:tr w:rsidR="0031175C" w:rsidRPr="001C56C8" w14:paraId="2C19F203" w14:textId="77777777" w:rsidTr="00300305">
        <w:trPr>
          <w:trHeight w:val="475"/>
        </w:trPr>
        <w:tc>
          <w:tcPr>
            <w:tcW w:w="2405" w:type="dxa"/>
            <w:shd w:val="clear" w:color="auto" w:fill="E5B8B7" w:themeFill="accent2" w:themeFillTint="66"/>
            <w:hideMark/>
          </w:tcPr>
          <w:p w14:paraId="51BC344A" w14:textId="77777777" w:rsidR="0031175C" w:rsidRPr="00E565D9" w:rsidRDefault="0031175C" w:rsidP="00300305">
            <w:pPr>
              <w:jc w:val="left"/>
              <w:rPr>
                <w:rFonts w:ascii="Garamond" w:hAnsi="Garamond"/>
                <w:b/>
                <w:spacing w:val="-1"/>
                <w:sz w:val="22"/>
                <w:szCs w:val="22"/>
              </w:rPr>
            </w:pPr>
            <w:r w:rsidRPr="00E565D9">
              <w:rPr>
                <w:rFonts w:ascii="Garamond" w:hAnsi="Garamond"/>
                <w:b/>
                <w:spacing w:val="-1"/>
                <w:sz w:val="22"/>
                <w:szCs w:val="22"/>
              </w:rPr>
              <w:t>Technické špecifikácie nemocničného lôžka</w:t>
            </w:r>
          </w:p>
        </w:tc>
        <w:tc>
          <w:tcPr>
            <w:tcW w:w="1843" w:type="dxa"/>
            <w:shd w:val="clear" w:color="auto" w:fill="E5B8B7" w:themeFill="accent2" w:themeFillTint="66"/>
            <w:noWrap/>
            <w:hideMark/>
          </w:tcPr>
          <w:p w14:paraId="3C2ED10D" w14:textId="77777777" w:rsidR="0031175C" w:rsidRPr="00E565D9" w:rsidRDefault="0031175C" w:rsidP="00300305">
            <w:pPr>
              <w:jc w:val="left"/>
              <w:rPr>
                <w:rFonts w:ascii="Garamond" w:hAnsi="Garamond"/>
                <w:b/>
                <w:spacing w:val="-1"/>
                <w:sz w:val="22"/>
                <w:szCs w:val="22"/>
              </w:rPr>
            </w:pPr>
            <w:r w:rsidRPr="00E565D9">
              <w:rPr>
                <w:rFonts w:ascii="Garamond" w:hAnsi="Garamond"/>
                <w:b/>
                <w:spacing w:val="-1"/>
                <w:sz w:val="22"/>
                <w:szCs w:val="22"/>
              </w:rPr>
              <w:t>Podmienka</w:t>
            </w:r>
          </w:p>
        </w:tc>
        <w:tc>
          <w:tcPr>
            <w:tcW w:w="2126" w:type="dxa"/>
            <w:shd w:val="clear" w:color="auto" w:fill="E5B8B7" w:themeFill="accent2" w:themeFillTint="66"/>
          </w:tcPr>
          <w:p w14:paraId="6B16B537" w14:textId="77777777" w:rsidR="0031175C" w:rsidRPr="00E565D9"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276" w:type="dxa"/>
            <w:shd w:val="clear" w:color="auto" w:fill="E5B8B7" w:themeFill="accent2" w:themeFillTint="66"/>
          </w:tcPr>
          <w:p w14:paraId="6132E27C"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276" w:type="dxa"/>
            <w:shd w:val="clear" w:color="auto" w:fill="E5B8B7" w:themeFill="accent2" w:themeFillTint="66"/>
          </w:tcPr>
          <w:p w14:paraId="78279146"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20FD2FA8"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3A101246" w14:textId="77777777" w:rsidTr="00300305">
        <w:trPr>
          <w:trHeight w:val="465"/>
        </w:trPr>
        <w:tc>
          <w:tcPr>
            <w:tcW w:w="2405" w:type="dxa"/>
            <w:vAlign w:val="center"/>
            <w:hideMark/>
          </w:tcPr>
          <w:p w14:paraId="7A66167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Nosnosť lôžka</w:t>
            </w:r>
          </w:p>
        </w:tc>
        <w:tc>
          <w:tcPr>
            <w:tcW w:w="1843" w:type="dxa"/>
            <w:noWrap/>
            <w:vAlign w:val="center"/>
            <w:hideMark/>
          </w:tcPr>
          <w:p w14:paraId="3979722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320 kg</w:t>
            </w:r>
          </w:p>
        </w:tc>
        <w:tc>
          <w:tcPr>
            <w:tcW w:w="2126" w:type="dxa"/>
          </w:tcPr>
          <w:p w14:paraId="031C492A" w14:textId="77777777" w:rsidR="0031175C" w:rsidRPr="00AC373E" w:rsidRDefault="0031175C" w:rsidP="00300305">
            <w:pPr>
              <w:jc w:val="left"/>
              <w:rPr>
                <w:rFonts w:ascii="Garamond" w:hAnsi="Garamond"/>
                <w:spacing w:val="-1"/>
                <w:szCs w:val="20"/>
              </w:rPr>
            </w:pPr>
          </w:p>
        </w:tc>
        <w:tc>
          <w:tcPr>
            <w:tcW w:w="1276" w:type="dxa"/>
            <w:vMerge w:val="restart"/>
          </w:tcPr>
          <w:p w14:paraId="6F2F7652" w14:textId="77777777" w:rsidR="0031175C" w:rsidRPr="001C56C8" w:rsidRDefault="0031175C" w:rsidP="00300305">
            <w:pPr>
              <w:jc w:val="left"/>
              <w:rPr>
                <w:rFonts w:ascii="Garamond" w:hAnsi="Garamond"/>
                <w:spacing w:val="-1"/>
                <w:sz w:val="22"/>
                <w:szCs w:val="22"/>
              </w:rPr>
            </w:pPr>
          </w:p>
        </w:tc>
        <w:tc>
          <w:tcPr>
            <w:tcW w:w="1276" w:type="dxa"/>
            <w:vMerge w:val="restart"/>
          </w:tcPr>
          <w:p w14:paraId="0ADB0C20" w14:textId="77777777" w:rsidR="0031175C" w:rsidRPr="001C56C8" w:rsidRDefault="0031175C" w:rsidP="00300305">
            <w:pPr>
              <w:jc w:val="left"/>
              <w:rPr>
                <w:rFonts w:ascii="Garamond" w:hAnsi="Garamond"/>
                <w:spacing w:val="-1"/>
                <w:sz w:val="22"/>
                <w:szCs w:val="22"/>
              </w:rPr>
            </w:pPr>
          </w:p>
        </w:tc>
        <w:tc>
          <w:tcPr>
            <w:tcW w:w="1276" w:type="dxa"/>
            <w:vMerge w:val="restart"/>
          </w:tcPr>
          <w:p w14:paraId="106CD410" w14:textId="77777777" w:rsidR="0031175C" w:rsidRPr="001C56C8" w:rsidRDefault="0031175C" w:rsidP="00300305">
            <w:pPr>
              <w:jc w:val="left"/>
              <w:rPr>
                <w:rFonts w:ascii="Garamond" w:hAnsi="Garamond"/>
                <w:spacing w:val="-1"/>
                <w:sz w:val="22"/>
                <w:szCs w:val="22"/>
              </w:rPr>
            </w:pPr>
          </w:p>
        </w:tc>
      </w:tr>
      <w:tr w:rsidR="0031175C" w:rsidRPr="001C56C8" w14:paraId="7B4EFEA6" w14:textId="77777777" w:rsidTr="00300305">
        <w:trPr>
          <w:trHeight w:val="465"/>
        </w:trPr>
        <w:tc>
          <w:tcPr>
            <w:tcW w:w="2405" w:type="dxa"/>
            <w:vAlign w:val="center"/>
            <w:hideMark/>
          </w:tcPr>
          <w:p w14:paraId="1599E49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 Výška</w:t>
            </w:r>
          </w:p>
        </w:tc>
        <w:tc>
          <w:tcPr>
            <w:tcW w:w="1843" w:type="dxa"/>
            <w:noWrap/>
            <w:vAlign w:val="center"/>
            <w:hideMark/>
          </w:tcPr>
          <w:p w14:paraId="4BE2600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28 cm</w:t>
            </w:r>
          </w:p>
        </w:tc>
        <w:tc>
          <w:tcPr>
            <w:tcW w:w="2126" w:type="dxa"/>
          </w:tcPr>
          <w:p w14:paraId="468B903D" w14:textId="77777777" w:rsidR="0031175C" w:rsidRPr="00AC373E" w:rsidRDefault="0031175C" w:rsidP="00300305">
            <w:pPr>
              <w:jc w:val="left"/>
              <w:rPr>
                <w:rFonts w:ascii="Garamond" w:hAnsi="Garamond"/>
                <w:spacing w:val="-1"/>
                <w:szCs w:val="20"/>
              </w:rPr>
            </w:pPr>
          </w:p>
        </w:tc>
        <w:tc>
          <w:tcPr>
            <w:tcW w:w="1276" w:type="dxa"/>
            <w:vMerge/>
          </w:tcPr>
          <w:p w14:paraId="732952DE" w14:textId="77777777" w:rsidR="0031175C" w:rsidRPr="001C56C8" w:rsidRDefault="0031175C" w:rsidP="00300305">
            <w:pPr>
              <w:jc w:val="left"/>
              <w:rPr>
                <w:rFonts w:ascii="Garamond" w:hAnsi="Garamond"/>
                <w:spacing w:val="-1"/>
                <w:sz w:val="22"/>
                <w:szCs w:val="22"/>
              </w:rPr>
            </w:pPr>
          </w:p>
        </w:tc>
        <w:tc>
          <w:tcPr>
            <w:tcW w:w="1276" w:type="dxa"/>
            <w:vMerge/>
          </w:tcPr>
          <w:p w14:paraId="135CFF45" w14:textId="77777777" w:rsidR="0031175C" w:rsidRPr="001C56C8" w:rsidRDefault="0031175C" w:rsidP="00300305">
            <w:pPr>
              <w:jc w:val="left"/>
              <w:rPr>
                <w:rFonts w:ascii="Garamond" w:hAnsi="Garamond"/>
                <w:spacing w:val="-1"/>
                <w:sz w:val="22"/>
                <w:szCs w:val="22"/>
              </w:rPr>
            </w:pPr>
          </w:p>
        </w:tc>
        <w:tc>
          <w:tcPr>
            <w:tcW w:w="1276" w:type="dxa"/>
            <w:vMerge/>
          </w:tcPr>
          <w:p w14:paraId="71B9ADD7" w14:textId="77777777" w:rsidR="0031175C" w:rsidRPr="001C56C8" w:rsidRDefault="0031175C" w:rsidP="00300305">
            <w:pPr>
              <w:jc w:val="left"/>
              <w:rPr>
                <w:rFonts w:ascii="Garamond" w:hAnsi="Garamond"/>
                <w:spacing w:val="-1"/>
                <w:sz w:val="22"/>
                <w:szCs w:val="22"/>
              </w:rPr>
            </w:pPr>
          </w:p>
        </w:tc>
      </w:tr>
      <w:tr w:rsidR="0031175C" w:rsidRPr="001C56C8" w14:paraId="68948B3F" w14:textId="77777777" w:rsidTr="00300305">
        <w:trPr>
          <w:trHeight w:val="465"/>
        </w:trPr>
        <w:tc>
          <w:tcPr>
            <w:tcW w:w="2405" w:type="dxa"/>
            <w:vAlign w:val="center"/>
            <w:hideMark/>
          </w:tcPr>
          <w:p w14:paraId="208C15BA"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Šírka</w:t>
            </w:r>
          </w:p>
        </w:tc>
        <w:tc>
          <w:tcPr>
            <w:tcW w:w="1843" w:type="dxa"/>
            <w:noWrap/>
            <w:vAlign w:val="center"/>
            <w:hideMark/>
          </w:tcPr>
          <w:p w14:paraId="392A37F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100 cm</w:t>
            </w:r>
          </w:p>
        </w:tc>
        <w:tc>
          <w:tcPr>
            <w:tcW w:w="2126" w:type="dxa"/>
          </w:tcPr>
          <w:p w14:paraId="23B0FB4F" w14:textId="77777777" w:rsidR="0031175C" w:rsidRPr="00AC373E" w:rsidRDefault="0031175C" w:rsidP="00300305">
            <w:pPr>
              <w:jc w:val="left"/>
              <w:rPr>
                <w:rFonts w:ascii="Garamond" w:hAnsi="Garamond"/>
                <w:spacing w:val="-1"/>
                <w:szCs w:val="20"/>
              </w:rPr>
            </w:pPr>
          </w:p>
        </w:tc>
        <w:tc>
          <w:tcPr>
            <w:tcW w:w="1276" w:type="dxa"/>
            <w:vMerge/>
          </w:tcPr>
          <w:p w14:paraId="57A5C89C" w14:textId="77777777" w:rsidR="0031175C" w:rsidRPr="001C56C8" w:rsidRDefault="0031175C" w:rsidP="00300305">
            <w:pPr>
              <w:jc w:val="left"/>
              <w:rPr>
                <w:rFonts w:ascii="Garamond" w:hAnsi="Garamond"/>
                <w:spacing w:val="-1"/>
                <w:sz w:val="22"/>
                <w:szCs w:val="22"/>
              </w:rPr>
            </w:pPr>
          </w:p>
        </w:tc>
        <w:tc>
          <w:tcPr>
            <w:tcW w:w="1276" w:type="dxa"/>
            <w:vMerge/>
          </w:tcPr>
          <w:p w14:paraId="0E0DEA62" w14:textId="77777777" w:rsidR="0031175C" w:rsidRPr="001C56C8" w:rsidRDefault="0031175C" w:rsidP="00300305">
            <w:pPr>
              <w:jc w:val="left"/>
              <w:rPr>
                <w:rFonts w:ascii="Garamond" w:hAnsi="Garamond"/>
                <w:spacing w:val="-1"/>
                <w:sz w:val="22"/>
                <w:szCs w:val="22"/>
              </w:rPr>
            </w:pPr>
          </w:p>
        </w:tc>
        <w:tc>
          <w:tcPr>
            <w:tcW w:w="1276" w:type="dxa"/>
            <w:vMerge/>
          </w:tcPr>
          <w:p w14:paraId="46E55FAF" w14:textId="77777777" w:rsidR="0031175C" w:rsidRPr="001C56C8" w:rsidRDefault="0031175C" w:rsidP="00300305">
            <w:pPr>
              <w:jc w:val="left"/>
              <w:rPr>
                <w:rFonts w:ascii="Garamond" w:hAnsi="Garamond"/>
                <w:spacing w:val="-1"/>
                <w:sz w:val="22"/>
                <w:szCs w:val="22"/>
              </w:rPr>
            </w:pPr>
          </w:p>
        </w:tc>
      </w:tr>
      <w:tr w:rsidR="0031175C" w:rsidRPr="001C56C8" w14:paraId="23F86858" w14:textId="77777777" w:rsidTr="00300305">
        <w:trPr>
          <w:trHeight w:val="465"/>
        </w:trPr>
        <w:tc>
          <w:tcPr>
            <w:tcW w:w="2405" w:type="dxa"/>
            <w:vAlign w:val="center"/>
            <w:hideMark/>
          </w:tcPr>
          <w:p w14:paraId="25AEE57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Dĺžka</w:t>
            </w:r>
          </w:p>
        </w:tc>
        <w:tc>
          <w:tcPr>
            <w:tcW w:w="1843" w:type="dxa"/>
            <w:noWrap/>
            <w:vAlign w:val="center"/>
            <w:hideMark/>
          </w:tcPr>
          <w:p w14:paraId="41A54664"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200 cm</w:t>
            </w:r>
          </w:p>
        </w:tc>
        <w:tc>
          <w:tcPr>
            <w:tcW w:w="2126" w:type="dxa"/>
          </w:tcPr>
          <w:p w14:paraId="7C8A4D74" w14:textId="77777777" w:rsidR="0031175C" w:rsidRPr="00AC373E" w:rsidRDefault="0031175C" w:rsidP="00300305">
            <w:pPr>
              <w:jc w:val="left"/>
              <w:rPr>
                <w:rFonts w:ascii="Garamond" w:hAnsi="Garamond"/>
                <w:spacing w:val="-1"/>
                <w:szCs w:val="20"/>
              </w:rPr>
            </w:pPr>
          </w:p>
        </w:tc>
        <w:tc>
          <w:tcPr>
            <w:tcW w:w="1276" w:type="dxa"/>
            <w:vMerge/>
          </w:tcPr>
          <w:p w14:paraId="60CA6741" w14:textId="77777777" w:rsidR="0031175C" w:rsidRPr="001C56C8" w:rsidRDefault="0031175C" w:rsidP="00300305">
            <w:pPr>
              <w:jc w:val="left"/>
              <w:rPr>
                <w:rFonts w:ascii="Garamond" w:hAnsi="Garamond"/>
                <w:spacing w:val="-1"/>
                <w:sz w:val="22"/>
                <w:szCs w:val="22"/>
              </w:rPr>
            </w:pPr>
          </w:p>
        </w:tc>
        <w:tc>
          <w:tcPr>
            <w:tcW w:w="1276" w:type="dxa"/>
            <w:vMerge/>
          </w:tcPr>
          <w:p w14:paraId="4FE81C3A" w14:textId="77777777" w:rsidR="0031175C" w:rsidRPr="001C56C8" w:rsidRDefault="0031175C" w:rsidP="00300305">
            <w:pPr>
              <w:jc w:val="left"/>
              <w:rPr>
                <w:rFonts w:ascii="Garamond" w:hAnsi="Garamond"/>
                <w:spacing w:val="-1"/>
                <w:sz w:val="22"/>
                <w:szCs w:val="22"/>
              </w:rPr>
            </w:pPr>
          </w:p>
        </w:tc>
        <w:tc>
          <w:tcPr>
            <w:tcW w:w="1276" w:type="dxa"/>
            <w:vMerge/>
          </w:tcPr>
          <w:p w14:paraId="168FC154" w14:textId="77777777" w:rsidR="0031175C" w:rsidRPr="001C56C8" w:rsidRDefault="0031175C" w:rsidP="00300305">
            <w:pPr>
              <w:jc w:val="left"/>
              <w:rPr>
                <w:rFonts w:ascii="Garamond" w:hAnsi="Garamond"/>
                <w:spacing w:val="-1"/>
                <w:sz w:val="22"/>
                <w:szCs w:val="22"/>
              </w:rPr>
            </w:pPr>
          </w:p>
        </w:tc>
      </w:tr>
      <w:tr w:rsidR="0031175C" w:rsidRPr="001C56C8" w14:paraId="69332ADB" w14:textId="77777777" w:rsidTr="00300305">
        <w:trPr>
          <w:trHeight w:val="465"/>
        </w:trPr>
        <w:tc>
          <w:tcPr>
            <w:tcW w:w="2405" w:type="dxa"/>
            <w:noWrap/>
            <w:vAlign w:val="center"/>
            <w:hideMark/>
          </w:tcPr>
          <w:p w14:paraId="0BC7AD9F"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Vonkajšie rozmery: Dĺžka</w:t>
            </w:r>
          </w:p>
        </w:tc>
        <w:tc>
          <w:tcPr>
            <w:tcW w:w="1843" w:type="dxa"/>
            <w:noWrap/>
            <w:vAlign w:val="center"/>
            <w:hideMark/>
          </w:tcPr>
          <w:p w14:paraId="065C625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max. 240cm</w:t>
            </w:r>
          </w:p>
        </w:tc>
        <w:tc>
          <w:tcPr>
            <w:tcW w:w="2126" w:type="dxa"/>
          </w:tcPr>
          <w:p w14:paraId="21355237" w14:textId="77777777" w:rsidR="0031175C" w:rsidRPr="00AC373E" w:rsidRDefault="0031175C" w:rsidP="00300305">
            <w:pPr>
              <w:jc w:val="left"/>
              <w:rPr>
                <w:rFonts w:ascii="Garamond" w:hAnsi="Garamond"/>
                <w:spacing w:val="-1"/>
                <w:szCs w:val="20"/>
              </w:rPr>
            </w:pPr>
          </w:p>
        </w:tc>
        <w:tc>
          <w:tcPr>
            <w:tcW w:w="1276" w:type="dxa"/>
            <w:vMerge/>
          </w:tcPr>
          <w:p w14:paraId="159FBAB6" w14:textId="77777777" w:rsidR="0031175C" w:rsidRPr="001C56C8" w:rsidRDefault="0031175C" w:rsidP="00300305">
            <w:pPr>
              <w:jc w:val="left"/>
              <w:rPr>
                <w:rFonts w:ascii="Garamond" w:hAnsi="Garamond"/>
                <w:spacing w:val="-1"/>
                <w:sz w:val="22"/>
                <w:szCs w:val="22"/>
              </w:rPr>
            </w:pPr>
          </w:p>
        </w:tc>
        <w:tc>
          <w:tcPr>
            <w:tcW w:w="1276" w:type="dxa"/>
            <w:vMerge/>
          </w:tcPr>
          <w:p w14:paraId="2BCA8A78" w14:textId="77777777" w:rsidR="0031175C" w:rsidRPr="001C56C8" w:rsidRDefault="0031175C" w:rsidP="00300305">
            <w:pPr>
              <w:jc w:val="left"/>
              <w:rPr>
                <w:rFonts w:ascii="Garamond" w:hAnsi="Garamond"/>
                <w:spacing w:val="-1"/>
                <w:sz w:val="22"/>
                <w:szCs w:val="22"/>
              </w:rPr>
            </w:pPr>
          </w:p>
        </w:tc>
        <w:tc>
          <w:tcPr>
            <w:tcW w:w="1276" w:type="dxa"/>
            <w:vMerge/>
          </w:tcPr>
          <w:p w14:paraId="142EF9D5" w14:textId="77777777" w:rsidR="0031175C" w:rsidRPr="001C56C8" w:rsidRDefault="0031175C" w:rsidP="00300305">
            <w:pPr>
              <w:jc w:val="left"/>
              <w:rPr>
                <w:rFonts w:ascii="Garamond" w:hAnsi="Garamond"/>
                <w:spacing w:val="-1"/>
                <w:sz w:val="22"/>
                <w:szCs w:val="22"/>
              </w:rPr>
            </w:pPr>
          </w:p>
        </w:tc>
      </w:tr>
      <w:tr w:rsidR="0031175C" w:rsidRPr="001C56C8" w14:paraId="45DFD2B5" w14:textId="77777777" w:rsidTr="00300305">
        <w:trPr>
          <w:trHeight w:val="465"/>
        </w:trPr>
        <w:tc>
          <w:tcPr>
            <w:tcW w:w="2405" w:type="dxa"/>
            <w:vAlign w:val="center"/>
            <w:hideMark/>
          </w:tcPr>
          <w:p w14:paraId="6B00028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Vonkajšie rozmery: Šírka bez bočníc</w:t>
            </w:r>
          </w:p>
        </w:tc>
        <w:tc>
          <w:tcPr>
            <w:tcW w:w="1843" w:type="dxa"/>
            <w:noWrap/>
            <w:vAlign w:val="center"/>
            <w:hideMark/>
          </w:tcPr>
          <w:p w14:paraId="7A6DCF4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max. 110 cm</w:t>
            </w:r>
          </w:p>
        </w:tc>
        <w:tc>
          <w:tcPr>
            <w:tcW w:w="2126" w:type="dxa"/>
          </w:tcPr>
          <w:p w14:paraId="61B4E520" w14:textId="77777777" w:rsidR="0031175C" w:rsidRPr="00AC373E" w:rsidRDefault="0031175C" w:rsidP="00300305">
            <w:pPr>
              <w:jc w:val="left"/>
              <w:rPr>
                <w:rFonts w:ascii="Garamond" w:hAnsi="Garamond"/>
                <w:spacing w:val="-1"/>
                <w:szCs w:val="20"/>
              </w:rPr>
            </w:pPr>
          </w:p>
        </w:tc>
        <w:tc>
          <w:tcPr>
            <w:tcW w:w="1276" w:type="dxa"/>
            <w:vMerge/>
          </w:tcPr>
          <w:p w14:paraId="73C6E7D8" w14:textId="77777777" w:rsidR="0031175C" w:rsidRPr="001C56C8" w:rsidRDefault="0031175C" w:rsidP="00300305">
            <w:pPr>
              <w:jc w:val="left"/>
              <w:rPr>
                <w:rFonts w:ascii="Garamond" w:hAnsi="Garamond"/>
                <w:spacing w:val="-1"/>
                <w:sz w:val="22"/>
                <w:szCs w:val="22"/>
              </w:rPr>
            </w:pPr>
          </w:p>
        </w:tc>
        <w:tc>
          <w:tcPr>
            <w:tcW w:w="1276" w:type="dxa"/>
            <w:vMerge/>
          </w:tcPr>
          <w:p w14:paraId="30B946E6" w14:textId="77777777" w:rsidR="0031175C" w:rsidRPr="001C56C8" w:rsidRDefault="0031175C" w:rsidP="00300305">
            <w:pPr>
              <w:jc w:val="left"/>
              <w:rPr>
                <w:rFonts w:ascii="Garamond" w:hAnsi="Garamond"/>
                <w:spacing w:val="-1"/>
                <w:sz w:val="22"/>
                <w:szCs w:val="22"/>
              </w:rPr>
            </w:pPr>
          </w:p>
        </w:tc>
        <w:tc>
          <w:tcPr>
            <w:tcW w:w="1276" w:type="dxa"/>
            <w:vMerge/>
          </w:tcPr>
          <w:p w14:paraId="4EE1C217" w14:textId="77777777" w:rsidR="0031175C" w:rsidRPr="001C56C8" w:rsidRDefault="0031175C" w:rsidP="00300305">
            <w:pPr>
              <w:jc w:val="left"/>
              <w:rPr>
                <w:rFonts w:ascii="Garamond" w:hAnsi="Garamond"/>
                <w:spacing w:val="-1"/>
                <w:sz w:val="22"/>
                <w:szCs w:val="22"/>
              </w:rPr>
            </w:pPr>
          </w:p>
        </w:tc>
      </w:tr>
      <w:tr w:rsidR="0031175C" w:rsidRPr="001C56C8" w14:paraId="35AEABAB" w14:textId="77777777" w:rsidTr="00300305">
        <w:trPr>
          <w:trHeight w:val="465"/>
        </w:trPr>
        <w:tc>
          <w:tcPr>
            <w:tcW w:w="2405" w:type="dxa"/>
            <w:vAlign w:val="center"/>
            <w:hideMark/>
          </w:tcPr>
          <w:p w14:paraId="36A3483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Nastavenie výšky ložnej plochy</w:t>
            </w:r>
          </w:p>
        </w:tc>
        <w:tc>
          <w:tcPr>
            <w:tcW w:w="1843" w:type="dxa"/>
            <w:noWrap/>
            <w:vAlign w:val="center"/>
            <w:hideMark/>
          </w:tcPr>
          <w:p w14:paraId="311727E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elektricky</w:t>
            </w:r>
          </w:p>
        </w:tc>
        <w:tc>
          <w:tcPr>
            <w:tcW w:w="2126" w:type="dxa"/>
          </w:tcPr>
          <w:p w14:paraId="60617C70" w14:textId="77777777" w:rsidR="0031175C" w:rsidRPr="00AC373E" w:rsidRDefault="0031175C" w:rsidP="00300305">
            <w:pPr>
              <w:jc w:val="left"/>
              <w:rPr>
                <w:rFonts w:ascii="Garamond" w:hAnsi="Garamond"/>
                <w:spacing w:val="-1"/>
                <w:szCs w:val="20"/>
              </w:rPr>
            </w:pPr>
          </w:p>
        </w:tc>
        <w:tc>
          <w:tcPr>
            <w:tcW w:w="1276" w:type="dxa"/>
            <w:vMerge/>
          </w:tcPr>
          <w:p w14:paraId="16EFBA25" w14:textId="77777777" w:rsidR="0031175C" w:rsidRPr="001C56C8" w:rsidRDefault="0031175C" w:rsidP="00300305">
            <w:pPr>
              <w:jc w:val="left"/>
              <w:rPr>
                <w:rFonts w:ascii="Garamond" w:hAnsi="Garamond"/>
                <w:spacing w:val="-1"/>
                <w:sz w:val="22"/>
                <w:szCs w:val="22"/>
              </w:rPr>
            </w:pPr>
          </w:p>
        </w:tc>
        <w:tc>
          <w:tcPr>
            <w:tcW w:w="1276" w:type="dxa"/>
            <w:vMerge/>
          </w:tcPr>
          <w:p w14:paraId="05C4CEAC" w14:textId="77777777" w:rsidR="0031175C" w:rsidRPr="001C56C8" w:rsidRDefault="0031175C" w:rsidP="00300305">
            <w:pPr>
              <w:jc w:val="left"/>
              <w:rPr>
                <w:rFonts w:ascii="Garamond" w:hAnsi="Garamond"/>
                <w:spacing w:val="-1"/>
                <w:sz w:val="22"/>
                <w:szCs w:val="22"/>
              </w:rPr>
            </w:pPr>
          </w:p>
        </w:tc>
        <w:tc>
          <w:tcPr>
            <w:tcW w:w="1276" w:type="dxa"/>
            <w:vMerge/>
          </w:tcPr>
          <w:p w14:paraId="6A395CEC" w14:textId="77777777" w:rsidR="0031175C" w:rsidRPr="001C56C8" w:rsidRDefault="0031175C" w:rsidP="00300305">
            <w:pPr>
              <w:jc w:val="left"/>
              <w:rPr>
                <w:rFonts w:ascii="Garamond" w:hAnsi="Garamond"/>
                <w:spacing w:val="-1"/>
                <w:sz w:val="22"/>
                <w:szCs w:val="22"/>
              </w:rPr>
            </w:pPr>
          </w:p>
        </w:tc>
      </w:tr>
      <w:tr w:rsidR="0031175C" w:rsidRPr="001C56C8" w14:paraId="1321530E" w14:textId="77777777" w:rsidTr="00300305">
        <w:trPr>
          <w:trHeight w:val="465"/>
        </w:trPr>
        <w:tc>
          <w:tcPr>
            <w:tcW w:w="2405" w:type="dxa"/>
            <w:vAlign w:val="center"/>
            <w:hideMark/>
          </w:tcPr>
          <w:p w14:paraId="08FC821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Delené sklápacie bočnice (2 bočnice na každej strane)</w:t>
            </w:r>
          </w:p>
        </w:tc>
        <w:tc>
          <w:tcPr>
            <w:tcW w:w="1843" w:type="dxa"/>
            <w:noWrap/>
            <w:vAlign w:val="center"/>
            <w:hideMark/>
          </w:tcPr>
          <w:p w14:paraId="5A182E7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126" w:type="dxa"/>
          </w:tcPr>
          <w:p w14:paraId="6CBC1B5E" w14:textId="77777777" w:rsidR="0031175C" w:rsidRPr="00AC373E" w:rsidRDefault="0031175C" w:rsidP="00300305">
            <w:pPr>
              <w:jc w:val="left"/>
              <w:rPr>
                <w:rFonts w:ascii="Garamond" w:hAnsi="Garamond"/>
                <w:spacing w:val="-1"/>
                <w:szCs w:val="20"/>
              </w:rPr>
            </w:pPr>
          </w:p>
        </w:tc>
        <w:tc>
          <w:tcPr>
            <w:tcW w:w="1276" w:type="dxa"/>
            <w:vMerge/>
          </w:tcPr>
          <w:p w14:paraId="0772DA91" w14:textId="77777777" w:rsidR="0031175C" w:rsidRPr="001C56C8" w:rsidRDefault="0031175C" w:rsidP="00300305">
            <w:pPr>
              <w:jc w:val="left"/>
              <w:rPr>
                <w:rFonts w:ascii="Garamond" w:hAnsi="Garamond"/>
                <w:spacing w:val="-1"/>
                <w:sz w:val="22"/>
                <w:szCs w:val="22"/>
              </w:rPr>
            </w:pPr>
          </w:p>
        </w:tc>
        <w:tc>
          <w:tcPr>
            <w:tcW w:w="1276" w:type="dxa"/>
            <w:vMerge/>
          </w:tcPr>
          <w:p w14:paraId="5C379210" w14:textId="77777777" w:rsidR="0031175C" w:rsidRPr="001C56C8" w:rsidRDefault="0031175C" w:rsidP="00300305">
            <w:pPr>
              <w:jc w:val="left"/>
              <w:rPr>
                <w:rFonts w:ascii="Garamond" w:hAnsi="Garamond"/>
                <w:spacing w:val="-1"/>
                <w:sz w:val="22"/>
                <w:szCs w:val="22"/>
              </w:rPr>
            </w:pPr>
          </w:p>
        </w:tc>
        <w:tc>
          <w:tcPr>
            <w:tcW w:w="1276" w:type="dxa"/>
            <w:vMerge/>
          </w:tcPr>
          <w:p w14:paraId="5AEB6227" w14:textId="77777777" w:rsidR="0031175C" w:rsidRPr="001C56C8" w:rsidRDefault="0031175C" w:rsidP="00300305">
            <w:pPr>
              <w:jc w:val="left"/>
              <w:rPr>
                <w:rFonts w:ascii="Garamond" w:hAnsi="Garamond"/>
                <w:spacing w:val="-1"/>
                <w:sz w:val="22"/>
                <w:szCs w:val="22"/>
              </w:rPr>
            </w:pPr>
          </w:p>
        </w:tc>
      </w:tr>
      <w:tr w:rsidR="0031175C" w:rsidRPr="001C56C8" w14:paraId="4F222D88" w14:textId="77777777" w:rsidTr="00300305">
        <w:trPr>
          <w:trHeight w:val="465"/>
        </w:trPr>
        <w:tc>
          <w:tcPr>
            <w:tcW w:w="2405" w:type="dxa"/>
            <w:vAlign w:val="center"/>
            <w:hideMark/>
          </w:tcPr>
          <w:p w14:paraId="007BEE3F"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Podjazdnosť</w:t>
            </w:r>
          </w:p>
        </w:tc>
        <w:tc>
          <w:tcPr>
            <w:tcW w:w="1843" w:type="dxa"/>
            <w:noWrap/>
            <w:vAlign w:val="center"/>
            <w:hideMark/>
          </w:tcPr>
          <w:p w14:paraId="2D6F962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4 cm</w:t>
            </w:r>
          </w:p>
        </w:tc>
        <w:tc>
          <w:tcPr>
            <w:tcW w:w="2126" w:type="dxa"/>
          </w:tcPr>
          <w:p w14:paraId="2CE0BAB4" w14:textId="77777777" w:rsidR="0031175C" w:rsidRPr="00AC373E" w:rsidRDefault="0031175C" w:rsidP="00300305">
            <w:pPr>
              <w:jc w:val="left"/>
              <w:rPr>
                <w:rFonts w:ascii="Garamond" w:hAnsi="Garamond"/>
                <w:spacing w:val="-1"/>
                <w:szCs w:val="20"/>
              </w:rPr>
            </w:pPr>
          </w:p>
        </w:tc>
        <w:tc>
          <w:tcPr>
            <w:tcW w:w="1276" w:type="dxa"/>
            <w:vMerge/>
          </w:tcPr>
          <w:p w14:paraId="44674A85" w14:textId="77777777" w:rsidR="0031175C" w:rsidRPr="001C56C8" w:rsidRDefault="0031175C" w:rsidP="00300305">
            <w:pPr>
              <w:jc w:val="left"/>
              <w:rPr>
                <w:rFonts w:ascii="Garamond" w:hAnsi="Garamond"/>
                <w:spacing w:val="-1"/>
                <w:sz w:val="22"/>
                <w:szCs w:val="22"/>
              </w:rPr>
            </w:pPr>
          </w:p>
        </w:tc>
        <w:tc>
          <w:tcPr>
            <w:tcW w:w="1276" w:type="dxa"/>
            <w:vMerge/>
          </w:tcPr>
          <w:p w14:paraId="49A29836" w14:textId="77777777" w:rsidR="0031175C" w:rsidRPr="001C56C8" w:rsidRDefault="0031175C" w:rsidP="00300305">
            <w:pPr>
              <w:jc w:val="left"/>
              <w:rPr>
                <w:rFonts w:ascii="Garamond" w:hAnsi="Garamond"/>
                <w:spacing w:val="-1"/>
                <w:sz w:val="22"/>
                <w:szCs w:val="22"/>
              </w:rPr>
            </w:pPr>
          </w:p>
        </w:tc>
        <w:tc>
          <w:tcPr>
            <w:tcW w:w="1276" w:type="dxa"/>
            <w:vMerge/>
          </w:tcPr>
          <w:p w14:paraId="7DB62123" w14:textId="77777777" w:rsidR="0031175C" w:rsidRPr="001C56C8" w:rsidRDefault="0031175C" w:rsidP="00300305">
            <w:pPr>
              <w:jc w:val="left"/>
              <w:rPr>
                <w:rFonts w:ascii="Garamond" w:hAnsi="Garamond"/>
                <w:spacing w:val="-1"/>
                <w:sz w:val="22"/>
                <w:szCs w:val="22"/>
              </w:rPr>
            </w:pPr>
          </w:p>
        </w:tc>
      </w:tr>
      <w:tr w:rsidR="0031175C" w:rsidRPr="001C56C8" w14:paraId="19DE2E20" w14:textId="77777777" w:rsidTr="00300305">
        <w:trPr>
          <w:trHeight w:val="465"/>
        </w:trPr>
        <w:tc>
          <w:tcPr>
            <w:tcW w:w="2405" w:type="dxa"/>
            <w:vAlign w:val="center"/>
            <w:hideMark/>
          </w:tcPr>
          <w:p w14:paraId="6D3990F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Dielna ložná plocha </w:t>
            </w:r>
          </w:p>
        </w:tc>
        <w:tc>
          <w:tcPr>
            <w:tcW w:w="1843" w:type="dxa"/>
            <w:noWrap/>
            <w:vAlign w:val="center"/>
            <w:hideMark/>
          </w:tcPr>
          <w:p w14:paraId="547A8C3F" w14:textId="77777777" w:rsidR="0031175C" w:rsidRPr="00AC373E" w:rsidRDefault="0031175C" w:rsidP="00300305">
            <w:pPr>
              <w:jc w:val="left"/>
              <w:rPr>
                <w:rFonts w:ascii="Garamond" w:hAnsi="Garamond"/>
                <w:spacing w:val="-1"/>
                <w:szCs w:val="20"/>
              </w:rPr>
            </w:pPr>
            <w:r w:rsidRPr="00AC373E">
              <w:rPr>
                <w:rFonts w:ascii="Garamond" w:hAnsi="Garamond" w:cs="Arial"/>
                <w:szCs w:val="20"/>
              </w:rPr>
              <w:t>4 diely</w:t>
            </w:r>
          </w:p>
        </w:tc>
        <w:tc>
          <w:tcPr>
            <w:tcW w:w="2126" w:type="dxa"/>
          </w:tcPr>
          <w:p w14:paraId="7C63424C" w14:textId="77777777" w:rsidR="0031175C" w:rsidRPr="00AC373E" w:rsidRDefault="0031175C" w:rsidP="00300305">
            <w:pPr>
              <w:jc w:val="left"/>
              <w:rPr>
                <w:rFonts w:ascii="Garamond" w:hAnsi="Garamond"/>
                <w:spacing w:val="-1"/>
                <w:szCs w:val="20"/>
              </w:rPr>
            </w:pPr>
          </w:p>
        </w:tc>
        <w:tc>
          <w:tcPr>
            <w:tcW w:w="1276" w:type="dxa"/>
            <w:vMerge/>
          </w:tcPr>
          <w:p w14:paraId="06F34FA7" w14:textId="77777777" w:rsidR="0031175C" w:rsidRPr="001C56C8" w:rsidRDefault="0031175C" w:rsidP="00300305">
            <w:pPr>
              <w:jc w:val="left"/>
              <w:rPr>
                <w:rFonts w:ascii="Garamond" w:hAnsi="Garamond"/>
                <w:spacing w:val="-1"/>
                <w:sz w:val="22"/>
                <w:szCs w:val="22"/>
              </w:rPr>
            </w:pPr>
          </w:p>
        </w:tc>
        <w:tc>
          <w:tcPr>
            <w:tcW w:w="1276" w:type="dxa"/>
            <w:vMerge/>
          </w:tcPr>
          <w:p w14:paraId="3F437ED4" w14:textId="77777777" w:rsidR="0031175C" w:rsidRPr="001C56C8" w:rsidRDefault="0031175C" w:rsidP="00300305">
            <w:pPr>
              <w:jc w:val="left"/>
              <w:rPr>
                <w:rFonts w:ascii="Garamond" w:hAnsi="Garamond"/>
                <w:spacing w:val="-1"/>
                <w:sz w:val="22"/>
                <w:szCs w:val="22"/>
              </w:rPr>
            </w:pPr>
          </w:p>
        </w:tc>
        <w:tc>
          <w:tcPr>
            <w:tcW w:w="1276" w:type="dxa"/>
            <w:vMerge/>
          </w:tcPr>
          <w:p w14:paraId="1B655798" w14:textId="77777777" w:rsidR="0031175C" w:rsidRPr="001C56C8" w:rsidRDefault="0031175C" w:rsidP="00300305">
            <w:pPr>
              <w:jc w:val="left"/>
              <w:rPr>
                <w:rFonts w:ascii="Garamond" w:hAnsi="Garamond"/>
                <w:spacing w:val="-1"/>
                <w:sz w:val="22"/>
                <w:szCs w:val="22"/>
              </w:rPr>
            </w:pPr>
          </w:p>
        </w:tc>
      </w:tr>
      <w:tr w:rsidR="0031175C" w:rsidRPr="001C56C8" w14:paraId="7970EF4E" w14:textId="77777777" w:rsidTr="00300305">
        <w:trPr>
          <w:trHeight w:val="465"/>
        </w:trPr>
        <w:tc>
          <w:tcPr>
            <w:tcW w:w="2405" w:type="dxa"/>
            <w:noWrap/>
            <w:vAlign w:val="center"/>
            <w:hideMark/>
          </w:tcPr>
          <w:p w14:paraId="7B9C352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Vyberateľné čelá s medzerou pre vedenie prívodných trubíc, hadičiek a pod.</w:t>
            </w:r>
          </w:p>
        </w:tc>
        <w:tc>
          <w:tcPr>
            <w:tcW w:w="1843" w:type="dxa"/>
            <w:noWrap/>
            <w:vAlign w:val="center"/>
            <w:hideMark/>
          </w:tcPr>
          <w:p w14:paraId="32B0D7F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126" w:type="dxa"/>
          </w:tcPr>
          <w:p w14:paraId="455ADA41" w14:textId="77777777" w:rsidR="0031175C" w:rsidRPr="00AC373E" w:rsidRDefault="0031175C" w:rsidP="00300305">
            <w:pPr>
              <w:jc w:val="left"/>
              <w:rPr>
                <w:rFonts w:ascii="Garamond" w:hAnsi="Garamond"/>
                <w:spacing w:val="-1"/>
                <w:szCs w:val="20"/>
              </w:rPr>
            </w:pPr>
          </w:p>
        </w:tc>
        <w:tc>
          <w:tcPr>
            <w:tcW w:w="1276" w:type="dxa"/>
            <w:vMerge/>
          </w:tcPr>
          <w:p w14:paraId="4973C52E" w14:textId="77777777" w:rsidR="0031175C" w:rsidRPr="001C56C8" w:rsidRDefault="0031175C" w:rsidP="00300305">
            <w:pPr>
              <w:jc w:val="left"/>
              <w:rPr>
                <w:rFonts w:ascii="Garamond" w:hAnsi="Garamond"/>
                <w:spacing w:val="-1"/>
                <w:sz w:val="22"/>
                <w:szCs w:val="22"/>
              </w:rPr>
            </w:pPr>
          </w:p>
        </w:tc>
        <w:tc>
          <w:tcPr>
            <w:tcW w:w="1276" w:type="dxa"/>
            <w:vMerge/>
          </w:tcPr>
          <w:p w14:paraId="7960602E" w14:textId="77777777" w:rsidR="0031175C" w:rsidRPr="001C56C8" w:rsidRDefault="0031175C" w:rsidP="00300305">
            <w:pPr>
              <w:jc w:val="left"/>
              <w:rPr>
                <w:rFonts w:ascii="Garamond" w:hAnsi="Garamond"/>
                <w:spacing w:val="-1"/>
                <w:sz w:val="22"/>
                <w:szCs w:val="22"/>
              </w:rPr>
            </w:pPr>
          </w:p>
        </w:tc>
        <w:tc>
          <w:tcPr>
            <w:tcW w:w="1276" w:type="dxa"/>
            <w:vMerge/>
          </w:tcPr>
          <w:p w14:paraId="0156C930" w14:textId="77777777" w:rsidR="0031175C" w:rsidRPr="001C56C8" w:rsidRDefault="0031175C" w:rsidP="00300305">
            <w:pPr>
              <w:jc w:val="left"/>
              <w:rPr>
                <w:rFonts w:ascii="Garamond" w:hAnsi="Garamond"/>
                <w:spacing w:val="-1"/>
                <w:sz w:val="22"/>
                <w:szCs w:val="22"/>
              </w:rPr>
            </w:pPr>
          </w:p>
        </w:tc>
      </w:tr>
      <w:tr w:rsidR="0031175C" w:rsidRPr="001C56C8" w14:paraId="47F04D06" w14:textId="77777777" w:rsidTr="00300305">
        <w:trPr>
          <w:trHeight w:val="465"/>
        </w:trPr>
        <w:tc>
          <w:tcPr>
            <w:tcW w:w="2405" w:type="dxa"/>
            <w:vAlign w:val="center"/>
            <w:hideMark/>
          </w:tcPr>
          <w:p w14:paraId="7C997E5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Polohovanie chrbtového dielu</w:t>
            </w:r>
          </w:p>
        </w:tc>
        <w:tc>
          <w:tcPr>
            <w:tcW w:w="1843" w:type="dxa"/>
            <w:noWrap/>
            <w:vAlign w:val="center"/>
            <w:hideMark/>
          </w:tcPr>
          <w:p w14:paraId="2791CB4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elektricky</w:t>
            </w:r>
          </w:p>
        </w:tc>
        <w:tc>
          <w:tcPr>
            <w:tcW w:w="2126" w:type="dxa"/>
          </w:tcPr>
          <w:p w14:paraId="1F2FD7EE" w14:textId="77777777" w:rsidR="0031175C" w:rsidRPr="00AC373E" w:rsidRDefault="0031175C" w:rsidP="00300305">
            <w:pPr>
              <w:jc w:val="left"/>
              <w:rPr>
                <w:rFonts w:ascii="Garamond" w:hAnsi="Garamond"/>
                <w:spacing w:val="-1"/>
                <w:szCs w:val="20"/>
              </w:rPr>
            </w:pPr>
          </w:p>
        </w:tc>
        <w:tc>
          <w:tcPr>
            <w:tcW w:w="1276" w:type="dxa"/>
            <w:vMerge/>
          </w:tcPr>
          <w:p w14:paraId="097B9257" w14:textId="77777777" w:rsidR="0031175C" w:rsidRPr="001C56C8" w:rsidRDefault="0031175C" w:rsidP="00300305">
            <w:pPr>
              <w:jc w:val="left"/>
              <w:rPr>
                <w:rFonts w:ascii="Garamond" w:hAnsi="Garamond"/>
                <w:spacing w:val="-1"/>
                <w:sz w:val="22"/>
                <w:szCs w:val="22"/>
              </w:rPr>
            </w:pPr>
          </w:p>
        </w:tc>
        <w:tc>
          <w:tcPr>
            <w:tcW w:w="1276" w:type="dxa"/>
            <w:vMerge/>
          </w:tcPr>
          <w:p w14:paraId="64A9D504" w14:textId="77777777" w:rsidR="0031175C" w:rsidRPr="001C56C8" w:rsidRDefault="0031175C" w:rsidP="00300305">
            <w:pPr>
              <w:jc w:val="left"/>
              <w:rPr>
                <w:rFonts w:ascii="Garamond" w:hAnsi="Garamond"/>
                <w:spacing w:val="-1"/>
                <w:sz w:val="22"/>
                <w:szCs w:val="22"/>
              </w:rPr>
            </w:pPr>
          </w:p>
        </w:tc>
        <w:tc>
          <w:tcPr>
            <w:tcW w:w="1276" w:type="dxa"/>
            <w:vMerge/>
          </w:tcPr>
          <w:p w14:paraId="625DEA3F" w14:textId="77777777" w:rsidR="0031175C" w:rsidRPr="001C56C8" w:rsidRDefault="0031175C" w:rsidP="00300305">
            <w:pPr>
              <w:jc w:val="left"/>
              <w:rPr>
                <w:rFonts w:ascii="Garamond" w:hAnsi="Garamond"/>
                <w:spacing w:val="-1"/>
                <w:sz w:val="22"/>
                <w:szCs w:val="22"/>
              </w:rPr>
            </w:pPr>
          </w:p>
        </w:tc>
      </w:tr>
      <w:tr w:rsidR="0031175C" w:rsidRPr="001C56C8" w14:paraId="29D8FC66" w14:textId="77777777" w:rsidTr="00300305">
        <w:trPr>
          <w:trHeight w:val="465"/>
        </w:trPr>
        <w:tc>
          <w:tcPr>
            <w:tcW w:w="2405" w:type="dxa"/>
            <w:vAlign w:val="center"/>
            <w:hideMark/>
          </w:tcPr>
          <w:p w14:paraId="68C7CCB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Polohovanie stehenného dielu</w:t>
            </w:r>
          </w:p>
        </w:tc>
        <w:tc>
          <w:tcPr>
            <w:tcW w:w="1843" w:type="dxa"/>
            <w:noWrap/>
            <w:vAlign w:val="center"/>
            <w:hideMark/>
          </w:tcPr>
          <w:p w14:paraId="5405C47A" w14:textId="77777777" w:rsidR="0031175C" w:rsidRPr="00AC373E" w:rsidRDefault="0031175C" w:rsidP="00300305">
            <w:pPr>
              <w:jc w:val="left"/>
              <w:rPr>
                <w:rFonts w:ascii="Garamond" w:hAnsi="Garamond"/>
                <w:spacing w:val="-1"/>
                <w:szCs w:val="20"/>
              </w:rPr>
            </w:pPr>
            <w:r w:rsidRPr="00AC373E">
              <w:rPr>
                <w:rFonts w:ascii="Garamond" w:hAnsi="Garamond" w:cs="Arial"/>
                <w:szCs w:val="20"/>
              </w:rPr>
              <w:t>elektricky</w:t>
            </w:r>
          </w:p>
        </w:tc>
        <w:tc>
          <w:tcPr>
            <w:tcW w:w="2126" w:type="dxa"/>
          </w:tcPr>
          <w:p w14:paraId="7C4F4C0A" w14:textId="77777777" w:rsidR="0031175C" w:rsidRPr="00AC373E" w:rsidRDefault="0031175C" w:rsidP="00300305">
            <w:pPr>
              <w:jc w:val="left"/>
              <w:rPr>
                <w:rFonts w:ascii="Garamond" w:hAnsi="Garamond"/>
                <w:spacing w:val="-1"/>
                <w:szCs w:val="20"/>
              </w:rPr>
            </w:pPr>
          </w:p>
        </w:tc>
        <w:tc>
          <w:tcPr>
            <w:tcW w:w="1276" w:type="dxa"/>
            <w:vMerge/>
          </w:tcPr>
          <w:p w14:paraId="09252607" w14:textId="77777777" w:rsidR="0031175C" w:rsidRPr="001C56C8" w:rsidRDefault="0031175C" w:rsidP="00300305">
            <w:pPr>
              <w:jc w:val="left"/>
              <w:rPr>
                <w:rFonts w:ascii="Garamond" w:hAnsi="Garamond"/>
                <w:spacing w:val="-1"/>
                <w:sz w:val="22"/>
                <w:szCs w:val="22"/>
              </w:rPr>
            </w:pPr>
          </w:p>
        </w:tc>
        <w:tc>
          <w:tcPr>
            <w:tcW w:w="1276" w:type="dxa"/>
            <w:vMerge/>
          </w:tcPr>
          <w:p w14:paraId="7130A0E6" w14:textId="77777777" w:rsidR="0031175C" w:rsidRPr="001C56C8" w:rsidRDefault="0031175C" w:rsidP="00300305">
            <w:pPr>
              <w:jc w:val="left"/>
              <w:rPr>
                <w:rFonts w:ascii="Garamond" w:hAnsi="Garamond"/>
                <w:spacing w:val="-1"/>
                <w:sz w:val="22"/>
                <w:szCs w:val="22"/>
              </w:rPr>
            </w:pPr>
          </w:p>
        </w:tc>
        <w:tc>
          <w:tcPr>
            <w:tcW w:w="1276" w:type="dxa"/>
            <w:vMerge/>
          </w:tcPr>
          <w:p w14:paraId="719986E5" w14:textId="77777777" w:rsidR="0031175C" w:rsidRPr="001C56C8" w:rsidRDefault="0031175C" w:rsidP="00300305">
            <w:pPr>
              <w:jc w:val="left"/>
              <w:rPr>
                <w:rFonts w:ascii="Garamond" w:hAnsi="Garamond"/>
                <w:spacing w:val="-1"/>
                <w:sz w:val="22"/>
                <w:szCs w:val="22"/>
              </w:rPr>
            </w:pPr>
          </w:p>
        </w:tc>
      </w:tr>
      <w:tr w:rsidR="0031175C" w:rsidRPr="001C56C8" w14:paraId="5FAF06EB" w14:textId="77777777" w:rsidTr="00300305">
        <w:trPr>
          <w:trHeight w:val="465"/>
        </w:trPr>
        <w:tc>
          <w:tcPr>
            <w:tcW w:w="2405" w:type="dxa"/>
            <w:vAlign w:val="center"/>
            <w:hideMark/>
          </w:tcPr>
          <w:p w14:paraId="04579C9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Polohovanie lýtkového  dielu </w:t>
            </w:r>
          </w:p>
        </w:tc>
        <w:tc>
          <w:tcPr>
            <w:tcW w:w="1843" w:type="dxa"/>
            <w:noWrap/>
            <w:vAlign w:val="center"/>
            <w:hideMark/>
          </w:tcPr>
          <w:p w14:paraId="301FF86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mechanicky / elektricky</w:t>
            </w:r>
          </w:p>
        </w:tc>
        <w:tc>
          <w:tcPr>
            <w:tcW w:w="2126" w:type="dxa"/>
          </w:tcPr>
          <w:p w14:paraId="558A025A" w14:textId="77777777" w:rsidR="0031175C" w:rsidRPr="00AC373E" w:rsidRDefault="0031175C" w:rsidP="00300305">
            <w:pPr>
              <w:jc w:val="left"/>
              <w:rPr>
                <w:rFonts w:ascii="Garamond" w:hAnsi="Garamond"/>
                <w:spacing w:val="-1"/>
                <w:szCs w:val="20"/>
              </w:rPr>
            </w:pPr>
          </w:p>
        </w:tc>
        <w:tc>
          <w:tcPr>
            <w:tcW w:w="1276" w:type="dxa"/>
            <w:vMerge/>
          </w:tcPr>
          <w:p w14:paraId="2A891C99" w14:textId="77777777" w:rsidR="0031175C" w:rsidRPr="001C56C8" w:rsidRDefault="0031175C" w:rsidP="00300305">
            <w:pPr>
              <w:jc w:val="left"/>
              <w:rPr>
                <w:rFonts w:ascii="Garamond" w:hAnsi="Garamond"/>
                <w:spacing w:val="-1"/>
                <w:sz w:val="22"/>
                <w:szCs w:val="22"/>
              </w:rPr>
            </w:pPr>
          </w:p>
        </w:tc>
        <w:tc>
          <w:tcPr>
            <w:tcW w:w="1276" w:type="dxa"/>
            <w:vMerge/>
          </w:tcPr>
          <w:p w14:paraId="691AF49E" w14:textId="77777777" w:rsidR="0031175C" w:rsidRPr="001C56C8" w:rsidRDefault="0031175C" w:rsidP="00300305">
            <w:pPr>
              <w:jc w:val="left"/>
              <w:rPr>
                <w:rFonts w:ascii="Garamond" w:hAnsi="Garamond"/>
                <w:spacing w:val="-1"/>
                <w:sz w:val="22"/>
                <w:szCs w:val="22"/>
              </w:rPr>
            </w:pPr>
          </w:p>
        </w:tc>
        <w:tc>
          <w:tcPr>
            <w:tcW w:w="1276" w:type="dxa"/>
            <w:vMerge/>
          </w:tcPr>
          <w:p w14:paraId="4A2745D6" w14:textId="77777777" w:rsidR="0031175C" w:rsidRPr="001C56C8" w:rsidRDefault="0031175C" w:rsidP="00300305">
            <w:pPr>
              <w:jc w:val="left"/>
              <w:rPr>
                <w:rFonts w:ascii="Garamond" w:hAnsi="Garamond"/>
                <w:spacing w:val="-1"/>
                <w:sz w:val="22"/>
                <w:szCs w:val="22"/>
              </w:rPr>
            </w:pPr>
          </w:p>
        </w:tc>
      </w:tr>
      <w:tr w:rsidR="0031175C" w:rsidRPr="001C56C8" w14:paraId="57C8B87F" w14:textId="77777777" w:rsidTr="00300305">
        <w:trPr>
          <w:trHeight w:val="465"/>
        </w:trPr>
        <w:tc>
          <w:tcPr>
            <w:tcW w:w="2405" w:type="dxa"/>
            <w:vAlign w:val="center"/>
            <w:hideMark/>
          </w:tcPr>
          <w:p w14:paraId="58A95FF4"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Rozsah polohovania chrbtového dielu </w:t>
            </w:r>
          </w:p>
        </w:tc>
        <w:tc>
          <w:tcPr>
            <w:tcW w:w="1843" w:type="dxa"/>
            <w:noWrap/>
            <w:vAlign w:val="center"/>
            <w:hideMark/>
          </w:tcPr>
          <w:p w14:paraId="74D2F3C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 rozmedzí väčšom alebo rovnom 0°- 60°</w:t>
            </w:r>
          </w:p>
        </w:tc>
        <w:tc>
          <w:tcPr>
            <w:tcW w:w="2126" w:type="dxa"/>
          </w:tcPr>
          <w:p w14:paraId="5BDECE7E" w14:textId="77777777" w:rsidR="0031175C" w:rsidRPr="00AC373E" w:rsidRDefault="0031175C" w:rsidP="00300305">
            <w:pPr>
              <w:jc w:val="left"/>
              <w:rPr>
                <w:rFonts w:ascii="Garamond" w:hAnsi="Garamond"/>
                <w:spacing w:val="-1"/>
                <w:szCs w:val="20"/>
              </w:rPr>
            </w:pPr>
          </w:p>
        </w:tc>
        <w:tc>
          <w:tcPr>
            <w:tcW w:w="1276" w:type="dxa"/>
            <w:vMerge/>
          </w:tcPr>
          <w:p w14:paraId="0DA4906B" w14:textId="77777777" w:rsidR="0031175C" w:rsidRPr="001C56C8" w:rsidRDefault="0031175C" w:rsidP="00300305">
            <w:pPr>
              <w:jc w:val="left"/>
              <w:rPr>
                <w:rFonts w:ascii="Garamond" w:hAnsi="Garamond"/>
                <w:spacing w:val="-1"/>
                <w:sz w:val="22"/>
                <w:szCs w:val="22"/>
              </w:rPr>
            </w:pPr>
          </w:p>
        </w:tc>
        <w:tc>
          <w:tcPr>
            <w:tcW w:w="1276" w:type="dxa"/>
            <w:vMerge/>
          </w:tcPr>
          <w:p w14:paraId="7D4507C6" w14:textId="77777777" w:rsidR="0031175C" w:rsidRPr="001C56C8" w:rsidRDefault="0031175C" w:rsidP="00300305">
            <w:pPr>
              <w:jc w:val="left"/>
              <w:rPr>
                <w:rFonts w:ascii="Garamond" w:hAnsi="Garamond"/>
                <w:spacing w:val="-1"/>
                <w:sz w:val="22"/>
                <w:szCs w:val="22"/>
              </w:rPr>
            </w:pPr>
          </w:p>
        </w:tc>
        <w:tc>
          <w:tcPr>
            <w:tcW w:w="1276" w:type="dxa"/>
            <w:vMerge/>
          </w:tcPr>
          <w:p w14:paraId="5C482BE4" w14:textId="77777777" w:rsidR="0031175C" w:rsidRPr="001C56C8" w:rsidRDefault="0031175C" w:rsidP="00300305">
            <w:pPr>
              <w:jc w:val="left"/>
              <w:rPr>
                <w:rFonts w:ascii="Garamond" w:hAnsi="Garamond"/>
                <w:spacing w:val="-1"/>
                <w:sz w:val="22"/>
                <w:szCs w:val="22"/>
              </w:rPr>
            </w:pPr>
          </w:p>
        </w:tc>
      </w:tr>
      <w:tr w:rsidR="0031175C" w:rsidRPr="001C56C8" w14:paraId="336D280F" w14:textId="77777777" w:rsidTr="00300305">
        <w:trPr>
          <w:trHeight w:val="465"/>
        </w:trPr>
        <w:tc>
          <w:tcPr>
            <w:tcW w:w="2405" w:type="dxa"/>
            <w:vAlign w:val="center"/>
            <w:hideMark/>
          </w:tcPr>
          <w:p w14:paraId="4A5AC4D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Rozsah polohovania stehenného dielu</w:t>
            </w:r>
          </w:p>
        </w:tc>
        <w:tc>
          <w:tcPr>
            <w:tcW w:w="1843" w:type="dxa"/>
            <w:noWrap/>
            <w:vAlign w:val="center"/>
            <w:hideMark/>
          </w:tcPr>
          <w:p w14:paraId="173E4AB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 rozmedzí väčšom alebo rovnom 0°- 20°</w:t>
            </w:r>
          </w:p>
        </w:tc>
        <w:tc>
          <w:tcPr>
            <w:tcW w:w="2126" w:type="dxa"/>
          </w:tcPr>
          <w:p w14:paraId="4BC61E4F" w14:textId="77777777" w:rsidR="0031175C" w:rsidRPr="00AC373E" w:rsidRDefault="0031175C" w:rsidP="00300305">
            <w:pPr>
              <w:jc w:val="left"/>
              <w:rPr>
                <w:rFonts w:ascii="Garamond" w:hAnsi="Garamond"/>
                <w:spacing w:val="-1"/>
                <w:szCs w:val="20"/>
              </w:rPr>
            </w:pPr>
          </w:p>
        </w:tc>
        <w:tc>
          <w:tcPr>
            <w:tcW w:w="1276" w:type="dxa"/>
            <w:vMerge/>
          </w:tcPr>
          <w:p w14:paraId="0A859AE3" w14:textId="77777777" w:rsidR="0031175C" w:rsidRPr="001C56C8" w:rsidRDefault="0031175C" w:rsidP="00300305">
            <w:pPr>
              <w:jc w:val="left"/>
              <w:rPr>
                <w:rFonts w:ascii="Garamond" w:hAnsi="Garamond"/>
                <w:spacing w:val="-1"/>
                <w:sz w:val="22"/>
                <w:szCs w:val="22"/>
              </w:rPr>
            </w:pPr>
          </w:p>
        </w:tc>
        <w:tc>
          <w:tcPr>
            <w:tcW w:w="1276" w:type="dxa"/>
            <w:vMerge/>
          </w:tcPr>
          <w:p w14:paraId="4293B64E" w14:textId="77777777" w:rsidR="0031175C" w:rsidRPr="001C56C8" w:rsidRDefault="0031175C" w:rsidP="00300305">
            <w:pPr>
              <w:jc w:val="left"/>
              <w:rPr>
                <w:rFonts w:ascii="Garamond" w:hAnsi="Garamond"/>
                <w:spacing w:val="-1"/>
                <w:sz w:val="22"/>
                <w:szCs w:val="22"/>
              </w:rPr>
            </w:pPr>
          </w:p>
        </w:tc>
        <w:tc>
          <w:tcPr>
            <w:tcW w:w="1276" w:type="dxa"/>
            <w:vMerge/>
          </w:tcPr>
          <w:p w14:paraId="37C59EE2" w14:textId="77777777" w:rsidR="0031175C" w:rsidRPr="001C56C8" w:rsidRDefault="0031175C" w:rsidP="00300305">
            <w:pPr>
              <w:jc w:val="left"/>
              <w:rPr>
                <w:rFonts w:ascii="Garamond" w:hAnsi="Garamond"/>
                <w:spacing w:val="-1"/>
                <w:sz w:val="22"/>
                <w:szCs w:val="22"/>
              </w:rPr>
            </w:pPr>
          </w:p>
        </w:tc>
      </w:tr>
      <w:tr w:rsidR="0031175C" w:rsidRPr="001C56C8" w14:paraId="683181FF" w14:textId="77777777" w:rsidTr="00300305">
        <w:trPr>
          <w:trHeight w:val="465"/>
        </w:trPr>
        <w:tc>
          <w:tcPr>
            <w:tcW w:w="2405" w:type="dxa"/>
            <w:vAlign w:val="center"/>
            <w:hideMark/>
          </w:tcPr>
          <w:p w14:paraId="7DA686C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Rozsah polohovania lýtkového dielu</w:t>
            </w:r>
          </w:p>
        </w:tc>
        <w:tc>
          <w:tcPr>
            <w:tcW w:w="1843" w:type="dxa"/>
            <w:noWrap/>
            <w:vAlign w:val="center"/>
            <w:hideMark/>
          </w:tcPr>
          <w:p w14:paraId="788CD35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 rozmedzí väčšom alebo rovnom 0°- 10°</w:t>
            </w:r>
          </w:p>
        </w:tc>
        <w:tc>
          <w:tcPr>
            <w:tcW w:w="2126" w:type="dxa"/>
          </w:tcPr>
          <w:p w14:paraId="4D9464AE" w14:textId="77777777" w:rsidR="0031175C" w:rsidRPr="00AC373E" w:rsidRDefault="0031175C" w:rsidP="00300305">
            <w:pPr>
              <w:jc w:val="left"/>
              <w:rPr>
                <w:rFonts w:ascii="Garamond" w:hAnsi="Garamond"/>
                <w:spacing w:val="-1"/>
                <w:szCs w:val="20"/>
              </w:rPr>
            </w:pPr>
          </w:p>
        </w:tc>
        <w:tc>
          <w:tcPr>
            <w:tcW w:w="1276" w:type="dxa"/>
            <w:vMerge/>
          </w:tcPr>
          <w:p w14:paraId="50E74A57" w14:textId="77777777" w:rsidR="0031175C" w:rsidRPr="001C56C8" w:rsidRDefault="0031175C" w:rsidP="00300305">
            <w:pPr>
              <w:jc w:val="left"/>
              <w:rPr>
                <w:rFonts w:ascii="Garamond" w:hAnsi="Garamond"/>
                <w:spacing w:val="-1"/>
                <w:sz w:val="22"/>
                <w:szCs w:val="22"/>
              </w:rPr>
            </w:pPr>
          </w:p>
        </w:tc>
        <w:tc>
          <w:tcPr>
            <w:tcW w:w="1276" w:type="dxa"/>
            <w:vMerge/>
          </w:tcPr>
          <w:p w14:paraId="541BD15B" w14:textId="77777777" w:rsidR="0031175C" w:rsidRPr="001C56C8" w:rsidRDefault="0031175C" w:rsidP="00300305">
            <w:pPr>
              <w:jc w:val="left"/>
              <w:rPr>
                <w:rFonts w:ascii="Garamond" w:hAnsi="Garamond"/>
                <w:spacing w:val="-1"/>
                <w:sz w:val="22"/>
                <w:szCs w:val="22"/>
              </w:rPr>
            </w:pPr>
          </w:p>
        </w:tc>
        <w:tc>
          <w:tcPr>
            <w:tcW w:w="1276" w:type="dxa"/>
            <w:vMerge/>
          </w:tcPr>
          <w:p w14:paraId="4A3B8386" w14:textId="77777777" w:rsidR="0031175C" w:rsidRPr="001C56C8" w:rsidRDefault="0031175C" w:rsidP="00300305">
            <w:pPr>
              <w:jc w:val="left"/>
              <w:rPr>
                <w:rFonts w:ascii="Garamond" w:hAnsi="Garamond"/>
                <w:spacing w:val="-1"/>
                <w:sz w:val="22"/>
                <w:szCs w:val="22"/>
              </w:rPr>
            </w:pPr>
          </w:p>
        </w:tc>
      </w:tr>
      <w:tr w:rsidR="0031175C" w:rsidRPr="001C56C8" w14:paraId="75D36D14" w14:textId="77777777" w:rsidTr="00300305">
        <w:trPr>
          <w:trHeight w:val="465"/>
        </w:trPr>
        <w:tc>
          <w:tcPr>
            <w:tcW w:w="2405" w:type="dxa"/>
            <w:vAlign w:val="center"/>
            <w:hideMark/>
          </w:tcPr>
          <w:p w14:paraId="4E54F71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Priemer koliesok</w:t>
            </w:r>
          </w:p>
        </w:tc>
        <w:tc>
          <w:tcPr>
            <w:tcW w:w="1843" w:type="dxa"/>
            <w:noWrap/>
            <w:vAlign w:val="center"/>
            <w:hideMark/>
          </w:tcPr>
          <w:p w14:paraId="2C97227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150 mm</w:t>
            </w:r>
          </w:p>
        </w:tc>
        <w:tc>
          <w:tcPr>
            <w:tcW w:w="2126" w:type="dxa"/>
          </w:tcPr>
          <w:p w14:paraId="3D1105AB" w14:textId="77777777" w:rsidR="0031175C" w:rsidRPr="00AC373E" w:rsidRDefault="0031175C" w:rsidP="00300305">
            <w:pPr>
              <w:jc w:val="left"/>
              <w:rPr>
                <w:rFonts w:ascii="Garamond" w:hAnsi="Garamond"/>
                <w:spacing w:val="-1"/>
                <w:szCs w:val="20"/>
              </w:rPr>
            </w:pPr>
          </w:p>
        </w:tc>
        <w:tc>
          <w:tcPr>
            <w:tcW w:w="1276" w:type="dxa"/>
            <w:vMerge/>
          </w:tcPr>
          <w:p w14:paraId="511348F0" w14:textId="77777777" w:rsidR="0031175C" w:rsidRPr="001C56C8" w:rsidRDefault="0031175C" w:rsidP="00300305">
            <w:pPr>
              <w:jc w:val="left"/>
              <w:rPr>
                <w:rFonts w:ascii="Garamond" w:hAnsi="Garamond"/>
                <w:spacing w:val="-1"/>
                <w:sz w:val="22"/>
                <w:szCs w:val="22"/>
              </w:rPr>
            </w:pPr>
          </w:p>
        </w:tc>
        <w:tc>
          <w:tcPr>
            <w:tcW w:w="1276" w:type="dxa"/>
            <w:vMerge/>
          </w:tcPr>
          <w:p w14:paraId="6BE1F487" w14:textId="77777777" w:rsidR="0031175C" w:rsidRPr="001C56C8" w:rsidRDefault="0031175C" w:rsidP="00300305">
            <w:pPr>
              <w:jc w:val="left"/>
              <w:rPr>
                <w:rFonts w:ascii="Garamond" w:hAnsi="Garamond"/>
                <w:spacing w:val="-1"/>
                <w:sz w:val="22"/>
                <w:szCs w:val="22"/>
              </w:rPr>
            </w:pPr>
          </w:p>
        </w:tc>
        <w:tc>
          <w:tcPr>
            <w:tcW w:w="1276" w:type="dxa"/>
            <w:vMerge/>
          </w:tcPr>
          <w:p w14:paraId="566EDAF9" w14:textId="77777777" w:rsidR="0031175C" w:rsidRPr="001C56C8" w:rsidRDefault="0031175C" w:rsidP="00300305">
            <w:pPr>
              <w:jc w:val="left"/>
              <w:rPr>
                <w:rFonts w:ascii="Garamond" w:hAnsi="Garamond"/>
                <w:spacing w:val="-1"/>
                <w:sz w:val="22"/>
                <w:szCs w:val="22"/>
              </w:rPr>
            </w:pPr>
          </w:p>
        </w:tc>
      </w:tr>
      <w:tr w:rsidR="0031175C" w:rsidRPr="001C56C8" w14:paraId="4E46083A" w14:textId="77777777" w:rsidTr="00300305">
        <w:trPr>
          <w:trHeight w:val="465"/>
        </w:trPr>
        <w:tc>
          <w:tcPr>
            <w:tcW w:w="2405" w:type="dxa"/>
            <w:vAlign w:val="center"/>
            <w:hideMark/>
          </w:tcPr>
          <w:p w14:paraId="4B0C845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Centrálne brzdenie koliesok (min. 3 kolieska)</w:t>
            </w:r>
          </w:p>
        </w:tc>
        <w:tc>
          <w:tcPr>
            <w:tcW w:w="1843" w:type="dxa"/>
            <w:noWrap/>
            <w:vAlign w:val="center"/>
            <w:hideMark/>
          </w:tcPr>
          <w:p w14:paraId="3A3CC834"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126" w:type="dxa"/>
          </w:tcPr>
          <w:p w14:paraId="48D9563F" w14:textId="77777777" w:rsidR="0031175C" w:rsidRPr="00AC373E" w:rsidRDefault="0031175C" w:rsidP="00300305">
            <w:pPr>
              <w:jc w:val="left"/>
              <w:rPr>
                <w:rFonts w:ascii="Garamond" w:hAnsi="Garamond"/>
                <w:spacing w:val="-1"/>
                <w:szCs w:val="20"/>
              </w:rPr>
            </w:pPr>
          </w:p>
        </w:tc>
        <w:tc>
          <w:tcPr>
            <w:tcW w:w="1276" w:type="dxa"/>
            <w:vMerge/>
          </w:tcPr>
          <w:p w14:paraId="54CE832E" w14:textId="77777777" w:rsidR="0031175C" w:rsidRPr="001C56C8" w:rsidRDefault="0031175C" w:rsidP="00300305">
            <w:pPr>
              <w:jc w:val="left"/>
              <w:rPr>
                <w:rFonts w:ascii="Garamond" w:hAnsi="Garamond"/>
                <w:spacing w:val="-1"/>
                <w:sz w:val="22"/>
                <w:szCs w:val="22"/>
              </w:rPr>
            </w:pPr>
          </w:p>
        </w:tc>
        <w:tc>
          <w:tcPr>
            <w:tcW w:w="1276" w:type="dxa"/>
            <w:vMerge/>
          </w:tcPr>
          <w:p w14:paraId="118B62D1" w14:textId="77777777" w:rsidR="0031175C" w:rsidRPr="001C56C8" w:rsidRDefault="0031175C" w:rsidP="00300305">
            <w:pPr>
              <w:jc w:val="left"/>
              <w:rPr>
                <w:rFonts w:ascii="Garamond" w:hAnsi="Garamond"/>
                <w:spacing w:val="-1"/>
                <w:sz w:val="22"/>
                <w:szCs w:val="22"/>
              </w:rPr>
            </w:pPr>
          </w:p>
        </w:tc>
        <w:tc>
          <w:tcPr>
            <w:tcW w:w="1276" w:type="dxa"/>
            <w:vMerge/>
          </w:tcPr>
          <w:p w14:paraId="2B5A9D01" w14:textId="77777777" w:rsidR="0031175C" w:rsidRPr="001C56C8" w:rsidRDefault="0031175C" w:rsidP="00300305">
            <w:pPr>
              <w:jc w:val="left"/>
              <w:rPr>
                <w:rFonts w:ascii="Garamond" w:hAnsi="Garamond"/>
                <w:spacing w:val="-1"/>
                <w:sz w:val="22"/>
                <w:szCs w:val="22"/>
              </w:rPr>
            </w:pPr>
          </w:p>
        </w:tc>
      </w:tr>
      <w:tr w:rsidR="0031175C" w:rsidRPr="001C56C8" w14:paraId="5D49E652" w14:textId="77777777" w:rsidTr="00300305">
        <w:trPr>
          <w:trHeight w:val="465"/>
        </w:trPr>
        <w:tc>
          <w:tcPr>
            <w:tcW w:w="2405" w:type="dxa"/>
            <w:vAlign w:val="center"/>
            <w:hideMark/>
          </w:tcPr>
          <w:p w14:paraId="6FB6833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Lôžko spĺňajúce bezpečnostnú normu STN EN 60601-2-52</w:t>
            </w:r>
          </w:p>
        </w:tc>
        <w:tc>
          <w:tcPr>
            <w:tcW w:w="1843" w:type="dxa"/>
            <w:noWrap/>
            <w:vAlign w:val="center"/>
            <w:hideMark/>
          </w:tcPr>
          <w:p w14:paraId="47D5CA2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126" w:type="dxa"/>
          </w:tcPr>
          <w:p w14:paraId="6FB7F6FA" w14:textId="77777777" w:rsidR="0031175C" w:rsidRPr="00AC373E" w:rsidRDefault="0031175C" w:rsidP="00300305">
            <w:pPr>
              <w:jc w:val="left"/>
              <w:rPr>
                <w:rFonts w:ascii="Garamond" w:hAnsi="Garamond"/>
                <w:spacing w:val="-1"/>
                <w:szCs w:val="20"/>
              </w:rPr>
            </w:pPr>
          </w:p>
        </w:tc>
        <w:tc>
          <w:tcPr>
            <w:tcW w:w="1276" w:type="dxa"/>
            <w:vMerge/>
          </w:tcPr>
          <w:p w14:paraId="7F8ACE5A" w14:textId="77777777" w:rsidR="0031175C" w:rsidRPr="001C56C8" w:rsidRDefault="0031175C" w:rsidP="00300305">
            <w:pPr>
              <w:jc w:val="left"/>
              <w:rPr>
                <w:rFonts w:ascii="Garamond" w:hAnsi="Garamond"/>
                <w:spacing w:val="-1"/>
                <w:sz w:val="22"/>
                <w:szCs w:val="22"/>
              </w:rPr>
            </w:pPr>
          </w:p>
        </w:tc>
        <w:tc>
          <w:tcPr>
            <w:tcW w:w="1276" w:type="dxa"/>
            <w:vMerge/>
          </w:tcPr>
          <w:p w14:paraId="0B1B4484" w14:textId="77777777" w:rsidR="0031175C" w:rsidRPr="001C56C8" w:rsidRDefault="0031175C" w:rsidP="00300305">
            <w:pPr>
              <w:jc w:val="left"/>
              <w:rPr>
                <w:rFonts w:ascii="Garamond" w:hAnsi="Garamond"/>
                <w:spacing w:val="-1"/>
                <w:sz w:val="22"/>
                <w:szCs w:val="22"/>
              </w:rPr>
            </w:pPr>
          </w:p>
        </w:tc>
        <w:tc>
          <w:tcPr>
            <w:tcW w:w="1276" w:type="dxa"/>
            <w:vMerge/>
          </w:tcPr>
          <w:p w14:paraId="30202C22" w14:textId="77777777" w:rsidR="0031175C" w:rsidRPr="001C56C8" w:rsidRDefault="0031175C" w:rsidP="00300305">
            <w:pPr>
              <w:jc w:val="left"/>
              <w:rPr>
                <w:rFonts w:ascii="Garamond" w:hAnsi="Garamond"/>
                <w:spacing w:val="-1"/>
                <w:sz w:val="22"/>
                <w:szCs w:val="22"/>
              </w:rPr>
            </w:pPr>
          </w:p>
        </w:tc>
      </w:tr>
      <w:tr w:rsidR="0031175C" w:rsidRPr="001C56C8" w14:paraId="7993E97F" w14:textId="77777777" w:rsidTr="00300305">
        <w:trPr>
          <w:trHeight w:val="525"/>
        </w:trPr>
        <w:tc>
          <w:tcPr>
            <w:tcW w:w="2405" w:type="dxa"/>
            <w:vAlign w:val="center"/>
            <w:hideMark/>
          </w:tcPr>
          <w:p w14:paraId="7715CD0C" w14:textId="77777777" w:rsidR="0031175C" w:rsidRPr="00AC373E" w:rsidRDefault="0031175C" w:rsidP="00300305">
            <w:pPr>
              <w:jc w:val="left"/>
              <w:rPr>
                <w:rFonts w:ascii="Garamond" w:hAnsi="Garamond"/>
                <w:spacing w:val="-1"/>
                <w:szCs w:val="20"/>
              </w:rPr>
            </w:pPr>
            <w:r w:rsidRPr="00AC373E">
              <w:rPr>
                <w:rFonts w:ascii="Garamond" w:hAnsi="Garamond" w:cs="Arial"/>
                <w:color w:val="000000"/>
                <w:szCs w:val="20"/>
              </w:rPr>
              <w:t>Farebné prevedenie lôžka</w:t>
            </w:r>
          </w:p>
        </w:tc>
        <w:tc>
          <w:tcPr>
            <w:tcW w:w="1843" w:type="dxa"/>
            <w:noWrap/>
            <w:vAlign w:val="center"/>
            <w:hideMark/>
          </w:tcPr>
          <w:p w14:paraId="1A684FD4"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základná biela alebo sivá farba </w:t>
            </w:r>
          </w:p>
        </w:tc>
        <w:tc>
          <w:tcPr>
            <w:tcW w:w="2126" w:type="dxa"/>
          </w:tcPr>
          <w:p w14:paraId="2ECB4545" w14:textId="77777777" w:rsidR="0031175C" w:rsidRPr="00AC373E" w:rsidRDefault="0031175C" w:rsidP="00300305">
            <w:pPr>
              <w:jc w:val="left"/>
              <w:rPr>
                <w:rFonts w:ascii="Garamond" w:hAnsi="Garamond"/>
                <w:spacing w:val="-1"/>
                <w:szCs w:val="20"/>
              </w:rPr>
            </w:pPr>
          </w:p>
        </w:tc>
        <w:tc>
          <w:tcPr>
            <w:tcW w:w="1276" w:type="dxa"/>
            <w:vMerge/>
          </w:tcPr>
          <w:p w14:paraId="472D25F5" w14:textId="77777777" w:rsidR="0031175C" w:rsidRPr="001C56C8" w:rsidRDefault="0031175C" w:rsidP="00300305">
            <w:pPr>
              <w:jc w:val="left"/>
              <w:rPr>
                <w:rFonts w:ascii="Garamond" w:hAnsi="Garamond"/>
                <w:spacing w:val="-1"/>
                <w:sz w:val="22"/>
                <w:szCs w:val="22"/>
              </w:rPr>
            </w:pPr>
          </w:p>
        </w:tc>
        <w:tc>
          <w:tcPr>
            <w:tcW w:w="1276" w:type="dxa"/>
            <w:vMerge/>
          </w:tcPr>
          <w:p w14:paraId="2A160331" w14:textId="77777777" w:rsidR="0031175C" w:rsidRPr="001C56C8" w:rsidRDefault="0031175C" w:rsidP="00300305">
            <w:pPr>
              <w:jc w:val="left"/>
              <w:rPr>
                <w:rFonts w:ascii="Garamond" w:hAnsi="Garamond"/>
                <w:spacing w:val="-1"/>
                <w:sz w:val="22"/>
                <w:szCs w:val="22"/>
              </w:rPr>
            </w:pPr>
          </w:p>
        </w:tc>
        <w:tc>
          <w:tcPr>
            <w:tcW w:w="1276" w:type="dxa"/>
            <w:vMerge/>
          </w:tcPr>
          <w:p w14:paraId="29854AD0" w14:textId="77777777" w:rsidR="0031175C" w:rsidRPr="001C56C8" w:rsidRDefault="0031175C" w:rsidP="00300305">
            <w:pPr>
              <w:jc w:val="left"/>
              <w:rPr>
                <w:rFonts w:ascii="Garamond" w:hAnsi="Garamond"/>
                <w:spacing w:val="-1"/>
                <w:sz w:val="22"/>
                <w:szCs w:val="22"/>
              </w:rPr>
            </w:pPr>
          </w:p>
        </w:tc>
      </w:tr>
      <w:tr w:rsidR="0031175C" w:rsidRPr="001C56C8" w14:paraId="707E6183" w14:textId="77777777" w:rsidTr="00300305">
        <w:trPr>
          <w:trHeight w:val="525"/>
        </w:trPr>
        <w:tc>
          <w:tcPr>
            <w:tcW w:w="2405" w:type="dxa"/>
            <w:vAlign w:val="center"/>
            <w:hideMark/>
          </w:tcPr>
          <w:p w14:paraId="3A71A87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Funkcia autoregresie </w:t>
            </w:r>
          </w:p>
        </w:tc>
        <w:tc>
          <w:tcPr>
            <w:tcW w:w="1843" w:type="dxa"/>
            <w:noWrap/>
            <w:vAlign w:val="center"/>
            <w:hideMark/>
          </w:tcPr>
          <w:p w14:paraId="3558DCD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126" w:type="dxa"/>
          </w:tcPr>
          <w:p w14:paraId="2D1CBE08" w14:textId="77777777" w:rsidR="0031175C" w:rsidRPr="00AC373E" w:rsidRDefault="0031175C" w:rsidP="00300305">
            <w:pPr>
              <w:jc w:val="left"/>
              <w:rPr>
                <w:rFonts w:ascii="Garamond" w:hAnsi="Garamond"/>
                <w:spacing w:val="-1"/>
                <w:szCs w:val="20"/>
              </w:rPr>
            </w:pPr>
          </w:p>
        </w:tc>
        <w:tc>
          <w:tcPr>
            <w:tcW w:w="1276" w:type="dxa"/>
            <w:vMerge/>
          </w:tcPr>
          <w:p w14:paraId="42B30CE7" w14:textId="77777777" w:rsidR="0031175C" w:rsidRPr="001C56C8" w:rsidRDefault="0031175C" w:rsidP="00300305">
            <w:pPr>
              <w:jc w:val="left"/>
              <w:rPr>
                <w:rFonts w:ascii="Garamond" w:hAnsi="Garamond"/>
                <w:spacing w:val="-1"/>
                <w:sz w:val="22"/>
                <w:szCs w:val="22"/>
              </w:rPr>
            </w:pPr>
          </w:p>
        </w:tc>
        <w:tc>
          <w:tcPr>
            <w:tcW w:w="1276" w:type="dxa"/>
            <w:vMerge/>
          </w:tcPr>
          <w:p w14:paraId="6A02C525" w14:textId="77777777" w:rsidR="0031175C" w:rsidRPr="001C56C8" w:rsidRDefault="0031175C" w:rsidP="00300305">
            <w:pPr>
              <w:jc w:val="left"/>
              <w:rPr>
                <w:rFonts w:ascii="Garamond" w:hAnsi="Garamond"/>
                <w:spacing w:val="-1"/>
                <w:sz w:val="22"/>
                <w:szCs w:val="22"/>
              </w:rPr>
            </w:pPr>
          </w:p>
        </w:tc>
        <w:tc>
          <w:tcPr>
            <w:tcW w:w="1276" w:type="dxa"/>
            <w:vMerge/>
          </w:tcPr>
          <w:p w14:paraId="0752045F" w14:textId="77777777" w:rsidR="0031175C" w:rsidRPr="001C56C8" w:rsidRDefault="0031175C" w:rsidP="00300305">
            <w:pPr>
              <w:jc w:val="left"/>
              <w:rPr>
                <w:rFonts w:ascii="Garamond" w:hAnsi="Garamond"/>
                <w:spacing w:val="-1"/>
                <w:sz w:val="22"/>
                <w:szCs w:val="22"/>
              </w:rPr>
            </w:pPr>
          </w:p>
        </w:tc>
      </w:tr>
      <w:tr w:rsidR="0031175C" w:rsidRPr="001C56C8" w14:paraId="340A6C9B" w14:textId="77777777" w:rsidTr="00300305">
        <w:trPr>
          <w:trHeight w:val="465"/>
        </w:trPr>
        <w:tc>
          <w:tcPr>
            <w:tcW w:w="2405" w:type="dxa"/>
            <w:vAlign w:val="center"/>
            <w:hideMark/>
          </w:tcPr>
          <w:p w14:paraId="3B6FD6DA" w14:textId="77777777" w:rsidR="0031175C" w:rsidRPr="00AC373E" w:rsidRDefault="0031175C" w:rsidP="00300305">
            <w:pPr>
              <w:jc w:val="left"/>
              <w:rPr>
                <w:rFonts w:ascii="Garamond" w:hAnsi="Garamond"/>
                <w:spacing w:val="-1"/>
                <w:szCs w:val="20"/>
              </w:rPr>
            </w:pPr>
            <w:r w:rsidRPr="00AC373E">
              <w:rPr>
                <w:rFonts w:ascii="Garamond" w:hAnsi="Garamond" w:cs="Arial"/>
                <w:szCs w:val="20"/>
              </w:rPr>
              <w:lastRenderedPageBreak/>
              <w:t>Pohon TR náklonu</w:t>
            </w:r>
          </w:p>
        </w:tc>
        <w:tc>
          <w:tcPr>
            <w:tcW w:w="1843" w:type="dxa"/>
            <w:noWrap/>
            <w:vAlign w:val="center"/>
            <w:hideMark/>
          </w:tcPr>
          <w:p w14:paraId="4C92313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elektricky</w:t>
            </w:r>
          </w:p>
        </w:tc>
        <w:tc>
          <w:tcPr>
            <w:tcW w:w="2126" w:type="dxa"/>
          </w:tcPr>
          <w:p w14:paraId="1F7660B9" w14:textId="77777777" w:rsidR="0031175C" w:rsidRPr="00AC373E" w:rsidRDefault="0031175C" w:rsidP="00300305">
            <w:pPr>
              <w:jc w:val="left"/>
              <w:rPr>
                <w:rFonts w:ascii="Garamond" w:hAnsi="Garamond"/>
                <w:spacing w:val="-1"/>
                <w:szCs w:val="20"/>
              </w:rPr>
            </w:pPr>
          </w:p>
        </w:tc>
        <w:tc>
          <w:tcPr>
            <w:tcW w:w="1276" w:type="dxa"/>
            <w:vMerge/>
          </w:tcPr>
          <w:p w14:paraId="1B6961F7" w14:textId="77777777" w:rsidR="0031175C" w:rsidRPr="001C56C8" w:rsidRDefault="0031175C" w:rsidP="00300305">
            <w:pPr>
              <w:jc w:val="left"/>
              <w:rPr>
                <w:rFonts w:ascii="Garamond" w:hAnsi="Garamond"/>
                <w:spacing w:val="-1"/>
                <w:sz w:val="22"/>
                <w:szCs w:val="22"/>
              </w:rPr>
            </w:pPr>
          </w:p>
        </w:tc>
        <w:tc>
          <w:tcPr>
            <w:tcW w:w="1276" w:type="dxa"/>
            <w:vMerge/>
          </w:tcPr>
          <w:p w14:paraId="34E00285" w14:textId="77777777" w:rsidR="0031175C" w:rsidRPr="001C56C8" w:rsidRDefault="0031175C" w:rsidP="00300305">
            <w:pPr>
              <w:jc w:val="left"/>
              <w:rPr>
                <w:rFonts w:ascii="Garamond" w:hAnsi="Garamond"/>
                <w:spacing w:val="-1"/>
                <w:sz w:val="22"/>
                <w:szCs w:val="22"/>
              </w:rPr>
            </w:pPr>
          </w:p>
        </w:tc>
        <w:tc>
          <w:tcPr>
            <w:tcW w:w="1276" w:type="dxa"/>
            <w:vMerge/>
          </w:tcPr>
          <w:p w14:paraId="10CD6E3A" w14:textId="77777777" w:rsidR="0031175C" w:rsidRPr="001C56C8" w:rsidRDefault="0031175C" w:rsidP="00300305">
            <w:pPr>
              <w:jc w:val="left"/>
              <w:rPr>
                <w:rFonts w:ascii="Garamond" w:hAnsi="Garamond"/>
                <w:spacing w:val="-1"/>
                <w:sz w:val="22"/>
                <w:szCs w:val="22"/>
              </w:rPr>
            </w:pPr>
          </w:p>
        </w:tc>
      </w:tr>
      <w:tr w:rsidR="0031175C" w:rsidRPr="001C56C8" w14:paraId="2FC8E990" w14:textId="77777777" w:rsidTr="00300305">
        <w:trPr>
          <w:trHeight w:val="465"/>
        </w:trPr>
        <w:tc>
          <w:tcPr>
            <w:tcW w:w="2405" w:type="dxa"/>
            <w:vAlign w:val="center"/>
            <w:hideMark/>
          </w:tcPr>
          <w:p w14:paraId="0EF53F5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Pohon ATR náklonu</w:t>
            </w:r>
          </w:p>
        </w:tc>
        <w:tc>
          <w:tcPr>
            <w:tcW w:w="1843" w:type="dxa"/>
            <w:noWrap/>
            <w:vAlign w:val="center"/>
            <w:hideMark/>
          </w:tcPr>
          <w:p w14:paraId="718CB07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elektricky</w:t>
            </w:r>
          </w:p>
        </w:tc>
        <w:tc>
          <w:tcPr>
            <w:tcW w:w="2126" w:type="dxa"/>
          </w:tcPr>
          <w:p w14:paraId="3D59E134" w14:textId="77777777" w:rsidR="0031175C" w:rsidRPr="00AC373E" w:rsidRDefault="0031175C" w:rsidP="00300305">
            <w:pPr>
              <w:jc w:val="left"/>
              <w:rPr>
                <w:rFonts w:ascii="Garamond" w:hAnsi="Garamond"/>
                <w:spacing w:val="-1"/>
                <w:szCs w:val="20"/>
              </w:rPr>
            </w:pPr>
          </w:p>
        </w:tc>
        <w:tc>
          <w:tcPr>
            <w:tcW w:w="1276" w:type="dxa"/>
            <w:vMerge/>
          </w:tcPr>
          <w:p w14:paraId="3C214F00" w14:textId="77777777" w:rsidR="0031175C" w:rsidRPr="001C56C8" w:rsidRDefault="0031175C" w:rsidP="00300305">
            <w:pPr>
              <w:jc w:val="left"/>
              <w:rPr>
                <w:rFonts w:ascii="Garamond" w:hAnsi="Garamond"/>
                <w:spacing w:val="-1"/>
                <w:sz w:val="22"/>
                <w:szCs w:val="22"/>
              </w:rPr>
            </w:pPr>
          </w:p>
        </w:tc>
        <w:tc>
          <w:tcPr>
            <w:tcW w:w="1276" w:type="dxa"/>
            <w:vMerge/>
          </w:tcPr>
          <w:p w14:paraId="64E074EF" w14:textId="77777777" w:rsidR="0031175C" w:rsidRPr="001C56C8" w:rsidRDefault="0031175C" w:rsidP="00300305">
            <w:pPr>
              <w:jc w:val="left"/>
              <w:rPr>
                <w:rFonts w:ascii="Garamond" w:hAnsi="Garamond"/>
                <w:spacing w:val="-1"/>
                <w:sz w:val="22"/>
                <w:szCs w:val="22"/>
              </w:rPr>
            </w:pPr>
          </w:p>
        </w:tc>
        <w:tc>
          <w:tcPr>
            <w:tcW w:w="1276" w:type="dxa"/>
            <w:vMerge/>
          </w:tcPr>
          <w:p w14:paraId="11F2EF09" w14:textId="77777777" w:rsidR="0031175C" w:rsidRPr="001C56C8" w:rsidRDefault="0031175C" w:rsidP="00300305">
            <w:pPr>
              <w:jc w:val="left"/>
              <w:rPr>
                <w:rFonts w:ascii="Garamond" w:hAnsi="Garamond"/>
                <w:spacing w:val="-1"/>
                <w:sz w:val="22"/>
                <w:szCs w:val="22"/>
              </w:rPr>
            </w:pPr>
          </w:p>
        </w:tc>
      </w:tr>
      <w:tr w:rsidR="0031175C" w:rsidRPr="001C56C8" w14:paraId="21FBF601" w14:textId="77777777" w:rsidTr="00300305">
        <w:trPr>
          <w:trHeight w:val="465"/>
        </w:trPr>
        <w:tc>
          <w:tcPr>
            <w:tcW w:w="2405" w:type="dxa"/>
            <w:vAlign w:val="center"/>
            <w:hideMark/>
          </w:tcPr>
          <w:p w14:paraId="49B5031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CPR mechanické alebo elektrické pre odblokovanie chrbtového dielu</w:t>
            </w:r>
          </w:p>
        </w:tc>
        <w:tc>
          <w:tcPr>
            <w:tcW w:w="1843" w:type="dxa"/>
            <w:noWrap/>
            <w:vAlign w:val="center"/>
            <w:hideMark/>
          </w:tcPr>
          <w:p w14:paraId="40456C84"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áno </w:t>
            </w:r>
          </w:p>
        </w:tc>
        <w:tc>
          <w:tcPr>
            <w:tcW w:w="2126" w:type="dxa"/>
          </w:tcPr>
          <w:p w14:paraId="4260DCE5" w14:textId="77777777" w:rsidR="0031175C" w:rsidRPr="00AC373E" w:rsidRDefault="0031175C" w:rsidP="00300305">
            <w:pPr>
              <w:jc w:val="left"/>
              <w:rPr>
                <w:rFonts w:ascii="Garamond" w:hAnsi="Garamond"/>
                <w:spacing w:val="-1"/>
                <w:szCs w:val="20"/>
              </w:rPr>
            </w:pPr>
          </w:p>
        </w:tc>
        <w:tc>
          <w:tcPr>
            <w:tcW w:w="1276" w:type="dxa"/>
            <w:vMerge/>
          </w:tcPr>
          <w:p w14:paraId="190707F9" w14:textId="77777777" w:rsidR="0031175C" w:rsidRPr="001C56C8" w:rsidRDefault="0031175C" w:rsidP="00300305">
            <w:pPr>
              <w:jc w:val="left"/>
              <w:rPr>
                <w:rFonts w:ascii="Garamond" w:hAnsi="Garamond"/>
                <w:spacing w:val="-1"/>
                <w:sz w:val="22"/>
                <w:szCs w:val="22"/>
              </w:rPr>
            </w:pPr>
          </w:p>
        </w:tc>
        <w:tc>
          <w:tcPr>
            <w:tcW w:w="1276" w:type="dxa"/>
            <w:vMerge/>
          </w:tcPr>
          <w:p w14:paraId="3DC99993" w14:textId="77777777" w:rsidR="0031175C" w:rsidRPr="001C56C8" w:rsidRDefault="0031175C" w:rsidP="00300305">
            <w:pPr>
              <w:jc w:val="left"/>
              <w:rPr>
                <w:rFonts w:ascii="Garamond" w:hAnsi="Garamond"/>
                <w:spacing w:val="-1"/>
                <w:sz w:val="22"/>
                <w:szCs w:val="22"/>
              </w:rPr>
            </w:pPr>
          </w:p>
        </w:tc>
        <w:tc>
          <w:tcPr>
            <w:tcW w:w="1276" w:type="dxa"/>
            <w:vMerge/>
          </w:tcPr>
          <w:p w14:paraId="7A156621" w14:textId="77777777" w:rsidR="0031175C" w:rsidRPr="001C56C8" w:rsidRDefault="0031175C" w:rsidP="00300305">
            <w:pPr>
              <w:jc w:val="left"/>
              <w:rPr>
                <w:rFonts w:ascii="Garamond" w:hAnsi="Garamond"/>
                <w:spacing w:val="-1"/>
                <w:sz w:val="22"/>
                <w:szCs w:val="22"/>
              </w:rPr>
            </w:pPr>
          </w:p>
        </w:tc>
      </w:tr>
      <w:tr w:rsidR="0031175C" w:rsidRPr="001C56C8" w14:paraId="775EAB55" w14:textId="77777777" w:rsidTr="00300305">
        <w:trPr>
          <w:trHeight w:val="810"/>
        </w:trPr>
        <w:tc>
          <w:tcPr>
            <w:tcW w:w="2405" w:type="dxa"/>
            <w:vAlign w:val="center"/>
            <w:hideMark/>
          </w:tcPr>
          <w:p w14:paraId="5A193B2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Ovládacie možnosti na polohovanie výšky lôžka, ložných dielov ak je elektrický ovládateľné</w:t>
            </w:r>
          </w:p>
        </w:tc>
        <w:tc>
          <w:tcPr>
            <w:tcW w:w="1843" w:type="dxa"/>
            <w:noWrap/>
            <w:vAlign w:val="center"/>
            <w:hideMark/>
          </w:tcPr>
          <w:p w14:paraId="14FE7F1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ručný ovládač alebo ovládač umiestnený v bočniciach</w:t>
            </w:r>
          </w:p>
        </w:tc>
        <w:tc>
          <w:tcPr>
            <w:tcW w:w="2126" w:type="dxa"/>
          </w:tcPr>
          <w:p w14:paraId="025E52E0" w14:textId="77777777" w:rsidR="0031175C" w:rsidRPr="00AC373E" w:rsidRDefault="0031175C" w:rsidP="00300305">
            <w:pPr>
              <w:jc w:val="left"/>
              <w:rPr>
                <w:rFonts w:ascii="Garamond" w:hAnsi="Garamond"/>
                <w:spacing w:val="-1"/>
                <w:szCs w:val="20"/>
              </w:rPr>
            </w:pPr>
          </w:p>
        </w:tc>
        <w:tc>
          <w:tcPr>
            <w:tcW w:w="1276" w:type="dxa"/>
            <w:vMerge/>
          </w:tcPr>
          <w:p w14:paraId="779E13B8" w14:textId="77777777" w:rsidR="0031175C" w:rsidRPr="001C56C8" w:rsidRDefault="0031175C" w:rsidP="00300305">
            <w:pPr>
              <w:jc w:val="left"/>
              <w:rPr>
                <w:rFonts w:ascii="Garamond" w:hAnsi="Garamond"/>
                <w:spacing w:val="-1"/>
                <w:sz w:val="22"/>
                <w:szCs w:val="22"/>
              </w:rPr>
            </w:pPr>
          </w:p>
        </w:tc>
        <w:tc>
          <w:tcPr>
            <w:tcW w:w="1276" w:type="dxa"/>
            <w:vMerge/>
          </w:tcPr>
          <w:p w14:paraId="06676A78" w14:textId="77777777" w:rsidR="0031175C" w:rsidRPr="001C56C8" w:rsidRDefault="0031175C" w:rsidP="00300305">
            <w:pPr>
              <w:jc w:val="left"/>
              <w:rPr>
                <w:rFonts w:ascii="Garamond" w:hAnsi="Garamond"/>
                <w:spacing w:val="-1"/>
                <w:sz w:val="22"/>
                <w:szCs w:val="22"/>
              </w:rPr>
            </w:pPr>
          </w:p>
        </w:tc>
        <w:tc>
          <w:tcPr>
            <w:tcW w:w="1276" w:type="dxa"/>
            <w:vMerge/>
          </w:tcPr>
          <w:p w14:paraId="486C21EF" w14:textId="77777777" w:rsidR="0031175C" w:rsidRPr="001C56C8" w:rsidRDefault="0031175C" w:rsidP="00300305">
            <w:pPr>
              <w:jc w:val="left"/>
              <w:rPr>
                <w:rFonts w:ascii="Garamond" w:hAnsi="Garamond"/>
                <w:spacing w:val="-1"/>
                <w:sz w:val="22"/>
                <w:szCs w:val="22"/>
              </w:rPr>
            </w:pPr>
          </w:p>
        </w:tc>
      </w:tr>
      <w:tr w:rsidR="0031175C" w:rsidRPr="001C56C8" w14:paraId="167060E6" w14:textId="77777777" w:rsidTr="00300305">
        <w:trPr>
          <w:trHeight w:val="465"/>
        </w:trPr>
        <w:tc>
          <w:tcPr>
            <w:tcW w:w="2405" w:type="dxa"/>
            <w:vAlign w:val="center"/>
            <w:hideMark/>
          </w:tcPr>
          <w:p w14:paraId="05DFD01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Ovládánie pre pacienta s možnosťou uzamknutia jednotlivých funkcií</w:t>
            </w:r>
          </w:p>
        </w:tc>
        <w:tc>
          <w:tcPr>
            <w:tcW w:w="1843" w:type="dxa"/>
            <w:noWrap/>
            <w:vAlign w:val="center"/>
            <w:hideMark/>
          </w:tcPr>
          <w:p w14:paraId="763EF81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126" w:type="dxa"/>
          </w:tcPr>
          <w:p w14:paraId="68BF8BB9" w14:textId="77777777" w:rsidR="0031175C" w:rsidRPr="00AC373E" w:rsidRDefault="0031175C" w:rsidP="00300305">
            <w:pPr>
              <w:jc w:val="left"/>
              <w:rPr>
                <w:rFonts w:ascii="Garamond" w:hAnsi="Garamond"/>
                <w:spacing w:val="-1"/>
                <w:szCs w:val="20"/>
              </w:rPr>
            </w:pPr>
          </w:p>
        </w:tc>
        <w:tc>
          <w:tcPr>
            <w:tcW w:w="1276" w:type="dxa"/>
            <w:vMerge/>
          </w:tcPr>
          <w:p w14:paraId="1760399C" w14:textId="77777777" w:rsidR="0031175C" w:rsidRPr="001C56C8" w:rsidRDefault="0031175C" w:rsidP="00300305">
            <w:pPr>
              <w:jc w:val="left"/>
              <w:rPr>
                <w:rFonts w:ascii="Garamond" w:hAnsi="Garamond"/>
                <w:spacing w:val="-1"/>
                <w:sz w:val="22"/>
                <w:szCs w:val="22"/>
              </w:rPr>
            </w:pPr>
          </w:p>
        </w:tc>
        <w:tc>
          <w:tcPr>
            <w:tcW w:w="1276" w:type="dxa"/>
            <w:vMerge/>
          </w:tcPr>
          <w:p w14:paraId="618EE3BF" w14:textId="77777777" w:rsidR="0031175C" w:rsidRPr="001C56C8" w:rsidRDefault="0031175C" w:rsidP="00300305">
            <w:pPr>
              <w:jc w:val="left"/>
              <w:rPr>
                <w:rFonts w:ascii="Garamond" w:hAnsi="Garamond"/>
                <w:spacing w:val="-1"/>
                <w:sz w:val="22"/>
                <w:szCs w:val="22"/>
              </w:rPr>
            </w:pPr>
          </w:p>
        </w:tc>
        <w:tc>
          <w:tcPr>
            <w:tcW w:w="1276" w:type="dxa"/>
            <w:vMerge/>
          </w:tcPr>
          <w:p w14:paraId="41C3FA91" w14:textId="77777777" w:rsidR="0031175C" w:rsidRPr="001C56C8" w:rsidRDefault="0031175C" w:rsidP="00300305">
            <w:pPr>
              <w:jc w:val="left"/>
              <w:rPr>
                <w:rFonts w:ascii="Garamond" w:hAnsi="Garamond"/>
                <w:spacing w:val="-1"/>
                <w:sz w:val="22"/>
                <w:szCs w:val="22"/>
              </w:rPr>
            </w:pPr>
          </w:p>
        </w:tc>
      </w:tr>
      <w:tr w:rsidR="0031175C" w:rsidRPr="001C56C8" w14:paraId="567557BD" w14:textId="77777777" w:rsidTr="00300305">
        <w:trPr>
          <w:trHeight w:val="465"/>
        </w:trPr>
        <w:tc>
          <w:tcPr>
            <w:tcW w:w="2405" w:type="dxa"/>
            <w:vAlign w:val="center"/>
            <w:hideMark/>
          </w:tcPr>
          <w:p w14:paraId="7042115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Zálohová batéria</w:t>
            </w:r>
          </w:p>
        </w:tc>
        <w:tc>
          <w:tcPr>
            <w:tcW w:w="1843" w:type="dxa"/>
            <w:noWrap/>
            <w:vAlign w:val="center"/>
            <w:hideMark/>
          </w:tcPr>
          <w:p w14:paraId="319F78B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áno </w:t>
            </w:r>
          </w:p>
        </w:tc>
        <w:tc>
          <w:tcPr>
            <w:tcW w:w="2126" w:type="dxa"/>
          </w:tcPr>
          <w:p w14:paraId="4DE6DD1F" w14:textId="77777777" w:rsidR="0031175C" w:rsidRPr="001C56C8" w:rsidRDefault="0031175C" w:rsidP="00300305">
            <w:pPr>
              <w:jc w:val="left"/>
              <w:rPr>
                <w:rFonts w:ascii="Garamond" w:hAnsi="Garamond"/>
                <w:spacing w:val="-1"/>
                <w:sz w:val="22"/>
                <w:szCs w:val="22"/>
              </w:rPr>
            </w:pPr>
          </w:p>
        </w:tc>
        <w:tc>
          <w:tcPr>
            <w:tcW w:w="1276" w:type="dxa"/>
            <w:vMerge/>
          </w:tcPr>
          <w:p w14:paraId="2CBDC388" w14:textId="77777777" w:rsidR="0031175C" w:rsidRPr="001C56C8" w:rsidRDefault="0031175C" w:rsidP="00300305">
            <w:pPr>
              <w:jc w:val="left"/>
              <w:rPr>
                <w:rFonts w:ascii="Garamond" w:hAnsi="Garamond"/>
                <w:spacing w:val="-1"/>
                <w:sz w:val="22"/>
                <w:szCs w:val="22"/>
              </w:rPr>
            </w:pPr>
          </w:p>
        </w:tc>
        <w:tc>
          <w:tcPr>
            <w:tcW w:w="1276" w:type="dxa"/>
            <w:vMerge/>
          </w:tcPr>
          <w:p w14:paraId="07030703" w14:textId="77777777" w:rsidR="0031175C" w:rsidRPr="001C56C8" w:rsidRDefault="0031175C" w:rsidP="00300305">
            <w:pPr>
              <w:jc w:val="left"/>
              <w:rPr>
                <w:rFonts w:ascii="Garamond" w:hAnsi="Garamond"/>
                <w:spacing w:val="-1"/>
                <w:sz w:val="22"/>
                <w:szCs w:val="22"/>
              </w:rPr>
            </w:pPr>
          </w:p>
        </w:tc>
        <w:tc>
          <w:tcPr>
            <w:tcW w:w="1276" w:type="dxa"/>
            <w:vMerge/>
          </w:tcPr>
          <w:p w14:paraId="1A309FF6" w14:textId="77777777" w:rsidR="0031175C" w:rsidRPr="001C56C8" w:rsidRDefault="0031175C" w:rsidP="00300305">
            <w:pPr>
              <w:jc w:val="left"/>
              <w:rPr>
                <w:rFonts w:ascii="Garamond" w:hAnsi="Garamond"/>
                <w:spacing w:val="-1"/>
                <w:sz w:val="22"/>
                <w:szCs w:val="22"/>
              </w:rPr>
            </w:pPr>
          </w:p>
        </w:tc>
      </w:tr>
      <w:tr w:rsidR="0031175C" w:rsidRPr="001C56C8" w14:paraId="034F5BC9" w14:textId="77777777" w:rsidTr="00300305">
        <w:trPr>
          <w:trHeight w:val="465"/>
        </w:trPr>
        <w:tc>
          <w:tcPr>
            <w:tcW w:w="10202" w:type="dxa"/>
            <w:gridSpan w:val="6"/>
            <w:shd w:val="clear" w:color="auto" w:fill="C2D69B" w:themeFill="accent3" w:themeFillTint="99"/>
          </w:tcPr>
          <w:p w14:paraId="6EB3D06A" w14:textId="77777777" w:rsidR="0031175C" w:rsidRPr="00A05663" w:rsidRDefault="0031175C" w:rsidP="00300305">
            <w:pPr>
              <w:rPr>
                <w:rFonts w:ascii="Garamond" w:hAnsi="Garamond"/>
                <w:b/>
                <w:spacing w:val="-1"/>
                <w:sz w:val="22"/>
                <w:szCs w:val="22"/>
              </w:rPr>
            </w:pPr>
            <w:r>
              <w:rPr>
                <w:rFonts w:ascii="Garamond" w:hAnsi="Garamond"/>
                <w:b/>
                <w:spacing w:val="-1"/>
                <w:sz w:val="22"/>
                <w:szCs w:val="22"/>
              </w:rPr>
              <w:t xml:space="preserve">II. </w:t>
            </w:r>
            <w:r w:rsidRPr="00A05663">
              <w:rPr>
                <w:rFonts w:ascii="Garamond" w:hAnsi="Garamond"/>
                <w:b/>
                <w:spacing w:val="-1"/>
                <w:sz w:val="22"/>
                <w:szCs w:val="22"/>
              </w:rPr>
              <w:t>Doplnková výbava nemocničného lôžka</w:t>
            </w:r>
          </w:p>
        </w:tc>
      </w:tr>
      <w:tr w:rsidR="0031175C" w:rsidRPr="001C56C8" w14:paraId="5A15144D" w14:textId="77777777" w:rsidTr="00300305">
        <w:trPr>
          <w:trHeight w:val="465"/>
        </w:trPr>
        <w:tc>
          <w:tcPr>
            <w:tcW w:w="2405" w:type="dxa"/>
            <w:shd w:val="clear" w:color="auto" w:fill="E5B8B7" w:themeFill="accent2" w:themeFillTint="66"/>
            <w:hideMark/>
          </w:tcPr>
          <w:p w14:paraId="1680E971" w14:textId="77777777" w:rsidR="0031175C" w:rsidRPr="00E565D9" w:rsidRDefault="0031175C" w:rsidP="00300305">
            <w:pPr>
              <w:jc w:val="left"/>
              <w:rPr>
                <w:rFonts w:ascii="Garamond" w:hAnsi="Garamond"/>
                <w:b/>
                <w:spacing w:val="-1"/>
                <w:sz w:val="22"/>
                <w:szCs w:val="22"/>
              </w:rPr>
            </w:pPr>
            <w:r w:rsidRPr="00E565D9">
              <w:rPr>
                <w:rFonts w:ascii="Garamond" w:hAnsi="Garamond"/>
                <w:b/>
                <w:spacing w:val="-1"/>
                <w:sz w:val="22"/>
                <w:szCs w:val="22"/>
              </w:rPr>
              <w:t>Technické špecifikácie nemocničného lôžka</w:t>
            </w:r>
          </w:p>
        </w:tc>
        <w:tc>
          <w:tcPr>
            <w:tcW w:w="1843" w:type="dxa"/>
            <w:shd w:val="clear" w:color="auto" w:fill="E5B8B7" w:themeFill="accent2" w:themeFillTint="66"/>
            <w:noWrap/>
            <w:hideMark/>
          </w:tcPr>
          <w:p w14:paraId="6A88491A" w14:textId="77777777" w:rsidR="0031175C" w:rsidRPr="00E565D9" w:rsidRDefault="0031175C" w:rsidP="00300305">
            <w:pPr>
              <w:jc w:val="left"/>
              <w:rPr>
                <w:rFonts w:ascii="Garamond" w:hAnsi="Garamond"/>
                <w:b/>
                <w:spacing w:val="-1"/>
                <w:sz w:val="22"/>
                <w:szCs w:val="22"/>
              </w:rPr>
            </w:pPr>
            <w:r w:rsidRPr="00E565D9">
              <w:rPr>
                <w:rFonts w:ascii="Garamond" w:hAnsi="Garamond"/>
                <w:b/>
                <w:spacing w:val="-1"/>
                <w:sz w:val="22"/>
                <w:szCs w:val="22"/>
              </w:rPr>
              <w:t>Podmienka</w:t>
            </w:r>
          </w:p>
        </w:tc>
        <w:tc>
          <w:tcPr>
            <w:tcW w:w="2126" w:type="dxa"/>
            <w:shd w:val="clear" w:color="auto" w:fill="E5B8B7" w:themeFill="accent2" w:themeFillTint="66"/>
          </w:tcPr>
          <w:p w14:paraId="09694C01" w14:textId="77777777" w:rsidR="0031175C" w:rsidRPr="00E565D9"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276" w:type="dxa"/>
            <w:shd w:val="clear" w:color="auto" w:fill="E5B8B7" w:themeFill="accent2" w:themeFillTint="66"/>
          </w:tcPr>
          <w:p w14:paraId="279588DF"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276" w:type="dxa"/>
            <w:shd w:val="clear" w:color="auto" w:fill="E5B8B7" w:themeFill="accent2" w:themeFillTint="66"/>
          </w:tcPr>
          <w:p w14:paraId="2EB0A9EE"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4A73DDE9"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05660496" w14:textId="77777777" w:rsidTr="00300305">
        <w:trPr>
          <w:trHeight w:val="465"/>
        </w:trPr>
        <w:tc>
          <w:tcPr>
            <w:tcW w:w="2405" w:type="dxa"/>
            <w:vAlign w:val="center"/>
            <w:hideMark/>
          </w:tcPr>
          <w:p w14:paraId="75B8B3F2" w14:textId="77777777" w:rsidR="0031175C" w:rsidRPr="00AC373E" w:rsidRDefault="0031175C" w:rsidP="00300305">
            <w:pPr>
              <w:jc w:val="left"/>
              <w:rPr>
                <w:rFonts w:ascii="Garamond" w:hAnsi="Garamond"/>
                <w:spacing w:val="-1"/>
                <w:szCs w:val="20"/>
              </w:rPr>
            </w:pPr>
            <w:r w:rsidRPr="00AC373E">
              <w:rPr>
                <w:rFonts w:ascii="Garamond" w:hAnsi="Garamond" w:cs="Arial"/>
                <w:color w:val="000000"/>
                <w:szCs w:val="20"/>
              </w:rPr>
              <w:t>Pár bočných líšt na drobné príslušenstvo</w:t>
            </w:r>
          </w:p>
        </w:tc>
        <w:tc>
          <w:tcPr>
            <w:tcW w:w="1843" w:type="dxa"/>
            <w:noWrap/>
            <w:vAlign w:val="center"/>
            <w:hideMark/>
          </w:tcPr>
          <w:p w14:paraId="49DC5349" w14:textId="77777777" w:rsidR="0031175C" w:rsidRPr="00AC373E" w:rsidRDefault="0031175C" w:rsidP="00300305">
            <w:pPr>
              <w:jc w:val="left"/>
              <w:rPr>
                <w:rFonts w:ascii="Garamond" w:hAnsi="Garamond"/>
                <w:spacing w:val="-1"/>
                <w:szCs w:val="20"/>
              </w:rPr>
            </w:pPr>
            <w:r w:rsidRPr="00AC373E">
              <w:rPr>
                <w:rFonts w:ascii="Garamond" w:hAnsi="Garamond" w:cs="Arial"/>
                <w:color w:val="000000"/>
                <w:szCs w:val="20"/>
              </w:rPr>
              <w:t>áno</w:t>
            </w:r>
          </w:p>
        </w:tc>
        <w:tc>
          <w:tcPr>
            <w:tcW w:w="2126" w:type="dxa"/>
          </w:tcPr>
          <w:p w14:paraId="2473E17A" w14:textId="77777777" w:rsidR="0031175C" w:rsidRPr="001C56C8" w:rsidRDefault="0031175C" w:rsidP="00300305">
            <w:pPr>
              <w:jc w:val="left"/>
              <w:rPr>
                <w:rFonts w:ascii="Garamond" w:hAnsi="Garamond"/>
                <w:spacing w:val="-1"/>
                <w:sz w:val="22"/>
                <w:szCs w:val="22"/>
              </w:rPr>
            </w:pPr>
          </w:p>
        </w:tc>
        <w:tc>
          <w:tcPr>
            <w:tcW w:w="1276" w:type="dxa"/>
          </w:tcPr>
          <w:p w14:paraId="0C9DC384" w14:textId="77777777" w:rsidR="0031175C" w:rsidRPr="001C56C8" w:rsidRDefault="0031175C" w:rsidP="00300305">
            <w:pPr>
              <w:jc w:val="left"/>
              <w:rPr>
                <w:rFonts w:ascii="Garamond" w:hAnsi="Garamond"/>
                <w:spacing w:val="-1"/>
                <w:sz w:val="22"/>
                <w:szCs w:val="22"/>
              </w:rPr>
            </w:pPr>
          </w:p>
        </w:tc>
        <w:tc>
          <w:tcPr>
            <w:tcW w:w="1276" w:type="dxa"/>
          </w:tcPr>
          <w:p w14:paraId="1B62494A" w14:textId="77777777" w:rsidR="0031175C" w:rsidRPr="001C56C8" w:rsidRDefault="0031175C" w:rsidP="00300305">
            <w:pPr>
              <w:jc w:val="left"/>
              <w:rPr>
                <w:rFonts w:ascii="Garamond" w:hAnsi="Garamond"/>
                <w:spacing w:val="-1"/>
                <w:sz w:val="22"/>
                <w:szCs w:val="22"/>
              </w:rPr>
            </w:pPr>
          </w:p>
        </w:tc>
        <w:tc>
          <w:tcPr>
            <w:tcW w:w="1276" w:type="dxa"/>
          </w:tcPr>
          <w:p w14:paraId="24A2676A" w14:textId="77777777" w:rsidR="0031175C" w:rsidRPr="001C56C8" w:rsidRDefault="0031175C" w:rsidP="00300305">
            <w:pPr>
              <w:jc w:val="left"/>
              <w:rPr>
                <w:rFonts w:ascii="Garamond" w:hAnsi="Garamond"/>
                <w:spacing w:val="-1"/>
                <w:sz w:val="22"/>
                <w:szCs w:val="22"/>
              </w:rPr>
            </w:pPr>
          </w:p>
        </w:tc>
      </w:tr>
      <w:tr w:rsidR="0031175C" w:rsidRPr="001C56C8" w14:paraId="328C7276" w14:textId="77777777" w:rsidTr="00300305">
        <w:trPr>
          <w:trHeight w:val="465"/>
        </w:trPr>
        <w:tc>
          <w:tcPr>
            <w:tcW w:w="2405" w:type="dxa"/>
            <w:vAlign w:val="center"/>
            <w:hideMark/>
          </w:tcPr>
          <w:p w14:paraId="35CA8F0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Hrazda + hrazdička</w:t>
            </w:r>
          </w:p>
        </w:tc>
        <w:tc>
          <w:tcPr>
            <w:tcW w:w="1843" w:type="dxa"/>
            <w:noWrap/>
            <w:vAlign w:val="center"/>
            <w:hideMark/>
          </w:tcPr>
          <w:p w14:paraId="36DD397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126" w:type="dxa"/>
          </w:tcPr>
          <w:p w14:paraId="5FF32A41" w14:textId="77777777" w:rsidR="0031175C" w:rsidRPr="001C56C8" w:rsidRDefault="0031175C" w:rsidP="00300305">
            <w:pPr>
              <w:jc w:val="left"/>
              <w:rPr>
                <w:rFonts w:ascii="Garamond" w:hAnsi="Garamond"/>
                <w:spacing w:val="-1"/>
                <w:sz w:val="22"/>
                <w:szCs w:val="22"/>
              </w:rPr>
            </w:pPr>
          </w:p>
        </w:tc>
        <w:tc>
          <w:tcPr>
            <w:tcW w:w="1276" w:type="dxa"/>
          </w:tcPr>
          <w:p w14:paraId="0EA8E226" w14:textId="77777777" w:rsidR="0031175C" w:rsidRPr="001C56C8" w:rsidRDefault="0031175C" w:rsidP="00300305">
            <w:pPr>
              <w:jc w:val="left"/>
              <w:rPr>
                <w:rFonts w:ascii="Garamond" w:hAnsi="Garamond"/>
                <w:spacing w:val="-1"/>
                <w:sz w:val="22"/>
                <w:szCs w:val="22"/>
              </w:rPr>
            </w:pPr>
          </w:p>
        </w:tc>
        <w:tc>
          <w:tcPr>
            <w:tcW w:w="1276" w:type="dxa"/>
          </w:tcPr>
          <w:p w14:paraId="7FF879CF" w14:textId="77777777" w:rsidR="0031175C" w:rsidRPr="001C56C8" w:rsidRDefault="0031175C" w:rsidP="00300305">
            <w:pPr>
              <w:jc w:val="left"/>
              <w:rPr>
                <w:rFonts w:ascii="Garamond" w:hAnsi="Garamond"/>
                <w:spacing w:val="-1"/>
                <w:sz w:val="22"/>
                <w:szCs w:val="22"/>
              </w:rPr>
            </w:pPr>
          </w:p>
        </w:tc>
        <w:tc>
          <w:tcPr>
            <w:tcW w:w="1276" w:type="dxa"/>
          </w:tcPr>
          <w:p w14:paraId="7A65E844" w14:textId="77777777" w:rsidR="0031175C" w:rsidRPr="001C56C8" w:rsidRDefault="0031175C" w:rsidP="00300305">
            <w:pPr>
              <w:jc w:val="left"/>
              <w:rPr>
                <w:rFonts w:ascii="Garamond" w:hAnsi="Garamond"/>
                <w:spacing w:val="-1"/>
                <w:sz w:val="22"/>
                <w:szCs w:val="22"/>
              </w:rPr>
            </w:pPr>
          </w:p>
        </w:tc>
      </w:tr>
      <w:tr w:rsidR="0031175C" w:rsidRPr="001C56C8" w14:paraId="2A29134D" w14:textId="77777777" w:rsidTr="00300305">
        <w:trPr>
          <w:trHeight w:val="465"/>
        </w:trPr>
        <w:tc>
          <w:tcPr>
            <w:tcW w:w="2405" w:type="dxa"/>
            <w:vAlign w:val="center"/>
            <w:hideMark/>
          </w:tcPr>
          <w:p w14:paraId="510FF92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Infúzny stojan</w:t>
            </w:r>
          </w:p>
        </w:tc>
        <w:tc>
          <w:tcPr>
            <w:tcW w:w="1843" w:type="dxa"/>
            <w:noWrap/>
            <w:vAlign w:val="center"/>
            <w:hideMark/>
          </w:tcPr>
          <w:p w14:paraId="6CD6104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126" w:type="dxa"/>
          </w:tcPr>
          <w:p w14:paraId="6B3C5095" w14:textId="77777777" w:rsidR="0031175C" w:rsidRPr="001C56C8" w:rsidRDefault="0031175C" w:rsidP="00300305">
            <w:pPr>
              <w:jc w:val="left"/>
              <w:rPr>
                <w:rFonts w:ascii="Garamond" w:hAnsi="Garamond"/>
                <w:spacing w:val="-1"/>
                <w:sz w:val="22"/>
                <w:szCs w:val="22"/>
              </w:rPr>
            </w:pPr>
          </w:p>
        </w:tc>
        <w:tc>
          <w:tcPr>
            <w:tcW w:w="1276" w:type="dxa"/>
          </w:tcPr>
          <w:p w14:paraId="03EC52A7" w14:textId="77777777" w:rsidR="0031175C" w:rsidRPr="001C56C8" w:rsidRDefault="0031175C" w:rsidP="00300305">
            <w:pPr>
              <w:jc w:val="left"/>
              <w:rPr>
                <w:rFonts w:ascii="Garamond" w:hAnsi="Garamond"/>
                <w:spacing w:val="-1"/>
                <w:sz w:val="22"/>
                <w:szCs w:val="22"/>
              </w:rPr>
            </w:pPr>
          </w:p>
        </w:tc>
        <w:tc>
          <w:tcPr>
            <w:tcW w:w="1276" w:type="dxa"/>
          </w:tcPr>
          <w:p w14:paraId="1C2B8126" w14:textId="77777777" w:rsidR="0031175C" w:rsidRPr="001C56C8" w:rsidRDefault="0031175C" w:rsidP="00300305">
            <w:pPr>
              <w:jc w:val="left"/>
              <w:rPr>
                <w:rFonts w:ascii="Garamond" w:hAnsi="Garamond"/>
                <w:spacing w:val="-1"/>
                <w:sz w:val="22"/>
                <w:szCs w:val="22"/>
              </w:rPr>
            </w:pPr>
          </w:p>
        </w:tc>
        <w:tc>
          <w:tcPr>
            <w:tcW w:w="1276" w:type="dxa"/>
          </w:tcPr>
          <w:p w14:paraId="4C065649" w14:textId="77777777" w:rsidR="0031175C" w:rsidRPr="001C56C8" w:rsidRDefault="0031175C" w:rsidP="00300305">
            <w:pPr>
              <w:jc w:val="left"/>
              <w:rPr>
                <w:rFonts w:ascii="Garamond" w:hAnsi="Garamond"/>
                <w:spacing w:val="-1"/>
                <w:sz w:val="22"/>
                <w:szCs w:val="22"/>
              </w:rPr>
            </w:pPr>
          </w:p>
        </w:tc>
      </w:tr>
      <w:tr w:rsidR="0031175C" w:rsidRPr="001C56C8" w14:paraId="31D2DFBA" w14:textId="77777777" w:rsidTr="00300305">
        <w:trPr>
          <w:trHeight w:val="465"/>
        </w:trPr>
        <w:tc>
          <w:tcPr>
            <w:tcW w:w="2405" w:type="dxa"/>
            <w:vAlign w:val="center"/>
            <w:hideMark/>
          </w:tcPr>
          <w:p w14:paraId="04D6303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Držiak kyslíkovej flaše (3 l alebo 5 l)</w:t>
            </w:r>
          </w:p>
        </w:tc>
        <w:tc>
          <w:tcPr>
            <w:tcW w:w="1843" w:type="dxa"/>
            <w:noWrap/>
            <w:vAlign w:val="center"/>
            <w:hideMark/>
          </w:tcPr>
          <w:p w14:paraId="28046D2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126" w:type="dxa"/>
          </w:tcPr>
          <w:p w14:paraId="4CDC0300" w14:textId="77777777" w:rsidR="0031175C" w:rsidRPr="001C56C8" w:rsidRDefault="0031175C" w:rsidP="00300305">
            <w:pPr>
              <w:jc w:val="left"/>
              <w:rPr>
                <w:rFonts w:ascii="Garamond" w:hAnsi="Garamond"/>
                <w:spacing w:val="-1"/>
                <w:sz w:val="22"/>
                <w:szCs w:val="22"/>
              </w:rPr>
            </w:pPr>
          </w:p>
        </w:tc>
        <w:tc>
          <w:tcPr>
            <w:tcW w:w="1276" w:type="dxa"/>
          </w:tcPr>
          <w:p w14:paraId="2F6BF9AF" w14:textId="77777777" w:rsidR="0031175C" w:rsidRPr="001C56C8" w:rsidRDefault="0031175C" w:rsidP="00300305">
            <w:pPr>
              <w:jc w:val="left"/>
              <w:rPr>
                <w:rFonts w:ascii="Garamond" w:hAnsi="Garamond"/>
                <w:spacing w:val="-1"/>
                <w:sz w:val="22"/>
                <w:szCs w:val="22"/>
              </w:rPr>
            </w:pPr>
          </w:p>
        </w:tc>
        <w:tc>
          <w:tcPr>
            <w:tcW w:w="1276" w:type="dxa"/>
          </w:tcPr>
          <w:p w14:paraId="5C566A84" w14:textId="77777777" w:rsidR="0031175C" w:rsidRPr="001C56C8" w:rsidRDefault="0031175C" w:rsidP="00300305">
            <w:pPr>
              <w:jc w:val="left"/>
              <w:rPr>
                <w:rFonts w:ascii="Garamond" w:hAnsi="Garamond"/>
                <w:spacing w:val="-1"/>
                <w:sz w:val="22"/>
                <w:szCs w:val="22"/>
              </w:rPr>
            </w:pPr>
          </w:p>
        </w:tc>
        <w:tc>
          <w:tcPr>
            <w:tcW w:w="1276" w:type="dxa"/>
          </w:tcPr>
          <w:p w14:paraId="7A412FC7" w14:textId="77777777" w:rsidR="0031175C" w:rsidRPr="001C56C8" w:rsidRDefault="0031175C" w:rsidP="00300305">
            <w:pPr>
              <w:jc w:val="left"/>
              <w:rPr>
                <w:rFonts w:ascii="Garamond" w:hAnsi="Garamond"/>
                <w:spacing w:val="-1"/>
                <w:sz w:val="22"/>
                <w:szCs w:val="22"/>
              </w:rPr>
            </w:pPr>
          </w:p>
        </w:tc>
      </w:tr>
      <w:tr w:rsidR="0031175C" w:rsidRPr="001C56C8" w14:paraId="7285DD4D" w14:textId="77777777" w:rsidTr="00300305">
        <w:trPr>
          <w:trHeight w:val="465"/>
        </w:trPr>
        <w:tc>
          <w:tcPr>
            <w:tcW w:w="2405" w:type="dxa"/>
            <w:vAlign w:val="center"/>
            <w:hideMark/>
          </w:tcPr>
          <w:p w14:paraId="01DDB4E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Držiak infúznych púmp</w:t>
            </w:r>
          </w:p>
        </w:tc>
        <w:tc>
          <w:tcPr>
            <w:tcW w:w="1843" w:type="dxa"/>
            <w:noWrap/>
            <w:vAlign w:val="center"/>
            <w:hideMark/>
          </w:tcPr>
          <w:p w14:paraId="317266C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2126" w:type="dxa"/>
          </w:tcPr>
          <w:p w14:paraId="0CDCA341" w14:textId="77777777" w:rsidR="0031175C" w:rsidRPr="001C56C8" w:rsidRDefault="0031175C" w:rsidP="00300305">
            <w:pPr>
              <w:jc w:val="left"/>
              <w:rPr>
                <w:rFonts w:ascii="Garamond" w:hAnsi="Garamond"/>
                <w:spacing w:val="-1"/>
                <w:sz w:val="22"/>
                <w:szCs w:val="22"/>
              </w:rPr>
            </w:pPr>
          </w:p>
        </w:tc>
        <w:tc>
          <w:tcPr>
            <w:tcW w:w="1276" w:type="dxa"/>
          </w:tcPr>
          <w:p w14:paraId="076FB462" w14:textId="77777777" w:rsidR="0031175C" w:rsidRPr="001C56C8" w:rsidRDefault="0031175C" w:rsidP="00300305">
            <w:pPr>
              <w:jc w:val="left"/>
              <w:rPr>
                <w:rFonts w:ascii="Garamond" w:hAnsi="Garamond"/>
                <w:spacing w:val="-1"/>
                <w:sz w:val="22"/>
                <w:szCs w:val="22"/>
              </w:rPr>
            </w:pPr>
          </w:p>
        </w:tc>
        <w:tc>
          <w:tcPr>
            <w:tcW w:w="1276" w:type="dxa"/>
          </w:tcPr>
          <w:p w14:paraId="6367B6D1" w14:textId="77777777" w:rsidR="0031175C" w:rsidRPr="001C56C8" w:rsidRDefault="0031175C" w:rsidP="00300305">
            <w:pPr>
              <w:jc w:val="left"/>
              <w:rPr>
                <w:rFonts w:ascii="Garamond" w:hAnsi="Garamond"/>
                <w:spacing w:val="-1"/>
                <w:sz w:val="22"/>
                <w:szCs w:val="22"/>
              </w:rPr>
            </w:pPr>
          </w:p>
        </w:tc>
        <w:tc>
          <w:tcPr>
            <w:tcW w:w="1276" w:type="dxa"/>
          </w:tcPr>
          <w:p w14:paraId="1CDD5801" w14:textId="77777777" w:rsidR="0031175C" w:rsidRPr="001C56C8" w:rsidRDefault="0031175C" w:rsidP="00300305">
            <w:pPr>
              <w:jc w:val="left"/>
              <w:rPr>
                <w:rFonts w:ascii="Garamond" w:hAnsi="Garamond"/>
                <w:spacing w:val="-1"/>
                <w:sz w:val="22"/>
                <w:szCs w:val="22"/>
              </w:rPr>
            </w:pPr>
          </w:p>
        </w:tc>
      </w:tr>
      <w:tr w:rsidR="0031175C" w:rsidRPr="001C56C8" w14:paraId="09F05930" w14:textId="77777777" w:rsidTr="00300305">
        <w:trPr>
          <w:trHeight w:val="465"/>
        </w:trPr>
        <w:tc>
          <w:tcPr>
            <w:tcW w:w="2405" w:type="dxa"/>
            <w:vAlign w:val="center"/>
            <w:hideMark/>
          </w:tcPr>
          <w:p w14:paraId="1487C2F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Farebné dekory lôžka</w:t>
            </w:r>
          </w:p>
        </w:tc>
        <w:tc>
          <w:tcPr>
            <w:tcW w:w="1843" w:type="dxa"/>
            <w:noWrap/>
            <w:vAlign w:val="center"/>
            <w:hideMark/>
          </w:tcPr>
          <w:p w14:paraId="3750530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 na výber v rámci štandardnej ponuky výrobcu (min. 3 farby na výber)</w:t>
            </w:r>
          </w:p>
        </w:tc>
        <w:tc>
          <w:tcPr>
            <w:tcW w:w="2126" w:type="dxa"/>
          </w:tcPr>
          <w:p w14:paraId="1F8E1BB2" w14:textId="77777777" w:rsidR="0031175C" w:rsidRPr="001C56C8" w:rsidRDefault="0031175C" w:rsidP="00300305">
            <w:pPr>
              <w:jc w:val="left"/>
              <w:rPr>
                <w:rFonts w:ascii="Garamond" w:hAnsi="Garamond"/>
                <w:spacing w:val="-1"/>
                <w:sz w:val="22"/>
                <w:szCs w:val="22"/>
              </w:rPr>
            </w:pPr>
          </w:p>
        </w:tc>
        <w:tc>
          <w:tcPr>
            <w:tcW w:w="1276" w:type="dxa"/>
          </w:tcPr>
          <w:p w14:paraId="29C94193" w14:textId="77777777" w:rsidR="0031175C" w:rsidRPr="001C56C8" w:rsidRDefault="0031175C" w:rsidP="00300305">
            <w:pPr>
              <w:jc w:val="left"/>
              <w:rPr>
                <w:rFonts w:ascii="Garamond" w:hAnsi="Garamond"/>
                <w:spacing w:val="-1"/>
                <w:sz w:val="22"/>
                <w:szCs w:val="22"/>
              </w:rPr>
            </w:pPr>
          </w:p>
        </w:tc>
        <w:tc>
          <w:tcPr>
            <w:tcW w:w="1276" w:type="dxa"/>
          </w:tcPr>
          <w:p w14:paraId="28E569F0" w14:textId="77777777" w:rsidR="0031175C" w:rsidRPr="001C56C8" w:rsidRDefault="0031175C" w:rsidP="00300305">
            <w:pPr>
              <w:jc w:val="left"/>
              <w:rPr>
                <w:rFonts w:ascii="Garamond" w:hAnsi="Garamond"/>
                <w:spacing w:val="-1"/>
                <w:sz w:val="22"/>
                <w:szCs w:val="22"/>
              </w:rPr>
            </w:pPr>
          </w:p>
        </w:tc>
        <w:tc>
          <w:tcPr>
            <w:tcW w:w="1276" w:type="dxa"/>
          </w:tcPr>
          <w:p w14:paraId="041DE53F" w14:textId="77777777" w:rsidR="0031175C" w:rsidRPr="001C56C8" w:rsidRDefault="0031175C" w:rsidP="00300305">
            <w:pPr>
              <w:jc w:val="left"/>
              <w:rPr>
                <w:rFonts w:ascii="Garamond" w:hAnsi="Garamond"/>
                <w:spacing w:val="-1"/>
                <w:sz w:val="22"/>
                <w:szCs w:val="22"/>
              </w:rPr>
            </w:pPr>
          </w:p>
        </w:tc>
      </w:tr>
      <w:tr w:rsidR="0031175C" w:rsidRPr="001C56C8" w14:paraId="0BF75452" w14:textId="77777777" w:rsidTr="00300305">
        <w:trPr>
          <w:trHeight w:val="465"/>
        </w:trPr>
        <w:tc>
          <w:tcPr>
            <w:tcW w:w="10202" w:type="dxa"/>
            <w:gridSpan w:val="6"/>
            <w:shd w:val="clear" w:color="auto" w:fill="C2D69B" w:themeFill="accent3" w:themeFillTint="99"/>
          </w:tcPr>
          <w:p w14:paraId="649A3BDC" w14:textId="77777777" w:rsidR="0031175C" w:rsidRPr="00A05663" w:rsidRDefault="0031175C" w:rsidP="00300305">
            <w:pPr>
              <w:rPr>
                <w:rFonts w:ascii="Garamond" w:hAnsi="Garamond"/>
                <w:b/>
                <w:spacing w:val="-1"/>
                <w:sz w:val="22"/>
                <w:szCs w:val="22"/>
              </w:rPr>
            </w:pPr>
            <w:r>
              <w:rPr>
                <w:rFonts w:ascii="Garamond" w:hAnsi="Garamond"/>
                <w:b/>
                <w:spacing w:val="-1"/>
                <w:sz w:val="22"/>
                <w:szCs w:val="22"/>
              </w:rPr>
              <w:t xml:space="preserve">III. </w:t>
            </w:r>
            <w:r w:rsidRPr="00A05663">
              <w:rPr>
                <w:rFonts w:ascii="Garamond" w:hAnsi="Garamond"/>
                <w:b/>
                <w:spacing w:val="-1"/>
                <w:sz w:val="22"/>
                <w:szCs w:val="22"/>
              </w:rPr>
              <w:t>Matrace</w:t>
            </w:r>
          </w:p>
        </w:tc>
      </w:tr>
      <w:tr w:rsidR="0031175C" w:rsidRPr="001C56C8" w14:paraId="45AFF755" w14:textId="77777777" w:rsidTr="00300305">
        <w:trPr>
          <w:trHeight w:val="510"/>
        </w:trPr>
        <w:tc>
          <w:tcPr>
            <w:tcW w:w="2405" w:type="dxa"/>
            <w:shd w:val="clear" w:color="auto" w:fill="E5B8B7" w:themeFill="accent2" w:themeFillTint="66"/>
            <w:hideMark/>
          </w:tcPr>
          <w:p w14:paraId="2A6A88C2" w14:textId="77777777" w:rsidR="0031175C" w:rsidRPr="003371BA" w:rsidRDefault="0031175C" w:rsidP="00300305">
            <w:pPr>
              <w:jc w:val="left"/>
              <w:rPr>
                <w:rFonts w:ascii="Garamond" w:hAnsi="Garamond"/>
                <w:b/>
                <w:spacing w:val="-1"/>
                <w:sz w:val="22"/>
                <w:szCs w:val="22"/>
              </w:rPr>
            </w:pPr>
            <w:r w:rsidRPr="003371BA">
              <w:rPr>
                <w:rFonts w:ascii="Garamond" w:hAnsi="Garamond"/>
                <w:b/>
                <w:spacing w:val="-1"/>
                <w:sz w:val="22"/>
                <w:szCs w:val="22"/>
              </w:rPr>
              <w:t>Technické špecifikácie nemocničného matraca</w:t>
            </w:r>
          </w:p>
        </w:tc>
        <w:tc>
          <w:tcPr>
            <w:tcW w:w="1843" w:type="dxa"/>
            <w:shd w:val="clear" w:color="auto" w:fill="E5B8B7" w:themeFill="accent2" w:themeFillTint="66"/>
            <w:noWrap/>
            <w:hideMark/>
          </w:tcPr>
          <w:p w14:paraId="540D5271" w14:textId="77777777" w:rsidR="0031175C" w:rsidRPr="003371BA" w:rsidRDefault="0031175C" w:rsidP="00300305">
            <w:pPr>
              <w:jc w:val="left"/>
              <w:rPr>
                <w:rFonts w:ascii="Garamond" w:hAnsi="Garamond"/>
                <w:b/>
                <w:spacing w:val="-1"/>
                <w:sz w:val="22"/>
                <w:szCs w:val="22"/>
              </w:rPr>
            </w:pPr>
            <w:r w:rsidRPr="003371BA">
              <w:rPr>
                <w:rFonts w:ascii="Garamond" w:hAnsi="Garamond"/>
                <w:b/>
                <w:spacing w:val="-1"/>
                <w:sz w:val="22"/>
                <w:szCs w:val="22"/>
              </w:rPr>
              <w:t>Podmienka</w:t>
            </w:r>
          </w:p>
        </w:tc>
        <w:tc>
          <w:tcPr>
            <w:tcW w:w="2126" w:type="dxa"/>
            <w:shd w:val="clear" w:color="auto" w:fill="E5B8B7" w:themeFill="accent2" w:themeFillTint="66"/>
          </w:tcPr>
          <w:p w14:paraId="1E209C55" w14:textId="77777777" w:rsidR="0031175C" w:rsidRPr="003371BA"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276" w:type="dxa"/>
            <w:shd w:val="clear" w:color="auto" w:fill="E5B8B7" w:themeFill="accent2" w:themeFillTint="66"/>
          </w:tcPr>
          <w:p w14:paraId="641A3634"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276" w:type="dxa"/>
            <w:shd w:val="clear" w:color="auto" w:fill="E5B8B7" w:themeFill="accent2" w:themeFillTint="66"/>
          </w:tcPr>
          <w:p w14:paraId="5C9E541D"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410DB39A"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443D07" w:rsidRPr="001C56C8" w14:paraId="6B7E4047" w14:textId="77777777" w:rsidTr="00300305">
        <w:trPr>
          <w:trHeight w:val="630"/>
        </w:trPr>
        <w:tc>
          <w:tcPr>
            <w:tcW w:w="2405" w:type="dxa"/>
            <w:vAlign w:val="center"/>
            <w:hideMark/>
          </w:tcPr>
          <w:p w14:paraId="0AB0504C" w14:textId="77777777" w:rsidR="00443D07" w:rsidRPr="00AC373E" w:rsidRDefault="00443D07" w:rsidP="00300305">
            <w:pPr>
              <w:jc w:val="left"/>
              <w:rPr>
                <w:rFonts w:ascii="Garamond" w:hAnsi="Garamond"/>
                <w:spacing w:val="-1"/>
                <w:szCs w:val="20"/>
              </w:rPr>
            </w:pPr>
            <w:r w:rsidRPr="00AC373E">
              <w:rPr>
                <w:rFonts w:ascii="Garamond" w:hAnsi="Garamond" w:cs="Arial"/>
                <w:szCs w:val="20"/>
              </w:rPr>
              <w:t>Typ matraca I.</w:t>
            </w:r>
          </w:p>
        </w:tc>
        <w:tc>
          <w:tcPr>
            <w:tcW w:w="1843" w:type="dxa"/>
            <w:vAlign w:val="center"/>
            <w:hideMark/>
          </w:tcPr>
          <w:p w14:paraId="290533F9" w14:textId="77777777" w:rsidR="00443D07" w:rsidRPr="00AC373E" w:rsidRDefault="00443D07" w:rsidP="00300305">
            <w:pPr>
              <w:jc w:val="left"/>
              <w:rPr>
                <w:rFonts w:ascii="Garamond" w:hAnsi="Garamond"/>
                <w:spacing w:val="-1"/>
                <w:szCs w:val="20"/>
              </w:rPr>
            </w:pPr>
            <w:r w:rsidRPr="00AC373E">
              <w:rPr>
                <w:rFonts w:ascii="Garamond" w:hAnsi="Garamond" w:cs="Arial"/>
                <w:szCs w:val="20"/>
              </w:rPr>
              <w:t xml:space="preserve">pasívny bariatrický antidekubitný matrac </w:t>
            </w:r>
          </w:p>
        </w:tc>
        <w:tc>
          <w:tcPr>
            <w:tcW w:w="2126" w:type="dxa"/>
          </w:tcPr>
          <w:p w14:paraId="47A7B26B" w14:textId="77777777" w:rsidR="00443D07" w:rsidRPr="00AC373E" w:rsidRDefault="00443D07" w:rsidP="00300305">
            <w:pPr>
              <w:jc w:val="left"/>
              <w:rPr>
                <w:rFonts w:ascii="Garamond" w:hAnsi="Garamond"/>
                <w:spacing w:val="-1"/>
                <w:szCs w:val="20"/>
              </w:rPr>
            </w:pPr>
          </w:p>
        </w:tc>
        <w:tc>
          <w:tcPr>
            <w:tcW w:w="1276" w:type="dxa"/>
            <w:vMerge w:val="restart"/>
          </w:tcPr>
          <w:p w14:paraId="0774A058" w14:textId="77777777" w:rsidR="00443D07" w:rsidRPr="001C56C8" w:rsidRDefault="00443D07" w:rsidP="00300305">
            <w:pPr>
              <w:jc w:val="left"/>
              <w:rPr>
                <w:rFonts w:ascii="Garamond" w:hAnsi="Garamond"/>
                <w:spacing w:val="-1"/>
                <w:sz w:val="22"/>
                <w:szCs w:val="22"/>
              </w:rPr>
            </w:pPr>
          </w:p>
        </w:tc>
        <w:tc>
          <w:tcPr>
            <w:tcW w:w="1276" w:type="dxa"/>
            <w:vMerge w:val="restart"/>
          </w:tcPr>
          <w:p w14:paraId="203811E8" w14:textId="77777777" w:rsidR="00443D07" w:rsidRPr="001C56C8" w:rsidRDefault="00443D07" w:rsidP="00300305">
            <w:pPr>
              <w:jc w:val="left"/>
              <w:rPr>
                <w:rFonts w:ascii="Garamond" w:hAnsi="Garamond"/>
                <w:spacing w:val="-1"/>
                <w:sz w:val="22"/>
                <w:szCs w:val="22"/>
              </w:rPr>
            </w:pPr>
          </w:p>
        </w:tc>
        <w:tc>
          <w:tcPr>
            <w:tcW w:w="1276" w:type="dxa"/>
            <w:vMerge w:val="restart"/>
          </w:tcPr>
          <w:p w14:paraId="2213C521" w14:textId="77777777" w:rsidR="00443D07" w:rsidRPr="001C56C8" w:rsidRDefault="00443D07" w:rsidP="00300305">
            <w:pPr>
              <w:jc w:val="left"/>
              <w:rPr>
                <w:rFonts w:ascii="Garamond" w:hAnsi="Garamond"/>
                <w:spacing w:val="-1"/>
                <w:sz w:val="22"/>
                <w:szCs w:val="22"/>
              </w:rPr>
            </w:pPr>
          </w:p>
        </w:tc>
      </w:tr>
      <w:tr w:rsidR="00443D07" w:rsidRPr="001C56C8" w14:paraId="1A051E01" w14:textId="77777777" w:rsidTr="00300305">
        <w:trPr>
          <w:trHeight w:val="630"/>
        </w:trPr>
        <w:tc>
          <w:tcPr>
            <w:tcW w:w="2405" w:type="dxa"/>
            <w:vAlign w:val="center"/>
            <w:hideMark/>
          </w:tcPr>
          <w:p w14:paraId="6574D3F5" w14:textId="77777777" w:rsidR="00443D07" w:rsidRPr="00AC373E" w:rsidRDefault="00443D07" w:rsidP="00300305">
            <w:pPr>
              <w:jc w:val="left"/>
              <w:rPr>
                <w:rFonts w:ascii="Garamond" w:hAnsi="Garamond"/>
                <w:spacing w:val="-1"/>
                <w:szCs w:val="20"/>
              </w:rPr>
            </w:pPr>
            <w:r w:rsidRPr="00AC373E">
              <w:rPr>
                <w:rFonts w:ascii="Garamond" w:hAnsi="Garamond" w:cs="Arial"/>
                <w:szCs w:val="20"/>
              </w:rPr>
              <w:t xml:space="preserve">Rozmery matraca </w:t>
            </w:r>
          </w:p>
        </w:tc>
        <w:tc>
          <w:tcPr>
            <w:tcW w:w="1843" w:type="dxa"/>
            <w:vAlign w:val="center"/>
            <w:hideMark/>
          </w:tcPr>
          <w:p w14:paraId="4DF45B0F" w14:textId="77777777" w:rsidR="00443D07" w:rsidRPr="00AC373E" w:rsidRDefault="00443D07" w:rsidP="00300305">
            <w:pPr>
              <w:jc w:val="left"/>
              <w:rPr>
                <w:rFonts w:ascii="Garamond" w:hAnsi="Garamond"/>
                <w:spacing w:val="-1"/>
                <w:szCs w:val="20"/>
              </w:rPr>
            </w:pPr>
            <w:r w:rsidRPr="00AC373E">
              <w:rPr>
                <w:rFonts w:ascii="Garamond" w:hAnsi="Garamond" w:cs="Arial"/>
                <w:szCs w:val="20"/>
              </w:rPr>
              <w:t>rozmery zodpovedajú rozmerom ložnej plochy ponúkaného lôžka</w:t>
            </w:r>
          </w:p>
        </w:tc>
        <w:tc>
          <w:tcPr>
            <w:tcW w:w="2126" w:type="dxa"/>
          </w:tcPr>
          <w:p w14:paraId="32562E5C" w14:textId="77777777" w:rsidR="00443D07" w:rsidRPr="00AC373E" w:rsidRDefault="00443D07" w:rsidP="00300305">
            <w:pPr>
              <w:jc w:val="left"/>
              <w:rPr>
                <w:rFonts w:ascii="Garamond" w:hAnsi="Garamond"/>
                <w:spacing w:val="-1"/>
                <w:szCs w:val="20"/>
              </w:rPr>
            </w:pPr>
          </w:p>
        </w:tc>
        <w:tc>
          <w:tcPr>
            <w:tcW w:w="1276" w:type="dxa"/>
            <w:vMerge/>
          </w:tcPr>
          <w:p w14:paraId="2F3D4615" w14:textId="77777777" w:rsidR="00443D07" w:rsidRPr="001C56C8" w:rsidRDefault="00443D07" w:rsidP="00300305">
            <w:pPr>
              <w:jc w:val="left"/>
              <w:rPr>
                <w:rFonts w:ascii="Garamond" w:hAnsi="Garamond"/>
                <w:spacing w:val="-1"/>
                <w:sz w:val="22"/>
                <w:szCs w:val="22"/>
              </w:rPr>
            </w:pPr>
          </w:p>
        </w:tc>
        <w:tc>
          <w:tcPr>
            <w:tcW w:w="1276" w:type="dxa"/>
            <w:vMerge/>
          </w:tcPr>
          <w:p w14:paraId="5CB6521E" w14:textId="77777777" w:rsidR="00443D07" w:rsidRPr="001C56C8" w:rsidRDefault="00443D07" w:rsidP="00300305">
            <w:pPr>
              <w:jc w:val="left"/>
              <w:rPr>
                <w:rFonts w:ascii="Garamond" w:hAnsi="Garamond"/>
                <w:spacing w:val="-1"/>
                <w:sz w:val="22"/>
                <w:szCs w:val="22"/>
              </w:rPr>
            </w:pPr>
          </w:p>
        </w:tc>
        <w:tc>
          <w:tcPr>
            <w:tcW w:w="1276" w:type="dxa"/>
            <w:vMerge/>
          </w:tcPr>
          <w:p w14:paraId="59793578" w14:textId="77777777" w:rsidR="00443D07" w:rsidRPr="001C56C8" w:rsidRDefault="00443D07" w:rsidP="00300305">
            <w:pPr>
              <w:jc w:val="left"/>
              <w:rPr>
                <w:rFonts w:ascii="Garamond" w:hAnsi="Garamond"/>
                <w:spacing w:val="-1"/>
                <w:sz w:val="22"/>
                <w:szCs w:val="22"/>
              </w:rPr>
            </w:pPr>
          </w:p>
        </w:tc>
      </w:tr>
      <w:tr w:rsidR="00443D07" w:rsidRPr="001C56C8" w14:paraId="2D42CEF3" w14:textId="77777777" w:rsidTr="00300305">
        <w:trPr>
          <w:trHeight w:val="630"/>
        </w:trPr>
        <w:tc>
          <w:tcPr>
            <w:tcW w:w="2405" w:type="dxa"/>
            <w:vAlign w:val="center"/>
            <w:hideMark/>
          </w:tcPr>
          <w:p w14:paraId="515CC4EF" w14:textId="77777777" w:rsidR="00443D07" w:rsidRPr="00AC373E" w:rsidRDefault="00443D07" w:rsidP="00300305">
            <w:pPr>
              <w:jc w:val="left"/>
              <w:rPr>
                <w:rFonts w:ascii="Garamond" w:hAnsi="Garamond"/>
                <w:spacing w:val="-1"/>
                <w:szCs w:val="20"/>
              </w:rPr>
            </w:pPr>
            <w:r w:rsidRPr="00AC373E">
              <w:rPr>
                <w:rFonts w:ascii="Garamond" w:hAnsi="Garamond" w:cs="Arial"/>
                <w:szCs w:val="20"/>
              </w:rPr>
              <w:t>Počet vrstiev matraca</w:t>
            </w:r>
          </w:p>
        </w:tc>
        <w:tc>
          <w:tcPr>
            <w:tcW w:w="1843" w:type="dxa"/>
            <w:noWrap/>
            <w:vAlign w:val="center"/>
            <w:hideMark/>
          </w:tcPr>
          <w:p w14:paraId="6EFBE3FB"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1 vrstva</w:t>
            </w:r>
          </w:p>
        </w:tc>
        <w:tc>
          <w:tcPr>
            <w:tcW w:w="2126" w:type="dxa"/>
          </w:tcPr>
          <w:p w14:paraId="5066083F" w14:textId="77777777" w:rsidR="00443D07" w:rsidRPr="00AC373E" w:rsidRDefault="00443D07" w:rsidP="00300305">
            <w:pPr>
              <w:jc w:val="left"/>
              <w:rPr>
                <w:rFonts w:ascii="Garamond" w:hAnsi="Garamond"/>
                <w:spacing w:val="-1"/>
                <w:szCs w:val="20"/>
              </w:rPr>
            </w:pPr>
          </w:p>
        </w:tc>
        <w:tc>
          <w:tcPr>
            <w:tcW w:w="1276" w:type="dxa"/>
            <w:vMerge/>
          </w:tcPr>
          <w:p w14:paraId="755740A9" w14:textId="77777777" w:rsidR="00443D07" w:rsidRPr="001C56C8" w:rsidRDefault="00443D07" w:rsidP="00300305">
            <w:pPr>
              <w:jc w:val="left"/>
              <w:rPr>
                <w:rFonts w:ascii="Garamond" w:hAnsi="Garamond"/>
                <w:spacing w:val="-1"/>
                <w:sz w:val="22"/>
                <w:szCs w:val="22"/>
              </w:rPr>
            </w:pPr>
          </w:p>
        </w:tc>
        <w:tc>
          <w:tcPr>
            <w:tcW w:w="1276" w:type="dxa"/>
            <w:vMerge/>
          </w:tcPr>
          <w:p w14:paraId="2F588330" w14:textId="77777777" w:rsidR="00443D07" w:rsidRPr="001C56C8" w:rsidRDefault="00443D07" w:rsidP="00300305">
            <w:pPr>
              <w:jc w:val="left"/>
              <w:rPr>
                <w:rFonts w:ascii="Garamond" w:hAnsi="Garamond"/>
                <w:spacing w:val="-1"/>
                <w:sz w:val="22"/>
                <w:szCs w:val="22"/>
              </w:rPr>
            </w:pPr>
          </w:p>
        </w:tc>
        <w:tc>
          <w:tcPr>
            <w:tcW w:w="1276" w:type="dxa"/>
            <w:vMerge/>
          </w:tcPr>
          <w:p w14:paraId="71ADA293" w14:textId="77777777" w:rsidR="00443D07" w:rsidRPr="001C56C8" w:rsidRDefault="00443D07" w:rsidP="00300305">
            <w:pPr>
              <w:jc w:val="left"/>
              <w:rPr>
                <w:rFonts w:ascii="Garamond" w:hAnsi="Garamond"/>
                <w:spacing w:val="-1"/>
                <w:sz w:val="22"/>
                <w:szCs w:val="22"/>
              </w:rPr>
            </w:pPr>
          </w:p>
        </w:tc>
      </w:tr>
      <w:tr w:rsidR="00443D07" w:rsidRPr="001C56C8" w14:paraId="55B78150" w14:textId="77777777" w:rsidTr="00300305">
        <w:trPr>
          <w:trHeight w:val="465"/>
        </w:trPr>
        <w:tc>
          <w:tcPr>
            <w:tcW w:w="2405" w:type="dxa"/>
            <w:vAlign w:val="center"/>
            <w:hideMark/>
          </w:tcPr>
          <w:p w14:paraId="770A0954" w14:textId="77777777" w:rsidR="00443D07" w:rsidRPr="00AC373E" w:rsidRDefault="00443D07" w:rsidP="00300305">
            <w:pPr>
              <w:jc w:val="left"/>
              <w:rPr>
                <w:rFonts w:ascii="Garamond" w:hAnsi="Garamond"/>
                <w:spacing w:val="-1"/>
                <w:szCs w:val="20"/>
              </w:rPr>
            </w:pPr>
            <w:r w:rsidRPr="00AC373E">
              <w:rPr>
                <w:rFonts w:ascii="Garamond" w:hAnsi="Garamond" w:cs="Arial"/>
                <w:szCs w:val="20"/>
              </w:rPr>
              <w:t>Vonkajšie rozmery: Výška matraca</w:t>
            </w:r>
          </w:p>
        </w:tc>
        <w:tc>
          <w:tcPr>
            <w:tcW w:w="1843" w:type="dxa"/>
            <w:noWrap/>
            <w:vAlign w:val="center"/>
            <w:hideMark/>
          </w:tcPr>
          <w:p w14:paraId="5714DF8A" w14:textId="77777777" w:rsidR="00443D07" w:rsidRPr="00AC373E" w:rsidRDefault="00443D07" w:rsidP="00300305">
            <w:pPr>
              <w:jc w:val="left"/>
              <w:rPr>
                <w:rFonts w:ascii="Garamond" w:hAnsi="Garamond"/>
                <w:spacing w:val="-1"/>
                <w:szCs w:val="20"/>
              </w:rPr>
            </w:pPr>
            <w:r w:rsidRPr="00AC373E">
              <w:rPr>
                <w:rFonts w:ascii="Garamond" w:hAnsi="Garamond" w:cs="Arial"/>
                <w:szCs w:val="20"/>
              </w:rPr>
              <w:t xml:space="preserve">min. 15 cm </w:t>
            </w:r>
          </w:p>
        </w:tc>
        <w:tc>
          <w:tcPr>
            <w:tcW w:w="2126" w:type="dxa"/>
          </w:tcPr>
          <w:p w14:paraId="56D08D12" w14:textId="77777777" w:rsidR="00443D07" w:rsidRPr="00AC373E" w:rsidRDefault="00443D07" w:rsidP="00300305">
            <w:pPr>
              <w:jc w:val="left"/>
              <w:rPr>
                <w:rFonts w:ascii="Garamond" w:hAnsi="Garamond"/>
                <w:spacing w:val="-1"/>
                <w:szCs w:val="20"/>
              </w:rPr>
            </w:pPr>
          </w:p>
        </w:tc>
        <w:tc>
          <w:tcPr>
            <w:tcW w:w="1276" w:type="dxa"/>
            <w:vMerge/>
          </w:tcPr>
          <w:p w14:paraId="19C0C083" w14:textId="77777777" w:rsidR="00443D07" w:rsidRPr="001C56C8" w:rsidRDefault="00443D07" w:rsidP="00300305">
            <w:pPr>
              <w:jc w:val="left"/>
              <w:rPr>
                <w:rFonts w:ascii="Garamond" w:hAnsi="Garamond"/>
                <w:spacing w:val="-1"/>
                <w:sz w:val="22"/>
                <w:szCs w:val="22"/>
              </w:rPr>
            </w:pPr>
          </w:p>
        </w:tc>
        <w:tc>
          <w:tcPr>
            <w:tcW w:w="1276" w:type="dxa"/>
            <w:vMerge/>
          </w:tcPr>
          <w:p w14:paraId="12A61452" w14:textId="77777777" w:rsidR="00443D07" w:rsidRPr="001C56C8" w:rsidRDefault="00443D07" w:rsidP="00300305">
            <w:pPr>
              <w:jc w:val="left"/>
              <w:rPr>
                <w:rFonts w:ascii="Garamond" w:hAnsi="Garamond"/>
                <w:spacing w:val="-1"/>
                <w:sz w:val="22"/>
                <w:szCs w:val="22"/>
              </w:rPr>
            </w:pPr>
          </w:p>
        </w:tc>
        <w:tc>
          <w:tcPr>
            <w:tcW w:w="1276" w:type="dxa"/>
            <w:vMerge/>
          </w:tcPr>
          <w:p w14:paraId="08664025" w14:textId="77777777" w:rsidR="00443D07" w:rsidRPr="001C56C8" w:rsidRDefault="00443D07" w:rsidP="00300305">
            <w:pPr>
              <w:jc w:val="left"/>
              <w:rPr>
                <w:rFonts w:ascii="Garamond" w:hAnsi="Garamond"/>
                <w:spacing w:val="-1"/>
                <w:sz w:val="22"/>
                <w:szCs w:val="22"/>
              </w:rPr>
            </w:pPr>
          </w:p>
        </w:tc>
      </w:tr>
      <w:tr w:rsidR="00443D07" w:rsidRPr="001C56C8" w14:paraId="033E9098" w14:textId="77777777" w:rsidTr="00300305">
        <w:trPr>
          <w:trHeight w:val="465"/>
        </w:trPr>
        <w:tc>
          <w:tcPr>
            <w:tcW w:w="2405" w:type="dxa"/>
            <w:vAlign w:val="center"/>
            <w:hideMark/>
          </w:tcPr>
          <w:p w14:paraId="7BE8CAE7" w14:textId="77777777" w:rsidR="00443D07" w:rsidRPr="00AC373E" w:rsidRDefault="00443D07" w:rsidP="00300305">
            <w:pPr>
              <w:jc w:val="left"/>
              <w:rPr>
                <w:rFonts w:ascii="Garamond" w:hAnsi="Garamond"/>
                <w:spacing w:val="-1"/>
                <w:szCs w:val="20"/>
              </w:rPr>
            </w:pPr>
            <w:r w:rsidRPr="00AC373E">
              <w:rPr>
                <w:rFonts w:ascii="Garamond" w:hAnsi="Garamond" w:cs="Arial"/>
                <w:szCs w:val="20"/>
              </w:rPr>
              <w:lastRenderedPageBreak/>
              <w:t>Hustota peny (spodnej, strednej a vrchnej časti peny)</w:t>
            </w:r>
          </w:p>
        </w:tc>
        <w:tc>
          <w:tcPr>
            <w:tcW w:w="1843" w:type="dxa"/>
            <w:noWrap/>
            <w:vAlign w:val="center"/>
            <w:hideMark/>
          </w:tcPr>
          <w:p w14:paraId="2CBCEEE3"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40 kg/m3</w:t>
            </w:r>
          </w:p>
        </w:tc>
        <w:tc>
          <w:tcPr>
            <w:tcW w:w="2126" w:type="dxa"/>
          </w:tcPr>
          <w:p w14:paraId="672554C0" w14:textId="77777777" w:rsidR="00443D07" w:rsidRPr="00AC373E" w:rsidRDefault="00443D07" w:rsidP="00300305">
            <w:pPr>
              <w:jc w:val="left"/>
              <w:rPr>
                <w:rFonts w:ascii="Garamond" w:hAnsi="Garamond"/>
                <w:spacing w:val="-1"/>
                <w:szCs w:val="20"/>
              </w:rPr>
            </w:pPr>
          </w:p>
        </w:tc>
        <w:tc>
          <w:tcPr>
            <w:tcW w:w="1276" w:type="dxa"/>
            <w:vMerge/>
          </w:tcPr>
          <w:p w14:paraId="1E31453C" w14:textId="77777777" w:rsidR="00443D07" w:rsidRPr="001C56C8" w:rsidRDefault="00443D07" w:rsidP="00300305">
            <w:pPr>
              <w:jc w:val="left"/>
              <w:rPr>
                <w:rFonts w:ascii="Garamond" w:hAnsi="Garamond"/>
                <w:spacing w:val="-1"/>
                <w:sz w:val="22"/>
                <w:szCs w:val="22"/>
              </w:rPr>
            </w:pPr>
          </w:p>
        </w:tc>
        <w:tc>
          <w:tcPr>
            <w:tcW w:w="1276" w:type="dxa"/>
            <w:vMerge/>
          </w:tcPr>
          <w:p w14:paraId="6339CF75" w14:textId="77777777" w:rsidR="00443D07" w:rsidRPr="001C56C8" w:rsidRDefault="00443D07" w:rsidP="00300305">
            <w:pPr>
              <w:jc w:val="left"/>
              <w:rPr>
                <w:rFonts w:ascii="Garamond" w:hAnsi="Garamond"/>
                <w:spacing w:val="-1"/>
                <w:sz w:val="22"/>
                <w:szCs w:val="22"/>
              </w:rPr>
            </w:pPr>
          </w:p>
        </w:tc>
        <w:tc>
          <w:tcPr>
            <w:tcW w:w="1276" w:type="dxa"/>
            <w:vMerge/>
          </w:tcPr>
          <w:p w14:paraId="3BD8B257" w14:textId="77777777" w:rsidR="00443D07" w:rsidRPr="001C56C8" w:rsidRDefault="00443D07" w:rsidP="00300305">
            <w:pPr>
              <w:jc w:val="left"/>
              <w:rPr>
                <w:rFonts w:ascii="Garamond" w:hAnsi="Garamond"/>
                <w:spacing w:val="-1"/>
                <w:sz w:val="22"/>
                <w:szCs w:val="22"/>
              </w:rPr>
            </w:pPr>
          </w:p>
        </w:tc>
      </w:tr>
      <w:tr w:rsidR="00443D07" w:rsidRPr="001C56C8" w14:paraId="2A2C9AD0" w14:textId="77777777" w:rsidTr="00300305">
        <w:trPr>
          <w:trHeight w:val="465"/>
        </w:trPr>
        <w:tc>
          <w:tcPr>
            <w:tcW w:w="2405" w:type="dxa"/>
            <w:vAlign w:val="center"/>
            <w:hideMark/>
          </w:tcPr>
          <w:p w14:paraId="123DDAA8" w14:textId="77777777" w:rsidR="00443D07" w:rsidRPr="00AC373E" w:rsidRDefault="00443D07" w:rsidP="00300305">
            <w:pPr>
              <w:jc w:val="left"/>
              <w:rPr>
                <w:rFonts w:ascii="Garamond" w:hAnsi="Garamond"/>
                <w:spacing w:val="-1"/>
                <w:szCs w:val="20"/>
              </w:rPr>
            </w:pPr>
            <w:r w:rsidRPr="00AC373E">
              <w:rPr>
                <w:rFonts w:ascii="Garamond" w:hAnsi="Garamond" w:cs="Arial"/>
                <w:szCs w:val="20"/>
              </w:rPr>
              <w:t>Počet anatomických zón matraca</w:t>
            </w:r>
          </w:p>
        </w:tc>
        <w:tc>
          <w:tcPr>
            <w:tcW w:w="1843" w:type="dxa"/>
            <w:noWrap/>
            <w:vAlign w:val="center"/>
            <w:hideMark/>
          </w:tcPr>
          <w:p w14:paraId="69FA24CA"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3</w:t>
            </w:r>
          </w:p>
        </w:tc>
        <w:tc>
          <w:tcPr>
            <w:tcW w:w="2126" w:type="dxa"/>
          </w:tcPr>
          <w:p w14:paraId="3C624E59" w14:textId="77777777" w:rsidR="00443D07" w:rsidRPr="00AC373E" w:rsidRDefault="00443D07" w:rsidP="00300305">
            <w:pPr>
              <w:jc w:val="left"/>
              <w:rPr>
                <w:rFonts w:ascii="Garamond" w:hAnsi="Garamond"/>
                <w:spacing w:val="-1"/>
                <w:szCs w:val="20"/>
              </w:rPr>
            </w:pPr>
          </w:p>
        </w:tc>
        <w:tc>
          <w:tcPr>
            <w:tcW w:w="1276" w:type="dxa"/>
            <w:vMerge/>
          </w:tcPr>
          <w:p w14:paraId="22647491" w14:textId="77777777" w:rsidR="00443D07" w:rsidRPr="001C56C8" w:rsidRDefault="00443D07" w:rsidP="00300305">
            <w:pPr>
              <w:jc w:val="left"/>
              <w:rPr>
                <w:rFonts w:ascii="Garamond" w:hAnsi="Garamond"/>
                <w:spacing w:val="-1"/>
                <w:sz w:val="22"/>
                <w:szCs w:val="22"/>
              </w:rPr>
            </w:pPr>
          </w:p>
        </w:tc>
        <w:tc>
          <w:tcPr>
            <w:tcW w:w="1276" w:type="dxa"/>
            <w:vMerge/>
          </w:tcPr>
          <w:p w14:paraId="02D8960D" w14:textId="77777777" w:rsidR="00443D07" w:rsidRPr="001C56C8" w:rsidRDefault="00443D07" w:rsidP="00300305">
            <w:pPr>
              <w:jc w:val="left"/>
              <w:rPr>
                <w:rFonts w:ascii="Garamond" w:hAnsi="Garamond"/>
                <w:spacing w:val="-1"/>
                <w:sz w:val="22"/>
                <w:szCs w:val="22"/>
              </w:rPr>
            </w:pPr>
          </w:p>
        </w:tc>
        <w:tc>
          <w:tcPr>
            <w:tcW w:w="1276" w:type="dxa"/>
            <w:vMerge/>
          </w:tcPr>
          <w:p w14:paraId="4A012D1D" w14:textId="77777777" w:rsidR="00443D07" w:rsidRPr="001C56C8" w:rsidRDefault="00443D07" w:rsidP="00300305">
            <w:pPr>
              <w:jc w:val="left"/>
              <w:rPr>
                <w:rFonts w:ascii="Garamond" w:hAnsi="Garamond"/>
                <w:spacing w:val="-1"/>
                <w:sz w:val="22"/>
                <w:szCs w:val="22"/>
              </w:rPr>
            </w:pPr>
          </w:p>
        </w:tc>
      </w:tr>
      <w:tr w:rsidR="00443D07" w:rsidRPr="001C56C8" w14:paraId="22662223" w14:textId="77777777" w:rsidTr="00300305">
        <w:trPr>
          <w:trHeight w:val="765"/>
        </w:trPr>
        <w:tc>
          <w:tcPr>
            <w:tcW w:w="2405" w:type="dxa"/>
            <w:noWrap/>
            <w:vAlign w:val="center"/>
            <w:hideMark/>
          </w:tcPr>
          <w:p w14:paraId="0C3BEFEA" w14:textId="77777777" w:rsidR="00443D07" w:rsidRPr="00AC373E" w:rsidRDefault="00443D07" w:rsidP="00300305">
            <w:pPr>
              <w:jc w:val="left"/>
              <w:rPr>
                <w:rFonts w:ascii="Garamond" w:hAnsi="Garamond"/>
                <w:spacing w:val="-1"/>
                <w:szCs w:val="20"/>
              </w:rPr>
            </w:pPr>
            <w:r w:rsidRPr="00AC373E">
              <w:rPr>
                <w:rFonts w:ascii="Garamond" w:hAnsi="Garamond" w:cs="Arial"/>
                <w:szCs w:val="20"/>
              </w:rPr>
              <w:t>Stupeň antidekubitného charakteru matraca - stupnica Norton</w:t>
            </w:r>
          </w:p>
        </w:tc>
        <w:tc>
          <w:tcPr>
            <w:tcW w:w="1843" w:type="dxa"/>
            <w:vAlign w:val="center"/>
            <w:hideMark/>
          </w:tcPr>
          <w:p w14:paraId="726F8905" w14:textId="77777777" w:rsidR="00443D07" w:rsidRPr="00AC373E" w:rsidRDefault="00443D07" w:rsidP="00300305">
            <w:pPr>
              <w:jc w:val="left"/>
              <w:rPr>
                <w:rFonts w:ascii="Garamond" w:hAnsi="Garamond"/>
                <w:spacing w:val="-1"/>
                <w:szCs w:val="20"/>
              </w:rPr>
            </w:pPr>
            <w:r w:rsidRPr="00AC373E">
              <w:rPr>
                <w:rFonts w:ascii="Garamond" w:hAnsi="Garamond" w:cs="Arial"/>
                <w:szCs w:val="20"/>
              </w:rPr>
              <w:t>riziko vzniku dekubitu min. stupňa II</w:t>
            </w:r>
          </w:p>
        </w:tc>
        <w:tc>
          <w:tcPr>
            <w:tcW w:w="2126" w:type="dxa"/>
          </w:tcPr>
          <w:p w14:paraId="3BE87AAE" w14:textId="77777777" w:rsidR="00443D07" w:rsidRPr="00AC373E" w:rsidRDefault="00443D07" w:rsidP="00300305">
            <w:pPr>
              <w:jc w:val="left"/>
              <w:rPr>
                <w:rFonts w:ascii="Garamond" w:hAnsi="Garamond"/>
                <w:spacing w:val="-1"/>
                <w:szCs w:val="20"/>
              </w:rPr>
            </w:pPr>
          </w:p>
        </w:tc>
        <w:tc>
          <w:tcPr>
            <w:tcW w:w="1276" w:type="dxa"/>
            <w:vMerge/>
          </w:tcPr>
          <w:p w14:paraId="60B73469" w14:textId="77777777" w:rsidR="00443D07" w:rsidRPr="001C56C8" w:rsidRDefault="00443D07" w:rsidP="00300305">
            <w:pPr>
              <w:jc w:val="left"/>
              <w:rPr>
                <w:rFonts w:ascii="Garamond" w:hAnsi="Garamond"/>
                <w:spacing w:val="-1"/>
                <w:sz w:val="22"/>
                <w:szCs w:val="22"/>
              </w:rPr>
            </w:pPr>
          </w:p>
        </w:tc>
        <w:tc>
          <w:tcPr>
            <w:tcW w:w="1276" w:type="dxa"/>
            <w:vMerge/>
          </w:tcPr>
          <w:p w14:paraId="6F6279C2" w14:textId="77777777" w:rsidR="00443D07" w:rsidRPr="001C56C8" w:rsidRDefault="00443D07" w:rsidP="00300305">
            <w:pPr>
              <w:jc w:val="left"/>
              <w:rPr>
                <w:rFonts w:ascii="Garamond" w:hAnsi="Garamond"/>
                <w:spacing w:val="-1"/>
                <w:sz w:val="22"/>
                <w:szCs w:val="22"/>
              </w:rPr>
            </w:pPr>
          </w:p>
        </w:tc>
        <w:tc>
          <w:tcPr>
            <w:tcW w:w="1276" w:type="dxa"/>
            <w:vMerge/>
          </w:tcPr>
          <w:p w14:paraId="2FE5EA9C" w14:textId="77777777" w:rsidR="00443D07" w:rsidRPr="001C56C8" w:rsidRDefault="00443D07" w:rsidP="00300305">
            <w:pPr>
              <w:jc w:val="left"/>
              <w:rPr>
                <w:rFonts w:ascii="Garamond" w:hAnsi="Garamond"/>
                <w:spacing w:val="-1"/>
                <w:sz w:val="22"/>
                <w:szCs w:val="22"/>
              </w:rPr>
            </w:pPr>
          </w:p>
        </w:tc>
      </w:tr>
      <w:tr w:rsidR="00443D07" w:rsidRPr="001C56C8" w14:paraId="3FF1CC38" w14:textId="77777777" w:rsidTr="00300305">
        <w:trPr>
          <w:trHeight w:val="465"/>
        </w:trPr>
        <w:tc>
          <w:tcPr>
            <w:tcW w:w="2405" w:type="dxa"/>
            <w:vAlign w:val="center"/>
            <w:hideMark/>
          </w:tcPr>
          <w:p w14:paraId="43386CC9" w14:textId="77777777" w:rsidR="00443D07" w:rsidRPr="00AC373E" w:rsidRDefault="00443D07" w:rsidP="00300305">
            <w:pPr>
              <w:jc w:val="left"/>
              <w:rPr>
                <w:rFonts w:ascii="Garamond" w:hAnsi="Garamond"/>
                <w:spacing w:val="-1"/>
                <w:szCs w:val="20"/>
              </w:rPr>
            </w:pPr>
            <w:r w:rsidRPr="00AC373E">
              <w:rPr>
                <w:rFonts w:ascii="Garamond" w:hAnsi="Garamond" w:cs="Arial"/>
                <w:szCs w:val="20"/>
              </w:rPr>
              <w:t>Nosnosť matraca</w:t>
            </w:r>
          </w:p>
        </w:tc>
        <w:tc>
          <w:tcPr>
            <w:tcW w:w="1843" w:type="dxa"/>
            <w:noWrap/>
            <w:vAlign w:val="center"/>
            <w:hideMark/>
          </w:tcPr>
          <w:p w14:paraId="66B22D37"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250 kg</w:t>
            </w:r>
          </w:p>
        </w:tc>
        <w:tc>
          <w:tcPr>
            <w:tcW w:w="2126" w:type="dxa"/>
          </w:tcPr>
          <w:p w14:paraId="5C7D7AC9" w14:textId="77777777" w:rsidR="00443D07" w:rsidRPr="00AC373E" w:rsidRDefault="00443D07" w:rsidP="00300305">
            <w:pPr>
              <w:jc w:val="left"/>
              <w:rPr>
                <w:rFonts w:ascii="Garamond" w:hAnsi="Garamond"/>
                <w:spacing w:val="-1"/>
                <w:szCs w:val="20"/>
              </w:rPr>
            </w:pPr>
          </w:p>
        </w:tc>
        <w:tc>
          <w:tcPr>
            <w:tcW w:w="1276" w:type="dxa"/>
            <w:vMerge/>
          </w:tcPr>
          <w:p w14:paraId="54DC48C2" w14:textId="77777777" w:rsidR="00443D07" w:rsidRPr="001C56C8" w:rsidRDefault="00443D07" w:rsidP="00300305">
            <w:pPr>
              <w:jc w:val="left"/>
              <w:rPr>
                <w:rFonts w:ascii="Garamond" w:hAnsi="Garamond"/>
                <w:spacing w:val="-1"/>
                <w:sz w:val="22"/>
                <w:szCs w:val="22"/>
              </w:rPr>
            </w:pPr>
          </w:p>
        </w:tc>
        <w:tc>
          <w:tcPr>
            <w:tcW w:w="1276" w:type="dxa"/>
            <w:vMerge/>
          </w:tcPr>
          <w:p w14:paraId="21E02F38" w14:textId="77777777" w:rsidR="00443D07" w:rsidRPr="001C56C8" w:rsidRDefault="00443D07" w:rsidP="00300305">
            <w:pPr>
              <w:jc w:val="left"/>
              <w:rPr>
                <w:rFonts w:ascii="Garamond" w:hAnsi="Garamond"/>
                <w:spacing w:val="-1"/>
                <w:sz w:val="22"/>
                <w:szCs w:val="22"/>
              </w:rPr>
            </w:pPr>
          </w:p>
        </w:tc>
        <w:tc>
          <w:tcPr>
            <w:tcW w:w="1276" w:type="dxa"/>
            <w:vMerge/>
          </w:tcPr>
          <w:p w14:paraId="30802AAC" w14:textId="77777777" w:rsidR="00443D07" w:rsidRPr="001C56C8" w:rsidRDefault="00443D07" w:rsidP="00300305">
            <w:pPr>
              <w:jc w:val="left"/>
              <w:rPr>
                <w:rFonts w:ascii="Garamond" w:hAnsi="Garamond"/>
                <w:spacing w:val="-1"/>
                <w:sz w:val="22"/>
                <w:szCs w:val="22"/>
              </w:rPr>
            </w:pPr>
          </w:p>
        </w:tc>
      </w:tr>
      <w:tr w:rsidR="00443D07" w:rsidRPr="001C56C8" w14:paraId="330F16E6" w14:textId="77777777" w:rsidTr="00300305">
        <w:trPr>
          <w:trHeight w:val="465"/>
        </w:trPr>
        <w:tc>
          <w:tcPr>
            <w:tcW w:w="2405" w:type="dxa"/>
            <w:vAlign w:val="center"/>
            <w:hideMark/>
          </w:tcPr>
          <w:p w14:paraId="3A3461FA" w14:textId="77777777" w:rsidR="00443D07" w:rsidRPr="00AC373E" w:rsidRDefault="00443D07" w:rsidP="00300305">
            <w:pPr>
              <w:jc w:val="left"/>
              <w:rPr>
                <w:rFonts w:ascii="Garamond" w:hAnsi="Garamond"/>
                <w:spacing w:val="-1"/>
                <w:szCs w:val="20"/>
              </w:rPr>
            </w:pPr>
            <w:r w:rsidRPr="00AC373E">
              <w:rPr>
                <w:rFonts w:ascii="Garamond" w:hAnsi="Garamond" w:cs="Arial"/>
                <w:szCs w:val="20"/>
              </w:rPr>
              <w:t>Vodeodolnosť poťahu</w:t>
            </w:r>
          </w:p>
        </w:tc>
        <w:tc>
          <w:tcPr>
            <w:tcW w:w="1843" w:type="dxa"/>
            <w:noWrap/>
            <w:vAlign w:val="center"/>
            <w:hideMark/>
          </w:tcPr>
          <w:p w14:paraId="069F814D"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200 cm</w:t>
            </w:r>
          </w:p>
        </w:tc>
        <w:tc>
          <w:tcPr>
            <w:tcW w:w="2126" w:type="dxa"/>
          </w:tcPr>
          <w:p w14:paraId="30301368" w14:textId="77777777" w:rsidR="00443D07" w:rsidRPr="00AC373E" w:rsidRDefault="00443D07" w:rsidP="00300305">
            <w:pPr>
              <w:jc w:val="left"/>
              <w:rPr>
                <w:rFonts w:ascii="Garamond" w:hAnsi="Garamond"/>
                <w:spacing w:val="-1"/>
                <w:szCs w:val="20"/>
              </w:rPr>
            </w:pPr>
          </w:p>
        </w:tc>
        <w:tc>
          <w:tcPr>
            <w:tcW w:w="1276" w:type="dxa"/>
            <w:vMerge/>
          </w:tcPr>
          <w:p w14:paraId="3F654B9B" w14:textId="77777777" w:rsidR="00443D07" w:rsidRPr="001C56C8" w:rsidRDefault="00443D07" w:rsidP="00300305">
            <w:pPr>
              <w:jc w:val="left"/>
              <w:rPr>
                <w:rFonts w:ascii="Garamond" w:hAnsi="Garamond"/>
                <w:spacing w:val="-1"/>
                <w:sz w:val="22"/>
                <w:szCs w:val="22"/>
              </w:rPr>
            </w:pPr>
          </w:p>
        </w:tc>
        <w:tc>
          <w:tcPr>
            <w:tcW w:w="1276" w:type="dxa"/>
            <w:vMerge/>
          </w:tcPr>
          <w:p w14:paraId="2C125672" w14:textId="77777777" w:rsidR="00443D07" w:rsidRPr="001C56C8" w:rsidRDefault="00443D07" w:rsidP="00300305">
            <w:pPr>
              <w:jc w:val="left"/>
              <w:rPr>
                <w:rFonts w:ascii="Garamond" w:hAnsi="Garamond"/>
                <w:spacing w:val="-1"/>
                <w:sz w:val="22"/>
                <w:szCs w:val="22"/>
              </w:rPr>
            </w:pPr>
          </w:p>
        </w:tc>
        <w:tc>
          <w:tcPr>
            <w:tcW w:w="1276" w:type="dxa"/>
            <w:vMerge/>
          </w:tcPr>
          <w:p w14:paraId="568B24C9" w14:textId="77777777" w:rsidR="00443D07" w:rsidRPr="001C56C8" w:rsidRDefault="00443D07" w:rsidP="00300305">
            <w:pPr>
              <w:jc w:val="left"/>
              <w:rPr>
                <w:rFonts w:ascii="Garamond" w:hAnsi="Garamond"/>
                <w:spacing w:val="-1"/>
                <w:sz w:val="22"/>
                <w:szCs w:val="22"/>
              </w:rPr>
            </w:pPr>
          </w:p>
        </w:tc>
      </w:tr>
      <w:tr w:rsidR="00443D07" w:rsidRPr="001C56C8" w14:paraId="2358A327" w14:textId="77777777" w:rsidTr="00300305">
        <w:trPr>
          <w:trHeight w:val="465"/>
        </w:trPr>
        <w:tc>
          <w:tcPr>
            <w:tcW w:w="2405" w:type="dxa"/>
            <w:vAlign w:val="center"/>
            <w:hideMark/>
          </w:tcPr>
          <w:p w14:paraId="64EE5443" w14:textId="77777777" w:rsidR="00443D07" w:rsidRPr="00AC373E" w:rsidRDefault="00443D07" w:rsidP="00300305">
            <w:pPr>
              <w:jc w:val="left"/>
              <w:rPr>
                <w:rFonts w:ascii="Garamond" w:hAnsi="Garamond"/>
                <w:spacing w:val="-1"/>
                <w:szCs w:val="20"/>
              </w:rPr>
            </w:pPr>
            <w:r w:rsidRPr="00AC373E">
              <w:rPr>
                <w:rFonts w:ascii="Garamond" w:hAnsi="Garamond" w:cs="Arial"/>
                <w:szCs w:val="20"/>
              </w:rPr>
              <w:t>Paropriepustnost poťahu</w:t>
            </w:r>
          </w:p>
        </w:tc>
        <w:tc>
          <w:tcPr>
            <w:tcW w:w="1843" w:type="dxa"/>
            <w:noWrap/>
            <w:vAlign w:val="center"/>
            <w:hideMark/>
          </w:tcPr>
          <w:p w14:paraId="26237EF5"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600 g/m2/24 h</w:t>
            </w:r>
          </w:p>
        </w:tc>
        <w:tc>
          <w:tcPr>
            <w:tcW w:w="2126" w:type="dxa"/>
          </w:tcPr>
          <w:p w14:paraId="3ACA5711" w14:textId="77777777" w:rsidR="00443D07" w:rsidRPr="00AC373E" w:rsidRDefault="00443D07" w:rsidP="00300305">
            <w:pPr>
              <w:jc w:val="left"/>
              <w:rPr>
                <w:rFonts w:ascii="Garamond" w:hAnsi="Garamond"/>
                <w:spacing w:val="-1"/>
                <w:szCs w:val="20"/>
              </w:rPr>
            </w:pPr>
          </w:p>
        </w:tc>
        <w:tc>
          <w:tcPr>
            <w:tcW w:w="1276" w:type="dxa"/>
            <w:vMerge/>
          </w:tcPr>
          <w:p w14:paraId="7F7B0DC0" w14:textId="77777777" w:rsidR="00443D07" w:rsidRPr="001C56C8" w:rsidRDefault="00443D07" w:rsidP="00300305">
            <w:pPr>
              <w:jc w:val="left"/>
              <w:rPr>
                <w:rFonts w:ascii="Garamond" w:hAnsi="Garamond"/>
                <w:spacing w:val="-1"/>
                <w:sz w:val="22"/>
                <w:szCs w:val="22"/>
              </w:rPr>
            </w:pPr>
          </w:p>
        </w:tc>
        <w:tc>
          <w:tcPr>
            <w:tcW w:w="1276" w:type="dxa"/>
            <w:vMerge/>
          </w:tcPr>
          <w:p w14:paraId="2ECB7224" w14:textId="77777777" w:rsidR="00443D07" w:rsidRPr="001C56C8" w:rsidRDefault="00443D07" w:rsidP="00300305">
            <w:pPr>
              <w:jc w:val="left"/>
              <w:rPr>
                <w:rFonts w:ascii="Garamond" w:hAnsi="Garamond"/>
                <w:spacing w:val="-1"/>
                <w:sz w:val="22"/>
                <w:szCs w:val="22"/>
              </w:rPr>
            </w:pPr>
          </w:p>
        </w:tc>
        <w:tc>
          <w:tcPr>
            <w:tcW w:w="1276" w:type="dxa"/>
            <w:vMerge/>
          </w:tcPr>
          <w:p w14:paraId="4DE69E6D" w14:textId="77777777" w:rsidR="00443D07" w:rsidRPr="001C56C8" w:rsidRDefault="00443D07" w:rsidP="00300305">
            <w:pPr>
              <w:jc w:val="left"/>
              <w:rPr>
                <w:rFonts w:ascii="Garamond" w:hAnsi="Garamond"/>
                <w:spacing w:val="-1"/>
                <w:sz w:val="22"/>
                <w:szCs w:val="22"/>
              </w:rPr>
            </w:pPr>
          </w:p>
        </w:tc>
      </w:tr>
      <w:tr w:rsidR="00443D07" w:rsidRPr="001C56C8" w14:paraId="6D456505" w14:textId="77777777" w:rsidTr="00300305">
        <w:trPr>
          <w:trHeight w:val="465"/>
        </w:trPr>
        <w:tc>
          <w:tcPr>
            <w:tcW w:w="2405" w:type="dxa"/>
            <w:vAlign w:val="center"/>
            <w:hideMark/>
          </w:tcPr>
          <w:p w14:paraId="1A77C3B2" w14:textId="77777777" w:rsidR="00443D07" w:rsidRPr="00AC373E" w:rsidRDefault="00443D07" w:rsidP="00300305">
            <w:pPr>
              <w:jc w:val="left"/>
              <w:rPr>
                <w:rFonts w:ascii="Garamond" w:hAnsi="Garamond"/>
                <w:spacing w:val="-1"/>
                <w:szCs w:val="20"/>
              </w:rPr>
            </w:pPr>
            <w:r w:rsidRPr="00AC373E">
              <w:rPr>
                <w:rFonts w:ascii="Garamond" w:hAnsi="Garamond" w:cs="Arial"/>
                <w:szCs w:val="20"/>
              </w:rPr>
              <w:t>Ohňovzdornosť poťahu matraca</w:t>
            </w:r>
          </w:p>
        </w:tc>
        <w:tc>
          <w:tcPr>
            <w:tcW w:w="1843" w:type="dxa"/>
            <w:noWrap/>
            <w:vAlign w:val="center"/>
            <w:hideMark/>
          </w:tcPr>
          <w:p w14:paraId="7F9B43CD"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CRIB 5</w:t>
            </w:r>
          </w:p>
        </w:tc>
        <w:tc>
          <w:tcPr>
            <w:tcW w:w="2126" w:type="dxa"/>
          </w:tcPr>
          <w:p w14:paraId="0284FBE6" w14:textId="77777777" w:rsidR="00443D07" w:rsidRPr="00AC373E" w:rsidRDefault="00443D07" w:rsidP="00300305">
            <w:pPr>
              <w:jc w:val="left"/>
              <w:rPr>
                <w:rFonts w:ascii="Garamond" w:hAnsi="Garamond"/>
                <w:spacing w:val="-1"/>
                <w:szCs w:val="20"/>
              </w:rPr>
            </w:pPr>
          </w:p>
        </w:tc>
        <w:tc>
          <w:tcPr>
            <w:tcW w:w="1276" w:type="dxa"/>
            <w:vMerge/>
          </w:tcPr>
          <w:p w14:paraId="42C053BD" w14:textId="77777777" w:rsidR="00443D07" w:rsidRPr="001C56C8" w:rsidRDefault="00443D07" w:rsidP="00300305">
            <w:pPr>
              <w:jc w:val="left"/>
              <w:rPr>
                <w:rFonts w:ascii="Garamond" w:hAnsi="Garamond"/>
                <w:spacing w:val="-1"/>
                <w:sz w:val="22"/>
                <w:szCs w:val="22"/>
              </w:rPr>
            </w:pPr>
          </w:p>
        </w:tc>
        <w:tc>
          <w:tcPr>
            <w:tcW w:w="1276" w:type="dxa"/>
            <w:vMerge/>
          </w:tcPr>
          <w:p w14:paraId="67594171" w14:textId="77777777" w:rsidR="00443D07" w:rsidRPr="001C56C8" w:rsidRDefault="00443D07" w:rsidP="00300305">
            <w:pPr>
              <w:jc w:val="left"/>
              <w:rPr>
                <w:rFonts w:ascii="Garamond" w:hAnsi="Garamond"/>
                <w:spacing w:val="-1"/>
                <w:sz w:val="22"/>
                <w:szCs w:val="22"/>
              </w:rPr>
            </w:pPr>
          </w:p>
        </w:tc>
        <w:tc>
          <w:tcPr>
            <w:tcW w:w="1276" w:type="dxa"/>
            <w:vMerge/>
          </w:tcPr>
          <w:p w14:paraId="66307D57" w14:textId="77777777" w:rsidR="00443D07" w:rsidRPr="001C56C8" w:rsidRDefault="00443D07" w:rsidP="00300305">
            <w:pPr>
              <w:jc w:val="left"/>
              <w:rPr>
                <w:rFonts w:ascii="Garamond" w:hAnsi="Garamond"/>
                <w:spacing w:val="-1"/>
                <w:sz w:val="22"/>
                <w:szCs w:val="22"/>
              </w:rPr>
            </w:pPr>
          </w:p>
        </w:tc>
      </w:tr>
      <w:tr w:rsidR="00443D07" w:rsidRPr="001C56C8" w14:paraId="6B18B559" w14:textId="77777777" w:rsidTr="00300305">
        <w:trPr>
          <w:trHeight w:val="465"/>
        </w:trPr>
        <w:tc>
          <w:tcPr>
            <w:tcW w:w="2405" w:type="dxa"/>
            <w:vAlign w:val="center"/>
            <w:hideMark/>
          </w:tcPr>
          <w:p w14:paraId="1A4158AB" w14:textId="77777777" w:rsidR="00443D07" w:rsidRPr="00AC373E" w:rsidRDefault="00443D07" w:rsidP="00300305">
            <w:pPr>
              <w:jc w:val="left"/>
              <w:rPr>
                <w:rFonts w:ascii="Garamond" w:hAnsi="Garamond"/>
                <w:spacing w:val="-1"/>
                <w:szCs w:val="20"/>
              </w:rPr>
            </w:pPr>
            <w:r w:rsidRPr="00AC373E">
              <w:rPr>
                <w:rFonts w:ascii="Garamond" w:hAnsi="Garamond" w:cs="Arial"/>
                <w:szCs w:val="20"/>
              </w:rPr>
              <w:t xml:space="preserve">Jadro matraca so zníženou horľavosťou </w:t>
            </w:r>
          </w:p>
        </w:tc>
        <w:tc>
          <w:tcPr>
            <w:tcW w:w="1843" w:type="dxa"/>
            <w:noWrap/>
            <w:vAlign w:val="center"/>
            <w:hideMark/>
          </w:tcPr>
          <w:p w14:paraId="57F368AB" w14:textId="77777777" w:rsidR="00443D07" w:rsidRPr="00AC373E" w:rsidRDefault="00443D07" w:rsidP="00300305">
            <w:pPr>
              <w:jc w:val="left"/>
              <w:rPr>
                <w:rFonts w:ascii="Garamond" w:hAnsi="Garamond"/>
                <w:spacing w:val="-1"/>
                <w:szCs w:val="20"/>
              </w:rPr>
            </w:pPr>
            <w:r w:rsidRPr="00AC373E">
              <w:rPr>
                <w:rFonts w:ascii="Garamond" w:hAnsi="Garamond" w:cs="Arial"/>
                <w:szCs w:val="20"/>
              </w:rPr>
              <w:t>áno</w:t>
            </w:r>
          </w:p>
        </w:tc>
        <w:tc>
          <w:tcPr>
            <w:tcW w:w="2126" w:type="dxa"/>
          </w:tcPr>
          <w:p w14:paraId="30034C14" w14:textId="77777777" w:rsidR="00443D07" w:rsidRPr="00AC373E" w:rsidRDefault="00443D07" w:rsidP="00300305">
            <w:pPr>
              <w:jc w:val="left"/>
              <w:rPr>
                <w:rFonts w:ascii="Garamond" w:hAnsi="Garamond"/>
                <w:spacing w:val="-1"/>
                <w:szCs w:val="20"/>
              </w:rPr>
            </w:pPr>
          </w:p>
        </w:tc>
        <w:tc>
          <w:tcPr>
            <w:tcW w:w="1276" w:type="dxa"/>
            <w:vMerge/>
          </w:tcPr>
          <w:p w14:paraId="098A5A95" w14:textId="77777777" w:rsidR="00443D07" w:rsidRPr="001C56C8" w:rsidRDefault="00443D07" w:rsidP="00300305">
            <w:pPr>
              <w:jc w:val="left"/>
              <w:rPr>
                <w:rFonts w:ascii="Garamond" w:hAnsi="Garamond"/>
                <w:spacing w:val="-1"/>
                <w:sz w:val="22"/>
                <w:szCs w:val="22"/>
              </w:rPr>
            </w:pPr>
          </w:p>
        </w:tc>
        <w:tc>
          <w:tcPr>
            <w:tcW w:w="1276" w:type="dxa"/>
            <w:vMerge/>
          </w:tcPr>
          <w:p w14:paraId="1BC1CC44" w14:textId="77777777" w:rsidR="00443D07" w:rsidRPr="001C56C8" w:rsidRDefault="00443D07" w:rsidP="00300305">
            <w:pPr>
              <w:jc w:val="left"/>
              <w:rPr>
                <w:rFonts w:ascii="Garamond" w:hAnsi="Garamond"/>
                <w:spacing w:val="-1"/>
                <w:sz w:val="22"/>
                <w:szCs w:val="22"/>
              </w:rPr>
            </w:pPr>
          </w:p>
        </w:tc>
        <w:tc>
          <w:tcPr>
            <w:tcW w:w="1276" w:type="dxa"/>
            <w:vMerge/>
          </w:tcPr>
          <w:p w14:paraId="74C600C7" w14:textId="77777777" w:rsidR="00443D07" w:rsidRPr="001C56C8" w:rsidRDefault="00443D07" w:rsidP="00300305">
            <w:pPr>
              <w:jc w:val="left"/>
              <w:rPr>
                <w:rFonts w:ascii="Garamond" w:hAnsi="Garamond"/>
                <w:spacing w:val="-1"/>
                <w:sz w:val="22"/>
                <w:szCs w:val="22"/>
              </w:rPr>
            </w:pPr>
          </w:p>
        </w:tc>
      </w:tr>
      <w:tr w:rsidR="00443D07" w:rsidRPr="001C56C8" w14:paraId="122CA2F5" w14:textId="77777777" w:rsidTr="00300305">
        <w:trPr>
          <w:trHeight w:val="465"/>
        </w:trPr>
        <w:tc>
          <w:tcPr>
            <w:tcW w:w="2405" w:type="dxa"/>
            <w:vAlign w:val="center"/>
            <w:hideMark/>
          </w:tcPr>
          <w:p w14:paraId="2DF1F645" w14:textId="77777777" w:rsidR="00443D07" w:rsidRPr="00AC373E" w:rsidRDefault="00443D07" w:rsidP="00300305">
            <w:pPr>
              <w:jc w:val="left"/>
              <w:rPr>
                <w:rFonts w:ascii="Garamond" w:hAnsi="Garamond"/>
                <w:spacing w:val="-1"/>
                <w:szCs w:val="20"/>
              </w:rPr>
            </w:pPr>
            <w:r w:rsidRPr="00AC373E">
              <w:rPr>
                <w:rFonts w:ascii="Garamond" w:hAnsi="Garamond" w:cs="Arial"/>
                <w:szCs w:val="20"/>
              </w:rPr>
              <w:t>Zips poťahu krytý krycou chlopňou pre odolnosť proti všetkým tekutinám</w:t>
            </w:r>
          </w:p>
        </w:tc>
        <w:tc>
          <w:tcPr>
            <w:tcW w:w="1843" w:type="dxa"/>
            <w:noWrap/>
            <w:vAlign w:val="center"/>
            <w:hideMark/>
          </w:tcPr>
          <w:p w14:paraId="36816DF0" w14:textId="77777777" w:rsidR="00443D07" w:rsidRPr="00AC373E" w:rsidRDefault="00443D07" w:rsidP="00300305">
            <w:pPr>
              <w:jc w:val="left"/>
              <w:rPr>
                <w:rFonts w:ascii="Garamond" w:hAnsi="Garamond"/>
                <w:spacing w:val="-1"/>
                <w:szCs w:val="20"/>
              </w:rPr>
            </w:pPr>
            <w:r w:rsidRPr="00AC373E">
              <w:rPr>
                <w:rFonts w:ascii="Garamond" w:hAnsi="Garamond" w:cs="Arial"/>
                <w:szCs w:val="20"/>
              </w:rPr>
              <w:t>áno</w:t>
            </w:r>
          </w:p>
        </w:tc>
        <w:tc>
          <w:tcPr>
            <w:tcW w:w="2126" w:type="dxa"/>
          </w:tcPr>
          <w:p w14:paraId="1E6364DC" w14:textId="77777777" w:rsidR="00443D07" w:rsidRPr="00AC373E" w:rsidRDefault="00443D07" w:rsidP="00300305">
            <w:pPr>
              <w:jc w:val="left"/>
              <w:rPr>
                <w:rFonts w:ascii="Garamond" w:hAnsi="Garamond"/>
                <w:spacing w:val="-1"/>
                <w:szCs w:val="20"/>
              </w:rPr>
            </w:pPr>
          </w:p>
        </w:tc>
        <w:tc>
          <w:tcPr>
            <w:tcW w:w="1276" w:type="dxa"/>
            <w:vMerge/>
          </w:tcPr>
          <w:p w14:paraId="66210923" w14:textId="77777777" w:rsidR="00443D07" w:rsidRPr="001C56C8" w:rsidRDefault="00443D07" w:rsidP="00300305">
            <w:pPr>
              <w:jc w:val="left"/>
              <w:rPr>
                <w:rFonts w:ascii="Garamond" w:hAnsi="Garamond"/>
                <w:spacing w:val="-1"/>
                <w:sz w:val="22"/>
                <w:szCs w:val="22"/>
              </w:rPr>
            </w:pPr>
          </w:p>
        </w:tc>
        <w:tc>
          <w:tcPr>
            <w:tcW w:w="1276" w:type="dxa"/>
            <w:vMerge/>
          </w:tcPr>
          <w:p w14:paraId="1C686CEB" w14:textId="77777777" w:rsidR="00443D07" w:rsidRPr="001C56C8" w:rsidRDefault="00443D07" w:rsidP="00300305">
            <w:pPr>
              <w:jc w:val="left"/>
              <w:rPr>
                <w:rFonts w:ascii="Garamond" w:hAnsi="Garamond"/>
                <w:spacing w:val="-1"/>
                <w:sz w:val="22"/>
                <w:szCs w:val="22"/>
              </w:rPr>
            </w:pPr>
          </w:p>
        </w:tc>
        <w:tc>
          <w:tcPr>
            <w:tcW w:w="1276" w:type="dxa"/>
            <w:vMerge/>
          </w:tcPr>
          <w:p w14:paraId="6D2727BE" w14:textId="77777777" w:rsidR="00443D07" w:rsidRPr="001C56C8" w:rsidRDefault="00443D07" w:rsidP="00300305">
            <w:pPr>
              <w:jc w:val="left"/>
              <w:rPr>
                <w:rFonts w:ascii="Garamond" w:hAnsi="Garamond"/>
                <w:spacing w:val="-1"/>
                <w:sz w:val="22"/>
                <w:szCs w:val="22"/>
              </w:rPr>
            </w:pPr>
          </w:p>
        </w:tc>
      </w:tr>
      <w:tr w:rsidR="00443D07" w:rsidRPr="001C56C8" w14:paraId="7F6690C7" w14:textId="77777777" w:rsidTr="00300305">
        <w:trPr>
          <w:trHeight w:val="465"/>
        </w:trPr>
        <w:tc>
          <w:tcPr>
            <w:tcW w:w="2405" w:type="dxa"/>
            <w:vAlign w:val="center"/>
            <w:hideMark/>
          </w:tcPr>
          <w:p w14:paraId="55743917" w14:textId="77777777" w:rsidR="00443D07" w:rsidRPr="00AC373E" w:rsidRDefault="00443D07" w:rsidP="00300305">
            <w:pPr>
              <w:jc w:val="left"/>
              <w:rPr>
                <w:rFonts w:ascii="Garamond" w:hAnsi="Garamond"/>
                <w:spacing w:val="-1"/>
                <w:szCs w:val="20"/>
              </w:rPr>
            </w:pPr>
            <w:r w:rsidRPr="00AC373E">
              <w:rPr>
                <w:rFonts w:ascii="Garamond" w:hAnsi="Garamond" w:cs="Arial"/>
                <w:szCs w:val="20"/>
              </w:rPr>
              <w:t>Profilácia matraca pre lepšie rozloženie tlaku</w:t>
            </w:r>
          </w:p>
        </w:tc>
        <w:tc>
          <w:tcPr>
            <w:tcW w:w="1843" w:type="dxa"/>
            <w:noWrap/>
            <w:vAlign w:val="center"/>
            <w:hideMark/>
          </w:tcPr>
          <w:p w14:paraId="66BF0803" w14:textId="77777777" w:rsidR="00443D07" w:rsidRPr="00AC373E" w:rsidRDefault="00443D07" w:rsidP="00300305">
            <w:pPr>
              <w:jc w:val="left"/>
              <w:rPr>
                <w:rFonts w:ascii="Garamond" w:hAnsi="Garamond"/>
                <w:spacing w:val="-1"/>
                <w:szCs w:val="20"/>
              </w:rPr>
            </w:pPr>
            <w:r w:rsidRPr="00AC373E">
              <w:rPr>
                <w:rFonts w:ascii="Garamond" w:hAnsi="Garamond" w:cs="Arial"/>
                <w:szCs w:val="20"/>
              </w:rPr>
              <w:t>áno</w:t>
            </w:r>
          </w:p>
        </w:tc>
        <w:tc>
          <w:tcPr>
            <w:tcW w:w="2126" w:type="dxa"/>
          </w:tcPr>
          <w:p w14:paraId="49A34111" w14:textId="77777777" w:rsidR="00443D07" w:rsidRPr="00AC373E" w:rsidRDefault="00443D07" w:rsidP="00300305">
            <w:pPr>
              <w:jc w:val="left"/>
              <w:rPr>
                <w:rFonts w:ascii="Garamond" w:hAnsi="Garamond"/>
                <w:spacing w:val="-1"/>
                <w:szCs w:val="20"/>
              </w:rPr>
            </w:pPr>
          </w:p>
        </w:tc>
        <w:tc>
          <w:tcPr>
            <w:tcW w:w="1276" w:type="dxa"/>
            <w:vMerge/>
          </w:tcPr>
          <w:p w14:paraId="17040B2F" w14:textId="77777777" w:rsidR="00443D07" w:rsidRPr="001C56C8" w:rsidRDefault="00443D07" w:rsidP="00300305">
            <w:pPr>
              <w:jc w:val="left"/>
              <w:rPr>
                <w:rFonts w:ascii="Garamond" w:hAnsi="Garamond"/>
                <w:spacing w:val="-1"/>
                <w:sz w:val="22"/>
                <w:szCs w:val="22"/>
              </w:rPr>
            </w:pPr>
          </w:p>
        </w:tc>
        <w:tc>
          <w:tcPr>
            <w:tcW w:w="1276" w:type="dxa"/>
            <w:vMerge/>
          </w:tcPr>
          <w:p w14:paraId="112DD408" w14:textId="77777777" w:rsidR="00443D07" w:rsidRPr="001C56C8" w:rsidRDefault="00443D07" w:rsidP="00300305">
            <w:pPr>
              <w:jc w:val="left"/>
              <w:rPr>
                <w:rFonts w:ascii="Garamond" w:hAnsi="Garamond"/>
                <w:spacing w:val="-1"/>
                <w:sz w:val="22"/>
                <w:szCs w:val="22"/>
              </w:rPr>
            </w:pPr>
          </w:p>
        </w:tc>
        <w:tc>
          <w:tcPr>
            <w:tcW w:w="1276" w:type="dxa"/>
            <w:vMerge/>
          </w:tcPr>
          <w:p w14:paraId="262BF519" w14:textId="77777777" w:rsidR="00443D07" w:rsidRPr="001C56C8" w:rsidRDefault="00443D07" w:rsidP="00300305">
            <w:pPr>
              <w:jc w:val="left"/>
              <w:rPr>
                <w:rFonts w:ascii="Garamond" w:hAnsi="Garamond"/>
                <w:spacing w:val="-1"/>
                <w:sz w:val="22"/>
                <w:szCs w:val="22"/>
              </w:rPr>
            </w:pPr>
          </w:p>
        </w:tc>
      </w:tr>
      <w:tr w:rsidR="00443D07" w:rsidRPr="001C56C8" w14:paraId="31D33595" w14:textId="77777777" w:rsidTr="00E25C97">
        <w:trPr>
          <w:trHeight w:val="2250"/>
        </w:trPr>
        <w:tc>
          <w:tcPr>
            <w:tcW w:w="2405" w:type="dxa"/>
            <w:tcBorders>
              <w:bottom w:val="single" w:sz="4" w:space="0" w:color="auto"/>
            </w:tcBorders>
            <w:vAlign w:val="center"/>
            <w:hideMark/>
          </w:tcPr>
          <w:p w14:paraId="1CCD1430" w14:textId="77777777" w:rsidR="00443D07" w:rsidRPr="00AC373E" w:rsidRDefault="00443D07" w:rsidP="00300305">
            <w:pPr>
              <w:jc w:val="left"/>
              <w:rPr>
                <w:rFonts w:ascii="Garamond" w:hAnsi="Garamond"/>
                <w:spacing w:val="-1"/>
                <w:szCs w:val="20"/>
              </w:rPr>
            </w:pPr>
            <w:r w:rsidRPr="00AC373E">
              <w:rPr>
                <w:rFonts w:ascii="Garamond" w:hAnsi="Garamond" w:cs="Arial"/>
                <w:szCs w:val="20"/>
              </w:rPr>
              <w:t>Poťah matraca</w:t>
            </w:r>
          </w:p>
        </w:tc>
        <w:tc>
          <w:tcPr>
            <w:tcW w:w="1843" w:type="dxa"/>
            <w:tcBorders>
              <w:bottom w:val="single" w:sz="4" w:space="0" w:color="auto"/>
            </w:tcBorders>
            <w:noWrap/>
            <w:vAlign w:val="center"/>
            <w:hideMark/>
          </w:tcPr>
          <w:p w14:paraId="028C2C84" w14:textId="77777777" w:rsidR="00443D07" w:rsidRPr="00AC373E" w:rsidRDefault="00443D07" w:rsidP="00300305">
            <w:pPr>
              <w:jc w:val="left"/>
              <w:rPr>
                <w:rFonts w:ascii="Garamond" w:hAnsi="Garamond"/>
                <w:spacing w:val="-1"/>
                <w:szCs w:val="20"/>
              </w:rPr>
            </w:pPr>
            <w:r w:rsidRPr="00AC373E">
              <w:rPr>
                <w:rFonts w:ascii="Garamond" w:hAnsi="Garamond" w:cs="Arial"/>
                <w:szCs w:val="20"/>
              </w:rPr>
              <w:t>antimikrobiálny, nehorľavý, umývateľný, prateľný, dezinfikovateľný činidlami v koncentráciach pre zdravotníctvo, odolný voči účinkom krvi, moču</w:t>
            </w:r>
          </w:p>
        </w:tc>
        <w:tc>
          <w:tcPr>
            <w:tcW w:w="2126" w:type="dxa"/>
            <w:tcBorders>
              <w:bottom w:val="single" w:sz="4" w:space="0" w:color="auto"/>
            </w:tcBorders>
          </w:tcPr>
          <w:p w14:paraId="56946479" w14:textId="77777777" w:rsidR="00443D07" w:rsidRPr="00AC373E" w:rsidRDefault="00443D07" w:rsidP="00300305">
            <w:pPr>
              <w:jc w:val="left"/>
              <w:rPr>
                <w:rFonts w:ascii="Garamond" w:hAnsi="Garamond"/>
                <w:spacing w:val="-1"/>
                <w:szCs w:val="20"/>
              </w:rPr>
            </w:pPr>
          </w:p>
        </w:tc>
        <w:tc>
          <w:tcPr>
            <w:tcW w:w="1276" w:type="dxa"/>
            <w:vMerge/>
          </w:tcPr>
          <w:p w14:paraId="15DF495C" w14:textId="77777777" w:rsidR="00443D07" w:rsidRPr="001C56C8" w:rsidRDefault="00443D07" w:rsidP="00300305">
            <w:pPr>
              <w:jc w:val="left"/>
              <w:rPr>
                <w:rFonts w:ascii="Garamond" w:hAnsi="Garamond"/>
                <w:spacing w:val="-1"/>
                <w:sz w:val="22"/>
                <w:szCs w:val="22"/>
              </w:rPr>
            </w:pPr>
          </w:p>
        </w:tc>
        <w:tc>
          <w:tcPr>
            <w:tcW w:w="1276" w:type="dxa"/>
            <w:vMerge/>
          </w:tcPr>
          <w:p w14:paraId="320DF8E8" w14:textId="77777777" w:rsidR="00443D07" w:rsidRPr="001C56C8" w:rsidRDefault="00443D07" w:rsidP="00300305">
            <w:pPr>
              <w:jc w:val="left"/>
              <w:rPr>
                <w:rFonts w:ascii="Garamond" w:hAnsi="Garamond"/>
                <w:spacing w:val="-1"/>
                <w:sz w:val="22"/>
                <w:szCs w:val="22"/>
              </w:rPr>
            </w:pPr>
          </w:p>
        </w:tc>
        <w:tc>
          <w:tcPr>
            <w:tcW w:w="1276" w:type="dxa"/>
            <w:vMerge/>
          </w:tcPr>
          <w:p w14:paraId="5D12B5BF" w14:textId="77777777" w:rsidR="00443D07" w:rsidRPr="001C56C8" w:rsidRDefault="00443D07" w:rsidP="00300305">
            <w:pPr>
              <w:jc w:val="left"/>
              <w:rPr>
                <w:rFonts w:ascii="Garamond" w:hAnsi="Garamond"/>
                <w:spacing w:val="-1"/>
                <w:sz w:val="22"/>
                <w:szCs w:val="22"/>
              </w:rPr>
            </w:pPr>
          </w:p>
        </w:tc>
      </w:tr>
      <w:tr w:rsidR="00443D07" w:rsidRPr="001C56C8" w14:paraId="586FF8EE" w14:textId="77777777" w:rsidTr="00300305">
        <w:trPr>
          <w:trHeight w:val="465"/>
        </w:trPr>
        <w:tc>
          <w:tcPr>
            <w:tcW w:w="2405" w:type="dxa"/>
            <w:vAlign w:val="center"/>
            <w:hideMark/>
          </w:tcPr>
          <w:p w14:paraId="0EBB5CC4" w14:textId="77777777" w:rsidR="00443D07" w:rsidRPr="00AC373E" w:rsidRDefault="00443D07" w:rsidP="00300305">
            <w:pPr>
              <w:jc w:val="left"/>
              <w:rPr>
                <w:rFonts w:ascii="Garamond" w:hAnsi="Garamond"/>
                <w:spacing w:val="-1"/>
                <w:szCs w:val="20"/>
              </w:rPr>
            </w:pPr>
            <w:r w:rsidRPr="00AC373E">
              <w:rPr>
                <w:rFonts w:ascii="Garamond" w:hAnsi="Garamond" w:cs="Arial"/>
                <w:szCs w:val="20"/>
              </w:rPr>
              <w:t>Dodatočná výplň matraca I. v prípade lôžka s možnosťou predĺženia ložnej plochy</w:t>
            </w:r>
          </w:p>
        </w:tc>
        <w:tc>
          <w:tcPr>
            <w:tcW w:w="1843" w:type="dxa"/>
            <w:noWrap/>
            <w:vAlign w:val="center"/>
            <w:hideMark/>
          </w:tcPr>
          <w:p w14:paraId="44E27131" w14:textId="77777777" w:rsidR="00443D07" w:rsidRPr="00AC373E" w:rsidRDefault="00443D07" w:rsidP="00300305">
            <w:pPr>
              <w:jc w:val="left"/>
              <w:rPr>
                <w:rFonts w:ascii="Garamond" w:hAnsi="Garamond"/>
                <w:spacing w:val="-1"/>
                <w:szCs w:val="20"/>
              </w:rPr>
            </w:pPr>
            <w:r w:rsidRPr="00AC373E">
              <w:rPr>
                <w:rFonts w:ascii="Garamond" w:hAnsi="Garamond" w:cs="Arial"/>
                <w:szCs w:val="20"/>
              </w:rPr>
              <w:t>áno</w:t>
            </w:r>
          </w:p>
        </w:tc>
        <w:tc>
          <w:tcPr>
            <w:tcW w:w="2126" w:type="dxa"/>
          </w:tcPr>
          <w:p w14:paraId="3E1D4229" w14:textId="77777777" w:rsidR="00443D07" w:rsidRPr="00AC373E" w:rsidRDefault="00443D07" w:rsidP="00300305">
            <w:pPr>
              <w:jc w:val="left"/>
              <w:rPr>
                <w:rFonts w:ascii="Garamond" w:hAnsi="Garamond"/>
                <w:spacing w:val="-1"/>
                <w:szCs w:val="20"/>
              </w:rPr>
            </w:pPr>
          </w:p>
        </w:tc>
        <w:tc>
          <w:tcPr>
            <w:tcW w:w="1276" w:type="dxa"/>
            <w:vMerge/>
          </w:tcPr>
          <w:p w14:paraId="0380052D" w14:textId="77777777" w:rsidR="00443D07" w:rsidRPr="001C56C8" w:rsidRDefault="00443D07" w:rsidP="00300305">
            <w:pPr>
              <w:jc w:val="left"/>
              <w:rPr>
                <w:rFonts w:ascii="Garamond" w:hAnsi="Garamond"/>
                <w:spacing w:val="-1"/>
                <w:sz w:val="22"/>
                <w:szCs w:val="22"/>
              </w:rPr>
            </w:pPr>
          </w:p>
        </w:tc>
        <w:tc>
          <w:tcPr>
            <w:tcW w:w="1276" w:type="dxa"/>
            <w:vMerge/>
          </w:tcPr>
          <w:p w14:paraId="61534080" w14:textId="77777777" w:rsidR="00443D07" w:rsidRPr="001C56C8" w:rsidRDefault="00443D07" w:rsidP="00300305">
            <w:pPr>
              <w:jc w:val="left"/>
              <w:rPr>
                <w:rFonts w:ascii="Garamond" w:hAnsi="Garamond"/>
                <w:spacing w:val="-1"/>
                <w:sz w:val="22"/>
                <w:szCs w:val="22"/>
              </w:rPr>
            </w:pPr>
          </w:p>
        </w:tc>
        <w:tc>
          <w:tcPr>
            <w:tcW w:w="1276" w:type="dxa"/>
            <w:vMerge/>
          </w:tcPr>
          <w:p w14:paraId="51DE4E55" w14:textId="77777777" w:rsidR="00443D07" w:rsidRPr="001C56C8" w:rsidRDefault="00443D07" w:rsidP="00300305">
            <w:pPr>
              <w:jc w:val="left"/>
              <w:rPr>
                <w:rFonts w:ascii="Garamond" w:hAnsi="Garamond"/>
                <w:spacing w:val="-1"/>
                <w:sz w:val="22"/>
                <w:szCs w:val="22"/>
              </w:rPr>
            </w:pPr>
          </w:p>
        </w:tc>
      </w:tr>
      <w:tr w:rsidR="0031175C" w:rsidRPr="001C56C8" w14:paraId="5396AD85" w14:textId="77777777" w:rsidTr="00300305">
        <w:trPr>
          <w:trHeight w:val="465"/>
        </w:trPr>
        <w:tc>
          <w:tcPr>
            <w:tcW w:w="10202" w:type="dxa"/>
            <w:gridSpan w:val="6"/>
            <w:hideMark/>
          </w:tcPr>
          <w:p w14:paraId="5AADAB6F" w14:textId="77777777" w:rsidR="0031175C" w:rsidRPr="00AC373E" w:rsidRDefault="0031175C" w:rsidP="00300305">
            <w:pPr>
              <w:jc w:val="left"/>
              <w:rPr>
                <w:rFonts w:ascii="Garamond" w:hAnsi="Garamond"/>
                <w:spacing w:val="-1"/>
                <w:szCs w:val="20"/>
              </w:rPr>
            </w:pPr>
          </w:p>
        </w:tc>
      </w:tr>
      <w:tr w:rsidR="00443D07" w:rsidRPr="001C56C8" w14:paraId="542D5C03" w14:textId="77777777" w:rsidTr="00300305">
        <w:trPr>
          <w:trHeight w:val="465"/>
        </w:trPr>
        <w:tc>
          <w:tcPr>
            <w:tcW w:w="2405" w:type="dxa"/>
            <w:vAlign w:val="center"/>
            <w:hideMark/>
          </w:tcPr>
          <w:p w14:paraId="568BAC3E" w14:textId="77777777" w:rsidR="00443D07" w:rsidRPr="00AC373E" w:rsidRDefault="00443D07" w:rsidP="00300305">
            <w:pPr>
              <w:jc w:val="left"/>
              <w:rPr>
                <w:rFonts w:ascii="Garamond" w:hAnsi="Garamond"/>
                <w:spacing w:val="-1"/>
                <w:szCs w:val="20"/>
              </w:rPr>
            </w:pPr>
            <w:r w:rsidRPr="00AC373E">
              <w:rPr>
                <w:rFonts w:ascii="Garamond" w:hAnsi="Garamond" w:cs="Arial"/>
                <w:szCs w:val="20"/>
              </w:rPr>
              <w:t>Typ matraca II.</w:t>
            </w:r>
          </w:p>
        </w:tc>
        <w:tc>
          <w:tcPr>
            <w:tcW w:w="1843" w:type="dxa"/>
            <w:noWrap/>
            <w:vAlign w:val="center"/>
            <w:hideMark/>
          </w:tcPr>
          <w:p w14:paraId="475BBA10" w14:textId="77777777" w:rsidR="00443D07" w:rsidRPr="00AC373E" w:rsidRDefault="00443D07" w:rsidP="00300305">
            <w:pPr>
              <w:jc w:val="left"/>
              <w:rPr>
                <w:rFonts w:ascii="Garamond" w:hAnsi="Garamond"/>
                <w:spacing w:val="-1"/>
                <w:szCs w:val="20"/>
              </w:rPr>
            </w:pPr>
            <w:r w:rsidRPr="00AC373E">
              <w:rPr>
                <w:rFonts w:ascii="Garamond" w:hAnsi="Garamond" w:cs="Arial"/>
                <w:szCs w:val="20"/>
              </w:rPr>
              <w:t>aktívny bariatrický antidekubitný matrac</w:t>
            </w:r>
          </w:p>
        </w:tc>
        <w:tc>
          <w:tcPr>
            <w:tcW w:w="2126" w:type="dxa"/>
          </w:tcPr>
          <w:p w14:paraId="24FDD51A" w14:textId="77777777" w:rsidR="00443D07" w:rsidRPr="00AC373E" w:rsidRDefault="00443D07" w:rsidP="00300305">
            <w:pPr>
              <w:jc w:val="left"/>
              <w:rPr>
                <w:rFonts w:ascii="Garamond" w:hAnsi="Garamond"/>
                <w:spacing w:val="-1"/>
                <w:szCs w:val="20"/>
              </w:rPr>
            </w:pPr>
          </w:p>
        </w:tc>
        <w:tc>
          <w:tcPr>
            <w:tcW w:w="1276" w:type="dxa"/>
            <w:vMerge w:val="restart"/>
          </w:tcPr>
          <w:p w14:paraId="38E4FF64" w14:textId="77777777" w:rsidR="00443D07" w:rsidRPr="001C56C8" w:rsidRDefault="00443D07" w:rsidP="00300305">
            <w:pPr>
              <w:jc w:val="left"/>
              <w:rPr>
                <w:rFonts w:ascii="Garamond" w:hAnsi="Garamond"/>
                <w:spacing w:val="-1"/>
                <w:sz w:val="22"/>
                <w:szCs w:val="22"/>
              </w:rPr>
            </w:pPr>
          </w:p>
        </w:tc>
        <w:tc>
          <w:tcPr>
            <w:tcW w:w="1276" w:type="dxa"/>
            <w:vMerge w:val="restart"/>
          </w:tcPr>
          <w:p w14:paraId="44267AF7" w14:textId="77777777" w:rsidR="00443D07" w:rsidRPr="001C56C8" w:rsidRDefault="00443D07" w:rsidP="00300305">
            <w:pPr>
              <w:jc w:val="left"/>
              <w:rPr>
                <w:rFonts w:ascii="Garamond" w:hAnsi="Garamond"/>
                <w:spacing w:val="-1"/>
                <w:sz w:val="22"/>
                <w:szCs w:val="22"/>
              </w:rPr>
            </w:pPr>
          </w:p>
        </w:tc>
        <w:tc>
          <w:tcPr>
            <w:tcW w:w="1276" w:type="dxa"/>
            <w:vMerge w:val="restart"/>
          </w:tcPr>
          <w:p w14:paraId="13483531" w14:textId="77777777" w:rsidR="00443D07" w:rsidRPr="001C56C8" w:rsidRDefault="00443D07" w:rsidP="00300305">
            <w:pPr>
              <w:jc w:val="left"/>
              <w:rPr>
                <w:rFonts w:ascii="Garamond" w:hAnsi="Garamond"/>
                <w:spacing w:val="-1"/>
                <w:sz w:val="22"/>
                <w:szCs w:val="22"/>
              </w:rPr>
            </w:pPr>
          </w:p>
        </w:tc>
      </w:tr>
      <w:tr w:rsidR="00443D07" w:rsidRPr="001C56C8" w14:paraId="582E0973" w14:textId="77777777" w:rsidTr="00300305">
        <w:trPr>
          <w:trHeight w:val="465"/>
        </w:trPr>
        <w:tc>
          <w:tcPr>
            <w:tcW w:w="2405" w:type="dxa"/>
            <w:vAlign w:val="center"/>
            <w:hideMark/>
          </w:tcPr>
          <w:p w14:paraId="6B2FB64E" w14:textId="77777777" w:rsidR="00443D07" w:rsidRPr="00AC373E" w:rsidRDefault="00443D07" w:rsidP="00300305">
            <w:pPr>
              <w:jc w:val="left"/>
              <w:rPr>
                <w:rFonts w:ascii="Garamond" w:hAnsi="Garamond"/>
                <w:spacing w:val="-1"/>
                <w:szCs w:val="20"/>
              </w:rPr>
            </w:pPr>
            <w:r w:rsidRPr="00AC373E">
              <w:rPr>
                <w:rFonts w:ascii="Garamond" w:hAnsi="Garamond" w:cs="Arial"/>
                <w:szCs w:val="20"/>
              </w:rPr>
              <w:t xml:space="preserve">Rozmery matraca </w:t>
            </w:r>
          </w:p>
        </w:tc>
        <w:tc>
          <w:tcPr>
            <w:tcW w:w="1843" w:type="dxa"/>
            <w:noWrap/>
            <w:vAlign w:val="center"/>
            <w:hideMark/>
          </w:tcPr>
          <w:p w14:paraId="2071B8A9" w14:textId="77777777" w:rsidR="00443D07" w:rsidRPr="00AC373E" w:rsidRDefault="00443D07" w:rsidP="00300305">
            <w:pPr>
              <w:jc w:val="left"/>
              <w:rPr>
                <w:rFonts w:ascii="Garamond" w:hAnsi="Garamond"/>
                <w:spacing w:val="-1"/>
                <w:szCs w:val="20"/>
              </w:rPr>
            </w:pPr>
            <w:r w:rsidRPr="00AC373E">
              <w:rPr>
                <w:rFonts w:ascii="Garamond" w:hAnsi="Garamond" w:cs="Arial"/>
                <w:szCs w:val="20"/>
              </w:rPr>
              <w:t>rozmery zodpovedajú rozmerom ložnej plochy ponúkaného lôžka</w:t>
            </w:r>
          </w:p>
        </w:tc>
        <w:tc>
          <w:tcPr>
            <w:tcW w:w="2126" w:type="dxa"/>
          </w:tcPr>
          <w:p w14:paraId="45C5FBA5" w14:textId="77777777" w:rsidR="00443D07" w:rsidRPr="00AC373E" w:rsidRDefault="00443D07" w:rsidP="00300305">
            <w:pPr>
              <w:jc w:val="left"/>
              <w:rPr>
                <w:rFonts w:ascii="Garamond" w:hAnsi="Garamond"/>
                <w:spacing w:val="-1"/>
                <w:szCs w:val="20"/>
              </w:rPr>
            </w:pPr>
          </w:p>
        </w:tc>
        <w:tc>
          <w:tcPr>
            <w:tcW w:w="1276" w:type="dxa"/>
            <w:vMerge/>
          </w:tcPr>
          <w:p w14:paraId="5753B105" w14:textId="77777777" w:rsidR="00443D07" w:rsidRPr="001C56C8" w:rsidRDefault="00443D07" w:rsidP="00300305">
            <w:pPr>
              <w:jc w:val="left"/>
              <w:rPr>
                <w:rFonts w:ascii="Garamond" w:hAnsi="Garamond"/>
                <w:spacing w:val="-1"/>
                <w:sz w:val="22"/>
                <w:szCs w:val="22"/>
              </w:rPr>
            </w:pPr>
          </w:p>
        </w:tc>
        <w:tc>
          <w:tcPr>
            <w:tcW w:w="1276" w:type="dxa"/>
            <w:vMerge/>
          </w:tcPr>
          <w:p w14:paraId="40BB02FB" w14:textId="77777777" w:rsidR="00443D07" w:rsidRPr="001C56C8" w:rsidRDefault="00443D07" w:rsidP="00300305">
            <w:pPr>
              <w:jc w:val="left"/>
              <w:rPr>
                <w:rFonts w:ascii="Garamond" w:hAnsi="Garamond"/>
                <w:spacing w:val="-1"/>
                <w:sz w:val="22"/>
                <w:szCs w:val="22"/>
              </w:rPr>
            </w:pPr>
          </w:p>
        </w:tc>
        <w:tc>
          <w:tcPr>
            <w:tcW w:w="1276" w:type="dxa"/>
            <w:vMerge/>
          </w:tcPr>
          <w:p w14:paraId="616E1BD1" w14:textId="77777777" w:rsidR="00443D07" w:rsidRPr="001C56C8" w:rsidRDefault="00443D07" w:rsidP="00300305">
            <w:pPr>
              <w:jc w:val="left"/>
              <w:rPr>
                <w:rFonts w:ascii="Garamond" w:hAnsi="Garamond"/>
                <w:spacing w:val="-1"/>
                <w:sz w:val="22"/>
                <w:szCs w:val="22"/>
              </w:rPr>
            </w:pPr>
          </w:p>
        </w:tc>
      </w:tr>
      <w:tr w:rsidR="00443D07" w:rsidRPr="001C56C8" w14:paraId="0AB977C9" w14:textId="77777777" w:rsidTr="00300305">
        <w:trPr>
          <w:trHeight w:val="465"/>
        </w:trPr>
        <w:tc>
          <w:tcPr>
            <w:tcW w:w="2405" w:type="dxa"/>
            <w:vAlign w:val="center"/>
            <w:hideMark/>
          </w:tcPr>
          <w:p w14:paraId="792D6986" w14:textId="77777777" w:rsidR="00443D07" w:rsidRPr="00AC373E" w:rsidRDefault="00443D07" w:rsidP="00300305">
            <w:pPr>
              <w:jc w:val="left"/>
              <w:rPr>
                <w:rFonts w:ascii="Garamond" w:hAnsi="Garamond"/>
                <w:spacing w:val="-1"/>
                <w:szCs w:val="20"/>
              </w:rPr>
            </w:pPr>
            <w:r w:rsidRPr="00AC373E">
              <w:rPr>
                <w:rFonts w:ascii="Garamond" w:hAnsi="Garamond" w:cs="Arial"/>
                <w:szCs w:val="20"/>
              </w:rPr>
              <w:t>Vonkajšie rozmery: Výška matraca</w:t>
            </w:r>
          </w:p>
        </w:tc>
        <w:tc>
          <w:tcPr>
            <w:tcW w:w="1843" w:type="dxa"/>
            <w:noWrap/>
            <w:vAlign w:val="center"/>
            <w:hideMark/>
          </w:tcPr>
          <w:p w14:paraId="5E363755"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20 cm (v prípade hybridného vzduchovo-penového matraca min. 12 cm)</w:t>
            </w:r>
          </w:p>
        </w:tc>
        <w:tc>
          <w:tcPr>
            <w:tcW w:w="2126" w:type="dxa"/>
          </w:tcPr>
          <w:p w14:paraId="60F5A93E" w14:textId="77777777" w:rsidR="00443D07" w:rsidRPr="00AC373E" w:rsidRDefault="00443D07" w:rsidP="00300305">
            <w:pPr>
              <w:jc w:val="left"/>
              <w:rPr>
                <w:rFonts w:ascii="Garamond" w:hAnsi="Garamond"/>
                <w:spacing w:val="-1"/>
                <w:szCs w:val="20"/>
              </w:rPr>
            </w:pPr>
          </w:p>
        </w:tc>
        <w:tc>
          <w:tcPr>
            <w:tcW w:w="1276" w:type="dxa"/>
            <w:vMerge/>
          </w:tcPr>
          <w:p w14:paraId="4B6AA8E8" w14:textId="77777777" w:rsidR="00443D07" w:rsidRPr="001C56C8" w:rsidRDefault="00443D07" w:rsidP="00300305">
            <w:pPr>
              <w:jc w:val="left"/>
              <w:rPr>
                <w:rFonts w:ascii="Garamond" w:hAnsi="Garamond"/>
                <w:spacing w:val="-1"/>
                <w:sz w:val="22"/>
                <w:szCs w:val="22"/>
              </w:rPr>
            </w:pPr>
          </w:p>
        </w:tc>
        <w:tc>
          <w:tcPr>
            <w:tcW w:w="1276" w:type="dxa"/>
            <w:vMerge/>
          </w:tcPr>
          <w:p w14:paraId="55DEB003" w14:textId="77777777" w:rsidR="00443D07" w:rsidRPr="001C56C8" w:rsidRDefault="00443D07" w:rsidP="00300305">
            <w:pPr>
              <w:jc w:val="left"/>
              <w:rPr>
                <w:rFonts w:ascii="Garamond" w:hAnsi="Garamond"/>
                <w:spacing w:val="-1"/>
                <w:sz w:val="22"/>
                <w:szCs w:val="22"/>
              </w:rPr>
            </w:pPr>
          </w:p>
        </w:tc>
        <w:tc>
          <w:tcPr>
            <w:tcW w:w="1276" w:type="dxa"/>
            <w:vMerge/>
          </w:tcPr>
          <w:p w14:paraId="5B1333DC" w14:textId="77777777" w:rsidR="00443D07" w:rsidRPr="001C56C8" w:rsidRDefault="00443D07" w:rsidP="00300305">
            <w:pPr>
              <w:jc w:val="left"/>
              <w:rPr>
                <w:rFonts w:ascii="Garamond" w:hAnsi="Garamond"/>
                <w:spacing w:val="-1"/>
                <w:sz w:val="22"/>
                <w:szCs w:val="22"/>
              </w:rPr>
            </w:pPr>
          </w:p>
        </w:tc>
      </w:tr>
      <w:tr w:rsidR="00443D07" w:rsidRPr="001C56C8" w14:paraId="624432BB" w14:textId="77777777" w:rsidTr="00300305">
        <w:trPr>
          <w:trHeight w:val="465"/>
        </w:trPr>
        <w:tc>
          <w:tcPr>
            <w:tcW w:w="2405" w:type="dxa"/>
            <w:vAlign w:val="center"/>
            <w:hideMark/>
          </w:tcPr>
          <w:p w14:paraId="08350CF9" w14:textId="77777777" w:rsidR="00443D07" w:rsidRPr="00AC373E" w:rsidRDefault="00443D07" w:rsidP="00300305">
            <w:pPr>
              <w:jc w:val="left"/>
              <w:rPr>
                <w:rFonts w:ascii="Garamond" w:hAnsi="Garamond"/>
                <w:spacing w:val="-1"/>
                <w:szCs w:val="20"/>
              </w:rPr>
            </w:pPr>
            <w:r w:rsidRPr="00AC373E">
              <w:rPr>
                <w:rFonts w:ascii="Garamond" w:hAnsi="Garamond" w:cs="Arial"/>
                <w:szCs w:val="20"/>
              </w:rPr>
              <w:t>Nastvavenie tlaku v matraci</w:t>
            </w:r>
          </w:p>
        </w:tc>
        <w:tc>
          <w:tcPr>
            <w:tcW w:w="1843" w:type="dxa"/>
            <w:noWrap/>
            <w:vAlign w:val="center"/>
            <w:hideMark/>
          </w:tcPr>
          <w:p w14:paraId="763F73B6"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manuálne alebo automatické</w:t>
            </w:r>
          </w:p>
        </w:tc>
        <w:tc>
          <w:tcPr>
            <w:tcW w:w="2126" w:type="dxa"/>
          </w:tcPr>
          <w:p w14:paraId="7B47035A" w14:textId="77777777" w:rsidR="00443D07" w:rsidRPr="00AC373E" w:rsidRDefault="00443D07" w:rsidP="00300305">
            <w:pPr>
              <w:jc w:val="left"/>
              <w:rPr>
                <w:rFonts w:ascii="Garamond" w:hAnsi="Garamond"/>
                <w:spacing w:val="-1"/>
                <w:szCs w:val="20"/>
              </w:rPr>
            </w:pPr>
          </w:p>
        </w:tc>
        <w:tc>
          <w:tcPr>
            <w:tcW w:w="1276" w:type="dxa"/>
            <w:vMerge/>
          </w:tcPr>
          <w:p w14:paraId="6E5885CF" w14:textId="77777777" w:rsidR="00443D07" w:rsidRPr="001C56C8" w:rsidRDefault="00443D07" w:rsidP="00300305">
            <w:pPr>
              <w:jc w:val="left"/>
              <w:rPr>
                <w:rFonts w:ascii="Garamond" w:hAnsi="Garamond"/>
                <w:spacing w:val="-1"/>
                <w:sz w:val="22"/>
                <w:szCs w:val="22"/>
              </w:rPr>
            </w:pPr>
          </w:p>
        </w:tc>
        <w:tc>
          <w:tcPr>
            <w:tcW w:w="1276" w:type="dxa"/>
            <w:vMerge/>
          </w:tcPr>
          <w:p w14:paraId="5512489D" w14:textId="77777777" w:rsidR="00443D07" w:rsidRPr="001C56C8" w:rsidRDefault="00443D07" w:rsidP="00300305">
            <w:pPr>
              <w:jc w:val="left"/>
              <w:rPr>
                <w:rFonts w:ascii="Garamond" w:hAnsi="Garamond"/>
                <w:spacing w:val="-1"/>
                <w:sz w:val="22"/>
                <w:szCs w:val="22"/>
              </w:rPr>
            </w:pPr>
          </w:p>
        </w:tc>
        <w:tc>
          <w:tcPr>
            <w:tcW w:w="1276" w:type="dxa"/>
            <w:vMerge/>
          </w:tcPr>
          <w:p w14:paraId="397896F6" w14:textId="77777777" w:rsidR="00443D07" w:rsidRPr="001C56C8" w:rsidRDefault="00443D07" w:rsidP="00300305">
            <w:pPr>
              <w:jc w:val="left"/>
              <w:rPr>
                <w:rFonts w:ascii="Garamond" w:hAnsi="Garamond"/>
                <w:spacing w:val="-1"/>
                <w:sz w:val="22"/>
                <w:szCs w:val="22"/>
              </w:rPr>
            </w:pPr>
          </w:p>
        </w:tc>
      </w:tr>
      <w:tr w:rsidR="00443D07" w:rsidRPr="001C56C8" w14:paraId="3CFB6F13" w14:textId="77777777" w:rsidTr="00300305">
        <w:trPr>
          <w:trHeight w:val="465"/>
        </w:trPr>
        <w:tc>
          <w:tcPr>
            <w:tcW w:w="2405" w:type="dxa"/>
            <w:vAlign w:val="center"/>
            <w:hideMark/>
          </w:tcPr>
          <w:p w14:paraId="6D5B2831" w14:textId="77777777" w:rsidR="00443D07" w:rsidRPr="00AC373E" w:rsidRDefault="00443D07" w:rsidP="00300305">
            <w:pPr>
              <w:jc w:val="left"/>
              <w:rPr>
                <w:rFonts w:ascii="Garamond" w:hAnsi="Garamond"/>
                <w:spacing w:val="-1"/>
                <w:szCs w:val="20"/>
              </w:rPr>
            </w:pPr>
            <w:r w:rsidRPr="00AC373E">
              <w:rPr>
                <w:rFonts w:ascii="Garamond" w:hAnsi="Garamond" w:cs="Arial"/>
                <w:szCs w:val="20"/>
              </w:rPr>
              <w:t>Stupeň antidekubitného charakteru matraca - stupnica Norton</w:t>
            </w:r>
          </w:p>
        </w:tc>
        <w:tc>
          <w:tcPr>
            <w:tcW w:w="1843" w:type="dxa"/>
            <w:noWrap/>
            <w:vAlign w:val="center"/>
            <w:hideMark/>
          </w:tcPr>
          <w:p w14:paraId="5D21CE18" w14:textId="77777777" w:rsidR="00443D07" w:rsidRPr="00AC373E" w:rsidRDefault="00443D07" w:rsidP="00300305">
            <w:pPr>
              <w:jc w:val="left"/>
              <w:rPr>
                <w:rFonts w:ascii="Garamond" w:hAnsi="Garamond"/>
                <w:spacing w:val="-1"/>
                <w:szCs w:val="20"/>
              </w:rPr>
            </w:pPr>
            <w:r w:rsidRPr="00AC373E">
              <w:rPr>
                <w:rFonts w:ascii="Garamond" w:hAnsi="Garamond" w:cs="Arial"/>
                <w:szCs w:val="20"/>
              </w:rPr>
              <w:t>riziko vzniku dekubitu min. stupňa IV.</w:t>
            </w:r>
          </w:p>
        </w:tc>
        <w:tc>
          <w:tcPr>
            <w:tcW w:w="2126" w:type="dxa"/>
          </w:tcPr>
          <w:p w14:paraId="74EC56F1" w14:textId="77777777" w:rsidR="00443D07" w:rsidRPr="00AC373E" w:rsidRDefault="00443D07" w:rsidP="00300305">
            <w:pPr>
              <w:jc w:val="left"/>
              <w:rPr>
                <w:rFonts w:ascii="Garamond" w:hAnsi="Garamond"/>
                <w:spacing w:val="-1"/>
                <w:szCs w:val="20"/>
              </w:rPr>
            </w:pPr>
          </w:p>
        </w:tc>
        <w:tc>
          <w:tcPr>
            <w:tcW w:w="1276" w:type="dxa"/>
            <w:vMerge/>
          </w:tcPr>
          <w:p w14:paraId="29D04ECB" w14:textId="77777777" w:rsidR="00443D07" w:rsidRPr="001C56C8" w:rsidRDefault="00443D07" w:rsidP="00300305">
            <w:pPr>
              <w:jc w:val="left"/>
              <w:rPr>
                <w:rFonts w:ascii="Garamond" w:hAnsi="Garamond"/>
                <w:spacing w:val="-1"/>
                <w:sz w:val="22"/>
                <w:szCs w:val="22"/>
              </w:rPr>
            </w:pPr>
          </w:p>
        </w:tc>
        <w:tc>
          <w:tcPr>
            <w:tcW w:w="1276" w:type="dxa"/>
            <w:vMerge/>
          </w:tcPr>
          <w:p w14:paraId="376B834F" w14:textId="77777777" w:rsidR="00443D07" w:rsidRPr="001C56C8" w:rsidRDefault="00443D07" w:rsidP="00300305">
            <w:pPr>
              <w:jc w:val="left"/>
              <w:rPr>
                <w:rFonts w:ascii="Garamond" w:hAnsi="Garamond"/>
                <w:spacing w:val="-1"/>
                <w:sz w:val="22"/>
                <w:szCs w:val="22"/>
              </w:rPr>
            </w:pPr>
          </w:p>
        </w:tc>
        <w:tc>
          <w:tcPr>
            <w:tcW w:w="1276" w:type="dxa"/>
            <w:vMerge/>
          </w:tcPr>
          <w:p w14:paraId="32994511" w14:textId="77777777" w:rsidR="00443D07" w:rsidRPr="001C56C8" w:rsidRDefault="00443D07" w:rsidP="00300305">
            <w:pPr>
              <w:jc w:val="left"/>
              <w:rPr>
                <w:rFonts w:ascii="Garamond" w:hAnsi="Garamond"/>
                <w:spacing w:val="-1"/>
                <w:sz w:val="22"/>
                <w:szCs w:val="22"/>
              </w:rPr>
            </w:pPr>
          </w:p>
        </w:tc>
      </w:tr>
      <w:tr w:rsidR="00443D07" w:rsidRPr="001C56C8" w14:paraId="05CD92F7" w14:textId="77777777" w:rsidTr="00300305">
        <w:trPr>
          <w:trHeight w:val="465"/>
        </w:trPr>
        <w:tc>
          <w:tcPr>
            <w:tcW w:w="2405" w:type="dxa"/>
            <w:vAlign w:val="center"/>
            <w:hideMark/>
          </w:tcPr>
          <w:p w14:paraId="14E0F3D6" w14:textId="77777777" w:rsidR="00443D07" w:rsidRPr="00AC373E" w:rsidRDefault="00443D07" w:rsidP="00300305">
            <w:pPr>
              <w:jc w:val="left"/>
              <w:rPr>
                <w:rFonts w:ascii="Garamond" w:hAnsi="Garamond"/>
                <w:spacing w:val="-1"/>
                <w:szCs w:val="20"/>
              </w:rPr>
            </w:pPr>
            <w:r w:rsidRPr="00AC373E">
              <w:rPr>
                <w:rFonts w:ascii="Garamond" w:hAnsi="Garamond" w:cs="Arial"/>
                <w:szCs w:val="20"/>
              </w:rPr>
              <w:t>CPR mód</w:t>
            </w:r>
          </w:p>
        </w:tc>
        <w:tc>
          <w:tcPr>
            <w:tcW w:w="1843" w:type="dxa"/>
            <w:noWrap/>
            <w:vAlign w:val="center"/>
            <w:hideMark/>
          </w:tcPr>
          <w:p w14:paraId="14F71A9B" w14:textId="77777777" w:rsidR="00443D07" w:rsidRPr="00AC373E" w:rsidRDefault="00443D07" w:rsidP="00300305">
            <w:pPr>
              <w:jc w:val="left"/>
              <w:rPr>
                <w:rFonts w:ascii="Garamond" w:hAnsi="Garamond"/>
                <w:spacing w:val="-1"/>
                <w:szCs w:val="20"/>
              </w:rPr>
            </w:pPr>
            <w:r w:rsidRPr="00AC373E">
              <w:rPr>
                <w:rFonts w:ascii="Garamond" w:hAnsi="Garamond" w:cs="Arial"/>
                <w:szCs w:val="20"/>
              </w:rPr>
              <w:t>áno</w:t>
            </w:r>
          </w:p>
        </w:tc>
        <w:tc>
          <w:tcPr>
            <w:tcW w:w="2126" w:type="dxa"/>
          </w:tcPr>
          <w:p w14:paraId="66C4792F" w14:textId="77777777" w:rsidR="00443D07" w:rsidRPr="00AC373E" w:rsidRDefault="00443D07" w:rsidP="00300305">
            <w:pPr>
              <w:jc w:val="left"/>
              <w:rPr>
                <w:rFonts w:ascii="Garamond" w:hAnsi="Garamond"/>
                <w:spacing w:val="-1"/>
                <w:szCs w:val="20"/>
              </w:rPr>
            </w:pPr>
          </w:p>
        </w:tc>
        <w:tc>
          <w:tcPr>
            <w:tcW w:w="1276" w:type="dxa"/>
            <w:vMerge/>
          </w:tcPr>
          <w:p w14:paraId="1A69E7DA" w14:textId="77777777" w:rsidR="00443D07" w:rsidRPr="001C56C8" w:rsidRDefault="00443D07" w:rsidP="00300305">
            <w:pPr>
              <w:jc w:val="left"/>
              <w:rPr>
                <w:rFonts w:ascii="Garamond" w:hAnsi="Garamond"/>
                <w:spacing w:val="-1"/>
                <w:sz w:val="22"/>
                <w:szCs w:val="22"/>
              </w:rPr>
            </w:pPr>
          </w:p>
        </w:tc>
        <w:tc>
          <w:tcPr>
            <w:tcW w:w="1276" w:type="dxa"/>
            <w:vMerge/>
          </w:tcPr>
          <w:p w14:paraId="6BF05F9F" w14:textId="77777777" w:rsidR="00443D07" w:rsidRPr="001C56C8" w:rsidRDefault="00443D07" w:rsidP="00300305">
            <w:pPr>
              <w:jc w:val="left"/>
              <w:rPr>
                <w:rFonts w:ascii="Garamond" w:hAnsi="Garamond"/>
                <w:spacing w:val="-1"/>
                <w:sz w:val="22"/>
                <w:szCs w:val="22"/>
              </w:rPr>
            </w:pPr>
          </w:p>
        </w:tc>
        <w:tc>
          <w:tcPr>
            <w:tcW w:w="1276" w:type="dxa"/>
            <w:vMerge/>
          </w:tcPr>
          <w:p w14:paraId="7F915743" w14:textId="77777777" w:rsidR="00443D07" w:rsidRPr="001C56C8" w:rsidRDefault="00443D07" w:rsidP="00300305">
            <w:pPr>
              <w:jc w:val="left"/>
              <w:rPr>
                <w:rFonts w:ascii="Garamond" w:hAnsi="Garamond"/>
                <w:spacing w:val="-1"/>
                <w:sz w:val="22"/>
                <w:szCs w:val="22"/>
              </w:rPr>
            </w:pPr>
          </w:p>
        </w:tc>
      </w:tr>
      <w:tr w:rsidR="00443D07" w:rsidRPr="001C56C8" w14:paraId="1649E230" w14:textId="77777777" w:rsidTr="00300305">
        <w:trPr>
          <w:trHeight w:val="465"/>
        </w:trPr>
        <w:tc>
          <w:tcPr>
            <w:tcW w:w="2405" w:type="dxa"/>
            <w:vAlign w:val="center"/>
            <w:hideMark/>
          </w:tcPr>
          <w:p w14:paraId="3A8BB751" w14:textId="77777777" w:rsidR="00443D07" w:rsidRPr="00AC373E" w:rsidRDefault="00443D07" w:rsidP="00300305">
            <w:pPr>
              <w:jc w:val="left"/>
              <w:rPr>
                <w:rFonts w:ascii="Garamond" w:hAnsi="Garamond"/>
                <w:spacing w:val="-1"/>
                <w:szCs w:val="20"/>
              </w:rPr>
            </w:pPr>
            <w:r w:rsidRPr="00AC373E">
              <w:rPr>
                <w:rFonts w:ascii="Garamond" w:hAnsi="Garamond" w:cs="Arial"/>
                <w:szCs w:val="20"/>
              </w:rPr>
              <w:lastRenderedPageBreak/>
              <w:t>Nosnosť matraca</w:t>
            </w:r>
          </w:p>
        </w:tc>
        <w:tc>
          <w:tcPr>
            <w:tcW w:w="1843" w:type="dxa"/>
            <w:noWrap/>
            <w:vAlign w:val="center"/>
            <w:hideMark/>
          </w:tcPr>
          <w:p w14:paraId="1D047100"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250 kg</w:t>
            </w:r>
          </w:p>
        </w:tc>
        <w:tc>
          <w:tcPr>
            <w:tcW w:w="2126" w:type="dxa"/>
          </w:tcPr>
          <w:p w14:paraId="4E6FC6EB" w14:textId="77777777" w:rsidR="00443D07" w:rsidRPr="00AC373E" w:rsidRDefault="00443D07" w:rsidP="00300305">
            <w:pPr>
              <w:jc w:val="left"/>
              <w:rPr>
                <w:rFonts w:ascii="Garamond" w:hAnsi="Garamond"/>
                <w:spacing w:val="-1"/>
                <w:szCs w:val="20"/>
              </w:rPr>
            </w:pPr>
          </w:p>
        </w:tc>
        <w:tc>
          <w:tcPr>
            <w:tcW w:w="1276" w:type="dxa"/>
            <w:vMerge/>
          </w:tcPr>
          <w:p w14:paraId="312F0EDF" w14:textId="77777777" w:rsidR="00443D07" w:rsidRPr="001C56C8" w:rsidRDefault="00443D07" w:rsidP="00300305">
            <w:pPr>
              <w:jc w:val="left"/>
              <w:rPr>
                <w:rFonts w:ascii="Garamond" w:hAnsi="Garamond"/>
                <w:spacing w:val="-1"/>
                <w:sz w:val="22"/>
                <w:szCs w:val="22"/>
              </w:rPr>
            </w:pPr>
          </w:p>
        </w:tc>
        <w:tc>
          <w:tcPr>
            <w:tcW w:w="1276" w:type="dxa"/>
            <w:vMerge/>
          </w:tcPr>
          <w:p w14:paraId="755A5142" w14:textId="77777777" w:rsidR="00443D07" w:rsidRPr="001C56C8" w:rsidRDefault="00443D07" w:rsidP="00300305">
            <w:pPr>
              <w:jc w:val="left"/>
              <w:rPr>
                <w:rFonts w:ascii="Garamond" w:hAnsi="Garamond"/>
                <w:spacing w:val="-1"/>
                <w:sz w:val="22"/>
                <w:szCs w:val="22"/>
              </w:rPr>
            </w:pPr>
          </w:p>
        </w:tc>
        <w:tc>
          <w:tcPr>
            <w:tcW w:w="1276" w:type="dxa"/>
            <w:vMerge/>
          </w:tcPr>
          <w:p w14:paraId="24EC3F6C" w14:textId="77777777" w:rsidR="00443D07" w:rsidRPr="001C56C8" w:rsidRDefault="00443D07" w:rsidP="00300305">
            <w:pPr>
              <w:jc w:val="left"/>
              <w:rPr>
                <w:rFonts w:ascii="Garamond" w:hAnsi="Garamond"/>
                <w:spacing w:val="-1"/>
                <w:sz w:val="22"/>
                <w:szCs w:val="22"/>
              </w:rPr>
            </w:pPr>
          </w:p>
        </w:tc>
      </w:tr>
      <w:tr w:rsidR="00443D07" w:rsidRPr="001C56C8" w14:paraId="5E4AFDDB" w14:textId="77777777" w:rsidTr="00300305">
        <w:trPr>
          <w:trHeight w:val="465"/>
        </w:trPr>
        <w:tc>
          <w:tcPr>
            <w:tcW w:w="2405" w:type="dxa"/>
            <w:vAlign w:val="center"/>
            <w:hideMark/>
          </w:tcPr>
          <w:p w14:paraId="2B76F7A6" w14:textId="77777777" w:rsidR="00443D07" w:rsidRPr="00AC373E" w:rsidRDefault="00443D07" w:rsidP="00300305">
            <w:pPr>
              <w:jc w:val="left"/>
              <w:rPr>
                <w:rFonts w:ascii="Garamond" w:hAnsi="Garamond"/>
                <w:spacing w:val="-1"/>
                <w:szCs w:val="20"/>
              </w:rPr>
            </w:pPr>
            <w:r w:rsidRPr="00AC373E">
              <w:rPr>
                <w:rFonts w:ascii="Garamond" w:hAnsi="Garamond" w:cs="Arial"/>
                <w:szCs w:val="20"/>
              </w:rPr>
              <w:t>Samostatný matrac určený k uloženiu priamo na lôžko</w:t>
            </w:r>
          </w:p>
        </w:tc>
        <w:tc>
          <w:tcPr>
            <w:tcW w:w="1843" w:type="dxa"/>
            <w:noWrap/>
            <w:vAlign w:val="center"/>
            <w:hideMark/>
          </w:tcPr>
          <w:p w14:paraId="0E07553A" w14:textId="77777777" w:rsidR="00443D07" w:rsidRPr="00AC373E" w:rsidRDefault="00443D07" w:rsidP="00300305">
            <w:pPr>
              <w:jc w:val="left"/>
              <w:rPr>
                <w:rFonts w:ascii="Garamond" w:hAnsi="Garamond"/>
                <w:spacing w:val="-1"/>
                <w:szCs w:val="20"/>
              </w:rPr>
            </w:pPr>
            <w:r w:rsidRPr="00AC373E">
              <w:rPr>
                <w:rFonts w:ascii="Garamond" w:hAnsi="Garamond" w:cs="Arial"/>
                <w:szCs w:val="20"/>
              </w:rPr>
              <w:t>áno</w:t>
            </w:r>
          </w:p>
        </w:tc>
        <w:tc>
          <w:tcPr>
            <w:tcW w:w="2126" w:type="dxa"/>
          </w:tcPr>
          <w:p w14:paraId="4A5D5535" w14:textId="77777777" w:rsidR="00443D07" w:rsidRPr="00AC373E" w:rsidRDefault="00443D07" w:rsidP="00300305">
            <w:pPr>
              <w:jc w:val="left"/>
              <w:rPr>
                <w:rFonts w:ascii="Garamond" w:hAnsi="Garamond"/>
                <w:spacing w:val="-1"/>
                <w:szCs w:val="20"/>
              </w:rPr>
            </w:pPr>
          </w:p>
        </w:tc>
        <w:tc>
          <w:tcPr>
            <w:tcW w:w="1276" w:type="dxa"/>
            <w:vMerge/>
          </w:tcPr>
          <w:p w14:paraId="799AA280" w14:textId="77777777" w:rsidR="00443D07" w:rsidRPr="001C56C8" w:rsidRDefault="00443D07" w:rsidP="00300305">
            <w:pPr>
              <w:jc w:val="left"/>
              <w:rPr>
                <w:rFonts w:ascii="Garamond" w:hAnsi="Garamond"/>
                <w:spacing w:val="-1"/>
                <w:sz w:val="22"/>
                <w:szCs w:val="22"/>
              </w:rPr>
            </w:pPr>
          </w:p>
        </w:tc>
        <w:tc>
          <w:tcPr>
            <w:tcW w:w="1276" w:type="dxa"/>
            <w:vMerge/>
          </w:tcPr>
          <w:p w14:paraId="3C58F6F2" w14:textId="77777777" w:rsidR="00443D07" w:rsidRPr="001C56C8" w:rsidRDefault="00443D07" w:rsidP="00300305">
            <w:pPr>
              <w:jc w:val="left"/>
              <w:rPr>
                <w:rFonts w:ascii="Garamond" w:hAnsi="Garamond"/>
                <w:spacing w:val="-1"/>
                <w:sz w:val="22"/>
                <w:szCs w:val="22"/>
              </w:rPr>
            </w:pPr>
          </w:p>
        </w:tc>
        <w:tc>
          <w:tcPr>
            <w:tcW w:w="1276" w:type="dxa"/>
            <w:vMerge/>
          </w:tcPr>
          <w:p w14:paraId="3C0671DD" w14:textId="77777777" w:rsidR="00443D07" w:rsidRPr="001C56C8" w:rsidRDefault="00443D07" w:rsidP="00300305">
            <w:pPr>
              <w:jc w:val="left"/>
              <w:rPr>
                <w:rFonts w:ascii="Garamond" w:hAnsi="Garamond"/>
                <w:spacing w:val="-1"/>
                <w:sz w:val="22"/>
                <w:szCs w:val="22"/>
              </w:rPr>
            </w:pPr>
          </w:p>
        </w:tc>
      </w:tr>
      <w:tr w:rsidR="00443D07" w:rsidRPr="001C56C8" w14:paraId="7F0E0381" w14:textId="77777777" w:rsidTr="00300305">
        <w:trPr>
          <w:trHeight w:val="465"/>
        </w:trPr>
        <w:tc>
          <w:tcPr>
            <w:tcW w:w="2405" w:type="dxa"/>
            <w:vAlign w:val="center"/>
            <w:hideMark/>
          </w:tcPr>
          <w:p w14:paraId="7DF99AD7" w14:textId="77777777" w:rsidR="00443D07" w:rsidRPr="00AC373E" w:rsidRDefault="00443D07" w:rsidP="00300305">
            <w:pPr>
              <w:jc w:val="left"/>
              <w:rPr>
                <w:rFonts w:ascii="Garamond" w:hAnsi="Garamond"/>
                <w:spacing w:val="-1"/>
                <w:szCs w:val="20"/>
              </w:rPr>
            </w:pPr>
            <w:r w:rsidRPr="00AC373E">
              <w:rPr>
                <w:rFonts w:ascii="Garamond" w:hAnsi="Garamond" w:cs="Arial"/>
                <w:szCs w:val="20"/>
              </w:rPr>
              <w:t>Interval výmeny vzduchu</w:t>
            </w:r>
          </w:p>
        </w:tc>
        <w:tc>
          <w:tcPr>
            <w:tcW w:w="1843" w:type="dxa"/>
            <w:noWrap/>
            <w:vAlign w:val="center"/>
            <w:hideMark/>
          </w:tcPr>
          <w:p w14:paraId="6BB6139A"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7 min. alebo nastaviteľné</w:t>
            </w:r>
          </w:p>
        </w:tc>
        <w:tc>
          <w:tcPr>
            <w:tcW w:w="2126" w:type="dxa"/>
          </w:tcPr>
          <w:p w14:paraId="431AF18F" w14:textId="77777777" w:rsidR="00443D07" w:rsidRPr="00AC373E" w:rsidRDefault="00443D07" w:rsidP="00300305">
            <w:pPr>
              <w:jc w:val="left"/>
              <w:rPr>
                <w:rFonts w:ascii="Garamond" w:hAnsi="Garamond"/>
                <w:spacing w:val="-1"/>
                <w:szCs w:val="20"/>
              </w:rPr>
            </w:pPr>
          </w:p>
        </w:tc>
        <w:tc>
          <w:tcPr>
            <w:tcW w:w="1276" w:type="dxa"/>
            <w:vMerge/>
          </w:tcPr>
          <w:p w14:paraId="7BB1C31A" w14:textId="77777777" w:rsidR="00443D07" w:rsidRPr="001C56C8" w:rsidRDefault="00443D07" w:rsidP="00300305">
            <w:pPr>
              <w:jc w:val="left"/>
              <w:rPr>
                <w:rFonts w:ascii="Garamond" w:hAnsi="Garamond"/>
                <w:spacing w:val="-1"/>
                <w:sz w:val="22"/>
                <w:szCs w:val="22"/>
              </w:rPr>
            </w:pPr>
          </w:p>
        </w:tc>
        <w:tc>
          <w:tcPr>
            <w:tcW w:w="1276" w:type="dxa"/>
            <w:vMerge/>
          </w:tcPr>
          <w:p w14:paraId="6D96B993" w14:textId="77777777" w:rsidR="00443D07" w:rsidRPr="001C56C8" w:rsidRDefault="00443D07" w:rsidP="00300305">
            <w:pPr>
              <w:jc w:val="left"/>
              <w:rPr>
                <w:rFonts w:ascii="Garamond" w:hAnsi="Garamond"/>
                <w:spacing w:val="-1"/>
                <w:sz w:val="22"/>
                <w:szCs w:val="22"/>
              </w:rPr>
            </w:pPr>
          </w:p>
        </w:tc>
        <w:tc>
          <w:tcPr>
            <w:tcW w:w="1276" w:type="dxa"/>
            <w:vMerge/>
          </w:tcPr>
          <w:p w14:paraId="4A5A236E" w14:textId="77777777" w:rsidR="00443D07" w:rsidRPr="001C56C8" w:rsidRDefault="00443D07" w:rsidP="00300305">
            <w:pPr>
              <w:jc w:val="left"/>
              <w:rPr>
                <w:rFonts w:ascii="Garamond" w:hAnsi="Garamond"/>
                <w:spacing w:val="-1"/>
                <w:sz w:val="22"/>
                <w:szCs w:val="22"/>
              </w:rPr>
            </w:pPr>
          </w:p>
        </w:tc>
      </w:tr>
      <w:tr w:rsidR="00443D07" w:rsidRPr="001C56C8" w14:paraId="0CBF4093" w14:textId="77777777" w:rsidTr="00300305">
        <w:trPr>
          <w:trHeight w:val="465"/>
        </w:trPr>
        <w:tc>
          <w:tcPr>
            <w:tcW w:w="2405" w:type="dxa"/>
            <w:vAlign w:val="center"/>
            <w:hideMark/>
          </w:tcPr>
          <w:p w14:paraId="57A9762E" w14:textId="77777777" w:rsidR="00443D07" w:rsidRPr="00AC373E" w:rsidRDefault="00443D07" w:rsidP="00300305">
            <w:pPr>
              <w:jc w:val="left"/>
              <w:rPr>
                <w:rFonts w:ascii="Garamond" w:hAnsi="Garamond"/>
                <w:spacing w:val="-1"/>
                <w:szCs w:val="20"/>
              </w:rPr>
            </w:pPr>
            <w:r w:rsidRPr="00AC373E">
              <w:rPr>
                <w:rFonts w:ascii="Garamond" w:hAnsi="Garamond" w:cs="Arial"/>
                <w:szCs w:val="20"/>
              </w:rPr>
              <w:t>Technológia spojených ciel</w:t>
            </w:r>
          </w:p>
        </w:tc>
        <w:tc>
          <w:tcPr>
            <w:tcW w:w="1843" w:type="dxa"/>
            <w:noWrap/>
            <w:vAlign w:val="center"/>
            <w:hideMark/>
          </w:tcPr>
          <w:p w14:paraId="1B27A88B" w14:textId="77777777" w:rsidR="00443D07" w:rsidRPr="00AC373E" w:rsidRDefault="00443D07" w:rsidP="00300305">
            <w:pPr>
              <w:jc w:val="left"/>
              <w:rPr>
                <w:rFonts w:ascii="Garamond" w:hAnsi="Garamond"/>
                <w:spacing w:val="-1"/>
                <w:szCs w:val="20"/>
              </w:rPr>
            </w:pPr>
            <w:r w:rsidRPr="00AC373E">
              <w:rPr>
                <w:rFonts w:ascii="Garamond" w:hAnsi="Garamond" w:cs="Arial"/>
                <w:szCs w:val="20"/>
              </w:rPr>
              <w:t>2-1 alebo 3-1</w:t>
            </w:r>
          </w:p>
        </w:tc>
        <w:tc>
          <w:tcPr>
            <w:tcW w:w="2126" w:type="dxa"/>
          </w:tcPr>
          <w:p w14:paraId="5B798A33" w14:textId="77777777" w:rsidR="00443D07" w:rsidRPr="00AC373E" w:rsidRDefault="00443D07" w:rsidP="00300305">
            <w:pPr>
              <w:jc w:val="left"/>
              <w:rPr>
                <w:rFonts w:ascii="Garamond" w:hAnsi="Garamond"/>
                <w:spacing w:val="-1"/>
                <w:szCs w:val="20"/>
              </w:rPr>
            </w:pPr>
          </w:p>
        </w:tc>
        <w:tc>
          <w:tcPr>
            <w:tcW w:w="1276" w:type="dxa"/>
            <w:vMerge/>
          </w:tcPr>
          <w:p w14:paraId="60B7BF16" w14:textId="77777777" w:rsidR="00443D07" w:rsidRPr="001C56C8" w:rsidRDefault="00443D07" w:rsidP="00300305">
            <w:pPr>
              <w:jc w:val="left"/>
              <w:rPr>
                <w:rFonts w:ascii="Garamond" w:hAnsi="Garamond"/>
                <w:spacing w:val="-1"/>
                <w:sz w:val="22"/>
                <w:szCs w:val="22"/>
              </w:rPr>
            </w:pPr>
          </w:p>
        </w:tc>
        <w:tc>
          <w:tcPr>
            <w:tcW w:w="1276" w:type="dxa"/>
            <w:vMerge/>
          </w:tcPr>
          <w:p w14:paraId="042A92CD" w14:textId="77777777" w:rsidR="00443D07" w:rsidRPr="001C56C8" w:rsidRDefault="00443D07" w:rsidP="00300305">
            <w:pPr>
              <w:jc w:val="left"/>
              <w:rPr>
                <w:rFonts w:ascii="Garamond" w:hAnsi="Garamond"/>
                <w:spacing w:val="-1"/>
                <w:sz w:val="22"/>
                <w:szCs w:val="22"/>
              </w:rPr>
            </w:pPr>
          </w:p>
        </w:tc>
        <w:tc>
          <w:tcPr>
            <w:tcW w:w="1276" w:type="dxa"/>
            <w:vMerge/>
          </w:tcPr>
          <w:p w14:paraId="704E73D9" w14:textId="77777777" w:rsidR="00443D07" w:rsidRPr="001C56C8" w:rsidRDefault="00443D07" w:rsidP="00300305">
            <w:pPr>
              <w:jc w:val="left"/>
              <w:rPr>
                <w:rFonts w:ascii="Garamond" w:hAnsi="Garamond"/>
                <w:spacing w:val="-1"/>
                <w:sz w:val="22"/>
                <w:szCs w:val="22"/>
              </w:rPr>
            </w:pPr>
          </w:p>
        </w:tc>
      </w:tr>
      <w:tr w:rsidR="00443D07" w:rsidRPr="001C56C8" w14:paraId="7D663816" w14:textId="77777777" w:rsidTr="00300305">
        <w:trPr>
          <w:trHeight w:val="465"/>
        </w:trPr>
        <w:tc>
          <w:tcPr>
            <w:tcW w:w="2405" w:type="dxa"/>
            <w:vAlign w:val="center"/>
            <w:hideMark/>
          </w:tcPr>
          <w:p w14:paraId="201CFAE1" w14:textId="77777777" w:rsidR="00443D07" w:rsidRPr="00AC373E" w:rsidRDefault="00443D07" w:rsidP="00300305">
            <w:pPr>
              <w:jc w:val="left"/>
              <w:rPr>
                <w:rFonts w:ascii="Garamond" w:hAnsi="Garamond"/>
                <w:spacing w:val="-1"/>
                <w:szCs w:val="20"/>
              </w:rPr>
            </w:pPr>
            <w:r w:rsidRPr="00AC373E">
              <w:rPr>
                <w:rFonts w:ascii="Garamond" w:hAnsi="Garamond" w:cs="Arial"/>
                <w:szCs w:val="20"/>
              </w:rPr>
              <w:t>Pracovné režimy matraca</w:t>
            </w:r>
          </w:p>
        </w:tc>
        <w:tc>
          <w:tcPr>
            <w:tcW w:w="1843" w:type="dxa"/>
            <w:noWrap/>
            <w:vAlign w:val="center"/>
            <w:hideMark/>
          </w:tcPr>
          <w:p w14:paraId="12D15B6A" w14:textId="77777777" w:rsidR="00443D07" w:rsidRPr="00AC373E" w:rsidRDefault="00443D07" w:rsidP="00300305">
            <w:pPr>
              <w:jc w:val="left"/>
              <w:rPr>
                <w:rFonts w:ascii="Garamond" w:hAnsi="Garamond"/>
                <w:spacing w:val="-1"/>
                <w:szCs w:val="20"/>
              </w:rPr>
            </w:pPr>
            <w:r w:rsidRPr="00AC373E">
              <w:rPr>
                <w:rFonts w:ascii="Garamond" w:hAnsi="Garamond" w:cs="Arial"/>
                <w:szCs w:val="20"/>
              </w:rPr>
              <w:t>alternujúci, maximálny tlak, transportný</w:t>
            </w:r>
          </w:p>
        </w:tc>
        <w:tc>
          <w:tcPr>
            <w:tcW w:w="2126" w:type="dxa"/>
          </w:tcPr>
          <w:p w14:paraId="04ACA48A" w14:textId="77777777" w:rsidR="00443D07" w:rsidRPr="00AC373E" w:rsidRDefault="00443D07" w:rsidP="00300305">
            <w:pPr>
              <w:jc w:val="left"/>
              <w:rPr>
                <w:rFonts w:ascii="Garamond" w:hAnsi="Garamond"/>
                <w:spacing w:val="-1"/>
                <w:szCs w:val="20"/>
              </w:rPr>
            </w:pPr>
          </w:p>
        </w:tc>
        <w:tc>
          <w:tcPr>
            <w:tcW w:w="1276" w:type="dxa"/>
            <w:vMerge/>
          </w:tcPr>
          <w:p w14:paraId="6E30E9FE" w14:textId="77777777" w:rsidR="00443D07" w:rsidRPr="001C56C8" w:rsidRDefault="00443D07" w:rsidP="00300305">
            <w:pPr>
              <w:jc w:val="left"/>
              <w:rPr>
                <w:rFonts w:ascii="Garamond" w:hAnsi="Garamond"/>
                <w:spacing w:val="-1"/>
                <w:sz w:val="22"/>
                <w:szCs w:val="22"/>
              </w:rPr>
            </w:pPr>
          </w:p>
        </w:tc>
        <w:tc>
          <w:tcPr>
            <w:tcW w:w="1276" w:type="dxa"/>
            <w:vMerge/>
          </w:tcPr>
          <w:p w14:paraId="658DA763" w14:textId="77777777" w:rsidR="00443D07" w:rsidRPr="001C56C8" w:rsidRDefault="00443D07" w:rsidP="00300305">
            <w:pPr>
              <w:jc w:val="left"/>
              <w:rPr>
                <w:rFonts w:ascii="Garamond" w:hAnsi="Garamond"/>
                <w:spacing w:val="-1"/>
                <w:sz w:val="22"/>
                <w:szCs w:val="22"/>
              </w:rPr>
            </w:pPr>
          </w:p>
        </w:tc>
        <w:tc>
          <w:tcPr>
            <w:tcW w:w="1276" w:type="dxa"/>
            <w:vMerge/>
          </w:tcPr>
          <w:p w14:paraId="065B7362" w14:textId="77777777" w:rsidR="00443D07" w:rsidRPr="001C56C8" w:rsidRDefault="00443D07" w:rsidP="00300305">
            <w:pPr>
              <w:jc w:val="left"/>
              <w:rPr>
                <w:rFonts w:ascii="Garamond" w:hAnsi="Garamond"/>
                <w:spacing w:val="-1"/>
                <w:sz w:val="22"/>
                <w:szCs w:val="22"/>
              </w:rPr>
            </w:pPr>
          </w:p>
        </w:tc>
      </w:tr>
      <w:tr w:rsidR="00443D07" w:rsidRPr="001C56C8" w14:paraId="05276094" w14:textId="77777777" w:rsidTr="00300305">
        <w:trPr>
          <w:trHeight w:val="465"/>
        </w:trPr>
        <w:tc>
          <w:tcPr>
            <w:tcW w:w="2405" w:type="dxa"/>
            <w:vAlign w:val="center"/>
            <w:hideMark/>
          </w:tcPr>
          <w:p w14:paraId="55829AC1" w14:textId="77777777" w:rsidR="00443D07" w:rsidRPr="00AC373E" w:rsidRDefault="00443D07" w:rsidP="00300305">
            <w:pPr>
              <w:jc w:val="left"/>
              <w:rPr>
                <w:rFonts w:ascii="Garamond" w:hAnsi="Garamond"/>
                <w:spacing w:val="-1"/>
                <w:szCs w:val="20"/>
              </w:rPr>
            </w:pPr>
            <w:r w:rsidRPr="00AC373E">
              <w:rPr>
                <w:rFonts w:ascii="Garamond" w:hAnsi="Garamond" w:cs="Arial"/>
                <w:szCs w:val="20"/>
              </w:rPr>
              <w:t>Vodeodolnosť poťahu</w:t>
            </w:r>
          </w:p>
        </w:tc>
        <w:tc>
          <w:tcPr>
            <w:tcW w:w="1843" w:type="dxa"/>
            <w:noWrap/>
            <w:vAlign w:val="center"/>
            <w:hideMark/>
          </w:tcPr>
          <w:p w14:paraId="0E77B436"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120 cm</w:t>
            </w:r>
          </w:p>
        </w:tc>
        <w:tc>
          <w:tcPr>
            <w:tcW w:w="2126" w:type="dxa"/>
          </w:tcPr>
          <w:p w14:paraId="214923C8" w14:textId="77777777" w:rsidR="00443D07" w:rsidRPr="00AC373E" w:rsidRDefault="00443D07" w:rsidP="00300305">
            <w:pPr>
              <w:jc w:val="left"/>
              <w:rPr>
                <w:rFonts w:ascii="Garamond" w:hAnsi="Garamond"/>
                <w:spacing w:val="-1"/>
                <w:szCs w:val="20"/>
              </w:rPr>
            </w:pPr>
          </w:p>
        </w:tc>
        <w:tc>
          <w:tcPr>
            <w:tcW w:w="1276" w:type="dxa"/>
            <w:vMerge/>
          </w:tcPr>
          <w:p w14:paraId="0DEE70EC" w14:textId="77777777" w:rsidR="00443D07" w:rsidRPr="001C56C8" w:rsidRDefault="00443D07" w:rsidP="00300305">
            <w:pPr>
              <w:jc w:val="left"/>
              <w:rPr>
                <w:rFonts w:ascii="Garamond" w:hAnsi="Garamond"/>
                <w:spacing w:val="-1"/>
                <w:sz w:val="22"/>
                <w:szCs w:val="22"/>
              </w:rPr>
            </w:pPr>
          </w:p>
        </w:tc>
        <w:tc>
          <w:tcPr>
            <w:tcW w:w="1276" w:type="dxa"/>
            <w:vMerge/>
          </w:tcPr>
          <w:p w14:paraId="0F6EC93B" w14:textId="77777777" w:rsidR="00443D07" w:rsidRPr="001C56C8" w:rsidRDefault="00443D07" w:rsidP="00300305">
            <w:pPr>
              <w:jc w:val="left"/>
              <w:rPr>
                <w:rFonts w:ascii="Garamond" w:hAnsi="Garamond"/>
                <w:spacing w:val="-1"/>
                <w:sz w:val="22"/>
                <w:szCs w:val="22"/>
              </w:rPr>
            </w:pPr>
          </w:p>
        </w:tc>
        <w:tc>
          <w:tcPr>
            <w:tcW w:w="1276" w:type="dxa"/>
            <w:vMerge/>
          </w:tcPr>
          <w:p w14:paraId="282A9874" w14:textId="77777777" w:rsidR="00443D07" w:rsidRPr="001C56C8" w:rsidRDefault="00443D07" w:rsidP="00300305">
            <w:pPr>
              <w:jc w:val="left"/>
              <w:rPr>
                <w:rFonts w:ascii="Garamond" w:hAnsi="Garamond"/>
                <w:spacing w:val="-1"/>
                <w:sz w:val="22"/>
                <w:szCs w:val="22"/>
              </w:rPr>
            </w:pPr>
          </w:p>
        </w:tc>
      </w:tr>
      <w:tr w:rsidR="00443D07" w:rsidRPr="001C56C8" w14:paraId="329B3310" w14:textId="77777777" w:rsidTr="00300305">
        <w:trPr>
          <w:trHeight w:val="465"/>
        </w:trPr>
        <w:tc>
          <w:tcPr>
            <w:tcW w:w="2405" w:type="dxa"/>
            <w:vAlign w:val="center"/>
            <w:hideMark/>
          </w:tcPr>
          <w:p w14:paraId="52B0B75A" w14:textId="77777777" w:rsidR="00443D07" w:rsidRPr="00AC373E" w:rsidRDefault="00443D07" w:rsidP="00300305">
            <w:pPr>
              <w:jc w:val="left"/>
              <w:rPr>
                <w:rFonts w:ascii="Garamond" w:hAnsi="Garamond"/>
                <w:spacing w:val="-1"/>
                <w:szCs w:val="20"/>
              </w:rPr>
            </w:pPr>
            <w:r w:rsidRPr="00AC373E">
              <w:rPr>
                <w:rFonts w:ascii="Garamond" w:hAnsi="Garamond" w:cs="Arial"/>
                <w:szCs w:val="20"/>
              </w:rPr>
              <w:t>Paropriepustnost poťahu</w:t>
            </w:r>
          </w:p>
        </w:tc>
        <w:tc>
          <w:tcPr>
            <w:tcW w:w="1843" w:type="dxa"/>
            <w:noWrap/>
            <w:vAlign w:val="center"/>
            <w:hideMark/>
          </w:tcPr>
          <w:p w14:paraId="6076CA44" w14:textId="77777777" w:rsidR="00443D07" w:rsidRPr="00AC373E" w:rsidRDefault="00443D07" w:rsidP="00300305">
            <w:pPr>
              <w:jc w:val="left"/>
              <w:rPr>
                <w:rFonts w:ascii="Garamond" w:hAnsi="Garamond"/>
                <w:spacing w:val="-1"/>
                <w:szCs w:val="20"/>
              </w:rPr>
            </w:pPr>
            <w:r w:rsidRPr="00AC373E">
              <w:rPr>
                <w:rFonts w:ascii="Garamond" w:hAnsi="Garamond" w:cs="Arial"/>
                <w:szCs w:val="20"/>
              </w:rPr>
              <w:t>min. 350 g/m2/24 h</w:t>
            </w:r>
          </w:p>
        </w:tc>
        <w:tc>
          <w:tcPr>
            <w:tcW w:w="2126" w:type="dxa"/>
          </w:tcPr>
          <w:p w14:paraId="483A72FC" w14:textId="77777777" w:rsidR="00443D07" w:rsidRPr="00AC373E" w:rsidRDefault="00443D07" w:rsidP="00300305">
            <w:pPr>
              <w:jc w:val="left"/>
              <w:rPr>
                <w:rFonts w:ascii="Garamond" w:hAnsi="Garamond"/>
                <w:spacing w:val="-1"/>
                <w:szCs w:val="20"/>
              </w:rPr>
            </w:pPr>
          </w:p>
        </w:tc>
        <w:tc>
          <w:tcPr>
            <w:tcW w:w="1276" w:type="dxa"/>
            <w:vMerge/>
          </w:tcPr>
          <w:p w14:paraId="055A170D" w14:textId="77777777" w:rsidR="00443D07" w:rsidRPr="001C56C8" w:rsidRDefault="00443D07" w:rsidP="00300305">
            <w:pPr>
              <w:jc w:val="left"/>
              <w:rPr>
                <w:rFonts w:ascii="Garamond" w:hAnsi="Garamond"/>
                <w:spacing w:val="-1"/>
                <w:sz w:val="22"/>
                <w:szCs w:val="22"/>
              </w:rPr>
            </w:pPr>
          </w:p>
        </w:tc>
        <w:tc>
          <w:tcPr>
            <w:tcW w:w="1276" w:type="dxa"/>
            <w:vMerge/>
          </w:tcPr>
          <w:p w14:paraId="6C32F79B" w14:textId="77777777" w:rsidR="00443D07" w:rsidRPr="001C56C8" w:rsidRDefault="00443D07" w:rsidP="00300305">
            <w:pPr>
              <w:jc w:val="left"/>
              <w:rPr>
                <w:rFonts w:ascii="Garamond" w:hAnsi="Garamond"/>
                <w:spacing w:val="-1"/>
                <w:sz w:val="22"/>
                <w:szCs w:val="22"/>
              </w:rPr>
            </w:pPr>
          </w:p>
        </w:tc>
        <w:tc>
          <w:tcPr>
            <w:tcW w:w="1276" w:type="dxa"/>
            <w:vMerge/>
          </w:tcPr>
          <w:p w14:paraId="7A51E3C0" w14:textId="77777777" w:rsidR="00443D07" w:rsidRPr="001C56C8" w:rsidRDefault="00443D07" w:rsidP="00300305">
            <w:pPr>
              <w:jc w:val="left"/>
              <w:rPr>
                <w:rFonts w:ascii="Garamond" w:hAnsi="Garamond"/>
                <w:spacing w:val="-1"/>
                <w:sz w:val="22"/>
                <w:szCs w:val="22"/>
              </w:rPr>
            </w:pPr>
          </w:p>
        </w:tc>
      </w:tr>
      <w:tr w:rsidR="00443D07" w:rsidRPr="001C56C8" w14:paraId="40ED8806" w14:textId="77777777" w:rsidTr="00300305">
        <w:trPr>
          <w:trHeight w:val="465"/>
        </w:trPr>
        <w:tc>
          <w:tcPr>
            <w:tcW w:w="2405" w:type="dxa"/>
            <w:vAlign w:val="center"/>
            <w:hideMark/>
          </w:tcPr>
          <w:p w14:paraId="0702BF76" w14:textId="77777777" w:rsidR="00443D07" w:rsidRPr="00AC373E" w:rsidRDefault="00443D07" w:rsidP="00300305">
            <w:pPr>
              <w:jc w:val="left"/>
              <w:rPr>
                <w:rFonts w:ascii="Garamond" w:hAnsi="Garamond"/>
                <w:spacing w:val="-1"/>
                <w:szCs w:val="20"/>
              </w:rPr>
            </w:pPr>
            <w:r w:rsidRPr="00AC373E">
              <w:rPr>
                <w:rFonts w:ascii="Garamond" w:hAnsi="Garamond" w:cs="Arial"/>
                <w:szCs w:val="20"/>
              </w:rPr>
              <w:t>Alarm výpadku tlaku / napájania</w:t>
            </w:r>
          </w:p>
        </w:tc>
        <w:tc>
          <w:tcPr>
            <w:tcW w:w="1843" w:type="dxa"/>
            <w:noWrap/>
            <w:vAlign w:val="center"/>
            <w:hideMark/>
          </w:tcPr>
          <w:p w14:paraId="0F77D2C2" w14:textId="77777777" w:rsidR="00443D07" w:rsidRPr="00AC373E" w:rsidRDefault="00443D07" w:rsidP="00300305">
            <w:pPr>
              <w:jc w:val="left"/>
              <w:rPr>
                <w:rFonts w:ascii="Garamond" w:hAnsi="Garamond"/>
                <w:spacing w:val="-1"/>
                <w:szCs w:val="20"/>
              </w:rPr>
            </w:pPr>
            <w:r w:rsidRPr="00AC373E">
              <w:rPr>
                <w:rFonts w:ascii="Garamond" w:hAnsi="Garamond" w:cs="Arial"/>
                <w:szCs w:val="20"/>
              </w:rPr>
              <w:t>áno</w:t>
            </w:r>
          </w:p>
        </w:tc>
        <w:tc>
          <w:tcPr>
            <w:tcW w:w="2126" w:type="dxa"/>
          </w:tcPr>
          <w:p w14:paraId="02DD1B7F" w14:textId="77777777" w:rsidR="00443D07" w:rsidRPr="00AC373E" w:rsidRDefault="00443D07" w:rsidP="00300305">
            <w:pPr>
              <w:jc w:val="left"/>
              <w:rPr>
                <w:rFonts w:ascii="Garamond" w:hAnsi="Garamond"/>
                <w:spacing w:val="-1"/>
                <w:szCs w:val="20"/>
              </w:rPr>
            </w:pPr>
          </w:p>
        </w:tc>
        <w:tc>
          <w:tcPr>
            <w:tcW w:w="1276" w:type="dxa"/>
            <w:vMerge/>
          </w:tcPr>
          <w:p w14:paraId="77748165" w14:textId="77777777" w:rsidR="00443D07" w:rsidRPr="001C56C8" w:rsidRDefault="00443D07" w:rsidP="00300305">
            <w:pPr>
              <w:jc w:val="left"/>
              <w:rPr>
                <w:rFonts w:ascii="Garamond" w:hAnsi="Garamond"/>
                <w:spacing w:val="-1"/>
                <w:sz w:val="22"/>
                <w:szCs w:val="22"/>
              </w:rPr>
            </w:pPr>
          </w:p>
        </w:tc>
        <w:tc>
          <w:tcPr>
            <w:tcW w:w="1276" w:type="dxa"/>
            <w:vMerge/>
          </w:tcPr>
          <w:p w14:paraId="4B94EA9E" w14:textId="77777777" w:rsidR="00443D07" w:rsidRPr="001C56C8" w:rsidRDefault="00443D07" w:rsidP="00300305">
            <w:pPr>
              <w:jc w:val="left"/>
              <w:rPr>
                <w:rFonts w:ascii="Garamond" w:hAnsi="Garamond"/>
                <w:spacing w:val="-1"/>
                <w:sz w:val="22"/>
                <w:szCs w:val="22"/>
              </w:rPr>
            </w:pPr>
          </w:p>
        </w:tc>
        <w:tc>
          <w:tcPr>
            <w:tcW w:w="1276" w:type="dxa"/>
            <w:vMerge/>
          </w:tcPr>
          <w:p w14:paraId="2AF98199" w14:textId="77777777" w:rsidR="00443D07" w:rsidRPr="001C56C8" w:rsidRDefault="00443D07" w:rsidP="00300305">
            <w:pPr>
              <w:jc w:val="left"/>
              <w:rPr>
                <w:rFonts w:ascii="Garamond" w:hAnsi="Garamond"/>
                <w:spacing w:val="-1"/>
                <w:sz w:val="22"/>
                <w:szCs w:val="22"/>
              </w:rPr>
            </w:pPr>
          </w:p>
        </w:tc>
      </w:tr>
      <w:tr w:rsidR="00443D07" w:rsidRPr="001C56C8" w14:paraId="4EC57EEE" w14:textId="77777777" w:rsidTr="00300305">
        <w:trPr>
          <w:trHeight w:val="465"/>
        </w:trPr>
        <w:tc>
          <w:tcPr>
            <w:tcW w:w="2405" w:type="dxa"/>
            <w:vAlign w:val="center"/>
            <w:hideMark/>
          </w:tcPr>
          <w:p w14:paraId="738825EB" w14:textId="77777777" w:rsidR="00443D07" w:rsidRPr="00AC373E" w:rsidRDefault="00443D07" w:rsidP="00300305">
            <w:pPr>
              <w:jc w:val="left"/>
              <w:rPr>
                <w:rFonts w:ascii="Garamond" w:hAnsi="Garamond"/>
                <w:spacing w:val="-1"/>
                <w:szCs w:val="20"/>
              </w:rPr>
            </w:pPr>
            <w:r w:rsidRPr="00AC373E">
              <w:rPr>
                <w:rFonts w:ascii="Garamond" w:hAnsi="Garamond" w:cs="Arial"/>
                <w:szCs w:val="20"/>
              </w:rPr>
              <w:t>Zips poťahu krytý krycou chlopňou pre odolnosť proti všetkým tekutinám</w:t>
            </w:r>
          </w:p>
        </w:tc>
        <w:tc>
          <w:tcPr>
            <w:tcW w:w="1843" w:type="dxa"/>
            <w:noWrap/>
            <w:vAlign w:val="center"/>
            <w:hideMark/>
          </w:tcPr>
          <w:p w14:paraId="49239D1C" w14:textId="77777777" w:rsidR="00443D07" w:rsidRPr="00AC373E" w:rsidRDefault="00443D07" w:rsidP="00300305">
            <w:pPr>
              <w:jc w:val="left"/>
              <w:rPr>
                <w:rFonts w:ascii="Garamond" w:hAnsi="Garamond"/>
                <w:spacing w:val="-1"/>
                <w:szCs w:val="20"/>
              </w:rPr>
            </w:pPr>
            <w:r w:rsidRPr="00AC373E">
              <w:rPr>
                <w:rFonts w:ascii="Garamond" w:hAnsi="Garamond" w:cs="Arial"/>
                <w:szCs w:val="20"/>
              </w:rPr>
              <w:t>áno</w:t>
            </w:r>
          </w:p>
        </w:tc>
        <w:tc>
          <w:tcPr>
            <w:tcW w:w="2126" w:type="dxa"/>
          </w:tcPr>
          <w:p w14:paraId="764F1502" w14:textId="77777777" w:rsidR="00443D07" w:rsidRPr="00AC373E" w:rsidRDefault="00443D07" w:rsidP="00300305">
            <w:pPr>
              <w:jc w:val="left"/>
              <w:rPr>
                <w:rFonts w:ascii="Garamond" w:hAnsi="Garamond"/>
                <w:spacing w:val="-1"/>
                <w:szCs w:val="20"/>
              </w:rPr>
            </w:pPr>
          </w:p>
        </w:tc>
        <w:tc>
          <w:tcPr>
            <w:tcW w:w="1276" w:type="dxa"/>
            <w:vMerge/>
          </w:tcPr>
          <w:p w14:paraId="52E5E5C3" w14:textId="77777777" w:rsidR="00443D07" w:rsidRPr="001C56C8" w:rsidRDefault="00443D07" w:rsidP="00300305">
            <w:pPr>
              <w:jc w:val="left"/>
              <w:rPr>
                <w:rFonts w:ascii="Garamond" w:hAnsi="Garamond"/>
                <w:spacing w:val="-1"/>
                <w:sz w:val="22"/>
                <w:szCs w:val="22"/>
              </w:rPr>
            </w:pPr>
          </w:p>
        </w:tc>
        <w:tc>
          <w:tcPr>
            <w:tcW w:w="1276" w:type="dxa"/>
            <w:vMerge/>
          </w:tcPr>
          <w:p w14:paraId="58AC4361" w14:textId="77777777" w:rsidR="00443D07" w:rsidRPr="001C56C8" w:rsidRDefault="00443D07" w:rsidP="00300305">
            <w:pPr>
              <w:jc w:val="left"/>
              <w:rPr>
                <w:rFonts w:ascii="Garamond" w:hAnsi="Garamond"/>
                <w:spacing w:val="-1"/>
                <w:sz w:val="22"/>
                <w:szCs w:val="22"/>
              </w:rPr>
            </w:pPr>
          </w:p>
        </w:tc>
        <w:tc>
          <w:tcPr>
            <w:tcW w:w="1276" w:type="dxa"/>
            <w:vMerge/>
          </w:tcPr>
          <w:p w14:paraId="63A1BC66" w14:textId="77777777" w:rsidR="00443D07" w:rsidRPr="001C56C8" w:rsidRDefault="00443D07" w:rsidP="00300305">
            <w:pPr>
              <w:jc w:val="left"/>
              <w:rPr>
                <w:rFonts w:ascii="Garamond" w:hAnsi="Garamond"/>
                <w:spacing w:val="-1"/>
                <w:sz w:val="22"/>
                <w:szCs w:val="22"/>
              </w:rPr>
            </w:pPr>
          </w:p>
        </w:tc>
      </w:tr>
      <w:tr w:rsidR="00443D07" w:rsidRPr="001C56C8" w14:paraId="1F67F709" w14:textId="77777777" w:rsidTr="00C2571C">
        <w:trPr>
          <w:trHeight w:val="2250"/>
        </w:trPr>
        <w:tc>
          <w:tcPr>
            <w:tcW w:w="2405" w:type="dxa"/>
            <w:tcBorders>
              <w:bottom w:val="single" w:sz="4" w:space="0" w:color="auto"/>
            </w:tcBorders>
            <w:vAlign w:val="center"/>
            <w:hideMark/>
          </w:tcPr>
          <w:p w14:paraId="09A33D31" w14:textId="77777777" w:rsidR="00443D07" w:rsidRPr="00AC373E" w:rsidRDefault="00443D07" w:rsidP="00300305">
            <w:pPr>
              <w:jc w:val="left"/>
              <w:rPr>
                <w:rFonts w:ascii="Garamond" w:hAnsi="Garamond"/>
                <w:spacing w:val="-1"/>
                <w:szCs w:val="20"/>
              </w:rPr>
            </w:pPr>
            <w:r w:rsidRPr="00AC373E">
              <w:rPr>
                <w:rFonts w:ascii="Garamond" w:hAnsi="Garamond" w:cs="Arial"/>
                <w:szCs w:val="20"/>
              </w:rPr>
              <w:t>Poťah matraca</w:t>
            </w:r>
          </w:p>
        </w:tc>
        <w:tc>
          <w:tcPr>
            <w:tcW w:w="1843" w:type="dxa"/>
            <w:tcBorders>
              <w:bottom w:val="single" w:sz="4" w:space="0" w:color="auto"/>
            </w:tcBorders>
            <w:noWrap/>
            <w:vAlign w:val="center"/>
            <w:hideMark/>
          </w:tcPr>
          <w:p w14:paraId="566F3447" w14:textId="77777777" w:rsidR="00443D07" w:rsidRPr="00AC373E" w:rsidRDefault="00443D07" w:rsidP="00300305">
            <w:pPr>
              <w:jc w:val="left"/>
              <w:rPr>
                <w:rFonts w:ascii="Garamond" w:hAnsi="Garamond"/>
                <w:spacing w:val="-1"/>
                <w:szCs w:val="20"/>
              </w:rPr>
            </w:pPr>
            <w:r w:rsidRPr="00AC373E">
              <w:rPr>
                <w:rFonts w:ascii="Garamond" w:hAnsi="Garamond" w:cs="Arial"/>
                <w:szCs w:val="20"/>
              </w:rPr>
              <w:t>antimikrobiálny, nehorľavý, umývateľný, prateľný, dezinfikovateľný činidlami v koncentráciach pre zdravotníctvo, odolný voči účinkom krvi, moču</w:t>
            </w:r>
          </w:p>
        </w:tc>
        <w:tc>
          <w:tcPr>
            <w:tcW w:w="2126" w:type="dxa"/>
            <w:tcBorders>
              <w:bottom w:val="single" w:sz="4" w:space="0" w:color="auto"/>
            </w:tcBorders>
          </w:tcPr>
          <w:p w14:paraId="03355978" w14:textId="77777777" w:rsidR="00443D07" w:rsidRPr="00AC373E" w:rsidRDefault="00443D07" w:rsidP="00300305">
            <w:pPr>
              <w:jc w:val="left"/>
              <w:rPr>
                <w:rFonts w:ascii="Garamond" w:hAnsi="Garamond"/>
                <w:spacing w:val="-1"/>
                <w:szCs w:val="20"/>
              </w:rPr>
            </w:pPr>
          </w:p>
        </w:tc>
        <w:tc>
          <w:tcPr>
            <w:tcW w:w="1276" w:type="dxa"/>
            <w:vMerge/>
          </w:tcPr>
          <w:p w14:paraId="30B6039F" w14:textId="77777777" w:rsidR="00443D07" w:rsidRPr="001C56C8" w:rsidRDefault="00443D07" w:rsidP="00300305">
            <w:pPr>
              <w:jc w:val="left"/>
              <w:rPr>
                <w:rFonts w:ascii="Garamond" w:hAnsi="Garamond"/>
                <w:spacing w:val="-1"/>
                <w:sz w:val="22"/>
                <w:szCs w:val="22"/>
              </w:rPr>
            </w:pPr>
          </w:p>
        </w:tc>
        <w:tc>
          <w:tcPr>
            <w:tcW w:w="1276" w:type="dxa"/>
            <w:vMerge/>
          </w:tcPr>
          <w:p w14:paraId="51B5B8FD" w14:textId="77777777" w:rsidR="00443D07" w:rsidRPr="001C56C8" w:rsidRDefault="00443D07" w:rsidP="00300305">
            <w:pPr>
              <w:jc w:val="left"/>
              <w:rPr>
                <w:rFonts w:ascii="Garamond" w:hAnsi="Garamond"/>
                <w:spacing w:val="-1"/>
                <w:sz w:val="22"/>
                <w:szCs w:val="22"/>
              </w:rPr>
            </w:pPr>
          </w:p>
        </w:tc>
        <w:tc>
          <w:tcPr>
            <w:tcW w:w="1276" w:type="dxa"/>
            <w:vMerge/>
          </w:tcPr>
          <w:p w14:paraId="4386A4AA" w14:textId="77777777" w:rsidR="00443D07" w:rsidRPr="001C56C8" w:rsidRDefault="00443D07" w:rsidP="00300305">
            <w:pPr>
              <w:jc w:val="left"/>
              <w:rPr>
                <w:rFonts w:ascii="Garamond" w:hAnsi="Garamond"/>
                <w:spacing w:val="-1"/>
                <w:sz w:val="22"/>
                <w:szCs w:val="22"/>
              </w:rPr>
            </w:pPr>
          </w:p>
        </w:tc>
      </w:tr>
      <w:tr w:rsidR="00443D07" w:rsidRPr="001C56C8" w14:paraId="38AF415B" w14:textId="77777777" w:rsidTr="00300305">
        <w:trPr>
          <w:trHeight w:val="465"/>
        </w:trPr>
        <w:tc>
          <w:tcPr>
            <w:tcW w:w="2405" w:type="dxa"/>
            <w:vAlign w:val="center"/>
            <w:hideMark/>
          </w:tcPr>
          <w:p w14:paraId="727CCF9C" w14:textId="77777777" w:rsidR="00443D07" w:rsidRPr="00AC373E" w:rsidRDefault="00443D07" w:rsidP="00300305">
            <w:pPr>
              <w:jc w:val="left"/>
              <w:rPr>
                <w:rFonts w:ascii="Garamond" w:hAnsi="Garamond"/>
                <w:spacing w:val="-1"/>
                <w:szCs w:val="20"/>
              </w:rPr>
            </w:pPr>
            <w:r w:rsidRPr="00AC373E">
              <w:rPr>
                <w:rFonts w:ascii="Garamond" w:hAnsi="Garamond" w:cs="Arial"/>
                <w:szCs w:val="20"/>
              </w:rPr>
              <w:t>Dodatočná výplň matraca II. v prípade lôžka s možnosťou predĺženia ložnej plochy</w:t>
            </w:r>
          </w:p>
        </w:tc>
        <w:tc>
          <w:tcPr>
            <w:tcW w:w="1843" w:type="dxa"/>
            <w:noWrap/>
            <w:vAlign w:val="center"/>
            <w:hideMark/>
          </w:tcPr>
          <w:p w14:paraId="39358E7B" w14:textId="77777777" w:rsidR="00443D07" w:rsidRPr="00AC373E" w:rsidRDefault="00443D07" w:rsidP="00300305">
            <w:pPr>
              <w:jc w:val="left"/>
              <w:rPr>
                <w:rFonts w:ascii="Garamond" w:hAnsi="Garamond"/>
                <w:spacing w:val="-1"/>
                <w:szCs w:val="20"/>
              </w:rPr>
            </w:pPr>
            <w:r w:rsidRPr="00AC373E">
              <w:rPr>
                <w:rFonts w:ascii="Garamond" w:hAnsi="Garamond" w:cs="Arial"/>
                <w:szCs w:val="20"/>
              </w:rPr>
              <w:t>áno</w:t>
            </w:r>
          </w:p>
        </w:tc>
        <w:tc>
          <w:tcPr>
            <w:tcW w:w="2126" w:type="dxa"/>
          </w:tcPr>
          <w:p w14:paraId="56A7D36F" w14:textId="77777777" w:rsidR="00443D07" w:rsidRPr="00AC373E" w:rsidRDefault="00443D07" w:rsidP="00300305">
            <w:pPr>
              <w:jc w:val="left"/>
              <w:rPr>
                <w:rFonts w:ascii="Garamond" w:hAnsi="Garamond"/>
                <w:spacing w:val="-1"/>
                <w:szCs w:val="20"/>
              </w:rPr>
            </w:pPr>
          </w:p>
        </w:tc>
        <w:tc>
          <w:tcPr>
            <w:tcW w:w="1276" w:type="dxa"/>
            <w:vMerge/>
          </w:tcPr>
          <w:p w14:paraId="7F671F7D" w14:textId="77777777" w:rsidR="00443D07" w:rsidRPr="001C56C8" w:rsidRDefault="00443D07" w:rsidP="00300305">
            <w:pPr>
              <w:jc w:val="left"/>
              <w:rPr>
                <w:rFonts w:ascii="Garamond" w:hAnsi="Garamond"/>
                <w:spacing w:val="-1"/>
                <w:sz w:val="22"/>
                <w:szCs w:val="22"/>
              </w:rPr>
            </w:pPr>
          </w:p>
        </w:tc>
        <w:tc>
          <w:tcPr>
            <w:tcW w:w="1276" w:type="dxa"/>
            <w:vMerge/>
          </w:tcPr>
          <w:p w14:paraId="322FFA45" w14:textId="77777777" w:rsidR="00443D07" w:rsidRPr="001C56C8" w:rsidRDefault="00443D07" w:rsidP="00300305">
            <w:pPr>
              <w:jc w:val="left"/>
              <w:rPr>
                <w:rFonts w:ascii="Garamond" w:hAnsi="Garamond"/>
                <w:spacing w:val="-1"/>
                <w:sz w:val="22"/>
                <w:szCs w:val="22"/>
              </w:rPr>
            </w:pPr>
          </w:p>
        </w:tc>
        <w:tc>
          <w:tcPr>
            <w:tcW w:w="1276" w:type="dxa"/>
            <w:vMerge/>
          </w:tcPr>
          <w:p w14:paraId="75A0E648" w14:textId="77777777" w:rsidR="00443D07" w:rsidRPr="001C56C8" w:rsidRDefault="00443D07" w:rsidP="00300305">
            <w:pPr>
              <w:jc w:val="left"/>
              <w:rPr>
                <w:rFonts w:ascii="Garamond" w:hAnsi="Garamond"/>
                <w:spacing w:val="-1"/>
                <w:sz w:val="22"/>
                <w:szCs w:val="22"/>
              </w:rPr>
            </w:pPr>
          </w:p>
        </w:tc>
      </w:tr>
      <w:tr w:rsidR="0031175C" w:rsidRPr="00AD5A77" w14:paraId="45EFDCAD" w14:textId="77777777" w:rsidTr="00300305">
        <w:trPr>
          <w:trHeight w:val="433"/>
        </w:trPr>
        <w:tc>
          <w:tcPr>
            <w:tcW w:w="10202" w:type="dxa"/>
            <w:gridSpan w:val="6"/>
            <w:shd w:val="clear" w:color="auto" w:fill="C2D69B" w:themeFill="accent3" w:themeFillTint="99"/>
          </w:tcPr>
          <w:p w14:paraId="366B1ACC" w14:textId="2614C851"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5AA62F86" w14:textId="77777777" w:rsidTr="00300305">
        <w:trPr>
          <w:trHeight w:val="358"/>
        </w:trPr>
        <w:tc>
          <w:tcPr>
            <w:tcW w:w="10202" w:type="dxa"/>
            <w:gridSpan w:val="6"/>
            <w:shd w:val="clear" w:color="auto" w:fill="E5B8B7" w:themeFill="accent2" w:themeFillTint="66"/>
            <w:hideMark/>
          </w:tcPr>
          <w:p w14:paraId="1DF1A726"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02CA7190" w14:textId="77777777" w:rsidTr="00300305">
        <w:trPr>
          <w:trHeight w:val="1210"/>
        </w:trPr>
        <w:tc>
          <w:tcPr>
            <w:tcW w:w="6374" w:type="dxa"/>
            <w:gridSpan w:val="3"/>
            <w:hideMark/>
          </w:tcPr>
          <w:p w14:paraId="347A15E6" w14:textId="51EBB08F"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5E561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3828" w:type="dxa"/>
            <w:gridSpan w:val="3"/>
          </w:tcPr>
          <w:p w14:paraId="4AA6F9D0" w14:textId="77777777" w:rsidR="0031175C"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1C7D7215" w14:textId="77777777" w:rsidTr="00300305">
        <w:trPr>
          <w:trHeight w:val="1210"/>
        </w:trPr>
        <w:tc>
          <w:tcPr>
            <w:tcW w:w="6374" w:type="dxa"/>
            <w:gridSpan w:val="3"/>
          </w:tcPr>
          <w:p w14:paraId="2B73625A" w14:textId="77777777" w:rsidR="0031175C" w:rsidRDefault="0031175C" w:rsidP="00300305">
            <w:pPr>
              <w:contextualSpacing/>
              <w:rPr>
                <w:rFonts w:ascii="Garamond" w:hAnsi="Garamond" w:cs="Arial"/>
                <w:b/>
                <w:bCs/>
                <w:iCs/>
                <w:szCs w:val="20"/>
              </w:rPr>
            </w:pPr>
          </w:p>
          <w:p w14:paraId="0490E3A7" w14:textId="77777777" w:rsidR="0031175C" w:rsidRDefault="0031175C" w:rsidP="00300305">
            <w:pPr>
              <w:contextualSpacing/>
              <w:rPr>
                <w:rFonts w:ascii="Garamond" w:hAnsi="Garamond" w:cs="Arial"/>
                <w:b/>
                <w:bCs/>
                <w:iCs/>
                <w:szCs w:val="20"/>
              </w:rPr>
            </w:pPr>
          </w:p>
          <w:p w14:paraId="457A36B0"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3828" w:type="dxa"/>
            <w:gridSpan w:val="3"/>
          </w:tcPr>
          <w:p w14:paraId="7C90E08A" w14:textId="77777777" w:rsidR="0031175C" w:rsidRDefault="0031175C" w:rsidP="00300305">
            <w:pPr>
              <w:contextualSpacing/>
              <w:rPr>
                <w:rFonts w:ascii="Garamond" w:hAnsi="Garamond" w:cs="Arial"/>
                <w:bCs/>
                <w:iCs/>
                <w:szCs w:val="20"/>
              </w:rPr>
            </w:pPr>
          </w:p>
          <w:p w14:paraId="5D030FD5" w14:textId="77777777" w:rsidR="0031175C" w:rsidRDefault="0031175C" w:rsidP="00300305">
            <w:pPr>
              <w:contextualSpacing/>
              <w:rPr>
                <w:rFonts w:ascii="Garamond" w:hAnsi="Garamond" w:cs="Arial"/>
                <w:bCs/>
                <w:iCs/>
                <w:szCs w:val="20"/>
              </w:rPr>
            </w:pPr>
          </w:p>
          <w:p w14:paraId="59834867"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138E613B" w14:textId="77777777" w:rsidR="0031175C" w:rsidRDefault="0031175C" w:rsidP="0031175C">
      <w:pPr>
        <w:jc w:val="left"/>
        <w:rPr>
          <w:rFonts w:ascii="Garamond" w:hAnsi="Garamond"/>
          <w:b/>
          <w:spacing w:val="-1"/>
          <w:sz w:val="22"/>
          <w:szCs w:val="22"/>
        </w:rPr>
      </w:pPr>
    </w:p>
    <w:p w14:paraId="5834C07E" w14:textId="77777777" w:rsidR="0031175C" w:rsidRDefault="0031175C" w:rsidP="0031175C">
      <w:pPr>
        <w:rPr>
          <w:rFonts w:cs="Arial"/>
          <w:b/>
          <w:highlight w:val="yellow"/>
        </w:rPr>
      </w:pPr>
    </w:p>
    <w:p w14:paraId="7AC9741E" w14:textId="77777777" w:rsidR="0031175C" w:rsidRDefault="0031175C" w:rsidP="0031175C">
      <w:pPr>
        <w:rPr>
          <w:rFonts w:cs="Arial"/>
          <w:b/>
          <w:highlight w:val="yellow"/>
        </w:rPr>
      </w:pPr>
    </w:p>
    <w:p w14:paraId="35EB273A" w14:textId="77777777" w:rsidR="0031175C" w:rsidRDefault="0031175C" w:rsidP="0031175C">
      <w:pPr>
        <w:rPr>
          <w:rFonts w:ascii="Garamond" w:hAnsi="Garamond" w:cs="Arial"/>
          <w:b/>
          <w:sz w:val="24"/>
        </w:rPr>
      </w:pPr>
    </w:p>
    <w:p w14:paraId="59E13CCA" w14:textId="77777777" w:rsidR="00DA7404" w:rsidRDefault="00DA7404" w:rsidP="0031175C">
      <w:pPr>
        <w:rPr>
          <w:rFonts w:ascii="Garamond" w:hAnsi="Garamond" w:cs="Arial"/>
          <w:b/>
          <w:sz w:val="24"/>
        </w:rPr>
      </w:pPr>
    </w:p>
    <w:p w14:paraId="30E5F171" w14:textId="77777777" w:rsidR="00DA7404" w:rsidRPr="00AC373E" w:rsidRDefault="00DA7404" w:rsidP="0031175C">
      <w:pPr>
        <w:rPr>
          <w:rFonts w:ascii="Garamond" w:hAnsi="Garamond" w:cs="Arial"/>
          <w:sz w:val="24"/>
        </w:rPr>
      </w:pPr>
    </w:p>
    <w:p w14:paraId="194CB922" w14:textId="77777777" w:rsidR="0031175C" w:rsidRPr="00A05663" w:rsidRDefault="0031175C" w:rsidP="0031175C">
      <w:pPr>
        <w:rPr>
          <w:rFonts w:ascii="Garamond" w:hAnsi="Garamond"/>
          <w:b/>
          <w:bCs/>
          <w:color w:val="FF0000"/>
          <w:sz w:val="24"/>
        </w:rPr>
      </w:pPr>
      <w:r w:rsidRPr="00A05663">
        <w:rPr>
          <w:rFonts w:ascii="Garamond" w:hAnsi="Garamond" w:cs="Arial"/>
          <w:b/>
          <w:color w:val="FF0000"/>
          <w:sz w:val="24"/>
        </w:rPr>
        <w:lastRenderedPageBreak/>
        <w:t xml:space="preserve">Časť 8 -  </w:t>
      </w:r>
      <w:r w:rsidRPr="00A05663">
        <w:rPr>
          <w:rFonts w:ascii="Garamond" w:hAnsi="Garamond" w:cs="Arial"/>
          <w:b/>
          <w:bCs/>
          <w:iCs/>
          <w:color w:val="FF0000"/>
          <w:sz w:val="24"/>
        </w:rPr>
        <w:t xml:space="preserve">Kategória L 8: Detské lôžka do 7 rokov </w:t>
      </w:r>
    </w:p>
    <w:p w14:paraId="2F6717C2" w14:textId="77777777" w:rsidR="0031175C" w:rsidRDefault="0031175C" w:rsidP="0031175C">
      <w:pPr>
        <w:jc w:val="left"/>
        <w:rPr>
          <w:rFonts w:ascii="Garamond" w:hAnsi="Garamond"/>
          <w:b/>
          <w:spacing w:val="-1"/>
          <w:sz w:val="22"/>
          <w:szCs w:val="22"/>
        </w:rPr>
      </w:pPr>
    </w:p>
    <w:tbl>
      <w:tblPr>
        <w:tblStyle w:val="Mriekatabuky"/>
        <w:tblW w:w="9918" w:type="dxa"/>
        <w:tblLayout w:type="fixed"/>
        <w:tblLook w:val="04A0" w:firstRow="1" w:lastRow="0" w:firstColumn="1" w:lastColumn="0" w:noHBand="0" w:noVBand="1"/>
      </w:tblPr>
      <w:tblGrid>
        <w:gridCol w:w="2263"/>
        <w:gridCol w:w="1985"/>
        <w:gridCol w:w="1843"/>
        <w:gridCol w:w="1559"/>
        <w:gridCol w:w="1134"/>
        <w:gridCol w:w="1134"/>
      </w:tblGrid>
      <w:tr w:rsidR="0031175C" w:rsidRPr="001C56C8" w14:paraId="2BA749DF" w14:textId="77777777" w:rsidTr="00300305">
        <w:trPr>
          <w:trHeight w:val="450"/>
        </w:trPr>
        <w:tc>
          <w:tcPr>
            <w:tcW w:w="9918" w:type="dxa"/>
            <w:gridSpan w:val="6"/>
            <w:shd w:val="clear" w:color="auto" w:fill="C2D69B" w:themeFill="accent3" w:themeFillTint="99"/>
          </w:tcPr>
          <w:p w14:paraId="21072F1E" w14:textId="77777777" w:rsidR="0031175C" w:rsidRPr="007A2B14" w:rsidRDefault="0031175C" w:rsidP="00300305">
            <w:pPr>
              <w:rPr>
                <w:rFonts w:ascii="Garamond" w:hAnsi="Garamond"/>
                <w:b/>
                <w:spacing w:val="-1"/>
                <w:sz w:val="22"/>
                <w:szCs w:val="22"/>
              </w:rPr>
            </w:pPr>
            <w:r>
              <w:rPr>
                <w:rFonts w:ascii="Garamond" w:hAnsi="Garamond"/>
                <w:b/>
                <w:spacing w:val="-1"/>
                <w:sz w:val="22"/>
                <w:szCs w:val="22"/>
              </w:rPr>
              <w:t xml:space="preserve">I. </w:t>
            </w:r>
            <w:r w:rsidRPr="007A2B14">
              <w:rPr>
                <w:rFonts w:ascii="Garamond" w:hAnsi="Garamond"/>
                <w:b/>
                <w:spacing w:val="-1"/>
                <w:sz w:val="22"/>
                <w:szCs w:val="22"/>
              </w:rPr>
              <w:t>Štandardná výbava nemocničného lôžka</w:t>
            </w:r>
          </w:p>
        </w:tc>
      </w:tr>
      <w:tr w:rsidR="0031175C" w:rsidRPr="001C56C8" w14:paraId="34C3C569" w14:textId="77777777" w:rsidTr="00300305">
        <w:trPr>
          <w:trHeight w:val="465"/>
        </w:trPr>
        <w:tc>
          <w:tcPr>
            <w:tcW w:w="2263" w:type="dxa"/>
            <w:shd w:val="clear" w:color="auto" w:fill="E5B8B7" w:themeFill="accent2" w:themeFillTint="66"/>
            <w:hideMark/>
          </w:tcPr>
          <w:p w14:paraId="4BC9BDC9"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Technické špecifikácie nemocničného lôžka</w:t>
            </w:r>
          </w:p>
        </w:tc>
        <w:tc>
          <w:tcPr>
            <w:tcW w:w="1985" w:type="dxa"/>
            <w:shd w:val="clear" w:color="auto" w:fill="E5B8B7" w:themeFill="accent2" w:themeFillTint="66"/>
            <w:noWrap/>
            <w:hideMark/>
          </w:tcPr>
          <w:p w14:paraId="1582B6B1"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Podmienka</w:t>
            </w:r>
          </w:p>
        </w:tc>
        <w:tc>
          <w:tcPr>
            <w:tcW w:w="1843" w:type="dxa"/>
            <w:shd w:val="clear" w:color="auto" w:fill="E5B8B7" w:themeFill="accent2" w:themeFillTint="66"/>
          </w:tcPr>
          <w:p w14:paraId="52A762A4" w14:textId="77777777" w:rsidR="0031175C" w:rsidRPr="0097656D"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559" w:type="dxa"/>
            <w:shd w:val="clear" w:color="auto" w:fill="E5B8B7" w:themeFill="accent2" w:themeFillTint="66"/>
          </w:tcPr>
          <w:p w14:paraId="7A800C36"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134" w:type="dxa"/>
            <w:shd w:val="clear" w:color="auto" w:fill="E5B8B7" w:themeFill="accent2" w:themeFillTint="66"/>
          </w:tcPr>
          <w:p w14:paraId="1D615D45"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134" w:type="dxa"/>
            <w:shd w:val="clear" w:color="auto" w:fill="E5B8B7" w:themeFill="accent2" w:themeFillTint="66"/>
          </w:tcPr>
          <w:p w14:paraId="3B43D80A"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0448F2B7" w14:textId="77777777" w:rsidTr="00300305">
        <w:trPr>
          <w:trHeight w:val="465"/>
        </w:trPr>
        <w:tc>
          <w:tcPr>
            <w:tcW w:w="2263" w:type="dxa"/>
            <w:vAlign w:val="center"/>
            <w:hideMark/>
          </w:tcPr>
          <w:p w14:paraId="5579157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Nosnosť lôžka</w:t>
            </w:r>
          </w:p>
        </w:tc>
        <w:tc>
          <w:tcPr>
            <w:tcW w:w="1985" w:type="dxa"/>
            <w:noWrap/>
            <w:vAlign w:val="center"/>
            <w:hideMark/>
          </w:tcPr>
          <w:p w14:paraId="2138C17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detské / junior lôžko</w:t>
            </w:r>
          </w:p>
        </w:tc>
        <w:tc>
          <w:tcPr>
            <w:tcW w:w="1843" w:type="dxa"/>
          </w:tcPr>
          <w:p w14:paraId="19636A52" w14:textId="77777777" w:rsidR="0031175C" w:rsidRPr="00AC373E" w:rsidRDefault="0031175C" w:rsidP="00300305">
            <w:pPr>
              <w:jc w:val="left"/>
              <w:rPr>
                <w:rFonts w:ascii="Garamond" w:hAnsi="Garamond"/>
                <w:spacing w:val="-1"/>
                <w:szCs w:val="20"/>
              </w:rPr>
            </w:pPr>
          </w:p>
        </w:tc>
        <w:tc>
          <w:tcPr>
            <w:tcW w:w="1559" w:type="dxa"/>
            <w:vMerge w:val="restart"/>
          </w:tcPr>
          <w:p w14:paraId="15F28F14" w14:textId="77777777" w:rsidR="0031175C" w:rsidRPr="001C56C8" w:rsidRDefault="0031175C" w:rsidP="00300305">
            <w:pPr>
              <w:jc w:val="left"/>
              <w:rPr>
                <w:rFonts w:ascii="Garamond" w:hAnsi="Garamond"/>
                <w:spacing w:val="-1"/>
                <w:sz w:val="22"/>
                <w:szCs w:val="22"/>
              </w:rPr>
            </w:pPr>
          </w:p>
        </w:tc>
        <w:tc>
          <w:tcPr>
            <w:tcW w:w="1134" w:type="dxa"/>
            <w:vMerge w:val="restart"/>
          </w:tcPr>
          <w:p w14:paraId="1567AA17" w14:textId="77777777" w:rsidR="0031175C" w:rsidRPr="001C56C8" w:rsidRDefault="0031175C" w:rsidP="00300305">
            <w:pPr>
              <w:jc w:val="left"/>
              <w:rPr>
                <w:rFonts w:ascii="Garamond" w:hAnsi="Garamond"/>
                <w:spacing w:val="-1"/>
                <w:sz w:val="22"/>
                <w:szCs w:val="22"/>
              </w:rPr>
            </w:pPr>
          </w:p>
        </w:tc>
        <w:tc>
          <w:tcPr>
            <w:tcW w:w="1134" w:type="dxa"/>
            <w:vMerge w:val="restart"/>
          </w:tcPr>
          <w:p w14:paraId="44F4F432" w14:textId="77777777" w:rsidR="0031175C" w:rsidRPr="001C56C8" w:rsidRDefault="0031175C" w:rsidP="00300305">
            <w:pPr>
              <w:jc w:val="left"/>
              <w:rPr>
                <w:rFonts w:ascii="Garamond" w:hAnsi="Garamond"/>
                <w:spacing w:val="-1"/>
                <w:sz w:val="22"/>
                <w:szCs w:val="22"/>
              </w:rPr>
            </w:pPr>
          </w:p>
        </w:tc>
      </w:tr>
      <w:tr w:rsidR="0031175C" w:rsidRPr="001C56C8" w14:paraId="0E3A3D65" w14:textId="77777777" w:rsidTr="00300305">
        <w:trPr>
          <w:trHeight w:val="465"/>
        </w:trPr>
        <w:tc>
          <w:tcPr>
            <w:tcW w:w="2263" w:type="dxa"/>
            <w:vAlign w:val="center"/>
            <w:hideMark/>
          </w:tcPr>
          <w:p w14:paraId="7D94141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Nosnosť postele</w:t>
            </w:r>
          </w:p>
        </w:tc>
        <w:tc>
          <w:tcPr>
            <w:tcW w:w="1985" w:type="dxa"/>
            <w:noWrap/>
            <w:vAlign w:val="center"/>
            <w:hideMark/>
          </w:tcPr>
          <w:p w14:paraId="34D2DC3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75 kg</w:t>
            </w:r>
          </w:p>
        </w:tc>
        <w:tc>
          <w:tcPr>
            <w:tcW w:w="1843" w:type="dxa"/>
          </w:tcPr>
          <w:p w14:paraId="1857168E" w14:textId="77777777" w:rsidR="0031175C" w:rsidRPr="00AC373E" w:rsidRDefault="0031175C" w:rsidP="00300305">
            <w:pPr>
              <w:jc w:val="left"/>
              <w:rPr>
                <w:rFonts w:ascii="Garamond" w:hAnsi="Garamond"/>
                <w:spacing w:val="-1"/>
                <w:szCs w:val="20"/>
              </w:rPr>
            </w:pPr>
          </w:p>
        </w:tc>
        <w:tc>
          <w:tcPr>
            <w:tcW w:w="1559" w:type="dxa"/>
            <w:vMerge/>
          </w:tcPr>
          <w:p w14:paraId="600900A1" w14:textId="77777777" w:rsidR="0031175C" w:rsidRPr="001C56C8" w:rsidRDefault="0031175C" w:rsidP="00300305">
            <w:pPr>
              <w:jc w:val="left"/>
              <w:rPr>
                <w:rFonts w:ascii="Garamond" w:hAnsi="Garamond"/>
                <w:spacing w:val="-1"/>
                <w:sz w:val="22"/>
                <w:szCs w:val="22"/>
              </w:rPr>
            </w:pPr>
          </w:p>
        </w:tc>
        <w:tc>
          <w:tcPr>
            <w:tcW w:w="1134" w:type="dxa"/>
            <w:vMerge/>
          </w:tcPr>
          <w:p w14:paraId="5469FF6C" w14:textId="77777777" w:rsidR="0031175C" w:rsidRPr="001C56C8" w:rsidRDefault="0031175C" w:rsidP="00300305">
            <w:pPr>
              <w:jc w:val="left"/>
              <w:rPr>
                <w:rFonts w:ascii="Garamond" w:hAnsi="Garamond"/>
                <w:spacing w:val="-1"/>
                <w:sz w:val="22"/>
                <w:szCs w:val="22"/>
              </w:rPr>
            </w:pPr>
          </w:p>
        </w:tc>
        <w:tc>
          <w:tcPr>
            <w:tcW w:w="1134" w:type="dxa"/>
            <w:vMerge/>
          </w:tcPr>
          <w:p w14:paraId="0178B166" w14:textId="77777777" w:rsidR="0031175C" w:rsidRPr="001C56C8" w:rsidRDefault="0031175C" w:rsidP="00300305">
            <w:pPr>
              <w:jc w:val="left"/>
              <w:rPr>
                <w:rFonts w:ascii="Garamond" w:hAnsi="Garamond"/>
                <w:spacing w:val="-1"/>
                <w:sz w:val="22"/>
                <w:szCs w:val="22"/>
              </w:rPr>
            </w:pPr>
          </w:p>
        </w:tc>
      </w:tr>
      <w:tr w:rsidR="0031175C" w:rsidRPr="001C56C8" w14:paraId="00C02137" w14:textId="77777777" w:rsidTr="00300305">
        <w:trPr>
          <w:trHeight w:val="465"/>
        </w:trPr>
        <w:tc>
          <w:tcPr>
            <w:tcW w:w="2263" w:type="dxa"/>
            <w:vAlign w:val="center"/>
            <w:hideMark/>
          </w:tcPr>
          <w:p w14:paraId="6B520D0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 Výška</w:t>
            </w:r>
          </w:p>
        </w:tc>
        <w:tc>
          <w:tcPr>
            <w:tcW w:w="1985" w:type="dxa"/>
            <w:noWrap/>
            <w:vAlign w:val="center"/>
            <w:hideMark/>
          </w:tcPr>
          <w:p w14:paraId="45CAB9D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50 cm</w:t>
            </w:r>
          </w:p>
        </w:tc>
        <w:tc>
          <w:tcPr>
            <w:tcW w:w="1843" w:type="dxa"/>
          </w:tcPr>
          <w:p w14:paraId="0D4966AC" w14:textId="77777777" w:rsidR="0031175C" w:rsidRPr="00AC373E" w:rsidRDefault="0031175C" w:rsidP="00300305">
            <w:pPr>
              <w:jc w:val="left"/>
              <w:rPr>
                <w:rFonts w:ascii="Garamond" w:hAnsi="Garamond"/>
                <w:spacing w:val="-1"/>
                <w:szCs w:val="20"/>
              </w:rPr>
            </w:pPr>
          </w:p>
        </w:tc>
        <w:tc>
          <w:tcPr>
            <w:tcW w:w="1559" w:type="dxa"/>
            <w:vMerge/>
          </w:tcPr>
          <w:p w14:paraId="53F492F9" w14:textId="77777777" w:rsidR="0031175C" w:rsidRPr="001C56C8" w:rsidRDefault="0031175C" w:rsidP="00300305">
            <w:pPr>
              <w:jc w:val="left"/>
              <w:rPr>
                <w:rFonts w:ascii="Garamond" w:hAnsi="Garamond"/>
                <w:spacing w:val="-1"/>
                <w:sz w:val="22"/>
                <w:szCs w:val="22"/>
              </w:rPr>
            </w:pPr>
          </w:p>
        </w:tc>
        <w:tc>
          <w:tcPr>
            <w:tcW w:w="1134" w:type="dxa"/>
            <w:vMerge/>
          </w:tcPr>
          <w:p w14:paraId="68B74707" w14:textId="77777777" w:rsidR="0031175C" w:rsidRPr="001C56C8" w:rsidRDefault="0031175C" w:rsidP="00300305">
            <w:pPr>
              <w:jc w:val="left"/>
              <w:rPr>
                <w:rFonts w:ascii="Garamond" w:hAnsi="Garamond"/>
                <w:spacing w:val="-1"/>
                <w:sz w:val="22"/>
                <w:szCs w:val="22"/>
              </w:rPr>
            </w:pPr>
          </w:p>
        </w:tc>
        <w:tc>
          <w:tcPr>
            <w:tcW w:w="1134" w:type="dxa"/>
            <w:vMerge/>
          </w:tcPr>
          <w:p w14:paraId="5A2CB8F3" w14:textId="77777777" w:rsidR="0031175C" w:rsidRPr="001C56C8" w:rsidRDefault="0031175C" w:rsidP="00300305">
            <w:pPr>
              <w:jc w:val="left"/>
              <w:rPr>
                <w:rFonts w:ascii="Garamond" w:hAnsi="Garamond"/>
                <w:spacing w:val="-1"/>
                <w:sz w:val="22"/>
                <w:szCs w:val="22"/>
              </w:rPr>
            </w:pPr>
          </w:p>
        </w:tc>
      </w:tr>
      <w:tr w:rsidR="0031175C" w:rsidRPr="001C56C8" w14:paraId="75AA6418" w14:textId="77777777" w:rsidTr="00300305">
        <w:trPr>
          <w:trHeight w:val="465"/>
        </w:trPr>
        <w:tc>
          <w:tcPr>
            <w:tcW w:w="2263" w:type="dxa"/>
            <w:vAlign w:val="center"/>
            <w:hideMark/>
          </w:tcPr>
          <w:p w14:paraId="65C6F3C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Šírka</w:t>
            </w:r>
          </w:p>
        </w:tc>
        <w:tc>
          <w:tcPr>
            <w:tcW w:w="1985" w:type="dxa"/>
            <w:noWrap/>
            <w:vAlign w:val="center"/>
            <w:hideMark/>
          </w:tcPr>
          <w:p w14:paraId="1C82E6FF"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70 cm</w:t>
            </w:r>
          </w:p>
        </w:tc>
        <w:tc>
          <w:tcPr>
            <w:tcW w:w="1843" w:type="dxa"/>
          </w:tcPr>
          <w:p w14:paraId="64E49170" w14:textId="77777777" w:rsidR="0031175C" w:rsidRPr="00AC373E" w:rsidRDefault="0031175C" w:rsidP="00300305">
            <w:pPr>
              <w:jc w:val="left"/>
              <w:rPr>
                <w:rFonts w:ascii="Garamond" w:hAnsi="Garamond"/>
                <w:spacing w:val="-1"/>
                <w:szCs w:val="20"/>
              </w:rPr>
            </w:pPr>
          </w:p>
        </w:tc>
        <w:tc>
          <w:tcPr>
            <w:tcW w:w="1559" w:type="dxa"/>
            <w:vMerge/>
          </w:tcPr>
          <w:p w14:paraId="2FAC567F" w14:textId="77777777" w:rsidR="0031175C" w:rsidRPr="001C56C8" w:rsidRDefault="0031175C" w:rsidP="00300305">
            <w:pPr>
              <w:jc w:val="left"/>
              <w:rPr>
                <w:rFonts w:ascii="Garamond" w:hAnsi="Garamond"/>
                <w:spacing w:val="-1"/>
                <w:sz w:val="22"/>
                <w:szCs w:val="22"/>
              </w:rPr>
            </w:pPr>
          </w:p>
        </w:tc>
        <w:tc>
          <w:tcPr>
            <w:tcW w:w="1134" w:type="dxa"/>
            <w:vMerge/>
          </w:tcPr>
          <w:p w14:paraId="017F13B1" w14:textId="77777777" w:rsidR="0031175C" w:rsidRPr="001C56C8" w:rsidRDefault="0031175C" w:rsidP="00300305">
            <w:pPr>
              <w:jc w:val="left"/>
              <w:rPr>
                <w:rFonts w:ascii="Garamond" w:hAnsi="Garamond"/>
                <w:spacing w:val="-1"/>
                <w:sz w:val="22"/>
                <w:szCs w:val="22"/>
              </w:rPr>
            </w:pPr>
          </w:p>
        </w:tc>
        <w:tc>
          <w:tcPr>
            <w:tcW w:w="1134" w:type="dxa"/>
            <w:vMerge/>
          </w:tcPr>
          <w:p w14:paraId="032320B5" w14:textId="77777777" w:rsidR="0031175C" w:rsidRPr="001C56C8" w:rsidRDefault="0031175C" w:rsidP="00300305">
            <w:pPr>
              <w:jc w:val="left"/>
              <w:rPr>
                <w:rFonts w:ascii="Garamond" w:hAnsi="Garamond"/>
                <w:spacing w:val="-1"/>
                <w:sz w:val="22"/>
                <w:szCs w:val="22"/>
              </w:rPr>
            </w:pPr>
          </w:p>
        </w:tc>
      </w:tr>
      <w:tr w:rsidR="0031175C" w:rsidRPr="001C56C8" w14:paraId="5784C3A5" w14:textId="77777777" w:rsidTr="00300305">
        <w:trPr>
          <w:trHeight w:val="465"/>
        </w:trPr>
        <w:tc>
          <w:tcPr>
            <w:tcW w:w="2263" w:type="dxa"/>
            <w:vAlign w:val="center"/>
            <w:hideMark/>
          </w:tcPr>
          <w:p w14:paraId="24CED5B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Ložná plocha: Dĺžka</w:t>
            </w:r>
          </w:p>
        </w:tc>
        <w:tc>
          <w:tcPr>
            <w:tcW w:w="1985" w:type="dxa"/>
            <w:noWrap/>
            <w:vAlign w:val="center"/>
            <w:hideMark/>
          </w:tcPr>
          <w:p w14:paraId="2DEA2C8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 rozpätí 140 - 150 cm</w:t>
            </w:r>
          </w:p>
        </w:tc>
        <w:tc>
          <w:tcPr>
            <w:tcW w:w="1843" w:type="dxa"/>
          </w:tcPr>
          <w:p w14:paraId="0BBBA086" w14:textId="77777777" w:rsidR="0031175C" w:rsidRPr="00AC373E" w:rsidRDefault="0031175C" w:rsidP="00300305">
            <w:pPr>
              <w:jc w:val="left"/>
              <w:rPr>
                <w:rFonts w:ascii="Garamond" w:hAnsi="Garamond"/>
                <w:spacing w:val="-1"/>
                <w:szCs w:val="20"/>
              </w:rPr>
            </w:pPr>
          </w:p>
        </w:tc>
        <w:tc>
          <w:tcPr>
            <w:tcW w:w="1559" w:type="dxa"/>
            <w:vMerge/>
          </w:tcPr>
          <w:p w14:paraId="3809E7DB" w14:textId="77777777" w:rsidR="0031175C" w:rsidRPr="001C56C8" w:rsidRDefault="0031175C" w:rsidP="00300305">
            <w:pPr>
              <w:jc w:val="left"/>
              <w:rPr>
                <w:rFonts w:ascii="Garamond" w:hAnsi="Garamond"/>
                <w:spacing w:val="-1"/>
                <w:sz w:val="22"/>
                <w:szCs w:val="22"/>
              </w:rPr>
            </w:pPr>
          </w:p>
        </w:tc>
        <w:tc>
          <w:tcPr>
            <w:tcW w:w="1134" w:type="dxa"/>
            <w:vMerge/>
          </w:tcPr>
          <w:p w14:paraId="6F1098B8" w14:textId="77777777" w:rsidR="0031175C" w:rsidRPr="001C56C8" w:rsidRDefault="0031175C" w:rsidP="00300305">
            <w:pPr>
              <w:jc w:val="left"/>
              <w:rPr>
                <w:rFonts w:ascii="Garamond" w:hAnsi="Garamond"/>
                <w:spacing w:val="-1"/>
                <w:sz w:val="22"/>
                <w:szCs w:val="22"/>
              </w:rPr>
            </w:pPr>
          </w:p>
        </w:tc>
        <w:tc>
          <w:tcPr>
            <w:tcW w:w="1134" w:type="dxa"/>
            <w:vMerge/>
          </w:tcPr>
          <w:p w14:paraId="6ABFB4B7" w14:textId="77777777" w:rsidR="0031175C" w:rsidRPr="001C56C8" w:rsidRDefault="0031175C" w:rsidP="00300305">
            <w:pPr>
              <w:jc w:val="left"/>
              <w:rPr>
                <w:rFonts w:ascii="Garamond" w:hAnsi="Garamond"/>
                <w:spacing w:val="-1"/>
                <w:sz w:val="22"/>
                <w:szCs w:val="22"/>
              </w:rPr>
            </w:pPr>
          </w:p>
        </w:tc>
      </w:tr>
      <w:tr w:rsidR="0031175C" w:rsidRPr="001C56C8" w14:paraId="5E13C437" w14:textId="77777777" w:rsidTr="00300305">
        <w:trPr>
          <w:trHeight w:val="465"/>
        </w:trPr>
        <w:tc>
          <w:tcPr>
            <w:tcW w:w="2263" w:type="dxa"/>
            <w:noWrap/>
            <w:vAlign w:val="center"/>
            <w:hideMark/>
          </w:tcPr>
          <w:p w14:paraId="1B5271C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Vonkajšie rozmery: Dĺžka</w:t>
            </w:r>
          </w:p>
        </w:tc>
        <w:tc>
          <w:tcPr>
            <w:tcW w:w="1985" w:type="dxa"/>
            <w:noWrap/>
            <w:vAlign w:val="center"/>
            <w:hideMark/>
          </w:tcPr>
          <w:p w14:paraId="44E2A04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max. 170 cm</w:t>
            </w:r>
          </w:p>
        </w:tc>
        <w:tc>
          <w:tcPr>
            <w:tcW w:w="1843" w:type="dxa"/>
          </w:tcPr>
          <w:p w14:paraId="452C83BD" w14:textId="77777777" w:rsidR="0031175C" w:rsidRPr="00AC373E" w:rsidRDefault="0031175C" w:rsidP="00300305">
            <w:pPr>
              <w:jc w:val="left"/>
              <w:rPr>
                <w:rFonts w:ascii="Garamond" w:hAnsi="Garamond"/>
                <w:spacing w:val="-1"/>
                <w:szCs w:val="20"/>
              </w:rPr>
            </w:pPr>
          </w:p>
        </w:tc>
        <w:tc>
          <w:tcPr>
            <w:tcW w:w="1559" w:type="dxa"/>
            <w:vMerge/>
          </w:tcPr>
          <w:p w14:paraId="57C6B45D" w14:textId="77777777" w:rsidR="0031175C" w:rsidRPr="001C56C8" w:rsidRDefault="0031175C" w:rsidP="00300305">
            <w:pPr>
              <w:jc w:val="left"/>
              <w:rPr>
                <w:rFonts w:ascii="Garamond" w:hAnsi="Garamond"/>
                <w:spacing w:val="-1"/>
                <w:sz w:val="22"/>
                <w:szCs w:val="22"/>
              </w:rPr>
            </w:pPr>
          </w:p>
        </w:tc>
        <w:tc>
          <w:tcPr>
            <w:tcW w:w="1134" w:type="dxa"/>
            <w:vMerge/>
          </w:tcPr>
          <w:p w14:paraId="7D02314B" w14:textId="77777777" w:rsidR="0031175C" w:rsidRPr="001C56C8" w:rsidRDefault="0031175C" w:rsidP="00300305">
            <w:pPr>
              <w:jc w:val="left"/>
              <w:rPr>
                <w:rFonts w:ascii="Garamond" w:hAnsi="Garamond"/>
                <w:spacing w:val="-1"/>
                <w:sz w:val="22"/>
                <w:szCs w:val="22"/>
              </w:rPr>
            </w:pPr>
          </w:p>
        </w:tc>
        <w:tc>
          <w:tcPr>
            <w:tcW w:w="1134" w:type="dxa"/>
            <w:vMerge/>
          </w:tcPr>
          <w:p w14:paraId="5829FE75" w14:textId="77777777" w:rsidR="0031175C" w:rsidRPr="001C56C8" w:rsidRDefault="0031175C" w:rsidP="00300305">
            <w:pPr>
              <w:jc w:val="left"/>
              <w:rPr>
                <w:rFonts w:ascii="Garamond" w:hAnsi="Garamond"/>
                <w:spacing w:val="-1"/>
                <w:sz w:val="22"/>
                <w:szCs w:val="22"/>
              </w:rPr>
            </w:pPr>
          </w:p>
        </w:tc>
      </w:tr>
      <w:tr w:rsidR="0031175C" w:rsidRPr="001C56C8" w14:paraId="794D2BC2" w14:textId="77777777" w:rsidTr="00300305">
        <w:trPr>
          <w:trHeight w:val="465"/>
        </w:trPr>
        <w:tc>
          <w:tcPr>
            <w:tcW w:w="2263" w:type="dxa"/>
            <w:vAlign w:val="center"/>
            <w:hideMark/>
          </w:tcPr>
          <w:p w14:paraId="375B598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Vonkajšie rozmery: Šírka s bočnicami</w:t>
            </w:r>
          </w:p>
        </w:tc>
        <w:tc>
          <w:tcPr>
            <w:tcW w:w="1985" w:type="dxa"/>
            <w:noWrap/>
            <w:vAlign w:val="center"/>
            <w:hideMark/>
          </w:tcPr>
          <w:p w14:paraId="4686914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max. 85 cm</w:t>
            </w:r>
          </w:p>
        </w:tc>
        <w:tc>
          <w:tcPr>
            <w:tcW w:w="1843" w:type="dxa"/>
          </w:tcPr>
          <w:p w14:paraId="3380D0C0" w14:textId="77777777" w:rsidR="0031175C" w:rsidRPr="00AC373E" w:rsidRDefault="0031175C" w:rsidP="00300305">
            <w:pPr>
              <w:jc w:val="left"/>
              <w:rPr>
                <w:rFonts w:ascii="Garamond" w:hAnsi="Garamond"/>
                <w:spacing w:val="-1"/>
                <w:szCs w:val="20"/>
              </w:rPr>
            </w:pPr>
          </w:p>
        </w:tc>
        <w:tc>
          <w:tcPr>
            <w:tcW w:w="1559" w:type="dxa"/>
            <w:vMerge/>
          </w:tcPr>
          <w:p w14:paraId="6FD51BCE" w14:textId="77777777" w:rsidR="0031175C" w:rsidRPr="001C56C8" w:rsidRDefault="0031175C" w:rsidP="00300305">
            <w:pPr>
              <w:jc w:val="left"/>
              <w:rPr>
                <w:rFonts w:ascii="Garamond" w:hAnsi="Garamond"/>
                <w:spacing w:val="-1"/>
                <w:sz w:val="22"/>
                <w:szCs w:val="22"/>
              </w:rPr>
            </w:pPr>
          </w:p>
        </w:tc>
        <w:tc>
          <w:tcPr>
            <w:tcW w:w="1134" w:type="dxa"/>
            <w:vMerge/>
          </w:tcPr>
          <w:p w14:paraId="5D98A7AB" w14:textId="77777777" w:rsidR="0031175C" w:rsidRPr="001C56C8" w:rsidRDefault="0031175C" w:rsidP="00300305">
            <w:pPr>
              <w:jc w:val="left"/>
              <w:rPr>
                <w:rFonts w:ascii="Garamond" w:hAnsi="Garamond"/>
                <w:spacing w:val="-1"/>
                <w:sz w:val="22"/>
                <w:szCs w:val="22"/>
              </w:rPr>
            </w:pPr>
          </w:p>
        </w:tc>
        <w:tc>
          <w:tcPr>
            <w:tcW w:w="1134" w:type="dxa"/>
            <w:vMerge/>
          </w:tcPr>
          <w:p w14:paraId="44653272" w14:textId="77777777" w:rsidR="0031175C" w:rsidRPr="001C56C8" w:rsidRDefault="0031175C" w:rsidP="00300305">
            <w:pPr>
              <w:jc w:val="left"/>
              <w:rPr>
                <w:rFonts w:ascii="Garamond" w:hAnsi="Garamond"/>
                <w:spacing w:val="-1"/>
                <w:sz w:val="22"/>
                <w:szCs w:val="22"/>
              </w:rPr>
            </w:pPr>
          </w:p>
        </w:tc>
      </w:tr>
      <w:tr w:rsidR="0031175C" w:rsidRPr="001C56C8" w14:paraId="1AB686B5" w14:textId="77777777" w:rsidTr="00300305">
        <w:trPr>
          <w:trHeight w:val="465"/>
        </w:trPr>
        <w:tc>
          <w:tcPr>
            <w:tcW w:w="2263" w:type="dxa"/>
            <w:vAlign w:val="center"/>
            <w:hideMark/>
          </w:tcPr>
          <w:p w14:paraId="2094A45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Nastavenie výšky ložnej plochy</w:t>
            </w:r>
          </w:p>
        </w:tc>
        <w:tc>
          <w:tcPr>
            <w:tcW w:w="1985" w:type="dxa"/>
            <w:noWrap/>
            <w:vAlign w:val="center"/>
            <w:hideMark/>
          </w:tcPr>
          <w:p w14:paraId="017188F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mechanicky / hydraulicky (pneumaticky)</w:t>
            </w:r>
          </w:p>
        </w:tc>
        <w:tc>
          <w:tcPr>
            <w:tcW w:w="1843" w:type="dxa"/>
          </w:tcPr>
          <w:p w14:paraId="7BA0C3D2" w14:textId="77777777" w:rsidR="0031175C" w:rsidRPr="00AC373E" w:rsidRDefault="0031175C" w:rsidP="00300305">
            <w:pPr>
              <w:jc w:val="left"/>
              <w:rPr>
                <w:rFonts w:ascii="Garamond" w:hAnsi="Garamond"/>
                <w:spacing w:val="-1"/>
                <w:szCs w:val="20"/>
              </w:rPr>
            </w:pPr>
          </w:p>
        </w:tc>
        <w:tc>
          <w:tcPr>
            <w:tcW w:w="1559" w:type="dxa"/>
            <w:vMerge/>
          </w:tcPr>
          <w:p w14:paraId="618549CC" w14:textId="77777777" w:rsidR="0031175C" w:rsidRPr="001C56C8" w:rsidRDefault="0031175C" w:rsidP="00300305">
            <w:pPr>
              <w:jc w:val="left"/>
              <w:rPr>
                <w:rFonts w:ascii="Garamond" w:hAnsi="Garamond"/>
                <w:spacing w:val="-1"/>
                <w:sz w:val="22"/>
                <w:szCs w:val="22"/>
              </w:rPr>
            </w:pPr>
          </w:p>
        </w:tc>
        <w:tc>
          <w:tcPr>
            <w:tcW w:w="1134" w:type="dxa"/>
            <w:vMerge/>
          </w:tcPr>
          <w:p w14:paraId="516CFBE3" w14:textId="77777777" w:rsidR="0031175C" w:rsidRPr="001C56C8" w:rsidRDefault="0031175C" w:rsidP="00300305">
            <w:pPr>
              <w:jc w:val="left"/>
              <w:rPr>
                <w:rFonts w:ascii="Garamond" w:hAnsi="Garamond"/>
                <w:spacing w:val="-1"/>
                <w:sz w:val="22"/>
                <w:szCs w:val="22"/>
              </w:rPr>
            </w:pPr>
          </w:p>
        </w:tc>
        <w:tc>
          <w:tcPr>
            <w:tcW w:w="1134" w:type="dxa"/>
            <w:vMerge/>
          </w:tcPr>
          <w:p w14:paraId="5D081911" w14:textId="77777777" w:rsidR="0031175C" w:rsidRPr="001C56C8" w:rsidRDefault="0031175C" w:rsidP="00300305">
            <w:pPr>
              <w:jc w:val="left"/>
              <w:rPr>
                <w:rFonts w:ascii="Garamond" w:hAnsi="Garamond"/>
                <w:spacing w:val="-1"/>
                <w:sz w:val="22"/>
                <w:szCs w:val="22"/>
              </w:rPr>
            </w:pPr>
          </w:p>
        </w:tc>
      </w:tr>
      <w:tr w:rsidR="0031175C" w:rsidRPr="001C56C8" w14:paraId="41DE5909" w14:textId="77777777" w:rsidTr="00300305">
        <w:trPr>
          <w:trHeight w:val="465"/>
        </w:trPr>
        <w:tc>
          <w:tcPr>
            <w:tcW w:w="2263" w:type="dxa"/>
            <w:noWrap/>
            <w:vAlign w:val="center"/>
            <w:hideMark/>
          </w:tcPr>
          <w:p w14:paraId="675A85F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Sklápacie bočnice (1 bočnica na každej strane)</w:t>
            </w:r>
          </w:p>
        </w:tc>
        <w:tc>
          <w:tcPr>
            <w:tcW w:w="1985" w:type="dxa"/>
            <w:noWrap/>
            <w:vAlign w:val="center"/>
            <w:hideMark/>
          </w:tcPr>
          <w:p w14:paraId="16D19DF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1843" w:type="dxa"/>
          </w:tcPr>
          <w:p w14:paraId="02A5A250" w14:textId="77777777" w:rsidR="0031175C" w:rsidRPr="00AC373E" w:rsidRDefault="0031175C" w:rsidP="00300305">
            <w:pPr>
              <w:jc w:val="left"/>
              <w:rPr>
                <w:rFonts w:ascii="Garamond" w:hAnsi="Garamond"/>
                <w:spacing w:val="-1"/>
                <w:szCs w:val="20"/>
              </w:rPr>
            </w:pPr>
          </w:p>
        </w:tc>
        <w:tc>
          <w:tcPr>
            <w:tcW w:w="1559" w:type="dxa"/>
            <w:vMerge/>
          </w:tcPr>
          <w:p w14:paraId="27509687" w14:textId="77777777" w:rsidR="0031175C" w:rsidRPr="001C56C8" w:rsidRDefault="0031175C" w:rsidP="00300305">
            <w:pPr>
              <w:jc w:val="left"/>
              <w:rPr>
                <w:rFonts w:ascii="Garamond" w:hAnsi="Garamond"/>
                <w:spacing w:val="-1"/>
                <w:sz w:val="22"/>
                <w:szCs w:val="22"/>
              </w:rPr>
            </w:pPr>
          </w:p>
        </w:tc>
        <w:tc>
          <w:tcPr>
            <w:tcW w:w="1134" w:type="dxa"/>
            <w:vMerge/>
          </w:tcPr>
          <w:p w14:paraId="59AB8D1D" w14:textId="77777777" w:rsidR="0031175C" w:rsidRPr="001C56C8" w:rsidRDefault="0031175C" w:rsidP="00300305">
            <w:pPr>
              <w:jc w:val="left"/>
              <w:rPr>
                <w:rFonts w:ascii="Garamond" w:hAnsi="Garamond"/>
                <w:spacing w:val="-1"/>
                <w:sz w:val="22"/>
                <w:szCs w:val="22"/>
              </w:rPr>
            </w:pPr>
          </w:p>
        </w:tc>
        <w:tc>
          <w:tcPr>
            <w:tcW w:w="1134" w:type="dxa"/>
            <w:vMerge/>
          </w:tcPr>
          <w:p w14:paraId="25517ABD" w14:textId="77777777" w:rsidR="0031175C" w:rsidRPr="001C56C8" w:rsidRDefault="0031175C" w:rsidP="00300305">
            <w:pPr>
              <w:jc w:val="left"/>
              <w:rPr>
                <w:rFonts w:ascii="Garamond" w:hAnsi="Garamond"/>
                <w:spacing w:val="-1"/>
                <w:sz w:val="22"/>
                <w:szCs w:val="22"/>
              </w:rPr>
            </w:pPr>
          </w:p>
        </w:tc>
      </w:tr>
      <w:tr w:rsidR="0031175C" w:rsidRPr="001C56C8" w14:paraId="0F9C505C" w14:textId="77777777" w:rsidTr="00300305">
        <w:trPr>
          <w:trHeight w:val="465"/>
        </w:trPr>
        <w:tc>
          <w:tcPr>
            <w:tcW w:w="2263" w:type="dxa"/>
            <w:vAlign w:val="center"/>
            <w:hideMark/>
          </w:tcPr>
          <w:p w14:paraId="0A0A86D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Podjazdnosť</w:t>
            </w:r>
          </w:p>
        </w:tc>
        <w:tc>
          <w:tcPr>
            <w:tcW w:w="1985" w:type="dxa"/>
            <w:noWrap/>
            <w:vAlign w:val="center"/>
            <w:hideMark/>
          </w:tcPr>
          <w:p w14:paraId="50E38E0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5 cm</w:t>
            </w:r>
          </w:p>
        </w:tc>
        <w:tc>
          <w:tcPr>
            <w:tcW w:w="1843" w:type="dxa"/>
          </w:tcPr>
          <w:p w14:paraId="44CD0EB8" w14:textId="77777777" w:rsidR="0031175C" w:rsidRPr="00AC373E" w:rsidRDefault="0031175C" w:rsidP="00300305">
            <w:pPr>
              <w:jc w:val="left"/>
              <w:rPr>
                <w:rFonts w:ascii="Garamond" w:hAnsi="Garamond"/>
                <w:spacing w:val="-1"/>
                <w:szCs w:val="20"/>
              </w:rPr>
            </w:pPr>
          </w:p>
        </w:tc>
        <w:tc>
          <w:tcPr>
            <w:tcW w:w="1559" w:type="dxa"/>
            <w:vMerge/>
          </w:tcPr>
          <w:p w14:paraId="09BA70B4" w14:textId="77777777" w:rsidR="0031175C" w:rsidRPr="001C56C8" w:rsidRDefault="0031175C" w:rsidP="00300305">
            <w:pPr>
              <w:jc w:val="left"/>
              <w:rPr>
                <w:rFonts w:ascii="Garamond" w:hAnsi="Garamond"/>
                <w:spacing w:val="-1"/>
                <w:sz w:val="22"/>
                <w:szCs w:val="22"/>
              </w:rPr>
            </w:pPr>
          </w:p>
        </w:tc>
        <w:tc>
          <w:tcPr>
            <w:tcW w:w="1134" w:type="dxa"/>
            <w:vMerge/>
          </w:tcPr>
          <w:p w14:paraId="50826449" w14:textId="77777777" w:rsidR="0031175C" w:rsidRPr="001C56C8" w:rsidRDefault="0031175C" w:rsidP="00300305">
            <w:pPr>
              <w:jc w:val="left"/>
              <w:rPr>
                <w:rFonts w:ascii="Garamond" w:hAnsi="Garamond"/>
                <w:spacing w:val="-1"/>
                <w:sz w:val="22"/>
                <w:szCs w:val="22"/>
              </w:rPr>
            </w:pPr>
          </w:p>
        </w:tc>
        <w:tc>
          <w:tcPr>
            <w:tcW w:w="1134" w:type="dxa"/>
            <w:vMerge/>
          </w:tcPr>
          <w:p w14:paraId="354E1585" w14:textId="77777777" w:rsidR="0031175C" w:rsidRPr="001C56C8" w:rsidRDefault="0031175C" w:rsidP="00300305">
            <w:pPr>
              <w:jc w:val="left"/>
              <w:rPr>
                <w:rFonts w:ascii="Garamond" w:hAnsi="Garamond"/>
                <w:spacing w:val="-1"/>
                <w:sz w:val="22"/>
                <w:szCs w:val="22"/>
              </w:rPr>
            </w:pPr>
          </w:p>
        </w:tc>
      </w:tr>
      <w:tr w:rsidR="0031175C" w:rsidRPr="001C56C8" w14:paraId="62353EE0" w14:textId="77777777" w:rsidTr="00300305">
        <w:trPr>
          <w:trHeight w:val="655"/>
        </w:trPr>
        <w:tc>
          <w:tcPr>
            <w:tcW w:w="2263" w:type="dxa"/>
            <w:vAlign w:val="center"/>
            <w:hideMark/>
          </w:tcPr>
          <w:p w14:paraId="7AC3800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Priemer koliesok</w:t>
            </w:r>
          </w:p>
        </w:tc>
        <w:tc>
          <w:tcPr>
            <w:tcW w:w="1985" w:type="dxa"/>
            <w:noWrap/>
            <w:vAlign w:val="center"/>
            <w:hideMark/>
          </w:tcPr>
          <w:p w14:paraId="3912BB7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100 mm</w:t>
            </w:r>
          </w:p>
        </w:tc>
        <w:tc>
          <w:tcPr>
            <w:tcW w:w="1843" w:type="dxa"/>
          </w:tcPr>
          <w:p w14:paraId="1EAED66B" w14:textId="77777777" w:rsidR="0031175C" w:rsidRPr="00AC373E" w:rsidRDefault="0031175C" w:rsidP="00300305">
            <w:pPr>
              <w:jc w:val="left"/>
              <w:rPr>
                <w:rFonts w:ascii="Garamond" w:hAnsi="Garamond"/>
                <w:spacing w:val="-1"/>
                <w:szCs w:val="20"/>
              </w:rPr>
            </w:pPr>
          </w:p>
        </w:tc>
        <w:tc>
          <w:tcPr>
            <w:tcW w:w="1559" w:type="dxa"/>
            <w:vMerge/>
          </w:tcPr>
          <w:p w14:paraId="346488F5" w14:textId="77777777" w:rsidR="0031175C" w:rsidRPr="001C56C8" w:rsidRDefault="0031175C" w:rsidP="00300305">
            <w:pPr>
              <w:jc w:val="left"/>
              <w:rPr>
                <w:rFonts w:ascii="Garamond" w:hAnsi="Garamond"/>
                <w:spacing w:val="-1"/>
                <w:sz w:val="22"/>
                <w:szCs w:val="22"/>
              </w:rPr>
            </w:pPr>
          </w:p>
        </w:tc>
        <w:tc>
          <w:tcPr>
            <w:tcW w:w="1134" w:type="dxa"/>
            <w:vMerge/>
          </w:tcPr>
          <w:p w14:paraId="0FE700CA" w14:textId="77777777" w:rsidR="0031175C" w:rsidRPr="001C56C8" w:rsidRDefault="0031175C" w:rsidP="00300305">
            <w:pPr>
              <w:jc w:val="left"/>
              <w:rPr>
                <w:rFonts w:ascii="Garamond" w:hAnsi="Garamond"/>
                <w:spacing w:val="-1"/>
                <w:sz w:val="22"/>
                <w:szCs w:val="22"/>
              </w:rPr>
            </w:pPr>
          </w:p>
        </w:tc>
        <w:tc>
          <w:tcPr>
            <w:tcW w:w="1134" w:type="dxa"/>
            <w:vMerge/>
          </w:tcPr>
          <w:p w14:paraId="2C15FA6F" w14:textId="77777777" w:rsidR="0031175C" w:rsidRPr="001C56C8" w:rsidRDefault="0031175C" w:rsidP="00300305">
            <w:pPr>
              <w:jc w:val="left"/>
              <w:rPr>
                <w:rFonts w:ascii="Garamond" w:hAnsi="Garamond"/>
                <w:spacing w:val="-1"/>
                <w:sz w:val="22"/>
                <w:szCs w:val="22"/>
              </w:rPr>
            </w:pPr>
          </w:p>
        </w:tc>
      </w:tr>
      <w:tr w:rsidR="0031175C" w:rsidRPr="001C56C8" w14:paraId="59F0C089" w14:textId="77777777" w:rsidTr="00300305">
        <w:trPr>
          <w:trHeight w:val="465"/>
        </w:trPr>
        <w:tc>
          <w:tcPr>
            <w:tcW w:w="2263" w:type="dxa"/>
            <w:vAlign w:val="center"/>
            <w:hideMark/>
          </w:tcPr>
          <w:p w14:paraId="2FBA0D50"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Dielna ložná plocha </w:t>
            </w:r>
          </w:p>
        </w:tc>
        <w:tc>
          <w:tcPr>
            <w:tcW w:w="1985" w:type="dxa"/>
            <w:noWrap/>
            <w:vAlign w:val="center"/>
            <w:hideMark/>
          </w:tcPr>
          <w:p w14:paraId="0F9D8C2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2 diely</w:t>
            </w:r>
          </w:p>
        </w:tc>
        <w:tc>
          <w:tcPr>
            <w:tcW w:w="1843" w:type="dxa"/>
          </w:tcPr>
          <w:p w14:paraId="2A16A90F" w14:textId="77777777" w:rsidR="0031175C" w:rsidRPr="00AC373E" w:rsidRDefault="0031175C" w:rsidP="00300305">
            <w:pPr>
              <w:jc w:val="left"/>
              <w:rPr>
                <w:rFonts w:ascii="Garamond" w:hAnsi="Garamond"/>
                <w:spacing w:val="-1"/>
                <w:szCs w:val="20"/>
              </w:rPr>
            </w:pPr>
          </w:p>
        </w:tc>
        <w:tc>
          <w:tcPr>
            <w:tcW w:w="1559" w:type="dxa"/>
            <w:vMerge/>
          </w:tcPr>
          <w:p w14:paraId="426065B6" w14:textId="77777777" w:rsidR="0031175C" w:rsidRPr="001C56C8" w:rsidRDefault="0031175C" w:rsidP="00300305">
            <w:pPr>
              <w:jc w:val="left"/>
              <w:rPr>
                <w:rFonts w:ascii="Garamond" w:hAnsi="Garamond"/>
                <w:spacing w:val="-1"/>
                <w:sz w:val="22"/>
                <w:szCs w:val="22"/>
              </w:rPr>
            </w:pPr>
          </w:p>
        </w:tc>
        <w:tc>
          <w:tcPr>
            <w:tcW w:w="1134" w:type="dxa"/>
            <w:vMerge/>
          </w:tcPr>
          <w:p w14:paraId="072AD8FA" w14:textId="77777777" w:rsidR="0031175C" w:rsidRPr="001C56C8" w:rsidRDefault="0031175C" w:rsidP="00300305">
            <w:pPr>
              <w:jc w:val="left"/>
              <w:rPr>
                <w:rFonts w:ascii="Garamond" w:hAnsi="Garamond"/>
                <w:spacing w:val="-1"/>
                <w:sz w:val="22"/>
                <w:szCs w:val="22"/>
              </w:rPr>
            </w:pPr>
          </w:p>
        </w:tc>
        <w:tc>
          <w:tcPr>
            <w:tcW w:w="1134" w:type="dxa"/>
            <w:vMerge/>
          </w:tcPr>
          <w:p w14:paraId="11D2AAD7" w14:textId="77777777" w:rsidR="0031175C" w:rsidRPr="001C56C8" w:rsidRDefault="0031175C" w:rsidP="00300305">
            <w:pPr>
              <w:jc w:val="left"/>
              <w:rPr>
                <w:rFonts w:ascii="Garamond" w:hAnsi="Garamond"/>
                <w:spacing w:val="-1"/>
                <w:sz w:val="22"/>
                <w:szCs w:val="22"/>
              </w:rPr>
            </w:pPr>
          </w:p>
        </w:tc>
      </w:tr>
      <w:tr w:rsidR="0031175C" w:rsidRPr="001C56C8" w14:paraId="563D4B2C" w14:textId="77777777" w:rsidTr="00300305">
        <w:trPr>
          <w:trHeight w:val="465"/>
        </w:trPr>
        <w:tc>
          <w:tcPr>
            <w:tcW w:w="2263" w:type="dxa"/>
            <w:vAlign w:val="center"/>
            <w:hideMark/>
          </w:tcPr>
          <w:p w14:paraId="04173E1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Polohovanie chrbtového dielu</w:t>
            </w:r>
          </w:p>
        </w:tc>
        <w:tc>
          <w:tcPr>
            <w:tcW w:w="1985" w:type="dxa"/>
            <w:noWrap/>
            <w:vAlign w:val="center"/>
            <w:hideMark/>
          </w:tcPr>
          <w:p w14:paraId="0AB57E34"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mechanicky</w:t>
            </w:r>
          </w:p>
        </w:tc>
        <w:tc>
          <w:tcPr>
            <w:tcW w:w="1843" w:type="dxa"/>
          </w:tcPr>
          <w:p w14:paraId="6FB74ACF" w14:textId="77777777" w:rsidR="0031175C" w:rsidRPr="00AC373E" w:rsidRDefault="0031175C" w:rsidP="00300305">
            <w:pPr>
              <w:jc w:val="left"/>
              <w:rPr>
                <w:rFonts w:ascii="Garamond" w:hAnsi="Garamond"/>
                <w:spacing w:val="-1"/>
                <w:szCs w:val="20"/>
              </w:rPr>
            </w:pPr>
          </w:p>
        </w:tc>
        <w:tc>
          <w:tcPr>
            <w:tcW w:w="1559" w:type="dxa"/>
            <w:vMerge/>
          </w:tcPr>
          <w:p w14:paraId="65BDD0B2" w14:textId="77777777" w:rsidR="0031175C" w:rsidRPr="001C56C8" w:rsidRDefault="0031175C" w:rsidP="00300305">
            <w:pPr>
              <w:jc w:val="left"/>
              <w:rPr>
                <w:rFonts w:ascii="Garamond" w:hAnsi="Garamond"/>
                <w:spacing w:val="-1"/>
                <w:sz w:val="22"/>
                <w:szCs w:val="22"/>
              </w:rPr>
            </w:pPr>
          </w:p>
        </w:tc>
        <w:tc>
          <w:tcPr>
            <w:tcW w:w="1134" w:type="dxa"/>
            <w:vMerge/>
          </w:tcPr>
          <w:p w14:paraId="3DFC3347" w14:textId="77777777" w:rsidR="0031175C" w:rsidRPr="001C56C8" w:rsidRDefault="0031175C" w:rsidP="00300305">
            <w:pPr>
              <w:jc w:val="left"/>
              <w:rPr>
                <w:rFonts w:ascii="Garamond" w:hAnsi="Garamond"/>
                <w:spacing w:val="-1"/>
                <w:sz w:val="22"/>
                <w:szCs w:val="22"/>
              </w:rPr>
            </w:pPr>
          </w:p>
        </w:tc>
        <w:tc>
          <w:tcPr>
            <w:tcW w:w="1134" w:type="dxa"/>
            <w:vMerge/>
          </w:tcPr>
          <w:p w14:paraId="0F47F2E1" w14:textId="77777777" w:rsidR="0031175C" w:rsidRPr="001C56C8" w:rsidRDefault="0031175C" w:rsidP="00300305">
            <w:pPr>
              <w:jc w:val="left"/>
              <w:rPr>
                <w:rFonts w:ascii="Garamond" w:hAnsi="Garamond"/>
                <w:spacing w:val="-1"/>
                <w:sz w:val="22"/>
                <w:szCs w:val="22"/>
              </w:rPr>
            </w:pPr>
          </w:p>
        </w:tc>
      </w:tr>
      <w:tr w:rsidR="0031175C" w:rsidRPr="001C56C8" w14:paraId="7A8FA038" w14:textId="77777777" w:rsidTr="00300305">
        <w:trPr>
          <w:trHeight w:val="465"/>
        </w:trPr>
        <w:tc>
          <w:tcPr>
            <w:tcW w:w="2263" w:type="dxa"/>
            <w:vAlign w:val="center"/>
            <w:hideMark/>
          </w:tcPr>
          <w:p w14:paraId="0879C1FC" w14:textId="77777777" w:rsidR="0031175C" w:rsidRPr="00AC373E" w:rsidRDefault="0031175C" w:rsidP="00300305">
            <w:pPr>
              <w:jc w:val="left"/>
              <w:rPr>
                <w:rFonts w:ascii="Garamond" w:hAnsi="Garamond"/>
                <w:spacing w:val="-1"/>
                <w:szCs w:val="20"/>
              </w:rPr>
            </w:pPr>
            <w:r w:rsidRPr="00AC373E">
              <w:rPr>
                <w:rFonts w:ascii="Garamond" w:hAnsi="Garamond" w:cs="Arial"/>
                <w:szCs w:val="20"/>
              </w:rPr>
              <w:t>Lôžko spĺňajúce bezpečnostnú normu DIN 32623:2009/11</w:t>
            </w:r>
          </w:p>
        </w:tc>
        <w:tc>
          <w:tcPr>
            <w:tcW w:w="1985" w:type="dxa"/>
            <w:noWrap/>
            <w:vAlign w:val="center"/>
            <w:hideMark/>
          </w:tcPr>
          <w:p w14:paraId="4213A2B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1843" w:type="dxa"/>
          </w:tcPr>
          <w:p w14:paraId="0655E282" w14:textId="77777777" w:rsidR="0031175C" w:rsidRPr="00AC373E" w:rsidRDefault="0031175C" w:rsidP="00300305">
            <w:pPr>
              <w:jc w:val="left"/>
              <w:rPr>
                <w:rFonts w:ascii="Garamond" w:hAnsi="Garamond"/>
                <w:spacing w:val="-1"/>
                <w:szCs w:val="20"/>
              </w:rPr>
            </w:pPr>
          </w:p>
        </w:tc>
        <w:tc>
          <w:tcPr>
            <w:tcW w:w="1559" w:type="dxa"/>
            <w:vMerge/>
          </w:tcPr>
          <w:p w14:paraId="27DF4628" w14:textId="77777777" w:rsidR="0031175C" w:rsidRPr="001C56C8" w:rsidRDefault="0031175C" w:rsidP="00300305">
            <w:pPr>
              <w:jc w:val="left"/>
              <w:rPr>
                <w:rFonts w:ascii="Garamond" w:hAnsi="Garamond"/>
                <w:spacing w:val="-1"/>
                <w:sz w:val="22"/>
                <w:szCs w:val="22"/>
              </w:rPr>
            </w:pPr>
          </w:p>
        </w:tc>
        <w:tc>
          <w:tcPr>
            <w:tcW w:w="1134" w:type="dxa"/>
            <w:vMerge/>
          </w:tcPr>
          <w:p w14:paraId="3B933776" w14:textId="77777777" w:rsidR="0031175C" w:rsidRPr="001C56C8" w:rsidRDefault="0031175C" w:rsidP="00300305">
            <w:pPr>
              <w:jc w:val="left"/>
              <w:rPr>
                <w:rFonts w:ascii="Garamond" w:hAnsi="Garamond"/>
                <w:spacing w:val="-1"/>
                <w:sz w:val="22"/>
                <w:szCs w:val="22"/>
              </w:rPr>
            </w:pPr>
          </w:p>
        </w:tc>
        <w:tc>
          <w:tcPr>
            <w:tcW w:w="1134" w:type="dxa"/>
            <w:vMerge/>
          </w:tcPr>
          <w:p w14:paraId="19C375EC" w14:textId="77777777" w:rsidR="0031175C" w:rsidRPr="001C56C8" w:rsidRDefault="0031175C" w:rsidP="00300305">
            <w:pPr>
              <w:jc w:val="left"/>
              <w:rPr>
                <w:rFonts w:ascii="Garamond" w:hAnsi="Garamond"/>
                <w:spacing w:val="-1"/>
                <w:sz w:val="22"/>
                <w:szCs w:val="22"/>
              </w:rPr>
            </w:pPr>
          </w:p>
        </w:tc>
      </w:tr>
      <w:tr w:rsidR="0031175C" w:rsidRPr="001C56C8" w14:paraId="1A5040BC" w14:textId="77777777" w:rsidTr="00300305">
        <w:trPr>
          <w:trHeight w:val="465"/>
        </w:trPr>
        <w:tc>
          <w:tcPr>
            <w:tcW w:w="2263" w:type="dxa"/>
            <w:vAlign w:val="center"/>
            <w:hideMark/>
          </w:tcPr>
          <w:p w14:paraId="73027B1A" w14:textId="77777777" w:rsidR="0031175C" w:rsidRPr="00AC373E" w:rsidRDefault="0031175C" w:rsidP="00300305">
            <w:pPr>
              <w:jc w:val="left"/>
              <w:rPr>
                <w:rFonts w:ascii="Garamond" w:hAnsi="Garamond"/>
                <w:spacing w:val="-1"/>
                <w:szCs w:val="20"/>
              </w:rPr>
            </w:pPr>
            <w:r w:rsidRPr="00AC373E">
              <w:rPr>
                <w:rFonts w:ascii="Garamond" w:hAnsi="Garamond" w:cs="Arial"/>
                <w:szCs w:val="20"/>
              </w:rPr>
              <w:t>Centrálne brzdenie koliesok alebo samostatne brzdené kolieska (min. 2 kolieska)</w:t>
            </w:r>
          </w:p>
        </w:tc>
        <w:tc>
          <w:tcPr>
            <w:tcW w:w="1985" w:type="dxa"/>
            <w:noWrap/>
            <w:vAlign w:val="center"/>
            <w:hideMark/>
          </w:tcPr>
          <w:p w14:paraId="413990E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áno</w:t>
            </w:r>
          </w:p>
        </w:tc>
        <w:tc>
          <w:tcPr>
            <w:tcW w:w="1843" w:type="dxa"/>
          </w:tcPr>
          <w:p w14:paraId="5878BC84" w14:textId="77777777" w:rsidR="0031175C" w:rsidRPr="00AC373E" w:rsidRDefault="0031175C" w:rsidP="00300305">
            <w:pPr>
              <w:jc w:val="left"/>
              <w:rPr>
                <w:rFonts w:ascii="Garamond" w:hAnsi="Garamond"/>
                <w:spacing w:val="-1"/>
                <w:szCs w:val="20"/>
              </w:rPr>
            </w:pPr>
          </w:p>
        </w:tc>
        <w:tc>
          <w:tcPr>
            <w:tcW w:w="1559" w:type="dxa"/>
            <w:vMerge/>
          </w:tcPr>
          <w:p w14:paraId="2AE5028D" w14:textId="77777777" w:rsidR="0031175C" w:rsidRPr="001C56C8" w:rsidRDefault="0031175C" w:rsidP="00300305">
            <w:pPr>
              <w:jc w:val="left"/>
              <w:rPr>
                <w:rFonts w:ascii="Garamond" w:hAnsi="Garamond"/>
                <w:spacing w:val="-1"/>
                <w:sz w:val="22"/>
                <w:szCs w:val="22"/>
              </w:rPr>
            </w:pPr>
          </w:p>
        </w:tc>
        <w:tc>
          <w:tcPr>
            <w:tcW w:w="1134" w:type="dxa"/>
            <w:vMerge/>
          </w:tcPr>
          <w:p w14:paraId="2E9F9299" w14:textId="77777777" w:rsidR="0031175C" w:rsidRPr="001C56C8" w:rsidRDefault="0031175C" w:rsidP="00300305">
            <w:pPr>
              <w:jc w:val="left"/>
              <w:rPr>
                <w:rFonts w:ascii="Garamond" w:hAnsi="Garamond"/>
                <w:spacing w:val="-1"/>
                <w:sz w:val="22"/>
                <w:szCs w:val="22"/>
              </w:rPr>
            </w:pPr>
          </w:p>
        </w:tc>
        <w:tc>
          <w:tcPr>
            <w:tcW w:w="1134" w:type="dxa"/>
            <w:vMerge/>
          </w:tcPr>
          <w:p w14:paraId="3AC7B3FA" w14:textId="77777777" w:rsidR="0031175C" w:rsidRPr="001C56C8" w:rsidRDefault="0031175C" w:rsidP="00300305">
            <w:pPr>
              <w:jc w:val="left"/>
              <w:rPr>
                <w:rFonts w:ascii="Garamond" w:hAnsi="Garamond"/>
                <w:spacing w:val="-1"/>
                <w:sz w:val="22"/>
                <w:szCs w:val="22"/>
              </w:rPr>
            </w:pPr>
          </w:p>
        </w:tc>
      </w:tr>
      <w:tr w:rsidR="0031175C" w:rsidRPr="001C56C8" w14:paraId="7A57D2CC" w14:textId="77777777" w:rsidTr="00300305">
        <w:trPr>
          <w:trHeight w:val="465"/>
        </w:trPr>
        <w:tc>
          <w:tcPr>
            <w:tcW w:w="2263" w:type="dxa"/>
            <w:vAlign w:val="center"/>
            <w:hideMark/>
          </w:tcPr>
          <w:p w14:paraId="13D027A5" w14:textId="77777777" w:rsidR="0031175C" w:rsidRPr="00AC373E" w:rsidRDefault="0031175C" w:rsidP="00300305">
            <w:pPr>
              <w:jc w:val="left"/>
              <w:rPr>
                <w:rFonts w:ascii="Garamond" w:hAnsi="Garamond"/>
                <w:spacing w:val="-1"/>
                <w:szCs w:val="20"/>
              </w:rPr>
            </w:pPr>
            <w:r w:rsidRPr="00AC373E">
              <w:rPr>
                <w:rFonts w:ascii="Garamond" w:hAnsi="Garamond" w:cs="Arial"/>
                <w:szCs w:val="20"/>
              </w:rPr>
              <w:t>Farebné prevedenie lôžka</w:t>
            </w:r>
          </w:p>
        </w:tc>
        <w:tc>
          <w:tcPr>
            <w:tcW w:w="1985" w:type="dxa"/>
            <w:noWrap/>
            <w:vAlign w:val="center"/>
            <w:hideMark/>
          </w:tcPr>
          <w:p w14:paraId="338D9306"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základná biela alebo sivá farba </w:t>
            </w:r>
          </w:p>
        </w:tc>
        <w:tc>
          <w:tcPr>
            <w:tcW w:w="1843" w:type="dxa"/>
          </w:tcPr>
          <w:p w14:paraId="594E1BDA" w14:textId="77777777" w:rsidR="0031175C" w:rsidRPr="00AC373E" w:rsidRDefault="0031175C" w:rsidP="00300305">
            <w:pPr>
              <w:jc w:val="left"/>
              <w:rPr>
                <w:rFonts w:ascii="Garamond" w:hAnsi="Garamond"/>
                <w:spacing w:val="-1"/>
                <w:szCs w:val="20"/>
              </w:rPr>
            </w:pPr>
          </w:p>
        </w:tc>
        <w:tc>
          <w:tcPr>
            <w:tcW w:w="1559" w:type="dxa"/>
            <w:vMerge/>
          </w:tcPr>
          <w:p w14:paraId="248F6FC3" w14:textId="77777777" w:rsidR="0031175C" w:rsidRPr="001C56C8" w:rsidRDefault="0031175C" w:rsidP="00300305">
            <w:pPr>
              <w:jc w:val="left"/>
              <w:rPr>
                <w:rFonts w:ascii="Garamond" w:hAnsi="Garamond"/>
                <w:spacing w:val="-1"/>
                <w:sz w:val="22"/>
                <w:szCs w:val="22"/>
              </w:rPr>
            </w:pPr>
          </w:p>
        </w:tc>
        <w:tc>
          <w:tcPr>
            <w:tcW w:w="1134" w:type="dxa"/>
            <w:vMerge/>
          </w:tcPr>
          <w:p w14:paraId="2DBF3F18" w14:textId="77777777" w:rsidR="0031175C" w:rsidRPr="001C56C8" w:rsidRDefault="0031175C" w:rsidP="00300305">
            <w:pPr>
              <w:jc w:val="left"/>
              <w:rPr>
                <w:rFonts w:ascii="Garamond" w:hAnsi="Garamond"/>
                <w:spacing w:val="-1"/>
                <w:sz w:val="22"/>
                <w:szCs w:val="22"/>
              </w:rPr>
            </w:pPr>
          </w:p>
        </w:tc>
        <w:tc>
          <w:tcPr>
            <w:tcW w:w="1134" w:type="dxa"/>
            <w:vMerge/>
          </w:tcPr>
          <w:p w14:paraId="1CE4387D" w14:textId="77777777" w:rsidR="0031175C" w:rsidRPr="001C56C8" w:rsidRDefault="0031175C" w:rsidP="00300305">
            <w:pPr>
              <w:jc w:val="left"/>
              <w:rPr>
                <w:rFonts w:ascii="Garamond" w:hAnsi="Garamond"/>
                <w:spacing w:val="-1"/>
                <w:sz w:val="22"/>
                <w:szCs w:val="22"/>
              </w:rPr>
            </w:pPr>
          </w:p>
        </w:tc>
      </w:tr>
      <w:tr w:rsidR="0031175C" w:rsidRPr="001C56C8" w14:paraId="02AE10CC" w14:textId="77777777" w:rsidTr="00300305">
        <w:trPr>
          <w:trHeight w:val="465"/>
        </w:trPr>
        <w:tc>
          <w:tcPr>
            <w:tcW w:w="9918" w:type="dxa"/>
            <w:gridSpan w:val="6"/>
            <w:shd w:val="clear" w:color="auto" w:fill="C2D69B" w:themeFill="accent3" w:themeFillTint="99"/>
          </w:tcPr>
          <w:p w14:paraId="163ECF94" w14:textId="77777777" w:rsidR="0031175C" w:rsidRPr="007A2B14" w:rsidRDefault="0031175C" w:rsidP="00300305">
            <w:pPr>
              <w:rPr>
                <w:rFonts w:ascii="Garamond" w:hAnsi="Garamond"/>
                <w:b/>
                <w:spacing w:val="-1"/>
                <w:sz w:val="22"/>
                <w:szCs w:val="22"/>
              </w:rPr>
            </w:pPr>
            <w:r>
              <w:rPr>
                <w:rFonts w:ascii="Garamond" w:hAnsi="Garamond"/>
                <w:b/>
                <w:spacing w:val="-1"/>
                <w:sz w:val="22"/>
                <w:szCs w:val="22"/>
              </w:rPr>
              <w:t xml:space="preserve">II. </w:t>
            </w:r>
            <w:r w:rsidRPr="007A2B14">
              <w:rPr>
                <w:rFonts w:ascii="Garamond" w:hAnsi="Garamond"/>
                <w:b/>
                <w:spacing w:val="-1"/>
                <w:sz w:val="22"/>
                <w:szCs w:val="22"/>
              </w:rPr>
              <w:t>Doplnková výbava nemocničného lôžka</w:t>
            </w:r>
          </w:p>
        </w:tc>
      </w:tr>
      <w:tr w:rsidR="0031175C" w:rsidRPr="001C56C8" w14:paraId="50D47C96" w14:textId="77777777" w:rsidTr="00300305">
        <w:trPr>
          <w:trHeight w:val="465"/>
        </w:trPr>
        <w:tc>
          <w:tcPr>
            <w:tcW w:w="2263" w:type="dxa"/>
            <w:shd w:val="clear" w:color="auto" w:fill="E5B8B7" w:themeFill="accent2" w:themeFillTint="66"/>
            <w:hideMark/>
          </w:tcPr>
          <w:p w14:paraId="6AC72624"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Technické špecifikácie nemocničného lôžka</w:t>
            </w:r>
          </w:p>
        </w:tc>
        <w:tc>
          <w:tcPr>
            <w:tcW w:w="1985" w:type="dxa"/>
            <w:shd w:val="clear" w:color="auto" w:fill="E5B8B7" w:themeFill="accent2" w:themeFillTint="66"/>
            <w:noWrap/>
            <w:hideMark/>
          </w:tcPr>
          <w:p w14:paraId="750F3095"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Podmienka</w:t>
            </w:r>
          </w:p>
        </w:tc>
        <w:tc>
          <w:tcPr>
            <w:tcW w:w="1843" w:type="dxa"/>
            <w:shd w:val="clear" w:color="auto" w:fill="E5B8B7" w:themeFill="accent2" w:themeFillTint="66"/>
          </w:tcPr>
          <w:p w14:paraId="62C7BE7C" w14:textId="77777777" w:rsidR="0031175C" w:rsidRPr="0097656D"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559" w:type="dxa"/>
            <w:shd w:val="clear" w:color="auto" w:fill="E5B8B7" w:themeFill="accent2" w:themeFillTint="66"/>
          </w:tcPr>
          <w:p w14:paraId="23E38CB7"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134" w:type="dxa"/>
            <w:shd w:val="clear" w:color="auto" w:fill="E5B8B7" w:themeFill="accent2" w:themeFillTint="66"/>
          </w:tcPr>
          <w:p w14:paraId="6B9A1102"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134" w:type="dxa"/>
            <w:shd w:val="clear" w:color="auto" w:fill="E5B8B7" w:themeFill="accent2" w:themeFillTint="66"/>
          </w:tcPr>
          <w:p w14:paraId="108B7357"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1BBF5C38" w14:textId="77777777" w:rsidTr="00300305">
        <w:trPr>
          <w:trHeight w:val="465"/>
        </w:trPr>
        <w:tc>
          <w:tcPr>
            <w:tcW w:w="2263" w:type="dxa"/>
            <w:hideMark/>
          </w:tcPr>
          <w:p w14:paraId="02BC783D" w14:textId="77777777" w:rsidR="0031175C" w:rsidRPr="00AC373E" w:rsidRDefault="0031175C" w:rsidP="00300305">
            <w:pPr>
              <w:jc w:val="left"/>
              <w:rPr>
                <w:rFonts w:ascii="Garamond" w:hAnsi="Garamond"/>
                <w:spacing w:val="-1"/>
                <w:szCs w:val="20"/>
              </w:rPr>
            </w:pPr>
            <w:r w:rsidRPr="00AC373E">
              <w:rPr>
                <w:rFonts w:ascii="Garamond" w:hAnsi="Garamond" w:cs="Arial"/>
                <w:color w:val="000000"/>
                <w:szCs w:val="20"/>
              </w:rPr>
              <w:t>Infúzny stojan</w:t>
            </w:r>
          </w:p>
        </w:tc>
        <w:tc>
          <w:tcPr>
            <w:tcW w:w="1985" w:type="dxa"/>
            <w:noWrap/>
            <w:hideMark/>
          </w:tcPr>
          <w:p w14:paraId="135D654D" w14:textId="77777777" w:rsidR="0031175C" w:rsidRPr="00AC373E" w:rsidRDefault="0031175C" w:rsidP="00300305">
            <w:pPr>
              <w:jc w:val="left"/>
              <w:rPr>
                <w:rFonts w:ascii="Garamond" w:hAnsi="Garamond"/>
                <w:spacing w:val="-1"/>
                <w:szCs w:val="20"/>
              </w:rPr>
            </w:pPr>
            <w:r w:rsidRPr="00AC373E">
              <w:rPr>
                <w:rFonts w:ascii="Garamond" w:hAnsi="Garamond"/>
                <w:spacing w:val="-1"/>
                <w:szCs w:val="20"/>
              </w:rPr>
              <w:t>Áno</w:t>
            </w:r>
          </w:p>
        </w:tc>
        <w:tc>
          <w:tcPr>
            <w:tcW w:w="1843" w:type="dxa"/>
          </w:tcPr>
          <w:p w14:paraId="0103E3BD" w14:textId="77777777" w:rsidR="0031175C" w:rsidRPr="001C56C8" w:rsidRDefault="0031175C" w:rsidP="00300305">
            <w:pPr>
              <w:jc w:val="left"/>
              <w:rPr>
                <w:rFonts w:ascii="Garamond" w:hAnsi="Garamond"/>
                <w:spacing w:val="-1"/>
                <w:sz w:val="22"/>
                <w:szCs w:val="22"/>
              </w:rPr>
            </w:pPr>
          </w:p>
        </w:tc>
        <w:tc>
          <w:tcPr>
            <w:tcW w:w="1559" w:type="dxa"/>
          </w:tcPr>
          <w:p w14:paraId="0D448CF3" w14:textId="77777777" w:rsidR="0031175C" w:rsidRPr="001C56C8" w:rsidRDefault="0031175C" w:rsidP="00300305">
            <w:pPr>
              <w:jc w:val="left"/>
              <w:rPr>
                <w:rFonts w:ascii="Garamond" w:hAnsi="Garamond"/>
                <w:spacing w:val="-1"/>
                <w:sz w:val="22"/>
                <w:szCs w:val="22"/>
              </w:rPr>
            </w:pPr>
          </w:p>
        </w:tc>
        <w:tc>
          <w:tcPr>
            <w:tcW w:w="1134" w:type="dxa"/>
          </w:tcPr>
          <w:p w14:paraId="19DFFE1A" w14:textId="77777777" w:rsidR="0031175C" w:rsidRPr="001C56C8" w:rsidRDefault="0031175C" w:rsidP="00300305">
            <w:pPr>
              <w:jc w:val="left"/>
              <w:rPr>
                <w:rFonts w:ascii="Garamond" w:hAnsi="Garamond"/>
                <w:spacing w:val="-1"/>
                <w:sz w:val="22"/>
                <w:szCs w:val="22"/>
              </w:rPr>
            </w:pPr>
          </w:p>
        </w:tc>
        <w:tc>
          <w:tcPr>
            <w:tcW w:w="1134" w:type="dxa"/>
          </w:tcPr>
          <w:p w14:paraId="4123F6C9" w14:textId="77777777" w:rsidR="0031175C" w:rsidRPr="001C56C8" w:rsidRDefault="0031175C" w:rsidP="00300305">
            <w:pPr>
              <w:jc w:val="left"/>
              <w:rPr>
                <w:rFonts w:ascii="Garamond" w:hAnsi="Garamond"/>
                <w:spacing w:val="-1"/>
                <w:sz w:val="22"/>
                <w:szCs w:val="22"/>
              </w:rPr>
            </w:pPr>
          </w:p>
        </w:tc>
      </w:tr>
      <w:tr w:rsidR="0031175C" w:rsidRPr="001C56C8" w14:paraId="49002EBA" w14:textId="77777777" w:rsidTr="00300305">
        <w:trPr>
          <w:trHeight w:val="465"/>
        </w:trPr>
        <w:tc>
          <w:tcPr>
            <w:tcW w:w="9918" w:type="dxa"/>
            <w:gridSpan w:val="6"/>
            <w:shd w:val="clear" w:color="auto" w:fill="C2D69B" w:themeFill="accent3" w:themeFillTint="99"/>
          </w:tcPr>
          <w:p w14:paraId="17418E63" w14:textId="77777777" w:rsidR="0031175C" w:rsidRPr="007A2B14" w:rsidRDefault="0031175C" w:rsidP="00300305">
            <w:pPr>
              <w:rPr>
                <w:rFonts w:ascii="Garamond" w:hAnsi="Garamond"/>
                <w:b/>
                <w:spacing w:val="-1"/>
                <w:sz w:val="22"/>
                <w:szCs w:val="22"/>
              </w:rPr>
            </w:pPr>
            <w:r>
              <w:rPr>
                <w:rFonts w:ascii="Garamond" w:hAnsi="Garamond"/>
                <w:b/>
                <w:spacing w:val="-1"/>
                <w:sz w:val="22"/>
                <w:szCs w:val="22"/>
              </w:rPr>
              <w:t xml:space="preserve">III. </w:t>
            </w:r>
            <w:r w:rsidRPr="007A2B14">
              <w:rPr>
                <w:rFonts w:ascii="Garamond" w:hAnsi="Garamond"/>
                <w:b/>
                <w:spacing w:val="-1"/>
                <w:sz w:val="22"/>
                <w:szCs w:val="22"/>
              </w:rPr>
              <w:t>Matrace</w:t>
            </w:r>
          </w:p>
        </w:tc>
      </w:tr>
      <w:tr w:rsidR="0031175C" w:rsidRPr="001C56C8" w14:paraId="02A46CFE" w14:textId="77777777" w:rsidTr="00300305">
        <w:trPr>
          <w:trHeight w:val="543"/>
        </w:trPr>
        <w:tc>
          <w:tcPr>
            <w:tcW w:w="2263" w:type="dxa"/>
            <w:shd w:val="clear" w:color="auto" w:fill="E5B8B7" w:themeFill="accent2" w:themeFillTint="66"/>
            <w:hideMark/>
          </w:tcPr>
          <w:p w14:paraId="270D6958"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lastRenderedPageBreak/>
              <w:t>Technické špecifikácie nemocničného matraca</w:t>
            </w:r>
          </w:p>
        </w:tc>
        <w:tc>
          <w:tcPr>
            <w:tcW w:w="1985" w:type="dxa"/>
            <w:shd w:val="clear" w:color="auto" w:fill="E5B8B7" w:themeFill="accent2" w:themeFillTint="66"/>
            <w:noWrap/>
            <w:hideMark/>
          </w:tcPr>
          <w:p w14:paraId="488F0B4B"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Podmienka</w:t>
            </w:r>
          </w:p>
        </w:tc>
        <w:tc>
          <w:tcPr>
            <w:tcW w:w="1843" w:type="dxa"/>
            <w:shd w:val="clear" w:color="auto" w:fill="E5B8B7" w:themeFill="accent2" w:themeFillTint="66"/>
          </w:tcPr>
          <w:p w14:paraId="32B10A2C" w14:textId="77777777" w:rsidR="0031175C" w:rsidRPr="0097656D"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559" w:type="dxa"/>
            <w:shd w:val="clear" w:color="auto" w:fill="E5B8B7" w:themeFill="accent2" w:themeFillTint="66"/>
          </w:tcPr>
          <w:p w14:paraId="4CE0103A"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s DPH</w:t>
            </w:r>
          </w:p>
        </w:tc>
        <w:tc>
          <w:tcPr>
            <w:tcW w:w="1134" w:type="dxa"/>
            <w:shd w:val="clear" w:color="auto" w:fill="E5B8B7" w:themeFill="accent2" w:themeFillTint="66"/>
          </w:tcPr>
          <w:p w14:paraId="4ADB5D88"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134" w:type="dxa"/>
            <w:shd w:val="clear" w:color="auto" w:fill="E5B8B7" w:themeFill="accent2" w:themeFillTint="66"/>
          </w:tcPr>
          <w:p w14:paraId="5CA009CA"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518A029B" w14:textId="77777777" w:rsidTr="00300305">
        <w:trPr>
          <w:trHeight w:val="432"/>
        </w:trPr>
        <w:tc>
          <w:tcPr>
            <w:tcW w:w="2263" w:type="dxa"/>
            <w:vAlign w:val="center"/>
            <w:hideMark/>
          </w:tcPr>
          <w:p w14:paraId="78F6013F" w14:textId="77777777" w:rsidR="0031175C" w:rsidRPr="00AC373E" w:rsidRDefault="0031175C" w:rsidP="00300305">
            <w:pPr>
              <w:jc w:val="left"/>
              <w:rPr>
                <w:rFonts w:ascii="Garamond" w:hAnsi="Garamond"/>
                <w:spacing w:val="-1"/>
                <w:szCs w:val="20"/>
              </w:rPr>
            </w:pPr>
            <w:r w:rsidRPr="00AC373E">
              <w:rPr>
                <w:rFonts w:ascii="Garamond" w:hAnsi="Garamond" w:cs="Arial"/>
                <w:szCs w:val="20"/>
              </w:rPr>
              <w:t>Typ matraca I.</w:t>
            </w:r>
          </w:p>
        </w:tc>
        <w:tc>
          <w:tcPr>
            <w:tcW w:w="1985" w:type="dxa"/>
            <w:vAlign w:val="center"/>
            <w:hideMark/>
          </w:tcPr>
          <w:p w14:paraId="109AB7D7" w14:textId="77777777" w:rsidR="0031175C" w:rsidRPr="00AC373E" w:rsidRDefault="0031175C" w:rsidP="00300305">
            <w:pPr>
              <w:jc w:val="left"/>
              <w:rPr>
                <w:rFonts w:ascii="Garamond" w:hAnsi="Garamond"/>
                <w:spacing w:val="-1"/>
                <w:szCs w:val="20"/>
              </w:rPr>
            </w:pPr>
            <w:r w:rsidRPr="00AC373E">
              <w:rPr>
                <w:rFonts w:ascii="Garamond" w:hAnsi="Garamond" w:cs="Arial"/>
                <w:szCs w:val="20"/>
              </w:rPr>
              <w:t>detský pasívny antidekubitný matrac</w:t>
            </w:r>
          </w:p>
        </w:tc>
        <w:tc>
          <w:tcPr>
            <w:tcW w:w="1843" w:type="dxa"/>
          </w:tcPr>
          <w:p w14:paraId="1A8B7785" w14:textId="77777777" w:rsidR="0031175C" w:rsidRPr="001C56C8" w:rsidRDefault="0031175C" w:rsidP="00300305">
            <w:pPr>
              <w:jc w:val="left"/>
              <w:rPr>
                <w:rFonts w:ascii="Garamond" w:hAnsi="Garamond"/>
                <w:spacing w:val="-1"/>
                <w:sz w:val="22"/>
                <w:szCs w:val="22"/>
              </w:rPr>
            </w:pPr>
          </w:p>
        </w:tc>
        <w:tc>
          <w:tcPr>
            <w:tcW w:w="1559" w:type="dxa"/>
            <w:vMerge w:val="restart"/>
          </w:tcPr>
          <w:p w14:paraId="7374D692" w14:textId="77777777" w:rsidR="0031175C" w:rsidRPr="001C56C8" w:rsidRDefault="0031175C" w:rsidP="00300305">
            <w:pPr>
              <w:jc w:val="left"/>
              <w:rPr>
                <w:rFonts w:ascii="Garamond" w:hAnsi="Garamond"/>
                <w:spacing w:val="-1"/>
                <w:sz w:val="22"/>
                <w:szCs w:val="22"/>
              </w:rPr>
            </w:pPr>
          </w:p>
        </w:tc>
        <w:tc>
          <w:tcPr>
            <w:tcW w:w="1134" w:type="dxa"/>
            <w:vMerge w:val="restart"/>
          </w:tcPr>
          <w:p w14:paraId="64589426" w14:textId="77777777" w:rsidR="0031175C" w:rsidRPr="001C56C8" w:rsidRDefault="0031175C" w:rsidP="00300305">
            <w:pPr>
              <w:jc w:val="left"/>
              <w:rPr>
                <w:rFonts w:ascii="Garamond" w:hAnsi="Garamond"/>
                <w:spacing w:val="-1"/>
                <w:sz w:val="22"/>
                <w:szCs w:val="22"/>
              </w:rPr>
            </w:pPr>
          </w:p>
        </w:tc>
        <w:tc>
          <w:tcPr>
            <w:tcW w:w="1134" w:type="dxa"/>
            <w:vMerge w:val="restart"/>
          </w:tcPr>
          <w:p w14:paraId="35387269" w14:textId="77777777" w:rsidR="0031175C" w:rsidRPr="001C56C8" w:rsidRDefault="0031175C" w:rsidP="00300305">
            <w:pPr>
              <w:jc w:val="left"/>
              <w:rPr>
                <w:rFonts w:ascii="Garamond" w:hAnsi="Garamond"/>
                <w:spacing w:val="-1"/>
                <w:sz w:val="22"/>
                <w:szCs w:val="22"/>
              </w:rPr>
            </w:pPr>
          </w:p>
        </w:tc>
      </w:tr>
      <w:tr w:rsidR="0031175C" w:rsidRPr="001C56C8" w14:paraId="19F2692C" w14:textId="77777777" w:rsidTr="00300305">
        <w:trPr>
          <w:trHeight w:val="1110"/>
        </w:trPr>
        <w:tc>
          <w:tcPr>
            <w:tcW w:w="2263" w:type="dxa"/>
            <w:vAlign w:val="center"/>
            <w:hideMark/>
          </w:tcPr>
          <w:p w14:paraId="3692D3B1" w14:textId="77777777" w:rsidR="0031175C" w:rsidRPr="00AC373E" w:rsidRDefault="0031175C" w:rsidP="00300305">
            <w:pPr>
              <w:jc w:val="left"/>
              <w:rPr>
                <w:rFonts w:ascii="Garamond" w:hAnsi="Garamond"/>
                <w:spacing w:val="-1"/>
                <w:szCs w:val="20"/>
              </w:rPr>
            </w:pPr>
            <w:r w:rsidRPr="00AC373E">
              <w:rPr>
                <w:rFonts w:ascii="Garamond" w:hAnsi="Garamond" w:cs="Arial"/>
                <w:szCs w:val="20"/>
              </w:rPr>
              <w:t xml:space="preserve">Rozmery matraca </w:t>
            </w:r>
          </w:p>
        </w:tc>
        <w:tc>
          <w:tcPr>
            <w:tcW w:w="1985" w:type="dxa"/>
            <w:vAlign w:val="center"/>
            <w:hideMark/>
          </w:tcPr>
          <w:p w14:paraId="39D00FE8" w14:textId="77777777" w:rsidR="0031175C" w:rsidRPr="00AC373E" w:rsidRDefault="0031175C" w:rsidP="00300305">
            <w:pPr>
              <w:jc w:val="left"/>
              <w:rPr>
                <w:rFonts w:ascii="Garamond" w:hAnsi="Garamond"/>
                <w:spacing w:val="-1"/>
                <w:szCs w:val="20"/>
              </w:rPr>
            </w:pPr>
            <w:r w:rsidRPr="00AC373E">
              <w:rPr>
                <w:rFonts w:ascii="Garamond" w:hAnsi="Garamond" w:cs="Arial"/>
                <w:szCs w:val="20"/>
              </w:rPr>
              <w:t>rozmery zodpovedajú rozmerom ložnej plochy ponúkaného lôžka</w:t>
            </w:r>
          </w:p>
        </w:tc>
        <w:tc>
          <w:tcPr>
            <w:tcW w:w="1843" w:type="dxa"/>
          </w:tcPr>
          <w:p w14:paraId="7DFF129E" w14:textId="77777777" w:rsidR="0031175C" w:rsidRPr="001C56C8" w:rsidRDefault="0031175C" w:rsidP="00300305">
            <w:pPr>
              <w:jc w:val="left"/>
              <w:rPr>
                <w:rFonts w:ascii="Garamond" w:hAnsi="Garamond"/>
                <w:spacing w:val="-1"/>
                <w:sz w:val="22"/>
                <w:szCs w:val="22"/>
              </w:rPr>
            </w:pPr>
          </w:p>
        </w:tc>
        <w:tc>
          <w:tcPr>
            <w:tcW w:w="1559" w:type="dxa"/>
            <w:vMerge/>
          </w:tcPr>
          <w:p w14:paraId="3D7A2159" w14:textId="77777777" w:rsidR="0031175C" w:rsidRPr="001C56C8" w:rsidRDefault="0031175C" w:rsidP="00300305">
            <w:pPr>
              <w:jc w:val="left"/>
              <w:rPr>
                <w:rFonts w:ascii="Garamond" w:hAnsi="Garamond"/>
                <w:spacing w:val="-1"/>
                <w:sz w:val="22"/>
                <w:szCs w:val="22"/>
              </w:rPr>
            </w:pPr>
          </w:p>
        </w:tc>
        <w:tc>
          <w:tcPr>
            <w:tcW w:w="1134" w:type="dxa"/>
            <w:vMerge/>
          </w:tcPr>
          <w:p w14:paraId="115E272E" w14:textId="77777777" w:rsidR="0031175C" w:rsidRPr="001C56C8" w:rsidRDefault="0031175C" w:rsidP="00300305">
            <w:pPr>
              <w:jc w:val="left"/>
              <w:rPr>
                <w:rFonts w:ascii="Garamond" w:hAnsi="Garamond"/>
                <w:spacing w:val="-1"/>
                <w:sz w:val="22"/>
                <w:szCs w:val="22"/>
              </w:rPr>
            </w:pPr>
          </w:p>
        </w:tc>
        <w:tc>
          <w:tcPr>
            <w:tcW w:w="1134" w:type="dxa"/>
            <w:vMerge/>
          </w:tcPr>
          <w:p w14:paraId="6411CD00" w14:textId="77777777" w:rsidR="0031175C" w:rsidRPr="001C56C8" w:rsidRDefault="0031175C" w:rsidP="00300305">
            <w:pPr>
              <w:jc w:val="left"/>
              <w:rPr>
                <w:rFonts w:ascii="Garamond" w:hAnsi="Garamond"/>
                <w:spacing w:val="-1"/>
                <w:sz w:val="22"/>
                <w:szCs w:val="22"/>
              </w:rPr>
            </w:pPr>
          </w:p>
        </w:tc>
      </w:tr>
      <w:tr w:rsidR="0031175C" w:rsidRPr="001C56C8" w14:paraId="03BEFD47" w14:textId="77777777" w:rsidTr="00300305">
        <w:trPr>
          <w:trHeight w:val="432"/>
        </w:trPr>
        <w:tc>
          <w:tcPr>
            <w:tcW w:w="2263" w:type="dxa"/>
            <w:vAlign w:val="center"/>
            <w:hideMark/>
          </w:tcPr>
          <w:p w14:paraId="03B96D3E" w14:textId="77777777" w:rsidR="0031175C" w:rsidRPr="00AC373E" w:rsidRDefault="0031175C" w:rsidP="00300305">
            <w:pPr>
              <w:jc w:val="left"/>
              <w:rPr>
                <w:rFonts w:ascii="Garamond" w:hAnsi="Garamond"/>
                <w:spacing w:val="-1"/>
                <w:szCs w:val="20"/>
              </w:rPr>
            </w:pPr>
            <w:r w:rsidRPr="00AC373E">
              <w:rPr>
                <w:rFonts w:ascii="Garamond" w:hAnsi="Garamond" w:cs="Arial"/>
                <w:szCs w:val="20"/>
              </w:rPr>
              <w:t>Vonkajšie rozmery: Výška matraca</w:t>
            </w:r>
          </w:p>
        </w:tc>
        <w:tc>
          <w:tcPr>
            <w:tcW w:w="1985" w:type="dxa"/>
            <w:noWrap/>
            <w:vAlign w:val="center"/>
            <w:hideMark/>
          </w:tcPr>
          <w:p w14:paraId="7BA0961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10 cm</w:t>
            </w:r>
          </w:p>
        </w:tc>
        <w:tc>
          <w:tcPr>
            <w:tcW w:w="1843" w:type="dxa"/>
          </w:tcPr>
          <w:p w14:paraId="5AAB2E39" w14:textId="77777777" w:rsidR="0031175C" w:rsidRPr="001C56C8" w:rsidRDefault="0031175C" w:rsidP="00300305">
            <w:pPr>
              <w:jc w:val="left"/>
              <w:rPr>
                <w:rFonts w:ascii="Garamond" w:hAnsi="Garamond"/>
                <w:spacing w:val="-1"/>
                <w:sz w:val="22"/>
                <w:szCs w:val="22"/>
              </w:rPr>
            </w:pPr>
          </w:p>
        </w:tc>
        <w:tc>
          <w:tcPr>
            <w:tcW w:w="1559" w:type="dxa"/>
            <w:vMerge/>
          </w:tcPr>
          <w:p w14:paraId="74192555" w14:textId="77777777" w:rsidR="0031175C" w:rsidRPr="001C56C8" w:rsidRDefault="0031175C" w:rsidP="00300305">
            <w:pPr>
              <w:jc w:val="left"/>
              <w:rPr>
                <w:rFonts w:ascii="Garamond" w:hAnsi="Garamond"/>
                <w:spacing w:val="-1"/>
                <w:sz w:val="22"/>
                <w:szCs w:val="22"/>
              </w:rPr>
            </w:pPr>
          </w:p>
        </w:tc>
        <w:tc>
          <w:tcPr>
            <w:tcW w:w="1134" w:type="dxa"/>
            <w:vMerge/>
          </w:tcPr>
          <w:p w14:paraId="03BA2BEA" w14:textId="77777777" w:rsidR="0031175C" w:rsidRPr="001C56C8" w:rsidRDefault="0031175C" w:rsidP="00300305">
            <w:pPr>
              <w:jc w:val="left"/>
              <w:rPr>
                <w:rFonts w:ascii="Garamond" w:hAnsi="Garamond"/>
                <w:spacing w:val="-1"/>
                <w:sz w:val="22"/>
                <w:szCs w:val="22"/>
              </w:rPr>
            </w:pPr>
          </w:p>
        </w:tc>
        <w:tc>
          <w:tcPr>
            <w:tcW w:w="1134" w:type="dxa"/>
            <w:vMerge/>
          </w:tcPr>
          <w:p w14:paraId="18335134" w14:textId="77777777" w:rsidR="0031175C" w:rsidRPr="001C56C8" w:rsidRDefault="0031175C" w:rsidP="00300305">
            <w:pPr>
              <w:jc w:val="left"/>
              <w:rPr>
                <w:rFonts w:ascii="Garamond" w:hAnsi="Garamond"/>
                <w:spacing w:val="-1"/>
                <w:sz w:val="22"/>
                <w:szCs w:val="22"/>
              </w:rPr>
            </w:pPr>
          </w:p>
        </w:tc>
      </w:tr>
      <w:tr w:rsidR="0031175C" w:rsidRPr="001C56C8" w14:paraId="63DDEEBD" w14:textId="77777777" w:rsidTr="00300305">
        <w:trPr>
          <w:trHeight w:val="432"/>
        </w:trPr>
        <w:tc>
          <w:tcPr>
            <w:tcW w:w="2263" w:type="dxa"/>
            <w:vAlign w:val="center"/>
            <w:hideMark/>
          </w:tcPr>
          <w:p w14:paraId="510747E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Hustota peny (spodnej, strednej a vrchnej časti peny)</w:t>
            </w:r>
          </w:p>
        </w:tc>
        <w:tc>
          <w:tcPr>
            <w:tcW w:w="1985" w:type="dxa"/>
            <w:vAlign w:val="center"/>
            <w:hideMark/>
          </w:tcPr>
          <w:p w14:paraId="1F5E9B8D"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30 kg/m3</w:t>
            </w:r>
          </w:p>
        </w:tc>
        <w:tc>
          <w:tcPr>
            <w:tcW w:w="1843" w:type="dxa"/>
          </w:tcPr>
          <w:p w14:paraId="0B8224E7" w14:textId="77777777" w:rsidR="0031175C" w:rsidRPr="001C56C8" w:rsidRDefault="0031175C" w:rsidP="00300305">
            <w:pPr>
              <w:jc w:val="left"/>
              <w:rPr>
                <w:rFonts w:ascii="Garamond" w:hAnsi="Garamond"/>
                <w:spacing w:val="-1"/>
                <w:sz w:val="22"/>
                <w:szCs w:val="22"/>
              </w:rPr>
            </w:pPr>
          </w:p>
        </w:tc>
        <w:tc>
          <w:tcPr>
            <w:tcW w:w="1559" w:type="dxa"/>
            <w:vMerge/>
          </w:tcPr>
          <w:p w14:paraId="1ACE59A2" w14:textId="77777777" w:rsidR="0031175C" w:rsidRPr="001C56C8" w:rsidRDefault="0031175C" w:rsidP="00300305">
            <w:pPr>
              <w:jc w:val="left"/>
              <w:rPr>
                <w:rFonts w:ascii="Garamond" w:hAnsi="Garamond"/>
                <w:spacing w:val="-1"/>
                <w:sz w:val="22"/>
                <w:szCs w:val="22"/>
              </w:rPr>
            </w:pPr>
          </w:p>
        </w:tc>
        <w:tc>
          <w:tcPr>
            <w:tcW w:w="1134" w:type="dxa"/>
            <w:vMerge/>
          </w:tcPr>
          <w:p w14:paraId="795159AA" w14:textId="77777777" w:rsidR="0031175C" w:rsidRPr="001C56C8" w:rsidRDefault="0031175C" w:rsidP="00300305">
            <w:pPr>
              <w:jc w:val="left"/>
              <w:rPr>
                <w:rFonts w:ascii="Garamond" w:hAnsi="Garamond"/>
                <w:spacing w:val="-1"/>
                <w:sz w:val="22"/>
                <w:szCs w:val="22"/>
              </w:rPr>
            </w:pPr>
          </w:p>
        </w:tc>
        <w:tc>
          <w:tcPr>
            <w:tcW w:w="1134" w:type="dxa"/>
            <w:vMerge/>
          </w:tcPr>
          <w:p w14:paraId="40E9C957" w14:textId="77777777" w:rsidR="0031175C" w:rsidRPr="001C56C8" w:rsidRDefault="0031175C" w:rsidP="00300305">
            <w:pPr>
              <w:jc w:val="left"/>
              <w:rPr>
                <w:rFonts w:ascii="Garamond" w:hAnsi="Garamond"/>
                <w:spacing w:val="-1"/>
                <w:sz w:val="22"/>
                <w:szCs w:val="22"/>
              </w:rPr>
            </w:pPr>
          </w:p>
        </w:tc>
      </w:tr>
      <w:tr w:rsidR="0031175C" w:rsidRPr="001C56C8" w14:paraId="22042A60" w14:textId="77777777" w:rsidTr="00300305">
        <w:trPr>
          <w:trHeight w:val="885"/>
        </w:trPr>
        <w:tc>
          <w:tcPr>
            <w:tcW w:w="2263" w:type="dxa"/>
            <w:noWrap/>
            <w:vAlign w:val="center"/>
            <w:hideMark/>
          </w:tcPr>
          <w:p w14:paraId="541CA439" w14:textId="77777777" w:rsidR="0031175C" w:rsidRPr="00AC373E" w:rsidRDefault="0031175C" w:rsidP="00300305">
            <w:pPr>
              <w:jc w:val="left"/>
              <w:rPr>
                <w:rFonts w:ascii="Garamond" w:hAnsi="Garamond"/>
                <w:spacing w:val="-1"/>
                <w:szCs w:val="20"/>
              </w:rPr>
            </w:pPr>
            <w:r w:rsidRPr="00AC373E">
              <w:rPr>
                <w:rFonts w:ascii="Garamond" w:hAnsi="Garamond" w:cs="Arial"/>
                <w:szCs w:val="20"/>
              </w:rPr>
              <w:t>Stupeň antidekubitného charakteru matraca - stupnica Norton</w:t>
            </w:r>
          </w:p>
        </w:tc>
        <w:tc>
          <w:tcPr>
            <w:tcW w:w="1985" w:type="dxa"/>
            <w:vAlign w:val="center"/>
            <w:hideMark/>
          </w:tcPr>
          <w:p w14:paraId="69D4F732" w14:textId="77777777" w:rsidR="0031175C" w:rsidRPr="00AC373E" w:rsidRDefault="0031175C" w:rsidP="00300305">
            <w:pPr>
              <w:jc w:val="left"/>
              <w:rPr>
                <w:rFonts w:ascii="Garamond" w:hAnsi="Garamond"/>
                <w:spacing w:val="-1"/>
                <w:szCs w:val="20"/>
              </w:rPr>
            </w:pPr>
            <w:r w:rsidRPr="00AC373E">
              <w:rPr>
                <w:rFonts w:ascii="Garamond" w:hAnsi="Garamond" w:cs="Arial"/>
                <w:szCs w:val="20"/>
              </w:rPr>
              <w:t>riziko vzniku dekubitu min. stupňa II</w:t>
            </w:r>
          </w:p>
        </w:tc>
        <w:tc>
          <w:tcPr>
            <w:tcW w:w="1843" w:type="dxa"/>
          </w:tcPr>
          <w:p w14:paraId="2A1C26DC" w14:textId="77777777" w:rsidR="0031175C" w:rsidRPr="001C56C8" w:rsidRDefault="0031175C" w:rsidP="00300305">
            <w:pPr>
              <w:jc w:val="left"/>
              <w:rPr>
                <w:rFonts w:ascii="Garamond" w:hAnsi="Garamond"/>
                <w:spacing w:val="-1"/>
                <w:sz w:val="22"/>
                <w:szCs w:val="22"/>
              </w:rPr>
            </w:pPr>
          </w:p>
        </w:tc>
        <w:tc>
          <w:tcPr>
            <w:tcW w:w="1559" w:type="dxa"/>
            <w:vMerge/>
          </w:tcPr>
          <w:p w14:paraId="150B9CC4" w14:textId="77777777" w:rsidR="0031175C" w:rsidRPr="001C56C8" w:rsidRDefault="0031175C" w:rsidP="00300305">
            <w:pPr>
              <w:jc w:val="left"/>
              <w:rPr>
                <w:rFonts w:ascii="Garamond" w:hAnsi="Garamond"/>
                <w:spacing w:val="-1"/>
                <w:sz w:val="22"/>
                <w:szCs w:val="22"/>
              </w:rPr>
            </w:pPr>
          </w:p>
        </w:tc>
        <w:tc>
          <w:tcPr>
            <w:tcW w:w="1134" w:type="dxa"/>
            <w:vMerge/>
          </w:tcPr>
          <w:p w14:paraId="7989D2AE" w14:textId="77777777" w:rsidR="0031175C" w:rsidRPr="001C56C8" w:rsidRDefault="0031175C" w:rsidP="00300305">
            <w:pPr>
              <w:jc w:val="left"/>
              <w:rPr>
                <w:rFonts w:ascii="Garamond" w:hAnsi="Garamond"/>
                <w:spacing w:val="-1"/>
                <w:sz w:val="22"/>
                <w:szCs w:val="22"/>
              </w:rPr>
            </w:pPr>
          </w:p>
        </w:tc>
        <w:tc>
          <w:tcPr>
            <w:tcW w:w="1134" w:type="dxa"/>
            <w:vMerge/>
          </w:tcPr>
          <w:p w14:paraId="3764685B" w14:textId="77777777" w:rsidR="0031175C" w:rsidRPr="001C56C8" w:rsidRDefault="0031175C" w:rsidP="00300305">
            <w:pPr>
              <w:jc w:val="left"/>
              <w:rPr>
                <w:rFonts w:ascii="Garamond" w:hAnsi="Garamond"/>
                <w:spacing w:val="-1"/>
                <w:sz w:val="22"/>
                <w:szCs w:val="22"/>
              </w:rPr>
            </w:pPr>
          </w:p>
        </w:tc>
      </w:tr>
      <w:tr w:rsidR="0031175C" w:rsidRPr="001C56C8" w14:paraId="72DFAF7E" w14:textId="77777777" w:rsidTr="00300305">
        <w:trPr>
          <w:trHeight w:val="432"/>
        </w:trPr>
        <w:tc>
          <w:tcPr>
            <w:tcW w:w="2263" w:type="dxa"/>
            <w:vAlign w:val="center"/>
            <w:hideMark/>
          </w:tcPr>
          <w:p w14:paraId="14DA6B03" w14:textId="77777777" w:rsidR="0031175C" w:rsidRPr="00AC373E" w:rsidRDefault="0031175C" w:rsidP="00300305">
            <w:pPr>
              <w:jc w:val="left"/>
              <w:rPr>
                <w:rFonts w:ascii="Garamond" w:hAnsi="Garamond"/>
                <w:spacing w:val="-1"/>
                <w:szCs w:val="20"/>
              </w:rPr>
            </w:pPr>
            <w:r w:rsidRPr="00AC373E">
              <w:rPr>
                <w:rFonts w:ascii="Garamond" w:hAnsi="Garamond" w:cs="Arial"/>
                <w:szCs w:val="20"/>
              </w:rPr>
              <w:t>Nosnosť matraca</w:t>
            </w:r>
          </w:p>
        </w:tc>
        <w:tc>
          <w:tcPr>
            <w:tcW w:w="1985" w:type="dxa"/>
            <w:vAlign w:val="center"/>
            <w:hideMark/>
          </w:tcPr>
          <w:p w14:paraId="1A48062B" w14:textId="77777777" w:rsidR="0031175C" w:rsidRPr="00AC373E" w:rsidRDefault="0031175C" w:rsidP="00300305">
            <w:pPr>
              <w:jc w:val="left"/>
              <w:rPr>
                <w:rFonts w:ascii="Garamond" w:hAnsi="Garamond"/>
                <w:spacing w:val="-1"/>
                <w:szCs w:val="20"/>
              </w:rPr>
            </w:pPr>
            <w:r w:rsidRPr="00AC373E">
              <w:rPr>
                <w:rFonts w:ascii="Garamond" w:hAnsi="Garamond" w:cs="Arial"/>
                <w:szCs w:val="20"/>
              </w:rPr>
              <w:t>min. 75 kg</w:t>
            </w:r>
          </w:p>
        </w:tc>
        <w:tc>
          <w:tcPr>
            <w:tcW w:w="1843" w:type="dxa"/>
          </w:tcPr>
          <w:p w14:paraId="58215C50" w14:textId="77777777" w:rsidR="0031175C" w:rsidRPr="001C56C8" w:rsidRDefault="0031175C" w:rsidP="00300305">
            <w:pPr>
              <w:jc w:val="left"/>
              <w:rPr>
                <w:rFonts w:ascii="Garamond" w:hAnsi="Garamond"/>
                <w:spacing w:val="-1"/>
                <w:sz w:val="22"/>
                <w:szCs w:val="22"/>
              </w:rPr>
            </w:pPr>
          </w:p>
        </w:tc>
        <w:tc>
          <w:tcPr>
            <w:tcW w:w="1559" w:type="dxa"/>
            <w:vMerge/>
          </w:tcPr>
          <w:p w14:paraId="12DF47DA" w14:textId="77777777" w:rsidR="0031175C" w:rsidRPr="001C56C8" w:rsidRDefault="0031175C" w:rsidP="00300305">
            <w:pPr>
              <w:jc w:val="left"/>
              <w:rPr>
                <w:rFonts w:ascii="Garamond" w:hAnsi="Garamond"/>
                <w:spacing w:val="-1"/>
                <w:sz w:val="22"/>
                <w:szCs w:val="22"/>
              </w:rPr>
            </w:pPr>
          </w:p>
        </w:tc>
        <w:tc>
          <w:tcPr>
            <w:tcW w:w="1134" w:type="dxa"/>
            <w:vMerge/>
          </w:tcPr>
          <w:p w14:paraId="1AD4210F" w14:textId="77777777" w:rsidR="0031175C" w:rsidRPr="001C56C8" w:rsidRDefault="0031175C" w:rsidP="00300305">
            <w:pPr>
              <w:jc w:val="left"/>
              <w:rPr>
                <w:rFonts w:ascii="Garamond" w:hAnsi="Garamond"/>
                <w:spacing w:val="-1"/>
                <w:sz w:val="22"/>
                <w:szCs w:val="22"/>
              </w:rPr>
            </w:pPr>
          </w:p>
        </w:tc>
        <w:tc>
          <w:tcPr>
            <w:tcW w:w="1134" w:type="dxa"/>
            <w:vMerge/>
          </w:tcPr>
          <w:p w14:paraId="5704EC07" w14:textId="77777777" w:rsidR="0031175C" w:rsidRPr="001C56C8" w:rsidRDefault="0031175C" w:rsidP="00300305">
            <w:pPr>
              <w:jc w:val="left"/>
              <w:rPr>
                <w:rFonts w:ascii="Garamond" w:hAnsi="Garamond"/>
                <w:spacing w:val="-1"/>
                <w:sz w:val="22"/>
                <w:szCs w:val="22"/>
              </w:rPr>
            </w:pPr>
          </w:p>
        </w:tc>
      </w:tr>
      <w:tr w:rsidR="0031175C" w:rsidRPr="001C56C8" w14:paraId="158DC8C3" w14:textId="77777777" w:rsidTr="00300305">
        <w:trPr>
          <w:trHeight w:val="435"/>
        </w:trPr>
        <w:tc>
          <w:tcPr>
            <w:tcW w:w="9918" w:type="dxa"/>
            <w:gridSpan w:val="6"/>
            <w:shd w:val="clear" w:color="auto" w:fill="C2D69B" w:themeFill="accent3" w:themeFillTint="99"/>
          </w:tcPr>
          <w:p w14:paraId="0A5C64A5" w14:textId="77777777" w:rsidR="0031175C" w:rsidRPr="007A2B14" w:rsidRDefault="0031175C" w:rsidP="00300305">
            <w:pPr>
              <w:rPr>
                <w:rFonts w:ascii="Garamond" w:hAnsi="Garamond"/>
                <w:b/>
                <w:spacing w:val="-1"/>
                <w:sz w:val="22"/>
                <w:szCs w:val="22"/>
              </w:rPr>
            </w:pPr>
            <w:r>
              <w:rPr>
                <w:rFonts w:ascii="Garamond" w:hAnsi="Garamond"/>
                <w:b/>
                <w:spacing w:val="-1"/>
                <w:sz w:val="22"/>
                <w:szCs w:val="22"/>
              </w:rPr>
              <w:t xml:space="preserve">IV. </w:t>
            </w:r>
            <w:r w:rsidRPr="007A2B14">
              <w:rPr>
                <w:rFonts w:ascii="Garamond" w:hAnsi="Garamond"/>
                <w:b/>
                <w:spacing w:val="-1"/>
                <w:sz w:val="22"/>
                <w:szCs w:val="22"/>
              </w:rPr>
              <w:t>Špecifikácia záručného servisu</w:t>
            </w:r>
          </w:p>
        </w:tc>
      </w:tr>
      <w:tr w:rsidR="0031175C" w:rsidRPr="001C56C8" w14:paraId="06B6F22D" w14:textId="77777777" w:rsidTr="00300305">
        <w:trPr>
          <w:trHeight w:val="360"/>
        </w:trPr>
        <w:tc>
          <w:tcPr>
            <w:tcW w:w="9918" w:type="dxa"/>
            <w:gridSpan w:val="6"/>
            <w:shd w:val="clear" w:color="auto" w:fill="E5B8B7" w:themeFill="accent2" w:themeFillTint="66"/>
            <w:hideMark/>
          </w:tcPr>
          <w:p w14:paraId="7B5BAADE"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 xml:space="preserve">Záručná doba </w:t>
            </w:r>
          </w:p>
        </w:tc>
      </w:tr>
      <w:tr w:rsidR="0031175C" w:rsidRPr="001C56C8" w14:paraId="32C89FC9" w14:textId="77777777" w:rsidTr="00300305">
        <w:trPr>
          <w:trHeight w:val="1200"/>
        </w:trPr>
        <w:tc>
          <w:tcPr>
            <w:tcW w:w="6091" w:type="dxa"/>
            <w:gridSpan w:val="3"/>
            <w:hideMark/>
          </w:tcPr>
          <w:p w14:paraId="33754EA3" w14:textId="565EA68D" w:rsidR="0031175C" w:rsidRPr="00181D00" w:rsidRDefault="0031175C" w:rsidP="00300305">
            <w:pPr>
              <w:jc w:val="left"/>
              <w:rPr>
                <w:rFonts w:ascii="Garamond" w:hAnsi="Garamond"/>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5E561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3827" w:type="dxa"/>
            <w:gridSpan w:val="3"/>
          </w:tcPr>
          <w:p w14:paraId="36569616" w14:textId="77777777" w:rsidR="0031175C"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rsidRPr="001C56C8" w14:paraId="27BE7F70" w14:textId="77777777" w:rsidTr="00300305">
        <w:trPr>
          <w:trHeight w:val="1200"/>
        </w:trPr>
        <w:tc>
          <w:tcPr>
            <w:tcW w:w="6091" w:type="dxa"/>
            <w:gridSpan w:val="3"/>
          </w:tcPr>
          <w:p w14:paraId="55A6BB09" w14:textId="77777777" w:rsidR="0031175C" w:rsidRDefault="0031175C" w:rsidP="00300305">
            <w:pPr>
              <w:contextualSpacing/>
              <w:rPr>
                <w:rFonts w:ascii="Garamond" w:hAnsi="Garamond" w:cs="Arial"/>
                <w:b/>
                <w:bCs/>
                <w:iCs/>
                <w:szCs w:val="20"/>
              </w:rPr>
            </w:pPr>
          </w:p>
          <w:p w14:paraId="78621A03" w14:textId="77777777" w:rsidR="0031175C" w:rsidRDefault="0031175C" w:rsidP="00300305">
            <w:pPr>
              <w:contextualSpacing/>
              <w:rPr>
                <w:rFonts w:ascii="Garamond" w:hAnsi="Garamond" w:cs="Arial"/>
                <w:b/>
                <w:bCs/>
                <w:iCs/>
                <w:szCs w:val="20"/>
              </w:rPr>
            </w:pPr>
          </w:p>
          <w:p w14:paraId="668CEBCF" w14:textId="77777777" w:rsidR="0031175C" w:rsidRPr="0040375B" w:rsidRDefault="0031175C" w:rsidP="00300305">
            <w:pPr>
              <w:jc w:val="left"/>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3827" w:type="dxa"/>
            <w:gridSpan w:val="3"/>
          </w:tcPr>
          <w:p w14:paraId="473F54D1" w14:textId="77777777" w:rsidR="0031175C" w:rsidRDefault="0031175C" w:rsidP="00300305">
            <w:pPr>
              <w:contextualSpacing/>
              <w:rPr>
                <w:rFonts w:ascii="Garamond" w:hAnsi="Garamond" w:cs="Arial"/>
                <w:bCs/>
                <w:iCs/>
                <w:szCs w:val="20"/>
              </w:rPr>
            </w:pPr>
          </w:p>
          <w:p w14:paraId="63A5AFFD" w14:textId="77777777" w:rsidR="0031175C" w:rsidRDefault="0031175C" w:rsidP="00300305">
            <w:pPr>
              <w:contextualSpacing/>
              <w:rPr>
                <w:rFonts w:ascii="Garamond" w:hAnsi="Garamond" w:cs="Arial"/>
                <w:bCs/>
                <w:iCs/>
                <w:szCs w:val="20"/>
              </w:rPr>
            </w:pPr>
          </w:p>
          <w:p w14:paraId="665D637C"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522BBB09" w14:textId="77777777" w:rsidR="0031175C" w:rsidRPr="001C56C8" w:rsidRDefault="0031175C" w:rsidP="0031175C">
      <w:pPr>
        <w:jc w:val="left"/>
        <w:rPr>
          <w:rFonts w:ascii="Garamond" w:hAnsi="Garamond"/>
          <w:spacing w:val="-1"/>
          <w:sz w:val="22"/>
          <w:szCs w:val="22"/>
        </w:rPr>
      </w:pPr>
    </w:p>
    <w:p w14:paraId="72B32FD1" w14:textId="77777777" w:rsidR="0031175C" w:rsidRDefault="0031175C" w:rsidP="0031175C">
      <w:pPr>
        <w:jc w:val="left"/>
        <w:rPr>
          <w:rFonts w:ascii="Garamond" w:hAnsi="Garamond"/>
          <w:b/>
          <w:spacing w:val="-1"/>
          <w:sz w:val="22"/>
          <w:szCs w:val="22"/>
        </w:rPr>
      </w:pPr>
    </w:p>
    <w:p w14:paraId="5F3E662D" w14:textId="77777777" w:rsidR="0031175C" w:rsidRDefault="0031175C" w:rsidP="0031175C">
      <w:pPr>
        <w:jc w:val="left"/>
        <w:rPr>
          <w:rFonts w:ascii="Garamond" w:hAnsi="Garamond"/>
          <w:b/>
          <w:spacing w:val="-1"/>
          <w:sz w:val="22"/>
          <w:szCs w:val="22"/>
        </w:rPr>
      </w:pPr>
    </w:p>
    <w:p w14:paraId="77E2B2EC" w14:textId="77777777" w:rsidR="0031175C" w:rsidRDefault="0031175C" w:rsidP="0031175C">
      <w:pPr>
        <w:jc w:val="left"/>
        <w:rPr>
          <w:rFonts w:ascii="Garamond" w:hAnsi="Garamond"/>
          <w:b/>
          <w:bCs/>
          <w:spacing w:val="-1"/>
          <w:sz w:val="22"/>
          <w:szCs w:val="22"/>
        </w:rPr>
      </w:pPr>
    </w:p>
    <w:p w14:paraId="4EF6FB20" w14:textId="77777777" w:rsidR="0031175C" w:rsidRDefault="0031175C" w:rsidP="0031175C">
      <w:pPr>
        <w:jc w:val="left"/>
        <w:rPr>
          <w:rFonts w:ascii="Garamond" w:hAnsi="Garamond"/>
          <w:b/>
          <w:bCs/>
          <w:spacing w:val="-1"/>
          <w:sz w:val="22"/>
          <w:szCs w:val="22"/>
        </w:rPr>
      </w:pPr>
    </w:p>
    <w:p w14:paraId="740CC9F9" w14:textId="77777777" w:rsidR="0031175C" w:rsidRDefault="0031175C" w:rsidP="0031175C">
      <w:pPr>
        <w:jc w:val="left"/>
        <w:rPr>
          <w:rFonts w:ascii="Garamond" w:hAnsi="Garamond"/>
          <w:b/>
          <w:bCs/>
          <w:spacing w:val="-1"/>
          <w:sz w:val="22"/>
          <w:szCs w:val="22"/>
        </w:rPr>
      </w:pPr>
    </w:p>
    <w:p w14:paraId="29AD3D02" w14:textId="77777777" w:rsidR="0031175C" w:rsidRDefault="0031175C" w:rsidP="0031175C">
      <w:pPr>
        <w:jc w:val="left"/>
        <w:rPr>
          <w:rFonts w:ascii="Garamond" w:hAnsi="Garamond"/>
          <w:b/>
          <w:bCs/>
          <w:spacing w:val="-1"/>
          <w:sz w:val="22"/>
          <w:szCs w:val="22"/>
        </w:rPr>
      </w:pPr>
    </w:p>
    <w:p w14:paraId="760A50C3" w14:textId="77777777" w:rsidR="0031175C" w:rsidRDefault="0031175C" w:rsidP="0031175C">
      <w:pPr>
        <w:jc w:val="left"/>
        <w:rPr>
          <w:rFonts w:ascii="Garamond" w:hAnsi="Garamond"/>
          <w:b/>
          <w:bCs/>
          <w:spacing w:val="-1"/>
          <w:sz w:val="22"/>
          <w:szCs w:val="22"/>
        </w:rPr>
      </w:pPr>
    </w:p>
    <w:p w14:paraId="04C93D48" w14:textId="77777777" w:rsidR="0031175C" w:rsidRDefault="0031175C" w:rsidP="0031175C">
      <w:pPr>
        <w:rPr>
          <w:rFonts w:cs="Arial"/>
          <w:b/>
          <w:highlight w:val="yellow"/>
        </w:rPr>
      </w:pPr>
    </w:p>
    <w:p w14:paraId="3740B11F" w14:textId="77777777" w:rsidR="0031175C" w:rsidRDefault="0031175C" w:rsidP="0031175C">
      <w:pPr>
        <w:rPr>
          <w:rFonts w:cs="Arial"/>
          <w:b/>
          <w:highlight w:val="yellow"/>
        </w:rPr>
      </w:pPr>
    </w:p>
    <w:p w14:paraId="47D7D46B" w14:textId="77777777" w:rsidR="0031175C" w:rsidRDefault="0031175C" w:rsidP="0031175C">
      <w:pPr>
        <w:rPr>
          <w:rFonts w:cs="Arial"/>
          <w:b/>
          <w:highlight w:val="yellow"/>
        </w:rPr>
      </w:pPr>
    </w:p>
    <w:p w14:paraId="3DFCE4C3" w14:textId="77777777" w:rsidR="0031175C" w:rsidRDefault="0031175C" w:rsidP="0031175C">
      <w:pPr>
        <w:rPr>
          <w:rFonts w:cs="Arial"/>
          <w:b/>
          <w:highlight w:val="yellow"/>
        </w:rPr>
      </w:pPr>
    </w:p>
    <w:p w14:paraId="29E0E927" w14:textId="77777777" w:rsidR="0031175C" w:rsidRDefault="0031175C" w:rsidP="0031175C">
      <w:pPr>
        <w:rPr>
          <w:rFonts w:cs="Arial"/>
          <w:b/>
          <w:highlight w:val="yellow"/>
        </w:rPr>
      </w:pPr>
    </w:p>
    <w:p w14:paraId="345D4E9E" w14:textId="77777777" w:rsidR="0031175C" w:rsidRDefault="0031175C" w:rsidP="0031175C">
      <w:pPr>
        <w:rPr>
          <w:rFonts w:cs="Arial"/>
          <w:b/>
          <w:highlight w:val="yellow"/>
        </w:rPr>
      </w:pPr>
    </w:p>
    <w:p w14:paraId="7A9DC7E1" w14:textId="77777777" w:rsidR="0031175C" w:rsidRDefault="0031175C" w:rsidP="0031175C">
      <w:pPr>
        <w:rPr>
          <w:rFonts w:cs="Arial"/>
          <w:b/>
          <w:highlight w:val="yellow"/>
        </w:rPr>
      </w:pPr>
    </w:p>
    <w:p w14:paraId="4A901E3A" w14:textId="77777777" w:rsidR="0031175C" w:rsidRDefault="0031175C" w:rsidP="0031175C">
      <w:pPr>
        <w:rPr>
          <w:rFonts w:cs="Arial"/>
          <w:b/>
          <w:highlight w:val="yellow"/>
        </w:rPr>
      </w:pPr>
    </w:p>
    <w:p w14:paraId="15E46659" w14:textId="77777777" w:rsidR="0031175C" w:rsidRPr="007A2B14" w:rsidRDefault="0031175C" w:rsidP="0031175C">
      <w:pPr>
        <w:rPr>
          <w:rFonts w:ascii="Garamond" w:hAnsi="Garamond"/>
          <w:b/>
          <w:bCs/>
          <w:color w:val="FF0000"/>
          <w:sz w:val="24"/>
        </w:rPr>
      </w:pPr>
      <w:r w:rsidRPr="007A2B14">
        <w:rPr>
          <w:rFonts w:cs="Arial"/>
          <w:b/>
          <w:color w:val="FF0000"/>
        </w:rPr>
        <w:lastRenderedPageBreak/>
        <w:t>Č</w:t>
      </w:r>
      <w:r w:rsidRPr="007A2B14">
        <w:rPr>
          <w:rFonts w:ascii="Garamond" w:hAnsi="Garamond" w:cs="Arial"/>
          <w:b/>
          <w:color w:val="FF0000"/>
          <w:sz w:val="24"/>
        </w:rPr>
        <w:t xml:space="preserve">asť 9 : </w:t>
      </w:r>
      <w:r w:rsidRPr="007A2B14">
        <w:rPr>
          <w:rFonts w:ascii="Garamond" w:hAnsi="Garamond" w:cs="Arial"/>
          <w:b/>
          <w:bCs/>
          <w:iCs/>
          <w:color w:val="FF0000"/>
          <w:sz w:val="24"/>
        </w:rPr>
        <w:t>Kategória L 9: Detské lôžka – elektrické nad 7 rokov</w:t>
      </w:r>
    </w:p>
    <w:p w14:paraId="76371E8C" w14:textId="77777777" w:rsidR="0031175C" w:rsidRDefault="0031175C" w:rsidP="0031175C">
      <w:pPr>
        <w:jc w:val="left"/>
        <w:rPr>
          <w:rFonts w:ascii="Garamond" w:hAnsi="Garamond"/>
          <w:b/>
          <w:spacing w:val="-1"/>
          <w:sz w:val="22"/>
          <w:szCs w:val="22"/>
        </w:rPr>
      </w:pPr>
    </w:p>
    <w:tbl>
      <w:tblPr>
        <w:tblStyle w:val="Mriekatabuky"/>
        <w:tblW w:w="10060" w:type="dxa"/>
        <w:tblLayout w:type="fixed"/>
        <w:tblLook w:val="04A0" w:firstRow="1" w:lastRow="0" w:firstColumn="1" w:lastColumn="0" w:noHBand="0" w:noVBand="1"/>
      </w:tblPr>
      <w:tblGrid>
        <w:gridCol w:w="2263"/>
        <w:gridCol w:w="1843"/>
        <w:gridCol w:w="2126"/>
        <w:gridCol w:w="1276"/>
        <w:gridCol w:w="1276"/>
        <w:gridCol w:w="1276"/>
      </w:tblGrid>
      <w:tr w:rsidR="0031175C" w:rsidRPr="001C56C8" w14:paraId="66DC4B8F" w14:textId="77777777" w:rsidTr="00300305">
        <w:trPr>
          <w:trHeight w:val="415"/>
        </w:trPr>
        <w:tc>
          <w:tcPr>
            <w:tcW w:w="10060" w:type="dxa"/>
            <w:gridSpan w:val="6"/>
            <w:shd w:val="clear" w:color="auto" w:fill="C2D69B" w:themeFill="accent3" w:themeFillTint="99"/>
          </w:tcPr>
          <w:p w14:paraId="3B9BE63B" w14:textId="77777777" w:rsidR="0031175C" w:rsidRPr="007A2B14" w:rsidRDefault="0031175C" w:rsidP="00300305">
            <w:pPr>
              <w:rPr>
                <w:rFonts w:ascii="Garamond" w:hAnsi="Garamond"/>
                <w:b/>
                <w:spacing w:val="-1"/>
                <w:sz w:val="22"/>
                <w:szCs w:val="22"/>
              </w:rPr>
            </w:pPr>
            <w:r>
              <w:rPr>
                <w:rFonts w:ascii="Garamond" w:hAnsi="Garamond"/>
                <w:b/>
                <w:spacing w:val="-1"/>
                <w:sz w:val="22"/>
                <w:szCs w:val="22"/>
              </w:rPr>
              <w:t xml:space="preserve">I. </w:t>
            </w:r>
            <w:r w:rsidRPr="007A2B14">
              <w:rPr>
                <w:rFonts w:ascii="Garamond" w:hAnsi="Garamond"/>
                <w:b/>
                <w:spacing w:val="-1"/>
                <w:sz w:val="22"/>
                <w:szCs w:val="22"/>
              </w:rPr>
              <w:t>Štandardná výbava nemocničného lôžka</w:t>
            </w:r>
          </w:p>
        </w:tc>
      </w:tr>
      <w:tr w:rsidR="0031175C" w:rsidRPr="001C56C8" w14:paraId="1ED92994" w14:textId="77777777" w:rsidTr="00300305">
        <w:trPr>
          <w:trHeight w:val="548"/>
        </w:trPr>
        <w:tc>
          <w:tcPr>
            <w:tcW w:w="2263" w:type="dxa"/>
            <w:shd w:val="clear" w:color="auto" w:fill="E5B8B7" w:themeFill="accent2" w:themeFillTint="66"/>
            <w:hideMark/>
          </w:tcPr>
          <w:p w14:paraId="2C4B9CE5"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Technické špecifikácie nemocničného lôžka</w:t>
            </w:r>
          </w:p>
        </w:tc>
        <w:tc>
          <w:tcPr>
            <w:tcW w:w="1843" w:type="dxa"/>
            <w:shd w:val="clear" w:color="auto" w:fill="E5B8B7" w:themeFill="accent2" w:themeFillTint="66"/>
            <w:noWrap/>
            <w:hideMark/>
          </w:tcPr>
          <w:p w14:paraId="6BCEBEE7" w14:textId="77777777" w:rsidR="0031175C" w:rsidRPr="0097656D" w:rsidRDefault="0031175C" w:rsidP="00300305">
            <w:pPr>
              <w:jc w:val="left"/>
              <w:rPr>
                <w:rFonts w:ascii="Garamond" w:hAnsi="Garamond"/>
                <w:b/>
                <w:spacing w:val="-1"/>
                <w:sz w:val="22"/>
                <w:szCs w:val="22"/>
              </w:rPr>
            </w:pPr>
            <w:r w:rsidRPr="0097656D">
              <w:rPr>
                <w:rFonts w:ascii="Garamond" w:hAnsi="Garamond"/>
                <w:b/>
                <w:spacing w:val="-1"/>
                <w:sz w:val="22"/>
                <w:szCs w:val="22"/>
              </w:rPr>
              <w:t>Podmienka</w:t>
            </w:r>
          </w:p>
        </w:tc>
        <w:tc>
          <w:tcPr>
            <w:tcW w:w="2126" w:type="dxa"/>
            <w:shd w:val="clear" w:color="auto" w:fill="E5B8B7" w:themeFill="accent2" w:themeFillTint="66"/>
          </w:tcPr>
          <w:p w14:paraId="757E8938" w14:textId="77777777" w:rsidR="0031175C" w:rsidRPr="0097656D"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276" w:type="dxa"/>
            <w:shd w:val="clear" w:color="auto" w:fill="E5B8B7" w:themeFill="accent2" w:themeFillTint="66"/>
          </w:tcPr>
          <w:p w14:paraId="1263195D"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276" w:type="dxa"/>
            <w:shd w:val="clear" w:color="auto" w:fill="E5B8B7" w:themeFill="accent2" w:themeFillTint="66"/>
          </w:tcPr>
          <w:p w14:paraId="7ED0CD89"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2B6A0F49"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6D874640" w14:textId="77777777" w:rsidTr="00300305">
        <w:trPr>
          <w:trHeight w:val="465"/>
        </w:trPr>
        <w:tc>
          <w:tcPr>
            <w:tcW w:w="2263" w:type="dxa"/>
            <w:vAlign w:val="center"/>
            <w:hideMark/>
          </w:tcPr>
          <w:p w14:paraId="0C1CE63D" w14:textId="77777777" w:rsidR="0031175C" w:rsidRPr="007B0E50" w:rsidRDefault="0031175C" w:rsidP="00300305">
            <w:pPr>
              <w:jc w:val="left"/>
              <w:rPr>
                <w:rFonts w:ascii="Garamond" w:hAnsi="Garamond"/>
                <w:spacing w:val="-1"/>
                <w:szCs w:val="20"/>
              </w:rPr>
            </w:pPr>
            <w:r w:rsidRPr="007B0E50">
              <w:rPr>
                <w:rFonts w:ascii="Garamond" w:hAnsi="Garamond" w:cs="Arial"/>
                <w:szCs w:val="20"/>
              </w:rPr>
              <w:t>Nosnosť lôžka</w:t>
            </w:r>
          </w:p>
        </w:tc>
        <w:tc>
          <w:tcPr>
            <w:tcW w:w="1843" w:type="dxa"/>
            <w:noWrap/>
            <w:vAlign w:val="center"/>
            <w:hideMark/>
          </w:tcPr>
          <w:p w14:paraId="4BB972F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detské / junior lôžko</w:t>
            </w:r>
          </w:p>
        </w:tc>
        <w:tc>
          <w:tcPr>
            <w:tcW w:w="2126" w:type="dxa"/>
          </w:tcPr>
          <w:p w14:paraId="247C98DE" w14:textId="77777777" w:rsidR="0031175C" w:rsidRPr="007B0E50" w:rsidRDefault="0031175C" w:rsidP="00300305">
            <w:pPr>
              <w:jc w:val="left"/>
              <w:rPr>
                <w:rFonts w:ascii="Garamond" w:hAnsi="Garamond"/>
                <w:spacing w:val="-1"/>
                <w:szCs w:val="20"/>
              </w:rPr>
            </w:pPr>
          </w:p>
        </w:tc>
        <w:tc>
          <w:tcPr>
            <w:tcW w:w="1276" w:type="dxa"/>
            <w:vMerge w:val="restart"/>
          </w:tcPr>
          <w:p w14:paraId="5B015164" w14:textId="77777777" w:rsidR="0031175C" w:rsidRPr="001C56C8" w:rsidRDefault="0031175C" w:rsidP="00300305">
            <w:pPr>
              <w:jc w:val="left"/>
              <w:rPr>
                <w:rFonts w:ascii="Garamond" w:hAnsi="Garamond"/>
                <w:spacing w:val="-1"/>
                <w:sz w:val="22"/>
                <w:szCs w:val="22"/>
              </w:rPr>
            </w:pPr>
          </w:p>
        </w:tc>
        <w:tc>
          <w:tcPr>
            <w:tcW w:w="1276" w:type="dxa"/>
            <w:vMerge w:val="restart"/>
          </w:tcPr>
          <w:p w14:paraId="5C9C53E0" w14:textId="77777777" w:rsidR="0031175C" w:rsidRPr="001C56C8" w:rsidRDefault="0031175C" w:rsidP="00300305">
            <w:pPr>
              <w:jc w:val="left"/>
              <w:rPr>
                <w:rFonts w:ascii="Garamond" w:hAnsi="Garamond"/>
                <w:spacing w:val="-1"/>
                <w:sz w:val="22"/>
                <w:szCs w:val="22"/>
              </w:rPr>
            </w:pPr>
          </w:p>
        </w:tc>
        <w:tc>
          <w:tcPr>
            <w:tcW w:w="1276" w:type="dxa"/>
            <w:vMerge w:val="restart"/>
          </w:tcPr>
          <w:p w14:paraId="744A9D73" w14:textId="77777777" w:rsidR="0031175C" w:rsidRPr="001C56C8" w:rsidRDefault="0031175C" w:rsidP="00300305">
            <w:pPr>
              <w:jc w:val="left"/>
              <w:rPr>
                <w:rFonts w:ascii="Garamond" w:hAnsi="Garamond"/>
                <w:spacing w:val="-1"/>
                <w:sz w:val="22"/>
                <w:szCs w:val="22"/>
              </w:rPr>
            </w:pPr>
          </w:p>
        </w:tc>
      </w:tr>
      <w:tr w:rsidR="0031175C" w:rsidRPr="001C56C8" w14:paraId="6C7394B0" w14:textId="77777777" w:rsidTr="00300305">
        <w:trPr>
          <w:trHeight w:val="465"/>
        </w:trPr>
        <w:tc>
          <w:tcPr>
            <w:tcW w:w="2263" w:type="dxa"/>
            <w:vAlign w:val="center"/>
            <w:hideMark/>
          </w:tcPr>
          <w:p w14:paraId="799F00A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Nosnosť postele</w:t>
            </w:r>
          </w:p>
        </w:tc>
        <w:tc>
          <w:tcPr>
            <w:tcW w:w="1843" w:type="dxa"/>
            <w:noWrap/>
            <w:vAlign w:val="center"/>
            <w:hideMark/>
          </w:tcPr>
          <w:p w14:paraId="63E90D2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180 kg</w:t>
            </w:r>
          </w:p>
        </w:tc>
        <w:tc>
          <w:tcPr>
            <w:tcW w:w="2126" w:type="dxa"/>
          </w:tcPr>
          <w:p w14:paraId="7EAADFE4" w14:textId="77777777" w:rsidR="0031175C" w:rsidRPr="007B0E50" w:rsidRDefault="0031175C" w:rsidP="00300305">
            <w:pPr>
              <w:jc w:val="left"/>
              <w:rPr>
                <w:rFonts w:ascii="Garamond" w:hAnsi="Garamond"/>
                <w:spacing w:val="-1"/>
                <w:szCs w:val="20"/>
              </w:rPr>
            </w:pPr>
          </w:p>
        </w:tc>
        <w:tc>
          <w:tcPr>
            <w:tcW w:w="1276" w:type="dxa"/>
            <w:vMerge/>
          </w:tcPr>
          <w:p w14:paraId="7C5C33A6" w14:textId="77777777" w:rsidR="0031175C" w:rsidRPr="001C56C8" w:rsidRDefault="0031175C" w:rsidP="00300305">
            <w:pPr>
              <w:jc w:val="left"/>
              <w:rPr>
                <w:rFonts w:ascii="Garamond" w:hAnsi="Garamond"/>
                <w:spacing w:val="-1"/>
                <w:sz w:val="22"/>
                <w:szCs w:val="22"/>
              </w:rPr>
            </w:pPr>
          </w:p>
        </w:tc>
        <w:tc>
          <w:tcPr>
            <w:tcW w:w="1276" w:type="dxa"/>
            <w:vMerge/>
          </w:tcPr>
          <w:p w14:paraId="78365107" w14:textId="77777777" w:rsidR="0031175C" w:rsidRPr="001C56C8" w:rsidRDefault="0031175C" w:rsidP="00300305">
            <w:pPr>
              <w:jc w:val="left"/>
              <w:rPr>
                <w:rFonts w:ascii="Garamond" w:hAnsi="Garamond"/>
                <w:spacing w:val="-1"/>
                <w:sz w:val="22"/>
                <w:szCs w:val="22"/>
              </w:rPr>
            </w:pPr>
          </w:p>
        </w:tc>
        <w:tc>
          <w:tcPr>
            <w:tcW w:w="1276" w:type="dxa"/>
            <w:vMerge/>
          </w:tcPr>
          <w:p w14:paraId="56CF5EC5" w14:textId="77777777" w:rsidR="0031175C" w:rsidRPr="001C56C8" w:rsidRDefault="0031175C" w:rsidP="00300305">
            <w:pPr>
              <w:jc w:val="left"/>
              <w:rPr>
                <w:rFonts w:ascii="Garamond" w:hAnsi="Garamond"/>
                <w:spacing w:val="-1"/>
                <w:sz w:val="22"/>
                <w:szCs w:val="22"/>
              </w:rPr>
            </w:pPr>
          </w:p>
        </w:tc>
      </w:tr>
      <w:tr w:rsidR="0031175C" w:rsidRPr="001C56C8" w14:paraId="22DF8911" w14:textId="77777777" w:rsidTr="00300305">
        <w:trPr>
          <w:trHeight w:val="465"/>
        </w:trPr>
        <w:tc>
          <w:tcPr>
            <w:tcW w:w="2263" w:type="dxa"/>
            <w:vAlign w:val="center"/>
            <w:hideMark/>
          </w:tcPr>
          <w:p w14:paraId="291C1E1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Ložná plocha : Výška</w:t>
            </w:r>
          </w:p>
        </w:tc>
        <w:tc>
          <w:tcPr>
            <w:tcW w:w="1843" w:type="dxa"/>
            <w:noWrap/>
            <w:vAlign w:val="center"/>
            <w:hideMark/>
          </w:tcPr>
          <w:p w14:paraId="36BA7560"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35 cm</w:t>
            </w:r>
          </w:p>
        </w:tc>
        <w:tc>
          <w:tcPr>
            <w:tcW w:w="2126" w:type="dxa"/>
          </w:tcPr>
          <w:p w14:paraId="2A35BFBD" w14:textId="77777777" w:rsidR="0031175C" w:rsidRPr="007B0E50" w:rsidRDefault="0031175C" w:rsidP="00300305">
            <w:pPr>
              <w:jc w:val="left"/>
              <w:rPr>
                <w:rFonts w:ascii="Garamond" w:hAnsi="Garamond"/>
                <w:spacing w:val="-1"/>
                <w:szCs w:val="20"/>
              </w:rPr>
            </w:pPr>
          </w:p>
        </w:tc>
        <w:tc>
          <w:tcPr>
            <w:tcW w:w="1276" w:type="dxa"/>
            <w:vMerge/>
          </w:tcPr>
          <w:p w14:paraId="6B0983A9" w14:textId="77777777" w:rsidR="0031175C" w:rsidRPr="001C56C8" w:rsidRDefault="0031175C" w:rsidP="00300305">
            <w:pPr>
              <w:jc w:val="left"/>
              <w:rPr>
                <w:rFonts w:ascii="Garamond" w:hAnsi="Garamond"/>
                <w:spacing w:val="-1"/>
                <w:sz w:val="22"/>
                <w:szCs w:val="22"/>
              </w:rPr>
            </w:pPr>
          </w:p>
        </w:tc>
        <w:tc>
          <w:tcPr>
            <w:tcW w:w="1276" w:type="dxa"/>
            <w:vMerge/>
          </w:tcPr>
          <w:p w14:paraId="670CC79A" w14:textId="77777777" w:rsidR="0031175C" w:rsidRPr="001C56C8" w:rsidRDefault="0031175C" w:rsidP="00300305">
            <w:pPr>
              <w:jc w:val="left"/>
              <w:rPr>
                <w:rFonts w:ascii="Garamond" w:hAnsi="Garamond"/>
                <w:spacing w:val="-1"/>
                <w:sz w:val="22"/>
                <w:szCs w:val="22"/>
              </w:rPr>
            </w:pPr>
          </w:p>
        </w:tc>
        <w:tc>
          <w:tcPr>
            <w:tcW w:w="1276" w:type="dxa"/>
            <w:vMerge/>
          </w:tcPr>
          <w:p w14:paraId="70525DA5" w14:textId="77777777" w:rsidR="0031175C" w:rsidRPr="001C56C8" w:rsidRDefault="0031175C" w:rsidP="00300305">
            <w:pPr>
              <w:jc w:val="left"/>
              <w:rPr>
                <w:rFonts w:ascii="Garamond" w:hAnsi="Garamond"/>
                <w:spacing w:val="-1"/>
                <w:sz w:val="22"/>
                <w:szCs w:val="22"/>
              </w:rPr>
            </w:pPr>
          </w:p>
        </w:tc>
      </w:tr>
      <w:tr w:rsidR="0031175C" w:rsidRPr="001C56C8" w14:paraId="5C7FE669" w14:textId="77777777" w:rsidTr="00300305">
        <w:trPr>
          <w:trHeight w:val="465"/>
        </w:trPr>
        <w:tc>
          <w:tcPr>
            <w:tcW w:w="2263" w:type="dxa"/>
            <w:vAlign w:val="center"/>
            <w:hideMark/>
          </w:tcPr>
          <w:p w14:paraId="749A0A0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Ložná plocha: Šírka</w:t>
            </w:r>
          </w:p>
        </w:tc>
        <w:tc>
          <w:tcPr>
            <w:tcW w:w="1843" w:type="dxa"/>
            <w:noWrap/>
            <w:vAlign w:val="center"/>
            <w:hideMark/>
          </w:tcPr>
          <w:p w14:paraId="5480430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80 cm</w:t>
            </w:r>
          </w:p>
        </w:tc>
        <w:tc>
          <w:tcPr>
            <w:tcW w:w="2126" w:type="dxa"/>
          </w:tcPr>
          <w:p w14:paraId="57984745" w14:textId="77777777" w:rsidR="0031175C" w:rsidRPr="007B0E50" w:rsidRDefault="0031175C" w:rsidP="00300305">
            <w:pPr>
              <w:jc w:val="left"/>
              <w:rPr>
                <w:rFonts w:ascii="Garamond" w:hAnsi="Garamond"/>
                <w:spacing w:val="-1"/>
                <w:szCs w:val="20"/>
              </w:rPr>
            </w:pPr>
          </w:p>
        </w:tc>
        <w:tc>
          <w:tcPr>
            <w:tcW w:w="1276" w:type="dxa"/>
            <w:vMerge/>
          </w:tcPr>
          <w:p w14:paraId="07F31935" w14:textId="77777777" w:rsidR="0031175C" w:rsidRPr="001C56C8" w:rsidRDefault="0031175C" w:rsidP="00300305">
            <w:pPr>
              <w:jc w:val="left"/>
              <w:rPr>
                <w:rFonts w:ascii="Garamond" w:hAnsi="Garamond"/>
                <w:spacing w:val="-1"/>
                <w:sz w:val="22"/>
                <w:szCs w:val="22"/>
              </w:rPr>
            </w:pPr>
          </w:p>
        </w:tc>
        <w:tc>
          <w:tcPr>
            <w:tcW w:w="1276" w:type="dxa"/>
            <w:vMerge/>
          </w:tcPr>
          <w:p w14:paraId="141AB264" w14:textId="77777777" w:rsidR="0031175C" w:rsidRPr="001C56C8" w:rsidRDefault="0031175C" w:rsidP="00300305">
            <w:pPr>
              <w:jc w:val="left"/>
              <w:rPr>
                <w:rFonts w:ascii="Garamond" w:hAnsi="Garamond"/>
                <w:spacing w:val="-1"/>
                <w:sz w:val="22"/>
                <w:szCs w:val="22"/>
              </w:rPr>
            </w:pPr>
          </w:p>
        </w:tc>
        <w:tc>
          <w:tcPr>
            <w:tcW w:w="1276" w:type="dxa"/>
            <w:vMerge/>
          </w:tcPr>
          <w:p w14:paraId="5F3A5947" w14:textId="77777777" w:rsidR="0031175C" w:rsidRPr="001C56C8" w:rsidRDefault="0031175C" w:rsidP="00300305">
            <w:pPr>
              <w:jc w:val="left"/>
              <w:rPr>
                <w:rFonts w:ascii="Garamond" w:hAnsi="Garamond"/>
                <w:spacing w:val="-1"/>
                <w:sz w:val="22"/>
                <w:szCs w:val="22"/>
              </w:rPr>
            </w:pPr>
          </w:p>
        </w:tc>
      </w:tr>
      <w:tr w:rsidR="0031175C" w:rsidRPr="001C56C8" w14:paraId="0D96C666" w14:textId="77777777" w:rsidTr="00300305">
        <w:trPr>
          <w:trHeight w:val="465"/>
        </w:trPr>
        <w:tc>
          <w:tcPr>
            <w:tcW w:w="2263" w:type="dxa"/>
            <w:vAlign w:val="center"/>
            <w:hideMark/>
          </w:tcPr>
          <w:p w14:paraId="31B74062" w14:textId="77777777" w:rsidR="0031175C" w:rsidRPr="007B0E50" w:rsidRDefault="0031175C" w:rsidP="00300305">
            <w:pPr>
              <w:jc w:val="left"/>
              <w:rPr>
                <w:rFonts w:ascii="Garamond" w:hAnsi="Garamond"/>
                <w:spacing w:val="-1"/>
                <w:szCs w:val="20"/>
              </w:rPr>
            </w:pPr>
            <w:r w:rsidRPr="007B0E50">
              <w:rPr>
                <w:rFonts w:ascii="Garamond" w:hAnsi="Garamond" w:cs="Arial"/>
                <w:szCs w:val="20"/>
              </w:rPr>
              <w:t>Ložná plocha: Dĺžka</w:t>
            </w:r>
          </w:p>
        </w:tc>
        <w:tc>
          <w:tcPr>
            <w:tcW w:w="1843" w:type="dxa"/>
            <w:noWrap/>
            <w:vAlign w:val="center"/>
            <w:hideMark/>
          </w:tcPr>
          <w:p w14:paraId="5E2DBB34" w14:textId="77777777" w:rsidR="0031175C" w:rsidRPr="007B0E50" w:rsidRDefault="0031175C" w:rsidP="00300305">
            <w:pPr>
              <w:jc w:val="left"/>
              <w:rPr>
                <w:rFonts w:ascii="Garamond" w:hAnsi="Garamond"/>
                <w:spacing w:val="-1"/>
                <w:szCs w:val="20"/>
              </w:rPr>
            </w:pPr>
            <w:r w:rsidRPr="007B0E50">
              <w:rPr>
                <w:rFonts w:ascii="Garamond" w:hAnsi="Garamond" w:cs="Arial"/>
                <w:szCs w:val="20"/>
              </w:rPr>
              <w:t>v rozpätí 165 - 185 cm</w:t>
            </w:r>
          </w:p>
        </w:tc>
        <w:tc>
          <w:tcPr>
            <w:tcW w:w="2126" w:type="dxa"/>
          </w:tcPr>
          <w:p w14:paraId="1B739E4C" w14:textId="77777777" w:rsidR="0031175C" w:rsidRPr="007B0E50" w:rsidRDefault="0031175C" w:rsidP="00300305">
            <w:pPr>
              <w:jc w:val="left"/>
              <w:rPr>
                <w:rFonts w:ascii="Garamond" w:hAnsi="Garamond"/>
                <w:spacing w:val="-1"/>
                <w:szCs w:val="20"/>
              </w:rPr>
            </w:pPr>
          </w:p>
        </w:tc>
        <w:tc>
          <w:tcPr>
            <w:tcW w:w="1276" w:type="dxa"/>
            <w:vMerge/>
          </w:tcPr>
          <w:p w14:paraId="3D8C8C5F" w14:textId="77777777" w:rsidR="0031175C" w:rsidRPr="001C56C8" w:rsidRDefault="0031175C" w:rsidP="00300305">
            <w:pPr>
              <w:jc w:val="left"/>
              <w:rPr>
                <w:rFonts w:ascii="Garamond" w:hAnsi="Garamond"/>
                <w:spacing w:val="-1"/>
                <w:sz w:val="22"/>
                <w:szCs w:val="22"/>
              </w:rPr>
            </w:pPr>
          </w:p>
        </w:tc>
        <w:tc>
          <w:tcPr>
            <w:tcW w:w="1276" w:type="dxa"/>
            <w:vMerge/>
          </w:tcPr>
          <w:p w14:paraId="53F1EC48" w14:textId="77777777" w:rsidR="0031175C" w:rsidRPr="001C56C8" w:rsidRDefault="0031175C" w:rsidP="00300305">
            <w:pPr>
              <w:jc w:val="left"/>
              <w:rPr>
                <w:rFonts w:ascii="Garamond" w:hAnsi="Garamond"/>
                <w:spacing w:val="-1"/>
                <w:sz w:val="22"/>
                <w:szCs w:val="22"/>
              </w:rPr>
            </w:pPr>
          </w:p>
        </w:tc>
        <w:tc>
          <w:tcPr>
            <w:tcW w:w="1276" w:type="dxa"/>
            <w:vMerge/>
          </w:tcPr>
          <w:p w14:paraId="030262D9" w14:textId="77777777" w:rsidR="0031175C" w:rsidRPr="001C56C8" w:rsidRDefault="0031175C" w:rsidP="00300305">
            <w:pPr>
              <w:jc w:val="left"/>
              <w:rPr>
                <w:rFonts w:ascii="Garamond" w:hAnsi="Garamond"/>
                <w:spacing w:val="-1"/>
                <w:sz w:val="22"/>
                <w:szCs w:val="22"/>
              </w:rPr>
            </w:pPr>
          </w:p>
        </w:tc>
      </w:tr>
      <w:tr w:rsidR="0031175C" w:rsidRPr="001C56C8" w14:paraId="0B3C7BC3" w14:textId="77777777" w:rsidTr="00300305">
        <w:trPr>
          <w:trHeight w:val="465"/>
        </w:trPr>
        <w:tc>
          <w:tcPr>
            <w:tcW w:w="2263" w:type="dxa"/>
            <w:noWrap/>
            <w:vAlign w:val="center"/>
            <w:hideMark/>
          </w:tcPr>
          <w:p w14:paraId="6C45E6E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Vonkajšie rozmery: Dĺžka</w:t>
            </w:r>
          </w:p>
        </w:tc>
        <w:tc>
          <w:tcPr>
            <w:tcW w:w="1843" w:type="dxa"/>
            <w:noWrap/>
            <w:vAlign w:val="center"/>
            <w:hideMark/>
          </w:tcPr>
          <w:p w14:paraId="50B9524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max. 190 cm</w:t>
            </w:r>
          </w:p>
        </w:tc>
        <w:tc>
          <w:tcPr>
            <w:tcW w:w="2126" w:type="dxa"/>
          </w:tcPr>
          <w:p w14:paraId="7096B746" w14:textId="77777777" w:rsidR="0031175C" w:rsidRPr="007B0E50" w:rsidRDefault="0031175C" w:rsidP="00300305">
            <w:pPr>
              <w:jc w:val="left"/>
              <w:rPr>
                <w:rFonts w:ascii="Garamond" w:hAnsi="Garamond"/>
                <w:spacing w:val="-1"/>
                <w:szCs w:val="20"/>
              </w:rPr>
            </w:pPr>
          </w:p>
        </w:tc>
        <w:tc>
          <w:tcPr>
            <w:tcW w:w="1276" w:type="dxa"/>
            <w:vMerge/>
          </w:tcPr>
          <w:p w14:paraId="6101E2D3" w14:textId="77777777" w:rsidR="0031175C" w:rsidRPr="001C56C8" w:rsidRDefault="0031175C" w:rsidP="00300305">
            <w:pPr>
              <w:jc w:val="left"/>
              <w:rPr>
                <w:rFonts w:ascii="Garamond" w:hAnsi="Garamond"/>
                <w:spacing w:val="-1"/>
                <w:sz w:val="22"/>
                <w:szCs w:val="22"/>
              </w:rPr>
            </w:pPr>
          </w:p>
        </w:tc>
        <w:tc>
          <w:tcPr>
            <w:tcW w:w="1276" w:type="dxa"/>
            <w:vMerge/>
          </w:tcPr>
          <w:p w14:paraId="2067B629" w14:textId="77777777" w:rsidR="0031175C" w:rsidRPr="001C56C8" w:rsidRDefault="0031175C" w:rsidP="00300305">
            <w:pPr>
              <w:jc w:val="left"/>
              <w:rPr>
                <w:rFonts w:ascii="Garamond" w:hAnsi="Garamond"/>
                <w:spacing w:val="-1"/>
                <w:sz w:val="22"/>
                <w:szCs w:val="22"/>
              </w:rPr>
            </w:pPr>
          </w:p>
        </w:tc>
        <w:tc>
          <w:tcPr>
            <w:tcW w:w="1276" w:type="dxa"/>
            <w:vMerge/>
          </w:tcPr>
          <w:p w14:paraId="45C3FFE3" w14:textId="77777777" w:rsidR="0031175C" w:rsidRPr="001C56C8" w:rsidRDefault="0031175C" w:rsidP="00300305">
            <w:pPr>
              <w:jc w:val="left"/>
              <w:rPr>
                <w:rFonts w:ascii="Garamond" w:hAnsi="Garamond"/>
                <w:spacing w:val="-1"/>
                <w:sz w:val="22"/>
                <w:szCs w:val="22"/>
              </w:rPr>
            </w:pPr>
          </w:p>
        </w:tc>
      </w:tr>
      <w:tr w:rsidR="0031175C" w:rsidRPr="001C56C8" w14:paraId="6ADE7EF9" w14:textId="77777777" w:rsidTr="00300305">
        <w:trPr>
          <w:trHeight w:val="465"/>
        </w:trPr>
        <w:tc>
          <w:tcPr>
            <w:tcW w:w="2263" w:type="dxa"/>
            <w:vAlign w:val="center"/>
            <w:hideMark/>
          </w:tcPr>
          <w:p w14:paraId="2A64A894" w14:textId="77777777" w:rsidR="0031175C" w:rsidRPr="007B0E50" w:rsidRDefault="0031175C" w:rsidP="00300305">
            <w:pPr>
              <w:jc w:val="left"/>
              <w:rPr>
                <w:rFonts w:ascii="Garamond" w:hAnsi="Garamond"/>
                <w:spacing w:val="-1"/>
                <w:szCs w:val="20"/>
              </w:rPr>
            </w:pPr>
            <w:r w:rsidRPr="007B0E50">
              <w:rPr>
                <w:rFonts w:ascii="Garamond" w:hAnsi="Garamond" w:cs="Arial"/>
                <w:szCs w:val="20"/>
              </w:rPr>
              <w:t>Vonkajšie rozmery: Šírka s bočnicami</w:t>
            </w:r>
          </w:p>
        </w:tc>
        <w:tc>
          <w:tcPr>
            <w:tcW w:w="1843" w:type="dxa"/>
            <w:noWrap/>
            <w:vAlign w:val="center"/>
            <w:hideMark/>
          </w:tcPr>
          <w:p w14:paraId="72A40D34"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max 95 cm</w:t>
            </w:r>
          </w:p>
        </w:tc>
        <w:tc>
          <w:tcPr>
            <w:tcW w:w="2126" w:type="dxa"/>
          </w:tcPr>
          <w:p w14:paraId="1A9B831F" w14:textId="77777777" w:rsidR="0031175C" w:rsidRPr="007B0E50" w:rsidRDefault="0031175C" w:rsidP="00300305">
            <w:pPr>
              <w:jc w:val="left"/>
              <w:rPr>
                <w:rFonts w:ascii="Garamond" w:hAnsi="Garamond"/>
                <w:spacing w:val="-1"/>
                <w:szCs w:val="20"/>
              </w:rPr>
            </w:pPr>
          </w:p>
        </w:tc>
        <w:tc>
          <w:tcPr>
            <w:tcW w:w="1276" w:type="dxa"/>
            <w:vMerge/>
          </w:tcPr>
          <w:p w14:paraId="5B020038" w14:textId="77777777" w:rsidR="0031175C" w:rsidRPr="001C56C8" w:rsidRDefault="0031175C" w:rsidP="00300305">
            <w:pPr>
              <w:jc w:val="left"/>
              <w:rPr>
                <w:rFonts w:ascii="Garamond" w:hAnsi="Garamond"/>
                <w:spacing w:val="-1"/>
                <w:sz w:val="22"/>
                <w:szCs w:val="22"/>
              </w:rPr>
            </w:pPr>
          </w:p>
        </w:tc>
        <w:tc>
          <w:tcPr>
            <w:tcW w:w="1276" w:type="dxa"/>
            <w:vMerge/>
          </w:tcPr>
          <w:p w14:paraId="76CF5AE1" w14:textId="77777777" w:rsidR="0031175C" w:rsidRPr="001C56C8" w:rsidRDefault="0031175C" w:rsidP="00300305">
            <w:pPr>
              <w:jc w:val="left"/>
              <w:rPr>
                <w:rFonts w:ascii="Garamond" w:hAnsi="Garamond"/>
                <w:spacing w:val="-1"/>
                <w:sz w:val="22"/>
                <w:szCs w:val="22"/>
              </w:rPr>
            </w:pPr>
          </w:p>
        </w:tc>
        <w:tc>
          <w:tcPr>
            <w:tcW w:w="1276" w:type="dxa"/>
            <w:vMerge/>
          </w:tcPr>
          <w:p w14:paraId="0BDE5138" w14:textId="77777777" w:rsidR="0031175C" w:rsidRPr="001C56C8" w:rsidRDefault="0031175C" w:rsidP="00300305">
            <w:pPr>
              <w:jc w:val="left"/>
              <w:rPr>
                <w:rFonts w:ascii="Garamond" w:hAnsi="Garamond"/>
                <w:spacing w:val="-1"/>
                <w:sz w:val="22"/>
                <w:szCs w:val="22"/>
              </w:rPr>
            </w:pPr>
          </w:p>
        </w:tc>
      </w:tr>
      <w:tr w:rsidR="0031175C" w:rsidRPr="001C56C8" w14:paraId="7C0807FF" w14:textId="77777777" w:rsidTr="00300305">
        <w:trPr>
          <w:trHeight w:val="465"/>
        </w:trPr>
        <w:tc>
          <w:tcPr>
            <w:tcW w:w="2263" w:type="dxa"/>
            <w:vAlign w:val="center"/>
            <w:hideMark/>
          </w:tcPr>
          <w:p w14:paraId="74BA080C" w14:textId="77777777" w:rsidR="0031175C" w:rsidRPr="007B0E50" w:rsidRDefault="0031175C" w:rsidP="00300305">
            <w:pPr>
              <w:jc w:val="left"/>
              <w:rPr>
                <w:rFonts w:ascii="Garamond" w:hAnsi="Garamond"/>
                <w:spacing w:val="-1"/>
                <w:szCs w:val="20"/>
              </w:rPr>
            </w:pPr>
            <w:r w:rsidRPr="007B0E50">
              <w:rPr>
                <w:rFonts w:ascii="Garamond" w:hAnsi="Garamond" w:cs="Arial"/>
                <w:szCs w:val="20"/>
              </w:rPr>
              <w:t>Nastavenie výšky ložnej plochy</w:t>
            </w:r>
          </w:p>
        </w:tc>
        <w:tc>
          <w:tcPr>
            <w:tcW w:w="1843" w:type="dxa"/>
            <w:noWrap/>
            <w:vAlign w:val="center"/>
            <w:hideMark/>
          </w:tcPr>
          <w:p w14:paraId="1FD39C4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elektricky</w:t>
            </w:r>
          </w:p>
        </w:tc>
        <w:tc>
          <w:tcPr>
            <w:tcW w:w="2126" w:type="dxa"/>
          </w:tcPr>
          <w:p w14:paraId="141F73F7" w14:textId="77777777" w:rsidR="0031175C" w:rsidRPr="007B0E50" w:rsidRDefault="0031175C" w:rsidP="00300305">
            <w:pPr>
              <w:jc w:val="left"/>
              <w:rPr>
                <w:rFonts w:ascii="Garamond" w:hAnsi="Garamond"/>
                <w:spacing w:val="-1"/>
                <w:szCs w:val="20"/>
              </w:rPr>
            </w:pPr>
          </w:p>
        </w:tc>
        <w:tc>
          <w:tcPr>
            <w:tcW w:w="1276" w:type="dxa"/>
            <w:vMerge/>
          </w:tcPr>
          <w:p w14:paraId="15B07D3C" w14:textId="77777777" w:rsidR="0031175C" w:rsidRPr="001C56C8" w:rsidRDefault="0031175C" w:rsidP="00300305">
            <w:pPr>
              <w:jc w:val="left"/>
              <w:rPr>
                <w:rFonts w:ascii="Garamond" w:hAnsi="Garamond"/>
                <w:spacing w:val="-1"/>
                <w:sz w:val="22"/>
                <w:szCs w:val="22"/>
              </w:rPr>
            </w:pPr>
          </w:p>
        </w:tc>
        <w:tc>
          <w:tcPr>
            <w:tcW w:w="1276" w:type="dxa"/>
            <w:vMerge/>
          </w:tcPr>
          <w:p w14:paraId="2EC12A9C" w14:textId="77777777" w:rsidR="0031175C" w:rsidRPr="001C56C8" w:rsidRDefault="0031175C" w:rsidP="00300305">
            <w:pPr>
              <w:jc w:val="left"/>
              <w:rPr>
                <w:rFonts w:ascii="Garamond" w:hAnsi="Garamond"/>
                <w:spacing w:val="-1"/>
                <w:sz w:val="22"/>
                <w:szCs w:val="22"/>
              </w:rPr>
            </w:pPr>
          </w:p>
        </w:tc>
        <w:tc>
          <w:tcPr>
            <w:tcW w:w="1276" w:type="dxa"/>
            <w:vMerge/>
          </w:tcPr>
          <w:p w14:paraId="438C64E9" w14:textId="77777777" w:rsidR="0031175C" w:rsidRPr="001C56C8" w:rsidRDefault="0031175C" w:rsidP="00300305">
            <w:pPr>
              <w:jc w:val="left"/>
              <w:rPr>
                <w:rFonts w:ascii="Garamond" w:hAnsi="Garamond"/>
                <w:spacing w:val="-1"/>
                <w:sz w:val="22"/>
                <w:szCs w:val="22"/>
              </w:rPr>
            </w:pPr>
          </w:p>
        </w:tc>
      </w:tr>
      <w:tr w:rsidR="0031175C" w:rsidRPr="001C56C8" w14:paraId="2F7C5E4F" w14:textId="77777777" w:rsidTr="00300305">
        <w:trPr>
          <w:trHeight w:val="465"/>
        </w:trPr>
        <w:tc>
          <w:tcPr>
            <w:tcW w:w="2263" w:type="dxa"/>
            <w:vAlign w:val="center"/>
            <w:hideMark/>
          </w:tcPr>
          <w:p w14:paraId="5B27BB2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Sklápacie bočnice (1 alebo 2 bočnice na každej strane)</w:t>
            </w:r>
          </w:p>
        </w:tc>
        <w:tc>
          <w:tcPr>
            <w:tcW w:w="1843" w:type="dxa"/>
            <w:noWrap/>
            <w:vAlign w:val="center"/>
            <w:hideMark/>
          </w:tcPr>
          <w:p w14:paraId="1E445271"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3E1B6928" w14:textId="77777777" w:rsidR="0031175C" w:rsidRPr="007B0E50" w:rsidRDefault="0031175C" w:rsidP="00300305">
            <w:pPr>
              <w:jc w:val="left"/>
              <w:rPr>
                <w:rFonts w:ascii="Garamond" w:hAnsi="Garamond"/>
                <w:spacing w:val="-1"/>
                <w:szCs w:val="20"/>
              </w:rPr>
            </w:pPr>
          </w:p>
        </w:tc>
        <w:tc>
          <w:tcPr>
            <w:tcW w:w="1276" w:type="dxa"/>
            <w:vMerge/>
          </w:tcPr>
          <w:p w14:paraId="3C9DEE89" w14:textId="77777777" w:rsidR="0031175C" w:rsidRPr="001C56C8" w:rsidRDefault="0031175C" w:rsidP="00300305">
            <w:pPr>
              <w:jc w:val="left"/>
              <w:rPr>
                <w:rFonts w:ascii="Garamond" w:hAnsi="Garamond"/>
                <w:spacing w:val="-1"/>
                <w:sz w:val="22"/>
                <w:szCs w:val="22"/>
              </w:rPr>
            </w:pPr>
          </w:p>
        </w:tc>
        <w:tc>
          <w:tcPr>
            <w:tcW w:w="1276" w:type="dxa"/>
            <w:vMerge/>
          </w:tcPr>
          <w:p w14:paraId="11D4D0CB" w14:textId="77777777" w:rsidR="0031175C" w:rsidRPr="001C56C8" w:rsidRDefault="0031175C" w:rsidP="00300305">
            <w:pPr>
              <w:jc w:val="left"/>
              <w:rPr>
                <w:rFonts w:ascii="Garamond" w:hAnsi="Garamond"/>
                <w:spacing w:val="-1"/>
                <w:sz w:val="22"/>
                <w:szCs w:val="22"/>
              </w:rPr>
            </w:pPr>
          </w:p>
        </w:tc>
        <w:tc>
          <w:tcPr>
            <w:tcW w:w="1276" w:type="dxa"/>
            <w:vMerge/>
          </w:tcPr>
          <w:p w14:paraId="2C5AB91D" w14:textId="77777777" w:rsidR="0031175C" w:rsidRPr="001C56C8" w:rsidRDefault="0031175C" w:rsidP="00300305">
            <w:pPr>
              <w:jc w:val="left"/>
              <w:rPr>
                <w:rFonts w:ascii="Garamond" w:hAnsi="Garamond"/>
                <w:spacing w:val="-1"/>
                <w:sz w:val="22"/>
                <w:szCs w:val="22"/>
              </w:rPr>
            </w:pPr>
          </w:p>
        </w:tc>
      </w:tr>
      <w:tr w:rsidR="0031175C" w:rsidRPr="001C56C8" w14:paraId="38A56C75" w14:textId="77777777" w:rsidTr="00300305">
        <w:trPr>
          <w:trHeight w:val="465"/>
        </w:trPr>
        <w:tc>
          <w:tcPr>
            <w:tcW w:w="2263" w:type="dxa"/>
            <w:vAlign w:val="center"/>
            <w:hideMark/>
          </w:tcPr>
          <w:p w14:paraId="513ACF32"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Podjazdnosť</w:t>
            </w:r>
          </w:p>
        </w:tc>
        <w:tc>
          <w:tcPr>
            <w:tcW w:w="1843" w:type="dxa"/>
            <w:noWrap/>
            <w:vAlign w:val="center"/>
            <w:hideMark/>
          </w:tcPr>
          <w:p w14:paraId="582B8A7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4 cm</w:t>
            </w:r>
          </w:p>
        </w:tc>
        <w:tc>
          <w:tcPr>
            <w:tcW w:w="2126" w:type="dxa"/>
          </w:tcPr>
          <w:p w14:paraId="196C57F1" w14:textId="77777777" w:rsidR="0031175C" w:rsidRPr="007B0E50" w:rsidRDefault="0031175C" w:rsidP="00300305">
            <w:pPr>
              <w:jc w:val="left"/>
              <w:rPr>
                <w:rFonts w:ascii="Garamond" w:hAnsi="Garamond"/>
                <w:spacing w:val="-1"/>
                <w:szCs w:val="20"/>
              </w:rPr>
            </w:pPr>
          </w:p>
        </w:tc>
        <w:tc>
          <w:tcPr>
            <w:tcW w:w="1276" w:type="dxa"/>
            <w:vMerge/>
          </w:tcPr>
          <w:p w14:paraId="6C76886C" w14:textId="77777777" w:rsidR="0031175C" w:rsidRPr="001C56C8" w:rsidRDefault="0031175C" w:rsidP="00300305">
            <w:pPr>
              <w:jc w:val="left"/>
              <w:rPr>
                <w:rFonts w:ascii="Garamond" w:hAnsi="Garamond"/>
                <w:spacing w:val="-1"/>
                <w:sz w:val="22"/>
                <w:szCs w:val="22"/>
              </w:rPr>
            </w:pPr>
          </w:p>
        </w:tc>
        <w:tc>
          <w:tcPr>
            <w:tcW w:w="1276" w:type="dxa"/>
            <w:vMerge/>
          </w:tcPr>
          <w:p w14:paraId="1A5C8934" w14:textId="77777777" w:rsidR="0031175C" w:rsidRPr="001C56C8" w:rsidRDefault="0031175C" w:rsidP="00300305">
            <w:pPr>
              <w:jc w:val="left"/>
              <w:rPr>
                <w:rFonts w:ascii="Garamond" w:hAnsi="Garamond"/>
                <w:spacing w:val="-1"/>
                <w:sz w:val="22"/>
                <w:szCs w:val="22"/>
              </w:rPr>
            </w:pPr>
          </w:p>
        </w:tc>
        <w:tc>
          <w:tcPr>
            <w:tcW w:w="1276" w:type="dxa"/>
            <w:vMerge/>
          </w:tcPr>
          <w:p w14:paraId="6B084E01" w14:textId="77777777" w:rsidR="0031175C" w:rsidRPr="001C56C8" w:rsidRDefault="0031175C" w:rsidP="00300305">
            <w:pPr>
              <w:jc w:val="left"/>
              <w:rPr>
                <w:rFonts w:ascii="Garamond" w:hAnsi="Garamond"/>
                <w:spacing w:val="-1"/>
                <w:sz w:val="22"/>
                <w:szCs w:val="22"/>
              </w:rPr>
            </w:pPr>
          </w:p>
        </w:tc>
      </w:tr>
      <w:tr w:rsidR="0031175C" w:rsidRPr="001C56C8" w14:paraId="0849E9D6" w14:textId="77777777" w:rsidTr="00300305">
        <w:trPr>
          <w:trHeight w:val="465"/>
        </w:trPr>
        <w:tc>
          <w:tcPr>
            <w:tcW w:w="2263" w:type="dxa"/>
            <w:vAlign w:val="center"/>
            <w:hideMark/>
          </w:tcPr>
          <w:p w14:paraId="3D3E942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Priemer koliesok</w:t>
            </w:r>
          </w:p>
        </w:tc>
        <w:tc>
          <w:tcPr>
            <w:tcW w:w="1843" w:type="dxa"/>
            <w:noWrap/>
            <w:vAlign w:val="center"/>
            <w:hideMark/>
          </w:tcPr>
          <w:p w14:paraId="24C6793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125 mm</w:t>
            </w:r>
          </w:p>
        </w:tc>
        <w:tc>
          <w:tcPr>
            <w:tcW w:w="2126" w:type="dxa"/>
          </w:tcPr>
          <w:p w14:paraId="6D2596D6" w14:textId="77777777" w:rsidR="0031175C" w:rsidRPr="007B0E50" w:rsidRDefault="0031175C" w:rsidP="00300305">
            <w:pPr>
              <w:jc w:val="left"/>
              <w:rPr>
                <w:rFonts w:ascii="Garamond" w:hAnsi="Garamond"/>
                <w:spacing w:val="-1"/>
                <w:szCs w:val="20"/>
              </w:rPr>
            </w:pPr>
          </w:p>
        </w:tc>
        <w:tc>
          <w:tcPr>
            <w:tcW w:w="1276" w:type="dxa"/>
            <w:vMerge/>
          </w:tcPr>
          <w:p w14:paraId="561877BE" w14:textId="77777777" w:rsidR="0031175C" w:rsidRPr="001C56C8" w:rsidRDefault="0031175C" w:rsidP="00300305">
            <w:pPr>
              <w:jc w:val="left"/>
              <w:rPr>
                <w:rFonts w:ascii="Garamond" w:hAnsi="Garamond"/>
                <w:spacing w:val="-1"/>
                <w:sz w:val="22"/>
                <w:szCs w:val="22"/>
              </w:rPr>
            </w:pPr>
          </w:p>
        </w:tc>
        <w:tc>
          <w:tcPr>
            <w:tcW w:w="1276" w:type="dxa"/>
            <w:vMerge/>
          </w:tcPr>
          <w:p w14:paraId="03B6925D" w14:textId="77777777" w:rsidR="0031175C" w:rsidRPr="001C56C8" w:rsidRDefault="0031175C" w:rsidP="00300305">
            <w:pPr>
              <w:jc w:val="left"/>
              <w:rPr>
                <w:rFonts w:ascii="Garamond" w:hAnsi="Garamond"/>
                <w:spacing w:val="-1"/>
                <w:sz w:val="22"/>
                <w:szCs w:val="22"/>
              </w:rPr>
            </w:pPr>
          </w:p>
        </w:tc>
        <w:tc>
          <w:tcPr>
            <w:tcW w:w="1276" w:type="dxa"/>
            <w:vMerge/>
          </w:tcPr>
          <w:p w14:paraId="0E19A133" w14:textId="77777777" w:rsidR="0031175C" w:rsidRPr="001C56C8" w:rsidRDefault="0031175C" w:rsidP="00300305">
            <w:pPr>
              <w:jc w:val="left"/>
              <w:rPr>
                <w:rFonts w:ascii="Garamond" w:hAnsi="Garamond"/>
                <w:spacing w:val="-1"/>
                <w:sz w:val="22"/>
                <w:szCs w:val="22"/>
              </w:rPr>
            </w:pPr>
          </w:p>
        </w:tc>
      </w:tr>
      <w:tr w:rsidR="0031175C" w:rsidRPr="001C56C8" w14:paraId="7D3FBE1B" w14:textId="77777777" w:rsidTr="00300305">
        <w:trPr>
          <w:trHeight w:val="465"/>
        </w:trPr>
        <w:tc>
          <w:tcPr>
            <w:tcW w:w="2263" w:type="dxa"/>
            <w:vAlign w:val="center"/>
            <w:hideMark/>
          </w:tcPr>
          <w:p w14:paraId="169C7516"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Dielna ložná plocha </w:t>
            </w:r>
          </w:p>
        </w:tc>
        <w:tc>
          <w:tcPr>
            <w:tcW w:w="1843" w:type="dxa"/>
            <w:noWrap/>
            <w:vAlign w:val="center"/>
            <w:hideMark/>
          </w:tcPr>
          <w:p w14:paraId="0B448544" w14:textId="77777777" w:rsidR="0031175C" w:rsidRPr="007B0E50" w:rsidRDefault="0031175C" w:rsidP="00300305">
            <w:pPr>
              <w:jc w:val="left"/>
              <w:rPr>
                <w:rFonts w:ascii="Garamond" w:hAnsi="Garamond"/>
                <w:spacing w:val="-1"/>
                <w:szCs w:val="20"/>
              </w:rPr>
            </w:pPr>
            <w:r w:rsidRPr="007B0E50">
              <w:rPr>
                <w:rFonts w:ascii="Garamond" w:hAnsi="Garamond" w:cs="Arial"/>
                <w:szCs w:val="20"/>
              </w:rPr>
              <w:t>4 diely</w:t>
            </w:r>
          </w:p>
        </w:tc>
        <w:tc>
          <w:tcPr>
            <w:tcW w:w="2126" w:type="dxa"/>
          </w:tcPr>
          <w:p w14:paraId="5EB944FD" w14:textId="77777777" w:rsidR="0031175C" w:rsidRPr="007B0E50" w:rsidRDefault="0031175C" w:rsidP="00300305">
            <w:pPr>
              <w:jc w:val="left"/>
              <w:rPr>
                <w:rFonts w:ascii="Garamond" w:hAnsi="Garamond"/>
                <w:spacing w:val="-1"/>
                <w:szCs w:val="20"/>
              </w:rPr>
            </w:pPr>
          </w:p>
        </w:tc>
        <w:tc>
          <w:tcPr>
            <w:tcW w:w="1276" w:type="dxa"/>
            <w:vMerge/>
          </w:tcPr>
          <w:p w14:paraId="04987C19" w14:textId="77777777" w:rsidR="0031175C" w:rsidRPr="001C56C8" w:rsidRDefault="0031175C" w:rsidP="00300305">
            <w:pPr>
              <w:jc w:val="left"/>
              <w:rPr>
                <w:rFonts w:ascii="Garamond" w:hAnsi="Garamond"/>
                <w:spacing w:val="-1"/>
                <w:sz w:val="22"/>
                <w:szCs w:val="22"/>
              </w:rPr>
            </w:pPr>
          </w:p>
        </w:tc>
        <w:tc>
          <w:tcPr>
            <w:tcW w:w="1276" w:type="dxa"/>
            <w:vMerge/>
          </w:tcPr>
          <w:p w14:paraId="68DD8AEB" w14:textId="77777777" w:rsidR="0031175C" w:rsidRPr="001C56C8" w:rsidRDefault="0031175C" w:rsidP="00300305">
            <w:pPr>
              <w:jc w:val="left"/>
              <w:rPr>
                <w:rFonts w:ascii="Garamond" w:hAnsi="Garamond"/>
                <w:spacing w:val="-1"/>
                <w:sz w:val="22"/>
                <w:szCs w:val="22"/>
              </w:rPr>
            </w:pPr>
          </w:p>
        </w:tc>
        <w:tc>
          <w:tcPr>
            <w:tcW w:w="1276" w:type="dxa"/>
            <w:vMerge/>
          </w:tcPr>
          <w:p w14:paraId="16275049" w14:textId="77777777" w:rsidR="0031175C" w:rsidRPr="001C56C8" w:rsidRDefault="0031175C" w:rsidP="00300305">
            <w:pPr>
              <w:jc w:val="left"/>
              <w:rPr>
                <w:rFonts w:ascii="Garamond" w:hAnsi="Garamond"/>
                <w:spacing w:val="-1"/>
                <w:sz w:val="22"/>
                <w:szCs w:val="22"/>
              </w:rPr>
            </w:pPr>
          </w:p>
        </w:tc>
      </w:tr>
      <w:tr w:rsidR="0031175C" w:rsidRPr="001C56C8" w14:paraId="7CE015D9" w14:textId="77777777" w:rsidTr="00300305">
        <w:trPr>
          <w:trHeight w:val="465"/>
        </w:trPr>
        <w:tc>
          <w:tcPr>
            <w:tcW w:w="2263" w:type="dxa"/>
            <w:vAlign w:val="center"/>
            <w:hideMark/>
          </w:tcPr>
          <w:p w14:paraId="116D1DD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Polohovanie chrbtového dielu</w:t>
            </w:r>
          </w:p>
        </w:tc>
        <w:tc>
          <w:tcPr>
            <w:tcW w:w="1843" w:type="dxa"/>
            <w:noWrap/>
            <w:vAlign w:val="center"/>
            <w:hideMark/>
          </w:tcPr>
          <w:p w14:paraId="221EFA6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elektricky</w:t>
            </w:r>
          </w:p>
        </w:tc>
        <w:tc>
          <w:tcPr>
            <w:tcW w:w="2126" w:type="dxa"/>
          </w:tcPr>
          <w:p w14:paraId="197922D4" w14:textId="77777777" w:rsidR="0031175C" w:rsidRPr="007B0E50" w:rsidRDefault="0031175C" w:rsidP="00300305">
            <w:pPr>
              <w:jc w:val="left"/>
              <w:rPr>
                <w:rFonts w:ascii="Garamond" w:hAnsi="Garamond"/>
                <w:spacing w:val="-1"/>
                <w:szCs w:val="20"/>
              </w:rPr>
            </w:pPr>
          </w:p>
        </w:tc>
        <w:tc>
          <w:tcPr>
            <w:tcW w:w="1276" w:type="dxa"/>
            <w:vMerge/>
          </w:tcPr>
          <w:p w14:paraId="5739D796" w14:textId="77777777" w:rsidR="0031175C" w:rsidRPr="001C56C8" w:rsidRDefault="0031175C" w:rsidP="00300305">
            <w:pPr>
              <w:jc w:val="left"/>
              <w:rPr>
                <w:rFonts w:ascii="Garamond" w:hAnsi="Garamond"/>
                <w:spacing w:val="-1"/>
                <w:sz w:val="22"/>
                <w:szCs w:val="22"/>
              </w:rPr>
            </w:pPr>
          </w:p>
        </w:tc>
        <w:tc>
          <w:tcPr>
            <w:tcW w:w="1276" w:type="dxa"/>
            <w:vMerge/>
          </w:tcPr>
          <w:p w14:paraId="611074A6" w14:textId="77777777" w:rsidR="0031175C" w:rsidRPr="001C56C8" w:rsidRDefault="0031175C" w:rsidP="00300305">
            <w:pPr>
              <w:jc w:val="left"/>
              <w:rPr>
                <w:rFonts w:ascii="Garamond" w:hAnsi="Garamond"/>
                <w:spacing w:val="-1"/>
                <w:sz w:val="22"/>
                <w:szCs w:val="22"/>
              </w:rPr>
            </w:pPr>
          </w:p>
        </w:tc>
        <w:tc>
          <w:tcPr>
            <w:tcW w:w="1276" w:type="dxa"/>
            <w:vMerge/>
          </w:tcPr>
          <w:p w14:paraId="4F57F85E" w14:textId="77777777" w:rsidR="0031175C" w:rsidRPr="001C56C8" w:rsidRDefault="0031175C" w:rsidP="00300305">
            <w:pPr>
              <w:jc w:val="left"/>
              <w:rPr>
                <w:rFonts w:ascii="Garamond" w:hAnsi="Garamond"/>
                <w:spacing w:val="-1"/>
                <w:sz w:val="22"/>
                <w:szCs w:val="22"/>
              </w:rPr>
            </w:pPr>
          </w:p>
        </w:tc>
      </w:tr>
      <w:tr w:rsidR="0031175C" w:rsidRPr="001C56C8" w14:paraId="450221EA" w14:textId="77777777" w:rsidTr="00300305">
        <w:trPr>
          <w:trHeight w:val="465"/>
        </w:trPr>
        <w:tc>
          <w:tcPr>
            <w:tcW w:w="2263" w:type="dxa"/>
            <w:vAlign w:val="center"/>
            <w:hideMark/>
          </w:tcPr>
          <w:p w14:paraId="3BB30EA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Lôžko spĺňajúce bezpečnostnú direktívu 93/42/EEC. </w:t>
            </w:r>
          </w:p>
        </w:tc>
        <w:tc>
          <w:tcPr>
            <w:tcW w:w="1843" w:type="dxa"/>
            <w:noWrap/>
            <w:vAlign w:val="center"/>
            <w:hideMark/>
          </w:tcPr>
          <w:p w14:paraId="5F46215D" w14:textId="77777777" w:rsidR="0031175C" w:rsidRPr="007B0E50" w:rsidRDefault="0031175C" w:rsidP="00300305">
            <w:pPr>
              <w:jc w:val="left"/>
              <w:rPr>
                <w:rFonts w:ascii="Garamond" w:hAnsi="Garamond"/>
                <w:spacing w:val="-1"/>
                <w:szCs w:val="20"/>
              </w:rPr>
            </w:pPr>
            <w:r w:rsidRPr="007B0E50">
              <w:rPr>
                <w:rFonts w:ascii="Garamond" w:hAnsi="Garamond"/>
                <w:szCs w:val="20"/>
              </w:rPr>
              <w:t>áno</w:t>
            </w:r>
          </w:p>
        </w:tc>
        <w:tc>
          <w:tcPr>
            <w:tcW w:w="2126" w:type="dxa"/>
          </w:tcPr>
          <w:p w14:paraId="207AE0ED" w14:textId="77777777" w:rsidR="0031175C" w:rsidRPr="007B0E50" w:rsidRDefault="0031175C" w:rsidP="00300305">
            <w:pPr>
              <w:jc w:val="left"/>
              <w:rPr>
                <w:rFonts w:ascii="Garamond" w:hAnsi="Garamond"/>
                <w:spacing w:val="-1"/>
                <w:szCs w:val="20"/>
              </w:rPr>
            </w:pPr>
          </w:p>
        </w:tc>
        <w:tc>
          <w:tcPr>
            <w:tcW w:w="1276" w:type="dxa"/>
            <w:vMerge/>
          </w:tcPr>
          <w:p w14:paraId="2513AC68" w14:textId="77777777" w:rsidR="0031175C" w:rsidRPr="001C56C8" w:rsidRDefault="0031175C" w:rsidP="00300305">
            <w:pPr>
              <w:jc w:val="left"/>
              <w:rPr>
                <w:rFonts w:ascii="Garamond" w:hAnsi="Garamond"/>
                <w:spacing w:val="-1"/>
                <w:sz w:val="22"/>
                <w:szCs w:val="22"/>
              </w:rPr>
            </w:pPr>
          </w:p>
        </w:tc>
        <w:tc>
          <w:tcPr>
            <w:tcW w:w="1276" w:type="dxa"/>
            <w:vMerge/>
          </w:tcPr>
          <w:p w14:paraId="7EC9D01E" w14:textId="77777777" w:rsidR="0031175C" w:rsidRPr="001C56C8" w:rsidRDefault="0031175C" w:rsidP="00300305">
            <w:pPr>
              <w:jc w:val="left"/>
              <w:rPr>
                <w:rFonts w:ascii="Garamond" w:hAnsi="Garamond"/>
                <w:spacing w:val="-1"/>
                <w:sz w:val="22"/>
                <w:szCs w:val="22"/>
              </w:rPr>
            </w:pPr>
          </w:p>
        </w:tc>
        <w:tc>
          <w:tcPr>
            <w:tcW w:w="1276" w:type="dxa"/>
            <w:vMerge/>
          </w:tcPr>
          <w:p w14:paraId="1F4213E6" w14:textId="77777777" w:rsidR="0031175C" w:rsidRPr="001C56C8" w:rsidRDefault="0031175C" w:rsidP="00300305">
            <w:pPr>
              <w:jc w:val="left"/>
              <w:rPr>
                <w:rFonts w:ascii="Garamond" w:hAnsi="Garamond"/>
                <w:spacing w:val="-1"/>
                <w:sz w:val="22"/>
                <w:szCs w:val="22"/>
              </w:rPr>
            </w:pPr>
          </w:p>
        </w:tc>
      </w:tr>
      <w:tr w:rsidR="0031175C" w:rsidRPr="001C56C8" w14:paraId="25947B69" w14:textId="77777777" w:rsidTr="00300305">
        <w:trPr>
          <w:trHeight w:val="465"/>
        </w:trPr>
        <w:tc>
          <w:tcPr>
            <w:tcW w:w="2263" w:type="dxa"/>
            <w:vAlign w:val="center"/>
            <w:hideMark/>
          </w:tcPr>
          <w:p w14:paraId="7DDBF32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Centrálne brzdenie koliesok (min. 3 kolieska)</w:t>
            </w:r>
          </w:p>
        </w:tc>
        <w:tc>
          <w:tcPr>
            <w:tcW w:w="1843" w:type="dxa"/>
            <w:noWrap/>
            <w:vAlign w:val="center"/>
            <w:hideMark/>
          </w:tcPr>
          <w:p w14:paraId="7A0C4DF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451840D1" w14:textId="77777777" w:rsidR="0031175C" w:rsidRPr="007B0E50" w:rsidRDefault="0031175C" w:rsidP="00300305">
            <w:pPr>
              <w:jc w:val="left"/>
              <w:rPr>
                <w:rFonts w:ascii="Garamond" w:hAnsi="Garamond"/>
                <w:spacing w:val="-1"/>
                <w:szCs w:val="20"/>
              </w:rPr>
            </w:pPr>
          </w:p>
        </w:tc>
        <w:tc>
          <w:tcPr>
            <w:tcW w:w="1276" w:type="dxa"/>
            <w:vMerge/>
          </w:tcPr>
          <w:p w14:paraId="4E7B7967" w14:textId="77777777" w:rsidR="0031175C" w:rsidRPr="001C56C8" w:rsidRDefault="0031175C" w:rsidP="00300305">
            <w:pPr>
              <w:jc w:val="left"/>
              <w:rPr>
                <w:rFonts w:ascii="Garamond" w:hAnsi="Garamond"/>
                <w:spacing w:val="-1"/>
                <w:sz w:val="22"/>
                <w:szCs w:val="22"/>
              </w:rPr>
            </w:pPr>
          </w:p>
        </w:tc>
        <w:tc>
          <w:tcPr>
            <w:tcW w:w="1276" w:type="dxa"/>
            <w:vMerge/>
          </w:tcPr>
          <w:p w14:paraId="71ED3856" w14:textId="77777777" w:rsidR="0031175C" w:rsidRPr="001C56C8" w:rsidRDefault="0031175C" w:rsidP="00300305">
            <w:pPr>
              <w:jc w:val="left"/>
              <w:rPr>
                <w:rFonts w:ascii="Garamond" w:hAnsi="Garamond"/>
                <w:spacing w:val="-1"/>
                <w:sz w:val="22"/>
                <w:szCs w:val="22"/>
              </w:rPr>
            </w:pPr>
          </w:p>
        </w:tc>
        <w:tc>
          <w:tcPr>
            <w:tcW w:w="1276" w:type="dxa"/>
            <w:vMerge/>
          </w:tcPr>
          <w:p w14:paraId="349725DE" w14:textId="77777777" w:rsidR="0031175C" w:rsidRPr="001C56C8" w:rsidRDefault="0031175C" w:rsidP="00300305">
            <w:pPr>
              <w:jc w:val="left"/>
              <w:rPr>
                <w:rFonts w:ascii="Garamond" w:hAnsi="Garamond"/>
                <w:spacing w:val="-1"/>
                <w:sz w:val="22"/>
                <w:szCs w:val="22"/>
              </w:rPr>
            </w:pPr>
          </w:p>
        </w:tc>
      </w:tr>
      <w:tr w:rsidR="0031175C" w:rsidRPr="001C56C8" w14:paraId="767E7E44" w14:textId="77777777" w:rsidTr="00300305">
        <w:trPr>
          <w:trHeight w:val="465"/>
        </w:trPr>
        <w:tc>
          <w:tcPr>
            <w:tcW w:w="2263" w:type="dxa"/>
            <w:vAlign w:val="center"/>
            <w:hideMark/>
          </w:tcPr>
          <w:p w14:paraId="4C4F22BE" w14:textId="77777777" w:rsidR="0031175C" w:rsidRPr="007B0E50" w:rsidRDefault="0031175C" w:rsidP="00300305">
            <w:pPr>
              <w:jc w:val="left"/>
              <w:rPr>
                <w:rFonts w:ascii="Garamond" w:hAnsi="Garamond"/>
                <w:spacing w:val="-1"/>
                <w:szCs w:val="20"/>
              </w:rPr>
            </w:pPr>
            <w:r w:rsidRPr="007B0E50">
              <w:rPr>
                <w:rFonts w:ascii="Garamond" w:hAnsi="Garamond" w:cs="Arial"/>
                <w:szCs w:val="20"/>
              </w:rPr>
              <w:t>Farebné prevedenie lôžka</w:t>
            </w:r>
          </w:p>
        </w:tc>
        <w:tc>
          <w:tcPr>
            <w:tcW w:w="1843" w:type="dxa"/>
            <w:noWrap/>
            <w:vAlign w:val="center"/>
            <w:hideMark/>
          </w:tcPr>
          <w:p w14:paraId="12F4A45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základná biela alebo sivá farba </w:t>
            </w:r>
          </w:p>
        </w:tc>
        <w:tc>
          <w:tcPr>
            <w:tcW w:w="2126" w:type="dxa"/>
          </w:tcPr>
          <w:p w14:paraId="4E50BAB3" w14:textId="77777777" w:rsidR="0031175C" w:rsidRPr="007B0E50" w:rsidRDefault="0031175C" w:rsidP="00300305">
            <w:pPr>
              <w:jc w:val="left"/>
              <w:rPr>
                <w:rFonts w:ascii="Garamond" w:hAnsi="Garamond"/>
                <w:spacing w:val="-1"/>
                <w:szCs w:val="20"/>
              </w:rPr>
            </w:pPr>
          </w:p>
        </w:tc>
        <w:tc>
          <w:tcPr>
            <w:tcW w:w="1276" w:type="dxa"/>
            <w:vMerge/>
          </w:tcPr>
          <w:p w14:paraId="0A1747DD" w14:textId="77777777" w:rsidR="0031175C" w:rsidRPr="001C56C8" w:rsidRDefault="0031175C" w:rsidP="00300305">
            <w:pPr>
              <w:jc w:val="left"/>
              <w:rPr>
                <w:rFonts w:ascii="Garamond" w:hAnsi="Garamond"/>
                <w:spacing w:val="-1"/>
                <w:sz w:val="22"/>
                <w:szCs w:val="22"/>
              </w:rPr>
            </w:pPr>
          </w:p>
        </w:tc>
        <w:tc>
          <w:tcPr>
            <w:tcW w:w="1276" w:type="dxa"/>
            <w:vMerge/>
          </w:tcPr>
          <w:p w14:paraId="3A2C8CCD" w14:textId="77777777" w:rsidR="0031175C" w:rsidRPr="001C56C8" w:rsidRDefault="0031175C" w:rsidP="00300305">
            <w:pPr>
              <w:jc w:val="left"/>
              <w:rPr>
                <w:rFonts w:ascii="Garamond" w:hAnsi="Garamond"/>
                <w:spacing w:val="-1"/>
                <w:sz w:val="22"/>
                <w:szCs w:val="22"/>
              </w:rPr>
            </w:pPr>
          </w:p>
        </w:tc>
        <w:tc>
          <w:tcPr>
            <w:tcW w:w="1276" w:type="dxa"/>
            <w:vMerge/>
          </w:tcPr>
          <w:p w14:paraId="5A22720F" w14:textId="77777777" w:rsidR="0031175C" w:rsidRPr="001C56C8" w:rsidRDefault="0031175C" w:rsidP="00300305">
            <w:pPr>
              <w:jc w:val="left"/>
              <w:rPr>
                <w:rFonts w:ascii="Garamond" w:hAnsi="Garamond"/>
                <w:spacing w:val="-1"/>
                <w:sz w:val="22"/>
                <w:szCs w:val="22"/>
              </w:rPr>
            </w:pPr>
          </w:p>
        </w:tc>
      </w:tr>
      <w:tr w:rsidR="0031175C" w:rsidRPr="001C56C8" w14:paraId="45C480D9" w14:textId="77777777" w:rsidTr="00300305">
        <w:trPr>
          <w:trHeight w:val="465"/>
        </w:trPr>
        <w:tc>
          <w:tcPr>
            <w:tcW w:w="2263" w:type="dxa"/>
            <w:vAlign w:val="center"/>
            <w:hideMark/>
          </w:tcPr>
          <w:p w14:paraId="6DBEE83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Funkcia autoregresie </w:t>
            </w:r>
          </w:p>
        </w:tc>
        <w:tc>
          <w:tcPr>
            <w:tcW w:w="1843" w:type="dxa"/>
            <w:noWrap/>
            <w:vAlign w:val="center"/>
            <w:hideMark/>
          </w:tcPr>
          <w:p w14:paraId="4FDF8D60"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4E3F7E68" w14:textId="77777777" w:rsidR="0031175C" w:rsidRPr="007B0E50" w:rsidRDefault="0031175C" w:rsidP="00300305">
            <w:pPr>
              <w:jc w:val="left"/>
              <w:rPr>
                <w:rFonts w:ascii="Garamond" w:hAnsi="Garamond"/>
                <w:spacing w:val="-1"/>
                <w:szCs w:val="20"/>
              </w:rPr>
            </w:pPr>
          </w:p>
        </w:tc>
        <w:tc>
          <w:tcPr>
            <w:tcW w:w="1276" w:type="dxa"/>
            <w:vMerge/>
          </w:tcPr>
          <w:p w14:paraId="74E13026" w14:textId="77777777" w:rsidR="0031175C" w:rsidRPr="001C56C8" w:rsidRDefault="0031175C" w:rsidP="00300305">
            <w:pPr>
              <w:jc w:val="left"/>
              <w:rPr>
                <w:rFonts w:ascii="Garamond" w:hAnsi="Garamond"/>
                <w:spacing w:val="-1"/>
                <w:sz w:val="22"/>
                <w:szCs w:val="22"/>
              </w:rPr>
            </w:pPr>
          </w:p>
        </w:tc>
        <w:tc>
          <w:tcPr>
            <w:tcW w:w="1276" w:type="dxa"/>
            <w:vMerge/>
          </w:tcPr>
          <w:p w14:paraId="7E010FDF" w14:textId="77777777" w:rsidR="0031175C" w:rsidRPr="001C56C8" w:rsidRDefault="0031175C" w:rsidP="00300305">
            <w:pPr>
              <w:jc w:val="left"/>
              <w:rPr>
                <w:rFonts w:ascii="Garamond" w:hAnsi="Garamond"/>
                <w:spacing w:val="-1"/>
                <w:sz w:val="22"/>
                <w:szCs w:val="22"/>
              </w:rPr>
            </w:pPr>
          </w:p>
        </w:tc>
        <w:tc>
          <w:tcPr>
            <w:tcW w:w="1276" w:type="dxa"/>
            <w:vMerge/>
          </w:tcPr>
          <w:p w14:paraId="09CAD7C6" w14:textId="77777777" w:rsidR="0031175C" w:rsidRPr="001C56C8" w:rsidRDefault="0031175C" w:rsidP="00300305">
            <w:pPr>
              <w:jc w:val="left"/>
              <w:rPr>
                <w:rFonts w:ascii="Garamond" w:hAnsi="Garamond"/>
                <w:spacing w:val="-1"/>
                <w:sz w:val="22"/>
                <w:szCs w:val="22"/>
              </w:rPr>
            </w:pPr>
          </w:p>
        </w:tc>
      </w:tr>
      <w:tr w:rsidR="0031175C" w:rsidRPr="001C56C8" w14:paraId="48186753" w14:textId="77777777" w:rsidTr="00300305">
        <w:trPr>
          <w:trHeight w:val="465"/>
        </w:trPr>
        <w:tc>
          <w:tcPr>
            <w:tcW w:w="2263" w:type="dxa"/>
            <w:vAlign w:val="center"/>
            <w:hideMark/>
          </w:tcPr>
          <w:p w14:paraId="1E8FEE5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Rozsah nastavenia výšky ložnej plochy</w:t>
            </w:r>
          </w:p>
        </w:tc>
        <w:tc>
          <w:tcPr>
            <w:tcW w:w="1843" w:type="dxa"/>
            <w:noWrap/>
            <w:vAlign w:val="center"/>
            <w:hideMark/>
          </w:tcPr>
          <w:p w14:paraId="12B70321"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minimálne v rozsahu 35 cm</w:t>
            </w:r>
          </w:p>
        </w:tc>
        <w:tc>
          <w:tcPr>
            <w:tcW w:w="2126" w:type="dxa"/>
          </w:tcPr>
          <w:p w14:paraId="11FFD113" w14:textId="77777777" w:rsidR="0031175C" w:rsidRPr="007B0E50" w:rsidRDefault="0031175C" w:rsidP="00300305">
            <w:pPr>
              <w:jc w:val="left"/>
              <w:rPr>
                <w:rFonts w:ascii="Garamond" w:hAnsi="Garamond"/>
                <w:spacing w:val="-1"/>
                <w:szCs w:val="20"/>
              </w:rPr>
            </w:pPr>
          </w:p>
        </w:tc>
        <w:tc>
          <w:tcPr>
            <w:tcW w:w="1276" w:type="dxa"/>
            <w:vMerge/>
          </w:tcPr>
          <w:p w14:paraId="1E046F57" w14:textId="77777777" w:rsidR="0031175C" w:rsidRPr="001C56C8" w:rsidRDefault="0031175C" w:rsidP="00300305">
            <w:pPr>
              <w:jc w:val="left"/>
              <w:rPr>
                <w:rFonts w:ascii="Garamond" w:hAnsi="Garamond"/>
                <w:spacing w:val="-1"/>
                <w:sz w:val="22"/>
                <w:szCs w:val="22"/>
              </w:rPr>
            </w:pPr>
          </w:p>
        </w:tc>
        <w:tc>
          <w:tcPr>
            <w:tcW w:w="1276" w:type="dxa"/>
            <w:vMerge/>
          </w:tcPr>
          <w:p w14:paraId="2B30213E" w14:textId="77777777" w:rsidR="0031175C" w:rsidRPr="001C56C8" w:rsidRDefault="0031175C" w:rsidP="00300305">
            <w:pPr>
              <w:jc w:val="left"/>
              <w:rPr>
                <w:rFonts w:ascii="Garamond" w:hAnsi="Garamond"/>
                <w:spacing w:val="-1"/>
                <w:sz w:val="22"/>
                <w:szCs w:val="22"/>
              </w:rPr>
            </w:pPr>
          </w:p>
        </w:tc>
        <w:tc>
          <w:tcPr>
            <w:tcW w:w="1276" w:type="dxa"/>
            <w:vMerge/>
          </w:tcPr>
          <w:p w14:paraId="707809AF" w14:textId="77777777" w:rsidR="0031175C" w:rsidRPr="001C56C8" w:rsidRDefault="0031175C" w:rsidP="00300305">
            <w:pPr>
              <w:jc w:val="left"/>
              <w:rPr>
                <w:rFonts w:ascii="Garamond" w:hAnsi="Garamond"/>
                <w:spacing w:val="-1"/>
                <w:sz w:val="22"/>
                <w:szCs w:val="22"/>
              </w:rPr>
            </w:pPr>
          </w:p>
        </w:tc>
      </w:tr>
      <w:tr w:rsidR="0031175C" w:rsidRPr="001C56C8" w14:paraId="52D2BED8" w14:textId="77777777" w:rsidTr="00300305">
        <w:trPr>
          <w:trHeight w:val="465"/>
        </w:trPr>
        <w:tc>
          <w:tcPr>
            <w:tcW w:w="2263" w:type="dxa"/>
            <w:vAlign w:val="center"/>
            <w:hideMark/>
          </w:tcPr>
          <w:p w14:paraId="6B40B29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CPR mechanické odblokovanie chrbtového dielu</w:t>
            </w:r>
          </w:p>
        </w:tc>
        <w:tc>
          <w:tcPr>
            <w:tcW w:w="1843" w:type="dxa"/>
            <w:noWrap/>
            <w:vAlign w:val="center"/>
            <w:hideMark/>
          </w:tcPr>
          <w:p w14:paraId="2C104A16"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07F6F1F5" w14:textId="77777777" w:rsidR="0031175C" w:rsidRPr="007B0E50" w:rsidRDefault="0031175C" w:rsidP="00300305">
            <w:pPr>
              <w:jc w:val="left"/>
              <w:rPr>
                <w:rFonts w:ascii="Garamond" w:hAnsi="Garamond"/>
                <w:spacing w:val="-1"/>
                <w:szCs w:val="20"/>
              </w:rPr>
            </w:pPr>
          </w:p>
        </w:tc>
        <w:tc>
          <w:tcPr>
            <w:tcW w:w="1276" w:type="dxa"/>
            <w:vMerge/>
          </w:tcPr>
          <w:p w14:paraId="27ACEDD1" w14:textId="77777777" w:rsidR="0031175C" w:rsidRPr="001C56C8" w:rsidRDefault="0031175C" w:rsidP="00300305">
            <w:pPr>
              <w:jc w:val="left"/>
              <w:rPr>
                <w:rFonts w:ascii="Garamond" w:hAnsi="Garamond"/>
                <w:spacing w:val="-1"/>
                <w:sz w:val="22"/>
                <w:szCs w:val="22"/>
              </w:rPr>
            </w:pPr>
          </w:p>
        </w:tc>
        <w:tc>
          <w:tcPr>
            <w:tcW w:w="1276" w:type="dxa"/>
            <w:vMerge/>
          </w:tcPr>
          <w:p w14:paraId="302C2C0A" w14:textId="77777777" w:rsidR="0031175C" w:rsidRPr="001C56C8" w:rsidRDefault="0031175C" w:rsidP="00300305">
            <w:pPr>
              <w:jc w:val="left"/>
              <w:rPr>
                <w:rFonts w:ascii="Garamond" w:hAnsi="Garamond"/>
                <w:spacing w:val="-1"/>
                <w:sz w:val="22"/>
                <w:szCs w:val="22"/>
              </w:rPr>
            </w:pPr>
          </w:p>
        </w:tc>
        <w:tc>
          <w:tcPr>
            <w:tcW w:w="1276" w:type="dxa"/>
            <w:vMerge/>
          </w:tcPr>
          <w:p w14:paraId="29A24F8E" w14:textId="77777777" w:rsidR="0031175C" w:rsidRPr="001C56C8" w:rsidRDefault="0031175C" w:rsidP="00300305">
            <w:pPr>
              <w:jc w:val="left"/>
              <w:rPr>
                <w:rFonts w:ascii="Garamond" w:hAnsi="Garamond"/>
                <w:spacing w:val="-1"/>
                <w:sz w:val="22"/>
                <w:szCs w:val="22"/>
              </w:rPr>
            </w:pPr>
          </w:p>
        </w:tc>
      </w:tr>
      <w:tr w:rsidR="0031175C" w:rsidRPr="001C56C8" w14:paraId="75478ADC" w14:textId="77777777" w:rsidTr="00300305">
        <w:trPr>
          <w:trHeight w:val="465"/>
        </w:trPr>
        <w:tc>
          <w:tcPr>
            <w:tcW w:w="2263" w:type="dxa"/>
            <w:vAlign w:val="center"/>
            <w:hideMark/>
          </w:tcPr>
          <w:p w14:paraId="79F0508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Pohon TR náklonu</w:t>
            </w:r>
          </w:p>
        </w:tc>
        <w:tc>
          <w:tcPr>
            <w:tcW w:w="1843" w:type="dxa"/>
            <w:noWrap/>
            <w:vAlign w:val="center"/>
            <w:hideMark/>
          </w:tcPr>
          <w:p w14:paraId="134DAEF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elektricky</w:t>
            </w:r>
          </w:p>
        </w:tc>
        <w:tc>
          <w:tcPr>
            <w:tcW w:w="2126" w:type="dxa"/>
          </w:tcPr>
          <w:p w14:paraId="263D4F69" w14:textId="77777777" w:rsidR="0031175C" w:rsidRPr="007B0E50" w:rsidRDefault="0031175C" w:rsidP="00300305">
            <w:pPr>
              <w:jc w:val="left"/>
              <w:rPr>
                <w:rFonts w:ascii="Garamond" w:hAnsi="Garamond"/>
                <w:spacing w:val="-1"/>
                <w:szCs w:val="20"/>
              </w:rPr>
            </w:pPr>
          </w:p>
        </w:tc>
        <w:tc>
          <w:tcPr>
            <w:tcW w:w="1276" w:type="dxa"/>
            <w:vMerge/>
          </w:tcPr>
          <w:p w14:paraId="191C2C4A" w14:textId="77777777" w:rsidR="0031175C" w:rsidRPr="001C56C8" w:rsidRDefault="0031175C" w:rsidP="00300305">
            <w:pPr>
              <w:jc w:val="left"/>
              <w:rPr>
                <w:rFonts w:ascii="Garamond" w:hAnsi="Garamond"/>
                <w:spacing w:val="-1"/>
                <w:sz w:val="22"/>
                <w:szCs w:val="22"/>
              </w:rPr>
            </w:pPr>
          </w:p>
        </w:tc>
        <w:tc>
          <w:tcPr>
            <w:tcW w:w="1276" w:type="dxa"/>
            <w:vMerge/>
          </w:tcPr>
          <w:p w14:paraId="68DBCEC0" w14:textId="77777777" w:rsidR="0031175C" w:rsidRPr="001C56C8" w:rsidRDefault="0031175C" w:rsidP="00300305">
            <w:pPr>
              <w:jc w:val="left"/>
              <w:rPr>
                <w:rFonts w:ascii="Garamond" w:hAnsi="Garamond"/>
                <w:spacing w:val="-1"/>
                <w:sz w:val="22"/>
                <w:szCs w:val="22"/>
              </w:rPr>
            </w:pPr>
          </w:p>
        </w:tc>
        <w:tc>
          <w:tcPr>
            <w:tcW w:w="1276" w:type="dxa"/>
            <w:vMerge/>
          </w:tcPr>
          <w:p w14:paraId="53977A9C" w14:textId="77777777" w:rsidR="0031175C" w:rsidRPr="001C56C8" w:rsidRDefault="0031175C" w:rsidP="00300305">
            <w:pPr>
              <w:jc w:val="left"/>
              <w:rPr>
                <w:rFonts w:ascii="Garamond" w:hAnsi="Garamond"/>
                <w:spacing w:val="-1"/>
                <w:sz w:val="22"/>
                <w:szCs w:val="22"/>
              </w:rPr>
            </w:pPr>
          </w:p>
        </w:tc>
      </w:tr>
      <w:tr w:rsidR="0031175C" w:rsidRPr="001C56C8" w14:paraId="565244D8" w14:textId="77777777" w:rsidTr="00300305">
        <w:trPr>
          <w:trHeight w:val="465"/>
        </w:trPr>
        <w:tc>
          <w:tcPr>
            <w:tcW w:w="2263" w:type="dxa"/>
            <w:vAlign w:val="center"/>
            <w:hideMark/>
          </w:tcPr>
          <w:p w14:paraId="54A7121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Pohon ATR náklonu</w:t>
            </w:r>
          </w:p>
        </w:tc>
        <w:tc>
          <w:tcPr>
            <w:tcW w:w="1843" w:type="dxa"/>
            <w:noWrap/>
            <w:vAlign w:val="center"/>
            <w:hideMark/>
          </w:tcPr>
          <w:p w14:paraId="286E7D2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elektricky</w:t>
            </w:r>
          </w:p>
        </w:tc>
        <w:tc>
          <w:tcPr>
            <w:tcW w:w="2126" w:type="dxa"/>
          </w:tcPr>
          <w:p w14:paraId="31C36DB3" w14:textId="77777777" w:rsidR="0031175C" w:rsidRPr="007B0E50" w:rsidRDefault="0031175C" w:rsidP="00300305">
            <w:pPr>
              <w:jc w:val="left"/>
              <w:rPr>
                <w:rFonts w:ascii="Garamond" w:hAnsi="Garamond"/>
                <w:spacing w:val="-1"/>
                <w:szCs w:val="20"/>
              </w:rPr>
            </w:pPr>
          </w:p>
        </w:tc>
        <w:tc>
          <w:tcPr>
            <w:tcW w:w="1276" w:type="dxa"/>
            <w:vMerge/>
          </w:tcPr>
          <w:p w14:paraId="31543888" w14:textId="77777777" w:rsidR="0031175C" w:rsidRPr="001C56C8" w:rsidRDefault="0031175C" w:rsidP="00300305">
            <w:pPr>
              <w:jc w:val="left"/>
              <w:rPr>
                <w:rFonts w:ascii="Garamond" w:hAnsi="Garamond"/>
                <w:spacing w:val="-1"/>
                <w:sz w:val="22"/>
                <w:szCs w:val="22"/>
              </w:rPr>
            </w:pPr>
          </w:p>
        </w:tc>
        <w:tc>
          <w:tcPr>
            <w:tcW w:w="1276" w:type="dxa"/>
            <w:vMerge/>
          </w:tcPr>
          <w:p w14:paraId="07097E58" w14:textId="77777777" w:rsidR="0031175C" w:rsidRPr="001C56C8" w:rsidRDefault="0031175C" w:rsidP="00300305">
            <w:pPr>
              <w:jc w:val="left"/>
              <w:rPr>
                <w:rFonts w:ascii="Garamond" w:hAnsi="Garamond"/>
                <w:spacing w:val="-1"/>
                <w:sz w:val="22"/>
                <w:szCs w:val="22"/>
              </w:rPr>
            </w:pPr>
          </w:p>
        </w:tc>
        <w:tc>
          <w:tcPr>
            <w:tcW w:w="1276" w:type="dxa"/>
            <w:vMerge/>
          </w:tcPr>
          <w:p w14:paraId="1240ADA5" w14:textId="77777777" w:rsidR="0031175C" w:rsidRPr="001C56C8" w:rsidRDefault="0031175C" w:rsidP="00300305">
            <w:pPr>
              <w:jc w:val="left"/>
              <w:rPr>
                <w:rFonts w:ascii="Garamond" w:hAnsi="Garamond"/>
                <w:spacing w:val="-1"/>
                <w:sz w:val="22"/>
                <w:szCs w:val="22"/>
              </w:rPr>
            </w:pPr>
          </w:p>
        </w:tc>
      </w:tr>
      <w:tr w:rsidR="0031175C" w:rsidRPr="001C56C8" w14:paraId="05EE1A01" w14:textId="77777777" w:rsidTr="00300305">
        <w:trPr>
          <w:trHeight w:val="465"/>
        </w:trPr>
        <w:tc>
          <w:tcPr>
            <w:tcW w:w="2263" w:type="dxa"/>
            <w:vAlign w:val="center"/>
            <w:hideMark/>
          </w:tcPr>
          <w:p w14:paraId="2D27EB4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Polohovanie stehenného dielu</w:t>
            </w:r>
          </w:p>
        </w:tc>
        <w:tc>
          <w:tcPr>
            <w:tcW w:w="1843" w:type="dxa"/>
            <w:noWrap/>
            <w:vAlign w:val="center"/>
            <w:hideMark/>
          </w:tcPr>
          <w:p w14:paraId="6F79262E" w14:textId="77777777" w:rsidR="0031175C" w:rsidRPr="007B0E50" w:rsidRDefault="0031175C" w:rsidP="00300305">
            <w:pPr>
              <w:jc w:val="left"/>
              <w:rPr>
                <w:rFonts w:ascii="Garamond" w:hAnsi="Garamond"/>
                <w:spacing w:val="-1"/>
                <w:szCs w:val="20"/>
              </w:rPr>
            </w:pPr>
            <w:r w:rsidRPr="007B0E50">
              <w:rPr>
                <w:rFonts w:ascii="Garamond" w:hAnsi="Garamond" w:cs="Arial"/>
                <w:szCs w:val="20"/>
              </w:rPr>
              <w:t>elektrický</w:t>
            </w:r>
          </w:p>
        </w:tc>
        <w:tc>
          <w:tcPr>
            <w:tcW w:w="2126" w:type="dxa"/>
          </w:tcPr>
          <w:p w14:paraId="15BA9F6F" w14:textId="77777777" w:rsidR="0031175C" w:rsidRPr="007B0E50" w:rsidRDefault="0031175C" w:rsidP="00300305">
            <w:pPr>
              <w:jc w:val="left"/>
              <w:rPr>
                <w:rFonts w:ascii="Garamond" w:hAnsi="Garamond"/>
                <w:spacing w:val="-1"/>
                <w:szCs w:val="20"/>
              </w:rPr>
            </w:pPr>
          </w:p>
        </w:tc>
        <w:tc>
          <w:tcPr>
            <w:tcW w:w="1276" w:type="dxa"/>
            <w:vMerge/>
          </w:tcPr>
          <w:p w14:paraId="33832E61" w14:textId="77777777" w:rsidR="0031175C" w:rsidRPr="001C56C8" w:rsidRDefault="0031175C" w:rsidP="00300305">
            <w:pPr>
              <w:jc w:val="left"/>
              <w:rPr>
                <w:rFonts w:ascii="Garamond" w:hAnsi="Garamond"/>
                <w:spacing w:val="-1"/>
                <w:sz w:val="22"/>
                <w:szCs w:val="22"/>
              </w:rPr>
            </w:pPr>
          </w:p>
        </w:tc>
        <w:tc>
          <w:tcPr>
            <w:tcW w:w="1276" w:type="dxa"/>
            <w:vMerge/>
          </w:tcPr>
          <w:p w14:paraId="4A971CE6" w14:textId="77777777" w:rsidR="0031175C" w:rsidRPr="001C56C8" w:rsidRDefault="0031175C" w:rsidP="00300305">
            <w:pPr>
              <w:jc w:val="left"/>
              <w:rPr>
                <w:rFonts w:ascii="Garamond" w:hAnsi="Garamond"/>
                <w:spacing w:val="-1"/>
                <w:sz w:val="22"/>
                <w:szCs w:val="22"/>
              </w:rPr>
            </w:pPr>
          </w:p>
        </w:tc>
        <w:tc>
          <w:tcPr>
            <w:tcW w:w="1276" w:type="dxa"/>
            <w:vMerge/>
          </w:tcPr>
          <w:p w14:paraId="223C7F58" w14:textId="77777777" w:rsidR="0031175C" w:rsidRPr="001C56C8" w:rsidRDefault="0031175C" w:rsidP="00300305">
            <w:pPr>
              <w:jc w:val="left"/>
              <w:rPr>
                <w:rFonts w:ascii="Garamond" w:hAnsi="Garamond"/>
                <w:spacing w:val="-1"/>
                <w:sz w:val="22"/>
                <w:szCs w:val="22"/>
              </w:rPr>
            </w:pPr>
          </w:p>
        </w:tc>
      </w:tr>
      <w:tr w:rsidR="0031175C" w:rsidRPr="001C56C8" w14:paraId="4C6F2FB0" w14:textId="77777777" w:rsidTr="00300305">
        <w:trPr>
          <w:trHeight w:val="465"/>
        </w:trPr>
        <w:tc>
          <w:tcPr>
            <w:tcW w:w="2263" w:type="dxa"/>
            <w:vAlign w:val="center"/>
            <w:hideMark/>
          </w:tcPr>
          <w:p w14:paraId="1A685356"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Polohovanie lýtkového  dielu </w:t>
            </w:r>
          </w:p>
        </w:tc>
        <w:tc>
          <w:tcPr>
            <w:tcW w:w="1843" w:type="dxa"/>
            <w:noWrap/>
            <w:vAlign w:val="center"/>
            <w:hideMark/>
          </w:tcPr>
          <w:p w14:paraId="2F51BBD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mechanicky</w:t>
            </w:r>
          </w:p>
        </w:tc>
        <w:tc>
          <w:tcPr>
            <w:tcW w:w="2126" w:type="dxa"/>
          </w:tcPr>
          <w:p w14:paraId="6DA030BF" w14:textId="77777777" w:rsidR="0031175C" w:rsidRPr="007B0E50" w:rsidRDefault="0031175C" w:rsidP="00300305">
            <w:pPr>
              <w:jc w:val="left"/>
              <w:rPr>
                <w:rFonts w:ascii="Garamond" w:hAnsi="Garamond"/>
                <w:spacing w:val="-1"/>
                <w:szCs w:val="20"/>
              </w:rPr>
            </w:pPr>
          </w:p>
        </w:tc>
        <w:tc>
          <w:tcPr>
            <w:tcW w:w="1276" w:type="dxa"/>
            <w:vMerge/>
          </w:tcPr>
          <w:p w14:paraId="357B0314" w14:textId="77777777" w:rsidR="0031175C" w:rsidRPr="001C56C8" w:rsidRDefault="0031175C" w:rsidP="00300305">
            <w:pPr>
              <w:jc w:val="left"/>
              <w:rPr>
                <w:rFonts w:ascii="Garamond" w:hAnsi="Garamond"/>
                <w:spacing w:val="-1"/>
                <w:sz w:val="22"/>
                <w:szCs w:val="22"/>
              </w:rPr>
            </w:pPr>
          </w:p>
        </w:tc>
        <w:tc>
          <w:tcPr>
            <w:tcW w:w="1276" w:type="dxa"/>
            <w:vMerge/>
          </w:tcPr>
          <w:p w14:paraId="4B31DB20" w14:textId="77777777" w:rsidR="0031175C" w:rsidRPr="001C56C8" w:rsidRDefault="0031175C" w:rsidP="00300305">
            <w:pPr>
              <w:jc w:val="left"/>
              <w:rPr>
                <w:rFonts w:ascii="Garamond" w:hAnsi="Garamond"/>
                <w:spacing w:val="-1"/>
                <w:sz w:val="22"/>
                <w:szCs w:val="22"/>
              </w:rPr>
            </w:pPr>
          </w:p>
        </w:tc>
        <w:tc>
          <w:tcPr>
            <w:tcW w:w="1276" w:type="dxa"/>
            <w:vMerge/>
          </w:tcPr>
          <w:p w14:paraId="52B031B1" w14:textId="77777777" w:rsidR="0031175C" w:rsidRPr="001C56C8" w:rsidRDefault="0031175C" w:rsidP="00300305">
            <w:pPr>
              <w:jc w:val="left"/>
              <w:rPr>
                <w:rFonts w:ascii="Garamond" w:hAnsi="Garamond"/>
                <w:spacing w:val="-1"/>
                <w:sz w:val="22"/>
                <w:szCs w:val="22"/>
              </w:rPr>
            </w:pPr>
          </w:p>
        </w:tc>
      </w:tr>
      <w:tr w:rsidR="0031175C" w:rsidRPr="001C56C8" w14:paraId="74A8A26B" w14:textId="77777777" w:rsidTr="00300305">
        <w:trPr>
          <w:trHeight w:val="465"/>
        </w:trPr>
        <w:tc>
          <w:tcPr>
            <w:tcW w:w="10060" w:type="dxa"/>
            <w:gridSpan w:val="6"/>
            <w:shd w:val="clear" w:color="auto" w:fill="C2D69B" w:themeFill="accent3" w:themeFillTint="99"/>
          </w:tcPr>
          <w:p w14:paraId="60854B5A" w14:textId="77777777" w:rsidR="0031175C" w:rsidRPr="007A2B14" w:rsidRDefault="0031175C" w:rsidP="00300305">
            <w:pPr>
              <w:rPr>
                <w:rFonts w:ascii="Garamond" w:hAnsi="Garamond"/>
                <w:b/>
                <w:spacing w:val="-1"/>
                <w:sz w:val="22"/>
                <w:szCs w:val="22"/>
              </w:rPr>
            </w:pPr>
            <w:r>
              <w:rPr>
                <w:rFonts w:ascii="Garamond" w:hAnsi="Garamond"/>
                <w:b/>
                <w:spacing w:val="-1"/>
                <w:sz w:val="22"/>
                <w:szCs w:val="22"/>
              </w:rPr>
              <w:lastRenderedPageBreak/>
              <w:t xml:space="preserve">II. </w:t>
            </w:r>
            <w:r w:rsidRPr="007A2B14">
              <w:rPr>
                <w:rFonts w:ascii="Garamond" w:hAnsi="Garamond"/>
                <w:b/>
                <w:spacing w:val="-1"/>
                <w:sz w:val="22"/>
                <w:szCs w:val="22"/>
              </w:rPr>
              <w:t>Doplnková výbava nemocničného lôžka</w:t>
            </w:r>
          </w:p>
        </w:tc>
      </w:tr>
      <w:tr w:rsidR="0031175C" w:rsidRPr="001C56C8" w14:paraId="26BE6D3C" w14:textId="77777777" w:rsidTr="00300305">
        <w:trPr>
          <w:trHeight w:val="465"/>
        </w:trPr>
        <w:tc>
          <w:tcPr>
            <w:tcW w:w="2263" w:type="dxa"/>
            <w:shd w:val="clear" w:color="auto" w:fill="E5B8B7" w:themeFill="accent2" w:themeFillTint="66"/>
            <w:hideMark/>
          </w:tcPr>
          <w:p w14:paraId="046BE434" w14:textId="77777777" w:rsidR="0031175C" w:rsidRPr="00D573DE" w:rsidRDefault="0031175C" w:rsidP="00300305">
            <w:pPr>
              <w:jc w:val="left"/>
              <w:rPr>
                <w:rFonts w:ascii="Garamond" w:hAnsi="Garamond"/>
                <w:b/>
                <w:spacing w:val="-1"/>
                <w:sz w:val="22"/>
                <w:szCs w:val="22"/>
              </w:rPr>
            </w:pPr>
            <w:r w:rsidRPr="00D573DE">
              <w:rPr>
                <w:rFonts w:ascii="Garamond" w:hAnsi="Garamond"/>
                <w:b/>
                <w:spacing w:val="-1"/>
                <w:sz w:val="22"/>
                <w:szCs w:val="22"/>
              </w:rPr>
              <w:t>Technické špecifikácie nemocničného lôžka</w:t>
            </w:r>
          </w:p>
        </w:tc>
        <w:tc>
          <w:tcPr>
            <w:tcW w:w="1843" w:type="dxa"/>
            <w:shd w:val="clear" w:color="auto" w:fill="E5B8B7" w:themeFill="accent2" w:themeFillTint="66"/>
            <w:noWrap/>
            <w:hideMark/>
          </w:tcPr>
          <w:p w14:paraId="3A1E3FC9" w14:textId="77777777" w:rsidR="0031175C" w:rsidRPr="00D573DE" w:rsidRDefault="0031175C" w:rsidP="00300305">
            <w:pPr>
              <w:jc w:val="left"/>
              <w:rPr>
                <w:rFonts w:ascii="Garamond" w:hAnsi="Garamond"/>
                <w:b/>
                <w:spacing w:val="-1"/>
                <w:sz w:val="22"/>
                <w:szCs w:val="22"/>
              </w:rPr>
            </w:pPr>
            <w:r w:rsidRPr="00D573DE">
              <w:rPr>
                <w:rFonts w:ascii="Garamond" w:hAnsi="Garamond"/>
                <w:b/>
                <w:spacing w:val="-1"/>
                <w:sz w:val="22"/>
                <w:szCs w:val="22"/>
              </w:rPr>
              <w:t>Podmienka</w:t>
            </w:r>
          </w:p>
        </w:tc>
        <w:tc>
          <w:tcPr>
            <w:tcW w:w="2126" w:type="dxa"/>
            <w:shd w:val="clear" w:color="auto" w:fill="E5B8B7" w:themeFill="accent2" w:themeFillTint="66"/>
          </w:tcPr>
          <w:p w14:paraId="3581D1E5" w14:textId="77777777" w:rsidR="0031175C" w:rsidRPr="00D573DE"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276" w:type="dxa"/>
            <w:shd w:val="clear" w:color="auto" w:fill="E5B8B7" w:themeFill="accent2" w:themeFillTint="66"/>
          </w:tcPr>
          <w:p w14:paraId="505E09CB"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276" w:type="dxa"/>
            <w:shd w:val="clear" w:color="auto" w:fill="E5B8B7" w:themeFill="accent2" w:themeFillTint="66"/>
          </w:tcPr>
          <w:p w14:paraId="42AA9526"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2528BBEE"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7A41690B" w14:textId="77777777" w:rsidTr="00300305">
        <w:trPr>
          <w:trHeight w:val="465"/>
        </w:trPr>
        <w:tc>
          <w:tcPr>
            <w:tcW w:w="2263" w:type="dxa"/>
            <w:vAlign w:val="center"/>
            <w:hideMark/>
          </w:tcPr>
          <w:p w14:paraId="72714D1E"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Pár bočných líšt na drobné príslušenstvo</w:t>
            </w:r>
          </w:p>
        </w:tc>
        <w:tc>
          <w:tcPr>
            <w:tcW w:w="1843" w:type="dxa"/>
            <w:noWrap/>
            <w:vAlign w:val="center"/>
            <w:hideMark/>
          </w:tcPr>
          <w:p w14:paraId="7FA86C2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7B4B43AD" w14:textId="77777777" w:rsidR="0031175C" w:rsidRPr="007B0E50" w:rsidRDefault="0031175C" w:rsidP="00300305">
            <w:pPr>
              <w:jc w:val="left"/>
              <w:rPr>
                <w:rFonts w:ascii="Garamond" w:hAnsi="Garamond"/>
                <w:spacing w:val="-1"/>
                <w:szCs w:val="20"/>
              </w:rPr>
            </w:pPr>
          </w:p>
        </w:tc>
        <w:tc>
          <w:tcPr>
            <w:tcW w:w="1276" w:type="dxa"/>
          </w:tcPr>
          <w:p w14:paraId="117046C0" w14:textId="77777777" w:rsidR="0031175C" w:rsidRPr="001C56C8" w:rsidRDefault="0031175C" w:rsidP="00300305">
            <w:pPr>
              <w:jc w:val="left"/>
              <w:rPr>
                <w:rFonts w:ascii="Garamond" w:hAnsi="Garamond"/>
                <w:spacing w:val="-1"/>
                <w:sz w:val="22"/>
                <w:szCs w:val="22"/>
              </w:rPr>
            </w:pPr>
          </w:p>
        </w:tc>
        <w:tc>
          <w:tcPr>
            <w:tcW w:w="1276" w:type="dxa"/>
          </w:tcPr>
          <w:p w14:paraId="1B56F3D1" w14:textId="77777777" w:rsidR="0031175C" w:rsidRPr="001C56C8" w:rsidRDefault="0031175C" w:rsidP="00300305">
            <w:pPr>
              <w:jc w:val="left"/>
              <w:rPr>
                <w:rFonts w:ascii="Garamond" w:hAnsi="Garamond"/>
                <w:spacing w:val="-1"/>
                <w:sz w:val="22"/>
                <w:szCs w:val="22"/>
              </w:rPr>
            </w:pPr>
          </w:p>
        </w:tc>
        <w:tc>
          <w:tcPr>
            <w:tcW w:w="1276" w:type="dxa"/>
          </w:tcPr>
          <w:p w14:paraId="71D45803" w14:textId="77777777" w:rsidR="0031175C" w:rsidRPr="001C56C8" w:rsidRDefault="0031175C" w:rsidP="00300305">
            <w:pPr>
              <w:jc w:val="left"/>
              <w:rPr>
                <w:rFonts w:ascii="Garamond" w:hAnsi="Garamond"/>
                <w:spacing w:val="-1"/>
                <w:sz w:val="22"/>
                <w:szCs w:val="22"/>
              </w:rPr>
            </w:pPr>
          </w:p>
        </w:tc>
      </w:tr>
      <w:tr w:rsidR="0031175C" w:rsidRPr="001C56C8" w14:paraId="318EDEED" w14:textId="77777777" w:rsidTr="00300305">
        <w:trPr>
          <w:trHeight w:val="465"/>
        </w:trPr>
        <w:tc>
          <w:tcPr>
            <w:tcW w:w="2263" w:type="dxa"/>
            <w:vAlign w:val="center"/>
            <w:hideMark/>
          </w:tcPr>
          <w:p w14:paraId="3A67B1E0" w14:textId="77777777" w:rsidR="0031175C" w:rsidRPr="007B0E50" w:rsidRDefault="0031175C" w:rsidP="00300305">
            <w:pPr>
              <w:jc w:val="left"/>
              <w:rPr>
                <w:rFonts w:ascii="Garamond" w:hAnsi="Garamond"/>
                <w:spacing w:val="-1"/>
                <w:szCs w:val="20"/>
              </w:rPr>
            </w:pPr>
            <w:r w:rsidRPr="007B0E50">
              <w:rPr>
                <w:rFonts w:ascii="Garamond" w:hAnsi="Garamond" w:cs="Arial"/>
                <w:color w:val="000000"/>
                <w:szCs w:val="20"/>
              </w:rPr>
              <w:t>Hrazda + hrazdička</w:t>
            </w:r>
          </w:p>
        </w:tc>
        <w:tc>
          <w:tcPr>
            <w:tcW w:w="1843" w:type="dxa"/>
            <w:noWrap/>
            <w:vAlign w:val="center"/>
            <w:hideMark/>
          </w:tcPr>
          <w:p w14:paraId="371FA0FD"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536FCFBE" w14:textId="77777777" w:rsidR="0031175C" w:rsidRPr="007B0E50" w:rsidRDefault="0031175C" w:rsidP="00300305">
            <w:pPr>
              <w:jc w:val="left"/>
              <w:rPr>
                <w:rFonts w:ascii="Garamond" w:hAnsi="Garamond"/>
                <w:spacing w:val="-1"/>
                <w:szCs w:val="20"/>
              </w:rPr>
            </w:pPr>
          </w:p>
        </w:tc>
        <w:tc>
          <w:tcPr>
            <w:tcW w:w="1276" w:type="dxa"/>
          </w:tcPr>
          <w:p w14:paraId="038190F5" w14:textId="77777777" w:rsidR="0031175C" w:rsidRPr="001C56C8" w:rsidRDefault="0031175C" w:rsidP="00300305">
            <w:pPr>
              <w:jc w:val="left"/>
              <w:rPr>
                <w:rFonts w:ascii="Garamond" w:hAnsi="Garamond"/>
                <w:spacing w:val="-1"/>
                <w:sz w:val="22"/>
                <w:szCs w:val="22"/>
              </w:rPr>
            </w:pPr>
          </w:p>
        </w:tc>
        <w:tc>
          <w:tcPr>
            <w:tcW w:w="1276" w:type="dxa"/>
          </w:tcPr>
          <w:p w14:paraId="1CA2ADD2" w14:textId="77777777" w:rsidR="0031175C" w:rsidRPr="001C56C8" w:rsidRDefault="0031175C" w:rsidP="00300305">
            <w:pPr>
              <w:jc w:val="left"/>
              <w:rPr>
                <w:rFonts w:ascii="Garamond" w:hAnsi="Garamond"/>
                <w:spacing w:val="-1"/>
                <w:sz w:val="22"/>
                <w:szCs w:val="22"/>
              </w:rPr>
            </w:pPr>
          </w:p>
        </w:tc>
        <w:tc>
          <w:tcPr>
            <w:tcW w:w="1276" w:type="dxa"/>
          </w:tcPr>
          <w:p w14:paraId="27F30837" w14:textId="77777777" w:rsidR="0031175C" w:rsidRPr="001C56C8" w:rsidRDefault="0031175C" w:rsidP="00300305">
            <w:pPr>
              <w:jc w:val="left"/>
              <w:rPr>
                <w:rFonts w:ascii="Garamond" w:hAnsi="Garamond"/>
                <w:spacing w:val="-1"/>
                <w:sz w:val="22"/>
                <w:szCs w:val="22"/>
              </w:rPr>
            </w:pPr>
          </w:p>
        </w:tc>
      </w:tr>
      <w:tr w:rsidR="0031175C" w:rsidRPr="001C56C8" w14:paraId="5EBB6E63" w14:textId="77777777" w:rsidTr="00300305">
        <w:trPr>
          <w:trHeight w:val="465"/>
        </w:trPr>
        <w:tc>
          <w:tcPr>
            <w:tcW w:w="2263" w:type="dxa"/>
            <w:vAlign w:val="center"/>
            <w:hideMark/>
          </w:tcPr>
          <w:p w14:paraId="510B05BC" w14:textId="77777777" w:rsidR="0031175C" w:rsidRPr="007B0E50" w:rsidRDefault="0031175C" w:rsidP="00300305">
            <w:pPr>
              <w:jc w:val="left"/>
              <w:rPr>
                <w:rFonts w:ascii="Garamond" w:hAnsi="Garamond"/>
                <w:spacing w:val="-1"/>
                <w:szCs w:val="20"/>
              </w:rPr>
            </w:pPr>
            <w:r w:rsidRPr="007B0E50">
              <w:rPr>
                <w:rFonts w:ascii="Garamond" w:hAnsi="Garamond" w:cs="Arial"/>
                <w:szCs w:val="20"/>
              </w:rPr>
              <w:t>Infúzny stojan</w:t>
            </w:r>
          </w:p>
        </w:tc>
        <w:tc>
          <w:tcPr>
            <w:tcW w:w="1843" w:type="dxa"/>
            <w:noWrap/>
            <w:vAlign w:val="center"/>
            <w:hideMark/>
          </w:tcPr>
          <w:p w14:paraId="2EE7DCC2"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100CC1B1" w14:textId="77777777" w:rsidR="0031175C" w:rsidRPr="007B0E50" w:rsidRDefault="0031175C" w:rsidP="00300305">
            <w:pPr>
              <w:jc w:val="left"/>
              <w:rPr>
                <w:rFonts w:ascii="Garamond" w:hAnsi="Garamond"/>
                <w:spacing w:val="-1"/>
                <w:szCs w:val="20"/>
              </w:rPr>
            </w:pPr>
          </w:p>
        </w:tc>
        <w:tc>
          <w:tcPr>
            <w:tcW w:w="1276" w:type="dxa"/>
          </w:tcPr>
          <w:p w14:paraId="546F5427" w14:textId="77777777" w:rsidR="0031175C" w:rsidRPr="001C56C8" w:rsidRDefault="0031175C" w:rsidP="00300305">
            <w:pPr>
              <w:jc w:val="left"/>
              <w:rPr>
                <w:rFonts w:ascii="Garamond" w:hAnsi="Garamond"/>
                <w:spacing w:val="-1"/>
                <w:sz w:val="22"/>
                <w:szCs w:val="22"/>
              </w:rPr>
            </w:pPr>
          </w:p>
        </w:tc>
        <w:tc>
          <w:tcPr>
            <w:tcW w:w="1276" w:type="dxa"/>
          </w:tcPr>
          <w:p w14:paraId="4DFC467E" w14:textId="77777777" w:rsidR="0031175C" w:rsidRPr="001C56C8" w:rsidRDefault="0031175C" w:rsidP="00300305">
            <w:pPr>
              <w:jc w:val="left"/>
              <w:rPr>
                <w:rFonts w:ascii="Garamond" w:hAnsi="Garamond"/>
                <w:spacing w:val="-1"/>
                <w:sz w:val="22"/>
                <w:szCs w:val="22"/>
              </w:rPr>
            </w:pPr>
          </w:p>
        </w:tc>
        <w:tc>
          <w:tcPr>
            <w:tcW w:w="1276" w:type="dxa"/>
          </w:tcPr>
          <w:p w14:paraId="62291FF2" w14:textId="77777777" w:rsidR="0031175C" w:rsidRPr="001C56C8" w:rsidRDefault="0031175C" w:rsidP="00300305">
            <w:pPr>
              <w:jc w:val="left"/>
              <w:rPr>
                <w:rFonts w:ascii="Garamond" w:hAnsi="Garamond"/>
                <w:spacing w:val="-1"/>
                <w:sz w:val="22"/>
                <w:szCs w:val="22"/>
              </w:rPr>
            </w:pPr>
          </w:p>
        </w:tc>
      </w:tr>
      <w:tr w:rsidR="0031175C" w:rsidRPr="001C56C8" w14:paraId="18CF9C3F" w14:textId="77777777" w:rsidTr="00300305">
        <w:trPr>
          <w:trHeight w:val="465"/>
        </w:trPr>
        <w:tc>
          <w:tcPr>
            <w:tcW w:w="2263" w:type="dxa"/>
            <w:vAlign w:val="center"/>
            <w:hideMark/>
          </w:tcPr>
          <w:p w14:paraId="5786C63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Držiak kyslíkovej flaše (3 l alebo 5 l)</w:t>
            </w:r>
          </w:p>
        </w:tc>
        <w:tc>
          <w:tcPr>
            <w:tcW w:w="1843" w:type="dxa"/>
            <w:noWrap/>
            <w:vAlign w:val="center"/>
            <w:hideMark/>
          </w:tcPr>
          <w:p w14:paraId="68704982"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36C0EC46" w14:textId="77777777" w:rsidR="0031175C" w:rsidRPr="007B0E50" w:rsidRDefault="0031175C" w:rsidP="00300305">
            <w:pPr>
              <w:jc w:val="left"/>
              <w:rPr>
                <w:rFonts w:ascii="Garamond" w:hAnsi="Garamond"/>
                <w:spacing w:val="-1"/>
                <w:szCs w:val="20"/>
              </w:rPr>
            </w:pPr>
          </w:p>
        </w:tc>
        <w:tc>
          <w:tcPr>
            <w:tcW w:w="1276" w:type="dxa"/>
          </w:tcPr>
          <w:p w14:paraId="2235106C" w14:textId="77777777" w:rsidR="0031175C" w:rsidRPr="001C56C8" w:rsidRDefault="0031175C" w:rsidP="00300305">
            <w:pPr>
              <w:jc w:val="left"/>
              <w:rPr>
                <w:rFonts w:ascii="Garamond" w:hAnsi="Garamond"/>
                <w:spacing w:val="-1"/>
                <w:sz w:val="22"/>
                <w:szCs w:val="22"/>
              </w:rPr>
            </w:pPr>
          </w:p>
        </w:tc>
        <w:tc>
          <w:tcPr>
            <w:tcW w:w="1276" w:type="dxa"/>
          </w:tcPr>
          <w:p w14:paraId="68C3D4A7" w14:textId="77777777" w:rsidR="0031175C" w:rsidRPr="001C56C8" w:rsidRDefault="0031175C" w:rsidP="00300305">
            <w:pPr>
              <w:jc w:val="left"/>
              <w:rPr>
                <w:rFonts w:ascii="Garamond" w:hAnsi="Garamond"/>
                <w:spacing w:val="-1"/>
                <w:sz w:val="22"/>
                <w:szCs w:val="22"/>
              </w:rPr>
            </w:pPr>
          </w:p>
        </w:tc>
        <w:tc>
          <w:tcPr>
            <w:tcW w:w="1276" w:type="dxa"/>
          </w:tcPr>
          <w:p w14:paraId="3BC1E734" w14:textId="77777777" w:rsidR="0031175C" w:rsidRPr="001C56C8" w:rsidRDefault="0031175C" w:rsidP="00300305">
            <w:pPr>
              <w:jc w:val="left"/>
              <w:rPr>
                <w:rFonts w:ascii="Garamond" w:hAnsi="Garamond"/>
                <w:spacing w:val="-1"/>
                <w:sz w:val="22"/>
                <w:szCs w:val="22"/>
              </w:rPr>
            </w:pPr>
          </w:p>
        </w:tc>
      </w:tr>
      <w:tr w:rsidR="0031175C" w:rsidRPr="001C56C8" w14:paraId="380B7AE8" w14:textId="77777777" w:rsidTr="00300305">
        <w:trPr>
          <w:trHeight w:val="465"/>
        </w:trPr>
        <w:tc>
          <w:tcPr>
            <w:tcW w:w="2263" w:type="dxa"/>
            <w:vAlign w:val="center"/>
            <w:hideMark/>
          </w:tcPr>
          <w:p w14:paraId="6FA9D501" w14:textId="77777777" w:rsidR="0031175C" w:rsidRPr="007B0E50" w:rsidRDefault="0031175C" w:rsidP="00300305">
            <w:pPr>
              <w:jc w:val="left"/>
              <w:rPr>
                <w:rFonts w:ascii="Garamond" w:hAnsi="Garamond"/>
                <w:spacing w:val="-1"/>
                <w:szCs w:val="20"/>
              </w:rPr>
            </w:pPr>
            <w:r w:rsidRPr="007B0E50">
              <w:rPr>
                <w:rFonts w:ascii="Garamond" w:hAnsi="Garamond" w:cs="Arial"/>
                <w:szCs w:val="20"/>
              </w:rPr>
              <w:t>Držiak infúznych púmp</w:t>
            </w:r>
          </w:p>
        </w:tc>
        <w:tc>
          <w:tcPr>
            <w:tcW w:w="1843" w:type="dxa"/>
            <w:noWrap/>
            <w:vAlign w:val="center"/>
            <w:hideMark/>
          </w:tcPr>
          <w:p w14:paraId="615D8970"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5C6E741D" w14:textId="77777777" w:rsidR="0031175C" w:rsidRPr="007B0E50" w:rsidRDefault="0031175C" w:rsidP="00300305">
            <w:pPr>
              <w:jc w:val="left"/>
              <w:rPr>
                <w:rFonts w:ascii="Garamond" w:hAnsi="Garamond"/>
                <w:spacing w:val="-1"/>
                <w:szCs w:val="20"/>
              </w:rPr>
            </w:pPr>
          </w:p>
        </w:tc>
        <w:tc>
          <w:tcPr>
            <w:tcW w:w="1276" w:type="dxa"/>
          </w:tcPr>
          <w:p w14:paraId="146961FE" w14:textId="77777777" w:rsidR="0031175C" w:rsidRPr="001C56C8" w:rsidRDefault="0031175C" w:rsidP="00300305">
            <w:pPr>
              <w:jc w:val="left"/>
              <w:rPr>
                <w:rFonts w:ascii="Garamond" w:hAnsi="Garamond"/>
                <w:spacing w:val="-1"/>
                <w:sz w:val="22"/>
                <w:szCs w:val="22"/>
              </w:rPr>
            </w:pPr>
          </w:p>
        </w:tc>
        <w:tc>
          <w:tcPr>
            <w:tcW w:w="1276" w:type="dxa"/>
          </w:tcPr>
          <w:p w14:paraId="29E0FE81" w14:textId="77777777" w:rsidR="0031175C" w:rsidRPr="001C56C8" w:rsidRDefault="0031175C" w:rsidP="00300305">
            <w:pPr>
              <w:jc w:val="left"/>
              <w:rPr>
                <w:rFonts w:ascii="Garamond" w:hAnsi="Garamond"/>
                <w:spacing w:val="-1"/>
                <w:sz w:val="22"/>
                <w:szCs w:val="22"/>
              </w:rPr>
            </w:pPr>
          </w:p>
        </w:tc>
        <w:tc>
          <w:tcPr>
            <w:tcW w:w="1276" w:type="dxa"/>
          </w:tcPr>
          <w:p w14:paraId="37905B4D" w14:textId="77777777" w:rsidR="0031175C" w:rsidRPr="001C56C8" w:rsidRDefault="0031175C" w:rsidP="00300305">
            <w:pPr>
              <w:jc w:val="left"/>
              <w:rPr>
                <w:rFonts w:ascii="Garamond" w:hAnsi="Garamond"/>
                <w:spacing w:val="-1"/>
                <w:sz w:val="22"/>
                <w:szCs w:val="22"/>
              </w:rPr>
            </w:pPr>
          </w:p>
        </w:tc>
      </w:tr>
      <w:tr w:rsidR="0031175C" w:rsidRPr="001C56C8" w14:paraId="5DEBBC29" w14:textId="77777777" w:rsidTr="00300305">
        <w:trPr>
          <w:trHeight w:val="465"/>
        </w:trPr>
        <w:tc>
          <w:tcPr>
            <w:tcW w:w="2263" w:type="dxa"/>
            <w:vAlign w:val="center"/>
            <w:hideMark/>
          </w:tcPr>
          <w:p w14:paraId="2B76D94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Farebné dekory lôžka</w:t>
            </w:r>
          </w:p>
        </w:tc>
        <w:tc>
          <w:tcPr>
            <w:tcW w:w="1843" w:type="dxa"/>
            <w:noWrap/>
            <w:vAlign w:val="center"/>
            <w:hideMark/>
          </w:tcPr>
          <w:p w14:paraId="0979EE62"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 na výber v rámci štandardnej ponuky výrobcu (min. 3 farby na výber)</w:t>
            </w:r>
          </w:p>
        </w:tc>
        <w:tc>
          <w:tcPr>
            <w:tcW w:w="2126" w:type="dxa"/>
          </w:tcPr>
          <w:p w14:paraId="25BACF90" w14:textId="77777777" w:rsidR="0031175C" w:rsidRPr="007B0E50" w:rsidRDefault="0031175C" w:rsidP="00300305">
            <w:pPr>
              <w:jc w:val="left"/>
              <w:rPr>
                <w:rFonts w:ascii="Garamond" w:hAnsi="Garamond"/>
                <w:spacing w:val="-1"/>
                <w:szCs w:val="20"/>
              </w:rPr>
            </w:pPr>
          </w:p>
        </w:tc>
        <w:tc>
          <w:tcPr>
            <w:tcW w:w="1276" w:type="dxa"/>
          </w:tcPr>
          <w:p w14:paraId="0AB9965E" w14:textId="77777777" w:rsidR="0031175C" w:rsidRPr="001C56C8" w:rsidRDefault="0031175C" w:rsidP="00300305">
            <w:pPr>
              <w:jc w:val="left"/>
              <w:rPr>
                <w:rFonts w:ascii="Garamond" w:hAnsi="Garamond"/>
                <w:spacing w:val="-1"/>
                <w:sz w:val="22"/>
                <w:szCs w:val="22"/>
              </w:rPr>
            </w:pPr>
          </w:p>
        </w:tc>
        <w:tc>
          <w:tcPr>
            <w:tcW w:w="1276" w:type="dxa"/>
          </w:tcPr>
          <w:p w14:paraId="0CCA3977" w14:textId="77777777" w:rsidR="0031175C" w:rsidRPr="001C56C8" w:rsidRDefault="0031175C" w:rsidP="00300305">
            <w:pPr>
              <w:jc w:val="left"/>
              <w:rPr>
                <w:rFonts w:ascii="Garamond" w:hAnsi="Garamond"/>
                <w:spacing w:val="-1"/>
                <w:sz w:val="22"/>
                <w:szCs w:val="22"/>
              </w:rPr>
            </w:pPr>
          </w:p>
        </w:tc>
        <w:tc>
          <w:tcPr>
            <w:tcW w:w="1276" w:type="dxa"/>
          </w:tcPr>
          <w:p w14:paraId="450B4F3D" w14:textId="77777777" w:rsidR="0031175C" w:rsidRPr="001C56C8" w:rsidRDefault="0031175C" w:rsidP="00300305">
            <w:pPr>
              <w:jc w:val="left"/>
              <w:rPr>
                <w:rFonts w:ascii="Garamond" w:hAnsi="Garamond"/>
                <w:spacing w:val="-1"/>
                <w:sz w:val="22"/>
                <w:szCs w:val="22"/>
              </w:rPr>
            </w:pPr>
          </w:p>
        </w:tc>
      </w:tr>
      <w:tr w:rsidR="0031175C" w:rsidRPr="001C56C8" w14:paraId="538B2795" w14:textId="77777777" w:rsidTr="00300305">
        <w:trPr>
          <w:trHeight w:val="531"/>
        </w:trPr>
        <w:tc>
          <w:tcPr>
            <w:tcW w:w="10060" w:type="dxa"/>
            <w:gridSpan w:val="6"/>
            <w:shd w:val="clear" w:color="auto" w:fill="C2D69B" w:themeFill="accent3" w:themeFillTint="99"/>
          </w:tcPr>
          <w:p w14:paraId="379E6B67" w14:textId="77777777" w:rsidR="0031175C" w:rsidRPr="007A2B14" w:rsidRDefault="0031175C" w:rsidP="00300305">
            <w:pPr>
              <w:rPr>
                <w:rFonts w:ascii="Garamond" w:hAnsi="Garamond"/>
                <w:b/>
                <w:spacing w:val="-1"/>
                <w:sz w:val="22"/>
                <w:szCs w:val="22"/>
              </w:rPr>
            </w:pPr>
            <w:r>
              <w:rPr>
                <w:rFonts w:ascii="Garamond" w:hAnsi="Garamond"/>
                <w:b/>
                <w:spacing w:val="-1"/>
                <w:sz w:val="22"/>
                <w:szCs w:val="22"/>
              </w:rPr>
              <w:t xml:space="preserve">III. </w:t>
            </w:r>
            <w:r w:rsidRPr="007A2B14">
              <w:rPr>
                <w:rFonts w:ascii="Garamond" w:hAnsi="Garamond"/>
                <w:b/>
                <w:spacing w:val="-1"/>
                <w:sz w:val="22"/>
                <w:szCs w:val="22"/>
              </w:rPr>
              <w:t>Matrace</w:t>
            </w:r>
          </w:p>
        </w:tc>
      </w:tr>
      <w:tr w:rsidR="0031175C" w:rsidRPr="001C56C8" w14:paraId="353CA475" w14:textId="77777777" w:rsidTr="00300305">
        <w:trPr>
          <w:trHeight w:val="567"/>
        </w:trPr>
        <w:tc>
          <w:tcPr>
            <w:tcW w:w="2263" w:type="dxa"/>
            <w:shd w:val="clear" w:color="auto" w:fill="E5B8B7" w:themeFill="accent2" w:themeFillTint="66"/>
            <w:hideMark/>
          </w:tcPr>
          <w:p w14:paraId="1C7A5ED1" w14:textId="77777777" w:rsidR="0031175C" w:rsidRPr="00D573DE" w:rsidRDefault="0031175C" w:rsidP="00300305">
            <w:pPr>
              <w:jc w:val="left"/>
              <w:rPr>
                <w:rFonts w:ascii="Garamond" w:hAnsi="Garamond"/>
                <w:b/>
                <w:spacing w:val="-1"/>
                <w:sz w:val="22"/>
                <w:szCs w:val="22"/>
              </w:rPr>
            </w:pPr>
            <w:r w:rsidRPr="00D573DE">
              <w:rPr>
                <w:rFonts w:ascii="Garamond" w:hAnsi="Garamond"/>
                <w:b/>
                <w:spacing w:val="-1"/>
                <w:sz w:val="22"/>
                <w:szCs w:val="22"/>
              </w:rPr>
              <w:t>Technické špecifikácie nemocničného matraca</w:t>
            </w:r>
          </w:p>
        </w:tc>
        <w:tc>
          <w:tcPr>
            <w:tcW w:w="1843" w:type="dxa"/>
            <w:shd w:val="clear" w:color="auto" w:fill="E5B8B7" w:themeFill="accent2" w:themeFillTint="66"/>
            <w:noWrap/>
            <w:hideMark/>
          </w:tcPr>
          <w:p w14:paraId="1D9429AE" w14:textId="77777777" w:rsidR="0031175C" w:rsidRPr="00D573DE" w:rsidRDefault="0031175C" w:rsidP="00300305">
            <w:pPr>
              <w:jc w:val="left"/>
              <w:rPr>
                <w:rFonts w:ascii="Garamond" w:hAnsi="Garamond"/>
                <w:b/>
                <w:spacing w:val="-1"/>
                <w:sz w:val="22"/>
                <w:szCs w:val="22"/>
              </w:rPr>
            </w:pPr>
            <w:r w:rsidRPr="00D573DE">
              <w:rPr>
                <w:rFonts w:ascii="Garamond" w:hAnsi="Garamond"/>
                <w:b/>
                <w:spacing w:val="-1"/>
                <w:sz w:val="22"/>
                <w:szCs w:val="22"/>
              </w:rPr>
              <w:t>Podmienka</w:t>
            </w:r>
          </w:p>
        </w:tc>
        <w:tc>
          <w:tcPr>
            <w:tcW w:w="2126" w:type="dxa"/>
            <w:shd w:val="clear" w:color="auto" w:fill="E5B8B7" w:themeFill="accent2" w:themeFillTint="66"/>
          </w:tcPr>
          <w:p w14:paraId="580FC310" w14:textId="77777777" w:rsidR="0031175C" w:rsidRPr="00D573DE" w:rsidRDefault="0031175C" w:rsidP="00300305">
            <w:pPr>
              <w:jc w:val="left"/>
              <w:rPr>
                <w:rFonts w:ascii="Garamond" w:hAnsi="Garamond"/>
                <w:b/>
                <w:spacing w:val="-1"/>
                <w:sz w:val="22"/>
                <w:szCs w:val="22"/>
              </w:rPr>
            </w:pPr>
            <w:r w:rsidRPr="0034429D">
              <w:rPr>
                <w:rFonts w:ascii="Garamond" w:hAnsi="Garamond" w:cs="Arial"/>
                <w:b/>
                <w:bCs/>
                <w:szCs w:val="20"/>
              </w:rPr>
              <w:t>Ponuka uchádzača (uchádzač doplní parametre ponúkaného predmetu zákazky</w:t>
            </w:r>
          </w:p>
        </w:tc>
        <w:tc>
          <w:tcPr>
            <w:tcW w:w="1276" w:type="dxa"/>
            <w:shd w:val="clear" w:color="auto" w:fill="E5B8B7" w:themeFill="accent2" w:themeFillTint="66"/>
          </w:tcPr>
          <w:p w14:paraId="6FBB2842" w14:textId="77777777" w:rsidR="0031175C" w:rsidRPr="0034429D" w:rsidRDefault="0031175C" w:rsidP="00300305">
            <w:pPr>
              <w:jc w:val="left"/>
              <w:rPr>
                <w:rFonts w:ascii="Garamond" w:hAnsi="Garamond" w:cs="Arial"/>
                <w:b/>
                <w:bCs/>
                <w:szCs w:val="20"/>
              </w:rPr>
            </w:pPr>
            <w:r>
              <w:rPr>
                <w:rFonts w:ascii="Garamond" w:hAnsi="Garamond" w:cs="Arial"/>
                <w:b/>
                <w:bCs/>
                <w:szCs w:val="20"/>
              </w:rPr>
              <w:t>Jednotková cena v EUR bez DPH</w:t>
            </w:r>
          </w:p>
        </w:tc>
        <w:tc>
          <w:tcPr>
            <w:tcW w:w="1276" w:type="dxa"/>
            <w:shd w:val="clear" w:color="auto" w:fill="E5B8B7" w:themeFill="accent2" w:themeFillTint="66"/>
          </w:tcPr>
          <w:p w14:paraId="7A0457F2"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13AED561"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rsidRPr="001C56C8" w14:paraId="5DC50CA5" w14:textId="77777777" w:rsidTr="00300305">
        <w:trPr>
          <w:trHeight w:val="492"/>
        </w:trPr>
        <w:tc>
          <w:tcPr>
            <w:tcW w:w="2263" w:type="dxa"/>
            <w:vAlign w:val="center"/>
            <w:hideMark/>
          </w:tcPr>
          <w:p w14:paraId="727DFB83" w14:textId="77777777" w:rsidR="0031175C" w:rsidRPr="007B0E50" w:rsidRDefault="0031175C" w:rsidP="00300305">
            <w:pPr>
              <w:jc w:val="left"/>
              <w:rPr>
                <w:rFonts w:ascii="Garamond" w:hAnsi="Garamond"/>
                <w:spacing w:val="-1"/>
                <w:szCs w:val="20"/>
              </w:rPr>
            </w:pPr>
            <w:r w:rsidRPr="007B0E50">
              <w:rPr>
                <w:rFonts w:ascii="Garamond" w:hAnsi="Garamond" w:cs="Arial"/>
                <w:szCs w:val="20"/>
              </w:rPr>
              <w:t>Typ matraca I.</w:t>
            </w:r>
          </w:p>
        </w:tc>
        <w:tc>
          <w:tcPr>
            <w:tcW w:w="1843" w:type="dxa"/>
            <w:vAlign w:val="center"/>
            <w:hideMark/>
          </w:tcPr>
          <w:p w14:paraId="6626B6B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detský pasívny antidekubitný matrac</w:t>
            </w:r>
          </w:p>
        </w:tc>
        <w:tc>
          <w:tcPr>
            <w:tcW w:w="2126" w:type="dxa"/>
          </w:tcPr>
          <w:p w14:paraId="763C7A7F" w14:textId="77777777" w:rsidR="0031175C" w:rsidRPr="007B0E50" w:rsidRDefault="0031175C" w:rsidP="00300305">
            <w:pPr>
              <w:jc w:val="left"/>
              <w:rPr>
                <w:rFonts w:ascii="Garamond" w:hAnsi="Garamond"/>
                <w:spacing w:val="-1"/>
                <w:szCs w:val="20"/>
              </w:rPr>
            </w:pPr>
          </w:p>
        </w:tc>
        <w:tc>
          <w:tcPr>
            <w:tcW w:w="1276" w:type="dxa"/>
            <w:vMerge w:val="restart"/>
          </w:tcPr>
          <w:p w14:paraId="0934492F" w14:textId="77777777" w:rsidR="0031175C" w:rsidRPr="001C56C8" w:rsidRDefault="0031175C" w:rsidP="00300305">
            <w:pPr>
              <w:jc w:val="left"/>
              <w:rPr>
                <w:rFonts w:ascii="Garamond" w:hAnsi="Garamond"/>
                <w:spacing w:val="-1"/>
                <w:sz w:val="22"/>
                <w:szCs w:val="22"/>
              </w:rPr>
            </w:pPr>
          </w:p>
        </w:tc>
        <w:tc>
          <w:tcPr>
            <w:tcW w:w="1276" w:type="dxa"/>
            <w:vMerge w:val="restart"/>
          </w:tcPr>
          <w:p w14:paraId="35E84B0B" w14:textId="77777777" w:rsidR="0031175C" w:rsidRPr="001C56C8" w:rsidRDefault="0031175C" w:rsidP="00300305">
            <w:pPr>
              <w:jc w:val="left"/>
              <w:rPr>
                <w:rFonts w:ascii="Garamond" w:hAnsi="Garamond"/>
                <w:spacing w:val="-1"/>
                <w:sz w:val="22"/>
                <w:szCs w:val="22"/>
              </w:rPr>
            </w:pPr>
          </w:p>
        </w:tc>
        <w:tc>
          <w:tcPr>
            <w:tcW w:w="1276" w:type="dxa"/>
            <w:vMerge w:val="restart"/>
          </w:tcPr>
          <w:p w14:paraId="2B93BCF7" w14:textId="77777777" w:rsidR="0031175C" w:rsidRPr="001C56C8" w:rsidRDefault="0031175C" w:rsidP="00300305">
            <w:pPr>
              <w:jc w:val="left"/>
              <w:rPr>
                <w:rFonts w:ascii="Garamond" w:hAnsi="Garamond"/>
                <w:spacing w:val="-1"/>
                <w:sz w:val="22"/>
                <w:szCs w:val="22"/>
              </w:rPr>
            </w:pPr>
          </w:p>
        </w:tc>
      </w:tr>
      <w:tr w:rsidR="0031175C" w:rsidRPr="001C56C8" w14:paraId="66EEBF6E" w14:textId="77777777" w:rsidTr="00300305">
        <w:trPr>
          <w:trHeight w:val="492"/>
        </w:trPr>
        <w:tc>
          <w:tcPr>
            <w:tcW w:w="2263" w:type="dxa"/>
            <w:vAlign w:val="center"/>
            <w:hideMark/>
          </w:tcPr>
          <w:p w14:paraId="6B8309A1" w14:textId="77777777" w:rsidR="0031175C" w:rsidRPr="007B0E50" w:rsidRDefault="0031175C" w:rsidP="00300305">
            <w:pPr>
              <w:jc w:val="left"/>
              <w:rPr>
                <w:rFonts w:ascii="Garamond" w:hAnsi="Garamond"/>
                <w:spacing w:val="-1"/>
                <w:szCs w:val="20"/>
              </w:rPr>
            </w:pPr>
            <w:r w:rsidRPr="007B0E50">
              <w:rPr>
                <w:rFonts w:ascii="Garamond" w:hAnsi="Garamond" w:cs="Arial"/>
                <w:szCs w:val="20"/>
              </w:rPr>
              <w:t xml:space="preserve">Rozmery matraca </w:t>
            </w:r>
          </w:p>
        </w:tc>
        <w:tc>
          <w:tcPr>
            <w:tcW w:w="1843" w:type="dxa"/>
            <w:vAlign w:val="center"/>
            <w:hideMark/>
          </w:tcPr>
          <w:p w14:paraId="1D1550B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rozmery zodpovedajú rozmerom ložnej plochy ponúkaného lôžka</w:t>
            </w:r>
          </w:p>
        </w:tc>
        <w:tc>
          <w:tcPr>
            <w:tcW w:w="2126" w:type="dxa"/>
          </w:tcPr>
          <w:p w14:paraId="55C62D42" w14:textId="77777777" w:rsidR="0031175C" w:rsidRPr="007B0E50" w:rsidRDefault="0031175C" w:rsidP="00300305">
            <w:pPr>
              <w:jc w:val="left"/>
              <w:rPr>
                <w:rFonts w:ascii="Garamond" w:hAnsi="Garamond"/>
                <w:spacing w:val="-1"/>
                <w:szCs w:val="20"/>
              </w:rPr>
            </w:pPr>
          </w:p>
        </w:tc>
        <w:tc>
          <w:tcPr>
            <w:tcW w:w="1276" w:type="dxa"/>
            <w:vMerge/>
          </w:tcPr>
          <w:p w14:paraId="2EC32055" w14:textId="77777777" w:rsidR="0031175C" w:rsidRPr="001C56C8" w:rsidRDefault="0031175C" w:rsidP="00300305">
            <w:pPr>
              <w:jc w:val="left"/>
              <w:rPr>
                <w:rFonts w:ascii="Garamond" w:hAnsi="Garamond"/>
                <w:spacing w:val="-1"/>
                <w:sz w:val="22"/>
                <w:szCs w:val="22"/>
              </w:rPr>
            </w:pPr>
          </w:p>
        </w:tc>
        <w:tc>
          <w:tcPr>
            <w:tcW w:w="1276" w:type="dxa"/>
            <w:vMerge/>
          </w:tcPr>
          <w:p w14:paraId="0EBC312D" w14:textId="77777777" w:rsidR="0031175C" w:rsidRPr="001C56C8" w:rsidRDefault="0031175C" w:rsidP="00300305">
            <w:pPr>
              <w:jc w:val="left"/>
              <w:rPr>
                <w:rFonts w:ascii="Garamond" w:hAnsi="Garamond"/>
                <w:spacing w:val="-1"/>
                <w:sz w:val="22"/>
                <w:szCs w:val="22"/>
              </w:rPr>
            </w:pPr>
          </w:p>
        </w:tc>
        <w:tc>
          <w:tcPr>
            <w:tcW w:w="1276" w:type="dxa"/>
            <w:vMerge/>
          </w:tcPr>
          <w:p w14:paraId="64B74C15" w14:textId="77777777" w:rsidR="0031175C" w:rsidRPr="001C56C8" w:rsidRDefault="0031175C" w:rsidP="00300305">
            <w:pPr>
              <w:jc w:val="left"/>
              <w:rPr>
                <w:rFonts w:ascii="Garamond" w:hAnsi="Garamond"/>
                <w:spacing w:val="-1"/>
                <w:sz w:val="22"/>
                <w:szCs w:val="22"/>
              </w:rPr>
            </w:pPr>
          </w:p>
        </w:tc>
      </w:tr>
      <w:tr w:rsidR="0031175C" w:rsidRPr="001C56C8" w14:paraId="25821FB7" w14:textId="77777777" w:rsidTr="00300305">
        <w:trPr>
          <w:trHeight w:val="492"/>
        </w:trPr>
        <w:tc>
          <w:tcPr>
            <w:tcW w:w="2263" w:type="dxa"/>
            <w:vAlign w:val="center"/>
            <w:hideMark/>
          </w:tcPr>
          <w:p w14:paraId="7032DE30"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Počet vrstiev matraca</w:t>
            </w:r>
          </w:p>
        </w:tc>
        <w:tc>
          <w:tcPr>
            <w:tcW w:w="1843" w:type="dxa"/>
            <w:vAlign w:val="center"/>
            <w:hideMark/>
          </w:tcPr>
          <w:p w14:paraId="6A82C19C"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1 vrstva</w:t>
            </w:r>
          </w:p>
        </w:tc>
        <w:tc>
          <w:tcPr>
            <w:tcW w:w="2126" w:type="dxa"/>
          </w:tcPr>
          <w:p w14:paraId="354A6659" w14:textId="77777777" w:rsidR="0031175C" w:rsidRPr="007B0E50" w:rsidRDefault="0031175C" w:rsidP="00300305">
            <w:pPr>
              <w:jc w:val="left"/>
              <w:rPr>
                <w:rFonts w:ascii="Garamond" w:hAnsi="Garamond"/>
                <w:spacing w:val="-1"/>
                <w:szCs w:val="20"/>
              </w:rPr>
            </w:pPr>
          </w:p>
        </w:tc>
        <w:tc>
          <w:tcPr>
            <w:tcW w:w="1276" w:type="dxa"/>
            <w:vMerge/>
          </w:tcPr>
          <w:p w14:paraId="024534A9" w14:textId="77777777" w:rsidR="0031175C" w:rsidRPr="001C56C8" w:rsidRDefault="0031175C" w:rsidP="00300305">
            <w:pPr>
              <w:jc w:val="left"/>
              <w:rPr>
                <w:rFonts w:ascii="Garamond" w:hAnsi="Garamond"/>
                <w:spacing w:val="-1"/>
                <w:sz w:val="22"/>
                <w:szCs w:val="22"/>
              </w:rPr>
            </w:pPr>
          </w:p>
        </w:tc>
        <w:tc>
          <w:tcPr>
            <w:tcW w:w="1276" w:type="dxa"/>
            <w:vMerge/>
          </w:tcPr>
          <w:p w14:paraId="3401E015" w14:textId="77777777" w:rsidR="0031175C" w:rsidRPr="001C56C8" w:rsidRDefault="0031175C" w:rsidP="00300305">
            <w:pPr>
              <w:jc w:val="left"/>
              <w:rPr>
                <w:rFonts w:ascii="Garamond" w:hAnsi="Garamond"/>
                <w:spacing w:val="-1"/>
                <w:sz w:val="22"/>
                <w:szCs w:val="22"/>
              </w:rPr>
            </w:pPr>
          </w:p>
        </w:tc>
        <w:tc>
          <w:tcPr>
            <w:tcW w:w="1276" w:type="dxa"/>
            <w:vMerge/>
          </w:tcPr>
          <w:p w14:paraId="46FE514F" w14:textId="77777777" w:rsidR="0031175C" w:rsidRPr="001C56C8" w:rsidRDefault="0031175C" w:rsidP="00300305">
            <w:pPr>
              <w:jc w:val="left"/>
              <w:rPr>
                <w:rFonts w:ascii="Garamond" w:hAnsi="Garamond"/>
                <w:spacing w:val="-1"/>
                <w:sz w:val="22"/>
                <w:szCs w:val="22"/>
              </w:rPr>
            </w:pPr>
          </w:p>
        </w:tc>
      </w:tr>
      <w:tr w:rsidR="0031175C" w:rsidRPr="001C56C8" w14:paraId="7480C6A5" w14:textId="77777777" w:rsidTr="00300305">
        <w:trPr>
          <w:trHeight w:val="492"/>
        </w:trPr>
        <w:tc>
          <w:tcPr>
            <w:tcW w:w="2263" w:type="dxa"/>
            <w:vAlign w:val="center"/>
            <w:hideMark/>
          </w:tcPr>
          <w:p w14:paraId="0C07650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Vonkajšie rozmery: Výška matraca</w:t>
            </w:r>
          </w:p>
        </w:tc>
        <w:tc>
          <w:tcPr>
            <w:tcW w:w="1843" w:type="dxa"/>
            <w:noWrap/>
            <w:vAlign w:val="center"/>
            <w:hideMark/>
          </w:tcPr>
          <w:p w14:paraId="12BC9F0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12 cm</w:t>
            </w:r>
          </w:p>
        </w:tc>
        <w:tc>
          <w:tcPr>
            <w:tcW w:w="2126" w:type="dxa"/>
          </w:tcPr>
          <w:p w14:paraId="692EB52C" w14:textId="77777777" w:rsidR="0031175C" w:rsidRPr="007B0E50" w:rsidRDefault="0031175C" w:rsidP="00300305">
            <w:pPr>
              <w:jc w:val="left"/>
              <w:rPr>
                <w:rFonts w:ascii="Garamond" w:hAnsi="Garamond"/>
                <w:spacing w:val="-1"/>
                <w:szCs w:val="20"/>
              </w:rPr>
            </w:pPr>
          </w:p>
        </w:tc>
        <w:tc>
          <w:tcPr>
            <w:tcW w:w="1276" w:type="dxa"/>
            <w:vMerge/>
          </w:tcPr>
          <w:p w14:paraId="3FE95810" w14:textId="77777777" w:rsidR="0031175C" w:rsidRPr="001C56C8" w:rsidRDefault="0031175C" w:rsidP="00300305">
            <w:pPr>
              <w:jc w:val="left"/>
              <w:rPr>
                <w:rFonts w:ascii="Garamond" w:hAnsi="Garamond"/>
                <w:spacing w:val="-1"/>
                <w:sz w:val="22"/>
                <w:szCs w:val="22"/>
              </w:rPr>
            </w:pPr>
          </w:p>
        </w:tc>
        <w:tc>
          <w:tcPr>
            <w:tcW w:w="1276" w:type="dxa"/>
            <w:vMerge/>
          </w:tcPr>
          <w:p w14:paraId="75E43A0C" w14:textId="77777777" w:rsidR="0031175C" w:rsidRPr="001C56C8" w:rsidRDefault="0031175C" w:rsidP="00300305">
            <w:pPr>
              <w:jc w:val="left"/>
              <w:rPr>
                <w:rFonts w:ascii="Garamond" w:hAnsi="Garamond"/>
                <w:spacing w:val="-1"/>
                <w:sz w:val="22"/>
                <w:szCs w:val="22"/>
              </w:rPr>
            </w:pPr>
          </w:p>
        </w:tc>
        <w:tc>
          <w:tcPr>
            <w:tcW w:w="1276" w:type="dxa"/>
            <w:vMerge/>
          </w:tcPr>
          <w:p w14:paraId="4F93CF33" w14:textId="77777777" w:rsidR="0031175C" w:rsidRPr="001C56C8" w:rsidRDefault="0031175C" w:rsidP="00300305">
            <w:pPr>
              <w:jc w:val="left"/>
              <w:rPr>
                <w:rFonts w:ascii="Garamond" w:hAnsi="Garamond"/>
                <w:spacing w:val="-1"/>
                <w:sz w:val="22"/>
                <w:szCs w:val="22"/>
              </w:rPr>
            </w:pPr>
          </w:p>
        </w:tc>
      </w:tr>
      <w:tr w:rsidR="0031175C" w:rsidRPr="001C56C8" w14:paraId="326B182B" w14:textId="77777777" w:rsidTr="00300305">
        <w:trPr>
          <w:trHeight w:val="492"/>
        </w:trPr>
        <w:tc>
          <w:tcPr>
            <w:tcW w:w="2263" w:type="dxa"/>
            <w:vAlign w:val="center"/>
            <w:hideMark/>
          </w:tcPr>
          <w:p w14:paraId="0B51901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Hustota peny (spodnej, strednej a vrchnej časti peny)</w:t>
            </w:r>
          </w:p>
        </w:tc>
        <w:tc>
          <w:tcPr>
            <w:tcW w:w="1843" w:type="dxa"/>
            <w:vAlign w:val="center"/>
            <w:hideMark/>
          </w:tcPr>
          <w:p w14:paraId="5311AEC7"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40 kg/m3</w:t>
            </w:r>
          </w:p>
        </w:tc>
        <w:tc>
          <w:tcPr>
            <w:tcW w:w="2126" w:type="dxa"/>
          </w:tcPr>
          <w:p w14:paraId="686ADBC3" w14:textId="77777777" w:rsidR="0031175C" w:rsidRPr="007B0E50" w:rsidRDefault="0031175C" w:rsidP="00300305">
            <w:pPr>
              <w:jc w:val="left"/>
              <w:rPr>
                <w:rFonts w:ascii="Garamond" w:hAnsi="Garamond"/>
                <w:spacing w:val="-1"/>
                <w:szCs w:val="20"/>
              </w:rPr>
            </w:pPr>
          </w:p>
        </w:tc>
        <w:tc>
          <w:tcPr>
            <w:tcW w:w="1276" w:type="dxa"/>
            <w:vMerge/>
          </w:tcPr>
          <w:p w14:paraId="667DAF04" w14:textId="77777777" w:rsidR="0031175C" w:rsidRPr="001C56C8" w:rsidRDefault="0031175C" w:rsidP="00300305">
            <w:pPr>
              <w:jc w:val="left"/>
              <w:rPr>
                <w:rFonts w:ascii="Garamond" w:hAnsi="Garamond"/>
                <w:spacing w:val="-1"/>
                <w:sz w:val="22"/>
                <w:szCs w:val="22"/>
              </w:rPr>
            </w:pPr>
          </w:p>
        </w:tc>
        <w:tc>
          <w:tcPr>
            <w:tcW w:w="1276" w:type="dxa"/>
            <w:vMerge/>
          </w:tcPr>
          <w:p w14:paraId="7EB00ADC" w14:textId="77777777" w:rsidR="0031175C" w:rsidRPr="001C56C8" w:rsidRDefault="0031175C" w:rsidP="00300305">
            <w:pPr>
              <w:jc w:val="left"/>
              <w:rPr>
                <w:rFonts w:ascii="Garamond" w:hAnsi="Garamond"/>
                <w:spacing w:val="-1"/>
                <w:sz w:val="22"/>
                <w:szCs w:val="22"/>
              </w:rPr>
            </w:pPr>
          </w:p>
        </w:tc>
        <w:tc>
          <w:tcPr>
            <w:tcW w:w="1276" w:type="dxa"/>
            <w:vMerge/>
          </w:tcPr>
          <w:p w14:paraId="429D9507" w14:textId="77777777" w:rsidR="0031175C" w:rsidRPr="001C56C8" w:rsidRDefault="0031175C" w:rsidP="00300305">
            <w:pPr>
              <w:jc w:val="left"/>
              <w:rPr>
                <w:rFonts w:ascii="Garamond" w:hAnsi="Garamond"/>
                <w:spacing w:val="-1"/>
                <w:sz w:val="22"/>
                <w:szCs w:val="22"/>
              </w:rPr>
            </w:pPr>
          </w:p>
        </w:tc>
      </w:tr>
      <w:tr w:rsidR="0031175C" w:rsidRPr="001C56C8" w14:paraId="1671014F" w14:textId="77777777" w:rsidTr="00300305">
        <w:trPr>
          <w:trHeight w:val="492"/>
        </w:trPr>
        <w:tc>
          <w:tcPr>
            <w:tcW w:w="2263" w:type="dxa"/>
            <w:noWrap/>
            <w:vAlign w:val="center"/>
            <w:hideMark/>
          </w:tcPr>
          <w:p w14:paraId="518AEF4E"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Počet anatomických zón matraca</w:t>
            </w:r>
          </w:p>
        </w:tc>
        <w:tc>
          <w:tcPr>
            <w:tcW w:w="1843" w:type="dxa"/>
            <w:noWrap/>
            <w:vAlign w:val="center"/>
            <w:hideMark/>
          </w:tcPr>
          <w:p w14:paraId="5A0B5A54"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3</w:t>
            </w:r>
          </w:p>
        </w:tc>
        <w:tc>
          <w:tcPr>
            <w:tcW w:w="2126" w:type="dxa"/>
          </w:tcPr>
          <w:p w14:paraId="00951DF0" w14:textId="77777777" w:rsidR="0031175C" w:rsidRPr="007B0E50" w:rsidRDefault="0031175C" w:rsidP="00300305">
            <w:pPr>
              <w:jc w:val="left"/>
              <w:rPr>
                <w:rFonts w:ascii="Garamond" w:hAnsi="Garamond"/>
                <w:spacing w:val="-1"/>
                <w:szCs w:val="20"/>
              </w:rPr>
            </w:pPr>
          </w:p>
        </w:tc>
        <w:tc>
          <w:tcPr>
            <w:tcW w:w="1276" w:type="dxa"/>
            <w:vMerge/>
          </w:tcPr>
          <w:p w14:paraId="73AA365C" w14:textId="77777777" w:rsidR="0031175C" w:rsidRPr="001C56C8" w:rsidRDefault="0031175C" w:rsidP="00300305">
            <w:pPr>
              <w:jc w:val="left"/>
              <w:rPr>
                <w:rFonts w:ascii="Garamond" w:hAnsi="Garamond"/>
                <w:spacing w:val="-1"/>
                <w:sz w:val="22"/>
                <w:szCs w:val="22"/>
              </w:rPr>
            </w:pPr>
          </w:p>
        </w:tc>
        <w:tc>
          <w:tcPr>
            <w:tcW w:w="1276" w:type="dxa"/>
            <w:vMerge/>
          </w:tcPr>
          <w:p w14:paraId="63F44DC6" w14:textId="77777777" w:rsidR="0031175C" w:rsidRPr="001C56C8" w:rsidRDefault="0031175C" w:rsidP="00300305">
            <w:pPr>
              <w:jc w:val="left"/>
              <w:rPr>
                <w:rFonts w:ascii="Garamond" w:hAnsi="Garamond"/>
                <w:spacing w:val="-1"/>
                <w:sz w:val="22"/>
                <w:szCs w:val="22"/>
              </w:rPr>
            </w:pPr>
          </w:p>
        </w:tc>
        <w:tc>
          <w:tcPr>
            <w:tcW w:w="1276" w:type="dxa"/>
            <w:vMerge/>
          </w:tcPr>
          <w:p w14:paraId="2E588EF4" w14:textId="77777777" w:rsidR="0031175C" w:rsidRPr="001C56C8" w:rsidRDefault="0031175C" w:rsidP="00300305">
            <w:pPr>
              <w:jc w:val="left"/>
              <w:rPr>
                <w:rFonts w:ascii="Garamond" w:hAnsi="Garamond"/>
                <w:spacing w:val="-1"/>
                <w:sz w:val="22"/>
                <w:szCs w:val="22"/>
              </w:rPr>
            </w:pPr>
          </w:p>
        </w:tc>
      </w:tr>
      <w:tr w:rsidR="0031175C" w:rsidRPr="001C56C8" w14:paraId="3A879AA7" w14:textId="77777777" w:rsidTr="00300305">
        <w:trPr>
          <w:trHeight w:val="492"/>
        </w:trPr>
        <w:tc>
          <w:tcPr>
            <w:tcW w:w="2263" w:type="dxa"/>
            <w:vAlign w:val="center"/>
            <w:hideMark/>
          </w:tcPr>
          <w:p w14:paraId="084BDEF0" w14:textId="77777777" w:rsidR="0031175C" w:rsidRPr="007B0E50" w:rsidRDefault="0031175C" w:rsidP="00300305">
            <w:pPr>
              <w:jc w:val="left"/>
              <w:rPr>
                <w:rFonts w:ascii="Garamond" w:hAnsi="Garamond"/>
                <w:spacing w:val="-1"/>
                <w:szCs w:val="20"/>
              </w:rPr>
            </w:pPr>
            <w:r w:rsidRPr="007B0E50">
              <w:rPr>
                <w:rFonts w:ascii="Garamond" w:hAnsi="Garamond" w:cs="Arial"/>
                <w:szCs w:val="20"/>
              </w:rPr>
              <w:t>Stupeň antidekubitného charakteru matraca - stupnica Norton</w:t>
            </w:r>
          </w:p>
        </w:tc>
        <w:tc>
          <w:tcPr>
            <w:tcW w:w="1843" w:type="dxa"/>
            <w:noWrap/>
            <w:vAlign w:val="center"/>
            <w:hideMark/>
          </w:tcPr>
          <w:p w14:paraId="61B4493E" w14:textId="77777777" w:rsidR="0031175C" w:rsidRPr="007B0E50" w:rsidRDefault="0031175C" w:rsidP="00300305">
            <w:pPr>
              <w:jc w:val="left"/>
              <w:rPr>
                <w:rFonts w:ascii="Garamond" w:hAnsi="Garamond"/>
                <w:spacing w:val="-1"/>
                <w:szCs w:val="20"/>
              </w:rPr>
            </w:pPr>
            <w:r w:rsidRPr="007B0E50">
              <w:rPr>
                <w:rFonts w:ascii="Garamond" w:hAnsi="Garamond" w:cs="Arial"/>
                <w:szCs w:val="20"/>
              </w:rPr>
              <w:t>riziko vzniku dekubitu min. stupňa II</w:t>
            </w:r>
          </w:p>
        </w:tc>
        <w:tc>
          <w:tcPr>
            <w:tcW w:w="2126" w:type="dxa"/>
          </w:tcPr>
          <w:p w14:paraId="5C6AC83B" w14:textId="77777777" w:rsidR="0031175C" w:rsidRPr="007B0E50" w:rsidRDefault="0031175C" w:rsidP="00300305">
            <w:pPr>
              <w:jc w:val="left"/>
              <w:rPr>
                <w:rFonts w:ascii="Garamond" w:hAnsi="Garamond"/>
                <w:spacing w:val="-1"/>
                <w:szCs w:val="20"/>
              </w:rPr>
            </w:pPr>
          </w:p>
        </w:tc>
        <w:tc>
          <w:tcPr>
            <w:tcW w:w="1276" w:type="dxa"/>
            <w:vMerge/>
          </w:tcPr>
          <w:p w14:paraId="0790712E" w14:textId="77777777" w:rsidR="0031175C" w:rsidRPr="001C56C8" w:rsidRDefault="0031175C" w:rsidP="00300305">
            <w:pPr>
              <w:jc w:val="left"/>
              <w:rPr>
                <w:rFonts w:ascii="Garamond" w:hAnsi="Garamond"/>
                <w:spacing w:val="-1"/>
                <w:sz w:val="22"/>
                <w:szCs w:val="22"/>
              </w:rPr>
            </w:pPr>
          </w:p>
        </w:tc>
        <w:tc>
          <w:tcPr>
            <w:tcW w:w="1276" w:type="dxa"/>
            <w:vMerge/>
          </w:tcPr>
          <w:p w14:paraId="4B529AD9" w14:textId="77777777" w:rsidR="0031175C" w:rsidRPr="001C56C8" w:rsidRDefault="0031175C" w:rsidP="00300305">
            <w:pPr>
              <w:jc w:val="left"/>
              <w:rPr>
                <w:rFonts w:ascii="Garamond" w:hAnsi="Garamond"/>
                <w:spacing w:val="-1"/>
                <w:sz w:val="22"/>
                <w:szCs w:val="22"/>
              </w:rPr>
            </w:pPr>
          </w:p>
        </w:tc>
        <w:tc>
          <w:tcPr>
            <w:tcW w:w="1276" w:type="dxa"/>
            <w:vMerge/>
          </w:tcPr>
          <w:p w14:paraId="3B0B45F5" w14:textId="77777777" w:rsidR="0031175C" w:rsidRPr="001C56C8" w:rsidRDefault="0031175C" w:rsidP="00300305">
            <w:pPr>
              <w:jc w:val="left"/>
              <w:rPr>
                <w:rFonts w:ascii="Garamond" w:hAnsi="Garamond"/>
                <w:spacing w:val="-1"/>
                <w:sz w:val="22"/>
                <w:szCs w:val="22"/>
              </w:rPr>
            </w:pPr>
          </w:p>
        </w:tc>
      </w:tr>
      <w:tr w:rsidR="0031175C" w:rsidRPr="001C56C8" w14:paraId="66C21AE0" w14:textId="77777777" w:rsidTr="00300305">
        <w:trPr>
          <w:trHeight w:val="492"/>
        </w:trPr>
        <w:tc>
          <w:tcPr>
            <w:tcW w:w="2263" w:type="dxa"/>
            <w:vAlign w:val="center"/>
            <w:hideMark/>
          </w:tcPr>
          <w:p w14:paraId="7F44B98D" w14:textId="77777777" w:rsidR="0031175C" w:rsidRPr="007B0E50" w:rsidRDefault="0031175C" w:rsidP="00300305">
            <w:pPr>
              <w:jc w:val="left"/>
              <w:rPr>
                <w:rFonts w:ascii="Garamond" w:hAnsi="Garamond"/>
                <w:spacing w:val="-1"/>
                <w:szCs w:val="20"/>
              </w:rPr>
            </w:pPr>
            <w:r w:rsidRPr="007B0E50">
              <w:rPr>
                <w:rFonts w:ascii="Garamond" w:hAnsi="Garamond" w:cs="Arial"/>
                <w:szCs w:val="20"/>
              </w:rPr>
              <w:t>Nosnosť matraca</w:t>
            </w:r>
          </w:p>
        </w:tc>
        <w:tc>
          <w:tcPr>
            <w:tcW w:w="1843" w:type="dxa"/>
            <w:noWrap/>
            <w:vAlign w:val="center"/>
            <w:hideMark/>
          </w:tcPr>
          <w:p w14:paraId="0A8F61F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150 kg</w:t>
            </w:r>
          </w:p>
        </w:tc>
        <w:tc>
          <w:tcPr>
            <w:tcW w:w="2126" w:type="dxa"/>
          </w:tcPr>
          <w:p w14:paraId="39AE116E" w14:textId="77777777" w:rsidR="0031175C" w:rsidRPr="007B0E50" w:rsidRDefault="0031175C" w:rsidP="00300305">
            <w:pPr>
              <w:jc w:val="left"/>
              <w:rPr>
                <w:rFonts w:ascii="Garamond" w:hAnsi="Garamond"/>
                <w:spacing w:val="-1"/>
                <w:szCs w:val="20"/>
              </w:rPr>
            </w:pPr>
          </w:p>
        </w:tc>
        <w:tc>
          <w:tcPr>
            <w:tcW w:w="1276" w:type="dxa"/>
            <w:vMerge/>
          </w:tcPr>
          <w:p w14:paraId="65DF747D" w14:textId="77777777" w:rsidR="0031175C" w:rsidRPr="001C56C8" w:rsidRDefault="0031175C" w:rsidP="00300305">
            <w:pPr>
              <w:jc w:val="left"/>
              <w:rPr>
                <w:rFonts w:ascii="Garamond" w:hAnsi="Garamond"/>
                <w:spacing w:val="-1"/>
                <w:sz w:val="22"/>
                <w:szCs w:val="22"/>
              </w:rPr>
            </w:pPr>
          </w:p>
        </w:tc>
        <w:tc>
          <w:tcPr>
            <w:tcW w:w="1276" w:type="dxa"/>
            <w:vMerge/>
          </w:tcPr>
          <w:p w14:paraId="4884BCD8" w14:textId="77777777" w:rsidR="0031175C" w:rsidRPr="001C56C8" w:rsidRDefault="0031175C" w:rsidP="00300305">
            <w:pPr>
              <w:jc w:val="left"/>
              <w:rPr>
                <w:rFonts w:ascii="Garamond" w:hAnsi="Garamond"/>
                <w:spacing w:val="-1"/>
                <w:sz w:val="22"/>
                <w:szCs w:val="22"/>
              </w:rPr>
            </w:pPr>
          </w:p>
        </w:tc>
        <w:tc>
          <w:tcPr>
            <w:tcW w:w="1276" w:type="dxa"/>
            <w:vMerge/>
          </w:tcPr>
          <w:p w14:paraId="274D97B7" w14:textId="77777777" w:rsidR="0031175C" w:rsidRPr="001C56C8" w:rsidRDefault="0031175C" w:rsidP="00300305">
            <w:pPr>
              <w:jc w:val="left"/>
              <w:rPr>
                <w:rFonts w:ascii="Garamond" w:hAnsi="Garamond"/>
                <w:spacing w:val="-1"/>
                <w:sz w:val="22"/>
                <w:szCs w:val="22"/>
              </w:rPr>
            </w:pPr>
          </w:p>
        </w:tc>
      </w:tr>
      <w:tr w:rsidR="0031175C" w:rsidRPr="001C56C8" w14:paraId="43E11FBF" w14:textId="77777777" w:rsidTr="00300305">
        <w:trPr>
          <w:trHeight w:val="492"/>
        </w:trPr>
        <w:tc>
          <w:tcPr>
            <w:tcW w:w="2263" w:type="dxa"/>
            <w:vAlign w:val="center"/>
            <w:hideMark/>
          </w:tcPr>
          <w:p w14:paraId="3F8DE39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Vodeodolnosť poťahu</w:t>
            </w:r>
          </w:p>
        </w:tc>
        <w:tc>
          <w:tcPr>
            <w:tcW w:w="1843" w:type="dxa"/>
            <w:noWrap/>
            <w:vAlign w:val="center"/>
            <w:hideMark/>
          </w:tcPr>
          <w:p w14:paraId="4160ADA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200 cm</w:t>
            </w:r>
          </w:p>
        </w:tc>
        <w:tc>
          <w:tcPr>
            <w:tcW w:w="2126" w:type="dxa"/>
          </w:tcPr>
          <w:p w14:paraId="34F300C4" w14:textId="77777777" w:rsidR="0031175C" w:rsidRPr="007B0E50" w:rsidRDefault="0031175C" w:rsidP="00300305">
            <w:pPr>
              <w:jc w:val="left"/>
              <w:rPr>
                <w:rFonts w:ascii="Garamond" w:hAnsi="Garamond"/>
                <w:spacing w:val="-1"/>
                <w:szCs w:val="20"/>
              </w:rPr>
            </w:pPr>
          </w:p>
        </w:tc>
        <w:tc>
          <w:tcPr>
            <w:tcW w:w="1276" w:type="dxa"/>
            <w:vMerge/>
          </w:tcPr>
          <w:p w14:paraId="697126E8" w14:textId="77777777" w:rsidR="0031175C" w:rsidRPr="001C56C8" w:rsidRDefault="0031175C" w:rsidP="00300305">
            <w:pPr>
              <w:jc w:val="left"/>
              <w:rPr>
                <w:rFonts w:ascii="Garamond" w:hAnsi="Garamond"/>
                <w:spacing w:val="-1"/>
                <w:sz w:val="22"/>
                <w:szCs w:val="22"/>
              </w:rPr>
            </w:pPr>
          </w:p>
        </w:tc>
        <w:tc>
          <w:tcPr>
            <w:tcW w:w="1276" w:type="dxa"/>
            <w:vMerge/>
          </w:tcPr>
          <w:p w14:paraId="34EE8BF7" w14:textId="77777777" w:rsidR="0031175C" w:rsidRPr="001C56C8" w:rsidRDefault="0031175C" w:rsidP="00300305">
            <w:pPr>
              <w:jc w:val="left"/>
              <w:rPr>
                <w:rFonts w:ascii="Garamond" w:hAnsi="Garamond"/>
                <w:spacing w:val="-1"/>
                <w:sz w:val="22"/>
                <w:szCs w:val="22"/>
              </w:rPr>
            </w:pPr>
          </w:p>
        </w:tc>
        <w:tc>
          <w:tcPr>
            <w:tcW w:w="1276" w:type="dxa"/>
            <w:vMerge/>
          </w:tcPr>
          <w:p w14:paraId="3E7C5BF8" w14:textId="77777777" w:rsidR="0031175C" w:rsidRPr="001C56C8" w:rsidRDefault="0031175C" w:rsidP="00300305">
            <w:pPr>
              <w:jc w:val="left"/>
              <w:rPr>
                <w:rFonts w:ascii="Garamond" w:hAnsi="Garamond"/>
                <w:spacing w:val="-1"/>
                <w:sz w:val="22"/>
                <w:szCs w:val="22"/>
              </w:rPr>
            </w:pPr>
          </w:p>
        </w:tc>
      </w:tr>
      <w:tr w:rsidR="0031175C" w:rsidRPr="001C56C8" w14:paraId="45A97629" w14:textId="77777777" w:rsidTr="00300305">
        <w:trPr>
          <w:trHeight w:val="492"/>
        </w:trPr>
        <w:tc>
          <w:tcPr>
            <w:tcW w:w="2263" w:type="dxa"/>
            <w:vAlign w:val="center"/>
            <w:hideMark/>
          </w:tcPr>
          <w:p w14:paraId="2E8BB662"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Paropriepustnost poťahu</w:t>
            </w:r>
          </w:p>
        </w:tc>
        <w:tc>
          <w:tcPr>
            <w:tcW w:w="1843" w:type="dxa"/>
            <w:noWrap/>
            <w:vAlign w:val="center"/>
            <w:hideMark/>
          </w:tcPr>
          <w:p w14:paraId="40E098D4"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600 g/m2/24 h</w:t>
            </w:r>
          </w:p>
        </w:tc>
        <w:tc>
          <w:tcPr>
            <w:tcW w:w="2126" w:type="dxa"/>
          </w:tcPr>
          <w:p w14:paraId="0353E4F2" w14:textId="77777777" w:rsidR="0031175C" w:rsidRPr="007B0E50" w:rsidRDefault="0031175C" w:rsidP="00300305">
            <w:pPr>
              <w:jc w:val="left"/>
              <w:rPr>
                <w:rFonts w:ascii="Garamond" w:hAnsi="Garamond"/>
                <w:spacing w:val="-1"/>
                <w:szCs w:val="20"/>
              </w:rPr>
            </w:pPr>
          </w:p>
        </w:tc>
        <w:tc>
          <w:tcPr>
            <w:tcW w:w="1276" w:type="dxa"/>
            <w:vMerge/>
          </w:tcPr>
          <w:p w14:paraId="4482C8EB" w14:textId="77777777" w:rsidR="0031175C" w:rsidRPr="001C56C8" w:rsidRDefault="0031175C" w:rsidP="00300305">
            <w:pPr>
              <w:jc w:val="left"/>
              <w:rPr>
                <w:rFonts w:ascii="Garamond" w:hAnsi="Garamond"/>
                <w:spacing w:val="-1"/>
                <w:sz w:val="22"/>
                <w:szCs w:val="22"/>
              </w:rPr>
            </w:pPr>
          </w:p>
        </w:tc>
        <w:tc>
          <w:tcPr>
            <w:tcW w:w="1276" w:type="dxa"/>
            <w:vMerge/>
          </w:tcPr>
          <w:p w14:paraId="6862B145" w14:textId="77777777" w:rsidR="0031175C" w:rsidRPr="001C56C8" w:rsidRDefault="0031175C" w:rsidP="00300305">
            <w:pPr>
              <w:jc w:val="left"/>
              <w:rPr>
                <w:rFonts w:ascii="Garamond" w:hAnsi="Garamond"/>
                <w:spacing w:val="-1"/>
                <w:sz w:val="22"/>
                <w:szCs w:val="22"/>
              </w:rPr>
            </w:pPr>
          </w:p>
        </w:tc>
        <w:tc>
          <w:tcPr>
            <w:tcW w:w="1276" w:type="dxa"/>
            <w:vMerge/>
          </w:tcPr>
          <w:p w14:paraId="2D378301" w14:textId="77777777" w:rsidR="0031175C" w:rsidRPr="001C56C8" w:rsidRDefault="0031175C" w:rsidP="00300305">
            <w:pPr>
              <w:jc w:val="left"/>
              <w:rPr>
                <w:rFonts w:ascii="Garamond" w:hAnsi="Garamond"/>
                <w:spacing w:val="-1"/>
                <w:sz w:val="22"/>
                <w:szCs w:val="22"/>
              </w:rPr>
            </w:pPr>
          </w:p>
        </w:tc>
      </w:tr>
      <w:tr w:rsidR="0031175C" w:rsidRPr="001C56C8" w14:paraId="0681BD96" w14:textId="77777777" w:rsidTr="00300305">
        <w:trPr>
          <w:trHeight w:val="492"/>
        </w:trPr>
        <w:tc>
          <w:tcPr>
            <w:tcW w:w="2263" w:type="dxa"/>
            <w:vAlign w:val="center"/>
            <w:hideMark/>
          </w:tcPr>
          <w:p w14:paraId="1126D099" w14:textId="77777777" w:rsidR="0031175C" w:rsidRPr="007B0E50" w:rsidRDefault="0031175C" w:rsidP="00300305">
            <w:pPr>
              <w:jc w:val="left"/>
              <w:rPr>
                <w:rFonts w:ascii="Garamond" w:hAnsi="Garamond"/>
                <w:spacing w:val="-1"/>
                <w:szCs w:val="20"/>
              </w:rPr>
            </w:pPr>
            <w:r w:rsidRPr="007B0E50">
              <w:rPr>
                <w:rFonts w:ascii="Garamond" w:hAnsi="Garamond" w:cs="Arial"/>
                <w:szCs w:val="20"/>
              </w:rPr>
              <w:t>Ohňovzdornosť poťahu matraca</w:t>
            </w:r>
          </w:p>
        </w:tc>
        <w:tc>
          <w:tcPr>
            <w:tcW w:w="1843" w:type="dxa"/>
            <w:noWrap/>
            <w:vAlign w:val="center"/>
            <w:hideMark/>
          </w:tcPr>
          <w:p w14:paraId="191D3EEC" w14:textId="77777777" w:rsidR="0031175C" w:rsidRPr="007B0E50" w:rsidRDefault="0031175C" w:rsidP="00300305">
            <w:pPr>
              <w:jc w:val="left"/>
              <w:rPr>
                <w:rFonts w:ascii="Garamond" w:hAnsi="Garamond"/>
                <w:spacing w:val="-1"/>
                <w:szCs w:val="20"/>
              </w:rPr>
            </w:pPr>
            <w:r w:rsidRPr="007B0E50">
              <w:rPr>
                <w:rFonts w:ascii="Garamond" w:hAnsi="Garamond" w:cs="Arial"/>
                <w:szCs w:val="20"/>
              </w:rPr>
              <w:t>min. CRIB 5</w:t>
            </w:r>
          </w:p>
        </w:tc>
        <w:tc>
          <w:tcPr>
            <w:tcW w:w="2126" w:type="dxa"/>
          </w:tcPr>
          <w:p w14:paraId="1203A633" w14:textId="77777777" w:rsidR="0031175C" w:rsidRPr="007B0E50" w:rsidRDefault="0031175C" w:rsidP="00300305">
            <w:pPr>
              <w:jc w:val="left"/>
              <w:rPr>
                <w:rFonts w:ascii="Garamond" w:hAnsi="Garamond"/>
                <w:spacing w:val="-1"/>
                <w:szCs w:val="20"/>
              </w:rPr>
            </w:pPr>
          </w:p>
        </w:tc>
        <w:tc>
          <w:tcPr>
            <w:tcW w:w="1276" w:type="dxa"/>
            <w:vMerge/>
          </w:tcPr>
          <w:p w14:paraId="310BAA6D" w14:textId="77777777" w:rsidR="0031175C" w:rsidRPr="001C56C8" w:rsidRDefault="0031175C" w:rsidP="00300305">
            <w:pPr>
              <w:jc w:val="left"/>
              <w:rPr>
                <w:rFonts w:ascii="Garamond" w:hAnsi="Garamond"/>
                <w:spacing w:val="-1"/>
                <w:sz w:val="22"/>
                <w:szCs w:val="22"/>
              </w:rPr>
            </w:pPr>
          </w:p>
        </w:tc>
        <w:tc>
          <w:tcPr>
            <w:tcW w:w="1276" w:type="dxa"/>
            <w:vMerge/>
          </w:tcPr>
          <w:p w14:paraId="2795DE68" w14:textId="77777777" w:rsidR="0031175C" w:rsidRPr="001C56C8" w:rsidRDefault="0031175C" w:rsidP="00300305">
            <w:pPr>
              <w:jc w:val="left"/>
              <w:rPr>
                <w:rFonts w:ascii="Garamond" w:hAnsi="Garamond"/>
                <w:spacing w:val="-1"/>
                <w:sz w:val="22"/>
                <w:szCs w:val="22"/>
              </w:rPr>
            </w:pPr>
          </w:p>
        </w:tc>
        <w:tc>
          <w:tcPr>
            <w:tcW w:w="1276" w:type="dxa"/>
            <w:vMerge/>
          </w:tcPr>
          <w:p w14:paraId="3B820835" w14:textId="77777777" w:rsidR="0031175C" w:rsidRPr="001C56C8" w:rsidRDefault="0031175C" w:rsidP="00300305">
            <w:pPr>
              <w:jc w:val="left"/>
              <w:rPr>
                <w:rFonts w:ascii="Garamond" w:hAnsi="Garamond"/>
                <w:spacing w:val="-1"/>
                <w:sz w:val="22"/>
                <w:szCs w:val="22"/>
              </w:rPr>
            </w:pPr>
          </w:p>
        </w:tc>
      </w:tr>
      <w:tr w:rsidR="0031175C" w:rsidRPr="001C56C8" w14:paraId="59709759" w14:textId="77777777" w:rsidTr="00300305">
        <w:trPr>
          <w:trHeight w:val="492"/>
        </w:trPr>
        <w:tc>
          <w:tcPr>
            <w:tcW w:w="2263" w:type="dxa"/>
            <w:vAlign w:val="center"/>
            <w:hideMark/>
          </w:tcPr>
          <w:p w14:paraId="3A52DF49" w14:textId="77777777" w:rsidR="0031175C" w:rsidRPr="007B0E50" w:rsidRDefault="0031175C" w:rsidP="00300305">
            <w:pPr>
              <w:jc w:val="left"/>
              <w:rPr>
                <w:rFonts w:ascii="Garamond" w:hAnsi="Garamond"/>
                <w:spacing w:val="-1"/>
                <w:szCs w:val="20"/>
              </w:rPr>
            </w:pPr>
            <w:r w:rsidRPr="007B0E50">
              <w:rPr>
                <w:rFonts w:ascii="Garamond" w:hAnsi="Garamond" w:cs="Arial"/>
                <w:szCs w:val="20"/>
              </w:rPr>
              <w:lastRenderedPageBreak/>
              <w:t xml:space="preserve">Jadro matraca so zníženou horľavosťou </w:t>
            </w:r>
          </w:p>
        </w:tc>
        <w:tc>
          <w:tcPr>
            <w:tcW w:w="1843" w:type="dxa"/>
            <w:noWrap/>
            <w:vAlign w:val="center"/>
            <w:hideMark/>
          </w:tcPr>
          <w:p w14:paraId="184CCB6A"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55245775" w14:textId="77777777" w:rsidR="0031175C" w:rsidRPr="007B0E50" w:rsidRDefault="0031175C" w:rsidP="00300305">
            <w:pPr>
              <w:jc w:val="left"/>
              <w:rPr>
                <w:rFonts w:ascii="Garamond" w:hAnsi="Garamond"/>
                <w:spacing w:val="-1"/>
                <w:szCs w:val="20"/>
              </w:rPr>
            </w:pPr>
          </w:p>
        </w:tc>
        <w:tc>
          <w:tcPr>
            <w:tcW w:w="1276" w:type="dxa"/>
            <w:vMerge/>
          </w:tcPr>
          <w:p w14:paraId="6E3BF4F3" w14:textId="77777777" w:rsidR="0031175C" w:rsidRPr="001C56C8" w:rsidRDefault="0031175C" w:rsidP="00300305">
            <w:pPr>
              <w:jc w:val="left"/>
              <w:rPr>
                <w:rFonts w:ascii="Garamond" w:hAnsi="Garamond"/>
                <w:spacing w:val="-1"/>
                <w:sz w:val="22"/>
                <w:szCs w:val="22"/>
              </w:rPr>
            </w:pPr>
          </w:p>
        </w:tc>
        <w:tc>
          <w:tcPr>
            <w:tcW w:w="1276" w:type="dxa"/>
            <w:vMerge/>
          </w:tcPr>
          <w:p w14:paraId="0D30F921" w14:textId="77777777" w:rsidR="0031175C" w:rsidRPr="001C56C8" w:rsidRDefault="0031175C" w:rsidP="00300305">
            <w:pPr>
              <w:jc w:val="left"/>
              <w:rPr>
                <w:rFonts w:ascii="Garamond" w:hAnsi="Garamond"/>
                <w:spacing w:val="-1"/>
                <w:sz w:val="22"/>
                <w:szCs w:val="22"/>
              </w:rPr>
            </w:pPr>
          </w:p>
        </w:tc>
        <w:tc>
          <w:tcPr>
            <w:tcW w:w="1276" w:type="dxa"/>
            <w:vMerge/>
          </w:tcPr>
          <w:p w14:paraId="2AD21B5D" w14:textId="77777777" w:rsidR="0031175C" w:rsidRPr="001C56C8" w:rsidRDefault="0031175C" w:rsidP="00300305">
            <w:pPr>
              <w:jc w:val="left"/>
              <w:rPr>
                <w:rFonts w:ascii="Garamond" w:hAnsi="Garamond"/>
                <w:spacing w:val="-1"/>
                <w:sz w:val="22"/>
                <w:szCs w:val="22"/>
              </w:rPr>
            </w:pPr>
          </w:p>
        </w:tc>
      </w:tr>
      <w:tr w:rsidR="0031175C" w:rsidRPr="001C56C8" w14:paraId="633B96D6" w14:textId="77777777" w:rsidTr="00300305">
        <w:trPr>
          <w:trHeight w:val="492"/>
        </w:trPr>
        <w:tc>
          <w:tcPr>
            <w:tcW w:w="2263" w:type="dxa"/>
            <w:vAlign w:val="center"/>
            <w:hideMark/>
          </w:tcPr>
          <w:p w14:paraId="4F6B25FF" w14:textId="77777777" w:rsidR="0031175C" w:rsidRPr="007B0E50" w:rsidRDefault="0031175C" w:rsidP="00300305">
            <w:pPr>
              <w:jc w:val="left"/>
              <w:rPr>
                <w:rFonts w:ascii="Garamond" w:hAnsi="Garamond"/>
                <w:spacing w:val="-1"/>
                <w:szCs w:val="20"/>
              </w:rPr>
            </w:pPr>
            <w:r w:rsidRPr="007B0E50">
              <w:rPr>
                <w:rFonts w:ascii="Garamond" w:hAnsi="Garamond" w:cs="Arial"/>
                <w:szCs w:val="20"/>
              </w:rPr>
              <w:t>Zips poťahu krytý krycou chlopňou pre odolnosť proti všetkým tekutinám</w:t>
            </w:r>
          </w:p>
        </w:tc>
        <w:tc>
          <w:tcPr>
            <w:tcW w:w="1843" w:type="dxa"/>
            <w:noWrap/>
            <w:vAlign w:val="center"/>
            <w:hideMark/>
          </w:tcPr>
          <w:p w14:paraId="5C9D7A5B"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206BE348" w14:textId="77777777" w:rsidR="0031175C" w:rsidRPr="007B0E50" w:rsidRDefault="0031175C" w:rsidP="00300305">
            <w:pPr>
              <w:jc w:val="left"/>
              <w:rPr>
                <w:rFonts w:ascii="Garamond" w:hAnsi="Garamond"/>
                <w:spacing w:val="-1"/>
                <w:szCs w:val="20"/>
              </w:rPr>
            </w:pPr>
          </w:p>
        </w:tc>
        <w:tc>
          <w:tcPr>
            <w:tcW w:w="1276" w:type="dxa"/>
            <w:vMerge/>
          </w:tcPr>
          <w:p w14:paraId="65FAFC0C" w14:textId="77777777" w:rsidR="0031175C" w:rsidRPr="001C56C8" w:rsidRDefault="0031175C" w:rsidP="00300305">
            <w:pPr>
              <w:jc w:val="left"/>
              <w:rPr>
                <w:rFonts w:ascii="Garamond" w:hAnsi="Garamond"/>
                <w:spacing w:val="-1"/>
                <w:sz w:val="22"/>
                <w:szCs w:val="22"/>
              </w:rPr>
            </w:pPr>
          </w:p>
        </w:tc>
        <w:tc>
          <w:tcPr>
            <w:tcW w:w="1276" w:type="dxa"/>
            <w:vMerge/>
          </w:tcPr>
          <w:p w14:paraId="68A44FB8" w14:textId="77777777" w:rsidR="0031175C" w:rsidRPr="001C56C8" w:rsidRDefault="0031175C" w:rsidP="00300305">
            <w:pPr>
              <w:jc w:val="left"/>
              <w:rPr>
                <w:rFonts w:ascii="Garamond" w:hAnsi="Garamond"/>
                <w:spacing w:val="-1"/>
                <w:sz w:val="22"/>
                <w:szCs w:val="22"/>
              </w:rPr>
            </w:pPr>
          </w:p>
        </w:tc>
        <w:tc>
          <w:tcPr>
            <w:tcW w:w="1276" w:type="dxa"/>
            <w:vMerge/>
          </w:tcPr>
          <w:p w14:paraId="02932D40" w14:textId="77777777" w:rsidR="0031175C" w:rsidRPr="001C56C8" w:rsidRDefault="0031175C" w:rsidP="00300305">
            <w:pPr>
              <w:jc w:val="left"/>
              <w:rPr>
                <w:rFonts w:ascii="Garamond" w:hAnsi="Garamond"/>
                <w:spacing w:val="-1"/>
                <w:sz w:val="22"/>
                <w:szCs w:val="22"/>
              </w:rPr>
            </w:pPr>
          </w:p>
        </w:tc>
      </w:tr>
      <w:tr w:rsidR="0031175C" w:rsidRPr="001C56C8" w14:paraId="4C026446" w14:textId="77777777" w:rsidTr="00300305">
        <w:trPr>
          <w:trHeight w:val="492"/>
        </w:trPr>
        <w:tc>
          <w:tcPr>
            <w:tcW w:w="2263" w:type="dxa"/>
            <w:vAlign w:val="center"/>
            <w:hideMark/>
          </w:tcPr>
          <w:p w14:paraId="00167E7E" w14:textId="77777777" w:rsidR="0031175C" w:rsidRPr="007B0E50" w:rsidRDefault="0031175C" w:rsidP="00300305">
            <w:pPr>
              <w:jc w:val="left"/>
              <w:rPr>
                <w:rFonts w:ascii="Garamond" w:hAnsi="Garamond"/>
                <w:spacing w:val="-1"/>
                <w:szCs w:val="20"/>
              </w:rPr>
            </w:pPr>
            <w:r w:rsidRPr="007B0E50">
              <w:rPr>
                <w:rFonts w:ascii="Garamond" w:hAnsi="Garamond" w:cs="Arial"/>
                <w:szCs w:val="20"/>
              </w:rPr>
              <w:t>Profilácia matraca pre lepšie rozloženie tlaku</w:t>
            </w:r>
          </w:p>
        </w:tc>
        <w:tc>
          <w:tcPr>
            <w:tcW w:w="1843" w:type="dxa"/>
            <w:noWrap/>
            <w:vAlign w:val="center"/>
            <w:hideMark/>
          </w:tcPr>
          <w:p w14:paraId="79FF5DB8" w14:textId="77777777" w:rsidR="0031175C" w:rsidRPr="007B0E50" w:rsidRDefault="0031175C" w:rsidP="00300305">
            <w:pPr>
              <w:jc w:val="left"/>
              <w:rPr>
                <w:rFonts w:ascii="Garamond" w:hAnsi="Garamond"/>
                <w:spacing w:val="-1"/>
                <w:szCs w:val="20"/>
              </w:rPr>
            </w:pPr>
            <w:r w:rsidRPr="007B0E50">
              <w:rPr>
                <w:rFonts w:ascii="Garamond" w:hAnsi="Garamond" w:cs="Arial"/>
                <w:szCs w:val="20"/>
              </w:rPr>
              <w:t>áno</w:t>
            </w:r>
          </w:p>
        </w:tc>
        <w:tc>
          <w:tcPr>
            <w:tcW w:w="2126" w:type="dxa"/>
          </w:tcPr>
          <w:p w14:paraId="54BB53A8" w14:textId="77777777" w:rsidR="0031175C" w:rsidRPr="007B0E50" w:rsidRDefault="0031175C" w:rsidP="00300305">
            <w:pPr>
              <w:jc w:val="left"/>
              <w:rPr>
                <w:rFonts w:ascii="Garamond" w:hAnsi="Garamond"/>
                <w:spacing w:val="-1"/>
                <w:szCs w:val="20"/>
              </w:rPr>
            </w:pPr>
          </w:p>
        </w:tc>
        <w:tc>
          <w:tcPr>
            <w:tcW w:w="1276" w:type="dxa"/>
            <w:vMerge/>
          </w:tcPr>
          <w:p w14:paraId="3185263B" w14:textId="77777777" w:rsidR="0031175C" w:rsidRPr="001C56C8" w:rsidRDefault="0031175C" w:rsidP="00300305">
            <w:pPr>
              <w:jc w:val="left"/>
              <w:rPr>
                <w:rFonts w:ascii="Garamond" w:hAnsi="Garamond"/>
                <w:spacing w:val="-1"/>
                <w:sz w:val="22"/>
                <w:szCs w:val="22"/>
              </w:rPr>
            </w:pPr>
          </w:p>
        </w:tc>
        <w:tc>
          <w:tcPr>
            <w:tcW w:w="1276" w:type="dxa"/>
            <w:vMerge/>
          </w:tcPr>
          <w:p w14:paraId="5C1862E0" w14:textId="77777777" w:rsidR="0031175C" w:rsidRPr="001C56C8" w:rsidRDefault="0031175C" w:rsidP="00300305">
            <w:pPr>
              <w:jc w:val="left"/>
              <w:rPr>
                <w:rFonts w:ascii="Garamond" w:hAnsi="Garamond"/>
                <w:spacing w:val="-1"/>
                <w:sz w:val="22"/>
                <w:szCs w:val="22"/>
              </w:rPr>
            </w:pPr>
          </w:p>
        </w:tc>
        <w:tc>
          <w:tcPr>
            <w:tcW w:w="1276" w:type="dxa"/>
            <w:vMerge/>
          </w:tcPr>
          <w:p w14:paraId="2E96031E" w14:textId="77777777" w:rsidR="0031175C" w:rsidRPr="001C56C8" w:rsidRDefault="0031175C" w:rsidP="00300305">
            <w:pPr>
              <w:jc w:val="left"/>
              <w:rPr>
                <w:rFonts w:ascii="Garamond" w:hAnsi="Garamond"/>
                <w:spacing w:val="-1"/>
                <w:sz w:val="22"/>
                <w:szCs w:val="22"/>
              </w:rPr>
            </w:pPr>
          </w:p>
        </w:tc>
      </w:tr>
      <w:tr w:rsidR="0031175C" w:rsidRPr="001C56C8" w14:paraId="7CAB0296" w14:textId="77777777" w:rsidTr="00300305">
        <w:trPr>
          <w:trHeight w:val="492"/>
        </w:trPr>
        <w:tc>
          <w:tcPr>
            <w:tcW w:w="2263" w:type="dxa"/>
            <w:vAlign w:val="center"/>
          </w:tcPr>
          <w:p w14:paraId="12CDAB1F" w14:textId="77777777" w:rsidR="0031175C" w:rsidRPr="007B0E50" w:rsidRDefault="0031175C" w:rsidP="00300305">
            <w:pPr>
              <w:jc w:val="left"/>
              <w:rPr>
                <w:rFonts w:ascii="Garamond" w:hAnsi="Garamond" w:cs="Arial"/>
                <w:szCs w:val="20"/>
              </w:rPr>
            </w:pPr>
            <w:r w:rsidRPr="007B0E50">
              <w:rPr>
                <w:rFonts w:ascii="Garamond" w:hAnsi="Garamond" w:cs="Arial"/>
                <w:szCs w:val="20"/>
              </w:rPr>
              <w:t>Poťah matraca</w:t>
            </w:r>
          </w:p>
          <w:p w14:paraId="772A87FE" w14:textId="77777777" w:rsidR="0031175C" w:rsidRPr="007B0E50" w:rsidRDefault="0031175C" w:rsidP="00300305">
            <w:pPr>
              <w:jc w:val="left"/>
              <w:rPr>
                <w:rFonts w:ascii="Garamond" w:hAnsi="Garamond" w:cs="Arial"/>
                <w:szCs w:val="20"/>
              </w:rPr>
            </w:pPr>
          </w:p>
        </w:tc>
        <w:tc>
          <w:tcPr>
            <w:tcW w:w="1843" w:type="dxa"/>
            <w:noWrap/>
            <w:vAlign w:val="center"/>
          </w:tcPr>
          <w:p w14:paraId="35B02345" w14:textId="77777777" w:rsidR="0031175C" w:rsidRPr="007B0E50" w:rsidRDefault="0031175C" w:rsidP="00300305">
            <w:pPr>
              <w:jc w:val="left"/>
              <w:rPr>
                <w:rFonts w:ascii="Garamond" w:hAnsi="Garamond"/>
                <w:spacing w:val="-1"/>
                <w:szCs w:val="20"/>
              </w:rPr>
            </w:pPr>
            <w:r w:rsidRPr="007B0E50">
              <w:rPr>
                <w:rFonts w:ascii="Garamond" w:hAnsi="Garamond" w:cs="Arial"/>
                <w:szCs w:val="20"/>
              </w:rPr>
              <w:t>antimikrobiálny, nehorľavý, umývateľný, prateľný, dezinfikovateľný činidlami v koncentráciach pre zdravotníctvo, odolný voči účinkom krvi, moču</w:t>
            </w:r>
          </w:p>
        </w:tc>
        <w:tc>
          <w:tcPr>
            <w:tcW w:w="2126" w:type="dxa"/>
          </w:tcPr>
          <w:p w14:paraId="4145DB9E" w14:textId="77777777" w:rsidR="0031175C" w:rsidRPr="007B0E50" w:rsidRDefault="0031175C" w:rsidP="00300305">
            <w:pPr>
              <w:jc w:val="left"/>
              <w:rPr>
                <w:rFonts w:ascii="Garamond" w:hAnsi="Garamond"/>
                <w:spacing w:val="-1"/>
                <w:szCs w:val="20"/>
              </w:rPr>
            </w:pPr>
          </w:p>
        </w:tc>
        <w:tc>
          <w:tcPr>
            <w:tcW w:w="1276" w:type="dxa"/>
            <w:vMerge/>
          </w:tcPr>
          <w:p w14:paraId="3007162A" w14:textId="77777777" w:rsidR="0031175C" w:rsidRPr="001C56C8" w:rsidRDefault="0031175C" w:rsidP="00300305">
            <w:pPr>
              <w:jc w:val="left"/>
              <w:rPr>
                <w:rFonts w:ascii="Garamond" w:hAnsi="Garamond"/>
                <w:spacing w:val="-1"/>
                <w:sz w:val="22"/>
                <w:szCs w:val="22"/>
              </w:rPr>
            </w:pPr>
          </w:p>
        </w:tc>
        <w:tc>
          <w:tcPr>
            <w:tcW w:w="1276" w:type="dxa"/>
            <w:vMerge/>
          </w:tcPr>
          <w:p w14:paraId="1AEA13F7" w14:textId="77777777" w:rsidR="0031175C" w:rsidRPr="001C56C8" w:rsidRDefault="0031175C" w:rsidP="00300305">
            <w:pPr>
              <w:jc w:val="left"/>
              <w:rPr>
                <w:rFonts w:ascii="Garamond" w:hAnsi="Garamond"/>
                <w:spacing w:val="-1"/>
                <w:sz w:val="22"/>
                <w:szCs w:val="22"/>
              </w:rPr>
            </w:pPr>
          </w:p>
        </w:tc>
        <w:tc>
          <w:tcPr>
            <w:tcW w:w="1276" w:type="dxa"/>
            <w:vMerge/>
          </w:tcPr>
          <w:p w14:paraId="210CA1E1" w14:textId="77777777" w:rsidR="0031175C" w:rsidRPr="001C56C8" w:rsidRDefault="0031175C" w:rsidP="00300305">
            <w:pPr>
              <w:jc w:val="left"/>
              <w:rPr>
                <w:rFonts w:ascii="Garamond" w:hAnsi="Garamond"/>
                <w:spacing w:val="-1"/>
                <w:sz w:val="22"/>
                <w:szCs w:val="22"/>
              </w:rPr>
            </w:pPr>
          </w:p>
        </w:tc>
      </w:tr>
      <w:tr w:rsidR="0031175C" w:rsidRPr="00AD5A77" w14:paraId="3E7C4598" w14:textId="77777777" w:rsidTr="00300305">
        <w:trPr>
          <w:trHeight w:val="433"/>
        </w:trPr>
        <w:tc>
          <w:tcPr>
            <w:tcW w:w="10060" w:type="dxa"/>
            <w:gridSpan w:val="6"/>
            <w:shd w:val="clear" w:color="auto" w:fill="C2D69B" w:themeFill="accent3" w:themeFillTint="99"/>
          </w:tcPr>
          <w:p w14:paraId="1F1D34B8" w14:textId="118B5848" w:rsidR="0031175C" w:rsidRPr="00AD5A77" w:rsidRDefault="0031175C" w:rsidP="00300305">
            <w:pPr>
              <w:jc w:val="left"/>
              <w:rPr>
                <w:rFonts w:ascii="Garamond" w:hAnsi="Garamond" w:cs="Arial"/>
                <w:b/>
                <w:szCs w:val="20"/>
              </w:rPr>
            </w:pPr>
            <w:r>
              <w:rPr>
                <w:rFonts w:ascii="Garamond" w:hAnsi="Garamond" w:cs="Arial"/>
                <w:b/>
                <w:szCs w:val="20"/>
                <w:lang w:eastAsia="sk-SK"/>
              </w:rPr>
              <w:t>I</w:t>
            </w:r>
            <w:r w:rsidRPr="00AD5A77">
              <w:rPr>
                <w:rFonts w:ascii="Garamond" w:hAnsi="Garamond" w:cs="Arial"/>
                <w:b/>
                <w:szCs w:val="20"/>
                <w:lang w:eastAsia="sk-SK"/>
              </w:rPr>
              <w:t>V. Špecifikácia záručného servisu</w:t>
            </w:r>
          </w:p>
        </w:tc>
      </w:tr>
      <w:tr w:rsidR="0031175C" w:rsidRPr="00AD5A77" w14:paraId="09DCE176" w14:textId="77777777" w:rsidTr="00300305">
        <w:trPr>
          <w:trHeight w:val="358"/>
        </w:trPr>
        <w:tc>
          <w:tcPr>
            <w:tcW w:w="10060" w:type="dxa"/>
            <w:gridSpan w:val="6"/>
            <w:shd w:val="clear" w:color="auto" w:fill="E5B8B7" w:themeFill="accent2" w:themeFillTint="66"/>
            <w:hideMark/>
          </w:tcPr>
          <w:p w14:paraId="4086AE63"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6C867CF0" w14:textId="77777777" w:rsidTr="00300305">
        <w:trPr>
          <w:trHeight w:val="1210"/>
        </w:trPr>
        <w:tc>
          <w:tcPr>
            <w:tcW w:w="6232" w:type="dxa"/>
            <w:gridSpan w:val="3"/>
            <w:hideMark/>
          </w:tcPr>
          <w:p w14:paraId="79C22901" w14:textId="08285C8C" w:rsidR="0031175C" w:rsidRPr="00AD5A77" w:rsidRDefault="0031175C" w:rsidP="00300305">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 xml:space="preserve">upujúci neodbornou manipuláciou resp. používaním v rozpore s návodom na obsluhu a tiež sa nevzťahuje na vady, ktoré vzniknú v dôsledku živelnej pohromy, vyššej moci alebo vandalizmu) po dobu 60 mesiacov odo dňa protokolárneho odovzdania tovaru na </w:t>
            </w:r>
            <w:r w:rsidRPr="00AD5A77">
              <w:rPr>
                <w:rFonts w:ascii="Garamond" w:hAnsi="Garamond" w:cs="Arial"/>
                <w:szCs w:val="20"/>
              </w:rPr>
              <w:t>konštrukciu lôžka</w:t>
            </w:r>
            <w:r>
              <w:rPr>
                <w:rFonts w:ascii="Garamond" w:hAnsi="Garamond" w:cs="Arial"/>
                <w:szCs w:val="20"/>
              </w:rPr>
              <w:t>;</w:t>
            </w:r>
            <w:r w:rsidRPr="00AD5A77">
              <w:rPr>
                <w:rFonts w:ascii="Garamond" w:hAnsi="Garamond" w:cs="Arial"/>
                <w:bCs/>
                <w:iCs/>
                <w:szCs w:val="20"/>
                <w:lang w:val="sk-SK"/>
              </w:rPr>
              <w:t xml:space="preserve"> po dobu </w:t>
            </w:r>
            <w:r w:rsidRPr="00AD5A77">
              <w:rPr>
                <w:rFonts w:ascii="Garamond" w:hAnsi="Garamond" w:cs="Arial"/>
                <w:szCs w:val="20"/>
              </w:rPr>
              <w:t>36 mesiacov odo dňa protokolárneho odovzdania tova</w:t>
            </w:r>
            <w:r>
              <w:rPr>
                <w:rFonts w:ascii="Garamond" w:hAnsi="Garamond" w:cs="Arial"/>
                <w:szCs w:val="20"/>
              </w:rPr>
              <w:t xml:space="preserve">ru na mechanické, hydraulické, </w:t>
            </w:r>
            <w:r w:rsidRPr="00AD5A77">
              <w:rPr>
                <w:rFonts w:ascii="Garamond" w:hAnsi="Garamond" w:cs="Arial"/>
                <w:szCs w:val="20"/>
              </w:rPr>
              <w:t xml:space="preserve">elektrické </w:t>
            </w:r>
            <w:r>
              <w:rPr>
                <w:rFonts w:ascii="Garamond" w:hAnsi="Garamond" w:cs="Arial"/>
                <w:szCs w:val="20"/>
              </w:rPr>
              <w:t xml:space="preserve">a prídavné </w:t>
            </w:r>
            <w:r w:rsidRPr="00AD5A77">
              <w:rPr>
                <w:rFonts w:ascii="Garamond" w:hAnsi="Garamond" w:cs="Arial"/>
                <w:szCs w:val="20"/>
              </w:rPr>
              <w:t xml:space="preserve">časti </w:t>
            </w:r>
            <w:r w:rsidRPr="005D3A34">
              <w:rPr>
                <w:rFonts w:ascii="Garamond" w:hAnsi="Garamond" w:cs="Arial"/>
                <w:szCs w:val="20"/>
              </w:rPr>
              <w:t>lôžka</w:t>
            </w:r>
            <w:r>
              <w:rPr>
                <w:rFonts w:ascii="Garamond" w:hAnsi="Garamond" w:cs="Arial"/>
                <w:szCs w:val="20"/>
              </w:rPr>
              <w:t xml:space="preserve"> a matrace, po dobu </w:t>
            </w:r>
            <w:r w:rsidR="005E561C">
              <w:rPr>
                <w:rFonts w:ascii="Garamond" w:hAnsi="Garamond" w:cs="Arial"/>
                <w:szCs w:val="20"/>
              </w:rPr>
              <w:t>12</w:t>
            </w:r>
            <w:r w:rsidRPr="005D3A34">
              <w:rPr>
                <w:rFonts w:ascii="Garamond" w:hAnsi="Garamond" w:cs="Arial"/>
                <w:szCs w:val="20"/>
              </w:rPr>
              <w:t xml:space="preserve"> mesiacov odo dňa protokolárneho odovzdania tovaru na </w:t>
            </w:r>
            <w:r>
              <w:rPr>
                <w:rFonts w:ascii="Garamond" w:hAnsi="Garamond" w:cs="Arial"/>
                <w:szCs w:val="20"/>
              </w:rPr>
              <w:t>akumulátor</w:t>
            </w:r>
            <w:r w:rsidRPr="005D3A34">
              <w:rPr>
                <w:rFonts w:ascii="Garamond" w:hAnsi="Garamond" w:cs="Arial"/>
                <w:szCs w:val="20"/>
              </w:rPr>
              <w:t xml:space="preserve">, ak </w:t>
            </w:r>
            <w:r w:rsidRPr="005D3A34">
              <w:rPr>
                <w:rFonts w:ascii="Garamond" w:hAnsi="Garamond"/>
                <w:szCs w:val="20"/>
              </w:rPr>
              <w:t>je nevyhnutný na plnohodnot</w:t>
            </w:r>
            <w:r>
              <w:rPr>
                <w:rFonts w:ascii="Garamond" w:hAnsi="Garamond"/>
                <w:szCs w:val="20"/>
              </w:rPr>
              <w:t>nú funkčnosť nemocničného lôžka;</w:t>
            </w:r>
            <w:r w:rsidRPr="005D3A34">
              <w:rPr>
                <w:rFonts w:ascii="Garamond" w:hAnsi="Garamond"/>
                <w:szCs w:val="20"/>
              </w:rPr>
              <w:t xml:space="preserve">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3828" w:type="dxa"/>
            <w:gridSpan w:val="3"/>
          </w:tcPr>
          <w:p w14:paraId="28AC13F6" w14:textId="77777777" w:rsidR="0031175C"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4B8AF614" w14:textId="77777777" w:rsidTr="00300305">
        <w:trPr>
          <w:trHeight w:val="1210"/>
        </w:trPr>
        <w:tc>
          <w:tcPr>
            <w:tcW w:w="6232" w:type="dxa"/>
            <w:gridSpan w:val="3"/>
          </w:tcPr>
          <w:p w14:paraId="7E73E258" w14:textId="77777777" w:rsidR="0031175C" w:rsidRDefault="0031175C" w:rsidP="00300305">
            <w:pPr>
              <w:contextualSpacing/>
              <w:rPr>
                <w:rFonts w:ascii="Garamond" w:hAnsi="Garamond" w:cs="Arial"/>
                <w:b/>
                <w:bCs/>
                <w:iCs/>
                <w:szCs w:val="20"/>
              </w:rPr>
            </w:pPr>
          </w:p>
          <w:p w14:paraId="3EBF3E2F" w14:textId="77777777" w:rsidR="0031175C" w:rsidRDefault="0031175C" w:rsidP="00300305">
            <w:pPr>
              <w:contextualSpacing/>
              <w:rPr>
                <w:rFonts w:ascii="Garamond" w:hAnsi="Garamond" w:cs="Arial"/>
                <w:b/>
                <w:bCs/>
                <w:iCs/>
                <w:szCs w:val="20"/>
              </w:rPr>
            </w:pPr>
          </w:p>
          <w:p w14:paraId="49C1606C"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3828" w:type="dxa"/>
            <w:gridSpan w:val="3"/>
          </w:tcPr>
          <w:p w14:paraId="1A9CF6CA" w14:textId="77777777" w:rsidR="0031175C" w:rsidRDefault="0031175C" w:rsidP="00300305">
            <w:pPr>
              <w:contextualSpacing/>
              <w:rPr>
                <w:rFonts w:ascii="Garamond" w:hAnsi="Garamond" w:cs="Arial"/>
                <w:bCs/>
                <w:iCs/>
                <w:szCs w:val="20"/>
              </w:rPr>
            </w:pPr>
          </w:p>
          <w:p w14:paraId="12B457E9" w14:textId="77777777" w:rsidR="0031175C" w:rsidRDefault="0031175C" w:rsidP="00300305">
            <w:pPr>
              <w:contextualSpacing/>
              <w:rPr>
                <w:rFonts w:ascii="Garamond" w:hAnsi="Garamond" w:cs="Arial"/>
                <w:bCs/>
                <w:iCs/>
                <w:szCs w:val="20"/>
              </w:rPr>
            </w:pPr>
          </w:p>
          <w:p w14:paraId="2B9D45C9"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2D0F30BD" w14:textId="77777777" w:rsidR="0031175C" w:rsidRPr="001C56C8" w:rsidRDefault="0031175C" w:rsidP="0031175C">
      <w:pPr>
        <w:jc w:val="left"/>
        <w:rPr>
          <w:rFonts w:ascii="Garamond" w:hAnsi="Garamond"/>
          <w:spacing w:val="-1"/>
          <w:sz w:val="22"/>
          <w:szCs w:val="22"/>
        </w:rPr>
      </w:pPr>
    </w:p>
    <w:p w14:paraId="3ACD8379" w14:textId="77777777" w:rsidR="0031175C" w:rsidRDefault="0031175C" w:rsidP="0031175C">
      <w:pPr>
        <w:rPr>
          <w:rFonts w:cs="Arial"/>
          <w:b/>
          <w:highlight w:val="yellow"/>
        </w:rPr>
      </w:pPr>
    </w:p>
    <w:p w14:paraId="3170C5E5" w14:textId="77777777" w:rsidR="0031175C" w:rsidRDefault="0031175C" w:rsidP="0031175C">
      <w:pPr>
        <w:rPr>
          <w:rFonts w:ascii="Garamond" w:hAnsi="Garamond" w:cs="Arial"/>
          <w:b/>
          <w:sz w:val="24"/>
        </w:rPr>
      </w:pPr>
    </w:p>
    <w:p w14:paraId="0F732654" w14:textId="77777777" w:rsidR="00DA7404" w:rsidRDefault="00DA7404" w:rsidP="0031175C">
      <w:pPr>
        <w:rPr>
          <w:rFonts w:ascii="Garamond" w:hAnsi="Garamond" w:cs="Arial"/>
          <w:b/>
          <w:sz w:val="24"/>
        </w:rPr>
      </w:pPr>
    </w:p>
    <w:p w14:paraId="4F921239" w14:textId="77777777" w:rsidR="00DA7404" w:rsidRDefault="00DA7404" w:rsidP="0031175C">
      <w:pPr>
        <w:rPr>
          <w:rFonts w:ascii="Garamond" w:hAnsi="Garamond" w:cs="Arial"/>
          <w:b/>
          <w:sz w:val="24"/>
        </w:rPr>
      </w:pPr>
    </w:p>
    <w:p w14:paraId="31D1E6E8" w14:textId="77777777" w:rsidR="00DA7404" w:rsidRDefault="00DA7404" w:rsidP="0031175C">
      <w:pPr>
        <w:rPr>
          <w:rFonts w:ascii="Garamond" w:hAnsi="Garamond" w:cs="Arial"/>
          <w:b/>
          <w:sz w:val="24"/>
        </w:rPr>
      </w:pPr>
    </w:p>
    <w:p w14:paraId="5C940FB9" w14:textId="77777777" w:rsidR="00DA7404" w:rsidRDefault="00DA7404" w:rsidP="0031175C">
      <w:pPr>
        <w:rPr>
          <w:rFonts w:ascii="Garamond" w:hAnsi="Garamond" w:cs="Arial"/>
          <w:b/>
          <w:sz w:val="24"/>
        </w:rPr>
      </w:pPr>
    </w:p>
    <w:p w14:paraId="372C03F3" w14:textId="77777777" w:rsidR="00DA7404" w:rsidRDefault="00DA7404" w:rsidP="0031175C">
      <w:pPr>
        <w:rPr>
          <w:rFonts w:ascii="Garamond" w:hAnsi="Garamond" w:cs="Arial"/>
          <w:b/>
          <w:sz w:val="24"/>
        </w:rPr>
      </w:pPr>
    </w:p>
    <w:p w14:paraId="2EA04FA7" w14:textId="77777777" w:rsidR="00DA7404" w:rsidRDefault="00DA7404" w:rsidP="0031175C">
      <w:pPr>
        <w:rPr>
          <w:rFonts w:ascii="Garamond" w:hAnsi="Garamond" w:cs="Arial"/>
          <w:b/>
          <w:sz w:val="24"/>
        </w:rPr>
      </w:pPr>
    </w:p>
    <w:p w14:paraId="571C935B" w14:textId="77777777" w:rsidR="00DA7404" w:rsidRDefault="00DA7404" w:rsidP="0031175C">
      <w:pPr>
        <w:rPr>
          <w:rFonts w:ascii="Garamond" w:hAnsi="Garamond" w:cs="Arial"/>
          <w:b/>
          <w:sz w:val="24"/>
        </w:rPr>
      </w:pPr>
    </w:p>
    <w:p w14:paraId="7E4DF427" w14:textId="77777777" w:rsidR="00DA7404" w:rsidRDefault="00DA7404" w:rsidP="0031175C">
      <w:pPr>
        <w:rPr>
          <w:rFonts w:ascii="Garamond" w:hAnsi="Garamond" w:cs="Arial"/>
          <w:b/>
          <w:sz w:val="24"/>
        </w:rPr>
      </w:pPr>
    </w:p>
    <w:p w14:paraId="0F9C842B" w14:textId="77777777" w:rsidR="00DA7404" w:rsidRDefault="00DA7404" w:rsidP="0031175C">
      <w:pPr>
        <w:rPr>
          <w:rFonts w:ascii="Garamond" w:hAnsi="Garamond" w:cs="Arial"/>
          <w:b/>
          <w:sz w:val="24"/>
        </w:rPr>
      </w:pPr>
    </w:p>
    <w:p w14:paraId="02870CD0" w14:textId="77777777" w:rsidR="00DA7404" w:rsidRDefault="00DA7404" w:rsidP="0031175C">
      <w:pPr>
        <w:rPr>
          <w:rFonts w:ascii="Garamond" w:hAnsi="Garamond" w:cs="Arial"/>
          <w:b/>
          <w:sz w:val="24"/>
        </w:rPr>
      </w:pPr>
    </w:p>
    <w:p w14:paraId="12033AF7" w14:textId="77777777" w:rsidR="00DA7404" w:rsidRDefault="00DA7404" w:rsidP="0031175C">
      <w:pPr>
        <w:rPr>
          <w:rFonts w:ascii="Garamond" w:hAnsi="Garamond" w:cs="Arial"/>
          <w:b/>
          <w:sz w:val="24"/>
        </w:rPr>
      </w:pPr>
    </w:p>
    <w:p w14:paraId="20F9E070" w14:textId="77777777" w:rsidR="00DA7404" w:rsidRDefault="00DA7404" w:rsidP="0031175C">
      <w:pPr>
        <w:rPr>
          <w:rFonts w:ascii="Garamond" w:hAnsi="Garamond" w:cs="Arial"/>
          <w:b/>
          <w:sz w:val="24"/>
        </w:rPr>
      </w:pPr>
    </w:p>
    <w:p w14:paraId="2D23F6D7" w14:textId="77777777" w:rsidR="00DA7404" w:rsidRDefault="00DA7404" w:rsidP="0031175C">
      <w:pPr>
        <w:rPr>
          <w:rFonts w:ascii="Garamond" w:hAnsi="Garamond" w:cs="Arial"/>
          <w:b/>
          <w:sz w:val="24"/>
        </w:rPr>
      </w:pPr>
    </w:p>
    <w:p w14:paraId="57C15AE3" w14:textId="77777777" w:rsidR="00DA7404" w:rsidRDefault="00DA7404" w:rsidP="0031175C">
      <w:pPr>
        <w:rPr>
          <w:rFonts w:ascii="Garamond" w:hAnsi="Garamond" w:cs="Arial"/>
          <w:b/>
          <w:sz w:val="24"/>
        </w:rPr>
      </w:pPr>
    </w:p>
    <w:p w14:paraId="2FC8ACEE" w14:textId="77777777" w:rsidR="00DA7404" w:rsidRDefault="00DA7404" w:rsidP="0031175C">
      <w:pPr>
        <w:rPr>
          <w:rFonts w:ascii="Garamond" w:hAnsi="Garamond" w:cs="Arial"/>
          <w:b/>
          <w:sz w:val="24"/>
        </w:rPr>
      </w:pPr>
    </w:p>
    <w:p w14:paraId="409EE09B" w14:textId="77777777" w:rsidR="00DA7404" w:rsidRDefault="00DA7404" w:rsidP="0031175C">
      <w:pPr>
        <w:rPr>
          <w:rFonts w:ascii="Garamond" w:hAnsi="Garamond" w:cs="Arial"/>
          <w:b/>
          <w:sz w:val="24"/>
        </w:rPr>
      </w:pPr>
    </w:p>
    <w:p w14:paraId="2A1B725A" w14:textId="77777777" w:rsidR="00DA7404" w:rsidRDefault="00DA7404" w:rsidP="0031175C">
      <w:pPr>
        <w:rPr>
          <w:rFonts w:ascii="Garamond" w:hAnsi="Garamond" w:cs="Arial"/>
          <w:b/>
          <w:bCs/>
          <w:iCs/>
          <w:color w:val="FF0000"/>
          <w:sz w:val="24"/>
        </w:rPr>
      </w:pPr>
    </w:p>
    <w:p w14:paraId="4E64A673" w14:textId="77777777" w:rsidR="0031175C" w:rsidRPr="007A2B14" w:rsidRDefault="0031175C" w:rsidP="0031175C">
      <w:pPr>
        <w:rPr>
          <w:rFonts w:ascii="Garamond" w:hAnsi="Garamond"/>
          <w:b/>
          <w:bCs/>
          <w:color w:val="FF0000"/>
          <w:sz w:val="24"/>
        </w:rPr>
      </w:pPr>
      <w:r>
        <w:rPr>
          <w:rFonts w:ascii="Garamond" w:hAnsi="Garamond" w:cs="Arial"/>
          <w:b/>
          <w:bCs/>
          <w:iCs/>
          <w:color w:val="FF0000"/>
          <w:sz w:val="24"/>
        </w:rPr>
        <w:lastRenderedPageBreak/>
        <w:t>Kategória S 1</w:t>
      </w:r>
      <w:r w:rsidRPr="007A2B14">
        <w:rPr>
          <w:rFonts w:ascii="Garamond" w:hAnsi="Garamond" w:cs="Arial"/>
          <w:b/>
          <w:bCs/>
          <w:iCs/>
          <w:color w:val="FF0000"/>
          <w:sz w:val="24"/>
        </w:rPr>
        <w:t xml:space="preserve">: </w:t>
      </w:r>
      <w:r>
        <w:rPr>
          <w:rFonts w:ascii="Garamond" w:hAnsi="Garamond" w:cs="Arial"/>
          <w:b/>
          <w:bCs/>
          <w:iCs/>
          <w:color w:val="FF0000"/>
          <w:sz w:val="24"/>
        </w:rPr>
        <w:t>Nočné stolíky</w:t>
      </w:r>
    </w:p>
    <w:p w14:paraId="065275D4" w14:textId="77777777" w:rsidR="0031175C" w:rsidRDefault="0031175C" w:rsidP="0031175C">
      <w:pPr>
        <w:jc w:val="left"/>
        <w:rPr>
          <w:rFonts w:ascii="Garamond" w:hAnsi="Garamond"/>
          <w:b/>
          <w:spacing w:val="-1"/>
          <w:sz w:val="22"/>
          <w:szCs w:val="22"/>
        </w:rPr>
      </w:pPr>
    </w:p>
    <w:tbl>
      <w:tblPr>
        <w:tblStyle w:val="Mriekatabuky"/>
        <w:tblW w:w="10060" w:type="dxa"/>
        <w:tblLayout w:type="fixed"/>
        <w:tblLook w:val="04A0" w:firstRow="1" w:lastRow="0" w:firstColumn="1" w:lastColumn="0" w:noHBand="0" w:noVBand="1"/>
      </w:tblPr>
      <w:tblGrid>
        <w:gridCol w:w="2263"/>
        <w:gridCol w:w="1843"/>
        <w:gridCol w:w="2126"/>
        <w:gridCol w:w="1276"/>
        <w:gridCol w:w="1276"/>
        <w:gridCol w:w="1276"/>
      </w:tblGrid>
      <w:tr w:rsidR="0031175C" w:rsidRPr="002963A5" w14:paraId="35C8ED5C" w14:textId="77777777" w:rsidTr="00300305">
        <w:trPr>
          <w:trHeight w:val="418"/>
        </w:trPr>
        <w:tc>
          <w:tcPr>
            <w:tcW w:w="10060" w:type="dxa"/>
            <w:gridSpan w:val="6"/>
            <w:shd w:val="clear" w:color="auto" w:fill="C2D69B" w:themeFill="accent3" w:themeFillTint="99"/>
            <w:vAlign w:val="center"/>
          </w:tcPr>
          <w:p w14:paraId="247EF6A5" w14:textId="77777777" w:rsidR="0031175C" w:rsidRPr="002963A5" w:rsidRDefault="0031175C" w:rsidP="00300305">
            <w:pPr>
              <w:jc w:val="left"/>
              <w:rPr>
                <w:rFonts w:ascii="Garamond" w:hAnsi="Garamond" w:cs="Arial"/>
                <w:b/>
                <w:szCs w:val="20"/>
              </w:rPr>
            </w:pPr>
            <w:r w:rsidRPr="002963A5">
              <w:rPr>
                <w:rFonts w:ascii="Garamond" w:hAnsi="Garamond" w:cs="Arial"/>
                <w:b/>
                <w:szCs w:val="20"/>
              </w:rPr>
              <w:t>I. Nočné stolíky</w:t>
            </w:r>
          </w:p>
        </w:tc>
      </w:tr>
      <w:tr w:rsidR="0031175C" w:rsidRPr="00AD5A77" w14:paraId="72AD8F16" w14:textId="77777777" w:rsidTr="00300305">
        <w:trPr>
          <w:trHeight w:val="418"/>
        </w:trPr>
        <w:tc>
          <w:tcPr>
            <w:tcW w:w="2263" w:type="dxa"/>
            <w:shd w:val="clear" w:color="auto" w:fill="E5B8B7" w:themeFill="accent2" w:themeFillTint="66"/>
          </w:tcPr>
          <w:p w14:paraId="7846BEF5" w14:textId="77777777" w:rsidR="0031175C" w:rsidRDefault="0031175C" w:rsidP="00300305">
            <w:pPr>
              <w:jc w:val="left"/>
              <w:rPr>
                <w:rFonts w:ascii="Garamond" w:hAnsi="Garamond" w:cs="Arial"/>
                <w:szCs w:val="20"/>
              </w:rPr>
            </w:pPr>
            <w:r w:rsidRPr="00AD5A77">
              <w:rPr>
                <w:rFonts w:ascii="Garamond" w:hAnsi="Garamond" w:cs="Arial"/>
                <w:b/>
                <w:szCs w:val="20"/>
                <w:lang w:eastAsia="sk-SK"/>
              </w:rPr>
              <w:t>Technické špecifikácie nemocničného matraca</w:t>
            </w:r>
          </w:p>
        </w:tc>
        <w:tc>
          <w:tcPr>
            <w:tcW w:w="1843" w:type="dxa"/>
            <w:shd w:val="clear" w:color="auto" w:fill="E5B8B7" w:themeFill="accent2" w:themeFillTint="66"/>
          </w:tcPr>
          <w:p w14:paraId="4D18A35B" w14:textId="77777777" w:rsidR="0031175C" w:rsidRPr="00AD5A77" w:rsidRDefault="0031175C" w:rsidP="00300305">
            <w:pPr>
              <w:jc w:val="left"/>
            </w:pPr>
            <w:r w:rsidRPr="00AD5A77">
              <w:rPr>
                <w:rFonts w:ascii="Garamond" w:hAnsi="Garamond" w:cs="Arial"/>
                <w:b/>
                <w:szCs w:val="20"/>
                <w:lang w:eastAsia="sk-SK"/>
              </w:rPr>
              <w:t>Podmienka</w:t>
            </w:r>
          </w:p>
        </w:tc>
        <w:tc>
          <w:tcPr>
            <w:tcW w:w="2126" w:type="dxa"/>
            <w:shd w:val="clear" w:color="auto" w:fill="E5B8B7" w:themeFill="accent2" w:themeFillTint="66"/>
          </w:tcPr>
          <w:p w14:paraId="453FB8B1" w14:textId="77777777" w:rsidR="0031175C" w:rsidRPr="00AD5A77" w:rsidRDefault="0031175C" w:rsidP="00300305">
            <w:pPr>
              <w:jc w:val="left"/>
            </w:pPr>
            <w:r w:rsidRPr="00AD5A77">
              <w:rPr>
                <w:rFonts w:ascii="Garamond" w:hAnsi="Garamond" w:cs="Arial"/>
                <w:b/>
                <w:bCs/>
                <w:szCs w:val="20"/>
                <w:lang w:eastAsia="sk-SK"/>
              </w:rPr>
              <w:t>Ponuka uchádzača (uchádzač doplní parametre ponúkaného predmetu zákazky</w:t>
            </w:r>
          </w:p>
        </w:tc>
        <w:tc>
          <w:tcPr>
            <w:tcW w:w="1276" w:type="dxa"/>
            <w:shd w:val="clear" w:color="auto" w:fill="E5B8B7" w:themeFill="accent2" w:themeFillTint="66"/>
          </w:tcPr>
          <w:p w14:paraId="389D47F3" w14:textId="77777777" w:rsidR="0031175C" w:rsidRPr="00AD5A77" w:rsidRDefault="0031175C" w:rsidP="00300305">
            <w:pPr>
              <w:jc w:val="left"/>
            </w:pPr>
            <w:r>
              <w:rPr>
                <w:rFonts w:ascii="Garamond" w:hAnsi="Garamond" w:cs="Arial"/>
                <w:b/>
                <w:bCs/>
                <w:szCs w:val="20"/>
              </w:rPr>
              <w:t>Jednotková cena v EUR bez DPH</w:t>
            </w:r>
          </w:p>
        </w:tc>
        <w:tc>
          <w:tcPr>
            <w:tcW w:w="1276" w:type="dxa"/>
            <w:shd w:val="clear" w:color="auto" w:fill="E5B8B7" w:themeFill="accent2" w:themeFillTint="66"/>
          </w:tcPr>
          <w:p w14:paraId="04DE1377" w14:textId="77777777" w:rsidR="0031175C" w:rsidRDefault="0031175C" w:rsidP="00300305">
            <w:pPr>
              <w:jc w:val="left"/>
              <w:rPr>
                <w:rFonts w:ascii="Garamond" w:hAnsi="Garamond" w:cs="Arial"/>
                <w:b/>
                <w:bCs/>
                <w:szCs w:val="20"/>
              </w:rPr>
            </w:pPr>
            <w:r>
              <w:rPr>
                <w:rFonts w:ascii="Garamond" w:hAnsi="Garamond" w:cs="Arial"/>
                <w:b/>
                <w:bCs/>
                <w:szCs w:val="20"/>
              </w:rPr>
              <w:t>Sadzba DPH</w:t>
            </w:r>
          </w:p>
        </w:tc>
        <w:tc>
          <w:tcPr>
            <w:tcW w:w="1276" w:type="dxa"/>
            <w:shd w:val="clear" w:color="auto" w:fill="E5B8B7" w:themeFill="accent2" w:themeFillTint="66"/>
          </w:tcPr>
          <w:p w14:paraId="569D7C11" w14:textId="77777777" w:rsidR="0031175C" w:rsidRDefault="0031175C" w:rsidP="00300305">
            <w:pPr>
              <w:jc w:val="left"/>
              <w:rPr>
                <w:rFonts w:ascii="Garamond" w:hAnsi="Garamond" w:cs="Arial"/>
                <w:b/>
                <w:bCs/>
                <w:szCs w:val="20"/>
              </w:rPr>
            </w:pPr>
            <w:r>
              <w:rPr>
                <w:rFonts w:ascii="Garamond" w:hAnsi="Garamond" w:cs="Arial"/>
                <w:b/>
                <w:bCs/>
                <w:szCs w:val="20"/>
              </w:rPr>
              <w:t>Jednotková cena v EUR s DPH</w:t>
            </w:r>
          </w:p>
        </w:tc>
      </w:tr>
      <w:tr w:rsidR="0031175C" w14:paraId="42E85FB6" w14:textId="77777777" w:rsidTr="00300305">
        <w:trPr>
          <w:trHeight w:val="418"/>
        </w:trPr>
        <w:tc>
          <w:tcPr>
            <w:tcW w:w="2263" w:type="dxa"/>
            <w:shd w:val="clear" w:color="auto" w:fill="FFFFFF" w:themeFill="background1"/>
            <w:vAlign w:val="center"/>
          </w:tcPr>
          <w:p w14:paraId="075722F3" w14:textId="5E0B1093" w:rsidR="0031175C" w:rsidRPr="007B0E50" w:rsidRDefault="0031175C" w:rsidP="00C24130">
            <w:pPr>
              <w:jc w:val="left"/>
              <w:rPr>
                <w:rFonts w:ascii="Garamond" w:hAnsi="Garamond" w:cs="Arial"/>
                <w:b/>
                <w:szCs w:val="20"/>
              </w:rPr>
            </w:pPr>
            <w:r w:rsidRPr="007B0E50">
              <w:rPr>
                <w:rFonts w:ascii="Garamond" w:hAnsi="Garamond" w:cs="Arial"/>
                <w:szCs w:val="20"/>
              </w:rPr>
              <w:t xml:space="preserve">Obojstranný nočný stolík </w:t>
            </w:r>
          </w:p>
        </w:tc>
        <w:tc>
          <w:tcPr>
            <w:tcW w:w="1843" w:type="dxa"/>
            <w:shd w:val="clear" w:color="auto" w:fill="FFFFFF" w:themeFill="background1"/>
            <w:vAlign w:val="center"/>
          </w:tcPr>
          <w:p w14:paraId="34E483BE"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3D9EE418" w14:textId="77777777" w:rsidR="0031175C" w:rsidRPr="002963A5" w:rsidRDefault="0031175C" w:rsidP="00300305">
            <w:pPr>
              <w:jc w:val="left"/>
              <w:rPr>
                <w:rFonts w:ascii="Garamond" w:hAnsi="Garamond" w:cs="Arial"/>
                <w:b/>
                <w:bCs/>
                <w:szCs w:val="20"/>
              </w:rPr>
            </w:pPr>
          </w:p>
        </w:tc>
        <w:tc>
          <w:tcPr>
            <w:tcW w:w="1276" w:type="dxa"/>
            <w:vMerge w:val="restart"/>
            <w:shd w:val="clear" w:color="auto" w:fill="FFFFFF" w:themeFill="background1"/>
          </w:tcPr>
          <w:p w14:paraId="13A13EEB" w14:textId="77777777" w:rsidR="0031175C" w:rsidRDefault="0031175C" w:rsidP="00300305">
            <w:pPr>
              <w:jc w:val="left"/>
              <w:rPr>
                <w:rFonts w:ascii="Garamond" w:hAnsi="Garamond" w:cs="Arial"/>
                <w:b/>
                <w:bCs/>
                <w:szCs w:val="20"/>
              </w:rPr>
            </w:pPr>
          </w:p>
        </w:tc>
        <w:tc>
          <w:tcPr>
            <w:tcW w:w="1276" w:type="dxa"/>
            <w:vMerge w:val="restart"/>
            <w:shd w:val="clear" w:color="auto" w:fill="FFFFFF" w:themeFill="background1"/>
          </w:tcPr>
          <w:p w14:paraId="2BF77AD0" w14:textId="77777777" w:rsidR="0031175C" w:rsidRDefault="0031175C" w:rsidP="00300305">
            <w:pPr>
              <w:jc w:val="left"/>
              <w:rPr>
                <w:rFonts w:ascii="Garamond" w:hAnsi="Garamond" w:cs="Arial"/>
                <w:b/>
                <w:bCs/>
                <w:szCs w:val="20"/>
              </w:rPr>
            </w:pPr>
          </w:p>
        </w:tc>
        <w:tc>
          <w:tcPr>
            <w:tcW w:w="1276" w:type="dxa"/>
            <w:vMerge w:val="restart"/>
            <w:shd w:val="clear" w:color="auto" w:fill="FFFFFF" w:themeFill="background1"/>
          </w:tcPr>
          <w:p w14:paraId="502F554E" w14:textId="77777777" w:rsidR="0031175C" w:rsidRDefault="0031175C" w:rsidP="00300305">
            <w:pPr>
              <w:jc w:val="left"/>
              <w:rPr>
                <w:rFonts w:ascii="Garamond" w:hAnsi="Garamond" w:cs="Arial"/>
                <w:b/>
                <w:bCs/>
                <w:szCs w:val="20"/>
              </w:rPr>
            </w:pPr>
          </w:p>
        </w:tc>
      </w:tr>
      <w:tr w:rsidR="0031175C" w14:paraId="7F358D66" w14:textId="77777777" w:rsidTr="00300305">
        <w:trPr>
          <w:trHeight w:val="418"/>
        </w:trPr>
        <w:tc>
          <w:tcPr>
            <w:tcW w:w="2263" w:type="dxa"/>
            <w:shd w:val="clear" w:color="auto" w:fill="FFFFFF" w:themeFill="background1"/>
            <w:vAlign w:val="center"/>
          </w:tcPr>
          <w:p w14:paraId="67ACA2CE" w14:textId="77777777" w:rsidR="0031175C" w:rsidRPr="007B0E50" w:rsidRDefault="0031175C" w:rsidP="00300305">
            <w:pPr>
              <w:jc w:val="left"/>
              <w:rPr>
                <w:rFonts w:ascii="Garamond" w:hAnsi="Garamond" w:cs="Arial"/>
                <w:b/>
                <w:szCs w:val="20"/>
              </w:rPr>
            </w:pPr>
            <w:r w:rsidRPr="007B0E50">
              <w:rPr>
                <w:rFonts w:ascii="Garamond" w:hAnsi="Garamond" w:cs="Arial"/>
                <w:szCs w:val="20"/>
              </w:rPr>
              <w:t>Jednotné farebné prevedenie s ponúkaným nemocničným lôžkom</w:t>
            </w:r>
          </w:p>
        </w:tc>
        <w:tc>
          <w:tcPr>
            <w:tcW w:w="1843" w:type="dxa"/>
            <w:shd w:val="clear" w:color="auto" w:fill="FFFFFF" w:themeFill="background1"/>
            <w:vAlign w:val="center"/>
          </w:tcPr>
          <w:p w14:paraId="64EEA2EF"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31ED8C75"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013231FC"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7DB43CFA"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06943803" w14:textId="77777777" w:rsidR="0031175C" w:rsidRDefault="0031175C" w:rsidP="00300305">
            <w:pPr>
              <w:jc w:val="left"/>
              <w:rPr>
                <w:rFonts w:ascii="Garamond" w:hAnsi="Garamond" w:cs="Arial"/>
                <w:b/>
                <w:bCs/>
                <w:szCs w:val="20"/>
              </w:rPr>
            </w:pPr>
          </w:p>
        </w:tc>
      </w:tr>
      <w:tr w:rsidR="0031175C" w14:paraId="5B020D13" w14:textId="77777777" w:rsidTr="00300305">
        <w:trPr>
          <w:trHeight w:val="418"/>
        </w:trPr>
        <w:tc>
          <w:tcPr>
            <w:tcW w:w="2263" w:type="dxa"/>
            <w:shd w:val="clear" w:color="auto" w:fill="FFFFFF" w:themeFill="background1"/>
            <w:vAlign w:val="center"/>
          </w:tcPr>
          <w:p w14:paraId="447E78BE"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Minimálne jedna časť s možnosťou uzamknutia (zásuvka alebo dvierka) </w:t>
            </w:r>
          </w:p>
        </w:tc>
        <w:tc>
          <w:tcPr>
            <w:tcW w:w="1843" w:type="dxa"/>
            <w:shd w:val="clear" w:color="auto" w:fill="FFFFFF" w:themeFill="background1"/>
            <w:vAlign w:val="center"/>
          </w:tcPr>
          <w:p w14:paraId="42EAE013"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47A30494"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53F38D23"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417A5CB8"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0E43D2FE" w14:textId="77777777" w:rsidR="0031175C" w:rsidRDefault="0031175C" w:rsidP="00300305">
            <w:pPr>
              <w:jc w:val="left"/>
              <w:rPr>
                <w:rFonts w:ascii="Garamond" w:hAnsi="Garamond" w:cs="Arial"/>
                <w:b/>
                <w:bCs/>
                <w:szCs w:val="20"/>
              </w:rPr>
            </w:pPr>
          </w:p>
        </w:tc>
      </w:tr>
      <w:tr w:rsidR="0031175C" w14:paraId="615F33F1" w14:textId="77777777" w:rsidTr="00300305">
        <w:trPr>
          <w:trHeight w:val="418"/>
        </w:trPr>
        <w:tc>
          <w:tcPr>
            <w:tcW w:w="2263" w:type="dxa"/>
            <w:shd w:val="clear" w:color="auto" w:fill="FFFFFF" w:themeFill="background1"/>
            <w:vAlign w:val="center"/>
          </w:tcPr>
          <w:p w14:paraId="78BC7195" w14:textId="77777777" w:rsidR="0031175C" w:rsidRPr="007B0E50" w:rsidRDefault="0031175C" w:rsidP="00300305">
            <w:pPr>
              <w:jc w:val="left"/>
              <w:rPr>
                <w:rFonts w:ascii="Garamond" w:hAnsi="Garamond" w:cs="Arial"/>
                <w:b/>
                <w:szCs w:val="20"/>
              </w:rPr>
            </w:pPr>
            <w:r w:rsidRPr="007B0E50">
              <w:rPr>
                <w:rFonts w:ascii="Garamond" w:hAnsi="Garamond" w:cs="Arial"/>
                <w:szCs w:val="20"/>
              </w:rPr>
              <w:t>Vonkajšie rozmery (šírka, hĺbka, výška)</w:t>
            </w:r>
          </w:p>
        </w:tc>
        <w:tc>
          <w:tcPr>
            <w:tcW w:w="1843" w:type="dxa"/>
            <w:shd w:val="clear" w:color="auto" w:fill="FFFFFF" w:themeFill="background1"/>
            <w:vAlign w:val="center"/>
          </w:tcPr>
          <w:p w14:paraId="705E5F9B" w14:textId="77777777" w:rsidR="0031175C" w:rsidRPr="007B0E50" w:rsidRDefault="0031175C" w:rsidP="00300305">
            <w:pPr>
              <w:jc w:val="left"/>
              <w:rPr>
                <w:rFonts w:ascii="Garamond" w:hAnsi="Garamond" w:cs="Arial"/>
                <w:b/>
                <w:szCs w:val="20"/>
              </w:rPr>
            </w:pPr>
            <w:r w:rsidRPr="004F2AF7">
              <w:rPr>
                <w:rFonts w:ascii="Garamond" w:hAnsi="Garamond" w:cs="Arial"/>
                <w:szCs w:val="20"/>
              </w:rPr>
              <w:t>väčšie alebo rovné 40 x 40 x 75 cm a maximálne 60 x 60 x 95 cm</w:t>
            </w:r>
          </w:p>
        </w:tc>
        <w:tc>
          <w:tcPr>
            <w:tcW w:w="2126" w:type="dxa"/>
            <w:shd w:val="clear" w:color="auto" w:fill="FFFFFF" w:themeFill="background1"/>
          </w:tcPr>
          <w:p w14:paraId="6F86AE86"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1CE23634"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D46358B"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7980E85D" w14:textId="77777777" w:rsidR="0031175C" w:rsidRDefault="0031175C" w:rsidP="00300305">
            <w:pPr>
              <w:jc w:val="left"/>
              <w:rPr>
                <w:rFonts w:ascii="Garamond" w:hAnsi="Garamond" w:cs="Arial"/>
                <w:b/>
                <w:bCs/>
                <w:szCs w:val="20"/>
              </w:rPr>
            </w:pPr>
          </w:p>
        </w:tc>
      </w:tr>
      <w:tr w:rsidR="0031175C" w14:paraId="624D1E77" w14:textId="77777777" w:rsidTr="00300305">
        <w:trPr>
          <w:trHeight w:val="418"/>
        </w:trPr>
        <w:tc>
          <w:tcPr>
            <w:tcW w:w="2263" w:type="dxa"/>
            <w:shd w:val="clear" w:color="auto" w:fill="FFFFFF" w:themeFill="background1"/>
            <w:vAlign w:val="center"/>
          </w:tcPr>
          <w:p w14:paraId="1C587DA5" w14:textId="77777777" w:rsidR="0031175C" w:rsidRPr="007B0E50" w:rsidRDefault="0031175C" w:rsidP="00300305">
            <w:pPr>
              <w:jc w:val="left"/>
              <w:rPr>
                <w:rFonts w:ascii="Garamond" w:hAnsi="Garamond" w:cs="Arial"/>
                <w:b/>
                <w:szCs w:val="20"/>
              </w:rPr>
            </w:pPr>
            <w:r w:rsidRPr="007B0E50">
              <w:rPr>
                <w:rFonts w:ascii="Garamond" w:hAnsi="Garamond" w:cs="Arial"/>
                <w:szCs w:val="20"/>
              </w:rPr>
              <w:t>Vlastnosti nočného stolíka</w:t>
            </w:r>
          </w:p>
        </w:tc>
        <w:tc>
          <w:tcPr>
            <w:tcW w:w="1843" w:type="dxa"/>
            <w:shd w:val="clear" w:color="auto" w:fill="FFFFFF" w:themeFill="background1"/>
            <w:vAlign w:val="center"/>
          </w:tcPr>
          <w:p w14:paraId="09D8D54C" w14:textId="77777777" w:rsidR="0031175C" w:rsidRPr="007B0E50" w:rsidRDefault="0031175C" w:rsidP="00300305">
            <w:pPr>
              <w:jc w:val="left"/>
              <w:rPr>
                <w:rFonts w:ascii="Garamond" w:hAnsi="Garamond" w:cs="Arial"/>
                <w:b/>
                <w:szCs w:val="20"/>
              </w:rPr>
            </w:pPr>
            <w:r w:rsidRPr="007B0E50">
              <w:rPr>
                <w:rFonts w:ascii="Garamond" w:hAnsi="Garamond" w:cs="Arial"/>
                <w:szCs w:val="20"/>
              </w:rPr>
              <w:t>pojazdný, obojstranný, umývateľný a dezinfikovateľný štandardnými dezinfekčnými prostriedkami používanými v zdravotníctve</w:t>
            </w:r>
          </w:p>
        </w:tc>
        <w:tc>
          <w:tcPr>
            <w:tcW w:w="2126" w:type="dxa"/>
            <w:shd w:val="clear" w:color="auto" w:fill="FFFFFF" w:themeFill="background1"/>
          </w:tcPr>
          <w:p w14:paraId="5E7B7A7B"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4216B187"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7BA550A5"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1013CA86" w14:textId="77777777" w:rsidR="0031175C" w:rsidRDefault="0031175C" w:rsidP="00300305">
            <w:pPr>
              <w:jc w:val="left"/>
              <w:rPr>
                <w:rFonts w:ascii="Garamond" w:hAnsi="Garamond" w:cs="Arial"/>
                <w:b/>
                <w:bCs/>
                <w:szCs w:val="20"/>
              </w:rPr>
            </w:pPr>
          </w:p>
        </w:tc>
      </w:tr>
      <w:tr w:rsidR="0031175C" w14:paraId="78BF5A6C" w14:textId="77777777" w:rsidTr="00300305">
        <w:trPr>
          <w:trHeight w:val="418"/>
        </w:trPr>
        <w:tc>
          <w:tcPr>
            <w:tcW w:w="2263" w:type="dxa"/>
            <w:shd w:val="clear" w:color="auto" w:fill="FFFFFF" w:themeFill="background1"/>
            <w:vAlign w:val="center"/>
          </w:tcPr>
          <w:p w14:paraId="4396A661" w14:textId="77777777" w:rsidR="0031175C" w:rsidRPr="007B0E50" w:rsidRDefault="0031175C" w:rsidP="00300305">
            <w:pPr>
              <w:jc w:val="left"/>
              <w:rPr>
                <w:rFonts w:ascii="Garamond" w:hAnsi="Garamond" w:cs="Arial"/>
                <w:b/>
                <w:szCs w:val="20"/>
              </w:rPr>
            </w:pPr>
            <w:r w:rsidRPr="007B0E50">
              <w:rPr>
                <w:rFonts w:ascii="Garamond" w:hAnsi="Garamond" w:cs="Arial"/>
                <w:szCs w:val="20"/>
              </w:rPr>
              <w:t>Korpus</w:t>
            </w:r>
          </w:p>
        </w:tc>
        <w:tc>
          <w:tcPr>
            <w:tcW w:w="1843" w:type="dxa"/>
            <w:shd w:val="clear" w:color="auto" w:fill="FFFFFF" w:themeFill="background1"/>
            <w:vAlign w:val="center"/>
          </w:tcPr>
          <w:p w14:paraId="0579A757"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pozinkovaný lakovaný plech alebo vytláčaný hliník s eloxovaným povrchom s panelmi z vysokotlakového kompaktného laminátu HPCL </w:t>
            </w:r>
          </w:p>
        </w:tc>
        <w:tc>
          <w:tcPr>
            <w:tcW w:w="2126" w:type="dxa"/>
            <w:shd w:val="clear" w:color="auto" w:fill="FFFFFF" w:themeFill="background1"/>
          </w:tcPr>
          <w:p w14:paraId="27156EC0"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7C4693CA"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3AA096A2"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3DBF8E35" w14:textId="77777777" w:rsidR="0031175C" w:rsidRDefault="0031175C" w:rsidP="00300305">
            <w:pPr>
              <w:jc w:val="left"/>
              <w:rPr>
                <w:rFonts w:ascii="Garamond" w:hAnsi="Garamond" w:cs="Arial"/>
                <w:b/>
                <w:bCs/>
                <w:szCs w:val="20"/>
              </w:rPr>
            </w:pPr>
          </w:p>
        </w:tc>
      </w:tr>
      <w:tr w:rsidR="0031175C" w14:paraId="4CA1FA65" w14:textId="77777777" w:rsidTr="00300305">
        <w:trPr>
          <w:trHeight w:val="418"/>
        </w:trPr>
        <w:tc>
          <w:tcPr>
            <w:tcW w:w="2263" w:type="dxa"/>
            <w:shd w:val="clear" w:color="auto" w:fill="FFFFFF" w:themeFill="background1"/>
            <w:vAlign w:val="center"/>
          </w:tcPr>
          <w:p w14:paraId="5FFCD2E6" w14:textId="77777777" w:rsidR="0031175C" w:rsidRPr="007B0E50" w:rsidRDefault="0031175C" w:rsidP="00300305">
            <w:pPr>
              <w:jc w:val="left"/>
              <w:rPr>
                <w:rFonts w:ascii="Garamond" w:hAnsi="Garamond" w:cs="Arial"/>
                <w:b/>
                <w:szCs w:val="20"/>
              </w:rPr>
            </w:pPr>
            <w:r w:rsidRPr="007B0E50">
              <w:rPr>
                <w:rFonts w:ascii="Garamond" w:hAnsi="Garamond" w:cs="Arial"/>
                <w:szCs w:val="20"/>
              </w:rPr>
              <w:t>Povrchová úprava</w:t>
            </w:r>
          </w:p>
        </w:tc>
        <w:tc>
          <w:tcPr>
            <w:tcW w:w="1843" w:type="dxa"/>
            <w:shd w:val="clear" w:color="auto" w:fill="FFFFFF" w:themeFill="background1"/>
            <w:vAlign w:val="center"/>
          </w:tcPr>
          <w:p w14:paraId="0133B087" w14:textId="77777777" w:rsidR="0031175C" w:rsidRPr="007B0E50" w:rsidRDefault="0031175C" w:rsidP="00300305">
            <w:pPr>
              <w:jc w:val="left"/>
              <w:rPr>
                <w:rFonts w:ascii="Garamond" w:hAnsi="Garamond" w:cs="Arial"/>
                <w:b/>
                <w:szCs w:val="20"/>
              </w:rPr>
            </w:pPr>
            <w:r w:rsidRPr="007B0E50">
              <w:rPr>
                <w:rFonts w:ascii="Garamond" w:hAnsi="Garamond" w:cs="Arial"/>
                <w:szCs w:val="20"/>
              </w:rPr>
              <w:t>so zvýšenou odolnosťou voči mechanickému poškodeniu, vlhkosti, pare a teplu</w:t>
            </w:r>
          </w:p>
        </w:tc>
        <w:tc>
          <w:tcPr>
            <w:tcW w:w="2126" w:type="dxa"/>
            <w:shd w:val="clear" w:color="auto" w:fill="FFFFFF" w:themeFill="background1"/>
          </w:tcPr>
          <w:p w14:paraId="3707DEE5"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43FEC558"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1FE59138"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4500D96D" w14:textId="77777777" w:rsidR="0031175C" w:rsidRDefault="0031175C" w:rsidP="00300305">
            <w:pPr>
              <w:jc w:val="left"/>
              <w:rPr>
                <w:rFonts w:ascii="Garamond" w:hAnsi="Garamond" w:cs="Arial"/>
                <w:b/>
                <w:bCs/>
                <w:szCs w:val="20"/>
              </w:rPr>
            </w:pPr>
          </w:p>
        </w:tc>
      </w:tr>
      <w:tr w:rsidR="0031175C" w14:paraId="07056E45" w14:textId="77777777" w:rsidTr="00300305">
        <w:trPr>
          <w:trHeight w:val="418"/>
        </w:trPr>
        <w:tc>
          <w:tcPr>
            <w:tcW w:w="2263" w:type="dxa"/>
            <w:shd w:val="clear" w:color="auto" w:fill="FFFFFF" w:themeFill="background1"/>
            <w:vAlign w:val="center"/>
          </w:tcPr>
          <w:p w14:paraId="7D0FDFB0" w14:textId="77777777" w:rsidR="0031175C" w:rsidRPr="007B0E50" w:rsidRDefault="0031175C" w:rsidP="00300305">
            <w:pPr>
              <w:jc w:val="left"/>
              <w:rPr>
                <w:rFonts w:ascii="Garamond" w:hAnsi="Garamond" w:cs="Arial"/>
                <w:b/>
                <w:szCs w:val="20"/>
              </w:rPr>
            </w:pPr>
            <w:r w:rsidRPr="007B0E50">
              <w:rPr>
                <w:rFonts w:ascii="Garamond" w:hAnsi="Garamond" w:cs="Arial"/>
                <w:szCs w:val="20"/>
              </w:rPr>
              <w:t>Materiál čielok zásuviek, dvierok</w:t>
            </w:r>
          </w:p>
        </w:tc>
        <w:tc>
          <w:tcPr>
            <w:tcW w:w="1843" w:type="dxa"/>
            <w:shd w:val="clear" w:color="auto" w:fill="FFFFFF" w:themeFill="background1"/>
            <w:vAlign w:val="center"/>
          </w:tcPr>
          <w:p w14:paraId="65054B76" w14:textId="77777777" w:rsidR="0031175C" w:rsidRPr="007B0E50" w:rsidRDefault="0031175C" w:rsidP="00300305">
            <w:pPr>
              <w:jc w:val="left"/>
              <w:rPr>
                <w:rFonts w:ascii="Garamond" w:hAnsi="Garamond" w:cs="Arial"/>
                <w:b/>
                <w:szCs w:val="20"/>
              </w:rPr>
            </w:pPr>
            <w:r w:rsidRPr="007B0E50">
              <w:rPr>
                <w:rFonts w:ascii="Garamond" w:hAnsi="Garamond" w:cs="Arial"/>
                <w:szCs w:val="20"/>
              </w:rPr>
              <w:t>vysokotlakový laminát (HPL) alebo min. povrchová úprava z  vysokotlakového laminátu (HPL)</w:t>
            </w:r>
          </w:p>
        </w:tc>
        <w:tc>
          <w:tcPr>
            <w:tcW w:w="2126" w:type="dxa"/>
            <w:shd w:val="clear" w:color="auto" w:fill="FFFFFF" w:themeFill="background1"/>
          </w:tcPr>
          <w:p w14:paraId="172CD6B2"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2E352290"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477BB51F"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6FE032B0" w14:textId="77777777" w:rsidR="0031175C" w:rsidRDefault="0031175C" w:rsidP="00300305">
            <w:pPr>
              <w:jc w:val="left"/>
              <w:rPr>
                <w:rFonts w:ascii="Garamond" w:hAnsi="Garamond" w:cs="Arial"/>
                <w:b/>
                <w:bCs/>
                <w:szCs w:val="20"/>
              </w:rPr>
            </w:pPr>
          </w:p>
        </w:tc>
      </w:tr>
      <w:tr w:rsidR="0031175C" w14:paraId="60277FF3" w14:textId="77777777" w:rsidTr="00300305">
        <w:trPr>
          <w:trHeight w:val="418"/>
        </w:trPr>
        <w:tc>
          <w:tcPr>
            <w:tcW w:w="2263" w:type="dxa"/>
            <w:shd w:val="clear" w:color="auto" w:fill="FFFFFF" w:themeFill="background1"/>
            <w:vAlign w:val="center"/>
          </w:tcPr>
          <w:p w14:paraId="766408EE" w14:textId="77777777" w:rsidR="0031175C" w:rsidRPr="007B0E50" w:rsidRDefault="0031175C" w:rsidP="00300305">
            <w:pPr>
              <w:jc w:val="left"/>
              <w:rPr>
                <w:rFonts w:ascii="Garamond" w:hAnsi="Garamond" w:cs="Arial"/>
                <w:b/>
                <w:szCs w:val="20"/>
              </w:rPr>
            </w:pPr>
            <w:r w:rsidRPr="007B0E50">
              <w:rPr>
                <w:rFonts w:ascii="Garamond" w:hAnsi="Garamond" w:cs="Arial"/>
                <w:szCs w:val="20"/>
              </w:rPr>
              <w:t>Materiál vrchnej a jedálenskej dosky</w:t>
            </w:r>
          </w:p>
        </w:tc>
        <w:tc>
          <w:tcPr>
            <w:tcW w:w="1843" w:type="dxa"/>
            <w:shd w:val="clear" w:color="auto" w:fill="FFFFFF" w:themeFill="background1"/>
            <w:vAlign w:val="center"/>
          </w:tcPr>
          <w:p w14:paraId="76B797AE" w14:textId="77777777" w:rsidR="0031175C" w:rsidRPr="007B0E50" w:rsidRDefault="0031175C" w:rsidP="00300305">
            <w:pPr>
              <w:jc w:val="left"/>
              <w:rPr>
                <w:rFonts w:ascii="Garamond" w:hAnsi="Garamond" w:cs="Arial"/>
                <w:b/>
                <w:szCs w:val="20"/>
              </w:rPr>
            </w:pPr>
            <w:r w:rsidRPr="007B0E50">
              <w:rPr>
                <w:rFonts w:ascii="Garamond" w:hAnsi="Garamond" w:cs="Arial"/>
                <w:szCs w:val="20"/>
              </w:rPr>
              <w:t>vysokotlakovaný laminát (HPL) alebo ABS plast alebo kov</w:t>
            </w:r>
          </w:p>
        </w:tc>
        <w:tc>
          <w:tcPr>
            <w:tcW w:w="2126" w:type="dxa"/>
            <w:shd w:val="clear" w:color="auto" w:fill="FFFFFF" w:themeFill="background1"/>
          </w:tcPr>
          <w:p w14:paraId="7C42ECE9"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2E87ACD8"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5FE9A3C"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336FB961" w14:textId="77777777" w:rsidR="0031175C" w:rsidRDefault="0031175C" w:rsidP="00300305">
            <w:pPr>
              <w:jc w:val="left"/>
              <w:rPr>
                <w:rFonts w:ascii="Garamond" w:hAnsi="Garamond" w:cs="Arial"/>
                <w:b/>
                <w:bCs/>
                <w:szCs w:val="20"/>
              </w:rPr>
            </w:pPr>
          </w:p>
        </w:tc>
      </w:tr>
      <w:tr w:rsidR="0031175C" w14:paraId="496651CF" w14:textId="77777777" w:rsidTr="00300305">
        <w:trPr>
          <w:trHeight w:val="418"/>
        </w:trPr>
        <w:tc>
          <w:tcPr>
            <w:tcW w:w="2263" w:type="dxa"/>
            <w:shd w:val="clear" w:color="auto" w:fill="FFFFFF" w:themeFill="background1"/>
            <w:vAlign w:val="center"/>
          </w:tcPr>
          <w:p w14:paraId="66647294" w14:textId="77777777" w:rsidR="0031175C" w:rsidRPr="007B0E50" w:rsidRDefault="0031175C" w:rsidP="00300305">
            <w:pPr>
              <w:jc w:val="left"/>
              <w:rPr>
                <w:rFonts w:ascii="Garamond" w:hAnsi="Garamond" w:cs="Arial"/>
                <w:b/>
                <w:szCs w:val="20"/>
              </w:rPr>
            </w:pPr>
            <w:r w:rsidRPr="007B0E50">
              <w:rPr>
                <w:rFonts w:ascii="Garamond" w:hAnsi="Garamond" w:cs="Arial"/>
                <w:szCs w:val="20"/>
              </w:rPr>
              <w:t>Aretácia zásuvky proti vypadnutiu</w:t>
            </w:r>
          </w:p>
        </w:tc>
        <w:tc>
          <w:tcPr>
            <w:tcW w:w="1843" w:type="dxa"/>
            <w:shd w:val="clear" w:color="auto" w:fill="FFFFFF" w:themeFill="background1"/>
            <w:vAlign w:val="center"/>
          </w:tcPr>
          <w:p w14:paraId="368C87C9"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4841F2B3"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25089E36"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56AA47A5"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5D8B7076" w14:textId="77777777" w:rsidR="0031175C" w:rsidRDefault="0031175C" w:rsidP="00300305">
            <w:pPr>
              <w:jc w:val="left"/>
              <w:rPr>
                <w:rFonts w:ascii="Garamond" w:hAnsi="Garamond" w:cs="Arial"/>
                <w:b/>
                <w:bCs/>
                <w:szCs w:val="20"/>
              </w:rPr>
            </w:pPr>
          </w:p>
        </w:tc>
      </w:tr>
      <w:tr w:rsidR="0031175C" w14:paraId="7BD5F87D" w14:textId="77777777" w:rsidTr="00300305">
        <w:trPr>
          <w:trHeight w:val="418"/>
        </w:trPr>
        <w:tc>
          <w:tcPr>
            <w:tcW w:w="2263" w:type="dxa"/>
            <w:shd w:val="clear" w:color="auto" w:fill="FFFFFF" w:themeFill="background1"/>
            <w:vAlign w:val="center"/>
          </w:tcPr>
          <w:p w14:paraId="755D3E19"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Vyberateľné plastové vložky v zásuvke alebo vyberateľné zásuvky, ľahko čistiteľné </w:t>
            </w:r>
          </w:p>
        </w:tc>
        <w:tc>
          <w:tcPr>
            <w:tcW w:w="1843" w:type="dxa"/>
            <w:shd w:val="clear" w:color="auto" w:fill="FFFFFF" w:themeFill="background1"/>
            <w:vAlign w:val="center"/>
          </w:tcPr>
          <w:p w14:paraId="1524455D"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2B85B310"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43334215"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07AEE3B"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71215AB" w14:textId="77777777" w:rsidR="0031175C" w:rsidRDefault="0031175C" w:rsidP="00300305">
            <w:pPr>
              <w:jc w:val="left"/>
              <w:rPr>
                <w:rFonts w:ascii="Garamond" w:hAnsi="Garamond" w:cs="Arial"/>
                <w:b/>
                <w:bCs/>
                <w:szCs w:val="20"/>
              </w:rPr>
            </w:pPr>
          </w:p>
        </w:tc>
      </w:tr>
      <w:tr w:rsidR="0031175C" w14:paraId="26741AD9" w14:textId="77777777" w:rsidTr="00300305">
        <w:trPr>
          <w:trHeight w:val="418"/>
        </w:trPr>
        <w:tc>
          <w:tcPr>
            <w:tcW w:w="2263" w:type="dxa"/>
            <w:shd w:val="clear" w:color="auto" w:fill="FFFFFF" w:themeFill="background1"/>
            <w:vAlign w:val="center"/>
          </w:tcPr>
          <w:p w14:paraId="5AAADC87" w14:textId="77777777" w:rsidR="0031175C" w:rsidRPr="007B0E50" w:rsidRDefault="0031175C" w:rsidP="00300305">
            <w:pPr>
              <w:jc w:val="left"/>
              <w:rPr>
                <w:rFonts w:ascii="Garamond" w:hAnsi="Garamond" w:cs="Arial"/>
                <w:b/>
                <w:szCs w:val="20"/>
              </w:rPr>
            </w:pPr>
            <w:r w:rsidRPr="007B0E50">
              <w:rPr>
                <w:rFonts w:ascii="Garamond" w:hAnsi="Garamond" w:cs="Arial"/>
                <w:szCs w:val="20"/>
              </w:rPr>
              <w:t>Kolieska</w:t>
            </w:r>
          </w:p>
        </w:tc>
        <w:tc>
          <w:tcPr>
            <w:tcW w:w="1843" w:type="dxa"/>
            <w:shd w:val="clear" w:color="auto" w:fill="FFFFFF" w:themeFill="background1"/>
            <w:vAlign w:val="center"/>
          </w:tcPr>
          <w:p w14:paraId="67DB1077" w14:textId="77777777" w:rsidR="0031175C" w:rsidRPr="007B0E50" w:rsidRDefault="0031175C" w:rsidP="00300305">
            <w:pPr>
              <w:jc w:val="left"/>
              <w:rPr>
                <w:rFonts w:ascii="Garamond" w:hAnsi="Garamond" w:cs="Arial"/>
                <w:b/>
                <w:szCs w:val="20"/>
              </w:rPr>
            </w:pPr>
            <w:r w:rsidRPr="007B0E50">
              <w:rPr>
                <w:rFonts w:ascii="Garamond" w:hAnsi="Garamond" w:cs="Arial"/>
                <w:szCs w:val="20"/>
              </w:rPr>
              <w:t>4 dvojité kolieska , 2 zabrzditeľné, priemer min. 5 cm</w:t>
            </w:r>
          </w:p>
        </w:tc>
        <w:tc>
          <w:tcPr>
            <w:tcW w:w="2126" w:type="dxa"/>
            <w:shd w:val="clear" w:color="auto" w:fill="FFFFFF" w:themeFill="background1"/>
          </w:tcPr>
          <w:p w14:paraId="5A1394DF"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3C432194"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766BFA30"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769F1F5" w14:textId="77777777" w:rsidR="0031175C" w:rsidRDefault="0031175C" w:rsidP="00300305">
            <w:pPr>
              <w:jc w:val="left"/>
              <w:rPr>
                <w:rFonts w:ascii="Garamond" w:hAnsi="Garamond" w:cs="Arial"/>
                <w:b/>
                <w:bCs/>
                <w:szCs w:val="20"/>
              </w:rPr>
            </w:pPr>
          </w:p>
        </w:tc>
      </w:tr>
      <w:tr w:rsidR="0031175C" w14:paraId="57C54F0A" w14:textId="77777777" w:rsidTr="00300305">
        <w:trPr>
          <w:trHeight w:val="418"/>
        </w:trPr>
        <w:tc>
          <w:tcPr>
            <w:tcW w:w="2263" w:type="dxa"/>
            <w:shd w:val="clear" w:color="auto" w:fill="FFFFFF" w:themeFill="background1"/>
            <w:vAlign w:val="center"/>
          </w:tcPr>
          <w:p w14:paraId="4F36BE50" w14:textId="77777777" w:rsidR="0031175C" w:rsidRPr="007B0E50" w:rsidRDefault="0031175C" w:rsidP="00300305">
            <w:pPr>
              <w:jc w:val="left"/>
              <w:rPr>
                <w:rFonts w:ascii="Garamond" w:hAnsi="Garamond" w:cs="Arial"/>
                <w:b/>
                <w:szCs w:val="20"/>
              </w:rPr>
            </w:pPr>
            <w:r w:rsidRPr="007B0E50">
              <w:rPr>
                <w:rFonts w:ascii="Garamond" w:hAnsi="Garamond" w:cs="Arial"/>
                <w:szCs w:val="20"/>
              </w:rPr>
              <w:lastRenderedPageBreak/>
              <w:t>Držiak (uterák alebo madlo)</w:t>
            </w:r>
          </w:p>
        </w:tc>
        <w:tc>
          <w:tcPr>
            <w:tcW w:w="1843" w:type="dxa"/>
            <w:shd w:val="clear" w:color="auto" w:fill="FFFFFF" w:themeFill="background1"/>
            <w:vAlign w:val="center"/>
          </w:tcPr>
          <w:p w14:paraId="022FE7D8"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02DE08B6"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1B00ED49"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0D9BD8B8"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ED5B674" w14:textId="77777777" w:rsidR="0031175C" w:rsidRDefault="0031175C" w:rsidP="00300305">
            <w:pPr>
              <w:jc w:val="left"/>
              <w:rPr>
                <w:rFonts w:ascii="Garamond" w:hAnsi="Garamond" w:cs="Arial"/>
                <w:b/>
                <w:bCs/>
                <w:szCs w:val="20"/>
              </w:rPr>
            </w:pPr>
          </w:p>
        </w:tc>
      </w:tr>
      <w:tr w:rsidR="0031175C" w14:paraId="55746539" w14:textId="77777777" w:rsidTr="00300305">
        <w:trPr>
          <w:trHeight w:val="418"/>
        </w:trPr>
        <w:tc>
          <w:tcPr>
            <w:tcW w:w="2263" w:type="dxa"/>
            <w:shd w:val="clear" w:color="auto" w:fill="FFFFFF" w:themeFill="background1"/>
            <w:vAlign w:val="center"/>
          </w:tcPr>
          <w:p w14:paraId="477616BD"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Nosnosť stolíka </w:t>
            </w:r>
          </w:p>
        </w:tc>
        <w:tc>
          <w:tcPr>
            <w:tcW w:w="1843" w:type="dxa"/>
            <w:shd w:val="clear" w:color="auto" w:fill="FFFFFF" w:themeFill="background1"/>
            <w:vAlign w:val="center"/>
          </w:tcPr>
          <w:p w14:paraId="18531DEA" w14:textId="77777777" w:rsidR="0031175C" w:rsidRPr="007B0E50" w:rsidRDefault="0031175C" w:rsidP="00300305">
            <w:pPr>
              <w:jc w:val="left"/>
              <w:rPr>
                <w:rFonts w:ascii="Garamond" w:hAnsi="Garamond" w:cs="Arial"/>
                <w:b/>
                <w:szCs w:val="20"/>
              </w:rPr>
            </w:pPr>
            <w:r w:rsidRPr="007B0E50">
              <w:rPr>
                <w:rFonts w:ascii="Garamond" w:hAnsi="Garamond" w:cs="Arial"/>
                <w:szCs w:val="20"/>
              </w:rPr>
              <w:t>min. 20 kg</w:t>
            </w:r>
          </w:p>
        </w:tc>
        <w:tc>
          <w:tcPr>
            <w:tcW w:w="2126" w:type="dxa"/>
            <w:shd w:val="clear" w:color="auto" w:fill="FFFFFF" w:themeFill="background1"/>
          </w:tcPr>
          <w:p w14:paraId="47AF57E6" w14:textId="77777777" w:rsidR="0031175C" w:rsidRPr="002963A5" w:rsidRDefault="0031175C" w:rsidP="00300305">
            <w:pPr>
              <w:jc w:val="left"/>
              <w:rPr>
                <w:rFonts w:ascii="Garamond" w:hAnsi="Garamond" w:cs="Arial"/>
                <w:b/>
                <w:bCs/>
                <w:szCs w:val="20"/>
              </w:rPr>
            </w:pPr>
          </w:p>
        </w:tc>
        <w:tc>
          <w:tcPr>
            <w:tcW w:w="1276" w:type="dxa"/>
            <w:vMerge/>
            <w:shd w:val="clear" w:color="auto" w:fill="FFFFFF" w:themeFill="background1"/>
          </w:tcPr>
          <w:p w14:paraId="2CCBEDBE"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66C6E0A"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8C62B35" w14:textId="77777777" w:rsidR="0031175C" w:rsidRDefault="0031175C" w:rsidP="00300305">
            <w:pPr>
              <w:jc w:val="left"/>
              <w:rPr>
                <w:rFonts w:ascii="Garamond" w:hAnsi="Garamond" w:cs="Arial"/>
                <w:b/>
                <w:bCs/>
                <w:szCs w:val="20"/>
              </w:rPr>
            </w:pPr>
          </w:p>
        </w:tc>
      </w:tr>
      <w:tr w:rsidR="0031175C" w14:paraId="2FBDB0E4" w14:textId="77777777" w:rsidTr="00300305">
        <w:trPr>
          <w:trHeight w:val="418"/>
        </w:trPr>
        <w:tc>
          <w:tcPr>
            <w:tcW w:w="10060" w:type="dxa"/>
            <w:gridSpan w:val="6"/>
            <w:shd w:val="clear" w:color="auto" w:fill="FFFFFF" w:themeFill="background1"/>
            <w:vAlign w:val="bottom"/>
          </w:tcPr>
          <w:p w14:paraId="6D5C14CB" w14:textId="77777777" w:rsidR="0031175C" w:rsidRPr="002963A5" w:rsidRDefault="0031175C" w:rsidP="00300305">
            <w:pPr>
              <w:jc w:val="left"/>
              <w:rPr>
                <w:rFonts w:ascii="Garamond" w:hAnsi="Garamond" w:cs="Arial"/>
                <w:b/>
                <w:szCs w:val="20"/>
              </w:rPr>
            </w:pPr>
            <w:r w:rsidRPr="002963A5">
              <w:rPr>
                <w:rFonts w:ascii="Garamond" w:hAnsi="Garamond" w:cs="Arial"/>
                <w:color w:val="000000"/>
                <w:szCs w:val="20"/>
              </w:rPr>
              <w:t> </w:t>
            </w:r>
          </w:p>
          <w:p w14:paraId="0096AED4" w14:textId="77777777" w:rsidR="0031175C" w:rsidRPr="002963A5" w:rsidRDefault="0031175C" w:rsidP="00300305">
            <w:pPr>
              <w:jc w:val="left"/>
              <w:rPr>
                <w:rFonts w:ascii="Garamond" w:hAnsi="Garamond" w:cs="Arial"/>
                <w:color w:val="000000"/>
                <w:szCs w:val="20"/>
              </w:rPr>
            </w:pPr>
            <w:r w:rsidRPr="002963A5">
              <w:rPr>
                <w:rFonts w:ascii="Garamond" w:hAnsi="Garamond" w:cs="Arial"/>
                <w:color w:val="000000"/>
                <w:szCs w:val="20"/>
              </w:rPr>
              <w:t> </w:t>
            </w:r>
          </w:p>
        </w:tc>
      </w:tr>
      <w:tr w:rsidR="0031175C" w14:paraId="43F8F352" w14:textId="77777777" w:rsidTr="00300305">
        <w:trPr>
          <w:trHeight w:val="418"/>
        </w:trPr>
        <w:tc>
          <w:tcPr>
            <w:tcW w:w="2263" w:type="dxa"/>
            <w:shd w:val="clear" w:color="auto" w:fill="FFFFFF" w:themeFill="background1"/>
            <w:vAlign w:val="center"/>
          </w:tcPr>
          <w:p w14:paraId="1B37E550" w14:textId="6987BBBB" w:rsidR="0031175C" w:rsidRPr="007B0E50" w:rsidRDefault="0031175C" w:rsidP="00C24130">
            <w:pPr>
              <w:jc w:val="left"/>
              <w:rPr>
                <w:rFonts w:ascii="Garamond" w:hAnsi="Garamond" w:cs="Arial"/>
                <w:b/>
                <w:szCs w:val="20"/>
              </w:rPr>
            </w:pPr>
            <w:r w:rsidRPr="007B0E50">
              <w:rPr>
                <w:rFonts w:ascii="Garamond" w:hAnsi="Garamond" w:cs="Arial"/>
                <w:szCs w:val="20"/>
              </w:rPr>
              <w:t xml:space="preserve">Obojstranný nočný stolík s jedálenskou doskou (samostane alebo integrovanou) </w:t>
            </w:r>
          </w:p>
        </w:tc>
        <w:tc>
          <w:tcPr>
            <w:tcW w:w="1843" w:type="dxa"/>
            <w:shd w:val="clear" w:color="auto" w:fill="FFFFFF" w:themeFill="background1"/>
            <w:vAlign w:val="center"/>
          </w:tcPr>
          <w:p w14:paraId="4A64DBCE"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1A5156B3" w14:textId="77777777" w:rsidR="0031175C" w:rsidRPr="000A7CDB" w:rsidRDefault="0031175C" w:rsidP="00300305">
            <w:pPr>
              <w:jc w:val="left"/>
              <w:rPr>
                <w:rFonts w:ascii="Garamond" w:hAnsi="Garamond" w:cs="Arial"/>
                <w:b/>
                <w:bCs/>
                <w:szCs w:val="20"/>
              </w:rPr>
            </w:pPr>
          </w:p>
        </w:tc>
        <w:tc>
          <w:tcPr>
            <w:tcW w:w="1276" w:type="dxa"/>
            <w:vMerge w:val="restart"/>
            <w:shd w:val="clear" w:color="auto" w:fill="FFFFFF" w:themeFill="background1"/>
          </w:tcPr>
          <w:p w14:paraId="3D77DF8D" w14:textId="77777777" w:rsidR="0031175C" w:rsidRDefault="0031175C" w:rsidP="00300305">
            <w:pPr>
              <w:jc w:val="left"/>
              <w:rPr>
                <w:rFonts w:ascii="Garamond" w:hAnsi="Garamond" w:cs="Arial"/>
                <w:b/>
                <w:bCs/>
                <w:szCs w:val="20"/>
              </w:rPr>
            </w:pPr>
          </w:p>
        </w:tc>
        <w:tc>
          <w:tcPr>
            <w:tcW w:w="1276" w:type="dxa"/>
            <w:vMerge w:val="restart"/>
            <w:shd w:val="clear" w:color="auto" w:fill="FFFFFF" w:themeFill="background1"/>
          </w:tcPr>
          <w:p w14:paraId="3AC80BD9" w14:textId="77777777" w:rsidR="0031175C" w:rsidRDefault="0031175C" w:rsidP="00300305">
            <w:pPr>
              <w:jc w:val="left"/>
              <w:rPr>
                <w:rFonts w:ascii="Garamond" w:hAnsi="Garamond" w:cs="Arial"/>
                <w:b/>
                <w:bCs/>
                <w:szCs w:val="20"/>
              </w:rPr>
            </w:pPr>
          </w:p>
        </w:tc>
        <w:tc>
          <w:tcPr>
            <w:tcW w:w="1276" w:type="dxa"/>
            <w:vMerge w:val="restart"/>
            <w:shd w:val="clear" w:color="auto" w:fill="FFFFFF" w:themeFill="background1"/>
          </w:tcPr>
          <w:p w14:paraId="277B65B1" w14:textId="77777777" w:rsidR="0031175C" w:rsidRDefault="0031175C" w:rsidP="00300305">
            <w:pPr>
              <w:jc w:val="left"/>
              <w:rPr>
                <w:rFonts w:ascii="Garamond" w:hAnsi="Garamond" w:cs="Arial"/>
                <w:b/>
                <w:bCs/>
                <w:szCs w:val="20"/>
              </w:rPr>
            </w:pPr>
          </w:p>
        </w:tc>
      </w:tr>
      <w:tr w:rsidR="0031175C" w14:paraId="5B9043DA" w14:textId="77777777" w:rsidTr="00300305">
        <w:trPr>
          <w:trHeight w:val="418"/>
        </w:trPr>
        <w:tc>
          <w:tcPr>
            <w:tcW w:w="2263" w:type="dxa"/>
            <w:shd w:val="clear" w:color="auto" w:fill="FFFFFF" w:themeFill="background1"/>
            <w:vAlign w:val="center"/>
          </w:tcPr>
          <w:p w14:paraId="409B5739" w14:textId="77777777" w:rsidR="0031175C" w:rsidRPr="007B0E50" w:rsidRDefault="0031175C" w:rsidP="00300305">
            <w:pPr>
              <w:jc w:val="left"/>
              <w:rPr>
                <w:rFonts w:ascii="Garamond" w:hAnsi="Garamond" w:cs="Arial"/>
                <w:b/>
                <w:szCs w:val="20"/>
              </w:rPr>
            </w:pPr>
            <w:r w:rsidRPr="007B0E50">
              <w:rPr>
                <w:rFonts w:ascii="Garamond" w:hAnsi="Garamond" w:cs="Arial"/>
                <w:szCs w:val="20"/>
              </w:rPr>
              <w:t>Jednotné farebné prevedenie s ponúkaným nemocničným lôžkom</w:t>
            </w:r>
          </w:p>
        </w:tc>
        <w:tc>
          <w:tcPr>
            <w:tcW w:w="1843" w:type="dxa"/>
            <w:shd w:val="clear" w:color="auto" w:fill="FFFFFF" w:themeFill="background1"/>
            <w:vAlign w:val="center"/>
          </w:tcPr>
          <w:p w14:paraId="226DF5A8"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6F76009A"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1D01F43B"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6F033EA4"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6A871728" w14:textId="77777777" w:rsidR="0031175C" w:rsidRDefault="0031175C" w:rsidP="00300305">
            <w:pPr>
              <w:jc w:val="left"/>
              <w:rPr>
                <w:rFonts w:ascii="Garamond" w:hAnsi="Garamond" w:cs="Arial"/>
                <w:b/>
                <w:bCs/>
                <w:szCs w:val="20"/>
              </w:rPr>
            </w:pPr>
          </w:p>
        </w:tc>
      </w:tr>
      <w:tr w:rsidR="0031175C" w14:paraId="44975048" w14:textId="77777777" w:rsidTr="00300305">
        <w:trPr>
          <w:trHeight w:val="418"/>
        </w:trPr>
        <w:tc>
          <w:tcPr>
            <w:tcW w:w="2263" w:type="dxa"/>
            <w:shd w:val="clear" w:color="auto" w:fill="FFFFFF" w:themeFill="background1"/>
            <w:vAlign w:val="center"/>
          </w:tcPr>
          <w:p w14:paraId="4887F8BB"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Minimálne jedna časť s možnosťou uzamknutia (zásuvka alebo dvierka) </w:t>
            </w:r>
          </w:p>
        </w:tc>
        <w:tc>
          <w:tcPr>
            <w:tcW w:w="1843" w:type="dxa"/>
            <w:shd w:val="clear" w:color="auto" w:fill="FFFFFF" w:themeFill="background1"/>
            <w:vAlign w:val="center"/>
          </w:tcPr>
          <w:p w14:paraId="235E0569"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69026110"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1B528D70"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4908C75F"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70D55E80" w14:textId="77777777" w:rsidR="0031175C" w:rsidRDefault="0031175C" w:rsidP="00300305">
            <w:pPr>
              <w:jc w:val="left"/>
              <w:rPr>
                <w:rFonts w:ascii="Garamond" w:hAnsi="Garamond" w:cs="Arial"/>
                <w:b/>
                <w:bCs/>
                <w:szCs w:val="20"/>
              </w:rPr>
            </w:pPr>
          </w:p>
        </w:tc>
      </w:tr>
      <w:tr w:rsidR="0031175C" w14:paraId="1C228073" w14:textId="77777777" w:rsidTr="00300305">
        <w:trPr>
          <w:trHeight w:val="418"/>
        </w:trPr>
        <w:tc>
          <w:tcPr>
            <w:tcW w:w="2263" w:type="dxa"/>
            <w:shd w:val="clear" w:color="auto" w:fill="FFFFFF" w:themeFill="background1"/>
            <w:vAlign w:val="center"/>
          </w:tcPr>
          <w:p w14:paraId="7BEFB6B0" w14:textId="77777777" w:rsidR="0031175C" w:rsidRPr="007B0E50" w:rsidRDefault="0031175C" w:rsidP="00300305">
            <w:pPr>
              <w:jc w:val="left"/>
              <w:rPr>
                <w:rFonts w:ascii="Garamond" w:hAnsi="Garamond" w:cs="Arial"/>
                <w:b/>
                <w:szCs w:val="20"/>
              </w:rPr>
            </w:pPr>
            <w:r w:rsidRPr="007B0E50">
              <w:rPr>
                <w:rFonts w:ascii="Garamond" w:hAnsi="Garamond" w:cs="Arial"/>
                <w:szCs w:val="20"/>
              </w:rPr>
              <w:t>Vonkajšie rozmery (šírka, hĺbka, výška)</w:t>
            </w:r>
          </w:p>
        </w:tc>
        <w:tc>
          <w:tcPr>
            <w:tcW w:w="1843" w:type="dxa"/>
            <w:shd w:val="clear" w:color="auto" w:fill="FFFFFF" w:themeFill="background1"/>
            <w:vAlign w:val="center"/>
          </w:tcPr>
          <w:p w14:paraId="36408AA7" w14:textId="77777777" w:rsidR="0031175C" w:rsidRPr="007B0E50" w:rsidRDefault="0031175C" w:rsidP="00300305">
            <w:pPr>
              <w:jc w:val="left"/>
              <w:rPr>
                <w:rFonts w:ascii="Garamond" w:hAnsi="Garamond" w:cs="Arial"/>
                <w:b/>
                <w:szCs w:val="20"/>
              </w:rPr>
            </w:pPr>
            <w:r w:rsidRPr="004F2AF7">
              <w:rPr>
                <w:rFonts w:ascii="Garamond" w:hAnsi="Garamond" w:cs="Arial"/>
                <w:szCs w:val="20"/>
              </w:rPr>
              <w:t>väčšie alebo rovné 40 x 40 x 75 cm a maximálne 60 x 60 x 95 cm (nastaviteľná výška jedálenskej dosky min. 75 cm a maximálne 110 cm)</w:t>
            </w:r>
          </w:p>
        </w:tc>
        <w:tc>
          <w:tcPr>
            <w:tcW w:w="2126" w:type="dxa"/>
            <w:shd w:val="clear" w:color="auto" w:fill="FFFFFF" w:themeFill="background1"/>
          </w:tcPr>
          <w:p w14:paraId="6514074D"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4C68FE9F"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72FCF7F2"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6DC0E51D" w14:textId="77777777" w:rsidR="0031175C" w:rsidRDefault="0031175C" w:rsidP="00300305">
            <w:pPr>
              <w:jc w:val="left"/>
              <w:rPr>
                <w:rFonts w:ascii="Garamond" w:hAnsi="Garamond" w:cs="Arial"/>
                <w:b/>
                <w:bCs/>
                <w:szCs w:val="20"/>
              </w:rPr>
            </w:pPr>
          </w:p>
        </w:tc>
      </w:tr>
      <w:tr w:rsidR="0031175C" w14:paraId="24D1C98B" w14:textId="77777777" w:rsidTr="00300305">
        <w:trPr>
          <w:trHeight w:val="418"/>
        </w:trPr>
        <w:tc>
          <w:tcPr>
            <w:tcW w:w="2263" w:type="dxa"/>
            <w:shd w:val="clear" w:color="auto" w:fill="FFFFFF" w:themeFill="background1"/>
            <w:vAlign w:val="center"/>
          </w:tcPr>
          <w:p w14:paraId="72A67971" w14:textId="77777777" w:rsidR="0031175C" w:rsidRPr="007B0E50" w:rsidRDefault="0031175C" w:rsidP="00300305">
            <w:pPr>
              <w:jc w:val="left"/>
              <w:rPr>
                <w:rFonts w:ascii="Garamond" w:hAnsi="Garamond" w:cs="Arial"/>
                <w:b/>
                <w:szCs w:val="20"/>
              </w:rPr>
            </w:pPr>
            <w:r w:rsidRPr="007B0E50">
              <w:rPr>
                <w:rFonts w:ascii="Garamond" w:hAnsi="Garamond" w:cs="Arial"/>
                <w:szCs w:val="20"/>
              </w:rPr>
              <w:t>Vlastnosti nočného stolíka</w:t>
            </w:r>
          </w:p>
        </w:tc>
        <w:tc>
          <w:tcPr>
            <w:tcW w:w="1843" w:type="dxa"/>
            <w:shd w:val="clear" w:color="auto" w:fill="FFFFFF" w:themeFill="background1"/>
            <w:vAlign w:val="center"/>
          </w:tcPr>
          <w:p w14:paraId="778DD0B2" w14:textId="77777777" w:rsidR="0031175C" w:rsidRPr="007B0E50" w:rsidRDefault="0031175C" w:rsidP="00300305">
            <w:pPr>
              <w:jc w:val="left"/>
              <w:rPr>
                <w:rFonts w:ascii="Garamond" w:hAnsi="Garamond" w:cs="Arial"/>
                <w:b/>
                <w:szCs w:val="20"/>
              </w:rPr>
            </w:pPr>
            <w:r w:rsidRPr="007B0E50">
              <w:rPr>
                <w:rFonts w:ascii="Garamond" w:hAnsi="Garamond" w:cs="Arial"/>
                <w:szCs w:val="20"/>
              </w:rPr>
              <w:t>pojazdný, obojstranný, musí byť umývateľný a dezinfikovateľný štandardnými dezinfekčnými prostriedkami používanými v zdravotníctve</w:t>
            </w:r>
          </w:p>
        </w:tc>
        <w:tc>
          <w:tcPr>
            <w:tcW w:w="2126" w:type="dxa"/>
            <w:shd w:val="clear" w:color="auto" w:fill="FFFFFF" w:themeFill="background1"/>
          </w:tcPr>
          <w:p w14:paraId="168C2531"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197B8B44"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339A679A"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458545C1" w14:textId="77777777" w:rsidR="0031175C" w:rsidRDefault="0031175C" w:rsidP="00300305">
            <w:pPr>
              <w:jc w:val="left"/>
              <w:rPr>
                <w:rFonts w:ascii="Garamond" w:hAnsi="Garamond" w:cs="Arial"/>
                <w:b/>
                <w:bCs/>
                <w:szCs w:val="20"/>
              </w:rPr>
            </w:pPr>
          </w:p>
        </w:tc>
      </w:tr>
      <w:tr w:rsidR="0031175C" w14:paraId="32863256" w14:textId="77777777" w:rsidTr="00300305">
        <w:trPr>
          <w:trHeight w:val="418"/>
        </w:trPr>
        <w:tc>
          <w:tcPr>
            <w:tcW w:w="2263" w:type="dxa"/>
            <w:shd w:val="clear" w:color="auto" w:fill="FFFFFF" w:themeFill="background1"/>
            <w:vAlign w:val="center"/>
          </w:tcPr>
          <w:p w14:paraId="1F2D9777" w14:textId="77777777" w:rsidR="0031175C" w:rsidRPr="007B0E50" w:rsidRDefault="0031175C" w:rsidP="00300305">
            <w:pPr>
              <w:jc w:val="left"/>
              <w:rPr>
                <w:rFonts w:ascii="Garamond" w:hAnsi="Garamond" w:cs="Arial"/>
                <w:szCs w:val="20"/>
              </w:rPr>
            </w:pPr>
            <w:r w:rsidRPr="007B0E50">
              <w:rPr>
                <w:rFonts w:ascii="Garamond" w:hAnsi="Garamond" w:cs="Arial"/>
                <w:szCs w:val="20"/>
              </w:rPr>
              <w:t>Korpus</w:t>
            </w:r>
          </w:p>
        </w:tc>
        <w:tc>
          <w:tcPr>
            <w:tcW w:w="1843" w:type="dxa"/>
            <w:shd w:val="clear" w:color="auto" w:fill="FFFFFF" w:themeFill="background1"/>
            <w:vAlign w:val="center"/>
          </w:tcPr>
          <w:p w14:paraId="33186C06" w14:textId="77777777" w:rsidR="0031175C" w:rsidRPr="007B0E50" w:rsidRDefault="0031175C" w:rsidP="00300305">
            <w:pPr>
              <w:jc w:val="left"/>
              <w:rPr>
                <w:rFonts w:ascii="Garamond" w:hAnsi="Garamond" w:cs="Arial"/>
                <w:b/>
                <w:szCs w:val="20"/>
              </w:rPr>
            </w:pPr>
            <w:r w:rsidRPr="007B0E50">
              <w:rPr>
                <w:rFonts w:ascii="Garamond" w:hAnsi="Garamond" w:cs="Arial"/>
                <w:szCs w:val="20"/>
              </w:rPr>
              <w:t xml:space="preserve">pozinkovaný lakovaný plech alebo vytláčaný hliník s eloxovaným povrchom s panelmi z vysokotlakového kompaktného laminátu HPCL </w:t>
            </w:r>
          </w:p>
        </w:tc>
        <w:tc>
          <w:tcPr>
            <w:tcW w:w="2126" w:type="dxa"/>
            <w:shd w:val="clear" w:color="auto" w:fill="FFFFFF" w:themeFill="background1"/>
          </w:tcPr>
          <w:p w14:paraId="4AF4FA12"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332A60DA"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7BD25CA4"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5038EA6D" w14:textId="77777777" w:rsidR="0031175C" w:rsidRDefault="0031175C" w:rsidP="00300305">
            <w:pPr>
              <w:jc w:val="left"/>
              <w:rPr>
                <w:rFonts w:ascii="Garamond" w:hAnsi="Garamond" w:cs="Arial"/>
                <w:b/>
                <w:bCs/>
                <w:szCs w:val="20"/>
              </w:rPr>
            </w:pPr>
          </w:p>
        </w:tc>
      </w:tr>
      <w:tr w:rsidR="0031175C" w14:paraId="14EFE6AC" w14:textId="77777777" w:rsidTr="00300305">
        <w:trPr>
          <w:trHeight w:val="418"/>
        </w:trPr>
        <w:tc>
          <w:tcPr>
            <w:tcW w:w="2263" w:type="dxa"/>
            <w:shd w:val="clear" w:color="auto" w:fill="FFFFFF" w:themeFill="background1"/>
            <w:vAlign w:val="center"/>
          </w:tcPr>
          <w:p w14:paraId="6145E5CE" w14:textId="77777777" w:rsidR="0031175C" w:rsidRPr="007B0E50" w:rsidRDefault="0031175C" w:rsidP="00300305">
            <w:pPr>
              <w:jc w:val="left"/>
              <w:rPr>
                <w:rFonts w:ascii="Garamond" w:hAnsi="Garamond" w:cs="Arial"/>
                <w:szCs w:val="20"/>
              </w:rPr>
            </w:pPr>
            <w:r w:rsidRPr="007B0E50">
              <w:rPr>
                <w:rFonts w:ascii="Garamond" w:hAnsi="Garamond" w:cs="Arial"/>
                <w:szCs w:val="20"/>
              </w:rPr>
              <w:t>Povrchová úprava</w:t>
            </w:r>
          </w:p>
        </w:tc>
        <w:tc>
          <w:tcPr>
            <w:tcW w:w="1843" w:type="dxa"/>
            <w:shd w:val="clear" w:color="auto" w:fill="FFFFFF" w:themeFill="background1"/>
            <w:vAlign w:val="center"/>
          </w:tcPr>
          <w:p w14:paraId="518E0480" w14:textId="77777777" w:rsidR="0031175C" w:rsidRPr="007B0E50" w:rsidRDefault="0031175C" w:rsidP="00300305">
            <w:pPr>
              <w:jc w:val="left"/>
              <w:rPr>
                <w:rFonts w:ascii="Garamond" w:hAnsi="Garamond" w:cs="Arial"/>
                <w:b/>
                <w:szCs w:val="20"/>
              </w:rPr>
            </w:pPr>
            <w:r w:rsidRPr="007B0E50">
              <w:rPr>
                <w:rFonts w:ascii="Garamond" w:hAnsi="Garamond" w:cs="Arial"/>
                <w:szCs w:val="20"/>
              </w:rPr>
              <w:t>so zvýšenou odolnosťou voči mechanickému poškodeniu, vlhkosti, pare a teplu</w:t>
            </w:r>
          </w:p>
        </w:tc>
        <w:tc>
          <w:tcPr>
            <w:tcW w:w="2126" w:type="dxa"/>
            <w:shd w:val="clear" w:color="auto" w:fill="FFFFFF" w:themeFill="background1"/>
          </w:tcPr>
          <w:p w14:paraId="504F7538"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1350D391"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1ED11C92"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5741DE09" w14:textId="77777777" w:rsidR="0031175C" w:rsidRDefault="0031175C" w:rsidP="00300305">
            <w:pPr>
              <w:jc w:val="left"/>
              <w:rPr>
                <w:rFonts w:ascii="Garamond" w:hAnsi="Garamond" w:cs="Arial"/>
                <w:b/>
                <w:bCs/>
                <w:szCs w:val="20"/>
              </w:rPr>
            </w:pPr>
          </w:p>
        </w:tc>
      </w:tr>
      <w:tr w:rsidR="0031175C" w14:paraId="31B1E3C9" w14:textId="77777777" w:rsidTr="00300305">
        <w:trPr>
          <w:trHeight w:val="418"/>
        </w:trPr>
        <w:tc>
          <w:tcPr>
            <w:tcW w:w="2263" w:type="dxa"/>
            <w:shd w:val="clear" w:color="auto" w:fill="FFFFFF" w:themeFill="background1"/>
            <w:vAlign w:val="center"/>
          </w:tcPr>
          <w:p w14:paraId="5271216F" w14:textId="77777777" w:rsidR="0031175C" w:rsidRPr="007B0E50" w:rsidRDefault="0031175C" w:rsidP="00300305">
            <w:pPr>
              <w:jc w:val="left"/>
              <w:rPr>
                <w:rFonts w:ascii="Garamond" w:hAnsi="Garamond" w:cs="Arial"/>
                <w:szCs w:val="20"/>
              </w:rPr>
            </w:pPr>
            <w:r w:rsidRPr="007B0E50">
              <w:rPr>
                <w:rFonts w:ascii="Garamond" w:hAnsi="Garamond" w:cs="Arial"/>
                <w:szCs w:val="20"/>
              </w:rPr>
              <w:t>Materiál čielok zásuviek, dvierok</w:t>
            </w:r>
          </w:p>
        </w:tc>
        <w:tc>
          <w:tcPr>
            <w:tcW w:w="1843" w:type="dxa"/>
            <w:shd w:val="clear" w:color="auto" w:fill="FFFFFF" w:themeFill="background1"/>
            <w:vAlign w:val="center"/>
          </w:tcPr>
          <w:p w14:paraId="591C8E11" w14:textId="77777777" w:rsidR="0031175C" w:rsidRPr="007B0E50" w:rsidRDefault="0031175C" w:rsidP="00300305">
            <w:pPr>
              <w:jc w:val="left"/>
              <w:rPr>
                <w:rFonts w:ascii="Garamond" w:hAnsi="Garamond" w:cs="Arial"/>
                <w:b/>
                <w:szCs w:val="20"/>
              </w:rPr>
            </w:pPr>
            <w:r w:rsidRPr="007B0E50">
              <w:rPr>
                <w:rFonts w:ascii="Garamond" w:hAnsi="Garamond" w:cs="Arial"/>
                <w:szCs w:val="20"/>
              </w:rPr>
              <w:t>vysokotlakový laminát (HPL) alebo min. povrchová úprava z  vysokotlakového laminátu (HPL)</w:t>
            </w:r>
          </w:p>
        </w:tc>
        <w:tc>
          <w:tcPr>
            <w:tcW w:w="2126" w:type="dxa"/>
            <w:shd w:val="clear" w:color="auto" w:fill="FFFFFF" w:themeFill="background1"/>
          </w:tcPr>
          <w:p w14:paraId="37830DD9"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39B71859"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402DD1FE"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38DDD7F0" w14:textId="77777777" w:rsidR="0031175C" w:rsidRDefault="0031175C" w:rsidP="00300305">
            <w:pPr>
              <w:jc w:val="left"/>
              <w:rPr>
                <w:rFonts w:ascii="Garamond" w:hAnsi="Garamond" w:cs="Arial"/>
                <w:b/>
                <w:bCs/>
                <w:szCs w:val="20"/>
              </w:rPr>
            </w:pPr>
          </w:p>
        </w:tc>
      </w:tr>
      <w:tr w:rsidR="0031175C" w14:paraId="37226571" w14:textId="77777777" w:rsidTr="00300305">
        <w:trPr>
          <w:trHeight w:val="418"/>
        </w:trPr>
        <w:tc>
          <w:tcPr>
            <w:tcW w:w="2263" w:type="dxa"/>
            <w:shd w:val="clear" w:color="auto" w:fill="FFFFFF" w:themeFill="background1"/>
            <w:vAlign w:val="center"/>
          </w:tcPr>
          <w:p w14:paraId="107C6872" w14:textId="77777777" w:rsidR="0031175C" w:rsidRPr="007B0E50" w:rsidRDefault="0031175C" w:rsidP="00300305">
            <w:pPr>
              <w:jc w:val="left"/>
              <w:rPr>
                <w:rFonts w:ascii="Garamond" w:hAnsi="Garamond" w:cs="Arial"/>
                <w:szCs w:val="20"/>
              </w:rPr>
            </w:pPr>
            <w:r w:rsidRPr="007B0E50">
              <w:rPr>
                <w:rFonts w:ascii="Garamond" w:hAnsi="Garamond" w:cs="Arial"/>
                <w:szCs w:val="20"/>
              </w:rPr>
              <w:t>Aretácia zásuvky proti vypadnutiu</w:t>
            </w:r>
          </w:p>
        </w:tc>
        <w:tc>
          <w:tcPr>
            <w:tcW w:w="1843" w:type="dxa"/>
            <w:shd w:val="clear" w:color="auto" w:fill="FFFFFF" w:themeFill="background1"/>
            <w:vAlign w:val="center"/>
          </w:tcPr>
          <w:p w14:paraId="0FBF8966"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4206D96F"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1BD046D3"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039DBC7"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66B133F0" w14:textId="77777777" w:rsidR="0031175C" w:rsidRDefault="0031175C" w:rsidP="00300305">
            <w:pPr>
              <w:jc w:val="left"/>
              <w:rPr>
                <w:rFonts w:ascii="Garamond" w:hAnsi="Garamond" w:cs="Arial"/>
                <w:b/>
                <w:bCs/>
                <w:szCs w:val="20"/>
              </w:rPr>
            </w:pPr>
          </w:p>
        </w:tc>
      </w:tr>
      <w:tr w:rsidR="0031175C" w14:paraId="73EE4BFE" w14:textId="77777777" w:rsidTr="00300305">
        <w:trPr>
          <w:trHeight w:val="418"/>
        </w:trPr>
        <w:tc>
          <w:tcPr>
            <w:tcW w:w="2263" w:type="dxa"/>
            <w:shd w:val="clear" w:color="auto" w:fill="FFFFFF" w:themeFill="background1"/>
            <w:vAlign w:val="center"/>
          </w:tcPr>
          <w:p w14:paraId="3D9A5F11" w14:textId="77777777" w:rsidR="0031175C" w:rsidRPr="007B0E50" w:rsidRDefault="0031175C" w:rsidP="00300305">
            <w:pPr>
              <w:jc w:val="left"/>
              <w:rPr>
                <w:rFonts w:ascii="Garamond" w:hAnsi="Garamond" w:cs="Arial"/>
                <w:szCs w:val="20"/>
              </w:rPr>
            </w:pPr>
            <w:r w:rsidRPr="007B0E50">
              <w:rPr>
                <w:rFonts w:ascii="Garamond" w:hAnsi="Garamond" w:cs="Arial"/>
                <w:szCs w:val="20"/>
              </w:rPr>
              <w:t xml:space="preserve">Vyberateľné plastové vložky v zásuvke alebo vyberateľné zásuvky, ľahko čistiteľné </w:t>
            </w:r>
          </w:p>
        </w:tc>
        <w:tc>
          <w:tcPr>
            <w:tcW w:w="1843" w:type="dxa"/>
            <w:shd w:val="clear" w:color="auto" w:fill="FFFFFF" w:themeFill="background1"/>
            <w:vAlign w:val="center"/>
          </w:tcPr>
          <w:p w14:paraId="663DDFCC"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6EBF8008"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439F9477"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5C0F5FE3"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54DE6C51" w14:textId="77777777" w:rsidR="0031175C" w:rsidRDefault="0031175C" w:rsidP="00300305">
            <w:pPr>
              <w:jc w:val="left"/>
              <w:rPr>
                <w:rFonts w:ascii="Garamond" w:hAnsi="Garamond" w:cs="Arial"/>
                <w:b/>
                <w:bCs/>
                <w:szCs w:val="20"/>
              </w:rPr>
            </w:pPr>
          </w:p>
        </w:tc>
      </w:tr>
      <w:tr w:rsidR="0031175C" w14:paraId="3A0E5B2A" w14:textId="77777777" w:rsidTr="00300305">
        <w:trPr>
          <w:trHeight w:val="418"/>
        </w:trPr>
        <w:tc>
          <w:tcPr>
            <w:tcW w:w="2263" w:type="dxa"/>
            <w:shd w:val="clear" w:color="auto" w:fill="FFFFFF" w:themeFill="background1"/>
            <w:vAlign w:val="center"/>
          </w:tcPr>
          <w:p w14:paraId="17E6570C" w14:textId="77777777" w:rsidR="0031175C" w:rsidRPr="007B0E50" w:rsidRDefault="0031175C" w:rsidP="00300305">
            <w:pPr>
              <w:jc w:val="left"/>
              <w:rPr>
                <w:rFonts w:ascii="Garamond" w:hAnsi="Garamond" w:cs="Arial"/>
                <w:szCs w:val="20"/>
              </w:rPr>
            </w:pPr>
            <w:r w:rsidRPr="007B0E50">
              <w:rPr>
                <w:rFonts w:ascii="Garamond" w:hAnsi="Garamond" w:cs="Arial"/>
                <w:szCs w:val="20"/>
              </w:rPr>
              <w:t>Kolieska</w:t>
            </w:r>
          </w:p>
        </w:tc>
        <w:tc>
          <w:tcPr>
            <w:tcW w:w="1843" w:type="dxa"/>
            <w:shd w:val="clear" w:color="auto" w:fill="FFFFFF" w:themeFill="background1"/>
            <w:vAlign w:val="center"/>
          </w:tcPr>
          <w:p w14:paraId="7AA61FED" w14:textId="77777777" w:rsidR="0031175C" w:rsidRPr="007B0E50" w:rsidRDefault="0031175C" w:rsidP="00300305">
            <w:pPr>
              <w:jc w:val="left"/>
              <w:rPr>
                <w:rFonts w:ascii="Garamond" w:hAnsi="Garamond" w:cs="Arial"/>
                <w:b/>
                <w:szCs w:val="20"/>
              </w:rPr>
            </w:pPr>
            <w:r w:rsidRPr="007B0E50">
              <w:rPr>
                <w:rFonts w:ascii="Garamond" w:hAnsi="Garamond" w:cs="Arial"/>
                <w:szCs w:val="20"/>
              </w:rPr>
              <w:t>4 dvojité kolieska , 2 zabrzditeľné, priemer min. 5 cm</w:t>
            </w:r>
          </w:p>
        </w:tc>
        <w:tc>
          <w:tcPr>
            <w:tcW w:w="2126" w:type="dxa"/>
            <w:shd w:val="clear" w:color="auto" w:fill="FFFFFF" w:themeFill="background1"/>
          </w:tcPr>
          <w:p w14:paraId="5223CC9E"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426DBD9D"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070FFF50"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0BC25A49" w14:textId="77777777" w:rsidR="0031175C" w:rsidRDefault="0031175C" w:rsidP="00300305">
            <w:pPr>
              <w:jc w:val="left"/>
              <w:rPr>
                <w:rFonts w:ascii="Garamond" w:hAnsi="Garamond" w:cs="Arial"/>
                <w:b/>
                <w:bCs/>
                <w:szCs w:val="20"/>
              </w:rPr>
            </w:pPr>
          </w:p>
        </w:tc>
      </w:tr>
      <w:tr w:rsidR="0031175C" w14:paraId="1B608805" w14:textId="77777777" w:rsidTr="00300305">
        <w:trPr>
          <w:trHeight w:val="418"/>
        </w:trPr>
        <w:tc>
          <w:tcPr>
            <w:tcW w:w="2263" w:type="dxa"/>
            <w:shd w:val="clear" w:color="auto" w:fill="FFFFFF" w:themeFill="background1"/>
            <w:vAlign w:val="center"/>
          </w:tcPr>
          <w:p w14:paraId="53CC4062" w14:textId="77777777" w:rsidR="0031175C" w:rsidRPr="007B0E50" w:rsidRDefault="0031175C" w:rsidP="00300305">
            <w:pPr>
              <w:jc w:val="left"/>
              <w:rPr>
                <w:rFonts w:ascii="Garamond" w:hAnsi="Garamond" w:cs="Arial"/>
                <w:szCs w:val="20"/>
              </w:rPr>
            </w:pPr>
            <w:r w:rsidRPr="007B0E50">
              <w:rPr>
                <w:rFonts w:ascii="Garamond" w:hAnsi="Garamond" w:cs="Arial"/>
                <w:szCs w:val="20"/>
              </w:rPr>
              <w:lastRenderedPageBreak/>
              <w:t>Držiak (uterák alebo madlo)</w:t>
            </w:r>
          </w:p>
        </w:tc>
        <w:tc>
          <w:tcPr>
            <w:tcW w:w="1843" w:type="dxa"/>
            <w:shd w:val="clear" w:color="auto" w:fill="FFFFFF" w:themeFill="background1"/>
            <w:vAlign w:val="center"/>
          </w:tcPr>
          <w:p w14:paraId="5DCEDF8B"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6462BF92"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3B5C2958"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59AADE9F"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0B2B68CF" w14:textId="77777777" w:rsidR="0031175C" w:rsidRDefault="0031175C" w:rsidP="00300305">
            <w:pPr>
              <w:jc w:val="left"/>
              <w:rPr>
                <w:rFonts w:ascii="Garamond" w:hAnsi="Garamond" w:cs="Arial"/>
                <w:b/>
                <w:bCs/>
                <w:szCs w:val="20"/>
              </w:rPr>
            </w:pPr>
          </w:p>
        </w:tc>
      </w:tr>
      <w:tr w:rsidR="0031175C" w14:paraId="28105110" w14:textId="77777777" w:rsidTr="00300305">
        <w:trPr>
          <w:trHeight w:val="418"/>
        </w:trPr>
        <w:tc>
          <w:tcPr>
            <w:tcW w:w="2263" w:type="dxa"/>
            <w:shd w:val="clear" w:color="auto" w:fill="FFFFFF" w:themeFill="background1"/>
            <w:vAlign w:val="center"/>
          </w:tcPr>
          <w:p w14:paraId="614EF1D8" w14:textId="77777777" w:rsidR="0031175C" w:rsidRPr="007B0E50" w:rsidRDefault="0031175C" w:rsidP="00300305">
            <w:pPr>
              <w:jc w:val="left"/>
              <w:rPr>
                <w:rFonts w:ascii="Garamond" w:hAnsi="Garamond" w:cs="Arial"/>
                <w:szCs w:val="20"/>
              </w:rPr>
            </w:pPr>
            <w:r w:rsidRPr="007B0E50">
              <w:rPr>
                <w:rFonts w:ascii="Garamond" w:hAnsi="Garamond" w:cs="Arial"/>
                <w:szCs w:val="20"/>
              </w:rPr>
              <w:t>Plynulo výškovo nastaviteľná jedálenská doska, jednoducho ovládateľná, s posilovaním plynovou pružinou, naklopiteľná pre čítanie a písanie</w:t>
            </w:r>
          </w:p>
        </w:tc>
        <w:tc>
          <w:tcPr>
            <w:tcW w:w="1843" w:type="dxa"/>
            <w:shd w:val="clear" w:color="auto" w:fill="FFFFFF" w:themeFill="background1"/>
            <w:vAlign w:val="center"/>
          </w:tcPr>
          <w:p w14:paraId="2CA0D6FE" w14:textId="77777777" w:rsidR="0031175C" w:rsidRPr="007B0E50" w:rsidRDefault="0031175C" w:rsidP="00300305">
            <w:pPr>
              <w:jc w:val="left"/>
              <w:rPr>
                <w:rFonts w:ascii="Garamond" w:hAnsi="Garamond" w:cs="Arial"/>
                <w:b/>
                <w:szCs w:val="20"/>
              </w:rPr>
            </w:pPr>
            <w:r w:rsidRPr="007B0E50">
              <w:rPr>
                <w:rFonts w:ascii="Garamond" w:hAnsi="Garamond" w:cs="Arial"/>
                <w:szCs w:val="20"/>
              </w:rPr>
              <w:t>áno</w:t>
            </w:r>
          </w:p>
        </w:tc>
        <w:tc>
          <w:tcPr>
            <w:tcW w:w="2126" w:type="dxa"/>
            <w:shd w:val="clear" w:color="auto" w:fill="FFFFFF" w:themeFill="background1"/>
          </w:tcPr>
          <w:p w14:paraId="31649ADA"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7B956918"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DEDBDFF"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149EB848" w14:textId="77777777" w:rsidR="0031175C" w:rsidRDefault="0031175C" w:rsidP="00300305">
            <w:pPr>
              <w:jc w:val="left"/>
              <w:rPr>
                <w:rFonts w:ascii="Garamond" w:hAnsi="Garamond" w:cs="Arial"/>
                <w:b/>
                <w:bCs/>
                <w:szCs w:val="20"/>
              </w:rPr>
            </w:pPr>
          </w:p>
        </w:tc>
      </w:tr>
      <w:tr w:rsidR="0031175C" w14:paraId="0DF7FD64" w14:textId="77777777" w:rsidTr="00300305">
        <w:trPr>
          <w:trHeight w:val="418"/>
        </w:trPr>
        <w:tc>
          <w:tcPr>
            <w:tcW w:w="2263" w:type="dxa"/>
            <w:shd w:val="clear" w:color="auto" w:fill="FFFFFF" w:themeFill="background1"/>
            <w:vAlign w:val="center"/>
          </w:tcPr>
          <w:p w14:paraId="1502A16A" w14:textId="77777777" w:rsidR="0031175C" w:rsidRPr="007B0E50" w:rsidRDefault="0031175C" w:rsidP="00300305">
            <w:pPr>
              <w:jc w:val="left"/>
              <w:rPr>
                <w:rFonts w:ascii="Garamond" w:hAnsi="Garamond" w:cs="Arial"/>
                <w:szCs w:val="20"/>
              </w:rPr>
            </w:pPr>
            <w:r w:rsidRPr="007B0E50">
              <w:rPr>
                <w:rFonts w:ascii="Garamond" w:hAnsi="Garamond" w:cs="Arial"/>
                <w:szCs w:val="20"/>
              </w:rPr>
              <w:t>Materiál vrchnej a jedálenskej dosky</w:t>
            </w:r>
          </w:p>
        </w:tc>
        <w:tc>
          <w:tcPr>
            <w:tcW w:w="1843" w:type="dxa"/>
            <w:shd w:val="clear" w:color="auto" w:fill="FFFFFF" w:themeFill="background1"/>
            <w:vAlign w:val="center"/>
          </w:tcPr>
          <w:p w14:paraId="20F727BE" w14:textId="77777777" w:rsidR="0031175C" w:rsidRPr="007B0E50" w:rsidRDefault="0031175C" w:rsidP="00300305">
            <w:pPr>
              <w:jc w:val="left"/>
              <w:rPr>
                <w:rFonts w:ascii="Garamond" w:hAnsi="Garamond" w:cs="Arial"/>
                <w:b/>
                <w:szCs w:val="20"/>
              </w:rPr>
            </w:pPr>
            <w:r w:rsidRPr="007B0E50">
              <w:rPr>
                <w:rFonts w:ascii="Garamond" w:hAnsi="Garamond" w:cs="Arial"/>
                <w:szCs w:val="20"/>
              </w:rPr>
              <w:t>vysokotlakovaný laminát (HPL) alebo ABS plast</w:t>
            </w:r>
          </w:p>
        </w:tc>
        <w:tc>
          <w:tcPr>
            <w:tcW w:w="2126" w:type="dxa"/>
            <w:shd w:val="clear" w:color="auto" w:fill="FFFFFF" w:themeFill="background1"/>
          </w:tcPr>
          <w:p w14:paraId="44BC5B65"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090B1473"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091C42B1"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1C373BA6" w14:textId="77777777" w:rsidR="0031175C" w:rsidRDefault="0031175C" w:rsidP="00300305">
            <w:pPr>
              <w:jc w:val="left"/>
              <w:rPr>
                <w:rFonts w:ascii="Garamond" w:hAnsi="Garamond" w:cs="Arial"/>
                <w:b/>
                <w:bCs/>
                <w:szCs w:val="20"/>
              </w:rPr>
            </w:pPr>
          </w:p>
        </w:tc>
      </w:tr>
      <w:tr w:rsidR="0031175C" w14:paraId="5E5F3496" w14:textId="77777777" w:rsidTr="00300305">
        <w:trPr>
          <w:trHeight w:val="418"/>
        </w:trPr>
        <w:tc>
          <w:tcPr>
            <w:tcW w:w="2263" w:type="dxa"/>
            <w:shd w:val="clear" w:color="auto" w:fill="FFFFFF" w:themeFill="background1"/>
            <w:vAlign w:val="center"/>
          </w:tcPr>
          <w:p w14:paraId="7DC08DA3" w14:textId="77777777" w:rsidR="0031175C" w:rsidRPr="007B0E50" w:rsidRDefault="0031175C" w:rsidP="00300305">
            <w:pPr>
              <w:jc w:val="left"/>
              <w:rPr>
                <w:rFonts w:ascii="Garamond" w:hAnsi="Garamond" w:cs="Arial"/>
                <w:szCs w:val="20"/>
              </w:rPr>
            </w:pPr>
            <w:r w:rsidRPr="007B0E50">
              <w:rPr>
                <w:rFonts w:ascii="Garamond" w:hAnsi="Garamond" w:cs="Arial"/>
                <w:szCs w:val="20"/>
              </w:rPr>
              <w:t>Výškové nastavenie jedálenskej dosky</w:t>
            </w:r>
          </w:p>
        </w:tc>
        <w:tc>
          <w:tcPr>
            <w:tcW w:w="1843" w:type="dxa"/>
            <w:shd w:val="clear" w:color="auto" w:fill="FFFFFF" w:themeFill="background1"/>
            <w:vAlign w:val="center"/>
          </w:tcPr>
          <w:p w14:paraId="5F069BC7" w14:textId="77777777" w:rsidR="0031175C" w:rsidRPr="007B0E50" w:rsidRDefault="0031175C" w:rsidP="00300305">
            <w:pPr>
              <w:jc w:val="left"/>
              <w:rPr>
                <w:rFonts w:ascii="Garamond" w:hAnsi="Garamond" w:cs="Arial"/>
                <w:b/>
                <w:szCs w:val="20"/>
              </w:rPr>
            </w:pPr>
            <w:r w:rsidRPr="007B0E50">
              <w:rPr>
                <w:rFonts w:ascii="Garamond" w:hAnsi="Garamond" w:cs="Arial"/>
                <w:szCs w:val="20"/>
              </w:rPr>
              <w:t>väčšie alebo rovné 70 - 110 cm</w:t>
            </w:r>
          </w:p>
        </w:tc>
        <w:tc>
          <w:tcPr>
            <w:tcW w:w="2126" w:type="dxa"/>
            <w:shd w:val="clear" w:color="auto" w:fill="FFFFFF" w:themeFill="background1"/>
          </w:tcPr>
          <w:p w14:paraId="1B92FAFC"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70B35948"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2B7500CA"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42AC12EF" w14:textId="77777777" w:rsidR="0031175C" w:rsidRDefault="0031175C" w:rsidP="00300305">
            <w:pPr>
              <w:jc w:val="left"/>
              <w:rPr>
                <w:rFonts w:ascii="Garamond" w:hAnsi="Garamond" w:cs="Arial"/>
                <w:b/>
                <w:bCs/>
                <w:szCs w:val="20"/>
              </w:rPr>
            </w:pPr>
          </w:p>
        </w:tc>
      </w:tr>
      <w:tr w:rsidR="0031175C" w14:paraId="197D1C36" w14:textId="77777777" w:rsidTr="00300305">
        <w:trPr>
          <w:trHeight w:val="418"/>
        </w:trPr>
        <w:tc>
          <w:tcPr>
            <w:tcW w:w="2263" w:type="dxa"/>
            <w:shd w:val="clear" w:color="auto" w:fill="FFFFFF" w:themeFill="background1"/>
            <w:vAlign w:val="center"/>
          </w:tcPr>
          <w:p w14:paraId="05714F90" w14:textId="77777777" w:rsidR="0031175C" w:rsidRPr="007B0E50" w:rsidRDefault="0031175C" w:rsidP="00300305">
            <w:pPr>
              <w:jc w:val="left"/>
              <w:rPr>
                <w:rFonts w:ascii="Garamond" w:hAnsi="Garamond" w:cs="Arial"/>
                <w:szCs w:val="20"/>
              </w:rPr>
            </w:pPr>
            <w:r w:rsidRPr="007B0E50">
              <w:rPr>
                <w:rFonts w:ascii="Garamond" w:hAnsi="Garamond" w:cs="Arial"/>
                <w:szCs w:val="20"/>
              </w:rPr>
              <w:t xml:space="preserve">Rozmery jedálenskej dosky </w:t>
            </w:r>
          </w:p>
        </w:tc>
        <w:tc>
          <w:tcPr>
            <w:tcW w:w="1843" w:type="dxa"/>
            <w:shd w:val="clear" w:color="auto" w:fill="FFFFFF" w:themeFill="background1"/>
            <w:vAlign w:val="center"/>
          </w:tcPr>
          <w:p w14:paraId="6705FE75" w14:textId="77777777" w:rsidR="0031175C" w:rsidRPr="007B0E50" w:rsidRDefault="0031175C" w:rsidP="00300305">
            <w:pPr>
              <w:jc w:val="left"/>
              <w:rPr>
                <w:rFonts w:ascii="Garamond" w:hAnsi="Garamond" w:cs="Arial"/>
                <w:b/>
                <w:szCs w:val="20"/>
              </w:rPr>
            </w:pPr>
            <w:r w:rsidRPr="007B0E50">
              <w:rPr>
                <w:rFonts w:ascii="Garamond" w:hAnsi="Garamond" w:cs="Arial"/>
                <w:szCs w:val="20"/>
              </w:rPr>
              <w:t>väčšie alebo rovné 60 x 30 cm</w:t>
            </w:r>
          </w:p>
        </w:tc>
        <w:tc>
          <w:tcPr>
            <w:tcW w:w="2126" w:type="dxa"/>
            <w:shd w:val="clear" w:color="auto" w:fill="FFFFFF" w:themeFill="background1"/>
          </w:tcPr>
          <w:p w14:paraId="6BFFC2B7"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4DDDDC1E"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53524BA1"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172C4C70" w14:textId="77777777" w:rsidR="0031175C" w:rsidRDefault="0031175C" w:rsidP="00300305">
            <w:pPr>
              <w:jc w:val="left"/>
              <w:rPr>
                <w:rFonts w:ascii="Garamond" w:hAnsi="Garamond" w:cs="Arial"/>
                <w:b/>
                <w:bCs/>
                <w:szCs w:val="20"/>
              </w:rPr>
            </w:pPr>
          </w:p>
        </w:tc>
      </w:tr>
      <w:tr w:rsidR="0031175C" w14:paraId="36977012" w14:textId="77777777" w:rsidTr="00300305">
        <w:trPr>
          <w:trHeight w:val="418"/>
        </w:trPr>
        <w:tc>
          <w:tcPr>
            <w:tcW w:w="2263" w:type="dxa"/>
            <w:shd w:val="clear" w:color="auto" w:fill="FFFFFF" w:themeFill="background1"/>
            <w:vAlign w:val="center"/>
          </w:tcPr>
          <w:p w14:paraId="6FB00DF2" w14:textId="77777777" w:rsidR="0031175C" w:rsidRPr="007B0E50" w:rsidRDefault="0031175C" w:rsidP="00300305">
            <w:pPr>
              <w:jc w:val="left"/>
              <w:rPr>
                <w:rFonts w:ascii="Garamond" w:hAnsi="Garamond" w:cs="Arial"/>
                <w:szCs w:val="20"/>
              </w:rPr>
            </w:pPr>
            <w:r w:rsidRPr="007B0E50">
              <w:rPr>
                <w:rFonts w:ascii="Garamond" w:hAnsi="Garamond" w:cs="Arial"/>
                <w:szCs w:val="20"/>
              </w:rPr>
              <w:t xml:space="preserve">Max. zaťaženie jedálenskej dosky v jej strede </w:t>
            </w:r>
          </w:p>
        </w:tc>
        <w:tc>
          <w:tcPr>
            <w:tcW w:w="1843" w:type="dxa"/>
            <w:shd w:val="clear" w:color="auto" w:fill="FFFFFF" w:themeFill="background1"/>
            <w:vAlign w:val="center"/>
          </w:tcPr>
          <w:p w14:paraId="5013DDF2" w14:textId="77777777" w:rsidR="0031175C" w:rsidRPr="007B0E50" w:rsidRDefault="0031175C" w:rsidP="00300305">
            <w:pPr>
              <w:jc w:val="left"/>
              <w:rPr>
                <w:rFonts w:ascii="Garamond" w:hAnsi="Garamond" w:cs="Arial"/>
                <w:b/>
                <w:szCs w:val="20"/>
              </w:rPr>
            </w:pPr>
            <w:r w:rsidRPr="007B0E50">
              <w:rPr>
                <w:rFonts w:ascii="Garamond" w:hAnsi="Garamond" w:cs="Arial"/>
                <w:szCs w:val="20"/>
              </w:rPr>
              <w:t>min 8 kg</w:t>
            </w:r>
          </w:p>
        </w:tc>
        <w:tc>
          <w:tcPr>
            <w:tcW w:w="2126" w:type="dxa"/>
            <w:shd w:val="clear" w:color="auto" w:fill="FFFFFF" w:themeFill="background1"/>
          </w:tcPr>
          <w:p w14:paraId="25366F72" w14:textId="77777777" w:rsidR="0031175C" w:rsidRPr="000A7CDB" w:rsidRDefault="0031175C" w:rsidP="00300305">
            <w:pPr>
              <w:jc w:val="left"/>
              <w:rPr>
                <w:rFonts w:ascii="Garamond" w:hAnsi="Garamond" w:cs="Arial"/>
                <w:b/>
                <w:bCs/>
                <w:szCs w:val="20"/>
              </w:rPr>
            </w:pPr>
          </w:p>
        </w:tc>
        <w:tc>
          <w:tcPr>
            <w:tcW w:w="1276" w:type="dxa"/>
            <w:vMerge/>
            <w:shd w:val="clear" w:color="auto" w:fill="FFFFFF" w:themeFill="background1"/>
          </w:tcPr>
          <w:p w14:paraId="345E3CC9"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1E4EB2BA" w14:textId="77777777" w:rsidR="0031175C" w:rsidRDefault="0031175C" w:rsidP="00300305">
            <w:pPr>
              <w:jc w:val="left"/>
              <w:rPr>
                <w:rFonts w:ascii="Garamond" w:hAnsi="Garamond" w:cs="Arial"/>
                <w:b/>
                <w:bCs/>
                <w:szCs w:val="20"/>
              </w:rPr>
            </w:pPr>
          </w:p>
        </w:tc>
        <w:tc>
          <w:tcPr>
            <w:tcW w:w="1276" w:type="dxa"/>
            <w:vMerge/>
            <w:shd w:val="clear" w:color="auto" w:fill="FFFFFF" w:themeFill="background1"/>
          </w:tcPr>
          <w:p w14:paraId="4C2B5CE4" w14:textId="77777777" w:rsidR="0031175C" w:rsidRDefault="0031175C" w:rsidP="00300305">
            <w:pPr>
              <w:jc w:val="left"/>
              <w:rPr>
                <w:rFonts w:ascii="Garamond" w:hAnsi="Garamond" w:cs="Arial"/>
                <w:b/>
                <w:bCs/>
                <w:szCs w:val="20"/>
              </w:rPr>
            </w:pPr>
          </w:p>
        </w:tc>
      </w:tr>
      <w:tr w:rsidR="0031175C" w:rsidRPr="00AD5A77" w14:paraId="754BF302" w14:textId="77777777" w:rsidTr="00300305">
        <w:trPr>
          <w:trHeight w:val="433"/>
        </w:trPr>
        <w:tc>
          <w:tcPr>
            <w:tcW w:w="10060" w:type="dxa"/>
            <w:gridSpan w:val="6"/>
            <w:shd w:val="clear" w:color="auto" w:fill="C2D69B" w:themeFill="accent3" w:themeFillTint="99"/>
          </w:tcPr>
          <w:p w14:paraId="6AB322D3" w14:textId="349D07C1" w:rsidR="0031175C" w:rsidRPr="00AD5A77" w:rsidRDefault="0031175C" w:rsidP="00300305">
            <w:pPr>
              <w:jc w:val="left"/>
              <w:rPr>
                <w:rFonts w:ascii="Garamond" w:hAnsi="Garamond" w:cs="Arial"/>
                <w:b/>
                <w:szCs w:val="20"/>
              </w:rPr>
            </w:pPr>
            <w:r>
              <w:rPr>
                <w:rFonts w:ascii="Garamond" w:hAnsi="Garamond" w:cs="Arial"/>
                <w:b/>
                <w:szCs w:val="20"/>
                <w:lang w:eastAsia="sk-SK"/>
              </w:rPr>
              <w:t>II</w:t>
            </w:r>
            <w:r w:rsidRPr="00AD5A77">
              <w:rPr>
                <w:rFonts w:ascii="Garamond" w:hAnsi="Garamond" w:cs="Arial"/>
                <w:b/>
                <w:szCs w:val="20"/>
                <w:lang w:eastAsia="sk-SK"/>
              </w:rPr>
              <w:t>. Špecifikácia záručného servisu</w:t>
            </w:r>
          </w:p>
        </w:tc>
      </w:tr>
      <w:tr w:rsidR="0031175C" w:rsidRPr="00AD5A77" w14:paraId="5E255C5A" w14:textId="77777777" w:rsidTr="00300305">
        <w:trPr>
          <w:trHeight w:val="358"/>
        </w:trPr>
        <w:tc>
          <w:tcPr>
            <w:tcW w:w="10060" w:type="dxa"/>
            <w:gridSpan w:val="6"/>
            <w:shd w:val="clear" w:color="auto" w:fill="E5B8B7" w:themeFill="accent2" w:themeFillTint="66"/>
            <w:hideMark/>
          </w:tcPr>
          <w:p w14:paraId="7DB68550" w14:textId="77777777" w:rsidR="0031175C" w:rsidRPr="00AD5A77" w:rsidRDefault="0031175C" w:rsidP="00300305">
            <w:pPr>
              <w:jc w:val="left"/>
              <w:rPr>
                <w:rFonts w:ascii="Garamond" w:hAnsi="Garamond" w:cs="Arial"/>
                <w:b/>
                <w:szCs w:val="20"/>
              </w:rPr>
            </w:pPr>
            <w:r w:rsidRPr="00AD5A77">
              <w:rPr>
                <w:rFonts w:ascii="Garamond" w:hAnsi="Garamond" w:cs="Arial"/>
                <w:b/>
                <w:szCs w:val="20"/>
                <w:lang w:eastAsia="sk-SK"/>
              </w:rPr>
              <w:t xml:space="preserve">Záručná doba </w:t>
            </w:r>
          </w:p>
        </w:tc>
      </w:tr>
      <w:tr w:rsidR="0031175C" w:rsidRPr="00AD5A77" w14:paraId="5E6A32F0" w14:textId="77777777" w:rsidTr="00300305">
        <w:trPr>
          <w:trHeight w:val="1210"/>
        </w:trPr>
        <w:tc>
          <w:tcPr>
            <w:tcW w:w="6232" w:type="dxa"/>
            <w:gridSpan w:val="3"/>
            <w:hideMark/>
          </w:tcPr>
          <w:p w14:paraId="5A54C023" w14:textId="4F9EAB8D" w:rsidR="0031175C" w:rsidRPr="00AD5A77" w:rsidRDefault="0031175C" w:rsidP="00DA7404">
            <w:pPr>
              <w:contextualSpacing/>
              <w:rPr>
                <w:rFonts w:ascii="Garamond" w:hAnsi="Garamond" w:cs="Arial"/>
                <w:szCs w:val="20"/>
              </w:rPr>
            </w:pPr>
            <w:r w:rsidRPr="00AD5A77">
              <w:rPr>
                <w:rFonts w:ascii="Garamond" w:hAnsi="Garamond" w:cs="Arial"/>
                <w:bCs/>
                <w:iCs/>
                <w:szCs w:val="20"/>
                <w:lang w:val="sk-SK"/>
              </w:rPr>
              <w:t>Komplexný záručný servis (záruka sa nev</w:t>
            </w:r>
            <w:r>
              <w:rPr>
                <w:rFonts w:ascii="Garamond" w:hAnsi="Garamond" w:cs="Arial"/>
                <w:bCs/>
                <w:iCs/>
                <w:szCs w:val="20"/>
                <w:lang w:val="sk-SK"/>
              </w:rPr>
              <w:t>zťahuje na vady, ktoré spôsobí k</w:t>
            </w:r>
            <w:r w:rsidRPr="00AD5A77">
              <w:rPr>
                <w:rFonts w:ascii="Garamond" w:hAnsi="Garamond" w:cs="Arial"/>
                <w:bCs/>
                <w:iCs/>
                <w:szCs w:val="20"/>
                <w:lang w:val="sk-SK"/>
              </w:rPr>
              <w:t>upujúci neodbornou manipuláciou resp. používaním v rozpore s návodom na obsluhu a tiež sa nevzťahuje na vady, ktoré vzniknú v dôsledku živelnej pohromy, vyššej moci alebo vandalizmu) po dobu 60 mesiacov odo dňa prot</w:t>
            </w:r>
            <w:r w:rsidR="00DA7404">
              <w:rPr>
                <w:rFonts w:ascii="Garamond" w:hAnsi="Garamond" w:cs="Arial"/>
                <w:bCs/>
                <w:iCs/>
                <w:szCs w:val="20"/>
                <w:lang w:val="sk-SK"/>
              </w:rPr>
              <w:t xml:space="preserve">okolárneho odovzdania tovaru, </w:t>
            </w:r>
            <w:r>
              <w:rPr>
                <w:rFonts w:ascii="Garamond" w:hAnsi="Garamond" w:cs="Arial"/>
                <w:bCs/>
                <w:iCs/>
                <w:szCs w:val="20"/>
                <w:lang w:val="sk-SK"/>
              </w:rPr>
              <w:t>v rámci ktorého sa d</w:t>
            </w:r>
            <w:r w:rsidRPr="005D3A34">
              <w:rPr>
                <w:rFonts w:ascii="Garamond" w:hAnsi="Garamond" w:cs="Arial"/>
                <w:bCs/>
                <w:iCs/>
                <w:szCs w:val="20"/>
                <w:lang w:val="sk-SK"/>
              </w:rPr>
              <w:t xml:space="preserve">odávateľ zaväzuje </w:t>
            </w:r>
            <w:r>
              <w:rPr>
                <w:rFonts w:ascii="Garamond" w:hAnsi="Garamond" w:cs="Arial"/>
                <w:bCs/>
                <w:iCs/>
                <w:szCs w:val="20"/>
                <w:lang w:val="sk-SK"/>
              </w:rPr>
              <w:t>vykonávať služby v rozsahu a za podmienok uvedených v Prílohe č. 2 časti B2 „Obchodné podmienky dodania predmetu zákazky“</w:t>
            </w:r>
          </w:p>
        </w:tc>
        <w:tc>
          <w:tcPr>
            <w:tcW w:w="3828" w:type="dxa"/>
            <w:gridSpan w:val="3"/>
          </w:tcPr>
          <w:p w14:paraId="005BD796" w14:textId="77777777" w:rsidR="0031175C" w:rsidRDefault="0031175C" w:rsidP="00300305">
            <w:pPr>
              <w:contextualSpacing/>
              <w:rPr>
                <w:rFonts w:ascii="Garamond" w:hAnsi="Garamond" w:cs="Arial"/>
                <w:bCs/>
                <w:iCs/>
                <w:szCs w:val="20"/>
              </w:rPr>
            </w:pPr>
            <w:r>
              <w:rPr>
                <w:rFonts w:ascii="Garamond" w:hAnsi="Garamond" w:cs="Arial"/>
                <w:bCs/>
                <w:iCs/>
                <w:szCs w:val="20"/>
              </w:rPr>
              <w:t>Zarátané v cene lôžka</w:t>
            </w:r>
          </w:p>
        </w:tc>
      </w:tr>
      <w:tr w:rsidR="0031175C" w14:paraId="31DE4865" w14:textId="77777777" w:rsidTr="00300305">
        <w:trPr>
          <w:trHeight w:val="1210"/>
        </w:trPr>
        <w:tc>
          <w:tcPr>
            <w:tcW w:w="6232" w:type="dxa"/>
            <w:gridSpan w:val="3"/>
          </w:tcPr>
          <w:p w14:paraId="2B3109CA" w14:textId="77777777" w:rsidR="0031175C" w:rsidRDefault="0031175C" w:rsidP="00300305">
            <w:pPr>
              <w:contextualSpacing/>
              <w:rPr>
                <w:rFonts w:ascii="Garamond" w:hAnsi="Garamond" w:cs="Arial"/>
                <w:b/>
                <w:bCs/>
                <w:iCs/>
                <w:szCs w:val="20"/>
              </w:rPr>
            </w:pPr>
          </w:p>
          <w:p w14:paraId="13516220" w14:textId="77777777" w:rsidR="0031175C" w:rsidRDefault="0031175C" w:rsidP="00300305">
            <w:pPr>
              <w:contextualSpacing/>
              <w:rPr>
                <w:rFonts w:ascii="Garamond" w:hAnsi="Garamond" w:cs="Arial"/>
                <w:b/>
                <w:bCs/>
                <w:iCs/>
                <w:szCs w:val="20"/>
              </w:rPr>
            </w:pPr>
          </w:p>
          <w:p w14:paraId="342E3400" w14:textId="77777777" w:rsidR="0031175C" w:rsidRPr="005D3A34" w:rsidRDefault="0031175C" w:rsidP="00300305">
            <w:pPr>
              <w:contextualSpacing/>
              <w:rPr>
                <w:rFonts w:ascii="Garamond" w:hAnsi="Garamond" w:cs="Arial"/>
                <w:b/>
                <w:bCs/>
                <w:iCs/>
                <w:szCs w:val="20"/>
              </w:rPr>
            </w:pPr>
            <w:r w:rsidRPr="005D3A34">
              <w:rPr>
                <w:rFonts w:ascii="Garamond" w:hAnsi="Garamond" w:cs="Arial"/>
                <w:b/>
                <w:bCs/>
                <w:iCs/>
                <w:szCs w:val="20"/>
              </w:rPr>
              <w:t>Celková cena</w:t>
            </w:r>
            <w:r>
              <w:rPr>
                <w:rFonts w:ascii="Garamond" w:hAnsi="Garamond" w:cs="Arial"/>
                <w:b/>
                <w:bCs/>
                <w:iCs/>
                <w:szCs w:val="20"/>
              </w:rPr>
              <w:t xml:space="preserve"> v EUR</w:t>
            </w:r>
            <w:r w:rsidRPr="005D3A34">
              <w:rPr>
                <w:rFonts w:ascii="Garamond" w:hAnsi="Garamond" w:cs="Arial"/>
                <w:b/>
                <w:bCs/>
                <w:iCs/>
                <w:szCs w:val="20"/>
              </w:rPr>
              <w:t xml:space="preserve"> s DPH</w:t>
            </w:r>
          </w:p>
        </w:tc>
        <w:tc>
          <w:tcPr>
            <w:tcW w:w="3828" w:type="dxa"/>
            <w:gridSpan w:val="3"/>
          </w:tcPr>
          <w:p w14:paraId="6B8DBDB0" w14:textId="77777777" w:rsidR="0031175C" w:rsidRDefault="0031175C" w:rsidP="00300305">
            <w:pPr>
              <w:contextualSpacing/>
              <w:rPr>
                <w:rFonts w:ascii="Garamond" w:hAnsi="Garamond" w:cs="Arial"/>
                <w:bCs/>
                <w:iCs/>
                <w:szCs w:val="20"/>
              </w:rPr>
            </w:pPr>
          </w:p>
          <w:p w14:paraId="37B2F309" w14:textId="77777777" w:rsidR="0031175C" w:rsidRDefault="0031175C" w:rsidP="00300305">
            <w:pPr>
              <w:contextualSpacing/>
              <w:rPr>
                <w:rFonts w:ascii="Garamond" w:hAnsi="Garamond" w:cs="Arial"/>
                <w:bCs/>
                <w:iCs/>
                <w:szCs w:val="20"/>
              </w:rPr>
            </w:pPr>
          </w:p>
          <w:p w14:paraId="672281E6" w14:textId="77777777" w:rsidR="0031175C" w:rsidRDefault="0031175C" w:rsidP="00300305">
            <w:pPr>
              <w:contextualSpacing/>
              <w:rPr>
                <w:rFonts w:ascii="Garamond" w:hAnsi="Garamond" w:cs="Arial"/>
                <w:bCs/>
                <w:iCs/>
                <w:szCs w:val="20"/>
              </w:rPr>
            </w:pPr>
            <w:r>
              <w:rPr>
                <w:rFonts w:ascii="Garamond" w:hAnsi="Garamond" w:cs="Arial"/>
                <w:bCs/>
                <w:iCs/>
                <w:szCs w:val="20"/>
              </w:rPr>
              <w:t>xxxxxxxxxx</w:t>
            </w:r>
          </w:p>
        </w:tc>
      </w:tr>
    </w:tbl>
    <w:p w14:paraId="378C1D7D" w14:textId="77777777" w:rsidR="0031175C" w:rsidRDefault="0031175C" w:rsidP="0031175C">
      <w:pPr>
        <w:jc w:val="left"/>
        <w:rPr>
          <w:rFonts w:ascii="Garamond" w:hAnsi="Garamond"/>
          <w:b/>
          <w:spacing w:val="-1"/>
          <w:sz w:val="22"/>
          <w:szCs w:val="22"/>
        </w:rPr>
      </w:pPr>
    </w:p>
    <w:p w14:paraId="1554133D" w14:textId="77777777" w:rsidR="0031175C" w:rsidRDefault="0031175C" w:rsidP="0031175C">
      <w:pPr>
        <w:jc w:val="left"/>
        <w:rPr>
          <w:rFonts w:ascii="Garamond" w:hAnsi="Garamond"/>
          <w:b/>
          <w:spacing w:val="-1"/>
          <w:sz w:val="22"/>
          <w:szCs w:val="22"/>
        </w:rPr>
      </w:pPr>
    </w:p>
    <w:p w14:paraId="5572C1EF" w14:textId="77777777" w:rsidR="0031175C" w:rsidRDefault="0031175C" w:rsidP="0031175C">
      <w:pPr>
        <w:jc w:val="left"/>
        <w:rPr>
          <w:rFonts w:ascii="Garamond" w:hAnsi="Garamond"/>
          <w:b/>
          <w:spacing w:val="-1"/>
          <w:sz w:val="22"/>
          <w:szCs w:val="22"/>
        </w:rPr>
      </w:pPr>
    </w:p>
    <w:bookmarkEnd w:id="176"/>
    <w:p w14:paraId="10DCBBEA" w14:textId="77777777" w:rsidR="009D0C1C" w:rsidRDefault="009D0C1C" w:rsidP="00677E4A">
      <w:pPr>
        <w:jc w:val="left"/>
        <w:rPr>
          <w:rFonts w:ascii="Garamond" w:hAnsi="Garamond"/>
          <w:b/>
          <w:spacing w:val="-1"/>
          <w:sz w:val="22"/>
          <w:szCs w:val="22"/>
        </w:rPr>
      </w:pPr>
    </w:p>
    <w:p w14:paraId="410EF9A2" w14:textId="77777777" w:rsidR="009D0C1C" w:rsidRDefault="009D0C1C" w:rsidP="00677E4A">
      <w:pPr>
        <w:jc w:val="left"/>
        <w:rPr>
          <w:rFonts w:ascii="Garamond" w:hAnsi="Garamond"/>
          <w:b/>
          <w:spacing w:val="-1"/>
          <w:sz w:val="22"/>
          <w:szCs w:val="22"/>
        </w:rPr>
      </w:pPr>
    </w:p>
    <w:bookmarkEnd w:id="177"/>
    <w:p w14:paraId="02F78EF7" w14:textId="77777777" w:rsidR="007A2B14" w:rsidRDefault="007A2B14" w:rsidP="008F6D9A">
      <w:pPr>
        <w:tabs>
          <w:tab w:val="center" w:pos="4535"/>
        </w:tabs>
        <w:rPr>
          <w:rFonts w:ascii="Garamond" w:hAnsi="Garamond"/>
          <w:b/>
          <w:sz w:val="24"/>
        </w:rPr>
      </w:pPr>
    </w:p>
    <w:p w14:paraId="66240BB4" w14:textId="77777777" w:rsidR="007A2B14" w:rsidRDefault="007A2B14" w:rsidP="008F6D9A">
      <w:pPr>
        <w:tabs>
          <w:tab w:val="center" w:pos="4535"/>
        </w:tabs>
        <w:rPr>
          <w:rFonts w:ascii="Garamond" w:hAnsi="Garamond"/>
          <w:b/>
          <w:sz w:val="24"/>
        </w:rPr>
      </w:pPr>
    </w:p>
    <w:p w14:paraId="15281ABD" w14:textId="77777777" w:rsidR="00DA7404" w:rsidRDefault="00DA7404" w:rsidP="008F6D9A">
      <w:pPr>
        <w:tabs>
          <w:tab w:val="center" w:pos="4535"/>
        </w:tabs>
        <w:rPr>
          <w:rFonts w:ascii="Garamond" w:hAnsi="Garamond"/>
          <w:b/>
          <w:sz w:val="24"/>
        </w:rPr>
      </w:pPr>
    </w:p>
    <w:p w14:paraId="3E968852" w14:textId="77777777" w:rsidR="00DA7404" w:rsidRDefault="00DA7404" w:rsidP="008F6D9A">
      <w:pPr>
        <w:tabs>
          <w:tab w:val="center" w:pos="4535"/>
        </w:tabs>
        <w:rPr>
          <w:rFonts w:ascii="Garamond" w:hAnsi="Garamond"/>
          <w:b/>
          <w:sz w:val="24"/>
        </w:rPr>
      </w:pPr>
    </w:p>
    <w:p w14:paraId="2FF88C74" w14:textId="77777777" w:rsidR="00DA7404" w:rsidRDefault="00DA7404" w:rsidP="008F6D9A">
      <w:pPr>
        <w:tabs>
          <w:tab w:val="center" w:pos="4535"/>
        </w:tabs>
        <w:rPr>
          <w:rFonts w:ascii="Garamond" w:hAnsi="Garamond"/>
          <w:b/>
          <w:sz w:val="24"/>
        </w:rPr>
      </w:pPr>
    </w:p>
    <w:p w14:paraId="6D310FBC" w14:textId="77777777" w:rsidR="00DA7404" w:rsidRDefault="00DA7404" w:rsidP="008F6D9A">
      <w:pPr>
        <w:tabs>
          <w:tab w:val="center" w:pos="4535"/>
        </w:tabs>
        <w:rPr>
          <w:rFonts w:ascii="Garamond" w:hAnsi="Garamond"/>
          <w:b/>
          <w:sz w:val="24"/>
        </w:rPr>
      </w:pPr>
    </w:p>
    <w:p w14:paraId="0E359816" w14:textId="77777777" w:rsidR="00DA7404" w:rsidRDefault="00DA7404" w:rsidP="008F6D9A">
      <w:pPr>
        <w:tabs>
          <w:tab w:val="center" w:pos="4535"/>
        </w:tabs>
        <w:rPr>
          <w:rFonts w:ascii="Garamond" w:hAnsi="Garamond"/>
          <w:b/>
          <w:sz w:val="24"/>
        </w:rPr>
      </w:pPr>
    </w:p>
    <w:p w14:paraId="39182FFA" w14:textId="77777777" w:rsidR="00DA7404" w:rsidRDefault="00DA7404" w:rsidP="008F6D9A">
      <w:pPr>
        <w:tabs>
          <w:tab w:val="center" w:pos="4535"/>
        </w:tabs>
        <w:rPr>
          <w:rFonts w:ascii="Garamond" w:hAnsi="Garamond"/>
          <w:b/>
          <w:sz w:val="24"/>
        </w:rPr>
      </w:pPr>
    </w:p>
    <w:p w14:paraId="6FF55532" w14:textId="77777777" w:rsidR="00DA7404" w:rsidRDefault="00DA7404" w:rsidP="008F6D9A">
      <w:pPr>
        <w:tabs>
          <w:tab w:val="center" w:pos="4535"/>
        </w:tabs>
        <w:rPr>
          <w:rFonts w:ascii="Garamond" w:hAnsi="Garamond"/>
          <w:b/>
          <w:sz w:val="24"/>
        </w:rPr>
      </w:pPr>
    </w:p>
    <w:p w14:paraId="31D25507" w14:textId="77777777" w:rsidR="00DA7404" w:rsidRDefault="00DA7404" w:rsidP="008F6D9A">
      <w:pPr>
        <w:tabs>
          <w:tab w:val="center" w:pos="4535"/>
        </w:tabs>
        <w:rPr>
          <w:rFonts w:ascii="Garamond" w:hAnsi="Garamond"/>
          <w:b/>
          <w:sz w:val="24"/>
        </w:rPr>
      </w:pPr>
    </w:p>
    <w:p w14:paraId="6D14BCBD" w14:textId="77777777" w:rsidR="00DA7404" w:rsidRDefault="00DA7404" w:rsidP="008F6D9A">
      <w:pPr>
        <w:tabs>
          <w:tab w:val="center" w:pos="4535"/>
        </w:tabs>
        <w:rPr>
          <w:rFonts w:ascii="Garamond" w:hAnsi="Garamond"/>
          <w:b/>
          <w:sz w:val="24"/>
        </w:rPr>
      </w:pPr>
    </w:p>
    <w:p w14:paraId="4F999EA3" w14:textId="77777777" w:rsidR="00DA7404" w:rsidRDefault="00DA7404" w:rsidP="008F6D9A">
      <w:pPr>
        <w:tabs>
          <w:tab w:val="center" w:pos="4535"/>
        </w:tabs>
        <w:rPr>
          <w:rFonts w:ascii="Garamond" w:hAnsi="Garamond"/>
          <w:b/>
          <w:sz w:val="24"/>
        </w:rPr>
      </w:pPr>
    </w:p>
    <w:p w14:paraId="5367B658" w14:textId="77777777" w:rsidR="00DA7404" w:rsidRDefault="00DA7404" w:rsidP="008F6D9A">
      <w:pPr>
        <w:tabs>
          <w:tab w:val="center" w:pos="4535"/>
        </w:tabs>
        <w:rPr>
          <w:rFonts w:ascii="Garamond" w:hAnsi="Garamond"/>
          <w:b/>
          <w:sz w:val="24"/>
        </w:rPr>
      </w:pPr>
    </w:p>
    <w:p w14:paraId="306B5ADC" w14:textId="77777777" w:rsidR="001D6E6E" w:rsidRDefault="001D6E6E" w:rsidP="008F6D9A">
      <w:pPr>
        <w:tabs>
          <w:tab w:val="center" w:pos="4535"/>
        </w:tabs>
        <w:rPr>
          <w:rFonts w:ascii="Garamond" w:hAnsi="Garamond"/>
          <w:b/>
          <w:sz w:val="24"/>
        </w:rPr>
      </w:pPr>
    </w:p>
    <w:p w14:paraId="21896A36" w14:textId="77777777" w:rsidR="001D6E6E" w:rsidRDefault="001D6E6E" w:rsidP="008F6D9A">
      <w:pPr>
        <w:tabs>
          <w:tab w:val="center" w:pos="4535"/>
        </w:tabs>
        <w:rPr>
          <w:rFonts w:ascii="Garamond" w:hAnsi="Garamond"/>
          <w:b/>
          <w:sz w:val="24"/>
        </w:rPr>
      </w:pPr>
    </w:p>
    <w:p w14:paraId="2FBC6D9D" w14:textId="77777777" w:rsidR="001D6E6E" w:rsidRDefault="001D6E6E" w:rsidP="008F6D9A">
      <w:pPr>
        <w:tabs>
          <w:tab w:val="center" w:pos="4535"/>
        </w:tabs>
        <w:rPr>
          <w:rFonts w:ascii="Garamond" w:hAnsi="Garamond"/>
          <w:b/>
          <w:sz w:val="24"/>
        </w:rPr>
      </w:pPr>
    </w:p>
    <w:p w14:paraId="6AC5EB43" w14:textId="77777777" w:rsidR="001D6E6E" w:rsidRDefault="001D6E6E" w:rsidP="008F6D9A">
      <w:pPr>
        <w:tabs>
          <w:tab w:val="center" w:pos="4535"/>
        </w:tabs>
        <w:rPr>
          <w:rFonts w:ascii="Garamond" w:hAnsi="Garamond"/>
          <w:b/>
          <w:sz w:val="24"/>
        </w:rPr>
      </w:pPr>
    </w:p>
    <w:p w14:paraId="3C922611" w14:textId="77777777" w:rsidR="008F6D9A" w:rsidRDefault="008F6D9A" w:rsidP="008F6D9A">
      <w:pPr>
        <w:tabs>
          <w:tab w:val="center" w:pos="4535"/>
        </w:tabs>
        <w:rPr>
          <w:rFonts w:ascii="Garamond" w:hAnsi="Garamond"/>
          <w:b/>
          <w:sz w:val="24"/>
        </w:rPr>
      </w:pPr>
      <w:r>
        <w:rPr>
          <w:rFonts w:ascii="Garamond" w:hAnsi="Garamond"/>
          <w:b/>
          <w:sz w:val="24"/>
        </w:rPr>
        <w:lastRenderedPageBreak/>
        <w:t>Príloha č. 2:</w:t>
      </w:r>
      <w:r>
        <w:rPr>
          <w:rFonts w:ascii="Garamond" w:hAnsi="Garamond"/>
          <w:b/>
          <w:sz w:val="24"/>
        </w:rPr>
        <w:tab/>
        <w:t>Záruka a služby poskytované počas záručnej doby</w:t>
      </w:r>
    </w:p>
    <w:p w14:paraId="0FE1ECE8" w14:textId="77777777" w:rsidR="007A2B14" w:rsidRDefault="007A2B14" w:rsidP="008F6D9A">
      <w:pPr>
        <w:tabs>
          <w:tab w:val="center" w:pos="4535"/>
        </w:tabs>
        <w:rPr>
          <w:rFonts w:ascii="Garamond" w:hAnsi="Garamond"/>
          <w:sz w:val="24"/>
        </w:rPr>
      </w:pPr>
    </w:p>
    <w:p w14:paraId="4DCB222E" w14:textId="77777777" w:rsidR="008F6D9A" w:rsidRDefault="008F6D9A" w:rsidP="008F6D9A">
      <w:pPr>
        <w:rPr>
          <w:rFonts w:ascii="Garamond" w:hAnsi="Garamond"/>
          <w:sz w:val="22"/>
          <w:szCs w:val="22"/>
        </w:rPr>
      </w:pPr>
    </w:p>
    <w:p w14:paraId="04EB2DE9" w14:textId="7D49B178" w:rsidR="008F6D9A" w:rsidRDefault="008F6D9A" w:rsidP="008F6D9A">
      <w:pPr>
        <w:pStyle w:val="Odsekzoznamu"/>
        <w:numPr>
          <w:ilvl w:val="0"/>
          <w:numId w:val="56"/>
        </w:numPr>
        <w:spacing w:after="200" w:line="276" w:lineRule="auto"/>
        <w:ind w:left="284" w:hanging="284"/>
        <w:contextualSpacing/>
        <w:jc w:val="both"/>
        <w:rPr>
          <w:rFonts w:ascii="Garamond" w:hAnsi="Garamond"/>
          <w:sz w:val="22"/>
          <w:szCs w:val="22"/>
        </w:rPr>
      </w:pPr>
      <w:r>
        <w:rPr>
          <w:rFonts w:ascii="Garamond" w:hAnsi="Garamond"/>
          <w:sz w:val="22"/>
          <w:szCs w:val="22"/>
        </w:rPr>
        <w:t>Dodávateľ poskytuje na predmet zmluvy a všetky jeho súčasti (doplnkov</w:t>
      </w:r>
      <w:r w:rsidR="005A31EC">
        <w:rPr>
          <w:rFonts w:ascii="Garamond" w:hAnsi="Garamond"/>
          <w:sz w:val="22"/>
          <w:szCs w:val="22"/>
        </w:rPr>
        <w:t>á výbava, matrace</w:t>
      </w:r>
      <w:r>
        <w:rPr>
          <w:rFonts w:ascii="Garamond" w:hAnsi="Garamond"/>
          <w:sz w:val="22"/>
          <w:szCs w:val="22"/>
        </w:rPr>
        <w:t>) komplexnú záruku v trvaní:</w:t>
      </w:r>
    </w:p>
    <w:p w14:paraId="4D4CE609" w14:textId="77777777" w:rsidR="008F6D9A" w:rsidRDefault="008F6D9A" w:rsidP="008F6D9A">
      <w:pPr>
        <w:pStyle w:val="Odsekzoznamu"/>
        <w:spacing w:after="200" w:line="276" w:lineRule="auto"/>
        <w:ind w:left="284"/>
        <w:contextualSpacing/>
        <w:jc w:val="both"/>
        <w:rPr>
          <w:rFonts w:ascii="Garamond" w:hAnsi="Garamond"/>
          <w:sz w:val="22"/>
          <w:szCs w:val="22"/>
        </w:rPr>
      </w:pPr>
    </w:p>
    <w:p w14:paraId="1A21CF6C" w14:textId="77777777" w:rsidR="008F6D9A" w:rsidRDefault="008F6D9A" w:rsidP="008F6D9A">
      <w:pPr>
        <w:pStyle w:val="Odsekzoznamu"/>
        <w:spacing w:after="200" w:line="276" w:lineRule="auto"/>
        <w:ind w:left="284"/>
        <w:contextualSpacing/>
        <w:jc w:val="both"/>
        <w:rPr>
          <w:rFonts w:ascii="Garamond" w:hAnsi="Garamond"/>
          <w:sz w:val="22"/>
          <w:szCs w:val="22"/>
        </w:rPr>
      </w:pPr>
      <w:r>
        <w:rPr>
          <w:rFonts w:ascii="Garamond" w:hAnsi="Garamond"/>
          <w:sz w:val="22"/>
          <w:szCs w:val="22"/>
        </w:rPr>
        <w:t>- na konštrukciu lôžka a nočné stolíky:</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60 mesiacov odo dňa protokolárneho</w:t>
      </w:r>
    </w:p>
    <w:p w14:paraId="1E1F2825" w14:textId="77777777" w:rsidR="008F6D9A" w:rsidRDefault="008F6D9A" w:rsidP="008F6D9A">
      <w:pPr>
        <w:pStyle w:val="Odsekzoznamu"/>
        <w:spacing w:after="200" w:line="276" w:lineRule="auto"/>
        <w:ind w:left="4538" w:firstLine="425"/>
        <w:contextualSpacing/>
        <w:jc w:val="both"/>
        <w:rPr>
          <w:rFonts w:ascii="Garamond" w:hAnsi="Garamond"/>
          <w:sz w:val="22"/>
          <w:szCs w:val="22"/>
        </w:rPr>
      </w:pPr>
      <w:r>
        <w:rPr>
          <w:rFonts w:ascii="Garamond" w:hAnsi="Garamond"/>
          <w:sz w:val="22"/>
          <w:szCs w:val="22"/>
        </w:rPr>
        <w:t xml:space="preserve">odovzdania tovaru </w:t>
      </w:r>
    </w:p>
    <w:p w14:paraId="2C53D8FA" w14:textId="77777777" w:rsidR="008F6D9A" w:rsidRDefault="008F6D9A" w:rsidP="008F6D9A">
      <w:pPr>
        <w:pStyle w:val="Odsekzoznamu"/>
        <w:spacing w:after="200" w:line="276" w:lineRule="auto"/>
        <w:ind w:left="4963" w:hanging="4679"/>
        <w:contextualSpacing/>
        <w:jc w:val="both"/>
        <w:rPr>
          <w:rFonts w:ascii="Garamond" w:hAnsi="Garamond"/>
          <w:sz w:val="22"/>
          <w:szCs w:val="22"/>
        </w:rPr>
      </w:pPr>
      <w:r>
        <w:rPr>
          <w:rFonts w:ascii="Garamond" w:hAnsi="Garamond"/>
          <w:sz w:val="22"/>
          <w:szCs w:val="22"/>
        </w:rPr>
        <w:t>- na mechanické, hydraulické, elektrické a prídavné časti lôžka a matrace:</w:t>
      </w:r>
      <w:r>
        <w:rPr>
          <w:rFonts w:ascii="Garamond" w:hAnsi="Garamond"/>
          <w:sz w:val="22"/>
          <w:szCs w:val="22"/>
        </w:rPr>
        <w:tab/>
      </w:r>
    </w:p>
    <w:p w14:paraId="27B7B7E1" w14:textId="77777777" w:rsidR="008F6D9A" w:rsidRDefault="008F6D9A" w:rsidP="008F6D9A">
      <w:pPr>
        <w:pStyle w:val="Odsekzoznamu"/>
        <w:spacing w:after="200" w:line="276" w:lineRule="auto"/>
        <w:ind w:left="4963" w:hanging="7"/>
        <w:contextualSpacing/>
        <w:jc w:val="both"/>
        <w:rPr>
          <w:rFonts w:ascii="Garamond" w:hAnsi="Garamond"/>
          <w:sz w:val="22"/>
          <w:szCs w:val="22"/>
        </w:rPr>
      </w:pPr>
      <w:r>
        <w:rPr>
          <w:rFonts w:ascii="Garamond" w:hAnsi="Garamond"/>
          <w:sz w:val="22"/>
          <w:szCs w:val="22"/>
        </w:rPr>
        <w:t>36 mesiacov odo dňa protokolárneho odovzdania tovaru</w:t>
      </w:r>
    </w:p>
    <w:p w14:paraId="4E15EA09" w14:textId="77777777" w:rsidR="008F6D9A" w:rsidRDefault="008F6D9A" w:rsidP="008F6D9A">
      <w:pPr>
        <w:pStyle w:val="Odsekzoznamu"/>
        <w:spacing w:after="200" w:line="276" w:lineRule="auto"/>
        <w:ind w:left="4963" w:hanging="4679"/>
        <w:contextualSpacing/>
        <w:jc w:val="both"/>
        <w:rPr>
          <w:rFonts w:ascii="Garamond" w:hAnsi="Garamond"/>
          <w:sz w:val="22"/>
          <w:szCs w:val="22"/>
        </w:rPr>
      </w:pPr>
      <w:r>
        <w:rPr>
          <w:rFonts w:ascii="Garamond" w:hAnsi="Garamond"/>
          <w:sz w:val="22"/>
          <w:szCs w:val="22"/>
        </w:rPr>
        <w:t>- na akumulátor, ak je nevyhnutný na plnohodnotnú funkčnosť nemocničného lôžka:</w:t>
      </w:r>
      <w:r>
        <w:rPr>
          <w:rFonts w:ascii="Garamond" w:hAnsi="Garamond"/>
          <w:sz w:val="22"/>
          <w:szCs w:val="22"/>
        </w:rPr>
        <w:tab/>
      </w:r>
    </w:p>
    <w:p w14:paraId="39C0370F" w14:textId="7D0EE652" w:rsidR="008F6D9A" w:rsidRDefault="005E561C" w:rsidP="008F6D9A">
      <w:pPr>
        <w:pStyle w:val="Odsekzoznamu"/>
        <w:spacing w:after="200" w:line="276" w:lineRule="auto"/>
        <w:ind w:left="4963"/>
        <w:contextualSpacing/>
        <w:jc w:val="both"/>
        <w:rPr>
          <w:rFonts w:ascii="Garamond" w:hAnsi="Garamond"/>
          <w:sz w:val="22"/>
          <w:szCs w:val="22"/>
        </w:rPr>
      </w:pPr>
      <w:r>
        <w:rPr>
          <w:rFonts w:ascii="Garamond" w:hAnsi="Garamond"/>
          <w:sz w:val="22"/>
          <w:szCs w:val="22"/>
        </w:rPr>
        <w:t>12</w:t>
      </w:r>
      <w:r w:rsidR="008F6D9A">
        <w:rPr>
          <w:rFonts w:ascii="Garamond" w:hAnsi="Garamond"/>
          <w:sz w:val="22"/>
          <w:szCs w:val="22"/>
        </w:rPr>
        <w:t xml:space="preserve"> mesiacov odo dňa protokolárneho odovzdania tovaru</w:t>
      </w:r>
    </w:p>
    <w:p w14:paraId="1E0D017C" w14:textId="77777777" w:rsidR="008F6D9A" w:rsidRDefault="008F6D9A" w:rsidP="008F6D9A">
      <w:pPr>
        <w:pStyle w:val="Odsekzoznamu"/>
        <w:spacing w:after="200" w:line="276" w:lineRule="auto"/>
        <w:ind w:left="284"/>
        <w:contextualSpacing/>
        <w:jc w:val="both"/>
        <w:rPr>
          <w:rFonts w:ascii="Garamond" w:hAnsi="Garamond"/>
          <w:sz w:val="22"/>
          <w:szCs w:val="22"/>
        </w:rPr>
      </w:pPr>
    </w:p>
    <w:p w14:paraId="73FEAD03" w14:textId="77777777" w:rsidR="008F6D9A" w:rsidRDefault="008F6D9A" w:rsidP="008F6D9A">
      <w:pPr>
        <w:pStyle w:val="Odsekzoznamu"/>
        <w:spacing w:after="200" w:line="276" w:lineRule="auto"/>
        <w:ind w:left="284"/>
        <w:contextualSpacing/>
        <w:jc w:val="both"/>
        <w:rPr>
          <w:rFonts w:ascii="Garamond" w:hAnsi="Garamond"/>
          <w:sz w:val="22"/>
          <w:szCs w:val="22"/>
        </w:rPr>
      </w:pPr>
      <w:r>
        <w:rPr>
          <w:rFonts w:ascii="Garamond" w:hAnsi="Garamond"/>
          <w:sz w:val="22"/>
          <w:szCs w:val="22"/>
        </w:rPr>
        <w:t xml:space="preserve">Komplexná záruka predstavuje súbor opatrení, ktoré bude v rámci ceny za predmet zmluvy vykonávať dodávateľ po dobu trvania záručnej doby na predmete zmluvy za účelom bezporuchovej prevádzky predmetu zmluvy a za účelom udržania všetkých parametrov uvedených v technickej špecifikácií predmetu zmluvy. Opatreniami sa rozumie najmä, nie však výlučne: </w:t>
      </w:r>
    </w:p>
    <w:p w14:paraId="0C404A6C" w14:textId="77777777" w:rsidR="008F6D9A" w:rsidRDefault="008F6D9A" w:rsidP="008F6D9A">
      <w:pPr>
        <w:pStyle w:val="Odsekzoznamu"/>
        <w:numPr>
          <w:ilvl w:val="0"/>
          <w:numId w:val="41"/>
        </w:numPr>
        <w:spacing w:after="200" w:line="276" w:lineRule="auto"/>
        <w:contextualSpacing/>
        <w:jc w:val="both"/>
        <w:rPr>
          <w:rFonts w:ascii="Garamond" w:hAnsi="Garamond"/>
          <w:sz w:val="22"/>
          <w:szCs w:val="22"/>
        </w:rPr>
      </w:pPr>
      <w:r>
        <w:rPr>
          <w:rFonts w:ascii="Garamond" w:hAnsi="Garamond"/>
          <w:sz w:val="22"/>
          <w:szCs w:val="22"/>
        </w:rPr>
        <w:t>oprava vád a porúch predmetu zmluvy, t.j. uvedenie predmetu zmluvy do stavu plnej využiteľnosti vzhľadom k jeho technickým parametrom,</w:t>
      </w:r>
    </w:p>
    <w:p w14:paraId="1973CE4E" w14:textId="77777777" w:rsidR="008F6D9A" w:rsidRDefault="008F6D9A" w:rsidP="008F6D9A">
      <w:pPr>
        <w:pStyle w:val="Odsekzoznamu"/>
        <w:numPr>
          <w:ilvl w:val="0"/>
          <w:numId w:val="41"/>
        </w:numPr>
        <w:spacing w:after="200" w:line="276" w:lineRule="auto"/>
        <w:contextualSpacing/>
        <w:jc w:val="both"/>
        <w:rPr>
          <w:rFonts w:ascii="Garamond" w:hAnsi="Garamond"/>
          <w:sz w:val="22"/>
          <w:szCs w:val="22"/>
        </w:rPr>
      </w:pPr>
      <w:r>
        <w:rPr>
          <w:rFonts w:ascii="Garamond" w:hAnsi="Garamond"/>
          <w:sz w:val="22"/>
          <w:szCs w:val="22"/>
        </w:rPr>
        <w:t>dodávka a výmena všetkých potrebných originálnych náhradných dielov a súčiastok v prípade ich poruchy, ktoré sami o sebe majú kratšiu dobu životnosti, alebo kratšiu záručnú dobu, ako je záručná doba poskytovaná dodávateľom,</w:t>
      </w:r>
    </w:p>
    <w:p w14:paraId="0ABE3B3D" w14:textId="77777777" w:rsidR="008F6D9A" w:rsidRDefault="008F6D9A" w:rsidP="008F6D9A">
      <w:pPr>
        <w:pStyle w:val="Odsekzoznamu"/>
        <w:numPr>
          <w:ilvl w:val="0"/>
          <w:numId w:val="41"/>
        </w:numPr>
        <w:spacing w:after="200" w:line="276" w:lineRule="auto"/>
        <w:contextualSpacing/>
        <w:jc w:val="both"/>
        <w:rPr>
          <w:rFonts w:ascii="Garamond" w:hAnsi="Garamond"/>
          <w:sz w:val="22"/>
          <w:szCs w:val="22"/>
        </w:rPr>
      </w:pPr>
      <w:r>
        <w:rPr>
          <w:rFonts w:ascii="Garamond" w:hAnsi="Garamond"/>
          <w:sz w:val="22"/>
          <w:szCs w:val="22"/>
        </w:rPr>
        <w:t>dodávky originálnych náhradných dielov, ktoré sú potrebné k riadnej a bezporuchovej prevádzke predmetu zmluvy, vrátane demontáže, odvozu a likvidácie použitého a nepotrebného spotrebného materiálu, náhradných dielov,</w:t>
      </w:r>
    </w:p>
    <w:p w14:paraId="3EF34FC7" w14:textId="04352A4F" w:rsidR="008F6D9A" w:rsidRDefault="008F6D9A" w:rsidP="008F6D9A">
      <w:pPr>
        <w:pStyle w:val="Odsekzoznamu"/>
        <w:numPr>
          <w:ilvl w:val="0"/>
          <w:numId w:val="41"/>
        </w:numPr>
        <w:spacing w:after="200" w:line="276" w:lineRule="auto"/>
        <w:contextualSpacing/>
        <w:jc w:val="both"/>
        <w:rPr>
          <w:rFonts w:ascii="Garamond" w:hAnsi="Garamond"/>
          <w:sz w:val="22"/>
          <w:szCs w:val="22"/>
        </w:rPr>
      </w:pPr>
      <w:r>
        <w:rPr>
          <w:rFonts w:ascii="Garamond" w:hAnsi="Garamond"/>
          <w:sz w:val="22"/>
          <w:szCs w:val="22"/>
        </w:rPr>
        <w:t>vykonanie auditných prehliadok 2 x ročne na každom dodanom nemocničnom lôžku</w:t>
      </w:r>
      <w:r w:rsidR="00EF54F9">
        <w:rPr>
          <w:rFonts w:ascii="Garamond" w:hAnsi="Garamond"/>
          <w:sz w:val="22"/>
          <w:szCs w:val="22"/>
        </w:rPr>
        <w:t xml:space="preserve"> kategórie L4, L5</w:t>
      </w:r>
      <w:r>
        <w:rPr>
          <w:rFonts w:ascii="Garamond" w:hAnsi="Garamond"/>
          <w:sz w:val="22"/>
          <w:szCs w:val="22"/>
        </w:rPr>
        <w:t>,</w:t>
      </w:r>
      <w:r w:rsidR="00EF54F9">
        <w:rPr>
          <w:rFonts w:ascii="Garamond" w:hAnsi="Garamond"/>
          <w:sz w:val="22"/>
          <w:szCs w:val="22"/>
        </w:rPr>
        <w:t xml:space="preserve"> L6 a L7 </w:t>
      </w:r>
    </w:p>
    <w:p w14:paraId="17485D1D" w14:textId="77777777" w:rsidR="008F6D9A" w:rsidRDefault="008F6D9A" w:rsidP="008F6D9A">
      <w:pPr>
        <w:pStyle w:val="Odsekzoznamu"/>
        <w:numPr>
          <w:ilvl w:val="0"/>
          <w:numId w:val="41"/>
        </w:numPr>
        <w:spacing w:after="200" w:line="276" w:lineRule="auto"/>
        <w:contextualSpacing/>
        <w:jc w:val="both"/>
        <w:rPr>
          <w:rFonts w:ascii="Garamond" w:hAnsi="Garamond"/>
          <w:sz w:val="22"/>
          <w:szCs w:val="22"/>
        </w:rPr>
      </w:pPr>
      <w:r>
        <w:rPr>
          <w:rFonts w:ascii="Garamond" w:hAnsi="Garamond"/>
          <w:sz w:val="22"/>
          <w:szCs w:val="22"/>
        </w:rPr>
        <w:t>vykonanie jednej preventívnej prehliadky pred uplynutím 60 mesačnej záručnej doby na každom dodanom nemocničnom lôžku,</w:t>
      </w:r>
    </w:p>
    <w:p w14:paraId="4E28D084" w14:textId="77777777" w:rsidR="008F6D9A" w:rsidRDefault="008F6D9A" w:rsidP="008F6D9A">
      <w:pPr>
        <w:pStyle w:val="Odsekzoznamu"/>
        <w:numPr>
          <w:ilvl w:val="0"/>
          <w:numId w:val="41"/>
        </w:numPr>
        <w:spacing w:after="200" w:line="276" w:lineRule="auto"/>
        <w:contextualSpacing/>
        <w:jc w:val="both"/>
        <w:rPr>
          <w:rFonts w:ascii="Garamond" w:hAnsi="Garamond"/>
          <w:sz w:val="22"/>
          <w:szCs w:val="22"/>
        </w:rPr>
      </w:pPr>
      <w:r>
        <w:rPr>
          <w:rFonts w:ascii="Garamond" w:hAnsi="Garamond"/>
          <w:sz w:val="22"/>
          <w:szCs w:val="22"/>
        </w:rPr>
        <w:t>vykonanie ďalších servisných úkonov a činností v súlade s príslušnou právnou úpravou a aplikovateľnými normami,</w:t>
      </w:r>
    </w:p>
    <w:p w14:paraId="0ED42D86" w14:textId="77777777" w:rsidR="008F6D9A" w:rsidRDefault="008F6D9A" w:rsidP="008F6D9A">
      <w:pPr>
        <w:pStyle w:val="Odsekzoznamu"/>
        <w:numPr>
          <w:ilvl w:val="0"/>
          <w:numId w:val="41"/>
        </w:numPr>
        <w:spacing w:after="200" w:line="276" w:lineRule="auto"/>
        <w:contextualSpacing/>
        <w:jc w:val="both"/>
        <w:rPr>
          <w:rFonts w:ascii="Garamond" w:hAnsi="Garamond"/>
          <w:sz w:val="22"/>
          <w:szCs w:val="22"/>
        </w:rPr>
      </w:pPr>
      <w:r>
        <w:rPr>
          <w:rFonts w:ascii="Garamond" w:hAnsi="Garamond"/>
          <w:sz w:val="22"/>
          <w:szCs w:val="22"/>
        </w:rPr>
        <w:t>práce (servisné hodiny) a dojazdy servisných technikov dodávateľa do miesta inštalácie predmetu zmluvy v rámci zabezpečenia záručného servisu.</w:t>
      </w:r>
    </w:p>
    <w:p w14:paraId="7CE331C9" w14:textId="77777777" w:rsidR="008F6D9A" w:rsidRDefault="008F6D9A" w:rsidP="008F6D9A">
      <w:pPr>
        <w:ind w:left="284"/>
        <w:rPr>
          <w:rFonts w:ascii="Garamond" w:hAnsi="Garamond"/>
          <w:sz w:val="22"/>
          <w:szCs w:val="22"/>
        </w:rPr>
      </w:pPr>
    </w:p>
    <w:p w14:paraId="32F9F07E" w14:textId="77777777" w:rsidR="008F6D9A" w:rsidRDefault="008F6D9A" w:rsidP="008F6D9A">
      <w:pPr>
        <w:pStyle w:val="Odsekzoznamu"/>
        <w:numPr>
          <w:ilvl w:val="0"/>
          <w:numId w:val="56"/>
        </w:numPr>
        <w:spacing w:after="200" w:line="276" w:lineRule="auto"/>
        <w:ind w:left="284" w:hanging="284"/>
        <w:contextualSpacing/>
        <w:jc w:val="both"/>
        <w:rPr>
          <w:rFonts w:ascii="Garamond" w:hAnsi="Garamond"/>
          <w:sz w:val="22"/>
          <w:szCs w:val="22"/>
        </w:rPr>
      </w:pPr>
      <w:r>
        <w:rPr>
          <w:rFonts w:ascii="Garamond" w:hAnsi="Garamond"/>
          <w:sz w:val="22"/>
          <w:szCs w:val="22"/>
        </w:rPr>
        <w:t>Záruka sa nevzťahuje na vady, ktoré spôsobí kupujúci neodbornou manipuláciou resp. používaním v rozpore s návodom na obsluhu. Záruka sa tiež nevzťahuje na vady, ktoré vzniknú v dôsledku živelnej pohromy, vyššej moci alebo vandalizmu.</w:t>
      </w:r>
    </w:p>
    <w:p w14:paraId="398BF102" w14:textId="77777777" w:rsidR="008F6D9A" w:rsidRDefault="008F6D9A" w:rsidP="008F6D9A">
      <w:pPr>
        <w:pStyle w:val="Odsekzoznamu"/>
        <w:spacing w:after="200" w:line="276" w:lineRule="auto"/>
        <w:ind w:left="284"/>
        <w:contextualSpacing/>
        <w:jc w:val="both"/>
        <w:rPr>
          <w:rFonts w:ascii="Garamond" w:hAnsi="Garamond"/>
          <w:sz w:val="22"/>
          <w:szCs w:val="22"/>
        </w:rPr>
      </w:pPr>
    </w:p>
    <w:p w14:paraId="48A9AE65" w14:textId="77777777" w:rsidR="008F6D9A" w:rsidRDefault="008F6D9A" w:rsidP="008F6D9A">
      <w:pPr>
        <w:pStyle w:val="Odsekzoznamu"/>
        <w:numPr>
          <w:ilvl w:val="0"/>
          <w:numId w:val="56"/>
        </w:numPr>
        <w:spacing w:after="200" w:line="276" w:lineRule="auto"/>
        <w:ind w:left="284" w:hanging="284"/>
        <w:contextualSpacing/>
        <w:jc w:val="both"/>
        <w:rPr>
          <w:rFonts w:ascii="Garamond" w:hAnsi="Garamond"/>
          <w:sz w:val="22"/>
          <w:szCs w:val="22"/>
        </w:rPr>
      </w:pPr>
      <w:r>
        <w:rPr>
          <w:rFonts w:ascii="Garamond" w:hAnsi="Garamond"/>
          <w:sz w:val="22"/>
          <w:szCs w:val="22"/>
        </w:rPr>
        <w:t>Kupujúci je povinný vadu, ktorú zistí na tovare počas záručnej doby, nahlásiť dodávateľovi prostredníctvom klientského pracoviska dodávateľa. Dodávateľ garantuje funkčnosť a prevádzku klientskeho pracoviska tzv. „Hotline" každý pracovný deň v čase od 8:00 – 16:00 hod., na tel. čísle ..................................... alebo e-mailovej adrese: ..............................................</w:t>
      </w:r>
    </w:p>
    <w:p w14:paraId="30943C46" w14:textId="77777777" w:rsidR="008F6D9A" w:rsidRDefault="008F6D9A" w:rsidP="008F6D9A">
      <w:pPr>
        <w:pStyle w:val="Odsekzoznamu"/>
        <w:spacing w:after="200" w:line="276" w:lineRule="auto"/>
        <w:ind w:left="284"/>
        <w:contextualSpacing/>
        <w:jc w:val="both"/>
        <w:rPr>
          <w:rFonts w:ascii="Garamond" w:hAnsi="Garamond"/>
          <w:sz w:val="22"/>
          <w:szCs w:val="22"/>
        </w:rPr>
      </w:pPr>
    </w:p>
    <w:p w14:paraId="41D90C44" w14:textId="7588BD17" w:rsidR="008F6D9A" w:rsidRDefault="008F6D9A" w:rsidP="008F6D9A">
      <w:pPr>
        <w:pStyle w:val="Odsekzoznamu"/>
        <w:numPr>
          <w:ilvl w:val="0"/>
          <w:numId w:val="56"/>
        </w:numPr>
        <w:spacing w:after="200" w:line="276" w:lineRule="auto"/>
        <w:ind w:left="284" w:hanging="284"/>
        <w:contextualSpacing/>
        <w:jc w:val="both"/>
        <w:rPr>
          <w:rFonts w:ascii="Garamond" w:hAnsi="Garamond"/>
          <w:sz w:val="22"/>
          <w:szCs w:val="22"/>
        </w:rPr>
      </w:pPr>
      <w:r>
        <w:rPr>
          <w:rFonts w:ascii="Garamond" w:hAnsi="Garamond"/>
          <w:sz w:val="22"/>
          <w:szCs w:val="22"/>
        </w:rPr>
        <w:t xml:space="preserve">Kupujúci nahlási vadu dodávateľovi telefonicky v čase uvedenom v predchádzajúcom bode v rozsahu popis vady, miesto výskytu vady, kontaktnú osobu kupujúceho, jeho emailovú  adresu a telefónne číslo. </w:t>
      </w:r>
      <w:r>
        <w:rPr>
          <w:rFonts w:ascii="Garamond" w:hAnsi="Garamond"/>
          <w:sz w:val="22"/>
          <w:szCs w:val="22"/>
        </w:rPr>
        <w:lastRenderedPageBreak/>
        <w:t xml:space="preserve">V prípade nefunkčnosti tel. čísla dodávateľa, je kupujúci oprávnený  nahlásiť vadu prostredníctvom e-mailu, v ktorom uvedie kontaktnú osobu a telefonický kontakt. V takom prípade dodávateľ potvrdí kupujúcemu prijatie žiadosti rovnakou formou, akou bola žiadosť dodávateľovi odoslaná s informáciou, v akom možnom najrýchlejšom čase bude kupujúceho spätne telefonicky kontaktovať, maximálne však do jednej hodiny. V prípade nesplnenia povinnosti dodávateľa spätne telefonicky kontaktovať kupujúceho v uvedenom čase o viac ako </w:t>
      </w:r>
      <w:r w:rsidR="00DA6107">
        <w:rPr>
          <w:rFonts w:ascii="Garamond" w:hAnsi="Garamond"/>
          <w:sz w:val="22"/>
          <w:szCs w:val="22"/>
        </w:rPr>
        <w:t>4</w:t>
      </w:r>
      <w:r>
        <w:rPr>
          <w:rFonts w:ascii="Garamond" w:hAnsi="Garamond"/>
          <w:sz w:val="22"/>
          <w:szCs w:val="22"/>
        </w:rPr>
        <w:t xml:space="preserve"> hodin</w:t>
      </w:r>
      <w:r w:rsidR="00DA6107">
        <w:rPr>
          <w:rFonts w:ascii="Garamond" w:hAnsi="Garamond"/>
          <w:sz w:val="22"/>
          <w:szCs w:val="22"/>
        </w:rPr>
        <w:t>y</w:t>
      </w:r>
      <w:r>
        <w:rPr>
          <w:rFonts w:ascii="Garamond" w:hAnsi="Garamond"/>
          <w:sz w:val="22"/>
          <w:szCs w:val="22"/>
        </w:rPr>
        <w:t xml:space="preserve"> od predpokladaného času, alebo jeho prípadnej nereakcie na nahlásenie vady kupujúcim prostredníctvom e-mailu, o viac ako </w:t>
      </w:r>
      <w:r w:rsidR="00DA6107">
        <w:rPr>
          <w:rFonts w:ascii="Garamond" w:hAnsi="Garamond"/>
          <w:sz w:val="22"/>
          <w:szCs w:val="22"/>
        </w:rPr>
        <w:t>4</w:t>
      </w:r>
      <w:r>
        <w:rPr>
          <w:rFonts w:ascii="Garamond" w:hAnsi="Garamond"/>
          <w:sz w:val="22"/>
          <w:szCs w:val="22"/>
        </w:rPr>
        <w:t xml:space="preserve"> hodin</w:t>
      </w:r>
      <w:r w:rsidR="00DA6107">
        <w:rPr>
          <w:rFonts w:ascii="Garamond" w:hAnsi="Garamond"/>
          <w:sz w:val="22"/>
          <w:szCs w:val="22"/>
        </w:rPr>
        <w:t>y</w:t>
      </w:r>
      <w:r>
        <w:rPr>
          <w:rFonts w:ascii="Garamond" w:hAnsi="Garamond"/>
          <w:sz w:val="22"/>
          <w:szCs w:val="22"/>
        </w:rPr>
        <w:t xml:space="preserve"> od nahlásenia vady, sa nečinnosť dodávateľa považuje za porušenie povinnosti, kedy si kupujúci môže uplatniť v zmysle čl. VII. ods. 7.2. zmluvnú pokutu vo výške </w:t>
      </w:r>
      <w:r w:rsidR="00DA6107">
        <w:rPr>
          <w:rFonts w:ascii="Garamond" w:hAnsi="Garamond"/>
          <w:sz w:val="22"/>
          <w:szCs w:val="22"/>
        </w:rPr>
        <w:t>50 EUR za každé jedno porušenie zvlášť. V prípade o</w:t>
      </w:r>
      <w:r w:rsidR="005A31EC">
        <w:rPr>
          <w:rFonts w:ascii="Garamond" w:hAnsi="Garamond"/>
          <w:sz w:val="22"/>
          <w:szCs w:val="22"/>
        </w:rPr>
        <w:t>pakovaného porušenia povinnosti (minimálne 3x) uvedenej v predchádzajúcej vete</w:t>
      </w:r>
      <w:r w:rsidR="00DA6107">
        <w:rPr>
          <w:rFonts w:ascii="Garamond" w:hAnsi="Garamond"/>
          <w:sz w:val="22"/>
          <w:szCs w:val="22"/>
        </w:rPr>
        <w:t xml:space="preserve">, si kupujúci môže uplatniť zmluvnú pokutu vo výške </w:t>
      </w:r>
      <w:r>
        <w:rPr>
          <w:rFonts w:ascii="Garamond" w:hAnsi="Garamond"/>
          <w:sz w:val="22"/>
          <w:szCs w:val="22"/>
        </w:rPr>
        <w:t>1000 EUR</w:t>
      </w:r>
      <w:r w:rsidR="00DA6107">
        <w:rPr>
          <w:rFonts w:ascii="Garamond" w:hAnsi="Garamond"/>
          <w:sz w:val="22"/>
          <w:szCs w:val="22"/>
        </w:rPr>
        <w:t xml:space="preserve">. </w:t>
      </w:r>
    </w:p>
    <w:p w14:paraId="3EB86771" w14:textId="77777777" w:rsidR="008F6D9A" w:rsidRDefault="008F6D9A" w:rsidP="008F6D9A">
      <w:pPr>
        <w:pStyle w:val="Odsekzoznamu"/>
        <w:spacing w:after="200" w:line="276" w:lineRule="auto"/>
        <w:ind w:left="284"/>
        <w:contextualSpacing/>
        <w:jc w:val="both"/>
        <w:rPr>
          <w:rFonts w:ascii="Garamond" w:hAnsi="Garamond"/>
          <w:sz w:val="22"/>
          <w:szCs w:val="22"/>
        </w:rPr>
      </w:pPr>
    </w:p>
    <w:p w14:paraId="4365329E" w14:textId="786224CE" w:rsidR="008F6D9A" w:rsidRDefault="008F6D9A" w:rsidP="008F6D9A">
      <w:pPr>
        <w:pStyle w:val="Odsekzoznamu"/>
        <w:numPr>
          <w:ilvl w:val="0"/>
          <w:numId w:val="56"/>
        </w:numPr>
        <w:spacing w:after="200" w:line="276" w:lineRule="auto"/>
        <w:ind w:left="284" w:hanging="284"/>
        <w:contextualSpacing/>
        <w:jc w:val="both"/>
        <w:rPr>
          <w:rFonts w:ascii="Garamond" w:hAnsi="Garamond"/>
          <w:sz w:val="22"/>
          <w:szCs w:val="22"/>
        </w:rPr>
      </w:pPr>
      <w:r>
        <w:rPr>
          <w:rFonts w:ascii="Garamond" w:hAnsi="Garamond"/>
          <w:sz w:val="22"/>
          <w:szCs w:val="22"/>
        </w:rPr>
        <w:t>Počas telefonickej komunikácie s kupujúcim je dodávateľ povinný vykonať analýzu v rozsahu potrebnom pre identifikáciu vady. Po vykonanej analýze kupujúci vyhodnotí, či sa jedná o vadu, ktorú si bude uplatňovať v rámci záručného servisu, alebo ak sa nejedná o záručnú vadu tovaru, dodávateľ poskytne kupujúcemu telefonické poradenstvo, ktoré zahŕňa telefonické konzultácie pri riešení incidentov a problémov a hľadanie riešenia pre odstránenie problému. V prípade, ak by kupujúci ani po telefonickom riešení problému tovaru nevedel tento problém odstrániť, dodávateľ zabezpečí vyslanie servisného technika do miesta inštalácie tovaru, pričom servisný zásah do jednej hodiny od nastúpenia na odstránenie problému je poskytnutý bezplatne vrátane dopravy do</w:t>
      </w:r>
      <w:r w:rsidR="001D6E6E">
        <w:rPr>
          <w:rFonts w:ascii="Garamond" w:hAnsi="Garamond"/>
          <w:sz w:val="22"/>
          <w:szCs w:val="22"/>
        </w:rPr>
        <w:t>/z</w:t>
      </w:r>
      <w:r>
        <w:rPr>
          <w:rFonts w:ascii="Garamond" w:hAnsi="Garamond"/>
          <w:sz w:val="22"/>
          <w:szCs w:val="22"/>
        </w:rPr>
        <w:t xml:space="preserve"> miesta inštalácie tovaru. V prípade, ak servisný zásah trvá dlhšie ako jednu hodinu od nástupu a súčasne sa nejedná o vadu spadajúcu pod záručný servis, je dodávateľ oprávnený si účtovať </w:t>
      </w:r>
      <w:r w:rsidR="00350D7F">
        <w:rPr>
          <w:rFonts w:ascii="Garamond" w:hAnsi="Garamond"/>
          <w:sz w:val="22"/>
          <w:szCs w:val="22"/>
        </w:rPr>
        <w:t>2</w:t>
      </w:r>
      <w:r w:rsidR="00E73DAB">
        <w:rPr>
          <w:rFonts w:ascii="Garamond" w:hAnsi="Garamond"/>
          <w:sz w:val="22"/>
          <w:szCs w:val="22"/>
        </w:rPr>
        <w:t>5</w:t>
      </w:r>
      <w:r>
        <w:rPr>
          <w:rFonts w:ascii="Garamond" w:hAnsi="Garamond"/>
          <w:sz w:val="22"/>
          <w:szCs w:val="22"/>
        </w:rPr>
        <w:t xml:space="preserve"> EUR za každú ďalšiu hodinu trvania servisného zásahu</w:t>
      </w:r>
      <w:r w:rsidR="00350D7F">
        <w:rPr>
          <w:rFonts w:ascii="Garamond" w:hAnsi="Garamond"/>
          <w:sz w:val="22"/>
          <w:szCs w:val="22"/>
        </w:rPr>
        <w:t xml:space="preserve"> vrátane dopravy</w:t>
      </w:r>
      <w:r w:rsidR="001D6E6E">
        <w:rPr>
          <w:rFonts w:ascii="Garamond" w:hAnsi="Garamond"/>
          <w:sz w:val="22"/>
          <w:szCs w:val="22"/>
        </w:rPr>
        <w:t xml:space="preserve"> do/z miesta inštalácie tovaru</w:t>
      </w:r>
      <w:r>
        <w:rPr>
          <w:rFonts w:ascii="Garamond" w:hAnsi="Garamond"/>
          <w:sz w:val="22"/>
          <w:szCs w:val="22"/>
        </w:rPr>
        <w:t xml:space="preserve">. </w:t>
      </w:r>
    </w:p>
    <w:p w14:paraId="1C53A5B3" w14:textId="77777777" w:rsidR="008F6D9A" w:rsidRDefault="008F6D9A" w:rsidP="008F6D9A">
      <w:pPr>
        <w:pStyle w:val="Odsekzoznamu"/>
        <w:spacing w:after="200" w:line="276" w:lineRule="auto"/>
        <w:ind w:left="284"/>
        <w:contextualSpacing/>
        <w:jc w:val="both"/>
        <w:rPr>
          <w:rFonts w:ascii="Garamond" w:hAnsi="Garamond"/>
          <w:sz w:val="22"/>
          <w:szCs w:val="22"/>
        </w:rPr>
      </w:pPr>
    </w:p>
    <w:p w14:paraId="500896BF" w14:textId="77777777" w:rsidR="008F6D9A" w:rsidRDefault="008F6D9A" w:rsidP="008F6D9A">
      <w:pPr>
        <w:pStyle w:val="Odsekzoznamu"/>
        <w:numPr>
          <w:ilvl w:val="0"/>
          <w:numId w:val="56"/>
        </w:numPr>
        <w:spacing w:after="200" w:line="276" w:lineRule="auto"/>
        <w:ind w:left="284" w:hanging="284"/>
        <w:contextualSpacing/>
        <w:jc w:val="both"/>
        <w:rPr>
          <w:rFonts w:ascii="Garamond" w:hAnsi="Garamond"/>
          <w:sz w:val="22"/>
          <w:szCs w:val="22"/>
        </w:rPr>
      </w:pPr>
      <w:r>
        <w:rPr>
          <w:rFonts w:ascii="Garamond" w:hAnsi="Garamond"/>
          <w:sz w:val="22"/>
          <w:szCs w:val="22"/>
        </w:rPr>
        <w:t>Dodávateľ je povinný počas trvania záručnej doby odstrániť vady v nasledujúcich lehotách od nástupu na opravu:</w:t>
      </w:r>
    </w:p>
    <w:p w14:paraId="45E8E767" w14:textId="77777777" w:rsidR="00E12BFA" w:rsidRDefault="008F6D9A" w:rsidP="00EF54F9">
      <w:pPr>
        <w:tabs>
          <w:tab w:val="left" w:pos="142"/>
        </w:tabs>
        <w:ind w:left="284"/>
        <w:rPr>
          <w:rFonts w:ascii="Garamond" w:hAnsi="Garamond"/>
          <w:sz w:val="22"/>
          <w:szCs w:val="22"/>
        </w:rPr>
      </w:pPr>
      <w:r>
        <w:rPr>
          <w:rFonts w:ascii="Garamond" w:hAnsi="Garamond"/>
          <w:sz w:val="22"/>
          <w:szCs w:val="22"/>
        </w:rPr>
        <w:t>6.1</w:t>
      </w:r>
      <w:r>
        <w:rPr>
          <w:rFonts w:ascii="Garamond" w:hAnsi="Garamond"/>
          <w:sz w:val="22"/>
          <w:szCs w:val="22"/>
        </w:rPr>
        <w:tab/>
        <w:t>oprava vady, pri ktorej nie je potrebná dodávka originálneho náhradného dielu:</w:t>
      </w:r>
      <w:r w:rsidR="00EF54F9">
        <w:rPr>
          <w:rFonts w:ascii="Garamond" w:hAnsi="Garamond"/>
          <w:sz w:val="22"/>
          <w:szCs w:val="22"/>
        </w:rPr>
        <w:t xml:space="preserve"> </w:t>
      </w:r>
    </w:p>
    <w:p w14:paraId="65C031A4" w14:textId="308295D0" w:rsidR="00E12BFA" w:rsidRDefault="00E12BFA" w:rsidP="00EF54F9">
      <w:pPr>
        <w:tabs>
          <w:tab w:val="left" w:pos="142"/>
        </w:tabs>
        <w:ind w:left="284"/>
        <w:rPr>
          <w:rFonts w:ascii="Garamond" w:hAnsi="Garamond"/>
          <w:sz w:val="22"/>
          <w:szCs w:val="22"/>
        </w:rPr>
      </w:pPr>
      <w:r>
        <w:rPr>
          <w:rFonts w:ascii="Garamond" w:hAnsi="Garamond"/>
          <w:sz w:val="22"/>
          <w:szCs w:val="22"/>
        </w:rPr>
        <w:tab/>
      </w:r>
      <w:r w:rsidR="008F6D9A">
        <w:rPr>
          <w:rFonts w:ascii="Garamond" w:hAnsi="Garamond"/>
          <w:sz w:val="22"/>
          <w:szCs w:val="22"/>
        </w:rPr>
        <w:t xml:space="preserve">do </w:t>
      </w:r>
      <w:r w:rsidR="00300305">
        <w:rPr>
          <w:rFonts w:ascii="Garamond" w:hAnsi="Garamond"/>
          <w:sz w:val="22"/>
          <w:szCs w:val="22"/>
        </w:rPr>
        <w:t>72</w:t>
      </w:r>
      <w:r w:rsidR="008F6D9A">
        <w:rPr>
          <w:rFonts w:ascii="Garamond" w:hAnsi="Garamond"/>
          <w:sz w:val="22"/>
          <w:szCs w:val="22"/>
        </w:rPr>
        <w:t xml:space="preserve"> hodín</w:t>
      </w:r>
      <w:r>
        <w:rPr>
          <w:rFonts w:ascii="Garamond" w:hAnsi="Garamond"/>
          <w:sz w:val="22"/>
          <w:szCs w:val="22"/>
        </w:rPr>
        <w:t xml:space="preserve"> pre kategórie</w:t>
      </w:r>
      <w:r w:rsidR="00EF54F9">
        <w:rPr>
          <w:rFonts w:ascii="Garamond" w:hAnsi="Garamond"/>
          <w:sz w:val="22"/>
          <w:szCs w:val="22"/>
        </w:rPr>
        <w:t xml:space="preserve"> L1, L2, L</w:t>
      </w:r>
      <w:r>
        <w:rPr>
          <w:rFonts w:ascii="Garamond" w:hAnsi="Garamond"/>
          <w:sz w:val="22"/>
          <w:szCs w:val="22"/>
        </w:rPr>
        <w:t>3, L8, L9 a L10</w:t>
      </w:r>
    </w:p>
    <w:p w14:paraId="4B9334AC" w14:textId="3A5215F9" w:rsidR="00EF54F9" w:rsidRDefault="00E12BFA" w:rsidP="00EF54F9">
      <w:pPr>
        <w:tabs>
          <w:tab w:val="left" w:pos="142"/>
        </w:tabs>
        <w:ind w:left="284"/>
        <w:rPr>
          <w:rFonts w:ascii="Garamond" w:hAnsi="Garamond"/>
          <w:sz w:val="22"/>
          <w:szCs w:val="22"/>
        </w:rPr>
      </w:pPr>
      <w:r>
        <w:rPr>
          <w:rFonts w:ascii="Garamond" w:hAnsi="Garamond"/>
          <w:sz w:val="22"/>
          <w:szCs w:val="22"/>
        </w:rPr>
        <w:tab/>
      </w:r>
      <w:r w:rsidR="00EF54F9">
        <w:rPr>
          <w:rFonts w:ascii="Garamond" w:hAnsi="Garamond"/>
          <w:sz w:val="22"/>
          <w:szCs w:val="22"/>
        </w:rPr>
        <w:t>do 24 hodín pre kategóri</w:t>
      </w:r>
      <w:r>
        <w:rPr>
          <w:rFonts w:ascii="Garamond" w:hAnsi="Garamond"/>
          <w:sz w:val="22"/>
          <w:szCs w:val="22"/>
        </w:rPr>
        <w:t>e</w:t>
      </w:r>
      <w:r w:rsidR="00EF54F9">
        <w:rPr>
          <w:rFonts w:ascii="Garamond" w:hAnsi="Garamond"/>
          <w:sz w:val="22"/>
          <w:szCs w:val="22"/>
        </w:rPr>
        <w:t xml:space="preserve"> L4, L5, L6 a L7</w:t>
      </w:r>
      <w:r>
        <w:rPr>
          <w:rFonts w:ascii="Garamond" w:hAnsi="Garamond"/>
          <w:sz w:val="22"/>
          <w:szCs w:val="22"/>
        </w:rPr>
        <w:t>;</w:t>
      </w:r>
    </w:p>
    <w:p w14:paraId="748C0B9A" w14:textId="4F7B6309" w:rsidR="008F6D9A" w:rsidRDefault="008F6D9A" w:rsidP="008F6D9A">
      <w:pPr>
        <w:ind w:firstLine="284"/>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p>
    <w:p w14:paraId="0A396AC1" w14:textId="77777777" w:rsidR="00E12BFA" w:rsidRDefault="008F6D9A" w:rsidP="00EF54F9">
      <w:pPr>
        <w:ind w:left="284"/>
        <w:rPr>
          <w:rFonts w:ascii="Garamond" w:hAnsi="Garamond"/>
          <w:sz w:val="22"/>
          <w:szCs w:val="22"/>
        </w:rPr>
      </w:pPr>
      <w:r>
        <w:rPr>
          <w:rFonts w:ascii="Garamond" w:hAnsi="Garamond"/>
          <w:sz w:val="22"/>
          <w:szCs w:val="22"/>
        </w:rPr>
        <w:t>6.2</w:t>
      </w:r>
      <w:r>
        <w:rPr>
          <w:rFonts w:ascii="Garamond" w:hAnsi="Garamond"/>
          <w:sz w:val="22"/>
          <w:szCs w:val="22"/>
        </w:rPr>
        <w:tab/>
        <w:t>oprava vady s dodávkou originálneho náhradného dielu:</w:t>
      </w:r>
      <w:r w:rsidR="00EF54F9">
        <w:rPr>
          <w:rFonts w:ascii="Garamond" w:hAnsi="Garamond"/>
          <w:sz w:val="22"/>
          <w:szCs w:val="22"/>
        </w:rPr>
        <w:t xml:space="preserve"> </w:t>
      </w:r>
      <w:r w:rsidR="00E12BFA">
        <w:rPr>
          <w:rFonts w:ascii="Garamond" w:hAnsi="Garamond"/>
          <w:sz w:val="22"/>
          <w:szCs w:val="22"/>
        </w:rPr>
        <w:tab/>
      </w:r>
    </w:p>
    <w:p w14:paraId="6696804C" w14:textId="398EE774" w:rsidR="00E12BFA" w:rsidRDefault="00EF54F9" w:rsidP="00E12BFA">
      <w:pPr>
        <w:ind w:left="284" w:firstLine="425"/>
        <w:rPr>
          <w:rFonts w:ascii="Garamond" w:hAnsi="Garamond"/>
          <w:sz w:val="22"/>
          <w:szCs w:val="22"/>
        </w:rPr>
      </w:pPr>
      <w:r>
        <w:rPr>
          <w:rFonts w:ascii="Garamond" w:hAnsi="Garamond"/>
          <w:sz w:val="22"/>
          <w:szCs w:val="22"/>
        </w:rPr>
        <w:t>d</w:t>
      </w:r>
      <w:r w:rsidR="00E12BFA">
        <w:rPr>
          <w:rFonts w:ascii="Garamond" w:hAnsi="Garamond"/>
          <w:sz w:val="22"/>
          <w:szCs w:val="22"/>
        </w:rPr>
        <w:t>o</w:t>
      </w:r>
      <w:r w:rsidR="008F6D9A">
        <w:rPr>
          <w:rFonts w:ascii="Garamond" w:hAnsi="Garamond"/>
          <w:sz w:val="22"/>
          <w:szCs w:val="22"/>
        </w:rPr>
        <w:t xml:space="preserve"> </w:t>
      </w:r>
      <w:r w:rsidR="00300305">
        <w:rPr>
          <w:rFonts w:ascii="Garamond" w:hAnsi="Garamond"/>
          <w:sz w:val="22"/>
          <w:szCs w:val="22"/>
        </w:rPr>
        <w:t>120</w:t>
      </w:r>
      <w:r w:rsidR="008F6D9A">
        <w:rPr>
          <w:rFonts w:ascii="Garamond" w:hAnsi="Garamond"/>
          <w:sz w:val="22"/>
          <w:szCs w:val="22"/>
        </w:rPr>
        <w:t xml:space="preserve"> hodín</w:t>
      </w:r>
      <w:r w:rsidR="00E12BFA">
        <w:rPr>
          <w:rFonts w:ascii="Garamond" w:hAnsi="Garamond"/>
          <w:sz w:val="22"/>
          <w:szCs w:val="22"/>
        </w:rPr>
        <w:t xml:space="preserve"> pre kategórie L1, L2, L3, L8, L9 a L10</w:t>
      </w:r>
    </w:p>
    <w:p w14:paraId="5335C798" w14:textId="7A21BA36" w:rsidR="00EF54F9" w:rsidRDefault="00EF54F9" w:rsidP="00E12BFA">
      <w:pPr>
        <w:ind w:left="284" w:firstLine="425"/>
        <w:rPr>
          <w:rFonts w:ascii="Garamond" w:hAnsi="Garamond"/>
          <w:sz w:val="22"/>
          <w:szCs w:val="22"/>
        </w:rPr>
      </w:pPr>
      <w:r>
        <w:rPr>
          <w:rFonts w:ascii="Garamond" w:hAnsi="Garamond"/>
          <w:sz w:val="22"/>
          <w:szCs w:val="22"/>
        </w:rPr>
        <w:t>do 72  hodín pre kategóri</w:t>
      </w:r>
      <w:r w:rsidR="00E12BFA">
        <w:rPr>
          <w:rFonts w:ascii="Garamond" w:hAnsi="Garamond"/>
          <w:sz w:val="22"/>
          <w:szCs w:val="22"/>
        </w:rPr>
        <w:t>e</w:t>
      </w:r>
      <w:r>
        <w:rPr>
          <w:rFonts w:ascii="Garamond" w:hAnsi="Garamond"/>
          <w:sz w:val="22"/>
          <w:szCs w:val="22"/>
        </w:rPr>
        <w:t xml:space="preserve"> L4, L5, L6 a L7</w:t>
      </w:r>
      <w:r w:rsidR="00E12BFA">
        <w:rPr>
          <w:rFonts w:ascii="Garamond" w:hAnsi="Garamond"/>
          <w:sz w:val="22"/>
          <w:szCs w:val="22"/>
        </w:rPr>
        <w:t>.</w:t>
      </w:r>
    </w:p>
    <w:p w14:paraId="6E55FDD2" w14:textId="77777777" w:rsidR="008F6D9A" w:rsidRDefault="008F6D9A" w:rsidP="008F6D9A">
      <w:pPr>
        <w:rPr>
          <w:rFonts w:ascii="Garamond" w:hAnsi="Garamond"/>
          <w:sz w:val="22"/>
          <w:szCs w:val="22"/>
        </w:rPr>
      </w:pPr>
    </w:p>
    <w:p w14:paraId="23A70421" w14:textId="7FB90D9E" w:rsidR="00E12BFA" w:rsidRDefault="008F6D9A" w:rsidP="006826D2">
      <w:pPr>
        <w:ind w:left="284" w:hanging="284"/>
        <w:rPr>
          <w:rFonts w:ascii="Garamond" w:hAnsi="Garamond"/>
          <w:sz w:val="22"/>
          <w:szCs w:val="22"/>
        </w:rPr>
      </w:pPr>
      <w:r>
        <w:rPr>
          <w:rFonts w:ascii="Garamond" w:hAnsi="Garamond"/>
          <w:b/>
          <w:sz w:val="22"/>
          <w:szCs w:val="22"/>
        </w:rPr>
        <w:t>7.</w:t>
      </w:r>
      <w:r>
        <w:rPr>
          <w:rFonts w:ascii="Garamond" w:hAnsi="Garamond"/>
          <w:sz w:val="22"/>
          <w:szCs w:val="22"/>
        </w:rPr>
        <w:tab/>
        <w:t xml:space="preserve">Servisný technik dodávateľa je povinný nastúpiť na odstránenie vady v mieste inštalácie predmetu zmluvy </w:t>
      </w:r>
      <w:r w:rsidR="00E12BFA">
        <w:rPr>
          <w:rFonts w:ascii="Garamond" w:hAnsi="Garamond"/>
          <w:sz w:val="22"/>
          <w:szCs w:val="22"/>
        </w:rPr>
        <w:t>do 24 hodín od nahlásenia vady</w:t>
      </w:r>
      <w:r w:rsidR="007F161D">
        <w:rPr>
          <w:rFonts w:ascii="Garamond" w:hAnsi="Garamond"/>
          <w:sz w:val="22"/>
          <w:szCs w:val="22"/>
        </w:rPr>
        <w:t>. Do lehoty podľa tohto bodu sa nepočítajú dni pracovného pokoja v zmysle § 94 ods. 1 zák. č. 311/2001 Z. z.</w:t>
      </w:r>
    </w:p>
    <w:p w14:paraId="72C32358" w14:textId="35068435" w:rsidR="008F6D9A" w:rsidRDefault="008F6D9A" w:rsidP="00E12BFA">
      <w:pPr>
        <w:rPr>
          <w:rFonts w:ascii="Garamond" w:hAnsi="Garamond"/>
          <w:sz w:val="22"/>
          <w:szCs w:val="22"/>
        </w:rPr>
      </w:pPr>
    </w:p>
    <w:p w14:paraId="432FE479" w14:textId="77777777" w:rsidR="008F6D9A" w:rsidRDefault="008F6D9A" w:rsidP="008F6D9A">
      <w:pPr>
        <w:ind w:left="284" w:hanging="284"/>
        <w:rPr>
          <w:rFonts w:ascii="Garamond" w:hAnsi="Garamond"/>
          <w:sz w:val="22"/>
          <w:szCs w:val="22"/>
        </w:rPr>
      </w:pPr>
      <w:r>
        <w:rPr>
          <w:rFonts w:ascii="Garamond" w:hAnsi="Garamond"/>
          <w:b/>
          <w:sz w:val="22"/>
          <w:szCs w:val="22"/>
        </w:rPr>
        <w:t>8.</w:t>
      </w:r>
      <w:r>
        <w:rPr>
          <w:rFonts w:ascii="Garamond" w:hAnsi="Garamond"/>
          <w:sz w:val="22"/>
          <w:szCs w:val="22"/>
        </w:rPr>
        <w:tab/>
        <w:t>Dodávateľ je povinný nastúpiť na odstránenie vady a túto vadu odstrániť a uviesť predmet zákazky do bežnej prevádzky v lehotách uvedených v bodoch 6.1, 6.2 a v bode 7. tejto Prílohy č. 2. V prípade nedodržania niektorej z uvedených lehôt, má kupujúci podľa článku VII, bod 7.2 RD právo požadovať od dodávateľa za každé jedno porušenie zmluvnú pokutu za nedodržanie lehôt spojených so zárukou v nasledujúcej výške:</w:t>
      </w:r>
    </w:p>
    <w:p w14:paraId="1F5CD964" w14:textId="77777777" w:rsidR="008F6D9A" w:rsidRDefault="008F6D9A" w:rsidP="008F6D9A">
      <w:pPr>
        <w:ind w:left="284" w:hanging="284"/>
        <w:rPr>
          <w:rFonts w:ascii="Garamond" w:hAnsi="Garamond"/>
          <w:sz w:val="22"/>
          <w:szCs w:val="22"/>
        </w:rPr>
      </w:pPr>
    </w:p>
    <w:p w14:paraId="480C863A" w14:textId="77777777" w:rsidR="008F6D9A" w:rsidRDefault="008F6D9A" w:rsidP="008F6D9A">
      <w:pPr>
        <w:pStyle w:val="Odsekzoznamu"/>
        <w:numPr>
          <w:ilvl w:val="1"/>
          <w:numId w:val="57"/>
        </w:numPr>
        <w:spacing w:after="200" w:line="276" w:lineRule="auto"/>
        <w:contextualSpacing/>
        <w:rPr>
          <w:rFonts w:ascii="Garamond" w:hAnsi="Garamond"/>
          <w:sz w:val="22"/>
          <w:szCs w:val="22"/>
        </w:rPr>
      </w:pPr>
      <w:r w:rsidRPr="003D13E0">
        <w:rPr>
          <w:rFonts w:ascii="Garamond" w:hAnsi="Garamond"/>
          <w:sz w:val="22"/>
          <w:szCs w:val="22"/>
        </w:rPr>
        <w:t>nedodržanie lehoty príchodu servisného technika alebo nezačatie odstraňovania vady podľa bodu 7. tejto Prílohy č. 2:</w:t>
      </w:r>
    </w:p>
    <w:p w14:paraId="2386420D" w14:textId="77777777" w:rsidR="008F6D9A" w:rsidRPr="003D13E0" w:rsidRDefault="008F6D9A" w:rsidP="008F6D9A">
      <w:pPr>
        <w:pStyle w:val="Odsekzoznamu"/>
        <w:numPr>
          <w:ilvl w:val="0"/>
          <w:numId w:val="58"/>
        </w:numPr>
        <w:spacing w:after="200" w:line="276" w:lineRule="auto"/>
        <w:contextualSpacing/>
        <w:rPr>
          <w:rFonts w:ascii="Garamond" w:hAnsi="Garamond"/>
          <w:sz w:val="22"/>
          <w:szCs w:val="22"/>
        </w:rPr>
      </w:pPr>
      <w:r>
        <w:rPr>
          <w:rFonts w:ascii="Garamond" w:hAnsi="Garamond"/>
          <w:sz w:val="22"/>
          <w:szCs w:val="22"/>
        </w:rPr>
        <w:t>EUR</w:t>
      </w:r>
      <w:r w:rsidRPr="003D13E0">
        <w:rPr>
          <w:rFonts w:ascii="Garamond" w:hAnsi="Garamond"/>
          <w:sz w:val="22"/>
          <w:szCs w:val="22"/>
        </w:rPr>
        <w:t xml:space="preserve"> za každú začatú hodinu omeškania,</w:t>
      </w:r>
    </w:p>
    <w:p w14:paraId="70A0C489" w14:textId="77777777" w:rsidR="008F6D9A" w:rsidRPr="007866AA" w:rsidRDefault="008F6D9A" w:rsidP="008F6D9A">
      <w:pPr>
        <w:pStyle w:val="Odsekzoznamu"/>
        <w:ind w:left="1004"/>
        <w:jc w:val="both"/>
        <w:rPr>
          <w:rFonts w:ascii="Garamond" w:hAnsi="Garamond"/>
          <w:sz w:val="22"/>
          <w:szCs w:val="22"/>
        </w:rPr>
      </w:pPr>
    </w:p>
    <w:p w14:paraId="62A0B779" w14:textId="77777777" w:rsidR="008F6D9A" w:rsidRPr="003D13E0" w:rsidRDefault="008F6D9A" w:rsidP="008F6D9A">
      <w:pPr>
        <w:pStyle w:val="Odsekzoznamu"/>
        <w:numPr>
          <w:ilvl w:val="1"/>
          <w:numId w:val="57"/>
        </w:numPr>
        <w:spacing w:line="276" w:lineRule="auto"/>
        <w:contextualSpacing/>
        <w:rPr>
          <w:rFonts w:ascii="Garamond" w:hAnsi="Garamond"/>
          <w:sz w:val="22"/>
          <w:szCs w:val="22"/>
        </w:rPr>
      </w:pPr>
      <w:r w:rsidRPr="003D13E0">
        <w:rPr>
          <w:rFonts w:ascii="Garamond" w:hAnsi="Garamond"/>
          <w:sz w:val="22"/>
          <w:szCs w:val="22"/>
        </w:rPr>
        <w:t>nedodržanie lehoty na odstránenie vady p</w:t>
      </w:r>
      <w:r>
        <w:rPr>
          <w:rFonts w:ascii="Garamond" w:hAnsi="Garamond"/>
          <w:sz w:val="22"/>
          <w:szCs w:val="22"/>
        </w:rPr>
        <w:t>odľa bodu 6.1 tejto Prílohy č. 2</w:t>
      </w:r>
      <w:r w:rsidRPr="003D13E0">
        <w:rPr>
          <w:rFonts w:ascii="Garamond" w:hAnsi="Garamond"/>
          <w:sz w:val="22"/>
          <w:szCs w:val="22"/>
        </w:rPr>
        <w:t>:</w:t>
      </w:r>
    </w:p>
    <w:p w14:paraId="4AAB98F7" w14:textId="77777777" w:rsidR="008F6D9A" w:rsidRPr="003D13E0" w:rsidRDefault="008F6D9A" w:rsidP="008F6D9A">
      <w:pPr>
        <w:ind w:left="296" w:firstLine="708"/>
        <w:rPr>
          <w:rFonts w:ascii="Garamond" w:hAnsi="Garamond"/>
          <w:sz w:val="22"/>
          <w:szCs w:val="22"/>
        </w:rPr>
      </w:pPr>
      <w:r>
        <w:rPr>
          <w:rFonts w:ascii="Garamond" w:hAnsi="Garamond"/>
          <w:sz w:val="22"/>
          <w:szCs w:val="22"/>
        </w:rPr>
        <w:t>100 EUR</w:t>
      </w:r>
      <w:r w:rsidRPr="003D13E0">
        <w:rPr>
          <w:rFonts w:ascii="Garamond" w:hAnsi="Garamond"/>
          <w:sz w:val="22"/>
          <w:szCs w:val="22"/>
        </w:rPr>
        <w:t xml:space="preserve"> za každú začatú hodinu omeškania, </w:t>
      </w:r>
    </w:p>
    <w:p w14:paraId="341806CF" w14:textId="77777777" w:rsidR="008F6D9A" w:rsidRPr="007866AA" w:rsidRDefault="008F6D9A" w:rsidP="008F6D9A">
      <w:pPr>
        <w:pStyle w:val="Odsekzoznamu"/>
        <w:ind w:left="1364"/>
        <w:jc w:val="both"/>
        <w:rPr>
          <w:rFonts w:ascii="Garamond" w:hAnsi="Garamond"/>
          <w:sz w:val="22"/>
          <w:szCs w:val="22"/>
        </w:rPr>
      </w:pPr>
    </w:p>
    <w:p w14:paraId="18CA0D31" w14:textId="77777777" w:rsidR="008F6D9A" w:rsidRDefault="008F6D9A" w:rsidP="008F6D9A">
      <w:pPr>
        <w:pStyle w:val="Odsekzoznamu"/>
        <w:numPr>
          <w:ilvl w:val="1"/>
          <w:numId w:val="57"/>
        </w:numPr>
        <w:spacing w:after="200" w:line="276" w:lineRule="auto"/>
        <w:contextualSpacing/>
        <w:rPr>
          <w:rFonts w:ascii="Garamond" w:hAnsi="Garamond"/>
          <w:sz w:val="22"/>
          <w:szCs w:val="22"/>
        </w:rPr>
      </w:pPr>
      <w:r w:rsidRPr="003D13E0">
        <w:rPr>
          <w:rFonts w:ascii="Garamond" w:hAnsi="Garamond"/>
          <w:sz w:val="22"/>
          <w:szCs w:val="22"/>
        </w:rPr>
        <w:lastRenderedPageBreak/>
        <w:t>nedodržanie lehoty na odstránenie vady podľa bodu 6</w:t>
      </w:r>
      <w:r>
        <w:rPr>
          <w:rFonts w:ascii="Garamond" w:hAnsi="Garamond"/>
          <w:sz w:val="22"/>
          <w:szCs w:val="22"/>
        </w:rPr>
        <w:t>.2 tejto Prílohy č. 2:</w:t>
      </w:r>
    </w:p>
    <w:p w14:paraId="1A68CA0C" w14:textId="77777777" w:rsidR="008F6D9A" w:rsidRPr="003D13E0" w:rsidRDefault="008F6D9A" w:rsidP="008F6D9A">
      <w:pPr>
        <w:pStyle w:val="Odsekzoznamu"/>
        <w:spacing w:after="200" w:line="276" w:lineRule="auto"/>
        <w:ind w:left="1004"/>
        <w:contextualSpacing/>
        <w:rPr>
          <w:rFonts w:ascii="Garamond" w:hAnsi="Garamond"/>
          <w:sz w:val="22"/>
          <w:szCs w:val="22"/>
        </w:rPr>
      </w:pPr>
      <w:r w:rsidRPr="003D13E0">
        <w:rPr>
          <w:rFonts w:ascii="Garamond" w:hAnsi="Garamond"/>
          <w:sz w:val="22"/>
          <w:szCs w:val="22"/>
        </w:rPr>
        <w:t xml:space="preserve">100 EUR za </w:t>
      </w:r>
      <w:r>
        <w:rPr>
          <w:rFonts w:ascii="Garamond" w:hAnsi="Garamond"/>
          <w:sz w:val="22"/>
          <w:szCs w:val="22"/>
        </w:rPr>
        <w:t>každú začatú hodinu omeškania.</w:t>
      </w:r>
    </w:p>
    <w:p w14:paraId="4093F52C" w14:textId="411BFF82" w:rsidR="00677E4A" w:rsidRPr="00881779" w:rsidRDefault="008F6D9A" w:rsidP="008F6D9A">
      <w:pPr>
        <w:rPr>
          <w:rFonts w:ascii="Garamond" w:hAnsi="Garamond"/>
          <w:b/>
          <w:sz w:val="22"/>
          <w:szCs w:val="22"/>
        </w:rPr>
      </w:pPr>
      <w:r>
        <w:rPr>
          <w:rFonts w:ascii="Garamond" w:hAnsi="Garamond"/>
          <w:szCs w:val="20"/>
        </w:rPr>
        <w:br w:type="page"/>
      </w:r>
      <w:r w:rsidR="00677E4A" w:rsidRPr="00881779">
        <w:rPr>
          <w:rFonts w:ascii="Garamond" w:hAnsi="Garamond"/>
          <w:b/>
          <w:sz w:val="22"/>
          <w:szCs w:val="22"/>
        </w:rPr>
        <w:lastRenderedPageBreak/>
        <w:t xml:space="preserve">Príloha č. </w:t>
      </w:r>
      <w:r w:rsidR="001F76A2" w:rsidRPr="00881779">
        <w:rPr>
          <w:rFonts w:ascii="Garamond" w:hAnsi="Garamond"/>
          <w:b/>
          <w:sz w:val="22"/>
          <w:szCs w:val="22"/>
        </w:rPr>
        <w:t>3</w:t>
      </w:r>
      <w:r w:rsidR="000F60CF" w:rsidRPr="00881779">
        <w:rPr>
          <w:rFonts w:ascii="Garamond" w:hAnsi="Garamond"/>
          <w:b/>
          <w:sz w:val="22"/>
          <w:szCs w:val="22"/>
        </w:rPr>
        <w:t xml:space="preserve">  - </w:t>
      </w:r>
      <w:r w:rsidR="00677E4A" w:rsidRPr="00881779">
        <w:rPr>
          <w:rFonts w:ascii="Garamond" w:hAnsi="Garamond"/>
          <w:b/>
          <w:sz w:val="22"/>
          <w:szCs w:val="22"/>
        </w:rPr>
        <w:t>Zoznam subdodávateľov</w:t>
      </w:r>
    </w:p>
    <w:p w14:paraId="07315EF9" w14:textId="77777777" w:rsidR="00677E4A" w:rsidRPr="00881779" w:rsidRDefault="00677E4A" w:rsidP="00677E4A">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09"/>
        <w:gridCol w:w="2334"/>
        <w:gridCol w:w="2285"/>
        <w:gridCol w:w="1687"/>
      </w:tblGrid>
      <w:tr w:rsidR="00677E4A" w:rsidRPr="00881779" w14:paraId="7016C5EB"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0C151C99" w14:textId="77777777" w:rsidR="00677E4A" w:rsidRPr="00881779" w:rsidRDefault="00677E4A" w:rsidP="004414EA">
            <w:pPr>
              <w:rPr>
                <w:rFonts w:ascii="Garamond" w:hAnsi="Garamond"/>
                <w:b/>
                <w:sz w:val="22"/>
                <w:szCs w:val="22"/>
              </w:rPr>
            </w:pPr>
            <w:r w:rsidRPr="00881779">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694A4510" w14:textId="77777777" w:rsidR="00677E4A" w:rsidRPr="00881779" w:rsidRDefault="00677E4A" w:rsidP="004414EA">
            <w:pPr>
              <w:rPr>
                <w:rFonts w:ascii="Garamond" w:hAnsi="Garamond"/>
                <w:b/>
                <w:sz w:val="22"/>
                <w:szCs w:val="22"/>
              </w:rPr>
            </w:pPr>
            <w:r w:rsidRPr="00881779">
              <w:rPr>
                <w:rFonts w:ascii="Garamond" w:hAnsi="Garamond"/>
                <w:b/>
                <w:sz w:val="22"/>
                <w:szCs w:val="22"/>
              </w:rPr>
              <w:t>Označenie subdodávateľa</w:t>
            </w:r>
          </w:p>
          <w:p w14:paraId="20F6DE85" w14:textId="3294F6F0" w:rsidR="007A2B14" w:rsidRPr="00881779" w:rsidRDefault="007A2B14" w:rsidP="004414EA">
            <w:pPr>
              <w:rPr>
                <w:rFonts w:ascii="Garamond" w:hAnsi="Garamond"/>
                <w:b/>
                <w:sz w:val="22"/>
                <w:szCs w:val="22"/>
              </w:rPr>
            </w:pPr>
            <w:r w:rsidRPr="00881779">
              <w:rPr>
                <w:rFonts w:ascii="Garamond" w:hAnsi="Garamond"/>
                <w:b/>
                <w:sz w:val="22"/>
                <w:szCs w:val="22"/>
              </w:rPr>
              <w:t>(obchodné meno, sídlo, IČO, registrácia)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39C34BFD" w14:textId="77777777" w:rsidR="00677E4A" w:rsidRPr="00881779" w:rsidRDefault="00677E4A" w:rsidP="004414EA">
            <w:pPr>
              <w:rPr>
                <w:rFonts w:ascii="Garamond" w:hAnsi="Garamond"/>
                <w:b/>
                <w:sz w:val="22"/>
                <w:szCs w:val="22"/>
              </w:rPr>
            </w:pPr>
            <w:r w:rsidRPr="00881779">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1447012E" w14:textId="77777777" w:rsidR="00677E4A" w:rsidRPr="00881779" w:rsidRDefault="00677E4A" w:rsidP="004414EA">
            <w:pPr>
              <w:rPr>
                <w:rFonts w:ascii="Garamond" w:hAnsi="Garamond"/>
                <w:b/>
                <w:sz w:val="22"/>
                <w:szCs w:val="22"/>
              </w:rPr>
            </w:pPr>
            <w:r w:rsidRPr="00881779">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0304F424" w14:textId="77777777" w:rsidR="00677E4A" w:rsidRPr="00881779" w:rsidRDefault="00677E4A" w:rsidP="004414EA">
            <w:pPr>
              <w:rPr>
                <w:rFonts w:ascii="Garamond" w:hAnsi="Garamond"/>
                <w:b/>
                <w:sz w:val="22"/>
                <w:szCs w:val="22"/>
              </w:rPr>
            </w:pPr>
            <w:r w:rsidRPr="00881779">
              <w:rPr>
                <w:rFonts w:ascii="Garamond" w:hAnsi="Garamond"/>
                <w:b/>
                <w:sz w:val="22"/>
                <w:szCs w:val="22"/>
              </w:rPr>
              <w:t>Dátum narodenia osoby oprávnenej konať v mene subdodávateľa</w:t>
            </w:r>
          </w:p>
        </w:tc>
      </w:tr>
      <w:tr w:rsidR="00677E4A" w:rsidRPr="00881779" w14:paraId="410BCBA6"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4B3B518" w14:textId="77777777" w:rsidR="00677E4A" w:rsidRPr="00881779" w:rsidRDefault="00677E4A" w:rsidP="004414EA">
            <w:pPr>
              <w:rPr>
                <w:rFonts w:ascii="Garamond" w:hAnsi="Garamond"/>
                <w:sz w:val="22"/>
                <w:szCs w:val="22"/>
              </w:rPr>
            </w:pPr>
            <w:r w:rsidRPr="00881779">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D3739B3"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AAD7C03"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C7B862F"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9D7A618" w14:textId="77777777" w:rsidR="00677E4A" w:rsidRPr="00881779" w:rsidRDefault="00677E4A" w:rsidP="004414EA">
            <w:pPr>
              <w:rPr>
                <w:rFonts w:ascii="Garamond" w:hAnsi="Garamond"/>
                <w:sz w:val="22"/>
                <w:szCs w:val="22"/>
              </w:rPr>
            </w:pPr>
          </w:p>
        </w:tc>
      </w:tr>
      <w:tr w:rsidR="00677E4A" w:rsidRPr="00881779" w14:paraId="3C036D46"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C906C7A" w14:textId="77777777" w:rsidR="00677E4A" w:rsidRPr="00881779" w:rsidRDefault="00677E4A" w:rsidP="004414EA">
            <w:pPr>
              <w:rPr>
                <w:rFonts w:ascii="Garamond" w:hAnsi="Garamond"/>
                <w:sz w:val="22"/>
                <w:szCs w:val="22"/>
              </w:rPr>
            </w:pPr>
            <w:r w:rsidRPr="00881779">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B9E87F8"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BD3147B"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BC56EEE"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03D5570" w14:textId="77777777" w:rsidR="00677E4A" w:rsidRPr="00881779" w:rsidRDefault="00677E4A" w:rsidP="004414EA">
            <w:pPr>
              <w:rPr>
                <w:rFonts w:ascii="Garamond" w:hAnsi="Garamond"/>
                <w:sz w:val="22"/>
                <w:szCs w:val="22"/>
              </w:rPr>
            </w:pPr>
          </w:p>
        </w:tc>
      </w:tr>
      <w:tr w:rsidR="00677E4A" w:rsidRPr="00881779" w14:paraId="0118A28F"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A83EA1F" w14:textId="77777777" w:rsidR="00677E4A" w:rsidRPr="00881779" w:rsidRDefault="00677E4A" w:rsidP="004414EA">
            <w:pPr>
              <w:rPr>
                <w:rFonts w:ascii="Garamond" w:hAnsi="Garamond"/>
                <w:sz w:val="22"/>
                <w:szCs w:val="22"/>
              </w:rPr>
            </w:pPr>
            <w:r w:rsidRPr="00881779">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1B9A357"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9BC3904"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4E42452"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2F523DC6" w14:textId="77777777" w:rsidR="00677E4A" w:rsidRPr="00881779" w:rsidRDefault="00677E4A" w:rsidP="004414EA">
            <w:pPr>
              <w:rPr>
                <w:rFonts w:ascii="Garamond" w:hAnsi="Garamond"/>
                <w:sz w:val="22"/>
                <w:szCs w:val="22"/>
              </w:rPr>
            </w:pPr>
          </w:p>
        </w:tc>
      </w:tr>
      <w:tr w:rsidR="00677E4A" w:rsidRPr="00881779" w14:paraId="1F0A8645"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9210252" w14:textId="77777777" w:rsidR="00677E4A" w:rsidRPr="00881779" w:rsidRDefault="00677E4A" w:rsidP="004414EA">
            <w:pPr>
              <w:rPr>
                <w:rFonts w:ascii="Garamond" w:hAnsi="Garamond"/>
                <w:sz w:val="22"/>
                <w:szCs w:val="22"/>
              </w:rPr>
            </w:pPr>
            <w:r w:rsidRPr="00881779">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262CA5F"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2FA87E6"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03C5BA4"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694A1A8" w14:textId="77777777" w:rsidR="00677E4A" w:rsidRPr="00881779" w:rsidRDefault="00677E4A" w:rsidP="004414EA">
            <w:pPr>
              <w:rPr>
                <w:rFonts w:ascii="Garamond" w:hAnsi="Garamond"/>
                <w:sz w:val="22"/>
                <w:szCs w:val="22"/>
              </w:rPr>
            </w:pPr>
          </w:p>
        </w:tc>
      </w:tr>
      <w:tr w:rsidR="00677E4A" w:rsidRPr="00881779" w14:paraId="4A04D80F"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1CDCF8B" w14:textId="77777777" w:rsidR="00677E4A" w:rsidRPr="00881779" w:rsidRDefault="00677E4A" w:rsidP="004414EA">
            <w:pPr>
              <w:rPr>
                <w:rFonts w:ascii="Garamond" w:hAnsi="Garamond"/>
                <w:sz w:val="22"/>
                <w:szCs w:val="22"/>
              </w:rPr>
            </w:pPr>
            <w:r w:rsidRPr="00881779">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F9FF676"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6BF0D85"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A767C82"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E93753A" w14:textId="77777777" w:rsidR="00677E4A" w:rsidRPr="00881779" w:rsidRDefault="00677E4A" w:rsidP="004414EA">
            <w:pPr>
              <w:rPr>
                <w:rFonts w:ascii="Garamond" w:hAnsi="Garamond"/>
                <w:sz w:val="22"/>
                <w:szCs w:val="22"/>
              </w:rPr>
            </w:pPr>
          </w:p>
        </w:tc>
      </w:tr>
      <w:tr w:rsidR="00677E4A" w:rsidRPr="00881779" w14:paraId="27F41744"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6E194D0" w14:textId="77777777" w:rsidR="00677E4A" w:rsidRPr="00881779" w:rsidRDefault="00677E4A" w:rsidP="004414EA">
            <w:pPr>
              <w:rPr>
                <w:rFonts w:ascii="Garamond" w:hAnsi="Garamond"/>
                <w:sz w:val="22"/>
                <w:szCs w:val="22"/>
              </w:rPr>
            </w:pPr>
            <w:r w:rsidRPr="00881779">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716AF7B"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C56B2D7"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5179B93"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25B83C75" w14:textId="77777777" w:rsidR="00677E4A" w:rsidRPr="00881779" w:rsidRDefault="00677E4A" w:rsidP="004414EA">
            <w:pPr>
              <w:rPr>
                <w:rFonts w:ascii="Garamond" w:hAnsi="Garamond"/>
                <w:sz w:val="22"/>
                <w:szCs w:val="22"/>
              </w:rPr>
            </w:pPr>
          </w:p>
        </w:tc>
      </w:tr>
      <w:tr w:rsidR="00677E4A" w:rsidRPr="00881779" w14:paraId="1713DF45"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A2D5F79" w14:textId="77777777" w:rsidR="00677E4A" w:rsidRPr="00881779" w:rsidRDefault="00677E4A" w:rsidP="004414EA">
            <w:pPr>
              <w:rPr>
                <w:rFonts w:ascii="Garamond" w:hAnsi="Garamond"/>
                <w:sz w:val="22"/>
                <w:szCs w:val="22"/>
              </w:rPr>
            </w:pPr>
            <w:r w:rsidRPr="00881779">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9B481A5"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CDE64DE"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AD06EE4"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93AFD4A" w14:textId="77777777" w:rsidR="00677E4A" w:rsidRPr="00881779" w:rsidRDefault="00677E4A" w:rsidP="004414EA">
            <w:pPr>
              <w:rPr>
                <w:rFonts w:ascii="Garamond" w:hAnsi="Garamond"/>
                <w:sz w:val="22"/>
                <w:szCs w:val="22"/>
              </w:rPr>
            </w:pPr>
          </w:p>
        </w:tc>
      </w:tr>
      <w:tr w:rsidR="00677E4A" w:rsidRPr="00881779" w14:paraId="2E1276F2"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069164E" w14:textId="77777777" w:rsidR="00677E4A" w:rsidRPr="00881779" w:rsidRDefault="00677E4A" w:rsidP="004414EA">
            <w:pPr>
              <w:rPr>
                <w:rFonts w:ascii="Garamond" w:hAnsi="Garamond"/>
                <w:sz w:val="22"/>
                <w:szCs w:val="22"/>
              </w:rPr>
            </w:pPr>
            <w:r w:rsidRPr="00881779">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A89B00A"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F33334B"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A439EE9"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F34223E" w14:textId="77777777" w:rsidR="00677E4A" w:rsidRPr="00881779" w:rsidRDefault="00677E4A" w:rsidP="004414EA">
            <w:pPr>
              <w:rPr>
                <w:rFonts w:ascii="Garamond" w:hAnsi="Garamond"/>
                <w:sz w:val="22"/>
                <w:szCs w:val="22"/>
              </w:rPr>
            </w:pPr>
          </w:p>
        </w:tc>
      </w:tr>
      <w:tr w:rsidR="00677E4A" w:rsidRPr="00881779" w14:paraId="5B97A009"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569F443" w14:textId="77777777" w:rsidR="00677E4A" w:rsidRPr="00881779" w:rsidRDefault="00677E4A" w:rsidP="004414EA">
            <w:pPr>
              <w:rPr>
                <w:rFonts w:ascii="Garamond" w:hAnsi="Garamond"/>
                <w:sz w:val="22"/>
                <w:szCs w:val="22"/>
              </w:rPr>
            </w:pPr>
            <w:r w:rsidRPr="00881779">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CCC79B8"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B665757"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0319A18"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9F15D5E" w14:textId="77777777" w:rsidR="00677E4A" w:rsidRPr="00881779" w:rsidRDefault="00677E4A" w:rsidP="004414EA">
            <w:pPr>
              <w:rPr>
                <w:rFonts w:ascii="Garamond" w:hAnsi="Garamond"/>
                <w:sz w:val="22"/>
                <w:szCs w:val="22"/>
              </w:rPr>
            </w:pPr>
          </w:p>
        </w:tc>
      </w:tr>
      <w:tr w:rsidR="00677E4A" w:rsidRPr="00881779" w14:paraId="0164B586"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2E35EA5" w14:textId="77777777" w:rsidR="00677E4A" w:rsidRPr="00881779" w:rsidRDefault="00677E4A" w:rsidP="004414EA">
            <w:pPr>
              <w:rPr>
                <w:rFonts w:ascii="Garamond" w:hAnsi="Garamond"/>
                <w:sz w:val="22"/>
                <w:szCs w:val="22"/>
              </w:rPr>
            </w:pPr>
            <w:r w:rsidRPr="00881779">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7B2D6ED"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2EC2D05"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987FA60"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09CFB62" w14:textId="77777777" w:rsidR="00677E4A" w:rsidRPr="00881779" w:rsidRDefault="00677E4A" w:rsidP="004414EA">
            <w:pPr>
              <w:rPr>
                <w:rFonts w:ascii="Garamond" w:hAnsi="Garamond"/>
                <w:sz w:val="22"/>
                <w:szCs w:val="22"/>
              </w:rPr>
            </w:pPr>
          </w:p>
        </w:tc>
      </w:tr>
      <w:tr w:rsidR="00677E4A" w:rsidRPr="00881779" w14:paraId="3475E154"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F947DC5" w14:textId="77777777" w:rsidR="00677E4A" w:rsidRPr="00881779" w:rsidRDefault="00677E4A" w:rsidP="004414EA">
            <w:pPr>
              <w:rPr>
                <w:rFonts w:ascii="Garamond" w:hAnsi="Garamond"/>
                <w:sz w:val="22"/>
                <w:szCs w:val="22"/>
              </w:rPr>
            </w:pPr>
            <w:r w:rsidRPr="00881779">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EA9A8DC"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DBFF166"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79CC6C0"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4816E6B" w14:textId="77777777" w:rsidR="00677E4A" w:rsidRPr="00881779" w:rsidRDefault="00677E4A" w:rsidP="004414EA">
            <w:pPr>
              <w:rPr>
                <w:rFonts w:ascii="Garamond" w:hAnsi="Garamond"/>
                <w:sz w:val="22"/>
                <w:szCs w:val="22"/>
              </w:rPr>
            </w:pPr>
          </w:p>
        </w:tc>
      </w:tr>
      <w:tr w:rsidR="00677E4A" w:rsidRPr="00881779" w14:paraId="744963C7"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95220EB" w14:textId="77777777" w:rsidR="00677E4A" w:rsidRPr="00881779" w:rsidRDefault="00677E4A" w:rsidP="004414EA">
            <w:pPr>
              <w:rPr>
                <w:rFonts w:ascii="Garamond" w:hAnsi="Garamond"/>
                <w:sz w:val="22"/>
                <w:szCs w:val="22"/>
              </w:rPr>
            </w:pPr>
            <w:r w:rsidRPr="00881779">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EC5A333"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F12AE7A"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ABC34B8"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13F4BBE" w14:textId="77777777" w:rsidR="00677E4A" w:rsidRPr="00881779" w:rsidRDefault="00677E4A" w:rsidP="004414EA">
            <w:pPr>
              <w:rPr>
                <w:rFonts w:ascii="Garamond" w:hAnsi="Garamond"/>
                <w:sz w:val="22"/>
                <w:szCs w:val="22"/>
              </w:rPr>
            </w:pPr>
          </w:p>
        </w:tc>
      </w:tr>
      <w:tr w:rsidR="00677E4A" w:rsidRPr="00881779" w14:paraId="05DF9E09"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E85CC7E" w14:textId="77777777" w:rsidR="00677E4A" w:rsidRPr="00881779" w:rsidRDefault="00677E4A" w:rsidP="004414EA">
            <w:pPr>
              <w:rPr>
                <w:rFonts w:ascii="Garamond" w:hAnsi="Garamond"/>
                <w:sz w:val="22"/>
                <w:szCs w:val="22"/>
              </w:rPr>
            </w:pPr>
            <w:r w:rsidRPr="00881779">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E02E540"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0219C2C"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471083E"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F561E92" w14:textId="77777777" w:rsidR="00677E4A" w:rsidRPr="00881779" w:rsidRDefault="00677E4A" w:rsidP="004414EA">
            <w:pPr>
              <w:rPr>
                <w:rFonts w:ascii="Garamond" w:hAnsi="Garamond"/>
                <w:sz w:val="22"/>
                <w:szCs w:val="22"/>
              </w:rPr>
            </w:pPr>
          </w:p>
        </w:tc>
      </w:tr>
      <w:tr w:rsidR="00677E4A" w:rsidRPr="00881779" w14:paraId="107D588E"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EBE6E52" w14:textId="77777777" w:rsidR="00677E4A" w:rsidRPr="00881779" w:rsidRDefault="00677E4A" w:rsidP="004414EA">
            <w:pPr>
              <w:rPr>
                <w:rFonts w:ascii="Garamond" w:hAnsi="Garamond"/>
                <w:sz w:val="22"/>
                <w:szCs w:val="22"/>
              </w:rPr>
            </w:pPr>
            <w:r w:rsidRPr="00881779">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A9B42B1" w14:textId="77777777" w:rsidR="00677E4A" w:rsidRPr="00881779" w:rsidRDefault="00677E4A" w:rsidP="004414EA">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15A405D" w14:textId="77777777" w:rsidR="00677E4A" w:rsidRPr="00881779" w:rsidRDefault="00677E4A" w:rsidP="004414EA">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E64153E" w14:textId="77777777" w:rsidR="00677E4A" w:rsidRPr="00881779" w:rsidRDefault="00677E4A" w:rsidP="004414EA">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08F9CC1" w14:textId="77777777" w:rsidR="00677E4A" w:rsidRPr="00881779" w:rsidRDefault="00677E4A" w:rsidP="004414EA">
            <w:pPr>
              <w:rPr>
                <w:rFonts w:ascii="Garamond" w:hAnsi="Garamond"/>
                <w:sz w:val="22"/>
                <w:szCs w:val="22"/>
              </w:rPr>
            </w:pPr>
          </w:p>
        </w:tc>
      </w:tr>
    </w:tbl>
    <w:p w14:paraId="33BAFB28" w14:textId="77777777" w:rsidR="00677E4A" w:rsidRPr="00881779" w:rsidRDefault="00677E4A" w:rsidP="00677E4A">
      <w:pPr>
        <w:jc w:val="left"/>
        <w:rPr>
          <w:rFonts w:ascii="Garamond" w:hAnsi="Garamond"/>
          <w:b/>
          <w:sz w:val="22"/>
          <w:szCs w:val="22"/>
        </w:rPr>
      </w:pPr>
    </w:p>
    <w:p w14:paraId="2741F085" w14:textId="77777777" w:rsidR="00677E4A" w:rsidRPr="00881779" w:rsidRDefault="00677E4A" w:rsidP="00677E4A">
      <w:pPr>
        <w:keepNext/>
        <w:outlineLvl w:val="1"/>
        <w:rPr>
          <w:rFonts w:ascii="Garamond" w:hAnsi="Garamond" w:cs="Arial"/>
          <w:b/>
          <w:sz w:val="22"/>
          <w:szCs w:val="22"/>
        </w:rPr>
      </w:pPr>
    </w:p>
    <w:p w14:paraId="27B4E0A1" w14:textId="77777777" w:rsidR="001B46A9" w:rsidRPr="00881779" w:rsidRDefault="001B46A9" w:rsidP="00677E4A">
      <w:pPr>
        <w:jc w:val="center"/>
        <w:rPr>
          <w:rFonts w:ascii="Garamond" w:hAnsi="Garamond" w:cs="Arial"/>
          <w:b/>
          <w:sz w:val="22"/>
          <w:szCs w:val="22"/>
        </w:rPr>
      </w:pPr>
    </w:p>
    <w:p w14:paraId="611A50CF" w14:textId="77777777" w:rsidR="00553F99" w:rsidRPr="00881779" w:rsidRDefault="00553F99" w:rsidP="00677E4A">
      <w:pPr>
        <w:jc w:val="center"/>
        <w:rPr>
          <w:rFonts w:ascii="Garamond" w:hAnsi="Garamond" w:cs="Arial"/>
          <w:b/>
          <w:sz w:val="22"/>
          <w:szCs w:val="22"/>
        </w:rPr>
      </w:pPr>
    </w:p>
    <w:p w14:paraId="499B0A9D" w14:textId="77777777" w:rsidR="00553F99" w:rsidRPr="00881779" w:rsidRDefault="00553F99" w:rsidP="00677E4A">
      <w:pPr>
        <w:jc w:val="center"/>
        <w:rPr>
          <w:rFonts w:ascii="Garamond" w:hAnsi="Garamond" w:cs="Arial"/>
          <w:b/>
          <w:sz w:val="22"/>
          <w:szCs w:val="22"/>
        </w:rPr>
      </w:pPr>
    </w:p>
    <w:p w14:paraId="2EBA079C" w14:textId="77777777" w:rsidR="00590AF6" w:rsidRPr="00881779" w:rsidRDefault="00590AF6" w:rsidP="00677E4A">
      <w:pPr>
        <w:jc w:val="center"/>
        <w:rPr>
          <w:rFonts w:ascii="Garamond" w:hAnsi="Garamond" w:cs="Arial"/>
          <w:b/>
          <w:sz w:val="22"/>
          <w:szCs w:val="22"/>
        </w:rPr>
      </w:pPr>
    </w:p>
    <w:p w14:paraId="31C2BD1F" w14:textId="77777777" w:rsidR="00590AF6" w:rsidRPr="00881779" w:rsidRDefault="00590AF6" w:rsidP="00677E4A">
      <w:pPr>
        <w:jc w:val="center"/>
        <w:rPr>
          <w:rFonts w:ascii="Garamond" w:hAnsi="Garamond" w:cs="Arial"/>
          <w:b/>
          <w:sz w:val="22"/>
          <w:szCs w:val="22"/>
        </w:rPr>
      </w:pPr>
    </w:p>
    <w:p w14:paraId="16DE12C0" w14:textId="77777777" w:rsidR="00590AF6" w:rsidRPr="00881779" w:rsidRDefault="00590AF6" w:rsidP="00677E4A">
      <w:pPr>
        <w:jc w:val="center"/>
        <w:rPr>
          <w:rFonts w:ascii="Garamond" w:hAnsi="Garamond" w:cs="Arial"/>
          <w:b/>
          <w:sz w:val="22"/>
          <w:szCs w:val="22"/>
        </w:rPr>
      </w:pPr>
    </w:p>
    <w:p w14:paraId="608203F9" w14:textId="77777777" w:rsidR="00590AF6" w:rsidRPr="00881779" w:rsidRDefault="00590AF6" w:rsidP="00677E4A">
      <w:pPr>
        <w:jc w:val="center"/>
        <w:rPr>
          <w:rFonts w:ascii="Garamond" w:hAnsi="Garamond" w:cs="Arial"/>
          <w:b/>
          <w:sz w:val="22"/>
          <w:szCs w:val="22"/>
        </w:rPr>
      </w:pPr>
    </w:p>
    <w:p w14:paraId="76DF5872" w14:textId="77777777" w:rsidR="00590AF6" w:rsidRPr="00881779" w:rsidRDefault="00590AF6" w:rsidP="00677E4A">
      <w:pPr>
        <w:jc w:val="center"/>
        <w:rPr>
          <w:rFonts w:ascii="Garamond" w:hAnsi="Garamond" w:cs="Arial"/>
          <w:b/>
          <w:sz w:val="22"/>
          <w:szCs w:val="22"/>
        </w:rPr>
      </w:pPr>
    </w:p>
    <w:p w14:paraId="71510A51" w14:textId="77777777" w:rsidR="00590AF6" w:rsidRPr="00881779" w:rsidRDefault="00590AF6" w:rsidP="00677E4A">
      <w:pPr>
        <w:jc w:val="center"/>
        <w:rPr>
          <w:rFonts w:ascii="Garamond" w:hAnsi="Garamond" w:cs="Arial"/>
          <w:b/>
          <w:sz w:val="22"/>
          <w:szCs w:val="22"/>
        </w:rPr>
      </w:pPr>
    </w:p>
    <w:p w14:paraId="4D05BDD6" w14:textId="77777777" w:rsidR="00590AF6" w:rsidRPr="00881779" w:rsidRDefault="00590AF6" w:rsidP="00677E4A">
      <w:pPr>
        <w:jc w:val="center"/>
        <w:rPr>
          <w:rFonts w:ascii="Garamond" w:hAnsi="Garamond" w:cs="Arial"/>
          <w:b/>
          <w:sz w:val="22"/>
          <w:szCs w:val="22"/>
        </w:rPr>
      </w:pPr>
    </w:p>
    <w:p w14:paraId="705090AF" w14:textId="77777777" w:rsidR="00590AF6" w:rsidRPr="00881779" w:rsidRDefault="00590AF6" w:rsidP="00677E4A">
      <w:pPr>
        <w:jc w:val="center"/>
        <w:rPr>
          <w:rFonts w:ascii="Garamond" w:hAnsi="Garamond" w:cs="Arial"/>
          <w:b/>
          <w:sz w:val="22"/>
          <w:szCs w:val="22"/>
        </w:rPr>
      </w:pPr>
    </w:p>
    <w:p w14:paraId="5DCB7086" w14:textId="77777777" w:rsidR="00590AF6" w:rsidRPr="00881779" w:rsidRDefault="00590AF6" w:rsidP="00677E4A">
      <w:pPr>
        <w:jc w:val="center"/>
        <w:rPr>
          <w:rFonts w:ascii="Garamond" w:hAnsi="Garamond" w:cs="Arial"/>
          <w:b/>
          <w:sz w:val="22"/>
          <w:szCs w:val="22"/>
        </w:rPr>
      </w:pPr>
    </w:p>
    <w:p w14:paraId="60A8B4B2" w14:textId="77777777" w:rsidR="00590AF6" w:rsidRPr="00881779" w:rsidRDefault="00590AF6" w:rsidP="00677E4A">
      <w:pPr>
        <w:jc w:val="center"/>
        <w:rPr>
          <w:rFonts w:ascii="Garamond" w:hAnsi="Garamond" w:cs="Arial"/>
          <w:b/>
          <w:sz w:val="22"/>
          <w:szCs w:val="22"/>
        </w:rPr>
      </w:pPr>
    </w:p>
    <w:p w14:paraId="4328FFB5" w14:textId="77777777" w:rsidR="00590AF6" w:rsidRPr="00881779" w:rsidRDefault="00590AF6" w:rsidP="00677E4A">
      <w:pPr>
        <w:jc w:val="center"/>
        <w:rPr>
          <w:rFonts w:ascii="Garamond" w:hAnsi="Garamond" w:cs="Arial"/>
          <w:b/>
          <w:sz w:val="22"/>
          <w:szCs w:val="22"/>
        </w:rPr>
      </w:pPr>
    </w:p>
    <w:p w14:paraId="16E6A3F0" w14:textId="77777777" w:rsidR="00590AF6" w:rsidRPr="00881779" w:rsidRDefault="00590AF6" w:rsidP="00677E4A">
      <w:pPr>
        <w:jc w:val="center"/>
        <w:rPr>
          <w:rFonts w:ascii="Garamond" w:hAnsi="Garamond" w:cs="Arial"/>
          <w:b/>
          <w:sz w:val="22"/>
          <w:szCs w:val="22"/>
        </w:rPr>
      </w:pPr>
    </w:p>
    <w:p w14:paraId="292BF838" w14:textId="77777777" w:rsidR="00590AF6" w:rsidRPr="00881779" w:rsidRDefault="00590AF6" w:rsidP="00677E4A">
      <w:pPr>
        <w:jc w:val="center"/>
        <w:rPr>
          <w:rFonts w:ascii="Garamond" w:hAnsi="Garamond" w:cs="Arial"/>
          <w:b/>
          <w:sz w:val="22"/>
          <w:szCs w:val="22"/>
        </w:rPr>
      </w:pPr>
    </w:p>
    <w:p w14:paraId="16DE4181" w14:textId="77777777" w:rsidR="00590AF6" w:rsidRPr="00881779" w:rsidRDefault="00590AF6" w:rsidP="00677E4A">
      <w:pPr>
        <w:jc w:val="center"/>
        <w:rPr>
          <w:rFonts w:ascii="Garamond" w:hAnsi="Garamond" w:cs="Arial"/>
          <w:b/>
          <w:sz w:val="22"/>
          <w:szCs w:val="22"/>
        </w:rPr>
      </w:pPr>
    </w:p>
    <w:p w14:paraId="6783BE70" w14:textId="77777777" w:rsidR="00590AF6" w:rsidRPr="00881779" w:rsidRDefault="00590AF6" w:rsidP="00677E4A">
      <w:pPr>
        <w:jc w:val="center"/>
        <w:rPr>
          <w:rFonts w:ascii="Garamond" w:hAnsi="Garamond" w:cs="Arial"/>
          <w:b/>
          <w:sz w:val="22"/>
          <w:szCs w:val="22"/>
        </w:rPr>
      </w:pPr>
    </w:p>
    <w:p w14:paraId="442DC0F4" w14:textId="77777777" w:rsidR="00590AF6" w:rsidRPr="00881779" w:rsidRDefault="00590AF6" w:rsidP="00677E4A">
      <w:pPr>
        <w:jc w:val="center"/>
        <w:rPr>
          <w:rFonts w:ascii="Garamond" w:hAnsi="Garamond" w:cs="Arial"/>
          <w:b/>
          <w:sz w:val="22"/>
          <w:szCs w:val="22"/>
        </w:rPr>
      </w:pPr>
    </w:p>
    <w:p w14:paraId="2A502A8E" w14:textId="77777777" w:rsidR="00590AF6" w:rsidRPr="00881779" w:rsidRDefault="00590AF6" w:rsidP="00677E4A">
      <w:pPr>
        <w:jc w:val="center"/>
        <w:rPr>
          <w:rFonts w:ascii="Garamond" w:hAnsi="Garamond" w:cs="Arial"/>
          <w:b/>
          <w:sz w:val="22"/>
          <w:szCs w:val="22"/>
        </w:rPr>
      </w:pPr>
    </w:p>
    <w:p w14:paraId="607D6239" w14:textId="77777777" w:rsidR="00590AF6" w:rsidRPr="00881779" w:rsidRDefault="00590AF6" w:rsidP="00677E4A">
      <w:pPr>
        <w:jc w:val="center"/>
        <w:rPr>
          <w:rFonts w:ascii="Garamond" w:hAnsi="Garamond" w:cs="Arial"/>
          <w:b/>
          <w:sz w:val="22"/>
          <w:szCs w:val="22"/>
        </w:rPr>
      </w:pPr>
    </w:p>
    <w:p w14:paraId="452E2057" w14:textId="77777777" w:rsidR="00590AF6" w:rsidRPr="00881779" w:rsidRDefault="00590AF6" w:rsidP="00677E4A">
      <w:pPr>
        <w:jc w:val="center"/>
        <w:rPr>
          <w:rFonts w:ascii="Garamond" w:hAnsi="Garamond" w:cs="Arial"/>
          <w:b/>
          <w:sz w:val="22"/>
          <w:szCs w:val="22"/>
        </w:rPr>
      </w:pPr>
    </w:p>
    <w:p w14:paraId="159B7835" w14:textId="77777777" w:rsidR="00590AF6" w:rsidRPr="00881779" w:rsidRDefault="00590AF6" w:rsidP="00677E4A">
      <w:pPr>
        <w:jc w:val="center"/>
        <w:rPr>
          <w:rFonts w:ascii="Garamond" w:hAnsi="Garamond" w:cs="Arial"/>
          <w:b/>
          <w:sz w:val="22"/>
          <w:szCs w:val="22"/>
        </w:rPr>
      </w:pPr>
    </w:p>
    <w:p w14:paraId="085F517D" w14:textId="77777777" w:rsidR="00590AF6" w:rsidRPr="00881779" w:rsidRDefault="00590AF6" w:rsidP="00677E4A">
      <w:pPr>
        <w:jc w:val="center"/>
        <w:rPr>
          <w:rFonts w:ascii="Garamond" w:hAnsi="Garamond" w:cs="Arial"/>
          <w:b/>
          <w:sz w:val="22"/>
          <w:szCs w:val="22"/>
        </w:rPr>
      </w:pPr>
    </w:p>
    <w:p w14:paraId="4BC5DFC8" w14:textId="77777777" w:rsidR="00590AF6" w:rsidRPr="00881779" w:rsidRDefault="00590AF6" w:rsidP="00677E4A">
      <w:pPr>
        <w:jc w:val="center"/>
        <w:rPr>
          <w:rFonts w:ascii="Garamond" w:hAnsi="Garamond" w:cs="Arial"/>
          <w:b/>
          <w:sz w:val="22"/>
          <w:szCs w:val="22"/>
        </w:rPr>
      </w:pPr>
    </w:p>
    <w:p w14:paraId="0126DE6A" w14:textId="77777777" w:rsidR="00590AF6" w:rsidRPr="00881779" w:rsidRDefault="00590AF6" w:rsidP="00677E4A">
      <w:pPr>
        <w:jc w:val="center"/>
        <w:rPr>
          <w:rFonts w:ascii="Garamond" w:hAnsi="Garamond" w:cs="Arial"/>
          <w:b/>
          <w:sz w:val="22"/>
          <w:szCs w:val="22"/>
        </w:rPr>
      </w:pPr>
    </w:p>
    <w:p w14:paraId="4B2F4B6B" w14:textId="77777777" w:rsidR="00590AF6" w:rsidRPr="00881779" w:rsidRDefault="00590AF6" w:rsidP="00677E4A">
      <w:pPr>
        <w:jc w:val="center"/>
        <w:rPr>
          <w:rFonts w:ascii="Garamond" w:hAnsi="Garamond" w:cs="Arial"/>
          <w:b/>
          <w:sz w:val="22"/>
          <w:szCs w:val="22"/>
        </w:rPr>
      </w:pPr>
    </w:p>
    <w:p w14:paraId="706D2993" w14:textId="77777777" w:rsidR="00590AF6" w:rsidRPr="00881779" w:rsidRDefault="00590AF6" w:rsidP="00677E4A">
      <w:pPr>
        <w:jc w:val="center"/>
        <w:rPr>
          <w:rFonts w:ascii="Garamond" w:hAnsi="Garamond" w:cs="Arial"/>
          <w:b/>
          <w:sz w:val="22"/>
          <w:szCs w:val="22"/>
        </w:rPr>
      </w:pPr>
    </w:p>
    <w:p w14:paraId="26E0F2AD" w14:textId="77777777" w:rsidR="00590AF6" w:rsidRPr="00881779" w:rsidRDefault="00590AF6" w:rsidP="00677E4A">
      <w:pPr>
        <w:jc w:val="center"/>
        <w:rPr>
          <w:rFonts w:ascii="Garamond" w:hAnsi="Garamond" w:cs="Arial"/>
          <w:b/>
          <w:sz w:val="22"/>
          <w:szCs w:val="22"/>
        </w:rPr>
      </w:pPr>
    </w:p>
    <w:p w14:paraId="1ECA9D82" w14:textId="77777777" w:rsidR="00590AF6" w:rsidRPr="00881779" w:rsidRDefault="00590AF6" w:rsidP="00677E4A">
      <w:pPr>
        <w:jc w:val="center"/>
        <w:rPr>
          <w:rFonts w:ascii="Garamond" w:hAnsi="Garamond" w:cs="Arial"/>
          <w:b/>
          <w:sz w:val="22"/>
          <w:szCs w:val="22"/>
        </w:rPr>
      </w:pPr>
    </w:p>
    <w:p w14:paraId="5BF2F4B6" w14:textId="77777777" w:rsidR="00553F99" w:rsidRPr="00881779" w:rsidRDefault="00553F99" w:rsidP="00677E4A">
      <w:pPr>
        <w:jc w:val="center"/>
        <w:rPr>
          <w:rFonts w:ascii="Garamond" w:hAnsi="Garamond" w:cs="Arial"/>
          <w:b/>
          <w:sz w:val="22"/>
          <w:szCs w:val="22"/>
        </w:rPr>
      </w:pPr>
    </w:p>
    <w:p w14:paraId="525D03A6" w14:textId="04E70BBD" w:rsidR="00590AF6" w:rsidRPr="00881779" w:rsidRDefault="00590AF6" w:rsidP="00590AF6">
      <w:pPr>
        <w:jc w:val="left"/>
        <w:rPr>
          <w:rFonts w:ascii="Garamond" w:hAnsi="Garamond"/>
          <w:b/>
          <w:sz w:val="22"/>
          <w:szCs w:val="22"/>
        </w:rPr>
      </w:pPr>
      <w:r w:rsidRPr="00881779">
        <w:rPr>
          <w:rFonts w:ascii="Garamond" w:hAnsi="Garamond"/>
          <w:b/>
          <w:sz w:val="22"/>
          <w:szCs w:val="22"/>
        </w:rPr>
        <w:lastRenderedPageBreak/>
        <w:t>Príloha č. 4 k Rámcovej dohode</w:t>
      </w:r>
    </w:p>
    <w:p w14:paraId="2F773A58" w14:textId="77777777" w:rsidR="00590AF6" w:rsidRPr="00881779" w:rsidRDefault="00590AF6" w:rsidP="00590AF6">
      <w:pPr>
        <w:tabs>
          <w:tab w:val="left" w:pos="6631"/>
        </w:tabs>
        <w:rPr>
          <w:rFonts w:ascii="Garamond" w:hAnsi="Garamond"/>
          <w:i/>
          <w:sz w:val="22"/>
          <w:szCs w:val="22"/>
        </w:rPr>
      </w:pPr>
    </w:p>
    <w:p w14:paraId="0C0619B7" w14:textId="77777777" w:rsidR="00590AF6" w:rsidRPr="00881779" w:rsidRDefault="00590AF6" w:rsidP="00590AF6">
      <w:pPr>
        <w:tabs>
          <w:tab w:val="left" w:pos="6631"/>
        </w:tabs>
        <w:rPr>
          <w:rFonts w:ascii="Garamond" w:hAnsi="Garamond"/>
          <w:sz w:val="22"/>
          <w:szCs w:val="22"/>
        </w:rPr>
      </w:pPr>
    </w:p>
    <w:p w14:paraId="6115297E" w14:textId="77777777" w:rsidR="00590AF6" w:rsidRPr="00881779" w:rsidRDefault="00590AF6" w:rsidP="00881779">
      <w:pPr>
        <w:autoSpaceDE w:val="0"/>
        <w:autoSpaceDN w:val="0"/>
        <w:adjustRightInd w:val="0"/>
        <w:jc w:val="center"/>
        <w:rPr>
          <w:rFonts w:ascii="Garamond" w:hAnsi="Garamond" w:cs="Arial,Bold"/>
          <w:b/>
          <w:bCs/>
          <w:sz w:val="22"/>
          <w:szCs w:val="22"/>
        </w:rPr>
      </w:pPr>
      <w:r w:rsidRPr="00881779">
        <w:rPr>
          <w:rFonts w:ascii="Garamond" w:hAnsi="Garamond" w:cs="Arial,Bold"/>
          <w:b/>
          <w:bCs/>
          <w:sz w:val="22"/>
          <w:szCs w:val="22"/>
        </w:rPr>
        <w:t>Zoznam potenciálnych kupujúcich</w:t>
      </w:r>
    </w:p>
    <w:p w14:paraId="03E5A077" w14:textId="77777777" w:rsidR="00590AF6" w:rsidRPr="00881779" w:rsidRDefault="00590AF6" w:rsidP="00590AF6">
      <w:pPr>
        <w:autoSpaceDE w:val="0"/>
        <w:autoSpaceDN w:val="0"/>
        <w:adjustRightInd w:val="0"/>
        <w:rPr>
          <w:rFonts w:ascii="Garamond" w:hAnsi="Garamond" w:cs="Arial,Bold"/>
          <w:b/>
          <w:bCs/>
          <w:sz w:val="22"/>
          <w:szCs w:val="22"/>
        </w:rPr>
      </w:pPr>
    </w:p>
    <w:p w14:paraId="1B49B8F8" w14:textId="77777777" w:rsidR="00590AF6" w:rsidRPr="00881779" w:rsidRDefault="00590AF6" w:rsidP="00590AF6">
      <w:pPr>
        <w:jc w:val="right"/>
        <w:rPr>
          <w:rFonts w:ascii="Garamond" w:hAnsi="Garamond" w:cs="Arial"/>
          <w:b/>
          <w:sz w:val="22"/>
          <w:szCs w:val="22"/>
        </w:rPr>
      </w:pPr>
    </w:p>
    <w:p w14:paraId="7649BD5C" w14:textId="77777777" w:rsidR="00590AF6" w:rsidRPr="00881779" w:rsidRDefault="00590AF6" w:rsidP="00590AF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Príspevkové organizácie financované zo zdrojov zdravotných poisťovní</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05F26644"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Centrum pre liečbu drogových závislostí Banská Bystrica</w:t>
      </w:r>
      <w:r w:rsidRPr="00881779">
        <w:rPr>
          <w:rFonts w:ascii="Garamond" w:eastAsia="Calibri" w:hAnsi="Garamond"/>
          <w:sz w:val="22"/>
          <w:szCs w:val="22"/>
          <w:lang w:eastAsia="en-US"/>
        </w:rPr>
        <w:tab/>
      </w:r>
    </w:p>
    <w:p w14:paraId="3F49EB49"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Centrum pre liečbu drogových závislosti Bratislava</w:t>
      </w:r>
    </w:p>
    <w:p w14:paraId="11D42C49"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Centrum pre liečbu drogových závislostí Košice</w:t>
      </w:r>
      <w:r w:rsidRPr="00881779">
        <w:rPr>
          <w:rFonts w:ascii="Garamond" w:eastAsia="Calibri" w:hAnsi="Garamond"/>
          <w:sz w:val="22"/>
          <w:szCs w:val="22"/>
          <w:lang w:eastAsia="en-US"/>
        </w:rPr>
        <w:tab/>
      </w:r>
    </w:p>
    <w:p w14:paraId="13B39B0E"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Detská fakultná nemocnica s poliklinikou Banská Bystrica</w:t>
      </w:r>
      <w:r w:rsidRPr="00881779">
        <w:rPr>
          <w:rFonts w:ascii="Garamond" w:eastAsia="Calibri" w:hAnsi="Garamond"/>
          <w:sz w:val="22"/>
          <w:szCs w:val="22"/>
          <w:lang w:eastAsia="en-US"/>
        </w:rPr>
        <w:tab/>
      </w:r>
    </w:p>
    <w:p w14:paraId="6C5013D7"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Detská fakultná nemocnica s poliklinikou Bratislava</w:t>
      </w:r>
      <w:r w:rsidRPr="00881779">
        <w:rPr>
          <w:rFonts w:ascii="Garamond" w:eastAsia="Calibri" w:hAnsi="Garamond"/>
          <w:sz w:val="22"/>
          <w:szCs w:val="22"/>
          <w:lang w:eastAsia="en-US"/>
        </w:rPr>
        <w:tab/>
      </w:r>
    </w:p>
    <w:p w14:paraId="5716224E"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Detská fakultná nemocnica Košice</w:t>
      </w:r>
      <w:r w:rsidRPr="00881779">
        <w:rPr>
          <w:rFonts w:ascii="Garamond" w:eastAsia="Calibri" w:hAnsi="Garamond"/>
          <w:sz w:val="22"/>
          <w:szCs w:val="22"/>
          <w:lang w:eastAsia="en-US"/>
        </w:rPr>
        <w:tab/>
      </w:r>
    </w:p>
    <w:p w14:paraId="072EE647"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Detská ozdravovňa Kremnické Bane</w:t>
      </w:r>
      <w:r w:rsidRPr="00881779">
        <w:rPr>
          <w:rFonts w:ascii="Garamond" w:eastAsia="Calibri" w:hAnsi="Garamond"/>
          <w:sz w:val="22"/>
          <w:szCs w:val="22"/>
          <w:lang w:eastAsia="en-US"/>
        </w:rPr>
        <w:tab/>
      </w:r>
    </w:p>
    <w:p w14:paraId="2D44E06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8.</w:t>
      </w:r>
      <w:r w:rsidRPr="00881779">
        <w:rPr>
          <w:rFonts w:ascii="Garamond" w:eastAsia="Calibri" w:hAnsi="Garamond"/>
          <w:sz w:val="22"/>
          <w:szCs w:val="22"/>
          <w:lang w:eastAsia="en-US"/>
        </w:rPr>
        <w:tab/>
        <w:t>Detská ozdravovňa Železnô, Partizánska Ľupča</w:t>
      </w:r>
      <w:r w:rsidRPr="00881779">
        <w:rPr>
          <w:rFonts w:ascii="Garamond" w:eastAsia="Calibri" w:hAnsi="Garamond"/>
          <w:sz w:val="22"/>
          <w:szCs w:val="22"/>
          <w:lang w:eastAsia="en-US"/>
        </w:rPr>
        <w:tab/>
      </w:r>
    </w:p>
    <w:p w14:paraId="46618225"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9.</w:t>
      </w:r>
      <w:r w:rsidRPr="00881779">
        <w:rPr>
          <w:rFonts w:ascii="Garamond" w:eastAsia="Calibri" w:hAnsi="Garamond"/>
          <w:sz w:val="22"/>
          <w:szCs w:val="22"/>
          <w:lang w:eastAsia="en-US"/>
        </w:rPr>
        <w:tab/>
        <w:t>Fakultná nemocnica s poliklinikou F. D. Roosevelta Banská Bystrica</w:t>
      </w:r>
      <w:r w:rsidRPr="00881779">
        <w:rPr>
          <w:rFonts w:ascii="Garamond" w:eastAsia="Calibri" w:hAnsi="Garamond"/>
          <w:sz w:val="22"/>
          <w:szCs w:val="22"/>
          <w:lang w:eastAsia="en-US"/>
        </w:rPr>
        <w:tab/>
      </w:r>
    </w:p>
    <w:p w14:paraId="25CA9E29"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10.</w:t>
      </w:r>
      <w:r w:rsidRPr="00881779">
        <w:rPr>
          <w:rFonts w:ascii="Garamond" w:eastAsia="Calibri" w:hAnsi="Garamond"/>
          <w:sz w:val="22"/>
          <w:szCs w:val="22"/>
          <w:lang w:eastAsia="en-US"/>
        </w:rPr>
        <w:tab/>
        <w:t>Fakultná nemocnica Nitra</w:t>
      </w:r>
      <w:r w:rsidRPr="00881779">
        <w:rPr>
          <w:rFonts w:ascii="Garamond" w:eastAsia="Calibri" w:hAnsi="Garamond"/>
          <w:sz w:val="22"/>
          <w:szCs w:val="22"/>
          <w:lang w:eastAsia="en-US"/>
        </w:rPr>
        <w:tab/>
      </w:r>
    </w:p>
    <w:p w14:paraId="692240C4"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11.</w:t>
      </w:r>
      <w:r w:rsidRPr="00881779">
        <w:rPr>
          <w:rFonts w:ascii="Garamond" w:eastAsia="Calibri" w:hAnsi="Garamond"/>
          <w:sz w:val="22"/>
          <w:szCs w:val="22"/>
          <w:lang w:eastAsia="en-US"/>
        </w:rPr>
        <w:tab/>
        <w:t>Fakultná nemocnica s poliklinikou Nové Zámky</w:t>
      </w:r>
      <w:r w:rsidRPr="00881779">
        <w:rPr>
          <w:rFonts w:ascii="Garamond" w:eastAsia="Calibri" w:hAnsi="Garamond"/>
          <w:sz w:val="22"/>
          <w:szCs w:val="22"/>
          <w:lang w:eastAsia="en-US"/>
        </w:rPr>
        <w:tab/>
      </w:r>
    </w:p>
    <w:p w14:paraId="621B900B"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12.</w:t>
      </w:r>
      <w:r w:rsidRPr="00881779">
        <w:rPr>
          <w:rFonts w:ascii="Garamond" w:eastAsia="Calibri" w:hAnsi="Garamond"/>
          <w:sz w:val="22"/>
          <w:szCs w:val="22"/>
          <w:lang w:eastAsia="en-US"/>
        </w:rPr>
        <w:tab/>
        <w:t>Fakultná nemocnica s poliklinikou J. A. Reimana Prešov</w:t>
      </w:r>
      <w:r w:rsidRPr="00881779">
        <w:rPr>
          <w:rFonts w:ascii="Garamond" w:eastAsia="Calibri" w:hAnsi="Garamond"/>
          <w:sz w:val="22"/>
          <w:szCs w:val="22"/>
          <w:lang w:eastAsia="en-US"/>
        </w:rPr>
        <w:tab/>
      </w:r>
    </w:p>
    <w:p w14:paraId="5671E4F7"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13.</w:t>
      </w:r>
      <w:r w:rsidRPr="00881779">
        <w:rPr>
          <w:rFonts w:ascii="Garamond" w:eastAsia="Calibri" w:hAnsi="Garamond"/>
          <w:sz w:val="22"/>
          <w:szCs w:val="22"/>
          <w:lang w:eastAsia="en-US"/>
        </w:rPr>
        <w:tab/>
        <w:t>Fakultná nemocnica Trenčín</w:t>
      </w:r>
      <w:r w:rsidRPr="00881779">
        <w:rPr>
          <w:rFonts w:ascii="Garamond" w:eastAsia="Calibri" w:hAnsi="Garamond"/>
          <w:sz w:val="22"/>
          <w:szCs w:val="22"/>
          <w:lang w:eastAsia="en-US"/>
        </w:rPr>
        <w:tab/>
      </w:r>
    </w:p>
    <w:p w14:paraId="6A69B1F1"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14.</w:t>
      </w:r>
      <w:r w:rsidRPr="00881779">
        <w:rPr>
          <w:rFonts w:ascii="Garamond" w:eastAsia="Calibri" w:hAnsi="Garamond"/>
          <w:sz w:val="22"/>
          <w:szCs w:val="22"/>
          <w:lang w:eastAsia="en-US"/>
        </w:rPr>
        <w:tab/>
        <w:t>Fakultná nemocnica Trnava</w:t>
      </w:r>
      <w:r w:rsidRPr="00881779">
        <w:rPr>
          <w:rFonts w:ascii="Garamond" w:eastAsia="Calibri" w:hAnsi="Garamond"/>
          <w:sz w:val="22"/>
          <w:szCs w:val="22"/>
          <w:lang w:eastAsia="en-US"/>
        </w:rPr>
        <w:tab/>
      </w:r>
    </w:p>
    <w:p w14:paraId="73DC5F10"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15.</w:t>
      </w:r>
      <w:r w:rsidRPr="00881779">
        <w:rPr>
          <w:rFonts w:ascii="Garamond" w:eastAsia="Calibri" w:hAnsi="Garamond"/>
          <w:sz w:val="22"/>
          <w:szCs w:val="22"/>
          <w:lang w:eastAsia="en-US"/>
        </w:rPr>
        <w:tab/>
        <w:t>Fakultná nemocnica s poliklinikou Žilina</w:t>
      </w:r>
      <w:r w:rsidRPr="00881779">
        <w:rPr>
          <w:rFonts w:ascii="Garamond" w:eastAsia="Calibri" w:hAnsi="Garamond"/>
          <w:sz w:val="22"/>
          <w:szCs w:val="22"/>
          <w:lang w:eastAsia="en-US"/>
        </w:rPr>
        <w:tab/>
      </w:r>
    </w:p>
    <w:p w14:paraId="6837D3F5"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16.</w:t>
      </w:r>
      <w:r w:rsidRPr="00881779">
        <w:rPr>
          <w:rFonts w:ascii="Garamond" w:eastAsia="Calibri" w:hAnsi="Garamond"/>
          <w:sz w:val="22"/>
          <w:szCs w:val="22"/>
          <w:lang w:eastAsia="en-US"/>
        </w:rPr>
        <w:tab/>
        <w:t>Inštitút nukleárnej a molekulárnej medicíny Košice</w:t>
      </w:r>
      <w:r w:rsidRPr="00881779">
        <w:rPr>
          <w:rFonts w:ascii="Garamond" w:eastAsia="Calibri" w:hAnsi="Garamond"/>
          <w:sz w:val="22"/>
          <w:szCs w:val="22"/>
          <w:lang w:eastAsia="en-US"/>
        </w:rPr>
        <w:tab/>
      </w:r>
    </w:p>
    <w:p w14:paraId="40CB549E"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17.</w:t>
      </w:r>
      <w:r w:rsidRPr="00881779">
        <w:rPr>
          <w:rFonts w:ascii="Garamond" w:eastAsia="Calibri" w:hAnsi="Garamond"/>
          <w:sz w:val="22"/>
          <w:szCs w:val="22"/>
          <w:lang w:eastAsia="en-US"/>
        </w:rPr>
        <w:tab/>
        <w:t>Liečebňa pre dlhodobo chorých Štiavnička, Ružomberok</w:t>
      </w:r>
      <w:r w:rsidRPr="00881779">
        <w:rPr>
          <w:rFonts w:ascii="Garamond" w:eastAsia="Calibri" w:hAnsi="Garamond"/>
          <w:sz w:val="22"/>
          <w:szCs w:val="22"/>
          <w:lang w:eastAsia="en-US"/>
        </w:rPr>
        <w:tab/>
      </w:r>
    </w:p>
    <w:p w14:paraId="5379F97B"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18.</w:t>
      </w:r>
      <w:r w:rsidRPr="00881779">
        <w:rPr>
          <w:rFonts w:ascii="Garamond" w:eastAsia="Calibri" w:hAnsi="Garamond"/>
          <w:sz w:val="22"/>
          <w:szCs w:val="22"/>
          <w:lang w:eastAsia="en-US"/>
        </w:rPr>
        <w:tab/>
        <w:t>Národná transfúzna služba SR Bratislava</w:t>
      </w:r>
      <w:r w:rsidRPr="00881779">
        <w:rPr>
          <w:rFonts w:ascii="Garamond" w:eastAsia="Calibri" w:hAnsi="Garamond"/>
          <w:sz w:val="22"/>
          <w:szCs w:val="22"/>
          <w:lang w:eastAsia="en-US"/>
        </w:rPr>
        <w:tab/>
      </w:r>
    </w:p>
    <w:p w14:paraId="0964B37C"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19.</w:t>
      </w:r>
      <w:r w:rsidRPr="00881779">
        <w:rPr>
          <w:rFonts w:ascii="Garamond" w:eastAsia="Calibri" w:hAnsi="Garamond"/>
          <w:sz w:val="22"/>
          <w:szCs w:val="22"/>
          <w:lang w:eastAsia="en-US"/>
        </w:rPr>
        <w:tab/>
        <w:t>Národné rehabilitačné centrum Kováčová</w:t>
      </w:r>
      <w:r w:rsidRPr="00881779">
        <w:rPr>
          <w:rFonts w:ascii="Garamond" w:eastAsia="Calibri" w:hAnsi="Garamond"/>
          <w:sz w:val="22"/>
          <w:szCs w:val="22"/>
          <w:lang w:eastAsia="en-US"/>
        </w:rPr>
        <w:tab/>
      </w:r>
    </w:p>
    <w:p w14:paraId="774660AE"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20.</w:t>
      </w:r>
      <w:r w:rsidRPr="00881779">
        <w:rPr>
          <w:rFonts w:ascii="Garamond" w:eastAsia="Calibri" w:hAnsi="Garamond"/>
          <w:sz w:val="22"/>
          <w:szCs w:val="22"/>
          <w:lang w:eastAsia="en-US"/>
        </w:rPr>
        <w:tab/>
        <w:t>Národný onkologický ústav Bratislava</w:t>
      </w:r>
      <w:r w:rsidRPr="00881779">
        <w:rPr>
          <w:rFonts w:ascii="Garamond" w:eastAsia="Calibri" w:hAnsi="Garamond"/>
          <w:sz w:val="22"/>
          <w:szCs w:val="22"/>
          <w:lang w:eastAsia="en-US"/>
        </w:rPr>
        <w:tab/>
      </w:r>
    </w:p>
    <w:p w14:paraId="61F7DBBC"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21.</w:t>
      </w:r>
      <w:r w:rsidRPr="00881779">
        <w:rPr>
          <w:rFonts w:ascii="Garamond" w:eastAsia="Calibri" w:hAnsi="Garamond"/>
          <w:sz w:val="22"/>
          <w:szCs w:val="22"/>
          <w:lang w:eastAsia="en-US"/>
        </w:rPr>
        <w:tab/>
        <w:t>Národný ústav reumatických chorôb Piešťany</w:t>
      </w:r>
      <w:r w:rsidRPr="00881779">
        <w:rPr>
          <w:rFonts w:ascii="Garamond" w:eastAsia="Calibri" w:hAnsi="Garamond"/>
          <w:sz w:val="22"/>
          <w:szCs w:val="22"/>
          <w:lang w:eastAsia="en-US"/>
        </w:rPr>
        <w:tab/>
      </w:r>
    </w:p>
    <w:p w14:paraId="7CB5A41E"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22.</w:t>
      </w:r>
      <w:r w:rsidRPr="00881779">
        <w:rPr>
          <w:rFonts w:ascii="Garamond" w:eastAsia="Calibri" w:hAnsi="Garamond"/>
          <w:sz w:val="22"/>
          <w:szCs w:val="22"/>
          <w:lang w:eastAsia="en-US"/>
        </w:rPr>
        <w:tab/>
        <w:t>Národný ústav tuberkulózy, pľúcnych chorôb a hrudníkovej chirurgie Vyšné Hágy</w:t>
      </w:r>
      <w:r w:rsidRPr="00881779">
        <w:rPr>
          <w:rFonts w:ascii="Garamond" w:eastAsia="Calibri" w:hAnsi="Garamond"/>
          <w:sz w:val="22"/>
          <w:szCs w:val="22"/>
          <w:lang w:eastAsia="en-US"/>
        </w:rPr>
        <w:tab/>
      </w:r>
    </w:p>
    <w:p w14:paraId="5F661785"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23.</w:t>
      </w:r>
      <w:r w:rsidRPr="00881779">
        <w:rPr>
          <w:rFonts w:ascii="Garamond" w:eastAsia="Calibri" w:hAnsi="Garamond"/>
          <w:sz w:val="22"/>
          <w:szCs w:val="22"/>
          <w:lang w:eastAsia="en-US"/>
        </w:rPr>
        <w:tab/>
        <w:t>Psychiatrická liečebňa S. Bluma Plešivec</w:t>
      </w:r>
      <w:r w:rsidRPr="00881779">
        <w:rPr>
          <w:rFonts w:ascii="Garamond" w:eastAsia="Calibri" w:hAnsi="Garamond"/>
          <w:sz w:val="22"/>
          <w:szCs w:val="22"/>
          <w:lang w:eastAsia="en-US"/>
        </w:rPr>
        <w:tab/>
      </w:r>
    </w:p>
    <w:p w14:paraId="6AA136A2"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24.</w:t>
      </w:r>
      <w:r w:rsidRPr="00881779">
        <w:rPr>
          <w:rFonts w:ascii="Garamond" w:eastAsia="Calibri" w:hAnsi="Garamond"/>
          <w:sz w:val="22"/>
          <w:szCs w:val="22"/>
          <w:lang w:eastAsia="en-US"/>
        </w:rPr>
        <w:tab/>
        <w:t>Psychiatrická liečebňa Sučany</w:t>
      </w:r>
      <w:r w:rsidRPr="00881779">
        <w:rPr>
          <w:rFonts w:ascii="Garamond" w:eastAsia="Calibri" w:hAnsi="Garamond"/>
          <w:sz w:val="22"/>
          <w:szCs w:val="22"/>
          <w:lang w:eastAsia="en-US"/>
        </w:rPr>
        <w:tab/>
      </w:r>
    </w:p>
    <w:p w14:paraId="45B9E594"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25.</w:t>
      </w:r>
      <w:r w:rsidRPr="00881779">
        <w:rPr>
          <w:rFonts w:ascii="Garamond" w:eastAsia="Calibri" w:hAnsi="Garamond"/>
          <w:sz w:val="22"/>
          <w:szCs w:val="22"/>
          <w:lang w:eastAsia="en-US"/>
        </w:rPr>
        <w:tab/>
        <w:t>Psychiatrická nemocnica Hronovce</w:t>
      </w:r>
      <w:r w:rsidRPr="00881779">
        <w:rPr>
          <w:rFonts w:ascii="Garamond" w:eastAsia="Calibri" w:hAnsi="Garamond"/>
          <w:sz w:val="22"/>
          <w:szCs w:val="22"/>
          <w:lang w:eastAsia="en-US"/>
        </w:rPr>
        <w:tab/>
      </w:r>
    </w:p>
    <w:p w14:paraId="07A93ADB"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26.</w:t>
      </w:r>
      <w:r w:rsidRPr="00881779">
        <w:rPr>
          <w:rFonts w:ascii="Garamond" w:eastAsia="Calibri" w:hAnsi="Garamond"/>
          <w:sz w:val="22"/>
          <w:szCs w:val="22"/>
          <w:lang w:eastAsia="en-US"/>
        </w:rPr>
        <w:tab/>
        <w:t>Psychiatrická nemocnica prof. Matulaya Kremnica</w:t>
      </w:r>
      <w:r w:rsidRPr="00881779">
        <w:rPr>
          <w:rFonts w:ascii="Garamond" w:eastAsia="Calibri" w:hAnsi="Garamond"/>
          <w:sz w:val="22"/>
          <w:szCs w:val="22"/>
          <w:lang w:eastAsia="en-US"/>
        </w:rPr>
        <w:tab/>
      </w:r>
    </w:p>
    <w:p w14:paraId="0243A01B"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27.</w:t>
      </w:r>
      <w:r w:rsidRPr="00881779">
        <w:rPr>
          <w:rFonts w:ascii="Garamond" w:eastAsia="Calibri" w:hAnsi="Garamond"/>
          <w:sz w:val="22"/>
          <w:szCs w:val="22"/>
          <w:lang w:eastAsia="en-US"/>
        </w:rPr>
        <w:tab/>
        <w:t>Psychiatrická nemocnica Philippa Pinela Pezinok</w:t>
      </w:r>
      <w:r w:rsidRPr="00881779">
        <w:rPr>
          <w:rFonts w:ascii="Garamond" w:eastAsia="Calibri" w:hAnsi="Garamond"/>
          <w:sz w:val="22"/>
          <w:szCs w:val="22"/>
          <w:lang w:eastAsia="en-US"/>
        </w:rPr>
        <w:tab/>
      </w:r>
    </w:p>
    <w:p w14:paraId="7761D64A"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28.</w:t>
      </w:r>
      <w:r w:rsidRPr="00881779">
        <w:rPr>
          <w:rFonts w:ascii="Garamond" w:eastAsia="Calibri" w:hAnsi="Garamond"/>
          <w:sz w:val="22"/>
          <w:szCs w:val="22"/>
          <w:lang w:eastAsia="en-US"/>
        </w:rPr>
        <w:tab/>
        <w:t>Psychiatrická nemocnica Veľké Zálužie</w:t>
      </w:r>
    </w:p>
    <w:p w14:paraId="7F66D4B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29.</w:t>
      </w:r>
      <w:r w:rsidRPr="00881779">
        <w:rPr>
          <w:rFonts w:ascii="Garamond" w:eastAsia="Calibri" w:hAnsi="Garamond"/>
          <w:sz w:val="22"/>
          <w:szCs w:val="22"/>
          <w:lang w:eastAsia="en-US"/>
        </w:rPr>
        <w:tab/>
        <w:t>Univerzitná nemocnica Bratislava</w:t>
      </w:r>
      <w:r w:rsidRPr="00881779">
        <w:rPr>
          <w:rFonts w:ascii="Garamond" w:eastAsia="Calibri" w:hAnsi="Garamond"/>
          <w:sz w:val="22"/>
          <w:szCs w:val="22"/>
          <w:lang w:eastAsia="en-US"/>
        </w:rPr>
        <w:tab/>
      </w:r>
    </w:p>
    <w:p w14:paraId="26FB3664"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30.</w:t>
      </w:r>
      <w:r w:rsidRPr="00881779">
        <w:rPr>
          <w:rFonts w:ascii="Garamond" w:eastAsia="Calibri" w:hAnsi="Garamond"/>
          <w:sz w:val="22"/>
          <w:szCs w:val="22"/>
          <w:lang w:eastAsia="en-US"/>
        </w:rPr>
        <w:tab/>
        <w:t>Univerzitná nemocnica L. Pasteura Košice</w:t>
      </w:r>
      <w:r w:rsidRPr="00881779">
        <w:rPr>
          <w:rFonts w:ascii="Garamond" w:eastAsia="Calibri" w:hAnsi="Garamond"/>
          <w:sz w:val="22"/>
          <w:szCs w:val="22"/>
          <w:lang w:eastAsia="en-US"/>
        </w:rPr>
        <w:tab/>
      </w:r>
    </w:p>
    <w:p w14:paraId="0E625FF1"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31.</w:t>
      </w:r>
      <w:r w:rsidRPr="00881779">
        <w:rPr>
          <w:rFonts w:ascii="Garamond" w:eastAsia="Calibri" w:hAnsi="Garamond"/>
          <w:sz w:val="22"/>
          <w:szCs w:val="22"/>
          <w:lang w:eastAsia="en-US"/>
        </w:rPr>
        <w:tab/>
        <w:t>Univerzitná nemocnica Martin</w:t>
      </w:r>
      <w:r w:rsidRPr="00881779">
        <w:rPr>
          <w:rFonts w:ascii="Garamond" w:eastAsia="Calibri" w:hAnsi="Garamond"/>
          <w:sz w:val="22"/>
          <w:szCs w:val="22"/>
          <w:lang w:eastAsia="en-US"/>
        </w:rPr>
        <w:tab/>
      </w:r>
    </w:p>
    <w:p w14:paraId="6F074A35"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32.</w:t>
      </w:r>
      <w:r w:rsidRPr="00881779">
        <w:rPr>
          <w:rFonts w:ascii="Garamond" w:eastAsia="Calibri" w:hAnsi="Garamond"/>
          <w:sz w:val="22"/>
          <w:szCs w:val="22"/>
          <w:lang w:eastAsia="en-US"/>
        </w:rPr>
        <w:tab/>
        <w:t>Záchranná zdravotná služba Bratislava</w:t>
      </w:r>
      <w:r w:rsidRPr="00881779">
        <w:rPr>
          <w:rFonts w:ascii="Garamond" w:eastAsia="Calibri" w:hAnsi="Garamond"/>
          <w:sz w:val="22"/>
          <w:szCs w:val="22"/>
          <w:lang w:eastAsia="en-US"/>
        </w:rPr>
        <w:tab/>
      </w:r>
    </w:p>
    <w:p w14:paraId="05B6D329"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33.</w:t>
      </w:r>
      <w:r w:rsidRPr="00881779">
        <w:rPr>
          <w:rFonts w:ascii="Garamond" w:eastAsia="Calibri" w:hAnsi="Garamond"/>
          <w:sz w:val="22"/>
          <w:szCs w:val="22"/>
          <w:lang w:eastAsia="en-US"/>
        </w:rPr>
        <w:tab/>
        <w:t>Záchranná služba Košice</w:t>
      </w:r>
    </w:p>
    <w:p w14:paraId="51CF81C4" w14:textId="77777777" w:rsidR="00590AF6" w:rsidRPr="00881779" w:rsidRDefault="00590AF6" w:rsidP="00590AF6">
      <w:pPr>
        <w:spacing w:after="200" w:line="276" w:lineRule="auto"/>
        <w:rPr>
          <w:rFonts w:ascii="Garamond" w:eastAsia="Calibri" w:hAnsi="Garamond"/>
          <w:sz w:val="22"/>
          <w:szCs w:val="22"/>
          <w:lang w:eastAsia="en-US"/>
        </w:rPr>
      </w:pPr>
    </w:p>
    <w:p w14:paraId="20B22D0C" w14:textId="77777777" w:rsidR="00590AF6" w:rsidRPr="00881779" w:rsidRDefault="00590AF6" w:rsidP="00590AF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Príspevkové organizácie napojené transferom na rozpočet kapitoly MZ SR</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6E76EDF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Národná transplantačná organizácia Bratislava</w:t>
      </w:r>
    </w:p>
    <w:p w14:paraId="6393F6F1"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Národné centrum zdravotníckych informácií Bratislava</w:t>
      </w:r>
      <w:r w:rsidRPr="00881779">
        <w:rPr>
          <w:rFonts w:ascii="Garamond" w:eastAsia="Calibri" w:hAnsi="Garamond"/>
          <w:sz w:val="22"/>
          <w:szCs w:val="22"/>
          <w:lang w:eastAsia="en-US"/>
        </w:rPr>
        <w:tab/>
      </w:r>
    </w:p>
    <w:p w14:paraId="3E757011"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Operačné stredisko záchrannej zdravotnej služby Slovenskej republiky v Bratislave</w:t>
      </w:r>
      <w:r w:rsidRPr="00881779">
        <w:rPr>
          <w:rFonts w:ascii="Garamond" w:eastAsia="Calibri" w:hAnsi="Garamond"/>
          <w:sz w:val="22"/>
          <w:szCs w:val="22"/>
          <w:lang w:eastAsia="en-US"/>
        </w:rPr>
        <w:tab/>
      </w:r>
    </w:p>
    <w:p w14:paraId="3A5900F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Zdravé komunity, n.o., Bratislava</w:t>
      </w:r>
      <w:r w:rsidRPr="00881779">
        <w:rPr>
          <w:rFonts w:ascii="Garamond" w:eastAsia="Calibri" w:hAnsi="Garamond"/>
          <w:sz w:val="22"/>
          <w:szCs w:val="22"/>
          <w:lang w:eastAsia="en-US"/>
        </w:rPr>
        <w:tab/>
      </w:r>
    </w:p>
    <w:p w14:paraId="0386AD78"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 xml:space="preserve">5. </w:t>
      </w:r>
      <w:r w:rsidRPr="00881779">
        <w:rPr>
          <w:rFonts w:ascii="Garamond" w:eastAsia="Calibri" w:hAnsi="Garamond"/>
          <w:sz w:val="22"/>
          <w:szCs w:val="22"/>
          <w:lang w:eastAsia="en-US"/>
        </w:rPr>
        <w:tab/>
        <w:t>Slovenská zdravotnícka univerzita v Bratislave</w:t>
      </w:r>
    </w:p>
    <w:p w14:paraId="60B98EBD" w14:textId="77777777" w:rsidR="00590AF6" w:rsidRPr="00881779" w:rsidRDefault="00590AF6" w:rsidP="00590AF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lastRenderedPageBreak/>
        <w:t>Rozpočtové organizácie</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49A5C0B3"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Štátny ústav pre kontrolu liečiv Bratislava</w:t>
      </w:r>
      <w:r w:rsidRPr="00881779">
        <w:rPr>
          <w:rFonts w:ascii="Garamond" w:eastAsia="Calibri" w:hAnsi="Garamond"/>
          <w:sz w:val="22"/>
          <w:szCs w:val="22"/>
          <w:lang w:eastAsia="en-US"/>
        </w:rPr>
        <w:tab/>
      </w:r>
    </w:p>
    <w:p w14:paraId="76DE7D4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Úrad verejného zdravotníctva Slovenskej republiky Bratislava</w:t>
      </w:r>
      <w:r w:rsidRPr="00881779">
        <w:rPr>
          <w:rFonts w:ascii="Garamond" w:eastAsia="Calibri" w:hAnsi="Garamond"/>
          <w:sz w:val="22"/>
          <w:szCs w:val="22"/>
          <w:lang w:eastAsia="en-US"/>
        </w:rPr>
        <w:tab/>
      </w:r>
    </w:p>
    <w:p w14:paraId="5078D5F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Regionálny úrad verejného zdravotníctva Bratislava hlavné mesto so sídlom v Bratislave</w:t>
      </w:r>
    </w:p>
    <w:p w14:paraId="46B6834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Regionálny úrad verejného zdravotníctva so sídlom v Banskej Bystrici</w:t>
      </w:r>
      <w:r w:rsidRPr="00881779">
        <w:rPr>
          <w:rFonts w:ascii="Garamond" w:eastAsia="Calibri" w:hAnsi="Garamond"/>
          <w:sz w:val="22"/>
          <w:szCs w:val="22"/>
          <w:lang w:eastAsia="en-US"/>
        </w:rPr>
        <w:tab/>
      </w:r>
    </w:p>
    <w:p w14:paraId="62D8483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Regionálny úrad verejného zdravotníctva so sídlom v Bardejove</w:t>
      </w:r>
      <w:r w:rsidRPr="00881779">
        <w:rPr>
          <w:rFonts w:ascii="Garamond" w:eastAsia="Calibri" w:hAnsi="Garamond"/>
          <w:sz w:val="22"/>
          <w:szCs w:val="22"/>
          <w:lang w:eastAsia="en-US"/>
        </w:rPr>
        <w:tab/>
      </w:r>
    </w:p>
    <w:p w14:paraId="1E5729A5"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Regionálny úrad verejného zdravotníctva so sídlom v Čadci</w:t>
      </w:r>
    </w:p>
    <w:p w14:paraId="10E5533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Regionálny úrad verejného zdravotníctva so sídlom v Dolnom Kubíne</w:t>
      </w:r>
      <w:r w:rsidRPr="00881779">
        <w:rPr>
          <w:rFonts w:ascii="Garamond" w:eastAsia="Calibri" w:hAnsi="Garamond"/>
          <w:sz w:val="22"/>
          <w:szCs w:val="22"/>
          <w:lang w:eastAsia="en-US"/>
        </w:rPr>
        <w:tab/>
      </w:r>
    </w:p>
    <w:p w14:paraId="48B7431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8.</w:t>
      </w:r>
      <w:r w:rsidRPr="00881779">
        <w:rPr>
          <w:rFonts w:ascii="Garamond" w:eastAsia="Calibri" w:hAnsi="Garamond"/>
          <w:sz w:val="22"/>
          <w:szCs w:val="22"/>
          <w:lang w:eastAsia="en-US"/>
        </w:rPr>
        <w:tab/>
        <w:t>Regionálny úrad verejného zdravotníctva so sídlom v Dunajskej Strede</w:t>
      </w:r>
      <w:r w:rsidRPr="00881779">
        <w:rPr>
          <w:rFonts w:ascii="Garamond" w:eastAsia="Calibri" w:hAnsi="Garamond"/>
          <w:sz w:val="22"/>
          <w:szCs w:val="22"/>
          <w:lang w:eastAsia="en-US"/>
        </w:rPr>
        <w:tab/>
        <w:t xml:space="preserve"> </w:t>
      </w:r>
    </w:p>
    <w:p w14:paraId="3996CEA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9.</w:t>
      </w:r>
      <w:r w:rsidRPr="00881779">
        <w:rPr>
          <w:rFonts w:ascii="Garamond" w:eastAsia="Calibri" w:hAnsi="Garamond"/>
          <w:sz w:val="22"/>
          <w:szCs w:val="22"/>
          <w:lang w:eastAsia="en-US"/>
        </w:rPr>
        <w:tab/>
        <w:t>Regionálny úrad verejného zdravotníctva so sídlom v Galante</w:t>
      </w:r>
      <w:r w:rsidRPr="00881779">
        <w:rPr>
          <w:rFonts w:ascii="Garamond" w:eastAsia="Calibri" w:hAnsi="Garamond"/>
          <w:sz w:val="22"/>
          <w:szCs w:val="22"/>
          <w:lang w:eastAsia="en-US"/>
        </w:rPr>
        <w:tab/>
      </w:r>
    </w:p>
    <w:p w14:paraId="6983E1EB"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10.</w:t>
      </w:r>
      <w:r w:rsidRPr="00881779">
        <w:rPr>
          <w:rFonts w:ascii="Garamond" w:eastAsia="Calibri" w:hAnsi="Garamond"/>
          <w:sz w:val="22"/>
          <w:szCs w:val="22"/>
          <w:lang w:eastAsia="en-US"/>
        </w:rPr>
        <w:tab/>
        <w:t>Regionálny úrad verejného zdravotníctva so sídlom v Humennom</w:t>
      </w:r>
      <w:r w:rsidRPr="00881779">
        <w:rPr>
          <w:rFonts w:ascii="Garamond" w:eastAsia="Calibri" w:hAnsi="Garamond"/>
          <w:sz w:val="22"/>
          <w:szCs w:val="22"/>
          <w:lang w:eastAsia="en-US"/>
        </w:rPr>
        <w:tab/>
      </w:r>
    </w:p>
    <w:p w14:paraId="037EE61E"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11.</w:t>
      </w:r>
      <w:r w:rsidRPr="00881779">
        <w:rPr>
          <w:rFonts w:ascii="Garamond" w:eastAsia="Calibri" w:hAnsi="Garamond"/>
          <w:sz w:val="22"/>
          <w:szCs w:val="22"/>
          <w:lang w:eastAsia="en-US"/>
        </w:rPr>
        <w:tab/>
        <w:t>Regionálny úrad verejného zdravotníctva so sídlom v Komárne</w:t>
      </w:r>
      <w:r w:rsidRPr="00881779">
        <w:rPr>
          <w:rFonts w:ascii="Garamond" w:eastAsia="Calibri" w:hAnsi="Garamond"/>
          <w:sz w:val="22"/>
          <w:szCs w:val="22"/>
          <w:lang w:eastAsia="en-US"/>
        </w:rPr>
        <w:tab/>
      </w:r>
    </w:p>
    <w:p w14:paraId="364EB609"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12.</w:t>
      </w:r>
      <w:r w:rsidRPr="00881779">
        <w:rPr>
          <w:rFonts w:ascii="Garamond" w:eastAsia="Calibri" w:hAnsi="Garamond"/>
          <w:sz w:val="22"/>
          <w:szCs w:val="22"/>
          <w:lang w:eastAsia="en-US"/>
        </w:rPr>
        <w:tab/>
        <w:t>Regionálny úrad verejného zdravotníctva so sídlom v Košiciach</w:t>
      </w:r>
      <w:r w:rsidRPr="00881779">
        <w:rPr>
          <w:rFonts w:ascii="Garamond" w:eastAsia="Calibri" w:hAnsi="Garamond"/>
          <w:sz w:val="22"/>
          <w:szCs w:val="22"/>
          <w:lang w:eastAsia="en-US"/>
        </w:rPr>
        <w:tab/>
      </w:r>
    </w:p>
    <w:p w14:paraId="04AA466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13.</w:t>
      </w:r>
      <w:r w:rsidRPr="00881779">
        <w:rPr>
          <w:rFonts w:ascii="Garamond" w:eastAsia="Calibri" w:hAnsi="Garamond"/>
          <w:sz w:val="22"/>
          <w:szCs w:val="22"/>
          <w:lang w:eastAsia="en-US"/>
        </w:rPr>
        <w:tab/>
        <w:t>Regionálny úrad verejného zdravotníctva so sídlom v Leviciach</w:t>
      </w:r>
      <w:r w:rsidRPr="00881779">
        <w:rPr>
          <w:rFonts w:ascii="Garamond" w:eastAsia="Calibri" w:hAnsi="Garamond"/>
          <w:sz w:val="22"/>
          <w:szCs w:val="22"/>
          <w:lang w:eastAsia="en-US"/>
        </w:rPr>
        <w:tab/>
      </w:r>
    </w:p>
    <w:p w14:paraId="135B6357"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14.</w:t>
      </w:r>
      <w:r w:rsidRPr="00881779">
        <w:rPr>
          <w:rFonts w:ascii="Garamond" w:eastAsia="Calibri" w:hAnsi="Garamond"/>
          <w:sz w:val="22"/>
          <w:szCs w:val="22"/>
          <w:lang w:eastAsia="en-US"/>
        </w:rPr>
        <w:tab/>
        <w:t>Regionálny úrad verejného zdravotníctva so sídlom v Liptovskom Mikuláši</w:t>
      </w:r>
    </w:p>
    <w:p w14:paraId="33FEC17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15.</w:t>
      </w:r>
      <w:r w:rsidRPr="00881779">
        <w:rPr>
          <w:rFonts w:ascii="Garamond" w:eastAsia="Calibri" w:hAnsi="Garamond"/>
          <w:sz w:val="22"/>
          <w:szCs w:val="22"/>
          <w:lang w:eastAsia="en-US"/>
        </w:rPr>
        <w:tab/>
        <w:t>Regionálny úrad verejného zdravotníctva so sídlom v Lučenci</w:t>
      </w:r>
      <w:r w:rsidRPr="00881779">
        <w:rPr>
          <w:rFonts w:ascii="Garamond" w:eastAsia="Calibri" w:hAnsi="Garamond"/>
          <w:sz w:val="22"/>
          <w:szCs w:val="22"/>
          <w:lang w:eastAsia="en-US"/>
        </w:rPr>
        <w:tab/>
      </w:r>
    </w:p>
    <w:p w14:paraId="4F51E427"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16.</w:t>
      </w:r>
      <w:r w:rsidRPr="00881779">
        <w:rPr>
          <w:rFonts w:ascii="Garamond" w:eastAsia="Calibri" w:hAnsi="Garamond"/>
          <w:sz w:val="22"/>
          <w:szCs w:val="22"/>
          <w:lang w:eastAsia="en-US"/>
        </w:rPr>
        <w:tab/>
        <w:t>Regionálny úrad verejného zdravotníctva so sídlom v Martine</w:t>
      </w:r>
      <w:r w:rsidRPr="00881779">
        <w:rPr>
          <w:rFonts w:ascii="Garamond" w:eastAsia="Calibri" w:hAnsi="Garamond"/>
          <w:sz w:val="22"/>
          <w:szCs w:val="22"/>
          <w:lang w:eastAsia="en-US"/>
        </w:rPr>
        <w:tab/>
      </w:r>
    </w:p>
    <w:p w14:paraId="13AA7CCB"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17.</w:t>
      </w:r>
      <w:r w:rsidRPr="00881779">
        <w:rPr>
          <w:rFonts w:ascii="Garamond" w:eastAsia="Calibri" w:hAnsi="Garamond"/>
          <w:sz w:val="22"/>
          <w:szCs w:val="22"/>
          <w:lang w:eastAsia="en-US"/>
        </w:rPr>
        <w:tab/>
        <w:t>Regionálny úrad verejného zdravotníctva so sídlom v Michalovciach</w:t>
      </w:r>
    </w:p>
    <w:p w14:paraId="0E823C4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18.</w:t>
      </w:r>
      <w:r w:rsidRPr="00881779">
        <w:rPr>
          <w:rFonts w:ascii="Garamond" w:eastAsia="Calibri" w:hAnsi="Garamond"/>
          <w:sz w:val="22"/>
          <w:szCs w:val="22"/>
          <w:lang w:eastAsia="en-US"/>
        </w:rPr>
        <w:tab/>
        <w:t>Regionálny úrad verejného zdravotníctva so sídlom v Nitre</w:t>
      </w:r>
    </w:p>
    <w:p w14:paraId="35505DE5"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19.</w:t>
      </w:r>
      <w:r w:rsidRPr="00881779">
        <w:rPr>
          <w:rFonts w:ascii="Garamond" w:eastAsia="Calibri" w:hAnsi="Garamond"/>
          <w:sz w:val="22"/>
          <w:szCs w:val="22"/>
          <w:lang w:eastAsia="en-US"/>
        </w:rPr>
        <w:tab/>
        <w:t>Regionálny úrad verejného zdravotníctva so sídlom v Nových Zámkoch</w:t>
      </w:r>
      <w:r w:rsidRPr="00881779">
        <w:rPr>
          <w:rFonts w:ascii="Garamond" w:eastAsia="Calibri" w:hAnsi="Garamond"/>
          <w:sz w:val="22"/>
          <w:szCs w:val="22"/>
          <w:lang w:eastAsia="en-US"/>
        </w:rPr>
        <w:tab/>
      </w:r>
    </w:p>
    <w:p w14:paraId="672EE0B2"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20.</w:t>
      </w:r>
      <w:r w:rsidRPr="00881779">
        <w:rPr>
          <w:rFonts w:ascii="Garamond" w:eastAsia="Calibri" w:hAnsi="Garamond"/>
          <w:sz w:val="22"/>
          <w:szCs w:val="22"/>
          <w:lang w:eastAsia="en-US"/>
        </w:rPr>
        <w:tab/>
        <w:t>Regionálny úrad verejného zdravotníctva so sídlom v Poprade</w:t>
      </w:r>
      <w:r w:rsidRPr="00881779">
        <w:rPr>
          <w:rFonts w:ascii="Garamond" w:eastAsia="Calibri" w:hAnsi="Garamond"/>
          <w:sz w:val="22"/>
          <w:szCs w:val="22"/>
          <w:lang w:eastAsia="en-US"/>
        </w:rPr>
        <w:tab/>
      </w:r>
    </w:p>
    <w:p w14:paraId="0C6F09F3"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21.</w:t>
      </w:r>
      <w:r w:rsidRPr="00881779">
        <w:rPr>
          <w:rFonts w:ascii="Garamond" w:eastAsia="Calibri" w:hAnsi="Garamond"/>
          <w:sz w:val="22"/>
          <w:szCs w:val="22"/>
          <w:lang w:eastAsia="en-US"/>
        </w:rPr>
        <w:tab/>
        <w:t>Regionálny úrad verejného zdravotníctva so sídlom v Považskej Bystrici</w:t>
      </w:r>
      <w:r w:rsidRPr="00881779">
        <w:rPr>
          <w:rFonts w:ascii="Garamond" w:eastAsia="Calibri" w:hAnsi="Garamond"/>
          <w:sz w:val="22"/>
          <w:szCs w:val="22"/>
          <w:lang w:eastAsia="en-US"/>
        </w:rPr>
        <w:tab/>
      </w:r>
    </w:p>
    <w:p w14:paraId="1ADD575E"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22.</w:t>
      </w:r>
      <w:r w:rsidRPr="00881779">
        <w:rPr>
          <w:rFonts w:ascii="Garamond" w:eastAsia="Calibri" w:hAnsi="Garamond"/>
          <w:sz w:val="22"/>
          <w:szCs w:val="22"/>
          <w:lang w:eastAsia="en-US"/>
        </w:rPr>
        <w:tab/>
        <w:t>Regionálny úrad verejného zdravotníctva so sídlom v Prešove</w:t>
      </w:r>
    </w:p>
    <w:p w14:paraId="386D6B72"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23.</w:t>
      </w:r>
      <w:r w:rsidRPr="00881779">
        <w:rPr>
          <w:rFonts w:ascii="Garamond" w:eastAsia="Calibri" w:hAnsi="Garamond"/>
          <w:sz w:val="22"/>
          <w:szCs w:val="22"/>
          <w:lang w:eastAsia="en-US"/>
        </w:rPr>
        <w:tab/>
        <w:t>Regionálny úrad verejného zdravotníctva so sídlom v Prievidzi</w:t>
      </w:r>
      <w:r w:rsidRPr="00881779">
        <w:rPr>
          <w:rFonts w:ascii="Garamond" w:eastAsia="Calibri" w:hAnsi="Garamond"/>
          <w:sz w:val="22"/>
          <w:szCs w:val="22"/>
          <w:lang w:eastAsia="en-US"/>
        </w:rPr>
        <w:tab/>
      </w:r>
    </w:p>
    <w:p w14:paraId="58BFB407"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24.</w:t>
      </w:r>
      <w:r w:rsidRPr="00881779">
        <w:rPr>
          <w:rFonts w:ascii="Garamond" w:eastAsia="Calibri" w:hAnsi="Garamond"/>
          <w:sz w:val="22"/>
          <w:szCs w:val="22"/>
          <w:lang w:eastAsia="en-US"/>
        </w:rPr>
        <w:tab/>
        <w:t>Regionálny úrad verejného zdravotníctva so sídlom v Rimavskej Sobote</w:t>
      </w:r>
      <w:r w:rsidRPr="00881779">
        <w:rPr>
          <w:rFonts w:ascii="Garamond" w:eastAsia="Calibri" w:hAnsi="Garamond"/>
          <w:sz w:val="22"/>
          <w:szCs w:val="22"/>
          <w:lang w:eastAsia="en-US"/>
        </w:rPr>
        <w:tab/>
      </w:r>
    </w:p>
    <w:p w14:paraId="4D6A528C"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25.</w:t>
      </w:r>
      <w:r w:rsidRPr="00881779">
        <w:rPr>
          <w:rFonts w:ascii="Garamond" w:eastAsia="Calibri" w:hAnsi="Garamond"/>
          <w:sz w:val="22"/>
          <w:szCs w:val="22"/>
          <w:lang w:eastAsia="en-US"/>
        </w:rPr>
        <w:tab/>
        <w:t>Regionálny úrad verejného zdravotníctva so sídlom v Rožňave</w:t>
      </w:r>
    </w:p>
    <w:p w14:paraId="02EDB52E"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26.</w:t>
      </w:r>
      <w:r w:rsidRPr="00881779">
        <w:rPr>
          <w:rFonts w:ascii="Garamond" w:eastAsia="Calibri" w:hAnsi="Garamond"/>
          <w:sz w:val="22"/>
          <w:szCs w:val="22"/>
          <w:lang w:eastAsia="en-US"/>
        </w:rPr>
        <w:tab/>
        <w:t>Regionálny úrad verejného zdravotníctva so sídlom v Senici</w:t>
      </w:r>
      <w:r w:rsidRPr="00881779">
        <w:rPr>
          <w:rFonts w:ascii="Garamond" w:eastAsia="Calibri" w:hAnsi="Garamond"/>
          <w:sz w:val="22"/>
          <w:szCs w:val="22"/>
          <w:lang w:eastAsia="en-US"/>
        </w:rPr>
        <w:tab/>
      </w:r>
    </w:p>
    <w:p w14:paraId="744C63E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27.</w:t>
      </w:r>
      <w:r w:rsidRPr="00881779">
        <w:rPr>
          <w:rFonts w:ascii="Garamond" w:eastAsia="Calibri" w:hAnsi="Garamond"/>
          <w:sz w:val="22"/>
          <w:szCs w:val="22"/>
          <w:lang w:eastAsia="en-US"/>
        </w:rPr>
        <w:tab/>
        <w:t>Regionálny úrad verejného zdravotníctva so sídlom v Spišskej Novej Vsi</w:t>
      </w:r>
      <w:r w:rsidRPr="00881779">
        <w:rPr>
          <w:rFonts w:ascii="Garamond" w:eastAsia="Calibri" w:hAnsi="Garamond"/>
          <w:sz w:val="22"/>
          <w:szCs w:val="22"/>
          <w:lang w:eastAsia="en-US"/>
        </w:rPr>
        <w:tab/>
      </w:r>
    </w:p>
    <w:p w14:paraId="31A1659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28.</w:t>
      </w:r>
      <w:r w:rsidRPr="00881779">
        <w:rPr>
          <w:rFonts w:ascii="Garamond" w:eastAsia="Calibri" w:hAnsi="Garamond"/>
          <w:sz w:val="22"/>
          <w:szCs w:val="22"/>
          <w:lang w:eastAsia="en-US"/>
        </w:rPr>
        <w:tab/>
        <w:t>Regionálny úrad verejného zdravotníctva so sídlom v Starej Ľubovni</w:t>
      </w:r>
      <w:r w:rsidRPr="00881779">
        <w:rPr>
          <w:rFonts w:ascii="Garamond" w:eastAsia="Calibri" w:hAnsi="Garamond"/>
          <w:sz w:val="22"/>
          <w:szCs w:val="22"/>
          <w:lang w:eastAsia="en-US"/>
        </w:rPr>
        <w:tab/>
      </w:r>
    </w:p>
    <w:p w14:paraId="17C440E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29.</w:t>
      </w:r>
      <w:r w:rsidRPr="00881779">
        <w:rPr>
          <w:rFonts w:ascii="Garamond" w:eastAsia="Calibri" w:hAnsi="Garamond"/>
          <w:sz w:val="22"/>
          <w:szCs w:val="22"/>
          <w:lang w:eastAsia="en-US"/>
        </w:rPr>
        <w:tab/>
        <w:t>Regionálny úrad verejného zdravotníctva so sídlom vo Svidníku</w:t>
      </w:r>
      <w:r w:rsidRPr="00881779">
        <w:rPr>
          <w:rFonts w:ascii="Garamond" w:eastAsia="Calibri" w:hAnsi="Garamond"/>
          <w:sz w:val="22"/>
          <w:szCs w:val="22"/>
          <w:lang w:eastAsia="en-US"/>
        </w:rPr>
        <w:tab/>
      </w:r>
    </w:p>
    <w:p w14:paraId="5EFBBED4"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30.</w:t>
      </w:r>
      <w:r w:rsidRPr="00881779">
        <w:rPr>
          <w:rFonts w:ascii="Garamond" w:eastAsia="Calibri" w:hAnsi="Garamond"/>
          <w:sz w:val="22"/>
          <w:szCs w:val="22"/>
          <w:lang w:eastAsia="en-US"/>
        </w:rPr>
        <w:tab/>
        <w:t>Regionálny úrad verejného zdravotníctva so sídlom v Topoľčanoch</w:t>
      </w:r>
      <w:r w:rsidRPr="00881779">
        <w:rPr>
          <w:rFonts w:ascii="Garamond" w:eastAsia="Calibri" w:hAnsi="Garamond"/>
          <w:sz w:val="22"/>
          <w:szCs w:val="22"/>
          <w:lang w:eastAsia="en-US"/>
        </w:rPr>
        <w:tab/>
      </w:r>
    </w:p>
    <w:p w14:paraId="7AD4B915"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31.</w:t>
      </w:r>
      <w:r w:rsidRPr="00881779">
        <w:rPr>
          <w:rFonts w:ascii="Garamond" w:eastAsia="Calibri" w:hAnsi="Garamond"/>
          <w:sz w:val="22"/>
          <w:szCs w:val="22"/>
          <w:lang w:eastAsia="en-US"/>
        </w:rPr>
        <w:tab/>
        <w:t>Regionálny úrad verejného zdravotníctva so sídlom v Trebišove</w:t>
      </w:r>
      <w:r w:rsidRPr="00881779">
        <w:rPr>
          <w:rFonts w:ascii="Garamond" w:eastAsia="Calibri" w:hAnsi="Garamond"/>
          <w:sz w:val="22"/>
          <w:szCs w:val="22"/>
          <w:lang w:eastAsia="en-US"/>
        </w:rPr>
        <w:tab/>
      </w:r>
    </w:p>
    <w:p w14:paraId="4DCD5450"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32.</w:t>
      </w:r>
      <w:r w:rsidRPr="00881779">
        <w:rPr>
          <w:rFonts w:ascii="Garamond" w:eastAsia="Calibri" w:hAnsi="Garamond"/>
          <w:sz w:val="22"/>
          <w:szCs w:val="22"/>
          <w:lang w:eastAsia="en-US"/>
        </w:rPr>
        <w:tab/>
        <w:t>Regionálny úrad verejného zdravotníctva so sídlom v Trenčíne</w:t>
      </w:r>
      <w:r w:rsidRPr="00881779">
        <w:rPr>
          <w:rFonts w:ascii="Garamond" w:eastAsia="Calibri" w:hAnsi="Garamond"/>
          <w:sz w:val="22"/>
          <w:szCs w:val="22"/>
          <w:lang w:eastAsia="en-US"/>
        </w:rPr>
        <w:tab/>
      </w:r>
    </w:p>
    <w:p w14:paraId="59285A4D"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33.</w:t>
      </w:r>
      <w:r w:rsidRPr="00881779">
        <w:rPr>
          <w:rFonts w:ascii="Garamond" w:eastAsia="Calibri" w:hAnsi="Garamond"/>
          <w:sz w:val="22"/>
          <w:szCs w:val="22"/>
          <w:lang w:eastAsia="en-US"/>
        </w:rPr>
        <w:tab/>
        <w:t>Regionálny úrad verejného zdravotníctva so sídlom v Trnave</w:t>
      </w:r>
      <w:r w:rsidRPr="00881779">
        <w:rPr>
          <w:rFonts w:ascii="Garamond" w:eastAsia="Calibri" w:hAnsi="Garamond"/>
          <w:sz w:val="22"/>
          <w:szCs w:val="22"/>
          <w:lang w:eastAsia="en-US"/>
        </w:rPr>
        <w:tab/>
      </w:r>
    </w:p>
    <w:p w14:paraId="7C1D229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34.</w:t>
      </w:r>
      <w:r w:rsidRPr="00881779">
        <w:rPr>
          <w:rFonts w:ascii="Garamond" w:eastAsia="Calibri" w:hAnsi="Garamond"/>
          <w:sz w:val="22"/>
          <w:szCs w:val="22"/>
          <w:lang w:eastAsia="en-US"/>
        </w:rPr>
        <w:tab/>
        <w:t>Regionálny úrad verejného zdravotníctva so sídlom vo Veľkom Krtíši</w:t>
      </w:r>
      <w:r w:rsidRPr="00881779">
        <w:rPr>
          <w:rFonts w:ascii="Garamond" w:eastAsia="Calibri" w:hAnsi="Garamond"/>
          <w:sz w:val="22"/>
          <w:szCs w:val="22"/>
          <w:lang w:eastAsia="en-US"/>
        </w:rPr>
        <w:tab/>
      </w:r>
    </w:p>
    <w:p w14:paraId="04C62820"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35.</w:t>
      </w:r>
      <w:r w:rsidRPr="00881779">
        <w:rPr>
          <w:rFonts w:ascii="Garamond" w:eastAsia="Calibri" w:hAnsi="Garamond"/>
          <w:sz w:val="22"/>
          <w:szCs w:val="22"/>
          <w:lang w:eastAsia="en-US"/>
        </w:rPr>
        <w:tab/>
        <w:t>Regionálny úrad verejného zdravotníctva so sídlom vo Vranove nad Topľou</w:t>
      </w:r>
      <w:r w:rsidRPr="00881779">
        <w:rPr>
          <w:rFonts w:ascii="Garamond" w:eastAsia="Calibri" w:hAnsi="Garamond"/>
          <w:sz w:val="22"/>
          <w:szCs w:val="22"/>
          <w:lang w:eastAsia="en-US"/>
        </w:rPr>
        <w:tab/>
      </w:r>
    </w:p>
    <w:p w14:paraId="40FDF891"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36.</w:t>
      </w:r>
      <w:r w:rsidRPr="00881779">
        <w:rPr>
          <w:rFonts w:ascii="Garamond" w:eastAsia="Calibri" w:hAnsi="Garamond"/>
          <w:sz w:val="22"/>
          <w:szCs w:val="22"/>
          <w:lang w:eastAsia="en-US"/>
        </w:rPr>
        <w:tab/>
        <w:t>Regionálny úrad verejného zdravotníctva so sídlom vo Zvolene</w:t>
      </w:r>
    </w:p>
    <w:p w14:paraId="6A359B34"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37.</w:t>
      </w:r>
      <w:r w:rsidRPr="00881779">
        <w:rPr>
          <w:rFonts w:ascii="Garamond" w:eastAsia="Calibri" w:hAnsi="Garamond"/>
          <w:sz w:val="22"/>
          <w:szCs w:val="22"/>
          <w:lang w:eastAsia="en-US"/>
        </w:rPr>
        <w:tab/>
        <w:t>Regionálny úrad verejného zdravotníctva so sídlom v Žiari nad Hronom</w:t>
      </w:r>
      <w:r w:rsidRPr="00881779">
        <w:rPr>
          <w:rFonts w:ascii="Garamond" w:eastAsia="Calibri" w:hAnsi="Garamond"/>
          <w:sz w:val="22"/>
          <w:szCs w:val="22"/>
          <w:lang w:eastAsia="en-US"/>
        </w:rPr>
        <w:tab/>
      </w:r>
    </w:p>
    <w:p w14:paraId="25901380"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38.</w:t>
      </w:r>
      <w:r w:rsidRPr="00881779">
        <w:rPr>
          <w:rFonts w:ascii="Garamond" w:eastAsia="Calibri" w:hAnsi="Garamond"/>
          <w:sz w:val="22"/>
          <w:szCs w:val="22"/>
          <w:lang w:eastAsia="en-US"/>
        </w:rPr>
        <w:tab/>
        <w:t xml:space="preserve">Regionálny úrad verejného zdravotníctva so sídlom v Žiline </w:t>
      </w:r>
    </w:p>
    <w:p w14:paraId="2348E7C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ab/>
      </w:r>
    </w:p>
    <w:p w14:paraId="3EF05B57" w14:textId="77777777" w:rsidR="00590AF6" w:rsidRPr="00881779" w:rsidRDefault="00590AF6" w:rsidP="00590AF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Štátne podniky</w:t>
      </w:r>
      <w:r w:rsidRPr="00881779">
        <w:rPr>
          <w:rFonts w:ascii="Garamond" w:eastAsia="Calibri" w:hAnsi="Garamond"/>
          <w:b/>
          <w:sz w:val="22"/>
          <w:szCs w:val="22"/>
          <w:u w:val="single"/>
          <w:lang w:eastAsia="en-US"/>
        </w:rPr>
        <w:tab/>
      </w:r>
      <w:r w:rsidRPr="00881779">
        <w:rPr>
          <w:rFonts w:ascii="Garamond" w:eastAsia="Calibri" w:hAnsi="Garamond"/>
          <w:b/>
          <w:sz w:val="22"/>
          <w:szCs w:val="22"/>
          <w:lang w:eastAsia="en-US"/>
        </w:rPr>
        <w:tab/>
      </w:r>
    </w:p>
    <w:p w14:paraId="25ECEC3A"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Slovthermae, Kúpele Diamant Dudince, š.p.</w:t>
      </w:r>
      <w:r w:rsidRPr="00881779">
        <w:rPr>
          <w:rFonts w:ascii="Garamond" w:eastAsia="Calibri" w:hAnsi="Garamond"/>
          <w:sz w:val="22"/>
          <w:szCs w:val="22"/>
          <w:lang w:eastAsia="en-US"/>
        </w:rPr>
        <w:tab/>
      </w:r>
    </w:p>
    <w:p w14:paraId="0D2F3BD3"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Špecializovaný liečebný ústav Marína, štátny podnik, Kúpele Kováčová</w:t>
      </w:r>
      <w:r w:rsidRPr="00881779">
        <w:rPr>
          <w:rFonts w:ascii="Garamond" w:eastAsia="Calibri" w:hAnsi="Garamond"/>
          <w:sz w:val="22"/>
          <w:szCs w:val="22"/>
          <w:lang w:eastAsia="en-US"/>
        </w:rPr>
        <w:tab/>
      </w:r>
    </w:p>
    <w:p w14:paraId="6816BD74" w14:textId="77777777" w:rsidR="00590AF6" w:rsidRPr="00881779" w:rsidRDefault="00590AF6" w:rsidP="00590AF6">
      <w:pPr>
        <w:spacing w:line="276" w:lineRule="auto"/>
        <w:rPr>
          <w:rFonts w:ascii="Garamond" w:eastAsia="Calibri" w:hAnsi="Garamond"/>
          <w:sz w:val="22"/>
          <w:szCs w:val="22"/>
          <w:lang w:eastAsia="en-US"/>
        </w:rPr>
      </w:pPr>
    </w:p>
    <w:p w14:paraId="4B6F06FF" w14:textId="77777777" w:rsidR="00590AF6" w:rsidRPr="00881779" w:rsidRDefault="00590AF6" w:rsidP="00590AF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Akciové spoločnosti so stopercentnou majetkovou účasťou MZ SR</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7D6C4823"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Letecká vojenská nemocnica, a.s., Košice</w:t>
      </w:r>
      <w:r w:rsidRPr="00881779">
        <w:rPr>
          <w:rFonts w:ascii="Garamond" w:eastAsia="Calibri" w:hAnsi="Garamond"/>
          <w:sz w:val="22"/>
          <w:szCs w:val="22"/>
          <w:lang w:eastAsia="en-US"/>
        </w:rPr>
        <w:tab/>
      </w:r>
    </w:p>
    <w:p w14:paraId="3E186F4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Národný ústav srdcových a cievnych chorôb, a.s., Bratislava</w:t>
      </w:r>
      <w:r w:rsidRPr="00881779">
        <w:rPr>
          <w:rFonts w:ascii="Garamond" w:eastAsia="Calibri" w:hAnsi="Garamond"/>
          <w:sz w:val="22"/>
          <w:szCs w:val="22"/>
          <w:lang w:eastAsia="en-US"/>
        </w:rPr>
        <w:tab/>
        <w:t xml:space="preserve"> </w:t>
      </w:r>
    </w:p>
    <w:p w14:paraId="4A7308A2"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lastRenderedPageBreak/>
        <w:t>3.</w:t>
      </w:r>
      <w:r w:rsidRPr="00881779">
        <w:rPr>
          <w:rFonts w:ascii="Garamond" w:eastAsia="Calibri" w:hAnsi="Garamond"/>
          <w:sz w:val="22"/>
          <w:szCs w:val="22"/>
          <w:lang w:eastAsia="en-US"/>
        </w:rPr>
        <w:tab/>
        <w:t xml:space="preserve">Nemocnica Poprad, a.s. </w:t>
      </w:r>
    </w:p>
    <w:p w14:paraId="3A1F0E03"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Stredoslovenský ústav srdcových a cievnych chorôb, a.s., Banská Bystrica</w:t>
      </w:r>
    </w:p>
    <w:p w14:paraId="546956CA"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Všeobecná zdravotná poisťovňa, a.s., Bratislava</w:t>
      </w:r>
      <w:r w:rsidRPr="00881779">
        <w:rPr>
          <w:rFonts w:ascii="Garamond" w:eastAsia="Calibri" w:hAnsi="Garamond"/>
          <w:sz w:val="22"/>
          <w:szCs w:val="22"/>
          <w:lang w:eastAsia="en-US"/>
        </w:rPr>
        <w:tab/>
      </w:r>
    </w:p>
    <w:p w14:paraId="68336B15"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Východoslovenský onkologický ústav, a.s., Košice</w:t>
      </w:r>
      <w:r w:rsidRPr="00881779">
        <w:rPr>
          <w:rFonts w:ascii="Garamond" w:eastAsia="Calibri" w:hAnsi="Garamond"/>
          <w:sz w:val="22"/>
          <w:szCs w:val="22"/>
          <w:lang w:eastAsia="en-US"/>
        </w:rPr>
        <w:tab/>
      </w:r>
    </w:p>
    <w:p w14:paraId="179FED75"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Východoslovenský ústav srdcových a cievnych chorôb, a.s., Košice</w:t>
      </w:r>
      <w:r w:rsidRPr="00881779">
        <w:rPr>
          <w:rFonts w:ascii="Garamond" w:eastAsia="Calibri" w:hAnsi="Garamond"/>
          <w:sz w:val="22"/>
          <w:szCs w:val="22"/>
          <w:lang w:eastAsia="en-US"/>
        </w:rPr>
        <w:tab/>
      </w:r>
    </w:p>
    <w:p w14:paraId="6D655966" w14:textId="77777777" w:rsidR="00590AF6" w:rsidRPr="00881779" w:rsidRDefault="00590AF6" w:rsidP="00590AF6">
      <w:pPr>
        <w:spacing w:after="200" w:line="276" w:lineRule="auto"/>
        <w:rPr>
          <w:rFonts w:ascii="Garamond" w:eastAsia="Calibri" w:hAnsi="Garamond"/>
          <w:sz w:val="22"/>
          <w:szCs w:val="22"/>
          <w:lang w:eastAsia="en-US"/>
        </w:rPr>
      </w:pPr>
    </w:p>
    <w:p w14:paraId="64238B39" w14:textId="77777777" w:rsidR="00590AF6" w:rsidRPr="00881779" w:rsidRDefault="00590AF6" w:rsidP="00590AF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Neziskové organizácie, ktorých zakladateľom (spoluzakladateľom) je MZ SR</w:t>
      </w:r>
      <w:r w:rsidRPr="00881779">
        <w:rPr>
          <w:rFonts w:ascii="Garamond" w:eastAsia="Calibri" w:hAnsi="Garamond"/>
          <w:b/>
          <w:sz w:val="22"/>
          <w:szCs w:val="22"/>
          <w:lang w:eastAsia="en-US"/>
        </w:rPr>
        <w:t xml:space="preserve"> </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42A0FC92"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Detská psychiatrická liečebňa, n. o., Hraň</w:t>
      </w:r>
      <w:r w:rsidRPr="00881779">
        <w:rPr>
          <w:rFonts w:ascii="Garamond" w:eastAsia="Calibri" w:hAnsi="Garamond"/>
          <w:sz w:val="22"/>
          <w:szCs w:val="22"/>
          <w:lang w:eastAsia="en-US"/>
        </w:rPr>
        <w:tab/>
      </w:r>
    </w:p>
    <w:p w14:paraId="3506585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Národný endokrinologický a diabetologický ústav n. o., Ľubochňa</w:t>
      </w:r>
      <w:r w:rsidRPr="00881779">
        <w:rPr>
          <w:rFonts w:ascii="Garamond" w:eastAsia="Calibri" w:hAnsi="Garamond"/>
          <w:sz w:val="22"/>
          <w:szCs w:val="22"/>
          <w:lang w:eastAsia="en-US"/>
        </w:rPr>
        <w:tab/>
      </w:r>
    </w:p>
    <w:p w14:paraId="4F77B947"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NsP Sv. Jakuba, n. o., Bardejov</w:t>
      </w:r>
      <w:r w:rsidRPr="00881779">
        <w:rPr>
          <w:rFonts w:ascii="Garamond" w:eastAsia="Calibri" w:hAnsi="Garamond"/>
          <w:sz w:val="22"/>
          <w:szCs w:val="22"/>
          <w:lang w:eastAsia="en-US"/>
        </w:rPr>
        <w:tab/>
      </w:r>
    </w:p>
    <w:p w14:paraId="3F0BB10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Nemocnica s poliklinikou Brezno, n. o.</w:t>
      </w:r>
      <w:r w:rsidRPr="00881779">
        <w:rPr>
          <w:rFonts w:ascii="Garamond" w:eastAsia="Calibri" w:hAnsi="Garamond"/>
          <w:sz w:val="22"/>
          <w:szCs w:val="22"/>
          <w:lang w:eastAsia="en-US"/>
        </w:rPr>
        <w:tab/>
      </w:r>
    </w:p>
    <w:p w14:paraId="3E94653D"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Nemocnica s poliklinikou Ilava, n. o.</w:t>
      </w:r>
      <w:r w:rsidRPr="00881779">
        <w:rPr>
          <w:rFonts w:ascii="Garamond" w:eastAsia="Calibri" w:hAnsi="Garamond"/>
          <w:sz w:val="22"/>
          <w:szCs w:val="22"/>
          <w:lang w:eastAsia="en-US"/>
        </w:rPr>
        <w:tab/>
      </w:r>
    </w:p>
    <w:p w14:paraId="5DFCB85D"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Nemocnica s poliklinikou n. o. Kráľovský Chlmec</w:t>
      </w:r>
    </w:p>
    <w:p w14:paraId="4339B482"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Nemocnica Modra n. o.</w:t>
      </w:r>
      <w:r w:rsidRPr="00881779">
        <w:rPr>
          <w:rFonts w:ascii="Garamond" w:eastAsia="Calibri" w:hAnsi="Garamond"/>
          <w:sz w:val="22"/>
          <w:szCs w:val="22"/>
          <w:lang w:eastAsia="en-US"/>
        </w:rPr>
        <w:tab/>
        <w:t xml:space="preserve"> </w:t>
      </w:r>
    </w:p>
    <w:p w14:paraId="17CEA83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8.</w:t>
      </w:r>
      <w:r w:rsidRPr="00881779">
        <w:rPr>
          <w:rFonts w:ascii="Garamond" w:eastAsia="Calibri" w:hAnsi="Garamond"/>
          <w:sz w:val="22"/>
          <w:szCs w:val="22"/>
          <w:lang w:eastAsia="en-US"/>
        </w:rPr>
        <w:tab/>
        <w:t>NsP Nové Mesto nad Váhom, n. o.</w:t>
      </w:r>
    </w:p>
    <w:p w14:paraId="6E17CFF2"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9.</w:t>
      </w:r>
      <w:r w:rsidRPr="00881779">
        <w:rPr>
          <w:rFonts w:ascii="Garamond" w:eastAsia="Calibri" w:hAnsi="Garamond"/>
          <w:sz w:val="22"/>
          <w:szCs w:val="22"/>
          <w:lang w:eastAsia="en-US"/>
        </w:rPr>
        <w:tab/>
        <w:t>Nemocnica Alexandra Wintera n.o., Piešťany</w:t>
      </w:r>
      <w:r w:rsidRPr="00881779">
        <w:rPr>
          <w:rFonts w:ascii="Garamond" w:eastAsia="Calibri" w:hAnsi="Garamond"/>
          <w:sz w:val="22"/>
          <w:szCs w:val="22"/>
          <w:lang w:eastAsia="en-US"/>
        </w:rPr>
        <w:tab/>
      </w:r>
    </w:p>
    <w:p w14:paraId="229156D3"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10.</w:t>
      </w:r>
      <w:r w:rsidRPr="00881779">
        <w:rPr>
          <w:rFonts w:ascii="Garamond" w:eastAsia="Calibri" w:hAnsi="Garamond"/>
          <w:sz w:val="22"/>
          <w:szCs w:val="22"/>
          <w:lang w:eastAsia="en-US"/>
        </w:rPr>
        <w:tab/>
        <w:t>Nemocnica s poliklinikou, n.o. Revúca</w:t>
      </w:r>
      <w:r w:rsidRPr="00881779">
        <w:rPr>
          <w:rFonts w:ascii="Garamond" w:eastAsia="Calibri" w:hAnsi="Garamond"/>
          <w:sz w:val="22"/>
          <w:szCs w:val="22"/>
          <w:lang w:eastAsia="en-US"/>
        </w:rPr>
        <w:tab/>
      </w:r>
    </w:p>
    <w:p w14:paraId="3CBCA34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11.</w:t>
      </w:r>
      <w:r w:rsidRPr="00881779">
        <w:rPr>
          <w:rFonts w:ascii="Garamond" w:eastAsia="Calibri" w:hAnsi="Garamond"/>
          <w:sz w:val="22"/>
          <w:szCs w:val="22"/>
          <w:lang w:eastAsia="en-US"/>
        </w:rPr>
        <w:tab/>
        <w:t>Odborný liečebný ústav psychiatrický n. o., Predná Hora</w:t>
      </w:r>
      <w:r w:rsidRPr="00881779">
        <w:rPr>
          <w:rFonts w:ascii="Garamond" w:eastAsia="Calibri" w:hAnsi="Garamond"/>
          <w:sz w:val="22"/>
          <w:szCs w:val="22"/>
          <w:lang w:eastAsia="en-US"/>
        </w:rPr>
        <w:tab/>
      </w:r>
    </w:p>
    <w:p w14:paraId="2BD1F28E"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12.</w:t>
      </w:r>
      <w:r w:rsidRPr="00881779">
        <w:rPr>
          <w:rFonts w:ascii="Garamond" w:eastAsia="Calibri" w:hAnsi="Garamond"/>
          <w:sz w:val="22"/>
          <w:szCs w:val="22"/>
          <w:lang w:eastAsia="en-US"/>
        </w:rPr>
        <w:tab/>
        <w:t>Poliklinika "Veľké Kapušany n. o."</w:t>
      </w:r>
      <w:r w:rsidRPr="00881779">
        <w:rPr>
          <w:rFonts w:ascii="Garamond" w:eastAsia="Calibri" w:hAnsi="Garamond"/>
          <w:sz w:val="22"/>
          <w:szCs w:val="22"/>
          <w:lang w:eastAsia="en-US"/>
        </w:rPr>
        <w:tab/>
      </w:r>
    </w:p>
    <w:p w14:paraId="3052F7CC"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13.</w:t>
      </w:r>
      <w:r w:rsidRPr="00881779">
        <w:rPr>
          <w:rFonts w:ascii="Garamond" w:eastAsia="Calibri" w:hAnsi="Garamond"/>
          <w:sz w:val="22"/>
          <w:szCs w:val="22"/>
          <w:lang w:eastAsia="en-US"/>
        </w:rPr>
        <w:tab/>
        <w:t>Psychiatrická nemocnica Michalovce, n. o.</w:t>
      </w:r>
      <w:r w:rsidRPr="00881779">
        <w:rPr>
          <w:rFonts w:ascii="Garamond" w:eastAsia="Calibri" w:hAnsi="Garamond"/>
          <w:sz w:val="22"/>
          <w:szCs w:val="22"/>
          <w:lang w:eastAsia="en-US"/>
        </w:rPr>
        <w:tab/>
      </w:r>
    </w:p>
    <w:p w14:paraId="79F90826"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14.</w:t>
      </w:r>
      <w:r w:rsidRPr="00881779">
        <w:rPr>
          <w:rFonts w:ascii="Garamond" w:eastAsia="Calibri" w:hAnsi="Garamond"/>
          <w:sz w:val="22"/>
          <w:szCs w:val="22"/>
          <w:lang w:eastAsia="en-US"/>
        </w:rPr>
        <w:tab/>
        <w:t>Sanatórium Dr. Guhra n. o. Tatranská Polianka</w:t>
      </w:r>
      <w:r w:rsidRPr="00881779">
        <w:rPr>
          <w:rFonts w:ascii="Garamond" w:eastAsia="Calibri" w:hAnsi="Garamond"/>
          <w:sz w:val="22"/>
          <w:szCs w:val="22"/>
          <w:lang w:eastAsia="en-US"/>
        </w:rPr>
        <w:tab/>
      </w:r>
    </w:p>
    <w:p w14:paraId="61BA9F1A"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15.</w:t>
      </w:r>
      <w:r w:rsidRPr="00881779">
        <w:rPr>
          <w:rFonts w:ascii="Garamond" w:eastAsia="Calibri" w:hAnsi="Garamond"/>
          <w:sz w:val="22"/>
          <w:szCs w:val="22"/>
          <w:lang w:eastAsia="en-US"/>
        </w:rPr>
        <w:tab/>
        <w:t>Sanatórium Tatranská Kotlina, n. o.</w:t>
      </w:r>
      <w:r w:rsidRPr="00881779">
        <w:rPr>
          <w:rFonts w:ascii="Garamond" w:eastAsia="Calibri" w:hAnsi="Garamond"/>
          <w:sz w:val="22"/>
          <w:szCs w:val="22"/>
          <w:lang w:eastAsia="en-US"/>
        </w:rPr>
        <w:tab/>
      </w:r>
    </w:p>
    <w:p w14:paraId="4F7687AE"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16.</w:t>
      </w:r>
      <w:r w:rsidRPr="00881779">
        <w:rPr>
          <w:rFonts w:ascii="Garamond" w:eastAsia="Calibri" w:hAnsi="Garamond"/>
          <w:sz w:val="22"/>
          <w:szCs w:val="22"/>
          <w:lang w:eastAsia="en-US"/>
        </w:rPr>
        <w:tab/>
        <w:t>Špecializovaná nemenocnica pre ortopedickú protetiku Bratislava, n. o.</w:t>
      </w:r>
      <w:r w:rsidRPr="00881779">
        <w:rPr>
          <w:rFonts w:ascii="Garamond" w:eastAsia="Calibri" w:hAnsi="Garamond"/>
          <w:sz w:val="22"/>
          <w:szCs w:val="22"/>
          <w:lang w:eastAsia="en-US"/>
        </w:rPr>
        <w:tab/>
      </w:r>
    </w:p>
    <w:p w14:paraId="113FF2E2"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17.</w:t>
      </w:r>
      <w:r w:rsidRPr="00881779">
        <w:rPr>
          <w:rFonts w:ascii="Garamond" w:eastAsia="Calibri" w:hAnsi="Garamond"/>
          <w:sz w:val="22"/>
          <w:szCs w:val="22"/>
          <w:lang w:eastAsia="en-US"/>
        </w:rPr>
        <w:tab/>
        <w:t>Špecializovaná nemocnica sv. Svorada Zobor, n. o., Nitra</w:t>
      </w:r>
      <w:r w:rsidRPr="00881779">
        <w:rPr>
          <w:rFonts w:ascii="Garamond" w:eastAsia="Calibri" w:hAnsi="Garamond"/>
          <w:sz w:val="22"/>
          <w:szCs w:val="22"/>
          <w:lang w:eastAsia="en-US"/>
        </w:rPr>
        <w:tab/>
      </w:r>
    </w:p>
    <w:p w14:paraId="5D558551"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18.</w:t>
      </w:r>
      <w:r w:rsidRPr="00881779">
        <w:rPr>
          <w:rFonts w:ascii="Garamond" w:eastAsia="Calibri" w:hAnsi="Garamond"/>
          <w:sz w:val="22"/>
          <w:szCs w:val="22"/>
          <w:lang w:eastAsia="en-US"/>
        </w:rPr>
        <w:tab/>
        <w:t xml:space="preserve">Šrobárov ústav detskej tuberkulózy a respiračných chorôb, n. o., vysokošpecializovaný  </w:t>
      </w:r>
    </w:p>
    <w:p w14:paraId="34E85DA0"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 xml:space="preserve">              odborný ústav, Dolný Smokovec</w:t>
      </w:r>
    </w:p>
    <w:p w14:paraId="515C9DDD"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19.</w:t>
      </w:r>
      <w:r w:rsidRPr="00881779">
        <w:rPr>
          <w:rFonts w:ascii="Garamond" w:eastAsia="Calibri" w:hAnsi="Garamond"/>
          <w:sz w:val="22"/>
          <w:szCs w:val="22"/>
          <w:lang w:eastAsia="en-US"/>
        </w:rPr>
        <w:tab/>
        <w:t>VITALITA n. o. Lehnice</w:t>
      </w:r>
      <w:r w:rsidRPr="00881779">
        <w:rPr>
          <w:rFonts w:ascii="Garamond" w:eastAsia="Calibri" w:hAnsi="Garamond"/>
          <w:sz w:val="22"/>
          <w:szCs w:val="22"/>
          <w:lang w:eastAsia="en-US"/>
        </w:rPr>
        <w:tab/>
      </w:r>
    </w:p>
    <w:p w14:paraId="6920FFD9"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20.</w:t>
      </w:r>
      <w:r w:rsidRPr="00881779">
        <w:rPr>
          <w:rFonts w:ascii="Garamond" w:eastAsia="Calibri" w:hAnsi="Garamond"/>
          <w:sz w:val="22"/>
          <w:szCs w:val="22"/>
          <w:lang w:eastAsia="en-US"/>
        </w:rPr>
        <w:tab/>
        <w:t>Všeobecná nemocnica s poliklinikou, n. o., Veľký Krtíš</w:t>
      </w:r>
      <w:r w:rsidRPr="00881779">
        <w:rPr>
          <w:rFonts w:ascii="Garamond" w:eastAsia="Calibri" w:hAnsi="Garamond"/>
          <w:sz w:val="22"/>
          <w:szCs w:val="22"/>
          <w:lang w:eastAsia="en-US"/>
        </w:rPr>
        <w:tab/>
      </w:r>
    </w:p>
    <w:p w14:paraId="32041C7F" w14:textId="77777777" w:rsidR="00590AF6" w:rsidRPr="00881779" w:rsidRDefault="00590AF6" w:rsidP="00590AF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21.</w:t>
      </w:r>
      <w:r w:rsidRPr="00881779">
        <w:rPr>
          <w:rFonts w:ascii="Garamond" w:eastAsia="Calibri" w:hAnsi="Garamond"/>
          <w:sz w:val="22"/>
          <w:szCs w:val="22"/>
          <w:lang w:eastAsia="en-US"/>
        </w:rPr>
        <w:tab/>
        <w:t xml:space="preserve">Vysokošpecializovaný odborný ústav geriatrický sv. Lukáša v Košiciach n. o. </w:t>
      </w:r>
      <w:r w:rsidRPr="00881779">
        <w:rPr>
          <w:rFonts w:ascii="Garamond" w:eastAsia="Calibri" w:hAnsi="Garamond"/>
          <w:sz w:val="22"/>
          <w:szCs w:val="22"/>
          <w:lang w:eastAsia="en-US"/>
        </w:rPr>
        <w:tab/>
      </w:r>
    </w:p>
    <w:p w14:paraId="62C606DB" w14:textId="77777777" w:rsidR="00590AF6" w:rsidRPr="00881779" w:rsidRDefault="00590AF6" w:rsidP="00590AF6">
      <w:pPr>
        <w:spacing w:after="200" w:line="276" w:lineRule="auto"/>
        <w:rPr>
          <w:rFonts w:ascii="Garamond" w:eastAsia="Calibri" w:hAnsi="Garamond"/>
          <w:sz w:val="22"/>
          <w:szCs w:val="22"/>
          <w:lang w:eastAsia="en-US"/>
        </w:rPr>
      </w:pPr>
      <w:r w:rsidRPr="00881779">
        <w:rPr>
          <w:rFonts w:ascii="Garamond" w:eastAsia="Calibri" w:hAnsi="Garamond"/>
          <w:sz w:val="22"/>
          <w:szCs w:val="22"/>
          <w:lang w:eastAsia="en-US"/>
        </w:rPr>
        <w:tab/>
      </w:r>
      <w:r w:rsidRPr="00881779">
        <w:rPr>
          <w:rFonts w:ascii="Garamond" w:eastAsia="Calibri" w:hAnsi="Garamond"/>
          <w:sz w:val="22"/>
          <w:szCs w:val="22"/>
          <w:lang w:eastAsia="en-US"/>
        </w:rPr>
        <w:tab/>
      </w:r>
    </w:p>
    <w:p w14:paraId="6201EDC7" w14:textId="77777777" w:rsidR="00590AF6" w:rsidRPr="00881779" w:rsidRDefault="00590AF6" w:rsidP="00590AF6">
      <w:pPr>
        <w:jc w:val="right"/>
        <w:rPr>
          <w:rFonts w:ascii="Garamond" w:hAnsi="Garamond" w:cs="Arial"/>
          <w:b/>
          <w:sz w:val="22"/>
          <w:szCs w:val="22"/>
        </w:rPr>
      </w:pPr>
    </w:p>
    <w:p w14:paraId="7F0BCC8C" w14:textId="77777777" w:rsidR="00590AF6" w:rsidRPr="00881779" w:rsidRDefault="00590AF6" w:rsidP="00590AF6">
      <w:pPr>
        <w:jc w:val="right"/>
        <w:rPr>
          <w:rFonts w:ascii="Garamond" w:hAnsi="Garamond" w:cs="Arial"/>
          <w:b/>
          <w:sz w:val="22"/>
          <w:szCs w:val="22"/>
        </w:rPr>
      </w:pPr>
    </w:p>
    <w:p w14:paraId="02B30E39" w14:textId="77777777" w:rsidR="00590AF6" w:rsidRPr="00881779" w:rsidRDefault="00590AF6" w:rsidP="00590AF6">
      <w:pPr>
        <w:jc w:val="right"/>
        <w:rPr>
          <w:rFonts w:ascii="Garamond" w:hAnsi="Garamond" w:cs="Arial"/>
          <w:b/>
          <w:sz w:val="22"/>
          <w:szCs w:val="22"/>
        </w:rPr>
      </w:pPr>
    </w:p>
    <w:p w14:paraId="2A3561D2" w14:textId="77777777" w:rsidR="00590AF6" w:rsidRPr="00881779" w:rsidRDefault="00590AF6" w:rsidP="00590AF6">
      <w:pPr>
        <w:jc w:val="right"/>
        <w:rPr>
          <w:rFonts w:ascii="Garamond" w:hAnsi="Garamond" w:cs="Arial"/>
          <w:b/>
          <w:sz w:val="22"/>
          <w:szCs w:val="22"/>
        </w:rPr>
      </w:pPr>
    </w:p>
    <w:p w14:paraId="5CF68936" w14:textId="77777777" w:rsidR="00590AF6" w:rsidRPr="00881779" w:rsidRDefault="00590AF6" w:rsidP="00590AF6">
      <w:pPr>
        <w:jc w:val="right"/>
        <w:rPr>
          <w:rFonts w:ascii="Garamond" w:hAnsi="Garamond" w:cs="Arial"/>
          <w:b/>
          <w:sz w:val="22"/>
          <w:szCs w:val="22"/>
        </w:rPr>
      </w:pPr>
    </w:p>
    <w:p w14:paraId="78FAB7E0" w14:textId="77777777" w:rsidR="00590AF6" w:rsidRPr="00881779" w:rsidRDefault="00590AF6" w:rsidP="00590AF6">
      <w:pPr>
        <w:jc w:val="right"/>
        <w:rPr>
          <w:rFonts w:ascii="Garamond" w:hAnsi="Garamond" w:cs="Arial"/>
          <w:b/>
          <w:sz w:val="22"/>
          <w:szCs w:val="22"/>
        </w:rPr>
      </w:pPr>
    </w:p>
    <w:p w14:paraId="12A2D57E" w14:textId="77777777" w:rsidR="00553F99" w:rsidRPr="00881779" w:rsidRDefault="00553F99" w:rsidP="00677E4A">
      <w:pPr>
        <w:jc w:val="center"/>
        <w:rPr>
          <w:rFonts w:ascii="Garamond" w:hAnsi="Garamond" w:cs="Arial"/>
          <w:b/>
          <w:sz w:val="22"/>
          <w:szCs w:val="22"/>
        </w:rPr>
      </w:pPr>
    </w:p>
    <w:p w14:paraId="0BE5016B" w14:textId="77777777" w:rsidR="00553F99" w:rsidRPr="00881779" w:rsidRDefault="00553F99" w:rsidP="00677E4A">
      <w:pPr>
        <w:jc w:val="center"/>
        <w:rPr>
          <w:rFonts w:ascii="Garamond" w:hAnsi="Garamond" w:cs="Arial"/>
          <w:b/>
          <w:sz w:val="22"/>
          <w:szCs w:val="22"/>
        </w:rPr>
      </w:pPr>
    </w:p>
    <w:p w14:paraId="6B7413A6" w14:textId="77777777" w:rsidR="00553F99" w:rsidRPr="00881779" w:rsidRDefault="00553F99" w:rsidP="00677E4A">
      <w:pPr>
        <w:jc w:val="center"/>
        <w:rPr>
          <w:rFonts w:ascii="Garamond" w:hAnsi="Garamond" w:cs="Arial"/>
          <w:b/>
          <w:sz w:val="22"/>
          <w:szCs w:val="22"/>
        </w:rPr>
      </w:pPr>
    </w:p>
    <w:p w14:paraId="5F22C6D5" w14:textId="77777777" w:rsidR="00553F99" w:rsidRPr="00881779" w:rsidRDefault="00553F99" w:rsidP="00677E4A">
      <w:pPr>
        <w:jc w:val="center"/>
        <w:rPr>
          <w:rFonts w:ascii="Garamond" w:hAnsi="Garamond" w:cs="Arial"/>
          <w:b/>
          <w:sz w:val="22"/>
          <w:szCs w:val="22"/>
        </w:rPr>
      </w:pPr>
    </w:p>
    <w:p w14:paraId="5432B936" w14:textId="77777777" w:rsidR="00553F99" w:rsidRPr="00881779" w:rsidRDefault="00553F99" w:rsidP="00677E4A">
      <w:pPr>
        <w:jc w:val="center"/>
        <w:rPr>
          <w:rFonts w:ascii="Garamond" w:hAnsi="Garamond" w:cs="Arial"/>
          <w:b/>
          <w:sz w:val="22"/>
          <w:szCs w:val="22"/>
        </w:rPr>
      </w:pPr>
    </w:p>
    <w:p w14:paraId="38F832AC" w14:textId="77777777" w:rsidR="00553F99" w:rsidRPr="00881779" w:rsidRDefault="00553F99" w:rsidP="00677E4A">
      <w:pPr>
        <w:jc w:val="center"/>
        <w:rPr>
          <w:rFonts w:ascii="Garamond" w:hAnsi="Garamond" w:cs="Arial"/>
          <w:b/>
          <w:sz w:val="22"/>
          <w:szCs w:val="22"/>
        </w:rPr>
      </w:pPr>
    </w:p>
    <w:p w14:paraId="24BCB319" w14:textId="77777777" w:rsidR="00553F99" w:rsidRPr="00881779" w:rsidRDefault="00553F99" w:rsidP="00677E4A">
      <w:pPr>
        <w:jc w:val="center"/>
        <w:rPr>
          <w:rFonts w:ascii="Garamond" w:hAnsi="Garamond" w:cs="Arial"/>
          <w:b/>
          <w:sz w:val="22"/>
          <w:szCs w:val="22"/>
        </w:rPr>
      </w:pPr>
    </w:p>
    <w:p w14:paraId="762F8BEA" w14:textId="77777777" w:rsidR="00553F99" w:rsidRPr="00881779" w:rsidRDefault="00553F99" w:rsidP="00677E4A">
      <w:pPr>
        <w:jc w:val="center"/>
        <w:rPr>
          <w:rFonts w:ascii="Garamond" w:hAnsi="Garamond" w:cs="Arial"/>
          <w:b/>
          <w:sz w:val="22"/>
          <w:szCs w:val="22"/>
        </w:rPr>
      </w:pPr>
    </w:p>
    <w:p w14:paraId="191774F0" w14:textId="77777777" w:rsidR="00553F99" w:rsidRPr="00881779" w:rsidRDefault="00553F99" w:rsidP="00677E4A">
      <w:pPr>
        <w:jc w:val="center"/>
        <w:rPr>
          <w:rFonts w:ascii="Garamond" w:hAnsi="Garamond" w:cs="Arial"/>
          <w:b/>
          <w:sz w:val="22"/>
          <w:szCs w:val="22"/>
        </w:rPr>
      </w:pPr>
    </w:p>
    <w:p w14:paraId="33EDE871" w14:textId="77777777" w:rsidR="00553F99" w:rsidRPr="00881779" w:rsidRDefault="00553F99" w:rsidP="00677E4A">
      <w:pPr>
        <w:jc w:val="center"/>
        <w:rPr>
          <w:rFonts w:ascii="Garamond" w:hAnsi="Garamond" w:cs="Arial"/>
          <w:b/>
          <w:sz w:val="22"/>
          <w:szCs w:val="22"/>
        </w:rPr>
      </w:pPr>
    </w:p>
    <w:p w14:paraId="48FAF4F1" w14:textId="77777777" w:rsidR="00553F99" w:rsidRPr="00881779" w:rsidRDefault="00553F99" w:rsidP="00677E4A">
      <w:pPr>
        <w:jc w:val="center"/>
        <w:rPr>
          <w:rFonts w:ascii="Garamond" w:hAnsi="Garamond" w:cs="Arial"/>
          <w:b/>
          <w:sz w:val="22"/>
          <w:szCs w:val="22"/>
        </w:rPr>
      </w:pPr>
    </w:p>
    <w:p w14:paraId="5E939CBD" w14:textId="77777777" w:rsidR="00553F99" w:rsidRPr="00881779" w:rsidRDefault="00553F99" w:rsidP="00677E4A">
      <w:pPr>
        <w:jc w:val="center"/>
        <w:rPr>
          <w:rFonts w:ascii="Garamond" w:hAnsi="Garamond" w:cs="Arial"/>
          <w:b/>
          <w:sz w:val="22"/>
          <w:szCs w:val="22"/>
        </w:rPr>
      </w:pPr>
    </w:p>
    <w:p w14:paraId="302A8BFB" w14:textId="77777777" w:rsidR="00553F99" w:rsidRPr="00881779" w:rsidRDefault="00553F99" w:rsidP="00881779">
      <w:pPr>
        <w:rPr>
          <w:rFonts w:ascii="Garamond" w:hAnsi="Garamond" w:cs="Arial"/>
          <w:b/>
          <w:sz w:val="22"/>
          <w:szCs w:val="22"/>
        </w:rPr>
      </w:pPr>
    </w:p>
    <w:p w14:paraId="57D90736" w14:textId="77777777" w:rsidR="00553F99" w:rsidRPr="00881779" w:rsidRDefault="00553F99" w:rsidP="00553F99">
      <w:pPr>
        <w:jc w:val="right"/>
        <w:rPr>
          <w:rFonts w:ascii="Garamond" w:hAnsi="Garamond" w:cs="Arial"/>
          <w:b/>
          <w:sz w:val="22"/>
          <w:szCs w:val="22"/>
        </w:rPr>
      </w:pPr>
    </w:p>
    <w:p w14:paraId="3BF681C7" w14:textId="77777777" w:rsidR="00553F99" w:rsidRPr="00881779" w:rsidRDefault="00553F99" w:rsidP="00553F99">
      <w:pPr>
        <w:jc w:val="right"/>
        <w:rPr>
          <w:rFonts w:ascii="Garamond" w:hAnsi="Garamond" w:cs="Arial"/>
          <w:b/>
          <w:sz w:val="22"/>
          <w:szCs w:val="22"/>
        </w:rPr>
      </w:pPr>
      <w:r w:rsidRPr="00881779">
        <w:rPr>
          <w:rFonts w:ascii="Garamond" w:hAnsi="Garamond" w:cs="Arial"/>
          <w:b/>
          <w:sz w:val="22"/>
          <w:szCs w:val="22"/>
        </w:rPr>
        <w:t>Príloha č. 1 k súťažným podkladom</w:t>
      </w:r>
    </w:p>
    <w:p w14:paraId="7ADD7CFE" w14:textId="77777777" w:rsidR="00553F99" w:rsidRPr="00881779" w:rsidRDefault="00553F99" w:rsidP="00553F99">
      <w:pPr>
        <w:jc w:val="right"/>
        <w:rPr>
          <w:rFonts w:ascii="Garamond" w:hAnsi="Garamond" w:cs="Arial"/>
          <w:sz w:val="22"/>
          <w:szCs w:val="22"/>
        </w:rPr>
      </w:pPr>
    </w:p>
    <w:p w14:paraId="1E1103FA" w14:textId="77777777" w:rsidR="00553F99" w:rsidRPr="00881779" w:rsidRDefault="00553F99" w:rsidP="00553F99">
      <w:pPr>
        <w:jc w:val="left"/>
        <w:rPr>
          <w:rFonts w:ascii="Garamond" w:hAnsi="Garamond" w:cs="Arial"/>
          <w:sz w:val="22"/>
          <w:szCs w:val="22"/>
        </w:rPr>
      </w:pPr>
    </w:p>
    <w:p w14:paraId="0DD25049" w14:textId="77777777" w:rsidR="00553F99" w:rsidRPr="00881779" w:rsidRDefault="00553F99" w:rsidP="00553F99">
      <w:pPr>
        <w:tabs>
          <w:tab w:val="left" w:pos="-1134"/>
          <w:tab w:val="left" w:pos="993"/>
        </w:tabs>
        <w:ind w:right="141"/>
        <w:jc w:val="center"/>
        <w:rPr>
          <w:rFonts w:ascii="Garamond" w:hAnsi="Garamond"/>
          <w:b/>
          <w:sz w:val="22"/>
          <w:szCs w:val="22"/>
        </w:rPr>
      </w:pPr>
      <w:r w:rsidRPr="00881779">
        <w:rPr>
          <w:rFonts w:ascii="Garamond" w:hAnsi="Garamond"/>
          <w:b/>
          <w:sz w:val="22"/>
          <w:szCs w:val="22"/>
          <w:u w:val="single"/>
        </w:rPr>
        <w:t>Potvrdenie o predložení ponuky</w:t>
      </w:r>
    </w:p>
    <w:p w14:paraId="585EB86A" w14:textId="77777777" w:rsidR="00553F99" w:rsidRPr="00881779" w:rsidRDefault="00553F99" w:rsidP="00553F99">
      <w:pPr>
        <w:tabs>
          <w:tab w:val="left" w:pos="-1134"/>
          <w:tab w:val="left" w:pos="993"/>
        </w:tabs>
        <w:ind w:right="141"/>
        <w:jc w:val="center"/>
        <w:rPr>
          <w:rFonts w:ascii="Garamond" w:hAnsi="Garamond"/>
          <w:sz w:val="22"/>
          <w:szCs w:val="22"/>
        </w:rPr>
      </w:pPr>
    </w:p>
    <w:p w14:paraId="44D5A7AE" w14:textId="77777777" w:rsidR="00553F99" w:rsidRPr="00881779" w:rsidRDefault="00553F99" w:rsidP="00553F99">
      <w:pPr>
        <w:tabs>
          <w:tab w:val="left" w:pos="-1134"/>
          <w:tab w:val="left" w:pos="993"/>
        </w:tabs>
        <w:ind w:right="141"/>
        <w:jc w:val="center"/>
        <w:rPr>
          <w:rFonts w:ascii="Garamond" w:hAnsi="Garamond"/>
          <w:sz w:val="22"/>
          <w:szCs w:val="22"/>
          <w:u w:val="single"/>
        </w:rPr>
      </w:pPr>
      <w:r w:rsidRPr="00881779">
        <w:rPr>
          <w:rFonts w:ascii="Garamond" w:hAnsi="Garamond"/>
          <w:sz w:val="22"/>
          <w:szCs w:val="22"/>
        </w:rPr>
        <w:t>vydané uchádzačovi alebo ním poverenej osobe v súlade s § 49 ods. 2 zákona č. 343/2015 Z. z. o verejnom obstarávaní a o zmene a doplnení niektorých zákonov v znení neskorších predpisov</w:t>
      </w:r>
    </w:p>
    <w:p w14:paraId="538E8AA3" w14:textId="77777777" w:rsidR="00553F99" w:rsidRPr="00881779" w:rsidRDefault="00553F99" w:rsidP="00553F99">
      <w:pPr>
        <w:jc w:val="center"/>
        <w:rPr>
          <w:rFonts w:ascii="Garamond" w:hAnsi="Garamond"/>
          <w:sz w:val="22"/>
          <w:szCs w:val="22"/>
        </w:rPr>
      </w:pPr>
    </w:p>
    <w:p w14:paraId="1E69738C" w14:textId="77777777" w:rsidR="00553F99" w:rsidRPr="00881779" w:rsidRDefault="00553F99" w:rsidP="00553F99">
      <w:pPr>
        <w:tabs>
          <w:tab w:val="left" w:pos="-1134"/>
          <w:tab w:val="left" w:pos="993"/>
        </w:tabs>
        <w:ind w:left="2835" w:right="141" w:hanging="2835"/>
        <w:rPr>
          <w:rFonts w:ascii="Garamond" w:hAnsi="Garamond"/>
          <w:b/>
          <w:bCs/>
          <w:sz w:val="22"/>
          <w:szCs w:val="22"/>
        </w:rPr>
      </w:pPr>
    </w:p>
    <w:p w14:paraId="4E827DA7" w14:textId="77777777" w:rsidR="00553F99" w:rsidRPr="00881779" w:rsidRDefault="00553F99" w:rsidP="00553F99">
      <w:pPr>
        <w:tabs>
          <w:tab w:val="left" w:pos="-1134"/>
          <w:tab w:val="left" w:pos="993"/>
        </w:tabs>
        <w:spacing w:after="120"/>
        <w:ind w:left="2835" w:right="142" w:hanging="2835"/>
        <w:rPr>
          <w:rFonts w:ascii="Garamond" w:hAnsi="Garamond"/>
          <w:sz w:val="22"/>
          <w:szCs w:val="22"/>
        </w:rPr>
      </w:pPr>
      <w:r w:rsidRPr="00881779">
        <w:rPr>
          <w:rFonts w:ascii="Garamond" w:hAnsi="Garamond"/>
          <w:b/>
          <w:bCs/>
          <w:sz w:val="22"/>
          <w:szCs w:val="22"/>
        </w:rPr>
        <w:t xml:space="preserve">Verejné obstarávanie: </w:t>
      </w:r>
      <w:r w:rsidRPr="00881779">
        <w:rPr>
          <w:rFonts w:ascii="Garamond" w:hAnsi="Garamond"/>
          <w:b/>
          <w:bCs/>
          <w:sz w:val="22"/>
          <w:szCs w:val="22"/>
        </w:rPr>
        <w:tab/>
      </w:r>
      <w:r w:rsidRPr="00881779">
        <w:rPr>
          <w:rFonts w:ascii="Garamond" w:hAnsi="Garamond"/>
          <w:b/>
          <w:bCs/>
          <w:sz w:val="22"/>
          <w:szCs w:val="22"/>
        </w:rPr>
        <w:tab/>
      </w:r>
      <w:r w:rsidRPr="00881779">
        <w:rPr>
          <w:rFonts w:ascii="Garamond" w:hAnsi="Garamond"/>
          <w:b/>
          <w:bCs/>
          <w:sz w:val="22"/>
          <w:szCs w:val="22"/>
        </w:rPr>
        <w:tab/>
      </w:r>
      <w:r w:rsidR="007C1256" w:rsidRPr="00881779">
        <w:rPr>
          <w:rFonts w:ascii="Garamond" w:hAnsi="Garamond"/>
          <w:b/>
          <w:bCs/>
          <w:sz w:val="22"/>
          <w:szCs w:val="22"/>
        </w:rPr>
        <w:tab/>
      </w:r>
      <w:r w:rsidRPr="00881779">
        <w:rPr>
          <w:rFonts w:ascii="Garamond" w:hAnsi="Garamond"/>
          <w:b/>
          <w:sz w:val="22"/>
          <w:szCs w:val="22"/>
        </w:rPr>
        <w:t>nadlimitná zákazka</w:t>
      </w:r>
    </w:p>
    <w:p w14:paraId="7F1B478E" w14:textId="17D22D3B" w:rsidR="00553F99" w:rsidRPr="00881779" w:rsidRDefault="00553F99" w:rsidP="007C1256">
      <w:pPr>
        <w:tabs>
          <w:tab w:val="left" w:pos="3000"/>
        </w:tabs>
        <w:ind w:left="4254" w:hanging="4254"/>
        <w:rPr>
          <w:rFonts w:ascii="Garamond" w:hAnsi="Garamond"/>
          <w:b/>
          <w:sz w:val="22"/>
          <w:szCs w:val="22"/>
        </w:rPr>
      </w:pPr>
      <w:r w:rsidRPr="00881779">
        <w:rPr>
          <w:rFonts w:ascii="Garamond" w:hAnsi="Garamond"/>
          <w:b/>
          <w:sz w:val="22"/>
          <w:szCs w:val="22"/>
        </w:rPr>
        <w:t>Názov predmetu zákazky:</w:t>
      </w:r>
      <w:r w:rsidRPr="00881779">
        <w:rPr>
          <w:rFonts w:ascii="Garamond" w:hAnsi="Garamond"/>
          <w:b/>
          <w:sz w:val="22"/>
          <w:szCs w:val="22"/>
        </w:rPr>
        <w:tab/>
      </w:r>
      <w:r w:rsidRPr="00881779">
        <w:rPr>
          <w:rFonts w:ascii="Garamond" w:hAnsi="Garamond"/>
          <w:b/>
          <w:sz w:val="22"/>
          <w:szCs w:val="22"/>
        </w:rPr>
        <w:tab/>
        <w:t>„</w:t>
      </w:r>
      <w:r w:rsidRPr="00881779">
        <w:rPr>
          <w:rFonts w:ascii="Garamond" w:hAnsi="Garamond" w:cs="Arial"/>
          <w:b/>
          <w:caps/>
          <w:sz w:val="22"/>
          <w:szCs w:val="22"/>
        </w:rPr>
        <w:t>Nemocničné lôžka vrátane doplnkovej výbavy, matracov</w:t>
      </w:r>
      <w:r w:rsidR="007A2B14" w:rsidRPr="00881779">
        <w:rPr>
          <w:rFonts w:ascii="Garamond" w:hAnsi="Garamond" w:cs="Arial"/>
          <w:b/>
          <w:caps/>
          <w:sz w:val="22"/>
          <w:szCs w:val="22"/>
        </w:rPr>
        <w:t>, nočných stolíkov</w:t>
      </w:r>
      <w:r w:rsidRPr="00881779">
        <w:rPr>
          <w:rFonts w:ascii="Garamond" w:hAnsi="Garamond" w:cs="Arial"/>
          <w:b/>
          <w:caps/>
          <w:sz w:val="22"/>
          <w:szCs w:val="22"/>
        </w:rPr>
        <w:t xml:space="preserve"> a záručného servisu</w:t>
      </w:r>
      <w:r w:rsidRPr="00881779">
        <w:rPr>
          <w:rFonts w:ascii="Garamond" w:hAnsi="Garamond"/>
          <w:b/>
          <w:sz w:val="22"/>
          <w:szCs w:val="22"/>
        </w:rPr>
        <w:t>“</w:t>
      </w:r>
    </w:p>
    <w:p w14:paraId="54951543" w14:textId="77777777" w:rsidR="00553F99" w:rsidRPr="00881779" w:rsidRDefault="00553F99" w:rsidP="00553F99">
      <w:pPr>
        <w:tabs>
          <w:tab w:val="left" w:pos="3000"/>
        </w:tabs>
        <w:ind w:left="3545"/>
        <w:rPr>
          <w:rFonts w:ascii="Garamond" w:hAnsi="Garamond" w:cs="Arial"/>
          <w:b/>
          <w:caps/>
          <w:sz w:val="22"/>
          <w:szCs w:val="22"/>
        </w:rPr>
      </w:pPr>
    </w:p>
    <w:p w14:paraId="765D7CC9" w14:textId="77777777" w:rsidR="00553F99" w:rsidRPr="00881779" w:rsidRDefault="00553F99" w:rsidP="00553F99">
      <w:pPr>
        <w:tabs>
          <w:tab w:val="left" w:pos="-1134"/>
          <w:tab w:val="left" w:pos="993"/>
        </w:tabs>
        <w:spacing w:after="120"/>
        <w:ind w:left="2835" w:right="142" w:hanging="2835"/>
        <w:rPr>
          <w:rFonts w:ascii="Garamond" w:hAnsi="Garamond"/>
          <w:b/>
          <w:sz w:val="22"/>
          <w:szCs w:val="22"/>
        </w:rPr>
      </w:pPr>
      <w:r w:rsidRPr="00881779">
        <w:rPr>
          <w:rFonts w:ascii="Garamond" w:hAnsi="Garamond"/>
          <w:b/>
          <w:sz w:val="22"/>
          <w:szCs w:val="22"/>
        </w:rPr>
        <w:t>Postup:</w:t>
      </w:r>
      <w:r w:rsidRPr="00881779">
        <w:rPr>
          <w:rFonts w:ascii="Garamond" w:hAnsi="Garamond"/>
          <w:b/>
          <w:sz w:val="22"/>
          <w:szCs w:val="22"/>
        </w:rPr>
        <w:tab/>
      </w:r>
      <w:r w:rsidRPr="00881779">
        <w:rPr>
          <w:rFonts w:ascii="Garamond" w:hAnsi="Garamond"/>
          <w:b/>
          <w:sz w:val="22"/>
          <w:szCs w:val="22"/>
        </w:rPr>
        <w:tab/>
      </w:r>
      <w:r w:rsidRPr="00881779">
        <w:rPr>
          <w:rFonts w:ascii="Garamond" w:hAnsi="Garamond"/>
          <w:b/>
          <w:sz w:val="22"/>
          <w:szCs w:val="22"/>
        </w:rPr>
        <w:tab/>
      </w:r>
      <w:r w:rsidRPr="00881779">
        <w:rPr>
          <w:rFonts w:ascii="Garamond" w:hAnsi="Garamond"/>
          <w:b/>
          <w:sz w:val="22"/>
          <w:szCs w:val="22"/>
        </w:rPr>
        <w:tab/>
      </w:r>
      <w:r w:rsidR="007C1256" w:rsidRPr="00881779">
        <w:rPr>
          <w:rFonts w:ascii="Garamond" w:hAnsi="Garamond"/>
          <w:b/>
          <w:sz w:val="22"/>
          <w:szCs w:val="22"/>
        </w:rPr>
        <w:tab/>
      </w:r>
      <w:r w:rsidRPr="00881779">
        <w:rPr>
          <w:rFonts w:ascii="Garamond" w:hAnsi="Garamond"/>
          <w:b/>
          <w:sz w:val="22"/>
          <w:szCs w:val="22"/>
        </w:rPr>
        <w:t xml:space="preserve">verejná súťaž </w:t>
      </w:r>
    </w:p>
    <w:p w14:paraId="7B8915DD" w14:textId="77777777" w:rsidR="00553F99" w:rsidRPr="00881779" w:rsidRDefault="00553F99" w:rsidP="00553F99">
      <w:pPr>
        <w:tabs>
          <w:tab w:val="left" w:pos="-1134"/>
          <w:tab w:val="left" w:pos="993"/>
        </w:tabs>
        <w:ind w:right="141"/>
        <w:rPr>
          <w:rFonts w:ascii="Garamond" w:hAnsi="Garamond"/>
          <w:sz w:val="22"/>
          <w:szCs w:val="22"/>
        </w:rPr>
      </w:pPr>
    </w:p>
    <w:p w14:paraId="5518C063" w14:textId="77777777" w:rsidR="00553F99" w:rsidRPr="00881779" w:rsidRDefault="00553F99" w:rsidP="00553F99">
      <w:pPr>
        <w:tabs>
          <w:tab w:val="left" w:pos="-1134"/>
          <w:tab w:val="left" w:pos="993"/>
        </w:tabs>
        <w:ind w:right="141"/>
        <w:rPr>
          <w:rFonts w:ascii="Garamond" w:hAnsi="Garamond"/>
          <w:sz w:val="22"/>
          <w:szCs w:val="22"/>
        </w:rPr>
      </w:pPr>
      <w:r w:rsidRPr="00881779">
        <w:rPr>
          <w:rFonts w:ascii="Garamond" w:hAnsi="Garamond"/>
          <w:b/>
          <w:bCs/>
          <w:sz w:val="22"/>
          <w:szCs w:val="22"/>
        </w:rPr>
        <w:t>Obchodné meno uchádzača:</w:t>
      </w:r>
      <w:r w:rsidRPr="00881779">
        <w:rPr>
          <w:rFonts w:ascii="Garamond" w:hAnsi="Garamond"/>
          <w:sz w:val="22"/>
          <w:szCs w:val="22"/>
        </w:rPr>
        <w:t xml:space="preserve"> </w:t>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t xml:space="preserve">_____________________________________ </w:t>
      </w:r>
    </w:p>
    <w:p w14:paraId="31996E9B" w14:textId="77777777" w:rsidR="00553F99" w:rsidRPr="00881779" w:rsidRDefault="00553F99" w:rsidP="00553F99">
      <w:pPr>
        <w:tabs>
          <w:tab w:val="left" w:pos="-1134"/>
          <w:tab w:val="left" w:pos="993"/>
        </w:tabs>
        <w:ind w:right="141"/>
        <w:rPr>
          <w:rFonts w:ascii="Garamond" w:hAnsi="Garamond"/>
          <w:sz w:val="22"/>
          <w:szCs w:val="22"/>
        </w:rPr>
      </w:pPr>
    </w:p>
    <w:p w14:paraId="66350593" w14:textId="77777777" w:rsidR="00553F99" w:rsidRPr="00881779" w:rsidRDefault="00553F99" w:rsidP="00553F99">
      <w:pPr>
        <w:tabs>
          <w:tab w:val="left" w:pos="-1134"/>
          <w:tab w:val="left" w:pos="993"/>
        </w:tabs>
        <w:ind w:right="141"/>
        <w:rPr>
          <w:rFonts w:ascii="Garamond" w:hAnsi="Garamond"/>
          <w:b/>
          <w:bCs/>
          <w:sz w:val="22"/>
          <w:szCs w:val="22"/>
        </w:rPr>
      </w:pPr>
    </w:p>
    <w:p w14:paraId="1B23CD5E" w14:textId="77777777" w:rsidR="00553F99" w:rsidRPr="00881779" w:rsidRDefault="00553F99" w:rsidP="00553F99">
      <w:pPr>
        <w:tabs>
          <w:tab w:val="left" w:pos="-1134"/>
          <w:tab w:val="left" w:pos="993"/>
        </w:tabs>
        <w:ind w:right="141"/>
        <w:rPr>
          <w:rFonts w:ascii="Garamond" w:hAnsi="Garamond"/>
          <w:sz w:val="22"/>
          <w:szCs w:val="22"/>
        </w:rPr>
      </w:pPr>
      <w:r w:rsidRPr="00881779">
        <w:rPr>
          <w:rFonts w:ascii="Garamond" w:hAnsi="Garamond"/>
          <w:b/>
          <w:bCs/>
          <w:sz w:val="22"/>
          <w:szCs w:val="22"/>
        </w:rPr>
        <w:t>Adresa sídla uchádzača vrátane PSČ</w:t>
      </w:r>
      <w:r w:rsidRPr="00881779">
        <w:rPr>
          <w:rFonts w:ascii="Garamond" w:hAnsi="Garamond"/>
          <w:sz w:val="22"/>
          <w:szCs w:val="22"/>
        </w:rPr>
        <w:t>:</w:t>
      </w:r>
      <w:r w:rsidRPr="00881779">
        <w:rPr>
          <w:rFonts w:ascii="Garamond" w:hAnsi="Garamond"/>
          <w:sz w:val="22"/>
          <w:szCs w:val="22"/>
        </w:rPr>
        <w:tab/>
        <w:t>_____________________________________</w:t>
      </w:r>
    </w:p>
    <w:p w14:paraId="478A5761" w14:textId="77777777" w:rsidR="00553F99" w:rsidRPr="00881779" w:rsidRDefault="00553F99" w:rsidP="00553F99">
      <w:pPr>
        <w:tabs>
          <w:tab w:val="left" w:pos="-1134"/>
          <w:tab w:val="left" w:pos="993"/>
        </w:tabs>
        <w:ind w:right="141"/>
        <w:rPr>
          <w:rFonts w:ascii="Garamond" w:hAnsi="Garamond"/>
          <w:sz w:val="22"/>
          <w:szCs w:val="22"/>
        </w:rPr>
      </w:pPr>
    </w:p>
    <w:p w14:paraId="214701FA" w14:textId="77777777" w:rsidR="00553F99" w:rsidRPr="00881779" w:rsidRDefault="00553F99" w:rsidP="00553F99">
      <w:pPr>
        <w:tabs>
          <w:tab w:val="left" w:pos="-1134"/>
          <w:tab w:val="left" w:pos="993"/>
        </w:tabs>
        <w:ind w:right="141"/>
        <w:rPr>
          <w:rFonts w:ascii="Garamond" w:hAnsi="Garamond"/>
          <w:b/>
          <w:bCs/>
          <w:sz w:val="22"/>
          <w:szCs w:val="22"/>
        </w:rPr>
      </w:pPr>
    </w:p>
    <w:p w14:paraId="3C239037" w14:textId="77777777" w:rsidR="00553F99" w:rsidRPr="00881779" w:rsidRDefault="00553F99" w:rsidP="00553F99">
      <w:pPr>
        <w:tabs>
          <w:tab w:val="left" w:pos="-1134"/>
          <w:tab w:val="left" w:pos="993"/>
        </w:tabs>
        <w:ind w:right="141"/>
        <w:rPr>
          <w:rFonts w:ascii="Garamond" w:hAnsi="Garamond"/>
          <w:sz w:val="22"/>
          <w:szCs w:val="22"/>
        </w:rPr>
      </w:pPr>
      <w:r w:rsidRPr="00881779">
        <w:rPr>
          <w:rFonts w:ascii="Garamond" w:hAnsi="Garamond"/>
          <w:b/>
          <w:bCs/>
          <w:sz w:val="22"/>
          <w:szCs w:val="22"/>
        </w:rPr>
        <w:t>Ponuka predložená v počte obálok</w:t>
      </w:r>
      <w:r w:rsidRPr="00881779">
        <w:rPr>
          <w:rFonts w:ascii="Garamond" w:hAnsi="Garamond"/>
          <w:sz w:val="22"/>
          <w:szCs w:val="22"/>
        </w:rPr>
        <w:t>:</w:t>
      </w:r>
      <w:r w:rsidRPr="00881779">
        <w:rPr>
          <w:rFonts w:ascii="Garamond" w:hAnsi="Garamond"/>
          <w:sz w:val="22"/>
          <w:szCs w:val="22"/>
        </w:rPr>
        <w:tab/>
        <w:t xml:space="preserve">  </w:t>
      </w:r>
      <w:r w:rsidRPr="00881779">
        <w:rPr>
          <w:rFonts w:ascii="Garamond" w:hAnsi="Garamond"/>
          <w:sz w:val="22"/>
          <w:szCs w:val="22"/>
        </w:rPr>
        <w:tab/>
        <w:t>____________________________________</w:t>
      </w:r>
    </w:p>
    <w:p w14:paraId="3B6050E4" w14:textId="77777777" w:rsidR="00553F99" w:rsidRPr="00881779" w:rsidRDefault="00553F99" w:rsidP="00553F99">
      <w:pPr>
        <w:tabs>
          <w:tab w:val="left" w:pos="-1134"/>
          <w:tab w:val="left" w:pos="993"/>
        </w:tabs>
        <w:ind w:right="141"/>
        <w:jc w:val="left"/>
        <w:rPr>
          <w:rFonts w:ascii="Garamond" w:hAnsi="Garamond"/>
          <w:sz w:val="22"/>
          <w:szCs w:val="22"/>
        </w:rPr>
      </w:pP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t xml:space="preserve"> uvedie sa počet obálok, prípadne aj ich poškodenie</w:t>
      </w:r>
    </w:p>
    <w:p w14:paraId="790C1C88" w14:textId="77777777" w:rsidR="00553F99" w:rsidRPr="00881779" w:rsidRDefault="00553F99" w:rsidP="00553F99">
      <w:pPr>
        <w:tabs>
          <w:tab w:val="left" w:pos="-1134"/>
          <w:tab w:val="left" w:pos="993"/>
        </w:tabs>
        <w:ind w:right="141"/>
        <w:rPr>
          <w:rFonts w:ascii="Garamond" w:hAnsi="Garamond"/>
          <w:sz w:val="22"/>
          <w:szCs w:val="22"/>
        </w:rPr>
      </w:pPr>
    </w:p>
    <w:p w14:paraId="60AF8836" w14:textId="77777777" w:rsidR="00553F99" w:rsidRPr="00881779" w:rsidRDefault="00553F99" w:rsidP="00553F99">
      <w:pPr>
        <w:tabs>
          <w:tab w:val="left" w:pos="-1134"/>
          <w:tab w:val="left" w:pos="993"/>
        </w:tabs>
        <w:ind w:left="1418" w:right="141" w:hanging="1418"/>
        <w:rPr>
          <w:rFonts w:ascii="Garamond" w:hAnsi="Garamond"/>
          <w:sz w:val="22"/>
          <w:szCs w:val="22"/>
        </w:rPr>
      </w:pPr>
      <w:r w:rsidRPr="00881779">
        <w:rPr>
          <w:rFonts w:ascii="Garamond" w:hAnsi="Garamond"/>
          <w:b/>
          <w:bCs/>
          <w:sz w:val="22"/>
          <w:szCs w:val="22"/>
        </w:rPr>
        <w:t>Na mieste</w:t>
      </w:r>
      <w:r w:rsidRPr="00881779">
        <w:rPr>
          <w:rFonts w:ascii="Garamond" w:hAnsi="Garamond"/>
          <w:sz w:val="22"/>
          <w:szCs w:val="22"/>
        </w:rPr>
        <w:t>:</w:t>
      </w:r>
      <w:r w:rsidRPr="00881779">
        <w:rPr>
          <w:rFonts w:ascii="Garamond" w:hAnsi="Garamond"/>
          <w:sz w:val="22"/>
          <w:szCs w:val="22"/>
        </w:rPr>
        <w:tab/>
      </w:r>
      <w:r w:rsidRPr="00881779">
        <w:rPr>
          <w:rFonts w:ascii="Garamond" w:hAnsi="Garamond"/>
          <w:sz w:val="22"/>
          <w:szCs w:val="22"/>
        </w:rPr>
        <w:tab/>
        <w:t>.................................................................................................................</w:t>
      </w:r>
    </w:p>
    <w:p w14:paraId="490974BB" w14:textId="77777777" w:rsidR="00553F99" w:rsidRPr="00881779" w:rsidRDefault="00553F99" w:rsidP="00553F99">
      <w:pPr>
        <w:tabs>
          <w:tab w:val="left" w:pos="-1134"/>
          <w:tab w:val="left" w:pos="993"/>
        </w:tabs>
        <w:ind w:right="141"/>
        <w:rPr>
          <w:rFonts w:ascii="Garamond" w:hAnsi="Garamond"/>
          <w:i/>
          <w:iCs/>
          <w:sz w:val="22"/>
          <w:szCs w:val="22"/>
        </w:rPr>
      </w:pP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p>
    <w:p w14:paraId="0AD0001B" w14:textId="77777777" w:rsidR="00553F99" w:rsidRPr="00881779" w:rsidRDefault="00553F99" w:rsidP="00553F99">
      <w:pPr>
        <w:tabs>
          <w:tab w:val="left" w:pos="-1134"/>
          <w:tab w:val="left" w:pos="993"/>
        </w:tabs>
        <w:ind w:right="141"/>
        <w:rPr>
          <w:rFonts w:ascii="Garamond" w:hAnsi="Garamond"/>
          <w:sz w:val="22"/>
          <w:szCs w:val="22"/>
        </w:rPr>
      </w:pPr>
    </w:p>
    <w:p w14:paraId="68A0BAF0" w14:textId="77777777" w:rsidR="00553F99" w:rsidRPr="00881779" w:rsidRDefault="00553F99" w:rsidP="00553F99">
      <w:pPr>
        <w:tabs>
          <w:tab w:val="left" w:pos="-1134"/>
          <w:tab w:val="left" w:pos="993"/>
        </w:tabs>
        <w:ind w:right="141"/>
        <w:rPr>
          <w:rFonts w:ascii="Garamond" w:hAnsi="Garamond"/>
          <w:sz w:val="22"/>
          <w:szCs w:val="22"/>
        </w:rPr>
      </w:pPr>
      <w:r w:rsidRPr="00881779">
        <w:rPr>
          <w:rFonts w:ascii="Garamond" w:hAnsi="Garamond"/>
          <w:b/>
          <w:bCs/>
          <w:sz w:val="22"/>
          <w:szCs w:val="22"/>
        </w:rPr>
        <w:t>Ponuka predložená dňa</w:t>
      </w:r>
      <w:r w:rsidRPr="00881779">
        <w:rPr>
          <w:rFonts w:ascii="Garamond" w:hAnsi="Garamond"/>
          <w:sz w:val="22"/>
          <w:szCs w:val="22"/>
        </w:rPr>
        <w:t xml:space="preserve">:   __________________  </w:t>
      </w:r>
      <w:r w:rsidRPr="00881779">
        <w:rPr>
          <w:rFonts w:ascii="Garamond" w:hAnsi="Garamond"/>
          <w:b/>
          <w:bCs/>
          <w:sz w:val="22"/>
          <w:szCs w:val="22"/>
        </w:rPr>
        <w:t>o hodine</w:t>
      </w:r>
      <w:r w:rsidRPr="00881779">
        <w:rPr>
          <w:rFonts w:ascii="Garamond" w:hAnsi="Garamond"/>
          <w:sz w:val="22"/>
          <w:szCs w:val="22"/>
        </w:rPr>
        <w:t>:  ______________________</w:t>
      </w:r>
    </w:p>
    <w:p w14:paraId="79306CB0" w14:textId="77777777" w:rsidR="00553F99" w:rsidRPr="00881779" w:rsidRDefault="00553F99" w:rsidP="00553F99">
      <w:pPr>
        <w:tabs>
          <w:tab w:val="left" w:pos="-1134"/>
          <w:tab w:val="left" w:pos="993"/>
        </w:tabs>
        <w:ind w:right="141"/>
        <w:rPr>
          <w:rFonts w:ascii="Garamond" w:hAnsi="Garamond"/>
          <w:i/>
          <w:iCs/>
          <w:sz w:val="22"/>
          <w:szCs w:val="22"/>
        </w:rPr>
      </w:pP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t xml:space="preserve">          d</w:t>
      </w:r>
      <w:r w:rsidRPr="00881779">
        <w:rPr>
          <w:rFonts w:ascii="Garamond" w:hAnsi="Garamond"/>
          <w:i/>
          <w:iCs/>
          <w:sz w:val="22"/>
          <w:szCs w:val="22"/>
        </w:rPr>
        <w:t>eň, mesiac, rok</w:t>
      </w:r>
      <w:r w:rsidRPr="00881779">
        <w:rPr>
          <w:rFonts w:ascii="Garamond" w:hAnsi="Garamond"/>
          <w:i/>
          <w:iCs/>
          <w:sz w:val="22"/>
          <w:szCs w:val="22"/>
        </w:rPr>
        <w:tab/>
      </w:r>
      <w:r w:rsidRPr="00881779">
        <w:rPr>
          <w:rFonts w:ascii="Garamond" w:hAnsi="Garamond"/>
          <w:i/>
          <w:iCs/>
          <w:sz w:val="22"/>
          <w:szCs w:val="22"/>
        </w:rPr>
        <w:tab/>
        <w:t xml:space="preserve">                    hodina, minúta</w:t>
      </w:r>
    </w:p>
    <w:p w14:paraId="51C6A488" w14:textId="77777777" w:rsidR="00553F99" w:rsidRPr="00881779" w:rsidRDefault="00553F99" w:rsidP="00553F99">
      <w:pPr>
        <w:tabs>
          <w:tab w:val="left" w:pos="-1134"/>
          <w:tab w:val="left" w:pos="993"/>
        </w:tabs>
        <w:ind w:right="141"/>
        <w:rPr>
          <w:rFonts w:ascii="Garamond" w:hAnsi="Garamond"/>
          <w:sz w:val="22"/>
          <w:szCs w:val="22"/>
        </w:rPr>
      </w:pPr>
    </w:p>
    <w:p w14:paraId="4CA2D457" w14:textId="77777777" w:rsidR="00553F99" w:rsidRPr="00881779" w:rsidRDefault="00553F99" w:rsidP="00553F99">
      <w:pPr>
        <w:tabs>
          <w:tab w:val="left" w:pos="-1134"/>
          <w:tab w:val="left" w:pos="993"/>
        </w:tabs>
        <w:ind w:right="141"/>
        <w:rPr>
          <w:rFonts w:ascii="Garamond" w:hAnsi="Garamond"/>
          <w:b/>
          <w:bCs/>
          <w:sz w:val="22"/>
          <w:szCs w:val="22"/>
        </w:rPr>
      </w:pPr>
      <w:r w:rsidRPr="00881779">
        <w:rPr>
          <w:rFonts w:ascii="Garamond" w:hAnsi="Garamond"/>
          <w:b/>
          <w:bCs/>
          <w:sz w:val="22"/>
          <w:szCs w:val="22"/>
        </w:rPr>
        <w:t>Ponuka predložená prostredníctvom</w:t>
      </w:r>
    </w:p>
    <w:p w14:paraId="1DB8ECC4" w14:textId="77777777" w:rsidR="00553F99" w:rsidRPr="00881779" w:rsidRDefault="00553F99" w:rsidP="00553F99">
      <w:pPr>
        <w:tabs>
          <w:tab w:val="left" w:pos="-1134"/>
          <w:tab w:val="left" w:pos="993"/>
        </w:tabs>
        <w:ind w:right="141"/>
        <w:rPr>
          <w:rFonts w:ascii="Garamond" w:hAnsi="Garamond"/>
          <w:bCs/>
          <w:sz w:val="22"/>
          <w:szCs w:val="22"/>
        </w:rPr>
      </w:pPr>
    </w:p>
    <w:p w14:paraId="5A5FE8E7" w14:textId="77777777" w:rsidR="00553F99" w:rsidRPr="00881779" w:rsidRDefault="00553F99" w:rsidP="00553F99">
      <w:pPr>
        <w:tabs>
          <w:tab w:val="left" w:pos="-1134"/>
          <w:tab w:val="left" w:pos="993"/>
        </w:tabs>
        <w:ind w:right="141"/>
        <w:jc w:val="left"/>
        <w:rPr>
          <w:rFonts w:ascii="Garamond" w:hAnsi="Garamond"/>
          <w:sz w:val="22"/>
          <w:szCs w:val="22"/>
        </w:rPr>
      </w:pPr>
      <w:r w:rsidRPr="00881779">
        <w:rPr>
          <w:rFonts w:ascii="Garamond" w:hAnsi="Garamond"/>
          <w:b/>
          <w:bCs/>
          <w:sz w:val="22"/>
          <w:szCs w:val="22"/>
        </w:rPr>
        <w:t>zástupcu uchádzača</w:t>
      </w:r>
      <w:r w:rsidRPr="00881779">
        <w:rPr>
          <w:rFonts w:ascii="Garamond" w:hAnsi="Garamond"/>
          <w:sz w:val="22"/>
          <w:szCs w:val="22"/>
        </w:rPr>
        <w:t xml:space="preserve">: __________________________  </w:t>
      </w:r>
      <w:r w:rsidRPr="00881779">
        <w:rPr>
          <w:rFonts w:ascii="Garamond" w:hAnsi="Garamond"/>
          <w:b/>
          <w:bCs/>
          <w:sz w:val="22"/>
          <w:szCs w:val="22"/>
        </w:rPr>
        <w:t xml:space="preserve">identifikovaného   </w:t>
      </w:r>
      <w:r w:rsidRPr="00881779">
        <w:rPr>
          <w:rFonts w:ascii="Garamond" w:hAnsi="Garamond"/>
          <w:sz w:val="22"/>
          <w:szCs w:val="22"/>
        </w:rPr>
        <w:t>__________________</w:t>
      </w:r>
    </w:p>
    <w:p w14:paraId="2C76CD9F" w14:textId="77777777" w:rsidR="00553F99" w:rsidRPr="00881779" w:rsidRDefault="00553F99" w:rsidP="00553F99">
      <w:pPr>
        <w:tabs>
          <w:tab w:val="left" w:pos="-1134"/>
          <w:tab w:val="left" w:pos="993"/>
        </w:tabs>
        <w:ind w:right="141"/>
        <w:rPr>
          <w:rFonts w:ascii="Garamond" w:hAnsi="Garamond"/>
          <w:i/>
          <w:iCs/>
          <w:sz w:val="22"/>
          <w:szCs w:val="22"/>
        </w:rPr>
      </w:pP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t xml:space="preserve">      </w:t>
      </w:r>
      <w:r w:rsidRPr="00881779">
        <w:rPr>
          <w:rFonts w:ascii="Garamond" w:hAnsi="Garamond"/>
          <w:i/>
          <w:iCs/>
          <w:sz w:val="22"/>
          <w:szCs w:val="22"/>
        </w:rPr>
        <w:t>titul, meno, priezvisko</w:t>
      </w: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t xml:space="preserve">                    číslo preukazu totožnosti</w:t>
      </w:r>
    </w:p>
    <w:p w14:paraId="64BB0F39" w14:textId="77777777" w:rsidR="00553F99" w:rsidRPr="00881779" w:rsidRDefault="00553F99" w:rsidP="00553F99">
      <w:pPr>
        <w:tabs>
          <w:tab w:val="left" w:pos="-1134"/>
          <w:tab w:val="left" w:pos="993"/>
        </w:tabs>
        <w:ind w:right="141"/>
        <w:rPr>
          <w:rFonts w:ascii="Garamond" w:hAnsi="Garamond"/>
          <w:sz w:val="22"/>
          <w:szCs w:val="22"/>
        </w:rPr>
      </w:pPr>
    </w:p>
    <w:p w14:paraId="7743DBF7" w14:textId="77777777" w:rsidR="00553F99" w:rsidRPr="00881779" w:rsidRDefault="00553F99" w:rsidP="00553F99">
      <w:pPr>
        <w:tabs>
          <w:tab w:val="left" w:pos="-1134"/>
          <w:tab w:val="left" w:pos="993"/>
        </w:tabs>
        <w:ind w:right="141"/>
        <w:rPr>
          <w:rFonts w:ascii="Garamond" w:hAnsi="Garamond"/>
          <w:b/>
          <w:sz w:val="22"/>
          <w:szCs w:val="22"/>
        </w:rPr>
      </w:pPr>
    </w:p>
    <w:p w14:paraId="015A7FE8" w14:textId="77777777" w:rsidR="00553F99" w:rsidRPr="00881779" w:rsidRDefault="00553F99" w:rsidP="00553F99">
      <w:pPr>
        <w:tabs>
          <w:tab w:val="left" w:pos="-1134"/>
          <w:tab w:val="left" w:pos="993"/>
        </w:tabs>
        <w:ind w:right="141"/>
        <w:rPr>
          <w:rFonts w:ascii="Garamond" w:hAnsi="Garamond"/>
          <w:b/>
          <w:sz w:val="22"/>
          <w:szCs w:val="22"/>
        </w:rPr>
      </w:pPr>
      <w:r w:rsidRPr="00881779">
        <w:rPr>
          <w:rFonts w:ascii="Garamond" w:hAnsi="Garamond"/>
          <w:b/>
          <w:sz w:val="22"/>
          <w:szCs w:val="22"/>
        </w:rPr>
        <w:t>Obálka(-y) s ponukou poškodená</w:t>
      </w:r>
      <w:r w:rsidRPr="00881779">
        <w:rPr>
          <w:rFonts w:ascii="Garamond" w:hAnsi="Garamond"/>
          <w:b/>
          <w:sz w:val="22"/>
          <w:szCs w:val="22"/>
        </w:rPr>
        <w:tab/>
      </w:r>
      <w:r w:rsidRPr="00881779">
        <w:rPr>
          <w:rFonts w:ascii="Garamond" w:hAnsi="Garamond"/>
          <w:b/>
          <w:sz w:val="22"/>
          <w:szCs w:val="22"/>
        </w:rPr>
        <w:tab/>
      </w:r>
      <w:r w:rsidRPr="00881779">
        <w:rPr>
          <w:rFonts w:ascii="Garamond" w:hAnsi="Garamond"/>
          <w:b/>
          <w:sz w:val="22"/>
          <w:szCs w:val="22"/>
        </w:rPr>
        <w:sym w:font="Symbol" w:char="F08C"/>
      </w:r>
      <w:r w:rsidRPr="00881779">
        <w:rPr>
          <w:rFonts w:ascii="Garamond" w:hAnsi="Garamond"/>
          <w:b/>
          <w:sz w:val="22"/>
          <w:szCs w:val="22"/>
        </w:rPr>
        <w:t xml:space="preserve"> áno</w:t>
      </w:r>
      <w:r w:rsidRPr="00881779">
        <w:rPr>
          <w:rFonts w:ascii="Garamond" w:hAnsi="Garamond"/>
          <w:b/>
          <w:sz w:val="22"/>
          <w:szCs w:val="22"/>
        </w:rPr>
        <w:tab/>
      </w:r>
      <w:r w:rsidRPr="00881779">
        <w:rPr>
          <w:rFonts w:ascii="Garamond" w:hAnsi="Garamond"/>
          <w:b/>
          <w:sz w:val="22"/>
          <w:szCs w:val="22"/>
        </w:rPr>
        <w:tab/>
      </w:r>
      <w:r w:rsidRPr="00881779">
        <w:rPr>
          <w:rFonts w:ascii="Garamond" w:hAnsi="Garamond"/>
          <w:b/>
          <w:sz w:val="22"/>
          <w:szCs w:val="22"/>
        </w:rPr>
        <w:sym w:font="Symbol" w:char="F08C"/>
      </w:r>
      <w:r w:rsidRPr="00881779">
        <w:rPr>
          <w:rFonts w:ascii="Garamond" w:hAnsi="Garamond"/>
          <w:b/>
          <w:sz w:val="22"/>
          <w:szCs w:val="22"/>
        </w:rPr>
        <w:t xml:space="preserve"> nie</w:t>
      </w:r>
    </w:p>
    <w:p w14:paraId="07E98D6C" w14:textId="77777777" w:rsidR="00553F99" w:rsidRPr="00881779" w:rsidRDefault="00553F99" w:rsidP="00553F99">
      <w:pPr>
        <w:tabs>
          <w:tab w:val="left" w:pos="-1134"/>
          <w:tab w:val="left" w:pos="993"/>
        </w:tabs>
        <w:ind w:right="141"/>
        <w:rPr>
          <w:rFonts w:ascii="Garamond" w:hAnsi="Garamond"/>
          <w:sz w:val="22"/>
          <w:szCs w:val="22"/>
        </w:rPr>
      </w:pPr>
    </w:p>
    <w:p w14:paraId="25E32D2C" w14:textId="77777777" w:rsidR="00553F99" w:rsidRPr="00881779" w:rsidRDefault="00553F99" w:rsidP="00553F99">
      <w:pPr>
        <w:tabs>
          <w:tab w:val="left" w:pos="-1134"/>
          <w:tab w:val="left" w:pos="993"/>
        </w:tabs>
        <w:ind w:right="141"/>
        <w:rPr>
          <w:rFonts w:ascii="Garamond" w:hAnsi="Garamond"/>
          <w:sz w:val="22"/>
          <w:szCs w:val="22"/>
        </w:rPr>
      </w:pP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p>
    <w:p w14:paraId="1748B429" w14:textId="77777777" w:rsidR="00553F99" w:rsidRPr="00881779" w:rsidRDefault="00553F99" w:rsidP="00553F99">
      <w:pPr>
        <w:tabs>
          <w:tab w:val="left" w:pos="-1134"/>
          <w:tab w:val="left" w:pos="993"/>
        </w:tabs>
        <w:ind w:right="141"/>
        <w:rPr>
          <w:rFonts w:ascii="Garamond" w:hAnsi="Garamond"/>
          <w:sz w:val="22"/>
          <w:szCs w:val="22"/>
        </w:rPr>
      </w:pPr>
    </w:p>
    <w:p w14:paraId="5B344972" w14:textId="77777777" w:rsidR="00553F99" w:rsidRPr="00881779" w:rsidRDefault="00553F99" w:rsidP="00553F99">
      <w:pPr>
        <w:tabs>
          <w:tab w:val="left" w:pos="-1134"/>
          <w:tab w:val="left" w:pos="993"/>
        </w:tabs>
        <w:ind w:right="141"/>
        <w:rPr>
          <w:rFonts w:ascii="Garamond" w:hAnsi="Garamond"/>
          <w:sz w:val="22"/>
          <w:szCs w:val="22"/>
        </w:rPr>
      </w:pPr>
    </w:p>
    <w:p w14:paraId="7FF2739D" w14:textId="77777777" w:rsidR="00553F99" w:rsidRPr="00881779" w:rsidRDefault="00553F99" w:rsidP="00553F99">
      <w:pPr>
        <w:tabs>
          <w:tab w:val="left" w:pos="-1134"/>
          <w:tab w:val="left" w:pos="993"/>
        </w:tabs>
        <w:ind w:right="141"/>
        <w:rPr>
          <w:rFonts w:ascii="Garamond" w:hAnsi="Garamond"/>
          <w:sz w:val="22"/>
          <w:szCs w:val="22"/>
        </w:rPr>
      </w:pPr>
    </w:p>
    <w:p w14:paraId="134A446D" w14:textId="77777777" w:rsidR="00553F99" w:rsidRPr="00881779" w:rsidRDefault="00553F99" w:rsidP="00553F99">
      <w:pPr>
        <w:tabs>
          <w:tab w:val="left" w:pos="-1134"/>
          <w:tab w:val="left" w:pos="993"/>
        </w:tabs>
        <w:ind w:right="141"/>
        <w:rPr>
          <w:rFonts w:ascii="Garamond" w:hAnsi="Garamond"/>
          <w:sz w:val="22"/>
          <w:szCs w:val="22"/>
        </w:rPr>
      </w:pP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t>________________________</w:t>
      </w:r>
    </w:p>
    <w:p w14:paraId="232FBCC7" w14:textId="77777777" w:rsidR="00553F99" w:rsidRPr="00881779" w:rsidRDefault="00553F99" w:rsidP="00553F99">
      <w:pPr>
        <w:jc w:val="left"/>
        <w:rPr>
          <w:rFonts w:ascii="Garamond" w:hAnsi="Garamond"/>
          <w:i/>
          <w:iCs/>
          <w:sz w:val="22"/>
          <w:szCs w:val="22"/>
        </w:rPr>
      </w:pP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t xml:space="preserve">      Meno, priezvisko a podpis </w:t>
      </w:r>
    </w:p>
    <w:p w14:paraId="7969D417" w14:textId="77777777" w:rsidR="00553F99" w:rsidRPr="00881779" w:rsidRDefault="00553F99" w:rsidP="00553F99">
      <w:pPr>
        <w:ind w:left="4248" w:firstLine="708"/>
        <w:jc w:val="left"/>
        <w:rPr>
          <w:rFonts w:ascii="Garamond" w:hAnsi="Garamond"/>
          <w:i/>
          <w:iCs/>
          <w:sz w:val="22"/>
          <w:szCs w:val="22"/>
        </w:rPr>
      </w:pPr>
      <w:r w:rsidRPr="00881779">
        <w:rPr>
          <w:rFonts w:ascii="Garamond" w:hAnsi="Garamond"/>
          <w:i/>
          <w:iCs/>
          <w:sz w:val="22"/>
          <w:szCs w:val="22"/>
        </w:rPr>
        <w:t xml:space="preserve">   </w:t>
      </w:r>
      <w:r w:rsidR="007C1256" w:rsidRPr="00881779">
        <w:rPr>
          <w:rFonts w:ascii="Garamond" w:hAnsi="Garamond"/>
          <w:i/>
          <w:iCs/>
          <w:sz w:val="22"/>
          <w:szCs w:val="22"/>
        </w:rPr>
        <w:t>o</w:t>
      </w:r>
      <w:r w:rsidRPr="00881779">
        <w:rPr>
          <w:rFonts w:ascii="Garamond" w:hAnsi="Garamond"/>
          <w:i/>
          <w:iCs/>
          <w:sz w:val="22"/>
          <w:szCs w:val="22"/>
        </w:rPr>
        <w:t>soby</w:t>
      </w:r>
      <w:r w:rsidR="007C1256" w:rsidRPr="00881779">
        <w:rPr>
          <w:rFonts w:ascii="Garamond" w:hAnsi="Garamond"/>
          <w:i/>
          <w:iCs/>
          <w:sz w:val="22"/>
          <w:szCs w:val="22"/>
        </w:rPr>
        <w:t>,</w:t>
      </w:r>
      <w:r w:rsidRPr="00881779">
        <w:rPr>
          <w:rFonts w:ascii="Garamond" w:hAnsi="Garamond"/>
          <w:i/>
          <w:iCs/>
          <w:sz w:val="22"/>
          <w:szCs w:val="22"/>
        </w:rPr>
        <w:t xml:space="preserve"> ktorá ponuku  prevzala</w:t>
      </w:r>
    </w:p>
    <w:p w14:paraId="6BFA603A" w14:textId="77777777" w:rsidR="00553F99" w:rsidRPr="00881779" w:rsidRDefault="00553F99" w:rsidP="00553F99">
      <w:pPr>
        <w:rPr>
          <w:rFonts w:ascii="Garamond" w:hAnsi="Garamond"/>
          <w:sz w:val="22"/>
          <w:szCs w:val="22"/>
        </w:rPr>
      </w:pPr>
    </w:p>
    <w:p w14:paraId="7F4A843B" w14:textId="77777777" w:rsidR="00553F99" w:rsidRPr="00881779" w:rsidRDefault="00553F99" w:rsidP="00553F99">
      <w:pPr>
        <w:rPr>
          <w:rFonts w:ascii="Garamond" w:hAnsi="Garamond"/>
          <w:sz w:val="22"/>
          <w:szCs w:val="22"/>
        </w:rPr>
      </w:pP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p>
    <w:p w14:paraId="68BFD2AD" w14:textId="77777777" w:rsidR="00553F99" w:rsidRPr="00881779" w:rsidRDefault="00553F99" w:rsidP="00553F99">
      <w:pPr>
        <w:rPr>
          <w:rFonts w:ascii="Garamond" w:hAnsi="Garamond"/>
          <w:sz w:val="22"/>
          <w:szCs w:val="22"/>
        </w:rPr>
      </w:pPr>
    </w:p>
    <w:p w14:paraId="220231CF" w14:textId="77777777" w:rsidR="00553F99" w:rsidRPr="00881779" w:rsidRDefault="00553F99" w:rsidP="00553F99">
      <w:pPr>
        <w:rPr>
          <w:rFonts w:ascii="Garamond" w:hAnsi="Garamond"/>
          <w:sz w:val="22"/>
          <w:szCs w:val="22"/>
        </w:rPr>
      </w:pP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r>
      <w:r w:rsidRPr="00881779">
        <w:rPr>
          <w:rFonts w:ascii="Garamond" w:hAnsi="Garamond"/>
          <w:sz w:val="22"/>
          <w:szCs w:val="22"/>
        </w:rPr>
        <w:tab/>
        <w:t>________________________</w:t>
      </w:r>
    </w:p>
    <w:p w14:paraId="493D8872" w14:textId="77777777" w:rsidR="00553F99" w:rsidRPr="00881779" w:rsidRDefault="00553F99" w:rsidP="00553F99">
      <w:pPr>
        <w:rPr>
          <w:rFonts w:ascii="Garamond" w:hAnsi="Garamond"/>
          <w:i/>
          <w:iCs/>
          <w:sz w:val="22"/>
          <w:szCs w:val="22"/>
        </w:rPr>
      </w:pP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r>
      <w:r w:rsidRPr="00881779">
        <w:rPr>
          <w:rFonts w:ascii="Garamond" w:hAnsi="Garamond"/>
          <w:i/>
          <w:iCs/>
          <w:sz w:val="22"/>
          <w:szCs w:val="22"/>
        </w:rPr>
        <w:tab/>
        <w:t xml:space="preserve">         Meno, priezvisko a podpis </w:t>
      </w:r>
    </w:p>
    <w:p w14:paraId="58A86ABC" w14:textId="77777777" w:rsidR="00553F99" w:rsidRPr="00881779" w:rsidRDefault="00553F99" w:rsidP="00553F99">
      <w:pPr>
        <w:ind w:left="4248" w:firstLine="708"/>
        <w:rPr>
          <w:rFonts w:ascii="Garamond" w:hAnsi="Garamond"/>
          <w:i/>
          <w:iCs/>
          <w:sz w:val="22"/>
          <w:szCs w:val="22"/>
        </w:rPr>
      </w:pPr>
      <w:r w:rsidRPr="00881779">
        <w:rPr>
          <w:rFonts w:ascii="Garamond" w:hAnsi="Garamond"/>
          <w:i/>
          <w:iCs/>
          <w:sz w:val="22"/>
          <w:szCs w:val="22"/>
        </w:rPr>
        <w:t xml:space="preserve"> </w:t>
      </w:r>
      <w:r w:rsidR="007C1256" w:rsidRPr="00881779">
        <w:rPr>
          <w:rFonts w:ascii="Garamond" w:hAnsi="Garamond"/>
          <w:i/>
          <w:iCs/>
          <w:sz w:val="22"/>
          <w:szCs w:val="22"/>
        </w:rPr>
        <w:t>o</w:t>
      </w:r>
      <w:r w:rsidRPr="00881779">
        <w:rPr>
          <w:rFonts w:ascii="Garamond" w:hAnsi="Garamond"/>
          <w:i/>
          <w:iCs/>
          <w:sz w:val="22"/>
          <w:szCs w:val="22"/>
        </w:rPr>
        <w:t>soby</w:t>
      </w:r>
      <w:r w:rsidR="007C1256" w:rsidRPr="00881779">
        <w:rPr>
          <w:rFonts w:ascii="Garamond" w:hAnsi="Garamond"/>
          <w:i/>
          <w:iCs/>
          <w:sz w:val="22"/>
          <w:szCs w:val="22"/>
        </w:rPr>
        <w:t>,</w:t>
      </w:r>
      <w:r w:rsidRPr="00881779">
        <w:rPr>
          <w:rFonts w:ascii="Garamond" w:hAnsi="Garamond"/>
          <w:i/>
          <w:iCs/>
          <w:sz w:val="22"/>
          <w:szCs w:val="22"/>
        </w:rPr>
        <w:t xml:space="preserve"> ktorá ponuku osobne doručila</w:t>
      </w:r>
    </w:p>
    <w:p w14:paraId="501388A9" w14:textId="77777777" w:rsidR="00553F99" w:rsidRPr="00881779" w:rsidRDefault="00553F99" w:rsidP="00553F99">
      <w:pPr>
        <w:rPr>
          <w:rFonts w:ascii="Garamond" w:hAnsi="Garamond"/>
          <w:sz w:val="22"/>
          <w:szCs w:val="22"/>
        </w:rPr>
      </w:pPr>
    </w:p>
    <w:p w14:paraId="186E977C" w14:textId="77777777" w:rsidR="00553F99" w:rsidRPr="00881779" w:rsidRDefault="00553F99" w:rsidP="00553F99">
      <w:pPr>
        <w:pStyle w:val="Zarkazkladnhotextu"/>
        <w:tabs>
          <w:tab w:val="left" w:pos="0"/>
        </w:tabs>
        <w:rPr>
          <w:rFonts w:ascii="Garamond" w:hAnsi="Garamond"/>
          <w:sz w:val="22"/>
          <w:szCs w:val="22"/>
        </w:rPr>
      </w:pPr>
    </w:p>
    <w:p w14:paraId="65B62C96" w14:textId="77777777" w:rsidR="00553F99" w:rsidRPr="00881779" w:rsidRDefault="00553F99" w:rsidP="00553F99">
      <w:pPr>
        <w:pStyle w:val="Zarkazkladnhotextu"/>
        <w:tabs>
          <w:tab w:val="left" w:pos="0"/>
        </w:tabs>
        <w:jc w:val="both"/>
        <w:rPr>
          <w:rFonts w:ascii="Garamond" w:hAnsi="Garamond" w:cs="Arial"/>
          <w:sz w:val="22"/>
          <w:szCs w:val="22"/>
        </w:rPr>
      </w:pPr>
      <w:r w:rsidRPr="00881779">
        <w:rPr>
          <w:rFonts w:ascii="Garamond" w:hAnsi="Garamond" w:cs="Arial"/>
          <w:sz w:val="22"/>
          <w:szCs w:val="22"/>
        </w:rPr>
        <w:t xml:space="preserve">Toto tlačivo sa použije len v prípade, že neboli na doručenie ponuky použité poštové alebo doručovacie služby, vrátane kuriéra (pri osobnom doručení). </w:t>
      </w:r>
    </w:p>
    <w:p w14:paraId="18D96DB5" w14:textId="77777777" w:rsidR="00553F99" w:rsidRPr="00881779" w:rsidRDefault="00553F99" w:rsidP="00553F99">
      <w:pPr>
        <w:pStyle w:val="Zarkazkladnhotextu"/>
        <w:tabs>
          <w:tab w:val="left" w:pos="0"/>
        </w:tabs>
        <w:jc w:val="both"/>
        <w:rPr>
          <w:rFonts w:ascii="Garamond" w:hAnsi="Garamond" w:cs="Arial"/>
          <w:sz w:val="22"/>
          <w:szCs w:val="22"/>
        </w:rPr>
      </w:pPr>
      <w:r w:rsidRPr="00881779">
        <w:rPr>
          <w:rFonts w:ascii="Garamond" w:hAnsi="Garamond" w:cs="Arial"/>
          <w:sz w:val="22"/>
          <w:szCs w:val="22"/>
        </w:rPr>
        <w:t xml:space="preserve">Tlačivo sa vyplní dvakrát a podpíšu ho obe strany. </w:t>
      </w:r>
    </w:p>
    <w:p w14:paraId="68526BDA" w14:textId="77777777" w:rsidR="00553F99" w:rsidRPr="00881779" w:rsidRDefault="00553F99" w:rsidP="00553F99">
      <w:pPr>
        <w:pStyle w:val="Zarkazkladnhotextu"/>
        <w:tabs>
          <w:tab w:val="left" w:pos="0"/>
        </w:tabs>
        <w:jc w:val="both"/>
        <w:rPr>
          <w:rFonts w:ascii="Garamond" w:hAnsi="Garamond" w:cs="Arial"/>
          <w:sz w:val="22"/>
          <w:szCs w:val="22"/>
        </w:rPr>
      </w:pPr>
      <w:r w:rsidRPr="00881779">
        <w:rPr>
          <w:rFonts w:ascii="Garamond" w:hAnsi="Garamond" w:cs="Arial"/>
          <w:sz w:val="22"/>
          <w:szCs w:val="22"/>
        </w:rPr>
        <w:t>Jeden rovnopis obdrží uchádzač (osoba, ktorá ponuku doručila), druhý rovnopis je súčasťou dokumentácie verejného obstarávateľa o tomto verejnom obstarávaní.</w:t>
      </w:r>
    </w:p>
    <w:p w14:paraId="3D0085C1" w14:textId="77777777" w:rsidR="00553F99" w:rsidRPr="00881779" w:rsidRDefault="00553F99" w:rsidP="00677E4A">
      <w:pPr>
        <w:jc w:val="center"/>
        <w:rPr>
          <w:rFonts w:ascii="Garamond" w:hAnsi="Garamond" w:cs="Arial"/>
          <w:b/>
          <w:sz w:val="22"/>
          <w:szCs w:val="22"/>
        </w:rPr>
      </w:pPr>
    </w:p>
    <w:sectPr w:rsidR="00553F99" w:rsidRPr="00881779" w:rsidSect="00A001F5">
      <w:pgSz w:w="11906" w:h="16838"/>
      <w:pgMar w:top="851" w:right="1418" w:bottom="851"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3C571E" w16cid:durableId="1D0CFFD0"/>
  <w16cid:commentId w16cid:paraId="708C611C" w16cid:durableId="1D0CFFD1"/>
  <w16cid:commentId w16cid:paraId="0479EBAC" w16cid:durableId="1D0CFFD2"/>
  <w16cid:commentId w16cid:paraId="623E8039" w16cid:durableId="1D0CFFF6"/>
  <w16cid:commentId w16cid:paraId="336750A0" w16cid:durableId="1D0D39F2"/>
  <w16cid:commentId w16cid:paraId="5995AB0A" w16cid:durableId="1D0CFFD3"/>
  <w16cid:commentId w16cid:paraId="19B51855" w16cid:durableId="1D0CFFD4"/>
  <w16cid:commentId w16cid:paraId="57E55200" w16cid:durableId="1D0CFFD5"/>
  <w16cid:commentId w16cid:paraId="12A2C29F" w16cid:durableId="1D0CFFD6"/>
  <w16cid:commentId w16cid:paraId="1C7FD27B" w16cid:durableId="1D0D002F"/>
  <w16cid:commentId w16cid:paraId="108C2808" w16cid:durableId="1D0CFFD7"/>
  <w16cid:commentId w16cid:paraId="7B48E3A9" w16cid:durableId="1D0D3298"/>
  <w16cid:commentId w16cid:paraId="48F922A1" w16cid:durableId="1D03A749"/>
  <w16cid:commentId w16cid:paraId="72BFD923" w16cid:durableId="1D0CFFD9"/>
  <w16cid:commentId w16cid:paraId="05AB10D6" w16cid:durableId="1D0CFFDA"/>
  <w16cid:commentId w16cid:paraId="121EF194" w16cid:durableId="1D0CFFDB"/>
  <w16cid:commentId w16cid:paraId="768CDA21" w16cid:durableId="1D0D347B"/>
  <w16cid:commentId w16cid:paraId="0D17C100" w16cid:durableId="1D0CFFDC"/>
  <w16cid:commentId w16cid:paraId="20448999" w16cid:durableId="1D0CFFDD"/>
  <w16cid:commentId w16cid:paraId="20228A30" w16cid:durableId="1D0CFFDE"/>
  <w16cid:commentId w16cid:paraId="32161DBA" w16cid:durableId="1D0CFFDF"/>
  <w16cid:commentId w16cid:paraId="1834289C" w16cid:durableId="1D0CFFE0"/>
  <w16cid:commentId w16cid:paraId="3F993DEF" w16cid:durableId="1D0D3EB4"/>
  <w16cid:commentId w16cid:paraId="32046D97" w16cid:durableId="1D0CFFE1"/>
  <w16cid:commentId w16cid:paraId="29918146" w16cid:durableId="1D0D38F5"/>
  <w16cid:commentId w16cid:paraId="04C1719E" w16cid:durableId="1D0CFFE2"/>
  <w16cid:commentId w16cid:paraId="49EB4986" w16cid:durableId="1D0CFFE3"/>
  <w16cid:commentId w16cid:paraId="6F6A45EC" w16cid:durableId="1D0CFFE4"/>
  <w16cid:commentId w16cid:paraId="326269A8" w16cid:durableId="1D0D3D44"/>
  <w16cid:commentId w16cid:paraId="689E6006" w16cid:durableId="1D0CFFE5"/>
  <w16cid:commentId w16cid:paraId="7377239A" w16cid:durableId="1D0D3E35"/>
  <w16cid:commentId w16cid:paraId="3A9F26C1" w16cid:durableId="1D0D3E0C"/>
  <w16cid:commentId w16cid:paraId="41208F0D" w16cid:durableId="1D03B913"/>
  <w16cid:commentId w16cid:paraId="5D6B8043" w16cid:durableId="1D0CFF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9446B" w14:textId="77777777" w:rsidR="00885340" w:rsidRDefault="00885340" w:rsidP="00241FD2">
      <w:r>
        <w:separator/>
      </w:r>
    </w:p>
  </w:endnote>
  <w:endnote w:type="continuationSeparator" w:id="0">
    <w:p w14:paraId="403A53B4" w14:textId="77777777" w:rsidR="00885340" w:rsidRDefault="00885340" w:rsidP="00241FD2">
      <w:r>
        <w:continuationSeparator/>
      </w:r>
    </w:p>
  </w:endnote>
  <w:endnote w:type="continuationNotice" w:id="1">
    <w:p w14:paraId="4B7020ED" w14:textId="77777777" w:rsidR="00885340" w:rsidRDefault="008853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ele-GroteskNor">
    <w:altName w:val="Times New Roman"/>
    <w:charset w:val="EE"/>
    <w:family w:val="auto"/>
    <w:pitch w:val="variable"/>
    <w:sig w:usb0="00000001" w:usb1="1000204B" w:usb2="00000000" w:usb3="00000000" w:csb0="00000097"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D8620" w14:textId="39942465" w:rsidR="00361DE6" w:rsidRPr="00D11654" w:rsidRDefault="00361DE6">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sidR="00926AFF">
      <w:rPr>
        <w:rFonts w:cs="Arial"/>
        <w:bCs/>
        <w:noProof/>
        <w:sz w:val="18"/>
        <w:szCs w:val="18"/>
      </w:rPr>
      <w:t>59</w:t>
    </w:r>
    <w:r w:rsidRPr="00D11654">
      <w:rPr>
        <w:rFonts w:cs="Arial"/>
        <w:bCs/>
        <w:sz w:val="18"/>
        <w:szCs w:val="18"/>
      </w:rPr>
      <w:fldChar w:fldCharType="end"/>
    </w:r>
    <w:r w:rsidRPr="00D11654">
      <w:rPr>
        <w:rFonts w:cs="Arial"/>
        <w:sz w:val="18"/>
        <w:szCs w:val="18"/>
      </w:rPr>
      <w:t>/</w:t>
    </w:r>
    <w:r w:rsidRPr="00D11654">
      <w:rPr>
        <w:rFonts w:cs="Arial"/>
        <w:bCs/>
        <w:sz w:val="18"/>
        <w:szCs w:val="18"/>
      </w:rPr>
      <w:fldChar w:fldCharType="begin"/>
    </w:r>
    <w:r w:rsidRPr="00D11654">
      <w:rPr>
        <w:rFonts w:cs="Arial"/>
        <w:bCs/>
        <w:sz w:val="18"/>
        <w:szCs w:val="18"/>
      </w:rPr>
      <w:instrText>NUMPAGES</w:instrText>
    </w:r>
    <w:r w:rsidRPr="00D11654">
      <w:rPr>
        <w:rFonts w:cs="Arial"/>
        <w:bCs/>
        <w:sz w:val="18"/>
        <w:szCs w:val="18"/>
      </w:rPr>
      <w:fldChar w:fldCharType="separate"/>
    </w:r>
    <w:r w:rsidR="00926AFF">
      <w:rPr>
        <w:rFonts w:cs="Arial"/>
        <w:bCs/>
        <w:noProof/>
        <w:sz w:val="18"/>
        <w:szCs w:val="18"/>
      </w:rPr>
      <w:t>146</w:t>
    </w:r>
    <w:r w:rsidRPr="00D11654">
      <w:rPr>
        <w:rFonts w:cs="Arial"/>
        <w:bCs/>
        <w:sz w:val="18"/>
        <w:szCs w:val="18"/>
      </w:rPr>
      <w:fldChar w:fldCharType="end"/>
    </w:r>
  </w:p>
  <w:p w14:paraId="600F7BEC" w14:textId="77777777" w:rsidR="00361DE6" w:rsidRPr="00D11654" w:rsidRDefault="00361DE6" w:rsidP="00D11654">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14:paraId="4D120824" w14:textId="273160EE" w:rsidR="00361DE6" w:rsidRPr="00AA468C" w:rsidRDefault="00361DE6" w:rsidP="008978E3">
    <w:pPr>
      <w:rPr>
        <w:bCs/>
        <w:i/>
      </w:rPr>
    </w:pPr>
    <w:r w:rsidRPr="00D11654">
      <w:rPr>
        <w:rFonts w:cs="Arial"/>
        <w:i/>
        <w:sz w:val="16"/>
        <w:szCs w:val="16"/>
      </w:rPr>
      <w:t xml:space="preserve">Nadlimitná zákazka na nákup tovarov postupom </w:t>
    </w:r>
    <w:r>
      <w:rPr>
        <w:rFonts w:cs="Arial"/>
        <w:i/>
        <w:sz w:val="16"/>
        <w:szCs w:val="16"/>
      </w:rPr>
      <w:t>„verejnej</w:t>
    </w:r>
    <w:r w:rsidRPr="00701E7F">
      <w:rPr>
        <w:rFonts w:cs="Arial"/>
        <w:i/>
        <w:sz w:val="16"/>
        <w:szCs w:val="16"/>
      </w:rPr>
      <w:t xml:space="preserve"> súťaž</w:t>
    </w:r>
    <w:r>
      <w:rPr>
        <w:rFonts w:cs="Arial"/>
        <w:i/>
        <w:sz w:val="16"/>
        <w:szCs w:val="16"/>
      </w:rPr>
      <w:t xml:space="preserve">e“: </w:t>
    </w:r>
    <w:r w:rsidRPr="00AA468C">
      <w:rPr>
        <w:rFonts w:cs="Arial"/>
        <w:i/>
        <w:sz w:val="16"/>
        <w:szCs w:val="16"/>
      </w:rPr>
      <w:t xml:space="preserve">Nemocničné </w:t>
    </w:r>
    <w:r>
      <w:rPr>
        <w:rFonts w:cs="Arial"/>
        <w:i/>
        <w:sz w:val="16"/>
        <w:szCs w:val="16"/>
      </w:rPr>
      <w:t>lôžka vrátane doplnkovej výbavy,</w:t>
    </w:r>
    <w:r w:rsidRPr="00AA468C">
      <w:rPr>
        <w:rFonts w:cs="Arial"/>
        <w:i/>
        <w:sz w:val="16"/>
        <w:szCs w:val="16"/>
      </w:rPr>
      <w:t xml:space="preserve"> </w:t>
    </w:r>
    <w:r>
      <w:rPr>
        <w:rFonts w:cs="Arial"/>
        <w:i/>
        <w:sz w:val="16"/>
        <w:szCs w:val="16"/>
      </w:rPr>
      <w:t xml:space="preserve">nočných stolíkov, </w:t>
    </w:r>
    <w:r w:rsidRPr="00AA468C">
      <w:rPr>
        <w:rFonts w:cs="Arial"/>
        <w:i/>
        <w:sz w:val="16"/>
        <w:szCs w:val="16"/>
      </w:rPr>
      <w:t>matracov a záručného servisu</w:t>
    </w:r>
    <w:r w:rsidRPr="00AA468C">
      <w:rPr>
        <w:rFonts w:cs="Arial"/>
        <w:bCs/>
        <w:i/>
        <w:sz w:val="16"/>
        <w:szCs w:val="16"/>
      </w:rPr>
      <w:t xml:space="preserve"> </w:t>
    </w:r>
  </w:p>
  <w:p w14:paraId="47CF2D23" w14:textId="77777777" w:rsidR="00361DE6" w:rsidRDefault="00361DE6">
    <w:pPr>
      <w:pStyle w:val="Pta"/>
      <w:jc w:val="right"/>
    </w:pPr>
  </w:p>
  <w:p w14:paraId="72036C4E" w14:textId="77777777" w:rsidR="00361DE6" w:rsidRDefault="00361DE6" w:rsidP="00D1165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73D98" w14:textId="77777777" w:rsidR="00885340" w:rsidRDefault="00885340" w:rsidP="00241FD2">
      <w:r>
        <w:separator/>
      </w:r>
    </w:p>
  </w:footnote>
  <w:footnote w:type="continuationSeparator" w:id="0">
    <w:p w14:paraId="0B2A34D2" w14:textId="77777777" w:rsidR="00885340" w:rsidRDefault="00885340" w:rsidP="00241FD2">
      <w:r>
        <w:continuationSeparator/>
      </w:r>
    </w:p>
  </w:footnote>
  <w:footnote w:type="continuationNotice" w:id="1">
    <w:p w14:paraId="4454BEE3" w14:textId="77777777" w:rsidR="00885340" w:rsidRDefault="0088534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9DB3E" w14:textId="77777777" w:rsidR="00361DE6" w:rsidRPr="00DA332B" w:rsidRDefault="00361DE6" w:rsidP="0083366B">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F9705" w14:textId="77777777" w:rsidR="00361DE6" w:rsidRPr="00DA332B" w:rsidRDefault="00361DE6" w:rsidP="0091686E">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decimal"/>
      <w:lvlText w:val="%1."/>
      <w:lvlJc w:val="left"/>
      <w:pPr>
        <w:tabs>
          <w:tab w:val="num" w:pos="786"/>
        </w:tabs>
        <w:ind w:left="786" w:hanging="360"/>
      </w:pPr>
    </w:lvl>
  </w:abstractNum>
  <w:abstractNum w:abstractNumId="1" w15:restartNumberingAfterBreak="0">
    <w:nsid w:val="019259B0"/>
    <w:multiLevelType w:val="singleLevel"/>
    <w:tmpl w:val="A2E48E30"/>
    <w:lvl w:ilvl="0">
      <w:start w:val="1"/>
      <w:numFmt w:val="decimal"/>
      <w:lvlText w:val="5.%1"/>
      <w:lvlJc w:val="left"/>
      <w:pPr>
        <w:ind w:left="0" w:firstLine="0"/>
      </w:pPr>
      <w:rPr>
        <w:rFonts w:ascii="Garamond" w:hAnsi="Garamond" w:cs="Times New Roman" w:hint="default"/>
        <w:b w:val="0"/>
        <w:i w:val="0"/>
        <w:caps w:val="0"/>
        <w:strike w:val="0"/>
        <w:dstrike w:val="0"/>
        <w:vanish w:val="0"/>
        <w:color w:val="000000"/>
        <w:sz w:val="22"/>
        <w:vertAlign w:val="baseline"/>
      </w:rPr>
    </w:lvl>
  </w:abstractNum>
  <w:abstractNum w:abstractNumId="2"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hint="default"/>
      </w:rPr>
    </w:lvl>
    <w:lvl w:ilvl="1" w:tplc="041B0019" w:tentative="1">
      <w:start w:val="1"/>
      <w:numFmt w:val="lowerLetter"/>
      <w:lvlText w:val="%2."/>
      <w:lvlJc w:val="left"/>
      <w:pPr>
        <w:ind w:left="2532" w:hanging="360"/>
      </w:pPr>
      <w:rPr>
        <w:rFonts w:cs="Times New Roman"/>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3" w15:restartNumberingAfterBreak="0">
    <w:nsid w:val="02A10D01"/>
    <w:multiLevelType w:val="hybridMultilevel"/>
    <w:tmpl w:val="532AD0C4"/>
    <w:lvl w:ilvl="0" w:tplc="4C06E08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C94FAF"/>
    <w:multiLevelType w:val="hybridMultilevel"/>
    <w:tmpl w:val="2910AA40"/>
    <w:lvl w:ilvl="0" w:tplc="E2AA1A7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A25694"/>
    <w:multiLevelType w:val="hybridMultilevel"/>
    <w:tmpl w:val="81621886"/>
    <w:lvl w:ilvl="0" w:tplc="041B0001">
      <w:start w:val="1"/>
      <w:numFmt w:val="bullet"/>
      <w:lvlText w:val=""/>
      <w:lvlJc w:val="left"/>
      <w:pPr>
        <w:ind w:left="1741" w:hanging="360"/>
      </w:pPr>
      <w:rPr>
        <w:rFonts w:ascii="Symbol" w:hAnsi="Symbo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6" w15:restartNumberingAfterBreak="0">
    <w:nsid w:val="08AB41D5"/>
    <w:multiLevelType w:val="multilevel"/>
    <w:tmpl w:val="6BFC2802"/>
    <w:lvl w:ilvl="0">
      <w:start w:val="1"/>
      <w:numFmt w:val="decimal"/>
      <w:pStyle w:val="nadpis"/>
      <w:lvlText w:val="%1."/>
      <w:lvlJc w:val="left"/>
      <w:pPr>
        <w:tabs>
          <w:tab w:val="num" w:pos="357"/>
        </w:tabs>
        <w:ind w:left="720" w:hanging="720"/>
      </w:pPr>
      <w:rPr>
        <w:rFonts w:hint="default"/>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color w:val="auto"/>
      </w:rPr>
    </w:lvl>
    <w:lvl w:ilvl="2">
      <w:start w:val="1"/>
      <w:numFmt w:val="decimal"/>
      <w:isLgl/>
      <w:lvlText w:val="%1.%2.%3."/>
      <w:lvlJc w:val="left"/>
      <w:pPr>
        <w:tabs>
          <w:tab w:val="num" w:pos="1588"/>
        </w:tabs>
        <w:ind w:left="1588" w:hanging="737"/>
      </w:pPr>
      <w:rPr>
        <w:rFonts w:hint="default"/>
        <w:b/>
        <w:bCs w:val="0"/>
        <w:i w:val="0"/>
        <w:iCs w:val="0"/>
      </w:rPr>
    </w:lvl>
    <w:lvl w:ilvl="3">
      <w:start w:val="1"/>
      <w:numFmt w:val="decimal"/>
      <w:isLgl/>
      <w:lvlText w:val="%1.%2.%3.%4."/>
      <w:lvlJc w:val="left"/>
      <w:pPr>
        <w:tabs>
          <w:tab w:val="num" w:pos="1440"/>
        </w:tabs>
        <w:ind w:left="1797" w:hanging="890"/>
      </w:pPr>
      <w:rPr>
        <w:rFonts w:hint="default"/>
        <w:b/>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08CB0F45"/>
    <w:multiLevelType w:val="hybridMultilevel"/>
    <w:tmpl w:val="67383170"/>
    <w:lvl w:ilvl="0" w:tplc="622CACF2">
      <w:start w:val="3"/>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091C2DD3"/>
    <w:multiLevelType w:val="multilevel"/>
    <w:tmpl w:val="B9E05166"/>
    <w:name w:val="WW8Num15233222"/>
    <w:lvl w:ilvl="0">
      <w:start w:val="1"/>
      <w:numFmt w:val="decimal"/>
      <w:lvlText w:val="%1."/>
      <w:lvlJc w:val="left"/>
      <w:pPr>
        <w:tabs>
          <w:tab w:val="num" w:pos="567"/>
        </w:tabs>
        <w:ind w:left="567" w:hanging="567"/>
      </w:pPr>
      <w:rPr>
        <w:rFonts w:ascii="Arial" w:hAnsi="Arial" w:hint="default"/>
        <w:b w:val="0"/>
        <w:i w:val="0"/>
        <w:sz w:val="20"/>
        <w:szCs w:val="20"/>
      </w:rPr>
    </w:lvl>
    <w:lvl w:ilvl="1">
      <w:start w:val="1"/>
      <w:numFmt w:val="decimal"/>
      <w:lvlText w:val="%1.%2."/>
      <w:lvlJc w:val="left"/>
      <w:pPr>
        <w:tabs>
          <w:tab w:val="num" w:pos="567"/>
        </w:tabs>
        <w:ind w:left="567" w:hanging="567"/>
      </w:pPr>
      <w:rPr>
        <w:rFonts w:hint="default"/>
        <w:b w:val="0"/>
        <w:i w:val="0"/>
        <w:sz w:val="20"/>
        <w:szCs w:val="20"/>
      </w:rPr>
    </w:lvl>
    <w:lvl w:ilvl="2">
      <w:start w:val="1"/>
      <w:numFmt w:val="decimal"/>
      <w:lvlText w:val="%1.%2.%3"/>
      <w:lvlJc w:val="left"/>
      <w:pPr>
        <w:tabs>
          <w:tab w:val="num" w:pos="1220"/>
        </w:tabs>
        <w:ind w:left="1220" w:hanging="680"/>
      </w:pPr>
      <w:rPr>
        <w:rFonts w:ascii="Arial" w:hAnsi="Arial" w:hint="default"/>
        <w:sz w:val="20"/>
      </w:rPr>
    </w:lvl>
    <w:lvl w:ilvl="3">
      <w:start w:val="1"/>
      <w:numFmt w:val="decimal"/>
      <w:lvlText w:val="%1.%2.%3.%4"/>
      <w:lvlJc w:val="left"/>
      <w:pPr>
        <w:tabs>
          <w:tab w:val="num" w:pos="2948"/>
        </w:tabs>
        <w:ind w:left="2948" w:hanging="90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B864EE2"/>
    <w:multiLevelType w:val="hybridMultilevel"/>
    <w:tmpl w:val="02ACEAA2"/>
    <w:lvl w:ilvl="0" w:tplc="52DAD514">
      <w:start w:val="1"/>
      <w:numFmt w:val="lowerLetter"/>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10"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color w:val="000000"/>
        <w:sz w:val="22"/>
        <w:vertAlign w:val="baseline"/>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hint="default"/>
      </w:rPr>
    </w:lvl>
    <w:lvl w:ilvl="1" w:tplc="6724699C">
      <w:start w:val="6"/>
      <w:numFmt w:val="upperRoman"/>
      <w:lvlText w:val="%2."/>
      <w:lvlJc w:val="left"/>
      <w:pPr>
        <w:tabs>
          <w:tab w:val="num" w:pos="2892"/>
        </w:tabs>
        <w:ind w:left="2892" w:hanging="720"/>
      </w:pPr>
      <w:rPr>
        <w:rFonts w:cs="Times New Roman" w:hint="default"/>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12"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13" w15:restartNumberingAfterBreak="0">
    <w:nsid w:val="14AA754F"/>
    <w:multiLevelType w:val="hybridMultilevel"/>
    <w:tmpl w:val="C78E2FC4"/>
    <w:lvl w:ilvl="0" w:tplc="C44AF9E2">
      <w:start w:val="1"/>
      <w:numFmt w:val="decimal"/>
      <w:lvlText w:val="9.%1"/>
      <w:lvlJc w:val="left"/>
      <w:pPr>
        <w:ind w:left="1080" w:hanging="360"/>
      </w:pPr>
      <w:rPr>
        <w:rFonts w:ascii="Garamond" w:hAnsi="Garamond" w:cs="Times New Roman" w:hint="default"/>
        <w:b w:val="0"/>
        <w:i w:val="0"/>
        <w:caps w:val="0"/>
        <w:strike w:val="0"/>
        <w:dstrike w:val="0"/>
        <w:vanish w:val="0"/>
        <w:color w:val="000000"/>
        <w:sz w:val="22"/>
        <w:vertAlign w:val="baseli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167C4DAE"/>
    <w:multiLevelType w:val="hybridMultilevel"/>
    <w:tmpl w:val="6952FF4C"/>
    <w:lvl w:ilvl="0" w:tplc="CA7699EA">
      <w:start w:val="1"/>
      <w:numFmt w:val="lowerLetter"/>
      <w:lvlText w:val="%1)"/>
      <w:lvlJc w:val="left"/>
      <w:pPr>
        <w:ind w:left="1494" w:hanging="360"/>
      </w:pPr>
      <w:rPr>
        <w:rFonts w:hint="default"/>
        <w:color w:val="auto"/>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5" w15:restartNumberingAfterBreak="0">
    <w:nsid w:val="174C6C92"/>
    <w:multiLevelType w:val="hybridMultilevel"/>
    <w:tmpl w:val="AB7A0216"/>
    <w:lvl w:ilvl="0" w:tplc="A196A836">
      <w:start w:val="100"/>
      <w:numFmt w:val="decimal"/>
      <w:lvlText w:val="%1"/>
      <w:lvlJc w:val="left"/>
      <w:pPr>
        <w:ind w:left="1364" w:hanging="360"/>
      </w:pPr>
      <w:rPr>
        <w:rFonts w:hint="default"/>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16"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hint="default"/>
      </w:rPr>
    </w:lvl>
    <w:lvl w:ilvl="1" w:tplc="041B0019">
      <w:start w:val="1"/>
      <w:numFmt w:val="lowerLetter"/>
      <w:lvlText w:val="%2."/>
      <w:lvlJc w:val="left"/>
      <w:pPr>
        <w:ind w:left="2532" w:hanging="360"/>
      </w:pPr>
      <w:rPr>
        <w:rFonts w:cs="Times New Roman"/>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17"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8" w15:restartNumberingAfterBreak="0">
    <w:nsid w:val="1C2D2B5D"/>
    <w:multiLevelType w:val="hybridMultilevel"/>
    <w:tmpl w:val="C930B0B4"/>
    <w:lvl w:ilvl="0" w:tplc="C73AAEA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D3E1550"/>
    <w:multiLevelType w:val="multilevel"/>
    <w:tmpl w:val="4EEE903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E57A88"/>
    <w:multiLevelType w:val="hybridMultilevel"/>
    <w:tmpl w:val="FA122252"/>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1" w15:restartNumberingAfterBreak="0">
    <w:nsid w:val="22223A24"/>
    <w:multiLevelType w:val="hybridMultilevel"/>
    <w:tmpl w:val="673824AE"/>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2"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26C16E75"/>
    <w:multiLevelType w:val="hybridMultilevel"/>
    <w:tmpl w:val="90660E08"/>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5" w15:restartNumberingAfterBreak="0">
    <w:nsid w:val="35C92CBA"/>
    <w:multiLevelType w:val="hybridMultilevel"/>
    <w:tmpl w:val="268C3FE2"/>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6" w15:restartNumberingAfterBreak="0">
    <w:nsid w:val="35DB4D7D"/>
    <w:multiLevelType w:val="hybridMultilevel"/>
    <w:tmpl w:val="F3DA737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7" w15:restartNumberingAfterBreak="0">
    <w:nsid w:val="368A0EDC"/>
    <w:multiLevelType w:val="hybridMultilevel"/>
    <w:tmpl w:val="A13605D0"/>
    <w:lvl w:ilvl="0" w:tplc="041B0017">
      <w:start w:val="1"/>
      <w:numFmt w:val="lowerLetter"/>
      <w:lvlText w:val="%1)"/>
      <w:lvlJc w:val="left"/>
      <w:pPr>
        <w:ind w:left="1512" w:hanging="360"/>
      </w:pPr>
    </w:lvl>
    <w:lvl w:ilvl="1" w:tplc="041B0019" w:tentative="1">
      <w:start w:val="1"/>
      <w:numFmt w:val="lowerLetter"/>
      <w:lvlText w:val="%2."/>
      <w:lvlJc w:val="left"/>
      <w:pPr>
        <w:ind w:left="2232" w:hanging="360"/>
      </w:p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28" w15:restartNumberingAfterBreak="0">
    <w:nsid w:val="39A663C0"/>
    <w:multiLevelType w:val="multilevel"/>
    <w:tmpl w:val="E266EA52"/>
    <w:lvl w:ilvl="0">
      <w:start w:val="1"/>
      <w:numFmt w:val="decimal"/>
      <w:pStyle w:val="slovanzoznam"/>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strike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3D813614"/>
    <w:multiLevelType w:val="hybridMultilevel"/>
    <w:tmpl w:val="97AAE7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E2C6F58"/>
    <w:multiLevelType w:val="multilevel"/>
    <w:tmpl w:val="AFE8FFF2"/>
    <w:lvl w:ilvl="0">
      <w:start w:val="6"/>
      <w:numFmt w:val="decimal"/>
      <w:lvlText w:val="%1"/>
      <w:lvlJc w:val="left"/>
      <w:pPr>
        <w:ind w:left="360" w:hanging="360"/>
      </w:pPr>
      <w:rPr>
        <w:rFonts w:hint="default"/>
      </w:rPr>
    </w:lvl>
    <w:lvl w:ilvl="1">
      <w:start w:val="13"/>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3F3E7D3C"/>
    <w:multiLevelType w:val="hybridMultilevel"/>
    <w:tmpl w:val="6D2EE19C"/>
    <w:lvl w:ilvl="0" w:tplc="041B0017">
      <w:start w:val="1"/>
      <w:numFmt w:val="lowerLetter"/>
      <w:lvlText w:val="%1)"/>
      <w:lvlJc w:val="left"/>
      <w:pPr>
        <w:ind w:left="1440" w:hanging="360"/>
      </w:pPr>
      <w:rPr>
        <w:rFonts w:cs="Times New Roman"/>
      </w:rPr>
    </w:lvl>
    <w:lvl w:ilvl="1" w:tplc="041B0019">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2" w15:restartNumberingAfterBreak="0">
    <w:nsid w:val="45BC7E26"/>
    <w:multiLevelType w:val="hybridMultilevel"/>
    <w:tmpl w:val="8462320A"/>
    <w:lvl w:ilvl="0" w:tplc="EFCE410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9F86CFC"/>
    <w:multiLevelType w:val="hybridMultilevel"/>
    <w:tmpl w:val="856E5222"/>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4" w15:restartNumberingAfterBreak="0">
    <w:nsid w:val="4EDA509D"/>
    <w:multiLevelType w:val="hybridMultilevel"/>
    <w:tmpl w:val="DD6E6F10"/>
    <w:lvl w:ilvl="0" w:tplc="08F28BBA">
      <w:start w:val="1"/>
      <w:numFmt w:val="lowerRoman"/>
      <w:lvlText w:val="(%1)"/>
      <w:lvlJc w:val="left"/>
      <w:pPr>
        <w:ind w:left="2847" w:hanging="720"/>
      </w:pPr>
      <w:rPr>
        <w:rFonts w:cs="Times New Roman" w:hint="default"/>
      </w:rPr>
    </w:lvl>
    <w:lvl w:ilvl="1" w:tplc="041B0019" w:tentative="1">
      <w:start w:val="1"/>
      <w:numFmt w:val="lowerLetter"/>
      <w:lvlText w:val="%2."/>
      <w:lvlJc w:val="left"/>
      <w:pPr>
        <w:ind w:left="3207" w:hanging="360"/>
      </w:pPr>
      <w:rPr>
        <w:rFonts w:cs="Times New Roman"/>
      </w:rPr>
    </w:lvl>
    <w:lvl w:ilvl="2" w:tplc="041B001B" w:tentative="1">
      <w:start w:val="1"/>
      <w:numFmt w:val="lowerRoman"/>
      <w:lvlText w:val="%3."/>
      <w:lvlJc w:val="right"/>
      <w:pPr>
        <w:ind w:left="3927" w:hanging="180"/>
      </w:pPr>
      <w:rPr>
        <w:rFonts w:cs="Times New Roman"/>
      </w:rPr>
    </w:lvl>
    <w:lvl w:ilvl="3" w:tplc="041B000F" w:tentative="1">
      <w:start w:val="1"/>
      <w:numFmt w:val="decimal"/>
      <w:lvlText w:val="%4."/>
      <w:lvlJc w:val="left"/>
      <w:pPr>
        <w:ind w:left="4647" w:hanging="360"/>
      </w:pPr>
      <w:rPr>
        <w:rFonts w:cs="Times New Roman"/>
      </w:rPr>
    </w:lvl>
    <w:lvl w:ilvl="4" w:tplc="041B0019" w:tentative="1">
      <w:start w:val="1"/>
      <w:numFmt w:val="lowerLetter"/>
      <w:lvlText w:val="%5."/>
      <w:lvlJc w:val="left"/>
      <w:pPr>
        <w:ind w:left="5367" w:hanging="360"/>
      </w:pPr>
      <w:rPr>
        <w:rFonts w:cs="Times New Roman"/>
      </w:rPr>
    </w:lvl>
    <w:lvl w:ilvl="5" w:tplc="041B001B" w:tentative="1">
      <w:start w:val="1"/>
      <w:numFmt w:val="lowerRoman"/>
      <w:lvlText w:val="%6."/>
      <w:lvlJc w:val="right"/>
      <w:pPr>
        <w:ind w:left="6087" w:hanging="180"/>
      </w:pPr>
      <w:rPr>
        <w:rFonts w:cs="Times New Roman"/>
      </w:rPr>
    </w:lvl>
    <w:lvl w:ilvl="6" w:tplc="041B000F" w:tentative="1">
      <w:start w:val="1"/>
      <w:numFmt w:val="decimal"/>
      <w:lvlText w:val="%7."/>
      <w:lvlJc w:val="left"/>
      <w:pPr>
        <w:ind w:left="6807" w:hanging="360"/>
      </w:pPr>
      <w:rPr>
        <w:rFonts w:cs="Times New Roman"/>
      </w:rPr>
    </w:lvl>
    <w:lvl w:ilvl="7" w:tplc="041B0019" w:tentative="1">
      <w:start w:val="1"/>
      <w:numFmt w:val="lowerLetter"/>
      <w:lvlText w:val="%8."/>
      <w:lvlJc w:val="left"/>
      <w:pPr>
        <w:ind w:left="7527" w:hanging="360"/>
      </w:pPr>
      <w:rPr>
        <w:rFonts w:cs="Times New Roman"/>
      </w:rPr>
    </w:lvl>
    <w:lvl w:ilvl="8" w:tplc="041B001B" w:tentative="1">
      <w:start w:val="1"/>
      <w:numFmt w:val="lowerRoman"/>
      <w:lvlText w:val="%9."/>
      <w:lvlJc w:val="right"/>
      <w:pPr>
        <w:ind w:left="8247" w:hanging="180"/>
      </w:pPr>
      <w:rPr>
        <w:rFonts w:cs="Times New Roman"/>
      </w:rPr>
    </w:lvl>
  </w:abstractNum>
  <w:abstractNum w:abstractNumId="35"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color w:val="000000"/>
        <w:sz w:val="22"/>
        <w:vertAlign w:val="baseline"/>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6" w15:restartNumberingAfterBreak="0">
    <w:nsid w:val="510A387D"/>
    <w:multiLevelType w:val="multilevel"/>
    <w:tmpl w:val="1F28B128"/>
    <w:lvl w:ilvl="0">
      <w:start w:val="9"/>
      <w:numFmt w:val="decimal"/>
      <w:lvlText w:val="%1"/>
      <w:lvlJc w:val="left"/>
      <w:pPr>
        <w:tabs>
          <w:tab w:val="num" w:pos="360"/>
        </w:tabs>
        <w:ind w:left="360" w:hanging="360"/>
      </w:pPr>
      <w:rPr>
        <w:rFonts w:cs="Times New Roman" w:hint="default"/>
      </w:rPr>
    </w:lvl>
    <w:lvl w:ilvl="1">
      <w:start w:val="1"/>
      <w:numFmt w:val="decimal"/>
      <w:lvlText w:val="11.%2"/>
      <w:lvlJc w:val="left"/>
      <w:pPr>
        <w:tabs>
          <w:tab w:val="num" w:pos="720"/>
        </w:tabs>
        <w:ind w:left="720" w:hanging="360"/>
      </w:pPr>
      <w:rPr>
        <w:rFonts w:ascii="Garamond" w:hAnsi="Garamond" w:cs="Times New Roman" w:hint="default"/>
        <w:b w:val="0"/>
        <w:i w:val="0"/>
        <w:caps w:val="0"/>
        <w:strike w:val="0"/>
        <w:dstrike w:val="0"/>
        <w:vanish w:val="0"/>
        <w:color w:val="000000"/>
        <w:sz w:val="22"/>
        <w:vertAlign w:val="baseline"/>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7" w15:restartNumberingAfterBreak="0">
    <w:nsid w:val="54A752D9"/>
    <w:multiLevelType w:val="multilevel"/>
    <w:tmpl w:val="4EEE903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8031D3"/>
    <w:multiLevelType w:val="multilevel"/>
    <w:tmpl w:val="6DA4C0C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594C0EB7"/>
    <w:multiLevelType w:val="hybridMultilevel"/>
    <w:tmpl w:val="D7A433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hint="default"/>
      </w:rPr>
    </w:lvl>
    <w:lvl w:ilvl="1">
      <w:start w:val="1"/>
      <w:numFmt w:val="decimal"/>
      <w:pStyle w:val="tlNadpis2PodaokrajaVavo0cmOpakovanzarka1"/>
      <w:lvlText w:val="%1.%2"/>
      <w:lvlJc w:val="left"/>
      <w:pPr>
        <w:tabs>
          <w:tab w:val="num" w:pos="705"/>
        </w:tabs>
        <w:ind w:left="705" w:hanging="7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5FB607A3"/>
    <w:multiLevelType w:val="hybridMultilevel"/>
    <w:tmpl w:val="60E211F2"/>
    <w:lvl w:ilvl="0" w:tplc="041B0001">
      <w:start w:val="1"/>
      <w:numFmt w:val="bullet"/>
      <w:lvlText w:val=""/>
      <w:lvlJc w:val="left"/>
      <w:pPr>
        <w:ind w:left="1634" w:hanging="360"/>
      </w:pPr>
      <w:rPr>
        <w:rFonts w:ascii="Symbol" w:hAnsi="Symbol" w:hint="default"/>
      </w:rPr>
    </w:lvl>
    <w:lvl w:ilvl="1" w:tplc="041B0019">
      <w:start w:val="1"/>
      <w:numFmt w:val="lowerLetter"/>
      <w:lvlText w:val="%2."/>
      <w:lvlJc w:val="left"/>
      <w:pPr>
        <w:ind w:left="2354" w:hanging="360"/>
      </w:pPr>
    </w:lvl>
    <w:lvl w:ilvl="2" w:tplc="041B001B">
      <w:start w:val="1"/>
      <w:numFmt w:val="lowerRoman"/>
      <w:lvlText w:val="%3."/>
      <w:lvlJc w:val="right"/>
      <w:pPr>
        <w:ind w:left="3074" w:hanging="180"/>
      </w:pPr>
    </w:lvl>
    <w:lvl w:ilvl="3" w:tplc="041B000F">
      <w:start w:val="1"/>
      <w:numFmt w:val="decimal"/>
      <w:lvlText w:val="%4."/>
      <w:lvlJc w:val="left"/>
      <w:pPr>
        <w:ind w:left="3794" w:hanging="360"/>
      </w:pPr>
    </w:lvl>
    <w:lvl w:ilvl="4" w:tplc="041B0019">
      <w:start w:val="1"/>
      <w:numFmt w:val="lowerLetter"/>
      <w:lvlText w:val="%5."/>
      <w:lvlJc w:val="left"/>
      <w:pPr>
        <w:ind w:left="4514" w:hanging="360"/>
      </w:pPr>
    </w:lvl>
    <w:lvl w:ilvl="5" w:tplc="041B001B">
      <w:start w:val="1"/>
      <w:numFmt w:val="lowerRoman"/>
      <w:lvlText w:val="%6."/>
      <w:lvlJc w:val="right"/>
      <w:pPr>
        <w:ind w:left="5234" w:hanging="180"/>
      </w:pPr>
    </w:lvl>
    <w:lvl w:ilvl="6" w:tplc="041B000F">
      <w:start w:val="1"/>
      <w:numFmt w:val="decimal"/>
      <w:lvlText w:val="%7."/>
      <w:lvlJc w:val="left"/>
      <w:pPr>
        <w:ind w:left="5954" w:hanging="360"/>
      </w:pPr>
    </w:lvl>
    <w:lvl w:ilvl="7" w:tplc="041B0019">
      <w:start w:val="1"/>
      <w:numFmt w:val="lowerLetter"/>
      <w:lvlText w:val="%8."/>
      <w:lvlJc w:val="left"/>
      <w:pPr>
        <w:ind w:left="6674" w:hanging="360"/>
      </w:pPr>
    </w:lvl>
    <w:lvl w:ilvl="8" w:tplc="041B001B">
      <w:start w:val="1"/>
      <w:numFmt w:val="lowerRoman"/>
      <w:lvlText w:val="%9."/>
      <w:lvlJc w:val="right"/>
      <w:pPr>
        <w:ind w:left="7394" w:hanging="180"/>
      </w:pPr>
    </w:lvl>
  </w:abstractNum>
  <w:abstractNum w:abstractNumId="42" w15:restartNumberingAfterBreak="0">
    <w:nsid w:val="607121D6"/>
    <w:multiLevelType w:val="hybridMultilevel"/>
    <w:tmpl w:val="F5E4DF6E"/>
    <w:lvl w:ilvl="0" w:tplc="B27A8F88">
      <w:start w:val="1"/>
      <w:numFmt w:val="upperRoman"/>
      <w:lvlText w:val="%1."/>
      <w:lvlJc w:val="left"/>
      <w:pPr>
        <w:ind w:left="72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1EC6804"/>
    <w:multiLevelType w:val="multilevel"/>
    <w:tmpl w:val="181C714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4"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40A17CA"/>
    <w:multiLevelType w:val="hybridMultilevel"/>
    <w:tmpl w:val="B6F44FF2"/>
    <w:lvl w:ilvl="0" w:tplc="041B0017">
      <w:start w:val="1"/>
      <w:numFmt w:val="lowerLetter"/>
      <w:lvlText w:val="%1)"/>
      <w:lvlJc w:val="left"/>
      <w:pPr>
        <w:ind w:left="1713" w:hanging="360"/>
      </w:pPr>
    </w:lvl>
    <w:lvl w:ilvl="1" w:tplc="041B0019">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6" w15:restartNumberingAfterBreak="0">
    <w:nsid w:val="64B07311"/>
    <w:multiLevelType w:val="hybridMultilevel"/>
    <w:tmpl w:val="3BA495BE"/>
    <w:lvl w:ilvl="0" w:tplc="86F84560">
      <w:start w:val="1"/>
      <w:numFmt w:val="lowerLetter"/>
      <w:lvlText w:val="%1)"/>
      <w:lvlJc w:val="left"/>
      <w:pPr>
        <w:ind w:left="1080" w:hanging="360"/>
      </w:pPr>
      <w:rPr>
        <w:rFonts w:cs="Times New Roman" w:hint="default"/>
      </w:rPr>
    </w:lvl>
    <w:lvl w:ilvl="1" w:tplc="F99684E0" w:tentative="1">
      <w:start w:val="1"/>
      <w:numFmt w:val="lowerLetter"/>
      <w:lvlText w:val="%2."/>
      <w:lvlJc w:val="left"/>
      <w:pPr>
        <w:ind w:left="1800" w:hanging="360"/>
      </w:pPr>
      <w:rPr>
        <w:rFonts w:cs="Times New Roman"/>
      </w:rPr>
    </w:lvl>
    <w:lvl w:ilvl="2" w:tplc="FAECF194" w:tentative="1">
      <w:start w:val="1"/>
      <w:numFmt w:val="lowerRoman"/>
      <w:lvlText w:val="%3."/>
      <w:lvlJc w:val="right"/>
      <w:pPr>
        <w:ind w:left="2520" w:hanging="180"/>
      </w:pPr>
      <w:rPr>
        <w:rFonts w:cs="Times New Roman"/>
      </w:rPr>
    </w:lvl>
    <w:lvl w:ilvl="3" w:tplc="70500902" w:tentative="1">
      <w:start w:val="1"/>
      <w:numFmt w:val="decimal"/>
      <w:lvlText w:val="%4."/>
      <w:lvlJc w:val="left"/>
      <w:pPr>
        <w:ind w:left="3240" w:hanging="360"/>
      </w:pPr>
      <w:rPr>
        <w:rFonts w:cs="Times New Roman"/>
      </w:rPr>
    </w:lvl>
    <w:lvl w:ilvl="4" w:tplc="CF82682E" w:tentative="1">
      <w:start w:val="1"/>
      <w:numFmt w:val="lowerLetter"/>
      <w:lvlText w:val="%5."/>
      <w:lvlJc w:val="left"/>
      <w:pPr>
        <w:ind w:left="3960" w:hanging="360"/>
      </w:pPr>
      <w:rPr>
        <w:rFonts w:cs="Times New Roman"/>
      </w:rPr>
    </w:lvl>
    <w:lvl w:ilvl="5" w:tplc="12408AF6" w:tentative="1">
      <w:start w:val="1"/>
      <w:numFmt w:val="lowerRoman"/>
      <w:lvlText w:val="%6."/>
      <w:lvlJc w:val="right"/>
      <w:pPr>
        <w:ind w:left="4680" w:hanging="180"/>
      </w:pPr>
      <w:rPr>
        <w:rFonts w:cs="Times New Roman"/>
      </w:rPr>
    </w:lvl>
    <w:lvl w:ilvl="6" w:tplc="62364256" w:tentative="1">
      <w:start w:val="1"/>
      <w:numFmt w:val="decimal"/>
      <w:lvlText w:val="%7."/>
      <w:lvlJc w:val="left"/>
      <w:pPr>
        <w:ind w:left="5400" w:hanging="360"/>
      </w:pPr>
      <w:rPr>
        <w:rFonts w:cs="Times New Roman"/>
      </w:rPr>
    </w:lvl>
    <w:lvl w:ilvl="7" w:tplc="5A3E5502" w:tentative="1">
      <w:start w:val="1"/>
      <w:numFmt w:val="lowerLetter"/>
      <w:lvlText w:val="%8."/>
      <w:lvlJc w:val="left"/>
      <w:pPr>
        <w:ind w:left="6120" w:hanging="360"/>
      </w:pPr>
      <w:rPr>
        <w:rFonts w:cs="Times New Roman"/>
      </w:rPr>
    </w:lvl>
    <w:lvl w:ilvl="8" w:tplc="C8143D6E" w:tentative="1">
      <w:start w:val="1"/>
      <w:numFmt w:val="lowerRoman"/>
      <w:lvlText w:val="%9."/>
      <w:lvlJc w:val="right"/>
      <w:pPr>
        <w:ind w:left="6840" w:hanging="180"/>
      </w:pPr>
      <w:rPr>
        <w:rFonts w:cs="Times New Roman"/>
      </w:rPr>
    </w:lvl>
  </w:abstractNum>
  <w:abstractNum w:abstractNumId="47" w15:restartNumberingAfterBreak="0">
    <w:nsid w:val="68B70563"/>
    <w:multiLevelType w:val="multilevel"/>
    <w:tmpl w:val="3790122E"/>
    <w:lvl w:ilvl="0">
      <w:start w:val="4"/>
      <w:numFmt w:val="decimal"/>
      <w:lvlText w:val="%1"/>
      <w:lvlJc w:val="left"/>
      <w:pPr>
        <w:ind w:left="360" w:hanging="360"/>
      </w:pPr>
      <w:rPr>
        <w:rFonts w:cs="Times New Roman" w:hint="default"/>
      </w:rPr>
    </w:lvl>
    <w:lvl w:ilvl="1">
      <w:start w:val="1"/>
      <w:numFmt w:val="decimal"/>
      <w:lvlText w:val="6.%2."/>
      <w:lvlJc w:val="left"/>
      <w:pPr>
        <w:ind w:left="1770" w:hanging="360"/>
      </w:pPr>
      <w:rPr>
        <w:rFonts w:hint="default"/>
      </w:rPr>
    </w:lvl>
    <w:lvl w:ilvl="2">
      <w:start w:val="1"/>
      <w:numFmt w:val="decimal"/>
      <w:lvlText w:val="%1.%2.%3"/>
      <w:lvlJc w:val="left"/>
      <w:pPr>
        <w:ind w:left="3540" w:hanging="720"/>
      </w:pPr>
      <w:rPr>
        <w:rFonts w:cs="Times New Roman" w:hint="default"/>
      </w:rPr>
    </w:lvl>
    <w:lvl w:ilvl="3">
      <w:start w:val="1"/>
      <w:numFmt w:val="decimal"/>
      <w:lvlText w:val="%1.%2.%3.%4"/>
      <w:lvlJc w:val="left"/>
      <w:pPr>
        <w:ind w:left="4950" w:hanging="720"/>
      </w:pPr>
      <w:rPr>
        <w:rFonts w:cs="Times New Roman" w:hint="default"/>
      </w:rPr>
    </w:lvl>
    <w:lvl w:ilvl="4">
      <w:start w:val="1"/>
      <w:numFmt w:val="decimal"/>
      <w:lvlText w:val="%1.%2.%3.%4.%5"/>
      <w:lvlJc w:val="left"/>
      <w:pPr>
        <w:ind w:left="6720" w:hanging="1080"/>
      </w:pPr>
      <w:rPr>
        <w:rFonts w:cs="Times New Roman" w:hint="default"/>
      </w:rPr>
    </w:lvl>
    <w:lvl w:ilvl="5">
      <w:start w:val="1"/>
      <w:numFmt w:val="decimal"/>
      <w:lvlText w:val="%1.%2.%3.%4.%5.%6"/>
      <w:lvlJc w:val="left"/>
      <w:pPr>
        <w:ind w:left="8130" w:hanging="1080"/>
      </w:pPr>
      <w:rPr>
        <w:rFonts w:cs="Times New Roman" w:hint="default"/>
      </w:rPr>
    </w:lvl>
    <w:lvl w:ilvl="6">
      <w:start w:val="1"/>
      <w:numFmt w:val="decimal"/>
      <w:lvlText w:val="%1.%2.%3.%4.%5.%6.%7"/>
      <w:lvlJc w:val="left"/>
      <w:pPr>
        <w:ind w:left="9900" w:hanging="1440"/>
      </w:pPr>
      <w:rPr>
        <w:rFonts w:cs="Times New Roman" w:hint="default"/>
      </w:rPr>
    </w:lvl>
    <w:lvl w:ilvl="7">
      <w:start w:val="1"/>
      <w:numFmt w:val="decimal"/>
      <w:lvlText w:val="%1.%2.%3.%4.%5.%6.%7.%8"/>
      <w:lvlJc w:val="left"/>
      <w:pPr>
        <w:ind w:left="11310" w:hanging="1440"/>
      </w:pPr>
      <w:rPr>
        <w:rFonts w:cs="Times New Roman" w:hint="default"/>
      </w:rPr>
    </w:lvl>
    <w:lvl w:ilvl="8">
      <w:start w:val="1"/>
      <w:numFmt w:val="decimal"/>
      <w:lvlText w:val="%1.%2.%3.%4.%5.%6.%7.%8.%9"/>
      <w:lvlJc w:val="left"/>
      <w:pPr>
        <w:ind w:left="13080" w:hanging="1800"/>
      </w:pPr>
      <w:rPr>
        <w:rFonts w:cs="Times New Roman" w:hint="default"/>
      </w:rPr>
    </w:lvl>
  </w:abstractNum>
  <w:abstractNum w:abstractNumId="48" w15:restartNumberingAfterBreak="0">
    <w:nsid w:val="6A5A5773"/>
    <w:multiLevelType w:val="multilevel"/>
    <w:tmpl w:val="C4C661D4"/>
    <w:lvl w:ilvl="0">
      <w:start w:val="1"/>
      <w:numFmt w:val="decimal"/>
      <w:pStyle w:val="Nadpis3"/>
      <w:lvlText w:val="%1"/>
      <w:lvlJc w:val="left"/>
      <w:pPr>
        <w:ind w:left="720" w:hanging="360"/>
      </w:pPr>
      <w:rPr>
        <w:rFonts w:cs="Times New Roman" w:hint="default"/>
      </w:rPr>
    </w:lvl>
    <w:lvl w:ilvl="1">
      <w:start w:val="1"/>
      <w:numFmt w:val="decimal"/>
      <w:isLgl/>
      <w:lvlText w:val="%1.%2."/>
      <w:lvlJc w:val="left"/>
      <w:pPr>
        <w:ind w:left="1069" w:hanging="360"/>
      </w:pPr>
      <w:rPr>
        <w:rFonts w:cs="Times New Roman" w:hint="default"/>
        <w:b w:val="0"/>
        <w:i w:val="0"/>
        <w:caps w:val="0"/>
        <w:smallCaps w:val="0"/>
        <w:strike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9" w15:restartNumberingAfterBreak="0">
    <w:nsid w:val="6B8946B2"/>
    <w:multiLevelType w:val="multilevel"/>
    <w:tmpl w:val="A10E467A"/>
    <w:lvl w:ilvl="0">
      <w:start w:val="5"/>
      <w:numFmt w:val="decimal"/>
      <w:lvlText w:val="%1"/>
      <w:lvlJc w:val="left"/>
      <w:pPr>
        <w:ind w:left="360" w:hanging="360"/>
      </w:pPr>
      <w:rPr>
        <w:rFonts w:cs="Times New Roman" w:hint="default"/>
      </w:rPr>
    </w:lvl>
    <w:lvl w:ilvl="1">
      <w:start w:val="1"/>
      <w:numFmt w:val="decimal"/>
      <w:lvlText w:val="7.%2"/>
      <w:lvlJc w:val="left"/>
      <w:pPr>
        <w:ind w:left="1774" w:hanging="360"/>
      </w:pPr>
      <w:rPr>
        <w:rFonts w:ascii="Garamond" w:hAnsi="Garamond" w:cs="Times New Roman" w:hint="default"/>
        <w:b w:val="0"/>
        <w:i w:val="0"/>
        <w:caps w:val="0"/>
        <w:strike w:val="0"/>
        <w:dstrike w:val="0"/>
        <w:vanish w:val="0"/>
        <w:color w:val="000000"/>
        <w:sz w:val="22"/>
        <w:vertAlign w:val="baseline"/>
      </w:rPr>
    </w:lvl>
    <w:lvl w:ilvl="2">
      <w:start w:val="1"/>
      <w:numFmt w:val="decimal"/>
      <w:lvlText w:val="%1.%2.%3"/>
      <w:lvlJc w:val="left"/>
      <w:pPr>
        <w:ind w:left="3548" w:hanging="720"/>
      </w:pPr>
      <w:rPr>
        <w:rFonts w:cs="Times New Roman" w:hint="default"/>
      </w:rPr>
    </w:lvl>
    <w:lvl w:ilvl="3">
      <w:start w:val="1"/>
      <w:numFmt w:val="decimal"/>
      <w:lvlText w:val="%1.%2.%3.%4"/>
      <w:lvlJc w:val="left"/>
      <w:pPr>
        <w:ind w:left="4962" w:hanging="720"/>
      </w:pPr>
      <w:rPr>
        <w:rFonts w:cs="Times New Roman" w:hint="default"/>
      </w:rPr>
    </w:lvl>
    <w:lvl w:ilvl="4">
      <w:start w:val="1"/>
      <w:numFmt w:val="decimal"/>
      <w:lvlText w:val="%1.%2.%3.%4.%5"/>
      <w:lvlJc w:val="left"/>
      <w:pPr>
        <w:ind w:left="6376" w:hanging="720"/>
      </w:pPr>
      <w:rPr>
        <w:rFonts w:cs="Times New Roman" w:hint="default"/>
      </w:rPr>
    </w:lvl>
    <w:lvl w:ilvl="5">
      <w:start w:val="1"/>
      <w:numFmt w:val="decimal"/>
      <w:lvlText w:val="%1.%2.%3.%4.%5.%6"/>
      <w:lvlJc w:val="left"/>
      <w:pPr>
        <w:ind w:left="8150" w:hanging="1080"/>
      </w:pPr>
      <w:rPr>
        <w:rFonts w:cs="Times New Roman" w:hint="default"/>
      </w:rPr>
    </w:lvl>
    <w:lvl w:ilvl="6">
      <w:start w:val="1"/>
      <w:numFmt w:val="decimal"/>
      <w:lvlText w:val="%1.%2.%3.%4.%5.%6.%7"/>
      <w:lvlJc w:val="left"/>
      <w:pPr>
        <w:ind w:left="9564" w:hanging="1080"/>
      </w:pPr>
      <w:rPr>
        <w:rFonts w:cs="Times New Roman" w:hint="default"/>
      </w:rPr>
    </w:lvl>
    <w:lvl w:ilvl="7">
      <w:start w:val="1"/>
      <w:numFmt w:val="decimal"/>
      <w:lvlText w:val="%1.%2.%3.%4.%5.%6.%7.%8"/>
      <w:lvlJc w:val="left"/>
      <w:pPr>
        <w:ind w:left="11338" w:hanging="1440"/>
      </w:pPr>
      <w:rPr>
        <w:rFonts w:cs="Times New Roman" w:hint="default"/>
      </w:rPr>
    </w:lvl>
    <w:lvl w:ilvl="8">
      <w:start w:val="1"/>
      <w:numFmt w:val="decimal"/>
      <w:lvlText w:val="%1.%2.%3.%4.%5.%6.%7.%8.%9"/>
      <w:lvlJc w:val="left"/>
      <w:pPr>
        <w:ind w:left="12752" w:hanging="1440"/>
      </w:pPr>
      <w:rPr>
        <w:rFonts w:cs="Times New Roman" w:hint="default"/>
      </w:rPr>
    </w:lvl>
  </w:abstractNum>
  <w:abstractNum w:abstractNumId="50" w15:restartNumberingAfterBreak="0">
    <w:nsid w:val="6C176ACF"/>
    <w:multiLevelType w:val="hybridMultilevel"/>
    <w:tmpl w:val="98207C9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51" w15:restartNumberingAfterBreak="0">
    <w:nsid w:val="6D1352D9"/>
    <w:multiLevelType w:val="multilevel"/>
    <w:tmpl w:val="ECAE91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hint="default"/>
      </w:rPr>
    </w:lvl>
    <w:lvl w:ilvl="1" w:tplc="041B0003" w:tentative="1">
      <w:start w:val="1"/>
      <w:numFmt w:val="lowerLetter"/>
      <w:lvlText w:val="%2."/>
      <w:lvlJc w:val="left"/>
      <w:pPr>
        <w:ind w:left="2532" w:hanging="360"/>
      </w:pPr>
      <w:rPr>
        <w:rFonts w:cs="Times New Roman"/>
      </w:rPr>
    </w:lvl>
    <w:lvl w:ilvl="2" w:tplc="041B0005" w:tentative="1">
      <w:start w:val="1"/>
      <w:numFmt w:val="lowerRoman"/>
      <w:lvlText w:val="%3."/>
      <w:lvlJc w:val="right"/>
      <w:pPr>
        <w:ind w:left="3252" w:hanging="180"/>
      </w:pPr>
      <w:rPr>
        <w:rFonts w:cs="Times New Roman"/>
      </w:rPr>
    </w:lvl>
    <w:lvl w:ilvl="3" w:tplc="041B0001" w:tentative="1">
      <w:start w:val="1"/>
      <w:numFmt w:val="decimal"/>
      <w:lvlText w:val="%4."/>
      <w:lvlJc w:val="left"/>
      <w:pPr>
        <w:ind w:left="3972" w:hanging="360"/>
      </w:pPr>
      <w:rPr>
        <w:rFonts w:cs="Times New Roman"/>
      </w:rPr>
    </w:lvl>
    <w:lvl w:ilvl="4" w:tplc="041B0003" w:tentative="1">
      <w:start w:val="1"/>
      <w:numFmt w:val="lowerLetter"/>
      <w:lvlText w:val="%5."/>
      <w:lvlJc w:val="left"/>
      <w:pPr>
        <w:ind w:left="4692" w:hanging="360"/>
      </w:pPr>
      <w:rPr>
        <w:rFonts w:cs="Times New Roman"/>
      </w:rPr>
    </w:lvl>
    <w:lvl w:ilvl="5" w:tplc="041B0005" w:tentative="1">
      <w:start w:val="1"/>
      <w:numFmt w:val="lowerRoman"/>
      <w:lvlText w:val="%6."/>
      <w:lvlJc w:val="right"/>
      <w:pPr>
        <w:ind w:left="5412" w:hanging="180"/>
      </w:pPr>
      <w:rPr>
        <w:rFonts w:cs="Times New Roman"/>
      </w:rPr>
    </w:lvl>
    <w:lvl w:ilvl="6" w:tplc="041B0001" w:tentative="1">
      <w:start w:val="1"/>
      <w:numFmt w:val="decimal"/>
      <w:lvlText w:val="%7."/>
      <w:lvlJc w:val="left"/>
      <w:pPr>
        <w:ind w:left="6132" w:hanging="360"/>
      </w:pPr>
      <w:rPr>
        <w:rFonts w:cs="Times New Roman"/>
      </w:rPr>
    </w:lvl>
    <w:lvl w:ilvl="7" w:tplc="041B0003" w:tentative="1">
      <w:start w:val="1"/>
      <w:numFmt w:val="lowerLetter"/>
      <w:lvlText w:val="%8."/>
      <w:lvlJc w:val="left"/>
      <w:pPr>
        <w:ind w:left="6852" w:hanging="360"/>
      </w:pPr>
      <w:rPr>
        <w:rFonts w:cs="Times New Roman"/>
      </w:rPr>
    </w:lvl>
    <w:lvl w:ilvl="8" w:tplc="041B0005" w:tentative="1">
      <w:start w:val="1"/>
      <w:numFmt w:val="lowerRoman"/>
      <w:lvlText w:val="%9."/>
      <w:lvlJc w:val="right"/>
      <w:pPr>
        <w:ind w:left="7572" w:hanging="180"/>
      </w:pPr>
      <w:rPr>
        <w:rFonts w:cs="Times New Roman"/>
      </w:rPr>
    </w:lvl>
  </w:abstractNum>
  <w:abstractNum w:abstractNumId="53"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hint="default"/>
      </w:rPr>
    </w:lvl>
    <w:lvl w:ilvl="1" w:tplc="041B0019">
      <w:start w:val="1"/>
      <w:numFmt w:val="decimal"/>
      <w:lvlText w:val="%2."/>
      <w:lvlJc w:val="left"/>
      <w:pPr>
        <w:tabs>
          <w:tab w:val="num" w:pos="1782"/>
        </w:tabs>
        <w:ind w:left="1782" w:hanging="705"/>
      </w:pPr>
      <w:rPr>
        <w:rFonts w:cs="Times New Roman" w:hint="default"/>
      </w:rPr>
    </w:lvl>
    <w:lvl w:ilvl="2" w:tplc="041B001B">
      <w:start w:val="1"/>
      <w:numFmt w:val="decimal"/>
      <w:lvlText w:val="%3)"/>
      <w:lvlJc w:val="left"/>
      <w:pPr>
        <w:tabs>
          <w:tab w:val="num" w:pos="2682"/>
        </w:tabs>
        <w:ind w:left="2682" w:hanging="705"/>
      </w:pPr>
      <w:rPr>
        <w:rFonts w:cs="Times New Roman" w:hint="default"/>
      </w:rPr>
    </w:lvl>
    <w:lvl w:ilvl="3" w:tplc="041B000F">
      <w:numFmt w:val="bullet"/>
      <w:lvlText w:val="-"/>
      <w:lvlJc w:val="left"/>
      <w:pPr>
        <w:tabs>
          <w:tab w:val="num" w:pos="2877"/>
        </w:tabs>
        <w:ind w:left="2877" w:hanging="360"/>
      </w:pPr>
      <w:rPr>
        <w:rFonts w:ascii="Arial" w:eastAsia="Times New Roman" w:hAnsi="Arial" w:hint="default"/>
        <w:color w:val="auto"/>
      </w:rPr>
    </w:lvl>
    <w:lvl w:ilvl="4" w:tplc="041B0019" w:tentative="1">
      <w:start w:val="1"/>
      <w:numFmt w:val="lowerLetter"/>
      <w:lvlText w:val="%5."/>
      <w:lvlJc w:val="left"/>
      <w:pPr>
        <w:tabs>
          <w:tab w:val="num" w:pos="3597"/>
        </w:tabs>
        <w:ind w:left="3597" w:hanging="360"/>
      </w:pPr>
      <w:rPr>
        <w:rFonts w:cs="Times New Roman"/>
      </w:rPr>
    </w:lvl>
    <w:lvl w:ilvl="5" w:tplc="041B001B" w:tentative="1">
      <w:start w:val="1"/>
      <w:numFmt w:val="lowerRoman"/>
      <w:lvlText w:val="%6."/>
      <w:lvlJc w:val="right"/>
      <w:pPr>
        <w:tabs>
          <w:tab w:val="num" w:pos="4317"/>
        </w:tabs>
        <w:ind w:left="4317" w:hanging="180"/>
      </w:pPr>
      <w:rPr>
        <w:rFonts w:cs="Times New Roman"/>
      </w:rPr>
    </w:lvl>
    <w:lvl w:ilvl="6" w:tplc="041B000F" w:tentative="1">
      <w:start w:val="1"/>
      <w:numFmt w:val="decimal"/>
      <w:lvlText w:val="%7."/>
      <w:lvlJc w:val="left"/>
      <w:pPr>
        <w:tabs>
          <w:tab w:val="num" w:pos="5037"/>
        </w:tabs>
        <w:ind w:left="5037" w:hanging="360"/>
      </w:pPr>
      <w:rPr>
        <w:rFonts w:cs="Times New Roman"/>
      </w:rPr>
    </w:lvl>
    <w:lvl w:ilvl="7" w:tplc="041B0019" w:tentative="1">
      <w:start w:val="1"/>
      <w:numFmt w:val="lowerLetter"/>
      <w:lvlText w:val="%8."/>
      <w:lvlJc w:val="left"/>
      <w:pPr>
        <w:tabs>
          <w:tab w:val="num" w:pos="5757"/>
        </w:tabs>
        <w:ind w:left="5757" w:hanging="360"/>
      </w:pPr>
      <w:rPr>
        <w:rFonts w:cs="Times New Roman"/>
      </w:rPr>
    </w:lvl>
    <w:lvl w:ilvl="8" w:tplc="041B001B" w:tentative="1">
      <w:start w:val="1"/>
      <w:numFmt w:val="lowerRoman"/>
      <w:lvlText w:val="%9."/>
      <w:lvlJc w:val="right"/>
      <w:pPr>
        <w:tabs>
          <w:tab w:val="num" w:pos="6477"/>
        </w:tabs>
        <w:ind w:left="6477" w:hanging="180"/>
      </w:pPr>
      <w:rPr>
        <w:rFonts w:cs="Times New Roman"/>
      </w:rPr>
    </w:lvl>
  </w:abstractNum>
  <w:abstractNum w:abstractNumId="54"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color w:val="000000"/>
        <w:sz w:val="22"/>
        <w:vertAlign w:val="baseline"/>
      </w:rPr>
    </w:lvl>
    <w:lvl w:ilvl="1" w:tplc="E684F8DA">
      <w:start w:val="1"/>
      <w:numFmt w:val="lowerLetter"/>
      <w:lvlText w:val="%2)"/>
      <w:lvlJc w:val="left"/>
      <w:pPr>
        <w:ind w:left="1440" w:hanging="360"/>
      </w:pPr>
      <w:rPr>
        <w:rFonts w:ascii="Garamond" w:eastAsia="Times New Roman" w:hAnsi="Garamond" w:cs="Times New Roman"/>
      </w:rPr>
    </w:lvl>
    <w:lvl w:ilvl="2" w:tplc="736083B2" w:tentative="1">
      <w:start w:val="1"/>
      <w:numFmt w:val="lowerRoman"/>
      <w:lvlText w:val="%3."/>
      <w:lvlJc w:val="right"/>
      <w:pPr>
        <w:ind w:left="2160" w:hanging="180"/>
      </w:pPr>
      <w:rPr>
        <w:rFonts w:cs="Times New Roman"/>
      </w:rPr>
    </w:lvl>
    <w:lvl w:ilvl="3" w:tplc="0F42D61C"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73351BBE"/>
    <w:multiLevelType w:val="hybridMultilevel"/>
    <w:tmpl w:val="DC9CCFA8"/>
    <w:lvl w:ilvl="0" w:tplc="A1A83B8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6B66318"/>
    <w:multiLevelType w:val="hybridMultilevel"/>
    <w:tmpl w:val="DE72421E"/>
    <w:lvl w:ilvl="0" w:tplc="F746F8F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A362BCB"/>
    <w:multiLevelType w:val="hybridMultilevel"/>
    <w:tmpl w:val="53E6F2F0"/>
    <w:lvl w:ilvl="0" w:tplc="622CACF2">
      <w:start w:val="3"/>
      <w:numFmt w:val="bullet"/>
      <w:lvlText w:val="-"/>
      <w:lvlJc w:val="left"/>
      <w:pPr>
        <w:ind w:left="1741" w:hanging="360"/>
      </w:pPr>
      <w:rPr>
        <w:rFonts w:ascii="Arial" w:eastAsia="Times New Roman" w:hAnsi="Arial" w:cs="Aria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58"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tentative="1">
      <w:start w:val="1"/>
      <w:numFmt w:val="bullet"/>
      <w:lvlText w:val="o"/>
      <w:lvlJc w:val="left"/>
      <w:pPr>
        <w:ind w:left="3252" w:hanging="360"/>
      </w:pPr>
      <w:rPr>
        <w:rFonts w:ascii="Courier New" w:hAnsi="Courier New" w:hint="default"/>
      </w:rPr>
    </w:lvl>
    <w:lvl w:ilvl="2" w:tplc="041B0005" w:tentative="1">
      <w:start w:val="1"/>
      <w:numFmt w:val="bullet"/>
      <w:lvlText w:val=""/>
      <w:lvlJc w:val="left"/>
      <w:pPr>
        <w:ind w:left="3972" w:hanging="360"/>
      </w:pPr>
      <w:rPr>
        <w:rFonts w:ascii="Wingdings" w:hAnsi="Wingdings" w:hint="default"/>
      </w:rPr>
    </w:lvl>
    <w:lvl w:ilvl="3" w:tplc="041B0001" w:tentative="1">
      <w:start w:val="1"/>
      <w:numFmt w:val="bullet"/>
      <w:lvlText w:val=""/>
      <w:lvlJc w:val="left"/>
      <w:pPr>
        <w:ind w:left="4692" w:hanging="360"/>
      </w:pPr>
      <w:rPr>
        <w:rFonts w:ascii="Symbol" w:hAnsi="Symbol" w:hint="default"/>
      </w:rPr>
    </w:lvl>
    <w:lvl w:ilvl="4" w:tplc="041B0003" w:tentative="1">
      <w:start w:val="1"/>
      <w:numFmt w:val="bullet"/>
      <w:lvlText w:val="o"/>
      <w:lvlJc w:val="left"/>
      <w:pPr>
        <w:ind w:left="5412" w:hanging="360"/>
      </w:pPr>
      <w:rPr>
        <w:rFonts w:ascii="Courier New" w:hAnsi="Courier New" w:hint="default"/>
      </w:rPr>
    </w:lvl>
    <w:lvl w:ilvl="5" w:tplc="041B0005" w:tentative="1">
      <w:start w:val="1"/>
      <w:numFmt w:val="bullet"/>
      <w:lvlText w:val=""/>
      <w:lvlJc w:val="left"/>
      <w:pPr>
        <w:ind w:left="6132" w:hanging="360"/>
      </w:pPr>
      <w:rPr>
        <w:rFonts w:ascii="Wingdings" w:hAnsi="Wingdings" w:hint="default"/>
      </w:rPr>
    </w:lvl>
    <w:lvl w:ilvl="6" w:tplc="041B0001" w:tentative="1">
      <w:start w:val="1"/>
      <w:numFmt w:val="bullet"/>
      <w:lvlText w:val=""/>
      <w:lvlJc w:val="left"/>
      <w:pPr>
        <w:ind w:left="6852" w:hanging="360"/>
      </w:pPr>
      <w:rPr>
        <w:rFonts w:ascii="Symbol" w:hAnsi="Symbol" w:hint="default"/>
      </w:rPr>
    </w:lvl>
    <w:lvl w:ilvl="7" w:tplc="041B0003" w:tentative="1">
      <w:start w:val="1"/>
      <w:numFmt w:val="bullet"/>
      <w:lvlText w:val="o"/>
      <w:lvlJc w:val="left"/>
      <w:pPr>
        <w:ind w:left="7572" w:hanging="360"/>
      </w:pPr>
      <w:rPr>
        <w:rFonts w:ascii="Courier New" w:hAnsi="Courier New" w:hint="default"/>
      </w:rPr>
    </w:lvl>
    <w:lvl w:ilvl="8" w:tplc="041B0005" w:tentative="1">
      <w:start w:val="1"/>
      <w:numFmt w:val="bullet"/>
      <w:lvlText w:val=""/>
      <w:lvlJc w:val="left"/>
      <w:pPr>
        <w:ind w:left="8292" w:hanging="360"/>
      </w:pPr>
      <w:rPr>
        <w:rFonts w:ascii="Wingdings" w:hAnsi="Wingdings" w:hint="default"/>
      </w:rPr>
    </w:lvl>
  </w:abstractNum>
  <w:abstractNum w:abstractNumId="59" w15:restartNumberingAfterBreak="0">
    <w:nsid w:val="7B6F2C11"/>
    <w:multiLevelType w:val="singleLevel"/>
    <w:tmpl w:val="E3BA0B24"/>
    <w:lvl w:ilvl="0">
      <w:start w:val="1"/>
      <w:numFmt w:val="decimal"/>
      <w:lvlText w:val="10.%1"/>
      <w:lvlJc w:val="left"/>
      <w:pPr>
        <w:ind w:left="0" w:firstLine="0"/>
      </w:pPr>
      <w:rPr>
        <w:rFonts w:ascii="Garamond" w:hAnsi="Garamond" w:cs="Times New Roman" w:hint="default"/>
        <w:b w:val="0"/>
        <w:i w:val="0"/>
        <w:caps w:val="0"/>
        <w:strike w:val="0"/>
        <w:dstrike w:val="0"/>
        <w:vanish w:val="0"/>
        <w:color w:val="000000"/>
        <w:sz w:val="22"/>
        <w:vertAlign w:val="baseline"/>
      </w:rPr>
    </w:lvl>
  </w:abstractNum>
  <w:abstractNum w:abstractNumId="60" w15:restartNumberingAfterBreak="0">
    <w:nsid w:val="7CBB58F8"/>
    <w:multiLevelType w:val="multilevel"/>
    <w:tmpl w:val="30C45FE6"/>
    <w:lvl w:ilvl="0">
      <w:start w:val="1"/>
      <w:numFmt w:val="upperRoman"/>
      <w:lvlText w:val="%1."/>
      <w:lvlJc w:val="left"/>
      <w:pPr>
        <w:ind w:left="1452" w:hanging="720"/>
      </w:pPr>
      <w:rPr>
        <w:rFonts w:cs="Times New Roman" w:hint="default"/>
      </w:rPr>
    </w:lvl>
    <w:lvl w:ilvl="1">
      <w:start w:val="1"/>
      <w:numFmt w:val="decimal"/>
      <w:isLgl/>
      <w:lvlText w:val="%1.%2"/>
      <w:lvlJc w:val="left"/>
      <w:pPr>
        <w:ind w:left="2172" w:hanging="1440"/>
      </w:pPr>
      <w:rPr>
        <w:rFonts w:eastAsia="Times New Roman" w:cs="Times New Roman" w:hint="default"/>
      </w:rPr>
    </w:lvl>
    <w:lvl w:ilvl="2">
      <w:start w:val="1"/>
      <w:numFmt w:val="decimal"/>
      <w:isLgl/>
      <w:lvlText w:val="%1.%2.%3"/>
      <w:lvlJc w:val="left"/>
      <w:pPr>
        <w:ind w:left="2172" w:hanging="1440"/>
      </w:pPr>
      <w:rPr>
        <w:rFonts w:eastAsia="Times New Roman" w:cs="Times New Roman" w:hint="default"/>
      </w:rPr>
    </w:lvl>
    <w:lvl w:ilvl="3">
      <w:start w:val="1"/>
      <w:numFmt w:val="decimal"/>
      <w:isLgl/>
      <w:lvlText w:val="%1.%2.%3.%4"/>
      <w:lvlJc w:val="left"/>
      <w:pPr>
        <w:ind w:left="2172" w:hanging="1440"/>
      </w:pPr>
      <w:rPr>
        <w:rFonts w:eastAsia="Times New Roman" w:cs="Times New Roman" w:hint="default"/>
      </w:rPr>
    </w:lvl>
    <w:lvl w:ilvl="4">
      <w:start w:val="1"/>
      <w:numFmt w:val="decimal"/>
      <w:isLgl/>
      <w:lvlText w:val="%1.%2.%3.%4.%5"/>
      <w:lvlJc w:val="left"/>
      <w:pPr>
        <w:ind w:left="2172" w:hanging="1440"/>
      </w:pPr>
      <w:rPr>
        <w:rFonts w:eastAsia="Times New Roman" w:cs="Times New Roman" w:hint="default"/>
      </w:rPr>
    </w:lvl>
    <w:lvl w:ilvl="5">
      <w:start w:val="1"/>
      <w:numFmt w:val="decimal"/>
      <w:isLgl/>
      <w:lvlText w:val="%1.%2.%3.%4.%5.%6"/>
      <w:lvlJc w:val="left"/>
      <w:pPr>
        <w:ind w:left="2172" w:hanging="1440"/>
      </w:pPr>
      <w:rPr>
        <w:rFonts w:eastAsia="Times New Roman" w:cs="Times New Roman" w:hint="default"/>
      </w:rPr>
    </w:lvl>
    <w:lvl w:ilvl="6">
      <w:start w:val="1"/>
      <w:numFmt w:val="decimal"/>
      <w:isLgl/>
      <w:lvlText w:val="%1.%2.%3.%4.%5.%6.%7"/>
      <w:lvlJc w:val="left"/>
      <w:pPr>
        <w:ind w:left="2172" w:hanging="1440"/>
      </w:pPr>
      <w:rPr>
        <w:rFonts w:eastAsia="Times New Roman" w:cs="Times New Roman" w:hint="default"/>
      </w:rPr>
    </w:lvl>
    <w:lvl w:ilvl="7">
      <w:start w:val="1"/>
      <w:numFmt w:val="decimal"/>
      <w:isLgl/>
      <w:lvlText w:val="%1.%2.%3.%4.%5.%6.%7.%8"/>
      <w:lvlJc w:val="left"/>
      <w:pPr>
        <w:ind w:left="2172" w:hanging="1440"/>
      </w:pPr>
      <w:rPr>
        <w:rFonts w:eastAsia="Times New Roman" w:cs="Times New Roman" w:hint="default"/>
      </w:rPr>
    </w:lvl>
    <w:lvl w:ilvl="8">
      <w:start w:val="1"/>
      <w:numFmt w:val="decimal"/>
      <w:isLgl/>
      <w:lvlText w:val="%1.%2.%3.%4.%5.%6.%7.%8.%9"/>
      <w:lvlJc w:val="left"/>
      <w:pPr>
        <w:ind w:left="2172" w:hanging="1440"/>
      </w:pPr>
      <w:rPr>
        <w:rFonts w:eastAsia="Times New Roman" w:cs="Times New Roman" w:hint="default"/>
      </w:rPr>
    </w:lvl>
  </w:abstractNum>
  <w:abstractNum w:abstractNumId="61" w15:restartNumberingAfterBreak="0">
    <w:nsid w:val="7D6B487C"/>
    <w:multiLevelType w:val="hybridMultilevel"/>
    <w:tmpl w:val="532AD0C4"/>
    <w:lvl w:ilvl="0" w:tplc="4C06E08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E3C136C"/>
    <w:multiLevelType w:val="multilevel"/>
    <w:tmpl w:val="AC769CCC"/>
    <w:lvl w:ilvl="0">
      <w:start w:val="8"/>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num w:numId="1">
    <w:abstractNumId w:val="48"/>
  </w:num>
  <w:num w:numId="2">
    <w:abstractNumId w:val="23"/>
  </w:num>
  <w:num w:numId="3">
    <w:abstractNumId w:val="40"/>
  </w:num>
  <w:num w:numId="4">
    <w:abstractNumId w:val="53"/>
  </w:num>
  <w:num w:numId="5">
    <w:abstractNumId w:val="10"/>
  </w:num>
  <w:num w:numId="6">
    <w:abstractNumId w:val="6"/>
  </w:num>
  <w:num w:numId="7">
    <w:abstractNumId w:val="7"/>
  </w:num>
  <w:num w:numId="8">
    <w:abstractNumId w:val="45"/>
  </w:num>
  <w:num w:numId="9">
    <w:abstractNumId w:val="33"/>
  </w:num>
  <w:num w:numId="10">
    <w:abstractNumId w:val="44"/>
  </w:num>
  <w:num w:numId="11">
    <w:abstractNumId w:val="24"/>
  </w:num>
  <w:num w:numId="12">
    <w:abstractNumId w:val="26"/>
  </w:num>
  <w:num w:numId="13">
    <w:abstractNumId w:val="50"/>
  </w:num>
  <w:num w:numId="14">
    <w:abstractNumId w:val="20"/>
  </w:num>
  <w:num w:numId="15">
    <w:abstractNumId w:val="25"/>
  </w:num>
  <w:num w:numId="16">
    <w:abstractNumId w:val="43"/>
  </w:num>
  <w:num w:numId="17">
    <w:abstractNumId w:val="9"/>
  </w:num>
  <w:num w:numId="18">
    <w:abstractNumId w:val="32"/>
  </w:num>
  <w:num w:numId="19">
    <w:abstractNumId w:val="57"/>
  </w:num>
  <w:num w:numId="20">
    <w:abstractNumId w:val="17"/>
  </w:num>
  <w:num w:numId="21">
    <w:abstractNumId w:val="1"/>
  </w:num>
  <w:num w:numId="22">
    <w:abstractNumId w:val="59"/>
  </w:num>
  <w:num w:numId="23">
    <w:abstractNumId w:val="35"/>
  </w:num>
  <w:num w:numId="24">
    <w:abstractNumId w:val="54"/>
  </w:num>
  <w:num w:numId="25">
    <w:abstractNumId w:val="60"/>
  </w:num>
  <w:num w:numId="26">
    <w:abstractNumId w:val="16"/>
  </w:num>
  <w:num w:numId="27">
    <w:abstractNumId w:val="2"/>
  </w:num>
  <w:num w:numId="28">
    <w:abstractNumId w:val="11"/>
  </w:num>
  <w:num w:numId="29">
    <w:abstractNumId w:val="52"/>
  </w:num>
  <w:num w:numId="30">
    <w:abstractNumId w:val="13"/>
  </w:num>
  <w:num w:numId="31">
    <w:abstractNumId w:val="46"/>
  </w:num>
  <w:num w:numId="32">
    <w:abstractNumId w:val="31"/>
  </w:num>
  <w:num w:numId="33">
    <w:abstractNumId w:val="49"/>
  </w:num>
  <w:num w:numId="34">
    <w:abstractNumId w:val="34"/>
  </w:num>
  <w:num w:numId="35">
    <w:abstractNumId w:val="47"/>
  </w:num>
  <w:num w:numId="36">
    <w:abstractNumId w:val="36"/>
  </w:num>
  <w:num w:numId="37">
    <w:abstractNumId w:val="38"/>
  </w:num>
  <w:num w:numId="38">
    <w:abstractNumId w:val="58"/>
  </w:num>
  <w:num w:numId="39">
    <w:abstractNumId w:val="30"/>
  </w:num>
  <w:num w:numId="40">
    <w:abstractNumId w:val="4"/>
  </w:num>
  <w:num w:numId="41">
    <w:abstractNumId w:val="22"/>
  </w:num>
  <w:num w:numId="42">
    <w:abstractNumId w:val="5"/>
  </w:num>
  <w:num w:numId="43">
    <w:abstractNumId w:val="14"/>
  </w:num>
  <w:num w:numId="44">
    <w:abstractNumId w:val="21"/>
  </w:num>
  <w:num w:numId="45">
    <w:abstractNumId w:val="56"/>
  </w:num>
  <w:num w:numId="46">
    <w:abstractNumId w:val="18"/>
  </w:num>
  <w:num w:numId="47">
    <w:abstractNumId w:val="42"/>
  </w:num>
  <w:num w:numId="48">
    <w:abstractNumId w:val="55"/>
  </w:num>
  <w:num w:numId="49">
    <w:abstractNumId w:val="3"/>
  </w:num>
  <w:num w:numId="50">
    <w:abstractNumId w:val="51"/>
  </w:num>
  <w:num w:numId="51">
    <w:abstractNumId w:val="27"/>
  </w:num>
  <w:num w:numId="5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num>
  <w:num w:numId="54">
    <w:abstractNumId w:val="28"/>
  </w:num>
  <w:num w:numId="55">
    <w:abstractNumId w:val="39"/>
  </w:num>
  <w:num w:numId="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2"/>
  </w:num>
  <w:num w:numId="58">
    <w:abstractNumId w:val="15"/>
  </w:num>
  <w:num w:numId="59">
    <w:abstractNumId w:val="37"/>
  </w:num>
  <w:num w:numId="60">
    <w:abstractNumId w:val="19"/>
  </w:num>
  <w:num w:numId="61">
    <w:abstractNumId w:val="61"/>
  </w:num>
  <w:num w:numId="62">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hideSpellingErrors/>
  <w:hideGrammaticalError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FD2"/>
    <w:rsid w:val="00000252"/>
    <w:rsid w:val="00000B8A"/>
    <w:rsid w:val="000028CF"/>
    <w:rsid w:val="00005083"/>
    <w:rsid w:val="00007AB3"/>
    <w:rsid w:val="00007F15"/>
    <w:rsid w:val="00007FB9"/>
    <w:rsid w:val="00010AAF"/>
    <w:rsid w:val="00011DBF"/>
    <w:rsid w:val="00013E9E"/>
    <w:rsid w:val="0001490F"/>
    <w:rsid w:val="00015CC2"/>
    <w:rsid w:val="000160C1"/>
    <w:rsid w:val="00017239"/>
    <w:rsid w:val="00017833"/>
    <w:rsid w:val="00022E15"/>
    <w:rsid w:val="00022ED0"/>
    <w:rsid w:val="000230DE"/>
    <w:rsid w:val="00023A3D"/>
    <w:rsid w:val="00023EAF"/>
    <w:rsid w:val="000240BF"/>
    <w:rsid w:val="00024867"/>
    <w:rsid w:val="0002785A"/>
    <w:rsid w:val="00030652"/>
    <w:rsid w:val="00030C9B"/>
    <w:rsid w:val="00032AA0"/>
    <w:rsid w:val="00033545"/>
    <w:rsid w:val="0003357C"/>
    <w:rsid w:val="0003439E"/>
    <w:rsid w:val="000349A0"/>
    <w:rsid w:val="00035226"/>
    <w:rsid w:val="00035EC3"/>
    <w:rsid w:val="0003623A"/>
    <w:rsid w:val="00037A53"/>
    <w:rsid w:val="00040B72"/>
    <w:rsid w:val="00040C24"/>
    <w:rsid w:val="00042319"/>
    <w:rsid w:val="00042470"/>
    <w:rsid w:val="00042489"/>
    <w:rsid w:val="000426DB"/>
    <w:rsid w:val="00043B17"/>
    <w:rsid w:val="000452FE"/>
    <w:rsid w:val="00045BB8"/>
    <w:rsid w:val="00050508"/>
    <w:rsid w:val="00051691"/>
    <w:rsid w:val="00053510"/>
    <w:rsid w:val="00053A21"/>
    <w:rsid w:val="00053A23"/>
    <w:rsid w:val="00054C55"/>
    <w:rsid w:val="00055094"/>
    <w:rsid w:val="00055800"/>
    <w:rsid w:val="00055CD9"/>
    <w:rsid w:val="0005674B"/>
    <w:rsid w:val="00056CFA"/>
    <w:rsid w:val="000572A4"/>
    <w:rsid w:val="00057CBB"/>
    <w:rsid w:val="000603D2"/>
    <w:rsid w:val="000606CA"/>
    <w:rsid w:val="00060819"/>
    <w:rsid w:val="0006109F"/>
    <w:rsid w:val="00061385"/>
    <w:rsid w:val="00061A5A"/>
    <w:rsid w:val="00063B94"/>
    <w:rsid w:val="00064617"/>
    <w:rsid w:val="00064689"/>
    <w:rsid w:val="00064ADF"/>
    <w:rsid w:val="00067E23"/>
    <w:rsid w:val="00070187"/>
    <w:rsid w:val="000701D2"/>
    <w:rsid w:val="0007069D"/>
    <w:rsid w:val="00071027"/>
    <w:rsid w:val="00071EF0"/>
    <w:rsid w:val="000720D8"/>
    <w:rsid w:val="0007222E"/>
    <w:rsid w:val="000738D0"/>
    <w:rsid w:val="00073FF7"/>
    <w:rsid w:val="0007476B"/>
    <w:rsid w:val="000756C1"/>
    <w:rsid w:val="00076C57"/>
    <w:rsid w:val="000775F6"/>
    <w:rsid w:val="0008022D"/>
    <w:rsid w:val="000809B7"/>
    <w:rsid w:val="00080C7C"/>
    <w:rsid w:val="000816DC"/>
    <w:rsid w:val="00081B02"/>
    <w:rsid w:val="000821DB"/>
    <w:rsid w:val="00083F7E"/>
    <w:rsid w:val="0008431A"/>
    <w:rsid w:val="00085AE2"/>
    <w:rsid w:val="00086BD9"/>
    <w:rsid w:val="000900C1"/>
    <w:rsid w:val="000903A6"/>
    <w:rsid w:val="0009131E"/>
    <w:rsid w:val="0009365D"/>
    <w:rsid w:val="00094F4B"/>
    <w:rsid w:val="000959EF"/>
    <w:rsid w:val="00095C22"/>
    <w:rsid w:val="00096852"/>
    <w:rsid w:val="00096CBC"/>
    <w:rsid w:val="000A05E1"/>
    <w:rsid w:val="000A0DC4"/>
    <w:rsid w:val="000A3492"/>
    <w:rsid w:val="000A3DF5"/>
    <w:rsid w:val="000A4977"/>
    <w:rsid w:val="000A4C30"/>
    <w:rsid w:val="000A5858"/>
    <w:rsid w:val="000A5936"/>
    <w:rsid w:val="000A64D6"/>
    <w:rsid w:val="000A67FE"/>
    <w:rsid w:val="000A797D"/>
    <w:rsid w:val="000A7B92"/>
    <w:rsid w:val="000A7CDB"/>
    <w:rsid w:val="000A7D8B"/>
    <w:rsid w:val="000B0C6F"/>
    <w:rsid w:val="000B1CC0"/>
    <w:rsid w:val="000B1E71"/>
    <w:rsid w:val="000B33B0"/>
    <w:rsid w:val="000B44D3"/>
    <w:rsid w:val="000B4530"/>
    <w:rsid w:val="000B5406"/>
    <w:rsid w:val="000B5954"/>
    <w:rsid w:val="000B6F0B"/>
    <w:rsid w:val="000B76DE"/>
    <w:rsid w:val="000B7A87"/>
    <w:rsid w:val="000B7A94"/>
    <w:rsid w:val="000C0952"/>
    <w:rsid w:val="000C1647"/>
    <w:rsid w:val="000C18C5"/>
    <w:rsid w:val="000C2C9C"/>
    <w:rsid w:val="000C503E"/>
    <w:rsid w:val="000C5633"/>
    <w:rsid w:val="000C64BC"/>
    <w:rsid w:val="000C7592"/>
    <w:rsid w:val="000C775D"/>
    <w:rsid w:val="000C7F7A"/>
    <w:rsid w:val="000D2216"/>
    <w:rsid w:val="000D2859"/>
    <w:rsid w:val="000D512F"/>
    <w:rsid w:val="000D6BA3"/>
    <w:rsid w:val="000D77C9"/>
    <w:rsid w:val="000E1BAF"/>
    <w:rsid w:val="000E1E10"/>
    <w:rsid w:val="000E1FDD"/>
    <w:rsid w:val="000E2164"/>
    <w:rsid w:val="000E33D4"/>
    <w:rsid w:val="000E381D"/>
    <w:rsid w:val="000E3F48"/>
    <w:rsid w:val="000E3FC3"/>
    <w:rsid w:val="000E5849"/>
    <w:rsid w:val="000E7500"/>
    <w:rsid w:val="000E77F8"/>
    <w:rsid w:val="000F243D"/>
    <w:rsid w:val="000F2736"/>
    <w:rsid w:val="000F41CE"/>
    <w:rsid w:val="000F53DC"/>
    <w:rsid w:val="000F5EC1"/>
    <w:rsid w:val="000F60CF"/>
    <w:rsid w:val="000F6A2A"/>
    <w:rsid w:val="00100F41"/>
    <w:rsid w:val="00101340"/>
    <w:rsid w:val="00101D2E"/>
    <w:rsid w:val="00103865"/>
    <w:rsid w:val="001038EC"/>
    <w:rsid w:val="00104237"/>
    <w:rsid w:val="00107E01"/>
    <w:rsid w:val="00111EBF"/>
    <w:rsid w:val="00112930"/>
    <w:rsid w:val="00112D33"/>
    <w:rsid w:val="001131DC"/>
    <w:rsid w:val="00117E0C"/>
    <w:rsid w:val="001205E4"/>
    <w:rsid w:val="001210C2"/>
    <w:rsid w:val="00121979"/>
    <w:rsid w:val="00122ACC"/>
    <w:rsid w:val="00123725"/>
    <w:rsid w:val="001259A0"/>
    <w:rsid w:val="001259C4"/>
    <w:rsid w:val="00126523"/>
    <w:rsid w:val="001315F6"/>
    <w:rsid w:val="00131E09"/>
    <w:rsid w:val="00132B4D"/>
    <w:rsid w:val="001332B1"/>
    <w:rsid w:val="001359C3"/>
    <w:rsid w:val="00135B0F"/>
    <w:rsid w:val="00135E86"/>
    <w:rsid w:val="00140460"/>
    <w:rsid w:val="00142D66"/>
    <w:rsid w:val="00145170"/>
    <w:rsid w:val="00145B6E"/>
    <w:rsid w:val="00146492"/>
    <w:rsid w:val="00147927"/>
    <w:rsid w:val="001506A9"/>
    <w:rsid w:val="00150C79"/>
    <w:rsid w:val="001554F7"/>
    <w:rsid w:val="00155549"/>
    <w:rsid w:val="00155C68"/>
    <w:rsid w:val="0015698F"/>
    <w:rsid w:val="00157084"/>
    <w:rsid w:val="00157A6B"/>
    <w:rsid w:val="00160028"/>
    <w:rsid w:val="001622B3"/>
    <w:rsid w:val="00162D1C"/>
    <w:rsid w:val="00162DEF"/>
    <w:rsid w:val="00164D1D"/>
    <w:rsid w:val="001658DD"/>
    <w:rsid w:val="00166167"/>
    <w:rsid w:val="00166C15"/>
    <w:rsid w:val="00166C56"/>
    <w:rsid w:val="00167369"/>
    <w:rsid w:val="00167B8F"/>
    <w:rsid w:val="00171A69"/>
    <w:rsid w:val="001723F2"/>
    <w:rsid w:val="00172950"/>
    <w:rsid w:val="00173048"/>
    <w:rsid w:val="00174303"/>
    <w:rsid w:val="00174D68"/>
    <w:rsid w:val="00175A69"/>
    <w:rsid w:val="00175E60"/>
    <w:rsid w:val="001763DC"/>
    <w:rsid w:val="001764B9"/>
    <w:rsid w:val="00176858"/>
    <w:rsid w:val="00176B0E"/>
    <w:rsid w:val="00180008"/>
    <w:rsid w:val="00181439"/>
    <w:rsid w:val="00181D00"/>
    <w:rsid w:val="00182FFC"/>
    <w:rsid w:val="0018313B"/>
    <w:rsid w:val="001856A4"/>
    <w:rsid w:val="001857E9"/>
    <w:rsid w:val="0018702F"/>
    <w:rsid w:val="00187EF0"/>
    <w:rsid w:val="00187F71"/>
    <w:rsid w:val="00190434"/>
    <w:rsid w:val="001906BB"/>
    <w:rsid w:val="001914CC"/>
    <w:rsid w:val="00193135"/>
    <w:rsid w:val="0019362C"/>
    <w:rsid w:val="001939B8"/>
    <w:rsid w:val="00193BF0"/>
    <w:rsid w:val="00195D5B"/>
    <w:rsid w:val="00196EF5"/>
    <w:rsid w:val="001A00A4"/>
    <w:rsid w:val="001A3FC6"/>
    <w:rsid w:val="001A405C"/>
    <w:rsid w:val="001A58B6"/>
    <w:rsid w:val="001A6DF4"/>
    <w:rsid w:val="001B3613"/>
    <w:rsid w:val="001B4293"/>
    <w:rsid w:val="001B46A9"/>
    <w:rsid w:val="001B5567"/>
    <w:rsid w:val="001B59DA"/>
    <w:rsid w:val="001B624F"/>
    <w:rsid w:val="001B7541"/>
    <w:rsid w:val="001B780C"/>
    <w:rsid w:val="001C2571"/>
    <w:rsid w:val="001C2923"/>
    <w:rsid w:val="001C4283"/>
    <w:rsid w:val="001C56C8"/>
    <w:rsid w:val="001C579D"/>
    <w:rsid w:val="001C7955"/>
    <w:rsid w:val="001C7D17"/>
    <w:rsid w:val="001D2002"/>
    <w:rsid w:val="001D2D1D"/>
    <w:rsid w:val="001D35B7"/>
    <w:rsid w:val="001D4288"/>
    <w:rsid w:val="001D4E22"/>
    <w:rsid w:val="001D5201"/>
    <w:rsid w:val="001D6E6E"/>
    <w:rsid w:val="001E041D"/>
    <w:rsid w:val="001E0CD8"/>
    <w:rsid w:val="001E2984"/>
    <w:rsid w:val="001E4197"/>
    <w:rsid w:val="001E49A5"/>
    <w:rsid w:val="001E4C6B"/>
    <w:rsid w:val="001E519D"/>
    <w:rsid w:val="001E54A6"/>
    <w:rsid w:val="001E5529"/>
    <w:rsid w:val="001F1901"/>
    <w:rsid w:val="001F1FB4"/>
    <w:rsid w:val="001F2327"/>
    <w:rsid w:val="001F293D"/>
    <w:rsid w:val="001F332B"/>
    <w:rsid w:val="001F3F61"/>
    <w:rsid w:val="001F46CA"/>
    <w:rsid w:val="001F474C"/>
    <w:rsid w:val="001F59FC"/>
    <w:rsid w:val="001F5E70"/>
    <w:rsid w:val="001F76A2"/>
    <w:rsid w:val="0020030B"/>
    <w:rsid w:val="00200733"/>
    <w:rsid w:val="00201199"/>
    <w:rsid w:val="002025D0"/>
    <w:rsid w:val="00202DB7"/>
    <w:rsid w:val="00202F29"/>
    <w:rsid w:val="002033C3"/>
    <w:rsid w:val="002042DE"/>
    <w:rsid w:val="00206696"/>
    <w:rsid w:val="0020681A"/>
    <w:rsid w:val="00206CCB"/>
    <w:rsid w:val="00210FFB"/>
    <w:rsid w:val="00212A09"/>
    <w:rsid w:val="00212D9D"/>
    <w:rsid w:val="00212ECA"/>
    <w:rsid w:val="002131DA"/>
    <w:rsid w:val="00213463"/>
    <w:rsid w:val="002145BF"/>
    <w:rsid w:val="00217989"/>
    <w:rsid w:val="00220978"/>
    <w:rsid w:val="00220B7F"/>
    <w:rsid w:val="00222B90"/>
    <w:rsid w:val="00225252"/>
    <w:rsid w:val="0022589A"/>
    <w:rsid w:val="00225B33"/>
    <w:rsid w:val="00232325"/>
    <w:rsid w:val="002329CE"/>
    <w:rsid w:val="002352C3"/>
    <w:rsid w:val="00235422"/>
    <w:rsid w:val="00235D05"/>
    <w:rsid w:val="002369A8"/>
    <w:rsid w:val="00236C8A"/>
    <w:rsid w:val="00241EA2"/>
    <w:rsid w:val="00241FD2"/>
    <w:rsid w:val="00242445"/>
    <w:rsid w:val="0024408E"/>
    <w:rsid w:val="0024449E"/>
    <w:rsid w:val="002450BF"/>
    <w:rsid w:val="002451F3"/>
    <w:rsid w:val="0024583A"/>
    <w:rsid w:val="00245B76"/>
    <w:rsid w:val="002462ED"/>
    <w:rsid w:val="00250199"/>
    <w:rsid w:val="00251E5B"/>
    <w:rsid w:val="002525DD"/>
    <w:rsid w:val="00253C4F"/>
    <w:rsid w:val="00260C8E"/>
    <w:rsid w:val="00262862"/>
    <w:rsid w:val="00262C1A"/>
    <w:rsid w:val="00265BA5"/>
    <w:rsid w:val="00265DF6"/>
    <w:rsid w:val="00266E61"/>
    <w:rsid w:val="002676A7"/>
    <w:rsid w:val="00267F77"/>
    <w:rsid w:val="002709C6"/>
    <w:rsid w:val="00270BEB"/>
    <w:rsid w:val="002719B8"/>
    <w:rsid w:val="00271ED7"/>
    <w:rsid w:val="002723E2"/>
    <w:rsid w:val="00273634"/>
    <w:rsid w:val="002736A8"/>
    <w:rsid w:val="00274385"/>
    <w:rsid w:val="00274A5B"/>
    <w:rsid w:val="00275799"/>
    <w:rsid w:val="002801B1"/>
    <w:rsid w:val="002807CA"/>
    <w:rsid w:val="002808CD"/>
    <w:rsid w:val="0028116B"/>
    <w:rsid w:val="002839A2"/>
    <w:rsid w:val="0028472E"/>
    <w:rsid w:val="0029112F"/>
    <w:rsid w:val="00292602"/>
    <w:rsid w:val="00292DCD"/>
    <w:rsid w:val="00292DED"/>
    <w:rsid w:val="002950FC"/>
    <w:rsid w:val="0029575D"/>
    <w:rsid w:val="00296198"/>
    <w:rsid w:val="002963A5"/>
    <w:rsid w:val="002968AA"/>
    <w:rsid w:val="002A2289"/>
    <w:rsid w:val="002A2CF0"/>
    <w:rsid w:val="002A4576"/>
    <w:rsid w:val="002A498F"/>
    <w:rsid w:val="002A4D2A"/>
    <w:rsid w:val="002A60FA"/>
    <w:rsid w:val="002A66A7"/>
    <w:rsid w:val="002A76EE"/>
    <w:rsid w:val="002B10FD"/>
    <w:rsid w:val="002B114C"/>
    <w:rsid w:val="002B11BA"/>
    <w:rsid w:val="002B1A32"/>
    <w:rsid w:val="002B23C2"/>
    <w:rsid w:val="002B251C"/>
    <w:rsid w:val="002B2AE2"/>
    <w:rsid w:val="002B2FC7"/>
    <w:rsid w:val="002C04B7"/>
    <w:rsid w:val="002C1129"/>
    <w:rsid w:val="002C1433"/>
    <w:rsid w:val="002C2034"/>
    <w:rsid w:val="002C2A63"/>
    <w:rsid w:val="002C302A"/>
    <w:rsid w:val="002C3763"/>
    <w:rsid w:val="002C3ACF"/>
    <w:rsid w:val="002C3D5F"/>
    <w:rsid w:val="002C73FB"/>
    <w:rsid w:val="002D0CCF"/>
    <w:rsid w:val="002D260D"/>
    <w:rsid w:val="002D3412"/>
    <w:rsid w:val="002D5374"/>
    <w:rsid w:val="002D5BEB"/>
    <w:rsid w:val="002D6554"/>
    <w:rsid w:val="002D72E7"/>
    <w:rsid w:val="002D7AFD"/>
    <w:rsid w:val="002D7D51"/>
    <w:rsid w:val="002E0C0B"/>
    <w:rsid w:val="002E0F28"/>
    <w:rsid w:val="002E113C"/>
    <w:rsid w:val="002E1295"/>
    <w:rsid w:val="002E1DE9"/>
    <w:rsid w:val="002E500C"/>
    <w:rsid w:val="002E52F0"/>
    <w:rsid w:val="002E6A4C"/>
    <w:rsid w:val="002E7F0A"/>
    <w:rsid w:val="002F071A"/>
    <w:rsid w:val="002F0A56"/>
    <w:rsid w:val="002F1DA0"/>
    <w:rsid w:val="002F2358"/>
    <w:rsid w:val="002F2D7B"/>
    <w:rsid w:val="002F3C3B"/>
    <w:rsid w:val="002F715C"/>
    <w:rsid w:val="00300305"/>
    <w:rsid w:val="00300BF0"/>
    <w:rsid w:val="00301AE8"/>
    <w:rsid w:val="00302345"/>
    <w:rsid w:val="003029D4"/>
    <w:rsid w:val="003031BC"/>
    <w:rsid w:val="0030562A"/>
    <w:rsid w:val="00305BA4"/>
    <w:rsid w:val="00306167"/>
    <w:rsid w:val="00307D8D"/>
    <w:rsid w:val="0031016E"/>
    <w:rsid w:val="0031175C"/>
    <w:rsid w:val="00313059"/>
    <w:rsid w:val="0031379A"/>
    <w:rsid w:val="003138BA"/>
    <w:rsid w:val="00314B9A"/>
    <w:rsid w:val="00314BC6"/>
    <w:rsid w:val="00315611"/>
    <w:rsid w:val="00315CBD"/>
    <w:rsid w:val="00316194"/>
    <w:rsid w:val="00317B32"/>
    <w:rsid w:val="0032000D"/>
    <w:rsid w:val="0032165C"/>
    <w:rsid w:val="00321E49"/>
    <w:rsid w:val="00324059"/>
    <w:rsid w:val="0032475D"/>
    <w:rsid w:val="00324A31"/>
    <w:rsid w:val="00325100"/>
    <w:rsid w:val="0032558B"/>
    <w:rsid w:val="00326C11"/>
    <w:rsid w:val="00326C7B"/>
    <w:rsid w:val="0033108F"/>
    <w:rsid w:val="00331CFF"/>
    <w:rsid w:val="00331EBA"/>
    <w:rsid w:val="00332A86"/>
    <w:rsid w:val="00334B80"/>
    <w:rsid w:val="00334BC0"/>
    <w:rsid w:val="0033541A"/>
    <w:rsid w:val="00335C45"/>
    <w:rsid w:val="00335F56"/>
    <w:rsid w:val="0033647E"/>
    <w:rsid w:val="003371BA"/>
    <w:rsid w:val="00337929"/>
    <w:rsid w:val="00337D26"/>
    <w:rsid w:val="00340807"/>
    <w:rsid w:val="003413F6"/>
    <w:rsid w:val="003425EB"/>
    <w:rsid w:val="00343B84"/>
    <w:rsid w:val="0034429D"/>
    <w:rsid w:val="00345553"/>
    <w:rsid w:val="00345BE9"/>
    <w:rsid w:val="00346D3D"/>
    <w:rsid w:val="00350D7F"/>
    <w:rsid w:val="00351B51"/>
    <w:rsid w:val="00353D02"/>
    <w:rsid w:val="003547B2"/>
    <w:rsid w:val="0035500C"/>
    <w:rsid w:val="00356993"/>
    <w:rsid w:val="0035726B"/>
    <w:rsid w:val="00357EC9"/>
    <w:rsid w:val="00360D59"/>
    <w:rsid w:val="00361950"/>
    <w:rsid w:val="00361BB3"/>
    <w:rsid w:val="00361CCF"/>
    <w:rsid w:val="00361DE6"/>
    <w:rsid w:val="00362754"/>
    <w:rsid w:val="003635F4"/>
    <w:rsid w:val="003638B3"/>
    <w:rsid w:val="00363C6E"/>
    <w:rsid w:val="0036442F"/>
    <w:rsid w:val="0036492B"/>
    <w:rsid w:val="0036708D"/>
    <w:rsid w:val="00373A2B"/>
    <w:rsid w:val="00374F95"/>
    <w:rsid w:val="0037740C"/>
    <w:rsid w:val="00377599"/>
    <w:rsid w:val="00377E98"/>
    <w:rsid w:val="00380348"/>
    <w:rsid w:val="00381317"/>
    <w:rsid w:val="0038178E"/>
    <w:rsid w:val="00382025"/>
    <w:rsid w:val="00382431"/>
    <w:rsid w:val="00382CC1"/>
    <w:rsid w:val="00383D51"/>
    <w:rsid w:val="00385646"/>
    <w:rsid w:val="00386A37"/>
    <w:rsid w:val="00391267"/>
    <w:rsid w:val="00393AF8"/>
    <w:rsid w:val="00395390"/>
    <w:rsid w:val="00395435"/>
    <w:rsid w:val="00395E0E"/>
    <w:rsid w:val="003960CA"/>
    <w:rsid w:val="00396116"/>
    <w:rsid w:val="003966C9"/>
    <w:rsid w:val="00396CC2"/>
    <w:rsid w:val="00397189"/>
    <w:rsid w:val="003A0881"/>
    <w:rsid w:val="003A2407"/>
    <w:rsid w:val="003A241D"/>
    <w:rsid w:val="003A35B0"/>
    <w:rsid w:val="003A37A7"/>
    <w:rsid w:val="003A72B7"/>
    <w:rsid w:val="003B0DA9"/>
    <w:rsid w:val="003B0F3D"/>
    <w:rsid w:val="003B12BC"/>
    <w:rsid w:val="003B31C1"/>
    <w:rsid w:val="003B3905"/>
    <w:rsid w:val="003B39E3"/>
    <w:rsid w:val="003B3F0D"/>
    <w:rsid w:val="003B44AC"/>
    <w:rsid w:val="003B4E5F"/>
    <w:rsid w:val="003B531B"/>
    <w:rsid w:val="003B5DAD"/>
    <w:rsid w:val="003B649E"/>
    <w:rsid w:val="003B693F"/>
    <w:rsid w:val="003B6A2E"/>
    <w:rsid w:val="003C0066"/>
    <w:rsid w:val="003C01A5"/>
    <w:rsid w:val="003C0438"/>
    <w:rsid w:val="003C19F5"/>
    <w:rsid w:val="003C1FA7"/>
    <w:rsid w:val="003C28E3"/>
    <w:rsid w:val="003C2E72"/>
    <w:rsid w:val="003C2F0F"/>
    <w:rsid w:val="003C56E7"/>
    <w:rsid w:val="003C7E4E"/>
    <w:rsid w:val="003D0E46"/>
    <w:rsid w:val="003D174E"/>
    <w:rsid w:val="003D17F6"/>
    <w:rsid w:val="003D27DF"/>
    <w:rsid w:val="003D352C"/>
    <w:rsid w:val="003D5036"/>
    <w:rsid w:val="003D548E"/>
    <w:rsid w:val="003D560D"/>
    <w:rsid w:val="003D57A4"/>
    <w:rsid w:val="003D6516"/>
    <w:rsid w:val="003D6D2C"/>
    <w:rsid w:val="003D6EBA"/>
    <w:rsid w:val="003D6EC0"/>
    <w:rsid w:val="003E12A2"/>
    <w:rsid w:val="003E2D00"/>
    <w:rsid w:val="003E2F59"/>
    <w:rsid w:val="003E42E1"/>
    <w:rsid w:val="003E47E2"/>
    <w:rsid w:val="003E5973"/>
    <w:rsid w:val="003E59F8"/>
    <w:rsid w:val="003E6540"/>
    <w:rsid w:val="003E6E14"/>
    <w:rsid w:val="003E751D"/>
    <w:rsid w:val="003E7577"/>
    <w:rsid w:val="003F0257"/>
    <w:rsid w:val="003F0CA9"/>
    <w:rsid w:val="003F15B6"/>
    <w:rsid w:val="003F45AE"/>
    <w:rsid w:val="003F4EF1"/>
    <w:rsid w:val="003F5F65"/>
    <w:rsid w:val="003F5FFC"/>
    <w:rsid w:val="004006F9"/>
    <w:rsid w:val="00400EA6"/>
    <w:rsid w:val="00401C0B"/>
    <w:rsid w:val="00402CCB"/>
    <w:rsid w:val="0040375B"/>
    <w:rsid w:val="00403E15"/>
    <w:rsid w:val="00404C88"/>
    <w:rsid w:val="004054F6"/>
    <w:rsid w:val="00406884"/>
    <w:rsid w:val="00407AF6"/>
    <w:rsid w:val="00410033"/>
    <w:rsid w:val="004109B3"/>
    <w:rsid w:val="004113B9"/>
    <w:rsid w:val="004120F9"/>
    <w:rsid w:val="0041215C"/>
    <w:rsid w:val="00412311"/>
    <w:rsid w:val="00412AC4"/>
    <w:rsid w:val="004133AE"/>
    <w:rsid w:val="00414932"/>
    <w:rsid w:val="00415EBD"/>
    <w:rsid w:val="00416225"/>
    <w:rsid w:val="00416E87"/>
    <w:rsid w:val="00417E9F"/>
    <w:rsid w:val="00420147"/>
    <w:rsid w:val="00423492"/>
    <w:rsid w:val="00423B67"/>
    <w:rsid w:val="00424D6C"/>
    <w:rsid w:val="00425AA2"/>
    <w:rsid w:val="004272F3"/>
    <w:rsid w:val="004305DA"/>
    <w:rsid w:val="00431C27"/>
    <w:rsid w:val="00431E2E"/>
    <w:rsid w:val="004329E8"/>
    <w:rsid w:val="00432C5F"/>
    <w:rsid w:val="00433BAF"/>
    <w:rsid w:val="00434385"/>
    <w:rsid w:val="0043477E"/>
    <w:rsid w:val="00434A6C"/>
    <w:rsid w:val="00437D43"/>
    <w:rsid w:val="004406CD"/>
    <w:rsid w:val="0044107F"/>
    <w:rsid w:val="00441143"/>
    <w:rsid w:val="00441270"/>
    <w:rsid w:val="004414EA"/>
    <w:rsid w:val="004415D8"/>
    <w:rsid w:val="00441EE6"/>
    <w:rsid w:val="004422A9"/>
    <w:rsid w:val="00442E06"/>
    <w:rsid w:val="00442F21"/>
    <w:rsid w:val="00443D07"/>
    <w:rsid w:val="00443F50"/>
    <w:rsid w:val="00444868"/>
    <w:rsid w:val="00445F77"/>
    <w:rsid w:val="004472D8"/>
    <w:rsid w:val="00452354"/>
    <w:rsid w:val="00453162"/>
    <w:rsid w:val="0045595F"/>
    <w:rsid w:val="0045621A"/>
    <w:rsid w:val="004568CC"/>
    <w:rsid w:val="00456F16"/>
    <w:rsid w:val="0045726F"/>
    <w:rsid w:val="00457BF3"/>
    <w:rsid w:val="004600EC"/>
    <w:rsid w:val="00461101"/>
    <w:rsid w:val="00461154"/>
    <w:rsid w:val="00461421"/>
    <w:rsid w:val="00461FD2"/>
    <w:rsid w:val="00462FCC"/>
    <w:rsid w:val="00464585"/>
    <w:rsid w:val="0046504B"/>
    <w:rsid w:val="004654D1"/>
    <w:rsid w:val="00465801"/>
    <w:rsid w:val="00465D76"/>
    <w:rsid w:val="0046605C"/>
    <w:rsid w:val="0046628C"/>
    <w:rsid w:val="004702EC"/>
    <w:rsid w:val="00471FB4"/>
    <w:rsid w:val="0047213A"/>
    <w:rsid w:val="00472AFB"/>
    <w:rsid w:val="00472E23"/>
    <w:rsid w:val="00472FE5"/>
    <w:rsid w:val="004735EF"/>
    <w:rsid w:val="00474402"/>
    <w:rsid w:val="00475C02"/>
    <w:rsid w:val="00477451"/>
    <w:rsid w:val="004776A3"/>
    <w:rsid w:val="004800E2"/>
    <w:rsid w:val="00480989"/>
    <w:rsid w:val="004865C8"/>
    <w:rsid w:val="0049572D"/>
    <w:rsid w:val="00497501"/>
    <w:rsid w:val="004975D5"/>
    <w:rsid w:val="004A1205"/>
    <w:rsid w:val="004A1F57"/>
    <w:rsid w:val="004A351F"/>
    <w:rsid w:val="004A48B5"/>
    <w:rsid w:val="004A5AB6"/>
    <w:rsid w:val="004A7AF1"/>
    <w:rsid w:val="004A7DD0"/>
    <w:rsid w:val="004B070E"/>
    <w:rsid w:val="004B3727"/>
    <w:rsid w:val="004B3AE2"/>
    <w:rsid w:val="004B42BD"/>
    <w:rsid w:val="004B557F"/>
    <w:rsid w:val="004B5B35"/>
    <w:rsid w:val="004B5CD8"/>
    <w:rsid w:val="004C11B1"/>
    <w:rsid w:val="004C2CF3"/>
    <w:rsid w:val="004C32FD"/>
    <w:rsid w:val="004C4086"/>
    <w:rsid w:val="004C4FE9"/>
    <w:rsid w:val="004C68E3"/>
    <w:rsid w:val="004C6B2F"/>
    <w:rsid w:val="004D02A1"/>
    <w:rsid w:val="004D1A91"/>
    <w:rsid w:val="004D24E4"/>
    <w:rsid w:val="004D3EEB"/>
    <w:rsid w:val="004D414C"/>
    <w:rsid w:val="004D4BDC"/>
    <w:rsid w:val="004D617F"/>
    <w:rsid w:val="004D7712"/>
    <w:rsid w:val="004D7A29"/>
    <w:rsid w:val="004D7E22"/>
    <w:rsid w:val="004E0785"/>
    <w:rsid w:val="004E093E"/>
    <w:rsid w:val="004E09A7"/>
    <w:rsid w:val="004E1251"/>
    <w:rsid w:val="004E19CC"/>
    <w:rsid w:val="004E327B"/>
    <w:rsid w:val="004E4316"/>
    <w:rsid w:val="004E51F7"/>
    <w:rsid w:val="004E5F8A"/>
    <w:rsid w:val="004E76CF"/>
    <w:rsid w:val="004F0DCE"/>
    <w:rsid w:val="004F2AF7"/>
    <w:rsid w:val="004F45B3"/>
    <w:rsid w:val="004F5C1D"/>
    <w:rsid w:val="004F6780"/>
    <w:rsid w:val="004F72EF"/>
    <w:rsid w:val="0050073B"/>
    <w:rsid w:val="00501D27"/>
    <w:rsid w:val="005034DD"/>
    <w:rsid w:val="00504196"/>
    <w:rsid w:val="00504232"/>
    <w:rsid w:val="00504248"/>
    <w:rsid w:val="00504933"/>
    <w:rsid w:val="00504A52"/>
    <w:rsid w:val="00504C75"/>
    <w:rsid w:val="00506194"/>
    <w:rsid w:val="00506574"/>
    <w:rsid w:val="00510595"/>
    <w:rsid w:val="005113D8"/>
    <w:rsid w:val="0051176A"/>
    <w:rsid w:val="00511855"/>
    <w:rsid w:val="00512316"/>
    <w:rsid w:val="00512FC4"/>
    <w:rsid w:val="0051333B"/>
    <w:rsid w:val="0051388B"/>
    <w:rsid w:val="00514632"/>
    <w:rsid w:val="005147AE"/>
    <w:rsid w:val="0051499E"/>
    <w:rsid w:val="00515837"/>
    <w:rsid w:val="005160FA"/>
    <w:rsid w:val="0051643F"/>
    <w:rsid w:val="005207C4"/>
    <w:rsid w:val="005215C1"/>
    <w:rsid w:val="0052205A"/>
    <w:rsid w:val="00522492"/>
    <w:rsid w:val="005245FC"/>
    <w:rsid w:val="00526095"/>
    <w:rsid w:val="005264D9"/>
    <w:rsid w:val="005265D9"/>
    <w:rsid w:val="00527738"/>
    <w:rsid w:val="00527873"/>
    <w:rsid w:val="00531FB3"/>
    <w:rsid w:val="005323BA"/>
    <w:rsid w:val="00533656"/>
    <w:rsid w:val="0053601B"/>
    <w:rsid w:val="00540545"/>
    <w:rsid w:val="00540A99"/>
    <w:rsid w:val="00541AB2"/>
    <w:rsid w:val="00541B33"/>
    <w:rsid w:val="00542A0D"/>
    <w:rsid w:val="00543D0E"/>
    <w:rsid w:val="00543D64"/>
    <w:rsid w:val="00545CC7"/>
    <w:rsid w:val="00545D37"/>
    <w:rsid w:val="00545F55"/>
    <w:rsid w:val="0055002E"/>
    <w:rsid w:val="00551B37"/>
    <w:rsid w:val="0055259A"/>
    <w:rsid w:val="00552FF0"/>
    <w:rsid w:val="00553727"/>
    <w:rsid w:val="00553F99"/>
    <w:rsid w:val="00554018"/>
    <w:rsid w:val="00554354"/>
    <w:rsid w:val="005546BB"/>
    <w:rsid w:val="00554BE3"/>
    <w:rsid w:val="00554D5E"/>
    <w:rsid w:val="0055701F"/>
    <w:rsid w:val="00557156"/>
    <w:rsid w:val="00560A35"/>
    <w:rsid w:val="00560CE6"/>
    <w:rsid w:val="00560D22"/>
    <w:rsid w:val="00562D41"/>
    <w:rsid w:val="00564253"/>
    <w:rsid w:val="005648CD"/>
    <w:rsid w:val="00564A52"/>
    <w:rsid w:val="00564D09"/>
    <w:rsid w:val="0056529A"/>
    <w:rsid w:val="0056576E"/>
    <w:rsid w:val="00567111"/>
    <w:rsid w:val="0057065E"/>
    <w:rsid w:val="00570A4B"/>
    <w:rsid w:val="00570AB5"/>
    <w:rsid w:val="00571E69"/>
    <w:rsid w:val="005732F8"/>
    <w:rsid w:val="00577213"/>
    <w:rsid w:val="00577500"/>
    <w:rsid w:val="005802CB"/>
    <w:rsid w:val="00580C29"/>
    <w:rsid w:val="00581AB9"/>
    <w:rsid w:val="00582CAE"/>
    <w:rsid w:val="00583307"/>
    <w:rsid w:val="0058346D"/>
    <w:rsid w:val="00584541"/>
    <w:rsid w:val="005845BC"/>
    <w:rsid w:val="00584FF2"/>
    <w:rsid w:val="0058673B"/>
    <w:rsid w:val="005867A8"/>
    <w:rsid w:val="00590AF6"/>
    <w:rsid w:val="00591DA9"/>
    <w:rsid w:val="00591E65"/>
    <w:rsid w:val="005924A2"/>
    <w:rsid w:val="00592A7D"/>
    <w:rsid w:val="00593ADF"/>
    <w:rsid w:val="0059591D"/>
    <w:rsid w:val="0059752B"/>
    <w:rsid w:val="00597C23"/>
    <w:rsid w:val="005A0450"/>
    <w:rsid w:val="005A0EB1"/>
    <w:rsid w:val="005A1917"/>
    <w:rsid w:val="005A2ECE"/>
    <w:rsid w:val="005A31EC"/>
    <w:rsid w:val="005A4224"/>
    <w:rsid w:val="005A531C"/>
    <w:rsid w:val="005B0184"/>
    <w:rsid w:val="005B245C"/>
    <w:rsid w:val="005B4A1C"/>
    <w:rsid w:val="005B6D82"/>
    <w:rsid w:val="005B6FDF"/>
    <w:rsid w:val="005C02C7"/>
    <w:rsid w:val="005C0D4D"/>
    <w:rsid w:val="005C3443"/>
    <w:rsid w:val="005C3507"/>
    <w:rsid w:val="005C3A7A"/>
    <w:rsid w:val="005C46DC"/>
    <w:rsid w:val="005C4C4A"/>
    <w:rsid w:val="005C50C9"/>
    <w:rsid w:val="005C7055"/>
    <w:rsid w:val="005C7131"/>
    <w:rsid w:val="005D1213"/>
    <w:rsid w:val="005D2E3C"/>
    <w:rsid w:val="005D35F2"/>
    <w:rsid w:val="005D3A34"/>
    <w:rsid w:val="005D3D78"/>
    <w:rsid w:val="005D4555"/>
    <w:rsid w:val="005D5257"/>
    <w:rsid w:val="005D6502"/>
    <w:rsid w:val="005D6E1B"/>
    <w:rsid w:val="005D6E7A"/>
    <w:rsid w:val="005D6FB1"/>
    <w:rsid w:val="005D7888"/>
    <w:rsid w:val="005E0FAB"/>
    <w:rsid w:val="005E292F"/>
    <w:rsid w:val="005E2C2A"/>
    <w:rsid w:val="005E30D1"/>
    <w:rsid w:val="005E3DE7"/>
    <w:rsid w:val="005E488A"/>
    <w:rsid w:val="005E561C"/>
    <w:rsid w:val="005E59F5"/>
    <w:rsid w:val="005E5B50"/>
    <w:rsid w:val="005E697D"/>
    <w:rsid w:val="005E6E03"/>
    <w:rsid w:val="005E74DD"/>
    <w:rsid w:val="005E7A5D"/>
    <w:rsid w:val="005E7B68"/>
    <w:rsid w:val="005F0F73"/>
    <w:rsid w:val="005F27B2"/>
    <w:rsid w:val="005F3533"/>
    <w:rsid w:val="005F47C8"/>
    <w:rsid w:val="00601C6F"/>
    <w:rsid w:val="00601FCC"/>
    <w:rsid w:val="0060241C"/>
    <w:rsid w:val="00603004"/>
    <w:rsid w:val="0060329B"/>
    <w:rsid w:val="00604B20"/>
    <w:rsid w:val="00604BF8"/>
    <w:rsid w:val="00605A25"/>
    <w:rsid w:val="00605B06"/>
    <w:rsid w:val="00607CE3"/>
    <w:rsid w:val="00610290"/>
    <w:rsid w:val="006104B4"/>
    <w:rsid w:val="00610BD8"/>
    <w:rsid w:val="00610C98"/>
    <w:rsid w:val="006134D7"/>
    <w:rsid w:val="00614C07"/>
    <w:rsid w:val="00614E8F"/>
    <w:rsid w:val="006152E8"/>
    <w:rsid w:val="00615624"/>
    <w:rsid w:val="00616591"/>
    <w:rsid w:val="00617204"/>
    <w:rsid w:val="00617DEC"/>
    <w:rsid w:val="006219A7"/>
    <w:rsid w:val="00621DDF"/>
    <w:rsid w:val="00622215"/>
    <w:rsid w:val="006227AC"/>
    <w:rsid w:val="00623541"/>
    <w:rsid w:val="00626E74"/>
    <w:rsid w:val="00630DE8"/>
    <w:rsid w:val="0063108E"/>
    <w:rsid w:val="00633077"/>
    <w:rsid w:val="006333BE"/>
    <w:rsid w:val="00633AFB"/>
    <w:rsid w:val="006363EB"/>
    <w:rsid w:val="00636C31"/>
    <w:rsid w:val="0063766F"/>
    <w:rsid w:val="006378A8"/>
    <w:rsid w:val="006415B4"/>
    <w:rsid w:val="00643209"/>
    <w:rsid w:val="00643214"/>
    <w:rsid w:val="00645014"/>
    <w:rsid w:val="00646E3C"/>
    <w:rsid w:val="00647203"/>
    <w:rsid w:val="00647509"/>
    <w:rsid w:val="00647776"/>
    <w:rsid w:val="0065025B"/>
    <w:rsid w:val="00650F3F"/>
    <w:rsid w:val="00651528"/>
    <w:rsid w:val="006516D7"/>
    <w:rsid w:val="006518D8"/>
    <w:rsid w:val="0065294B"/>
    <w:rsid w:val="006533B8"/>
    <w:rsid w:val="00655B76"/>
    <w:rsid w:val="00655EC9"/>
    <w:rsid w:val="0065710C"/>
    <w:rsid w:val="00657B9C"/>
    <w:rsid w:val="00657CFE"/>
    <w:rsid w:val="00657E65"/>
    <w:rsid w:val="00663ACB"/>
    <w:rsid w:val="00663E42"/>
    <w:rsid w:val="006643C0"/>
    <w:rsid w:val="00664E4A"/>
    <w:rsid w:val="00665C3A"/>
    <w:rsid w:val="006673C1"/>
    <w:rsid w:val="00667B3F"/>
    <w:rsid w:val="006716A3"/>
    <w:rsid w:val="0067425E"/>
    <w:rsid w:val="006743A9"/>
    <w:rsid w:val="006745C5"/>
    <w:rsid w:val="00674FCC"/>
    <w:rsid w:val="00675332"/>
    <w:rsid w:val="00676CF9"/>
    <w:rsid w:val="00676DC6"/>
    <w:rsid w:val="0067764D"/>
    <w:rsid w:val="00677DC9"/>
    <w:rsid w:val="00677E4A"/>
    <w:rsid w:val="00681A4B"/>
    <w:rsid w:val="00682443"/>
    <w:rsid w:val="006826D2"/>
    <w:rsid w:val="00685223"/>
    <w:rsid w:val="006855FD"/>
    <w:rsid w:val="00687306"/>
    <w:rsid w:val="0068795E"/>
    <w:rsid w:val="00687C95"/>
    <w:rsid w:val="006905DB"/>
    <w:rsid w:val="0069064B"/>
    <w:rsid w:val="006912B9"/>
    <w:rsid w:val="006921F4"/>
    <w:rsid w:val="0069255A"/>
    <w:rsid w:val="00693565"/>
    <w:rsid w:val="00693939"/>
    <w:rsid w:val="00693BFD"/>
    <w:rsid w:val="0069492F"/>
    <w:rsid w:val="00694E72"/>
    <w:rsid w:val="00696695"/>
    <w:rsid w:val="006A0178"/>
    <w:rsid w:val="006A0834"/>
    <w:rsid w:val="006A0FAD"/>
    <w:rsid w:val="006A231D"/>
    <w:rsid w:val="006A256A"/>
    <w:rsid w:val="006A4BF6"/>
    <w:rsid w:val="006B1FFC"/>
    <w:rsid w:val="006B2257"/>
    <w:rsid w:val="006B2BD5"/>
    <w:rsid w:val="006B4BFC"/>
    <w:rsid w:val="006B61B2"/>
    <w:rsid w:val="006C22AA"/>
    <w:rsid w:val="006C2FF6"/>
    <w:rsid w:val="006C5B49"/>
    <w:rsid w:val="006C6433"/>
    <w:rsid w:val="006C76BC"/>
    <w:rsid w:val="006C79A3"/>
    <w:rsid w:val="006C7C49"/>
    <w:rsid w:val="006D3183"/>
    <w:rsid w:val="006D7483"/>
    <w:rsid w:val="006D75AD"/>
    <w:rsid w:val="006E0498"/>
    <w:rsid w:val="006E26A9"/>
    <w:rsid w:val="006E3C6D"/>
    <w:rsid w:val="006E45C3"/>
    <w:rsid w:val="006E4A96"/>
    <w:rsid w:val="006E6585"/>
    <w:rsid w:val="006E683B"/>
    <w:rsid w:val="006E6EA3"/>
    <w:rsid w:val="006E723F"/>
    <w:rsid w:val="006E76A1"/>
    <w:rsid w:val="006E77CD"/>
    <w:rsid w:val="006F035A"/>
    <w:rsid w:val="006F0753"/>
    <w:rsid w:val="006F0A4A"/>
    <w:rsid w:val="006F1026"/>
    <w:rsid w:val="006F3084"/>
    <w:rsid w:val="006F363B"/>
    <w:rsid w:val="006F400A"/>
    <w:rsid w:val="006F4292"/>
    <w:rsid w:val="006F44DE"/>
    <w:rsid w:val="006F4F32"/>
    <w:rsid w:val="006F4FCE"/>
    <w:rsid w:val="006F50A6"/>
    <w:rsid w:val="006F5D2E"/>
    <w:rsid w:val="006F764A"/>
    <w:rsid w:val="00701E7F"/>
    <w:rsid w:val="00703D18"/>
    <w:rsid w:val="00704E60"/>
    <w:rsid w:val="00705339"/>
    <w:rsid w:val="007058A2"/>
    <w:rsid w:val="00706D28"/>
    <w:rsid w:val="00707977"/>
    <w:rsid w:val="007103A9"/>
    <w:rsid w:val="00711A42"/>
    <w:rsid w:val="00711E68"/>
    <w:rsid w:val="007121EF"/>
    <w:rsid w:val="007133C7"/>
    <w:rsid w:val="00713BB2"/>
    <w:rsid w:val="0071479A"/>
    <w:rsid w:val="00714840"/>
    <w:rsid w:val="00714F65"/>
    <w:rsid w:val="00717416"/>
    <w:rsid w:val="00720CAC"/>
    <w:rsid w:val="00720CD9"/>
    <w:rsid w:val="00722147"/>
    <w:rsid w:val="00722470"/>
    <w:rsid w:val="00722F40"/>
    <w:rsid w:val="00723244"/>
    <w:rsid w:val="00723B11"/>
    <w:rsid w:val="00725060"/>
    <w:rsid w:val="00725532"/>
    <w:rsid w:val="00727A3D"/>
    <w:rsid w:val="007303DE"/>
    <w:rsid w:val="00731910"/>
    <w:rsid w:val="0073199B"/>
    <w:rsid w:val="00732E34"/>
    <w:rsid w:val="00734244"/>
    <w:rsid w:val="007364B7"/>
    <w:rsid w:val="007365A9"/>
    <w:rsid w:val="00736B3F"/>
    <w:rsid w:val="007379F3"/>
    <w:rsid w:val="00740C62"/>
    <w:rsid w:val="007431F2"/>
    <w:rsid w:val="0074405E"/>
    <w:rsid w:val="00745CE3"/>
    <w:rsid w:val="00750984"/>
    <w:rsid w:val="0075221E"/>
    <w:rsid w:val="00753CE3"/>
    <w:rsid w:val="00753D2B"/>
    <w:rsid w:val="00754AA1"/>
    <w:rsid w:val="007607F8"/>
    <w:rsid w:val="00761878"/>
    <w:rsid w:val="00762793"/>
    <w:rsid w:val="00762FD2"/>
    <w:rsid w:val="00763402"/>
    <w:rsid w:val="00763673"/>
    <w:rsid w:val="00763EBF"/>
    <w:rsid w:val="00765C7A"/>
    <w:rsid w:val="00765D58"/>
    <w:rsid w:val="007660FA"/>
    <w:rsid w:val="007679D9"/>
    <w:rsid w:val="00767BF2"/>
    <w:rsid w:val="0077077D"/>
    <w:rsid w:val="0077314D"/>
    <w:rsid w:val="00774E72"/>
    <w:rsid w:val="00774F8E"/>
    <w:rsid w:val="00775943"/>
    <w:rsid w:val="00776F06"/>
    <w:rsid w:val="007776FE"/>
    <w:rsid w:val="00780257"/>
    <w:rsid w:val="00782B29"/>
    <w:rsid w:val="00782D14"/>
    <w:rsid w:val="0078349E"/>
    <w:rsid w:val="007839B4"/>
    <w:rsid w:val="00783F27"/>
    <w:rsid w:val="0078406A"/>
    <w:rsid w:val="007846CE"/>
    <w:rsid w:val="00784B35"/>
    <w:rsid w:val="00785A95"/>
    <w:rsid w:val="00785B11"/>
    <w:rsid w:val="007860C8"/>
    <w:rsid w:val="00786895"/>
    <w:rsid w:val="007870A8"/>
    <w:rsid w:val="00787265"/>
    <w:rsid w:val="007901DD"/>
    <w:rsid w:val="00790235"/>
    <w:rsid w:val="0079183F"/>
    <w:rsid w:val="00791B72"/>
    <w:rsid w:val="0079561C"/>
    <w:rsid w:val="00795B01"/>
    <w:rsid w:val="00795D63"/>
    <w:rsid w:val="007A227E"/>
    <w:rsid w:val="007A2B14"/>
    <w:rsid w:val="007A331F"/>
    <w:rsid w:val="007A3FF5"/>
    <w:rsid w:val="007A4740"/>
    <w:rsid w:val="007A4F0C"/>
    <w:rsid w:val="007A5378"/>
    <w:rsid w:val="007A65B5"/>
    <w:rsid w:val="007B0E50"/>
    <w:rsid w:val="007B1495"/>
    <w:rsid w:val="007B36E9"/>
    <w:rsid w:val="007B42AB"/>
    <w:rsid w:val="007B4514"/>
    <w:rsid w:val="007B4F77"/>
    <w:rsid w:val="007B53D8"/>
    <w:rsid w:val="007B59FA"/>
    <w:rsid w:val="007B61FE"/>
    <w:rsid w:val="007B6489"/>
    <w:rsid w:val="007B6D76"/>
    <w:rsid w:val="007C1256"/>
    <w:rsid w:val="007C1EB2"/>
    <w:rsid w:val="007C263E"/>
    <w:rsid w:val="007C355E"/>
    <w:rsid w:val="007C3595"/>
    <w:rsid w:val="007C37F3"/>
    <w:rsid w:val="007C3F8B"/>
    <w:rsid w:val="007C403D"/>
    <w:rsid w:val="007C4044"/>
    <w:rsid w:val="007C4D10"/>
    <w:rsid w:val="007C5550"/>
    <w:rsid w:val="007C5769"/>
    <w:rsid w:val="007C647F"/>
    <w:rsid w:val="007D10F2"/>
    <w:rsid w:val="007D133F"/>
    <w:rsid w:val="007D2071"/>
    <w:rsid w:val="007D2FD5"/>
    <w:rsid w:val="007D3268"/>
    <w:rsid w:val="007D3D38"/>
    <w:rsid w:val="007D3EBB"/>
    <w:rsid w:val="007D5627"/>
    <w:rsid w:val="007D6CC6"/>
    <w:rsid w:val="007D7CD9"/>
    <w:rsid w:val="007E022F"/>
    <w:rsid w:val="007E08BF"/>
    <w:rsid w:val="007E1BB2"/>
    <w:rsid w:val="007E3D47"/>
    <w:rsid w:val="007E47D4"/>
    <w:rsid w:val="007E5C52"/>
    <w:rsid w:val="007E5F8B"/>
    <w:rsid w:val="007E62D2"/>
    <w:rsid w:val="007E6C5C"/>
    <w:rsid w:val="007E7DDE"/>
    <w:rsid w:val="007E7F65"/>
    <w:rsid w:val="007F0770"/>
    <w:rsid w:val="007F0D0C"/>
    <w:rsid w:val="007F161D"/>
    <w:rsid w:val="007F2099"/>
    <w:rsid w:val="007F343D"/>
    <w:rsid w:val="007F49F2"/>
    <w:rsid w:val="007F4D6C"/>
    <w:rsid w:val="007F5409"/>
    <w:rsid w:val="007F5E4E"/>
    <w:rsid w:val="007F6C06"/>
    <w:rsid w:val="00800059"/>
    <w:rsid w:val="00800B0D"/>
    <w:rsid w:val="00800BB7"/>
    <w:rsid w:val="00803AF6"/>
    <w:rsid w:val="00804AAB"/>
    <w:rsid w:val="008055B1"/>
    <w:rsid w:val="00805B23"/>
    <w:rsid w:val="00805C82"/>
    <w:rsid w:val="00805D16"/>
    <w:rsid w:val="00805D90"/>
    <w:rsid w:val="00805F9F"/>
    <w:rsid w:val="008072C8"/>
    <w:rsid w:val="00807C2A"/>
    <w:rsid w:val="00807E84"/>
    <w:rsid w:val="00813514"/>
    <w:rsid w:val="008139B6"/>
    <w:rsid w:val="00814F67"/>
    <w:rsid w:val="008165AA"/>
    <w:rsid w:val="0081770A"/>
    <w:rsid w:val="008205FC"/>
    <w:rsid w:val="0082184C"/>
    <w:rsid w:val="00821F52"/>
    <w:rsid w:val="00823C50"/>
    <w:rsid w:val="00824D5F"/>
    <w:rsid w:val="00824FCC"/>
    <w:rsid w:val="008271B3"/>
    <w:rsid w:val="00827251"/>
    <w:rsid w:val="008277BC"/>
    <w:rsid w:val="00830314"/>
    <w:rsid w:val="00830739"/>
    <w:rsid w:val="008309A4"/>
    <w:rsid w:val="0083124C"/>
    <w:rsid w:val="00831544"/>
    <w:rsid w:val="008315AC"/>
    <w:rsid w:val="00832113"/>
    <w:rsid w:val="00832591"/>
    <w:rsid w:val="008328EB"/>
    <w:rsid w:val="00832C6F"/>
    <w:rsid w:val="0083366B"/>
    <w:rsid w:val="008351EE"/>
    <w:rsid w:val="008353B1"/>
    <w:rsid w:val="00837121"/>
    <w:rsid w:val="00837C4B"/>
    <w:rsid w:val="00842DF6"/>
    <w:rsid w:val="00843754"/>
    <w:rsid w:val="008446AC"/>
    <w:rsid w:val="00846FA9"/>
    <w:rsid w:val="00847859"/>
    <w:rsid w:val="0084792B"/>
    <w:rsid w:val="00847997"/>
    <w:rsid w:val="00850D53"/>
    <w:rsid w:val="008511F0"/>
    <w:rsid w:val="00851ACF"/>
    <w:rsid w:val="00851BA4"/>
    <w:rsid w:val="008604E8"/>
    <w:rsid w:val="0086063F"/>
    <w:rsid w:val="008624C7"/>
    <w:rsid w:val="00865A63"/>
    <w:rsid w:val="00865B94"/>
    <w:rsid w:val="0086657C"/>
    <w:rsid w:val="00870BC4"/>
    <w:rsid w:val="00871575"/>
    <w:rsid w:val="00872C4D"/>
    <w:rsid w:val="008734C2"/>
    <w:rsid w:val="00873718"/>
    <w:rsid w:val="008748DD"/>
    <w:rsid w:val="00874DD6"/>
    <w:rsid w:val="00875808"/>
    <w:rsid w:val="0087769F"/>
    <w:rsid w:val="00880765"/>
    <w:rsid w:val="00881779"/>
    <w:rsid w:val="00882041"/>
    <w:rsid w:val="00882A7F"/>
    <w:rsid w:val="00882BBE"/>
    <w:rsid w:val="00885317"/>
    <w:rsid w:val="00885340"/>
    <w:rsid w:val="00885C62"/>
    <w:rsid w:val="00885DBD"/>
    <w:rsid w:val="00887222"/>
    <w:rsid w:val="008904C7"/>
    <w:rsid w:val="0089163D"/>
    <w:rsid w:val="00892C3C"/>
    <w:rsid w:val="0089373D"/>
    <w:rsid w:val="00895BF4"/>
    <w:rsid w:val="00896CD4"/>
    <w:rsid w:val="008978C4"/>
    <w:rsid w:val="008978E3"/>
    <w:rsid w:val="00897C02"/>
    <w:rsid w:val="008A0619"/>
    <w:rsid w:val="008A0CBD"/>
    <w:rsid w:val="008A1147"/>
    <w:rsid w:val="008A1DF6"/>
    <w:rsid w:val="008A2FFF"/>
    <w:rsid w:val="008A69AD"/>
    <w:rsid w:val="008B017C"/>
    <w:rsid w:val="008B0774"/>
    <w:rsid w:val="008B0AC5"/>
    <w:rsid w:val="008B21CC"/>
    <w:rsid w:val="008B2715"/>
    <w:rsid w:val="008B5553"/>
    <w:rsid w:val="008B5CFB"/>
    <w:rsid w:val="008B6024"/>
    <w:rsid w:val="008B6B58"/>
    <w:rsid w:val="008C0513"/>
    <w:rsid w:val="008C05FD"/>
    <w:rsid w:val="008C07C8"/>
    <w:rsid w:val="008C0AB1"/>
    <w:rsid w:val="008C14A5"/>
    <w:rsid w:val="008C19FD"/>
    <w:rsid w:val="008C1C0B"/>
    <w:rsid w:val="008C1F50"/>
    <w:rsid w:val="008C2641"/>
    <w:rsid w:val="008C2F7E"/>
    <w:rsid w:val="008C40C5"/>
    <w:rsid w:val="008C5A27"/>
    <w:rsid w:val="008C743C"/>
    <w:rsid w:val="008D0EF6"/>
    <w:rsid w:val="008D16F3"/>
    <w:rsid w:val="008D19C9"/>
    <w:rsid w:val="008D3C14"/>
    <w:rsid w:val="008D4CAE"/>
    <w:rsid w:val="008D541F"/>
    <w:rsid w:val="008D5BC3"/>
    <w:rsid w:val="008D7807"/>
    <w:rsid w:val="008D7E99"/>
    <w:rsid w:val="008E0127"/>
    <w:rsid w:val="008E013B"/>
    <w:rsid w:val="008E2AC2"/>
    <w:rsid w:val="008E2B3D"/>
    <w:rsid w:val="008E2EF9"/>
    <w:rsid w:val="008E303C"/>
    <w:rsid w:val="008E4802"/>
    <w:rsid w:val="008E5186"/>
    <w:rsid w:val="008E5879"/>
    <w:rsid w:val="008E5AE2"/>
    <w:rsid w:val="008E5D2C"/>
    <w:rsid w:val="008E6354"/>
    <w:rsid w:val="008E688C"/>
    <w:rsid w:val="008F077A"/>
    <w:rsid w:val="008F10D9"/>
    <w:rsid w:val="008F123E"/>
    <w:rsid w:val="008F1AD4"/>
    <w:rsid w:val="008F1EDC"/>
    <w:rsid w:val="008F48BF"/>
    <w:rsid w:val="008F54DE"/>
    <w:rsid w:val="008F6A12"/>
    <w:rsid w:val="008F6D9A"/>
    <w:rsid w:val="00900BE0"/>
    <w:rsid w:val="00901843"/>
    <w:rsid w:val="00902059"/>
    <w:rsid w:val="00902880"/>
    <w:rsid w:val="00902B78"/>
    <w:rsid w:val="00902F03"/>
    <w:rsid w:val="00904402"/>
    <w:rsid w:val="00906A3E"/>
    <w:rsid w:val="00907E72"/>
    <w:rsid w:val="00912038"/>
    <w:rsid w:val="009126A5"/>
    <w:rsid w:val="00913DFD"/>
    <w:rsid w:val="00914E9F"/>
    <w:rsid w:val="009153DA"/>
    <w:rsid w:val="00915F9A"/>
    <w:rsid w:val="00916611"/>
    <w:rsid w:val="0091686E"/>
    <w:rsid w:val="0091698C"/>
    <w:rsid w:val="00916C87"/>
    <w:rsid w:val="00916EA8"/>
    <w:rsid w:val="00916FD1"/>
    <w:rsid w:val="00917377"/>
    <w:rsid w:val="009173E5"/>
    <w:rsid w:val="00917FB3"/>
    <w:rsid w:val="00920444"/>
    <w:rsid w:val="0092085C"/>
    <w:rsid w:val="00921F78"/>
    <w:rsid w:val="00922DD0"/>
    <w:rsid w:val="00923311"/>
    <w:rsid w:val="00924C93"/>
    <w:rsid w:val="00925906"/>
    <w:rsid w:val="0092609F"/>
    <w:rsid w:val="00926AFF"/>
    <w:rsid w:val="00926D4E"/>
    <w:rsid w:val="00926D6E"/>
    <w:rsid w:val="00927B16"/>
    <w:rsid w:val="00930F99"/>
    <w:rsid w:val="0093130F"/>
    <w:rsid w:val="009337D6"/>
    <w:rsid w:val="00933DA5"/>
    <w:rsid w:val="00934C7F"/>
    <w:rsid w:val="0093643D"/>
    <w:rsid w:val="00937087"/>
    <w:rsid w:val="009373DB"/>
    <w:rsid w:val="00940F6C"/>
    <w:rsid w:val="009415CC"/>
    <w:rsid w:val="00941A91"/>
    <w:rsid w:val="00941E8B"/>
    <w:rsid w:val="009425CA"/>
    <w:rsid w:val="00942715"/>
    <w:rsid w:val="00943B46"/>
    <w:rsid w:val="009464FF"/>
    <w:rsid w:val="00946C41"/>
    <w:rsid w:val="0094770A"/>
    <w:rsid w:val="00947942"/>
    <w:rsid w:val="00953200"/>
    <w:rsid w:val="00953983"/>
    <w:rsid w:val="00954D62"/>
    <w:rsid w:val="0095541F"/>
    <w:rsid w:val="00955447"/>
    <w:rsid w:val="009560A7"/>
    <w:rsid w:val="00960577"/>
    <w:rsid w:val="00960C12"/>
    <w:rsid w:val="00962D6A"/>
    <w:rsid w:val="00964554"/>
    <w:rsid w:val="00964B25"/>
    <w:rsid w:val="00965C4A"/>
    <w:rsid w:val="0096606C"/>
    <w:rsid w:val="00966A92"/>
    <w:rsid w:val="0096756F"/>
    <w:rsid w:val="009705AF"/>
    <w:rsid w:val="009710DB"/>
    <w:rsid w:val="0097125A"/>
    <w:rsid w:val="009716B3"/>
    <w:rsid w:val="00973386"/>
    <w:rsid w:val="00975EDD"/>
    <w:rsid w:val="0097656D"/>
    <w:rsid w:val="00976DD1"/>
    <w:rsid w:val="00976F3A"/>
    <w:rsid w:val="009774EB"/>
    <w:rsid w:val="00977AD2"/>
    <w:rsid w:val="00977D11"/>
    <w:rsid w:val="00984C33"/>
    <w:rsid w:val="0098726B"/>
    <w:rsid w:val="00990064"/>
    <w:rsid w:val="009922DC"/>
    <w:rsid w:val="0099369B"/>
    <w:rsid w:val="0099460F"/>
    <w:rsid w:val="0099526D"/>
    <w:rsid w:val="00995B32"/>
    <w:rsid w:val="00995D47"/>
    <w:rsid w:val="009A0933"/>
    <w:rsid w:val="009A0EAA"/>
    <w:rsid w:val="009A1566"/>
    <w:rsid w:val="009A5BA4"/>
    <w:rsid w:val="009A6E94"/>
    <w:rsid w:val="009A793A"/>
    <w:rsid w:val="009B012A"/>
    <w:rsid w:val="009B06D3"/>
    <w:rsid w:val="009B0D1E"/>
    <w:rsid w:val="009B1052"/>
    <w:rsid w:val="009B14A3"/>
    <w:rsid w:val="009B26E3"/>
    <w:rsid w:val="009B2EBB"/>
    <w:rsid w:val="009B303E"/>
    <w:rsid w:val="009B390E"/>
    <w:rsid w:val="009B50A6"/>
    <w:rsid w:val="009B5713"/>
    <w:rsid w:val="009B6FC7"/>
    <w:rsid w:val="009B7BF8"/>
    <w:rsid w:val="009C10F5"/>
    <w:rsid w:val="009C19F5"/>
    <w:rsid w:val="009C27F6"/>
    <w:rsid w:val="009C3134"/>
    <w:rsid w:val="009C42BB"/>
    <w:rsid w:val="009C6141"/>
    <w:rsid w:val="009C61E5"/>
    <w:rsid w:val="009C6631"/>
    <w:rsid w:val="009D0C1C"/>
    <w:rsid w:val="009D1684"/>
    <w:rsid w:val="009D2039"/>
    <w:rsid w:val="009D30BA"/>
    <w:rsid w:val="009D3DA6"/>
    <w:rsid w:val="009D534F"/>
    <w:rsid w:val="009D6822"/>
    <w:rsid w:val="009D7871"/>
    <w:rsid w:val="009E034C"/>
    <w:rsid w:val="009E31FB"/>
    <w:rsid w:val="009E3423"/>
    <w:rsid w:val="009E3E66"/>
    <w:rsid w:val="009E41C9"/>
    <w:rsid w:val="009E42DA"/>
    <w:rsid w:val="009E4995"/>
    <w:rsid w:val="009E4FA1"/>
    <w:rsid w:val="009E5A5C"/>
    <w:rsid w:val="009E5E48"/>
    <w:rsid w:val="009E5FB7"/>
    <w:rsid w:val="009E67C0"/>
    <w:rsid w:val="009E6EC8"/>
    <w:rsid w:val="009E7B4A"/>
    <w:rsid w:val="009E7BC8"/>
    <w:rsid w:val="009F03D3"/>
    <w:rsid w:val="009F1861"/>
    <w:rsid w:val="009F4039"/>
    <w:rsid w:val="009F4815"/>
    <w:rsid w:val="009F757F"/>
    <w:rsid w:val="009F7664"/>
    <w:rsid w:val="00A001F5"/>
    <w:rsid w:val="00A00788"/>
    <w:rsid w:val="00A00800"/>
    <w:rsid w:val="00A0122D"/>
    <w:rsid w:val="00A01C73"/>
    <w:rsid w:val="00A028DB"/>
    <w:rsid w:val="00A030C1"/>
    <w:rsid w:val="00A03505"/>
    <w:rsid w:val="00A03545"/>
    <w:rsid w:val="00A04839"/>
    <w:rsid w:val="00A04F8F"/>
    <w:rsid w:val="00A0553B"/>
    <w:rsid w:val="00A05663"/>
    <w:rsid w:val="00A101A9"/>
    <w:rsid w:val="00A16154"/>
    <w:rsid w:val="00A16CF5"/>
    <w:rsid w:val="00A1701F"/>
    <w:rsid w:val="00A20198"/>
    <w:rsid w:val="00A20324"/>
    <w:rsid w:val="00A20354"/>
    <w:rsid w:val="00A232F9"/>
    <w:rsid w:val="00A245F7"/>
    <w:rsid w:val="00A250C3"/>
    <w:rsid w:val="00A26273"/>
    <w:rsid w:val="00A26A31"/>
    <w:rsid w:val="00A27080"/>
    <w:rsid w:val="00A273FF"/>
    <w:rsid w:val="00A30269"/>
    <w:rsid w:val="00A30A53"/>
    <w:rsid w:val="00A30D1A"/>
    <w:rsid w:val="00A33E5C"/>
    <w:rsid w:val="00A3471A"/>
    <w:rsid w:val="00A34B6F"/>
    <w:rsid w:val="00A35ADB"/>
    <w:rsid w:val="00A3681E"/>
    <w:rsid w:val="00A37E4B"/>
    <w:rsid w:val="00A406BD"/>
    <w:rsid w:val="00A40D23"/>
    <w:rsid w:val="00A42CDA"/>
    <w:rsid w:val="00A436ED"/>
    <w:rsid w:val="00A440B0"/>
    <w:rsid w:val="00A446F3"/>
    <w:rsid w:val="00A44BD2"/>
    <w:rsid w:val="00A4587D"/>
    <w:rsid w:val="00A501CA"/>
    <w:rsid w:val="00A50A5C"/>
    <w:rsid w:val="00A52BF5"/>
    <w:rsid w:val="00A52E67"/>
    <w:rsid w:val="00A52F3A"/>
    <w:rsid w:val="00A53928"/>
    <w:rsid w:val="00A546F8"/>
    <w:rsid w:val="00A553C1"/>
    <w:rsid w:val="00A5626A"/>
    <w:rsid w:val="00A5715D"/>
    <w:rsid w:val="00A571C8"/>
    <w:rsid w:val="00A62209"/>
    <w:rsid w:val="00A62CA2"/>
    <w:rsid w:val="00A64ED0"/>
    <w:rsid w:val="00A65BCA"/>
    <w:rsid w:val="00A668B1"/>
    <w:rsid w:val="00A70FCE"/>
    <w:rsid w:val="00A754BD"/>
    <w:rsid w:val="00A757DE"/>
    <w:rsid w:val="00A76D11"/>
    <w:rsid w:val="00A7776A"/>
    <w:rsid w:val="00A8087B"/>
    <w:rsid w:val="00A8332C"/>
    <w:rsid w:val="00A845F9"/>
    <w:rsid w:val="00A84DBC"/>
    <w:rsid w:val="00A90DEF"/>
    <w:rsid w:val="00A927AA"/>
    <w:rsid w:val="00A92BFD"/>
    <w:rsid w:val="00A93434"/>
    <w:rsid w:val="00A9346F"/>
    <w:rsid w:val="00A93988"/>
    <w:rsid w:val="00A9402D"/>
    <w:rsid w:val="00A947B1"/>
    <w:rsid w:val="00A968A1"/>
    <w:rsid w:val="00A979DA"/>
    <w:rsid w:val="00AA09A9"/>
    <w:rsid w:val="00AA135C"/>
    <w:rsid w:val="00AA209F"/>
    <w:rsid w:val="00AA219D"/>
    <w:rsid w:val="00AA28DC"/>
    <w:rsid w:val="00AA28DD"/>
    <w:rsid w:val="00AA2A52"/>
    <w:rsid w:val="00AA2C81"/>
    <w:rsid w:val="00AA2E4E"/>
    <w:rsid w:val="00AA3A08"/>
    <w:rsid w:val="00AA3B42"/>
    <w:rsid w:val="00AA42D0"/>
    <w:rsid w:val="00AA468C"/>
    <w:rsid w:val="00AA507D"/>
    <w:rsid w:val="00AA7284"/>
    <w:rsid w:val="00AB19BA"/>
    <w:rsid w:val="00AB44E6"/>
    <w:rsid w:val="00AB496A"/>
    <w:rsid w:val="00AB60C3"/>
    <w:rsid w:val="00AB6222"/>
    <w:rsid w:val="00AB6383"/>
    <w:rsid w:val="00AB74BF"/>
    <w:rsid w:val="00AB7CCF"/>
    <w:rsid w:val="00AC0A1D"/>
    <w:rsid w:val="00AC0EB2"/>
    <w:rsid w:val="00AC25E5"/>
    <w:rsid w:val="00AC373E"/>
    <w:rsid w:val="00AC43EA"/>
    <w:rsid w:val="00AC462D"/>
    <w:rsid w:val="00AC4B58"/>
    <w:rsid w:val="00AD03AA"/>
    <w:rsid w:val="00AD3CD5"/>
    <w:rsid w:val="00AD3CF6"/>
    <w:rsid w:val="00AD45AE"/>
    <w:rsid w:val="00AD4EFF"/>
    <w:rsid w:val="00AD508C"/>
    <w:rsid w:val="00AD5A77"/>
    <w:rsid w:val="00AD5D5E"/>
    <w:rsid w:val="00AD5EBC"/>
    <w:rsid w:val="00AD6273"/>
    <w:rsid w:val="00AD6A30"/>
    <w:rsid w:val="00AE1925"/>
    <w:rsid w:val="00AE1A72"/>
    <w:rsid w:val="00AE1BCC"/>
    <w:rsid w:val="00AE250C"/>
    <w:rsid w:val="00AE2CA4"/>
    <w:rsid w:val="00AE315A"/>
    <w:rsid w:val="00AE3ABB"/>
    <w:rsid w:val="00AE50B4"/>
    <w:rsid w:val="00AE60AF"/>
    <w:rsid w:val="00AE7B5D"/>
    <w:rsid w:val="00AF1D97"/>
    <w:rsid w:val="00AF2AA6"/>
    <w:rsid w:val="00AF3DA3"/>
    <w:rsid w:val="00AF43E7"/>
    <w:rsid w:val="00AF4735"/>
    <w:rsid w:val="00AF478D"/>
    <w:rsid w:val="00AF56FD"/>
    <w:rsid w:val="00AF7BA4"/>
    <w:rsid w:val="00B01204"/>
    <w:rsid w:val="00B03715"/>
    <w:rsid w:val="00B05677"/>
    <w:rsid w:val="00B05836"/>
    <w:rsid w:val="00B05CA1"/>
    <w:rsid w:val="00B06748"/>
    <w:rsid w:val="00B075BA"/>
    <w:rsid w:val="00B07846"/>
    <w:rsid w:val="00B07C06"/>
    <w:rsid w:val="00B10029"/>
    <w:rsid w:val="00B10BF4"/>
    <w:rsid w:val="00B11AFB"/>
    <w:rsid w:val="00B120E1"/>
    <w:rsid w:val="00B131CC"/>
    <w:rsid w:val="00B13F48"/>
    <w:rsid w:val="00B14C3E"/>
    <w:rsid w:val="00B14DA3"/>
    <w:rsid w:val="00B15F70"/>
    <w:rsid w:val="00B17409"/>
    <w:rsid w:val="00B17C5B"/>
    <w:rsid w:val="00B17D49"/>
    <w:rsid w:val="00B201F7"/>
    <w:rsid w:val="00B208FC"/>
    <w:rsid w:val="00B21CC7"/>
    <w:rsid w:val="00B21D12"/>
    <w:rsid w:val="00B22605"/>
    <w:rsid w:val="00B22D6F"/>
    <w:rsid w:val="00B23280"/>
    <w:rsid w:val="00B23C4E"/>
    <w:rsid w:val="00B23E1C"/>
    <w:rsid w:val="00B2540D"/>
    <w:rsid w:val="00B27E0D"/>
    <w:rsid w:val="00B331AE"/>
    <w:rsid w:val="00B332C4"/>
    <w:rsid w:val="00B344D3"/>
    <w:rsid w:val="00B372CD"/>
    <w:rsid w:val="00B37522"/>
    <w:rsid w:val="00B37BF9"/>
    <w:rsid w:val="00B37C31"/>
    <w:rsid w:val="00B40447"/>
    <w:rsid w:val="00B4169E"/>
    <w:rsid w:val="00B42213"/>
    <w:rsid w:val="00B42F7C"/>
    <w:rsid w:val="00B437CC"/>
    <w:rsid w:val="00B44BC4"/>
    <w:rsid w:val="00B4590B"/>
    <w:rsid w:val="00B46B7B"/>
    <w:rsid w:val="00B47622"/>
    <w:rsid w:val="00B476FD"/>
    <w:rsid w:val="00B50688"/>
    <w:rsid w:val="00B5094F"/>
    <w:rsid w:val="00B52346"/>
    <w:rsid w:val="00B52492"/>
    <w:rsid w:val="00B524B4"/>
    <w:rsid w:val="00B526B2"/>
    <w:rsid w:val="00B52A9F"/>
    <w:rsid w:val="00B542E7"/>
    <w:rsid w:val="00B5475E"/>
    <w:rsid w:val="00B55602"/>
    <w:rsid w:val="00B55C93"/>
    <w:rsid w:val="00B5720B"/>
    <w:rsid w:val="00B5736C"/>
    <w:rsid w:val="00B60C73"/>
    <w:rsid w:val="00B61F38"/>
    <w:rsid w:val="00B62458"/>
    <w:rsid w:val="00B6281D"/>
    <w:rsid w:val="00B63976"/>
    <w:rsid w:val="00B63BA2"/>
    <w:rsid w:val="00B645D1"/>
    <w:rsid w:val="00B646C0"/>
    <w:rsid w:val="00B71933"/>
    <w:rsid w:val="00B72BAE"/>
    <w:rsid w:val="00B72D54"/>
    <w:rsid w:val="00B740AC"/>
    <w:rsid w:val="00B75838"/>
    <w:rsid w:val="00B771A3"/>
    <w:rsid w:val="00B77B6D"/>
    <w:rsid w:val="00B8020C"/>
    <w:rsid w:val="00B832CE"/>
    <w:rsid w:val="00B843F4"/>
    <w:rsid w:val="00B848D7"/>
    <w:rsid w:val="00B84BA3"/>
    <w:rsid w:val="00B90332"/>
    <w:rsid w:val="00B91032"/>
    <w:rsid w:val="00B914F2"/>
    <w:rsid w:val="00B92905"/>
    <w:rsid w:val="00B9294B"/>
    <w:rsid w:val="00B958DC"/>
    <w:rsid w:val="00B9773B"/>
    <w:rsid w:val="00BA11EF"/>
    <w:rsid w:val="00BA2D2A"/>
    <w:rsid w:val="00BA3215"/>
    <w:rsid w:val="00BA40B4"/>
    <w:rsid w:val="00BA61E7"/>
    <w:rsid w:val="00BA69BA"/>
    <w:rsid w:val="00BA6A0E"/>
    <w:rsid w:val="00BA6BF6"/>
    <w:rsid w:val="00BA7ECE"/>
    <w:rsid w:val="00BB0163"/>
    <w:rsid w:val="00BB14F5"/>
    <w:rsid w:val="00BB2931"/>
    <w:rsid w:val="00BB3338"/>
    <w:rsid w:val="00BB68A6"/>
    <w:rsid w:val="00BB6A0D"/>
    <w:rsid w:val="00BB6E07"/>
    <w:rsid w:val="00BC072D"/>
    <w:rsid w:val="00BC079D"/>
    <w:rsid w:val="00BC1C46"/>
    <w:rsid w:val="00BC3457"/>
    <w:rsid w:val="00BC57C2"/>
    <w:rsid w:val="00BC599A"/>
    <w:rsid w:val="00BC719F"/>
    <w:rsid w:val="00BC75C1"/>
    <w:rsid w:val="00BD1F15"/>
    <w:rsid w:val="00BD39DE"/>
    <w:rsid w:val="00BD40D1"/>
    <w:rsid w:val="00BD4728"/>
    <w:rsid w:val="00BD5100"/>
    <w:rsid w:val="00BD55ED"/>
    <w:rsid w:val="00BD5B5D"/>
    <w:rsid w:val="00BD604F"/>
    <w:rsid w:val="00BD67D0"/>
    <w:rsid w:val="00BD6F0D"/>
    <w:rsid w:val="00BD7F3B"/>
    <w:rsid w:val="00BE00AF"/>
    <w:rsid w:val="00BE174E"/>
    <w:rsid w:val="00BE1849"/>
    <w:rsid w:val="00BE1DB2"/>
    <w:rsid w:val="00BE2290"/>
    <w:rsid w:val="00BE4321"/>
    <w:rsid w:val="00BE4524"/>
    <w:rsid w:val="00BE46ED"/>
    <w:rsid w:val="00BE5921"/>
    <w:rsid w:val="00BE6205"/>
    <w:rsid w:val="00BE6625"/>
    <w:rsid w:val="00BE72B1"/>
    <w:rsid w:val="00BF1208"/>
    <w:rsid w:val="00BF25FF"/>
    <w:rsid w:val="00BF2AC5"/>
    <w:rsid w:val="00BF2F96"/>
    <w:rsid w:val="00BF3DD5"/>
    <w:rsid w:val="00BF5A07"/>
    <w:rsid w:val="00BF5C2A"/>
    <w:rsid w:val="00BF5F3C"/>
    <w:rsid w:val="00C01419"/>
    <w:rsid w:val="00C03698"/>
    <w:rsid w:val="00C038B0"/>
    <w:rsid w:val="00C048F2"/>
    <w:rsid w:val="00C052A8"/>
    <w:rsid w:val="00C053CC"/>
    <w:rsid w:val="00C0592C"/>
    <w:rsid w:val="00C05BB8"/>
    <w:rsid w:val="00C06BDC"/>
    <w:rsid w:val="00C07A83"/>
    <w:rsid w:val="00C10839"/>
    <w:rsid w:val="00C10A3F"/>
    <w:rsid w:val="00C1163C"/>
    <w:rsid w:val="00C12058"/>
    <w:rsid w:val="00C13A6D"/>
    <w:rsid w:val="00C13C3F"/>
    <w:rsid w:val="00C13EB8"/>
    <w:rsid w:val="00C14C22"/>
    <w:rsid w:val="00C150D3"/>
    <w:rsid w:val="00C15AF6"/>
    <w:rsid w:val="00C15E47"/>
    <w:rsid w:val="00C16008"/>
    <w:rsid w:val="00C17BA4"/>
    <w:rsid w:val="00C17CA6"/>
    <w:rsid w:val="00C20208"/>
    <w:rsid w:val="00C20B60"/>
    <w:rsid w:val="00C2192D"/>
    <w:rsid w:val="00C221AC"/>
    <w:rsid w:val="00C2258D"/>
    <w:rsid w:val="00C22E41"/>
    <w:rsid w:val="00C2301E"/>
    <w:rsid w:val="00C2320F"/>
    <w:rsid w:val="00C233D1"/>
    <w:rsid w:val="00C24130"/>
    <w:rsid w:val="00C25B3A"/>
    <w:rsid w:val="00C25F17"/>
    <w:rsid w:val="00C27660"/>
    <w:rsid w:val="00C2773D"/>
    <w:rsid w:val="00C30676"/>
    <w:rsid w:val="00C31B1E"/>
    <w:rsid w:val="00C35578"/>
    <w:rsid w:val="00C356BA"/>
    <w:rsid w:val="00C3617D"/>
    <w:rsid w:val="00C36217"/>
    <w:rsid w:val="00C4036B"/>
    <w:rsid w:val="00C4095B"/>
    <w:rsid w:val="00C40F91"/>
    <w:rsid w:val="00C41485"/>
    <w:rsid w:val="00C41CC0"/>
    <w:rsid w:val="00C41CCE"/>
    <w:rsid w:val="00C44D76"/>
    <w:rsid w:val="00C45158"/>
    <w:rsid w:val="00C46ECD"/>
    <w:rsid w:val="00C47C64"/>
    <w:rsid w:val="00C50051"/>
    <w:rsid w:val="00C54234"/>
    <w:rsid w:val="00C60DB2"/>
    <w:rsid w:val="00C6101A"/>
    <w:rsid w:val="00C6245D"/>
    <w:rsid w:val="00C65F08"/>
    <w:rsid w:val="00C66CB3"/>
    <w:rsid w:val="00C67253"/>
    <w:rsid w:val="00C672F8"/>
    <w:rsid w:val="00C71A3C"/>
    <w:rsid w:val="00C72F2F"/>
    <w:rsid w:val="00C76304"/>
    <w:rsid w:val="00C77513"/>
    <w:rsid w:val="00C802DB"/>
    <w:rsid w:val="00C802F5"/>
    <w:rsid w:val="00C80F40"/>
    <w:rsid w:val="00C81171"/>
    <w:rsid w:val="00C81A6B"/>
    <w:rsid w:val="00C81C20"/>
    <w:rsid w:val="00C84273"/>
    <w:rsid w:val="00C85CA2"/>
    <w:rsid w:val="00C866BB"/>
    <w:rsid w:val="00C873D7"/>
    <w:rsid w:val="00C87455"/>
    <w:rsid w:val="00C87CF7"/>
    <w:rsid w:val="00C9271D"/>
    <w:rsid w:val="00C93B8D"/>
    <w:rsid w:val="00C95BCB"/>
    <w:rsid w:val="00C96D95"/>
    <w:rsid w:val="00C97E26"/>
    <w:rsid w:val="00CA06E1"/>
    <w:rsid w:val="00CA1923"/>
    <w:rsid w:val="00CA2CF9"/>
    <w:rsid w:val="00CA2F31"/>
    <w:rsid w:val="00CA3810"/>
    <w:rsid w:val="00CA42C1"/>
    <w:rsid w:val="00CA46DF"/>
    <w:rsid w:val="00CA4E5F"/>
    <w:rsid w:val="00CA5DB4"/>
    <w:rsid w:val="00CA6B5C"/>
    <w:rsid w:val="00CB0472"/>
    <w:rsid w:val="00CB1A16"/>
    <w:rsid w:val="00CB23AA"/>
    <w:rsid w:val="00CB3329"/>
    <w:rsid w:val="00CB368F"/>
    <w:rsid w:val="00CB41F7"/>
    <w:rsid w:val="00CB6920"/>
    <w:rsid w:val="00CB7219"/>
    <w:rsid w:val="00CB7C2B"/>
    <w:rsid w:val="00CC0470"/>
    <w:rsid w:val="00CC060F"/>
    <w:rsid w:val="00CC0DCB"/>
    <w:rsid w:val="00CC211F"/>
    <w:rsid w:val="00CC3342"/>
    <w:rsid w:val="00CC48E1"/>
    <w:rsid w:val="00CD0F46"/>
    <w:rsid w:val="00CD29A5"/>
    <w:rsid w:val="00CD56C8"/>
    <w:rsid w:val="00CD5CFB"/>
    <w:rsid w:val="00CD610C"/>
    <w:rsid w:val="00CD68B5"/>
    <w:rsid w:val="00CD6B23"/>
    <w:rsid w:val="00CD6F67"/>
    <w:rsid w:val="00CD7466"/>
    <w:rsid w:val="00CD7EB3"/>
    <w:rsid w:val="00CE0695"/>
    <w:rsid w:val="00CE2331"/>
    <w:rsid w:val="00CE38E8"/>
    <w:rsid w:val="00CE44D5"/>
    <w:rsid w:val="00CE4C50"/>
    <w:rsid w:val="00CE4DB3"/>
    <w:rsid w:val="00CE571A"/>
    <w:rsid w:val="00CE6B20"/>
    <w:rsid w:val="00CE6D53"/>
    <w:rsid w:val="00CE6F32"/>
    <w:rsid w:val="00CE766E"/>
    <w:rsid w:val="00CE7A67"/>
    <w:rsid w:val="00CE7B16"/>
    <w:rsid w:val="00CF0089"/>
    <w:rsid w:val="00CF174F"/>
    <w:rsid w:val="00CF1A37"/>
    <w:rsid w:val="00CF2529"/>
    <w:rsid w:val="00CF63CE"/>
    <w:rsid w:val="00CF7811"/>
    <w:rsid w:val="00CF7DB6"/>
    <w:rsid w:val="00D0050D"/>
    <w:rsid w:val="00D01795"/>
    <w:rsid w:val="00D02559"/>
    <w:rsid w:val="00D02D76"/>
    <w:rsid w:val="00D031B5"/>
    <w:rsid w:val="00D037D6"/>
    <w:rsid w:val="00D068D6"/>
    <w:rsid w:val="00D0774F"/>
    <w:rsid w:val="00D07B8C"/>
    <w:rsid w:val="00D10338"/>
    <w:rsid w:val="00D111DC"/>
    <w:rsid w:val="00D11654"/>
    <w:rsid w:val="00D1307B"/>
    <w:rsid w:val="00D137E8"/>
    <w:rsid w:val="00D15235"/>
    <w:rsid w:val="00D176B9"/>
    <w:rsid w:val="00D17C5D"/>
    <w:rsid w:val="00D23026"/>
    <w:rsid w:val="00D2343B"/>
    <w:rsid w:val="00D241C6"/>
    <w:rsid w:val="00D266C9"/>
    <w:rsid w:val="00D2693C"/>
    <w:rsid w:val="00D30732"/>
    <w:rsid w:val="00D3156C"/>
    <w:rsid w:val="00D31D9A"/>
    <w:rsid w:val="00D325F6"/>
    <w:rsid w:val="00D32C22"/>
    <w:rsid w:val="00D32D7D"/>
    <w:rsid w:val="00D3444A"/>
    <w:rsid w:val="00D35C12"/>
    <w:rsid w:val="00D37D0C"/>
    <w:rsid w:val="00D37EFB"/>
    <w:rsid w:val="00D404DF"/>
    <w:rsid w:val="00D406B2"/>
    <w:rsid w:val="00D418EC"/>
    <w:rsid w:val="00D420DA"/>
    <w:rsid w:val="00D42533"/>
    <w:rsid w:val="00D42F45"/>
    <w:rsid w:val="00D43A62"/>
    <w:rsid w:val="00D466EF"/>
    <w:rsid w:val="00D50988"/>
    <w:rsid w:val="00D50B19"/>
    <w:rsid w:val="00D524B8"/>
    <w:rsid w:val="00D524E0"/>
    <w:rsid w:val="00D53C16"/>
    <w:rsid w:val="00D5492D"/>
    <w:rsid w:val="00D55161"/>
    <w:rsid w:val="00D5537B"/>
    <w:rsid w:val="00D55771"/>
    <w:rsid w:val="00D55D89"/>
    <w:rsid w:val="00D565D8"/>
    <w:rsid w:val="00D573DE"/>
    <w:rsid w:val="00D6486E"/>
    <w:rsid w:val="00D659EA"/>
    <w:rsid w:val="00D65A77"/>
    <w:rsid w:val="00D65FEB"/>
    <w:rsid w:val="00D704A6"/>
    <w:rsid w:val="00D706BB"/>
    <w:rsid w:val="00D71071"/>
    <w:rsid w:val="00D7181A"/>
    <w:rsid w:val="00D749E2"/>
    <w:rsid w:val="00D75FBF"/>
    <w:rsid w:val="00D769B2"/>
    <w:rsid w:val="00D76E74"/>
    <w:rsid w:val="00D76EFC"/>
    <w:rsid w:val="00D80A37"/>
    <w:rsid w:val="00D82E88"/>
    <w:rsid w:val="00D8499D"/>
    <w:rsid w:val="00D85295"/>
    <w:rsid w:val="00D8654C"/>
    <w:rsid w:val="00D86F46"/>
    <w:rsid w:val="00D87CB8"/>
    <w:rsid w:val="00D9038B"/>
    <w:rsid w:val="00D9075E"/>
    <w:rsid w:val="00D90CEB"/>
    <w:rsid w:val="00D915B0"/>
    <w:rsid w:val="00D931C2"/>
    <w:rsid w:val="00D93879"/>
    <w:rsid w:val="00D93CE4"/>
    <w:rsid w:val="00D94382"/>
    <w:rsid w:val="00D948FF"/>
    <w:rsid w:val="00D954D2"/>
    <w:rsid w:val="00D957C8"/>
    <w:rsid w:val="00D95A0F"/>
    <w:rsid w:val="00D95D7C"/>
    <w:rsid w:val="00DA02C4"/>
    <w:rsid w:val="00DA2996"/>
    <w:rsid w:val="00DA30B1"/>
    <w:rsid w:val="00DA332B"/>
    <w:rsid w:val="00DA5667"/>
    <w:rsid w:val="00DA6107"/>
    <w:rsid w:val="00DA658D"/>
    <w:rsid w:val="00DA65F8"/>
    <w:rsid w:val="00DA697B"/>
    <w:rsid w:val="00DA7404"/>
    <w:rsid w:val="00DA7433"/>
    <w:rsid w:val="00DA745C"/>
    <w:rsid w:val="00DB03C2"/>
    <w:rsid w:val="00DB0621"/>
    <w:rsid w:val="00DB15C5"/>
    <w:rsid w:val="00DB17F9"/>
    <w:rsid w:val="00DB3B3C"/>
    <w:rsid w:val="00DB55F4"/>
    <w:rsid w:val="00DB568A"/>
    <w:rsid w:val="00DB56DF"/>
    <w:rsid w:val="00DB7E4D"/>
    <w:rsid w:val="00DC05DD"/>
    <w:rsid w:val="00DC2506"/>
    <w:rsid w:val="00DC2761"/>
    <w:rsid w:val="00DC32F3"/>
    <w:rsid w:val="00DC3F4F"/>
    <w:rsid w:val="00DC6029"/>
    <w:rsid w:val="00DC7291"/>
    <w:rsid w:val="00DC7F4A"/>
    <w:rsid w:val="00DD077E"/>
    <w:rsid w:val="00DD1C79"/>
    <w:rsid w:val="00DD2522"/>
    <w:rsid w:val="00DD3494"/>
    <w:rsid w:val="00DD42BF"/>
    <w:rsid w:val="00DD45D2"/>
    <w:rsid w:val="00DD7A7C"/>
    <w:rsid w:val="00DE1480"/>
    <w:rsid w:val="00DE1573"/>
    <w:rsid w:val="00DE2695"/>
    <w:rsid w:val="00DE3B66"/>
    <w:rsid w:val="00DE3C04"/>
    <w:rsid w:val="00DE590C"/>
    <w:rsid w:val="00DE614D"/>
    <w:rsid w:val="00DE6525"/>
    <w:rsid w:val="00DE764C"/>
    <w:rsid w:val="00DE7682"/>
    <w:rsid w:val="00DE7D2C"/>
    <w:rsid w:val="00DE7D60"/>
    <w:rsid w:val="00DF1886"/>
    <w:rsid w:val="00DF3D95"/>
    <w:rsid w:val="00DF3E14"/>
    <w:rsid w:val="00DF422B"/>
    <w:rsid w:val="00DF4C37"/>
    <w:rsid w:val="00DF5887"/>
    <w:rsid w:val="00DF5B53"/>
    <w:rsid w:val="00DF6206"/>
    <w:rsid w:val="00E00665"/>
    <w:rsid w:val="00E0152E"/>
    <w:rsid w:val="00E016EC"/>
    <w:rsid w:val="00E01B57"/>
    <w:rsid w:val="00E01EF1"/>
    <w:rsid w:val="00E0370B"/>
    <w:rsid w:val="00E04F4E"/>
    <w:rsid w:val="00E059F1"/>
    <w:rsid w:val="00E05E17"/>
    <w:rsid w:val="00E06248"/>
    <w:rsid w:val="00E068E4"/>
    <w:rsid w:val="00E07FA8"/>
    <w:rsid w:val="00E10FA2"/>
    <w:rsid w:val="00E1182D"/>
    <w:rsid w:val="00E122F4"/>
    <w:rsid w:val="00E12774"/>
    <w:rsid w:val="00E12BFA"/>
    <w:rsid w:val="00E1373D"/>
    <w:rsid w:val="00E138ED"/>
    <w:rsid w:val="00E1441A"/>
    <w:rsid w:val="00E1544A"/>
    <w:rsid w:val="00E1744E"/>
    <w:rsid w:val="00E20C4E"/>
    <w:rsid w:val="00E223C8"/>
    <w:rsid w:val="00E24829"/>
    <w:rsid w:val="00E24994"/>
    <w:rsid w:val="00E24CB3"/>
    <w:rsid w:val="00E24EDB"/>
    <w:rsid w:val="00E25583"/>
    <w:rsid w:val="00E255A6"/>
    <w:rsid w:val="00E26143"/>
    <w:rsid w:val="00E26F28"/>
    <w:rsid w:val="00E27203"/>
    <w:rsid w:val="00E27900"/>
    <w:rsid w:val="00E27D93"/>
    <w:rsid w:val="00E307B7"/>
    <w:rsid w:val="00E33B92"/>
    <w:rsid w:val="00E34674"/>
    <w:rsid w:val="00E355E8"/>
    <w:rsid w:val="00E36AD2"/>
    <w:rsid w:val="00E3765D"/>
    <w:rsid w:val="00E40418"/>
    <w:rsid w:val="00E4166A"/>
    <w:rsid w:val="00E419FC"/>
    <w:rsid w:val="00E423E1"/>
    <w:rsid w:val="00E453AD"/>
    <w:rsid w:val="00E45E3A"/>
    <w:rsid w:val="00E472BF"/>
    <w:rsid w:val="00E476B8"/>
    <w:rsid w:val="00E47745"/>
    <w:rsid w:val="00E501B2"/>
    <w:rsid w:val="00E51696"/>
    <w:rsid w:val="00E52C08"/>
    <w:rsid w:val="00E52E2F"/>
    <w:rsid w:val="00E53136"/>
    <w:rsid w:val="00E54648"/>
    <w:rsid w:val="00E5511E"/>
    <w:rsid w:val="00E55F3A"/>
    <w:rsid w:val="00E565D9"/>
    <w:rsid w:val="00E60483"/>
    <w:rsid w:val="00E61205"/>
    <w:rsid w:val="00E618A4"/>
    <w:rsid w:val="00E6225E"/>
    <w:rsid w:val="00E65258"/>
    <w:rsid w:val="00E6595C"/>
    <w:rsid w:val="00E66112"/>
    <w:rsid w:val="00E66811"/>
    <w:rsid w:val="00E7173B"/>
    <w:rsid w:val="00E726C5"/>
    <w:rsid w:val="00E73603"/>
    <w:rsid w:val="00E73DAB"/>
    <w:rsid w:val="00E74257"/>
    <w:rsid w:val="00E74657"/>
    <w:rsid w:val="00E752D2"/>
    <w:rsid w:val="00E75445"/>
    <w:rsid w:val="00E75D01"/>
    <w:rsid w:val="00E77B2E"/>
    <w:rsid w:val="00E814D8"/>
    <w:rsid w:val="00E8236B"/>
    <w:rsid w:val="00E83747"/>
    <w:rsid w:val="00E8374A"/>
    <w:rsid w:val="00E84350"/>
    <w:rsid w:val="00E8492E"/>
    <w:rsid w:val="00E865F5"/>
    <w:rsid w:val="00E86636"/>
    <w:rsid w:val="00E87B0A"/>
    <w:rsid w:val="00E87B86"/>
    <w:rsid w:val="00E87F15"/>
    <w:rsid w:val="00E900E2"/>
    <w:rsid w:val="00E91FEE"/>
    <w:rsid w:val="00E950F2"/>
    <w:rsid w:val="00E97041"/>
    <w:rsid w:val="00E9725E"/>
    <w:rsid w:val="00EA1544"/>
    <w:rsid w:val="00EA1C13"/>
    <w:rsid w:val="00EA1EA8"/>
    <w:rsid w:val="00EA4704"/>
    <w:rsid w:val="00EA5264"/>
    <w:rsid w:val="00EA58B4"/>
    <w:rsid w:val="00EA7AE3"/>
    <w:rsid w:val="00EB0285"/>
    <w:rsid w:val="00EB05A2"/>
    <w:rsid w:val="00EB2321"/>
    <w:rsid w:val="00EB246A"/>
    <w:rsid w:val="00EB256A"/>
    <w:rsid w:val="00EB2E92"/>
    <w:rsid w:val="00EB4BF6"/>
    <w:rsid w:val="00EB6122"/>
    <w:rsid w:val="00EB614C"/>
    <w:rsid w:val="00EB66F0"/>
    <w:rsid w:val="00EB6B88"/>
    <w:rsid w:val="00EC30A2"/>
    <w:rsid w:val="00EC48AC"/>
    <w:rsid w:val="00EC6E54"/>
    <w:rsid w:val="00ED1E0C"/>
    <w:rsid w:val="00ED2669"/>
    <w:rsid w:val="00ED3806"/>
    <w:rsid w:val="00ED3A7D"/>
    <w:rsid w:val="00ED3AC3"/>
    <w:rsid w:val="00ED5D14"/>
    <w:rsid w:val="00ED5D4D"/>
    <w:rsid w:val="00ED68D8"/>
    <w:rsid w:val="00ED7AAF"/>
    <w:rsid w:val="00EE12A8"/>
    <w:rsid w:val="00EE12EE"/>
    <w:rsid w:val="00EE2165"/>
    <w:rsid w:val="00EE22BF"/>
    <w:rsid w:val="00EE4BBF"/>
    <w:rsid w:val="00EE544E"/>
    <w:rsid w:val="00EE590B"/>
    <w:rsid w:val="00EE5DDE"/>
    <w:rsid w:val="00EE6A81"/>
    <w:rsid w:val="00EE7493"/>
    <w:rsid w:val="00EE7DCE"/>
    <w:rsid w:val="00EF0481"/>
    <w:rsid w:val="00EF054D"/>
    <w:rsid w:val="00EF0793"/>
    <w:rsid w:val="00EF1AAD"/>
    <w:rsid w:val="00EF3CB9"/>
    <w:rsid w:val="00EF54F9"/>
    <w:rsid w:val="00EF740C"/>
    <w:rsid w:val="00F00D29"/>
    <w:rsid w:val="00F013EE"/>
    <w:rsid w:val="00F02270"/>
    <w:rsid w:val="00F0228E"/>
    <w:rsid w:val="00F03833"/>
    <w:rsid w:val="00F0383E"/>
    <w:rsid w:val="00F0692D"/>
    <w:rsid w:val="00F1188A"/>
    <w:rsid w:val="00F11A01"/>
    <w:rsid w:val="00F12345"/>
    <w:rsid w:val="00F13A32"/>
    <w:rsid w:val="00F21349"/>
    <w:rsid w:val="00F22456"/>
    <w:rsid w:val="00F22762"/>
    <w:rsid w:val="00F241E8"/>
    <w:rsid w:val="00F24E23"/>
    <w:rsid w:val="00F25E30"/>
    <w:rsid w:val="00F26D54"/>
    <w:rsid w:val="00F276C5"/>
    <w:rsid w:val="00F30243"/>
    <w:rsid w:val="00F3046C"/>
    <w:rsid w:val="00F312ED"/>
    <w:rsid w:val="00F327F4"/>
    <w:rsid w:val="00F35588"/>
    <w:rsid w:val="00F35995"/>
    <w:rsid w:val="00F40617"/>
    <w:rsid w:val="00F40CB8"/>
    <w:rsid w:val="00F412C2"/>
    <w:rsid w:val="00F413A9"/>
    <w:rsid w:val="00F418AA"/>
    <w:rsid w:val="00F42AF4"/>
    <w:rsid w:val="00F42B56"/>
    <w:rsid w:val="00F432EF"/>
    <w:rsid w:val="00F437C3"/>
    <w:rsid w:val="00F43A38"/>
    <w:rsid w:val="00F43A39"/>
    <w:rsid w:val="00F43DE4"/>
    <w:rsid w:val="00F43EFE"/>
    <w:rsid w:val="00F44707"/>
    <w:rsid w:val="00F46924"/>
    <w:rsid w:val="00F50A15"/>
    <w:rsid w:val="00F520A8"/>
    <w:rsid w:val="00F52BDB"/>
    <w:rsid w:val="00F5331B"/>
    <w:rsid w:val="00F544CE"/>
    <w:rsid w:val="00F54C99"/>
    <w:rsid w:val="00F55303"/>
    <w:rsid w:val="00F57361"/>
    <w:rsid w:val="00F57D8B"/>
    <w:rsid w:val="00F57EC6"/>
    <w:rsid w:val="00F60B74"/>
    <w:rsid w:val="00F61F73"/>
    <w:rsid w:val="00F625EE"/>
    <w:rsid w:val="00F62DD4"/>
    <w:rsid w:val="00F6425D"/>
    <w:rsid w:val="00F64B9F"/>
    <w:rsid w:val="00F64FBF"/>
    <w:rsid w:val="00F653EF"/>
    <w:rsid w:val="00F677E9"/>
    <w:rsid w:val="00F724F3"/>
    <w:rsid w:val="00F776B6"/>
    <w:rsid w:val="00F77DEE"/>
    <w:rsid w:val="00F804B3"/>
    <w:rsid w:val="00F83747"/>
    <w:rsid w:val="00F83CCF"/>
    <w:rsid w:val="00F858EC"/>
    <w:rsid w:val="00F91491"/>
    <w:rsid w:val="00F91E4C"/>
    <w:rsid w:val="00F93E89"/>
    <w:rsid w:val="00F949F8"/>
    <w:rsid w:val="00F95306"/>
    <w:rsid w:val="00F95B71"/>
    <w:rsid w:val="00F95E65"/>
    <w:rsid w:val="00F964C5"/>
    <w:rsid w:val="00F97763"/>
    <w:rsid w:val="00FA0840"/>
    <w:rsid w:val="00FA0B46"/>
    <w:rsid w:val="00FA1C87"/>
    <w:rsid w:val="00FA28F5"/>
    <w:rsid w:val="00FA2A40"/>
    <w:rsid w:val="00FA3275"/>
    <w:rsid w:val="00FA32FD"/>
    <w:rsid w:val="00FA3FD6"/>
    <w:rsid w:val="00FA5802"/>
    <w:rsid w:val="00FA5817"/>
    <w:rsid w:val="00FA6D97"/>
    <w:rsid w:val="00FB32A0"/>
    <w:rsid w:val="00FB3B8F"/>
    <w:rsid w:val="00FB3F02"/>
    <w:rsid w:val="00FB495C"/>
    <w:rsid w:val="00FB4BEE"/>
    <w:rsid w:val="00FB5326"/>
    <w:rsid w:val="00FB63AC"/>
    <w:rsid w:val="00FB6AEF"/>
    <w:rsid w:val="00FB721E"/>
    <w:rsid w:val="00FC05B3"/>
    <w:rsid w:val="00FC1511"/>
    <w:rsid w:val="00FC16EE"/>
    <w:rsid w:val="00FC1BB7"/>
    <w:rsid w:val="00FC276E"/>
    <w:rsid w:val="00FC3A49"/>
    <w:rsid w:val="00FC3DE2"/>
    <w:rsid w:val="00FC4BF7"/>
    <w:rsid w:val="00FC4E36"/>
    <w:rsid w:val="00FC51B5"/>
    <w:rsid w:val="00FC53B8"/>
    <w:rsid w:val="00FC672E"/>
    <w:rsid w:val="00FC7EC1"/>
    <w:rsid w:val="00FD0180"/>
    <w:rsid w:val="00FD1775"/>
    <w:rsid w:val="00FD1BA9"/>
    <w:rsid w:val="00FD1C8D"/>
    <w:rsid w:val="00FD1D3D"/>
    <w:rsid w:val="00FD4E5E"/>
    <w:rsid w:val="00FD703C"/>
    <w:rsid w:val="00FE0187"/>
    <w:rsid w:val="00FE2476"/>
    <w:rsid w:val="00FE571B"/>
    <w:rsid w:val="00FE6828"/>
    <w:rsid w:val="00FE6887"/>
    <w:rsid w:val="00FE6F80"/>
    <w:rsid w:val="00FE76F1"/>
    <w:rsid w:val="00FE7B84"/>
    <w:rsid w:val="00FF0D3F"/>
    <w:rsid w:val="00FF0F60"/>
    <w:rsid w:val="00FF42EF"/>
    <w:rsid w:val="00FF4979"/>
    <w:rsid w:val="00FF56AB"/>
    <w:rsid w:val="00FF6068"/>
    <w:rsid w:val="00FF6C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85F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745C5"/>
    <w:pPr>
      <w:jc w:val="both"/>
    </w:pPr>
    <w:rPr>
      <w:rFonts w:eastAsia="Times New Roman"/>
      <w:sz w:val="20"/>
      <w:szCs w:val="24"/>
    </w:rPr>
  </w:style>
  <w:style w:type="paragraph" w:styleId="Nadpis1">
    <w:name w:val="heading 1"/>
    <w:basedOn w:val="Normlny"/>
    <w:next w:val="Normlny"/>
    <w:link w:val="Nadpis1Char"/>
    <w:uiPriority w:val="99"/>
    <w:qFormat/>
    <w:rsid w:val="00241FD2"/>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qFormat/>
    <w:rsid w:val="00FD0180"/>
    <w:pPr>
      <w:keepNext/>
      <w:jc w:val="center"/>
      <w:outlineLvl w:val="1"/>
    </w:pPr>
    <w:rPr>
      <w:b/>
      <w:sz w:val="28"/>
      <w:szCs w:val="20"/>
    </w:rPr>
  </w:style>
  <w:style w:type="paragraph" w:styleId="Nadpis3">
    <w:name w:val="heading 3"/>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uiPriority w:val="99"/>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uiPriority w:val="99"/>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241FD2"/>
    <w:rPr>
      <w:rFonts w:ascii="Times New Roman" w:hAnsi="Times New Roman"/>
      <w:b/>
      <w:sz w:val="24"/>
    </w:rPr>
  </w:style>
  <w:style w:type="character" w:customStyle="1" w:styleId="Nadpis2Char">
    <w:name w:val="Nadpis 2 Char"/>
    <w:basedOn w:val="Predvolenpsmoodseku"/>
    <w:link w:val="Nadpis2"/>
    <w:uiPriority w:val="99"/>
    <w:locked/>
    <w:rsid w:val="00FD0180"/>
    <w:rPr>
      <w:rFonts w:eastAsia="Times New Roman"/>
      <w:b/>
      <w:sz w:val="28"/>
    </w:rPr>
  </w:style>
  <w:style w:type="character" w:customStyle="1" w:styleId="Nadpis3Char">
    <w:name w:val="Nadpis 3 Char"/>
    <w:basedOn w:val="Predvolenpsmoodseku"/>
    <w:link w:val="Nadpis3"/>
    <w:locked/>
    <w:rsid w:val="00AA507D"/>
    <w:rPr>
      <w:rFonts w:eastAsia="Times New Roman"/>
      <w:b/>
      <w:bCs/>
      <w:szCs w:val="26"/>
    </w:rPr>
  </w:style>
  <w:style w:type="character" w:customStyle="1" w:styleId="Nadpis4Char">
    <w:name w:val="Nadpis 4 Char"/>
    <w:basedOn w:val="Predvolenpsmoodseku"/>
    <w:link w:val="Nadpis4"/>
    <w:uiPriority w:val="99"/>
    <w:locked/>
    <w:rsid w:val="004F45B3"/>
    <w:rPr>
      <w:rFonts w:ascii="Calibri" w:hAnsi="Calibri"/>
      <w:b/>
      <w:sz w:val="28"/>
      <w:lang w:eastAsia="en-US"/>
    </w:rPr>
  </w:style>
  <w:style w:type="character" w:customStyle="1" w:styleId="Nadpis5Char">
    <w:name w:val="Nadpis 5 Char"/>
    <w:basedOn w:val="Predvolenpsmoodseku"/>
    <w:link w:val="Nadpis5"/>
    <w:uiPriority w:val="99"/>
    <w:locked/>
    <w:rsid w:val="004F45B3"/>
    <w:rPr>
      <w:rFonts w:ascii="Calibri" w:hAnsi="Calibri"/>
      <w:b/>
      <w:i/>
      <w:sz w:val="26"/>
      <w:lang w:eastAsia="en-US"/>
    </w:rPr>
  </w:style>
  <w:style w:type="character" w:customStyle="1" w:styleId="Nadpis6Char">
    <w:name w:val="Nadpis 6 Char"/>
    <w:basedOn w:val="Predvolenpsmoodseku"/>
    <w:link w:val="Nadpis6"/>
    <w:uiPriority w:val="99"/>
    <w:locked/>
    <w:rsid w:val="004F45B3"/>
    <w:rPr>
      <w:rFonts w:ascii="Calibri" w:hAnsi="Calibri"/>
      <w:b/>
      <w:lang w:eastAsia="en-US"/>
    </w:rPr>
  </w:style>
  <w:style w:type="character" w:customStyle="1" w:styleId="Nadpis7Char">
    <w:name w:val="Nadpis 7 Char"/>
    <w:basedOn w:val="Predvolenpsmoodseku"/>
    <w:link w:val="Nadpis7"/>
    <w:uiPriority w:val="99"/>
    <w:locked/>
    <w:rsid w:val="004F45B3"/>
    <w:rPr>
      <w:rFonts w:eastAsia="Times New Roman"/>
      <w:lang w:val="en-US" w:eastAsia="en-US"/>
    </w:rPr>
  </w:style>
  <w:style w:type="character" w:customStyle="1" w:styleId="Nadpis8Char">
    <w:name w:val="Nadpis 8 Char"/>
    <w:basedOn w:val="Predvolenpsmoodseku"/>
    <w:link w:val="Nadpis8"/>
    <w:uiPriority w:val="99"/>
    <w:locked/>
    <w:rsid w:val="004F45B3"/>
    <w:rPr>
      <w:rFonts w:eastAsia="Times New Roman"/>
      <w:i/>
      <w:lang w:val="en-US" w:eastAsia="en-US"/>
    </w:rPr>
  </w:style>
  <w:style w:type="character" w:customStyle="1" w:styleId="Nadpis9Char">
    <w:name w:val="Nadpis 9 Char"/>
    <w:basedOn w:val="Predvolenpsmoodseku"/>
    <w:link w:val="Nadpis9"/>
    <w:uiPriority w:val="99"/>
    <w:locked/>
    <w:rsid w:val="004F45B3"/>
    <w:rPr>
      <w:rFonts w:eastAsia="Times New Roman"/>
      <w:i/>
      <w:sz w:val="18"/>
      <w:lang w:val="en-US" w:eastAsia="en-US"/>
    </w:rPr>
  </w:style>
  <w:style w:type="paragraph" w:styleId="Hlavika">
    <w:name w:val="header"/>
    <w:basedOn w:val="Normlny"/>
    <w:link w:val="HlavikaChar"/>
    <w:rsid w:val="00241FD2"/>
    <w:pPr>
      <w:tabs>
        <w:tab w:val="center" w:pos="4536"/>
        <w:tab w:val="right" w:pos="9072"/>
      </w:tabs>
    </w:pPr>
    <w:rPr>
      <w:rFonts w:eastAsia="Calibri"/>
      <w:szCs w:val="20"/>
    </w:rPr>
  </w:style>
  <w:style w:type="character" w:customStyle="1" w:styleId="HlavikaChar">
    <w:name w:val="Hlavička Char"/>
    <w:basedOn w:val="Predvolenpsmoodseku"/>
    <w:link w:val="Hlavika"/>
    <w:locked/>
    <w:rsid w:val="00241FD2"/>
  </w:style>
  <w:style w:type="paragraph" w:styleId="Pta">
    <w:name w:val="footer"/>
    <w:basedOn w:val="Normlny"/>
    <w:link w:val="PtaChar"/>
    <w:uiPriority w:val="99"/>
    <w:rsid w:val="00241FD2"/>
    <w:pPr>
      <w:tabs>
        <w:tab w:val="center" w:pos="4536"/>
        <w:tab w:val="right" w:pos="9072"/>
      </w:tabs>
    </w:pPr>
    <w:rPr>
      <w:rFonts w:eastAsia="Calibri"/>
      <w:szCs w:val="20"/>
    </w:rPr>
  </w:style>
  <w:style w:type="character" w:customStyle="1" w:styleId="PtaChar">
    <w:name w:val="Päta Char"/>
    <w:basedOn w:val="Predvolenpsmoodseku"/>
    <w:link w:val="Pta"/>
    <w:uiPriority w:val="99"/>
    <w:locked/>
    <w:rsid w:val="00241FD2"/>
  </w:style>
  <w:style w:type="paragraph" w:styleId="Zkladntext3">
    <w:name w:val="Body Text 3"/>
    <w:basedOn w:val="Normlny"/>
    <w:link w:val="Zkladntext3Char"/>
    <w:uiPriority w:val="99"/>
    <w:rsid w:val="00241FD2"/>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locked/>
    <w:rsid w:val="00241FD2"/>
    <w:rPr>
      <w:rFonts w:ascii="Times New Roman" w:hAnsi="Times New Roman"/>
      <w:noProof/>
      <w:color w:val="FF0000"/>
    </w:rPr>
  </w:style>
  <w:style w:type="paragraph" w:styleId="Zarkazkladnhotextu3">
    <w:name w:val="Body Text Indent 3"/>
    <w:basedOn w:val="Normlny"/>
    <w:link w:val="Zarkazkladnhotextu3Char"/>
    <w:uiPriority w:val="99"/>
    <w:rsid w:val="00241FD2"/>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locked/>
    <w:rsid w:val="00241FD2"/>
    <w:rPr>
      <w:rFonts w:ascii="Times New Roman" w:hAnsi="Times New Roman"/>
      <w:noProof/>
      <w:sz w:val="30"/>
    </w:rPr>
  </w:style>
  <w:style w:type="paragraph" w:styleId="Zkladntext">
    <w:name w:val="Body Text"/>
    <w:basedOn w:val="Normlny"/>
    <w:link w:val="ZkladntextChar"/>
    <w:uiPriority w:val="99"/>
    <w:rsid w:val="00241FD2"/>
    <w:rPr>
      <w:rFonts w:ascii="Times New Roman" w:eastAsia="Calibri" w:hAnsi="Times New Roman"/>
      <w:b/>
      <w:sz w:val="24"/>
      <w:szCs w:val="20"/>
    </w:rPr>
  </w:style>
  <w:style w:type="character" w:customStyle="1" w:styleId="ZkladntextChar">
    <w:name w:val="Základný text Char"/>
    <w:basedOn w:val="Predvolenpsmoodseku"/>
    <w:link w:val="Zkladntext"/>
    <w:uiPriority w:val="99"/>
    <w:locked/>
    <w:rsid w:val="00241FD2"/>
    <w:rPr>
      <w:rFonts w:ascii="Times New Roman" w:hAnsi="Times New Roman"/>
      <w:b/>
      <w:sz w:val="24"/>
    </w:rPr>
  </w:style>
  <w:style w:type="paragraph" w:customStyle="1" w:styleId="ILFDatum">
    <w:name w:val="ILFDatum"/>
    <w:basedOn w:val="Normlny"/>
    <w:uiPriority w:val="99"/>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semiHidden/>
    <w:rsid w:val="00241FD2"/>
    <w:rPr>
      <w:rFonts w:ascii="Tahoma" w:eastAsia="Calibri" w:hAnsi="Tahoma"/>
      <w:sz w:val="16"/>
      <w:szCs w:val="20"/>
    </w:rPr>
  </w:style>
  <w:style w:type="character" w:customStyle="1" w:styleId="TextbublinyChar">
    <w:name w:val="Text bubliny Char"/>
    <w:basedOn w:val="Predvolenpsmoodseku"/>
    <w:link w:val="Textbubliny"/>
    <w:uiPriority w:val="99"/>
    <w:semiHidden/>
    <w:locked/>
    <w:rsid w:val="00241FD2"/>
    <w:rPr>
      <w:rFonts w:ascii="Tahoma" w:hAnsi="Tahoma"/>
      <w:sz w:val="16"/>
    </w:rPr>
  </w:style>
  <w:style w:type="paragraph" w:styleId="Zarkazkladnhotextu2">
    <w:name w:val="Body Text Indent 2"/>
    <w:basedOn w:val="Normlny"/>
    <w:link w:val="Zarkazkladnhotextu2Char"/>
    <w:uiPriority w:val="99"/>
    <w:rsid w:val="00241FD2"/>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locked/>
    <w:rsid w:val="00241FD2"/>
    <w:rPr>
      <w:rFonts w:ascii="Times New Roman" w:hAnsi="Times New Roman"/>
      <w:sz w:val="24"/>
    </w:rPr>
  </w:style>
  <w:style w:type="character" w:styleId="Hypertextovprepojenie">
    <w:name w:val="Hyperlink"/>
    <w:basedOn w:val="Predvolenpsmoodseku"/>
    <w:uiPriority w:val="99"/>
    <w:rsid w:val="00FD0180"/>
    <w:rPr>
      <w:rFonts w:cs="Times New Roman"/>
      <w:color w:val="0000FF"/>
      <w:u w:val="single"/>
    </w:rPr>
  </w:style>
  <w:style w:type="character" w:styleId="Odkaznakomentr">
    <w:name w:val="annotation reference"/>
    <w:basedOn w:val="Predvolenpsmoodseku"/>
    <w:uiPriority w:val="99"/>
    <w:rsid w:val="00187EF0"/>
    <w:rPr>
      <w:rFonts w:cs="Times New Roman"/>
      <w:sz w:val="16"/>
    </w:rPr>
  </w:style>
  <w:style w:type="paragraph" w:styleId="Textkomentra">
    <w:name w:val="annotation text"/>
    <w:basedOn w:val="Normlny"/>
    <w:link w:val="TextkomentraChar"/>
    <w:rsid w:val="00187EF0"/>
    <w:rPr>
      <w:szCs w:val="20"/>
    </w:rPr>
  </w:style>
  <w:style w:type="character" w:customStyle="1" w:styleId="TextkomentraChar">
    <w:name w:val="Text komentára Char"/>
    <w:basedOn w:val="Predvolenpsmoodseku"/>
    <w:link w:val="Textkomentra"/>
    <w:locked/>
    <w:rsid w:val="00187EF0"/>
    <w:rPr>
      <w:rFonts w:eastAsia="Times New Roman"/>
    </w:rPr>
  </w:style>
  <w:style w:type="paragraph" w:styleId="Predmetkomentra">
    <w:name w:val="annotation subject"/>
    <w:basedOn w:val="Textkomentra"/>
    <w:next w:val="Textkomentra"/>
    <w:link w:val="PredmetkomentraChar"/>
    <w:uiPriority w:val="99"/>
    <w:semiHidden/>
    <w:rsid w:val="00187EF0"/>
    <w:rPr>
      <w:b/>
    </w:rPr>
  </w:style>
  <w:style w:type="character" w:customStyle="1" w:styleId="PredmetkomentraChar">
    <w:name w:val="Predmet komentára Char"/>
    <w:basedOn w:val="TextkomentraChar"/>
    <w:link w:val="Predmetkomentra"/>
    <w:uiPriority w:val="99"/>
    <w:semiHidden/>
    <w:locked/>
    <w:rsid w:val="00187EF0"/>
    <w:rPr>
      <w:rFonts w:eastAsia="Times New Roman"/>
      <w:b/>
    </w:rPr>
  </w:style>
  <w:style w:type="paragraph" w:styleId="Zarkazkladnhotextu">
    <w:name w:val="Body Text Indent"/>
    <w:basedOn w:val="Normlny"/>
    <w:link w:val="ZarkazkladnhotextuChar"/>
    <w:uiPriority w:val="99"/>
    <w:rsid w:val="004F45B3"/>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locked/>
    <w:rsid w:val="004F45B3"/>
    <w:rPr>
      <w:rFonts w:ascii="Times New Roman" w:hAnsi="Times New Roman"/>
      <w:sz w:val="24"/>
      <w:lang w:eastAsia="en-US"/>
    </w:rPr>
  </w:style>
  <w:style w:type="character" w:styleId="slostrany">
    <w:name w:val="page number"/>
    <w:basedOn w:val="Predvolenpsmoodseku"/>
    <w:uiPriority w:val="99"/>
    <w:rsid w:val="004F45B3"/>
    <w:rPr>
      <w:rFonts w:cs="Times New Roman"/>
    </w:rPr>
  </w:style>
  <w:style w:type="paragraph" w:styleId="Nzov">
    <w:name w:val="Title"/>
    <w:basedOn w:val="Normlny"/>
    <w:link w:val="NzovChar"/>
    <w:uiPriority w:val="99"/>
    <w:qFormat/>
    <w:rsid w:val="004F45B3"/>
    <w:pPr>
      <w:widowControl w:val="0"/>
      <w:tabs>
        <w:tab w:val="left" w:pos="780"/>
        <w:tab w:val="center" w:pos="4512"/>
      </w:tabs>
      <w:autoSpaceDE w:val="0"/>
      <w:autoSpaceDN w:val="0"/>
      <w:adjustRightInd w:val="0"/>
      <w:spacing w:line="254"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locked/>
    <w:rsid w:val="004F45B3"/>
    <w:rPr>
      <w:rFonts w:ascii="Cambria" w:hAnsi="Cambria"/>
      <w:b/>
      <w:kern w:val="28"/>
      <w:sz w:val="32"/>
      <w:lang w:eastAsia="en-US"/>
    </w:rPr>
  </w:style>
  <w:style w:type="character" w:customStyle="1" w:styleId="ra">
    <w:name w:val="ra"/>
    <w:uiPriority w:val="99"/>
    <w:rsid w:val="004F45B3"/>
  </w:style>
  <w:style w:type="paragraph" w:customStyle="1" w:styleId="BB">
    <w:name w:val="BB"/>
    <w:basedOn w:val="Zkladntext2"/>
    <w:uiPriority w:val="99"/>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4F45B3"/>
    <w:pPr>
      <w:widowControl w:val="0"/>
      <w:autoSpaceDE w:val="0"/>
      <w:autoSpaceDN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locked/>
    <w:rsid w:val="004F45B3"/>
    <w:rPr>
      <w:rFonts w:ascii="Times New Roman" w:hAnsi="Times New Roman"/>
      <w:sz w:val="24"/>
      <w:lang w:eastAsia="en-US"/>
    </w:rPr>
  </w:style>
  <w:style w:type="paragraph" w:customStyle="1" w:styleId="WW-Zkladntext2">
    <w:name w:val="WW-Základní text 2"/>
    <w:basedOn w:val="Normlny"/>
    <w:uiPriority w:val="99"/>
    <w:rsid w:val="004F45B3"/>
    <w:pPr>
      <w:suppressAutoHyphens/>
    </w:pPr>
    <w:rPr>
      <w:rFonts w:ascii="Times New Roman" w:hAnsi="Times New Roman"/>
      <w:sz w:val="28"/>
      <w:szCs w:val="20"/>
      <w:lang w:eastAsia="ar-SA"/>
    </w:rPr>
  </w:style>
  <w:style w:type="paragraph" w:customStyle="1" w:styleId="bod1">
    <w:name w:val="bod 1."/>
    <w:basedOn w:val="Normlny"/>
    <w:uiPriority w:val="99"/>
    <w:rsid w:val="004F45B3"/>
    <w:pPr>
      <w:tabs>
        <w:tab w:val="left" w:pos="2520"/>
      </w:tabs>
      <w:spacing w:before="60"/>
      <w:ind w:left="539" w:hanging="539"/>
    </w:pPr>
    <w:rPr>
      <w:sz w:val="24"/>
      <w:lang w:eastAsia="cs-CZ"/>
    </w:rPr>
  </w:style>
  <w:style w:type="paragraph" w:customStyle="1" w:styleId="lnok">
    <w:name w:val="Článok"/>
    <w:basedOn w:val="Normlny"/>
    <w:uiPriority w:val="99"/>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uiPriority w:val="99"/>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uiPriority w:val="99"/>
    <w:rsid w:val="004F45B3"/>
    <w:pPr>
      <w:keepNext/>
      <w:numPr>
        <w:ilvl w:val="1"/>
        <w:numId w:val="2"/>
      </w:numPr>
      <w:spacing w:before="120"/>
    </w:pPr>
    <w:rPr>
      <w:noProof/>
      <w:sz w:val="22"/>
      <w:szCs w:val="20"/>
    </w:rPr>
  </w:style>
  <w:style w:type="character" w:customStyle="1" w:styleId="OdstavecChar">
    <w:name w:val="Odstavec Char"/>
    <w:link w:val="Odstavec"/>
    <w:uiPriority w:val="99"/>
    <w:locked/>
    <w:rsid w:val="004F45B3"/>
    <w:rPr>
      <w:rFonts w:eastAsia="Times New Roman"/>
      <w:noProof/>
      <w:szCs w:val="20"/>
    </w:rPr>
  </w:style>
  <w:style w:type="paragraph" w:customStyle="1" w:styleId="Pododstavec">
    <w:name w:val="Pododstavec"/>
    <w:basedOn w:val="Normlny"/>
    <w:uiPriority w:val="99"/>
    <w:rsid w:val="004F45B3"/>
    <w:pPr>
      <w:keepNext/>
      <w:numPr>
        <w:ilvl w:val="2"/>
        <w:numId w:val="2"/>
      </w:numPr>
      <w:spacing w:before="120"/>
    </w:pPr>
    <w:rPr>
      <w:noProof/>
      <w:sz w:val="22"/>
      <w:szCs w:val="20"/>
    </w:rPr>
  </w:style>
  <w:style w:type="paragraph" w:customStyle="1" w:styleId="Bod">
    <w:name w:val="Bod"/>
    <w:basedOn w:val="Normlny"/>
    <w:uiPriority w:val="99"/>
    <w:rsid w:val="004F45B3"/>
    <w:pPr>
      <w:keepNext/>
      <w:numPr>
        <w:ilvl w:val="4"/>
        <w:numId w:val="2"/>
      </w:numPr>
      <w:spacing w:before="120"/>
    </w:pPr>
    <w:rPr>
      <w:noProof/>
      <w:sz w:val="22"/>
      <w:szCs w:val="20"/>
    </w:rPr>
  </w:style>
  <w:style w:type="paragraph" w:styleId="Normlnywebov">
    <w:name w:val="Normal (Web)"/>
    <w:basedOn w:val="Normlny"/>
    <w:uiPriority w:val="99"/>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uiPriority w:val="59"/>
    <w:rsid w:val="004F45B3"/>
    <w:rPr>
      <w:rFonts w:ascii="Calibri" w:eastAsia="Times New Roman"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uiPriority w:val="99"/>
    <w:rsid w:val="004F45B3"/>
    <w:rPr>
      <w:rFonts w:ascii="Times New Roman" w:hAnsi="Times New Roman"/>
    </w:rPr>
  </w:style>
  <w:style w:type="paragraph" w:customStyle="1" w:styleId="ColorfulList-Accent11">
    <w:name w:val="Colorful List - Accent 11"/>
    <w:basedOn w:val="Normlny"/>
    <w:uiPriority w:val="99"/>
    <w:rsid w:val="004F45B3"/>
    <w:pPr>
      <w:ind w:left="708"/>
      <w:jc w:val="left"/>
    </w:pPr>
    <w:rPr>
      <w:rFonts w:ascii="Times New Roman" w:hAnsi="Times New Roman"/>
      <w:sz w:val="24"/>
      <w:lang w:eastAsia="en-US"/>
    </w:rPr>
  </w:style>
  <w:style w:type="paragraph" w:customStyle="1" w:styleId="Odsekzoznamu1">
    <w:name w:val="Odsek zoznamu1"/>
    <w:basedOn w:val="Normlny"/>
    <w:uiPriority w:val="99"/>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rsid w:val="004D617F"/>
    <w:pPr>
      <w:tabs>
        <w:tab w:val="right" w:leader="dot" w:pos="9060"/>
      </w:tabs>
    </w:pPr>
    <w:rPr>
      <w:b/>
      <w:noProof/>
    </w:rPr>
  </w:style>
  <w:style w:type="paragraph" w:styleId="Obsah2">
    <w:name w:val="toc 2"/>
    <w:basedOn w:val="Normlny"/>
    <w:next w:val="Normlny"/>
    <w:autoRedefine/>
    <w:uiPriority w:val="39"/>
    <w:rsid w:val="00053510"/>
    <w:pPr>
      <w:tabs>
        <w:tab w:val="right" w:leader="dot" w:pos="9060"/>
      </w:tabs>
      <w:spacing w:after="60"/>
      <w:ind w:left="198"/>
    </w:pPr>
    <w:rPr>
      <w:b/>
      <w:noProof/>
    </w:rPr>
  </w:style>
  <w:style w:type="paragraph" w:styleId="Obsah3">
    <w:name w:val="toc 3"/>
    <w:basedOn w:val="Normlny"/>
    <w:next w:val="Normlny"/>
    <w:autoRedefine/>
    <w:uiPriority w:val="39"/>
    <w:rsid w:val="00D7181A"/>
    <w:pPr>
      <w:tabs>
        <w:tab w:val="left" w:pos="880"/>
        <w:tab w:val="right" w:leader="dot" w:pos="9060"/>
      </w:tabs>
      <w:spacing w:after="60"/>
      <w:ind w:left="403"/>
    </w:pPr>
  </w:style>
  <w:style w:type="paragraph" w:customStyle="1" w:styleId="ColorfulList-Accent111">
    <w:name w:val="Colorful List - Accent 111"/>
    <w:basedOn w:val="Normlny"/>
    <w:uiPriority w:val="99"/>
    <w:rsid w:val="0083366B"/>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FB3F02"/>
    <w:rPr>
      <w:rFonts w:eastAsia="Times New Roman"/>
      <w:sz w:val="20"/>
      <w:szCs w:val="24"/>
    </w:rPr>
  </w:style>
  <w:style w:type="paragraph" w:styleId="Odsekzoznamu">
    <w:name w:val="List Paragraph"/>
    <w:basedOn w:val="Normlny"/>
    <w:link w:val="OdsekzoznamuChar"/>
    <w:uiPriority w:val="34"/>
    <w:qFormat/>
    <w:rsid w:val="006A0FAD"/>
    <w:pPr>
      <w:ind w:left="708"/>
      <w:jc w:val="left"/>
    </w:pPr>
    <w:rPr>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504232"/>
    <w:pPr>
      <w:numPr>
        <w:ilvl w:val="1"/>
        <w:numId w:val="3"/>
      </w:numPr>
      <w:spacing w:before="240" w:after="240"/>
      <w:ind w:left="578" w:hanging="578"/>
      <w:jc w:val="both"/>
    </w:pPr>
  </w:style>
  <w:style w:type="paragraph" w:customStyle="1" w:styleId="Paragraph">
    <w:name w:val="Paragraph"/>
    <w:basedOn w:val="Normlny"/>
    <w:link w:val="ParagraphChar1"/>
    <w:uiPriority w:val="99"/>
    <w:rsid w:val="00504232"/>
    <w:pPr>
      <w:ind w:left="634" w:hanging="454"/>
      <w:jc w:val="left"/>
    </w:pPr>
  </w:style>
  <w:style w:type="paragraph" w:customStyle="1" w:styleId="tlParagraphPodaokrajaPred6ptZa6pt">
    <w:name w:val="Štýl Paragraph + Podľa okraja Pred:  6 pt Za:  6 pt"/>
    <w:basedOn w:val="Paragraph"/>
    <w:uiPriority w:val="99"/>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504232"/>
    <w:pPr>
      <w:spacing w:before="120" w:after="120"/>
      <w:jc w:val="both"/>
    </w:pPr>
    <w:rPr>
      <w:szCs w:val="20"/>
    </w:rPr>
  </w:style>
  <w:style w:type="paragraph" w:customStyle="1" w:styleId="Futuraboda">
    <w:name w:val="Futura bod a)"/>
    <w:basedOn w:val="Normlny"/>
    <w:uiPriority w:val="99"/>
    <w:rsid w:val="00504232"/>
    <w:pPr>
      <w:numPr>
        <w:numId w:val="4"/>
      </w:numPr>
      <w:spacing w:after="141"/>
    </w:pPr>
    <w:rPr>
      <w:rFonts w:ascii="Futura Bk" w:hAnsi="Futura Bk"/>
      <w:sz w:val="16"/>
      <w:szCs w:val="20"/>
    </w:rPr>
  </w:style>
  <w:style w:type="paragraph" w:customStyle="1" w:styleId="tl">
    <w:name w:val="Štýl"/>
    <w:uiPriority w:val="99"/>
    <w:rsid w:val="00166C15"/>
    <w:pPr>
      <w:widowControl w:val="0"/>
      <w:autoSpaceDE w:val="0"/>
      <w:autoSpaceDN w:val="0"/>
      <w:adjustRightInd w:val="0"/>
    </w:pPr>
    <w:rPr>
      <w:rFonts w:eastAsia="Times New Roman" w:cs="Arial"/>
      <w:sz w:val="24"/>
      <w:szCs w:val="24"/>
    </w:rPr>
  </w:style>
  <w:style w:type="paragraph" w:customStyle="1" w:styleId="ListParagraph3">
    <w:name w:val="List Paragraph3"/>
    <w:basedOn w:val="Normlny"/>
    <w:uiPriority w:val="99"/>
    <w:rsid w:val="005034DD"/>
    <w:pPr>
      <w:ind w:left="720"/>
      <w:contextualSpacing/>
      <w:jc w:val="left"/>
    </w:pPr>
    <w:rPr>
      <w:rFonts w:ascii="Times New Roman" w:hAnsi="Times New Roman"/>
      <w:sz w:val="24"/>
      <w:lang w:eastAsia="en-US"/>
    </w:rPr>
  </w:style>
  <w:style w:type="paragraph" w:customStyle="1" w:styleId="Default">
    <w:name w:val="Default"/>
    <w:uiPriority w:val="99"/>
    <w:rsid w:val="00CD6F67"/>
    <w:pPr>
      <w:autoSpaceDE w:val="0"/>
      <w:autoSpaceDN w:val="0"/>
      <w:adjustRightInd w:val="0"/>
    </w:pPr>
    <w:rPr>
      <w:rFonts w:ascii="Times New Roman" w:hAnsi="Times New Roman"/>
      <w:color w:val="000000"/>
      <w:sz w:val="24"/>
      <w:szCs w:val="24"/>
    </w:rPr>
  </w:style>
  <w:style w:type="paragraph" w:customStyle="1" w:styleId="Odsekzoznamu2">
    <w:name w:val="Odsek zoznamu2"/>
    <w:basedOn w:val="Normlny"/>
    <w:uiPriority w:val="99"/>
    <w:rsid w:val="002A4D2A"/>
    <w:pPr>
      <w:ind w:left="708"/>
      <w:jc w:val="left"/>
    </w:pPr>
    <w:rPr>
      <w:rFonts w:ascii="Times New Roman" w:eastAsia="Calibri" w:hAnsi="Times New Roman"/>
      <w:sz w:val="24"/>
      <w:lang w:eastAsia="en-US"/>
    </w:rPr>
  </w:style>
  <w:style w:type="character" w:styleId="PouitHypertextovPrepojenie">
    <w:name w:val="FollowedHyperlink"/>
    <w:basedOn w:val="Predvolenpsmoodseku"/>
    <w:uiPriority w:val="99"/>
    <w:semiHidden/>
    <w:locked/>
    <w:rsid w:val="002D260D"/>
    <w:rPr>
      <w:rFonts w:cs="Times New Roman"/>
      <w:color w:val="800080"/>
      <w:u w:val="single"/>
    </w:rPr>
  </w:style>
  <w:style w:type="numbering" w:customStyle="1" w:styleId="tl1">
    <w:name w:val="tl1"/>
    <w:rsid w:val="00C92370"/>
    <w:pPr>
      <w:numPr>
        <w:numId w:val="5"/>
      </w:numPr>
    </w:pPr>
  </w:style>
  <w:style w:type="paragraph" w:customStyle="1" w:styleId="nadpis">
    <w:name w:val="nadpis"/>
    <w:basedOn w:val="Zkladntext"/>
    <w:qFormat/>
    <w:rsid w:val="003D352C"/>
    <w:pPr>
      <w:numPr>
        <w:numId w:val="6"/>
      </w:numPr>
      <w:tabs>
        <w:tab w:val="clear" w:pos="357"/>
        <w:tab w:val="num" w:pos="-180"/>
      </w:tabs>
      <w:autoSpaceDE w:val="0"/>
      <w:autoSpaceDN w:val="0"/>
      <w:ind w:left="360" w:hanging="360"/>
    </w:pPr>
    <w:rPr>
      <w:rFonts w:eastAsia="Times New Roman"/>
      <w:b w:val="0"/>
      <w:noProof/>
      <w:szCs w:val="24"/>
    </w:rPr>
  </w:style>
  <w:style w:type="numbering" w:styleId="111111">
    <w:name w:val="Outline List 2"/>
    <w:basedOn w:val="Bezzoznamu"/>
    <w:unhideWhenUsed/>
    <w:locked/>
    <w:rsid w:val="00180008"/>
    <w:pPr>
      <w:numPr>
        <w:numId w:val="10"/>
      </w:numPr>
    </w:pPr>
  </w:style>
  <w:style w:type="table" w:customStyle="1" w:styleId="Svtlmkatabulky1">
    <w:name w:val="Světlá mřížka tabulky1"/>
    <w:basedOn w:val="Normlnatabuka"/>
    <w:uiPriority w:val="40"/>
    <w:rsid w:val="006F07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wn">
    <w:name w:val="Down"/>
    <w:basedOn w:val="Paragraph"/>
    <w:uiPriority w:val="99"/>
    <w:rsid w:val="00FB495C"/>
    <w:pPr>
      <w:tabs>
        <w:tab w:val="num" w:pos="432"/>
      </w:tabs>
      <w:spacing w:before="120" w:after="120"/>
      <w:ind w:left="432" w:hanging="432"/>
    </w:pPr>
    <w:rPr>
      <w:rFonts w:ascii="Tahoma" w:eastAsia="Calibri" w:hAnsi="Tahoma"/>
      <w:szCs w:val="20"/>
      <w:lang w:val="x-none" w:eastAsia="x-none"/>
    </w:rPr>
  </w:style>
  <w:style w:type="character" w:customStyle="1" w:styleId="ParagraphChar1">
    <w:name w:val="Paragraph Char1"/>
    <w:link w:val="Paragraph"/>
    <w:uiPriority w:val="99"/>
    <w:locked/>
    <w:rsid w:val="00FB495C"/>
    <w:rPr>
      <w:rFonts w:eastAsia="Times New Roman"/>
      <w:sz w:val="20"/>
      <w:szCs w:val="24"/>
    </w:rPr>
  </w:style>
  <w:style w:type="paragraph" w:customStyle="1" w:styleId="Style5">
    <w:name w:val="Style5"/>
    <w:basedOn w:val="Normlny"/>
    <w:uiPriority w:val="99"/>
    <w:rsid w:val="00FB495C"/>
    <w:pPr>
      <w:widowControl w:val="0"/>
      <w:autoSpaceDE w:val="0"/>
      <w:autoSpaceDN w:val="0"/>
      <w:adjustRightInd w:val="0"/>
      <w:spacing w:line="274" w:lineRule="exact"/>
      <w:ind w:hanging="346"/>
      <w:jc w:val="left"/>
    </w:pPr>
    <w:rPr>
      <w:rFonts w:ascii="Arial Narrow" w:hAnsi="Arial Narrow"/>
      <w:sz w:val="24"/>
    </w:rPr>
  </w:style>
  <w:style w:type="character" w:customStyle="1" w:styleId="FontStyle12">
    <w:name w:val="Font Style12"/>
    <w:uiPriority w:val="99"/>
    <w:rsid w:val="00FB495C"/>
    <w:rPr>
      <w:rFonts w:ascii="Times New Roman" w:hAnsi="Times New Roman" w:cs="Times New Roman"/>
      <w:b/>
      <w:bCs/>
      <w:i/>
      <w:iCs/>
      <w:color w:val="000000"/>
      <w:sz w:val="22"/>
      <w:szCs w:val="22"/>
    </w:rPr>
  </w:style>
  <w:style w:type="character" w:customStyle="1" w:styleId="OdsekzoznamuChar">
    <w:name w:val="Odsek zoznamu Char"/>
    <w:link w:val="Odsekzoznamu"/>
    <w:uiPriority w:val="34"/>
    <w:locked/>
    <w:rsid w:val="00FB495C"/>
    <w:rPr>
      <w:rFonts w:eastAsia="Times New Roman"/>
      <w:sz w:val="20"/>
      <w:szCs w:val="24"/>
      <w:lang w:eastAsia="en-US"/>
    </w:rPr>
  </w:style>
  <w:style w:type="character" w:styleId="Siln">
    <w:name w:val="Strong"/>
    <w:basedOn w:val="Predvolenpsmoodseku"/>
    <w:uiPriority w:val="22"/>
    <w:qFormat/>
    <w:rsid w:val="00655EC9"/>
    <w:rPr>
      <w:b/>
      <w:bCs/>
    </w:rPr>
  </w:style>
  <w:style w:type="paragraph" w:styleId="Obyajntext">
    <w:name w:val="Plain Text"/>
    <w:basedOn w:val="Normlny"/>
    <w:link w:val="ObyajntextChar"/>
    <w:uiPriority w:val="99"/>
    <w:unhideWhenUsed/>
    <w:locked/>
    <w:rsid w:val="00F22456"/>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F22456"/>
    <w:rPr>
      <w:rFonts w:ascii="Calibri" w:eastAsiaTheme="minorHAnsi" w:hAnsi="Calibri" w:cstheme="minorBidi"/>
      <w:szCs w:val="21"/>
      <w:lang w:eastAsia="en-US"/>
    </w:rPr>
  </w:style>
  <w:style w:type="paragraph" w:styleId="Bezriadkovania">
    <w:name w:val="No Spacing"/>
    <w:aliases w:val="Klasický text"/>
    <w:uiPriority w:val="1"/>
    <w:qFormat/>
    <w:rsid w:val="004406CD"/>
    <w:rPr>
      <w:rFonts w:ascii="Tele-GroteskNor" w:eastAsia="Times New Roman" w:hAnsi="Tele-GroteskNor"/>
      <w:sz w:val="20"/>
      <w:szCs w:val="24"/>
      <w:lang w:eastAsia="en-US"/>
    </w:rPr>
  </w:style>
  <w:style w:type="paragraph" w:customStyle="1" w:styleId="Index">
    <w:name w:val="Index"/>
    <w:basedOn w:val="Normlny"/>
    <w:uiPriority w:val="99"/>
    <w:rsid w:val="00725532"/>
    <w:pPr>
      <w:widowControl w:val="0"/>
      <w:suppressLineNumbers/>
      <w:suppressAutoHyphens/>
      <w:autoSpaceDE w:val="0"/>
      <w:spacing w:before="60" w:after="60"/>
    </w:pPr>
    <w:rPr>
      <w:rFonts w:ascii="Garamond" w:hAnsi="Garamond" w:cs="Mangal"/>
      <w:szCs w:val="20"/>
      <w:lang w:bidi="ne-NP"/>
    </w:rPr>
  </w:style>
  <w:style w:type="paragraph" w:styleId="slovanzoznam">
    <w:name w:val="List Number"/>
    <w:basedOn w:val="Normlny"/>
    <w:uiPriority w:val="99"/>
    <w:semiHidden/>
    <w:locked/>
    <w:rsid w:val="00725532"/>
    <w:pPr>
      <w:numPr>
        <w:numId w:val="54"/>
      </w:numPr>
      <w:tabs>
        <w:tab w:val="clear" w:pos="432"/>
        <w:tab w:val="num" w:pos="360"/>
      </w:tabs>
      <w:ind w:left="360" w:hanging="360"/>
      <w:contextualSpacing/>
      <w:jc w:val="left"/>
    </w:pPr>
    <w:rPr>
      <w:rFonts w:ascii="Times New Roman" w:hAnsi="Times New Roman"/>
      <w:sz w:val="24"/>
    </w:rPr>
  </w:style>
  <w:style w:type="paragraph" w:customStyle="1" w:styleId="Zkladntext21">
    <w:name w:val="Základný text 21"/>
    <w:basedOn w:val="Normlny"/>
    <w:uiPriority w:val="99"/>
    <w:semiHidden/>
    <w:rsid w:val="0031175C"/>
    <w:pPr>
      <w:suppressAutoHyphens/>
      <w:spacing w:after="120" w:line="480" w:lineRule="auto"/>
      <w:jc w:val="left"/>
    </w:pPr>
    <w:rPr>
      <w:rFonts w:ascii="Times New Roman" w:hAnsi="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7730">
      <w:bodyDiv w:val="1"/>
      <w:marLeft w:val="0"/>
      <w:marRight w:val="0"/>
      <w:marTop w:val="0"/>
      <w:marBottom w:val="0"/>
      <w:divBdr>
        <w:top w:val="none" w:sz="0" w:space="0" w:color="auto"/>
        <w:left w:val="none" w:sz="0" w:space="0" w:color="auto"/>
        <w:bottom w:val="none" w:sz="0" w:space="0" w:color="auto"/>
        <w:right w:val="none" w:sz="0" w:space="0" w:color="auto"/>
      </w:divBdr>
    </w:div>
    <w:div w:id="9643585">
      <w:bodyDiv w:val="1"/>
      <w:marLeft w:val="0"/>
      <w:marRight w:val="0"/>
      <w:marTop w:val="0"/>
      <w:marBottom w:val="0"/>
      <w:divBdr>
        <w:top w:val="none" w:sz="0" w:space="0" w:color="auto"/>
        <w:left w:val="none" w:sz="0" w:space="0" w:color="auto"/>
        <w:bottom w:val="none" w:sz="0" w:space="0" w:color="auto"/>
        <w:right w:val="none" w:sz="0" w:space="0" w:color="auto"/>
      </w:divBdr>
    </w:div>
    <w:div w:id="23409385">
      <w:bodyDiv w:val="1"/>
      <w:marLeft w:val="0"/>
      <w:marRight w:val="0"/>
      <w:marTop w:val="0"/>
      <w:marBottom w:val="0"/>
      <w:divBdr>
        <w:top w:val="none" w:sz="0" w:space="0" w:color="auto"/>
        <w:left w:val="none" w:sz="0" w:space="0" w:color="auto"/>
        <w:bottom w:val="none" w:sz="0" w:space="0" w:color="auto"/>
        <w:right w:val="none" w:sz="0" w:space="0" w:color="auto"/>
      </w:divBdr>
    </w:div>
    <w:div w:id="28117785">
      <w:bodyDiv w:val="1"/>
      <w:marLeft w:val="0"/>
      <w:marRight w:val="0"/>
      <w:marTop w:val="0"/>
      <w:marBottom w:val="0"/>
      <w:divBdr>
        <w:top w:val="none" w:sz="0" w:space="0" w:color="auto"/>
        <w:left w:val="none" w:sz="0" w:space="0" w:color="auto"/>
        <w:bottom w:val="none" w:sz="0" w:space="0" w:color="auto"/>
        <w:right w:val="none" w:sz="0" w:space="0" w:color="auto"/>
      </w:divBdr>
    </w:div>
    <w:div w:id="57360060">
      <w:bodyDiv w:val="1"/>
      <w:marLeft w:val="0"/>
      <w:marRight w:val="0"/>
      <w:marTop w:val="0"/>
      <w:marBottom w:val="0"/>
      <w:divBdr>
        <w:top w:val="none" w:sz="0" w:space="0" w:color="auto"/>
        <w:left w:val="none" w:sz="0" w:space="0" w:color="auto"/>
        <w:bottom w:val="none" w:sz="0" w:space="0" w:color="auto"/>
        <w:right w:val="none" w:sz="0" w:space="0" w:color="auto"/>
      </w:divBdr>
    </w:div>
    <w:div w:id="67193753">
      <w:bodyDiv w:val="1"/>
      <w:marLeft w:val="0"/>
      <w:marRight w:val="0"/>
      <w:marTop w:val="0"/>
      <w:marBottom w:val="0"/>
      <w:divBdr>
        <w:top w:val="none" w:sz="0" w:space="0" w:color="auto"/>
        <w:left w:val="none" w:sz="0" w:space="0" w:color="auto"/>
        <w:bottom w:val="none" w:sz="0" w:space="0" w:color="auto"/>
        <w:right w:val="none" w:sz="0" w:space="0" w:color="auto"/>
      </w:divBdr>
    </w:div>
    <w:div w:id="80025956">
      <w:bodyDiv w:val="1"/>
      <w:marLeft w:val="0"/>
      <w:marRight w:val="0"/>
      <w:marTop w:val="0"/>
      <w:marBottom w:val="0"/>
      <w:divBdr>
        <w:top w:val="none" w:sz="0" w:space="0" w:color="auto"/>
        <w:left w:val="none" w:sz="0" w:space="0" w:color="auto"/>
        <w:bottom w:val="none" w:sz="0" w:space="0" w:color="auto"/>
        <w:right w:val="none" w:sz="0" w:space="0" w:color="auto"/>
      </w:divBdr>
    </w:div>
    <w:div w:id="80104154">
      <w:bodyDiv w:val="1"/>
      <w:marLeft w:val="0"/>
      <w:marRight w:val="0"/>
      <w:marTop w:val="0"/>
      <w:marBottom w:val="0"/>
      <w:divBdr>
        <w:top w:val="none" w:sz="0" w:space="0" w:color="auto"/>
        <w:left w:val="none" w:sz="0" w:space="0" w:color="auto"/>
        <w:bottom w:val="none" w:sz="0" w:space="0" w:color="auto"/>
        <w:right w:val="none" w:sz="0" w:space="0" w:color="auto"/>
      </w:divBdr>
    </w:div>
    <w:div w:id="121995120">
      <w:bodyDiv w:val="1"/>
      <w:marLeft w:val="0"/>
      <w:marRight w:val="0"/>
      <w:marTop w:val="0"/>
      <w:marBottom w:val="0"/>
      <w:divBdr>
        <w:top w:val="none" w:sz="0" w:space="0" w:color="auto"/>
        <w:left w:val="none" w:sz="0" w:space="0" w:color="auto"/>
        <w:bottom w:val="none" w:sz="0" w:space="0" w:color="auto"/>
        <w:right w:val="none" w:sz="0" w:space="0" w:color="auto"/>
      </w:divBdr>
    </w:div>
    <w:div w:id="139228662">
      <w:bodyDiv w:val="1"/>
      <w:marLeft w:val="0"/>
      <w:marRight w:val="0"/>
      <w:marTop w:val="0"/>
      <w:marBottom w:val="0"/>
      <w:divBdr>
        <w:top w:val="none" w:sz="0" w:space="0" w:color="auto"/>
        <w:left w:val="none" w:sz="0" w:space="0" w:color="auto"/>
        <w:bottom w:val="none" w:sz="0" w:space="0" w:color="auto"/>
        <w:right w:val="none" w:sz="0" w:space="0" w:color="auto"/>
      </w:divBdr>
    </w:div>
    <w:div w:id="145126886">
      <w:bodyDiv w:val="1"/>
      <w:marLeft w:val="0"/>
      <w:marRight w:val="0"/>
      <w:marTop w:val="0"/>
      <w:marBottom w:val="0"/>
      <w:divBdr>
        <w:top w:val="none" w:sz="0" w:space="0" w:color="auto"/>
        <w:left w:val="none" w:sz="0" w:space="0" w:color="auto"/>
        <w:bottom w:val="none" w:sz="0" w:space="0" w:color="auto"/>
        <w:right w:val="none" w:sz="0" w:space="0" w:color="auto"/>
      </w:divBdr>
    </w:div>
    <w:div w:id="191263097">
      <w:bodyDiv w:val="1"/>
      <w:marLeft w:val="0"/>
      <w:marRight w:val="0"/>
      <w:marTop w:val="0"/>
      <w:marBottom w:val="0"/>
      <w:divBdr>
        <w:top w:val="none" w:sz="0" w:space="0" w:color="auto"/>
        <w:left w:val="none" w:sz="0" w:space="0" w:color="auto"/>
        <w:bottom w:val="none" w:sz="0" w:space="0" w:color="auto"/>
        <w:right w:val="none" w:sz="0" w:space="0" w:color="auto"/>
      </w:divBdr>
    </w:div>
    <w:div w:id="191765850">
      <w:bodyDiv w:val="1"/>
      <w:marLeft w:val="0"/>
      <w:marRight w:val="0"/>
      <w:marTop w:val="0"/>
      <w:marBottom w:val="0"/>
      <w:divBdr>
        <w:top w:val="none" w:sz="0" w:space="0" w:color="auto"/>
        <w:left w:val="none" w:sz="0" w:space="0" w:color="auto"/>
        <w:bottom w:val="none" w:sz="0" w:space="0" w:color="auto"/>
        <w:right w:val="none" w:sz="0" w:space="0" w:color="auto"/>
      </w:divBdr>
    </w:div>
    <w:div w:id="203955516">
      <w:bodyDiv w:val="1"/>
      <w:marLeft w:val="0"/>
      <w:marRight w:val="0"/>
      <w:marTop w:val="0"/>
      <w:marBottom w:val="0"/>
      <w:divBdr>
        <w:top w:val="none" w:sz="0" w:space="0" w:color="auto"/>
        <w:left w:val="none" w:sz="0" w:space="0" w:color="auto"/>
        <w:bottom w:val="none" w:sz="0" w:space="0" w:color="auto"/>
        <w:right w:val="none" w:sz="0" w:space="0" w:color="auto"/>
      </w:divBdr>
    </w:div>
    <w:div w:id="204297428">
      <w:bodyDiv w:val="1"/>
      <w:marLeft w:val="0"/>
      <w:marRight w:val="0"/>
      <w:marTop w:val="0"/>
      <w:marBottom w:val="0"/>
      <w:divBdr>
        <w:top w:val="none" w:sz="0" w:space="0" w:color="auto"/>
        <w:left w:val="none" w:sz="0" w:space="0" w:color="auto"/>
        <w:bottom w:val="none" w:sz="0" w:space="0" w:color="auto"/>
        <w:right w:val="none" w:sz="0" w:space="0" w:color="auto"/>
      </w:divBdr>
    </w:div>
    <w:div w:id="214395749">
      <w:bodyDiv w:val="1"/>
      <w:marLeft w:val="0"/>
      <w:marRight w:val="0"/>
      <w:marTop w:val="0"/>
      <w:marBottom w:val="0"/>
      <w:divBdr>
        <w:top w:val="none" w:sz="0" w:space="0" w:color="auto"/>
        <w:left w:val="none" w:sz="0" w:space="0" w:color="auto"/>
        <w:bottom w:val="none" w:sz="0" w:space="0" w:color="auto"/>
        <w:right w:val="none" w:sz="0" w:space="0" w:color="auto"/>
      </w:divBdr>
    </w:div>
    <w:div w:id="250772755">
      <w:bodyDiv w:val="1"/>
      <w:marLeft w:val="0"/>
      <w:marRight w:val="0"/>
      <w:marTop w:val="0"/>
      <w:marBottom w:val="0"/>
      <w:divBdr>
        <w:top w:val="none" w:sz="0" w:space="0" w:color="auto"/>
        <w:left w:val="none" w:sz="0" w:space="0" w:color="auto"/>
        <w:bottom w:val="none" w:sz="0" w:space="0" w:color="auto"/>
        <w:right w:val="none" w:sz="0" w:space="0" w:color="auto"/>
      </w:divBdr>
    </w:div>
    <w:div w:id="265698636">
      <w:bodyDiv w:val="1"/>
      <w:marLeft w:val="0"/>
      <w:marRight w:val="0"/>
      <w:marTop w:val="0"/>
      <w:marBottom w:val="0"/>
      <w:divBdr>
        <w:top w:val="none" w:sz="0" w:space="0" w:color="auto"/>
        <w:left w:val="none" w:sz="0" w:space="0" w:color="auto"/>
        <w:bottom w:val="none" w:sz="0" w:space="0" w:color="auto"/>
        <w:right w:val="none" w:sz="0" w:space="0" w:color="auto"/>
      </w:divBdr>
    </w:div>
    <w:div w:id="308753266">
      <w:bodyDiv w:val="1"/>
      <w:marLeft w:val="0"/>
      <w:marRight w:val="0"/>
      <w:marTop w:val="0"/>
      <w:marBottom w:val="0"/>
      <w:divBdr>
        <w:top w:val="none" w:sz="0" w:space="0" w:color="auto"/>
        <w:left w:val="none" w:sz="0" w:space="0" w:color="auto"/>
        <w:bottom w:val="none" w:sz="0" w:space="0" w:color="auto"/>
        <w:right w:val="none" w:sz="0" w:space="0" w:color="auto"/>
      </w:divBdr>
    </w:div>
    <w:div w:id="326401686">
      <w:bodyDiv w:val="1"/>
      <w:marLeft w:val="0"/>
      <w:marRight w:val="0"/>
      <w:marTop w:val="0"/>
      <w:marBottom w:val="0"/>
      <w:divBdr>
        <w:top w:val="none" w:sz="0" w:space="0" w:color="auto"/>
        <w:left w:val="none" w:sz="0" w:space="0" w:color="auto"/>
        <w:bottom w:val="none" w:sz="0" w:space="0" w:color="auto"/>
        <w:right w:val="none" w:sz="0" w:space="0" w:color="auto"/>
      </w:divBdr>
    </w:div>
    <w:div w:id="415789136">
      <w:bodyDiv w:val="1"/>
      <w:marLeft w:val="0"/>
      <w:marRight w:val="0"/>
      <w:marTop w:val="0"/>
      <w:marBottom w:val="0"/>
      <w:divBdr>
        <w:top w:val="none" w:sz="0" w:space="0" w:color="auto"/>
        <w:left w:val="none" w:sz="0" w:space="0" w:color="auto"/>
        <w:bottom w:val="none" w:sz="0" w:space="0" w:color="auto"/>
        <w:right w:val="none" w:sz="0" w:space="0" w:color="auto"/>
      </w:divBdr>
    </w:div>
    <w:div w:id="455098571">
      <w:bodyDiv w:val="1"/>
      <w:marLeft w:val="0"/>
      <w:marRight w:val="0"/>
      <w:marTop w:val="0"/>
      <w:marBottom w:val="0"/>
      <w:divBdr>
        <w:top w:val="none" w:sz="0" w:space="0" w:color="auto"/>
        <w:left w:val="none" w:sz="0" w:space="0" w:color="auto"/>
        <w:bottom w:val="none" w:sz="0" w:space="0" w:color="auto"/>
        <w:right w:val="none" w:sz="0" w:space="0" w:color="auto"/>
      </w:divBdr>
    </w:div>
    <w:div w:id="497356034">
      <w:bodyDiv w:val="1"/>
      <w:marLeft w:val="0"/>
      <w:marRight w:val="0"/>
      <w:marTop w:val="0"/>
      <w:marBottom w:val="0"/>
      <w:divBdr>
        <w:top w:val="none" w:sz="0" w:space="0" w:color="auto"/>
        <w:left w:val="none" w:sz="0" w:space="0" w:color="auto"/>
        <w:bottom w:val="none" w:sz="0" w:space="0" w:color="auto"/>
        <w:right w:val="none" w:sz="0" w:space="0" w:color="auto"/>
      </w:divBdr>
    </w:div>
    <w:div w:id="497767750">
      <w:bodyDiv w:val="1"/>
      <w:marLeft w:val="0"/>
      <w:marRight w:val="0"/>
      <w:marTop w:val="0"/>
      <w:marBottom w:val="0"/>
      <w:divBdr>
        <w:top w:val="none" w:sz="0" w:space="0" w:color="auto"/>
        <w:left w:val="none" w:sz="0" w:space="0" w:color="auto"/>
        <w:bottom w:val="none" w:sz="0" w:space="0" w:color="auto"/>
        <w:right w:val="none" w:sz="0" w:space="0" w:color="auto"/>
      </w:divBdr>
    </w:div>
    <w:div w:id="505095593">
      <w:bodyDiv w:val="1"/>
      <w:marLeft w:val="0"/>
      <w:marRight w:val="0"/>
      <w:marTop w:val="0"/>
      <w:marBottom w:val="0"/>
      <w:divBdr>
        <w:top w:val="none" w:sz="0" w:space="0" w:color="auto"/>
        <w:left w:val="none" w:sz="0" w:space="0" w:color="auto"/>
        <w:bottom w:val="none" w:sz="0" w:space="0" w:color="auto"/>
        <w:right w:val="none" w:sz="0" w:space="0" w:color="auto"/>
      </w:divBdr>
    </w:div>
    <w:div w:id="522282383">
      <w:bodyDiv w:val="1"/>
      <w:marLeft w:val="0"/>
      <w:marRight w:val="0"/>
      <w:marTop w:val="0"/>
      <w:marBottom w:val="0"/>
      <w:divBdr>
        <w:top w:val="none" w:sz="0" w:space="0" w:color="auto"/>
        <w:left w:val="none" w:sz="0" w:space="0" w:color="auto"/>
        <w:bottom w:val="none" w:sz="0" w:space="0" w:color="auto"/>
        <w:right w:val="none" w:sz="0" w:space="0" w:color="auto"/>
      </w:divBdr>
    </w:div>
    <w:div w:id="536040712">
      <w:bodyDiv w:val="1"/>
      <w:marLeft w:val="0"/>
      <w:marRight w:val="0"/>
      <w:marTop w:val="0"/>
      <w:marBottom w:val="0"/>
      <w:divBdr>
        <w:top w:val="none" w:sz="0" w:space="0" w:color="auto"/>
        <w:left w:val="none" w:sz="0" w:space="0" w:color="auto"/>
        <w:bottom w:val="none" w:sz="0" w:space="0" w:color="auto"/>
        <w:right w:val="none" w:sz="0" w:space="0" w:color="auto"/>
      </w:divBdr>
    </w:div>
    <w:div w:id="544099239">
      <w:bodyDiv w:val="1"/>
      <w:marLeft w:val="0"/>
      <w:marRight w:val="0"/>
      <w:marTop w:val="0"/>
      <w:marBottom w:val="0"/>
      <w:divBdr>
        <w:top w:val="none" w:sz="0" w:space="0" w:color="auto"/>
        <w:left w:val="none" w:sz="0" w:space="0" w:color="auto"/>
        <w:bottom w:val="none" w:sz="0" w:space="0" w:color="auto"/>
        <w:right w:val="none" w:sz="0" w:space="0" w:color="auto"/>
      </w:divBdr>
    </w:div>
    <w:div w:id="577056845">
      <w:bodyDiv w:val="1"/>
      <w:marLeft w:val="0"/>
      <w:marRight w:val="0"/>
      <w:marTop w:val="0"/>
      <w:marBottom w:val="0"/>
      <w:divBdr>
        <w:top w:val="none" w:sz="0" w:space="0" w:color="auto"/>
        <w:left w:val="none" w:sz="0" w:space="0" w:color="auto"/>
        <w:bottom w:val="none" w:sz="0" w:space="0" w:color="auto"/>
        <w:right w:val="none" w:sz="0" w:space="0" w:color="auto"/>
      </w:divBdr>
    </w:div>
    <w:div w:id="582377445">
      <w:bodyDiv w:val="1"/>
      <w:marLeft w:val="0"/>
      <w:marRight w:val="0"/>
      <w:marTop w:val="0"/>
      <w:marBottom w:val="0"/>
      <w:divBdr>
        <w:top w:val="none" w:sz="0" w:space="0" w:color="auto"/>
        <w:left w:val="none" w:sz="0" w:space="0" w:color="auto"/>
        <w:bottom w:val="none" w:sz="0" w:space="0" w:color="auto"/>
        <w:right w:val="none" w:sz="0" w:space="0" w:color="auto"/>
      </w:divBdr>
    </w:div>
    <w:div w:id="597518248">
      <w:bodyDiv w:val="1"/>
      <w:marLeft w:val="0"/>
      <w:marRight w:val="0"/>
      <w:marTop w:val="0"/>
      <w:marBottom w:val="0"/>
      <w:divBdr>
        <w:top w:val="none" w:sz="0" w:space="0" w:color="auto"/>
        <w:left w:val="none" w:sz="0" w:space="0" w:color="auto"/>
        <w:bottom w:val="none" w:sz="0" w:space="0" w:color="auto"/>
        <w:right w:val="none" w:sz="0" w:space="0" w:color="auto"/>
      </w:divBdr>
    </w:div>
    <w:div w:id="643971945">
      <w:bodyDiv w:val="1"/>
      <w:marLeft w:val="0"/>
      <w:marRight w:val="0"/>
      <w:marTop w:val="0"/>
      <w:marBottom w:val="0"/>
      <w:divBdr>
        <w:top w:val="none" w:sz="0" w:space="0" w:color="auto"/>
        <w:left w:val="none" w:sz="0" w:space="0" w:color="auto"/>
        <w:bottom w:val="none" w:sz="0" w:space="0" w:color="auto"/>
        <w:right w:val="none" w:sz="0" w:space="0" w:color="auto"/>
      </w:divBdr>
    </w:div>
    <w:div w:id="648023493">
      <w:bodyDiv w:val="1"/>
      <w:marLeft w:val="0"/>
      <w:marRight w:val="0"/>
      <w:marTop w:val="0"/>
      <w:marBottom w:val="0"/>
      <w:divBdr>
        <w:top w:val="none" w:sz="0" w:space="0" w:color="auto"/>
        <w:left w:val="none" w:sz="0" w:space="0" w:color="auto"/>
        <w:bottom w:val="none" w:sz="0" w:space="0" w:color="auto"/>
        <w:right w:val="none" w:sz="0" w:space="0" w:color="auto"/>
      </w:divBdr>
    </w:div>
    <w:div w:id="677587424">
      <w:bodyDiv w:val="1"/>
      <w:marLeft w:val="0"/>
      <w:marRight w:val="0"/>
      <w:marTop w:val="0"/>
      <w:marBottom w:val="0"/>
      <w:divBdr>
        <w:top w:val="none" w:sz="0" w:space="0" w:color="auto"/>
        <w:left w:val="none" w:sz="0" w:space="0" w:color="auto"/>
        <w:bottom w:val="none" w:sz="0" w:space="0" w:color="auto"/>
        <w:right w:val="none" w:sz="0" w:space="0" w:color="auto"/>
      </w:divBdr>
    </w:div>
    <w:div w:id="706565699">
      <w:bodyDiv w:val="1"/>
      <w:marLeft w:val="0"/>
      <w:marRight w:val="0"/>
      <w:marTop w:val="0"/>
      <w:marBottom w:val="0"/>
      <w:divBdr>
        <w:top w:val="none" w:sz="0" w:space="0" w:color="auto"/>
        <w:left w:val="none" w:sz="0" w:space="0" w:color="auto"/>
        <w:bottom w:val="none" w:sz="0" w:space="0" w:color="auto"/>
        <w:right w:val="none" w:sz="0" w:space="0" w:color="auto"/>
      </w:divBdr>
    </w:div>
    <w:div w:id="753092299">
      <w:bodyDiv w:val="1"/>
      <w:marLeft w:val="0"/>
      <w:marRight w:val="0"/>
      <w:marTop w:val="0"/>
      <w:marBottom w:val="0"/>
      <w:divBdr>
        <w:top w:val="none" w:sz="0" w:space="0" w:color="auto"/>
        <w:left w:val="none" w:sz="0" w:space="0" w:color="auto"/>
        <w:bottom w:val="none" w:sz="0" w:space="0" w:color="auto"/>
        <w:right w:val="none" w:sz="0" w:space="0" w:color="auto"/>
      </w:divBdr>
    </w:div>
    <w:div w:id="783886678">
      <w:bodyDiv w:val="1"/>
      <w:marLeft w:val="0"/>
      <w:marRight w:val="0"/>
      <w:marTop w:val="0"/>
      <w:marBottom w:val="0"/>
      <w:divBdr>
        <w:top w:val="none" w:sz="0" w:space="0" w:color="auto"/>
        <w:left w:val="none" w:sz="0" w:space="0" w:color="auto"/>
        <w:bottom w:val="none" w:sz="0" w:space="0" w:color="auto"/>
        <w:right w:val="none" w:sz="0" w:space="0" w:color="auto"/>
      </w:divBdr>
    </w:div>
    <w:div w:id="857696277">
      <w:bodyDiv w:val="1"/>
      <w:marLeft w:val="0"/>
      <w:marRight w:val="0"/>
      <w:marTop w:val="0"/>
      <w:marBottom w:val="0"/>
      <w:divBdr>
        <w:top w:val="none" w:sz="0" w:space="0" w:color="auto"/>
        <w:left w:val="none" w:sz="0" w:space="0" w:color="auto"/>
        <w:bottom w:val="none" w:sz="0" w:space="0" w:color="auto"/>
        <w:right w:val="none" w:sz="0" w:space="0" w:color="auto"/>
      </w:divBdr>
    </w:div>
    <w:div w:id="862137203">
      <w:bodyDiv w:val="1"/>
      <w:marLeft w:val="0"/>
      <w:marRight w:val="0"/>
      <w:marTop w:val="0"/>
      <w:marBottom w:val="0"/>
      <w:divBdr>
        <w:top w:val="none" w:sz="0" w:space="0" w:color="auto"/>
        <w:left w:val="none" w:sz="0" w:space="0" w:color="auto"/>
        <w:bottom w:val="none" w:sz="0" w:space="0" w:color="auto"/>
        <w:right w:val="none" w:sz="0" w:space="0" w:color="auto"/>
      </w:divBdr>
    </w:div>
    <w:div w:id="928006653">
      <w:bodyDiv w:val="1"/>
      <w:marLeft w:val="0"/>
      <w:marRight w:val="0"/>
      <w:marTop w:val="0"/>
      <w:marBottom w:val="0"/>
      <w:divBdr>
        <w:top w:val="none" w:sz="0" w:space="0" w:color="auto"/>
        <w:left w:val="none" w:sz="0" w:space="0" w:color="auto"/>
        <w:bottom w:val="none" w:sz="0" w:space="0" w:color="auto"/>
        <w:right w:val="none" w:sz="0" w:space="0" w:color="auto"/>
      </w:divBdr>
    </w:div>
    <w:div w:id="928078422">
      <w:bodyDiv w:val="1"/>
      <w:marLeft w:val="0"/>
      <w:marRight w:val="0"/>
      <w:marTop w:val="0"/>
      <w:marBottom w:val="0"/>
      <w:divBdr>
        <w:top w:val="none" w:sz="0" w:space="0" w:color="auto"/>
        <w:left w:val="none" w:sz="0" w:space="0" w:color="auto"/>
        <w:bottom w:val="none" w:sz="0" w:space="0" w:color="auto"/>
        <w:right w:val="none" w:sz="0" w:space="0" w:color="auto"/>
      </w:divBdr>
    </w:div>
    <w:div w:id="942761349">
      <w:bodyDiv w:val="1"/>
      <w:marLeft w:val="0"/>
      <w:marRight w:val="0"/>
      <w:marTop w:val="0"/>
      <w:marBottom w:val="0"/>
      <w:divBdr>
        <w:top w:val="none" w:sz="0" w:space="0" w:color="auto"/>
        <w:left w:val="none" w:sz="0" w:space="0" w:color="auto"/>
        <w:bottom w:val="none" w:sz="0" w:space="0" w:color="auto"/>
        <w:right w:val="none" w:sz="0" w:space="0" w:color="auto"/>
      </w:divBdr>
    </w:div>
    <w:div w:id="942763336">
      <w:bodyDiv w:val="1"/>
      <w:marLeft w:val="0"/>
      <w:marRight w:val="0"/>
      <w:marTop w:val="0"/>
      <w:marBottom w:val="0"/>
      <w:divBdr>
        <w:top w:val="none" w:sz="0" w:space="0" w:color="auto"/>
        <w:left w:val="none" w:sz="0" w:space="0" w:color="auto"/>
        <w:bottom w:val="none" w:sz="0" w:space="0" w:color="auto"/>
        <w:right w:val="none" w:sz="0" w:space="0" w:color="auto"/>
      </w:divBdr>
    </w:div>
    <w:div w:id="981228116">
      <w:bodyDiv w:val="1"/>
      <w:marLeft w:val="0"/>
      <w:marRight w:val="0"/>
      <w:marTop w:val="0"/>
      <w:marBottom w:val="0"/>
      <w:divBdr>
        <w:top w:val="none" w:sz="0" w:space="0" w:color="auto"/>
        <w:left w:val="none" w:sz="0" w:space="0" w:color="auto"/>
        <w:bottom w:val="none" w:sz="0" w:space="0" w:color="auto"/>
        <w:right w:val="none" w:sz="0" w:space="0" w:color="auto"/>
      </w:divBdr>
    </w:div>
    <w:div w:id="1068648336">
      <w:marLeft w:val="0"/>
      <w:marRight w:val="0"/>
      <w:marTop w:val="0"/>
      <w:marBottom w:val="0"/>
      <w:divBdr>
        <w:top w:val="none" w:sz="0" w:space="0" w:color="auto"/>
        <w:left w:val="none" w:sz="0" w:space="0" w:color="auto"/>
        <w:bottom w:val="none" w:sz="0" w:space="0" w:color="auto"/>
        <w:right w:val="none" w:sz="0" w:space="0" w:color="auto"/>
      </w:divBdr>
    </w:div>
    <w:div w:id="1068648337">
      <w:marLeft w:val="0"/>
      <w:marRight w:val="0"/>
      <w:marTop w:val="0"/>
      <w:marBottom w:val="0"/>
      <w:divBdr>
        <w:top w:val="none" w:sz="0" w:space="0" w:color="auto"/>
        <w:left w:val="none" w:sz="0" w:space="0" w:color="auto"/>
        <w:bottom w:val="none" w:sz="0" w:space="0" w:color="auto"/>
        <w:right w:val="none" w:sz="0" w:space="0" w:color="auto"/>
      </w:divBdr>
    </w:div>
    <w:div w:id="1068648338">
      <w:marLeft w:val="0"/>
      <w:marRight w:val="0"/>
      <w:marTop w:val="0"/>
      <w:marBottom w:val="0"/>
      <w:divBdr>
        <w:top w:val="none" w:sz="0" w:space="0" w:color="auto"/>
        <w:left w:val="none" w:sz="0" w:space="0" w:color="auto"/>
        <w:bottom w:val="none" w:sz="0" w:space="0" w:color="auto"/>
        <w:right w:val="none" w:sz="0" w:space="0" w:color="auto"/>
      </w:divBdr>
    </w:div>
    <w:div w:id="1068648339">
      <w:marLeft w:val="0"/>
      <w:marRight w:val="0"/>
      <w:marTop w:val="0"/>
      <w:marBottom w:val="0"/>
      <w:divBdr>
        <w:top w:val="none" w:sz="0" w:space="0" w:color="auto"/>
        <w:left w:val="none" w:sz="0" w:space="0" w:color="auto"/>
        <w:bottom w:val="none" w:sz="0" w:space="0" w:color="auto"/>
        <w:right w:val="none" w:sz="0" w:space="0" w:color="auto"/>
      </w:divBdr>
    </w:div>
    <w:div w:id="1068648340">
      <w:marLeft w:val="0"/>
      <w:marRight w:val="0"/>
      <w:marTop w:val="0"/>
      <w:marBottom w:val="0"/>
      <w:divBdr>
        <w:top w:val="none" w:sz="0" w:space="0" w:color="auto"/>
        <w:left w:val="none" w:sz="0" w:space="0" w:color="auto"/>
        <w:bottom w:val="none" w:sz="0" w:space="0" w:color="auto"/>
        <w:right w:val="none" w:sz="0" w:space="0" w:color="auto"/>
      </w:divBdr>
    </w:div>
    <w:div w:id="1068648341">
      <w:marLeft w:val="0"/>
      <w:marRight w:val="0"/>
      <w:marTop w:val="0"/>
      <w:marBottom w:val="0"/>
      <w:divBdr>
        <w:top w:val="none" w:sz="0" w:space="0" w:color="auto"/>
        <w:left w:val="none" w:sz="0" w:space="0" w:color="auto"/>
        <w:bottom w:val="none" w:sz="0" w:space="0" w:color="auto"/>
        <w:right w:val="none" w:sz="0" w:space="0" w:color="auto"/>
      </w:divBdr>
    </w:div>
    <w:div w:id="1068648342">
      <w:marLeft w:val="0"/>
      <w:marRight w:val="0"/>
      <w:marTop w:val="0"/>
      <w:marBottom w:val="0"/>
      <w:divBdr>
        <w:top w:val="none" w:sz="0" w:space="0" w:color="auto"/>
        <w:left w:val="none" w:sz="0" w:space="0" w:color="auto"/>
        <w:bottom w:val="none" w:sz="0" w:space="0" w:color="auto"/>
        <w:right w:val="none" w:sz="0" w:space="0" w:color="auto"/>
      </w:divBdr>
    </w:div>
    <w:div w:id="1068648343">
      <w:marLeft w:val="0"/>
      <w:marRight w:val="0"/>
      <w:marTop w:val="0"/>
      <w:marBottom w:val="0"/>
      <w:divBdr>
        <w:top w:val="none" w:sz="0" w:space="0" w:color="auto"/>
        <w:left w:val="none" w:sz="0" w:space="0" w:color="auto"/>
        <w:bottom w:val="none" w:sz="0" w:space="0" w:color="auto"/>
        <w:right w:val="none" w:sz="0" w:space="0" w:color="auto"/>
      </w:divBdr>
    </w:div>
    <w:div w:id="1068648344">
      <w:marLeft w:val="0"/>
      <w:marRight w:val="0"/>
      <w:marTop w:val="0"/>
      <w:marBottom w:val="0"/>
      <w:divBdr>
        <w:top w:val="none" w:sz="0" w:space="0" w:color="auto"/>
        <w:left w:val="none" w:sz="0" w:space="0" w:color="auto"/>
        <w:bottom w:val="none" w:sz="0" w:space="0" w:color="auto"/>
        <w:right w:val="none" w:sz="0" w:space="0" w:color="auto"/>
      </w:divBdr>
    </w:div>
    <w:div w:id="1068648345">
      <w:marLeft w:val="0"/>
      <w:marRight w:val="0"/>
      <w:marTop w:val="0"/>
      <w:marBottom w:val="0"/>
      <w:divBdr>
        <w:top w:val="none" w:sz="0" w:space="0" w:color="auto"/>
        <w:left w:val="none" w:sz="0" w:space="0" w:color="auto"/>
        <w:bottom w:val="none" w:sz="0" w:space="0" w:color="auto"/>
        <w:right w:val="none" w:sz="0" w:space="0" w:color="auto"/>
      </w:divBdr>
    </w:div>
    <w:div w:id="1068648346">
      <w:marLeft w:val="0"/>
      <w:marRight w:val="0"/>
      <w:marTop w:val="0"/>
      <w:marBottom w:val="0"/>
      <w:divBdr>
        <w:top w:val="none" w:sz="0" w:space="0" w:color="auto"/>
        <w:left w:val="none" w:sz="0" w:space="0" w:color="auto"/>
        <w:bottom w:val="none" w:sz="0" w:space="0" w:color="auto"/>
        <w:right w:val="none" w:sz="0" w:space="0" w:color="auto"/>
      </w:divBdr>
    </w:div>
    <w:div w:id="1068648347">
      <w:marLeft w:val="0"/>
      <w:marRight w:val="0"/>
      <w:marTop w:val="0"/>
      <w:marBottom w:val="0"/>
      <w:divBdr>
        <w:top w:val="none" w:sz="0" w:space="0" w:color="auto"/>
        <w:left w:val="none" w:sz="0" w:space="0" w:color="auto"/>
        <w:bottom w:val="none" w:sz="0" w:space="0" w:color="auto"/>
        <w:right w:val="none" w:sz="0" w:space="0" w:color="auto"/>
      </w:divBdr>
    </w:div>
    <w:div w:id="1068648348">
      <w:marLeft w:val="0"/>
      <w:marRight w:val="0"/>
      <w:marTop w:val="0"/>
      <w:marBottom w:val="0"/>
      <w:divBdr>
        <w:top w:val="none" w:sz="0" w:space="0" w:color="auto"/>
        <w:left w:val="none" w:sz="0" w:space="0" w:color="auto"/>
        <w:bottom w:val="none" w:sz="0" w:space="0" w:color="auto"/>
        <w:right w:val="none" w:sz="0" w:space="0" w:color="auto"/>
      </w:divBdr>
    </w:div>
    <w:div w:id="1068648349">
      <w:marLeft w:val="0"/>
      <w:marRight w:val="0"/>
      <w:marTop w:val="0"/>
      <w:marBottom w:val="0"/>
      <w:divBdr>
        <w:top w:val="none" w:sz="0" w:space="0" w:color="auto"/>
        <w:left w:val="none" w:sz="0" w:space="0" w:color="auto"/>
        <w:bottom w:val="none" w:sz="0" w:space="0" w:color="auto"/>
        <w:right w:val="none" w:sz="0" w:space="0" w:color="auto"/>
      </w:divBdr>
    </w:div>
    <w:div w:id="1068648350">
      <w:marLeft w:val="0"/>
      <w:marRight w:val="0"/>
      <w:marTop w:val="0"/>
      <w:marBottom w:val="0"/>
      <w:divBdr>
        <w:top w:val="none" w:sz="0" w:space="0" w:color="auto"/>
        <w:left w:val="none" w:sz="0" w:space="0" w:color="auto"/>
        <w:bottom w:val="none" w:sz="0" w:space="0" w:color="auto"/>
        <w:right w:val="none" w:sz="0" w:space="0" w:color="auto"/>
      </w:divBdr>
    </w:div>
    <w:div w:id="1068648351">
      <w:marLeft w:val="0"/>
      <w:marRight w:val="0"/>
      <w:marTop w:val="0"/>
      <w:marBottom w:val="0"/>
      <w:divBdr>
        <w:top w:val="none" w:sz="0" w:space="0" w:color="auto"/>
        <w:left w:val="none" w:sz="0" w:space="0" w:color="auto"/>
        <w:bottom w:val="none" w:sz="0" w:space="0" w:color="auto"/>
        <w:right w:val="none" w:sz="0" w:space="0" w:color="auto"/>
      </w:divBdr>
    </w:div>
    <w:div w:id="1068648352">
      <w:marLeft w:val="0"/>
      <w:marRight w:val="0"/>
      <w:marTop w:val="0"/>
      <w:marBottom w:val="0"/>
      <w:divBdr>
        <w:top w:val="none" w:sz="0" w:space="0" w:color="auto"/>
        <w:left w:val="none" w:sz="0" w:space="0" w:color="auto"/>
        <w:bottom w:val="none" w:sz="0" w:space="0" w:color="auto"/>
        <w:right w:val="none" w:sz="0" w:space="0" w:color="auto"/>
      </w:divBdr>
    </w:div>
    <w:div w:id="1068648353">
      <w:marLeft w:val="0"/>
      <w:marRight w:val="0"/>
      <w:marTop w:val="0"/>
      <w:marBottom w:val="0"/>
      <w:divBdr>
        <w:top w:val="none" w:sz="0" w:space="0" w:color="auto"/>
        <w:left w:val="none" w:sz="0" w:space="0" w:color="auto"/>
        <w:bottom w:val="none" w:sz="0" w:space="0" w:color="auto"/>
        <w:right w:val="none" w:sz="0" w:space="0" w:color="auto"/>
      </w:divBdr>
    </w:div>
    <w:div w:id="1068648354">
      <w:marLeft w:val="0"/>
      <w:marRight w:val="0"/>
      <w:marTop w:val="0"/>
      <w:marBottom w:val="0"/>
      <w:divBdr>
        <w:top w:val="none" w:sz="0" w:space="0" w:color="auto"/>
        <w:left w:val="none" w:sz="0" w:space="0" w:color="auto"/>
        <w:bottom w:val="none" w:sz="0" w:space="0" w:color="auto"/>
        <w:right w:val="none" w:sz="0" w:space="0" w:color="auto"/>
      </w:divBdr>
    </w:div>
    <w:div w:id="1068648355">
      <w:marLeft w:val="0"/>
      <w:marRight w:val="0"/>
      <w:marTop w:val="0"/>
      <w:marBottom w:val="0"/>
      <w:divBdr>
        <w:top w:val="none" w:sz="0" w:space="0" w:color="auto"/>
        <w:left w:val="none" w:sz="0" w:space="0" w:color="auto"/>
        <w:bottom w:val="none" w:sz="0" w:space="0" w:color="auto"/>
        <w:right w:val="none" w:sz="0" w:space="0" w:color="auto"/>
      </w:divBdr>
    </w:div>
    <w:div w:id="1068648356">
      <w:marLeft w:val="0"/>
      <w:marRight w:val="0"/>
      <w:marTop w:val="0"/>
      <w:marBottom w:val="0"/>
      <w:divBdr>
        <w:top w:val="none" w:sz="0" w:space="0" w:color="auto"/>
        <w:left w:val="none" w:sz="0" w:space="0" w:color="auto"/>
        <w:bottom w:val="none" w:sz="0" w:space="0" w:color="auto"/>
        <w:right w:val="none" w:sz="0" w:space="0" w:color="auto"/>
      </w:divBdr>
    </w:div>
    <w:div w:id="1068648357">
      <w:marLeft w:val="0"/>
      <w:marRight w:val="0"/>
      <w:marTop w:val="0"/>
      <w:marBottom w:val="0"/>
      <w:divBdr>
        <w:top w:val="none" w:sz="0" w:space="0" w:color="auto"/>
        <w:left w:val="none" w:sz="0" w:space="0" w:color="auto"/>
        <w:bottom w:val="none" w:sz="0" w:space="0" w:color="auto"/>
        <w:right w:val="none" w:sz="0" w:space="0" w:color="auto"/>
      </w:divBdr>
    </w:div>
    <w:div w:id="1068648358">
      <w:marLeft w:val="0"/>
      <w:marRight w:val="0"/>
      <w:marTop w:val="0"/>
      <w:marBottom w:val="0"/>
      <w:divBdr>
        <w:top w:val="none" w:sz="0" w:space="0" w:color="auto"/>
        <w:left w:val="none" w:sz="0" w:space="0" w:color="auto"/>
        <w:bottom w:val="none" w:sz="0" w:space="0" w:color="auto"/>
        <w:right w:val="none" w:sz="0" w:space="0" w:color="auto"/>
      </w:divBdr>
    </w:div>
    <w:div w:id="1068648359">
      <w:marLeft w:val="0"/>
      <w:marRight w:val="0"/>
      <w:marTop w:val="0"/>
      <w:marBottom w:val="0"/>
      <w:divBdr>
        <w:top w:val="none" w:sz="0" w:space="0" w:color="auto"/>
        <w:left w:val="none" w:sz="0" w:space="0" w:color="auto"/>
        <w:bottom w:val="none" w:sz="0" w:space="0" w:color="auto"/>
        <w:right w:val="none" w:sz="0" w:space="0" w:color="auto"/>
      </w:divBdr>
    </w:div>
    <w:div w:id="1068648360">
      <w:marLeft w:val="0"/>
      <w:marRight w:val="0"/>
      <w:marTop w:val="0"/>
      <w:marBottom w:val="0"/>
      <w:divBdr>
        <w:top w:val="none" w:sz="0" w:space="0" w:color="auto"/>
        <w:left w:val="none" w:sz="0" w:space="0" w:color="auto"/>
        <w:bottom w:val="none" w:sz="0" w:space="0" w:color="auto"/>
        <w:right w:val="none" w:sz="0" w:space="0" w:color="auto"/>
      </w:divBdr>
    </w:div>
    <w:div w:id="1068648361">
      <w:marLeft w:val="0"/>
      <w:marRight w:val="0"/>
      <w:marTop w:val="0"/>
      <w:marBottom w:val="0"/>
      <w:divBdr>
        <w:top w:val="none" w:sz="0" w:space="0" w:color="auto"/>
        <w:left w:val="none" w:sz="0" w:space="0" w:color="auto"/>
        <w:bottom w:val="none" w:sz="0" w:space="0" w:color="auto"/>
        <w:right w:val="none" w:sz="0" w:space="0" w:color="auto"/>
      </w:divBdr>
    </w:div>
    <w:div w:id="1068648362">
      <w:marLeft w:val="0"/>
      <w:marRight w:val="0"/>
      <w:marTop w:val="0"/>
      <w:marBottom w:val="0"/>
      <w:divBdr>
        <w:top w:val="none" w:sz="0" w:space="0" w:color="auto"/>
        <w:left w:val="none" w:sz="0" w:space="0" w:color="auto"/>
        <w:bottom w:val="none" w:sz="0" w:space="0" w:color="auto"/>
        <w:right w:val="none" w:sz="0" w:space="0" w:color="auto"/>
      </w:divBdr>
    </w:div>
    <w:div w:id="1068648363">
      <w:marLeft w:val="0"/>
      <w:marRight w:val="0"/>
      <w:marTop w:val="0"/>
      <w:marBottom w:val="0"/>
      <w:divBdr>
        <w:top w:val="none" w:sz="0" w:space="0" w:color="auto"/>
        <w:left w:val="none" w:sz="0" w:space="0" w:color="auto"/>
        <w:bottom w:val="none" w:sz="0" w:space="0" w:color="auto"/>
        <w:right w:val="none" w:sz="0" w:space="0" w:color="auto"/>
      </w:divBdr>
    </w:div>
    <w:div w:id="1068648364">
      <w:marLeft w:val="0"/>
      <w:marRight w:val="0"/>
      <w:marTop w:val="0"/>
      <w:marBottom w:val="0"/>
      <w:divBdr>
        <w:top w:val="none" w:sz="0" w:space="0" w:color="auto"/>
        <w:left w:val="none" w:sz="0" w:space="0" w:color="auto"/>
        <w:bottom w:val="none" w:sz="0" w:space="0" w:color="auto"/>
        <w:right w:val="none" w:sz="0" w:space="0" w:color="auto"/>
      </w:divBdr>
    </w:div>
    <w:div w:id="1068648365">
      <w:marLeft w:val="0"/>
      <w:marRight w:val="0"/>
      <w:marTop w:val="0"/>
      <w:marBottom w:val="0"/>
      <w:divBdr>
        <w:top w:val="none" w:sz="0" w:space="0" w:color="auto"/>
        <w:left w:val="none" w:sz="0" w:space="0" w:color="auto"/>
        <w:bottom w:val="none" w:sz="0" w:space="0" w:color="auto"/>
        <w:right w:val="none" w:sz="0" w:space="0" w:color="auto"/>
      </w:divBdr>
    </w:div>
    <w:div w:id="1068648366">
      <w:marLeft w:val="0"/>
      <w:marRight w:val="0"/>
      <w:marTop w:val="0"/>
      <w:marBottom w:val="0"/>
      <w:divBdr>
        <w:top w:val="none" w:sz="0" w:space="0" w:color="auto"/>
        <w:left w:val="none" w:sz="0" w:space="0" w:color="auto"/>
        <w:bottom w:val="none" w:sz="0" w:space="0" w:color="auto"/>
        <w:right w:val="none" w:sz="0" w:space="0" w:color="auto"/>
      </w:divBdr>
    </w:div>
    <w:div w:id="1068648367">
      <w:marLeft w:val="0"/>
      <w:marRight w:val="0"/>
      <w:marTop w:val="0"/>
      <w:marBottom w:val="0"/>
      <w:divBdr>
        <w:top w:val="none" w:sz="0" w:space="0" w:color="auto"/>
        <w:left w:val="none" w:sz="0" w:space="0" w:color="auto"/>
        <w:bottom w:val="none" w:sz="0" w:space="0" w:color="auto"/>
        <w:right w:val="none" w:sz="0" w:space="0" w:color="auto"/>
      </w:divBdr>
    </w:div>
    <w:div w:id="1068648368">
      <w:marLeft w:val="0"/>
      <w:marRight w:val="0"/>
      <w:marTop w:val="0"/>
      <w:marBottom w:val="0"/>
      <w:divBdr>
        <w:top w:val="none" w:sz="0" w:space="0" w:color="auto"/>
        <w:left w:val="none" w:sz="0" w:space="0" w:color="auto"/>
        <w:bottom w:val="none" w:sz="0" w:space="0" w:color="auto"/>
        <w:right w:val="none" w:sz="0" w:space="0" w:color="auto"/>
      </w:divBdr>
    </w:div>
    <w:div w:id="1068648369">
      <w:marLeft w:val="0"/>
      <w:marRight w:val="0"/>
      <w:marTop w:val="0"/>
      <w:marBottom w:val="0"/>
      <w:divBdr>
        <w:top w:val="none" w:sz="0" w:space="0" w:color="auto"/>
        <w:left w:val="none" w:sz="0" w:space="0" w:color="auto"/>
        <w:bottom w:val="none" w:sz="0" w:space="0" w:color="auto"/>
        <w:right w:val="none" w:sz="0" w:space="0" w:color="auto"/>
      </w:divBdr>
    </w:div>
    <w:div w:id="1068648370">
      <w:marLeft w:val="0"/>
      <w:marRight w:val="0"/>
      <w:marTop w:val="0"/>
      <w:marBottom w:val="0"/>
      <w:divBdr>
        <w:top w:val="none" w:sz="0" w:space="0" w:color="auto"/>
        <w:left w:val="none" w:sz="0" w:space="0" w:color="auto"/>
        <w:bottom w:val="none" w:sz="0" w:space="0" w:color="auto"/>
        <w:right w:val="none" w:sz="0" w:space="0" w:color="auto"/>
      </w:divBdr>
    </w:div>
    <w:div w:id="1068648371">
      <w:marLeft w:val="0"/>
      <w:marRight w:val="0"/>
      <w:marTop w:val="0"/>
      <w:marBottom w:val="0"/>
      <w:divBdr>
        <w:top w:val="none" w:sz="0" w:space="0" w:color="auto"/>
        <w:left w:val="none" w:sz="0" w:space="0" w:color="auto"/>
        <w:bottom w:val="none" w:sz="0" w:space="0" w:color="auto"/>
        <w:right w:val="none" w:sz="0" w:space="0" w:color="auto"/>
      </w:divBdr>
    </w:div>
    <w:div w:id="1068648372">
      <w:marLeft w:val="0"/>
      <w:marRight w:val="0"/>
      <w:marTop w:val="0"/>
      <w:marBottom w:val="0"/>
      <w:divBdr>
        <w:top w:val="none" w:sz="0" w:space="0" w:color="auto"/>
        <w:left w:val="none" w:sz="0" w:space="0" w:color="auto"/>
        <w:bottom w:val="none" w:sz="0" w:space="0" w:color="auto"/>
        <w:right w:val="none" w:sz="0" w:space="0" w:color="auto"/>
      </w:divBdr>
    </w:div>
    <w:div w:id="1068648373">
      <w:marLeft w:val="0"/>
      <w:marRight w:val="0"/>
      <w:marTop w:val="0"/>
      <w:marBottom w:val="0"/>
      <w:divBdr>
        <w:top w:val="none" w:sz="0" w:space="0" w:color="auto"/>
        <w:left w:val="none" w:sz="0" w:space="0" w:color="auto"/>
        <w:bottom w:val="none" w:sz="0" w:space="0" w:color="auto"/>
        <w:right w:val="none" w:sz="0" w:space="0" w:color="auto"/>
      </w:divBdr>
    </w:div>
    <w:div w:id="1068648374">
      <w:marLeft w:val="0"/>
      <w:marRight w:val="0"/>
      <w:marTop w:val="0"/>
      <w:marBottom w:val="0"/>
      <w:divBdr>
        <w:top w:val="none" w:sz="0" w:space="0" w:color="auto"/>
        <w:left w:val="none" w:sz="0" w:space="0" w:color="auto"/>
        <w:bottom w:val="none" w:sz="0" w:space="0" w:color="auto"/>
        <w:right w:val="none" w:sz="0" w:space="0" w:color="auto"/>
      </w:divBdr>
    </w:div>
    <w:div w:id="1068648375">
      <w:marLeft w:val="0"/>
      <w:marRight w:val="0"/>
      <w:marTop w:val="0"/>
      <w:marBottom w:val="0"/>
      <w:divBdr>
        <w:top w:val="none" w:sz="0" w:space="0" w:color="auto"/>
        <w:left w:val="none" w:sz="0" w:space="0" w:color="auto"/>
        <w:bottom w:val="none" w:sz="0" w:space="0" w:color="auto"/>
        <w:right w:val="none" w:sz="0" w:space="0" w:color="auto"/>
      </w:divBdr>
    </w:div>
    <w:div w:id="1068648376">
      <w:marLeft w:val="0"/>
      <w:marRight w:val="0"/>
      <w:marTop w:val="0"/>
      <w:marBottom w:val="0"/>
      <w:divBdr>
        <w:top w:val="none" w:sz="0" w:space="0" w:color="auto"/>
        <w:left w:val="none" w:sz="0" w:space="0" w:color="auto"/>
        <w:bottom w:val="none" w:sz="0" w:space="0" w:color="auto"/>
        <w:right w:val="none" w:sz="0" w:space="0" w:color="auto"/>
      </w:divBdr>
    </w:div>
    <w:div w:id="1068648377">
      <w:marLeft w:val="0"/>
      <w:marRight w:val="0"/>
      <w:marTop w:val="0"/>
      <w:marBottom w:val="0"/>
      <w:divBdr>
        <w:top w:val="none" w:sz="0" w:space="0" w:color="auto"/>
        <w:left w:val="none" w:sz="0" w:space="0" w:color="auto"/>
        <w:bottom w:val="none" w:sz="0" w:space="0" w:color="auto"/>
        <w:right w:val="none" w:sz="0" w:space="0" w:color="auto"/>
      </w:divBdr>
    </w:div>
    <w:div w:id="1068648378">
      <w:marLeft w:val="0"/>
      <w:marRight w:val="0"/>
      <w:marTop w:val="0"/>
      <w:marBottom w:val="0"/>
      <w:divBdr>
        <w:top w:val="none" w:sz="0" w:space="0" w:color="auto"/>
        <w:left w:val="none" w:sz="0" w:space="0" w:color="auto"/>
        <w:bottom w:val="none" w:sz="0" w:space="0" w:color="auto"/>
        <w:right w:val="none" w:sz="0" w:space="0" w:color="auto"/>
      </w:divBdr>
    </w:div>
    <w:div w:id="1068648379">
      <w:marLeft w:val="0"/>
      <w:marRight w:val="0"/>
      <w:marTop w:val="0"/>
      <w:marBottom w:val="0"/>
      <w:divBdr>
        <w:top w:val="none" w:sz="0" w:space="0" w:color="auto"/>
        <w:left w:val="none" w:sz="0" w:space="0" w:color="auto"/>
        <w:bottom w:val="none" w:sz="0" w:space="0" w:color="auto"/>
        <w:right w:val="none" w:sz="0" w:space="0" w:color="auto"/>
      </w:divBdr>
    </w:div>
    <w:div w:id="1068648380">
      <w:marLeft w:val="0"/>
      <w:marRight w:val="0"/>
      <w:marTop w:val="0"/>
      <w:marBottom w:val="0"/>
      <w:divBdr>
        <w:top w:val="none" w:sz="0" w:space="0" w:color="auto"/>
        <w:left w:val="none" w:sz="0" w:space="0" w:color="auto"/>
        <w:bottom w:val="none" w:sz="0" w:space="0" w:color="auto"/>
        <w:right w:val="none" w:sz="0" w:space="0" w:color="auto"/>
      </w:divBdr>
    </w:div>
    <w:div w:id="1068648381">
      <w:marLeft w:val="0"/>
      <w:marRight w:val="0"/>
      <w:marTop w:val="0"/>
      <w:marBottom w:val="0"/>
      <w:divBdr>
        <w:top w:val="none" w:sz="0" w:space="0" w:color="auto"/>
        <w:left w:val="none" w:sz="0" w:space="0" w:color="auto"/>
        <w:bottom w:val="none" w:sz="0" w:space="0" w:color="auto"/>
        <w:right w:val="none" w:sz="0" w:space="0" w:color="auto"/>
      </w:divBdr>
    </w:div>
    <w:div w:id="1068648382">
      <w:marLeft w:val="0"/>
      <w:marRight w:val="0"/>
      <w:marTop w:val="0"/>
      <w:marBottom w:val="0"/>
      <w:divBdr>
        <w:top w:val="none" w:sz="0" w:space="0" w:color="auto"/>
        <w:left w:val="none" w:sz="0" w:space="0" w:color="auto"/>
        <w:bottom w:val="none" w:sz="0" w:space="0" w:color="auto"/>
        <w:right w:val="none" w:sz="0" w:space="0" w:color="auto"/>
      </w:divBdr>
    </w:div>
    <w:div w:id="1068648383">
      <w:marLeft w:val="0"/>
      <w:marRight w:val="0"/>
      <w:marTop w:val="0"/>
      <w:marBottom w:val="0"/>
      <w:divBdr>
        <w:top w:val="none" w:sz="0" w:space="0" w:color="auto"/>
        <w:left w:val="none" w:sz="0" w:space="0" w:color="auto"/>
        <w:bottom w:val="none" w:sz="0" w:space="0" w:color="auto"/>
        <w:right w:val="none" w:sz="0" w:space="0" w:color="auto"/>
      </w:divBdr>
    </w:div>
    <w:div w:id="1068648384">
      <w:marLeft w:val="0"/>
      <w:marRight w:val="0"/>
      <w:marTop w:val="0"/>
      <w:marBottom w:val="0"/>
      <w:divBdr>
        <w:top w:val="none" w:sz="0" w:space="0" w:color="auto"/>
        <w:left w:val="none" w:sz="0" w:space="0" w:color="auto"/>
        <w:bottom w:val="none" w:sz="0" w:space="0" w:color="auto"/>
        <w:right w:val="none" w:sz="0" w:space="0" w:color="auto"/>
      </w:divBdr>
    </w:div>
    <w:div w:id="1068648385">
      <w:marLeft w:val="0"/>
      <w:marRight w:val="0"/>
      <w:marTop w:val="0"/>
      <w:marBottom w:val="0"/>
      <w:divBdr>
        <w:top w:val="none" w:sz="0" w:space="0" w:color="auto"/>
        <w:left w:val="none" w:sz="0" w:space="0" w:color="auto"/>
        <w:bottom w:val="none" w:sz="0" w:space="0" w:color="auto"/>
        <w:right w:val="none" w:sz="0" w:space="0" w:color="auto"/>
      </w:divBdr>
    </w:div>
    <w:div w:id="1068648386">
      <w:marLeft w:val="0"/>
      <w:marRight w:val="0"/>
      <w:marTop w:val="0"/>
      <w:marBottom w:val="0"/>
      <w:divBdr>
        <w:top w:val="none" w:sz="0" w:space="0" w:color="auto"/>
        <w:left w:val="none" w:sz="0" w:space="0" w:color="auto"/>
        <w:bottom w:val="none" w:sz="0" w:space="0" w:color="auto"/>
        <w:right w:val="none" w:sz="0" w:space="0" w:color="auto"/>
      </w:divBdr>
    </w:div>
    <w:div w:id="1068648387">
      <w:marLeft w:val="0"/>
      <w:marRight w:val="0"/>
      <w:marTop w:val="0"/>
      <w:marBottom w:val="0"/>
      <w:divBdr>
        <w:top w:val="none" w:sz="0" w:space="0" w:color="auto"/>
        <w:left w:val="none" w:sz="0" w:space="0" w:color="auto"/>
        <w:bottom w:val="none" w:sz="0" w:space="0" w:color="auto"/>
        <w:right w:val="none" w:sz="0" w:space="0" w:color="auto"/>
      </w:divBdr>
    </w:div>
    <w:div w:id="1068648388">
      <w:marLeft w:val="0"/>
      <w:marRight w:val="0"/>
      <w:marTop w:val="0"/>
      <w:marBottom w:val="0"/>
      <w:divBdr>
        <w:top w:val="none" w:sz="0" w:space="0" w:color="auto"/>
        <w:left w:val="none" w:sz="0" w:space="0" w:color="auto"/>
        <w:bottom w:val="none" w:sz="0" w:space="0" w:color="auto"/>
        <w:right w:val="none" w:sz="0" w:space="0" w:color="auto"/>
      </w:divBdr>
    </w:div>
    <w:div w:id="1068648389">
      <w:marLeft w:val="0"/>
      <w:marRight w:val="0"/>
      <w:marTop w:val="0"/>
      <w:marBottom w:val="0"/>
      <w:divBdr>
        <w:top w:val="none" w:sz="0" w:space="0" w:color="auto"/>
        <w:left w:val="none" w:sz="0" w:space="0" w:color="auto"/>
        <w:bottom w:val="none" w:sz="0" w:space="0" w:color="auto"/>
        <w:right w:val="none" w:sz="0" w:space="0" w:color="auto"/>
      </w:divBdr>
    </w:div>
    <w:div w:id="1068648390">
      <w:marLeft w:val="0"/>
      <w:marRight w:val="0"/>
      <w:marTop w:val="0"/>
      <w:marBottom w:val="0"/>
      <w:divBdr>
        <w:top w:val="none" w:sz="0" w:space="0" w:color="auto"/>
        <w:left w:val="none" w:sz="0" w:space="0" w:color="auto"/>
        <w:bottom w:val="none" w:sz="0" w:space="0" w:color="auto"/>
        <w:right w:val="none" w:sz="0" w:space="0" w:color="auto"/>
      </w:divBdr>
    </w:div>
    <w:div w:id="1068648391">
      <w:marLeft w:val="0"/>
      <w:marRight w:val="0"/>
      <w:marTop w:val="0"/>
      <w:marBottom w:val="0"/>
      <w:divBdr>
        <w:top w:val="none" w:sz="0" w:space="0" w:color="auto"/>
        <w:left w:val="none" w:sz="0" w:space="0" w:color="auto"/>
        <w:bottom w:val="none" w:sz="0" w:space="0" w:color="auto"/>
        <w:right w:val="none" w:sz="0" w:space="0" w:color="auto"/>
      </w:divBdr>
    </w:div>
    <w:div w:id="1068648392">
      <w:marLeft w:val="0"/>
      <w:marRight w:val="0"/>
      <w:marTop w:val="0"/>
      <w:marBottom w:val="0"/>
      <w:divBdr>
        <w:top w:val="none" w:sz="0" w:space="0" w:color="auto"/>
        <w:left w:val="none" w:sz="0" w:space="0" w:color="auto"/>
        <w:bottom w:val="none" w:sz="0" w:space="0" w:color="auto"/>
        <w:right w:val="none" w:sz="0" w:space="0" w:color="auto"/>
      </w:divBdr>
    </w:div>
    <w:div w:id="1068648393">
      <w:marLeft w:val="0"/>
      <w:marRight w:val="0"/>
      <w:marTop w:val="0"/>
      <w:marBottom w:val="0"/>
      <w:divBdr>
        <w:top w:val="none" w:sz="0" w:space="0" w:color="auto"/>
        <w:left w:val="none" w:sz="0" w:space="0" w:color="auto"/>
        <w:bottom w:val="none" w:sz="0" w:space="0" w:color="auto"/>
        <w:right w:val="none" w:sz="0" w:space="0" w:color="auto"/>
      </w:divBdr>
    </w:div>
    <w:div w:id="1068648394">
      <w:marLeft w:val="0"/>
      <w:marRight w:val="0"/>
      <w:marTop w:val="0"/>
      <w:marBottom w:val="0"/>
      <w:divBdr>
        <w:top w:val="none" w:sz="0" w:space="0" w:color="auto"/>
        <w:left w:val="none" w:sz="0" w:space="0" w:color="auto"/>
        <w:bottom w:val="none" w:sz="0" w:space="0" w:color="auto"/>
        <w:right w:val="none" w:sz="0" w:space="0" w:color="auto"/>
      </w:divBdr>
    </w:div>
    <w:div w:id="1068648395">
      <w:marLeft w:val="0"/>
      <w:marRight w:val="0"/>
      <w:marTop w:val="0"/>
      <w:marBottom w:val="0"/>
      <w:divBdr>
        <w:top w:val="none" w:sz="0" w:space="0" w:color="auto"/>
        <w:left w:val="none" w:sz="0" w:space="0" w:color="auto"/>
        <w:bottom w:val="none" w:sz="0" w:space="0" w:color="auto"/>
        <w:right w:val="none" w:sz="0" w:space="0" w:color="auto"/>
      </w:divBdr>
    </w:div>
    <w:div w:id="1068648396">
      <w:marLeft w:val="0"/>
      <w:marRight w:val="0"/>
      <w:marTop w:val="0"/>
      <w:marBottom w:val="0"/>
      <w:divBdr>
        <w:top w:val="none" w:sz="0" w:space="0" w:color="auto"/>
        <w:left w:val="none" w:sz="0" w:space="0" w:color="auto"/>
        <w:bottom w:val="none" w:sz="0" w:space="0" w:color="auto"/>
        <w:right w:val="none" w:sz="0" w:space="0" w:color="auto"/>
      </w:divBdr>
    </w:div>
    <w:div w:id="1068648397">
      <w:marLeft w:val="0"/>
      <w:marRight w:val="0"/>
      <w:marTop w:val="0"/>
      <w:marBottom w:val="0"/>
      <w:divBdr>
        <w:top w:val="none" w:sz="0" w:space="0" w:color="auto"/>
        <w:left w:val="none" w:sz="0" w:space="0" w:color="auto"/>
        <w:bottom w:val="none" w:sz="0" w:space="0" w:color="auto"/>
        <w:right w:val="none" w:sz="0" w:space="0" w:color="auto"/>
      </w:divBdr>
    </w:div>
    <w:div w:id="1068648398">
      <w:marLeft w:val="0"/>
      <w:marRight w:val="0"/>
      <w:marTop w:val="0"/>
      <w:marBottom w:val="0"/>
      <w:divBdr>
        <w:top w:val="none" w:sz="0" w:space="0" w:color="auto"/>
        <w:left w:val="none" w:sz="0" w:space="0" w:color="auto"/>
        <w:bottom w:val="none" w:sz="0" w:space="0" w:color="auto"/>
        <w:right w:val="none" w:sz="0" w:space="0" w:color="auto"/>
      </w:divBdr>
    </w:div>
    <w:div w:id="1068648399">
      <w:marLeft w:val="0"/>
      <w:marRight w:val="0"/>
      <w:marTop w:val="0"/>
      <w:marBottom w:val="0"/>
      <w:divBdr>
        <w:top w:val="none" w:sz="0" w:space="0" w:color="auto"/>
        <w:left w:val="none" w:sz="0" w:space="0" w:color="auto"/>
        <w:bottom w:val="none" w:sz="0" w:space="0" w:color="auto"/>
        <w:right w:val="none" w:sz="0" w:space="0" w:color="auto"/>
      </w:divBdr>
    </w:div>
    <w:div w:id="1068648400">
      <w:marLeft w:val="0"/>
      <w:marRight w:val="0"/>
      <w:marTop w:val="0"/>
      <w:marBottom w:val="0"/>
      <w:divBdr>
        <w:top w:val="none" w:sz="0" w:space="0" w:color="auto"/>
        <w:left w:val="none" w:sz="0" w:space="0" w:color="auto"/>
        <w:bottom w:val="none" w:sz="0" w:space="0" w:color="auto"/>
        <w:right w:val="none" w:sz="0" w:space="0" w:color="auto"/>
      </w:divBdr>
    </w:div>
    <w:div w:id="1068648401">
      <w:marLeft w:val="0"/>
      <w:marRight w:val="0"/>
      <w:marTop w:val="0"/>
      <w:marBottom w:val="0"/>
      <w:divBdr>
        <w:top w:val="none" w:sz="0" w:space="0" w:color="auto"/>
        <w:left w:val="none" w:sz="0" w:space="0" w:color="auto"/>
        <w:bottom w:val="none" w:sz="0" w:space="0" w:color="auto"/>
        <w:right w:val="none" w:sz="0" w:space="0" w:color="auto"/>
      </w:divBdr>
    </w:div>
    <w:div w:id="1068648402">
      <w:marLeft w:val="0"/>
      <w:marRight w:val="0"/>
      <w:marTop w:val="0"/>
      <w:marBottom w:val="0"/>
      <w:divBdr>
        <w:top w:val="none" w:sz="0" w:space="0" w:color="auto"/>
        <w:left w:val="none" w:sz="0" w:space="0" w:color="auto"/>
        <w:bottom w:val="none" w:sz="0" w:space="0" w:color="auto"/>
        <w:right w:val="none" w:sz="0" w:space="0" w:color="auto"/>
      </w:divBdr>
    </w:div>
    <w:div w:id="1068648403">
      <w:marLeft w:val="0"/>
      <w:marRight w:val="0"/>
      <w:marTop w:val="0"/>
      <w:marBottom w:val="0"/>
      <w:divBdr>
        <w:top w:val="none" w:sz="0" w:space="0" w:color="auto"/>
        <w:left w:val="none" w:sz="0" w:space="0" w:color="auto"/>
        <w:bottom w:val="none" w:sz="0" w:space="0" w:color="auto"/>
        <w:right w:val="none" w:sz="0" w:space="0" w:color="auto"/>
      </w:divBdr>
    </w:div>
    <w:div w:id="1068648404">
      <w:marLeft w:val="0"/>
      <w:marRight w:val="0"/>
      <w:marTop w:val="0"/>
      <w:marBottom w:val="0"/>
      <w:divBdr>
        <w:top w:val="none" w:sz="0" w:space="0" w:color="auto"/>
        <w:left w:val="none" w:sz="0" w:space="0" w:color="auto"/>
        <w:bottom w:val="none" w:sz="0" w:space="0" w:color="auto"/>
        <w:right w:val="none" w:sz="0" w:space="0" w:color="auto"/>
      </w:divBdr>
    </w:div>
    <w:div w:id="1068648405">
      <w:marLeft w:val="0"/>
      <w:marRight w:val="0"/>
      <w:marTop w:val="0"/>
      <w:marBottom w:val="0"/>
      <w:divBdr>
        <w:top w:val="none" w:sz="0" w:space="0" w:color="auto"/>
        <w:left w:val="none" w:sz="0" w:space="0" w:color="auto"/>
        <w:bottom w:val="none" w:sz="0" w:space="0" w:color="auto"/>
        <w:right w:val="none" w:sz="0" w:space="0" w:color="auto"/>
      </w:divBdr>
    </w:div>
    <w:div w:id="1068648406">
      <w:marLeft w:val="0"/>
      <w:marRight w:val="0"/>
      <w:marTop w:val="0"/>
      <w:marBottom w:val="0"/>
      <w:divBdr>
        <w:top w:val="none" w:sz="0" w:space="0" w:color="auto"/>
        <w:left w:val="none" w:sz="0" w:space="0" w:color="auto"/>
        <w:bottom w:val="none" w:sz="0" w:space="0" w:color="auto"/>
        <w:right w:val="none" w:sz="0" w:space="0" w:color="auto"/>
      </w:divBdr>
    </w:div>
    <w:div w:id="1068648407">
      <w:marLeft w:val="0"/>
      <w:marRight w:val="0"/>
      <w:marTop w:val="0"/>
      <w:marBottom w:val="0"/>
      <w:divBdr>
        <w:top w:val="none" w:sz="0" w:space="0" w:color="auto"/>
        <w:left w:val="none" w:sz="0" w:space="0" w:color="auto"/>
        <w:bottom w:val="none" w:sz="0" w:space="0" w:color="auto"/>
        <w:right w:val="none" w:sz="0" w:space="0" w:color="auto"/>
      </w:divBdr>
    </w:div>
    <w:div w:id="1068648408">
      <w:marLeft w:val="0"/>
      <w:marRight w:val="0"/>
      <w:marTop w:val="0"/>
      <w:marBottom w:val="0"/>
      <w:divBdr>
        <w:top w:val="none" w:sz="0" w:space="0" w:color="auto"/>
        <w:left w:val="none" w:sz="0" w:space="0" w:color="auto"/>
        <w:bottom w:val="none" w:sz="0" w:space="0" w:color="auto"/>
        <w:right w:val="none" w:sz="0" w:space="0" w:color="auto"/>
      </w:divBdr>
    </w:div>
    <w:div w:id="1068648409">
      <w:marLeft w:val="0"/>
      <w:marRight w:val="0"/>
      <w:marTop w:val="0"/>
      <w:marBottom w:val="0"/>
      <w:divBdr>
        <w:top w:val="none" w:sz="0" w:space="0" w:color="auto"/>
        <w:left w:val="none" w:sz="0" w:space="0" w:color="auto"/>
        <w:bottom w:val="none" w:sz="0" w:space="0" w:color="auto"/>
        <w:right w:val="none" w:sz="0" w:space="0" w:color="auto"/>
      </w:divBdr>
    </w:div>
    <w:div w:id="1068648410">
      <w:marLeft w:val="0"/>
      <w:marRight w:val="0"/>
      <w:marTop w:val="0"/>
      <w:marBottom w:val="0"/>
      <w:divBdr>
        <w:top w:val="none" w:sz="0" w:space="0" w:color="auto"/>
        <w:left w:val="none" w:sz="0" w:space="0" w:color="auto"/>
        <w:bottom w:val="none" w:sz="0" w:space="0" w:color="auto"/>
        <w:right w:val="none" w:sz="0" w:space="0" w:color="auto"/>
      </w:divBdr>
    </w:div>
    <w:div w:id="1068648411">
      <w:marLeft w:val="0"/>
      <w:marRight w:val="0"/>
      <w:marTop w:val="0"/>
      <w:marBottom w:val="0"/>
      <w:divBdr>
        <w:top w:val="none" w:sz="0" w:space="0" w:color="auto"/>
        <w:left w:val="none" w:sz="0" w:space="0" w:color="auto"/>
        <w:bottom w:val="none" w:sz="0" w:space="0" w:color="auto"/>
        <w:right w:val="none" w:sz="0" w:space="0" w:color="auto"/>
      </w:divBdr>
    </w:div>
    <w:div w:id="1068648412">
      <w:marLeft w:val="0"/>
      <w:marRight w:val="0"/>
      <w:marTop w:val="0"/>
      <w:marBottom w:val="0"/>
      <w:divBdr>
        <w:top w:val="none" w:sz="0" w:space="0" w:color="auto"/>
        <w:left w:val="none" w:sz="0" w:space="0" w:color="auto"/>
        <w:bottom w:val="none" w:sz="0" w:space="0" w:color="auto"/>
        <w:right w:val="none" w:sz="0" w:space="0" w:color="auto"/>
      </w:divBdr>
    </w:div>
    <w:div w:id="1068648413">
      <w:marLeft w:val="0"/>
      <w:marRight w:val="0"/>
      <w:marTop w:val="0"/>
      <w:marBottom w:val="0"/>
      <w:divBdr>
        <w:top w:val="none" w:sz="0" w:space="0" w:color="auto"/>
        <w:left w:val="none" w:sz="0" w:space="0" w:color="auto"/>
        <w:bottom w:val="none" w:sz="0" w:space="0" w:color="auto"/>
        <w:right w:val="none" w:sz="0" w:space="0" w:color="auto"/>
      </w:divBdr>
    </w:div>
    <w:div w:id="1068648414">
      <w:marLeft w:val="0"/>
      <w:marRight w:val="0"/>
      <w:marTop w:val="0"/>
      <w:marBottom w:val="0"/>
      <w:divBdr>
        <w:top w:val="none" w:sz="0" w:space="0" w:color="auto"/>
        <w:left w:val="none" w:sz="0" w:space="0" w:color="auto"/>
        <w:bottom w:val="none" w:sz="0" w:space="0" w:color="auto"/>
        <w:right w:val="none" w:sz="0" w:space="0" w:color="auto"/>
      </w:divBdr>
    </w:div>
    <w:div w:id="1068648415">
      <w:marLeft w:val="0"/>
      <w:marRight w:val="0"/>
      <w:marTop w:val="0"/>
      <w:marBottom w:val="0"/>
      <w:divBdr>
        <w:top w:val="none" w:sz="0" w:space="0" w:color="auto"/>
        <w:left w:val="none" w:sz="0" w:space="0" w:color="auto"/>
        <w:bottom w:val="none" w:sz="0" w:space="0" w:color="auto"/>
        <w:right w:val="none" w:sz="0" w:space="0" w:color="auto"/>
      </w:divBdr>
    </w:div>
    <w:div w:id="1068648416">
      <w:marLeft w:val="0"/>
      <w:marRight w:val="0"/>
      <w:marTop w:val="0"/>
      <w:marBottom w:val="0"/>
      <w:divBdr>
        <w:top w:val="none" w:sz="0" w:space="0" w:color="auto"/>
        <w:left w:val="none" w:sz="0" w:space="0" w:color="auto"/>
        <w:bottom w:val="none" w:sz="0" w:space="0" w:color="auto"/>
        <w:right w:val="none" w:sz="0" w:space="0" w:color="auto"/>
      </w:divBdr>
    </w:div>
    <w:div w:id="1068648417">
      <w:marLeft w:val="0"/>
      <w:marRight w:val="0"/>
      <w:marTop w:val="0"/>
      <w:marBottom w:val="0"/>
      <w:divBdr>
        <w:top w:val="none" w:sz="0" w:space="0" w:color="auto"/>
        <w:left w:val="none" w:sz="0" w:space="0" w:color="auto"/>
        <w:bottom w:val="none" w:sz="0" w:space="0" w:color="auto"/>
        <w:right w:val="none" w:sz="0" w:space="0" w:color="auto"/>
      </w:divBdr>
    </w:div>
    <w:div w:id="1068648418">
      <w:marLeft w:val="0"/>
      <w:marRight w:val="0"/>
      <w:marTop w:val="0"/>
      <w:marBottom w:val="0"/>
      <w:divBdr>
        <w:top w:val="none" w:sz="0" w:space="0" w:color="auto"/>
        <w:left w:val="none" w:sz="0" w:space="0" w:color="auto"/>
        <w:bottom w:val="none" w:sz="0" w:space="0" w:color="auto"/>
        <w:right w:val="none" w:sz="0" w:space="0" w:color="auto"/>
      </w:divBdr>
    </w:div>
    <w:div w:id="1068648419">
      <w:marLeft w:val="0"/>
      <w:marRight w:val="0"/>
      <w:marTop w:val="0"/>
      <w:marBottom w:val="0"/>
      <w:divBdr>
        <w:top w:val="none" w:sz="0" w:space="0" w:color="auto"/>
        <w:left w:val="none" w:sz="0" w:space="0" w:color="auto"/>
        <w:bottom w:val="none" w:sz="0" w:space="0" w:color="auto"/>
        <w:right w:val="none" w:sz="0" w:space="0" w:color="auto"/>
      </w:divBdr>
    </w:div>
    <w:div w:id="1068648420">
      <w:marLeft w:val="0"/>
      <w:marRight w:val="0"/>
      <w:marTop w:val="0"/>
      <w:marBottom w:val="0"/>
      <w:divBdr>
        <w:top w:val="none" w:sz="0" w:space="0" w:color="auto"/>
        <w:left w:val="none" w:sz="0" w:space="0" w:color="auto"/>
        <w:bottom w:val="none" w:sz="0" w:space="0" w:color="auto"/>
        <w:right w:val="none" w:sz="0" w:space="0" w:color="auto"/>
      </w:divBdr>
    </w:div>
    <w:div w:id="1068648421">
      <w:marLeft w:val="0"/>
      <w:marRight w:val="0"/>
      <w:marTop w:val="0"/>
      <w:marBottom w:val="0"/>
      <w:divBdr>
        <w:top w:val="none" w:sz="0" w:space="0" w:color="auto"/>
        <w:left w:val="none" w:sz="0" w:space="0" w:color="auto"/>
        <w:bottom w:val="none" w:sz="0" w:space="0" w:color="auto"/>
        <w:right w:val="none" w:sz="0" w:space="0" w:color="auto"/>
      </w:divBdr>
    </w:div>
    <w:div w:id="1068648422">
      <w:marLeft w:val="0"/>
      <w:marRight w:val="0"/>
      <w:marTop w:val="0"/>
      <w:marBottom w:val="0"/>
      <w:divBdr>
        <w:top w:val="none" w:sz="0" w:space="0" w:color="auto"/>
        <w:left w:val="none" w:sz="0" w:space="0" w:color="auto"/>
        <w:bottom w:val="none" w:sz="0" w:space="0" w:color="auto"/>
        <w:right w:val="none" w:sz="0" w:space="0" w:color="auto"/>
      </w:divBdr>
    </w:div>
    <w:div w:id="1068648423">
      <w:marLeft w:val="0"/>
      <w:marRight w:val="0"/>
      <w:marTop w:val="0"/>
      <w:marBottom w:val="0"/>
      <w:divBdr>
        <w:top w:val="none" w:sz="0" w:space="0" w:color="auto"/>
        <w:left w:val="none" w:sz="0" w:space="0" w:color="auto"/>
        <w:bottom w:val="none" w:sz="0" w:space="0" w:color="auto"/>
        <w:right w:val="none" w:sz="0" w:space="0" w:color="auto"/>
      </w:divBdr>
    </w:div>
    <w:div w:id="1068648424">
      <w:marLeft w:val="0"/>
      <w:marRight w:val="0"/>
      <w:marTop w:val="0"/>
      <w:marBottom w:val="0"/>
      <w:divBdr>
        <w:top w:val="none" w:sz="0" w:space="0" w:color="auto"/>
        <w:left w:val="none" w:sz="0" w:space="0" w:color="auto"/>
        <w:bottom w:val="none" w:sz="0" w:space="0" w:color="auto"/>
        <w:right w:val="none" w:sz="0" w:space="0" w:color="auto"/>
      </w:divBdr>
    </w:div>
    <w:div w:id="1068648425">
      <w:marLeft w:val="0"/>
      <w:marRight w:val="0"/>
      <w:marTop w:val="0"/>
      <w:marBottom w:val="0"/>
      <w:divBdr>
        <w:top w:val="none" w:sz="0" w:space="0" w:color="auto"/>
        <w:left w:val="none" w:sz="0" w:space="0" w:color="auto"/>
        <w:bottom w:val="none" w:sz="0" w:space="0" w:color="auto"/>
        <w:right w:val="none" w:sz="0" w:space="0" w:color="auto"/>
      </w:divBdr>
    </w:div>
    <w:div w:id="1068648426">
      <w:marLeft w:val="0"/>
      <w:marRight w:val="0"/>
      <w:marTop w:val="0"/>
      <w:marBottom w:val="0"/>
      <w:divBdr>
        <w:top w:val="none" w:sz="0" w:space="0" w:color="auto"/>
        <w:left w:val="none" w:sz="0" w:space="0" w:color="auto"/>
        <w:bottom w:val="none" w:sz="0" w:space="0" w:color="auto"/>
        <w:right w:val="none" w:sz="0" w:space="0" w:color="auto"/>
      </w:divBdr>
    </w:div>
    <w:div w:id="1068648427">
      <w:marLeft w:val="0"/>
      <w:marRight w:val="0"/>
      <w:marTop w:val="0"/>
      <w:marBottom w:val="0"/>
      <w:divBdr>
        <w:top w:val="none" w:sz="0" w:space="0" w:color="auto"/>
        <w:left w:val="none" w:sz="0" w:space="0" w:color="auto"/>
        <w:bottom w:val="none" w:sz="0" w:space="0" w:color="auto"/>
        <w:right w:val="none" w:sz="0" w:space="0" w:color="auto"/>
      </w:divBdr>
    </w:div>
    <w:div w:id="1068648428">
      <w:marLeft w:val="0"/>
      <w:marRight w:val="0"/>
      <w:marTop w:val="0"/>
      <w:marBottom w:val="0"/>
      <w:divBdr>
        <w:top w:val="none" w:sz="0" w:space="0" w:color="auto"/>
        <w:left w:val="none" w:sz="0" w:space="0" w:color="auto"/>
        <w:bottom w:val="none" w:sz="0" w:space="0" w:color="auto"/>
        <w:right w:val="none" w:sz="0" w:space="0" w:color="auto"/>
      </w:divBdr>
    </w:div>
    <w:div w:id="1069228886">
      <w:bodyDiv w:val="1"/>
      <w:marLeft w:val="0"/>
      <w:marRight w:val="0"/>
      <w:marTop w:val="0"/>
      <w:marBottom w:val="0"/>
      <w:divBdr>
        <w:top w:val="none" w:sz="0" w:space="0" w:color="auto"/>
        <w:left w:val="none" w:sz="0" w:space="0" w:color="auto"/>
        <w:bottom w:val="none" w:sz="0" w:space="0" w:color="auto"/>
        <w:right w:val="none" w:sz="0" w:space="0" w:color="auto"/>
      </w:divBdr>
    </w:div>
    <w:div w:id="1087384626">
      <w:bodyDiv w:val="1"/>
      <w:marLeft w:val="0"/>
      <w:marRight w:val="0"/>
      <w:marTop w:val="0"/>
      <w:marBottom w:val="0"/>
      <w:divBdr>
        <w:top w:val="none" w:sz="0" w:space="0" w:color="auto"/>
        <w:left w:val="none" w:sz="0" w:space="0" w:color="auto"/>
        <w:bottom w:val="none" w:sz="0" w:space="0" w:color="auto"/>
        <w:right w:val="none" w:sz="0" w:space="0" w:color="auto"/>
      </w:divBdr>
    </w:div>
    <w:div w:id="1093403472">
      <w:bodyDiv w:val="1"/>
      <w:marLeft w:val="0"/>
      <w:marRight w:val="0"/>
      <w:marTop w:val="0"/>
      <w:marBottom w:val="0"/>
      <w:divBdr>
        <w:top w:val="none" w:sz="0" w:space="0" w:color="auto"/>
        <w:left w:val="none" w:sz="0" w:space="0" w:color="auto"/>
        <w:bottom w:val="none" w:sz="0" w:space="0" w:color="auto"/>
        <w:right w:val="none" w:sz="0" w:space="0" w:color="auto"/>
      </w:divBdr>
    </w:div>
    <w:div w:id="1105074478">
      <w:bodyDiv w:val="1"/>
      <w:marLeft w:val="0"/>
      <w:marRight w:val="0"/>
      <w:marTop w:val="0"/>
      <w:marBottom w:val="0"/>
      <w:divBdr>
        <w:top w:val="none" w:sz="0" w:space="0" w:color="auto"/>
        <w:left w:val="none" w:sz="0" w:space="0" w:color="auto"/>
        <w:bottom w:val="none" w:sz="0" w:space="0" w:color="auto"/>
        <w:right w:val="none" w:sz="0" w:space="0" w:color="auto"/>
      </w:divBdr>
    </w:div>
    <w:div w:id="1114321613">
      <w:bodyDiv w:val="1"/>
      <w:marLeft w:val="0"/>
      <w:marRight w:val="0"/>
      <w:marTop w:val="0"/>
      <w:marBottom w:val="0"/>
      <w:divBdr>
        <w:top w:val="none" w:sz="0" w:space="0" w:color="auto"/>
        <w:left w:val="none" w:sz="0" w:space="0" w:color="auto"/>
        <w:bottom w:val="none" w:sz="0" w:space="0" w:color="auto"/>
        <w:right w:val="none" w:sz="0" w:space="0" w:color="auto"/>
      </w:divBdr>
    </w:div>
    <w:div w:id="1122191756">
      <w:bodyDiv w:val="1"/>
      <w:marLeft w:val="0"/>
      <w:marRight w:val="0"/>
      <w:marTop w:val="0"/>
      <w:marBottom w:val="0"/>
      <w:divBdr>
        <w:top w:val="none" w:sz="0" w:space="0" w:color="auto"/>
        <w:left w:val="none" w:sz="0" w:space="0" w:color="auto"/>
        <w:bottom w:val="none" w:sz="0" w:space="0" w:color="auto"/>
        <w:right w:val="none" w:sz="0" w:space="0" w:color="auto"/>
      </w:divBdr>
    </w:div>
    <w:div w:id="1127817439">
      <w:bodyDiv w:val="1"/>
      <w:marLeft w:val="0"/>
      <w:marRight w:val="0"/>
      <w:marTop w:val="0"/>
      <w:marBottom w:val="0"/>
      <w:divBdr>
        <w:top w:val="none" w:sz="0" w:space="0" w:color="auto"/>
        <w:left w:val="none" w:sz="0" w:space="0" w:color="auto"/>
        <w:bottom w:val="none" w:sz="0" w:space="0" w:color="auto"/>
        <w:right w:val="none" w:sz="0" w:space="0" w:color="auto"/>
      </w:divBdr>
    </w:div>
    <w:div w:id="1133712355">
      <w:bodyDiv w:val="1"/>
      <w:marLeft w:val="0"/>
      <w:marRight w:val="0"/>
      <w:marTop w:val="0"/>
      <w:marBottom w:val="0"/>
      <w:divBdr>
        <w:top w:val="none" w:sz="0" w:space="0" w:color="auto"/>
        <w:left w:val="none" w:sz="0" w:space="0" w:color="auto"/>
        <w:bottom w:val="none" w:sz="0" w:space="0" w:color="auto"/>
        <w:right w:val="none" w:sz="0" w:space="0" w:color="auto"/>
      </w:divBdr>
    </w:div>
    <w:div w:id="1148399752">
      <w:bodyDiv w:val="1"/>
      <w:marLeft w:val="0"/>
      <w:marRight w:val="0"/>
      <w:marTop w:val="0"/>
      <w:marBottom w:val="0"/>
      <w:divBdr>
        <w:top w:val="none" w:sz="0" w:space="0" w:color="auto"/>
        <w:left w:val="none" w:sz="0" w:space="0" w:color="auto"/>
        <w:bottom w:val="none" w:sz="0" w:space="0" w:color="auto"/>
        <w:right w:val="none" w:sz="0" w:space="0" w:color="auto"/>
      </w:divBdr>
    </w:div>
    <w:div w:id="1158417880">
      <w:bodyDiv w:val="1"/>
      <w:marLeft w:val="0"/>
      <w:marRight w:val="0"/>
      <w:marTop w:val="0"/>
      <w:marBottom w:val="0"/>
      <w:divBdr>
        <w:top w:val="none" w:sz="0" w:space="0" w:color="auto"/>
        <w:left w:val="none" w:sz="0" w:space="0" w:color="auto"/>
        <w:bottom w:val="none" w:sz="0" w:space="0" w:color="auto"/>
        <w:right w:val="none" w:sz="0" w:space="0" w:color="auto"/>
      </w:divBdr>
    </w:div>
    <w:div w:id="1161584322">
      <w:bodyDiv w:val="1"/>
      <w:marLeft w:val="0"/>
      <w:marRight w:val="0"/>
      <w:marTop w:val="0"/>
      <w:marBottom w:val="0"/>
      <w:divBdr>
        <w:top w:val="none" w:sz="0" w:space="0" w:color="auto"/>
        <w:left w:val="none" w:sz="0" w:space="0" w:color="auto"/>
        <w:bottom w:val="none" w:sz="0" w:space="0" w:color="auto"/>
        <w:right w:val="none" w:sz="0" w:space="0" w:color="auto"/>
      </w:divBdr>
    </w:div>
    <w:div w:id="1175341174">
      <w:bodyDiv w:val="1"/>
      <w:marLeft w:val="0"/>
      <w:marRight w:val="0"/>
      <w:marTop w:val="0"/>
      <w:marBottom w:val="0"/>
      <w:divBdr>
        <w:top w:val="none" w:sz="0" w:space="0" w:color="auto"/>
        <w:left w:val="none" w:sz="0" w:space="0" w:color="auto"/>
        <w:bottom w:val="none" w:sz="0" w:space="0" w:color="auto"/>
        <w:right w:val="none" w:sz="0" w:space="0" w:color="auto"/>
      </w:divBdr>
    </w:div>
    <w:div w:id="1176649775">
      <w:bodyDiv w:val="1"/>
      <w:marLeft w:val="0"/>
      <w:marRight w:val="0"/>
      <w:marTop w:val="0"/>
      <w:marBottom w:val="0"/>
      <w:divBdr>
        <w:top w:val="none" w:sz="0" w:space="0" w:color="auto"/>
        <w:left w:val="none" w:sz="0" w:space="0" w:color="auto"/>
        <w:bottom w:val="none" w:sz="0" w:space="0" w:color="auto"/>
        <w:right w:val="none" w:sz="0" w:space="0" w:color="auto"/>
      </w:divBdr>
    </w:div>
    <w:div w:id="1186599781">
      <w:bodyDiv w:val="1"/>
      <w:marLeft w:val="0"/>
      <w:marRight w:val="0"/>
      <w:marTop w:val="0"/>
      <w:marBottom w:val="0"/>
      <w:divBdr>
        <w:top w:val="none" w:sz="0" w:space="0" w:color="auto"/>
        <w:left w:val="none" w:sz="0" w:space="0" w:color="auto"/>
        <w:bottom w:val="none" w:sz="0" w:space="0" w:color="auto"/>
        <w:right w:val="none" w:sz="0" w:space="0" w:color="auto"/>
      </w:divBdr>
    </w:div>
    <w:div w:id="1202325168">
      <w:bodyDiv w:val="1"/>
      <w:marLeft w:val="0"/>
      <w:marRight w:val="0"/>
      <w:marTop w:val="0"/>
      <w:marBottom w:val="0"/>
      <w:divBdr>
        <w:top w:val="none" w:sz="0" w:space="0" w:color="auto"/>
        <w:left w:val="none" w:sz="0" w:space="0" w:color="auto"/>
        <w:bottom w:val="none" w:sz="0" w:space="0" w:color="auto"/>
        <w:right w:val="none" w:sz="0" w:space="0" w:color="auto"/>
      </w:divBdr>
    </w:div>
    <w:div w:id="1229270265">
      <w:bodyDiv w:val="1"/>
      <w:marLeft w:val="0"/>
      <w:marRight w:val="0"/>
      <w:marTop w:val="0"/>
      <w:marBottom w:val="0"/>
      <w:divBdr>
        <w:top w:val="none" w:sz="0" w:space="0" w:color="auto"/>
        <w:left w:val="none" w:sz="0" w:space="0" w:color="auto"/>
        <w:bottom w:val="none" w:sz="0" w:space="0" w:color="auto"/>
        <w:right w:val="none" w:sz="0" w:space="0" w:color="auto"/>
      </w:divBdr>
    </w:div>
    <w:div w:id="1244146666">
      <w:bodyDiv w:val="1"/>
      <w:marLeft w:val="0"/>
      <w:marRight w:val="0"/>
      <w:marTop w:val="0"/>
      <w:marBottom w:val="0"/>
      <w:divBdr>
        <w:top w:val="none" w:sz="0" w:space="0" w:color="auto"/>
        <w:left w:val="none" w:sz="0" w:space="0" w:color="auto"/>
        <w:bottom w:val="none" w:sz="0" w:space="0" w:color="auto"/>
        <w:right w:val="none" w:sz="0" w:space="0" w:color="auto"/>
      </w:divBdr>
    </w:div>
    <w:div w:id="1256667385">
      <w:bodyDiv w:val="1"/>
      <w:marLeft w:val="0"/>
      <w:marRight w:val="0"/>
      <w:marTop w:val="0"/>
      <w:marBottom w:val="0"/>
      <w:divBdr>
        <w:top w:val="none" w:sz="0" w:space="0" w:color="auto"/>
        <w:left w:val="none" w:sz="0" w:space="0" w:color="auto"/>
        <w:bottom w:val="none" w:sz="0" w:space="0" w:color="auto"/>
        <w:right w:val="none" w:sz="0" w:space="0" w:color="auto"/>
      </w:divBdr>
    </w:div>
    <w:div w:id="1276477299">
      <w:bodyDiv w:val="1"/>
      <w:marLeft w:val="0"/>
      <w:marRight w:val="0"/>
      <w:marTop w:val="0"/>
      <w:marBottom w:val="0"/>
      <w:divBdr>
        <w:top w:val="none" w:sz="0" w:space="0" w:color="auto"/>
        <w:left w:val="none" w:sz="0" w:space="0" w:color="auto"/>
        <w:bottom w:val="none" w:sz="0" w:space="0" w:color="auto"/>
        <w:right w:val="none" w:sz="0" w:space="0" w:color="auto"/>
      </w:divBdr>
    </w:div>
    <w:div w:id="1290168639">
      <w:bodyDiv w:val="1"/>
      <w:marLeft w:val="0"/>
      <w:marRight w:val="0"/>
      <w:marTop w:val="0"/>
      <w:marBottom w:val="0"/>
      <w:divBdr>
        <w:top w:val="none" w:sz="0" w:space="0" w:color="auto"/>
        <w:left w:val="none" w:sz="0" w:space="0" w:color="auto"/>
        <w:bottom w:val="none" w:sz="0" w:space="0" w:color="auto"/>
        <w:right w:val="none" w:sz="0" w:space="0" w:color="auto"/>
      </w:divBdr>
    </w:div>
    <w:div w:id="1294872777">
      <w:bodyDiv w:val="1"/>
      <w:marLeft w:val="0"/>
      <w:marRight w:val="0"/>
      <w:marTop w:val="0"/>
      <w:marBottom w:val="0"/>
      <w:divBdr>
        <w:top w:val="none" w:sz="0" w:space="0" w:color="auto"/>
        <w:left w:val="none" w:sz="0" w:space="0" w:color="auto"/>
        <w:bottom w:val="none" w:sz="0" w:space="0" w:color="auto"/>
        <w:right w:val="none" w:sz="0" w:space="0" w:color="auto"/>
      </w:divBdr>
    </w:div>
    <w:div w:id="1312053414">
      <w:bodyDiv w:val="1"/>
      <w:marLeft w:val="0"/>
      <w:marRight w:val="0"/>
      <w:marTop w:val="0"/>
      <w:marBottom w:val="0"/>
      <w:divBdr>
        <w:top w:val="none" w:sz="0" w:space="0" w:color="auto"/>
        <w:left w:val="none" w:sz="0" w:space="0" w:color="auto"/>
        <w:bottom w:val="none" w:sz="0" w:space="0" w:color="auto"/>
        <w:right w:val="none" w:sz="0" w:space="0" w:color="auto"/>
      </w:divBdr>
    </w:div>
    <w:div w:id="1318995697">
      <w:bodyDiv w:val="1"/>
      <w:marLeft w:val="0"/>
      <w:marRight w:val="0"/>
      <w:marTop w:val="0"/>
      <w:marBottom w:val="0"/>
      <w:divBdr>
        <w:top w:val="none" w:sz="0" w:space="0" w:color="auto"/>
        <w:left w:val="none" w:sz="0" w:space="0" w:color="auto"/>
        <w:bottom w:val="none" w:sz="0" w:space="0" w:color="auto"/>
        <w:right w:val="none" w:sz="0" w:space="0" w:color="auto"/>
      </w:divBdr>
    </w:div>
    <w:div w:id="1332440851">
      <w:bodyDiv w:val="1"/>
      <w:marLeft w:val="0"/>
      <w:marRight w:val="0"/>
      <w:marTop w:val="0"/>
      <w:marBottom w:val="0"/>
      <w:divBdr>
        <w:top w:val="none" w:sz="0" w:space="0" w:color="auto"/>
        <w:left w:val="none" w:sz="0" w:space="0" w:color="auto"/>
        <w:bottom w:val="none" w:sz="0" w:space="0" w:color="auto"/>
        <w:right w:val="none" w:sz="0" w:space="0" w:color="auto"/>
      </w:divBdr>
    </w:div>
    <w:div w:id="1333099597">
      <w:bodyDiv w:val="1"/>
      <w:marLeft w:val="0"/>
      <w:marRight w:val="0"/>
      <w:marTop w:val="0"/>
      <w:marBottom w:val="0"/>
      <w:divBdr>
        <w:top w:val="none" w:sz="0" w:space="0" w:color="auto"/>
        <w:left w:val="none" w:sz="0" w:space="0" w:color="auto"/>
        <w:bottom w:val="none" w:sz="0" w:space="0" w:color="auto"/>
        <w:right w:val="none" w:sz="0" w:space="0" w:color="auto"/>
      </w:divBdr>
    </w:div>
    <w:div w:id="1380011925">
      <w:bodyDiv w:val="1"/>
      <w:marLeft w:val="0"/>
      <w:marRight w:val="0"/>
      <w:marTop w:val="0"/>
      <w:marBottom w:val="0"/>
      <w:divBdr>
        <w:top w:val="none" w:sz="0" w:space="0" w:color="auto"/>
        <w:left w:val="none" w:sz="0" w:space="0" w:color="auto"/>
        <w:bottom w:val="none" w:sz="0" w:space="0" w:color="auto"/>
        <w:right w:val="none" w:sz="0" w:space="0" w:color="auto"/>
      </w:divBdr>
    </w:div>
    <w:div w:id="1381782938">
      <w:bodyDiv w:val="1"/>
      <w:marLeft w:val="0"/>
      <w:marRight w:val="0"/>
      <w:marTop w:val="0"/>
      <w:marBottom w:val="0"/>
      <w:divBdr>
        <w:top w:val="none" w:sz="0" w:space="0" w:color="auto"/>
        <w:left w:val="none" w:sz="0" w:space="0" w:color="auto"/>
        <w:bottom w:val="none" w:sz="0" w:space="0" w:color="auto"/>
        <w:right w:val="none" w:sz="0" w:space="0" w:color="auto"/>
      </w:divBdr>
    </w:div>
    <w:div w:id="1393505468">
      <w:bodyDiv w:val="1"/>
      <w:marLeft w:val="0"/>
      <w:marRight w:val="0"/>
      <w:marTop w:val="0"/>
      <w:marBottom w:val="0"/>
      <w:divBdr>
        <w:top w:val="none" w:sz="0" w:space="0" w:color="auto"/>
        <w:left w:val="none" w:sz="0" w:space="0" w:color="auto"/>
        <w:bottom w:val="none" w:sz="0" w:space="0" w:color="auto"/>
        <w:right w:val="none" w:sz="0" w:space="0" w:color="auto"/>
      </w:divBdr>
    </w:div>
    <w:div w:id="1403605857">
      <w:bodyDiv w:val="1"/>
      <w:marLeft w:val="0"/>
      <w:marRight w:val="0"/>
      <w:marTop w:val="0"/>
      <w:marBottom w:val="0"/>
      <w:divBdr>
        <w:top w:val="none" w:sz="0" w:space="0" w:color="auto"/>
        <w:left w:val="none" w:sz="0" w:space="0" w:color="auto"/>
        <w:bottom w:val="none" w:sz="0" w:space="0" w:color="auto"/>
        <w:right w:val="none" w:sz="0" w:space="0" w:color="auto"/>
      </w:divBdr>
    </w:div>
    <w:div w:id="1436945134">
      <w:bodyDiv w:val="1"/>
      <w:marLeft w:val="0"/>
      <w:marRight w:val="0"/>
      <w:marTop w:val="0"/>
      <w:marBottom w:val="0"/>
      <w:divBdr>
        <w:top w:val="none" w:sz="0" w:space="0" w:color="auto"/>
        <w:left w:val="none" w:sz="0" w:space="0" w:color="auto"/>
        <w:bottom w:val="none" w:sz="0" w:space="0" w:color="auto"/>
        <w:right w:val="none" w:sz="0" w:space="0" w:color="auto"/>
      </w:divBdr>
    </w:div>
    <w:div w:id="1457866297">
      <w:bodyDiv w:val="1"/>
      <w:marLeft w:val="0"/>
      <w:marRight w:val="0"/>
      <w:marTop w:val="0"/>
      <w:marBottom w:val="0"/>
      <w:divBdr>
        <w:top w:val="none" w:sz="0" w:space="0" w:color="auto"/>
        <w:left w:val="none" w:sz="0" w:space="0" w:color="auto"/>
        <w:bottom w:val="none" w:sz="0" w:space="0" w:color="auto"/>
        <w:right w:val="none" w:sz="0" w:space="0" w:color="auto"/>
      </w:divBdr>
    </w:div>
    <w:div w:id="1461266539">
      <w:bodyDiv w:val="1"/>
      <w:marLeft w:val="0"/>
      <w:marRight w:val="0"/>
      <w:marTop w:val="0"/>
      <w:marBottom w:val="0"/>
      <w:divBdr>
        <w:top w:val="none" w:sz="0" w:space="0" w:color="auto"/>
        <w:left w:val="none" w:sz="0" w:space="0" w:color="auto"/>
        <w:bottom w:val="none" w:sz="0" w:space="0" w:color="auto"/>
        <w:right w:val="none" w:sz="0" w:space="0" w:color="auto"/>
      </w:divBdr>
    </w:div>
    <w:div w:id="1465274005">
      <w:bodyDiv w:val="1"/>
      <w:marLeft w:val="0"/>
      <w:marRight w:val="0"/>
      <w:marTop w:val="0"/>
      <w:marBottom w:val="0"/>
      <w:divBdr>
        <w:top w:val="none" w:sz="0" w:space="0" w:color="auto"/>
        <w:left w:val="none" w:sz="0" w:space="0" w:color="auto"/>
        <w:bottom w:val="none" w:sz="0" w:space="0" w:color="auto"/>
        <w:right w:val="none" w:sz="0" w:space="0" w:color="auto"/>
      </w:divBdr>
    </w:div>
    <w:div w:id="1533297824">
      <w:bodyDiv w:val="1"/>
      <w:marLeft w:val="0"/>
      <w:marRight w:val="0"/>
      <w:marTop w:val="0"/>
      <w:marBottom w:val="0"/>
      <w:divBdr>
        <w:top w:val="none" w:sz="0" w:space="0" w:color="auto"/>
        <w:left w:val="none" w:sz="0" w:space="0" w:color="auto"/>
        <w:bottom w:val="none" w:sz="0" w:space="0" w:color="auto"/>
        <w:right w:val="none" w:sz="0" w:space="0" w:color="auto"/>
      </w:divBdr>
    </w:div>
    <w:div w:id="1565022713">
      <w:bodyDiv w:val="1"/>
      <w:marLeft w:val="0"/>
      <w:marRight w:val="0"/>
      <w:marTop w:val="0"/>
      <w:marBottom w:val="0"/>
      <w:divBdr>
        <w:top w:val="none" w:sz="0" w:space="0" w:color="auto"/>
        <w:left w:val="none" w:sz="0" w:space="0" w:color="auto"/>
        <w:bottom w:val="none" w:sz="0" w:space="0" w:color="auto"/>
        <w:right w:val="none" w:sz="0" w:space="0" w:color="auto"/>
      </w:divBdr>
    </w:div>
    <w:div w:id="1601526354">
      <w:bodyDiv w:val="1"/>
      <w:marLeft w:val="0"/>
      <w:marRight w:val="0"/>
      <w:marTop w:val="0"/>
      <w:marBottom w:val="0"/>
      <w:divBdr>
        <w:top w:val="none" w:sz="0" w:space="0" w:color="auto"/>
        <w:left w:val="none" w:sz="0" w:space="0" w:color="auto"/>
        <w:bottom w:val="none" w:sz="0" w:space="0" w:color="auto"/>
        <w:right w:val="none" w:sz="0" w:space="0" w:color="auto"/>
      </w:divBdr>
    </w:div>
    <w:div w:id="1619334700">
      <w:bodyDiv w:val="1"/>
      <w:marLeft w:val="0"/>
      <w:marRight w:val="0"/>
      <w:marTop w:val="0"/>
      <w:marBottom w:val="0"/>
      <w:divBdr>
        <w:top w:val="none" w:sz="0" w:space="0" w:color="auto"/>
        <w:left w:val="none" w:sz="0" w:space="0" w:color="auto"/>
        <w:bottom w:val="none" w:sz="0" w:space="0" w:color="auto"/>
        <w:right w:val="none" w:sz="0" w:space="0" w:color="auto"/>
      </w:divBdr>
    </w:div>
    <w:div w:id="1630621670">
      <w:bodyDiv w:val="1"/>
      <w:marLeft w:val="0"/>
      <w:marRight w:val="0"/>
      <w:marTop w:val="0"/>
      <w:marBottom w:val="0"/>
      <w:divBdr>
        <w:top w:val="none" w:sz="0" w:space="0" w:color="auto"/>
        <w:left w:val="none" w:sz="0" w:space="0" w:color="auto"/>
        <w:bottom w:val="none" w:sz="0" w:space="0" w:color="auto"/>
        <w:right w:val="none" w:sz="0" w:space="0" w:color="auto"/>
      </w:divBdr>
    </w:div>
    <w:div w:id="1644576115">
      <w:bodyDiv w:val="1"/>
      <w:marLeft w:val="0"/>
      <w:marRight w:val="0"/>
      <w:marTop w:val="0"/>
      <w:marBottom w:val="0"/>
      <w:divBdr>
        <w:top w:val="none" w:sz="0" w:space="0" w:color="auto"/>
        <w:left w:val="none" w:sz="0" w:space="0" w:color="auto"/>
        <w:bottom w:val="none" w:sz="0" w:space="0" w:color="auto"/>
        <w:right w:val="none" w:sz="0" w:space="0" w:color="auto"/>
      </w:divBdr>
    </w:div>
    <w:div w:id="1655448392">
      <w:bodyDiv w:val="1"/>
      <w:marLeft w:val="0"/>
      <w:marRight w:val="0"/>
      <w:marTop w:val="0"/>
      <w:marBottom w:val="0"/>
      <w:divBdr>
        <w:top w:val="none" w:sz="0" w:space="0" w:color="auto"/>
        <w:left w:val="none" w:sz="0" w:space="0" w:color="auto"/>
        <w:bottom w:val="none" w:sz="0" w:space="0" w:color="auto"/>
        <w:right w:val="none" w:sz="0" w:space="0" w:color="auto"/>
      </w:divBdr>
    </w:div>
    <w:div w:id="1686907901">
      <w:bodyDiv w:val="1"/>
      <w:marLeft w:val="0"/>
      <w:marRight w:val="0"/>
      <w:marTop w:val="0"/>
      <w:marBottom w:val="0"/>
      <w:divBdr>
        <w:top w:val="none" w:sz="0" w:space="0" w:color="auto"/>
        <w:left w:val="none" w:sz="0" w:space="0" w:color="auto"/>
        <w:bottom w:val="none" w:sz="0" w:space="0" w:color="auto"/>
        <w:right w:val="none" w:sz="0" w:space="0" w:color="auto"/>
      </w:divBdr>
    </w:div>
    <w:div w:id="1695376843">
      <w:bodyDiv w:val="1"/>
      <w:marLeft w:val="0"/>
      <w:marRight w:val="0"/>
      <w:marTop w:val="0"/>
      <w:marBottom w:val="0"/>
      <w:divBdr>
        <w:top w:val="none" w:sz="0" w:space="0" w:color="auto"/>
        <w:left w:val="none" w:sz="0" w:space="0" w:color="auto"/>
        <w:bottom w:val="none" w:sz="0" w:space="0" w:color="auto"/>
        <w:right w:val="none" w:sz="0" w:space="0" w:color="auto"/>
      </w:divBdr>
    </w:div>
    <w:div w:id="1716854079">
      <w:bodyDiv w:val="1"/>
      <w:marLeft w:val="0"/>
      <w:marRight w:val="0"/>
      <w:marTop w:val="0"/>
      <w:marBottom w:val="0"/>
      <w:divBdr>
        <w:top w:val="none" w:sz="0" w:space="0" w:color="auto"/>
        <w:left w:val="none" w:sz="0" w:space="0" w:color="auto"/>
        <w:bottom w:val="none" w:sz="0" w:space="0" w:color="auto"/>
        <w:right w:val="none" w:sz="0" w:space="0" w:color="auto"/>
      </w:divBdr>
    </w:div>
    <w:div w:id="1722750108">
      <w:bodyDiv w:val="1"/>
      <w:marLeft w:val="0"/>
      <w:marRight w:val="0"/>
      <w:marTop w:val="0"/>
      <w:marBottom w:val="0"/>
      <w:divBdr>
        <w:top w:val="none" w:sz="0" w:space="0" w:color="auto"/>
        <w:left w:val="none" w:sz="0" w:space="0" w:color="auto"/>
        <w:bottom w:val="none" w:sz="0" w:space="0" w:color="auto"/>
        <w:right w:val="none" w:sz="0" w:space="0" w:color="auto"/>
      </w:divBdr>
    </w:div>
    <w:div w:id="1724911291">
      <w:bodyDiv w:val="1"/>
      <w:marLeft w:val="0"/>
      <w:marRight w:val="0"/>
      <w:marTop w:val="0"/>
      <w:marBottom w:val="0"/>
      <w:divBdr>
        <w:top w:val="none" w:sz="0" w:space="0" w:color="auto"/>
        <w:left w:val="none" w:sz="0" w:space="0" w:color="auto"/>
        <w:bottom w:val="none" w:sz="0" w:space="0" w:color="auto"/>
        <w:right w:val="none" w:sz="0" w:space="0" w:color="auto"/>
      </w:divBdr>
    </w:div>
    <w:div w:id="1798912473">
      <w:bodyDiv w:val="1"/>
      <w:marLeft w:val="0"/>
      <w:marRight w:val="0"/>
      <w:marTop w:val="0"/>
      <w:marBottom w:val="0"/>
      <w:divBdr>
        <w:top w:val="none" w:sz="0" w:space="0" w:color="auto"/>
        <w:left w:val="none" w:sz="0" w:space="0" w:color="auto"/>
        <w:bottom w:val="none" w:sz="0" w:space="0" w:color="auto"/>
        <w:right w:val="none" w:sz="0" w:space="0" w:color="auto"/>
      </w:divBdr>
    </w:div>
    <w:div w:id="1805005484">
      <w:bodyDiv w:val="1"/>
      <w:marLeft w:val="0"/>
      <w:marRight w:val="0"/>
      <w:marTop w:val="0"/>
      <w:marBottom w:val="0"/>
      <w:divBdr>
        <w:top w:val="none" w:sz="0" w:space="0" w:color="auto"/>
        <w:left w:val="none" w:sz="0" w:space="0" w:color="auto"/>
        <w:bottom w:val="none" w:sz="0" w:space="0" w:color="auto"/>
        <w:right w:val="none" w:sz="0" w:space="0" w:color="auto"/>
      </w:divBdr>
    </w:div>
    <w:div w:id="1852645059">
      <w:bodyDiv w:val="1"/>
      <w:marLeft w:val="0"/>
      <w:marRight w:val="0"/>
      <w:marTop w:val="0"/>
      <w:marBottom w:val="0"/>
      <w:divBdr>
        <w:top w:val="none" w:sz="0" w:space="0" w:color="auto"/>
        <w:left w:val="none" w:sz="0" w:space="0" w:color="auto"/>
        <w:bottom w:val="none" w:sz="0" w:space="0" w:color="auto"/>
        <w:right w:val="none" w:sz="0" w:space="0" w:color="auto"/>
      </w:divBdr>
    </w:div>
    <w:div w:id="1965308549">
      <w:bodyDiv w:val="1"/>
      <w:marLeft w:val="0"/>
      <w:marRight w:val="0"/>
      <w:marTop w:val="0"/>
      <w:marBottom w:val="0"/>
      <w:divBdr>
        <w:top w:val="none" w:sz="0" w:space="0" w:color="auto"/>
        <w:left w:val="none" w:sz="0" w:space="0" w:color="auto"/>
        <w:bottom w:val="none" w:sz="0" w:space="0" w:color="auto"/>
        <w:right w:val="none" w:sz="0" w:space="0" w:color="auto"/>
      </w:divBdr>
    </w:div>
    <w:div w:id="2000579058">
      <w:bodyDiv w:val="1"/>
      <w:marLeft w:val="0"/>
      <w:marRight w:val="0"/>
      <w:marTop w:val="0"/>
      <w:marBottom w:val="0"/>
      <w:divBdr>
        <w:top w:val="none" w:sz="0" w:space="0" w:color="auto"/>
        <w:left w:val="none" w:sz="0" w:space="0" w:color="auto"/>
        <w:bottom w:val="none" w:sz="0" w:space="0" w:color="auto"/>
        <w:right w:val="none" w:sz="0" w:space="0" w:color="auto"/>
      </w:divBdr>
    </w:div>
    <w:div w:id="2004501503">
      <w:bodyDiv w:val="1"/>
      <w:marLeft w:val="0"/>
      <w:marRight w:val="0"/>
      <w:marTop w:val="0"/>
      <w:marBottom w:val="0"/>
      <w:divBdr>
        <w:top w:val="none" w:sz="0" w:space="0" w:color="auto"/>
        <w:left w:val="none" w:sz="0" w:space="0" w:color="auto"/>
        <w:bottom w:val="none" w:sz="0" w:space="0" w:color="auto"/>
        <w:right w:val="none" w:sz="0" w:space="0" w:color="auto"/>
      </w:divBdr>
    </w:div>
    <w:div w:id="2010517996">
      <w:bodyDiv w:val="1"/>
      <w:marLeft w:val="0"/>
      <w:marRight w:val="0"/>
      <w:marTop w:val="0"/>
      <w:marBottom w:val="0"/>
      <w:divBdr>
        <w:top w:val="none" w:sz="0" w:space="0" w:color="auto"/>
        <w:left w:val="none" w:sz="0" w:space="0" w:color="auto"/>
        <w:bottom w:val="none" w:sz="0" w:space="0" w:color="auto"/>
        <w:right w:val="none" w:sz="0" w:space="0" w:color="auto"/>
      </w:divBdr>
    </w:div>
    <w:div w:id="2033073434">
      <w:bodyDiv w:val="1"/>
      <w:marLeft w:val="0"/>
      <w:marRight w:val="0"/>
      <w:marTop w:val="0"/>
      <w:marBottom w:val="0"/>
      <w:divBdr>
        <w:top w:val="none" w:sz="0" w:space="0" w:color="auto"/>
        <w:left w:val="none" w:sz="0" w:space="0" w:color="auto"/>
        <w:bottom w:val="none" w:sz="0" w:space="0" w:color="auto"/>
        <w:right w:val="none" w:sz="0" w:space="0" w:color="auto"/>
      </w:divBdr>
    </w:div>
    <w:div w:id="2095975745">
      <w:bodyDiv w:val="1"/>
      <w:marLeft w:val="0"/>
      <w:marRight w:val="0"/>
      <w:marTop w:val="0"/>
      <w:marBottom w:val="0"/>
      <w:divBdr>
        <w:top w:val="none" w:sz="0" w:space="0" w:color="auto"/>
        <w:left w:val="none" w:sz="0" w:space="0" w:color="auto"/>
        <w:bottom w:val="none" w:sz="0" w:space="0" w:color="auto"/>
        <w:right w:val="none" w:sz="0" w:space="0" w:color="auto"/>
      </w:divBdr>
    </w:div>
    <w:div w:id="2112779395">
      <w:bodyDiv w:val="1"/>
      <w:marLeft w:val="0"/>
      <w:marRight w:val="0"/>
      <w:marTop w:val="0"/>
      <w:marBottom w:val="0"/>
      <w:divBdr>
        <w:top w:val="none" w:sz="0" w:space="0" w:color="auto"/>
        <w:left w:val="none" w:sz="0" w:space="0" w:color="auto"/>
        <w:bottom w:val="none" w:sz="0" w:space="0" w:color="auto"/>
        <w:right w:val="none" w:sz="0" w:space="0" w:color="auto"/>
      </w:divBdr>
    </w:div>
    <w:div w:id="211493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vo.gov.sk"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www.uvo.gov.sk/jednotny-europsky-dokument-pre-verejne-obstaravanie-553.html" TargetMode="External"/><Relationship Id="rId23" Type="http://schemas.microsoft.com/office/2016/09/relationships/commentsIds" Target="commentsIds.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ianna.kucharova@health.gov.sk" TargetMode="External"/><Relationship Id="rId14" Type="http://schemas.openxmlformats.org/officeDocument/2006/relationships/hyperlink" Target="http://www.uvo.gov.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5DEFE-ADF4-4C46-81C8-519540890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44121</Words>
  <Characters>251496</Characters>
  <Application>Microsoft Office Word</Application>
  <DocSecurity>0</DocSecurity>
  <Lines>2095</Lines>
  <Paragraphs>590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VEREJNÁ SÚŤAŽ</vt:lpstr>
      <vt:lpstr>VEREJNÁ SÚŤAŽ</vt:lpstr>
    </vt:vector>
  </TitlesOfParts>
  <LinksUpToDate>false</LinksUpToDate>
  <CharactersWithSpaces>295027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VEREJNÁ SÚŤAŽ</dc:title>
  <dc:creator/>
  <cp:lastModifiedBy/>
  <cp:revision>1</cp:revision>
  <cp:lastPrinted>2014-07-15T07:03:00Z</cp:lastPrinted>
  <dcterms:created xsi:type="dcterms:W3CDTF">2017-07-13T12:26:00Z</dcterms:created>
  <dcterms:modified xsi:type="dcterms:W3CDTF">2017-07-17T06:00:00Z</dcterms:modified>
</cp:coreProperties>
</file>