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44E92" w14:textId="587FF307" w:rsidR="008D7B2E" w:rsidRDefault="008D7B2E" w:rsidP="004D4BCB">
      <w:pPr>
        <w:rPr>
          <w:sz w:val="22"/>
          <w:szCs w:val="22"/>
        </w:rPr>
      </w:pPr>
      <w:bookmarkStart w:id="0" w:name="_Hlk520291914"/>
    </w:p>
    <w:p w14:paraId="3EC3E87A" w14:textId="77777777" w:rsidR="00E9569D" w:rsidRPr="00091F48" w:rsidRDefault="00E9569D" w:rsidP="00E9569D">
      <w:pPr>
        <w:jc w:val="center"/>
        <w:rPr>
          <w:rFonts w:ascii="Times New Roman" w:hAnsi="Times New Roman"/>
          <w:sz w:val="28"/>
        </w:rPr>
      </w:pPr>
      <w:r w:rsidRPr="00091F48">
        <w:rPr>
          <w:rFonts w:ascii="Times New Roman" w:hAnsi="Times New Roman"/>
          <w:sz w:val="28"/>
        </w:rPr>
        <w:t>Kúpna zmluva č. ................/2021</w:t>
      </w:r>
    </w:p>
    <w:p w14:paraId="7CBA7672" w14:textId="77777777" w:rsidR="00E9569D" w:rsidRPr="00091F48" w:rsidRDefault="00E9569D" w:rsidP="00E9569D">
      <w:pPr>
        <w:jc w:val="center"/>
        <w:rPr>
          <w:rFonts w:ascii="Times New Roman" w:hAnsi="Times New Roman"/>
        </w:rPr>
      </w:pPr>
      <w:r w:rsidRPr="00091F48">
        <w:rPr>
          <w:rFonts w:ascii="Times New Roman" w:hAnsi="Times New Roman"/>
        </w:rPr>
        <w:t xml:space="preserve">uzatvorená podľa § 409 a </w:t>
      </w:r>
      <w:proofErr w:type="spellStart"/>
      <w:r w:rsidRPr="00091F48">
        <w:rPr>
          <w:rFonts w:ascii="Times New Roman" w:hAnsi="Times New Roman"/>
        </w:rPr>
        <w:t>nasl</w:t>
      </w:r>
      <w:proofErr w:type="spellEnd"/>
      <w:r w:rsidRPr="00091F48">
        <w:rPr>
          <w:rFonts w:ascii="Times New Roman" w:hAnsi="Times New Roman"/>
        </w:rPr>
        <w:t xml:space="preserve">. zákona č. 513/1991 Zb. Obchodný zákonník v znení neskorších predpisov a zákona č. 343/2015 </w:t>
      </w:r>
      <w:proofErr w:type="spellStart"/>
      <w:r w:rsidRPr="00091F48">
        <w:rPr>
          <w:rFonts w:ascii="Times New Roman" w:hAnsi="Times New Roman"/>
        </w:rPr>
        <w:t>Z.z</w:t>
      </w:r>
      <w:proofErr w:type="spellEnd"/>
      <w:r w:rsidRPr="00091F48">
        <w:rPr>
          <w:rFonts w:ascii="Times New Roman" w:hAnsi="Times New Roman"/>
        </w:rPr>
        <w:t>. o verejnom obstarávaní a o zmene a doplnení niektorých zákonov v znení neskorších predpisov (ďalej len „zmluva“ alebo „kúpna zmluva“)</w:t>
      </w:r>
    </w:p>
    <w:p w14:paraId="185EE35C" w14:textId="77777777" w:rsidR="00E9569D" w:rsidRPr="00091F48" w:rsidRDefault="00E9569D" w:rsidP="00E9569D">
      <w:pPr>
        <w:keepNext/>
        <w:outlineLvl w:val="1"/>
        <w:rPr>
          <w:rFonts w:ascii="Times New Roman" w:hAnsi="Times New Roman"/>
          <w:b/>
        </w:rPr>
      </w:pPr>
      <w:r w:rsidRPr="00091F48">
        <w:rPr>
          <w:rFonts w:ascii="Times New Roman" w:hAnsi="Times New Roman"/>
          <w:b/>
        </w:rPr>
        <w:t>_________________________________________________________________________________</w:t>
      </w:r>
    </w:p>
    <w:p w14:paraId="0B450223" w14:textId="77777777" w:rsidR="00E9569D" w:rsidRPr="00091F48" w:rsidRDefault="00E9569D" w:rsidP="00E9569D">
      <w:pPr>
        <w:keepNext/>
        <w:outlineLvl w:val="1"/>
        <w:rPr>
          <w:rFonts w:ascii="Times New Roman" w:hAnsi="Times New Roman"/>
          <w:b/>
        </w:rPr>
      </w:pPr>
    </w:p>
    <w:p w14:paraId="716FB7A7" w14:textId="77777777" w:rsidR="00E9569D" w:rsidRPr="00091F48" w:rsidRDefault="00E9569D" w:rsidP="00E9569D">
      <w:pPr>
        <w:keepNext/>
        <w:spacing w:before="360" w:after="240"/>
        <w:jc w:val="center"/>
        <w:outlineLvl w:val="1"/>
        <w:rPr>
          <w:rFonts w:ascii="Times New Roman" w:hAnsi="Times New Roman"/>
          <w:b/>
          <w:bCs/>
          <w:u w:val="single"/>
        </w:rPr>
      </w:pPr>
      <w:r w:rsidRPr="00091F48">
        <w:rPr>
          <w:rFonts w:ascii="Times New Roman" w:hAnsi="Times New Roman"/>
          <w:b/>
          <w:bCs/>
          <w:u w:val="single"/>
        </w:rPr>
        <w:t>Čl. I. Zmluvné strany</w:t>
      </w:r>
    </w:p>
    <w:p w14:paraId="65E571AF" w14:textId="77777777" w:rsidR="00E9569D" w:rsidRPr="00091F48" w:rsidRDefault="00E9569D" w:rsidP="00E9569D">
      <w:pPr>
        <w:rPr>
          <w:rFonts w:ascii="Times New Roman" w:hAnsi="Times New Roman"/>
        </w:rPr>
      </w:pPr>
    </w:p>
    <w:p w14:paraId="2E4735B2" w14:textId="77777777" w:rsidR="00E9569D" w:rsidRPr="00091F48" w:rsidRDefault="00E9569D" w:rsidP="00E9569D">
      <w:pPr>
        <w:rPr>
          <w:rFonts w:ascii="Times New Roman" w:hAnsi="Times New Roman"/>
        </w:rPr>
      </w:pPr>
      <w:r w:rsidRPr="00091F48">
        <w:rPr>
          <w:rFonts w:ascii="Times New Roman" w:hAnsi="Times New Roman"/>
        </w:rPr>
        <w:t>Predávajúci:</w:t>
      </w:r>
      <w:r w:rsidRPr="00091F48">
        <w:rPr>
          <w:rFonts w:ascii="Times New Roman" w:hAnsi="Times New Roman"/>
        </w:rPr>
        <w:tab/>
      </w:r>
      <w:r w:rsidRPr="00091F48">
        <w:rPr>
          <w:rFonts w:ascii="Times New Roman" w:hAnsi="Times New Roman"/>
        </w:rPr>
        <w:tab/>
        <w:t>Názov/Obchodné meno:</w:t>
      </w:r>
    </w:p>
    <w:p w14:paraId="7CE3AF73" w14:textId="77777777"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Sídlo/Miesto podnikania:</w:t>
      </w:r>
    </w:p>
    <w:p w14:paraId="45CEBB0C" w14:textId="77777777"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Zastúpený:</w:t>
      </w:r>
      <w:r w:rsidRPr="00091F48">
        <w:rPr>
          <w:rFonts w:ascii="Times New Roman" w:hAnsi="Times New Roman"/>
        </w:rPr>
        <w:tab/>
      </w:r>
    </w:p>
    <w:p w14:paraId="26EAA755" w14:textId="77777777"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 xml:space="preserve">IČO: </w:t>
      </w:r>
    </w:p>
    <w:p w14:paraId="132237E8" w14:textId="77777777" w:rsidR="00E9569D" w:rsidRPr="00091F48" w:rsidRDefault="00E9569D" w:rsidP="00E9569D">
      <w:pPr>
        <w:rPr>
          <w:rFonts w:ascii="Times New Roman" w:hAnsi="Times New Roman"/>
        </w:rPr>
      </w:pPr>
      <w:r w:rsidRPr="00091F48">
        <w:rPr>
          <w:rFonts w:ascii="Times New Roman" w:hAnsi="Times New Roman"/>
        </w:rPr>
        <w:t xml:space="preserve">  </w:t>
      </w:r>
      <w:r w:rsidRPr="00091F48">
        <w:rPr>
          <w:rFonts w:ascii="Times New Roman" w:hAnsi="Times New Roman"/>
        </w:rPr>
        <w:tab/>
      </w:r>
      <w:r w:rsidRPr="00091F48">
        <w:rPr>
          <w:rFonts w:ascii="Times New Roman" w:hAnsi="Times New Roman"/>
        </w:rPr>
        <w:tab/>
      </w:r>
      <w:r w:rsidRPr="00091F48">
        <w:rPr>
          <w:rFonts w:ascii="Times New Roman" w:hAnsi="Times New Roman"/>
        </w:rPr>
        <w:tab/>
        <w:t xml:space="preserve">DIČ: </w:t>
      </w:r>
    </w:p>
    <w:p w14:paraId="22C77276" w14:textId="77777777"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Bankové spojenie:</w:t>
      </w:r>
      <w:r w:rsidRPr="00091F48">
        <w:rPr>
          <w:rFonts w:ascii="Times New Roman" w:hAnsi="Times New Roman"/>
        </w:rPr>
        <w:tab/>
      </w:r>
    </w:p>
    <w:p w14:paraId="587ECEAA" w14:textId="77777777"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IBAN:</w:t>
      </w:r>
      <w:r w:rsidRPr="00091F48">
        <w:rPr>
          <w:rFonts w:ascii="Times New Roman" w:hAnsi="Times New Roman"/>
        </w:rPr>
        <w:tab/>
      </w:r>
      <w:r w:rsidRPr="00091F48">
        <w:rPr>
          <w:rFonts w:ascii="Times New Roman" w:hAnsi="Times New Roman"/>
        </w:rPr>
        <w:tab/>
      </w:r>
    </w:p>
    <w:p w14:paraId="13CB39A2" w14:textId="77777777" w:rsidR="00E9569D" w:rsidRPr="00091F48" w:rsidRDefault="00E9569D" w:rsidP="00E9569D">
      <w:pPr>
        <w:ind w:left="2127" w:hanging="3"/>
        <w:rPr>
          <w:rFonts w:ascii="Times New Roman" w:hAnsi="Times New Roman"/>
        </w:rPr>
      </w:pPr>
      <w:r w:rsidRPr="00091F48">
        <w:rPr>
          <w:rFonts w:ascii="Times New Roman" w:hAnsi="Times New Roman"/>
        </w:rPr>
        <w:t>Zapísaný v Obchodnom registri Okresného súdu v ........ . Vložka číslo: ...... Oddiel: ....</w:t>
      </w:r>
    </w:p>
    <w:p w14:paraId="766EC893" w14:textId="77777777" w:rsidR="00E9569D" w:rsidRPr="00091F48" w:rsidRDefault="00E9569D" w:rsidP="00E9569D">
      <w:pPr>
        <w:ind w:left="1416" w:firstLine="708"/>
        <w:rPr>
          <w:rFonts w:ascii="Times New Roman" w:hAnsi="Times New Roman"/>
        </w:rPr>
      </w:pPr>
    </w:p>
    <w:p w14:paraId="1311AF9C" w14:textId="77777777" w:rsidR="00E9569D" w:rsidRPr="00091F48" w:rsidRDefault="00E9569D" w:rsidP="00E9569D">
      <w:pPr>
        <w:ind w:left="1416" w:firstLine="708"/>
        <w:rPr>
          <w:rFonts w:ascii="Times New Roman" w:hAnsi="Times New Roman"/>
        </w:rPr>
      </w:pPr>
      <w:r w:rsidRPr="00091F48">
        <w:rPr>
          <w:rFonts w:ascii="Times New Roman" w:hAnsi="Times New Roman"/>
        </w:rPr>
        <w:t>(ďalej len „predávajúci“)</w:t>
      </w:r>
    </w:p>
    <w:p w14:paraId="288A9F0F" w14:textId="77777777" w:rsidR="00E9569D" w:rsidRPr="00091F48" w:rsidRDefault="00E9569D" w:rsidP="00E9569D">
      <w:pPr>
        <w:rPr>
          <w:rFonts w:ascii="Times New Roman" w:hAnsi="Times New Roman"/>
        </w:rPr>
      </w:pPr>
    </w:p>
    <w:p w14:paraId="6904BC71" w14:textId="77777777" w:rsidR="00E9569D" w:rsidRPr="00091F48" w:rsidRDefault="00E9569D" w:rsidP="00E9569D">
      <w:pPr>
        <w:rPr>
          <w:rFonts w:ascii="Times New Roman" w:hAnsi="Times New Roman"/>
        </w:rPr>
      </w:pPr>
      <w:r w:rsidRPr="00091F48">
        <w:rPr>
          <w:rFonts w:ascii="Times New Roman" w:hAnsi="Times New Roman"/>
        </w:rPr>
        <w:t>a</w:t>
      </w:r>
    </w:p>
    <w:p w14:paraId="75BE2B84" w14:textId="77777777" w:rsidR="00E9569D" w:rsidRPr="00091F48" w:rsidRDefault="00E9569D" w:rsidP="00E9569D">
      <w:pPr>
        <w:rPr>
          <w:rFonts w:ascii="Times New Roman" w:hAnsi="Times New Roman"/>
        </w:rPr>
      </w:pPr>
    </w:p>
    <w:p w14:paraId="52BDCCDB" w14:textId="1457F7DB" w:rsidR="00091F48" w:rsidRPr="00091F48" w:rsidRDefault="00E9569D" w:rsidP="00091F48">
      <w:pPr>
        <w:rPr>
          <w:rFonts w:ascii="Times New Roman" w:hAnsi="Times New Roman"/>
        </w:rPr>
      </w:pPr>
      <w:r w:rsidRPr="00091F48">
        <w:rPr>
          <w:rFonts w:ascii="Times New Roman" w:hAnsi="Times New Roman"/>
        </w:rPr>
        <w:t>Kupujúci:</w:t>
      </w:r>
      <w:r w:rsidRPr="00091F48">
        <w:rPr>
          <w:rFonts w:ascii="Times New Roman" w:hAnsi="Times New Roman"/>
        </w:rPr>
        <w:tab/>
      </w:r>
      <w:r w:rsidRPr="00091F48">
        <w:rPr>
          <w:rFonts w:ascii="Times New Roman" w:hAnsi="Times New Roman"/>
        </w:rPr>
        <w:tab/>
      </w:r>
      <w:r w:rsidR="00091F48" w:rsidRPr="00091F48">
        <w:rPr>
          <w:rFonts w:ascii="Times New Roman" w:hAnsi="Times New Roman"/>
        </w:rPr>
        <w:t xml:space="preserve">Názov/Obchodné meno: </w:t>
      </w:r>
      <w:r w:rsidR="00091F48">
        <w:rPr>
          <w:rFonts w:ascii="Times New Roman" w:hAnsi="Times New Roman"/>
        </w:rPr>
        <w:t xml:space="preserve">  </w:t>
      </w:r>
      <w:r w:rsidR="00091F48" w:rsidRPr="00091F48">
        <w:rPr>
          <w:rFonts w:ascii="Times New Roman" w:hAnsi="Times New Roman"/>
        </w:rPr>
        <w:t>Univerzitná nemocnica Bratislava</w:t>
      </w:r>
    </w:p>
    <w:p w14:paraId="77D30254" w14:textId="1317D520" w:rsidR="00091F48" w:rsidRPr="00091F48" w:rsidRDefault="00091F48" w:rsidP="00091F48">
      <w:pPr>
        <w:ind w:firstLine="2127"/>
        <w:rPr>
          <w:rFonts w:ascii="Times New Roman" w:hAnsi="Times New Roman"/>
        </w:rPr>
      </w:pPr>
      <w:r w:rsidRPr="00091F48">
        <w:rPr>
          <w:rFonts w:ascii="Times New Roman" w:hAnsi="Times New Roman"/>
        </w:rPr>
        <w:t>Sídlo/Miesto podnikania</w:t>
      </w:r>
      <w:r>
        <w:rPr>
          <w:rFonts w:ascii="Times New Roman" w:hAnsi="Times New Roman"/>
        </w:rPr>
        <w:t>:</w:t>
      </w:r>
      <w:r w:rsidRPr="00091F48">
        <w:rPr>
          <w:rFonts w:ascii="Times New Roman" w:hAnsi="Times New Roman"/>
        </w:rPr>
        <w:t xml:space="preserve"> Pažítková 4, 821 01 Bratislava</w:t>
      </w:r>
    </w:p>
    <w:p w14:paraId="101406F0" w14:textId="0DCC4E20" w:rsidR="00091F48" w:rsidRDefault="00E9569D" w:rsidP="00091F48">
      <w:pPr>
        <w:ind w:left="2127"/>
        <w:rPr>
          <w:rFonts w:ascii="Times New Roman" w:hAnsi="Times New Roman"/>
        </w:rPr>
      </w:pPr>
      <w:r w:rsidRPr="00091F48">
        <w:rPr>
          <w:rFonts w:ascii="Times New Roman" w:hAnsi="Times New Roman"/>
        </w:rPr>
        <w:t>Zastúpený:</w:t>
      </w:r>
      <w:r w:rsidR="00091F48">
        <w:rPr>
          <w:rFonts w:ascii="Times New Roman" w:hAnsi="Times New Roman"/>
        </w:rPr>
        <w:t xml:space="preserve">                          </w:t>
      </w:r>
      <w:r w:rsidRPr="00091F48">
        <w:rPr>
          <w:rFonts w:ascii="Times New Roman" w:hAnsi="Times New Roman"/>
        </w:rPr>
        <w:t xml:space="preserve">MUDr. Renáta </w:t>
      </w:r>
      <w:proofErr w:type="spellStart"/>
      <w:r w:rsidRPr="00091F48">
        <w:rPr>
          <w:rFonts w:ascii="Times New Roman" w:hAnsi="Times New Roman"/>
        </w:rPr>
        <w:t>Vandriaková</w:t>
      </w:r>
      <w:proofErr w:type="spellEnd"/>
      <w:r w:rsidRPr="00091F48">
        <w:rPr>
          <w:rFonts w:ascii="Times New Roman" w:hAnsi="Times New Roman"/>
        </w:rPr>
        <w:t>, MPH, riaditeľka UNB</w:t>
      </w:r>
      <w:r w:rsidRPr="00091F48">
        <w:rPr>
          <w:rFonts w:ascii="Times New Roman" w:hAnsi="Times New Roman"/>
        </w:rPr>
        <w:tab/>
      </w:r>
    </w:p>
    <w:p w14:paraId="6F286149" w14:textId="71DDD2A0" w:rsidR="00E9569D" w:rsidRPr="00091F48" w:rsidRDefault="00E9569D" w:rsidP="00091F48">
      <w:pPr>
        <w:ind w:left="2127"/>
        <w:rPr>
          <w:rFonts w:ascii="Times New Roman" w:hAnsi="Times New Roman"/>
        </w:rPr>
      </w:pPr>
      <w:r w:rsidRPr="00091F48">
        <w:rPr>
          <w:rFonts w:ascii="Times New Roman" w:hAnsi="Times New Roman"/>
        </w:rPr>
        <w:t>IČO: </w:t>
      </w:r>
      <w:r w:rsidR="00091F48">
        <w:rPr>
          <w:rFonts w:ascii="Times New Roman" w:hAnsi="Times New Roman"/>
        </w:rPr>
        <w:t xml:space="preserve">                                </w:t>
      </w:r>
      <w:r w:rsidRPr="00091F48">
        <w:rPr>
          <w:rFonts w:ascii="Times New Roman" w:hAnsi="Times New Roman"/>
        </w:rPr>
        <w:t>31 813 861</w:t>
      </w:r>
    </w:p>
    <w:p w14:paraId="7B292A46" w14:textId="4CA769F8"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DIČ:</w:t>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00091F48">
        <w:rPr>
          <w:rFonts w:ascii="Times New Roman" w:hAnsi="Times New Roman"/>
        </w:rPr>
        <w:t xml:space="preserve"> </w:t>
      </w:r>
      <w:r w:rsidRPr="00091F48">
        <w:rPr>
          <w:rFonts w:ascii="Times New Roman" w:hAnsi="Times New Roman"/>
        </w:rPr>
        <w:t>202 17 00 549</w:t>
      </w:r>
    </w:p>
    <w:p w14:paraId="7547A9E6" w14:textId="65E63C62"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IČ DPH:</w:t>
      </w:r>
      <w:r w:rsidRPr="00091F48">
        <w:rPr>
          <w:rFonts w:ascii="Times New Roman" w:hAnsi="Times New Roman"/>
        </w:rPr>
        <w:tab/>
      </w:r>
      <w:r w:rsidRPr="00091F48">
        <w:rPr>
          <w:rFonts w:ascii="Times New Roman" w:hAnsi="Times New Roman"/>
        </w:rPr>
        <w:tab/>
      </w:r>
      <w:r w:rsidR="00091F48">
        <w:rPr>
          <w:rFonts w:ascii="Times New Roman" w:hAnsi="Times New Roman"/>
        </w:rPr>
        <w:t xml:space="preserve">              </w:t>
      </w:r>
      <w:r w:rsidRPr="00091F48">
        <w:rPr>
          <w:rFonts w:ascii="Times New Roman" w:hAnsi="Times New Roman"/>
        </w:rPr>
        <w:t>SK 202 17 00 549</w:t>
      </w:r>
    </w:p>
    <w:p w14:paraId="594DE11A" w14:textId="4D993E49"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Bankové spojenie:</w:t>
      </w:r>
      <w:r w:rsidRPr="00091F48">
        <w:rPr>
          <w:rFonts w:ascii="Times New Roman" w:hAnsi="Times New Roman"/>
        </w:rPr>
        <w:tab/>
      </w:r>
      <w:r w:rsidR="00091F48">
        <w:rPr>
          <w:rFonts w:ascii="Times New Roman" w:hAnsi="Times New Roman"/>
        </w:rPr>
        <w:t xml:space="preserve"> </w:t>
      </w:r>
      <w:r w:rsidRPr="00091F48">
        <w:rPr>
          <w:rFonts w:ascii="Times New Roman" w:hAnsi="Times New Roman"/>
        </w:rPr>
        <w:t xml:space="preserve">Štátna pokladnica </w:t>
      </w:r>
    </w:p>
    <w:p w14:paraId="1BC188BA" w14:textId="0AF765A4"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t>IBAN:</w:t>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00091F48">
        <w:rPr>
          <w:rFonts w:ascii="Times New Roman" w:hAnsi="Times New Roman"/>
        </w:rPr>
        <w:t xml:space="preserve"> </w:t>
      </w:r>
      <w:r w:rsidRPr="00091F48">
        <w:rPr>
          <w:rFonts w:ascii="Times New Roman" w:hAnsi="Times New Roman"/>
        </w:rPr>
        <w:t xml:space="preserve">SK58 8180 0000 0070 0027 9808 </w:t>
      </w:r>
    </w:p>
    <w:p w14:paraId="6AA6F8B9" w14:textId="77777777" w:rsidR="00E9569D" w:rsidRPr="00091F48" w:rsidRDefault="00E9569D" w:rsidP="00E9569D">
      <w:pPr>
        <w:ind w:left="1416" w:firstLine="708"/>
        <w:rPr>
          <w:rFonts w:ascii="Times New Roman" w:hAnsi="Times New Roman"/>
        </w:rPr>
      </w:pPr>
      <w:r w:rsidRPr="00091F48" w:rsidDel="000C64A9">
        <w:rPr>
          <w:rFonts w:ascii="Times New Roman" w:hAnsi="Times New Roman"/>
        </w:rPr>
        <w:t xml:space="preserve"> </w:t>
      </w:r>
      <w:r w:rsidRPr="00091F48">
        <w:rPr>
          <w:rFonts w:ascii="Times New Roman" w:hAnsi="Times New Roman"/>
        </w:rPr>
        <w:t>(ďalej len „kupujúci“)</w:t>
      </w:r>
    </w:p>
    <w:p w14:paraId="22A0B10B" w14:textId="77777777" w:rsidR="00E9569D" w:rsidRPr="00091F48" w:rsidRDefault="00E9569D" w:rsidP="00E9569D">
      <w:pPr>
        <w:keepNext/>
        <w:spacing w:before="360" w:after="240"/>
        <w:jc w:val="center"/>
        <w:outlineLvl w:val="1"/>
        <w:rPr>
          <w:rFonts w:ascii="Times New Roman" w:hAnsi="Times New Roman"/>
          <w:b/>
          <w:bCs/>
          <w:u w:val="single"/>
        </w:rPr>
      </w:pPr>
      <w:r w:rsidRPr="00091F48">
        <w:rPr>
          <w:rFonts w:ascii="Times New Roman" w:hAnsi="Times New Roman"/>
          <w:b/>
          <w:bCs/>
          <w:u w:val="single"/>
        </w:rPr>
        <w:t>Čl. II. Úvodné ustanovenia</w:t>
      </w:r>
    </w:p>
    <w:p w14:paraId="09B4B2B0" w14:textId="2B573492" w:rsidR="00E9569D" w:rsidRPr="00091F48" w:rsidRDefault="00E9569D" w:rsidP="00E9569D">
      <w:pPr>
        <w:numPr>
          <w:ilvl w:val="1"/>
          <w:numId w:val="37"/>
        </w:numPr>
        <w:autoSpaceDN w:val="0"/>
        <w:spacing w:after="120"/>
        <w:rPr>
          <w:rFonts w:ascii="Times New Roman" w:hAnsi="Times New Roman"/>
        </w:rPr>
      </w:pPr>
      <w:r w:rsidRPr="00091F48">
        <w:rPr>
          <w:rFonts w:ascii="Times New Roman" w:hAnsi="Times New Roman"/>
        </w:rPr>
        <w:t xml:space="preserve">Kupujúci za  účelom zabezpečenia plnenia svojich úloh poskytovania zdravotnej starostlivosti obstaráva tovar tvoriaci predmet tejto zmluvy postupom stanoveným zákonom č. 343/2015 Z. z. o verejnom obstarávaní a o zmene a doplnení niektorých zákonov v znení neskorších predpisov (ďalej len  „zákon o verejnom obstarávaní.“). Cieľom tejto zmluvy je dodanie </w:t>
      </w:r>
      <w:r w:rsidRPr="00091F48">
        <w:rPr>
          <w:rFonts w:ascii="Times New Roman" w:hAnsi="Times New Roman"/>
          <w:b/>
        </w:rPr>
        <w:t>operačného mikroskopu s monitorom</w:t>
      </w:r>
      <w:r w:rsidRPr="00091F48">
        <w:rPr>
          <w:rFonts w:ascii="Times New Roman" w:hAnsi="Times New Roman"/>
        </w:rPr>
        <w:t xml:space="preserve"> (ďalej len  „tovar“</w:t>
      </w:r>
      <w:r w:rsidR="00BE0F4F" w:rsidRPr="00091F48">
        <w:rPr>
          <w:rFonts w:ascii="Times New Roman" w:hAnsi="Times New Roman"/>
        </w:rPr>
        <w:t xml:space="preserve"> alebo „operačný mikroskop“</w:t>
      </w:r>
      <w:r w:rsidR="003D09D0" w:rsidRPr="00091F48">
        <w:rPr>
          <w:rFonts w:ascii="Times New Roman" w:hAnsi="Times New Roman"/>
        </w:rPr>
        <w:t>)</w:t>
      </w:r>
      <w:r w:rsidRPr="00091F48">
        <w:rPr>
          <w:rFonts w:ascii="Times New Roman" w:hAnsi="Times New Roman"/>
        </w:rPr>
        <w:t xml:space="preserve"> 1  ks, vrátane poskytnutia služieb súvisiacich s jeho dodaním kupujúcemu.</w:t>
      </w:r>
    </w:p>
    <w:p w14:paraId="7437CC8C" w14:textId="77777777" w:rsidR="00E9569D" w:rsidRPr="00091F48" w:rsidRDefault="00E9569D" w:rsidP="00E9569D">
      <w:pPr>
        <w:numPr>
          <w:ilvl w:val="1"/>
          <w:numId w:val="37"/>
        </w:numPr>
        <w:autoSpaceDN w:val="0"/>
        <w:spacing w:after="120"/>
        <w:rPr>
          <w:rFonts w:ascii="Times New Roman" w:hAnsi="Times New Roman"/>
          <w:caps/>
        </w:rPr>
      </w:pPr>
      <w:r w:rsidRPr="00091F48">
        <w:rPr>
          <w:rFonts w:ascii="Times New Roman" w:hAnsi="Times New Roman"/>
        </w:rPr>
        <w:t>Uzatvorenie tejto kúpnej zmluvy je výsledkom zadávania nadlimitnej zákazky postupom verejnej súťaže v súlade so zákonom o verejnom obstarávaní, na predmet zákazky „</w:t>
      </w:r>
      <w:r w:rsidRPr="00091F48">
        <w:rPr>
          <w:rFonts w:ascii="Times New Roman" w:hAnsi="Times New Roman"/>
          <w:b/>
        </w:rPr>
        <w:t>OPERAČNÝ MIKROSKOP S MONITOROM</w:t>
      </w:r>
      <w:r w:rsidRPr="00091F48">
        <w:rPr>
          <w:rFonts w:ascii="Times New Roman" w:hAnsi="Times New Roman"/>
          <w:caps/>
        </w:rPr>
        <w:t xml:space="preserve">“, </w:t>
      </w:r>
      <w:r w:rsidRPr="00091F48">
        <w:rPr>
          <w:rFonts w:ascii="Times New Roman" w:hAnsi="Times New Roman"/>
        </w:rPr>
        <w:t>ktorého</w:t>
      </w:r>
      <w:r w:rsidRPr="00091F48">
        <w:rPr>
          <w:rFonts w:ascii="Times New Roman" w:hAnsi="Times New Roman"/>
          <w:caps/>
        </w:rPr>
        <w:t xml:space="preserve"> </w:t>
      </w:r>
      <w:r w:rsidRPr="00091F48">
        <w:rPr>
          <w:rFonts w:ascii="Times New Roman" w:hAnsi="Times New Roman"/>
        </w:rPr>
        <w:t xml:space="preserve">Oznámenie o vyhlásení verejného obstarávania bolo uverejnené v Úradnom vestníku Európskej únie zo dňa </w:t>
      </w:r>
      <w:r w:rsidRPr="00091F48">
        <w:rPr>
          <w:rFonts w:ascii="Times New Roman" w:hAnsi="Times New Roman"/>
          <w:highlight w:val="yellow"/>
        </w:rPr>
        <w:t>xx.xx.</w:t>
      </w:r>
      <w:r w:rsidRPr="00091F48">
        <w:rPr>
          <w:rFonts w:ascii="Times New Roman" w:hAnsi="Times New Roman"/>
        </w:rPr>
        <w:t>2021 pod číslom 2021/S</w:t>
      </w:r>
      <w:r w:rsidRPr="00091F48">
        <w:rPr>
          <w:rFonts w:ascii="Times New Roman" w:hAnsi="Times New Roman"/>
          <w:highlight w:val="yellow"/>
        </w:rPr>
        <w:t>xxx-xxxx</w:t>
      </w:r>
      <w:r w:rsidRPr="00091F48">
        <w:rPr>
          <w:rFonts w:ascii="Times New Roman" w:hAnsi="Times New Roman"/>
        </w:rPr>
        <w:t xml:space="preserve"> a vo Vestníku verejného obstarávania č. X/2021 dňa </w:t>
      </w:r>
      <w:proofErr w:type="spellStart"/>
      <w:r w:rsidRPr="00091F48">
        <w:rPr>
          <w:rFonts w:ascii="Times New Roman" w:hAnsi="Times New Roman"/>
          <w:highlight w:val="yellow"/>
        </w:rPr>
        <w:t>xx.xx.xxxx</w:t>
      </w:r>
      <w:proofErr w:type="spellEnd"/>
      <w:r w:rsidRPr="00091F48">
        <w:rPr>
          <w:rFonts w:ascii="Times New Roman" w:hAnsi="Times New Roman"/>
        </w:rPr>
        <w:t xml:space="preserve"> pod značkou </w:t>
      </w:r>
      <w:proofErr w:type="spellStart"/>
      <w:r w:rsidRPr="00091F48">
        <w:rPr>
          <w:rFonts w:ascii="Times New Roman" w:hAnsi="Times New Roman"/>
          <w:highlight w:val="yellow"/>
        </w:rPr>
        <w:t>xxxx-xxx</w:t>
      </w:r>
      <w:proofErr w:type="spellEnd"/>
      <w:r w:rsidRPr="00091F48">
        <w:rPr>
          <w:rFonts w:ascii="Times New Roman" w:hAnsi="Times New Roman"/>
        </w:rPr>
        <w:t xml:space="preserve"> (ďalej len „verejné obstarávanie“) medzi kupujúcim, ktorý je verejným obstarávateľom a predávajúcim, ktorý bol vo verejnom obstarávaní vyhodnotený ako úspešný uchádzač.</w:t>
      </w:r>
    </w:p>
    <w:p w14:paraId="1BAF030F" w14:textId="77777777" w:rsidR="00E9569D" w:rsidRPr="00091F48" w:rsidRDefault="00E9569D" w:rsidP="00E9569D">
      <w:pPr>
        <w:keepNext/>
        <w:spacing w:before="360" w:after="240"/>
        <w:jc w:val="center"/>
        <w:outlineLvl w:val="1"/>
        <w:rPr>
          <w:rFonts w:ascii="Times New Roman" w:hAnsi="Times New Roman"/>
          <w:b/>
          <w:bCs/>
          <w:u w:val="single"/>
        </w:rPr>
      </w:pPr>
      <w:r w:rsidRPr="00091F48">
        <w:rPr>
          <w:rFonts w:ascii="Times New Roman" w:hAnsi="Times New Roman"/>
          <w:b/>
          <w:bCs/>
          <w:u w:val="single"/>
        </w:rPr>
        <w:t>Čl. III. Predmet zmluvy</w:t>
      </w:r>
    </w:p>
    <w:p w14:paraId="24151504" w14:textId="77777777" w:rsidR="00E9569D" w:rsidRPr="00091F48" w:rsidRDefault="00E9569D" w:rsidP="00E9569D">
      <w:pPr>
        <w:numPr>
          <w:ilvl w:val="0"/>
          <w:numId w:val="38"/>
        </w:numPr>
        <w:tabs>
          <w:tab w:val="clear" w:pos="360"/>
          <w:tab w:val="num" w:pos="709"/>
        </w:tabs>
        <w:autoSpaceDN w:val="0"/>
        <w:spacing w:after="120"/>
        <w:ind w:left="709" w:hanging="709"/>
        <w:rPr>
          <w:rFonts w:ascii="Times New Roman" w:hAnsi="Times New Roman"/>
        </w:rPr>
      </w:pPr>
      <w:r w:rsidRPr="00091F48">
        <w:rPr>
          <w:rFonts w:ascii="Times New Roman" w:hAnsi="Times New Roman"/>
        </w:rPr>
        <w:t>Predávajúci sa touto zmluvou zaväzuje dodať kupujúcemu tovar podľa bodu 2. tohto článku a previesť na neho vlastnícke právo k tomuto tovaru a kupujúci sa zaväzuje tovar prevziať a zaplatiť za riadne a včas dodaný tovar kúpnu cenu podľa tejto zmluvy. Zmluvné strany sa ďalej zaväzujú plniť povinnosti podľa tejto zmluvy.</w:t>
      </w:r>
    </w:p>
    <w:p w14:paraId="57D407A1" w14:textId="1D5AF607" w:rsidR="00E9569D" w:rsidRPr="00091F48" w:rsidRDefault="00E9569D" w:rsidP="00E9569D">
      <w:pPr>
        <w:numPr>
          <w:ilvl w:val="0"/>
          <w:numId w:val="38"/>
        </w:numPr>
        <w:tabs>
          <w:tab w:val="clear" w:pos="360"/>
          <w:tab w:val="num" w:pos="709"/>
        </w:tabs>
        <w:autoSpaceDN w:val="0"/>
        <w:spacing w:after="120"/>
        <w:ind w:left="709" w:hanging="709"/>
        <w:rPr>
          <w:rFonts w:ascii="Times New Roman" w:hAnsi="Times New Roman"/>
        </w:rPr>
      </w:pPr>
      <w:r w:rsidRPr="00091F48">
        <w:rPr>
          <w:rFonts w:ascii="Times New Roman" w:hAnsi="Times New Roman"/>
        </w:rPr>
        <w:t xml:space="preserve">Predmetom tejto kúpnej zmluvy je záväzok predávajúceho dodať kupujúcemu tovar, a to </w:t>
      </w:r>
      <w:r w:rsidR="00BE0F4F" w:rsidRPr="00091F48">
        <w:rPr>
          <w:rFonts w:ascii="Times New Roman" w:hAnsi="Times New Roman"/>
        </w:rPr>
        <w:t>o</w:t>
      </w:r>
      <w:r w:rsidR="003D09D0" w:rsidRPr="00091F48">
        <w:rPr>
          <w:rFonts w:ascii="Times New Roman" w:hAnsi="Times New Roman"/>
        </w:rPr>
        <w:t>peračný mikroskop</w:t>
      </w:r>
      <w:r w:rsidRPr="00091F48">
        <w:rPr>
          <w:rFonts w:ascii="Times New Roman" w:hAnsi="Times New Roman"/>
        </w:rPr>
        <w:t xml:space="preserve"> v celkovom počte 1 ks, špecifikovaný </w:t>
      </w:r>
      <w:r w:rsidRPr="00091F48">
        <w:rPr>
          <w:rFonts w:ascii="Times New Roman" w:hAnsi="Times New Roman"/>
          <w:b/>
        </w:rPr>
        <w:t>v Prílohe č. 2</w:t>
      </w:r>
      <w:r w:rsidRPr="00091F48">
        <w:rPr>
          <w:rFonts w:ascii="Times New Roman" w:hAnsi="Times New Roman"/>
        </w:rPr>
        <w:t xml:space="preserve"> tejto zmluvy, vrátane všetkých </w:t>
      </w:r>
      <w:r w:rsidRPr="00091F48">
        <w:rPr>
          <w:rFonts w:ascii="Times New Roman" w:hAnsi="Times New Roman"/>
        </w:rPr>
        <w:lastRenderedPageBreak/>
        <w:t>súvisiacich komponentov v rozsahu podrobne vymedzenom v špecifikácii podľa opisu predmetu zákazky k verejnému obstarávaniu a  ponuky predloženej predávajúcim vo verejnom obstarávaní.</w:t>
      </w:r>
    </w:p>
    <w:p w14:paraId="7C3588C5" w14:textId="77777777" w:rsidR="00E9569D" w:rsidRPr="00091F48" w:rsidRDefault="00E9569D" w:rsidP="00E9569D">
      <w:pPr>
        <w:numPr>
          <w:ilvl w:val="0"/>
          <w:numId w:val="38"/>
        </w:numPr>
        <w:tabs>
          <w:tab w:val="clear" w:pos="360"/>
          <w:tab w:val="num" w:pos="709"/>
        </w:tabs>
        <w:autoSpaceDN w:val="0"/>
        <w:spacing w:after="120"/>
        <w:ind w:left="709" w:hanging="709"/>
        <w:rPr>
          <w:rFonts w:ascii="Times New Roman" w:hAnsi="Times New Roman"/>
        </w:rPr>
      </w:pPr>
      <w:r w:rsidRPr="00091F48">
        <w:rPr>
          <w:rFonts w:ascii="Times New Roman" w:hAnsi="Times New Roman"/>
        </w:rPr>
        <w:t xml:space="preserve">Dodanie tovaru zahŕňa aj služby súvisiace s dodaním tovaru do miesta plnenia, konkrétne jeho dopravu do miesta plnenia, jeho vybalenie, montáž, inštaláciu, odskúšanie </w:t>
      </w:r>
      <w:r w:rsidRPr="00091F48">
        <w:rPr>
          <w:rFonts w:ascii="Times New Roman" w:hAnsi="Times New Roman"/>
        </w:rPr>
        <w:br/>
        <w:t>a uvedenie tovaru do prevádzky, zaškolenie zamestnancov kupujúceho (s obsluhou, údržbou a ošetrovaním tovaru), vrátane poskytovania služieb záručného servisu tovaru počas záručnej doby a vrátane ekologickej likvidácie obalov. Dodanie tovaru zahŕňa aj  predloženie príslušnej technickej a sprievodnej dokumentácie, a to predloženie ES Vyhlásenia o zhode, dokladu o pridelení ŠÚKL kódu, návodu na obsluhu v slovenskom, prípadne českom jazyku, záručného listu, vrátane vypracovania a predloženia Preberacieho protokolu, Inštalačného protokolu, Protokolu o zaškolení zamestnancov kupujúceho.</w:t>
      </w:r>
    </w:p>
    <w:p w14:paraId="2CCCF33D" w14:textId="77777777" w:rsidR="00E9569D" w:rsidRPr="00091F48" w:rsidRDefault="00E9569D" w:rsidP="00E9569D">
      <w:pPr>
        <w:numPr>
          <w:ilvl w:val="0"/>
          <w:numId w:val="38"/>
        </w:numPr>
        <w:tabs>
          <w:tab w:val="clear" w:pos="360"/>
          <w:tab w:val="num" w:pos="709"/>
        </w:tabs>
        <w:autoSpaceDN w:val="0"/>
        <w:spacing w:after="120"/>
        <w:ind w:left="709" w:hanging="709"/>
        <w:rPr>
          <w:rFonts w:ascii="Times New Roman" w:hAnsi="Times New Roman"/>
        </w:rPr>
      </w:pPr>
      <w:r w:rsidRPr="00091F48">
        <w:rPr>
          <w:rFonts w:ascii="Times New Roman" w:hAnsi="Times New Roman"/>
        </w:rPr>
        <w:t>Predávajúci prehlasuje, že je vlastníkom tovaru a je oprávnený s ním nakladať za účelom jeho predaja podľa tejto zmluvy. Predávajúci rovnako prehlasuje, že tovar tvoriaci predmetu zmluvy je tovarom originálnym, novým, nepoužitým a nerepasovaným.</w:t>
      </w:r>
    </w:p>
    <w:p w14:paraId="4D9C46CC" w14:textId="77777777" w:rsidR="00E9569D" w:rsidRPr="00091F48" w:rsidRDefault="00E9569D" w:rsidP="00E9569D">
      <w:pPr>
        <w:keepNext/>
        <w:spacing w:before="360" w:after="240"/>
        <w:jc w:val="center"/>
        <w:outlineLvl w:val="1"/>
        <w:rPr>
          <w:rFonts w:ascii="Times New Roman" w:hAnsi="Times New Roman"/>
          <w:b/>
          <w:bCs/>
          <w:u w:val="single"/>
        </w:rPr>
      </w:pPr>
      <w:r w:rsidRPr="00091F48">
        <w:rPr>
          <w:rFonts w:ascii="Times New Roman" w:hAnsi="Times New Roman"/>
          <w:b/>
          <w:bCs/>
          <w:u w:val="single"/>
        </w:rPr>
        <w:t>Čl. IV. Dodacie podmienky</w:t>
      </w:r>
    </w:p>
    <w:p w14:paraId="7F54DF91" w14:textId="77777777" w:rsidR="00E9569D" w:rsidRPr="00091F48" w:rsidRDefault="00E9569D" w:rsidP="00E9569D">
      <w:pPr>
        <w:numPr>
          <w:ilvl w:val="0"/>
          <w:numId w:val="39"/>
        </w:numPr>
        <w:tabs>
          <w:tab w:val="clear" w:pos="502"/>
          <w:tab w:val="num" w:pos="567"/>
          <w:tab w:val="num" w:pos="709"/>
        </w:tabs>
        <w:autoSpaceDN w:val="0"/>
        <w:spacing w:after="120"/>
        <w:ind w:left="709" w:hanging="709"/>
        <w:rPr>
          <w:rFonts w:ascii="Times New Roman" w:hAnsi="Times New Roman"/>
        </w:rPr>
      </w:pPr>
      <w:r w:rsidRPr="00091F48">
        <w:rPr>
          <w:rFonts w:ascii="Times New Roman" w:hAnsi="Times New Roman"/>
        </w:rPr>
        <w:t xml:space="preserve">  Predávajúci sa zaväzuje dodať tovar kupujúcemu podľa článku III. tejto zmluvy do 90 dní odo dňa nadobudnutia účinnosti tejto zmluvy. Konkrétny termín dodania tovaru oznámi predávajúci kupujúcemu najmenej tri pracovné dni vopred, a to písomne na emailovú adresu kontaktnej osoby: Ing. Vladislav Obložinský, email </w:t>
      </w:r>
      <w:hyperlink r:id="rId9" w:history="1">
        <w:r w:rsidRPr="00091F48">
          <w:rPr>
            <w:rStyle w:val="Hypertextovprepojenie"/>
            <w:rFonts w:ascii="Times New Roman" w:hAnsi="Times New Roman"/>
          </w:rPr>
          <w:t>vladislav.oblozinsky@unb.sk</w:t>
        </w:r>
      </w:hyperlink>
      <w:r w:rsidRPr="00091F48">
        <w:rPr>
          <w:rFonts w:ascii="Times New Roman" w:hAnsi="Times New Roman"/>
        </w:rPr>
        <w:t xml:space="preserve">, telefónne číslo 0917 169138, +421 2 48234971. </w:t>
      </w:r>
    </w:p>
    <w:p w14:paraId="7611A73F" w14:textId="77777777" w:rsidR="00E9569D" w:rsidRPr="00091F48" w:rsidRDefault="00E9569D" w:rsidP="00E9569D">
      <w:pPr>
        <w:numPr>
          <w:ilvl w:val="0"/>
          <w:numId w:val="39"/>
        </w:numPr>
        <w:tabs>
          <w:tab w:val="clear" w:pos="502"/>
          <w:tab w:val="num" w:pos="567"/>
          <w:tab w:val="num" w:pos="709"/>
        </w:tabs>
        <w:autoSpaceDN w:val="0"/>
        <w:ind w:left="709" w:hanging="709"/>
        <w:rPr>
          <w:rFonts w:ascii="Times New Roman" w:hAnsi="Times New Roman"/>
        </w:rPr>
      </w:pPr>
      <w:r w:rsidRPr="00091F48">
        <w:rPr>
          <w:rFonts w:ascii="Times New Roman" w:hAnsi="Times New Roman"/>
        </w:rPr>
        <w:t xml:space="preserve">  Predávajúci sa zaväzuje dodať kupujúcemu tovar do miesta dodania predmetu zmluvy, ktorým je pracovisko kupujúceho, Nemocnica Ružinov, Klinika ústnej, čeľustnej a tvárovej chirurgie LFUK a UNB, Ružinovská 6, 836 06 Bratislava, Slovenská republika.</w:t>
      </w:r>
    </w:p>
    <w:p w14:paraId="1E4A198B" w14:textId="77777777" w:rsidR="00E9569D" w:rsidRPr="00091F48" w:rsidRDefault="00E9569D" w:rsidP="00E9569D">
      <w:pPr>
        <w:tabs>
          <w:tab w:val="num" w:pos="709"/>
        </w:tabs>
        <w:ind w:left="709" w:hanging="709"/>
        <w:rPr>
          <w:rFonts w:ascii="Times New Roman" w:hAnsi="Times New Roman"/>
        </w:rPr>
      </w:pPr>
    </w:p>
    <w:p w14:paraId="1BC2B480" w14:textId="77777777" w:rsidR="00E9569D" w:rsidRPr="00091F48" w:rsidRDefault="00E9569D" w:rsidP="00E9569D">
      <w:pPr>
        <w:numPr>
          <w:ilvl w:val="0"/>
          <w:numId w:val="39"/>
        </w:numPr>
        <w:tabs>
          <w:tab w:val="clear" w:pos="502"/>
          <w:tab w:val="num" w:pos="709"/>
        </w:tabs>
        <w:autoSpaceDN w:val="0"/>
        <w:spacing w:after="120"/>
        <w:ind w:left="709" w:hanging="709"/>
        <w:rPr>
          <w:rFonts w:ascii="Times New Roman" w:hAnsi="Times New Roman"/>
        </w:rPr>
      </w:pPr>
      <w:r w:rsidRPr="00091F48">
        <w:rPr>
          <w:rFonts w:ascii="Times New Roman" w:hAnsi="Times New Roman"/>
        </w:rPr>
        <w:t xml:space="preserve">Predávajúci je povinný  dodať, dopraviť, vybaliť, nainštalovať a uviesť do prevádzky tovar v  mieste dodania tovaru a zaškoliť zamestnancov kupujúceho v mieste dodania tovaru na vlastné náklady. Predávajúci sa zároveň zaväzuje predložiť kupujúcemu príslušnú technickú a sprievodnú dokumentáciu v zmysle článku III. bodu 3 tejto zmluvy v deň jeho dodania kupujúcemu do miesta dodania podľa bodu 2 tohto článku.. </w:t>
      </w:r>
    </w:p>
    <w:p w14:paraId="17936586" w14:textId="77777777" w:rsidR="00E9569D" w:rsidRPr="00091F48" w:rsidRDefault="00E9569D" w:rsidP="00E9569D">
      <w:pPr>
        <w:numPr>
          <w:ilvl w:val="0"/>
          <w:numId w:val="39"/>
        </w:numPr>
        <w:tabs>
          <w:tab w:val="clear" w:pos="502"/>
          <w:tab w:val="num" w:pos="567"/>
          <w:tab w:val="num" w:pos="709"/>
        </w:tabs>
        <w:autoSpaceDN w:val="0"/>
        <w:spacing w:after="120"/>
        <w:ind w:left="709" w:hanging="709"/>
        <w:rPr>
          <w:rFonts w:ascii="Times New Roman" w:hAnsi="Times New Roman"/>
        </w:rPr>
      </w:pPr>
      <w:r w:rsidRPr="00091F48">
        <w:rPr>
          <w:rFonts w:ascii="Times New Roman" w:hAnsi="Times New Roman"/>
        </w:rPr>
        <w:t xml:space="preserve">  Dodanie tovaru do miesta dodania vrátane poskytnutia všetkých dokumentov a služieb súvisiacich s dodaním tovaru potvrdzuje kupujúci písomne, a to podpísaním </w:t>
      </w:r>
      <w:r w:rsidRPr="00091F48">
        <w:rPr>
          <w:rFonts w:ascii="Times New Roman" w:hAnsi="Times New Roman"/>
          <w:b/>
        </w:rPr>
        <w:t>dodacieho listu</w:t>
      </w:r>
      <w:r w:rsidRPr="00091F48">
        <w:rPr>
          <w:rFonts w:ascii="Times New Roman" w:hAnsi="Times New Roman"/>
        </w:rPr>
        <w:t xml:space="preserve">. </w:t>
      </w:r>
    </w:p>
    <w:p w14:paraId="0CAA830D" w14:textId="77777777" w:rsidR="00E9569D" w:rsidRPr="00091F48" w:rsidRDefault="00E9569D" w:rsidP="00E9569D">
      <w:pPr>
        <w:numPr>
          <w:ilvl w:val="0"/>
          <w:numId w:val="39"/>
        </w:numPr>
        <w:tabs>
          <w:tab w:val="clear" w:pos="502"/>
          <w:tab w:val="num" w:pos="567"/>
          <w:tab w:val="num" w:pos="709"/>
        </w:tabs>
        <w:autoSpaceDN w:val="0"/>
        <w:spacing w:after="120"/>
        <w:ind w:left="709" w:hanging="709"/>
        <w:rPr>
          <w:rFonts w:ascii="Times New Roman" w:hAnsi="Times New Roman"/>
        </w:rPr>
      </w:pPr>
      <w:r w:rsidRPr="00091F48">
        <w:rPr>
          <w:rFonts w:ascii="Times New Roman" w:hAnsi="Times New Roman"/>
        </w:rPr>
        <w:t xml:space="preserve">  Kupujúci je oprávnený odmietnuť prevzatie tovaru, ak technické a úžitkové parametre, vlastnosti  dodaného tovaru nezodpovedajú špecifikácií tovaru uvedenej v Prílohe č. 2 tejto zmluvy. Špecifikácia tovaru uvedená v Prílohe č. 2 tejto zmluvy musí byť zároveň zhodná so špecifikáciou tovaru uvedenou v ponuke predloženej predávajúcim vo verejnom obstarávaní v kontexte prípadných vysvetlení ponuky. Kupujúci je oprávnený odmietnuť prevzatie tovaru aj v prípade, ak má tovar zjavné vady brániace riadnemu užívaniu tovaru. Zjavné vady brániace riadnemu užívaniu tovaru budú uvedené v Zápisnici z odovzdania a prevzatia tovaru, podpísanej zástupcami zmluvných strán, s uvedením termínu ich odstránenia. Po odstránení týchto vád v lehote stanovenej v Zápisnici z odovzdania a prevzatia tovaru informuje predávajúci kupujúceho o ich odstránení, pričom si zmluvné strany dohodnú nový termín odovzdania a prevzatia  tovaru.</w:t>
      </w:r>
    </w:p>
    <w:p w14:paraId="04723423" w14:textId="77777777" w:rsidR="00E9569D" w:rsidRPr="00091F48" w:rsidRDefault="00E9569D" w:rsidP="00E9569D">
      <w:pPr>
        <w:numPr>
          <w:ilvl w:val="0"/>
          <w:numId w:val="39"/>
        </w:numPr>
        <w:tabs>
          <w:tab w:val="clear" w:pos="502"/>
          <w:tab w:val="num" w:pos="709"/>
        </w:tabs>
        <w:autoSpaceDN w:val="0"/>
        <w:spacing w:after="120"/>
        <w:ind w:left="709" w:hanging="709"/>
        <w:rPr>
          <w:rFonts w:ascii="Times New Roman" w:hAnsi="Times New Roman"/>
        </w:rPr>
      </w:pPr>
      <w:r w:rsidRPr="00091F48">
        <w:rPr>
          <w:rFonts w:ascii="Times New Roman" w:hAnsi="Times New Roman"/>
        </w:rPr>
        <w:t>O odovzdaní a prevzatí predmetu zmluvy (vrátane dokumentácie a súvisiacich služieb)  spíšu zmluvné strany preberací protokol, ktorý obsahuje dátum odovzdania a prevzatia predmetu zmluvy, ako aj podpisy oprávnených  osôb zmluvných strán prítomných pri odovzdaní a prevzatí tovaru. Súpis zjavných vád, ktoré sú zistiteľné pri vonkajšej obhliadke,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sprievodnej a technickej dokumentácie v slovenskom jazyku, prípadne v českom jazyku, ktorá sa k predmetu zmluvy vzťahuje, a ktorá je potrebná na riadne užívanie tovaru v rozsahu zodpovedajúcom jeho charakteru a bezpečnostno-technickým požiadavkám, minimálne však:</w:t>
      </w:r>
    </w:p>
    <w:p w14:paraId="2C46CED9" w14:textId="77777777" w:rsidR="00E9569D" w:rsidRPr="00091F48" w:rsidRDefault="00E9569D" w:rsidP="00E9569D">
      <w:pPr>
        <w:numPr>
          <w:ilvl w:val="0"/>
          <w:numId w:val="40"/>
        </w:numPr>
        <w:autoSpaceDN w:val="0"/>
        <w:spacing w:after="120"/>
        <w:ind w:left="993" w:hanging="284"/>
        <w:rPr>
          <w:rFonts w:ascii="Times New Roman" w:hAnsi="Times New Roman"/>
        </w:rPr>
      </w:pPr>
      <w:r w:rsidRPr="00091F48">
        <w:rPr>
          <w:rFonts w:ascii="Times New Roman" w:hAnsi="Times New Roman"/>
        </w:rPr>
        <w:t>odovzdávajúci a/alebo inštalačný protokol s uvedením presného názvu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337A3426" w14:textId="77777777" w:rsidR="00E9569D" w:rsidRPr="00091F48" w:rsidRDefault="00E9569D" w:rsidP="00E9569D">
      <w:pPr>
        <w:numPr>
          <w:ilvl w:val="0"/>
          <w:numId w:val="40"/>
        </w:numPr>
        <w:autoSpaceDN w:val="0"/>
        <w:spacing w:after="120"/>
        <w:ind w:left="993" w:hanging="284"/>
        <w:rPr>
          <w:rFonts w:ascii="Times New Roman" w:hAnsi="Times New Roman"/>
        </w:rPr>
      </w:pPr>
      <w:r w:rsidRPr="00091F48">
        <w:rPr>
          <w:rFonts w:ascii="Times New Roman" w:hAnsi="Times New Roman"/>
        </w:rPr>
        <w:t>záručný list;</w:t>
      </w:r>
    </w:p>
    <w:p w14:paraId="722F5D0F" w14:textId="77777777" w:rsidR="00E9569D" w:rsidRPr="00091F48" w:rsidRDefault="00E9569D" w:rsidP="00E9569D">
      <w:pPr>
        <w:numPr>
          <w:ilvl w:val="0"/>
          <w:numId w:val="40"/>
        </w:numPr>
        <w:autoSpaceDN w:val="0"/>
        <w:spacing w:after="120"/>
        <w:ind w:left="993" w:hanging="284"/>
        <w:rPr>
          <w:rFonts w:ascii="Times New Roman" w:hAnsi="Times New Roman"/>
        </w:rPr>
      </w:pPr>
      <w:r w:rsidRPr="00091F48">
        <w:rPr>
          <w:rFonts w:ascii="Times New Roman" w:hAnsi="Times New Roman"/>
        </w:rPr>
        <w:t>protokol o odbornom zaškolení zamestnancov kupujúceho;</w:t>
      </w:r>
    </w:p>
    <w:p w14:paraId="1E11FEB0" w14:textId="77777777" w:rsidR="00E9569D" w:rsidRPr="00091F48" w:rsidRDefault="00E9569D" w:rsidP="00E9569D">
      <w:pPr>
        <w:numPr>
          <w:ilvl w:val="0"/>
          <w:numId w:val="40"/>
        </w:numPr>
        <w:autoSpaceDN w:val="0"/>
        <w:spacing w:after="120"/>
        <w:ind w:left="993" w:hanging="284"/>
        <w:rPr>
          <w:rFonts w:ascii="Times New Roman" w:hAnsi="Times New Roman"/>
        </w:rPr>
      </w:pPr>
      <w:r w:rsidRPr="00091F48">
        <w:rPr>
          <w:rFonts w:ascii="Times New Roman" w:hAnsi="Times New Roman"/>
        </w:rPr>
        <w:lastRenderedPageBreak/>
        <w:t>dokumentácia a návod na obsluhu v slovenskom, prípadne českom jazyku;</w:t>
      </w:r>
    </w:p>
    <w:p w14:paraId="3364718B" w14:textId="77777777" w:rsidR="00E9569D" w:rsidRPr="00091F48" w:rsidRDefault="00E9569D" w:rsidP="00E9569D">
      <w:pPr>
        <w:numPr>
          <w:ilvl w:val="0"/>
          <w:numId w:val="40"/>
        </w:numPr>
        <w:autoSpaceDN w:val="0"/>
        <w:spacing w:after="120"/>
        <w:ind w:left="993" w:hanging="284"/>
        <w:rPr>
          <w:rFonts w:ascii="Times New Roman" w:hAnsi="Times New Roman"/>
        </w:rPr>
      </w:pPr>
      <w:r w:rsidRPr="00091F48">
        <w:rPr>
          <w:rFonts w:ascii="Times New Roman" w:hAnsi="Times New Roman"/>
        </w:rPr>
        <w:t xml:space="preserve">ES vyhlásenie o zhode (EC </w:t>
      </w:r>
      <w:proofErr w:type="spellStart"/>
      <w:r w:rsidRPr="00091F48">
        <w:rPr>
          <w:rFonts w:ascii="Times New Roman" w:hAnsi="Times New Roman"/>
        </w:rPr>
        <w:t>Declaration</w:t>
      </w:r>
      <w:proofErr w:type="spellEnd"/>
      <w:r w:rsidRPr="00091F48">
        <w:rPr>
          <w:rFonts w:ascii="Times New Roman" w:hAnsi="Times New Roman"/>
        </w:rPr>
        <w:t xml:space="preserve"> </w:t>
      </w:r>
      <w:proofErr w:type="spellStart"/>
      <w:r w:rsidRPr="00091F48">
        <w:rPr>
          <w:rFonts w:ascii="Times New Roman" w:hAnsi="Times New Roman"/>
        </w:rPr>
        <w:t>conformity</w:t>
      </w:r>
      <w:proofErr w:type="spellEnd"/>
      <w:r w:rsidRPr="00091F48">
        <w:rPr>
          <w:rFonts w:ascii="Times New Roman" w:hAnsi="Times New Roman"/>
        </w:rPr>
        <w:t>), vrátane príslušných certifikátov,</w:t>
      </w:r>
    </w:p>
    <w:p w14:paraId="2F649F8A" w14:textId="77777777" w:rsidR="00E9569D" w:rsidRPr="00091F48" w:rsidRDefault="00E9569D" w:rsidP="00E9569D">
      <w:pPr>
        <w:numPr>
          <w:ilvl w:val="0"/>
          <w:numId w:val="40"/>
        </w:numPr>
        <w:autoSpaceDN w:val="0"/>
        <w:spacing w:after="120"/>
        <w:ind w:left="993" w:hanging="284"/>
        <w:rPr>
          <w:rFonts w:ascii="Times New Roman" w:hAnsi="Times New Roman"/>
        </w:rPr>
      </w:pPr>
      <w:r w:rsidRPr="00091F48">
        <w:rPr>
          <w:rFonts w:ascii="Times New Roman" w:hAnsi="Times New Roman"/>
        </w:rPr>
        <w:t>doklad o pridelení SUKL kódu</w:t>
      </w:r>
      <w:r w:rsidRPr="00091F48" w:rsidDel="005911C6">
        <w:rPr>
          <w:rFonts w:ascii="Times New Roman" w:hAnsi="Times New Roman"/>
        </w:rPr>
        <w:t xml:space="preserve"> </w:t>
      </w:r>
    </w:p>
    <w:p w14:paraId="424933E5" w14:textId="77777777" w:rsidR="00E9569D" w:rsidRPr="00091F48" w:rsidRDefault="00E9569D" w:rsidP="00E9569D">
      <w:pPr>
        <w:spacing w:after="120"/>
        <w:ind w:left="786"/>
        <w:rPr>
          <w:rFonts w:ascii="Times New Roman" w:hAnsi="Times New Roman"/>
        </w:rPr>
      </w:pPr>
    </w:p>
    <w:p w14:paraId="0D58ABF7" w14:textId="77777777" w:rsidR="00E9569D" w:rsidRPr="00091F48" w:rsidRDefault="00E9569D" w:rsidP="00E9569D">
      <w:pPr>
        <w:numPr>
          <w:ilvl w:val="0"/>
          <w:numId w:val="39"/>
        </w:numPr>
        <w:tabs>
          <w:tab w:val="clear" w:pos="502"/>
          <w:tab w:val="num" w:pos="567"/>
        </w:tabs>
        <w:spacing w:after="120" w:line="276" w:lineRule="auto"/>
        <w:ind w:left="709" w:hanging="709"/>
        <w:rPr>
          <w:rFonts w:ascii="Times New Roman" w:hAnsi="Times New Roman"/>
          <w:szCs w:val="20"/>
        </w:rPr>
      </w:pPr>
      <w:r w:rsidRPr="00091F48">
        <w:rPr>
          <w:rFonts w:ascii="Times New Roman" w:hAnsi="Times New Roman"/>
          <w:szCs w:val="20"/>
        </w:rPr>
        <w:t xml:space="preserve">  O inštalácii a uvedení tovaru do prevádzky v mieste dodania spíšu zmluvné strany </w:t>
      </w:r>
      <w:r w:rsidRPr="00091F48">
        <w:rPr>
          <w:rFonts w:ascii="Times New Roman" w:hAnsi="Times New Roman"/>
          <w:b/>
          <w:szCs w:val="20"/>
        </w:rPr>
        <w:t>Inštalačný protokol</w:t>
      </w:r>
      <w:r w:rsidRPr="00091F48">
        <w:rPr>
          <w:rFonts w:ascii="Times New Roman" w:hAnsi="Times New Roman"/>
          <w:szCs w:val="20"/>
        </w:rPr>
        <w:t xml:space="preserve">. </w:t>
      </w:r>
    </w:p>
    <w:p w14:paraId="1DC9D90E" w14:textId="04047AE9" w:rsidR="00E9569D" w:rsidRPr="00091F48" w:rsidRDefault="00E9569D" w:rsidP="00E9569D">
      <w:pPr>
        <w:spacing w:after="120" w:line="276" w:lineRule="auto"/>
        <w:ind w:left="709" w:hanging="709"/>
        <w:rPr>
          <w:rFonts w:ascii="Times New Roman" w:hAnsi="Times New Roman"/>
          <w:szCs w:val="20"/>
        </w:rPr>
      </w:pPr>
      <w:r w:rsidRPr="00091F48">
        <w:rPr>
          <w:rFonts w:ascii="Times New Roman" w:hAnsi="Times New Roman"/>
          <w:szCs w:val="20"/>
        </w:rPr>
        <w:t>8.</w:t>
      </w:r>
      <w:r w:rsidRPr="00091F48" w:rsidDel="008E68FE">
        <w:rPr>
          <w:rFonts w:ascii="Times New Roman" w:hAnsi="Times New Roman"/>
          <w:szCs w:val="20"/>
        </w:rPr>
        <w:t xml:space="preserve"> </w:t>
      </w:r>
      <w:r w:rsidRPr="00091F48">
        <w:rPr>
          <w:rFonts w:ascii="Times New Roman" w:hAnsi="Times New Roman"/>
          <w:szCs w:val="20"/>
        </w:rPr>
        <w:t xml:space="preserve">    </w:t>
      </w:r>
      <w:r w:rsidR="00091F48">
        <w:rPr>
          <w:rFonts w:ascii="Times New Roman" w:hAnsi="Times New Roman"/>
          <w:szCs w:val="20"/>
        </w:rPr>
        <w:t xml:space="preserve">     </w:t>
      </w:r>
      <w:r w:rsidRPr="00091F48">
        <w:rPr>
          <w:rFonts w:ascii="Times New Roman" w:hAnsi="Times New Roman"/>
          <w:szCs w:val="20"/>
        </w:rPr>
        <w:t xml:space="preserve">Splnením povinnosti predávajúceho dodať tovar sa rozumie jeho riadne a včasné dodanie, vybalenie, montáž, inštalácia, uvedenie tovaru do prevádzky, zaškolenie obsluhy, vrátane dodania dokumentácie nevyhnutnej pre jeho  riadne užívanie. V </w:t>
      </w:r>
      <w:r w:rsidRPr="00091F48">
        <w:rPr>
          <w:rFonts w:ascii="Times New Roman" w:hAnsi="Times New Roman"/>
          <w:b/>
          <w:szCs w:val="20"/>
        </w:rPr>
        <w:t xml:space="preserve">Preberacom protokole </w:t>
      </w:r>
      <w:r w:rsidRPr="00091F48">
        <w:rPr>
          <w:rFonts w:ascii="Times New Roman" w:hAnsi="Times New Roman"/>
          <w:szCs w:val="20"/>
        </w:rPr>
        <w:t>sa</w:t>
      </w:r>
      <w:r w:rsidRPr="00091F48">
        <w:rPr>
          <w:rFonts w:ascii="Times New Roman" w:hAnsi="Times New Roman"/>
          <w:b/>
          <w:szCs w:val="20"/>
        </w:rPr>
        <w:t xml:space="preserve"> </w:t>
      </w:r>
      <w:r w:rsidRPr="00091F48">
        <w:rPr>
          <w:rFonts w:ascii="Times New Roman" w:hAnsi="Times New Roman"/>
          <w:szCs w:val="20"/>
        </w:rPr>
        <w:t xml:space="preserve">potvrdzuje druh, množstvo, vyhotovenie a kompletnosť dodaného tovaru podľa špecifikácie uvedenej v Prílohe č. 2 tejto zmluvy. Neoddeliteľnou súčasťou Preberacieho protokolu sú dokumenty podľa ČL IV. bodu 6 tejto zmluvy. </w:t>
      </w:r>
    </w:p>
    <w:p w14:paraId="6398BC02" w14:textId="77777777" w:rsidR="00E9569D" w:rsidRPr="00091F48" w:rsidRDefault="00E9569D" w:rsidP="00E9569D">
      <w:pPr>
        <w:tabs>
          <w:tab w:val="num" w:pos="567"/>
        </w:tabs>
        <w:spacing w:after="120" w:line="276" w:lineRule="auto"/>
        <w:ind w:left="709" w:hanging="709"/>
        <w:rPr>
          <w:rFonts w:ascii="Times New Roman" w:hAnsi="Times New Roman"/>
          <w:szCs w:val="20"/>
        </w:rPr>
      </w:pPr>
      <w:r w:rsidRPr="00091F48">
        <w:rPr>
          <w:rFonts w:ascii="Times New Roman" w:hAnsi="Times New Roman"/>
          <w:szCs w:val="20"/>
        </w:rPr>
        <w:t xml:space="preserve">9.       Kupujúci je povinný po inštalácií tovaru vykonať jeho fyzické prevzatie a bezodkladne písomne reklamovať prípadnú nekompletnosť, alebo zjavnú </w:t>
      </w:r>
      <w:proofErr w:type="spellStart"/>
      <w:r w:rsidRPr="00091F48">
        <w:rPr>
          <w:rFonts w:ascii="Times New Roman" w:hAnsi="Times New Roman"/>
          <w:szCs w:val="20"/>
        </w:rPr>
        <w:t>vadu</w:t>
      </w:r>
      <w:proofErr w:type="spellEnd"/>
      <w:r w:rsidRPr="00091F48">
        <w:rPr>
          <w:rFonts w:ascii="Times New Roman" w:hAnsi="Times New Roman"/>
          <w:szCs w:val="20"/>
        </w:rPr>
        <w:t xml:space="preserve"> tovaru nebrániacu riadnemu užívaniu tovaru, najneskôr však do 15 kalendárnych  dní odo dňa inštalácie tovaru.</w:t>
      </w:r>
    </w:p>
    <w:p w14:paraId="75719554" w14:textId="3AEBEFE5" w:rsidR="00E9569D" w:rsidRPr="00091F48" w:rsidRDefault="00E9569D" w:rsidP="00E9569D">
      <w:pPr>
        <w:tabs>
          <w:tab w:val="num" w:pos="567"/>
        </w:tabs>
        <w:spacing w:after="120" w:line="276" w:lineRule="auto"/>
        <w:ind w:left="709" w:hanging="709"/>
        <w:rPr>
          <w:rFonts w:ascii="Times New Roman" w:hAnsi="Times New Roman"/>
        </w:rPr>
      </w:pPr>
      <w:r w:rsidRPr="00091F48">
        <w:rPr>
          <w:rFonts w:ascii="Times New Roman" w:hAnsi="Times New Roman"/>
        </w:rPr>
        <w:t xml:space="preserve">10.    </w:t>
      </w:r>
      <w:r w:rsidR="00091F48">
        <w:rPr>
          <w:rFonts w:ascii="Times New Roman" w:hAnsi="Times New Roman"/>
        </w:rPr>
        <w:t xml:space="preserve">    </w:t>
      </w:r>
      <w:r w:rsidRPr="00091F48">
        <w:rPr>
          <w:rFonts w:ascii="Times New Roman" w:hAnsi="Times New Roman"/>
        </w:rPr>
        <w:t>Kupujúci nadobúda vlastnícke právo k predmetu zmluvy jeho prevzatím a podpisom jeho prevzatia na Preberacom protokole. Okamihom prevzatia tovaru prechádza na kupujúceho aj nebezpečenstvo škody na predmete zmluvy.</w:t>
      </w:r>
    </w:p>
    <w:p w14:paraId="217ABA58" w14:textId="77777777" w:rsidR="00E9569D" w:rsidRPr="00091F48" w:rsidRDefault="00E9569D" w:rsidP="00E9569D">
      <w:pPr>
        <w:pStyle w:val="StylNadpis2Podtren"/>
        <w:spacing w:line="276" w:lineRule="auto"/>
        <w:rPr>
          <w:rFonts w:cs="Times New Roman"/>
          <w:sz w:val="20"/>
          <w:szCs w:val="20"/>
          <w:lang w:val="sk-SK"/>
        </w:rPr>
      </w:pPr>
      <w:bookmarkStart w:id="1" w:name="_Toc528317258"/>
      <w:r w:rsidRPr="00091F48">
        <w:rPr>
          <w:rFonts w:cs="Times New Roman"/>
          <w:sz w:val="20"/>
          <w:szCs w:val="20"/>
          <w:lang w:val="sk-SK"/>
        </w:rPr>
        <w:t>Čl. V. Kúpna cena a platobné podmienky</w:t>
      </w:r>
      <w:bookmarkEnd w:id="1"/>
    </w:p>
    <w:p w14:paraId="7C4B7AFC"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0"/>
          <w:szCs w:val="20"/>
        </w:rPr>
      </w:pPr>
      <w:r w:rsidRPr="00091F48">
        <w:rPr>
          <w:sz w:val="20"/>
          <w:szCs w:val="20"/>
        </w:rPr>
        <w:t>Kúpna cena tovaru je stanovená na základe výsledkov postupu zadávania nadlimitnej zákazky zadávanej postupom verejnej súťaže podľa zákona o verejnom obstarávaní na predmet „</w:t>
      </w:r>
      <w:r w:rsidRPr="00091F48">
        <w:rPr>
          <w:b/>
          <w:sz w:val="20"/>
          <w:szCs w:val="20"/>
        </w:rPr>
        <w:t>OPERAČNÝ MIKROSKOP S MONITOROM</w:t>
      </w:r>
      <w:r w:rsidRPr="00091F48">
        <w:rPr>
          <w:sz w:val="20"/>
          <w:szCs w:val="20"/>
        </w:rPr>
        <w:t xml:space="preserve">“ vzájomnou dohodou zmluvných strán podľa zákona č. 18/1996 Z. z. o cenách v znení neskorších predpisov a jeho vykonávacej vyhlášky č. 87/1996 v znení neskorších predpisov. Celková kúpna cena za riadne a včas dodaný tovar podľa tejto zmluvy a s ním súvisiacich služieb je </w:t>
      </w:r>
      <w:r w:rsidRPr="00091F48">
        <w:rPr>
          <w:sz w:val="20"/>
          <w:szCs w:val="20"/>
          <w:highlight w:val="yellow"/>
        </w:rPr>
        <w:t>..........</w:t>
      </w:r>
      <w:r w:rsidRPr="00091F48">
        <w:rPr>
          <w:sz w:val="20"/>
          <w:szCs w:val="20"/>
        </w:rPr>
        <w:t xml:space="preserve"> EUR bez DPH (slovom: </w:t>
      </w:r>
      <w:r w:rsidRPr="00091F48">
        <w:rPr>
          <w:sz w:val="20"/>
          <w:szCs w:val="20"/>
          <w:highlight w:val="yellow"/>
        </w:rPr>
        <w:t>.............</w:t>
      </w:r>
      <w:r w:rsidRPr="00091F48">
        <w:rPr>
          <w:sz w:val="20"/>
          <w:szCs w:val="20"/>
        </w:rPr>
        <w:t xml:space="preserve"> EUR bez DPH), </w:t>
      </w:r>
      <w:r w:rsidRPr="00091F48">
        <w:rPr>
          <w:sz w:val="20"/>
          <w:szCs w:val="20"/>
          <w:highlight w:val="yellow"/>
        </w:rPr>
        <w:t>.........</w:t>
      </w:r>
      <w:r w:rsidRPr="00091F48">
        <w:rPr>
          <w:sz w:val="20"/>
          <w:szCs w:val="20"/>
        </w:rPr>
        <w:t>EUR vrátane DPH (slovom: .</w:t>
      </w:r>
      <w:r w:rsidRPr="00091F48">
        <w:rPr>
          <w:sz w:val="20"/>
          <w:szCs w:val="20"/>
          <w:highlight w:val="yellow"/>
        </w:rPr>
        <w:t>...........</w:t>
      </w:r>
      <w:r w:rsidRPr="00091F48">
        <w:rPr>
          <w:sz w:val="20"/>
          <w:szCs w:val="20"/>
        </w:rPr>
        <w:t xml:space="preserve"> EUR vrátane DPH). C</w:t>
      </w:r>
      <w:r w:rsidRPr="00091F48">
        <w:rPr>
          <w:bCs/>
          <w:sz w:val="20"/>
          <w:szCs w:val="20"/>
        </w:rPr>
        <w:t>ena jednotlivých položiek dodaného tovaru, vrátane príslušenstva k tovaru je podrobne uvedená v </w:t>
      </w:r>
      <w:r w:rsidRPr="00091F48">
        <w:rPr>
          <w:b/>
          <w:bCs/>
          <w:sz w:val="20"/>
          <w:szCs w:val="20"/>
        </w:rPr>
        <w:t>Prílohe č. 1</w:t>
      </w:r>
      <w:r w:rsidRPr="00091F48">
        <w:rPr>
          <w:bCs/>
          <w:sz w:val="20"/>
          <w:szCs w:val="20"/>
        </w:rPr>
        <w:t xml:space="preserve"> tejto zmluvy, ktorá tvorí neoddeliteľnú súčasť tejto zmluvy.</w:t>
      </w:r>
    </w:p>
    <w:p w14:paraId="76BA1E83"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091F48">
        <w:rPr>
          <w:sz w:val="20"/>
          <w:szCs w:val="20"/>
        </w:rPr>
        <w:t xml:space="preserve">Kúpna cena podľa tohto článku je cenou za nový, nepoužitý, nerepasovaný a kompletne funkčný tovar bez </w:t>
      </w:r>
      <w:proofErr w:type="spellStart"/>
      <w:r w:rsidRPr="00091F48">
        <w:rPr>
          <w:sz w:val="20"/>
          <w:szCs w:val="20"/>
        </w:rPr>
        <w:t>závad</w:t>
      </w:r>
      <w:proofErr w:type="spellEnd"/>
      <w:r w:rsidRPr="00091F48">
        <w:rPr>
          <w:sz w:val="20"/>
          <w:szCs w:val="20"/>
        </w:rPr>
        <w:t>. V  kúpnej cene uvedenej v bode 1. tohto článku je zahrnutá: cena tovaru, clo, dopravné náklady, náklady na inštaláciu a uvedenie tovaru do prevádzky, zaškolenie zamestnancov, príslušná technická a sprievodná dokumentácia, príslušný software a všetky ostatné finančné náklady spojené s dodaním tovaru kupujúcemu, vrátane ekologickej likvidácie obalov.</w:t>
      </w:r>
    </w:p>
    <w:p w14:paraId="5D31894A"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091F48">
        <w:rPr>
          <w:sz w:val="20"/>
          <w:szCs w:val="20"/>
        </w:rPr>
        <w:t>Právo na zaplatenie kúpnej ceny vzniká predávajúcemu riadnym splnením jeho záväzkov spôsobom uvedeným v  tejto zmluve.</w:t>
      </w:r>
    </w:p>
    <w:p w14:paraId="506CC5E8"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091F48">
        <w:rPr>
          <w:sz w:val="20"/>
          <w:szCs w:val="20"/>
        </w:rPr>
        <w:t>Kupujúci neposkytuje preddavky na kúpnu cenu tovaru, ani zálohové platby. Kupujúci je povinný uhradiť kúpnu cenu za tovar podľa tohto článku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w:t>
      </w:r>
    </w:p>
    <w:p w14:paraId="77F12FF1"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091F48">
        <w:rPr>
          <w:sz w:val="20"/>
          <w:szCs w:val="20"/>
        </w:rPr>
        <w:t xml:space="preserve">Predávajúci je povinný vystaviť a doručiť faktúru kupujúcemu v lehote najneskôr do piateho pracovného dňa v mesiaci, nasledujúceho po dni dodania vrátane odskúšania a uvedenia do prevádzky, zaškolenia zamestnancov kupujúceho (s obsluhou, údržbou a ošetrovaním) dodaného tovaru, predloženia príslušnej technickej a sprievodnej dokumentácie, t.j. po podpísaní Preberacieho protokolu obidvoma zmluvnými stranami. Faktúra musí obsahovať náležitosti podľa platných právnych predpisov v čase fakturácie a taktiež názov zákazky a číslo a názov tejto zmluvy. Prílohou vystavenej faktúry musí byť Preberací protokol potvrdený oprávnenými osobami zmluvných strán. V prípade, že doručená faktúra nebude vystavená správne, je kupujúci oprávnený predmetnú faktúru vrátiť. Predávajúci je povinný vystaviť novú faktúru a doručiť ju kupujúcemu. Odo dňa doručenia opravenej faktúry začne plynúť nová lehota splatnosti v trvaní podľa bodu 4. tohto článku. Zmluvné strany sa dohodli, že kupujúci má právo zadržať 5 % z fakturovanej kúpnej ceny bez DPH až do termínu odstránenia </w:t>
      </w:r>
      <w:r w:rsidRPr="00091F48">
        <w:rPr>
          <w:sz w:val="20"/>
          <w:szCs w:val="20"/>
        </w:rPr>
        <w:lastRenderedPageBreak/>
        <w:t>zjavných vád, ktoré sa vyskytnú na tovare v čase jeho odovzdania kupujúcemu, a ktoré nebránia riadnemu užívaniu diela. V takom prípade podpíšu zmluvné strany Preberací protokol a zjavné vady, ktoré nebránia riadnemu užívaniu diela uvedie kupujúci v Zápisnici z odovzdania a prevzatia diela s uvedením termínu ich odstránenia, pričom táto zápisnica bude zároveň považovaná za reklamáciu vád. Úhrada tejto časti faktúry bude vykonaná so splatnosťou 60 dní odo dňa odstránenia všetkých zjavných vád tovaru nebrániacich riadnemu užívaniu diela uvedených v Zápisnici z odovzdania a prevzatia diela.</w:t>
      </w:r>
    </w:p>
    <w:p w14:paraId="7AC92882"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091F48">
        <w:rPr>
          <w:sz w:val="20"/>
          <w:szCs w:val="20"/>
        </w:rPr>
        <w:t>Za deň úhrady kúpnej ceny  sa považuje deň pripísania sumy fakturovanej kúpnej ceny na účet predávajúceho podľa bodu 4. tohto článku.</w:t>
      </w:r>
    </w:p>
    <w:p w14:paraId="1223FC17" w14:textId="77777777" w:rsidR="00E9569D" w:rsidRPr="00091F48" w:rsidRDefault="00E9569D" w:rsidP="00E9569D">
      <w:pPr>
        <w:pStyle w:val="Cislovanie2"/>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091F48">
        <w:rPr>
          <w:sz w:val="20"/>
          <w:szCs w:val="20"/>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 Občiansky zákonník v znení neskorších predpisov neplatný.</w:t>
      </w:r>
    </w:p>
    <w:p w14:paraId="098AB163" w14:textId="77777777" w:rsidR="00E9569D" w:rsidRPr="00091F48" w:rsidRDefault="00E9569D" w:rsidP="00E9569D">
      <w:pPr>
        <w:pStyle w:val="Cislovanie2"/>
        <w:numPr>
          <w:ilvl w:val="1"/>
          <w:numId w:val="25"/>
        </w:numPr>
        <w:spacing w:line="276" w:lineRule="auto"/>
        <w:rPr>
          <w:sz w:val="20"/>
          <w:szCs w:val="20"/>
        </w:rPr>
      </w:pPr>
      <w:r w:rsidRPr="00091F48">
        <w:rPr>
          <w:sz w:val="20"/>
          <w:szCs w:val="20"/>
        </w:rPr>
        <w:t>Pohľadávky vzniknuté pri plnení tejto zmluvy alebo akokoľvek inak v súvislosti s touto kúpnou zmluvou možno započítať len písomnou dohodou zmluvných strán.</w:t>
      </w:r>
    </w:p>
    <w:p w14:paraId="28C3CAD4" w14:textId="77777777" w:rsidR="00E9569D" w:rsidRPr="00091F48" w:rsidRDefault="00E9569D" w:rsidP="00E9569D">
      <w:pPr>
        <w:pStyle w:val="StylNadpis2Podtren"/>
        <w:spacing w:line="276" w:lineRule="auto"/>
        <w:rPr>
          <w:rFonts w:cs="Times New Roman"/>
          <w:sz w:val="20"/>
          <w:szCs w:val="20"/>
          <w:lang w:val="sk-SK"/>
        </w:rPr>
      </w:pPr>
      <w:bookmarkStart w:id="2" w:name="_Toc528317259"/>
      <w:r w:rsidRPr="00091F48">
        <w:rPr>
          <w:rFonts w:cs="Times New Roman"/>
          <w:sz w:val="20"/>
          <w:szCs w:val="20"/>
          <w:lang w:val="sk-SK"/>
        </w:rPr>
        <w:t>Čl. VI. Reklamácia tovaru, vady tovaru</w:t>
      </w:r>
      <w:bookmarkEnd w:id="2"/>
    </w:p>
    <w:p w14:paraId="7A48F2C4" w14:textId="77777777" w:rsidR="00E9569D" w:rsidRPr="00091F48" w:rsidRDefault="00E9569D" w:rsidP="00E9569D">
      <w:pPr>
        <w:numPr>
          <w:ilvl w:val="0"/>
          <w:numId w:val="26"/>
        </w:numPr>
        <w:tabs>
          <w:tab w:val="clear" w:pos="1080"/>
        </w:tabs>
        <w:spacing w:line="276" w:lineRule="auto"/>
        <w:ind w:left="709" w:hanging="709"/>
        <w:rPr>
          <w:rFonts w:ascii="Times New Roman" w:hAnsi="Times New Roman"/>
          <w:szCs w:val="20"/>
        </w:rPr>
      </w:pPr>
      <w:r w:rsidRPr="00091F48">
        <w:rPr>
          <w:rFonts w:ascii="Times New Roman" w:hAnsi="Times New Roman"/>
          <w:szCs w:val="20"/>
        </w:rPr>
        <w:t>Predávajúci je povinný dodať kupujúcemu predmet zmluvy v množstve, v akosti a vyhotovení uvedenom v opise predmetu zákazky k verejnému obstarávaniu, ponuke predloženej predávajúcim vo verejnom obstarávaní v kontexte prípadných vysvetlení ponuky a v Prílohe č. 2 k tejto kúpnej zmluve. Predávajúci sa zaväzuje, že predmet zmluvy bude ku dňu jeho dodania v jeho výlučnom vlastníctve a nebude zaťažený žiadnymi právami tretích osôb, a že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14:paraId="5B963B8B" w14:textId="77777777" w:rsidR="00E9569D" w:rsidRPr="00091F48" w:rsidRDefault="00E9569D" w:rsidP="00E9569D">
      <w:pPr>
        <w:spacing w:line="276" w:lineRule="auto"/>
        <w:rPr>
          <w:rFonts w:ascii="Times New Roman" w:hAnsi="Times New Roman"/>
          <w:szCs w:val="20"/>
        </w:rPr>
      </w:pPr>
    </w:p>
    <w:p w14:paraId="2D772461" w14:textId="77777777" w:rsidR="00E9569D" w:rsidRPr="00091F48" w:rsidRDefault="00E9569D" w:rsidP="00E9569D">
      <w:pPr>
        <w:numPr>
          <w:ilvl w:val="0"/>
          <w:numId w:val="26"/>
        </w:numPr>
        <w:tabs>
          <w:tab w:val="clear" w:pos="1080"/>
        </w:tabs>
        <w:spacing w:line="276" w:lineRule="auto"/>
        <w:ind w:left="709" w:hanging="709"/>
        <w:rPr>
          <w:rFonts w:ascii="Times New Roman" w:hAnsi="Times New Roman"/>
          <w:szCs w:val="20"/>
        </w:rPr>
      </w:pPr>
      <w:r w:rsidRPr="00091F48">
        <w:rPr>
          <w:rFonts w:ascii="Times New Roman" w:hAnsi="Times New Roman"/>
          <w:szCs w:val="20"/>
        </w:rPr>
        <w:t xml:space="preserve">Predávajúci zodpovedá za právne i faktické vady, ktoré má predmet zmluvy v okamihu prechodu nebezpečenstva vzniku škody na kupujúceho podľa článku IV tejto kúpnej zmluvy, a to aj vtedy, ak sa </w:t>
      </w:r>
      <w:proofErr w:type="spellStart"/>
      <w:r w:rsidRPr="00091F48">
        <w:rPr>
          <w:rFonts w:ascii="Times New Roman" w:hAnsi="Times New Roman"/>
          <w:szCs w:val="20"/>
        </w:rPr>
        <w:t>vada</w:t>
      </w:r>
      <w:proofErr w:type="spellEnd"/>
      <w:r w:rsidRPr="00091F48">
        <w:rPr>
          <w:rFonts w:ascii="Times New Roman" w:hAnsi="Times New Roman"/>
          <w:szCs w:val="20"/>
        </w:rPr>
        <w:t xml:space="preserve"> stane zjavnou až po tomto čase. Predávajúci zodpovedá aj za </w:t>
      </w:r>
      <w:proofErr w:type="spellStart"/>
      <w:r w:rsidRPr="00091F48">
        <w:rPr>
          <w:rFonts w:ascii="Times New Roman" w:hAnsi="Times New Roman"/>
          <w:szCs w:val="20"/>
        </w:rPr>
        <w:t>vadu</w:t>
      </w:r>
      <w:proofErr w:type="spellEnd"/>
      <w:r w:rsidRPr="00091F48">
        <w:rPr>
          <w:rFonts w:ascii="Times New Roman" w:hAnsi="Times New Roman"/>
          <w:szCs w:val="20"/>
        </w:rPr>
        <w:t xml:space="preserve">, ktorá vznikne až po prechode nebezpečenstva škody na predmete zmluvy na kupujúceho, ak je </w:t>
      </w:r>
      <w:proofErr w:type="spellStart"/>
      <w:r w:rsidRPr="00091F48">
        <w:rPr>
          <w:rFonts w:ascii="Times New Roman" w:hAnsi="Times New Roman"/>
          <w:szCs w:val="20"/>
        </w:rPr>
        <w:t>vada</w:t>
      </w:r>
      <w:proofErr w:type="spellEnd"/>
      <w:r w:rsidRPr="00091F48">
        <w:rPr>
          <w:rFonts w:ascii="Times New Roman" w:hAnsi="Times New Roman"/>
          <w:szCs w:val="20"/>
        </w:rPr>
        <w:t xml:space="preserve"> spôsobená porušením povinností predávajúceho.</w:t>
      </w:r>
    </w:p>
    <w:p w14:paraId="4EBB71C2" w14:textId="77777777" w:rsidR="00E9569D" w:rsidRPr="00091F48" w:rsidRDefault="00E9569D" w:rsidP="00E9569D">
      <w:pPr>
        <w:spacing w:line="276" w:lineRule="auto"/>
        <w:rPr>
          <w:rFonts w:ascii="Times New Roman" w:hAnsi="Times New Roman"/>
          <w:szCs w:val="20"/>
        </w:rPr>
      </w:pPr>
    </w:p>
    <w:p w14:paraId="0807F520" w14:textId="77777777" w:rsidR="00E9569D" w:rsidRPr="00091F48" w:rsidRDefault="00E9569D" w:rsidP="00E9569D">
      <w:pPr>
        <w:numPr>
          <w:ilvl w:val="0"/>
          <w:numId w:val="26"/>
        </w:numPr>
        <w:tabs>
          <w:tab w:val="num" w:pos="709"/>
        </w:tabs>
        <w:spacing w:line="276" w:lineRule="auto"/>
        <w:ind w:left="709" w:hanging="709"/>
        <w:rPr>
          <w:rFonts w:ascii="Times New Roman" w:hAnsi="Times New Roman"/>
          <w:szCs w:val="20"/>
        </w:rPr>
      </w:pPr>
      <w:r w:rsidRPr="00091F48">
        <w:rPr>
          <w:rFonts w:ascii="Times New Roman" w:hAnsi="Times New Roman"/>
          <w:szCs w:val="20"/>
        </w:rPr>
        <w:t>Predávajúci ručí za vlastnosti tovaru počas záručnej doby, ktorá bola predávajúcim stanovená na 24 mesiacov; táto záručná doba začína plynúť odo dňa podpísania Preberacieho protokolu.</w:t>
      </w:r>
    </w:p>
    <w:p w14:paraId="34537157" w14:textId="77777777" w:rsidR="00E9569D" w:rsidRPr="00091F48" w:rsidRDefault="00E9569D" w:rsidP="00E9569D">
      <w:pPr>
        <w:spacing w:line="276" w:lineRule="auto"/>
        <w:rPr>
          <w:rFonts w:ascii="Times New Roman" w:hAnsi="Times New Roman"/>
          <w:szCs w:val="20"/>
        </w:rPr>
      </w:pPr>
    </w:p>
    <w:p w14:paraId="002FF099" w14:textId="77777777" w:rsidR="00E9569D" w:rsidRPr="00091F48" w:rsidRDefault="00E9569D" w:rsidP="00E9569D">
      <w:pPr>
        <w:numPr>
          <w:ilvl w:val="0"/>
          <w:numId w:val="26"/>
        </w:numPr>
        <w:tabs>
          <w:tab w:val="clear" w:pos="1080"/>
          <w:tab w:val="num" w:pos="709"/>
        </w:tabs>
        <w:spacing w:line="276" w:lineRule="auto"/>
        <w:ind w:left="709" w:hanging="709"/>
        <w:rPr>
          <w:rFonts w:ascii="Times New Roman" w:hAnsi="Times New Roman"/>
          <w:szCs w:val="20"/>
        </w:rPr>
      </w:pPr>
      <w:r w:rsidRPr="00091F48">
        <w:rPr>
          <w:rFonts w:ascii="Times New Roman" w:hAnsi="Times New Roman"/>
          <w:szCs w:val="20"/>
        </w:rPr>
        <w:t xml:space="preserve">V záručnej dobe sa predávajúci zaväzuje: </w:t>
      </w:r>
    </w:p>
    <w:p w14:paraId="4A2DD6D4" w14:textId="77777777" w:rsidR="00E9569D" w:rsidRPr="00091F48" w:rsidRDefault="00E9569D" w:rsidP="00E9569D">
      <w:pPr>
        <w:pStyle w:val="Odrazkovy3"/>
        <w:numPr>
          <w:ilvl w:val="0"/>
          <w:numId w:val="27"/>
        </w:numPr>
        <w:spacing w:line="276" w:lineRule="auto"/>
        <w:rPr>
          <w:sz w:val="20"/>
          <w:lang w:val="sk-SK"/>
        </w:rPr>
      </w:pPr>
      <w:r w:rsidRPr="00091F48">
        <w:rPr>
          <w:sz w:val="20"/>
          <w:lang w:val="sk-SK"/>
        </w:rPr>
        <w:t>bezplatne odstrániť všetky vady dodaného tovaru;</w:t>
      </w:r>
    </w:p>
    <w:p w14:paraId="5B97542A" w14:textId="77777777" w:rsidR="00E9569D" w:rsidRPr="00091F48" w:rsidRDefault="00E9569D" w:rsidP="00E9569D">
      <w:pPr>
        <w:pStyle w:val="Odrazkovy3"/>
        <w:numPr>
          <w:ilvl w:val="0"/>
          <w:numId w:val="27"/>
        </w:numPr>
        <w:spacing w:line="276" w:lineRule="auto"/>
        <w:rPr>
          <w:sz w:val="20"/>
          <w:lang w:val="sk-SK"/>
        </w:rPr>
      </w:pPr>
      <w:r w:rsidRPr="00091F48">
        <w:rPr>
          <w:sz w:val="20"/>
          <w:lang w:val="sk-SK"/>
        </w:rPr>
        <w:t xml:space="preserve">vykonať bezplatne štyri záručné preventívne prehliadky tovaru </w:t>
      </w:r>
      <w:r w:rsidRPr="00091F48">
        <w:rPr>
          <w:sz w:val="20"/>
          <w:lang w:val="sk-SK"/>
        </w:rPr>
        <w:sym w:font="Symbol" w:char="0028"/>
      </w:r>
      <w:r w:rsidRPr="00091F48">
        <w:rPr>
          <w:sz w:val="20"/>
          <w:lang w:val="sk-SK"/>
        </w:rPr>
        <w:t>vo výrobcom predpísanom rozsahu podľa servisného manuálu</w:t>
      </w:r>
      <w:r w:rsidRPr="00091F48">
        <w:rPr>
          <w:sz w:val="20"/>
          <w:lang w:val="sk-SK"/>
        </w:rPr>
        <w:sym w:font="Symbol" w:char="0029"/>
      </w:r>
      <w:r w:rsidRPr="00091F48">
        <w:rPr>
          <w:sz w:val="20"/>
          <w:lang w:val="sk-SK"/>
        </w:rPr>
        <w:t xml:space="preserve"> v šesťmesačných intervaloch. Štvrtú záručnú preventívnu prehliadku sa zaväzuje predávajúci vykonať štrnásť (14) kalendárnych dní  pred uplynutím záručnej doby a bezplatne odstrániť všetky zistené vady a nedostatky nezavinené kupujúcim; </w:t>
      </w:r>
    </w:p>
    <w:p w14:paraId="5784AC9E" w14:textId="77777777" w:rsidR="00E9569D" w:rsidRPr="00091F48" w:rsidRDefault="00E9569D" w:rsidP="00E9569D">
      <w:pPr>
        <w:pStyle w:val="Odrazkovy3"/>
        <w:numPr>
          <w:ilvl w:val="0"/>
          <w:numId w:val="27"/>
        </w:numPr>
        <w:spacing w:line="276" w:lineRule="auto"/>
        <w:rPr>
          <w:sz w:val="20"/>
          <w:lang w:val="sk-SK"/>
        </w:rPr>
      </w:pPr>
      <w:r w:rsidRPr="00091F48">
        <w:rPr>
          <w:sz w:val="20"/>
          <w:lang w:val="sk-SK"/>
        </w:rPr>
        <w:t>v prípade, ak opravu alebo preventívnu servisnú prehliadku tovaru, bude potrebné vykonať mimo miesta dodania tovaru (čl. IV. bod 2 tejto zmluvy) zabezpečiť opätovné zabalenie tovaru a dopravu tovaru na miesto vykonania opravy alebo preventívne servisnej prehliadky na vlastné náklady, uvedené platí aj pre vrátenie tovaru späť na miesto dodania.</w:t>
      </w:r>
    </w:p>
    <w:p w14:paraId="17DF0FAE" w14:textId="77777777" w:rsidR="00E9569D" w:rsidRPr="00091F48" w:rsidRDefault="00E9569D" w:rsidP="00E9569D">
      <w:pPr>
        <w:spacing w:line="276" w:lineRule="auto"/>
        <w:rPr>
          <w:rFonts w:ascii="Times New Roman" w:hAnsi="Times New Roman"/>
          <w:szCs w:val="20"/>
        </w:rPr>
      </w:pPr>
    </w:p>
    <w:p w14:paraId="6369375D" w14:textId="77777777" w:rsidR="00E9569D" w:rsidRPr="00091F48" w:rsidRDefault="00E9569D" w:rsidP="00E9569D">
      <w:pPr>
        <w:numPr>
          <w:ilvl w:val="0"/>
          <w:numId w:val="26"/>
        </w:numPr>
        <w:tabs>
          <w:tab w:val="clear" w:pos="1080"/>
          <w:tab w:val="num" w:pos="709"/>
        </w:tabs>
        <w:spacing w:line="276" w:lineRule="auto"/>
        <w:ind w:left="709" w:hanging="709"/>
        <w:rPr>
          <w:rFonts w:ascii="Times New Roman" w:hAnsi="Times New Roman"/>
          <w:szCs w:val="20"/>
        </w:rPr>
      </w:pPr>
      <w:r w:rsidRPr="00091F48">
        <w:rPr>
          <w:rFonts w:ascii="Times New Roman" w:hAnsi="Times New Roman"/>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567DCA9E" w14:textId="77777777" w:rsidR="00E9569D" w:rsidRPr="00091F48" w:rsidRDefault="00E9569D" w:rsidP="00E9569D">
      <w:pPr>
        <w:spacing w:line="276" w:lineRule="auto"/>
        <w:rPr>
          <w:rFonts w:ascii="Times New Roman" w:hAnsi="Times New Roman"/>
          <w:szCs w:val="20"/>
        </w:rPr>
      </w:pPr>
    </w:p>
    <w:p w14:paraId="32D2F574" w14:textId="77777777" w:rsidR="00E9569D" w:rsidRPr="00091F48" w:rsidRDefault="00E9569D" w:rsidP="00E9569D">
      <w:pPr>
        <w:numPr>
          <w:ilvl w:val="0"/>
          <w:numId w:val="26"/>
        </w:numPr>
        <w:tabs>
          <w:tab w:val="clear" w:pos="1080"/>
          <w:tab w:val="num" w:pos="709"/>
        </w:tabs>
        <w:spacing w:line="276" w:lineRule="auto"/>
        <w:ind w:left="709" w:hanging="709"/>
        <w:rPr>
          <w:rFonts w:ascii="Times New Roman" w:hAnsi="Times New Roman"/>
          <w:szCs w:val="20"/>
        </w:rPr>
      </w:pPr>
      <w:r w:rsidRPr="00091F48">
        <w:rPr>
          <w:rFonts w:ascii="Times New Roman" w:hAnsi="Times New Roman"/>
          <w:szCs w:val="20"/>
        </w:rPr>
        <w:lastRenderedPageBreak/>
        <w:t xml:space="preserve">Záruka na tovar podľa tohto článku platí za predpokladu, že kupujúci tovar používa a obsluhuje s príslušnou odbornou starostlivosťou podľa inštrukcií predávajúceho, obsiahnutých v priloženej technickej a sprievodnej dokumentácii. Predávajúci neručí za vady spôsobené nesprávnou manipuláciou a obsluhou tovaru zamestnancami kupujúceho. Záruka sa predlžuje automaticky o dobu, po ktorú predmet zmluvy nemohol byť počas  záručnej doby plne používaný z dôvodu poruchy, alebo </w:t>
      </w:r>
      <w:proofErr w:type="spellStart"/>
      <w:r w:rsidRPr="00091F48">
        <w:rPr>
          <w:rFonts w:ascii="Times New Roman" w:hAnsi="Times New Roman"/>
          <w:szCs w:val="20"/>
        </w:rPr>
        <w:t>závady</w:t>
      </w:r>
      <w:proofErr w:type="spellEnd"/>
      <w:r w:rsidRPr="00091F48">
        <w:rPr>
          <w:rFonts w:ascii="Times New Roman" w:hAnsi="Times New Roman"/>
          <w:szCs w:val="20"/>
        </w:rPr>
        <w:t xml:space="preserve"> na predmete zmluvy.</w:t>
      </w:r>
    </w:p>
    <w:p w14:paraId="621F25C0" w14:textId="77777777" w:rsidR="00E9569D" w:rsidRPr="00091F48" w:rsidRDefault="00E9569D" w:rsidP="00E9569D">
      <w:pPr>
        <w:spacing w:line="276" w:lineRule="auto"/>
        <w:rPr>
          <w:rFonts w:ascii="Times New Roman" w:hAnsi="Times New Roman"/>
          <w:szCs w:val="20"/>
        </w:rPr>
      </w:pPr>
    </w:p>
    <w:p w14:paraId="3CF89468" w14:textId="3F8CE55F" w:rsidR="00091F48" w:rsidRPr="00091F48" w:rsidRDefault="00E9569D" w:rsidP="00091F48">
      <w:pPr>
        <w:numPr>
          <w:ilvl w:val="0"/>
          <w:numId w:val="26"/>
        </w:numPr>
        <w:tabs>
          <w:tab w:val="clear" w:pos="1080"/>
        </w:tabs>
        <w:spacing w:after="120" w:line="276" w:lineRule="auto"/>
        <w:ind w:left="709" w:hanging="709"/>
        <w:rPr>
          <w:rFonts w:ascii="Times New Roman" w:hAnsi="Times New Roman"/>
          <w:szCs w:val="20"/>
        </w:rPr>
      </w:pPr>
      <w:r w:rsidRPr="00091F48">
        <w:rPr>
          <w:rFonts w:ascii="Times New Roman" w:hAnsi="Times New Roman"/>
          <w:szCs w:val="20"/>
        </w:rPr>
        <w:t xml:space="preserve">Kupujúci sa zaväzuje že reklamácie a vady (poruchy) tovaru uplatní bezodkladne po ich zistení. Ohlásenie vady tovaru za kupujúceho oznámi predávajúcemu oprávnená  </w:t>
      </w:r>
      <w:r w:rsidRPr="00091F48">
        <w:rPr>
          <w:rFonts w:ascii="Times New Roman" w:hAnsi="Times New Roman"/>
          <w:color w:val="000000"/>
          <w:szCs w:val="20"/>
        </w:rPr>
        <w:t xml:space="preserve">osoba kupujúceho na tel. číslo: </w:t>
      </w:r>
      <w:r w:rsidRPr="00091F48">
        <w:rPr>
          <w:rFonts w:ascii="Times New Roman" w:hAnsi="Times New Roman"/>
          <w:color w:val="000000"/>
          <w:szCs w:val="20"/>
          <w:highlight w:val="yellow"/>
        </w:rPr>
        <w:t>..................</w:t>
      </w:r>
      <w:r w:rsidRPr="00091F48">
        <w:rPr>
          <w:rFonts w:ascii="Times New Roman" w:hAnsi="Times New Roman"/>
          <w:szCs w:val="20"/>
        </w:rPr>
        <w:t>,  faxom na číslo:</w:t>
      </w:r>
      <w:r w:rsidRPr="00091F48">
        <w:rPr>
          <w:rFonts w:ascii="Times New Roman" w:hAnsi="Times New Roman"/>
          <w:szCs w:val="20"/>
          <w:highlight w:val="yellow"/>
        </w:rPr>
        <w:t>.........,</w:t>
      </w:r>
      <w:r w:rsidRPr="00091F48">
        <w:rPr>
          <w:rFonts w:ascii="Times New Roman" w:hAnsi="Times New Roman"/>
          <w:szCs w:val="20"/>
        </w:rPr>
        <w:t xml:space="preserve"> alebo na e-mail:</w:t>
      </w:r>
      <w:r w:rsidRPr="00091F48">
        <w:rPr>
          <w:rFonts w:ascii="Times New Roman" w:hAnsi="Times New Roman"/>
          <w:szCs w:val="20"/>
          <w:highlight w:val="yellow"/>
        </w:rPr>
        <w:t>....................</w:t>
      </w:r>
      <w:hyperlink r:id="rId10" w:history="1"/>
      <w:r w:rsidRPr="00091F48">
        <w:rPr>
          <w:rFonts w:ascii="Times New Roman" w:hAnsi="Times New Roman"/>
          <w:szCs w:val="20"/>
          <w:lang w:eastAsia="en-US"/>
        </w:rPr>
        <w:t xml:space="preserve"> </w:t>
      </w:r>
      <w:r w:rsidRPr="00091F48">
        <w:rPr>
          <w:rFonts w:ascii="Times New Roman" w:hAnsi="Times New Roman"/>
          <w:color w:val="000000"/>
          <w:szCs w:val="20"/>
        </w:rPr>
        <w:t xml:space="preserve">. </w:t>
      </w:r>
      <w:r w:rsidR="00091F48" w:rsidRPr="00091F48">
        <w:rPr>
          <w:rFonts w:ascii="Times New Roman" w:hAnsi="Times New Roman"/>
          <w:szCs w:val="20"/>
        </w:rPr>
        <w:t>Oprávnenou osobou na riešenie reklamácii zo strany kupujúceho je oddelenie servisu a opráv zdravotechniky kupujúceho.</w:t>
      </w:r>
    </w:p>
    <w:p w14:paraId="30E565A5" w14:textId="77777777" w:rsidR="00E9569D" w:rsidRPr="00091F48" w:rsidRDefault="00E9569D" w:rsidP="00E9569D">
      <w:pPr>
        <w:numPr>
          <w:ilvl w:val="0"/>
          <w:numId w:val="26"/>
        </w:numPr>
        <w:tabs>
          <w:tab w:val="clear" w:pos="1080"/>
          <w:tab w:val="num" w:pos="709"/>
        </w:tabs>
        <w:spacing w:line="276" w:lineRule="auto"/>
        <w:ind w:left="709" w:hanging="709"/>
        <w:rPr>
          <w:rFonts w:ascii="Times New Roman" w:hAnsi="Times New Roman"/>
          <w:color w:val="FF0000"/>
          <w:szCs w:val="20"/>
        </w:rPr>
      </w:pPr>
      <w:r w:rsidRPr="00091F48">
        <w:rPr>
          <w:rFonts w:ascii="Times New Roman" w:hAnsi="Times New Roman"/>
          <w:szCs w:val="20"/>
        </w:rPr>
        <w:t>Predávajúci garantuje dodávku náhradných dielov  na tovar počas desiatich (10) rokov od ukončenia výroby posledného zhodného typu tovaru pre každý typ tovaru tvoriaceho predmet plnenia podľa tejto zmluvy osobitne.</w:t>
      </w:r>
    </w:p>
    <w:p w14:paraId="6B79483A" w14:textId="77777777" w:rsidR="00E9569D" w:rsidRPr="00091F48" w:rsidRDefault="00E9569D" w:rsidP="00E9569D">
      <w:pPr>
        <w:spacing w:line="276" w:lineRule="auto"/>
        <w:rPr>
          <w:rFonts w:ascii="Times New Roman" w:hAnsi="Times New Roman"/>
          <w:szCs w:val="20"/>
        </w:rPr>
      </w:pPr>
    </w:p>
    <w:p w14:paraId="26D4B862" w14:textId="77777777" w:rsidR="00E9569D" w:rsidRPr="00091F48" w:rsidRDefault="00E9569D" w:rsidP="00E9569D">
      <w:pPr>
        <w:numPr>
          <w:ilvl w:val="0"/>
          <w:numId w:val="26"/>
        </w:numPr>
        <w:tabs>
          <w:tab w:val="clear" w:pos="1080"/>
          <w:tab w:val="num" w:pos="709"/>
        </w:tabs>
        <w:spacing w:line="276" w:lineRule="auto"/>
        <w:ind w:left="709" w:hanging="709"/>
        <w:rPr>
          <w:rFonts w:ascii="Times New Roman" w:hAnsi="Times New Roman"/>
          <w:szCs w:val="20"/>
        </w:rPr>
      </w:pPr>
      <w:r w:rsidRPr="00091F48">
        <w:rPr>
          <w:rFonts w:ascii="Times New Roman" w:hAnsi="Times New Roman"/>
          <w:szCs w:val="20"/>
        </w:rPr>
        <w:t>Počas záručnej doby sa servisný technik predávajúceho dostaví na opravu tovaru do dvadsiatich štyroch (24) hodín od nahlásenia vady, resp. poruchy tovaru. Nástupom technika na opravu sa rozumie osobná návšteva technika na mieste dodania, pričom dni pracovného voľna, pokoja a sviatky sa nevzťahujú na stanovený časový interval. Predávajúci zabezpečí opravu tovaru, t.j. jeho plné sfunkčnenie maximálne do štyroch (4) pracovných dní od nahlásenia vady/poruchy. Pri nedodržaní tohto časového intervalu je predávajúci povinný zabezpečiť kupujúcemu iný  ekvivalentný náhradný tovar za nefunkčný tovar na vlastné náklady, a to až do odstránenia vady tovaru.</w:t>
      </w:r>
    </w:p>
    <w:p w14:paraId="49B23CE0" w14:textId="77777777" w:rsidR="00E9569D" w:rsidRPr="00091F48" w:rsidRDefault="00E9569D" w:rsidP="00E9569D">
      <w:pPr>
        <w:spacing w:line="276" w:lineRule="auto"/>
        <w:rPr>
          <w:rFonts w:ascii="Times New Roman" w:hAnsi="Times New Roman"/>
          <w:szCs w:val="20"/>
        </w:rPr>
      </w:pPr>
    </w:p>
    <w:p w14:paraId="55D63CD5" w14:textId="77777777" w:rsidR="00E9569D" w:rsidRPr="00091F48" w:rsidRDefault="00E9569D" w:rsidP="00E9569D">
      <w:pPr>
        <w:pStyle w:val="Odsekzoznamu"/>
        <w:numPr>
          <w:ilvl w:val="0"/>
          <w:numId w:val="26"/>
        </w:numPr>
        <w:tabs>
          <w:tab w:val="clear" w:pos="1080"/>
        </w:tabs>
        <w:spacing w:line="276" w:lineRule="auto"/>
        <w:ind w:left="709" w:hanging="709"/>
        <w:contextualSpacing/>
        <w:jc w:val="both"/>
        <w:rPr>
          <w:sz w:val="20"/>
          <w:szCs w:val="20"/>
        </w:rPr>
      </w:pPr>
      <w:r w:rsidRPr="00091F48">
        <w:rPr>
          <w:sz w:val="20"/>
          <w:szCs w:val="20"/>
        </w:rPr>
        <w:t>Pokiaľ predávajúci použije na plnenie svojich záväzkov podľa tejto kúpnej zmluvy tretiu osobu, zodpovedá, akoby záväzok plnil sám.</w:t>
      </w:r>
    </w:p>
    <w:p w14:paraId="16E8A0F5" w14:textId="77777777" w:rsidR="00E9569D" w:rsidRPr="00091F48" w:rsidRDefault="00E9569D" w:rsidP="00E9569D">
      <w:pPr>
        <w:pStyle w:val="StylNadpis2Podtren"/>
        <w:spacing w:line="276" w:lineRule="auto"/>
        <w:rPr>
          <w:rFonts w:cs="Times New Roman"/>
          <w:sz w:val="20"/>
          <w:szCs w:val="20"/>
          <w:lang w:val="sk-SK"/>
        </w:rPr>
      </w:pPr>
      <w:bookmarkStart w:id="3" w:name="_Toc528317260"/>
      <w:r w:rsidRPr="00091F48">
        <w:rPr>
          <w:rFonts w:cs="Times New Roman"/>
          <w:sz w:val="20"/>
          <w:szCs w:val="20"/>
          <w:lang w:val="sk-SK"/>
        </w:rPr>
        <w:t>Čl. VII. Majetkové sankcie</w:t>
      </w:r>
      <w:bookmarkEnd w:id="3"/>
      <w:r w:rsidRPr="00091F48">
        <w:rPr>
          <w:rFonts w:cs="Times New Roman"/>
          <w:sz w:val="20"/>
          <w:szCs w:val="20"/>
          <w:lang w:val="sk-SK"/>
        </w:rPr>
        <w:t xml:space="preserve"> </w:t>
      </w:r>
    </w:p>
    <w:p w14:paraId="757387DB" w14:textId="77777777" w:rsidR="00E9569D" w:rsidRPr="00091F48" w:rsidRDefault="00E9569D" w:rsidP="00E9569D">
      <w:pPr>
        <w:pStyle w:val="Cislovanie2"/>
        <w:numPr>
          <w:ilvl w:val="1"/>
          <w:numId w:val="30"/>
        </w:numPr>
        <w:spacing w:line="276" w:lineRule="auto"/>
        <w:rPr>
          <w:sz w:val="20"/>
          <w:szCs w:val="20"/>
        </w:rPr>
      </w:pPr>
      <w:r w:rsidRPr="00091F48">
        <w:rPr>
          <w:sz w:val="20"/>
          <w:szCs w:val="20"/>
        </w:rPr>
        <w:t>V prípade omeškania  predávajúceho s plnením podľa tejto zmluvy je kupujúci oprávnený uplatniť si voči predávajúcemu nárok na zaplatenie úrokov z omeškania vo výške 0,023 % z hodnoty kúpnej ceny tovaru bez DPH za každý začatý deň omeškania.  Úroky z omeškania sú splatné v lehote do 60 kalendárnych dní odo dňa doručenia faktúry predávajúcemu.</w:t>
      </w:r>
    </w:p>
    <w:p w14:paraId="6C2FC6E1" w14:textId="77777777" w:rsidR="00E9569D" w:rsidRPr="00091F48" w:rsidRDefault="00E9569D" w:rsidP="00E9569D">
      <w:pPr>
        <w:pStyle w:val="Cislovanie2"/>
        <w:tabs>
          <w:tab w:val="clear" w:pos="680"/>
        </w:tabs>
        <w:spacing w:line="276" w:lineRule="auto"/>
        <w:ind w:firstLine="0"/>
        <w:rPr>
          <w:sz w:val="20"/>
          <w:szCs w:val="20"/>
        </w:rPr>
      </w:pPr>
      <w:r w:rsidRPr="00091F48">
        <w:rPr>
          <w:sz w:val="20"/>
          <w:szCs w:val="20"/>
        </w:rPr>
        <w:t>Nárok na úrok z omeškania nevzniká kupujúcemu vtedy, ak predávajúci preukáže, že oneskorenie, resp. nedodržanie podmienok plnenia tejto kúpnej zmluvy je spôsobené výlučne účinkom vyššej moci, alebo zavinením kupujúceho.</w:t>
      </w:r>
    </w:p>
    <w:p w14:paraId="7FED9C59" w14:textId="77777777" w:rsidR="00E9569D" w:rsidRPr="00091F48" w:rsidRDefault="00E9569D" w:rsidP="00E9569D">
      <w:pPr>
        <w:pStyle w:val="Cislovanie2"/>
        <w:numPr>
          <w:ilvl w:val="1"/>
          <w:numId w:val="30"/>
        </w:numPr>
        <w:spacing w:line="276" w:lineRule="auto"/>
        <w:rPr>
          <w:sz w:val="20"/>
          <w:szCs w:val="20"/>
        </w:rPr>
      </w:pPr>
      <w:r w:rsidRPr="00091F48">
        <w:rPr>
          <w:sz w:val="20"/>
          <w:szCs w:val="20"/>
        </w:rPr>
        <w:t>V prípade omeškania s úhradou faktúry kupujúcim je predávajúci oprávnený uplatniť si voči kupujúcemu nárok na zaplatenie úrokov z omeškania vo výške 0,01 % z ceny omeškanej časti platby bez DPH za každý začatý deň omeškania. Úroky z omeškania sú splatné v lehote do 60 kalendárnych dní odo dňa doručenia faktúry kupujúcemu.</w:t>
      </w:r>
    </w:p>
    <w:p w14:paraId="5993F0DA" w14:textId="77777777" w:rsidR="00E9569D" w:rsidRPr="00091F48" w:rsidRDefault="00E9569D" w:rsidP="00E9569D">
      <w:pPr>
        <w:pStyle w:val="Cislovanie2"/>
        <w:numPr>
          <w:ilvl w:val="1"/>
          <w:numId w:val="30"/>
        </w:numPr>
        <w:tabs>
          <w:tab w:val="clear" w:pos="680"/>
          <w:tab w:val="num" w:pos="567"/>
        </w:tabs>
        <w:ind w:left="567" w:hanging="567"/>
        <w:rPr>
          <w:sz w:val="20"/>
          <w:szCs w:val="20"/>
        </w:rPr>
      </w:pPr>
      <w:r w:rsidRPr="00091F48">
        <w:rPr>
          <w:sz w:val="20"/>
          <w:szCs w:val="20"/>
        </w:rPr>
        <w:t xml:space="preserve">V prípade, ak nedôjde k odstráneniu poruchy v lehote do štyroch (4) pracovných dní od nahlásenia vady/poruchy predávajúcemu a predávajúci neposkytne kupujúcemu ekvivalentný tovar, t.j. tovar rovnakého druhu a kvality, je kupujúci oprávnený uplatniť si u predávajúceho nárok na zaplatenie zmluvnej pokuty vo výške  0,05% z kúpnej ceny za </w:t>
      </w:r>
      <w:proofErr w:type="spellStart"/>
      <w:r w:rsidRPr="00091F48">
        <w:rPr>
          <w:sz w:val="20"/>
          <w:szCs w:val="20"/>
        </w:rPr>
        <w:t>každý</w:t>
      </w:r>
      <w:proofErr w:type="spellEnd"/>
      <w:r w:rsidRPr="00091F48">
        <w:rPr>
          <w:sz w:val="20"/>
          <w:szCs w:val="20"/>
        </w:rPr>
        <w:t xml:space="preserve"> začatý deň omeškania s odstránením poruchy/vady až do odstránenia poruchy/vady.</w:t>
      </w:r>
    </w:p>
    <w:p w14:paraId="1B8BB20A" w14:textId="77777777" w:rsidR="00E9569D" w:rsidRPr="00091F48" w:rsidRDefault="00E9569D" w:rsidP="00E9569D">
      <w:pPr>
        <w:pStyle w:val="Cislovanie2"/>
        <w:numPr>
          <w:ilvl w:val="1"/>
          <w:numId w:val="30"/>
        </w:numPr>
        <w:spacing w:line="276" w:lineRule="auto"/>
        <w:rPr>
          <w:sz w:val="20"/>
          <w:szCs w:val="20"/>
        </w:rPr>
      </w:pPr>
      <w:r w:rsidRPr="00091F48">
        <w:rPr>
          <w:sz w:val="20"/>
          <w:szCs w:val="20"/>
        </w:rPr>
        <w:t>Uplatnením majetkových sankcii podľa bodu 1 a 2 tohto článku nie je dotknuté právo poškodenej zmluvnej strany na náhradu škody.</w:t>
      </w:r>
    </w:p>
    <w:p w14:paraId="5939F11D" w14:textId="77777777" w:rsidR="00E9569D" w:rsidRPr="00091F48" w:rsidRDefault="00E9569D" w:rsidP="00E9569D">
      <w:pPr>
        <w:pStyle w:val="StylNadpis2Podtren"/>
        <w:spacing w:line="276" w:lineRule="auto"/>
        <w:rPr>
          <w:rFonts w:cs="Times New Roman"/>
          <w:sz w:val="20"/>
          <w:szCs w:val="20"/>
          <w:lang w:val="sk-SK"/>
        </w:rPr>
      </w:pPr>
      <w:bookmarkStart w:id="4" w:name="_Toc528317261"/>
      <w:r w:rsidRPr="00091F48">
        <w:rPr>
          <w:rFonts w:cs="Times New Roman"/>
          <w:sz w:val="20"/>
          <w:szCs w:val="20"/>
          <w:lang w:val="sk-SK"/>
        </w:rPr>
        <w:t>Čl. VIII. Osobitné ustanovenia</w:t>
      </w:r>
      <w:bookmarkEnd w:id="4"/>
      <w:r w:rsidRPr="00091F48">
        <w:rPr>
          <w:rFonts w:cs="Times New Roman"/>
          <w:sz w:val="20"/>
          <w:szCs w:val="20"/>
          <w:lang w:val="sk-SK"/>
        </w:rPr>
        <w:t xml:space="preserve"> a zánik zmluvy</w:t>
      </w:r>
    </w:p>
    <w:p w14:paraId="1EE3CA51" w14:textId="77777777" w:rsidR="00E9569D" w:rsidRPr="00091F48" w:rsidRDefault="00E9569D" w:rsidP="00E9569D">
      <w:pPr>
        <w:pStyle w:val="Cislovanie2"/>
        <w:numPr>
          <w:ilvl w:val="1"/>
          <w:numId w:val="31"/>
        </w:numPr>
        <w:spacing w:line="276" w:lineRule="auto"/>
        <w:rPr>
          <w:sz w:val="20"/>
          <w:szCs w:val="20"/>
        </w:rPr>
      </w:pPr>
      <w:r w:rsidRPr="00091F48">
        <w:rPr>
          <w:sz w:val="20"/>
          <w:szCs w:val="20"/>
        </w:rPr>
        <w:t xml:space="preserve">Zmluvné strany sa zaväzujú oznámiť druhej zmluvnej strane všetky zmeny údajov dôležitých pre plnenie zmluvy. </w:t>
      </w:r>
    </w:p>
    <w:p w14:paraId="23D544AB" w14:textId="77777777" w:rsidR="00E9569D" w:rsidRPr="00091F48" w:rsidRDefault="00E9569D" w:rsidP="00E9569D">
      <w:pPr>
        <w:pStyle w:val="Cislovanie2"/>
        <w:numPr>
          <w:ilvl w:val="1"/>
          <w:numId w:val="31"/>
        </w:numPr>
        <w:spacing w:after="0"/>
        <w:rPr>
          <w:sz w:val="20"/>
          <w:szCs w:val="20"/>
        </w:rPr>
      </w:pPr>
      <w:r w:rsidRPr="00091F48">
        <w:rPr>
          <w:sz w:val="20"/>
          <w:szCs w:val="20"/>
        </w:rPr>
        <w:t xml:space="preserve">Predávajúci sa zaväzuje, že </w:t>
      </w:r>
    </w:p>
    <w:p w14:paraId="47B81349" w14:textId="77777777" w:rsidR="00E9569D" w:rsidRPr="00091F48" w:rsidRDefault="00E9569D" w:rsidP="00E9569D">
      <w:pPr>
        <w:pStyle w:val="Odrazkovy3"/>
        <w:numPr>
          <w:ilvl w:val="0"/>
          <w:numId w:val="28"/>
        </w:numPr>
        <w:rPr>
          <w:sz w:val="20"/>
          <w:lang w:val="sk-SK"/>
        </w:rPr>
      </w:pPr>
      <w:r w:rsidRPr="00091F48">
        <w:rPr>
          <w:sz w:val="20"/>
          <w:lang w:val="sk-SK"/>
        </w:rPr>
        <w:lastRenderedPageBreak/>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7BC8B613" w14:textId="77777777" w:rsidR="00E9569D" w:rsidRPr="00091F48" w:rsidRDefault="00E9569D" w:rsidP="00E9569D">
      <w:pPr>
        <w:pStyle w:val="Odrazkovy3"/>
        <w:numPr>
          <w:ilvl w:val="0"/>
          <w:numId w:val="28"/>
        </w:numPr>
        <w:spacing w:line="276" w:lineRule="auto"/>
        <w:rPr>
          <w:sz w:val="20"/>
          <w:lang w:val="sk-SK"/>
        </w:rPr>
      </w:pPr>
      <w:r w:rsidRPr="00091F48">
        <w:rPr>
          <w:sz w:val="20"/>
          <w:lang w:val="sk-SK"/>
        </w:rPr>
        <w:t>informácie a podklady poskytnuté kupujúcim alebo tretími osobami pre plnenie predmetu tejto zmluvy nepoužije na iný účel ako je plnenie  tejto zmluvy.</w:t>
      </w:r>
    </w:p>
    <w:p w14:paraId="5DFDFFF2" w14:textId="77777777" w:rsidR="00E9569D" w:rsidRPr="00091F48" w:rsidRDefault="00E9569D" w:rsidP="00E9569D">
      <w:pPr>
        <w:pStyle w:val="Odrazkovy3"/>
        <w:tabs>
          <w:tab w:val="clear" w:pos="539"/>
        </w:tabs>
        <w:spacing w:line="276" w:lineRule="auto"/>
        <w:ind w:left="1021" w:firstLine="0"/>
        <w:rPr>
          <w:sz w:val="20"/>
          <w:lang w:val="sk-SK"/>
        </w:rPr>
      </w:pPr>
    </w:p>
    <w:p w14:paraId="7450C94B" w14:textId="77777777" w:rsidR="00E9569D" w:rsidRPr="00091F48" w:rsidRDefault="00E9569D" w:rsidP="00E9569D">
      <w:pPr>
        <w:pStyle w:val="Cislovanie2"/>
        <w:numPr>
          <w:ilvl w:val="1"/>
          <w:numId w:val="31"/>
        </w:numPr>
        <w:rPr>
          <w:sz w:val="20"/>
          <w:szCs w:val="20"/>
        </w:rPr>
      </w:pPr>
      <w:r w:rsidRPr="00091F48">
        <w:rPr>
          <w:iCs/>
          <w:color w:val="000000"/>
          <w:sz w:val="20"/>
          <w:szCs w:val="20"/>
        </w:rPr>
        <w:t xml:space="preserve">Túto zmluvu je možné ukončiť : </w:t>
      </w:r>
    </w:p>
    <w:p w14:paraId="5A472F0A" w14:textId="77777777" w:rsidR="00E9569D" w:rsidRPr="00091F48" w:rsidRDefault="00E9569D" w:rsidP="00E9569D">
      <w:pPr>
        <w:widowControl w:val="0"/>
        <w:numPr>
          <w:ilvl w:val="0"/>
          <w:numId w:val="44"/>
        </w:numPr>
        <w:ind w:left="1134" w:hanging="425"/>
        <w:rPr>
          <w:rFonts w:ascii="Times New Roman" w:hAnsi="Times New Roman"/>
          <w:iCs/>
          <w:color w:val="000000"/>
        </w:rPr>
      </w:pPr>
      <w:r w:rsidRPr="00091F48">
        <w:rPr>
          <w:rFonts w:ascii="Times New Roman" w:hAnsi="Times New Roman"/>
          <w:iCs/>
          <w:color w:val="000000"/>
        </w:rPr>
        <w:t>písomnou dohodou zmluvných strán, pričom táto zmluva sa zrušuje dňom</w:t>
      </w:r>
      <w:r w:rsidRPr="00091F48">
        <w:rPr>
          <w:rFonts w:ascii="Times New Roman" w:hAnsi="Times New Roman"/>
          <w:iCs/>
          <w:color w:val="000000"/>
        </w:rPr>
        <w:br/>
        <w:t>uvedeným v tejto dohode; v tejto dohode sa upravia aj vzájomné nároky zmluvných strán vzniknuté z plnenia zmluvných povinností, alebo z ich porušenia druhou zmluvnou stranou, ku dňu zrušenia tejto zmluvy dohodou;</w:t>
      </w:r>
    </w:p>
    <w:p w14:paraId="77E488F1" w14:textId="77777777" w:rsidR="00E9569D" w:rsidRPr="00091F48" w:rsidRDefault="00E9569D" w:rsidP="00E9569D">
      <w:pPr>
        <w:widowControl w:val="0"/>
        <w:numPr>
          <w:ilvl w:val="0"/>
          <w:numId w:val="44"/>
        </w:numPr>
        <w:ind w:left="1134" w:hanging="425"/>
        <w:rPr>
          <w:rFonts w:ascii="Times New Roman" w:hAnsi="Times New Roman"/>
          <w:iCs/>
          <w:color w:val="000000"/>
        </w:rPr>
      </w:pPr>
      <w:r w:rsidRPr="00091F48">
        <w:rPr>
          <w:rFonts w:ascii="Times New Roman" w:hAnsi="Times New Roman"/>
          <w:iCs/>
          <w:color w:val="000000"/>
        </w:rPr>
        <w:t>písomnou výpoveďou ktorejkoľvek zo zmluvných strán bez udania dôvodu s výpovednou lehotou tri mesiace, ktorá začína plynúť prvým dňom nasledujúceho mesiaca po doručení výpovede druhej zmluvnej strane.</w:t>
      </w:r>
    </w:p>
    <w:p w14:paraId="15667E7D" w14:textId="77777777" w:rsidR="00E9569D" w:rsidRPr="00091F48" w:rsidRDefault="00E9569D" w:rsidP="00E9569D">
      <w:pPr>
        <w:widowControl w:val="0"/>
        <w:numPr>
          <w:ilvl w:val="0"/>
          <w:numId w:val="44"/>
        </w:numPr>
        <w:ind w:left="1134" w:hanging="425"/>
        <w:rPr>
          <w:rFonts w:ascii="Times New Roman" w:hAnsi="Times New Roman"/>
          <w:iCs/>
          <w:color w:val="000000"/>
        </w:rPr>
      </w:pPr>
      <w:r w:rsidRPr="00091F48">
        <w:rPr>
          <w:rFonts w:ascii="Times New Roman" w:hAnsi="Times New Roman"/>
          <w:iCs/>
          <w:color w:val="000000"/>
        </w:rPr>
        <w:t>písomným odstúpením od tejto zmluvy; odstúpenie ktorejkoľvek zmluvnej strany je účinné dňom jeho doručenia druhej zmluvnej strane, pokiaľ v ňom výslovne nie je určená iná účinnosť.</w:t>
      </w:r>
    </w:p>
    <w:p w14:paraId="180F3B55" w14:textId="77777777" w:rsidR="00E9569D" w:rsidRPr="00091F48" w:rsidRDefault="00E9569D" w:rsidP="00E9569D">
      <w:pPr>
        <w:pStyle w:val="Odsekzoznamu"/>
        <w:widowControl w:val="0"/>
        <w:numPr>
          <w:ilvl w:val="1"/>
          <w:numId w:val="31"/>
        </w:numPr>
        <w:spacing w:before="120"/>
        <w:jc w:val="both"/>
        <w:rPr>
          <w:iCs/>
          <w:color w:val="000000"/>
          <w:sz w:val="20"/>
          <w:szCs w:val="20"/>
        </w:rPr>
      </w:pPr>
      <w:r w:rsidRPr="00091F48">
        <w:rPr>
          <w:sz w:val="20"/>
          <w:szCs w:val="20"/>
        </w:rPr>
        <w:t xml:space="preserve">Pri podstatnom porušení povinností vyplývajúcich z tejto zmluvy môže oprávnená zmluvná strana okamžite písomne odstúpiť od zmluvy a požadovať od povinnej zmluvnej strany náhradu škody, ktorá jej vinou vznikla, v súlade s platnou právnou úpravou. </w:t>
      </w:r>
      <w:r w:rsidRPr="00091F48">
        <w:rPr>
          <w:iCs/>
          <w:color w:val="000000"/>
          <w:sz w:val="20"/>
          <w:szCs w:val="20"/>
        </w:rPr>
        <w:t>Na účely tejto zmluvy sa za podstatné porušenie zmluvy predávajúcim považuje najmä:</w:t>
      </w:r>
    </w:p>
    <w:p w14:paraId="1B63EF04" w14:textId="77777777" w:rsidR="00E9569D" w:rsidRPr="00091F48" w:rsidRDefault="00E9569D" w:rsidP="00E9569D">
      <w:pPr>
        <w:widowControl w:val="0"/>
        <w:numPr>
          <w:ilvl w:val="0"/>
          <w:numId w:val="45"/>
        </w:numPr>
        <w:ind w:left="1134" w:hanging="425"/>
        <w:rPr>
          <w:rFonts w:ascii="Times New Roman" w:hAnsi="Times New Roman"/>
          <w:iCs/>
          <w:color w:val="000000"/>
        </w:rPr>
      </w:pPr>
      <w:r w:rsidRPr="00091F48">
        <w:rPr>
          <w:rFonts w:ascii="Times New Roman" w:hAnsi="Times New Roman"/>
          <w:iCs/>
          <w:color w:val="000000"/>
        </w:rPr>
        <w:t xml:space="preserve">ak sa preukáže, že predávajúci </w:t>
      </w:r>
      <w:r w:rsidRPr="00091F48">
        <w:rPr>
          <w:rFonts w:ascii="Times New Roman" w:hAnsi="Times New Roman"/>
          <w:iCs/>
        </w:rPr>
        <w:t xml:space="preserve">v </w:t>
      </w:r>
      <w:r w:rsidRPr="00091F48">
        <w:rPr>
          <w:rFonts w:ascii="Times New Roman" w:hAnsi="Times New Roman"/>
          <w:iCs/>
          <w:color w:val="000000"/>
        </w:rPr>
        <w:t>ponuke v rámci verejného obstarávania predložil nepravdivé doklady alebo uviedol nepravdivé, neúplné alebo skreslené údaje;</w:t>
      </w:r>
    </w:p>
    <w:p w14:paraId="63D53CB3" w14:textId="77777777" w:rsidR="00E9569D" w:rsidRPr="00091F48" w:rsidRDefault="00E9569D" w:rsidP="00E9569D">
      <w:pPr>
        <w:widowControl w:val="0"/>
        <w:numPr>
          <w:ilvl w:val="0"/>
          <w:numId w:val="45"/>
        </w:numPr>
        <w:ind w:left="1134" w:hanging="425"/>
        <w:rPr>
          <w:rFonts w:ascii="Times New Roman" w:hAnsi="Times New Roman"/>
          <w:iCs/>
          <w:color w:val="000000"/>
        </w:rPr>
      </w:pPr>
      <w:r w:rsidRPr="00091F48">
        <w:rPr>
          <w:rFonts w:ascii="Times New Roman" w:hAnsi="Times New Roman"/>
          <w:iCs/>
          <w:color w:val="000000"/>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06868D7A" w14:textId="77777777" w:rsidR="00E9569D" w:rsidRPr="00091F48" w:rsidRDefault="00E9569D" w:rsidP="00E9569D">
      <w:pPr>
        <w:widowControl w:val="0"/>
        <w:numPr>
          <w:ilvl w:val="0"/>
          <w:numId w:val="45"/>
        </w:numPr>
        <w:ind w:left="1134" w:hanging="425"/>
        <w:rPr>
          <w:rFonts w:ascii="Times New Roman" w:hAnsi="Times New Roman"/>
          <w:iCs/>
          <w:color w:val="000000"/>
        </w:rPr>
      </w:pPr>
      <w:r w:rsidRPr="00091F48">
        <w:rPr>
          <w:rFonts w:ascii="Times New Roman" w:hAnsi="Times New Roman"/>
          <w:iCs/>
          <w:color w:val="000000"/>
        </w:rPr>
        <w:t>predávajúci je v likvidácii;</w:t>
      </w:r>
    </w:p>
    <w:p w14:paraId="72EE2AC1" w14:textId="77777777" w:rsidR="00E9569D" w:rsidRPr="00091F48" w:rsidRDefault="00E9569D" w:rsidP="00E9569D">
      <w:pPr>
        <w:widowControl w:val="0"/>
        <w:numPr>
          <w:ilvl w:val="0"/>
          <w:numId w:val="45"/>
        </w:numPr>
        <w:ind w:left="1134" w:hanging="425"/>
        <w:rPr>
          <w:rFonts w:ascii="Times New Roman" w:hAnsi="Times New Roman"/>
          <w:iCs/>
          <w:color w:val="000000"/>
          <w:szCs w:val="20"/>
        </w:rPr>
      </w:pPr>
      <w:r w:rsidRPr="00091F48">
        <w:rPr>
          <w:rFonts w:ascii="Times New Roman" w:hAnsi="Times New Roman"/>
          <w:iCs/>
          <w:color w:val="000000"/>
        </w:rPr>
        <w:t xml:space="preserve">predávajúci opakovane (minimálne dvakrát) porušil akúkoľvek, tú istú zmluvnú povinnosť </w:t>
      </w:r>
      <w:r w:rsidRPr="00091F48">
        <w:rPr>
          <w:rFonts w:ascii="Times New Roman" w:hAnsi="Times New Roman"/>
          <w:iCs/>
          <w:color w:val="000000"/>
          <w:szCs w:val="20"/>
        </w:rPr>
        <w:t>podľa tejto zmluvy, neuvedenú výslovne v tomto bode zmluvy;</w:t>
      </w:r>
    </w:p>
    <w:p w14:paraId="35EB191D" w14:textId="77777777" w:rsidR="00E9569D" w:rsidRPr="00091F48" w:rsidRDefault="00E9569D" w:rsidP="00E9569D">
      <w:pPr>
        <w:widowControl w:val="0"/>
        <w:numPr>
          <w:ilvl w:val="0"/>
          <w:numId w:val="45"/>
        </w:numPr>
        <w:ind w:left="1134" w:hanging="425"/>
        <w:rPr>
          <w:rFonts w:ascii="Times New Roman" w:hAnsi="Times New Roman"/>
          <w:iCs/>
          <w:color w:val="000000"/>
          <w:szCs w:val="20"/>
        </w:rPr>
      </w:pPr>
      <w:r w:rsidRPr="00091F48">
        <w:rPr>
          <w:rFonts w:ascii="Times New Roman" w:hAnsi="Times New Roman"/>
          <w:iCs/>
          <w:color w:val="000000"/>
          <w:szCs w:val="20"/>
        </w:rPr>
        <w:t>predávajúci je viac ako 30 kalendárnych dní v omeškaní s dodaním predmetu zmluvy bez toho, aby táto skutočnosť nastala v dôsledku omeškania kupujúceho alebo v dôsledku vyššej moci;</w:t>
      </w:r>
    </w:p>
    <w:p w14:paraId="172F2FB3" w14:textId="77777777" w:rsidR="00E9569D" w:rsidRPr="00091F48" w:rsidRDefault="00E9569D" w:rsidP="00E9569D">
      <w:pPr>
        <w:widowControl w:val="0"/>
        <w:numPr>
          <w:ilvl w:val="0"/>
          <w:numId w:val="45"/>
        </w:numPr>
        <w:ind w:left="1134" w:hanging="425"/>
        <w:rPr>
          <w:rFonts w:ascii="Times New Roman" w:hAnsi="Times New Roman"/>
          <w:iCs/>
          <w:color w:val="000000"/>
          <w:szCs w:val="20"/>
        </w:rPr>
      </w:pPr>
      <w:r w:rsidRPr="00091F48">
        <w:rPr>
          <w:rFonts w:ascii="Times New Roman" w:hAnsi="Times New Roman"/>
          <w:iCs/>
          <w:color w:val="000000"/>
          <w:szCs w:val="20"/>
        </w:rPr>
        <w:t>ak dielo má vady, na ktoré bol predávajúci písomne upozornený, a ktoré napriek tomu neodstránil v stanovenej alebo dohodnutej lehote a nezjednal nápravu ani v dodatočnej poskytnutej lehote nie kratšej ako 5 pracovných dní;</w:t>
      </w:r>
    </w:p>
    <w:p w14:paraId="0845A86B" w14:textId="77777777" w:rsidR="00E9569D" w:rsidRPr="00091F48" w:rsidRDefault="00E9569D" w:rsidP="00E9569D">
      <w:pPr>
        <w:widowControl w:val="0"/>
        <w:numPr>
          <w:ilvl w:val="0"/>
          <w:numId w:val="45"/>
        </w:numPr>
        <w:ind w:left="1134" w:hanging="425"/>
        <w:rPr>
          <w:rFonts w:ascii="Times New Roman" w:hAnsi="Times New Roman"/>
          <w:iCs/>
          <w:color w:val="000000"/>
          <w:szCs w:val="20"/>
        </w:rPr>
      </w:pPr>
      <w:r w:rsidRPr="00091F48">
        <w:rPr>
          <w:rFonts w:ascii="Times New Roman" w:hAnsi="Times New Roman"/>
          <w:iCs/>
          <w:color w:val="000000"/>
          <w:szCs w:val="20"/>
        </w:rPr>
        <w:t>ak je tak uvedené v zákone alebo v tejto zmluve.</w:t>
      </w:r>
    </w:p>
    <w:p w14:paraId="735AC1CC" w14:textId="77777777" w:rsidR="00E9569D" w:rsidRPr="00091F48" w:rsidRDefault="00E9569D" w:rsidP="00E9569D">
      <w:pPr>
        <w:pStyle w:val="Cislovanie2"/>
        <w:numPr>
          <w:ilvl w:val="1"/>
          <w:numId w:val="31"/>
        </w:numPr>
        <w:spacing w:before="120"/>
        <w:rPr>
          <w:sz w:val="20"/>
          <w:szCs w:val="20"/>
        </w:rPr>
      </w:pPr>
      <w:r w:rsidRPr="00091F48">
        <w:rPr>
          <w:iCs/>
          <w:color w:val="000000"/>
          <w:sz w:val="20"/>
          <w:szCs w:val="20"/>
        </w:rPr>
        <w:t xml:space="preserve">V prípade </w:t>
      </w:r>
      <w:r w:rsidRPr="00091F48">
        <w:rPr>
          <w:sz w:val="20"/>
          <w:szCs w:val="20"/>
        </w:rPr>
        <w:t>nepodstatného</w:t>
      </w:r>
      <w:r w:rsidRPr="00091F48">
        <w:rPr>
          <w:iCs/>
          <w:color w:val="000000"/>
          <w:sz w:val="20"/>
          <w:szCs w:val="20"/>
        </w:rPr>
        <w:t xml:space="preserve"> porušenia tejto zmluvy sú kupujúci a/alebo predávajúci oprávnení od zmluvy odstúpiť po márnom uplynutí primeranej doby stanovenej v písomnej výzve druhej zmluvnej strany na odstránenie konania </w:t>
      </w:r>
      <w:r w:rsidRPr="00091F48">
        <w:rPr>
          <w:iCs/>
          <w:sz w:val="20"/>
          <w:szCs w:val="20"/>
        </w:rPr>
        <w:t xml:space="preserve">v </w:t>
      </w:r>
      <w:r w:rsidRPr="00091F48">
        <w:rPr>
          <w:iCs/>
          <w:color w:val="000000"/>
          <w:sz w:val="20"/>
          <w:szCs w:val="20"/>
        </w:rPr>
        <w:t>rozpore so zmluvou. Ak sa účastníci dohody písomne nedohodnú inak, primeranou lehotou podľa predchádzajúcej vety je 10 pracovných dní.</w:t>
      </w:r>
    </w:p>
    <w:p w14:paraId="7BC9A066" w14:textId="77777777" w:rsidR="00E9569D" w:rsidRPr="00091F48" w:rsidRDefault="00E9569D" w:rsidP="00E9569D">
      <w:pPr>
        <w:pStyle w:val="Cislovanie2"/>
        <w:numPr>
          <w:ilvl w:val="1"/>
          <w:numId w:val="31"/>
        </w:numPr>
        <w:rPr>
          <w:sz w:val="20"/>
          <w:szCs w:val="20"/>
        </w:rPr>
      </w:pPr>
      <w:r w:rsidRPr="00091F48">
        <w:rPr>
          <w:sz w:val="20"/>
          <w:szCs w:val="20"/>
        </w:rPr>
        <w:t>Odstúpenie od tejto zmluvy o dielo musí mať písomnú formu, musí byť doručené druhej zmluvnej strane a musí v ňom byť uvedený konkrétny dôvod odstúpenia, inak je neplatné.</w:t>
      </w:r>
    </w:p>
    <w:p w14:paraId="011B5B79" w14:textId="77777777" w:rsidR="00E9569D" w:rsidRPr="00091F48" w:rsidRDefault="00E9569D" w:rsidP="00E9569D">
      <w:pPr>
        <w:pStyle w:val="Cislovanie2"/>
        <w:numPr>
          <w:ilvl w:val="1"/>
          <w:numId w:val="31"/>
        </w:numPr>
        <w:rPr>
          <w:sz w:val="20"/>
          <w:szCs w:val="20"/>
        </w:rPr>
      </w:pPr>
      <w:r w:rsidRPr="00091F48">
        <w:rPr>
          <w:sz w:val="20"/>
          <w:szCs w:val="20"/>
        </w:rPr>
        <w:t>Povinnosť doručiť odstúpenie od tejto kúpnej zmluvy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ako nedoručená alebo nedoručiteľná, považuje sa za doručenú dňom, v ktorom poštový podnik vykonal jej doručovanie (usiloval sa o doručenie v mieste uvedenom na obálke predmetnej zásielky). Zmluvné strany sa dohodli, že pre doručovanie kupujúcemu je rozhodná adresa, ktorá je ako jeho sídlo uvedená v článku I. tejto zmluvy a pre doručovanie predávajúcemu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14:paraId="1190F286" w14:textId="77777777" w:rsidR="00E9569D" w:rsidRPr="00091F48" w:rsidRDefault="00E9569D" w:rsidP="00E9569D">
      <w:pPr>
        <w:pStyle w:val="Cislovanie2"/>
        <w:numPr>
          <w:ilvl w:val="1"/>
          <w:numId w:val="31"/>
        </w:numPr>
        <w:rPr>
          <w:sz w:val="20"/>
          <w:szCs w:val="20"/>
        </w:rPr>
      </w:pPr>
      <w:r w:rsidRPr="00091F48">
        <w:rPr>
          <w:sz w:val="20"/>
          <w:szCs w:val="20"/>
        </w:rPr>
        <w:t>Ustanoveniami predchádzajúceho bodu tejto zmluvy sa bude spravovať aj doručovanie ostatných písomností medzi stranami (napr. faktúry, upomienky, výzvy a pod.), ak to nie je v rozpore s kogentnými ustanoveniami všeobecne záväzných predpisov alebo ustanoveniami tejto zmluvy.</w:t>
      </w:r>
    </w:p>
    <w:p w14:paraId="00B4AFB0" w14:textId="77777777" w:rsidR="00E9569D" w:rsidRPr="00091F48" w:rsidRDefault="00E9569D" w:rsidP="00E9569D">
      <w:pPr>
        <w:pStyle w:val="Cislovanie2"/>
        <w:numPr>
          <w:ilvl w:val="1"/>
          <w:numId w:val="31"/>
        </w:numPr>
        <w:rPr>
          <w:sz w:val="20"/>
          <w:szCs w:val="20"/>
        </w:rPr>
      </w:pPr>
      <w:r w:rsidRPr="00091F48">
        <w:rPr>
          <w:sz w:val="20"/>
          <w:szCs w:val="20"/>
        </w:rPr>
        <w:t>Ukončením platnosti tejto zmluvy zanikajú všetky práva a povinnosti zmluvných strán v nej zakotvené, okrem nárokov na úhradu spôsobenej škody, nárokov na zmluvné, resp. zákonné sankcie a úroky, ako aj nárok kupujúceho na bezplatné odstránenie zistených vád diela, resp. záručných vád.</w:t>
      </w:r>
    </w:p>
    <w:p w14:paraId="49B98C0A" w14:textId="77777777" w:rsidR="00E9569D" w:rsidRPr="00091F48" w:rsidRDefault="00E9569D" w:rsidP="00E9569D">
      <w:pPr>
        <w:pStyle w:val="Cislovanie2"/>
        <w:numPr>
          <w:ilvl w:val="1"/>
          <w:numId w:val="31"/>
        </w:numPr>
        <w:spacing w:after="0" w:line="276" w:lineRule="auto"/>
        <w:rPr>
          <w:sz w:val="20"/>
          <w:szCs w:val="20"/>
        </w:rPr>
      </w:pPr>
      <w:r w:rsidRPr="00091F48">
        <w:rPr>
          <w:sz w:val="20"/>
          <w:szCs w:val="20"/>
        </w:rPr>
        <w:lastRenderedPageBreak/>
        <w:t>Predávajúci je oprávnený odstúpiť od zmluvy v prípade, ak je kupujúci v omeškaní s úhradou kúpnej ceny o viac ako 30 dní.</w:t>
      </w:r>
    </w:p>
    <w:p w14:paraId="6E3E2968" w14:textId="77777777" w:rsidR="00E9569D" w:rsidRPr="00091F48" w:rsidRDefault="00E9569D" w:rsidP="00E9569D">
      <w:pPr>
        <w:pStyle w:val="Odsekzoznamu"/>
        <w:rPr>
          <w:sz w:val="20"/>
          <w:szCs w:val="20"/>
        </w:rPr>
      </w:pPr>
    </w:p>
    <w:p w14:paraId="61C76973" w14:textId="77777777" w:rsidR="00E9569D" w:rsidRPr="00091F48" w:rsidRDefault="00E9569D" w:rsidP="00E9569D">
      <w:pPr>
        <w:pStyle w:val="StylNadpis2Podtren"/>
        <w:spacing w:after="0" w:line="276" w:lineRule="auto"/>
        <w:rPr>
          <w:rFonts w:cs="Times New Roman"/>
          <w:sz w:val="20"/>
          <w:szCs w:val="20"/>
          <w:lang w:val="sk-SK"/>
        </w:rPr>
      </w:pPr>
      <w:bookmarkStart w:id="5" w:name="_Toc528317262"/>
      <w:r w:rsidRPr="00091F48">
        <w:rPr>
          <w:rFonts w:cs="Times New Roman"/>
          <w:sz w:val="20"/>
          <w:szCs w:val="20"/>
          <w:lang w:val="sk-SK"/>
        </w:rPr>
        <w:t>Čl. IX. Subdodávky</w:t>
      </w:r>
      <w:bookmarkEnd w:id="5"/>
    </w:p>
    <w:p w14:paraId="3A25458E" w14:textId="77777777" w:rsidR="00E9569D" w:rsidRPr="00091F48" w:rsidRDefault="00E9569D" w:rsidP="00E9569D">
      <w:pPr>
        <w:pStyle w:val="Odrazkovy3"/>
        <w:tabs>
          <w:tab w:val="clear" w:pos="539"/>
        </w:tabs>
        <w:spacing w:line="276" w:lineRule="auto"/>
        <w:ind w:left="1021" w:firstLine="0"/>
        <w:rPr>
          <w:sz w:val="20"/>
          <w:lang w:val="sk-SK"/>
        </w:rPr>
      </w:pPr>
    </w:p>
    <w:p w14:paraId="42EA3E30" w14:textId="77777777" w:rsidR="00E9569D" w:rsidRPr="00091F48" w:rsidRDefault="00E9569D" w:rsidP="00E9569D">
      <w:pPr>
        <w:pStyle w:val="Odrazkovy3"/>
        <w:numPr>
          <w:ilvl w:val="0"/>
          <w:numId w:val="29"/>
        </w:numPr>
        <w:spacing w:line="276" w:lineRule="auto"/>
        <w:ind w:left="680" w:hanging="680"/>
        <w:rPr>
          <w:sz w:val="20"/>
          <w:lang w:val="sk-SK"/>
        </w:rPr>
      </w:pPr>
      <w:r w:rsidRPr="00091F48">
        <w:rPr>
          <w:sz w:val="20"/>
          <w:lang w:val="sk-SK"/>
        </w:rPr>
        <w:t>Predávajúci môže zabezpečiť plnenie predmetu zmluvy prostredníctvom svojich subdodávateľov.</w:t>
      </w:r>
      <w:r w:rsidRPr="00091F48">
        <w:rPr>
          <w:sz w:val="20"/>
          <w:lang w:val="sk-SK" w:eastAsia="sk-SK"/>
        </w:rPr>
        <w:t xml:space="preserve"> </w:t>
      </w:r>
      <w:r w:rsidRPr="00091F48">
        <w:rPr>
          <w:sz w:val="20"/>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keby ich vykonával sám.</w:t>
      </w:r>
    </w:p>
    <w:p w14:paraId="2F609CF7" w14:textId="77777777" w:rsidR="00E9569D" w:rsidRPr="00091F48" w:rsidRDefault="00E9569D" w:rsidP="00E9569D">
      <w:pPr>
        <w:pStyle w:val="Odrazkovy3"/>
        <w:tabs>
          <w:tab w:val="clear" w:pos="539"/>
        </w:tabs>
        <w:spacing w:line="276" w:lineRule="auto"/>
        <w:ind w:left="680" w:firstLine="0"/>
        <w:rPr>
          <w:sz w:val="20"/>
          <w:lang w:val="sk-SK"/>
        </w:rPr>
      </w:pPr>
    </w:p>
    <w:p w14:paraId="28728E4B" w14:textId="77777777" w:rsidR="00E9569D" w:rsidRPr="00091F48" w:rsidRDefault="00E9569D" w:rsidP="00E9569D">
      <w:pPr>
        <w:pStyle w:val="Odrazkovy3"/>
        <w:numPr>
          <w:ilvl w:val="0"/>
          <w:numId w:val="29"/>
        </w:numPr>
        <w:spacing w:line="276" w:lineRule="auto"/>
        <w:ind w:left="680" w:hanging="680"/>
        <w:rPr>
          <w:sz w:val="20"/>
          <w:lang w:val="sk-SK"/>
        </w:rPr>
      </w:pPr>
      <w:r w:rsidRPr="00091F48">
        <w:rPr>
          <w:sz w:val="20"/>
          <w:lang w:val="sk-SK"/>
        </w:rPr>
        <w:t>Predávajúci garantuje spôsobilosť subdodávateľov pre plnenie predmetu zmluvy.</w:t>
      </w:r>
    </w:p>
    <w:p w14:paraId="4DC98F90" w14:textId="77777777" w:rsidR="00E9569D" w:rsidRPr="00091F48" w:rsidRDefault="00E9569D" w:rsidP="00E9569D">
      <w:pPr>
        <w:pStyle w:val="Odrazkovy3"/>
        <w:tabs>
          <w:tab w:val="clear" w:pos="539"/>
        </w:tabs>
        <w:spacing w:line="276" w:lineRule="auto"/>
        <w:ind w:left="0" w:firstLine="0"/>
        <w:rPr>
          <w:sz w:val="20"/>
          <w:lang w:val="sk-SK"/>
        </w:rPr>
      </w:pPr>
    </w:p>
    <w:p w14:paraId="4895699E" w14:textId="77777777" w:rsidR="00E9569D" w:rsidRPr="00091F48" w:rsidRDefault="00E9569D" w:rsidP="00E9569D">
      <w:pPr>
        <w:pStyle w:val="Odrazkovy3"/>
        <w:numPr>
          <w:ilvl w:val="0"/>
          <w:numId w:val="29"/>
        </w:numPr>
        <w:spacing w:line="276" w:lineRule="auto"/>
        <w:ind w:left="680" w:hanging="680"/>
        <w:rPr>
          <w:sz w:val="20"/>
          <w:lang w:val="sk-SK"/>
        </w:rPr>
      </w:pPr>
      <w:r w:rsidRPr="00091F48">
        <w:rPr>
          <w:sz w:val="20"/>
          <w:lang w:val="sk-SK"/>
        </w:rPr>
        <w:t>Predávajúci je oprávnený plniť predmet zmluvy len prostredníctvom subdodávateľov uvedených v prílohe č. 3 tejto zmluvy, a to iba v rozsahu uvedenom v prílohe č. 3 tejto zmluvy.</w:t>
      </w:r>
      <w:r w:rsidRPr="00091F48">
        <w:t xml:space="preserve"> </w:t>
      </w:r>
      <w:r w:rsidRPr="00091F48">
        <w:rPr>
          <w:sz w:val="20"/>
          <w:lang w:val="sk-SK"/>
        </w:rPr>
        <w:t>V prípade akejkoľvek zmeny akýchkoľvek údajov uvedených v prílohe č. 3 tejto zmluvy, je predávajúci povinný písomne informovať o danej zmene kupujúceho najneskôr päť pracovných dní vopred, spolu s predložením návrhu aktualizovanej prílohy č. 3 tejto zmluvy. Akákoľvek zmena počas trvania zmluvy nadobúda účinnosť až momentom schválenia aktualizovanej prílohy č. 3 kupujúcim. Kupujúci je povinný vyjadriť sa k aktualizovanej prílohe č. 3 zmluvy do troch pracovných dní od doručenia oznámenia predávajúceho podľa tohto</w:t>
      </w:r>
      <w:r w:rsidRPr="00091F48">
        <w:rPr>
          <w:sz w:val="20"/>
        </w:rPr>
        <w:t xml:space="preserve"> bodu. </w:t>
      </w:r>
    </w:p>
    <w:p w14:paraId="2701B83A" w14:textId="77777777" w:rsidR="00E9569D" w:rsidRPr="00091F48" w:rsidRDefault="00E9569D" w:rsidP="00E9569D">
      <w:pPr>
        <w:pStyle w:val="Odsekzoznamu"/>
        <w:rPr>
          <w:sz w:val="20"/>
          <w:szCs w:val="20"/>
        </w:rPr>
      </w:pPr>
    </w:p>
    <w:p w14:paraId="08055D25" w14:textId="77777777" w:rsidR="00E9569D" w:rsidRPr="00091F48" w:rsidRDefault="00E9569D" w:rsidP="00E9569D">
      <w:pPr>
        <w:pStyle w:val="Odrazkovy3"/>
        <w:numPr>
          <w:ilvl w:val="0"/>
          <w:numId w:val="29"/>
        </w:numPr>
        <w:spacing w:line="276" w:lineRule="auto"/>
        <w:ind w:left="680" w:hanging="680"/>
        <w:rPr>
          <w:szCs w:val="24"/>
          <w:lang w:val="sk-SK"/>
        </w:rPr>
      </w:pPr>
      <w:r w:rsidRPr="00091F48">
        <w:rPr>
          <w:sz w:val="20"/>
          <w:lang w:val="sk-SK"/>
        </w:rPr>
        <w:t>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účasti osobného postavenia podľa § 32 ods. 1 zákona o verejnom obstarávaní a nesmú u neho existovať dôvody na vylúčenie podľa § 40 ods. 6 písm. a) až h) a ods. 7 zákona o verejnom obstarávaní, pričom subdodávateľ musí disponovať oprávnením na vykonávanie podnikateľskej činnosti vo vzťahu k tej časti plnenia, ktorú má plniť. Predávajúci bezdôvodne neodoprie udelenie súhlasu so zmenou subdodávateľa. V prípade, ak predávajúci preukazoval vo verejnom obstarávaní splnenie podmienok účasti prostredníctvom subdodávateľa, ktorého sa návrh na zmenu týka, musí aj novo navrhovaný subdodávateľ spĺňať predmetnú podmienku účasti. Akákoľvek zmena v osobe subdodávateľa počas trvania zmluvy nadobúda účinnosť až momentom schválenia aktualizovanej prílohy č. 3 kupujúcim. Kupujúci je povinný vyjadriť sa k aktualizovanej prílohe č. 3 zmluvy do troch pracovných dní od doručenia oznámenia predávajúceho podľa tohto bodu.</w:t>
      </w:r>
    </w:p>
    <w:p w14:paraId="50D30046" w14:textId="77777777" w:rsidR="00E9569D" w:rsidRPr="00091F48" w:rsidRDefault="00E9569D" w:rsidP="00E9569D">
      <w:pPr>
        <w:pStyle w:val="Odrazkovy3"/>
        <w:tabs>
          <w:tab w:val="clear" w:pos="539"/>
        </w:tabs>
        <w:spacing w:line="276" w:lineRule="auto"/>
        <w:ind w:left="0" w:firstLine="0"/>
        <w:rPr>
          <w:sz w:val="20"/>
          <w:lang w:val="sk-SK"/>
        </w:rPr>
      </w:pPr>
    </w:p>
    <w:p w14:paraId="49BE613C" w14:textId="77777777" w:rsidR="00E9569D" w:rsidRPr="00091F48" w:rsidRDefault="00E9569D" w:rsidP="00E9569D">
      <w:pPr>
        <w:pStyle w:val="Odrazkovy3"/>
        <w:numPr>
          <w:ilvl w:val="0"/>
          <w:numId w:val="29"/>
        </w:numPr>
        <w:ind w:left="709" w:hanging="709"/>
        <w:rPr>
          <w:sz w:val="20"/>
          <w:lang w:val="sk-SK"/>
        </w:rPr>
      </w:pPr>
      <w:r w:rsidRPr="00091F48">
        <w:rPr>
          <w:sz w:val="20"/>
          <w:lang w:val="sk-SK"/>
        </w:rPr>
        <w:t xml:space="preserve">V prípade zmeny subdodávateľa podľa bodu 4 tohto článku kúpnej zmluvy, je predávajúci povinný najneskôr päť pracovných dní pred zmenou subdodávateľa písomne oznámiť kupujúcemu zmenu subdodávateľa a v tomto oznámení uviesť min. nasledovné: </w:t>
      </w:r>
    </w:p>
    <w:p w14:paraId="27A5128A" w14:textId="77777777" w:rsidR="00E9569D" w:rsidRPr="00091F48" w:rsidRDefault="00E9569D" w:rsidP="00E9569D">
      <w:pPr>
        <w:pStyle w:val="Odrazkovy3"/>
        <w:numPr>
          <w:ilvl w:val="0"/>
          <w:numId w:val="32"/>
        </w:numPr>
        <w:ind w:left="993" w:hanging="284"/>
        <w:rPr>
          <w:sz w:val="20"/>
          <w:lang w:val="sk-SK"/>
        </w:rPr>
      </w:pPr>
      <w:r w:rsidRPr="00091F48">
        <w:rPr>
          <w:sz w:val="20"/>
          <w:lang w:val="sk-SK"/>
        </w:rPr>
        <w:t>podiel plnenia, ktorý má predávajúci v úmysle zadať novému subdodávateľovi, vrátane označenia časti plnenia, resp. bližšej špecifikácie časti plnenia, ktoré má subdodávateľ vykonať,</w:t>
      </w:r>
    </w:p>
    <w:p w14:paraId="02C50683" w14:textId="77777777" w:rsidR="00E9569D" w:rsidRPr="00091F48" w:rsidRDefault="00E9569D" w:rsidP="00E9569D">
      <w:pPr>
        <w:pStyle w:val="Odrazkovy3"/>
        <w:numPr>
          <w:ilvl w:val="0"/>
          <w:numId w:val="32"/>
        </w:numPr>
        <w:ind w:left="993" w:hanging="284"/>
        <w:rPr>
          <w:sz w:val="20"/>
          <w:lang w:val="sk-SK"/>
        </w:rPr>
      </w:pPr>
      <w:r w:rsidRPr="00091F48">
        <w:rPr>
          <w:sz w:val="20"/>
          <w:lang w:val="sk-SK"/>
        </w:rPr>
        <w:t>identifikačné údaje navrhovaného subdodávateľa vrátane údajov o osobe oprávnenej konať za subdodávateľa v rozsahu meno a priezvisko, adresa pobytu a dátum narodenia.</w:t>
      </w:r>
    </w:p>
    <w:p w14:paraId="5B9782EA" w14:textId="77777777" w:rsidR="00E9569D" w:rsidRPr="00091F48" w:rsidRDefault="00E9569D" w:rsidP="00E9569D">
      <w:pPr>
        <w:pStyle w:val="Odrazkovy3"/>
        <w:numPr>
          <w:ilvl w:val="0"/>
          <w:numId w:val="32"/>
        </w:numPr>
        <w:ind w:left="993" w:hanging="284"/>
        <w:rPr>
          <w:sz w:val="20"/>
          <w:lang w:val="sk-SK"/>
        </w:rPr>
      </w:pPr>
      <w:r w:rsidRPr="00091F48">
        <w:rPr>
          <w:sz w:val="20"/>
          <w:lang w:val="sk-SK"/>
        </w:rPr>
        <w:t>a dôkazy preukazujúce skutočnosť, že navrhovaný subdodávateľ spĺňa podmienky osobného postavenia podľa § 32 ods. 1 zákona o verejnom obstarávaní, prípadne ďalšie podmienky účasti, v prípade, ak predávajúci preukazoval vo verejnom obstarávaní splnenie podmienok účasti prostredníctvom subdodávateľa, ktorého sa návrh na zmenu týka. Pri preukazovaní splnenia podmienok účasti osobného postavenia sa primerane použijú ustanovenia § 152 ods. a ods. 3 zákona o verejnom obstarávaní.</w:t>
      </w:r>
    </w:p>
    <w:p w14:paraId="5E86351B" w14:textId="77777777" w:rsidR="00E9569D" w:rsidRPr="00091F48" w:rsidRDefault="00E9569D" w:rsidP="00E9569D">
      <w:pPr>
        <w:pStyle w:val="StylNadpis2Podtren"/>
        <w:spacing w:line="276" w:lineRule="auto"/>
        <w:rPr>
          <w:rFonts w:cs="Times New Roman"/>
          <w:sz w:val="20"/>
          <w:szCs w:val="20"/>
          <w:lang w:val="sk-SK"/>
        </w:rPr>
      </w:pPr>
      <w:bookmarkStart w:id="6" w:name="_Toc528317263"/>
      <w:r w:rsidRPr="00091F48">
        <w:rPr>
          <w:rFonts w:cs="Times New Roman"/>
          <w:sz w:val="20"/>
          <w:szCs w:val="20"/>
          <w:lang w:val="sk-SK"/>
        </w:rPr>
        <w:t>Čl. X. Záverečné ustanovenia</w:t>
      </w:r>
      <w:bookmarkEnd w:id="6"/>
    </w:p>
    <w:p w14:paraId="5DB04571" w14:textId="77777777" w:rsidR="00E9569D" w:rsidRPr="00091F48" w:rsidRDefault="00E9569D" w:rsidP="00E9569D">
      <w:pPr>
        <w:pStyle w:val="Cislovanie2"/>
        <w:numPr>
          <w:ilvl w:val="1"/>
          <w:numId w:val="33"/>
        </w:numPr>
        <w:spacing w:line="276" w:lineRule="auto"/>
        <w:rPr>
          <w:sz w:val="20"/>
          <w:szCs w:val="20"/>
        </w:rPr>
      </w:pPr>
      <w:r w:rsidRPr="00091F48">
        <w:rPr>
          <w:sz w:val="20"/>
          <w:szCs w:val="20"/>
        </w:rPr>
        <w:t>Meniť a dopĺňať túto zmluvu je možné len na základe dohody oboch zmluvných strán, a to vo forme písomného dodatku.</w:t>
      </w:r>
      <w:r w:rsidRPr="00091F48">
        <w:t xml:space="preserve"> </w:t>
      </w:r>
      <w:r w:rsidRPr="00091F48">
        <w:rPr>
          <w:sz w:val="20"/>
          <w:szCs w:val="20"/>
        </w:rPr>
        <w:t xml:space="preserve">Povinnosť podľa predchádzajúcej vety sa nevzťahuje na zmeny v prílohe č. 3 tejto zmluvy. Zmeny v prílohe č. 3 tejto zmluvy je možné uskutočniť vykonaním zmeny v jej obsahu </w:t>
      </w:r>
      <w:r w:rsidRPr="00091F48">
        <w:rPr>
          <w:sz w:val="20"/>
          <w:szCs w:val="20"/>
        </w:rPr>
        <w:lastRenderedPageBreak/>
        <w:t>vypracovaním aktualizácie prílohy č. 3 bez potreby uzatvorenia dodatku k tejto zmluve.</w:t>
      </w:r>
      <w:r w:rsidRPr="00091F48">
        <w:t xml:space="preserve"> </w:t>
      </w:r>
      <w:r w:rsidRPr="00091F48">
        <w:rPr>
          <w:sz w:val="20"/>
          <w:szCs w:val="20"/>
        </w:rPr>
        <w:t xml:space="preserve"> Dodatok k tejto zmluve nesmie byť uzatvorený v rozpore s ustanoveniami zákona o verejnom obstarávaní.</w:t>
      </w:r>
    </w:p>
    <w:p w14:paraId="4E64EAD3" w14:textId="77777777" w:rsidR="00E9569D" w:rsidRPr="00091F48" w:rsidRDefault="00E9569D" w:rsidP="00E9569D">
      <w:pPr>
        <w:pStyle w:val="Odsekzoznamu"/>
        <w:numPr>
          <w:ilvl w:val="1"/>
          <w:numId w:val="33"/>
        </w:numPr>
        <w:autoSpaceDE w:val="0"/>
        <w:autoSpaceDN w:val="0"/>
        <w:adjustRightInd w:val="0"/>
        <w:jc w:val="both"/>
        <w:rPr>
          <w:sz w:val="20"/>
          <w:szCs w:val="20"/>
          <w:lang w:eastAsia="sk-SK"/>
        </w:rPr>
      </w:pPr>
      <w:r w:rsidRPr="00091F48">
        <w:rPr>
          <w:sz w:val="20"/>
          <w:szCs w:val="20"/>
        </w:rPr>
        <w:t xml:space="preserve">Právne vzťahy neupravené touto zmluvou sa riadia príslušnými ustanoveniami zákona č. 513/1991 Zb. Obchodný zákonník v znení neskorších predpisov, zákona o verejnom obstarávaní, ako aj ďalšími predpismi platnými v Slovenskej republike. </w:t>
      </w:r>
    </w:p>
    <w:p w14:paraId="10917447" w14:textId="77777777" w:rsidR="00E9569D" w:rsidRPr="00091F48" w:rsidRDefault="00E9569D" w:rsidP="00E9569D">
      <w:pPr>
        <w:pStyle w:val="Cislovanie2"/>
        <w:numPr>
          <w:ilvl w:val="1"/>
          <w:numId w:val="33"/>
        </w:numPr>
        <w:spacing w:before="120" w:line="276" w:lineRule="auto"/>
        <w:rPr>
          <w:sz w:val="20"/>
          <w:szCs w:val="20"/>
        </w:rPr>
      </w:pPr>
      <w:r w:rsidRPr="00091F48">
        <w:rPr>
          <w:sz w:val="20"/>
          <w:szCs w:val="20"/>
        </w:rPr>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14:paraId="3726702E" w14:textId="77777777" w:rsidR="00E9569D" w:rsidRPr="00091F48" w:rsidRDefault="00E9569D" w:rsidP="00E9569D">
      <w:pPr>
        <w:pStyle w:val="Cislovanie2"/>
        <w:numPr>
          <w:ilvl w:val="1"/>
          <w:numId w:val="33"/>
        </w:numPr>
        <w:spacing w:line="276" w:lineRule="auto"/>
        <w:rPr>
          <w:sz w:val="20"/>
          <w:szCs w:val="20"/>
        </w:rPr>
      </w:pPr>
      <w:r w:rsidRPr="00091F48">
        <w:rPr>
          <w:sz w:val="20"/>
          <w:szCs w:val="20"/>
        </w:rPr>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14:paraId="58AA6AE1" w14:textId="77777777" w:rsidR="00E9569D" w:rsidRPr="00091F48" w:rsidRDefault="00E9569D" w:rsidP="00E9569D">
      <w:pPr>
        <w:pStyle w:val="Cislovanie2"/>
        <w:numPr>
          <w:ilvl w:val="1"/>
          <w:numId w:val="33"/>
        </w:numPr>
        <w:spacing w:line="276" w:lineRule="auto"/>
        <w:rPr>
          <w:sz w:val="20"/>
          <w:szCs w:val="20"/>
        </w:rPr>
      </w:pPr>
      <w:r w:rsidRPr="00091F48">
        <w:rPr>
          <w:sz w:val="20"/>
          <w:szCs w:val="20"/>
        </w:rPr>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 RPVS, ak je to relevantné.</w:t>
      </w:r>
    </w:p>
    <w:p w14:paraId="1CD30F3C" w14:textId="77777777" w:rsidR="00E9569D" w:rsidRPr="00091F48" w:rsidRDefault="00E9569D" w:rsidP="00E9569D">
      <w:pPr>
        <w:pStyle w:val="Cislovanie2"/>
        <w:numPr>
          <w:ilvl w:val="1"/>
          <w:numId w:val="33"/>
        </w:numPr>
        <w:spacing w:line="276" w:lineRule="auto"/>
        <w:rPr>
          <w:sz w:val="20"/>
          <w:szCs w:val="20"/>
        </w:rPr>
      </w:pPr>
      <w:r w:rsidRPr="00091F48">
        <w:rPr>
          <w:sz w:val="20"/>
          <w:szCs w:val="20"/>
        </w:rPr>
        <w:t xml:space="preserve">Zmluva je vyhotovená v štyroch rovnopisoch, z dva rovnopisy </w:t>
      </w:r>
      <w:proofErr w:type="spellStart"/>
      <w:r w:rsidRPr="00091F48">
        <w:rPr>
          <w:sz w:val="20"/>
          <w:szCs w:val="20"/>
        </w:rPr>
        <w:t>obdrží</w:t>
      </w:r>
      <w:proofErr w:type="spellEnd"/>
      <w:r w:rsidRPr="00091F48">
        <w:rPr>
          <w:sz w:val="20"/>
          <w:szCs w:val="20"/>
        </w:rPr>
        <w:t xml:space="preserve"> predávajúci a dva rovnopisy </w:t>
      </w:r>
      <w:proofErr w:type="spellStart"/>
      <w:r w:rsidRPr="00091F48">
        <w:rPr>
          <w:sz w:val="20"/>
          <w:szCs w:val="20"/>
        </w:rPr>
        <w:t>obdrží</w:t>
      </w:r>
      <w:proofErr w:type="spellEnd"/>
      <w:r w:rsidRPr="00091F48">
        <w:rPr>
          <w:sz w:val="20"/>
          <w:szCs w:val="20"/>
        </w:rPr>
        <w:t xml:space="preserve"> kupujúci.</w:t>
      </w:r>
    </w:p>
    <w:p w14:paraId="67FC2DF0" w14:textId="77777777" w:rsidR="00E9569D" w:rsidRPr="00091F48" w:rsidRDefault="00E9569D" w:rsidP="00E9569D">
      <w:pPr>
        <w:pStyle w:val="Cislovanie2"/>
        <w:numPr>
          <w:ilvl w:val="1"/>
          <w:numId w:val="33"/>
        </w:numPr>
        <w:spacing w:line="276" w:lineRule="auto"/>
        <w:rPr>
          <w:sz w:val="20"/>
          <w:szCs w:val="20"/>
        </w:rPr>
      </w:pPr>
      <w:r w:rsidRPr="00091F48">
        <w:rPr>
          <w:sz w:val="20"/>
          <w:szCs w:val="20"/>
        </w:rPr>
        <w:t>Zmluva nadobúda platnosť dňom jej podpísania oboma zmluvnými stranami a účinnosť dňom nasledujúcim po dni jej zverejnenia  v Centrálnom registri zmlúv.</w:t>
      </w:r>
    </w:p>
    <w:p w14:paraId="507B326B" w14:textId="77777777" w:rsidR="00E9569D" w:rsidRPr="00091F48" w:rsidRDefault="00E9569D" w:rsidP="00E9569D">
      <w:pPr>
        <w:pStyle w:val="Odsekzoznamu"/>
        <w:numPr>
          <w:ilvl w:val="1"/>
          <w:numId w:val="33"/>
        </w:numPr>
        <w:spacing w:after="120"/>
        <w:contextualSpacing/>
        <w:jc w:val="both"/>
        <w:rPr>
          <w:sz w:val="20"/>
          <w:szCs w:val="20"/>
          <w:lang w:eastAsia="cs-CZ"/>
        </w:rPr>
      </w:pPr>
      <w:r w:rsidRPr="00091F48">
        <w:rPr>
          <w:sz w:val="20"/>
          <w:szCs w:val="20"/>
          <w:lang w:eastAsia="cs-CZ"/>
        </w:rPr>
        <w:t xml:space="preserve">Ak sa akékoľvek ustanovenie tejto kúpnej zmluvy stane alebo bude určené ako neplatné alebo nevynútiteľné, potom taká neplatnosť alebo </w:t>
      </w:r>
      <w:proofErr w:type="spellStart"/>
      <w:r w:rsidRPr="00091F48">
        <w:rPr>
          <w:sz w:val="20"/>
          <w:szCs w:val="20"/>
          <w:lang w:eastAsia="cs-CZ"/>
        </w:rPr>
        <w:t>nevynútiteľnosť</w:t>
      </w:r>
      <w:proofErr w:type="spellEnd"/>
      <w:r w:rsidRPr="00091F48">
        <w:rPr>
          <w:sz w:val="20"/>
          <w:szCs w:val="20"/>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14:paraId="214A11BC" w14:textId="77777777" w:rsidR="00E9569D" w:rsidRPr="00091F48" w:rsidRDefault="00E9569D" w:rsidP="00E9569D">
      <w:pPr>
        <w:pStyle w:val="Odsekzoznamu"/>
        <w:spacing w:after="120"/>
        <w:ind w:left="680"/>
        <w:contextualSpacing/>
        <w:jc w:val="both"/>
        <w:rPr>
          <w:sz w:val="20"/>
          <w:szCs w:val="20"/>
          <w:lang w:eastAsia="cs-CZ"/>
        </w:rPr>
      </w:pPr>
    </w:p>
    <w:p w14:paraId="31970B20" w14:textId="77777777" w:rsidR="00E9569D" w:rsidRPr="00091F48" w:rsidRDefault="00E9569D" w:rsidP="00E9569D">
      <w:pPr>
        <w:pStyle w:val="Odsekzoznamu"/>
        <w:numPr>
          <w:ilvl w:val="1"/>
          <w:numId w:val="33"/>
        </w:numPr>
        <w:spacing w:before="240"/>
        <w:contextualSpacing/>
        <w:jc w:val="both"/>
        <w:rPr>
          <w:sz w:val="20"/>
          <w:szCs w:val="20"/>
          <w:lang w:eastAsia="cs-CZ"/>
        </w:rPr>
      </w:pPr>
      <w:r w:rsidRPr="00091F48">
        <w:rPr>
          <w:sz w:val="20"/>
          <w:szCs w:val="20"/>
          <w:lang w:eastAsia="cs-CZ"/>
        </w:rPr>
        <w:t>Zástupcovia zmluvných strán záväzne vyhlasujú, že sú spôsobilí k zmluvným prejavom a záväzkom v mene účastníka</w:t>
      </w:r>
      <w:r w:rsidRPr="00091F48">
        <w:rPr>
          <w:sz w:val="20"/>
          <w:szCs w:val="20"/>
        </w:rPr>
        <w:t xml:space="preserve"> tejto zmluvy identifikovaného v jej záhlaví. Zmluvné strany vyhlasujú, že si túto zmluvu prečítali, porozumeli jej obsahu a s dohodnutými podmienkami súhlasia, čo potvrdzujú svojimi podpismi.</w:t>
      </w:r>
    </w:p>
    <w:p w14:paraId="0A929C73" w14:textId="77777777" w:rsidR="00E9569D" w:rsidRPr="00091F48" w:rsidRDefault="00E9569D" w:rsidP="00E9569D">
      <w:pPr>
        <w:pStyle w:val="Odsekzoznamu"/>
        <w:ind w:left="680"/>
        <w:jc w:val="both"/>
        <w:rPr>
          <w:sz w:val="20"/>
          <w:szCs w:val="20"/>
          <w:lang w:eastAsia="cs-CZ"/>
        </w:rPr>
      </w:pPr>
    </w:p>
    <w:p w14:paraId="3588A8BE" w14:textId="77777777" w:rsidR="00E9569D" w:rsidRPr="00091F48" w:rsidRDefault="00E9569D" w:rsidP="00E9569D">
      <w:pPr>
        <w:pStyle w:val="Cislovanie2"/>
        <w:numPr>
          <w:ilvl w:val="1"/>
          <w:numId w:val="33"/>
        </w:numPr>
        <w:spacing w:after="60" w:line="276" w:lineRule="auto"/>
        <w:rPr>
          <w:sz w:val="20"/>
          <w:szCs w:val="20"/>
        </w:rPr>
      </w:pPr>
      <w:r w:rsidRPr="00091F48">
        <w:rPr>
          <w:sz w:val="20"/>
          <w:szCs w:val="20"/>
        </w:rPr>
        <w:t xml:space="preserve">Neoddeliteľnou súčasťou zmluvy je: </w:t>
      </w:r>
    </w:p>
    <w:p w14:paraId="56BE4701" w14:textId="77777777" w:rsidR="00E9569D" w:rsidRPr="00091F48" w:rsidRDefault="00E9569D" w:rsidP="00E9569D">
      <w:pPr>
        <w:pStyle w:val="Cislovanie2"/>
        <w:tabs>
          <w:tab w:val="clear" w:pos="680"/>
        </w:tabs>
        <w:spacing w:after="60" w:line="276" w:lineRule="auto"/>
        <w:ind w:firstLine="0"/>
        <w:rPr>
          <w:sz w:val="20"/>
          <w:szCs w:val="20"/>
        </w:rPr>
      </w:pPr>
      <w:r w:rsidRPr="00091F48">
        <w:rPr>
          <w:sz w:val="20"/>
          <w:szCs w:val="20"/>
        </w:rPr>
        <w:t xml:space="preserve">Príloha č. 1 - Celková cena predmetu zmluvy </w:t>
      </w:r>
    </w:p>
    <w:p w14:paraId="5CB6E43A" w14:textId="77777777" w:rsidR="00E9569D" w:rsidRPr="00091F48" w:rsidRDefault="00E9569D" w:rsidP="00E9569D">
      <w:pPr>
        <w:pStyle w:val="Cislovanie2"/>
        <w:tabs>
          <w:tab w:val="clear" w:pos="680"/>
        </w:tabs>
        <w:spacing w:after="60" w:line="276" w:lineRule="auto"/>
        <w:ind w:firstLine="0"/>
        <w:rPr>
          <w:sz w:val="20"/>
          <w:szCs w:val="20"/>
        </w:rPr>
      </w:pPr>
      <w:r w:rsidRPr="00091F48">
        <w:rPr>
          <w:sz w:val="20"/>
          <w:szCs w:val="20"/>
        </w:rPr>
        <w:t>Príloha č. 2 - Opis predmetu zmluvy</w:t>
      </w:r>
    </w:p>
    <w:p w14:paraId="6F5E705D" w14:textId="77777777" w:rsidR="00E9569D" w:rsidRPr="00091F48" w:rsidRDefault="00E9569D" w:rsidP="00E9569D">
      <w:pPr>
        <w:pStyle w:val="Cislovanie2"/>
        <w:tabs>
          <w:tab w:val="clear" w:pos="680"/>
        </w:tabs>
        <w:spacing w:after="60" w:line="276" w:lineRule="auto"/>
        <w:ind w:firstLine="0"/>
        <w:rPr>
          <w:sz w:val="20"/>
          <w:szCs w:val="20"/>
        </w:rPr>
      </w:pPr>
      <w:r w:rsidRPr="00091F48">
        <w:rPr>
          <w:sz w:val="20"/>
          <w:szCs w:val="20"/>
        </w:rPr>
        <w:t>Príloha č. 3 - Zoznam subdodávateľov (ak je relevantné)</w:t>
      </w:r>
    </w:p>
    <w:p w14:paraId="2DEC776B" w14:textId="77777777" w:rsidR="00E9569D" w:rsidRPr="00091F48" w:rsidRDefault="00E9569D" w:rsidP="00E9569D">
      <w:pPr>
        <w:rPr>
          <w:rFonts w:ascii="Times New Roman" w:hAnsi="Times New Roman"/>
        </w:rPr>
      </w:pPr>
    </w:p>
    <w:p w14:paraId="63ADFD44" w14:textId="2921C144" w:rsidR="00E9569D" w:rsidRPr="00091F48" w:rsidRDefault="00E9569D" w:rsidP="00E9569D">
      <w:pPr>
        <w:tabs>
          <w:tab w:val="center" w:pos="1701"/>
          <w:tab w:val="center" w:pos="6521"/>
        </w:tabs>
        <w:rPr>
          <w:rFonts w:ascii="Times New Roman" w:hAnsi="Times New Roman"/>
        </w:rPr>
      </w:pPr>
      <w:r w:rsidRPr="00091F48">
        <w:rPr>
          <w:rFonts w:ascii="Times New Roman" w:hAnsi="Times New Roman"/>
        </w:rPr>
        <w:t>V </w:t>
      </w:r>
      <w:r w:rsidR="00091F48">
        <w:rPr>
          <w:rFonts w:ascii="Times New Roman" w:hAnsi="Times New Roman"/>
        </w:rPr>
        <w:t>...........................</w:t>
      </w:r>
      <w:r w:rsidRPr="00091F48">
        <w:rPr>
          <w:rFonts w:ascii="Times New Roman" w:hAnsi="Times New Roman"/>
        </w:rPr>
        <w:t xml:space="preserve"> ,  dňa ....................</w:t>
      </w:r>
      <w:r w:rsidRPr="00091F48">
        <w:rPr>
          <w:rFonts w:ascii="Times New Roman" w:hAnsi="Times New Roman"/>
        </w:rPr>
        <w:tab/>
        <w:t>V Bratislave dňa ............................</w:t>
      </w:r>
    </w:p>
    <w:p w14:paraId="24D9F8CA" w14:textId="77777777" w:rsidR="00E9569D" w:rsidRPr="00091F48" w:rsidRDefault="00E9569D" w:rsidP="00E9569D">
      <w:pPr>
        <w:rPr>
          <w:rFonts w:ascii="Times New Roman" w:hAnsi="Times New Roman"/>
        </w:rPr>
      </w:pPr>
    </w:p>
    <w:p w14:paraId="592A241D" w14:textId="77777777" w:rsidR="00E9569D" w:rsidRPr="00091F48" w:rsidRDefault="00E9569D" w:rsidP="00E9569D">
      <w:pPr>
        <w:tabs>
          <w:tab w:val="center" w:pos="1701"/>
          <w:tab w:val="center" w:pos="6237"/>
        </w:tabs>
        <w:rPr>
          <w:rFonts w:ascii="Times New Roman" w:hAnsi="Times New Roman"/>
        </w:rPr>
      </w:pPr>
      <w:r w:rsidRPr="00091F48">
        <w:rPr>
          <w:rFonts w:ascii="Times New Roman" w:hAnsi="Times New Roman"/>
        </w:rPr>
        <w:tab/>
      </w:r>
    </w:p>
    <w:p w14:paraId="40B8585B" w14:textId="0F00145D" w:rsidR="00E9569D" w:rsidRPr="00091F48" w:rsidRDefault="00E9569D" w:rsidP="00E9569D">
      <w:pPr>
        <w:tabs>
          <w:tab w:val="center" w:pos="1701"/>
          <w:tab w:val="center" w:pos="6237"/>
        </w:tabs>
        <w:rPr>
          <w:rFonts w:ascii="Times New Roman" w:hAnsi="Times New Roman"/>
        </w:rPr>
      </w:pPr>
      <w:r w:rsidRPr="00091F48">
        <w:rPr>
          <w:rFonts w:ascii="Times New Roman" w:hAnsi="Times New Roman"/>
        </w:rPr>
        <w:t>Za predávajúceho:</w:t>
      </w:r>
      <w:r w:rsidRPr="00091F48">
        <w:rPr>
          <w:rFonts w:ascii="Times New Roman" w:hAnsi="Times New Roman"/>
        </w:rPr>
        <w:tab/>
        <w:t xml:space="preserve">                                                       </w:t>
      </w:r>
      <w:r w:rsidR="00091F48">
        <w:rPr>
          <w:rFonts w:ascii="Times New Roman" w:hAnsi="Times New Roman"/>
        </w:rPr>
        <w:t xml:space="preserve">           </w:t>
      </w:r>
      <w:r w:rsidRPr="00091F48">
        <w:rPr>
          <w:rFonts w:ascii="Times New Roman" w:hAnsi="Times New Roman"/>
        </w:rPr>
        <w:t>Za kupujúceho:</w:t>
      </w:r>
    </w:p>
    <w:p w14:paraId="7B228381" w14:textId="77777777" w:rsidR="00E9569D" w:rsidRPr="00091F48" w:rsidRDefault="00E9569D" w:rsidP="00E9569D">
      <w:pPr>
        <w:rPr>
          <w:rFonts w:ascii="Times New Roman" w:hAnsi="Times New Roman"/>
        </w:rPr>
      </w:pPr>
    </w:p>
    <w:p w14:paraId="761BF401" w14:textId="77777777" w:rsidR="00E9569D" w:rsidRPr="00091F48" w:rsidRDefault="00E9569D" w:rsidP="00E9569D">
      <w:pPr>
        <w:rPr>
          <w:rFonts w:ascii="Times New Roman" w:hAnsi="Times New Roman"/>
        </w:rPr>
      </w:pPr>
    </w:p>
    <w:p w14:paraId="296CCC37" w14:textId="77777777" w:rsidR="00E9569D" w:rsidRPr="00091F48" w:rsidRDefault="00E9569D" w:rsidP="00E9569D">
      <w:pPr>
        <w:tabs>
          <w:tab w:val="center" w:pos="1701"/>
          <w:tab w:val="center" w:pos="6663"/>
        </w:tabs>
        <w:rPr>
          <w:rFonts w:ascii="Times New Roman" w:hAnsi="Times New Roman"/>
        </w:rPr>
      </w:pPr>
      <w:r w:rsidRPr="00091F48">
        <w:rPr>
          <w:rFonts w:ascii="Times New Roman" w:hAnsi="Times New Roman"/>
        </w:rPr>
        <w:tab/>
        <w:t>.................................................</w:t>
      </w:r>
      <w:r w:rsidRPr="00091F48">
        <w:rPr>
          <w:rFonts w:ascii="Times New Roman" w:hAnsi="Times New Roman"/>
        </w:rPr>
        <w:tab/>
        <w:t>..........................................................</w:t>
      </w:r>
    </w:p>
    <w:p w14:paraId="4DE32B94" w14:textId="1119F247" w:rsidR="00E9569D" w:rsidRPr="00091F48" w:rsidRDefault="00E9569D" w:rsidP="00E9569D">
      <w:pPr>
        <w:rPr>
          <w:rFonts w:ascii="Times New Roman" w:hAnsi="Times New Roman"/>
        </w:rPr>
      </w:pPr>
      <w:r w:rsidRPr="00091F48">
        <w:rPr>
          <w:rFonts w:ascii="Times New Roman" w:hAnsi="Times New Roman"/>
        </w:rPr>
        <w:t xml:space="preserve">               </w:t>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00091F48">
        <w:rPr>
          <w:rFonts w:ascii="Times New Roman" w:hAnsi="Times New Roman"/>
        </w:rPr>
        <w:t xml:space="preserve">      </w:t>
      </w:r>
      <w:r w:rsidRPr="00091F48">
        <w:rPr>
          <w:rFonts w:ascii="Times New Roman" w:hAnsi="Times New Roman"/>
        </w:rPr>
        <w:t xml:space="preserve">MUDr. Renáta </w:t>
      </w:r>
      <w:proofErr w:type="spellStart"/>
      <w:r w:rsidRPr="00091F48">
        <w:rPr>
          <w:rFonts w:ascii="Times New Roman" w:hAnsi="Times New Roman"/>
        </w:rPr>
        <w:t>Vandriaková</w:t>
      </w:r>
      <w:proofErr w:type="spellEnd"/>
      <w:r w:rsidRPr="00091F48">
        <w:rPr>
          <w:rFonts w:ascii="Times New Roman" w:hAnsi="Times New Roman"/>
        </w:rPr>
        <w:t>, MPH</w:t>
      </w:r>
    </w:p>
    <w:p w14:paraId="1F0B9F30" w14:textId="2B705401" w:rsidR="00E9569D" w:rsidRPr="00091F48" w:rsidRDefault="00E9569D" w:rsidP="00E9569D">
      <w:pPr>
        <w:rPr>
          <w:rFonts w:ascii="Times New Roman" w:hAnsi="Times New Roman"/>
        </w:rPr>
      </w:pP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Pr="00091F48">
        <w:rPr>
          <w:rFonts w:ascii="Times New Roman" w:hAnsi="Times New Roman"/>
        </w:rPr>
        <w:tab/>
      </w:r>
      <w:r w:rsidR="00091F48">
        <w:rPr>
          <w:rFonts w:ascii="Times New Roman" w:hAnsi="Times New Roman"/>
        </w:rPr>
        <w:t xml:space="preserve">     </w:t>
      </w:r>
      <w:r w:rsidRPr="00091F48">
        <w:rPr>
          <w:rFonts w:ascii="Times New Roman" w:hAnsi="Times New Roman"/>
        </w:rPr>
        <w:t xml:space="preserve">   </w:t>
      </w:r>
      <w:r w:rsidRPr="00091F48">
        <w:rPr>
          <w:rFonts w:ascii="Times New Roman" w:hAnsi="Times New Roman"/>
          <w:color w:val="000000"/>
        </w:rPr>
        <w:t>riaditeľka UNB</w:t>
      </w:r>
    </w:p>
    <w:p w14:paraId="1BE6C6C9" w14:textId="77777777" w:rsidR="00E9569D" w:rsidRPr="00091F48" w:rsidRDefault="00E9569D" w:rsidP="00E9569D">
      <w:pPr>
        <w:ind w:left="849" w:right="628"/>
        <w:rPr>
          <w:rFonts w:ascii="Times New Roman" w:hAnsi="Times New Roman"/>
          <w:szCs w:val="28"/>
        </w:rPr>
      </w:pPr>
    </w:p>
    <w:p w14:paraId="7F64D865" w14:textId="77777777" w:rsidR="00E9569D" w:rsidRPr="00091F48" w:rsidRDefault="00E9569D" w:rsidP="00E9569D">
      <w:pPr>
        <w:ind w:left="849" w:right="628"/>
        <w:rPr>
          <w:rFonts w:ascii="Times New Roman" w:hAnsi="Times New Roman"/>
          <w:bCs/>
        </w:rPr>
      </w:pPr>
    </w:p>
    <w:p w14:paraId="7CF06656" w14:textId="77777777" w:rsidR="004D4BCB" w:rsidRDefault="004D4BCB" w:rsidP="00E9569D">
      <w:pPr>
        <w:jc w:val="right"/>
        <w:rPr>
          <w:rFonts w:ascii="Times New Roman" w:hAnsi="Times New Roman"/>
          <w:b/>
          <w:bCs/>
          <w:szCs w:val="20"/>
        </w:rPr>
      </w:pPr>
    </w:p>
    <w:p w14:paraId="658E0363" w14:textId="77777777" w:rsidR="00E9569D" w:rsidRPr="00091F48" w:rsidRDefault="00E9569D" w:rsidP="00E9569D">
      <w:pPr>
        <w:jc w:val="right"/>
        <w:rPr>
          <w:rFonts w:ascii="Times New Roman" w:hAnsi="Times New Roman"/>
          <w:b/>
          <w:bCs/>
          <w:szCs w:val="20"/>
        </w:rPr>
      </w:pPr>
      <w:r w:rsidRPr="00091F48">
        <w:rPr>
          <w:rFonts w:ascii="Times New Roman" w:hAnsi="Times New Roman"/>
          <w:b/>
          <w:bCs/>
          <w:szCs w:val="20"/>
        </w:rPr>
        <w:t>Príloha č. 1 ku zmluve</w:t>
      </w:r>
    </w:p>
    <w:p w14:paraId="1424E8AD" w14:textId="77777777" w:rsidR="00E9569D" w:rsidRPr="00091F48" w:rsidRDefault="00E9569D" w:rsidP="00E9569D">
      <w:pPr>
        <w:autoSpaceDE w:val="0"/>
        <w:adjustRightInd w:val="0"/>
        <w:jc w:val="center"/>
        <w:rPr>
          <w:rFonts w:ascii="Times New Roman" w:hAnsi="Times New Roman"/>
          <w:b/>
          <w:bCs/>
          <w:szCs w:val="20"/>
        </w:rPr>
      </w:pPr>
    </w:p>
    <w:p w14:paraId="66FEE40D" w14:textId="77777777" w:rsidR="00E9569D" w:rsidRPr="00091F48" w:rsidRDefault="00E9569D" w:rsidP="00E9569D">
      <w:pPr>
        <w:autoSpaceDE w:val="0"/>
        <w:adjustRightInd w:val="0"/>
        <w:jc w:val="center"/>
        <w:rPr>
          <w:rFonts w:ascii="Times New Roman" w:hAnsi="Times New Roman"/>
          <w:b/>
          <w:bCs/>
          <w:szCs w:val="20"/>
        </w:rPr>
      </w:pPr>
    </w:p>
    <w:p w14:paraId="5B7FB132" w14:textId="77777777" w:rsidR="00E9569D" w:rsidRPr="00091F48" w:rsidRDefault="00E9569D" w:rsidP="00E9569D">
      <w:pPr>
        <w:autoSpaceDE w:val="0"/>
        <w:adjustRightInd w:val="0"/>
        <w:jc w:val="center"/>
        <w:rPr>
          <w:rFonts w:ascii="Times New Roman" w:hAnsi="Times New Roman"/>
          <w:szCs w:val="20"/>
        </w:rPr>
      </w:pPr>
      <w:r w:rsidRPr="00091F48">
        <w:rPr>
          <w:rFonts w:ascii="Times New Roman" w:hAnsi="Times New Roman"/>
          <w:b/>
          <w:bCs/>
          <w:szCs w:val="20"/>
        </w:rPr>
        <w:t>CELKOVÁ CENA</w:t>
      </w:r>
    </w:p>
    <w:p w14:paraId="4CBDA946" w14:textId="77777777" w:rsidR="00E9569D" w:rsidRPr="00091F48" w:rsidRDefault="00E9569D" w:rsidP="00E9569D">
      <w:pPr>
        <w:autoSpaceDE w:val="0"/>
        <w:adjustRightInd w:val="0"/>
        <w:rPr>
          <w:rFonts w:ascii="Times New Roman" w:hAnsi="Times New Roman"/>
          <w:sz w:val="22"/>
          <w:szCs w:val="22"/>
        </w:rPr>
      </w:pPr>
    </w:p>
    <w:p w14:paraId="2313C1AA" w14:textId="77777777" w:rsidR="00E9569D" w:rsidRPr="00091F48" w:rsidRDefault="00E9569D" w:rsidP="00E9569D">
      <w:pPr>
        <w:autoSpaceDE w:val="0"/>
        <w:adjustRightInd w:val="0"/>
        <w:rPr>
          <w:rFonts w:ascii="Times New Roman" w:hAnsi="Times New Roman"/>
          <w:sz w:val="22"/>
          <w:szCs w:val="22"/>
        </w:rPr>
      </w:pPr>
    </w:p>
    <w:p w14:paraId="47F96B6D" w14:textId="77777777" w:rsidR="00E9569D" w:rsidRPr="00091F48" w:rsidRDefault="00E9569D" w:rsidP="00E9569D">
      <w:pPr>
        <w:autoSpaceDE w:val="0"/>
        <w:adjustRightInd w:val="0"/>
        <w:rPr>
          <w:rFonts w:ascii="Times New Roman" w:hAnsi="Times New Roman"/>
          <w:sz w:val="22"/>
          <w:szCs w:val="22"/>
        </w:rPr>
      </w:pPr>
    </w:p>
    <w:p w14:paraId="469B182D" w14:textId="77777777" w:rsidR="00E9569D" w:rsidRPr="00091F48" w:rsidRDefault="00E9569D" w:rsidP="00E9569D">
      <w:pPr>
        <w:autoSpaceDE w:val="0"/>
        <w:adjustRightInd w:val="0"/>
        <w:rPr>
          <w:rFonts w:ascii="Times New Roman" w:hAnsi="Times New Roman"/>
          <w:sz w:val="22"/>
          <w:szCs w:val="22"/>
        </w:rPr>
      </w:pPr>
    </w:p>
    <w:p w14:paraId="46FB5F8C" w14:textId="77777777" w:rsidR="00E9569D" w:rsidRPr="00091F48" w:rsidRDefault="00E9569D" w:rsidP="00E9569D">
      <w:pPr>
        <w:autoSpaceDE w:val="0"/>
        <w:adjustRightInd w:val="0"/>
        <w:rPr>
          <w:rFonts w:ascii="Times New Roman" w:hAnsi="Times New Roman"/>
          <w:sz w:val="22"/>
          <w:szCs w:val="22"/>
        </w:rPr>
      </w:pPr>
    </w:p>
    <w:p w14:paraId="348D5899" w14:textId="77777777" w:rsidR="00E9569D" w:rsidRPr="00091F48" w:rsidRDefault="00E9569D" w:rsidP="00E9569D">
      <w:pPr>
        <w:autoSpaceDE w:val="0"/>
        <w:adjustRightInd w:val="0"/>
        <w:rPr>
          <w:rFonts w:ascii="Times New Roman" w:hAnsi="Times New Roman"/>
          <w:sz w:val="22"/>
          <w:szCs w:val="22"/>
        </w:rPr>
      </w:pPr>
    </w:p>
    <w:p w14:paraId="2D8CBE26" w14:textId="77777777" w:rsidR="00E9569D" w:rsidRPr="00091F48" w:rsidRDefault="00E9569D" w:rsidP="00E9569D">
      <w:pPr>
        <w:autoSpaceDE w:val="0"/>
        <w:adjustRightInd w:val="0"/>
        <w:rPr>
          <w:rFonts w:ascii="Times New Roman" w:hAnsi="Times New Roman"/>
          <w:sz w:val="22"/>
          <w:szCs w:val="22"/>
        </w:rPr>
      </w:pPr>
    </w:p>
    <w:p w14:paraId="0B67861C" w14:textId="77777777" w:rsidR="00E9569D" w:rsidRPr="00091F48" w:rsidRDefault="00E9569D" w:rsidP="00E9569D">
      <w:pPr>
        <w:autoSpaceDE w:val="0"/>
        <w:adjustRightInd w:val="0"/>
        <w:rPr>
          <w:rFonts w:ascii="Times New Roman" w:hAnsi="Times New Roman"/>
          <w:sz w:val="22"/>
          <w:szCs w:val="22"/>
        </w:rPr>
      </w:pPr>
    </w:p>
    <w:p w14:paraId="1D908C88" w14:textId="77777777" w:rsidR="00E9569D" w:rsidRPr="00091F48" w:rsidRDefault="00E9569D" w:rsidP="00E9569D">
      <w:pPr>
        <w:autoSpaceDE w:val="0"/>
        <w:adjustRightInd w:val="0"/>
        <w:rPr>
          <w:rFonts w:ascii="Times New Roman" w:hAnsi="Times New Roman"/>
          <w:sz w:val="22"/>
          <w:szCs w:val="22"/>
        </w:rPr>
      </w:pPr>
    </w:p>
    <w:p w14:paraId="4D6C0543" w14:textId="77777777" w:rsidR="00E9569D" w:rsidRPr="00091F48" w:rsidRDefault="00E9569D" w:rsidP="00E9569D">
      <w:pPr>
        <w:autoSpaceDE w:val="0"/>
        <w:adjustRightInd w:val="0"/>
        <w:rPr>
          <w:rFonts w:ascii="Times New Roman" w:hAnsi="Times New Roman"/>
          <w:sz w:val="22"/>
          <w:szCs w:val="22"/>
        </w:rPr>
      </w:pPr>
    </w:p>
    <w:p w14:paraId="4412BC99" w14:textId="77777777" w:rsidR="00E9569D" w:rsidRPr="00091F48" w:rsidRDefault="00E9569D" w:rsidP="00E9569D">
      <w:pPr>
        <w:autoSpaceDE w:val="0"/>
        <w:adjustRightInd w:val="0"/>
        <w:rPr>
          <w:rFonts w:ascii="Times New Roman" w:hAnsi="Times New Roman"/>
          <w:sz w:val="22"/>
          <w:szCs w:val="22"/>
        </w:rPr>
      </w:pPr>
    </w:p>
    <w:p w14:paraId="1DDA0A95" w14:textId="77777777" w:rsidR="00E9569D" w:rsidRPr="00091F48" w:rsidRDefault="00E9569D" w:rsidP="00E9569D">
      <w:pPr>
        <w:autoSpaceDE w:val="0"/>
        <w:adjustRightInd w:val="0"/>
        <w:rPr>
          <w:rFonts w:ascii="Times New Roman" w:hAnsi="Times New Roman"/>
          <w:sz w:val="22"/>
          <w:szCs w:val="22"/>
        </w:rPr>
      </w:pPr>
    </w:p>
    <w:p w14:paraId="50D4B72A" w14:textId="77777777" w:rsidR="00E9569D" w:rsidRPr="00091F48" w:rsidRDefault="00E9569D" w:rsidP="00E9569D">
      <w:pPr>
        <w:autoSpaceDE w:val="0"/>
        <w:adjustRightInd w:val="0"/>
        <w:rPr>
          <w:rFonts w:ascii="Times New Roman" w:hAnsi="Times New Roman"/>
          <w:sz w:val="22"/>
          <w:szCs w:val="22"/>
        </w:rPr>
      </w:pPr>
    </w:p>
    <w:p w14:paraId="0B83B993" w14:textId="77777777" w:rsidR="00E9569D" w:rsidRPr="00091F48" w:rsidRDefault="00E9569D" w:rsidP="00E9569D">
      <w:pPr>
        <w:autoSpaceDE w:val="0"/>
        <w:adjustRightInd w:val="0"/>
        <w:rPr>
          <w:rFonts w:ascii="Times New Roman" w:hAnsi="Times New Roman"/>
          <w:sz w:val="22"/>
          <w:szCs w:val="22"/>
        </w:rPr>
      </w:pPr>
    </w:p>
    <w:p w14:paraId="577304C8" w14:textId="77777777" w:rsidR="00E9569D" w:rsidRPr="00091F48" w:rsidRDefault="00E9569D" w:rsidP="00E9569D">
      <w:pPr>
        <w:autoSpaceDE w:val="0"/>
        <w:adjustRightInd w:val="0"/>
        <w:rPr>
          <w:rFonts w:ascii="Times New Roman" w:hAnsi="Times New Roman"/>
          <w:sz w:val="22"/>
          <w:szCs w:val="22"/>
        </w:rPr>
      </w:pPr>
    </w:p>
    <w:p w14:paraId="728B5853" w14:textId="77777777" w:rsidR="00E9569D" w:rsidRPr="00091F48" w:rsidRDefault="00E9569D" w:rsidP="00E9569D">
      <w:pPr>
        <w:autoSpaceDE w:val="0"/>
        <w:adjustRightInd w:val="0"/>
        <w:rPr>
          <w:rFonts w:ascii="Times New Roman" w:hAnsi="Times New Roman"/>
          <w:sz w:val="22"/>
          <w:szCs w:val="22"/>
        </w:rPr>
      </w:pPr>
    </w:p>
    <w:p w14:paraId="66C86907" w14:textId="77777777" w:rsidR="00E9569D" w:rsidRPr="00091F48" w:rsidRDefault="00E9569D" w:rsidP="00E9569D">
      <w:pPr>
        <w:autoSpaceDE w:val="0"/>
        <w:adjustRightInd w:val="0"/>
        <w:rPr>
          <w:rFonts w:ascii="Times New Roman" w:hAnsi="Times New Roman"/>
          <w:sz w:val="22"/>
          <w:szCs w:val="22"/>
        </w:rPr>
      </w:pPr>
    </w:p>
    <w:p w14:paraId="31721B91" w14:textId="77777777" w:rsidR="00E9569D" w:rsidRPr="00091F48" w:rsidRDefault="00E9569D" w:rsidP="00E9569D">
      <w:pPr>
        <w:autoSpaceDE w:val="0"/>
        <w:adjustRightInd w:val="0"/>
        <w:rPr>
          <w:rFonts w:ascii="Times New Roman" w:hAnsi="Times New Roman"/>
          <w:sz w:val="22"/>
          <w:szCs w:val="22"/>
        </w:rPr>
      </w:pPr>
    </w:p>
    <w:p w14:paraId="01986458" w14:textId="77777777" w:rsidR="00E9569D" w:rsidRPr="00091F48" w:rsidRDefault="00E9569D" w:rsidP="00E9569D">
      <w:pPr>
        <w:autoSpaceDE w:val="0"/>
        <w:adjustRightInd w:val="0"/>
        <w:rPr>
          <w:rFonts w:ascii="Times New Roman" w:hAnsi="Times New Roman"/>
          <w:sz w:val="22"/>
          <w:szCs w:val="22"/>
        </w:rPr>
      </w:pPr>
    </w:p>
    <w:p w14:paraId="4E4E2F34" w14:textId="77777777" w:rsidR="00E9569D" w:rsidRPr="00091F48" w:rsidRDefault="00E9569D" w:rsidP="00E9569D">
      <w:pPr>
        <w:autoSpaceDE w:val="0"/>
        <w:adjustRightInd w:val="0"/>
        <w:ind w:left="4963"/>
        <w:rPr>
          <w:rFonts w:ascii="Times New Roman" w:hAnsi="Times New Roman"/>
          <w:sz w:val="23"/>
          <w:szCs w:val="23"/>
        </w:rPr>
      </w:pPr>
      <w:r w:rsidRPr="00091F48">
        <w:rPr>
          <w:rFonts w:ascii="Times New Roman" w:hAnsi="Times New Roman"/>
          <w:sz w:val="23"/>
          <w:szCs w:val="23"/>
        </w:rPr>
        <w:t xml:space="preserve">................................................................ </w:t>
      </w:r>
    </w:p>
    <w:p w14:paraId="2875B051" w14:textId="77777777" w:rsidR="00E9569D" w:rsidRPr="00091F48" w:rsidRDefault="00E9569D" w:rsidP="00091F48">
      <w:pPr>
        <w:ind w:left="4254" w:firstLine="709"/>
        <w:rPr>
          <w:rFonts w:ascii="Times New Roman" w:hAnsi="Times New Roman"/>
          <w:sz w:val="16"/>
          <w:szCs w:val="16"/>
          <w:lang w:eastAsia="x-none"/>
        </w:rPr>
      </w:pPr>
      <w:r w:rsidRPr="00091F48">
        <w:rPr>
          <w:rFonts w:ascii="Times New Roman" w:hAnsi="Times New Roman"/>
          <w:sz w:val="16"/>
          <w:szCs w:val="16"/>
          <w:lang w:eastAsia="x-none"/>
        </w:rPr>
        <w:t>Pečiatka a podpis štatutárneho zástupcu</w:t>
      </w:r>
      <w:r w:rsidRPr="00091F48">
        <w:rPr>
          <w:rFonts w:ascii="Times New Roman" w:hAnsi="Times New Roman"/>
          <w:color w:val="000000"/>
          <w:sz w:val="16"/>
          <w:szCs w:val="16"/>
          <w:lang w:eastAsia="x-none"/>
        </w:rPr>
        <w:t xml:space="preserve"> predávajúceho</w:t>
      </w:r>
      <w:r w:rsidRPr="00091F48">
        <w:rPr>
          <w:rFonts w:ascii="Times New Roman" w:hAnsi="Times New Roman"/>
          <w:color w:val="000000"/>
          <w:sz w:val="16"/>
          <w:szCs w:val="16"/>
          <w:lang w:eastAsia="x-none"/>
        </w:rPr>
        <w:br w:type="page"/>
      </w:r>
    </w:p>
    <w:p w14:paraId="45F9CADF" w14:textId="77777777" w:rsidR="00E9569D" w:rsidRPr="00091F48" w:rsidRDefault="00E9569D" w:rsidP="00E9569D">
      <w:pPr>
        <w:autoSpaceDE w:val="0"/>
        <w:adjustRightInd w:val="0"/>
        <w:ind w:left="5672" w:firstLine="709"/>
        <w:rPr>
          <w:rFonts w:ascii="Times New Roman" w:hAnsi="Times New Roman"/>
          <w:color w:val="000000"/>
          <w:szCs w:val="20"/>
        </w:rPr>
      </w:pPr>
      <w:r w:rsidRPr="00091F48">
        <w:rPr>
          <w:rFonts w:ascii="Times New Roman" w:hAnsi="Times New Roman"/>
          <w:b/>
          <w:bCs/>
          <w:color w:val="000000"/>
          <w:szCs w:val="20"/>
        </w:rPr>
        <w:lastRenderedPageBreak/>
        <w:t>Príloha č. 2 ku zmluve</w:t>
      </w:r>
    </w:p>
    <w:p w14:paraId="1AE8B6BD" w14:textId="77777777" w:rsidR="00E9569D" w:rsidRPr="00091F48" w:rsidRDefault="00E9569D" w:rsidP="00E9569D">
      <w:pPr>
        <w:autoSpaceDE w:val="0"/>
        <w:adjustRightInd w:val="0"/>
        <w:jc w:val="center"/>
        <w:rPr>
          <w:rFonts w:ascii="Times New Roman" w:hAnsi="Times New Roman"/>
          <w:b/>
          <w:color w:val="000000"/>
          <w:szCs w:val="20"/>
        </w:rPr>
      </w:pPr>
      <w:r w:rsidRPr="00091F48">
        <w:rPr>
          <w:rFonts w:ascii="Times New Roman" w:hAnsi="Times New Roman"/>
          <w:b/>
          <w:color w:val="000000"/>
          <w:szCs w:val="20"/>
        </w:rPr>
        <w:t>OPIS PREDMETU ZMLUVY</w:t>
      </w:r>
    </w:p>
    <w:p w14:paraId="6CB72F73" w14:textId="77777777" w:rsidR="00E9569D" w:rsidRPr="00091F48" w:rsidRDefault="00E9569D" w:rsidP="00E9569D">
      <w:pPr>
        <w:ind w:firstLine="709"/>
        <w:rPr>
          <w:rFonts w:ascii="Times New Roman" w:hAnsi="Times New Roman"/>
          <w:bCs/>
          <w:szCs w:val="20"/>
        </w:rPr>
      </w:pPr>
    </w:p>
    <w:p w14:paraId="4AA430DC" w14:textId="77777777" w:rsidR="00E9569D" w:rsidRPr="00091F48" w:rsidRDefault="00E9569D" w:rsidP="00E9569D">
      <w:pPr>
        <w:ind w:firstLine="709"/>
        <w:rPr>
          <w:rFonts w:ascii="Times New Roman" w:hAnsi="Times New Roman"/>
          <w:bCs/>
          <w:szCs w:val="20"/>
        </w:rPr>
      </w:pPr>
    </w:p>
    <w:p w14:paraId="17F338EC" w14:textId="77777777" w:rsidR="00E9569D" w:rsidRPr="00091F48" w:rsidRDefault="00E9569D" w:rsidP="00E9569D">
      <w:pPr>
        <w:ind w:firstLine="709"/>
        <w:rPr>
          <w:rFonts w:ascii="Times New Roman" w:hAnsi="Times New Roman"/>
          <w:b/>
          <w:szCs w:val="20"/>
        </w:rPr>
      </w:pPr>
      <w:r w:rsidRPr="00091F48">
        <w:rPr>
          <w:rFonts w:ascii="Times New Roman" w:hAnsi="Times New Roman"/>
          <w:bCs/>
          <w:szCs w:val="20"/>
        </w:rPr>
        <w:t xml:space="preserve">Predmetom zákazky je dodávka </w:t>
      </w:r>
      <w:r w:rsidRPr="00091F48">
        <w:rPr>
          <w:rFonts w:ascii="Times New Roman" w:hAnsi="Times New Roman"/>
          <w:b/>
          <w:szCs w:val="20"/>
        </w:rPr>
        <w:t xml:space="preserve">nového, nepoužitého, nerepasovaného </w:t>
      </w:r>
      <w:r w:rsidRPr="00091F48">
        <w:rPr>
          <w:rFonts w:ascii="Times New Roman" w:hAnsi="Times New Roman"/>
          <w:b/>
          <w:szCs w:val="20"/>
        </w:rPr>
        <w:br/>
        <w:t xml:space="preserve">operačného mikroskopu s monitorom  </w:t>
      </w:r>
      <w:r w:rsidRPr="00091F48">
        <w:rPr>
          <w:rFonts w:ascii="Times New Roman" w:hAnsi="Times New Roman"/>
          <w:szCs w:val="20"/>
        </w:rPr>
        <w:t>s dvoma binokulármi</w:t>
      </w:r>
      <w:r w:rsidRPr="00091F48">
        <w:rPr>
          <w:rFonts w:ascii="Times New Roman" w:hAnsi="Times New Roman"/>
          <w:b/>
          <w:szCs w:val="20"/>
        </w:rPr>
        <w:t xml:space="preserve"> </w:t>
      </w:r>
      <w:r w:rsidRPr="00091F48">
        <w:rPr>
          <w:rFonts w:ascii="Times New Roman" w:hAnsi="Times New Roman"/>
          <w:color w:val="333333"/>
          <w:szCs w:val="20"/>
          <w:shd w:val="clear" w:color="auto" w:fill="FFFFFF"/>
        </w:rPr>
        <w:t>na</w:t>
      </w:r>
      <w:r w:rsidRPr="00091F48">
        <w:rPr>
          <w:rFonts w:ascii="Times New Roman" w:hAnsi="Times New Roman"/>
          <w:b/>
          <w:szCs w:val="20"/>
        </w:rPr>
        <w:t xml:space="preserve"> </w:t>
      </w:r>
      <w:r w:rsidRPr="00091F48">
        <w:rPr>
          <w:rFonts w:ascii="Times New Roman" w:hAnsi="Times New Roman"/>
          <w:color w:val="333333"/>
          <w:szCs w:val="20"/>
          <w:shd w:val="clear" w:color="auto" w:fill="FFFFFF"/>
        </w:rPr>
        <w:t xml:space="preserve">komplexnú liečbou ochorení </w:t>
      </w:r>
      <w:r w:rsidRPr="00091F48">
        <w:rPr>
          <w:rFonts w:ascii="Times New Roman" w:hAnsi="Times New Roman"/>
          <w:color w:val="333333"/>
          <w:szCs w:val="20"/>
          <w:shd w:val="clear" w:color="auto" w:fill="FFFFFF"/>
        </w:rPr>
        <w:br/>
        <w:t>v oblasti hlavy a krku</w:t>
      </w:r>
      <w:r w:rsidRPr="00091F48">
        <w:rPr>
          <w:rFonts w:ascii="Times New Roman" w:hAnsi="Times New Roman"/>
          <w:szCs w:val="20"/>
        </w:rPr>
        <w:t xml:space="preserve"> nasledovnej špecifikácie:</w:t>
      </w:r>
    </w:p>
    <w:p w14:paraId="68DB76C5" w14:textId="77777777" w:rsidR="00E9569D" w:rsidRPr="00091F48" w:rsidRDefault="00E9569D" w:rsidP="00E9569D">
      <w:pPr>
        <w:shd w:val="clear" w:color="auto" w:fill="FFFFFF"/>
        <w:rPr>
          <w:rFonts w:ascii="Times New Roman" w:hAnsi="Times New Roman"/>
          <w:vanish/>
          <w:color w:val="333333"/>
          <w:szCs w:val="20"/>
        </w:rPr>
      </w:pPr>
    </w:p>
    <w:tbl>
      <w:tblP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4655"/>
        <w:gridCol w:w="1135"/>
        <w:gridCol w:w="1135"/>
        <w:gridCol w:w="1275"/>
        <w:gridCol w:w="1418"/>
      </w:tblGrid>
      <w:tr w:rsidR="00E9569D" w:rsidRPr="00091F48" w14:paraId="65760A79" w14:textId="77777777" w:rsidTr="00E9569D">
        <w:trPr>
          <w:tblHeader/>
        </w:trPr>
        <w:tc>
          <w:tcPr>
            <w:tcW w:w="2420"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466856E2" w14:textId="77777777" w:rsidR="00E9569D" w:rsidRPr="00091F48" w:rsidRDefault="00E9569D" w:rsidP="00E9569D">
            <w:pPr>
              <w:rPr>
                <w:rFonts w:ascii="Times New Roman" w:hAnsi="Times New Roman"/>
                <w:szCs w:val="20"/>
              </w:rPr>
            </w:pPr>
            <w:r w:rsidRPr="00091F48">
              <w:rPr>
                <w:rFonts w:ascii="Times New Roman" w:hAnsi="Times New Roman"/>
                <w:szCs w:val="20"/>
              </w:rPr>
              <w:t>Technické vlastnosti</w:t>
            </w:r>
          </w:p>
        </w:tc>
        <w:tc>
          <w:tcPr>
            <w:tcW w:w="590"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2BD9E47C" w14:textId="77777777" w:rsidR="00E9569D" w:rsidRPr="00091F48" w:rsidRDefault="00E9569D" w:rsidP="00E9569D">
            <w:pPr>
              <w:rPr>
                <w:rFonts w:ascii="Times New Roman" w:hAnsi="Times New Roman"/>
                <w:szCs w:val="20"/>
              </w:rPr>
            </w:pPr>
            <w:r w:rsidRPr="00091F48">
              <w:rPr>
                <w:rFonts w:ascii="Times New Roman" w:hAnsi="Times New Roman"/>
                <w:szCs w:val="20"/>
              </w:rPr>
              <w:t>Jed</w:t>
            </w:r>
            <w:r w:rsidRPr="00091F48">
              <w:rPr>
                <w:rFonts w:ascii="Times New Roman" w:hAnsi="Times New Roman"/>
                <w:szCs w:val="20"/>
              </w:rPr>
              <w:softHyphen/>
              <w:t>not</w:t>
            </w:r>
            <w:r w:rsidRPr="00091F48">
              <w:rPr>
                <w:rFonts w:ascii="Times New Roman" w:hAnsi="Times New Roman"/>
                <w:szCs w:val="20"/>
              </w:rPr>
              <w:softHyphen/>
              <w:t>ka</w:t>
            </w:r>
          </w:p>
        </w:tc>
        <w:tc>
          <w:tcPr>
            <w:tcW w:w="590"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611F2E5B" w14:textId="77777777" w:rsidR="00E9569D" w:rsidRPr="00091F48" w:rsidRDefault="00E9569D" w:rsidP="00E9569D">
            <w:pPr>
              <w:rPr>
                <w:rFonts w:ascii="Times New Roman" w:hAnsi="Times New Roman"/>
                <w:szCs w:val="20"/>
              </w:rPr>
            </w:pPr>
            <w:r w:rsidRPr="00091F48">
              <w:rPr>
                <w:rFonts w:ascii="Times New Roman" w:hAnsi="Times New Roman"/>
                <w:szCs w:val="20"/>
              </w:rPr>
              <w:t>Mi</w:t>
            </w:r>
            <w:r w:rsidRPr="00091F48">
              <w:rPr>
                <w:rFonts w:ascii="Times New Roman" w:hAnsi="Times New Roman"/>
                <w:szCs w:val="20"/>
              </w:rPr>
              <w:softHyphen/>
              <w:t>ni</w:t>
            </w:r>
            <w:r w:rsidRPr="00091F48">
              <w:rPr>
                <w:rFonts w:ascii="Times New Roman" w:hAnsi="Times New Roman"/>
                <w:szCs w:val="20"/>
              </w:rPr>
              <w:softHyphen/>
              <w:t>mum</w:t>
            </w:r>
          </w:p>
        </w:tc>
        <w:tc>
          <w:tcPr>
            <w:tcW w:w="663" w:type="pct"/>
            <w:tcBorders>
              <w:top w:val="nil"/>
              <w:left w:val="single" w:sz="6" w:space="0" w:color="D3D3D3"/>
              <w:bottom w:val="single" w:sz="6" w:space="0" w:color="D3D3D3"/>
              <w:right w:val="single" w:sz="6" w:space="0" w:color="D3D3D3"/>
            </w:tcBorders>
            <w:shd w:val="clear" w:color="auto" w:fill="E0E0E0"/>
          </w:tcPr>
          <w:p w14:paraId="04423393" w14:textId="77777777" w:rsidR="00E9569D" w:rsidRPr="00091F48" w:rsidRDefault="00E9569D" w:rsidP="00E9569D">
            <w:pPr>
              <w:rPr>
                <w:rFonts w:ascii="Times New Roman" w:hAnsi="Times New Roman"/>
                <w:szCs w:val="20"/>
              </w:rPr>
            </w:pPr>
            <w:r w:rsidRPr="00091F48">
              <w:rPr>
                <w:rFonts w:ascii="Times New Roman" w:hAnsi="Times New Roman"/>
                <w:szCs w:val="20"/>
              </w:rPr>
              <w:t>Ma</w:t>
            </w:r>
            <w:r w:rsidRPr="00091F48">
              <w:rPr>
                <w:rFonts w:ascii="Times New Roman" w:hAnsi="Times New Roman"/>
                <w:szCs w:val="20"/>
              </w:rPr>
              <w:softHyphen/>
              <w:t>xi</w:t>
            </w:r>
            <w:r w:rsidRPr="00091F48">
              <w:rPr>
                <w:rFonts w:ascii="Times New Roman" w:hAnsi="Times New Roman"/>
                <w:szCs w:val="20"/>
              </w:rPr>
              <w:softHyphen/>
              <w:t>mum</w:t>
            </w:r>
          </w:p>
        </w:tc>
        <w:tc>
          <w:tcPr>
            <w:tcW w:w="737" w:type="pct"/>
            <w:tcBorders>
              <w:top w:val="nil"/>
              <w:left w:val="single" w:sz="6" w:space="0" w:color="D3D3D3"/>
              <w:bottom w:val="single" w:sz="6" w:space="0" w:color="D3D3D3"/>
              <w:right w:val="single" w:sz="6" w:space="0" w:color="D3D3D3"/>
            </w:tcBorders>
            <w:shd w:val="clear" w:color="auto" w:fill="E0E0E0"/>
            <w:vAlign w:val="center"/>
          </w:tcPr>
          <w:p w14:paraId="7AC1520F" w14:textId="77777777" w:rsidR="00E9569D" w:rsidRPr="00091F48" w:rsidRDefault="00E9569D" w:rsidP="00E9569D">
            <w:pPr>
              <w:rPr>
                <w:rFonts w:ascii="Times New Roman" w:hAnsi="Times New Roman"/>
                <w:szCs w:val="20"/>
              </w:rPr>
            </w:pPr>
            <w:r w:rsidRPr="00091F48">
              <w:rPr>
                <w:rFonts w:ascii="Times New Roman" w:hAnsi="Times New Roman"/>
                <w:szCs w:val="20"/>
              </w:rPr>
              <w:t>Pres</w:t>
            </w:r>
            <w:r w:rsidRPr="00091F48">
              <w:rPr>
                <w:rFonts w:ascii="Times New Roman" w:hAnsi="Times New Roman"/>
                <w:szCs w:val="20"/>
              </w:rPr>
              <w:softHyphen/>
              <w:t>ne</w:t>
            </w:r>
          </w:p>
        </w:tc>
      </w:tr>
      <w:tr w:rsidR="00E9569D" w:rsidRPr="00091F48" w14:paraId="5DD8EB54"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C7CBBEA" w14:textId="77777777" w:rsidR="00E9569D" w:rsidRPr="00091F48" w:rsidRDefault="00E9569D" w:rsidP="00E9569D">
            <w:pPr>
              <w:rPr>
                <w:rFonts w:ascii="Times New Roman" w:hAnsi="Times New Roman"/>
                <w:color w:val="00B0F0"/>
                <w:szCs w:val="20"/>
              </w:rPr>
            </w:pPr>
            <w:r w:rsidRPr="00091F48">
              <w:rPr>
                <w:rFonts w:ascii="Times New Roman" w:hAnsi="Times New Roman"/>
                <w:szCs w:val="20"/>
              </w:rPr>
              <w:t>operačný mikroskop s monitorom na statíve mikroskopu</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841F8CB" w14:textId="77777777" w:rsidR="00E9569D" w:rsidRPr="00091F48" w:rsidRDefault="00E9569D" w:rsidP="00E9569D">
            <w:pPr>
              <w:rPr>
                <w:rFonts w:ascii="Times New Roman" w:hAnsi="Times New Roman"/>
                <w:szCs w:val="20"/>
              </w:rPr>
            </w:pPr>
            <w:r w:rsidRPr="00091F48">
              <w:rPr>
                <w:rFonts w:ascii="Times New Roman" w:hAnsi="Times New Roman"/>
                <w:szCs w:val="20"/>
              </w:rPr>
              <w:t>súprava</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5F25617" w14:textId="77777777" w:rsidR="00E9569D" w:rsidRPr="00091F48" w:rsidRDefault="00E9569D" w:rsidP="00E9569D">
            <w:pPr>
              <w:rPr>
                <w:rFonts w:ascii="Times New Roman" w:hAnsi="Times New Roman"/>
                <w:szCs w:val="20"/>
              </w:rPr>
            </w:pPr>
          </w:p>
        </w:tc>
        <w:tc>
          <w:tcPr>
            <w:tcW w:w="663" w:type="pct"/>
            <w:tcBorders>
              <w:top w:val="single" w:sz="6" w:space="0" w:color="D3D3D3"/>
              <w:left w:val="single" w:sz="6" w:space="0" w:color="D3D3D3"/>
              <w:bottom w:val="single" w:sz="6" w:space="0" w:color="D3D3D3"/>
              <w:right w:val="single" w:sz="6" w:space="0" w:color="D3D3D3"/>
            </w:tcBorders>
            <w:shd w:val="clear" w:color="auto" w:fill="auto"/>
          </w:tcPr>
          <w:p w14:paraId="6CDDA218" w14:textId="77777777" w:rsidR="00E9569D" w:rsidRPr="00091F48" w:rsidRDefault="00E9569D" w:rsidP="00E9569D">
            <w:pPr>
              <w:rPr>
                <w:rFonts w:ascii="Times New Roman" w:hAnsi="Times New Roman"/>
                <w:szCs w:val="20"/>
              </w:rPr>
            </w:pP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0DA06896"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1</w:t>
            </w:r>
          </w:p>
        </w:tc>
      </w:tr>
      <w:tr w:rsidR="00E9569D" w:rsidRPr="00091F48" w14:paraId="11F1F7AC"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65C8CF21"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motorizované nastavenie pracovnej vzdialenosti  v rozsahu</w:t>
            </w:r>
          </w:p>
          <w:p w14:paraId="63BF081E" w14:textId="77777777" w:rsidR="00E9569D" w:rsidRPr="00091F48" w:rsidRDefault="00E9569D" w:rsidP="00E9569D">
            <w:pPr>
              <w:rPr>
                <w:rFonts w:ascii="Times New Roman" w:hAnsi="Times New Roman"/>
                <w:szCs w:val="20"/>
              </w:rPr>
            </w:pP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32A74CA7" w14:textId="77777777" w:rsidR="00E9569D" w:rsidRPr="00091F48" w:rsidRDefault="00E9569D" w:rsidP="00E9569D">
            <w:pPr>
              <w:rPr>
                <w:rFonts w:ascii="Times New Roman" w:hAnsi="Times New Roman"/>
                <w:szCs w:val="20"/>
              </w:rPr>
            </w:pPr>
            <w:r w:rsidRPr="00091F48">
              <w:rPr>
                <w:rFonts w:ascii="Times New Roman" w:hAnsi="Times New Roman"/>
                <w:szCs w:val="20"/>
              </w:rPr>
              <w:t>mm</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57346FC5"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 xml:space="preserve">200 </w:t>
            </w:r>
          </w:p>
        </w:tc>
        <w:tc>
          <w:tcPr>
            <w:tcW w:w="66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11B0AEE3" w14:textId="77777777" w:rsidR="00E9569D" w:rsidRPr="00091F48" w:rsidRDefault="00E9569D" w:rsidP="00E9569D">
            <w:pPr>
              <w:jc w:val="center"/>
              <w:rPr>
                <w:rFonts w:ascii="Times New Roman" w:hAnsi="Times New Roman"/>
                <w:color w:val="FF0000"/>
                <w:szCs w:val="20"/>
              </w:rPr>
            </w:pPr>
            <w:r w:rsidRPr="00091F48">
              <w:rPr>
                <w:rFonts w:ascii="Times New Roman" w:hAnsi="Times New Roman"/>
                <w:szCs w:val="20"/>
              </w:rPr>
              <w:t>600</w:t>
            </w: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4231F788" w14:textId="77777777" w:rsidR="00E9569D" w:rsidRPr="00091F48" w:rsidRDefault="00E9569D" w:rsidP="00E9569D">
            <w:pPr>
              <w:jc w:val="center"/>
              <w:rPr>
                <w:rFonts w:ascii="Times New Roman" w:hAnsi="Times New Roman"/>
                <w:color w:val="FF0000"/>
                <w:szCs w:val="20"/>
              </w:rPr>
            </w:pPr>
          </w:p>
        </w:tc>
      </w:tr>
      <w:tr w:rsidR="00E9569D" w:rsidRPr="00091F48" w14:paraId="467386FC"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0AB73E1B"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binokulárny tubus pre operatéra, naklápateľný v rozsahu</w:t>
            </w:r>
          </w:p>
          <w:p w14:paraId="32D64343" w14:textId="77777777" w:rsidR="00E9569D" w:rsidRPr="00091F48" w:rsidRDefault="00E9569D" w:rsidP="00E9569D">
            <w:pPr>
              <w:rPr>
                <w:rFonts w:ascii="Times New Roman" w:hAnsi="Times New Roman"/>
                <w:szCs w:val="20"/>
              </w:rPr>
            </w:pP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60DF36AE" w14:textId="77777777" w:rsidR="00E9569D" w:rsidRPr="00091F48" w:rsidRDefault="00E9569D" w:rsidP="00E9569D">
            <w:pPr>
              <w:rPr>
                <w:rFonts w:ascii="Times New Roman" w:hAnsi="Times New Roman"/>
                <w:szCs w:val="20"/>
              </w:rPr>
            </w:pPr>
            <w:r w:rsidRPr="00091F48">
              <w:rPr>
                <w:rFonts w:ascii="Times New Roman" w:hAnsi="Times New Roman"/>
                <w:szCs w:val="20"/>
              </w:rPr>
              <w:t>stupeň</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6E41AD24"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 xml:space="preserve">0  </w:t>
            </w:r>
          </w:p>
        </w:tc>
        <w:tc>
          <w:tcPr>
            <w:tcW w:w="66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689C288D" w14:textId="77777777" w:rsidR="00E9569D" w:rsidRPr="00091F48" w:rsidRDefault="00E9569D" w:rsidP="00E9569D">
            <w:pPr>
              <w:jc w:val="center"/>
              <w:rPr>
                <w:rFonts w:ascii="Times New Roman" w:hAnsi="Times New Roman"/>
                <w:color w:val="FF0000"/>
                <w:szCs w:val="20"/>
              </w:rPr>
            </w:pPr>
            <w:r w:rsidRPr="00091F48">
              <w:rPr>
                <w:rFonts w:ascii="Times New Roman" w:hAnsi="Times New Roman"/>
                <w:szCs w:val="20"/>
              </w:rPr>
              <w:t>180</w:t>
            </w: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49CC8768" w14:textId="77777777" w:rsidR="00E9569D" w:rsidRPr="00091F48" w:rsidRDefault="00E9569D" w:rsidP="00E9569D">
            <w:pPr>
              <w:jc w:val="center"/>
              <w:rPr>
                <w:rFonts w:ascii="Times New Roman" w:hAnsi="Times New Roman"/>
                <w:color w:val="FF0000"/>
                <w:szCs w:val="20"/>
              </w:rPr>
            </w:pPr>
          </w:p>
        </w:tc>
      </w:tr>
      <w:tr w:rsidR="00E9569D" w:rsidRPr="00091F48" w14:paraId="1DB60B56"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590E4218" w14:textId="77777777" w:rsidR="00E9569D" w:rsidRPr="00091F48" w:rsidRDefault="00E9569D" w:rsidP="00E9569D">
            <w:pPr>
              <w:rPr>
                <w:rFonts w:ascii="Times New Roman" w:hAnsi="Times New Roman"/>
                <w:szCs w:val="20"/>
              </w:rPr>
            </w:pPr>
            <w:r w:rsidRPr="00091F48">
              <w:rPr>
                <w:rFonts w:ascii="Times New Roman" w:hAnsi="Times New Roman"/>
                <w:szCs w:val="20"/>
              </w:rPr>
              <w:t>binokulárny tubus pre asistenta , naklápateľný</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130A76AD" w14:textId="77777777" w:rsidR="00E9569D" w:rsidRPr="00091F48" w:rsidRDefault="00E9569D" w:rsidP="00E9569D">
            <w:pPr>
              <w:rPr>
                <w:rFonts w:ascii="Times New Roman" w:hAnsi="Times New Roman"/>
                <w:szCs w:val="20"/>
              </w:rPr>
            </w:pPr>
            <w:r w:rsidRPr="00091F48">
              <w:rPr>
                <w:rFonts w:ascii="Times New Roman" w:hAnsi="Times New Roman"/>
                <w:szCs w:val="20"/>
              </w:rPr>
              <w:t>stupeň</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13778A2A"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 xml:space="preserve">0 </w:t>
            </w:r>
          </w:p>
        </w:tc>
        <w:tc>
          <w:tcPr>
            <w:tcW w:w="66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6BFC3363" w14:textId="77777777" w:rsidR="00E9569D" w:rsidRPr="00091F48" w:rsidRDefault="00E9569D" w:rsidP="00E9569D">
            <w:pPr>
              <w:jc w:val="center"/>
              <w:rPr>
                <w:rFonts w:ascii="Times New Roman" w:hAnsi="Times New Roman"/>
                <w:color w:val="FF0000"/>
                <w:szCs w:val="20"/>
              </w:rPr>
            </w:pPr>
            <w:r w:rsidRPr="00091F48">
              <w:rPr>
                <w:rFonts w:ascii="Times New Roman" w:hAnsi="Times New Roman"/>
                <w:szCs w:val="20"/>
              </w:rPr>
              <w:t>180</w:t>
            </w: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454C5DC4" w14:textId="77777777" w:rsidR="00E9569D" w:rsidRPr="00091F48" w:rsidRDefault="00E9569D" w:rsidP="00E9569D">
            <w:pPr>
              <w:jc w:val="center"/>
              <w:rPr>
                <w:rFonts w:ascii="Times New Roman" w:hAnsi="Times New Roman"/>
                <w:color w:val="FF0000"/>
                <w:szCs w:val="20"/>
              </w:rPr>
            </w:pPr>
          </w:p>
        </w:tc>
      </w:tr>
      <w:tr w:rsidR="00E9569D" w:rsidRPr="00091F48" w14:paraId="69528EAC"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6BDDA1A1" w14:textId="77777777" w:rsidR="00E9569D" w:rsidRPr="00091F48" w:rsidRDefault="00E9569D" w:rsidP="00E9569D">
            <w:pPr>
              <w:rPr>
                <w:rFonts w:ascii="Times New Roman" w:hAnsi="Times New Roman"/>
                <w:szCs w:val="20"/>
              </w:rPr>
            </w:pPr>
            <w:r w:rsidRPr="00091F48">
              <w:rPr>
                <w:rFonts w:ascii="Times New Roman" w:hAnsi="Times New Roman"/>
                <w:szCs w:val="20"/>
              </w:rPr>
              <w:t>integrovaná kamera s rozlíšením</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308E90F4" w14:textId="77777777" w:rsidR="00E9569D" w:rsidRPr="00091F48" w:rsidRDefault="00E9569D" w:rsidP="00E9569D">
            <w:pPr>
              <w:rPr>
                <w:rFonts w:ascii="Times New Roman" w:hAnsi="Times New Roman"/>
                <w:szCs w:val="20"/>
              </w:rPr>
            </w:pPr>
            <w:r w:rsidRPr="00091F48">
              <w:rPr>
                <w:rFonts w:ascii="Times New Roman" w:hAnsi="Times New Roman"/>
                <w:szCs w:val="20"/>
              </w:rPr>
              <w:t>pixel</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685BB708"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1080</w:t>
            </w:r>
          </w:p>
        </w:tc>
        <w:tc>
          <w:tcPr>
            <w:tcW w:w="66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2189984E" w14:textId="77777777" w:rsidR="00E9569D" w:rsidRPr="00091F48" w:rsidRDefault="00E9569D" w:rsidP="00E9569D">
            <w:pPr>
              <w:jc w:val="center"/>
              <w:rPr>
                <w:rFonts w:ascii="Times New Roman" w:hAnsi="Times New Roman"/>
                <w:color w:val="FF0000"/>
                <w:szCs w:val="20"/>
              </w:rPr>
            </w:pP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36A4BF7A" w14:textId="77777777" w:rsidR="00E9569D" w:rsidRPr="00091F48" w:rsidRDefault="00E9569D" w:rsidP="00E9569D">
            <w:pPr>
              <w:jc w:val="center"/>
              <w:rPr>
                <w:rFonts w:ascii="Times New Roman" w:hAnsi="Times New Roman"/>
                <w:color w:val="FF0000"/>
                <w:szCs w:val="20"/>
              </w:rPr>
            </w:pPr>
          </w:p>
        </w:tc>
      </w:tr>
      <w:tr w:rsidR="00E9569D" w:rsidRPr="00091F48" w14:paraId="57138A01"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1F385725" w14:textId="77777777" w:rsidR="00E9569D" w:rsidRPr="00091F48" w:rsidRDefault="00E9569D" w:rsidP="00E9569D">
            <w:pPr>
              <w:rPr>
                <w:rFonts w:ascii="Times New Roman" w:hAnsi="Times New Roman"/>
                <w:szCs w:val="20"/>
              </w:rPr>
            </w:pPr>
            <w:r w:rsidRPr="00091F48">
              <w:rPr>
                <w:rFonts w:ascii="Times New Roman" w:hAnsi="Times New Roman"/>
                <w:szCs w:val="20"/>
              </w:rPr>
              <w:t xml:space="preserve">integrované nahrávanie s možnosťou záznamu na interný HDD/USB (min. rozlíšenie </w:t>
            </w:r>
            <w:proofErr w:type="spellStart"/>
            <w:r w:rsidRPr="00091F48">
              <w:rPr>
                <w:rFonts w:ascii="Times New Roman" w:hAnsi="Times New Roman"/>
                <w:szCs w:val="20"/>
              </w:rPr>
              <w:t>full</w:t>
            </w:r>
            <w:proofErr w:type="spellEnd"/>
            <w:r w:rsidRPr="00091F48">
              <w:rPr>
                <w:rFonts w:ascii="Times New Roman" w:hAnsi="Times New Roman"/>
                <w:szCs w:val="20"/>
              </w:rPr>
              <w:t xml:space="preserve"> HD)</w:t>
            </w:r>
          </w:p>
          <w:p w14:paraId="4F73E72E" w14:textId="77777777" w:rsidR="00E9569D" w:rsidRPr="00091F48" w:rsidRDefault="00E9569D" w:rsidP="00E9569D">
            <w:pPr>
              <w:rPr>
                <w:rFonts w:ascii="Times New Roman" w:hAnsi="Times New Roman"/>
                <w:szCs w:val="20"/>
              </w:rPr>
            </w:pP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2C78A727" w14:textId="77777777" w:rsidR="00E9569D" w:rsidRPr="00091F48" w:rsidRDefault="00E9569D" w:rsidP="00E9569D">
            <w:pPr>
              <w:rPr>
                <w:rFonts w:ascii="Times New Roman" w:hAnsi="Times New Roman"/>
                <w:szCs w:val="20"/>
              </w:rPr>
            </w:pPr>
            <w:r w:rsidRPr="00091F48">
              <w:rPr>
                <w:rFonts w:ascii="Times New Roman" w:hAnsi="Times New Roman"/>
                <w:szCs w:val="20"/>
              </w:rPr>
              <w:t>TB</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2BB15C09"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1</w:t>
            </w:r>
          </w:p>
        </w:tc>
        <w:tc>
          <w:tcPr>
            <w:tcW w:w="66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4E248914" w14:textId="77777777" w:rsidR="00E9569D" w:rsidRPr="00091F48" w:rsidRDefault="00E9569D" w:rsidP="00E9569D">
            <w:pPr>
              <w:jc w:val="center"/>
              <w:rPr>
                <w:rFonts w:ascii="Times New Roman" w:hAnsi="Times New Roman"/>
                <w:color w:val="FF0000"/>
                <w:szCs w:val="20"/>
              </w:rPr>
            </w:pP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6AABACDD" w14:textId="77777777" w:rsidR="00E9569D" w:rsidRPr="00091F48" w:rsidRDefault="00E9569D" w:rsidP="00E9569D">
            <w:pPr>
              <w:jc w:val="center"/>
              <w:rPr>
                <w:rFonts w:ascii="Times New Roman" w:hAnsi="Times New Roman"/>
                <w:color w:val="FF0000"/>
                <w:szCs w:val="20"/>
              </w:rPr>
            </w:pPr>
          </w:p>
        </w:tc>
      </w:tr>
      <w:tr w:rsidR="00E9569D" w:rsidRPr="00091F48" w14:paraId="335E8C79" w14:textId="77777777" w:rsidTr="00E9569D">
        <w:tc>
          <w:tcPr>
            <w:tcW w:w="242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23A21B89"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integrovaný dotykový LCD na statíve mikroskopu, min. veľkosť uhlopriečky</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1D072213" w14:textId="77777777" w:rsidR="00E9569D" w:rsidRPr="00091F48" w:rsidRDefault="00E9569D" w:rsidP="00E9569D">
            <w:pPr>
              <w:rPr>
                <w:rFonts w:ascii="Times New Roman" w:hAnsi="Times New Roman"/>
                <w:szCs w:val="20"/>
              </w:rPr>
            </w:pPr>
            <w:r w:rsidRPr="00091F48">
              <w:rPr>
                <w:rFonts w:ascii="Times New Roman" w:hAnsi="Times New Roman"/>
                <w:szCs w:val="20"/>
              </w:rPr>
              <w:t>palec</w:t>
            </w:r>
          </w:p>
        </w:tc>
        <w:tc>
          <w:tcPr>
            <w:tcW w:w="590"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35B2FB6F" w14:textId="77777777" w:rsidR="00E9569D" w:rsidRPr="00091F48" w:rsidRDefault="00E9569D" w:rsidP="00E9569D">
            <w:pPr>
              <w:jc w:val="center"/>
              <w:rPr>
                <w:rFonts w:ascii="Times New Roman" w:hAnsi="Times New Roman"/>
                <w:szCs w:val="20"/>
              </w:rPr>
            </w:pPr>
            <w:r w:rsidRPr="00091F48">
              <w:rPr>
                <w:rFonts w:ascii="Times New Roman" w:hAnsi="Times New Roman"/>
                <w:szCs w:val="20"/>
              </w:rPr>
              <w:t>20</w:t>
            </w:r>
          </w:p>
        </w:tc>
        <w:tc>
          <w:tcPr>
            <w:tcW w:w="66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2E64A492" w14:textId="77777777" w:rsidR="00E9569D" w:rsidRPr="00091F48" w:rsidRDefault="00E9569D" w:rsidP="00E9569D">
            <w:pPr>
              <w:jc w:val="center"/>
              <w:rPr>
                <w:rFonts w:ascii="Times New Roman" w:hAnsi="Times New Roman"/>
                <w:color w:val="FF0000"/>
                <w:szCs w:val="20"/>
              </w:rPr>
            </w:pPr>
            <w:r w:rsidRPr="00091F48">
              <w:rPr>
                <w:rFonts w:ascii="Times New Roman" w:hAnsi="Times New Roman"/>
                <w:szCs w:val="20"/>
              </w:rPr>
              <w:t>25</w:t>
            </w:r>
          </w:p>
        </w:tc>
        <w:tc>
          <w:tcPr>
            <w:tcW w:w="737" w:type="pct"/>
            <w:tcBorders>
              <w:top w:val="single" w:sz="6" w:space="0" w:color="D3D3D3"/>
              <w:left w:val="single" w:sz="6" w:space="0" w:color="D3D3D3"/>
              <w:bottom w:val="single" w:sz="6" w:space="0" w:color="D3D3D3"/>
              <w:right w:val="single" w:sz="6" w:space="0" w:color="D3D3D3"/>
            </w:tcBorders>
            <w:shd w:val="clear" w:color="auto" w:fill="auto"/>
            <w:vAlign w:val="center"/>
          </w:tcPr>
          <w:p w14:paraId="660A474F" w14:textId="77777777" w:rsidR="00E9569D" w:rsidRPr="00091F48" w:rsidRDefault="00E9569D" w:rsidP="00E9569D">
            <w:pPr>
              <w:jc w:val="center"/>
              <w:rPr>
                <w:rFonts w:ascii="Times New Roman" w:hAnsi="Times New Roman"/>
                <w:color w:val="FF0000"/>
                <w:szCs w:val="20"/>
              </w:rPr>
            </w:pPr>
          </w:p>
        </w:tc>
      </w:tr>
    </w:tbl>
    <w:p w14:paraId="4D3FD194" w14:textId="77777777" w:rsidR="00E9569D" w:rsidRPr="00091F48" w:rsidRDefault="00E9569D" w:rsidP="00E9569D">
      <w:pPr>
        <w:rPr>
          <w:rFonts w:ascii="Times New Roman" w:hAnsi="Times New Roman"/>
          <w:vanish/>
          <w:color w:val="333333"/>
          <w:szCs w:val="20"/>
        </w:rPr>
      </w:pPr>
    </w:p>
    <w:tbl>
      <w:tblPr>
        <w:tblW w:w="9618" w:type="dxa"/>
        <w:tblInd w:w="-112"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4655"/>
        <w:gridCol w:w="4963"/>
      </w:tblGrid>
      <w:tr w:rsidR="00E9569D" w:rsidRPr="00091F48" w14:paraId="1469D1C2" w14:textId="77777777" w:rsidTr="00E9569D">
        <w:trPr>
          <w:tblHeader/>
        </w:trPr>
        <w:tc>
          <w:tcPr>
            <w:tcW w:w="2420" w:type="pct"/>
            <w:tcBorders>
              <w:top w:val="nil"/>
              <w:left w:val="single" w:sz="6" w:space="0" w:color="D3D3D3"/>
              <w:bottom w:val="single" w:sz="4" w:space="0" w:color="auto"/>
              <w:right w:val="single" w:sz="6" w:space="0" w:color="D3D3D3"/>
            </w:tcBorders>
            <w:shd w:val="clear" w:color="auto" w:fill="E0E0E0"/>
            <w:vAlign w:val="center"/>
          </w:tcPr>
          <w:p w14:paraId="2457E984" w14:textId="77777777" w:rsidR="00E9569D" w:rsidRPr="00091F48" w:rsidRDefault="00E9569D" w:rsidP="00E9569D">
            <w:pPr>
              <w:rPr>
                <w:rFonts w:ascii="Times New Roman" w:hAnsi="Times New Roman"/>
                <w:szCs w:val="20"/>
              </w:rPr>
            </w:pPr>
            <w:r w:rsidRPr="00091F48">
              <w:rPr>
                <w:rFonts w:ascii="Times New Roman" w:hAnsi="Times New Roman"/>
                <w:szCs w:val="20"/>
              </w:rPr>
              <w:t>Technické vlastnosti</w:t>
            </w:r>
          </w:p>
        </w:tc>
        <w:tc>
          <w:tcPr>
            <w:tcW w:w="2580" w:type="pct"/>
            <w:tcBorders>
              <w:top w:val="nil"/>
              <w:left w:val="single" w:sz="6" w:space="0" w:color="D3D3D3"/>
              <w:bottom w:val="single" w:sz="4" w:space="0" w:color="auto"/>
              <w:right w:val="single" w:sz="6" w:space="0" w:color="D3D3D3"/>
            </w:tcBorders>
            <w:shd w:val="clear" w:color="auto" w:fill="E0E0E0"/>
            <w:vAlign w:val="center"/>
          </w:tcPr>
          <w:p w14:paraId="5BA6431F" w14:textId="77777777" w:rsidR="00E9569D" w:rsidRPr="00091F48" w:rsidRDefault="00E9569D" w:rsidP="00E9569D">
            <w:pPr>
              <w:rPr>
                <w:rFonts w:ascii="Times New Roman" w:hAnsi="Times New Roman"/>
                <w:szCs w:val="20"/>
              </w:rPr>
            </w:pPr>
            <w:r w:rsidRPr="00091F48">
              <w:rPr>
                <w:rFonts w:ascii="Times New Roman" w:hAnsi="Times New Roman"/>
                <w:szCs w:val="20"/>
              </w:rPr>
              <w:t>Hodnota / charakteristika</w:t>
            </w:r>
          </w:p>
        </w:tc>
      </w:tr>
      <w:tr w:rsidR="00E9569D" w:rsidRPr="00091F48" w14:paraId="5BA68E59"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3AA0BC9E"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mobilný podlahový statív mikroskopu s centrálnou brzdou alebo samostatne brzdenými všetkými kolieskami</w:t>
            </w:r>
          </w:p>
        </w:tc>
        <w:tc>
          <w:tcPr>
            <w:tcW w:w="2580" w:type="pct"/>
            <w:tcBorders>
              <w:top w:val="single" w:sz="4" w:space="0" w:color="auto"/>
              <w:left w:val="single" w:sz="4" w:space="0" w:color="auto"/>
              <w:bottom w:val="single" w:sz="4" w:space="0" w:color="auto"/>
              <w:right w:val="single" w:sz="4" w:space="0" w:color="auto"/>
            </w:tcBorders>
            <w:shd w:val="clear" w:color="auto" w:fill="auto"/>
            <w:vAlign w:val="center"/>
          </w:tcPr>
          <w:p w14:paraId="4370DBA1"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38EC87D4"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1FAFC486"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magnetické zaistenie operačného ramena</w:t>
            </w:r>
          </w:p>
        </w:tc>
        <w:tc>
          <w:tcPr>
            <w:tcW w:w="2580" w:type="pct"/>
            <w:tcBorders>
              <w:top w:val="single" w:sz="4" w:space="0" w:color="auto"/>
              <w:left w:val="single" w:sz="4" w:space="0" w:color="auto"/>
              <w:bottom w:val="single" w:sz="4" w:space="0" w:color="auto"/>
              <w:right w:val="single" w:sz="4" w:space="0" w:color="auto"/>
            </w:tcBorders>
            <w:shd w:val="clear" w:color="auto" w:fill="auto"/>
            <w:vAlign w:val="center"/>
          </w:tcPr>
          <w:p w14:paraId="35131A81"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6DBCFBCB"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652395FF"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HD video dotykový displej na pripojenom ramene</w:t>
            </w:r>
          </w:p>
        </w:tc>
        <w:tc>
          <w:tcPr>
            <w:tcW w:w="2580" w:type="pct"/>
            <w:tcBorders>
              <w:top w:val="single" w:sz="4" w:space="0" w:color="auto"/>
              <w:left w:val="single" w:sz="4" w:space="0" w:color="auto"/>
              <w:bottom w:val="single" w:sz="4" w:space="0" w:color="auto"/>
              <w:right w:val="single" w:sz="4" w:space="0" w:color="auto"/>
            </w:tcBorders>
            <w:shd w:val="clear" w:color="auto" w:fill="auto"/>
            <w:vAlign w:val="center"/>
          </w:tcPr>
          <w:p w14:paraId="213E4A81"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4C1EA66A"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06149F26"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elektromagnetické brzdy ramien mikroskopu ovládané z rukoväte</w:t>
            </w:r>
          </w:p>
        </w:tc>
        <w:tc>
          <w:tcPr>
            <w:tcW w:w="2580" w:type="pct"/>
            <w:tcBorders>
              <w:top w:val="single" w:sz="4" w:space="0" w:color="auto"/>
              <w:left w:val="single" w:sz="4" w:space="0" w:color="auto"/>
              <w:bottom w:val="single" w:sz="4" w:space="0" w:color="auto"/>
              <w:right w:val="single" w:sz="4" w:space="0" w:color="auto"/>
            </w:tcBorders>
            <w:shd w:val="clear" w:color="auto" w:fill="auto"/>
            <w:vAlign w:val="center"/>
          </w:tcPr>
          <w:p w14:paraId="602A26C8"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0163561A"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4EE30F97" w14:textId="77777777" w:rsidR="00E9569D" w:rsidRPr="00091F48" w:rsidRDefault="00E9569D" w:rsidP="00E9569D">
            <w:pPr>
              <w:autoSpaceDE w:val="0"/>
              <w:adjustRightInd w:val="0"/>
              <w:rPr>
                <w:rFonts w:ascii="Times New Roman" w:hAnsi="Times New Roman"/>
                <w:szCs w:val="20"/>
              </w:rPr>
            </w:pPr>
            <w:proofErr w:type="spellStart"/>
            <w:r w:rsidRPr="00091F48">
              <w:rPr>
                <w:rFonts w:ascii="Times New Roman" w:hAnsi="Times New Roman"/>
                <w:szCs w:val="20"/>
              </w:rPr>
              <w:t>apochromatická</w:t>
            </w:r>
            <w:proofErr w:type="spellEnd"/>
            <w:r w:rsidRPr="00091F48">
              <w:rPr>
                <w:rFonts w:ascii="Times New Roman" w:hAnsi="Times New Roman"/>
                <w:szCs w:val="20"/>
              </w:rPr>
              <w:t xml:space="preserve"> korigovaná optika</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77DA00F3"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7CE0A634"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5AEAE59B"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motorizované zväčšenie (</w:t>
            </w:r>
            <w:proofErr w:type="spellStart"/>
            <w:r w:rsidRPr="00091F48">
              <w:rPr>
                <w:rFonts w:ascii="Times New Roman" w:hAnsi="Times New Roman"/>
                <w:szCs w:val="20"/>
              </w:rPr>
              <w:t>zoom</w:t>
            </w:r>
            <w:proofErr w:type="spellEnd"/>
            <w:r w:rsidRPr="00091F48">
              <w:rPr>
                <w:rFonts w:ascii="Times New Roman" w:hAnsi="Times New Roman"/>
                <w:szCs w:val="20"/>
              </w:rPr>
              <w:t>), možnosť nastavenia rýchlosti</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00775410"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67A13263"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5155022A"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motorizované zaostrenie (</w:t>
            </w:r>
            <w:proofErr w:type="spellStart"/>
            <w:r w:rsidRPr="00091F48">
              <w:rPr>
                <w:rFonts w:ascii="Times New Roman" w:hAnsi="Times New Roman"/>
                <w:szCs w:val="20"/>
              </w:rPr>
              <w:t>focus</w:t>
            </w:r>
            <w:proofErr w:type="spellEnd"/>
            <w:r w:rsidRPr="00091F48">
              <w:rPr>
                <w:rFonts w:ascii="Times New Roman" w:hAnsi="Times New Roman"/>
                <w:szCs w:val="20"/>
              </w:rPr>
              <w:t>), možnosť nastavenia rýchlosti</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4540F26E"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39C68E4F"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2E16E44C" w14:textId="77777777" w:rsidR="00E9569D" w:rsidRPr="00091F48" w:rsidRDefault="00E9569D" w:rsidP="00E9569D">
            <w:pPr>
              <w:rPr>
                <w:rFonts w:ascii="Times New Roman" w:hAnsi="Times New Roman"/>
                <w:szCs w:val="20"/>
              </w:rPr>
            </w:pPr>
            <w:r w:rsidRPr="00091F48">
              <w:rPr>
                <w:rFonts w:ascii="Times New Roman" w:hAnsi="Times New Roman"/>
                <w:szCs w:val="20"/>
              </w:rPr>
              <w:t xml:space="preserve">dynamická kontrola rýchlosti </w:t>
            </w:r>
            <w:proofErr w:type="spellStart"/>
            <w:r w:rsidRPr="00091F48">
              <w:rPr>
                <w:rFonts w:ascii="Times New Roman" w:hAnsi="Times New Roman"/>
                <w:szCs w:val="20"/>
              </w:rPr>
              <w:t>fokusu</w:t>
            </w:r>
            <w:proofErr w:type="spellEnd"/>
            <w:r w:rsidRPr="00091F48">
              <w:rPr>
                <w:rFonts w:ascii="Times New Roman" w:hAnsi="Times New Roman"/>
                <w:szCs w:val="20"/>
              </w:rPr>
              <w:t xml:space="preserve"> v závislosti od zväčšenia</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3F40F367"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4067779E"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114E4904" w14:textId="77777777" w:rsidR="00E9569D" w:rsidRPr="00091F48" w:rsidRDefault="00E9569D" w:rsidP="00E9569D">
            <w:pPr>
              <w:rPr>
                <w:rFonts w:ascii="Times New Roman" w:hAnsi="Times New Roman"/>
                <w:szCs w:val="20"/>
              </w:rPr>
            </w:pPr>
            <w:r w:rsidRPr="00091F48">
              <w:rPr>
                <w:rFonts w:ascii="Times New Roman" w:hAnsi="Times New Roman"/>
                <w:szCs w:val="20"/>
              </w:rPr>
              <w:t>ovládanie pomocou programovateľných rúčok (</w:t>
            </w:r>
            <w:proofErr w:type="spellStart"/>
            <w:r w:rsidRPr="00091F48">
              <w:rPr>
                <w:rFonts w:ascii="Times New Roman" w:hAnsi="Times New Roman"/>
                <w:szCs w:val="20"/>
              </w:rPr>
              <w:t>handgrip</w:t>
            </w:r>
            <w:proofErr w:type="spellEnd"/>
            <w:r w:rsidRPr="00091F48">
              <w:rPr>
                <w:rFonts w:ascii="Times New Roman" w:hAnsi="Times New Roman"/>
                <w:szCs w:val="20"/>
              </w:rPr>
              <w:t>), pravá a ľavá, odnímateľné</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0353C98A"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330DB2F9"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5C64C2FD"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integrovaný monitor (displej)</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2099458B"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2E9F76D3"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2F97CD41"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nastavenie parametrov mikroskopu pomocou displeja na statíve mikroskopu</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6DAA056F"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5D35280C"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369E4E1A"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integrovaný delič</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7226FFED"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3EA3B406"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5B4E456D"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uloženie parametrov mikroskopu pre viacerých používateľov (operatérov)</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64CA441B"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54293337"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293E1975"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automatické vyvažovanie</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4E6357B9"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0E6A1FD4"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4B9EAB1B"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 xml:space="preserve">automatický </w:t>
            </w:r>
            <w:proofErr w:type="spellStart"/>
            <w:r w:rsidRPr="00091F48">
              <w:rPr>
                <w:rFonts w:ascii="Times New Roman" w:hAnsi="Times New Roman"/>
                <w:szCs w:val="20"/>
              </w:rPr>
              <w:t>drape</w:t>
            </w:r>
            <w:proofErr w:type="spellEnd"/>
            <w:r w:rsidRPr="00091F48">
              <w:rPr>
                <w:rFonts w:ascii="Times New Roman" w:hAnsi="Times New Roman"/>
                <w:szCs w:val="20"/>
              </w:rPr>
              <w:t xml:space="preserve"> systém</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21171AC1"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02161214"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1853C6F5"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 xml:space="preserve">pohyb hlavy v osiach X a Y ovládaný pomocou </w:t>
            </w:r>
            <w:proofErr w:type="spellStart"/>
            <w:r w:rsidRPr="00091F48">
              <w:rPr>
                <w:rFonts w:ascii="Times New Roman" w:hAnsi="Times New Roman"/>
                <w:szCs w:val="20"/>
              </w:rPr>
              <w:t>handgripov</w:t>
            </w:r>
            <w:proofErr w:type="spellEnd"/>
            <w:r w:rsidRPr="00091F48">
              <w:rPr>
                <w:rFonts w:ascii="Times New Roman" w:hAnsi="Times New Roman"/>
                <w:szCs w:val="20"/>
              </w:rPr>
              <w:t xml:space="preserve"> alebo nožného ovládača</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61046EA8"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13532458"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23C04416"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 xml:space="preserve">adaptér na </w:t>
            </w:r>
            <w:proofErr w:type="spellStart"/>
            <w:r w:rsidRPr="00091F48">
              <w:rPr>
                <w:rFonts w:ascii="Times New Roman" w:hAnsi="Times New Roman"/>
                <w:szCs w:val="20"/>
              </w:rPr>
              <w:t>mikromanipulátor</w:t>
            </w:r>
            <w:proofErr w:type="spellEnd"/>
            <w:r w:rsidRPr="00091F48">
              <w:rPr>
                <w:rFonts w:ascii="Times New Roman" w:hAnsi="Times New Roman"/>
                <w:szCs w:val="20"/>
              </w:rPr>
              <w:t xml:space="preserve"> lasera</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2200CA07"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55BD83FC"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77A6077A" w14:textId="77777777" w:rsidR="00E9569D" w:rsidRPr="00091F48" w:rsidRDefault="00E9569D" w:rsidP="00E9569D">
            <w:pPr>
              <w:rPr>
                <w:rFonts w:ascii="Times New Roman" w:hAnsi="Times New Roman"/>
                <w:szCs w:val="20"/>
              </w:rPr>
            </w:pPr>
            <w:r w:rsidRPr="00091F48">
              <w:rPr>
                <w:rFonts w:ascii="Times New Roman" w:hAnsi="Times New Roman"/>
                <w:szCs w:val="20"/>
              </w:rPr>
              <w:t>integrované nahrávanie videa na USB médiá v statíve mikroskopu</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3779C669"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2AB1AF86"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627D2C38" w14:textId="77777777" w:rsidR="00E9569D" w:rsidRPr="00091F48" w:rsidRDefault="00E9569D" w:rsidP="00E9569D">
            <w:pPr>
              <w:rPr>
                <w:rFonts w:ascii="Times New Roman" w:hAnsi="Times New Roman"/>
                <w:szCs w:val="20"/>
              </w:rPr>
            </w:pPr>
            <w:r w:rsidRPr="00091F48">
              <w:rPr>
                <w:rFonts w:ascii="Times New Roman" w:hAnsi="Times New Roman"/>
                <w:szCs w:val="20"/>
              </w:rPr>
              <w:t>prepojenie s externými zariadeniami cez WIFI</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771639BB"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687DABDA"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7DA7736E" w14:textId="77777777" w:rsidR="00E9569D" w:rsidRPr="00091F48" w:rsidRDefault="00E9569D" w:rsidP="00E9569D">
            <w:pPr>
              <w:rPr>
                <w:rFonts w:ascii="Times New Roman" w:hAnsi="Times New Roman"/>
                <w:szCs w:val="20"/>
              </w:rPr>
            </w:pPr>
            <w:proofErr w:type="spellStart"/>
            <w:r w:rsidRPr="00091F48">
              <w:rPr>
                <w:rFonts w:ascii="Times New Roman" w:hAnsi="Times New Roman"/>
                <w:szCs w:val="20"/>
              </w:rPr>
              <w:t>autofokus</w:t>
            </w:r>
            <w:proofErr w:type="spellEnd"/>
            <w:r w:rsidRPr="00091F48">
              <w:rPr>
                <w:rFonts w:ascii="Times New Roman" w:hAnsi="Times New Roman"/>
                <w:szCs w:val="20"/>
              </w:rPr>
              <w:t xml:space="preserve"> v celom rozsahu pracovnej vzdialenosti</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1C04354E"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56D966B9"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3836C514" w14:textId="77777777" w:rsidR="00E9569D" w:rsidRPr="00091F48" w:rsidRDefault="00E9569D" w:rsidP="00E9569D">
            <w:pPr>
              <w:rPr>
                <w:rFonts w:ascii="Times New Roman" w:hAnsi="Times New Roman"/>
                <w:szCs w:val="20"/>
              </w:rPr>
            </w:pPr>
            <w:r w:rsidRPr="00091F48">
              <w:rPr>
                <w:rFonts w:ascii="Times New Roman" w:hAnsi="Times New Roman"/>
                <w:szCs w:val="20"/>
              </w:rPr>
              <w:lastRenderedPageBreak/>
              <w:t>integrovaná elektronicky kontrolovaná clona pre zlepšenie hĺbky ostrosti</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283365E9"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07AFAF15"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6D46A132" w14:textId="77777777" w:rsidR="00E9569D" w:rsidRPr="00091F48" w:rsidRDefault="00E9569D" w:rsidP="00E9569D">
            <w:pPr>
              <w:rPr>
                <w:rFonts w:ascii="Times New Roman" w:hAnsi="Times New Roman"/>
                <w:szCs w:val="20"/>
              </w:rPr>
            </w:pPr>
            <w:r w:rsidRPr="00091F48">
              <w:rPr>
                <w:rFonts w:ascii="Times New Roman" w:hAnsi="Times New Roman"/>
                <w:szCs w:val="20"/>
              </w:rPr>
              <w:t xml:space="preserve">širokouhlé </w:t>
            </w:r>
            <w:proofErr w:type="spellStart"/>
            <w:r w:rsidRPr="00091F48">
              <w:rPr>
                <w:rFonts w:ascii="Times New Roman" w:hAnsi="Times New Roman"/>
                <w:szCs w:val="20"/>
              </w:rPr>
              <w:t>okuláre</w:t>
            </w:r>
            <w:proofErr w:type="spellEnd"/>
            <w:r w:rsidRPr="00091F48">
              <w:rPr>
                <w:rFonts w:ascii="Times New Roman" w:hAnsi="Times New Roman"/>
                <w:szCs w:val="20"/>
              </w:rPr>
              <w:t xml:space="preserve"> s dioptrickou korekciou</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49A2DAC6"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78F86300"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79DC613D" w14:textId="77777777" w:rsidR="00E9569D" w:rsidRPr="00091F48" w:rsidRDefault="00E9569D" w:rsidP="00E9569D">
            <w:pPr>
              <w:autoSpaceDE w:val="0"/>
              <w:adjustRightInd w:val="0"/>
              <w:rPr>
                <w:rFonts w:ascii="Times New Roman" w:hAnsi="Times New Roman"/>
                <w:szCs w:val="20"/>
              </w:rPr>
            </w:pPr>
            <w:proofErr w:type="spellStart"/>
            <w:r w:rsidRPr="00091F48">
              <w:rPr>
                <w:rFonts w:ascii="Times New Roman" w:hAnsi="Times New Roman"/>
                <w:szCs w:val="20"/>
              </w:rPr>
              <w:t>stereoasistent</w:t>
            </w:r>
            <w:proofErr w:type="spellEnd"/>
            <w:r w:rsidRPr="00091F48">
              <w:rPr>
                <w:rFonts w:ascii="Times New Roman" w:hAnsi="Times New Roman"/>
                <w:szCs w:val="20"/>
              </w:rPr>
              <w:t xml:space="preserve"> pre inštrumentárku s binokulárnym tubusom</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168B4C3C"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648A48D8"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6BFAE298"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kontrolovaná intenzita osvetlenia pracovného poľa pri nastavení ohniskovej vzdialenosti</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12D3DB21"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19077114"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281967BA"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 xml:space="preserve">uzavretý a kompaktný </w:t>
            </w:r>
            <w:proofErr w:type="spellStart"/>
            <w:r w:rsidRPr="00091F48">
              <w:rPr>
                <w:rFonts w:ascii="Times New Roman" w:hAnsi="Times New Roman"/>
                <w:szCs w:val="20"/>
              </w:rPr>
              <w:t>design</w:t>
            </w:r>
            <w:proofErr w:type="spellEnd"/>
            <w:r w:rsidRPr="00091F48">
              <w:rPr>
                <w:rFonts w:ascii="Times New Roman" w:hAnsi="Times New Roman"/>
                <w:szCs w:val="20"/>
              </w:rPr>
              <w:t xml:space="preserve"> s plne integrovanými káblami a </w:t>
            </w:r>
            <w:proofErr w:type="spellStart"/>
            <w:r w:rsidRPr="00091F48">
              <w:rPr>
                <w:rFonts w:ascii="Times New Roman" w:hAnsi="Times New Roman"/>
                <w:szCs w:val="20"/>
              </w:rPr>
              <w:t>svetlovodičom</w:t>
            </w:r>
            <w:proofErr w:type="spellEnd"/>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71AD1B91"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r w:rsidR="00E9569D" w:rsidRPr="00091F48" w14:paraId="23D201E2" w14:textId="77777777" w:rsidTr="00E9569D">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4D89D937" w14:textId="77777777" w:rsidR="00E9569D" w:rsidRPr="00091F48" w:rsidRDefault="00E9569D" w:rsidP="00E9569D">
            <w:pPr>
              <w:autoSpaceDE w:val="0"/>
              <w:adjustRightInd w:val="0"/>
              <w:rPr>
                <w:rFonts w:ascii="Times New Roman" w:hAnsi="Times New Roman"/>
                <w:szCs w:val="20"/>
              </w:rPr>
            </w:pPr>
            <w:r w:rsidRPr="00091F48">
              <w:rPr>
                <w:rFonts w:ascii="Times New Roman" w:hAnsi="Times New Roman"/>
                <w:szCs w:val="20"/>
              </w:rPr>
              <w:t>užívateľské rozhranie v slovenskom/českom jazyku</w:t>
            </w:r>
          </w:p>
        </w:tc>
        <w:tc>
          <w:tcPr>
            <w:tcW w:w="2580" w:type="pct"/>
            <w:tcBorders>
              <w:top w:val="single" w:sz="4" w:space="0" w:color="auto"/>
              <w:left w:val="single" w:sz="4" w:space="0" w:color="auto"/>
              <w:bottom w:val="single" w:sz="4" w:space="0" w:color="auto"/>
              <w:right w:val="single" w:sz="4" w:space="0" w:color="auto"/>
            </w:tcBorders>
            <w:shd w:val="clear" w:color="auto" w:fill="auto"/>
          </w:tcPr>
          <w:p w14:paraId="3C5F01BA" w14:textId="77777777" w:rsidR="00E9569D" w:rsidRPr="00091F48" w:rsidRDefault="00E9569D" w:rsidP="00E9569D">
            <w:pPr>
              <w:rPr>
                <w:rFonts w:ascii="Times New Roman" w:hAnsi="Times New Roman"/>
                <w:szCs w:val="20"/>
              </w:rPr>
            </w:pPr>
            <w:r w:rsidRPr="00091F48">
              <w:rPr>
                <w:rFonts w:ascii="Times New Roman" w:hAnsi="Times New Roman"/>
                <w:szCs w:val="20"/>
              </w:rPr>
              <w:t>áno</w:t>
            </w:r>
          </w:p>
        </w:tc>
      </w:tr>
    </w:tbl>
    <w:p w14:paraId="4A9EEF40" w14:textId="77777777" w:rsidR="00E9569D" w:rsidRPr="00091F48" w:rsidRDefault="00E9569D" w:rsidP="00E9569D">
      <w:pPr>
        <w:shd w:val="clear" w:color="auto" w:fill="FFFFFF"/>
        <w:spacing w:before="150" w:after="150"/>
        <w:outlineLvl w:val="4"/>
        <w:rPr>
          <w:rFonts w:ascii="Times New Roman" w:hAnsi="Times New Roman"/>
        </w:rPr>
      </w:pPr>
    </w:p>
    <w:p w14:paraId="4E4D5446" w14:textId="77777777" w:rsidR="00E9569D" w:rsidRPr="00091F48" w:rsidRDefault="00E9569D" w:rsidP="00E9569D">
      <w:pPr>
        <w:ind w:left="4254" w:firstLine="709"/>
        <w:jc w:val="center"/>
        <w:rPr>
          <w:rFonts w:ascii="Times New Roman" w:hAnsi="Times New Roman"/>
          <w:b/>
          <w:bCs/>
          <w:szCs w:val="20"/>
          <w:lang w:eastAsia="x-none"/>
        </w:rPr>
      </w:pPr>
    </w:p>
    <w:p w14:paraId="07A6DC19" w14:textId="77777777" w:rsidR="00E9569D" w:rsidRPr="00091F48" w:rsidRDefault="00E9569D" w:rsidP="00E9569D">
      <w:pPr>
        <w:ind w:left="4254" w:firstLine="709"/>
        <w:jc w:val="center"/>
        <w:rPr>
          <w:rFonts w:ascii="Times New Roman" w:hAnsi="Times New Roman"/>
          <w:b/>
          <w:bCs/>
          <w:szCs w:val="20"/>
          <w:lang w:eastAsia="x-none"/>
        </w:rPr>
      </w:pPr>
    </w:p>
    <w:p w14:paraId="27565651" w14:textId="77777777" w:rsidR="00E9569D" w:rsidRPr="00091F48" w:rsidRDefault="00E9569D" w:rsidP="00E9569D">
      <w:pPr>
        <w:ind w:left="4254" w:firstLine="709"/>
        <w:jc w:val="center"/>
        <w:rPr>
          <w:rFonts w:ascii="Times New Roman" w:hAnsi="Times New Roman"/>
          <w:b/>
          <w:bCs/>
          <w:szCs w:val="20"/>
          <w:lang w:eastAsia="x-none"/>
        </w:rPr>
      </w:pPr>
    </w:p>
    <w:p w14:paraId="363A33D9" w14:textId="77777777" w:rsidR="00E9569D" w:rsidRPr="00091F48" w:rsidRDefault="00E9569D" w:rsidP="00E9569D">
      <w:pPr>
        <w:ind w:left="4254" w:firstLine="709"/>
        <w:jc w:val="center"/>
        <w:rPr>
          <w:rFonts w:ascii="Times New Roman" w:hAnsi="Times New Roman"/>
          <w:b/>
          <w:bCs/>
          <w:szCs w:val="20"/>
          <w:lang w:eastAsia="x-none"/>
        </w:rPr>
      </w:pPr>
    </w:p>
    <w:p w14:paraId="71E3DE2D" w14:textId="77777777" w:rsidR="00E9569D" w:rsidRPr="00091F48" w:rsidRDefault="00E9569D" w:rsidP="00E9569D">
      <w:pPr>
        <w:ind w:left="4254" w:firstLine="709"/>
        <w:jc w:val="center"/>
        <w:rPr>
          <w:rFonts w:ascii="Times New Roman" w:hAnsi="Times New Roman"/>
          <w:b/>
          <w:bCs/>
          <w:szCs w:val="20"/>
          <w:lang w:eastAsia="x-none"/>
        </w:rPr>
      </w:pPr>
    </w:p>
    <w:p w14:paraId="4DCF5617" w14:textId="77777777" w:rsidR="00E9569D" w:rsidRPr="00091F48" w:rsidRDefault="00E9569D" w:rsidP="00E9569D">
      <w:pPr>
        <w:ind w:left="4254" w:firstLine="709"/>
        <w:jc w:val="center"/>
        <w:rPr>
          <w:rFonts w:ascii="Times New Roman" w:hAnsi="Times New Roman"/>
          <w:b/>
          <w:bCs/>
          <w:szCs w:val="20"/>
          <w:lang w:eastAsia="x-none"/>
        </w:rPr>
      </w:pPr>
    </w:p>
    <w:p w14:paraId="26267FDB" w14:textId="77777777" w:rsidR="00E9569D" w:rsidRPr="00091F48" w:rsidRDefault="00E9569D" w:rsidP="00E9569D">
      <w:pPr>
        <w:ind w:left="4254" w:firstLine="709"/>
        <w:jc w:val="center"/>
        <w:rPr>
          <w:rFonts w:ascii="Times New Roman" w:hAnsi="Times New Roman"/>
          <w:b/>
          <w:bCs/>
          <w:szCs w:val="20"/>
          <w:lang w:eastAsia="x-none"/>
        </w:rPr>
      </w:pPr>
    </w:p>
    <w:p w14:paraId="2E03C3AF" w14:textId="77777777" w:rsidR="00E9569D" w:rsidRPr="00091F48" w:rsidRDefault="00E9569D" w:rsidP="00E9569D">
      <w:pPr>
        <w:ind w:left="4254" w:firstLine="709"/>
        <w:jc w:val="center"/>
        <w:rPr>
          <w:rFonts w:ascii="Times New Roman" w:hAnsi="Times New Roman"/>
          <w:b/>
          <w:bCs/>
          <w:szCs w:val="20"/>
          <w:lang w:eastAsia="x-none"/>
        </w:rPr>
      </w:pPr>
    </w:p>
    <w:p w14:paraId="6176E338" w14:textId="77777777" w:rsidR="00E9569D" w:rsidRPr="00091F48" w:rsidRDefault="00E9569D" w:rsidP="00E9569D">
      <w:pPr>
        <w:ind w:left="4254" w:firstLine="709"/>
        <w:jc w:val="center"/>
        <w:rPr>
          <w:rFonts w:ascii="Times New Roman" w:hAnsi="Times New Roman"/>
          <w:b/>
          <w:bCs/>
          <w:szCs w:val="20"/>
          <w:lang w:eastAsia="x-none"/>
        </w:rPr>
      </w:pPr>
    </w:p>
    <w:p w14:paraId="28F7C299" w14:textId="77777777" w:rsidR="00E9569D" w:rsidRPr="00091F48" w:rsidRDefault="00E9569D" w:rsidP="00E9569D">
      <w:pPr>
        <w:ind w:left="4254" w:firstLine="709"/>
        <w:jc w:val="center"/>
        <w:rPr>
          <w:rFonts w:ascii="Times New Roman" w:hAnsi="Times New Roman"/>
          <w:b/>
          <w:bCs/>
          <w:szCs w:val="20"/>
          <w:lang w:eastAsia="x-none"/>
        </w:rPr>
      </w:pPr>
    </w:p>
    <w:p w14:paraId="43F12699" w14:textId="77777777" w:rsidR="00E9569D" w:rsidRPr="00091F48" w:rsidRDefault="00E9569D" w:rsidP="00E9569D">
      <w:pPr>
        <w:ind w:left="4254" w:firstLine="709"/>
        <w:jc w:val="center"/>
        <w:rPr>
          <w:rFonts w:ascii="Times New Roman" w:hAnsi="Times New Roman"/>
          <w:b/>
          <w:bCs/>
          <w:szCs w:val="20"/>
          <w:lang w:eastAsia="x-none"/>
        </w:rPr>
      </w:pPr>
    </w:p>
    <w:p w14:paraId="15628C35" w14:textId="77777777" w:rsidR="00E9569D" w:rsidRPr="00091F48" w:rsidRDefault="00E9569D" w:rsidP="00E9569D">
      <w:pPr>
        <w:ind w:left="4254" w:firstLine="709"/>
        <w:jc w:val="center"/>
        <w:rPr>
          <w:rFonts w:ascii="Times New Roman" w:hAnsi="Times New Roman"/>
          <w:b/>
          <w:bCs/>
          <w:szCs w:val="20"/>
          <w:lang w:eastAsia="x-none"/>
        </w:rPr>
      </w:pPr>
    </w:p>
    <w:p w14:paraId="00A991D1" w14:textId="77777777" w:rsidR="00E9569D" w:rsidRPr="00091F48" w:rsidRDefault="00E9569D" w:rsidP="00E9569D">
      <w:pPr>
        <w:ind w:left="4254" w:firstLine="709"/>
        <w:jc w:val="center"/>
        <w:rPr>
          <w:rFonts w:ascii="Times New Roman" w:hAnsi="Times New Roman"/>
          <w:b/>
          <w:bCs/>
          <w:szCs w:val="20"/>
          <w:lang w:eastAsia="x-none"/>
        </w:rPr>
      </w:pPr>
    </w:p>
    <w:p w14:paraId="044BBA20" w14:textId="77777777" w:rsidR="00E9569D" w:rsidRPr="00091F48" w:rsidRDefault="00E9569D" w:rsidP="00E9569D">
      <w:pPr>
        <w:ind w:left="4254" w:firstLine="709"/>
        <w:jc w:val="center"/>
        <w:rPr>
          <w:rFonts w:ascii="Times New Roman" w:hAnsi="Times New Roman"/>
          <w:b/>
          <w:bCs/>
          <w:szCs w:val="20"/>
          <w:lang w:eastAsia="x-none"/>
        </w:rPr>
      </w:pPr>
    </w:p>
    <w:p w14:paraId="682FFDC5" w14:textId="77777777" w:rsidR="00E9569D" w:rsidRPr="00091F48" w:rsidRDefault="00E9569D" w:rsidP="00E9569D">
      <w:pPr>
        <w:ind w:left="4254" w:firstLine="709"/>
        <w:jc w:val="center"/>
        <w:rPr>
          <w:rFonts w:ascii="Times New Roman" w:hAnsi="Times New Roman"/>
          <w:b/>
          <w:bCs/>
          <w:szCs w:val="20"/>
          <w:lang w:eastAsia="x-none"/>
        </w:rPr>
      </w:pPr>
    </w:p>
    <w:p w14:paraId="142750FD" w14:textId="77777777" w:rsidR="00E9569D" w:rsidRPr="00091F48" w:rsidRDefault="00E9569D" w:rsidP="00E9569D">
      <w:pPr>
        <w:ind w:left="4254" w:firstLine="709"/>
        <w:jc w:val="center"/>
        <w:rPr>
          <w:rFonts w:ascii="Times New Roman" w:hAnsi="Times New Roman"/>
          <w:b/>
          <w:bCs/>
          <w:szCs w:val="20"/>
          <w:lang w:eastAsia="x-none"/>
        </w:rPr>
      </w:pPr>
    </w:p>
    <w:p w14:paraId="435AB0AF" w14:textId="77777777" w:rsidR="00E9569D" w:rsidRPr="00091F48" w:rsidRDefault="00E9569D" w:rsidP="00E9569D">
      <w:pPr>
        <w:ind w:left="4254" w:firstLine="709"/>
        <w:jc w:val="center"/>
        <w:rPr>
          <w:rFonts w:ascii="Times New Roman" w:hAnsi="Times New Roman"/>
          <w:b/>
          <w:bCs/>
          <w:szCs w:val="20"/>
          <w:lang w:eastAsia="x-none"/>
        </w:rPr>
      </w:pPr>
    </w:p>
    <w:p w14:paraId="0938FAF3" w14:textId="77777777" w:rsidR="00E9569D" w:rsidRPr="00091F48" w:rsidRDefault="00E9569D" w:rsidP="00E9569D">
      <w:pPr>
        <w:ind w:left="4254" w:firstLine="709"/>
        <w:jc w:val="center"/>
        <w:rPr>
          <w:rFonts w:ascii="Times New Roman" w:hAnsi="Times New Roman"/>
          <w:b/>
          <w:bCs/>
          <w:szCs w:val="20"/>
          <w:lang w:eastAsia="x-none"/>
        </w:rPr>
      </w:pPr>
    </w:p>
    <w:p w14:paraId="69FFF9CB" w14:textId="77777777" w:rsidR="00E9569D" w:rsidRPr="00091F48" w:rsidRDefault="00E9569D" w:rsidP="00E9569D">
      <w:pPr>
        <w:ind w:left="4254" w:firstLine="709"/>
        <w:jc w:val="center"/>
        <w:rPr>
          <w:rFonts w:ascii="Times New Roman" w:hAnsi="Times New Roman"/>
          <w:b/>
          <w:bCs/>
          <w:szCs w:val="20"/>
          <w:lang w:eastAsia="x-none"/>
        </w:rPr>
      </w:pPr>
    </w:p>
    <w:p w14:paraId="1C1EBF75" w14:textId="77777777" w:rsidR="00E9569D" w:rsidRPr="00091F48" w:rsidRDefault="00E9569D" w:rsidP="00E9569D">
      <w:pPr>
        <w:ind w:left="4254" w:firstLine="709"/>
        <w:jc w:val="center"/>
        <w:rPr>
          <w:rFonts w:ascii="Times New Roman" w:hAnsi="Times New Roman"/>
          <w:b/>
          <w:bCs/>
          <w:szCs w:val="20"/>
          <w:lang w:eastAsia="x-none"/>
        </w:rPr>
      </w:pPr>
    </w:p>
    <w:p w14:paraId="62A3B5C2" w14:textId="77777777" w:rsidR="00E9569D" w:rsidRPr="00091F48" w:rsidRDefault="00E9569D" w:rsidP="00E9569D">
      <w:pPr>
        <w:ind w:left="4254" w:firstLine="709"/>
        <w:jc w:val="center"/>
        <w:rPr>
          <w:rFonts w:ascii="Times New Roman" w:hAnsi="Times New Roman"/>
          <w:b/>
          <w:bCs/>
          <w:szCs w:val="20"/>
          <w:lang w:eastAsia="x-none"/>
        </w:rPr>
      </w:pPr>
    </w:p>
    <w:p w14:paraId="3D80AD8A" w14:textId="77777777" w:rsidR="00E9569D" w:rsidRPr="00091F48" w:rsidRDefault="00E9569D" w:rsidP="00E9569D">
      <w:pPr>
        <w:ind w:left="4254" w:firstLine="709"/>
        <w:jc w:val="center"/>
        <w:rPr>
          <w:rFonts w:ascii="Times New Roman" w:hAnsi="Times New Roman"/>
          <w:b/>
          <w:bCs/>
          <w:szCs w:val="20"/>
          <w:lang w:eastAsia="x-none"/>
        </w:rPr>
      </w:pPr>
    </w:p>
    <w:p w14:paraId="0C8E6DB7" w14:textId="77777777" w:rsidR="00E9569D" w:rsidRPr="00091F48" w:rsidRDefault="00E9569D" w:rsidP="00E9569D">
      <w:pPr>
        <w:ind w:left="4254" w:firstLine="709"/>
        <w:jc w:val="center"/>
        <w:rPr>
          <w:rFonts w:ascii="Times New Roman" w:hAnsi="Times New Roman"/>
          <w:b/>
          <w:bCs/>
          <w:szCs w:val="20"/>
          <w:lang w:eastAsia="x-none"/>
        </w:rPr>
      </w:pPr>
    </w:p>
    <w:p w14:paraId="4F13AC25" w14:textId="77777777" w:rsidR="00E9569D" w:rsidRPr="00091F48" w:rsidRDefault="00E9569D" w:rsidP="00E9569D">
      <w:pPr>
        <w:ind w:left="4254" w:firstLine="709"/>
        <w:jc w:val="center"/>
        <w:rPr>
          <w:rFonts w:ascii="Times New Roman" w:hAnsi="Times New Roman"/>
          <w:b/>
          <w:bCs/>
          <w:szCs w:val="20"/>
          <w:lang w:eastAsia="x-none"/>
        </w:rPr>
      </w:pPr>
    </w:p>
    <w:p w14:paraId="40BFD6CA" w14:textId="77777777" w:rsidR="00E9569D" w:rsidRPr="00091F48" w:rsidRDefault="00E9569D" w:rsidP="00E9569D">
      <w:pPr>
        <w:ind w:left="4254" w:firstLine="709"/>
        <w:jc w:val="center"/>
        <w:rPr>
          <w:rFonts w:ascii="Times New Roman" w:hAnsi="Times New Roman"/>
          <w:b/>
          <w:bCs/>
          <w:szCs w:val="20"/>
          <w:lang w:eastAsia="x-none"/>
        </w:rPr>
      </w:pPr>
    </w:p>
    <w:p w14:paraId="1A9FEAF0" w14:textId="77777777" w:rsidR="00E9569D" w:rsidRPr="00091F48" w:rsidRDefault="00E9569D" w:rsidP="00E9569D">
      <w:pPr>
        <w:ind w:left="4254" w:firstLine="709"/>
        <w:jc w:val="center"/>
        <w:rPr>
          <w:rFonts w:ascii="Times New Roman" w:hAnsi="Times New Roman"/>
          <w:b/>
          <w:bCs/>
          <w:szCs w:val="20"/>
          <w:lang w:eastAsia="x-none"/>
        </w:rPr>
      </w:pPr>
    </w:p>
    <w:p w14:paraId="0404ADB7" w14:textId="77777777" w:rsidR="00E9569D" w:rsidRPr="00091F48" w:rsidRDefault="00E9569D" w:rsidP="00E9569D">
      <w:pPr>
        <w:ind w:left="4254" w:firstLine="709"/>
        <w:jc w:val="center"/>
        <w:rPr>
          <w:rFonts w:ascii="Times New Roman" w:hAnsi="Times New Roman"/>
          <w:b/>
          <w:bCs/>
          <w:szCs w:val="20"/>
          <w:lang w:eastAsia="x-none"/>
        </w:rPr>
      </w:pPr>
    </w:p>
    <w:p w14:paraId="4289059F" w14:textId="77777777" w:rsidR="00E9569D" w:rsidRPr="00091F48" w:rsidRDefault="00E9569D" w:rsidP="00E9569D">
      <w:pPr>
        <w:ind w:left="4254" w:firstLine="709"/>
        <w:jc w:val="center"/>
        <w:rPr>
          <w:rFonts w:ascii="Times New Roman" w:hAnsi="Times New Roman"/>
          <w:b/>
          <w:bCs/>
          <w:szCs w:val="20"/>
          <w:lang w:eastAsia="x-none"/>
        </w:rPr>
      </w:pPr>
    </w:p>
    <w:p w14:paraId="1DA96AD2" w14:textId="77777777" w:rsidR="00E9569D" w:rsidRPr="00091F48" w:rsidRDefault="00E9569D" w:rsidP="00E9569D">
      <w:pPr>
        <w:ind w:left="4254" w:firstLine="709"/>
        <w:jc w:val="center"/>
        <w:rPr>
          <w:rFonts w:ascii="Times New Roman" w:hAnsi="Times New Roman"/>
          <w:b/>
          <w:bCs/>
          <w:szCs w:val="20"/>
          <w:lang w:eastAsia="x-none"/>
        </w:rPr>
      </w:pPr>
    </w:p>
    <w:p w14:paraId="0773CDC3" w14:textId="77777777" w:rsidR="00E9569D" w:rsidRPr="00091F48" w:rsidRDefault="00E9569D" w:rsidP="00E9569D">
      <w:pPr>
        <w:ind w:left="4254" w:firstLine="709"/>
        <w:jc w:val="center"/>
        <w:rPr>
          <w:rFonts w:ascii="Times New Roman" w:hAnsi="Times New Roman"/>
          <w:b/>
          <w:bCs/>
          <w:szCs w:val="20"/>
          <w:lang w:eastAsia="x-none"/>
        </w:rPr>
      </w:pPr>
    </w:p>
    <w:p w14:paraId="00A972A8" w14:textId="77777777" w:rsidR="00E9569D" w:rsidRPr="00091F48" w:rsidRDefault="00E9569D" w:rsidP="00E9569D">
      <w:pPr>
        <w:ind w:left="4254" w:firstLine="709"/>
        <w:jc w:val="center"/>
        <w:rPr>
          <w:rFonts w:ascii="Times New Roman" w:hAnsi="Times New Roman"/>
          <w:b/>
          <w:bCs/>
          <w:szCs w:val="20"/>
          <w:lang w:eastAsia="x-none"/>
        </w:rPr>
      </w:pPr>
    </w:p>
    <w:p w14:paraId="7FA04F13" w14:textId="77777777" w:rsidR="00E9569D" w:rsidRPr="00091F48" w:rsidRDefault="00E9569D" w:rsidP="00E9569D">
      <w:pPr>
        <w:ind w:left="4254" w:firstLine="709"/>
        <w:jc w:val="center"/>
        <w:rPr>
          <w:rFonts w:ascii="Times New Roman" w:hAnsi="Times New Roman"/>
          <w:b/>
          <w:bCs/>
          <w:szCs w:val="20"/>
          <w:lang w:eastAsia="x-none"/>
        </w:rPr>
      </w:pPr>
    </w:p>
    <w:p w14:paraId="44068703" w14:textId="77777777" w:rsidR="00E9569D" w:rsidRPr="00091F48" w:rsidRDefault="00E9569D" w:rsidP="00E9569D">
      <w:pPr>
        <w:ind w:left="4254" w:firstLine="709"/>
        <w:jc w:val="center"/>
        <w:rPr>
          <w:rFonts w:ascii="Times New Roman" w:hAnsi="Times New Roman"/>
          <w:b/>
          <w:bCs/>
          <w:szCs w:val="20"/>
          <w:lang w:eastAsia="x-none"/>
        </w:rPr>
      </w:pPr>
    </w:p>
    <w:p w14:paraId="49764DBD" w14:textId="77777777" w:rsidR="00E9569D" w:rsidRPr="00091F48" w:rsidRDefault="00E9569D" w:rsidP="00E9569D">
      <w:pPr>
        <w:ind w:left="4254" w:firstLine="709"/>
        <w:jc w:val="center"/>
        <w:rPr>
          <w:rFonts w:ascii="Times New Roman" w:hAnsi="Times New Roman"/>
          <w:b/>
          <w:bCs/>
          <w:szCs w:val="20"/>
          <w:lang w:eastAsia="x-none"/>
        </w:rPr>
      </w:pPr>
    </w:p>
    <w:p w14:paraId="5A9128B8" w14:textId="77777777" w:rsidR="00E9569D" w:rsidRPr="00091F48" w:rsidRDefault="00E9569D" w:rsidP="00E9569D">
      <w:pPr>
        <w:ind w:left="4254" w:firstLine="709"/>
        <w:jc w:val="center"/>
        <w:rPr>
          <w:rFonts w:ascii="Times New Roman" w:hAnsi="Times New Roman"/>
          <w:b/>
          <w:bCs/>
          <w:szCs w:val="20"/>
          <w:lang w:eastAsia="x-none"/>
        </w:rPr>
      </w:pPr>
    </w:p>
    <w:p w14:paraId="0DD40B9D" w14:textId="77777777" w:rsidR="00E9569D" w:rsidRPr="00091F48" w:rsidRDefault="00E9569D" w:rsidP="00E9569D">
      <w:pPr>
        <w:ind w:left="4254" w:firstLine="709"/>
        <w:jc w:val="center"/>
        <w:rPr>
          <w:rFonts w:ascii="Times New Roman" w:hAnsi="Times New Roman"/>
          <w:b/>
          <w:bCs/>
          <w:szCs w:val="20"/>
          <w:lang w:eastAsia="x-none"/>
        </w:rPr>
      </w:pPr>
    </w:p>
    <w:p w14:paraId="1ACE47AD" w14:textId="77777777" w:rsidR="00E9569D" w:rsidRPr="00091F48" w:rsidRDefault="00E9569D" w:rsidP="00E9569D">
      <w:pPr>
        <w:ind w:left="4254" w:firstLine="709"/>
        <w:jc w:val="center"/>
        <w:rPr>
          <w:rFonts w:ascii="Times New Roman" w:hAnsi="Times New Roman"/>
          <w:b/>
          <w:bCs/>
          <w:szCs w:val="20"/>
          <w:lang w:eastAsia="x-none"/>
        </w:rPr>
      </w:pPr>
    </w:p>
    <w:p w14:paraId="76A06FD1" w14:textId="77777777" w:rsidR="00E9569D" w:rsidRDefault="00E9569D" w:rsidP="00E9569D">
      <w:pPr>
        <w:ind w:left="4254" w:firstLine="709"/>
        <w:jc w:val="center"/>
        <w:rPr>
          <w:rFonts w:ascii="Times New Roman" w:hAnsi="Times New Roman"/>
          <w:b/>
          <w:bCs/>
          <w:szCs w:val="20"/>
          <w:lang w:eastAsia="x-none"/>
        </w:rPr>
      </w:pPr>
    </w:p>
    <w:p w14:paraId="2D92DE90" w14:textId="77777777" w:rsidR="004D4BCB" w:rsidRDefault="004D4BCB" w:rsidP="00E9569D">
      <w:pPr>
        <w:ind w:left="4254" w:firstLine="709"/>
        <w:jc w:val="center"/>
        <w:rPr>
          <w:rFonts w:ascii="Times New Roman" w:hAnsi="Times New Roman"/>
          <w:b/>
          <w:bCs/>
          <w:szCs w:val="20"/>
          <w:lang w:eastAsia="x-none"/>
        </w:rPr>
      </w:pPr>
    </w:p>
    <w:p w14:paraId="767114BF" w14:textId="77777777" w:rsidR="004D4BCB" w:rsidRDefault="004D4BCB" w:rsidP="00E9569D">
      <w:pPr>
        <w:ind w:left="4254" w:firstLine="709"/>
        <w:jc w:val="center"/>
        <w:rPr>
          <w:rFonts w:ascii="Times New Roman" w:hAnsi="Times New Roman"/>
          <w:b/>
          <w:bCs/>
          <w:szCs w:val="20"/>
          <w:lang w:eastAsia="x-none"/>
        </w:rPr>
      </w:pPr>
    </w:p>
    <w:p w14:paraId="6B35ECCE" w14:textId="77777777" w:rsidR="004D4BCB" w:rsidRDefault="004D4BCB" w:rsidP="00E9569D">
      <w:pPr>
        <w:ind w:left="4254" w:firstLine="709"/>
        <w:jc w:val="center"/>
        <w:rPr>
          <w:rFonts w:ascii="Times New Roman" w:hAnsi="Times New Roman"/>
          <w:b/>
          <w:bCs/>
          <w:szCs w:val="20"/>
          <w:lang w:eastAsia="x-none"/>
        </w:rPr>
      </w:pPr>
    </w:p>
    <w:p w14:paraId="0ECA79C6" w14:textId="77777777" w:rsidR="004D4BCB" w:rsidRDefault="004D4BCB" w:rsidP="00E9569D">
      <w:pPr>
        <w:ind w:left="4254" w:firstLine="709"/>
        <w:jc w:val="center"/>
        <w:rPr>
          <w:rFonts w:ascii="Times New Roman" w:hAnsi="Times New Roman"/>
          <w:b/>
          <w:bCs/>
          <w:szCs w:val="20"/>
          <w:lang w:eastAsia="x-none"/>
        </w:rPr>
      </w:pPr>
    </w:p>
    <w:p w14:paraId="08AE59CE" w14:textId="77777777" w:rsidR="004D4BCB" w:rsidRDefault="004D4BCB" w:rsidP="00E9569D">
      <w:pPr>
        <w:ind w:left="4254" w:firstLine="709"/>
        <w:jc w:val="center"/>
        <w:rPr>
          <w:rFonts w:ascii="Times New Roman" w:hAnsi="Times New Roman"/>
          <w:b/>
          <w:bCs/>
          <w:szCs w:val="20"/>
          <w:lang w:eastAsia="x-none"/>
        </w:rPr>
      </w:pPr>
    </w:p>
    <w:p w14:paraId="23B7E225" w14:textId="77777777" w:rsidR="004D4BCB" w:rsidRDefault="004D4BCB" w:rsidP="00E9569D">
      <w:pPr>
        <w:ind w:left="4254" w:firstLine="709"/>
        <w:jc w:val="center"/>
        <w:rPr>
          <w:rFonts w:ascii="Times New Roman" w:hAnsi="Times New Roman"/>
          <w:b/>
          <w:bCs/>
          <w:szCs w:val="20"/>
          <w:lang w:eastAsia="x-none"/>
        </w:rPr>
      </w:pPr>
    </w:p>
    <w:p w14:paraId="606B62A8" w14:textId="77777777" w:rsidR="004D4BCB" w:rsidRDefault="004D4BCB" w:rsidP="00E9569D">
      <w:pPr>
        <w:ind w:left="4254" w:firstLine="709"/>
        <w:jc w:val="center"/>
        <w:rPr>
          <w:rFonts w:ascii="Times New Roman" w:hAnsi="Times New Roman"/>
          <w:b/>
          <w:bCs/>
          <w:szCs w:val="20"/>
          <w:lang w:eastAsia="x-none"/>
        </w:rPr>
      </w:pPr>
    </w:p>
    <w:p w14:paraId="12B4B03C" w14:textId="77777777" w:rsidR="004D4BCB" w:rsidRDefault="004D4BCB" w:rsidP="00E9569D">
      <w:pPr>
        <w:ind w:left="4254" w:firstLine="709"/>
        <w:jc w:val="center"/>
        <w:rPr>
          <w:rFonts w:ascii="Times New Roman" w:hAnsi="Times New Roman"/>
          <w:b/>
          <w:bCs/>
          <w:szCs w:val="20"/>
          <w:lang w:eastAsia="x-none"/>
        </w:rPr>
      </w:pPr>
    </w:p>
    <w:p w14:paraId="38D9A22C" w14:textId="77777777" w:rsidR="004D4BCB" w:rsidRDefault="004D4BCB" w:rsidP="00E9569D">
      <w:pPr>
        <w:ind w:left="4254" w:firstLine="709"/>
        <w:jc w:val="center"/>
        <w:rPr>
          <w:rFonts w:ascii="Times New Roman" w:hAnsi="Times New Roman"/>
          <w:b/>
          <w:bCs/>
          <w:szCs w:val="20"/>
          <w:lang w:eastAsia="x-none"/>
        </w:rPr>
      </w:pPr>
    </w:p>
    <w:p w14:paraId="102F4A8E" w14:textId="77777777" w:rsidR="004D4BCB" w:rsidRPr="00091F48" w:rsidRDefault="004D4BCB" w:rsidP="00E9569D">
      <w:pPr>
        <w:ind w:left="4254" w:firstLine="709"/>
        <w:jc w:val="center"/>
        <w:rPr>
          <w:rFonts w:ascii="Times New Roman" w:hAnsi="Times New Roman"/>
          <w:b/>
          <w:bCs/>
          <w:szCs w:val="20"/>
          <w:lang w:eastAsia="x-none"/>
        </w:rPr>
      </w:pPr>
    </w:p>
    <w:p w14:paraId="2E0BDA39" w14:textId="77777777" w:rsidR="00091F48" w:rsidRDefault="00091F48" w:rsidP="00E9569D">
      <w:pPr>
        <w:ind w:left="4254" w:firstLine="709"/>
        <w:jc w:val="center"/>
        <w:rPr>
          <w:rFonts w:ascii="Times New Roman" w:hAnsi="Times New Roman"/>
          <w:b/>
          <w:bCs/>
          <w:szCs w:val="20"/>
          <w:lang w:eastAsia="x-none"/>
        </w:rPr>
      </w:pPr>
    </w:p>
    <w:p w14:paraId="17BF7AAD" w14:textId="77777777" w:rsidR="00091F48" w:rsidRDefault="00091F48" w:rsidP="00E9569D">
      <w:pPr>
        <w:ind w:left="4254" w:firstLine="709"/>
        <w:jc w:val="center"/>
        <w:rPr>
          <w:rFonts w:ascii="Times New Roman" w:hAnsi="Times New Roman"/>
          <w:b/>
          <w:bCs/>
          <w:szCs w:val="20"/>
          <w:lang w:eastAsia="x-none"/>
        </w:rPr>
      </w:pPr>
    </w:p>
    <w:p w14:paraId="03EE9912" w14:textId="77777777" w:rsidR="00E9569D" w:rsidRPr="00091F48" w:rsidRDefault="00E9569D" w:rsidP="00E9569D">
      <w:pPr>
        <w:ind w:left="4254" w:firstLine="709"/>
        <w:jc w:val="center"/>
        <w:rPr>
          <w:rFonts w:ascii="Times New Roman" w:hAnsi="Times New Roman"/>
          <w:szCs w:val="20"/>
          <w:lang w:eastAsia="x-none"/>
        </w:rPr>
      </w:pPr>
      <w:r w:rsidRPr="00091F48">
        <w:rPr>
          <w:rFonts w:ascii="Times New Roman" w:hAnsi="Times New Roman"/>
          <w:b/>
          <w:bCs/>
          <w:szCs w:val="20"/>
          <w:lang w:eastAsia="x-none"/>
        </w:rPr>
        <w:lastRenderedPageBreak/>
        <w:t>Príloha č. 3 ku zmluve</w:t>
      </w:r>
    </w:p>
    <w:p w14:paraId="7372E97B" w14:textId="77777777" w:rsidR="00E9569D" w:rsidRPr="00091F48" w:rsidRDefault="00E9569D" w:rsidP="00E9569D">
      <w:pPr>
        <w:autoSpaceDE w:val="0"/>
        <w:adjustRightInd w:val="0"/>
        <w:rPr>
          <w:rFonts w:ascii="Times New Roman" w:hAnsi="Times New Roman"/>
          <w:szCs w:val="20"/>
        </w:rPr>
      </w:pPr>
    </w:p>
    <w:p w14:paraId="1A73F864" w14:textId="77777777" w:rsidR="00E9569D" w:rsidRPr="00091F48" w:rsidRDefault="00E9569D" w:rsidP="00E9569D">
      <w:pPr>
        <w:autoSpaceDE w:val="0"/>
        <w:adjustRightInd w:val="0"/>
        <w:jc w:val="center"/>
        <w:rPr>
          <w:rFonts w:ascii="Times New Roman" w:hAnsi="Times New Roman"/>
          <w:szCs w:val="20"/>
        </w:rPr>
      </w:pPr>
    </w:p>
    <w:p w14:paraId="6E0CCC99" w14:textId="77777777" w:rsidR="00E9569D" w:rsidRPr="00091F48" w:rsidRDefault="00E9569D" w:rsidP="00E9569D">
      <w:pPr>
        <w:autoSpaceDE w:val="0"/>
        <w:adjustRightInd w:val="0"/>
        <w:jc w:val="center"/>
        <w:rPr>
          <w:rFonts w:ascii="Times New Roman" w:hAnsi="Times New Roman"/>
          <w:szCs w:val="20"/>
        </w:rPr>
      </w:pPr>
      <w:r w:rsidRPr="00091F48">
        <w:rPr>
          <w:rFonts w:ascii="Times New Roman" w:hAnsi="Times New Roman"/>
          <w:b/>
          <w:bCs/>
          <w:szCs w:val="20"/>
        </w:rPr>
        <w:t>ZOZNAM SUBDODÁVATEĽOV A PODIEL SUBDODÁVOK</w:t>
      </w:r>
    </w:p>
    <w:p w14:paraId="7C11F33A" w14:textId="77777777" w:rsidR="00E9569D" w:rsidRPr="00091F48" w:rsidRDefault="00E9569D" w:rsidP="00E9569D">
      <w:pPr>
        <w:autoSpaceDE w:val="0"/>
        <w:adjustRightInd w:val="0"/>
        <w:rPr>
          <w:rFonts w:ascii="Times New Roman" w:hAnsi="Times New Roman"/>
          <w:sz w:val="22"/>
          <w:szCs w:val="22"/>
        </w:rPr>
      </w:pPr>
    </w:p>
    <w:p w14:paraId="57ACFC9E" w14:textId="77777777" w:rsidR="00E9569D" w:rsidRPr="00091F48" w:rsidRDefault="00E9569D" w:rsidP="00E9569D">
      <w:pPr>
        <w:rPr>
          <w:rFonts w:ascii="Times New Roman" w:hAnsi="Times New Roman"/>
          <w:bCs/>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600"/>
        <w:gridCol w:w="1588"/>
        <w:gridCol w:w="1666"/>
        <w:gridCol w:w="1526"/>
        <w:gridCol w:w="1400"/>
      </w:tblGrid>
      <w:tr w:rsidR="00E9569D" w:rsidRPr="00091F48" w14:paraId="34D344F8" w14:textId="77777777" w:rsidTr="00E9569D">
        <w:tc>
          <w:tcPr>
            <w:tcW w:w="400" w:type="dxa"/>
            <w:tcBorders>
              <w:top w:val="single" w:sz="4" w:space="0" w:color="auto"/>
              <w:left w:val="single" w:sz="4" w:space="0" w:color="auto"/>
              <w:bottom w:val="single" w:sz="4" w:space="0" w:color="auto"/>
              <w:right w:val="single" w:sz="4" w:space="0" w:color="auto"/>
            </w:tcBorders>
          </w:tcPr>
          <w:p w14:paraId="22641FAD" w14:textId="77777777" w:rsidR="00E9569D" w:rsidRPr="00091F48" w:rsidRDefault="00E9569D" w:rsidP="00E9569D">
            <w:pPr>
              <w:rPr>
                <w:rFonts w:ascii="Times New Roman" w:hAnsi="Times New Roman"/>
                <w:bCs/>
                <w:sz w:val="22"/>
                <w:szCs w:val="22"/>
                <w:lang w:eastAsia="x-none"/>
              </w:rPr>
            </w:pPr>
          </w:p>
        </w:tc>
        <w:tc>
          <w:tcPr>
            <w:tcW w:w="2600" w:type="dxa"/>
            <w:tcBorders>
              <w:top w:val="single" w:sz="4" w:space="0" w:color="auto"/>
              <w:left w:val="single" w:sz="4" w:space="0" w:color="auto"/>
              <w:bottom w:val="single" w:sz="4" w:space="0" w:color="auto"/>
              <w:right w:val="single" w:sz="4" w:space="0" w:color="auto"/>
            </w:tcBorders>
            <w:hideMark/>
          </w:tcPr>
          <w:p w14:paraId="7620075C" w14:textId="77777777" w:rsidR="00E9569D" w:rsidRPr="00091F48" w:rsidRDefault="00E9569D" w:rsidP="00E9569D">
            <w:pPr>
              <w:jc w:val="center"/>
              <w:rPr>
                <w:rFonts w:ascii="Times New Roman" w:hAnsi="Times New Roman"/>
                <w:b/>
                <w:bCs/>
                <w:sz w:val="18"/>
                <w:szCs w:val="18"/>
                <w:lang w:eastAsia="x-none"/>
              </w:rPr>
            </w:pPr>
            <w:r w:rsidRPr="00091F48">
              <w:rPr>
                <w:rFonts w:ascii="Times New Roman" w:hAnsi="Times New Roman"/>
                <w:b/>
                <w:bCs/>
                <w:sz w:val="18"/>
                <w:szCs w:val="18"/>
                <w:lang w:eastAsia="x-none"/>
              </w:rPr>
              <w:t>Subdodávateľ</w:t>
            </w:r>
          </w:p>
          <w:p w14:paraId="45C75A9E" w14:textId="77777777" w:rsidR="00E9569D" w:rsidRPr="00091F48" w:rsidRDefault="00E9569D" w:rsidP="00E9569D">
            <w:pPr>
              <w:jc w:val="center"/>
              <w:rPr>
                <w:rFonts w:ascii="Times New Roman" w:hAnsi="Times New Roman"/>
                <w:bCs/>
                <w:sz w:val="18"/>
                <w:szCs w:val="18"/>
                <w:lang w:eastAsia="x-none"/>
              </w:rPr>
            </w:pPr>
            <w:r w:rsidRPr="00091F48">
              <w:rPr>
                <w:rFonts w:ascii="Times New Roman" w:hAnsi="Times New Roman"/>
                <w:bCs/>
                <w:sz w:val="18"/>
                <w:szCs w:val="18"/>
                <w:lang w:eastAsia="x-none"/>
              </w:rPr>
              <w:t>(obchodné meno, sídlo alebo miesto podnikania, IČO)</w:t>
            </w:r>
          </w:p>
        </w:tc>
        <w:tc>
          <w:tcPr>
            <w:tcW w:w="1588" w:type="dxa"/>
            <w:tcBorders>
              <w:top w:val="single" w:sz="4" w:space="0" w:color="auto"/>
              <w:left w:val="single" w:sz="4" w:space="0" w:color="auto"/>
              <w:bottom w:val="single" w:sz="4" w:space="0" w:color="auto"/>
              <w:right w:val="single" w:sz="4" w:space="0" w:color="auto"/>
            </w:tcBorders>
            <w:hideMark/>
          </w:tcPr>
          <w:p w14:paraId="0BEC4587" w14:textId="77777777" w:rsidR="00E9569D" w:rsidRPr="00091F48" w:rsidRDefault="00E9569D" w:rsidP="00E9569D">
            <w:pPr>
              <w:jc w:val="center"/>
              <w:rPr>
                <w:rFonts w:ascii="Times New Roman" w:hAnsi="Times New Roman"/>
                <w:b/>
                <w:bCs/>
                <w:sz w:val="18"/>
                <w:szCs w:val="18"/>
                <w:lang w:eastAsia="x-none"/>
              </w:rPr>
            </w:pPr>
            <w:r w:rsidRPr="00091F48">
              <w:rPr>
                <w:rFonts w:ascii="Times New Roman" w:hAnsi="Times New Roman"/>
                <w:b/>
                <w:bCs/>
                <w:sz w:val="18"/>
                <w:szCs w:val="18"/>
                <w:lang w:eastAsia="x-none"/>
              </w:rPr>
              <w:t>Kontaktná osoba</w:t>
            </w:r>
          </w:p>
          <w:p w14:paraId="023415A0" w14:textId="77777777" w:rsidR="00E9569D" w:rsidRPr="00091F48" w:rsidRDefault="00E9569D" w:rsidP="00E9569D">
            <w:pPr>
              <w:jc w:val="center"/>
              <w:rPr>
                <w:rFonts w:ascii="Times New Roman" w:hAnsi="Times New Roman"/>
                <w:bCs/>
                <w:sz w:val="18"/>
                <w:szCs w:val="18"/>
                <w:lang w:eastAsia="x-none"/>
              </w:rPr>
            </w:pPr>
            <w:r w:rsidRPr="00091F48">
              <w:rPr>
                <w:rFonts w:ascii="Times New Roman" w:hAnsi="Times New Roman"/>
                <w:bCs/>
                <w:sz w:val="18"/>
                <w:szCs w:val="18"/>
                <w:lang w:eastAsia="x-none"/>
              </w:rPr>
              <w:t>(meno a priezvisko, dátum narodenia, adresa pobytu tel. číslo, e-mail)</w:t>
            </w:r>
          </w:p>
        </w:tc>
        <w:tc>
          <w:tcPr>
            <w:tcW w:w="1666" w:type="dxa"/>
            <w:tcBorders>
              <w:top w:val="single" w:sz="4" w:space="0" w:color="auto"/>
              <w:left w:val="single" w:sz="4" w:space="0" w:color="auto"/>
              <w:bottom w:val="single" w:sz="4" w:space="0" w:color="auto"/>
              <w:right w:val="single" w:sz="4" w:space="0" w:color="auto"/>
            </w:tcBorders>
          </w:tcPr>
          <w:p w14:paraId="232E5CD7" w14:textId="77777777" w:rsidR="00E9569D" w:rsidRPr="00091F48" w:rsidRDefault="00E9569D" w:rsidP="00E9569D">
            <w:pPr>
              <w:jc w:val="center"/>
              <w:rPr>
                <w:rFonts w:ascii="Times New Roman" w:hAnsi="Times New Roman"/>
                <w:b/>
                <w:bCs/>
                <w:sz w:val="18"/>
                <w:szCs w:val="18"/>
                <w:lang w:eastAsia="x-none"/>
              </w:rPr>
            </w:pPr>
            <w:r w:rsidRPr="00091F48">
              <w:rPr>
                <w:rFonts w:ascii="Times New Roman" w:hAnsi="Times New Roman"/>
                <w:b/>
                <w:bCs/>
                <w:sz w:val="18"/>
                <w:szCs w:val="18"/>
                <w:lang w:eastAsia="x-none"/>
              </w:rPr>
              <w:t>Popis tovarov/služieb vykonávaných subdodávateľom</w:t>
            </w:r>
          </w:p>
          <w:p w14:paraId="44AC630C" w14:textId="77777777" w:rsidR="00E9569D" w:rsidRPr="00091F48" w:rsidRDefault="00E9569D" w:rsidP="00E9569D">
            <w:pPr>
              <w:jc w:val="center"/>
              <w:rPr>
                <w:rFonts w:ascii="Times New Roman" w:hAnsi="Times New Roman"/>
                <w:bCs/>
                <w:sz w:val="18"/>
                <w:szCs w:val="18"/>
                <w:lang w:eastAsia="x-none"/>
              </w:rPr>
            </w:pPr>
          </w:p>
        </w:tc>
        <w:tc>
          <w:tcPr>
            <w:tcW w:w="1526" w:type="dxa"/>
            <w:tcBorders>
              <w:top w:val="single" w:sz="4" w:space="0" w:color="auto"/>
              <w:left w:val="single" w:sz="4" w:space="0" w:color="auto"/>
              <w:bottom w:val="single" w:sz="4" w:space="0" w:color="auto"/>
              <w:right w:val="single" w:sz="4" w:space="0" w:color="auto"/>
            </w:tcBorders>
            <w:hideMark/>
          </w:tcPr>
          <w:p w14:paraId="2460A405" w14:textId="77777777" w:rsidR="00E9569D" w:rsidRPr="00091F48" w:rsidRDefault="00E9569D" w:rsidP="00E9569D">
            <w:pPr>
              <w:jc w:val="center"/>
              <w:rPr>
                <w:rFonts w:ascii="Times New Roman" w:hAnsi="Times New Roman"/>
                <w:b/>
                <w:bCs/>
                <w:sz w:val="18"/>
                <w:szCs w:val="18"/>
                <w:lang w:eastAsia="x-none"/>
              </w:rPr>
            </w:pPr>
            <w:r w:rsidRPr="00091F48">
              <w:rPr>
                <w:rFonts w:ascii="Times New Roman" w:hAnsi="Times New Roman"/>
                <w:b/>
                <w:bCs/>
                <w:sz w:val="18"/>
                <w:szCs w:val="18"/>
                <w:lang w:eastAsia="x-none"/>
              </w:rPr>
              <w:t xml:space="preserve">Podiel plnenia zmluvy v % z celkového objemu </w:t>
            </w:r>
          </w:p>
        </w:tc>
        <w:tc>
          <w:tcPr>
            <w:tcW w:w="1400" w:type="dxa"/>
            <w:tcBorders>
              <w:top w:val="single" w:sz="4" w:space="0" w:color="auto"/>
              <w:left w:val="single" w:sz="4" w:space="0" w:color="auto"/>
              <w:bottom w:val="single" w:sz="4" w:space="0" w:color="auto"/>
              <w:right w:val="single" w:sz="4" w:space="0" w:color="auto"/>
            </w:tcBorders>
            <w:hideMark/>
          </w:tcPr>
          <w:p w14:paraId="2A81136F" w14:textId="77777777" w:rsidR="00E9569D" w:rsidRPr="00091F48" w:rsidRDefault="00E9569D" w:rsidP="00E9569D">
            <w:pPr>
              <w:jc w:val="center"/>
              <w:rPr>
                <w:rFonts w:ascii="Times New Roman" w:hAnsi="Times New Roman"/>
                <w:b/>
                <w:bCs/>
                <w:sz w:val="18"/>
                <w:szCs w:val="18"/>
                <w:lang w:eastAsia="x-none"/>
              </w:rPr>
            </w:pPr>
            <w:r w:rsidRPr="00091F48">
              <w:rPr>
                <w:rFonts w:ascii="Times New Roman" w:hAnsi="Times New Roman"/>
                <w:b/>
                <w:bCs/>
                <w:sz w:val="18"/>
                <w:szCs w:val="18"/>
                <w:lang w:eastAsia="x-none"/>
              </w:rPr>
              <w:t>Podiel plnenia zmluvy vo finančnom vyjadrení v EUR bez DPH</w:t>
            </w:r>
          </w:p>
        </w:tc>
      </w:tr>
      <w:tr w:rsidR="00E9569D" w:rsidRPr="00091F48" w14:paraId="10340DD8"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2809A80D"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1.</w:t>
            </w:r>
          </w:p>
        </w:tc>
        <w:tc>
          <w:tcPr>
            <w:tcW w:w="2600" w:type="dxa"/>
            <w:tcBorders>
              <w:top w:val="single" w:sz="4" w:space="0" w:color="auto"/>
              <w:left w:val="single" w:sz="4" w:space="0" w:color="auto"/>
              <w:bottom w:val="single" w:sz="4" w:space="0" w:color="auto"/>
              <w:right w:val="single" w:sz="4" w:space="0" w:color="auto"/>
            </w:tcBorders>
          </w:tcPr>
          <w:p w14:paraId="1580B8EB"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0642B9B6"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48DB2048"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19724798"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5031591A" w14:textId="77777777" w:rsidR="00E9569D" w:rsidRPr="00091F48" w:rsidRDefault="00E9569D" w:rsidP="00E9569D">
            <w:pPr>
              <w:rPr>
                <w:rFonts w:ascii="Times New Roman" w:hAnsi="Times New Roman"/>
                <w:bCs/>
                <w:sz w:val="22"/>
                <w:szCs w:val="22"/>
                <w:lang w:eastAsia="x-none"/>
              </w:rPr>
            </w:pPr>
          </w:p>
        </w:tc>
      </w:tr>
      <w:tr w:rsidR="00E9569D" w:rsidRPr="00091F48" w14:paraId="5EB44701"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3803D150"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2.</w:t>
            </w:r>
          </w:p>
        </w:tc>
        <w:tc>
          <w:tcPr>
            <w:tcW w:w="2600" w:type="dxa"/>
            <w:tcBorders>
              <w:top w:val="single" w:sz="4" w:space="0" w:color="auto"/>
              <w:left w:val="single" w:sz="4" w:space="0" w:color="auto"/>
              <w:bottom w:val="single" w:sz="4" w:space="0" w:color="auto"/>
              <w:right w:val="single" w:sz="4" w:space="0" w:color="auto"/>
            </w:tcBorders>
          </w:tcPr>
          <w:p w14:paraId="0581CC99"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5F92B796"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1A99E391"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1CBBDEA3"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6E58C617" w14:textId="77777777" w:rsidR="00E9569D" w:rsidRPr="00091F48" w:rsidRDefault="00E9569D" w:rsidP="00E9569D">
            <w:pPr>
              <w:rPr>
                <w:rFonts w:ascii="Times New Roman" w:hAnsi="Times New Roman"/>
                <w:bCs/>
                <w:sz w:val="22"/>
                <w:szCs w:val="22"/>
                <w:lang w:eastAsia="x-none"/>
              </w:rPr>
            </w:pPr>
          </w:p>
        </w:tc>
      </w:tr>
      <w:tr w:rsidR="00E9569D" w:rsidRPr="00091F48" w14:paraId="7D4BEAA8"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4514EBB9"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3.</w:t>
            </w:r>
          </w:p>
        </w:tc>
        <w:tc>
          <w:tcPr>
            <w:tcW w:w="2600" w:type="dxa"/>
            <w:tcBorders>
              <w:top w:val="single" w:sz="4" w:space="0" w:color="auto"/>
              <w:left w:val="single" w:sz="4" w:space="0" w:color="auto"/>
              <w:bottom w:val="single" w:sz="4" w:space="0" w:color="auto"/>
              <w:right w:val="single" w:sz="4" w:space="0" w:color="auto"/>
            </w:tcBorders>
          </w:tcPr>
          <w:p w14:paraId="4EA3E36F"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00590141"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7191CB9D"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013D3E4D"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258BBFDB" w14:textId="77777777" w:rsidR="00E9569D" w:rsidRPr="00091F48" w:rsidRDefault="00E9569D" w:rsidP="00E9569D">
            <w:pPr>
              <w:rPr>
                <w:rFonts w:ascii="Times New Roman" w:hAnsi="Times New Roman"/>
                <w:bCs/>
                <w:sz w:val="22"/>
                <w:szCs w:val="22"/>
                <w:lang w:eastAsia="x-none"/>
              </w:rPr>
            </w:pPr>
          </w:p>
        </w:tc>
      </w:tr>
      <w:tr w:rsidR="00E9569D" w:rsidRPr="00091F48" w14:paraId="6F27B7B5"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647619EA"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4.</w:t>
            </w:r>
          </w:p>
        </w:tc>
        <w:tc>
          <w:tcPr>
            <w:tcW w:w="2600" w:type="dxa"/>
            <w:tcBorders>
              <w:top w:val="single" w:sz="4" w:space="0" w:color="auto"/>
              <w:left w:val="single" w:sz="4" w:space="0" w:color="auto"/>
              <w:bottom w:val="single" w:sz="4" w:space="0" w:color="auto"/>
              <w:right w:val="single" w:sz="4" w:space="0" w:color="auto"/>
            </w:tcBorders>
          </w:tcPr>
          <w:p w14:paraId="21CD173A"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5400D127"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3E64B124"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37EC821A"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0747F8FD" w14:textId="77777777" w:rsidR="00E9569D" w:rsidRPr="00091F48" w:rsidRDefault="00E9569D" w:rsidP="00E9569D">
            <w:pPr>
              <w:rPr>
                <w:rFonts w:ascii="Times New Roman" w:hAnsi="Times New Roman"/>
                <w:bCs/>
                <w:sz w:val="22"/>
                <w:szCs w:val="22"/>
                <w:lang w:eastAsia="x-none"/>
              </w:rPr>
            </w:pPr>
          </w:p>
        </w:tc>
      </w:tr>
      <w:tr w:rsidR="00E9569D" w:rsidRPr="00091F48" w14:paraId="24F7CF0D"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61BF84A0"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5.</w:t>
            </w:r>
          </w:p>
        </w:tc>
        <w:tc>
          <w:tcPr>
            <w:tcW w:w="2600" w:type="dxa"/>
            <w:tcBorders>
              <w:top w:val="single" w:sz="4" w:space="0" w:color="auto"/>
              <w:left w:val="single" w:sz="4" w:space="0" w:color="auto"/>
              <w:bottom w:val="single" w:sz="4" w:space="0" w:color="auto"/>
              <w:right w:val="single" w:sz="4" w:space="0" w:color="auto"/>
            </w:tcBorders>
          </w:tcPr>
          <w:p w14:paraId="0B4FE14B"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1282B4B1"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3B5AB7DA"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224BFFF6"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58A74B12" w14:textId="77777777" w:rsidR="00E9569D" w:rsidRPr="00091F48" w:rsidRDefault="00E9569D" w:rsidP="00E9569D">
            <w:pPr>
              <w:rPr>
                <w:rFonts w:ascii="Times New Roman" w:hAnsi="Times New Roman"/>
                <w:bCs/>
                <w:sz w:val="22"/>
                <w:szCs w:val="22"/>
                <w:lang w:eastAsia="x-none"/>
              </w:rPr>
            </w:pPr>
          </w:p>
        </w:tc>
      </w:tr>
      <w:tr w:rsidR="00E9569D" w:rsidRPr="00091F48" w14:paraId="7189C477"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51CEF393"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6.</w:t>
            </w:r>
          </w:p>
        </w:tc>
        <w:tc>
          <w:tcPr>
            <w:tcW w:w="2600" w:type="dxa"/>
            <w:tcBorders>
              <w:top w:val="single" w:sz="4" w:space="0" w:color="auto"/>
              <w:left w:val="single" w:sz="4" w:space="0" w:color="auto"/>
              <w:bottom w:val="single" w:sz="4" w:space="0" w:color="auto"/>
              <w:right w:val="single" w:sz="4" w:space="0" w:color="auto"/>
            </w:tcBorders>
          </w:tcPr>
          <w:p w14:paraId="0B631DAE"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7476566D"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7ADE98F7"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489F4839"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21A27C5D" w14:textId="77777777" w:rsidR="00E9569D" w:rsidRPr="00091F48" w:rsidRDefault="00E9569D" w:rsidP="00E9569D">
            <w:pPr>
              <w:rPr>
                <w:rFonts w:ascii="Times New Roman" w:hAnsi="Times New Roman"/>
                <w:bCs/>
                <w:sz w:val="22"/>
                <w:szCs w:val="22"/>
                <w:lang w:eastAsia="x-none"/>
              </w:rPr>
            </w:pPr>
          </w:p>
        </w:tc>
      </w:tr>
      <w:tr w:rsidR="00E9569D" w:rsidRPr="00091F48" w14:paraId="468BA70C" w14:textId="77777777" w:rsidTr="00E9569D">
        <w:tc>
          <w:tcPr>
            <w:tcW w:w="400" w:type="dxa"/>
            <w:tcBorders>
              <w:top w:val="single" w:sz="4" w:space="0" w:color="auto"/>
              <w:left w:val="single" w:sz="4" w:space="0" w:color="auto"/>
              <w:bottom w:val="single" w:sz="4" w:space="0" w:color="auto"/>
              <w:right w:val="single" w:sz="4" w:space="0" w:color="auto"/>
            </w:tcBorders>
            <w:hideMark/>
          </w:tcPr>
          <w:p w14:paraId="4D42EA69" w14:textId="77777777" w:rsidR="00E9569D" w:rsidRPr="00091F48" w:rsidRDefault="00E9569D" w:rsidP="00E9569D">
            <w:pPr>
              <w:rPr>
                <w:rFonts w:ascii="Times New Roman" w:hAnsi="Times New Roman"/>
                <w:bCs/>
                <w:sz w:val="22"/>
                <w:szCs w:val="22"/>
                <w:lang w:eastAsia="x-none"/>
              </w:rPr>
            </w:pPr>
            <w:r w:rsidRPr="00091F48">
              <w:rPr>
                <w:rFonts w:ascii="Times New Roman" w:hAnsi="Times New Roman"/>
                <w:bCs/>
                <w:sz w:val="22"/>
                <w:szCs w:val="22"/>
                <w:lang w:eastAsia="x-none"/>
              </w:rPr>
              <w:t>7.</w:t>
            </w:r>
          </w:p>
        </w:tc>
        <w:tc>
          <w:tcPr>
            <w:tcW w:w="2600" w:type="dxa"/>
            <w:tcBorders>
              <w:top w:val="single" w:sz="4" w:space="0" w:color="auto"/>
              <w:left w:val="single" w:sz="4" w:space="0" w:color="auto"/>
              <w:bottom w:val="single" w:sz="4" w:space="0" w:color="auto"/>
              <w:right w:val="single" w:sz="4" w:space="0" w:color="auto"/>
            </w:tcBorders>
          </w:tcPr>
          <w:p w14:paraId="1B27AE9D" w14:textId="77777777" w:rsidR="00E9569D" w:rsidRPr="00091F48" w:rsidRDefault="00E9569D" w:rsidP="00E9569D">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14:paraId="5C628929" w14:textId="77777777" w:rsidR="00E9569D" w:rsidRPr="00091F48" w:rsidRDefault="00E9569D" w:rsidP="00E9569D">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14:paraId="4B34D8B7" w14:textId="77777777" w:rsidR="00E9569D" w:rsidRPr="00091F48" w:rsidRDefault="00E9569D" w:rsidP="00E9569D">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14:paraId="456AB0C2" w14:textId="77777777" w:rsidR="00E9569D" w:rsidRPr="00091F48" w:rsidRDefault="00E9569D" w:rsidP="00E9569D">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14:paraId="290BD8DF" w14:textId="77777777" w:rsidR="00E9569D" w:rsidRPr="00091F48" w:rsidRDefault="00E9569D" w:rsidP="00E9569D">
            <w:pPr>
              <w:rPr>
                <w:rFonts w:ascii="Times New Roman" w:hAnsi="Times New Roman"/>
                <w:bCs/>
                <w:sz w:val="22"/>
                <w:szCs w:val="22"/>
                <w:lang w:eastAsia="x-none"/>
              </w:rPr>
            </w:pPr>
          </w:p>
        </w:tc>
      </w:tr>
    </w:tbl>
    <w:p w14:paraId="76944E7F" w14:textId="77777777" w:rsidR="00E9569D" w:rsidRPr="00091F48" w:rsidRDefault="00E9569D" w:rsidP="00E9569D">
      <w:pPr>
        <w:rPr>
          <w:rFonts w:ascii="Times New Roman" w:hAnsi="Times New Roman"/>
          <w:bCs/>
          <w:sz w:val="22"/>
          <w:szCs w:val="22"/>
          <w:lang w:eastAsia="x-none"/>
        </w:rPr>
      </w:pPr>
    </w:p>
    <w:p w14:paraId="329467DB" w14:textId="77777777" w:rsidR="00E9569D" w:rsidRPr="00091F48" w:rsidRDefault="00E9569D" w:rsidP="00E9569D">
      <w:pPr>
        <w:rPr>
          <w:rFonts w:ascii="Times New Roman" w:hAnsi="Times New Roman"/>
          <w:bCs/>
          <w:sz w:val="22"/>
          <w:szCs w:val="22"/>
          <w:lang w:eastAsia="x-none"/>
        </w:rPr>
      </w:pPr>
    </w:p>
    <w:p w14:paraId="026110DB" w14:textId="77777777" w:rsidR="00E9569D" w:rsidRPr="00091F48" w:rsidRDefault="00E9569D" w:rsidP="00E9569D">
      <w:pPr>
        <w:rPr>
          <w:rFonts w:ascii="Times New Roman" w:hAnsi="Times New Roman"/>
          <w:bCs/>
          <w:sz w:val="22"/>
          <w:szCs w:val="22"/>
          <w:lang w:eastAsia="x-none"/>
        </w:rPr>
      </w:pPr>
    </w:p>
    <w:p w14:paraId="60D0624C" w14:textId="77777777" w:rsidR="00E9569D" w:rsidRPr="00091F48" w:rsidRDefault="00E9569D" w:rsidP="00E9569D">
      <w:pPr>
        <w:rPr>
          <w:rFonts w:ascii="Times New Roman" w:hAnsi="Times New Roman"/>
          <w:bCs/>
          <w:sz w:val="22"/>
          <w:szCs w:val="22"/>
          <w:lang w:eastAsia="x-none"/>
        </w:rPr>
      </w:pPr>
    </w:p>
    <w:p w14:paraId="3557D50E" w14:textId="77777777" w:rsidR="00E9569D" w:rsidRPr="00091F48" w:rsidRDefault="00E9569D" w:rsidP="00E9569D">
      <w:pPr>
        <w:rPr>
          <w:rFonts w:ascii="Times New Roman" w:hAnsi="Times New Roman"/>
          <w:bCs/>
          <w:sz w:val="22"/>
          <w:szCs w:val="22"/>
          <w:lang w:eastAsia="x-none"/>
        </w:rPr>
      </w:pPr>
    </w:p>
    <w:p w14:paraId="05954398" w14:textId="77777777" w:rsidR="00E9569D" w:rsidRPr="00091F48" w:rsidRDefault="00E9569D" w:rsidP="00E9569D">
      <w:pPr>
        <w:rPr>
          <w:rFonts w:ascii="Times New Roman" w:hAnsi="Times New Roman"/>
          <w:bCs/>
          <w:sz w:val="22"/>
          <w:szCs w:val="22"/>
          <w:lang w:eastAsia="x-none"/>
        </w:rPr>
      </w:pPr>
    </w:p>
    <w:p w14:paraId="4A4ED8F6" w14:textId="77777777" w:rsidR="00E9569D" w:rsidRPr="00091F48" w:rsidRDefault="00E9569D" w:rsidP="00E9569D">
      <w:pPr>
        <w:rPr>
          <w:rFonts w:ascii="Times New Roman" w:hAnsi="Times New Roman"/>
          <w:bCs/>
          <w:sz w:val="22"/>
          <w:szCs w:val="22"/>
          <w:lang w:eastAsia="x-none"/>
        </w:rPr>
      </w:pPr>
    </w:p>
    <w:p w14:paraId="4DE63ECA" w14:textId="77777777" w:rsidR="00E9569D" w:rsidRPr="00091F48" w:rsidRDefault="00E9569D" w:rsidP="00E9569D">
      <w:pPr>
        <w:rPr>
          <w:rFonts w:ascii="Times New Roman" w:hAnsi="Times New Roman"/>
          <w:bCs/>
          <w:sz w:val="22"/>
          <w:szCs w:val="22"/>
          <w:lang w:eastAsia="x-none"/>
        </w:rPr>
      </w:pPr>
    </w:p>
    <w:p w14:paraId="1503BB07" w14:textId="77777777" w:rsidR="00E9569D" w:rsidRPr="00091F48" w:rsidRDefault="00E9569D" w:rsidP="00E9569D">
      <w:pPr>
        <w:rPr>
          <w:rFonts w:ascii="Times New Roman" w:hAnsi="Times New Roman"/>
          <w:bCs/>
          <w:sz w:val="22"/>
          <w:szCs w:val="22"/>
          <w:lang w:eastAsia="x-none"/>
        </w:rPr>
      </w:pPr>
    </w:p>
    <w:p w14:paraId="4B2AC7BF" w14:textId="77777777" w:rsidR="00E9569D" w:rsidRPr="00091F48" w:rsidRDefault="00E9569D" w:rsidP="00E9569D">
      <w:pPr>
        <w:autoSpaceDE w:val="0"/>
        <w:adjustRightInd w:val="0"/>
        <w:rPr>
          <w:rFonts w:ascii="Times New Roman" w:hAnsi="Times New Roman"/>
          <w:sz w:val="23"/>
          <w:szCs w:val="23"/>
        </w:rPr>
      </w:pPr>
    </w:p>
    <w:p w14:paraId="433DB9D0" w14:textId="77777777" w:rsidR="00E9569D" w:rsidRPr="00091F48" w:rsidRDefault="00E9569D" w:rsidP="00E9569D">
      <w:pPr>
        <w:autoSpaceDE w:val="0"/>
        <w:adjustRightInd w:val="0"/>
        <w:jc w:val="right"/>
        <w:rPr>
          <w:rFonts w:ascii="Times New Roman" w:hAnsi="Times New Roman"/>
          <w:sz w:val="23"/>
          <w:szCs w:val="23"/>
        </w:rPr>
      </w:pPr>
      <w:r w:rsidRPr="00091F48">
        <w:rPr>
          <w:rFonts w:ascii="Times New Roman" w:hAnsi="Times New Roman"/>
          <w:sz w:val="23"/>
          <w:szCs w:val="23"/>
        </w:rPr>
        <w:t xml:space="preserve">                                                                                       ............................................................... </w:t>
      </w:r>
    </w:p>
    <w:p w14:paraId="320E28B8" w14:textId="77777777" w:rsidR="00E9569D" w:rsidRPr="00091F48" w:rsidRDefault="00E9569D" w:rsidP="00E9569D">
      <w:pPr>
        <w:ind w:left="4963"/>
        <w:rPr>
          <w:rFonts w:ascii="Times New Roman" w:hAnsi="Times New Roman"/>
        </w:rPr>
      </w:pPr>
      <w:r w:rsidRPr="00091F48">
        <w:rPr>
          <w:rFonts w:ascii="Times New Roman" w:hAnsi="Times New Roman"/>
          <w:sz w:val="16"/>
          <w:szCs w:val="16"/>
          <w:lang w:eastAsia="x-none"/>
        </w:rPr>
        <w:t xml:space="preserve">Pečiatka a podpis štatutárneho zástupcu </w:t>
      </w:r>
      <w:r w:rsidRPr="00091F48">
        <w:rPr>
          <w:rFonts w:ascii="Times New Roman" w:hAnsi="Times New Roman"/>
          <w:color w:val="000000"/>
          <w:sz w:val="16"/>
          <w:szCs w:val="16"/>
          <w:lang w:eastAsia="x-none"/>
        </w:rPr>
        <w:t>predávajúceho</w:t>
      </w:r>
    </w:p>
    <w:p w14:paraId="747BC3F7"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57FCE21F"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1B7BA2B2"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711D3B90"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0982E64C"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7DC9A322"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3B845207" w14:textId="77777777" w:rsidR="005B31E6" w:rsidRPr="00091F48" w:rsidRDefault="005B31E6" w:rsidP="00B866B1">
      <w:pPr>
        <w:pStyle w:val="Zkladntext"/>
        <w:spacing w:line="276" w:lineRule="auto"/>
        <w:ind w:left="849" w:right="628"/>
        <w:rPr>
          <w:rFonts w:ascii="Times New Roman" w:hAnsi="Times New Roman"/>
          <w:b w:val="0"/>
          <w:sz w:val="22"/>
          <w:szCs w:val="22"/>
        </w:rPr>
      </w:pPr>
    </w:p>
    <w:p w14:paraId="5E4BA7FD" w14:textId="77777777" w:rsidR="005B31E6" w:rsidRDefault="005B31E6" w:rsidP="00B866B1">
      <w:pPr>
        <w:pStyle w:val="Zkladntext"/>
        <w:spacing w:line="276" w:lineRule="auto"/>
        <w:ind w:left="849" w:right="628"/>
        <w:rPr>
          <w:rFonts w:ascii="Times New Roman" w:hAnsi="Times New Roman"/>
          <w:b w:val="0"/>
          <w:sz w:val="22"/>
          <w:szCs w:val="22"/>
        </w:rPr>
      </w:pPr>
    </w:p>
    <w:p w14:paraId="17787FC3" w14:textId="77777777" w:rsidR="005B31E6" w:rsidRDefault="005B31E6" w:rsidP="00B866B1">
      <w:pPr>
        <w:pStyle w:val="Zkladntext"/>
        <w:spacing w:line="276" w:lineRule="auto"/>
        <w:ind w:left="849" w:right="628"/>
        <w:rPr>
          <w:rFonts w:ascii="Times New Roman" w:hAnsi="Times New Roman"/>
          <w:b w:val="0"/>
          <w:sz w:val="22"/>
          <w:szCs w:val="22"/>
        </w:rPr>
      </w:pPr>
    </w:p>
    <w:p w14:paraId="04CA1012" w14:textId="77777777" w:rsidR="005B31E6" w:rsidRDefault="005B31E6" w:rsidP="00B866B1">
      <w:pPr>
        <w:pStyle w:val="Zkladntext"/>
        <w:spacing w:line="276" w:lineRule="auto"/>
        <w:ind w:left="849" w:right="628"/>
        <w:rPr>
          <w:rFonts w:ascii="Times New Roman" w:hAnsi="Times New Roman"/>
          <w:b w:val="0"/>
          <w:sz w:val="22"/>
          <w:szCs w:val="22"/>
        </w:rPr>
      </w:pPr>
    </w:p>
    <w:p w14:paraId="56D726CE" w14:textId="77777777" w:rsidR="005B31E6" w:rsidRDefault="005B31E6" w:rsidP="00B866B1">
      <w:pPr>
        <w:pStyle w:val="Zkladntext"/>
        <w:spacing w:line="276" w:lineRule="auto"/>
        <w:ind w:left="849" w:right="628"/>
        <w:rPr>
          <w:rFonts w:ascii="Times New Roman" w:hAnsi="Times New Roman"/>
          <w:b w:val="0"/>
          <w:sz w:val="22"/>
          <w:szCs w:val="22"/>
        </w:rPr>
      </w:pPr>
    </w:p>
    <w:p w14:paraId="16F88362" w14:textId="77777777" w:rsidR="005B31E6" w:rsidRDefault="005B31E6" w:rsidP="00B866B1">
      <w:pPr>
        <w:pStyle w:val="Zkladntext"/>
        <w:spacing w:line="276" w:lineRule="auto"/>
        <w:ind w:left="849" w:right="628"/>
        <w:rPr>
          <w:rFonts w:ascii="Times New Roman" w:hAnsi="Times New Roman"/>
          <w:b w:val="0"/>
          <w:sz w:val="22"/>
          <w:szCs w:val="22"/>
        </w:rPr>
      </w:pPr>
      <w:bookmarkStart w:id="7" w:name="_GoBack"/>
      <w:bookmarkEnd w:id="0"/>
      <w:bookmarkEnd w:id="7"/>
    </w:p>
    <w:sectPr w:rsidR="005B31E6" w:rsidSect="00F468F8">
      <w:footerReference w:type="default" r:id="rId11"/>
      <w:headerReference w:type="first" r:id="rId12"/>
      <w:footerReference w:type="first" r:id="rId13"/>
      <w:pgSz w:w="11906" w:h="16838"/>
      <w:pgMar w:top="851" w:right="1418" w:bottom="851"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90E90" w15:done="0"/>
  <w15:commentEx w15:paraId="430061D5" w15:done="0"/>
  <w15:commentEx w15:paraId="456F9CBD" w15:done="0"/>
  <w15:commentEx w15:paraId="7897CFA3" w15:done="0"/>
  <w15:commentEx w15:paraId="453C7422" w15:done="0"/>
  <w15:commentEx w15:paraId="2F4800C9" w15:done="0"/>
  <w15:commentEx w15:paraId="560F4B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380F3" w14:textId="77777777" w:rsidR="003775D0" w:rsidRDefault="003775D0" w:rsidP="00241FD2">
      <w:r>
        <w:separator/>
      </w:r>
    </w:p>
  </w:endnote>
  <w:endnote w:type="continuationSeparator" w:id="0">
    <w:p w14:paraId="48071FEE" w14:textId="77777777" w:rsidR="003775D0" w:rsidRDefault="003775D0" w:rsidP="00241FD2">
      <w:r>
        <w:continuationSeparator/>
      </w:r>
    </w:p>
  </w:endnote>
  <w:endnote w:type="continuationNotice" w:id="1">
    <w:p w14:paraId="217CB31E" w14:textId="77777777" w:rsidR="003775D0" w:rsidRDefault="00377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Albertus">
    <w:panose1 w:val="020E0702040304020204"/>
    <w:charset w:val="EE"/>
    <w:family w:val="swiss"/>
    <w:pitch w:val="variable"/>
    <w:sig w:usb0="00000007" w:usb1="00000000" w:usb2="00000000" w:usb3="00000000" w:csb0="00000093" w:csb1="00000000"/>
  </w:font>
  <w:font w:name="Trebuchet MS">
    <w:panose1 w:val="020B0603020202020204"/>
    <w:charset w:val="EE"/>
    <w:family w:val="swiss"/>
    <w:pitch w:val="variable"/>
    <w:sig w:usb0="000002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AT* Times New Roman">
    <w:altName w:val="Courier New"/>
    <w:charset w:val="00"/>
    <w:family w:val="roman"/>
    <w:pitch w:val="variable"/>
    <w:sig w:usb0="00000003" w:usb1="00000000" w:usb2="00000000" w:usb3="00000000" w:csb0="00000001" w:csb1="00000000"/>
  </w:font>
  <w:font w:name="AvantGardeCE-Book">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566653"/>
      <w:docPartObj>
        <w:docPartGallery w:val="Page Numbers (Bottom of Page)"/>
        <w:docPartUnique/>
      </w:docPartObj>
    </w:sdtPr>
    <w:sdtContent>
      <w:p w14:paraId="507E7324" w14:textId="02140FF6" w:rsidR="004D4BCB" w:rsidRDefault="004D4BCB">
        <w:pPr>
          <w:pStyle w:val="Pta"/>
          <w:jc w:val="right"/>
        </w:pPr>
        <w:r>
          <w:fldChar w:fldCharType="begin"/>
        </w:r>
        <w:r>
          <w:instrText>PAGE   \* MERGEFORMAT</w:instrText>
        </w:r>
        <w:r>
          <w:fldChar w:fldCharType="separate"/>
        </w:r>
        <w:r>
          <w:rPr>
            <w:noProof/>
          </w:rPr>
          <w:t>10</w:t>
        </w:r>
        <w:r>
          <w:fldChar w:fldCharType="end"/>
        </w:r>
      </w:p>
    </w:sdtContent>
  </w:sdt>
  <w:p w14:paraId="2293DBD5" w14:textId="77777777" w:rsidR="004D4BCB" w:rsidRDefault="004D4BC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659666"/>
      <w:docPartObj>
        <w:docPartGallery w:val="Page Numbers (Bottom of Page)"/>
        <w:docPartUnique/>
      </w:docPartObj>
    </w:sdtPr>
    <w:sdtContent>
      <w:p w14:paraId="4F431D8A" w14:textId="5D0BEC01" w:rsidR="004D4BCB" w:rsidRDefault="004D4BCB">
        <w:pPr>
          <w:pStyle w:val="Pta"/>
          <w:jc w:val="right"/>
        </w:pPr>
        <w:r>
          <w:fldChar w:fldCharType="begin"/>
        </w:r>
        <w:r>
          <w:instrText>PAGE   \* MERGEFORMAT</w:instrText>
        </w:r>
        <w:r>
          <w:fldChar w:fldCharType="separate"/>
        </w:r>
        <w:r>
          <w:rPr>
            <w:noProof/>
          </w:rPr>
          <w:t>1</w:t>
        </w:r>
        <w:r>
          <w:fldChar w:fldCharType="end"/>
        </w:r>
      </w:p>
    </w:sdtContent>
  </w:sdt>
  <w:p w14:paraId="00D6E606" w14:textId="77777777" w:rsidR="004D4BCB" w:rsidRDefault="004D4BC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55FE8" w14:textId="77777777" w:rsidR="003775D0" w:rsidRDefault="003775D0" w:rsidP="00241FD2">
      <w:r>
        <w:separator/>
      </w:r>
    </w:p>
  </w:footnote>
  <w:footnote w:type="continuationSeparator" w:id="0">
    <w:p w14:paraId="7A3035EE" w14:textId="77777777" w:rsidR="003775D0" w:rsidRDefault="003775D0" w:rsidP="00241FD2">
      <w:r>
        <w:continuationSeparator/>
      </w:r>
    </w:p>
  </w:footnote>
  <w:footnote w:type="continuationNotice" w:id="1">
    <w:p w14:paraId="44C8E493" w14:textId="77777777" w:rsidR="003775D0" w:rsidRDefault="003775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43" w:type="dxa"/>
      <w:tblLook w:val="01E0" w:firstRow="1" w:lastRow="1" w:firstColumn="1" w:lastColumn="1" w:noHBand="0" w:noVBand="0"/>
    </w:tblPr>
    <w:tblGrid>
      <w:gridCol w:w="1146"/>
      <w:gridCol w:w="5218"/>
    </w:tblGrid>
    <w:tr w:rsidR="00A17325" w:rsidRPr="007F419D" w14:paraId="010EA1E9" w14:textId="77777777" w:rsidTr="002F6CD5">
      <w:tc>
        <w:tcPr>
          <w:tcW w:w="1146" w:type="dxa"/>
          <w:shd w:val="clear" w:color="auto" w:fill="auto"/>
        </w:tcPr>
        <w:p w14:paraId="2F1DD919" w14:textId="0036B92C" w:rsidR="00A17325" w:rsidRPr="007F419D" w:rsidRDefault="00A17325" w:rsidP="002F6CD5">
          <w:pPr>
            <w:widowControl w:val="0"/>
            <w:autoSpaceDE w:val="0"/>
            <w:autoSpaceDN w:val="0"/>
            <w:adjustRightInd w:val="0"/>
            <w:spacing w:line="360" w:lineRule="atLeast"/>
            <w:textAlignment w:val="baseline"/>
            <w:rPr>
              <w:rFonts w:ascii="AT* Times New Roman" w:hAnsi="AT* Times New Roman"/>
              <w:szCs w:val="20"/>
            </w:rPr>
          </w:pPr>
        </w:p>
      </w:tc>
      <w:tc>
        <w:tcPr>
          <w:tcW w:w="5218" w:type="dxa"/>
          <w:shd w:val="clear" w:color="auto" w:fill="auto"/>
        </w:tcPr>
        <w:p w14:paraId="3CD98D4D" w14:textId="4E6A79CA" w:rsidR="00A17325" w:rsidRPr="007F419D" w:rsidRDefault="00A17325" w:rsidP="002F6CD5">
          <w:pPr>
            <w:widowControl w:val="0"/>
            <w:autoSpaceDE w:val="0"/>
            <w:autoSpaceDN w:val="0"/>
            <w:adjustRightInd w:val="0"/>
            <w:textAlignment w:val="baseline"/>
            <w:rPr>
              <w:rFonts w:ascii="Century Gothic" w:hAnsi="Century Gothic" w:cs="AvantGardeCE-Book"/>
              <w:color w:val="000000"/>
              <w:szCs w:val="20"/>
            </w:rPr>
          </w:pPr>
        </w:p>
      </w:tc>
    </w:tr>
  </w:tbl>
  <w:p w14:paraId="29662071" w14:textId="7B53B771" w:rsidR="00A17325" w:rsidRPr="007E405A" w:rsidRDefault="004D4BCB" w:rsidP="004D4BCB">
    <w:pPr>
      <w:pStyle w:val="Hlavika"/>
      <w:tabs>
        <w:tab w:val="left" w:pos="170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nsid w:val="0247031B"/>
    <w:multiLevelType w:val="hybridMultilevel"/>
    <w:tmpl w:val="E49A6F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5D20650"/>
    <w:multiLevelType w:val="multilevel"/>
    <w:tmpl w:val="9632A7D0"/>
    <w:lvl w:ilvl="0">
      <w:start w:val="24"/>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0A690044"/>
    <w:multiLevelType w:val="multilevel"/>
    <w:tmpl w:val="3F726A36"/>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
      <w:numFmt w:val="decimal"/>
      <w:lvlText w:val="%1.%2.%3"/>
      <w:lvlJc w:val="left"/>
      <w:pPr>
        <w:ind w:left="1713" w:hanging="720"/>
      </w:pPr>
      <w:rPr>
        <w:rFonts w:ascii="Arial" w:hAnsi="Arial" w:cs="Arial" w:hint="default"/>
        <w:b w:val="0"/>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6">
    <w:nsid w:val="0CAE31C9"/>
    <w:multiLevelType w:val="hybridMultilevel"/>
    <w:tmpl w:val="301287FA"/>
    <w:lvl w:ilvl="0" w:tplc="3980712C">
      <w:start w:val="1"/>
      <w:numFmt w:val="decimal"/>
      <w:lvlText w:val="%1."/>
      <w:lvlJc w:val="left"/>
      <w:pPr>
        <w:tabs>
          <w:tab w:val="num" w:pos="502"/>
        </w:tabs>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D42522E"/>
    <w:multiLevelType w:val="hybridMultilevel"/>
    <w:tmpl w:val="90DCED62"/>
    <w:lvl w:ilvl="0" w:tplc="E5A6CF0C">
      <w:start w:val="1"/>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0D4D7ADA"/>
    <w:multiLevelType w:val="multilevel"/>
    <w:tmpl w:val="64F203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nsid w:val="15D544B8"/>
    <w:multiLevelType w:val="hybridMultilevel"/>
    <w:tmpl w:val="E49A6F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A57490"/>
    <w:multiLevelType w:val="multilevel"/>
    <w:tmpl w:val="C9CE66D8"/>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0"/>
      <w:numFmt w:val="decimal"/>
      <w:lvlText w:val="%1.%2.%3"/>
      <w:lvlJc w:val="left"/>
      <w:pPr>
        <w:ind w:left="1712" w:hanging="720"/>
      </w:pPr>
      <w:rPr>
        <w:rFonts w:ascii="Arial" w:hAnsi="Arial" w:cs="Arial" w:hint="default"/>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13">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0CB382D"/>
    <w:multiLevelType w:val="multilevel"/>
    <w:tmpl w:val="CEEA5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lowerLetter"/>
      <w:lvlText w:val="%3)"/>
      <w:lvlJc w:val="left"/>
      <w:pPr>
        <w:tabs>
          <w:tab w:val="num" w:pos="1571"/>
        </w:tabs>
        <w:ind w:left="1355" w:hanging="504"/>
      </w:pPr>
      <w:rPr>
        <w:rFonts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1904DC5"/>
    <w:multiLevelType w:val="multilevel"/>
    <w:tmpl w:val="FFEA6B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bullet"/>
      <w:lvlText w:val=""/>
      <w:lvlJc w:val="left"/>
      <w:pPr>
        <w:tabs>
          <w:tab w:val="num" w:pos="1571"/>
        </w:tabs>
        <w:ind w:left="1355" w:hanging="504"/>
      </w:pPr>
      <w:rPr>
        <w:rFonts w:ascii="Symbol" w:hAnsi="Symbol"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3437612"/>
    <w:multiLevelType w:val="multilevel"/>
    <w:tmpl w:val="C804BAAC"/>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19">
    <w:nsid w:val="265B2D19"/>
    <w:multiLevelType w:val="multilevel"/>
    <w:tmpl w:val="B0FAF024"/>
    <w:lvl w:ilvl="0">
      <w:start w:val="30"/>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2B9D5779"/>
    <w:multiLevelType w:val="hybridMultilevel"/>
    <w:tmpl w:val="F5763BA4"/>
    <w:lvl w:ilvl="0" w:tplc="020A7F08">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2">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E25498F"/>
    <w:multiLevelType w:val="multilevel"/>
    <w:tmpl w:val="572EE7B4"/>
    <w:lvl w:ilvl="0">
      <w:start w:val="2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4831CA7"/>
    <w:multiLevelType w:val="multilevel"/>
    <w:tmpl w:val="F85EC2D8"/>
    <w:lvl w:ilvl="0">
      <w:start w:val="20"/>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7">
    <w:nsid w:val="486040CA"/>
    <w:multiLevelType w:val="hybridMultilevel"/>
    <w:tmpl w:val="F4028B0E"/>
    <w:lvl w:ilvl="0" w:tplc="23AE0F0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0">
    <w:nsid w:val="537023E5"/>
    <w:multiLevelType w:val="multilevel"/>
    <w:tmpl w:val="401CCFCC"/>
    <w:lvl w:ilvl="0">
      <w:start w:val="10"/>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3">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5">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6">
    <w:nsid w:val="65065E8A"/>
    <w:multiLevelType w:val="multilevel"/>
    <w:tmpl w:val="DC94D8A4"/>
    <w:lvl w:ilvl="0">
      <w:start w:val="27"/>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7">
    <w:nsid w:val="65943C8C"/>
    <w:multiLevelType w:val="hybridMultilevel"/>
    <w:tmpl w:val="37FE71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9">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A5A5773"/>
    <w:multiLevelType w:val="multilevel"/>
    <w:tmpl w:val="F06E6F3C"/>
    <w:lvl w:ilvl="0">
      <w:start w:val="1"/>
      <w:numFmt w:val="decimal"/>
      <w:pStyle w:val="Nadpis3"/>
      <w:lvlText w:val="%1"/>
      <w:lvlJc w:val="left"/>
      <w:pPr>
        <w:ind w:left="643" w:hanging="360"/>
      </w:pPr>
      <w:rPr>
        <w:rFonts w:hint="default"/>
      </w:rPr>
    </w:lvl>
    <w:lvl w:ilvl="1">
      <w:start w:val="1"/>
      <w:numFmt w:val="decimal"/>
      <w:isLgl/>
      <w:lvlText w:val="%1.%2."/>
      <w:lvlJc w:val="left"/>
      <w:pPr>
        <w:ind w:left="786" w:hanging="360"/>
      </w:pPr>
      <w:rPr>
        <w:rFonts w:hint="default"/>
        <w:b w:val="0"/>
        <w:i w:val="0"/>
        <w:strike w:val="0"/>
        <w:color w:val="auto"/>
        <w:sz w:val="20"/>
      </w:rPr>
    </w:lvl>
    <w:lvl w:ilvl="2">
      <w:start w:val="1"/>
      <w:numFmt w:val="decimal"/>
      <w:isLgl/>
      <w:lvlText w:val="%1.%2.%3."/>
      <w:lvlJc w:val="left"/>
      <w:pPr>
        <w:ind w:left="1855" w:hanging="720"/>
      </w:pPr>
      <w:rPr>
        <w:rFonts w:hint="default"/>
        <w:b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2">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3">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44">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5">
    <w:nsid w:val="7CE24867"/>
    <w:multiLevelType w:val="hybridMultilevel"/>
    <w:tmpl w:val="91BC5224"/>
    <w:lvl w:ilvl="0" w:tplc="56DA7884">
      <w:start w:val="1"/>
      <w:numFmt w:val="decimal"/>
      <w:lvlText w:val="%1."/>
      <w:lvlJc w:val="left"/>
      <w:pPr>
        <w:tabs>
          <w:tab w:val="num" w:pos="360"/>
        </w:tabs>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0"/>
  </w:num>
  <w:num w:numId="2">
    <w:abstractNumId w:val="17"/>
  </w:num>
  <w:num w:numId="3">
    <w:abstractNumId w:val="33"/>
  </w:num>
  <w:num w:numId="4">
    <w:abstractNumId w:val="42"/>
  </w:num>
  <w:num w:numId="5">
    <w:abstractNumId w:val="39"/>
  </w:num>
  <w:num w:numId="6">
    <w:abstractNumId w:val="25"/>
  </w:num>
  <w:num w:numId="7">
    <w:abstractNumId w:val="40"/>
  </w:num>
  <w:num w:numId="8">
    <w:abstractNumId w:val="21"/>
  </w:num>
  <w:num w:numId="9">
    <w:abstractNumId w:val="41"/>
  </w:num>
  <w:num w:numId="10">
    <w:abstractNumId w:val="30"/>
  </w:num>
  <w:num w:numId="11">
    <w:abstractNumId w:val="15"/>
  </w:num>
  <w:num w:numId="12">
    <w:abstractNumId w:val="5"/>
  </w:num>
  <w:num w:numId="13">
    <w:abstractNumId w:val="26"/>
  </w:num>
  <w:num w:numId="14">
    <w:abstractNumId w:val="36"/>
  </w:num>
  <w:num w:numId="15">
    <w:abstractNumId w:val="19"/>
  </w:num>
  <w:num w:numId="16">
    <w:abstractNumId w:val="13"/>
  </w:num>
  <w:num w:numId="17">
    <w:abstractNumId w:val="34"/>
  </w:num>
  <w:num w:numId="18">
    <w:abstractNumId w:val="28"/>
  </w:num>
  <w:num w:numId="19">
    <w:abstractNumId w:val="23"/>
  </w:num>
  <w:num w:numId="20">
    <w:abstractNumId w:val="22"/>
  </w:num>
  <w:num w:numId="21">
    <w:abstractNumId w:val="10"/>
  </w:num>
  <w:num w:numId="22">
    <w:abstractNumId w:val="14"/>
  </w:num>
  <w:num w:numId="23">
    <w:abstractNumId w:val="40"/>
    <w:lvlOverride w:ilvl="0">
      <w:startOverride w:val="3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5"/>
    <w:lvlOverride w:ilvl="0">
      <w:startOverride w:val="1"/>
    </w:lvlOverride>
    <w:lvlOverride w:ilvl="1">
      <w:startOverride w:val="1"/>
    </w:lvlOverride>
  </w:num>
  <w:num w:numId="26">
    <w:abstractNumId w:val="4"/>
  </w:num>
  <w:num w:numId="27">
    <w:abstractNumId w:val="2"/>
  </w:num>
  <w:num w:numId="28">
    <w:abstractNumId w:val="9"/>
  </w:num>
  <w:num w:numId="29">
    <w:abstractNumId w:val="43"/>
  </w:num>
  <w:num w:numId="30">
    <w:abstractNumId w:val="32"/>
  </w:num>
  <w:num w:numId="31">
    <w:abstractNumId w:val="44"/>
  </w:num>
  <w:num w:numId="32">
    <w:abstractNumId w:val="29"/>
  </w:num>
  <w:num w:numId="33">
    <w:abstractNumId w:val="38"/>
  </w:num>
  <w:num w:numId="34">
    <w:abstractNumId w:val="0"/>
  </w:num>
  <w:num w:numId="35">
    <w:abstractNumId w:val="37"/>
  </w:num>
  <w:num w:numId="36">
    <w:abstractNumId w:val="27"/>
  </w:num>
  <w:num w:numId="3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8"/>
  </w:num>
  <w:num w:numId="41">
    <w:abstractNumId w:val="11"/>
  </w:num>
  <w:num w:numId="42">
    <w:abstractNumId w:val="7"/>
  </w:num>
  <w:num w:numId="43">
    <w:abstractNumId w:val="1"/>
  </w:num>
  <w:num w:numId="44">
    <w:abstractNumId w:val="20"/>
  </w:num>
  <w:num w:numId="45">
    <w:abstractNumId w:val="31"/>
  </w:num>
  <w:num w:numId="46">
    <w:abstractNumId w:val="8"/>
  </w:num>
  <w:num w:numId="47">
    <w:abstractNumId w:val="3"/>
  </w:num>
  <w:num w:numId="48">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D2"/>
    <w:rsid w:val="00000252"/>
    <w:rsid w:val="000004FF"/>
    <w:rsid w:val="00000531"/>
    <w:rsid w:val="000010C9"/>
    <w:rsid w:val="00001D65"/>
    <w:rsid w:val="00001F84"/>
    <w:rsid w:val="000028CF"/>
    <w:rsid w:val="00002907"/>
    <w:rsid w:val="00005083"/>
    <w:rsid w:val="00005D2D"/>
    <w:rsid w:val="00006012"/>
    <w:rsid w:val="000066EB"/>
    <w:rsid w:val="00007FB9"/>
    <w:rsid w:val="00010BDA"/>
    <w:rsid w:val="00011D52"/>
    <w:rsid w:val="000120EE"/>
    <w:rsid w:val="000123E1"/>
    <w:rsid w:val="00013CC4"/>
    <w:rsid w:val="000140EE"/>
    <w:rsid w:val="000167CE"/>
    <w:rsid w:val="00017239"/>
    <w:rsid w:val="0002131E"/>
    <w:rsid w:val="00022ED0"/>
    <w:rsid w:val="000230DE"/>
    <w:rsid w:val="00024255"/>
    <w:rsid w:val="00024867"/>
    <w:rsid w:val="000277A2"/>
    <w:rsid w:val="0002784C"/>
    <w:rsid w:val="00032AA0"/>
    <w:rsid w:val="00032CDB"/>
    <w:rsid w:val="00033545"/>
    <w:rsid w:val="00035226"/>
    <w:rsid w:val="000379C5"/>
    <w:rsid w:val="00042470"/>
    <w:rsid w:val="0004474C"/>
    <w:rsid w:val="00045065"/>
    <w:rsid w:val="00046471"/>
    <w:rsid w:val="00047B09"/>
    <w:rsid w:val="00051691"/>
    <w:rsid w:val="00053510"/>
    <w:rsid w:val="00053A21"/>
    <w:rsid w:val="00053A5C"/>
    <w:rsid w:val="000572A4"/>
    <w:rsid w:val="00057CBB"/>
    <w:rsid w:val="000606CA"/>
    <w:rsid w:val="00060819"/>
    <w:rsid w:val="0006109F"/>
    <w:rsid w:val="0006143E"/>
    <w:rsid w:val="00061763"/>
    <w:rsid w:val="00062CCD"/>
    <w:rsid w:val="00063CAD"/>
    <w:rsid w:val="00064617"/>
    <w:rsid w:val="00064689"/>
    <w:rsid w:val="00072FFB"/>
    <w:rsid w:val="00074C9B"/>
    <w:rsid w:val="000775F6"/>
    <w:rsid w:val="000777EA"/>
    <w:rsid w:val="00080022"/>
    <w:rsid w:val="00081043"/>
    <w:rsid w:val="000816DC"/>
    <w:rsid w:val="00081B02"/>
    <w:rsid w:val="00082BBB"/>
    <w:rsid w:val="00084961"/>
    <w:rsid w:val="00085C82"/>
    <w:rsid w:val="00087EB9"/>
    <w:rsid w:val="0009131E"/>
    <w:rsid w:val="00091F48"/>
    <w:rsid w:val="00091F6E"/>
    <w:rsid w:val="000959EF"/>
    <w:rsid w:val="00095E9F"/>
    <w:rsid w:val="000964DF"/>
    <w:rsid w:val="00096CBC"/>
    <w:rsid w:val="00096DEF"/>
    <w:rsid w:val="000A04DD"/>
    <w:rsid w:val="000A12D2"/>
    <w:rsid w:val="000A325E"/>
    <w:rsid w:val="000A4551"/>
    <w:rsid w:val="000A4977"/>
    <w:rsid w:val="000A5582"/>
    <w:rsid w:val="000A5858"/>
    <w:rsid w:val="000A6447"/>
    <w:rsid w:val="000A7D8B"/>
    <w:rsid w:val="000B016C"/>
    <w:rsid w:val="000B0C6F"/>
    <w:rsid w:val="000B0E98"/>
    <w:rsid w:val="000B1E71"/>
    <w:rsid w:val="000B33B0"/>
    <w:rsid w:val="000B3B32"/>
    <w:rsid w:val="000B4530"/>
    <w:rsid w:val="000B4850"/>
    <w:rsid w:val="000B4943"/>
    <w:rsid w:val="000B6F3B"/>
    <w:rsid w:val="000B76DE"/>
    <w:rsid w:val="000B7A94"/>
    <w:rsid w:val="000C0952"/>
    <w:rsid w:val="000C158B"/>
    <w:rsid w:val="000C1D68"/>
    <w:rsid w:val="000C2462"/>
    <w:rsid w:val="000C260C"/>
    <w:rsid w:val="000C2C9C"/>
    <w:rsid w:val="000C5642"/>
    <w:rsid w:val="000D1103"/>
    <w:rsid w:val="000D1216"/>
    <w:rsid w:val="000D24D4"/>
    <w:rsid w:val="000D3755"/>
    <w:rsid w:val="000D3852"/>
    <w:rsid w:val="000D51A0"/>
    <w:rsid w:val="000D6BA3"/>
    <w:rsid w:val="000D7565"/>
    <w:rsid w:val="000D77C9"/>
    <w:rsid w:val="000E1F04"/>
    <w:rsid w:val="000E1FDD"/>
    <w:rsid w:val="000E2164"/>
    <w:rsid w:val="000E2EA5"/>
    <w:rsid w:val="000E33D4"/>
    <w:rsid w:val="000E35BE"/>
    <w:rsid w:val="000E35C4"/>
    <w:rsid w:val="000E3A6F"/>
    <w:rsid w:val="000E52AD"/>
    <w:rsid w:val="000E53CA"/>
    <w:rsid w:val="000E6BBD"/>
    <w:rsid w:val="000E77F8"/>
    <w:rsid w:val="000F0721"/>
    <w:rsid w:val="000F2736"/>
    <w:rsid w:val="000F3B82"/>
    <w:rsid w:val="000F4153"/>
    <w:rsid w:val="000F594C"/>
    <w:rsid w:val="000F5EAC"/>
    <w:rsid w:val="000F6A2A"/>
    <w:rsid w:val="00101340"/>
    <w:rsid w:val="00105E9C"/>
    <w:rsid w:val="00107AF2"/>
    <w:rsid w:val="00107BFF"/>
    <w:rsid w:val="0011144D"/>
    <w:rsid w:val="001116B8"/>
    <w:rsid w:val="001131DC"/>
    <w:rsid w:val="0011365B"/>
    <w:rsid w:val="0011638A"/>
    <w:rsid w:val="00116CCC"/>
    <w:rsid w:val="001210C2"/>
    <w:rsid w:val="00123725"/>
    <w:rsid w:val="00130FD6"/>
    <w:rsid w:val="001313F8"/>
    <w:rsid w:val="00131ED1"/>
    <w:rsid w:val="00134242"/>
    <w:rsid w:val="001401E8"/>
    <w:rsid w:val="0014104D"/>
    <w:rsid w:val="00142995"/>
    <w:rsid w:val="00142D66"/>
    <w:rsid w:val="001430C3"/>
    <w:rsid w:val="00144C4B"/>
    <w:rsid w:val="00145170"/>
    <w:rsid w:val="00145498"/>
    <w:rsid w:val="00145FDD"/>
    <w:rsid w:val="00147099"/>
    <w:rsid w:val="0015216F"/>
    <w:rsid w:val="00154442"/>
    <w:rsid w:val="00155359"/>
    <w:rsid w:val="001565DD"/>
    <w:rsid w:val="00160028"/>
    <w:rsid w:val="00160AB9"/>
    <w:rsid w:val="00160FC5"/>
    <w:rsid w:val="001615E8"/>
    <w:rsid w:val="00161851"/>
    <w:rsid w:val="001636DA"/>
    <w:rsid w:val="00163CD1"/>
    <w:rsid w:val="001658DD"/>
    <w:rsid w:val="00165A92"/>
    <w:rsid w:val="00166167"/>
    <w:rsid w:val="0016701B"/>
    <w:rsid w:val="001673E2"/>
    <w:rsid w:val="0017073C"/>
    <w:rsid w:val="00172026"/>
    <w:rsid w:val="00174303"/>
    <w:rsid w:val="00174940"/>
    <w:rsid w:val="001763DC"/>
    <w:rsid w:val="00176858"/>
    <w:rsid w:val="00176915"/>
    <w:rsid w:val="0017743D"/>
    <w:rsid w:val="0018176C"/>
    <w:rsid w:val="00181E85"/>
    <w:rsid w:val="001830EE"/>
    <w:rsid w:val="0018464E"/>
    <w:rsid w:val="00184958"/>
    <w:rsid w:val="00184FFD"/>
    <w:rsid w:val="00185DAF"/>
    <w:rsid w:val="00186F52"/>
    <w:rsid w:val="00187EF0"/>
    <w:rsid w:val="001905AF"/>
    <w:rsid w:val="001939B8"/>
    <w:rsid w:val="0019434E"/>
    <w:rsid w:val="00196EF5"/>
    <w:rsid w:val="00197701"/>
    <w:rsid w:val="00197F71"/>
    <w:rsid w:val="001A00A4"/>
    <w:rsid w:val="001A3FC6"/>
    <w:rsid w:val="001A49DE"/>
    <w:rsid w:val="001B04CB"/>
    <w:rsid w:val="001B0FD1"/>
    <w:rsid w:val="001B2A74"/>
    <w:rsid w:val="001B2E9F"/>
    <w:rsid w:val="001B3518"/>
    <w:rsid w:val="001B51CF"/>
    <w:rsid w:val="001B5567"/>
    <w:rsid w:val="001B59DA"/>
    <w:rsid w:val="001B6CB1"/>
    <w:rsid w:val="001C04A7"/>
    <w:rsid w:val="001C0FBB"/>
    <w:rsid w:val="001C2923"/>
    <w:rsid w:val="001C672B"/>
    <w:rsid w:val="001D0F87"/>
    <w:rsid w:val="001D17C2"/>
    <w:rsid w:val="001D2D1D"/>
    <w:rsid w:val="001D30AE"/>
    <w:rsid w:val="001D30FD"/>
    <w:rsid w:val="001D4288"/>
    <w:rsid w:val="001D5201"/>
    <w:rsid w:val="001D55D8"/>
    <w:rsid w:val="001D67BF"/>
    <w:rsid w:val="001D7136"/>
    <w:rsid w:val="001D72DC"/>
    <w:rsid w:val="001D7B5A"/>
    <w:rsid w:val="001E0CD8"/>
    <w:rsid w:val="001E3B47"/>
    <w:rsid w:val="001E4F99"/>
    <w:rsid w:val="001E54A6"/>
    <w:rsid w:val="001E67D6"/>
    <w:rsid w:val="001E689D"/>
    <w:rsid w:val="001F3BBB"/>
    <w:rsid w:val="001F46CA"/>
    <w:rsid w:val="001F5D04"/>
    <w:rsid w:val="001F78EE"/>
    <w:rsid w:val="00201CBB"/>
    <w:rsid w:val="00202DB7"/>
    <w:rsid w:val="00202F29"/>
    <w:rsid w:val="002060DB"/>
    <w:rsid w:val="00206A12"/>
    <w:rsid w:val="00206CCA"/>
    <w:rsid w:val="00210769"/>
    <w:rsid w:val="0021236E"/>
    <w:rsid w:val="00212833"/>
    <w:rsid w:val="00212A09"/>
    <w:rsid w:val="00213463"/>
    <w:rsid w:val="002147D7"/>
    <w:rsid w:val="002152DE"/>
    <w:rsid w:val="00220978"/>
    <w:rsid w:val="00226538"/>
    <w:rsid w:val="00227A99"/>
    <w:rsid w:val="0023048A"/>
    <w:rsid w:val="0023145D"/>
    <w:rsid w:val="00232437"/>
    <w:rsid w:val="002334ED"/>
    <w:rsid w:val="00233903"/>
    <w:rsid w:val="002359FA"/>
    <w:rsid w:val="00237B46"/>
    <w:rsid w:val="00237F97"/>
    <w:rsid w:val="00241FD2"/>
    <w:rsid w:val="00242A2A"/>
    <w:rsid w:val="00242FA8"/>
    <w:rsid w:val="0024408E"/>
    <w:rsid w:val="0024449E"/>
    <w:rsid w:val="00244A37"/>
    <w:rsid w:val="00245023"/>
    <w:rsid w:val="0024550F"/>
    <w:rsid w:val="002462ED"/>
    <w:rsid w:val="0024747C"/>
    <w:rsid w:val="00247DF2"/>
    <w:rsid w:val="00250199"/>
    <w:rsid w:val="00251B34"/>
    <w:rsid w:val="002525DD"/>
    <w:rsid w:val="00252EDC"/>
    <w:rsid w:val="00253450"/>
    <w:rsid w:val="00260728"/>
    <w:rsid w:val="00260F44"/>
    <w:rsid w:val="002620F4"/>
    <w:rsid w:val="0026272E"/>
    <w:rsid w:val="00262C1A"/>
    <w:rsid w:val="00265BA5"/>
    <w:rsid w:val="00266E61"/>
    <w:rsid w:val="00270BEB"/>
    <w:rsid w:val="00271214"/>
    <w:rsid w:val="00273D8F"/>
    <w:rsid w:val="00274A5B"/>
    <w:rsid w:val="00275799"/>
    <w:rsid w:val="00276179"/>
    <w:rsid w:val="00276DF3"/>
    <w:rsid w:val="002839A2"/>
    <w:rsid w:val="00285DB4"/>
    <w:rsid w:val="00287441"/>
    <w:rsid w:val="00293C11"/>
    <w:rsid w:val="0029488B"/>
    <w:rsid w:val="002950FC"/>
    <w:rsid w:val="00296334"/>
    <w:rsid w:val="002A1516"/>
    <w:rsid w:val="002A287C"/>
    <w:rsid w:val="002A4AE2"/>
    <w:rsid w:val="002B03DF"/>
    <w:rsid w:val="002B114C"/>
    <w:rsid w:val="002B2FC7"/>
    <w:rsid w:val="002B3D95"/>
    <w:rsid w:val="002B5E0D"/>
    <w:rsid w:val="002B7FAA"/>
    <w:rsid w:val="002C2B47"/>
    <w:rsid w:val="002C302A"/>
    <w:rsid w:val="002C3763"/>
    <w:rsid w:val="002C75AF"/>
    <w:rsid w:val="002D3412"/>
    <w:rsid w:val="002D4343"/>
    <w:rsid w:val="002D4B09"/>
    <w:rsid w:val="002D5374"/>
    <w:rsid w:val="002D5BEB"/>
    <w:rsid w:val="002D7D51"/>
    <w:rsid w:val="002D7F0C"/>
    <w:rsid w:val="002E0F28"/>
    <w:rsid w:val="002E45A0"/>
    <w:rsid w:val="002E51FB"/>
    <w:rsid w:val="002E5A0A"/>
    <w:rsid w:val="002E6A4C"/>
    <w:rsid w:val="002E76B3"/>
    <w:rsid w:val="002E7F0A"/>
    <w:rsid w:val="002F071A"/>
    <w:rsid w:val="002F087D"/>
    <w:rsid w:val="002F0F21"/>
    <w:rsid w:val="002F1017"/>
    <w:rsid w:val="002F1DA0"/>
    <w:rsid w:val="002F1F7B"/>
    <w:rsid w:val="002F2358"/>
    <w:rsid w:val="002F326A"/>
    <w:rsid w:val="002F3F72"/>
    <w:rsid w:val="002F6C66"/>
    <w:rsid w:val="002F6CD5"/>
    <w:rsid w:val="002F7A25"/>
    <w:rsid w:val="00300BF0"/>
    <w:rsid w:val="00300F27"/>
    <w:rsid w:val="00301022"/>
    <w:rsid w:val="003023E2"/>
    <w:rsid w:val="00302613"/>
    <w:rsid w:val="003029D4"/>
    <w:rsid w:val="00303D9A"/>
    <w:rsid w:val="00305107"/>
    <w:rsid w:val="00305C27"/>
    <w:rsid w:val="003078C8"/>
    <w:rsid w:val="0031016E"/>
    <w:rsid w:val="003101AD"/>
    <w:rsid w:val="00311C57"/>
    <w:rsid w:val="00313059"/>
    <w:rsid w:val="00314793"/>
    <w:rsid w:val="00314B9A"/>
    <w:rsid w:val="003154CF"/>
    <w:rsid w:val="00315722"/>
    <w:rsid w:val="00320553"/>
    <w:rsid w:val="003229A7"/>
    <w:rsid w:val="0032381B"/>
    <w:rsid w:val="00325100"/>
    <w:rsid w:val="0032558B"/>
    <w:rsid w:val="00326896"/>
    <w:rsid w:val="00326C72"/>
    <w:rsid w:val="00327088"/>
    <w:rsid w:val="00330A37"/>
    <w:rsid w:val="0033108F"/>
    <w:rsid w:val="00331EBA"/>
    <w:rsid w:val="0033315E"/>
    <w:rsid w:val="0033647E"/>
    <w:rsid w:val="00336607"/>
    <w:rsid w:val="0033670F"/>
    <w:rsid w:val="00337140"/>
    <w:rsid w:val="003375F2"/>
    <w:rsid w:val="00337CBE"/>
    <w:rsid w:val="00337D26"/>
    <w:rsid w:val="00337EB8"/>
    <w:rsid w:val="0034290F"/>
    <w:rsid w:val="00345553"/>
    <w:rsid w:val="00346D3D"/>
    <w:rsid w:val="00347C79"/>
    <w:rsid w:val="00350F53"/>
    <w:rsid w:val="00351A19"/>
    <w:rsid w:val="00351B51"/>
    <w:rsid w:val="0035204A"/>
    <w:rsid w:val="00352A20"/>
    <w:rsid w:val="003534E6"/>
    <w:rsid w:val="00353D02"/>
    <w:rsid w:val="003547B2"/>
    <w:rsid w:val="0035500C"/>
    <w:rsid w:val="00356993"/>
    <w:rsid w:val="003570DC"/>
    <w:rsid w:val="00357EC9"/>
    <w:rsid w:val="00361764"/>
    <w:rsid w:val="00361BB3"/>
    <w:rsid w:val="003627C8"/>
    <w:rsid w:val="00362ADB"/>
    <w:rsid w:val="00363B92"/>
    <w:rsid w:val="00364B73"/>
    <w:rsid w:val="00365F6F"/>
    <w:rsid w:val="003666E5"/>
    <w:rsid w:val="00366C5E"/>
    <w:rsid w:val="00367666"/>
    <w:rsid w:val="00370DF5"/>
    <w:rsid w:val="00371FCC"/>
    <w:rsid w:val="00372655"/>
    <w:rsid w:val="003737FC"/>
    <w:rsid w:val="0037456E"/>
    <w:rsid w:val="00375A69"/>
    <w:rsid w:val="0037740C"/>
    <w:rsid w:val="003775D0"/>
    <w:rsid w:val="00380869"/>
    <w:rsid w:val="0038119D"/>
    <w:rsid w:val="00381203"/>
    <w:rsid w:val="0038178E"/>
    <w:rsid w:val="00383BDB"/>
    <w:rsid w:val="003853A4"/>
    <w:rsid w:val="00385680"/>
    <w:rsid w:val="00387374"/>
    <w:rsid w:val="003904EE"/>
    <w:rsid w:val="00393AF8"/>
    <w:rsid w:val="00396116"/>
    <w:rsid w:val="003966C9"/>
    <w:rsid w:val="003A0881"/>
    <w:rsid w:val="003A241D"/>
    <w:rsid w:val="003A35B0"/>
    <w:rsid w:val="003A60AA"/>
    <w:rsid w:val="003B0F3D"/>
    <w:rsid w:val="003B12BC"/>
    <w:rsid w:val="003B15E1"/>
    <w:rsid w:val="003B356D"/>
    <w:rsid w:val="003B3905"/>
    <w:rsid w:val="003B39F8"/>
    <w:rsid w:val="003B44AC"/>
    <w:rsid w:val="003B5188"/>
    <w:rsid w:val="003B531B"/>
    <w:rsid w:val="003B61A6"/>
    <w:rsid w:val="003B6A2E"/>
    <w:rsid w:val="003B73ED"/>
    <w:rsid w:val="003C039B"/>
    <w:rsid w:val="003C1652"/>
    <w:rsid w:val="003C24D5"/>
    <w:rsid w:val="003C2E72"/>
    <w:rsid w:val="003C2F0F"/>
    <w:rsid w:val="003C2FE2"/>
    <w:rsid w:val="003C3F97"/>
    <w:rsid w:val="003C56E7"/>
    <w:rsid w:val="003C718E"/>
    <w:rsid w:val="003D09D0"/>
    <w:rsid w:val="003D0E46"/>
    <w:rsid w:val="003D4659"/>
    <w:rsid w:val="003D5211"/>
    <w:rsid w:val="003D5437"/>
    <w:rsid w:val="003D585D"/>
    <w:rsid w:val="003D6892"/>
    <w:rsid w:val="003D6EC0"/>
    <w:rsid w:val="003E02A0"/>
    <w:rsid w:val="003E04F0"/>
    <w:rsid w:val="003E0521"/>
    <w:rsid w:val="003E0F0D"/>
    <w:rsid w:val="003E12F8"/>
    <w:rsid w:val="003E1342"/>
    <w:rsid w:val="003E1DFA"/>
    <w:rsid w:val="003E217B"/>
    <w:rsid w:val="003E245B"/>
    <w:rsid w:val="003E2F59"/>
    <w:rsid w:val="003E48B7"/>
    <w:rsid w:val="003E5973"/>
    <w:rsid w:val="003E6A24"/>
    <w:rsid w:val="003E7577"/>
    <w:rsid w:val="003E7D34"/>
    <w:rsid w:val="003F0257"/>
    <w:rsid w:val="003F08B7"/>
    <w:rsid w:val="003F0CA9"/>
    <w:rsid w:val="003F0FA2"/>
    <w:rsid w:val="003F132D"/>
    <w:rsid w:val="003F1A71"/>
    <w:rsid w:val="003F217E"/>
    <w:rsid w:val="003F324F"/>
    <w:rsid w:val="003F4EF1"/>
    <w:rsid w:val="003F7AAC"/>
    <w:rsid w:val="004030A9"/>
    <w:rsid w:val="00403562"/>
    <w:rsid w:val="00406884"/>
    <w:rsid w:val="0040703D"/>
    <w:rsid w:val="00407082"/>
    <w:rsid w:val="00410033"/>
    <w:rsid w:val="004101EA"/>
    <w:rsid w:val="00411483"/>
    <w:rsid w:val="004120F9"/>
    <w:rsid w:val="0041215C"/>
    <w:rsid w:val="00414932"/>
    <w:rsid w:val="00415EBD"/>
    <w:rsid w:val="00416225"/>
    <w:rsid w:val="00416B26"/>
    <w:rsid w:val="00421D71"/>
    <w:rsid w:val="00424D6C"/>
    <w:rsid w:val="00425120"/>
    <w:rsid w:val="004256D1"/>
    <w:rsid w:val="00425C5F"/>
    <w:rsid w:val="00426887"/>
    <w:rsid w:val="004272F3"/>
    <w:rsid w:val="00430366"/>
    <w:rsid w:val="004305DA"/>
    <w:rsid w:val="00431CD6"/>
    <w:rsid w:val="00431E2E"/>
    <w:rsid w:val="00432EB4"/>
    <w:rsid w:val="0043477E"/>
    <w:rsid w:val="00434A6C"/>
    <w:rsid w:val="00435D5E"/>
    <w:rsid w:val="00441143"/>
    <w:rsid w:val="00441270"/>
    <w:rsid w:val="00441EE6"/>
    <w:rsid w:val="00441F6D"/>
    <w:rsid w:val="00442DDE"/>
    <w:rsid w:val="00444AA0"/>
    <w:rsid w:val="00452354"/>
    <w:rsid w:val="004525A1"/>
    <w:rsid w:val="0045270B"/>
    <w:rsid w:val="00455511"/>
    <w:rsid w:val="004560B3"/>
    <w:rsid w:val="0045621A"/>
    <w:rsid w:val="00456CAB"/>
    <w:rsid w:val="0045726F"/>
    <w:rsid w:val="0045745F"/>
    <w:rsid w:val="00457C53"/>
    <w:rsid w:val="00460CB7"/>
    <w:rsid w:val="00460DE5"/>
    <w:rsid w:val="00461101"/>
    <w:rsid w:val="004613DB"/>
    <w:rsid w:val="00462593"/>
    <w:rsid w:val="00462FCC"/>
    <w:rsid w:val="00463D91"/>
    <w:rsid w:val="00465801"/>
    <w:rsid w:val="00465D76"/>
    <w:rsid w:val="00465E9D"/>
    <w:rsid w:val="00465EEA"/>
    <w:rsid w:val="004665B1"/>
    <w:rsid w:val="00466B4D"/>
    <w:rsid w:val="00467203"/>
    <w:rsid w:val="0047213A"/>
    <w:rsid w:val="0047222B"/>
    <w:rsid w:val="0047315D"/>
    <w:rsid w:val="00473322"/>
    <w:rsid w:val="00474402"/>
    <w:rsid w:val="00475C02"/>
    <w:rsid w:val="004800E2"/>
    <w:rsid w:val="00480989"/>
    <w:rsid w:val="004835F8"/>
    <w:rsid w:val="004836EA"/>
    <w:rsid w:val="00487287"/>
    <w:rsid w:val="00487FC8"/>
    <w:rsid w:val="00490133"/>
    <w:rsid w:val="00491056"/>
    <w:rsid w:val="00491B98"/>
    <w:rsid w:val="00492275"/>
    <w:rsid w:val="00493E4D"/>
    <w:rsid w:val="004970AA"/>
    <w:rsid w:val="004A1205"/>
    <w:rsid w:val="004A1F57"/>
    <w:rsid w:val="004A262D"/>
    <w:rsid w:val="004A392B"/>
    <w:rsid w:val="004A53F7"/>
    <w:rsid w:val="004A6D78"/>
    <w:rsid w:val="004A6F24"/>
    <w:rsid w:val="004A7AF1"/>
    <w:rsid w:val="004B0EA9"/>
    <w:rsid w:val="004B3727"/>
    <w:rsid w:val="004B42BD"/>
    <w:rsid w:val="004B5CD8"/>
    <w:rsid w:val="004C0AB6"/>
    <w:rsid w:val="004C11B1"/>
    <w:rsid w:val="004C131B"/>
    <w:rsid w:val="004C2CF3"/>
    <w:rsid w:val="004C4A8E"/>
    <w:rsid w:val="004C4FE9"/>
    <w:rsid w:val="004C6B2F"/>
    <w:rsid w:val="004D1A91"/>
    <w:rsid w:val="004D3768"/>
    <w:rsid w:val="004D414C"/>
    <w:rsid w:val="004D4964"/>
    <w:rsid w:val="004D4BCB"/>
    <w:rsid w:val="004D4BDC"/>
    <w:rsid w:val="004D5134"/>
    <w:rsid w:val="004D617F"/>
    <w:rsid w:val="004E0785"/>
    <w:rsid w:val="004E093E"/>
    <w:rsid w:val="004E0EEB"/>
    <w:rsid w:val="004E22E1"/>
    <w:rsid w:val="004E2360"/>
    <w:rsid w:val="004E270A"/>
    <w:rsid w:val="004E327B"/>
    <w:rsid w:val="004E4415"/>
    <w:rsid w:val="004E4529"/>
    <w:rsid w:val="004E64F2"/>
    <w:rsid w:val="004E6DE4"/>
    <w:rsid w:val="004E70FE"/>
    <w:rsid w:val="004F45B3"/>
    <w:rsid w:val="004F4A46"/>
    <w:rsid w:val="004F4C51"/>
    <w:rsid w:val="004F5CA5"/>
    <w:rsid w:val="004F6263"/>
    <w:rsid w:val="004F6780"/>
    <w:rsid w:val="004F6B03"/>
    <w:rsid w:val="004F7990"/>
    <w:rsid w:val="0050073B"/>
    <w:rsid w:val="00503506"/>
    <w:rsid w:val="00504232"/>
    <w:rsid w:val="00504248"/>
    <w:rsid w:val="0050569B"/>
    <w:rsid w:val="0050600B"/>
    <w:rsid w:val="00506194"/>
    <w:rsid w:val="0051176A"/>
    <w:rsid w:val="00512316"/>
    <w:rsid w:val="0051333B"/>
    <w:rsid w:val="0051388B"/>
    <w:rsid w:val="0051448C"/>
    <w:rsid w:val="00515837"/>
    <w:rsid w:val="005207C4"/>
    <w:rsid w:val="00521228"/>
    <w:rsid w:val="00527738"/>
    <w:rsid w:val="00527E08"/>
    <w:rsid w:val="00531C75"/>
    <w:rsid w:val="00531FB3"/>
    <w:rsid w:val="0053448E"/>
    <w:rsid w:val="0053601B"/>
    <w:rsid w:val="005371C9"/>
    <w:rsid w:val="005406C0"/>
    <w:rsid w:val="00541175"/>
    <w:rsid w:val="0054138C"/>
    <w:rsid w:val="005414AF"/>
    <w:rsid w:val="00541AB2"/>
    <w:rsid w:val="00541B33"/>
    <w:rsid w:val="00543D64"/>
    <w:rsid w:val="005444DA"/>
    <w:rsid w:val="005444EA"/>
    <w:rsid w:val="00545CC7"/>
    <w:rsid w:val="00546917"/>
    <w:rsid w:val="0054745C"/>
    <w:rsid w:val="00547C3A"/>
    <w:rsid w:val="005509F9"/>
    <w:rsid w:val="00551055"/>
    <w:rsid w:val="005513F3"/>
    <w:rsid w:val="005518C2"/>
    <w:rsid w:val="00551B37"/>
    <w:rsid w:val="00551CF9"/>
    <w:rsid w:val="00552FF0"/>
    <w:rsid w:val="005546BB"/>
    <w:rsid w:val="00554D5E"/>
    <w:rsid w:val="005554E6"/>
    <w:rsid w:val="0055706F"/>
    <w:rsid w:val="00560CE6"/>
    <w:rsid w:val="00562905"/>
    <w:rsid w:val="00562C39"/>
    <w:rsid w:val="0056364B"/>
    <w:rsid w:val="00563D4A"/>
    <w:rsid w:val="00570A4B"/>
    <w:rsid w:val="0057155F"/>
    <w:rsid w:val="005727C6"/>
    <w:rsid w:val="0057345A"/>
    <w:rsid w:val="00574A93"/>
    <w:rsid w:val="00575159"/>
    <w:rsid w:val="00575ADF"/>
    <w:rsid w:val="005760D9"/>
    <w:rsid w:val="00576E73"/>
    <w:rsid w:val="00577055"/>
    <w:rsid w:val="00581AB9"/>
    <w:rsid w:val="00582CAE"/>
    <w:rsid w:val="00583307"/>
    <w:rsid w:val="00584541"/>
    <w:rsid w:val="005865DB"/>
    <w:rsid w:val="00586B08"/>
    <w:rsid w:val="005902D8"/>
    <w:rsid w:val="00593ADF"/>
    <w:rsid w:val="005957BA"/>
    <w:rsid w:val="00596725"/>
    <w:rsid w:val="005A060D"/>
    <w:rsid w:val="005A1AFF"/>
    <w:rsid w:val="005A2C9C"/>
    <w:rsid w:val="005A2ECE"/>
    <w:rsid w:val="005A54B7"/>
    <w:rsid w:val="005A5732"/>
    <w:rsid w:val="005A7C39"/>
    <w:rsid w:val="005B0184"/>
    <w:rsid w:val="005B0683"/>
    <w:rsid w:val="005B0EB2"/>
    <w:rsid w:val="005B31E6"/>
    <w:rsid w:val="005B4A1C"/>
    <w:rsid w:val="005B4B91"/>
    <w:rsid w:val="005B4D57"/>
    <w:rsid w:val="005B5B24"/>
    <w:rsid w:val="005C046F"/>
    <w:rsid w:val="005C175B"/>
    <w:rsid w:val="005C1A10"/>
    <w:rsid w:val="005C3A7A"/>
    <w:rsid w:val="005C4C4A"/>
    <w:rsid w:val="005C7055"/>
    <w:rsid w:val="005D0505"/>
    <w:rsid w:val="005D2E3C"/>
    <w:rsid w:val="005D3E5B"/>
    <w:rsid w:val="005D4B06"/>
    <w:rsid w:val="005D6E1B"/>
    <w:rsid w:val="005D6E7A"/>
    <w:rsid w:val="005D6FB1"/>
    <w:rsid w:val="005D7786"/>
    <w:rsid w:val="005D7EF4"/>
    <w:rsid w:val="005E0FAB"/>
    <w:rsid w:val="005E21EE"/>
    <w:rsid w:val="005E2C2A"/>
    <w:rsid w:val="005E30D1"/>
    <w:rsid w:val="005E59FE"/>
    <w:rsid w:val="005E6755"/>
    <w:rsid w:val="005E6E03"/>
    <w:rsid w:val="005E74DD"/>
    <w:rsid w:val="005E77F1"/>
    <w:rsid w:val="005E796D"/>
    <w:rsid w:val="005E7A5D"/>
    <w:rsid w:val="005E7B68"/>
    <w:rsid w:val="005F1683"/>
    <w:rsid w:val="005F2649"/>
    <w:rsid w:val="005F3FE6"/>
    <w:rsid w:val="005F483B"/>
    <w:rsid w:val="005F4F28"/>
    <w:rsid w:val="005F5039"/>
    <w:rsid w:val="00600A0A"/>
    <w:rsid w:val="00601C6F"/>
    <w:rsid w:val="0060241C"/>
    <w:rsid w:val="00602C18"/>
    <w:rsid w:val="00602D3E"/>
    <w:rsid w:val="00603004"/>
    <w:rsid w:val="006034F7"/>
    <w:rsid w:val="00603A1E"/>
    <w:rsid w:val="00603AA6"/>
    <w:rsid w:val="00606350"/>
    <w:rsid w:val="0060660D"/>
    <w:rsid w:val="00606F2E"/>
    <w:rsid w:val="00610290"/>
    <w:rsid w:val="00610BD8"/>
    <w:rsid w:val="006122B9"/>
    <w:rsid w:val="00614E8F"/>
    <w:rsid w:val="006151BA"/>
    <w:rsid w:val="00616591"/>
    <w:rsid w:val="00616C50"/>
    <w:rsid w:val="0061717C"/>
    <w:rsid w:val="00617204"/>
    <w:rsid w:val="00617327"/>
    <w:rsid w:val="006175C2"/>
    <w:rsid w:val="00617DEC"/>
    <w:rsid w:val="00621911"/>
    <w:rsid w:val="00621CB5"/>
    <w:rsid w:val="00621FD4"/>
    <w:rsid w:val="006227AC"/>
    <w:rsid w:val="006237AD"/>
    <w:rsid w:val="00623CDE"/>
    <w:rsid w:val="00624FD6"/>
    <w:rsid w:val="00625A50"/>
    <w:rsid w:val="006261D1"/>
    <w:rsid w:val="0063053F"/>
    <w:rsid w:val="00630DE8"/>
    <w:rsid w:val="0063108E"/>
    <w:rsid w:val="00633077"/>
    <w:rsid w:val="006333BE"/>
    <w:rsid w:val="00633F6C"/>
    <w:rsid w:val="00635493"/>
    <w:rsid w:val="006363EB"/>
    <w:rsid w:val="006379D1"/>
    <w:rsid w:val="00640063"/>
    <w:rsid w:val="006415B4"/>
    <w:rsid w:val="00647776"/>
    <w:rsid w:val="006478AD"/>
    <w:rsid w:val="0065025B"/>
    <w:rsid w:val="00651528"/>
    <w:rsid w:val="006516D7"/>
    <w:rsid w:val="00652163"/>
    <w:rsid w:val="00652A12"/>
    <w:rsid w:val="00655086"/>
    <w:rsid w:val="00655472"/>
    <w:rsid w:val="00655B76"/>
    <w:rsid w:val="006567A8"/>
    <w:rsid w:val="00660740"/>
    <w:rsid w:val="00663ACB"/>
    <w:rsid w:val="00663E12"/>
    <w:rsid w:val="00663E42"/>
    <w:rsid w:val="00665037"/>
    <w:rsid w:val="006652CA"/>
    <w:rsid w:val="00665C3A"/>
    <w:rsid w:val="00667B3F"/>
    <w:rsid w:val="00671231"/>
    <w:rsid w:val="0067425E"/>
    <w:rsid w:val="006759F3"/>
    <w:rsid w:val="00675D4F"/>
    <w:rsid w:val="00676E7F"/>
    <w:rsid w:val="0067727F"/>
    <w:rsid w:val="00680A07"/>
    <w:rsid w:val="00680DE8"/>
    <w:rsid w:val="0068273D"/>
    <w:rsid w:val="006855FD"/>
    <w:rsid w:val="00685BA7"/>
    <w:rsid w:val="00687176"/>
    <w:rsid w:val="00687306"/>
    <w:rsid w:val="0068795E"/>
    <w:rsid w:val="006901B3"/>
    <w:rsid w:val="0069064B"/>
    <w:rsid w:val="006913C1"/>
    <w:rsid w:val="00693939"/>
    <w:rsid w:val="0069492F"/>
    <w:rsid w:val="00694E72"/>
    <w:rsid w:val="00695722"/>
    <w:rsid w:val="00696695"/>
    <w:rsid w:val="00696AD7"/>
    <w:rsid w:val="00697147"/>
    <w:rsid w:val="006A2E46"/>
    <w:rsid w:val="006A35B1"/>
    <w:rsid w:val="006A4108"/>
    <w:rsid w:val="006A5CB7"/>
    <w:rsid w:val="006A6217"/>
    <w:rsid w:val="006A697D"/>
    <w:rsid w:val="006A70B0"/>
    <w:rsid w:val="006B1A51"/>
    <w:rsid w:val="006B2657"/>
    <w:rsid w:val="006B2999"/>
    <w:rsid w:val="006B2BD5"/>
    <w:rsid w:val="006B3055"/>
    <w:rsid w:val="006C2FF6"/>
    <w:rsid w:val="006C4825"/>
    <w:rsid w:val="006C4BC4"/>
    <w:rsid w:val="006C52B9"/>
    <w:rsid w:val="006C6E46"/>
    <w:rsid w:val="006C76BC"/>
    <w:rsid w:val="006C7C49"/>
    <w:rsid w:val="006C7CAC"/>
    <w:rsid w:val="006D0123"/>
    <w:rsid w:val="006D1011"/>
    <w:rsid w:val="006D15D5"/>
    <w:rsid w:val="006D195F"/>
    <w:rsid w:val="006D2260"/>
    <w:rsid w:val="006E0394"/>
    <w:rsid w:val="006E09C6"/>
    <w:rsid w:val="006E26F2"/>
    <w:rsid w:val="006E3C6D"/>
    <w:rsid w:val="006E5412"/>
    <w:rsid w:val="006E6200"/>
    <w:rsid w:val="006E6585"/>
    <w:rsid w:val="006E6BE6"/>
    <w:rsid w:val="006E6D72"/>
    <w:rsid w:val="006E6EA3"/>
    <w:rsid w:val="006E723F"/>
    <w:rsid w:val="006E76A1"/>
    <w:rsid w:val="006E77CD"/>
    <w:rsid w:val="006F0A4A"/>
    <w:rsid w:val="006F10D4"/>
    <w:rsid w:val="006F14A8"/>
    <w:rsid w:val="006F1632"/>
    <w:rsid w:val="006F3084"/>
    <w:rsid w:val="006F48A0"/>
    <w:rsid w:val="006F4FCE"/>
    <w:rsid w:val="006F5D65"/>
    <w:rsid w:val="006F76F5"/>
    <w:rsid w:val="0070334C"/>
    <w:rsid w:val="00704579"/>
    <w:rsid w:val="00704CCC"/>
    <w:rsid w:val="00704E60"/>
    <w:rsid w:val="00705339"/>
    <w:rsid w:val="007056E1"/>
    <w:rsid w:val="00705754"/>
    <w:rsid w:val="00706CB0"/>
    <w:rsid w:val="007103A9"/>
    <w:rsid w:val="007103BA"/>
    <w:rsid w:val="00711BD1"/>
    <w:rsid w:val="00713BB2"/>
    <w:rsid w:val="0071479A"/>
    <w:rsid w:val="00715EC6"/>
    <w:rsid w:val="00720CAC"/>
    <w:rsid w:val="007214B6"/>
    <w:rsid w:val="00723B11"/>
    <w:rsid w:val="00723E0A"/>
    <w:rsid w:val="00724780"/>
    <w:rsid w:val="00724A37"/>
    <w:rsid w:val="00724A4B"/>
    <w:rsid w:val="007261AF"/>
    <w:rsid w:val="00727A3D"/>
    <w:rsid w:val="00731910"/>
    <w:rsid w:val="0073199B"/>
    <w:rsid w:val="00732B5E"/>
    <w:rsid w:val="00733609"/>
    <w:rsid w:val="00734DD2"/>
    <w:rsid w:val="00735E89"/>
    <w:rsid w:val="007364B7"/>
    <w:rsid w:val="007365A9"/>
    <w:rsid w:val="00737223"/>
    <w:rsid w:val="007401C9"/>
    <w:rsid w:val="00740C62"/>
    <w:rsid w:val="007420F3"/>
    <w:rsid w:val="00743AA5"/>
    <w:rsid w:val="00745CE3"/>
    <w:rsid w:val="00746C5A"/>
    <w:rsid w:val="00746D16"/>
    <w:rsid w:val="00750984"/>
    <w:rsid w:val="0075221E"/>
    <w:rsid w:val="00753D2B"/>
    <w:rsid w:val="00754AA1"/>
    <w:rsid w:val="0075764D"/>
    <w:rsid w:val="007605F0"/>
    <w:rsid w:val="007610E9"/>
    <w:rsid w:val="007618D3"/>
    <w:rsid w:val="00765BB0"/>
    <w:rsid w:val="00765D58"/>
    <w:rsid w:val="0076626D"/>
    <w:rsid w:val="007706E8"/>
    <w:rsid w:val="0077314D"/>
    <w:rsid w:val="00774F8E"/>
    <w:rsid w:val="00777D34"/>
    <w:rsid w:val="00780240"/>
    <w:rsid w:val="00780257"/>
    <w:rsid w:val="007802C0"/>
    <w:rsid w:val="00781089"/>
    <w:rsid w:val="007833C6"/>
    <w:rsid w:val="0078349E"/>
    <w:rsid w:val="007839B4"/>
    <w:rsid w:val="00783F27"/>
    <w:rsid w:val="0078406A"/>
    <w:rsid w:val="00784E46"/>
    <w:rsid w:val="0078564E"/>
    <w:rsid w:val="0078588A"/>
    <w:rsid w:val="00790235"/>
    <w:rsid w:val="0079183F"/>
    <w:rsid w:val="00793A54"/>
    <w:rsid w:val="00793D16"/>
    <w:rsid w:val="00795686"/>
    <w:rsid w:val="0079611A"/>
    <w:rsid w:val="007967AE"/>
    <w:rsid w:val="00797805"/>
    <w:rsid w:val="007A0803"/>
    <w:rsid w:val="007A1103"/>
    <w:rsid w:val="007A4F0C"/>
    <w:rsid w:val="007A5378"/>
    <w:rsid w:val="007A62A6"/>
    <w:rsid w:val="007A6845"/>
    <w:rsid w:val="007B1D9A"/>
    <w:rsid w:val="007B26E2"/>
    <w:rsid w:val="007B2D9F"/>
    <w:rsid w:val="007B4DB5"/>
    <w:rsid w:val="007B5A40"/>
    <w:rsid w:val="007B6536"/>
    <w:rsid w:val="007B7CEC"/>
    <w:rsid w:val="007C1B69"/>
    <w:rsid w:val="007C2D45"/>
    <w:rsid w:val="007C355E"/>
    <w:rsid w:val="007C3F8B"/>
    <w:rsid w:val="007C413D"/>
    <w:rsid w:val="007C426D"/>
    <w:rsid w:val="007C447D"/>
    <w:rsid w:val="007C5236"/>
    <w:rsid w:val="007C5550"/>
    <w:rsid w:val="007C647F"/>
    <w:rsid w:val="007C7B67"/>
    <w:rsid w:val="007C7D42"/>
    <w:rsid w:val="007D04C4"/>
    <w:rsid w:val="007D0C5D"/>
    <w:rsid w:val="007D10F2"/>
    <w:rsid w:val="007D2260"/>
    <w:rsid w:val="007D2D7E"/>
    <w:rsid w:val="007D3268"/>
    <w:rsid w:val="007D3EBB"/>
    <w:rsid w:val="007D7979"/>
    <w:rsid w:val="007D7C11"/>
    <w:rsid w:val="007E1BB2"/>
    <w:rsid w:val="007E3766"/>
    <w:rsid w:val="007E3D47"/>
    <w:rsid w:val="007E405A"/>
    <w:rsid w:val="007E58A5"/>
    <w:rsid w:val="007E5F8B"/>
    <w:rsid w:val="007E6AF7"/>
    <w:rsid w:val="007E75C9"/>
    <w:rsid w:val="007E7776"/>
    <w:rsid w:val="007E7DDE"/>
    <w:rsid w:val="007E7F65"/>
    <w:rsid w:val="007F00F2"/>
    <w:rsid w:val="007F03A8"/>
    <w:rsid w:val="007F0DFC"/>
    <w:rsid w:val="007F453C"/>
    <w:rsid w:val="007F49F2"/>
    <w:rsid w:val="007F6C06"/>
    <w:rsid w:val="007F7070"/>
    <w:rsid w:val="00800B0D"/>
    <w:rsid w:val="00800BB7"/>
    <w:rsid w:val="00800DFF"/>
    <w:rsid w:val="00803413"/>
    <w:rsid w:val="00804A78"/>
    <w:rsid w:val="00804AAB"/>
    <w:rsid w:val="00805368"/>
    <w:rsid w:val="00805BF3"/>
    <w:rsid w:val="00806835"/>
    <w:rsid w:val="00807274"/>
    <w:rsid w:val="00812221"/>
    <w:rsid w:val="00813432"/>
    <w:rsid w:val="008202F6"/>
    <w:rsid w:val="008204B9"/>
    <w:rsid w:val="008205FC"/>
    <w:rsid w:val="00820896"/>
    <w:rsid w:val="008209CC"/>
    <w:rsid w:val="0082184C"/>
    <w:rsid w:val="00821F52"/>
    <w:rsid w:val="008222A0"/>
    <w:rsid w:val="008234E9"/>
    <w:rsid w:val="008243DB"/>
    <w:rsid w:val="00824FEC"/>
    <w:rsid w:val="008271B3"/>
    <w:rsid w:val="008277BC"/>
    <w:rsid w:val="0083366B"/>
    <w:rsid w:val="008358ED"/>
    <w:rsid w:val="00835E71"/>
    <w:rsid w:val="00837692"/>
    <w:rsid w:val="008434E5"/>
    <w:rsid w:val="00843624"/>
    <w:rsid w:val="00843754"/>
    <w:rsid w:val="00843D4A"/>
    <w:rsid w:val="0084657A"/>
    <w:rsid w:val="0084792B"/>
    <w:rsid w:val="00847A8A"/>
    <w:rsid w:val="00847FC2"/>
    <w:rsid w:val="00850423"/>
    <w:rsid w:val="00850DE4"/>
    <w:rsid w:val="00851771"/>
    <w:rsid w:val="00854CE1"/>
    <w:rsid w:val="00857F09"/>
    <w:rsid w:val="00860190"/>
    <w:rsid w:val="008616E7"/>
    <w:rsid w:val="00861B45"/>
    <w:rsid w:val="00862EF1"/>
    <w:rsid w:val="008645AC"/>
    <w:rsid w:val="008649A0"/>
    <w:rsid w:val="00865BFB"/>
    <w:rsid w:val="00865C44"/>
    <w:rsid w:val="008663B7"/>
    <w:rsid w:val="0087210F"/>
    <w:rsid w:val="00872C4D"/>
    <w:rsid w:val="008733FA"/>
    <w:rsid w:val="008734C2"/>
    <w:rsid w:val="0087353C"/>
    <w:rsid w:val="00873718"/>
    <w:rsid w:val="008748DD"/>
    <w:rsid w:val="00874DD6"/>
    <w:rsid w:val="00882BBE"/>
    <w:rsid w:val="00884041"/>
    <w:rsid w:val="00884C28"/>
    <w:rsid w:val="0088577F"/>
    <w:rsid w:val="00885DBD"/>
    <w:rsid w:val="008904C7"/>
    <w:rsid w:val="00891254"/>
    <w:rsid w:val="00892815"/>
    <w:rsid w:val="00893023"/>
    <w:rsid w:val="0089373D"/>
    <w:rsid w:val="00893EDE"/>
    <w:rsid w:val="008960B4"/>
    <w:rsid w:val="00896CD4"/>
    <w:rsid w:val="008978E3"/>
    <w:rsid w:val="00897C02"/>
    <w:rsid w:val="008A3541"/>
    <w:rsid w:val="008A6335"/>
    <w:rsid w:val="008A6736"/>
    <w:rsid w:val="008A7392"/>
    <w:rsid w:val="008B09CA"/>
    <w:rsid w:val="008B30B5"/>
    <w:rsid w:val="008B6450"/>
    <w:rsid w:val="008B6891"/>
    <w:rsid w:val="008C0595"/>
    <w:rsid w:val="008C0AB1"/>
    <w:rsid w:val="008C1C0B"/>
    <w:rsid w:val="008C2EDD"/>
    <w:rsid w:val="008C350F"/>
    <w:rsid w:val="008C40C5"/>
    <w:rsid w:val="008C5A27"/>
    <w:rsid w:val="008C6045"/>
    <w:rsid w:val="008C6BF1"/>
    <w:rsid w:val="008D0697"/>
    <w:rsid w:val="008D0962"/>
    <w:rsid w:val="008D16F3"/>
    <w:rsid w:val="008D45BD"/>
    <w:rsid w:val="008D4BBD"/>
    <w:rsid w:val="008D7807"/>
    <w:rsid w:val="008D7B2E"/>
    <w:rsid w:val="008E0B3A"/>
    <w:rsid w:val="008E18E3"/>
    <w:rsid w:val="008E2000"/>
    <w:rsid w:val="008E2AC2"/>
    <w:rsid w:val="008E3668"/>
    <w:rsid w:val="008E40DF"/>
    <w:rsid w:val="008E49C7"/>
    <w:rsid w:val="008E5ADC"/>
    <w:rsid w:val="008E5D35"/>
    <w:rsid w:val="008E6981"/>
    <w:rsid w:val="008E6C66"/>
    <w:rsid w:val="008E7846"/>
    <w:rsid w:val="008F0C2E"/>
    <w:rsid w:val="008F1AD4"/>
    <w:rsid w:val="008F63BF"/>
    <w:rsid w:val="008F6F83"/>
    <w:rsid w:val="008F77D7"/>
    <w:rsid w:val="0090054F"/>
    <w:rsid w:val="0090439E"/>
    <w:rsid w:val="00904402"/>
    <w:rsid w:val="00904AB1"/>
    <w:rsid w:val="00907E72"/>
    <w:rsid w:val="00911B7A"/>
    <w:rsid w:val="00913AFB"/>
    <w:rsid w:val="00915F9A"/>
    <w:rsid w:val="0091686E"/>
    <w:rsid w:val="0091698C"/>
    <w:rsid w:val="00917377"/>
    <w:rsid w:val="009173E5"/>
    <w:rsid w:val="009177CA"/>
    <w:rsid w:val="00920D9E"/>
    <w:rsid w:val="00921F78"/>
    <w:rsid w:val="0092213B"/>
    <w:rsid w:val="00923311"/>
    <w:rsid w:val="009247E5"/>
    <w:rsid w:val="00924C93"/>
    <w:rsid w:val="00926D3D"/>
    <w:rsid w:val="00926D63"/>
    <w:rsid w:val="00926D6E"/>
    <w:rsid w:val="00927A54"/>
    <w:rsid w:val="009323AB"/>
    <w:rsid w:val="00933AA7"/>
    <w:rsid w:val="00934C7F"/>
    <w:rsid w:val="009358D8"/>
    <w:rsid w:val="00940039"/>
    <w:rsid w:val="00940233"/>
    <w:rsid w:val="00942333"/>
    <w:rsid w:val="00942715"/>
    <w:rsid w:val="00942853"/>
    <w:rsid w:val="0094673F"/>
    <w:rsid w:val="00947942"/>
    <w:rsid w:val="00947D40"/>
    <w:rsid w:val="00947F33"/>
    <w:rsid w:val="00951A0E"/>
    <w:rsid w:val="009536B4"/>
    <w:rsid w:val="00953983"/>
    <w:rsid w:val="009541F8"/>
    <w:rsid w:val="00955447"/>
    <w:rsid w:val="009565DB"/>
    <w:rsid w:val="00956AB7"/>
    <w:rsid w:val="00960577"/>
    <w:rsid w:val="009613BA"/>
    <w:rsid w:val="00964952"/>
    <w:rsid w:val="00964B25"/>
    <w:rsid w:val="00965FB8"/>
    <w:rsid w:val="00966A03"/>
    <w:rsid w:val="0096756F"/>
    <w:rsid w:val="0097125A"/>
    <w:rsid w:val="00971D11"/>
    <w:rsid w:val="00971E9E"/>
    <w:rsid w:val="00973626"/>
    <w:rsid w:val="00975433"/>
    <w:rsid w:val="00975EDD"/>
    <w:rsid w:val="009762AB"/>
    <w:rsid w:val="00976DD1"/>
    <w:rsid w:val="00976F3A"/>
    <w:rsid w:val="00981877"/>
    <w:rsid w:val="0098441B"/>
    <w:rsid w:val="00984C33"/>
    <w:rsid w:val="00985524"/>
    <w:rsid w:val="009860D7"/>
    <w:rsid w:val="00986833"/>
    <w:rsid w:val="00986B26"/>
    <w:rsid w:val="00987B65"/>
    <w:rsid w:val="009917DC"/>
    <w:rsid w:val="00993E36"/>
    <w:rsid w:val="00994817"/>
    <w:rsid w:val="00996FF2"/>
    <w:rsid w:val="009A07B9"/>
    <w:rsid w:val="009A1C28"/>
    <w:rsid w:val="009A22BF"/>
    <w:rsid w:val="009A2EC1"/>
    <w:rsid w:val="009A4422"/>
    <w:rsid w:val="009A5BA4"/>
    <w:rsid w:val="009A7EEE"/>
    <w:rsid w:val="009B1B1A"/>
    <w:rsid w:val="009B35C5"/>
    <w:rsid w:val="009B390E"/>
    <w:rsid w:val="009B3E5F"/>
    <w:rsid w:val="009B6FC7"/>
    <w:rsid w:val="009B741C"/>
    <w:rsid w:val="009C10F5"/>
    <w:rsid w:val="009C183C"/>
    <w:rsid w:val="009C2587"/>
    <w:rsid w:val="009C3134"/>
    <w:rsid w:val="009C3C24"/>
    <w:rsid w:val="009C42A4"/>
    <w:rsid w:val="009C42BB"/>
    <w:rsid w:val="009C581C"/>
    <w:rsid w:val="009C6141"/>
    <w:rsid w:val="009C6631"/>
    <w:rsid w:val="009D079C"/>
    <w:rsid w:val="009D1684"/>
    <w:rsid w:val="009D2039"/>
    <w:rsid w:val="009D2DF7"/>
    <w:rsid w:val="009D30BA"/>
    <w:rsid w:val="009D3261"/>
    <w:rsid w:val="009D40B2"/>
    <w:rsid w:val="009D534F"/>
    <w:rsid w:val="009D7415"/>
    <w:rsid w:val="009E0496"/>
    <w:rsid w:val="009E2C34"/>
    <w:rsid w:val="009E358A"/>
    <w:rsid w:val="009E39D3"/>
    <w:rsid w:val="009E3E66"/>
    <w:rsid w:val="009E42DA"/>
    <w:rsid w:val="009E6EC8"/>
    <w:rsid w:val="009F1353"/>
    <w:rsid w:val="009F1A8F"/>
    <w:rsid w:val="009F3281"/>
    <w:rsid w:val="009F4815"/>
    <w:rsid w:val="009F65BE"/>
    <w:rsid w:val="009F757F"/>
    <w:rsid w:val="009F7664"/>
    <w:rsid w:val="00A00374"/>
    <w:rsid w:val="00A0122D"/>
    <w:rsid w:val="00A01D74"/>
    <w:rsid w:val="00A030C1"/>
    <w:rsid w:val="00A036CD"/>
    <w:rsid w:val="00A0388C"/>
    <w:rsid w:val="00A04839"/>
    <w:rsid w:val="00A04F8F"/>
    <w:rsid w:val="00A077B6"/>
    <w:rsid w:val="00A07BA9"/>
    <w:rsid w:val="00A11AFC"/>
    <w:rsid w:val="00A13E55"/>
    <w:rsid w:val="00A14700"/>
    <w:rsid w:val="00A15097"/>
    <w:rsid w:val="00A15683"/>
    <w:rsid w:val="00A16182"/>
    <w:rsid w:val="00A17325"/>
    <w:rsid w:val="00A20354"/>
    <w:rsid w:val="00A2103C"/>
    <w:rsid w:val="00A232F9"/>
    <w:rsid w:val="00A24467"/>
    <w:rsid w:val="00A26A31"/>
    <w:rsid w:val="00A273FF"/>
    <w:rsid w:val="00A27647"/>
    <w:rsid w:val="00A30269"/>
    <w:rsid w:val="00A30D11"/>
    <w:rsid w:val="00A33E5C"/>
    <w:rsid w:val="00A340CB"/>
    <w:rsid w:val="00A34B6F"/>
    <w:rsid w:val="00A35ADB"/>
    <w:rsid w:val="00A35EF4"/>
    <w:rsid w:val="00A36D7B"/>
    <w:rsid w:val="00A37F7B"/>
    <w:rsid w:val="00A40BA4"/>
    <w:rsid w:val="00A4151B"/>
    <w:rsid w:val="00A42859"/>
    <w:rsid w:val="00A42CDA"/>
    <w:rsid w:val="00A43112"/>
    <w:rsid w:val="00A44BD2"/>
    <w:rsid w:val="00A45465"/>
    <w:rsid w:val="00A46759"/>
    <w:rsid w:val="00A501CA"/>
    <w:rsid w:val="00A50A5C"/>
    <w:rsid w:val="00A510F4"/>
    <w:rsid w:val="00A52FA4"/>
    <w:rsid w:val="00A553C1"/>
    <w:rsid w:val="00A55702"/>
    <w:rsid w:val="00A5626A"/>
    <w:rsid w:val="00A61267"/>
    <w:rsid w:val="00A62CA2"/>
    <w:rsid w:val="00A6311E"/>
    <w:rsid w:val="00A6504F"/>
    <w:rsid w:val="00A66FC6"/>
    <w:rsid w:val="00A70426"/>
    <w:rsid w:val="00A7049A"/>
    <w:rsid w:val="00A70FCE"/>
    <w:rsid w:val="00A71305"/>
    <w:rsid w:val="00A772AC"/>
    <w:rsid w:val="00A77C08"/>
    <w:rsid w:val="00A8177E"/>
    <w:rsid w:val="00A81F67"/>
    <w:rsid w:val="00A822CE"/>
    <w:rsid w:val="00A82D21"/>
    <w:rsid w:val="00A84DBC"/>
    <w:rsid w:val="00A86E99"/>
    <w:rsid w:val="00A87D99"/>
    <w:rsid w:val="00A9099C"/>
    <w:rsid w:val="00A912C7"/>
    <w:rsid w:val="00A91357"/>
    <w:rsid w:val="00A91617"/>
    <w:rsid w:val="00A91A55"/>
    <w:rsid w:val="00A9346F"/>
    <w:rsid w:val="00A93988"/>
    <w:rsid w:val="00A9440C"/>
    <w:rsid w:val="00A944D8"/>
    <w:rsid w:val="00A96D4F"/>
    <w:rsid w:val="00AA00F9"/>
    <w:rsid w:val="00AA09A9"/>
    <w:rsid w:val="00AA2150"/>
    <w:rsid w:val="00AA2C81"/>
    <w:rsid w:val="00AA2E4E"/>
    <w:rsid w:val="00AA42D0"/>
    <w:rsid w:val="00AA454A"/>
    <w:rsid w:val="00AA507D"/>
    <w:rsid w:val="00AA7284"/>
    <w:rsid w:val="00AB19BA"/>
    <w:rsid w:val="00AB4E37"/>
    <w:rsid w:val="00AB4FC5"/>
    <w:rsid w:val="00AB60C3"/>
    <w:rsid w:val="00AB6222"/>
    <w:rsid w:val="00AC0DDE"/>
    <w:rsid w:val="00AC13CA"/>
    <w:rsid w:val="00AC19F1"/>
    <w:rsid w:val="00AC2B7C"/>
    <w:rsid w:val="00AC2DD3"/>
    <w:rsid w:val="00AC3D09"/>
    <w:rsid w:val="00AC462D"/>
    <w:rsid w:val="00AC76A7"/>
    <w:rsid w:val="00AD03AA"/>
    <w:rsid w:val="00AD04CC"/>
    <w:rsid w:val="00AD4572"/>
    <w:rsid w:val="00AD45AE"/>
    <w:rsid w:val="00AD61FC"/>
    <w:rsid w:val="00AD6273"/>
    <w:rsid w:val="00AE06C5"/>
    <w:rsid w:val="00AE1BCC"/>
    <w:rsid w:val="00AE310F"/>
    <w:rsid w:val="00AE50B4"/>
    <w:rsid w:val="00AE6B12"/>
    <w:rsid w:val="00AE7B5D"/>
    <w:rsid w:val="00AF1CF4"/>
    <w:rsid w:val="00AF239B"/>
    <w:rsid w:val="00AF3F1B"/>
    <w:rsid w:val="00AF443B"/>
    <w:rsid w:val="00AF4A2C"/>
    <w:rsid w:val="00AF5F9F"/>
    <w:rsid w:val="00AF7BA4"/>
    <w:rsid w:val="00B00FA6"/>
    <w:rsid w:val="00B01204"/>
    <w:rsid w:val="00B018C4"/>
    <w:rsid w:val="00B02F2B"/>
    <w:rsid w:val="00B05836"/>
    <w:rsid w:val="00B05CA1"/>
    <w:rsid w:val="00B06DCE"/>
    <w:rsid w:val="00B0797A"/>
    <w:rsid w:val="00B07C06"/>
    <w:rsid w:val="00B07EB5"/>
    <w:rsid w:val="00B10BF4"/>
    <w:rsid w:val="00B131CC"/>
    <w:rsid w:val="00B13F48"/>
    <w:rsid w:val="00B14C3E"/>
    <w:rsid w:val="00B15F70"/>
    <w:rsid w:val="00B169B8"/>
    <w:rsid w:val="00B16E26"/>
    <w:rsid w:val="00B17C5B"/>
    <w:rsid w:val="00B208FC"/>
    <w:rsid w:val="00B2155B"/>
    <w:rsid w:val="00B21CC7"/>
    <w:rsid w:val="00B21D91"/>
    <w:rsid w:val="00B22605"/>
    <w:rsid w:val="00B22D6F"/>
    <w:rsid w:val="00B23399"/>
    <w:rsid w:val="00B23573"/>
    <w:rsid w:val="00B24E3D"/>
    <w:rsid w:val="00B2503A"/>
    <w:rsid w:val="00B26BF3"/>
    <w:rsid w:val="00B27851"/>
    <w:rsid w:val="00B27E0D"/>
    <w:rsid w:val="00B306AE"/>
    <w:rsid w:val="00B30F82"/>
    <w:rsid w:val="00B3210A"/>
    <w:rsid w:val="00B32CB8"/>
    <w:rsid w:val="00B332C4"/>
    <w:rsid w:val="00B34614"/>
    <w:rsid w:val="00B35AE4"/>
    <w:rsid w:val="00B372CD"/>
    <w:rsid w:val="00B37BF9"/>
    <w:rsid w:val="00B37C31"/>
    <w:rsid w:val="00B40447"/>
    <w:rsid w:val="00B40CCA"/>
    <w:rsid w:val="00B42F7C"/>
    <w:rsid w:val="00B437CC"/>
    <w:rsid w:val="00B458B5"/>
    <w:rsid w:val="00B45F90"/>
    <w:rsid w:val="00B46F1A"/>
    <w:rsid w:val="00B50688"/>
    <w:rsid w:val="00B52346"/>
    <w:rsid w:val="00B526B2"/>
    <w:rsid w:val="00B52A9D"/>
    <w:rsid w:val="00B534EA"/>
    <w:rsid w:val="00B53F62"/>
    <w:rsid w:val="00B542E7"/>
    <w:rsid w:val="00B55C93"/>
    <w:rsid w:val="00B55DD7"/>
    <w:rsid w:val="00B60C73"/>
    <w:rsid w:val="00B619AA"/>
    <w:rsid w:val="00B61F38"/>
    <w:rsid w:val="00B668BC"/>
    <w:rsid w:val="00B708DE"/>
    <w:rsid w:val="00B72BAE"/>
    <w:rsid w:val="00B7323C"/>
    <w:rsid w:val="00B732E2"/>
    <w:rsid w:val="00B73777"/>
    <w:rsid w:val="00B8020C"/>
    <w:rsid w:val="00B846A9"/>
    <w:rsid w:val="00B866B1"/>
    <w:rsid w:val="00B87C97"/>
    <w:rsid w:val="00B90332"/>
    <w:rsid w:val="00B904CC"/>
    <w:rsid w:val="00B91032"/>
    <w:rsid w:val="00B91E67"/>
    <w:rsid w:val="00B92392"/>
    <w:rsid w:val="00B92905"/>
    <w:rsid w:val="00B9565E"/>
    <w:rsid w:val="00B96177"/>
    <w:rsid w:val="00B96CF4"/>
    <w:rsid w:val="00BA11EF"/>
    <w:rsid w:val="00BA5F81"/>
    <w:rsid w:val="00BA6BF6"/>
    <w:rsid w:val="00BB2931"/>
    <w:rsid w:val="00BB3338"/>
    <w:rsid w:val="00BB47E7"/>
    <w:rsid w:val="00BB4CAC"/>
    <w:rsid w:val="00BB68A6"/>
    <w:rsid w:val="00BB6E07"/>
    <w:rsid w:val="00BB7282"/>
    <w:rsid w:val="00BB79AE"/>
    <w:rsid w:val="00BC072D"/>
    <w:rsid w:val="00BC1346"/>
    <w:rsid w:val="00BC1C46"/>
    <w:rsid w:val="00BC30C5"/>
    <w:rsid w:val="00BC3FE8"/>
    <w:rsid w:val="00BC48AB"/>
    <w:rsid w:val="00BC4B50"/>
    <w:rsid w:val="00BC57C2"/>
    <w:rsid w:val="00BD002E"/>
    <w:rsid w:val="00BD088C"/>
    <w:rsid w:val="00BD197B"/>
    <w:rsid w:val="00BD29B9"/>
    <w:rsid w:val="00BD4568"/>
    <w:rsid w:val="00BD66F7"/>
    <w:rsid w:val="00BD6825"/>
    <w:rsid w:val="00BE00AF"/>
    <w:rsid w:val="00BE0F4F"/>
    <w:rsid w:val="00BE1C4E"/>
    <w:rsid w:val="00BE2FED"/>
    <w:rsid w:val="00BE46C5"/>
    <w:rsid w:val="00BE46ED"/>
    <w:rsid w:val="00BE4ACF"/>
    <w:rsid w:val="00BE5921"/>
    <w:rsid w:val="00BE72B1"/>
    <w:rsid w:val="00BF04B5"/>
    <w:rsid w:val="00BF3DD5"/>
    <w:rsid w:val="00BF41B2"/>
    <w:rsid w:val="00BF50D5"/>
    <w:rsid w:val="00BF5F3C"/>
    <w:rsid w:val="00BF6375"/>
    <w:rsid w:val="00C00FFD"/>
    <w:rsid w:val="00C017F4"/>
    <w:rsid w:val="00C038B0"/>
    <w:rsid w:val="00C03DF7"/>
    <w:rsid w:val="00C042CC"/>
    <w:rsid w:val="00C0474C"/>
    <w:rsid w:val="00C048CD"/>
    <w:rsid w:val="00C04E0E"/>
    <w:rsid w:val="00C0517E"/>
    <w:rsid w:val="00C0570E"/>
    <w:rsid w:val="00C0592C"/>
    <w:rsid w:val="00C06BDC"/>
    <w:rsid w:val="00C07451"/>
    <w:rsid w:val="00C07C02"/>
    <w:rsid w:val="00C10A3F"/>
    <w:rsid w:val="00C15AF6"/>
    <w:rsid w:val="00C173BE"/>
    <w:rsid w:val="00C20145"/>
    <w:rsid w:val="00C20208"/>
    <w:rsid w:val="00C202B2"/>
    <w:rsid w:val="00C2301E"/>
    <w:rsid w:val="00C233D1"/>
    <w:rsid w:val="00C23CCE"/>
    <w:rsid w:val="00C254A7"/>
    <w:rsid w:val="00C25B3A"/>
    <w:rsid w:val="00C25F17"/>
    <w:rsid w:val="00C30327"/>
    <w:rsid w:val="00C30764"/>
    <w:rsid w:val="00C31BC1"/>
    <w:rsid w:val="00C35578"/>
    <w:rsid w:val="00C356B6"/>
    <w:rsid w:val="00C356CD"/>
    <w:rsid w:val="00C356D0"/>
    <w:rsid w:val="00C35AD1"/>
    <w:rsid w:val="00C36B35"/>
    <w:rsid w:val="00C36FC1"/>
    <w:rsid w:val="00C410A2"/>
    <w:rsid w:val="00C43326"/>
    <w:rsid w:val="00C44D76"/>
    <w:rsid w:val="00C4607E"/>
    <w:rsid w:val="00C46573"/>
    <w:rsid w:val="00C46821"/>
    <w:rsid w:val="00C46ECD"/>
    <w:rsid w:val="00C47997"/>
    <w:rsid w:val="00C47C64"/>
    <w:rsid w:val="00C5354C"/>
    <w:rsid w:val="00C56360"/>
    <w:rsid w:val="00C647D7"/>
    <w:rsid w:val="00C67253"/>
    <w:rsid w:val="00C705FF"/>
    <w:rsid w:val="00C726CA"/>
    <w:rsid w:val="00C732EE"/>
    <w:rsid w:val="00C735FA"/>
    <w:rsid w:val="00C74D50"/>
    <w:rsid w:val="00C77EB5"/>
    <w:rsid w:val="00C80F40"/>
    <w:rsid w:val="00C81C20"/>
    <w:rsid w:val="00C8347C"/>
    <w:rsid w:val="00C83BDC"/>
    <w:rsid w:val="00C85B7B"/>
    <w:rsid w:val="00C86D9F"/>
    <w:rsid w:val="00C86EE3"/>
    <w:rsid w:val="00C873D7"/>
    <w:rsid w:val="00C917A8"/>
    <w:rsid w:val="00C95B5F"/>
    <w:rsid w:val="00C95BCB"/>
    <w:rsid w:val="00C96D95"/>
    <w:rsid w:val="00CA1923"/>
    <w:rsid w:val="00CA2F31"/>
    <w:rsid w:val="00CA42C1"/>
    <w:rsid w:val="00CA46DF"/>
    <w:rsid w:val="00CA4C75"/>
    <w:rsid w:val="00CA60BD"/>
    <w:rsid w:val="00CB41F7"/>
    <w:rsid w:val="00CB42EE"/>
    <w:rsid w:val="00CB646E"/>
    <w:rsid w:val="00CB7A76"/>
    <w:rsid w:val="00CB7C2B"/>
    <w:rsid w:val="00CC0470"/>
    <w:rsid w:val="00CC0DCB"/>
    <w:rsid w:val="00CC3342"/>
    <w:rsid w:val="00CC3651"/>
    <w:rsid w:val="00CC53E9"/>
    <w:rsid w:val="00CC6091"/>
    <w:rsid w:val="00CD0F46"/>
    <w:rsid w:val="00CD29A5"/>
    <w:rsid w:val="00CD5607"/>
    <w:rsid w:val="00CD5DEB"/>
    <w:rsid w:val="00CE2331"/>
    <w:rsid w:val="00CE38E8"/>
    <w:rsid w:val="00CE3A63"/>
    <w:rsid w:val="00CE46E6"/>
    <w:rsid w:val="00CE4C50"/>
    <w:rsid w:val="00CE54EE"/>
    <w:rsid w:val="00CE571A"/>
    <w:rsid w:val="00CE6730"/>
    <w:rsid w:val="00CE7034"/>
    <w:rsid w:val="00CE704B"/>
    <w:rsid w:val="00CE7817"/>
    <w:rsid w:val="00CE7F3B"/>
    <w:rsid w:val="00CF0208"/>
    <w:rsid w:val="00CF120E"/>
    <w:rsid w:val="00CF1283"/>
    <w:rsid w:val="00CF174F"/>
    <w:rsid w:val="00CF1E51"/>
    <w:rsid w:val="00CF2529"/>
    <w:rsid w:val="00CF4088"/>
    <w:rsid w:val="00CF61BF"/>
    <w:rsid w:val="00CF6872"/>
    <w:rsid w:val="00CF7811"/>
    <w:rsid w:val="00CF786C"/>
    <w:rsid w:val="00D00437"/>
    <w:rsid w:val="00D00BA9"/>
    <w:rsid w:val="00D016C5"/>
    <w:rsid w:val="00D02056"/>
    <w:rsid w:val="00D02559"/>
    <w:rsid w:val="00D031B5"/>
    <w:rsid w:val="00D066E9"/>
    <w:rsid w:val="00D0774F"/>
    <w:rsid w:val="00D11654"/>
    <w:rsid w:val="00D13318"/>
    <w:rsid w:val="00D15766"/>
    <w:rsid w:val="00D16431"/>
    <w:rsid w:val="00D176B9"/>
    <w:rsid w:val="00D212EA"/>
    <w:rsid w:val="00D22743"/>
    <w:rsid w:val="00D23FEA"/>
    <w:rsid w:val="00D26FE2"/>
    <w:rsid w:val="00D31D9A"/>
    <w:rsid w:val="00D31FC1"/>
    <w:rsid w:val="00D325F6"/>
    <w:rsid w:val="00D32C22"/>
    <w:rsid w:val="00D3343E"/>
    <w:rsid w:val="00D33A6A"/>
    <w:rsid w:val="00D36C58"/>
    <w:rsid w:val="00D409F1"/>
    <w:rsid w:val="00D42533"/>
    <w:rsid w:val="00D43A62"/>
    <w:rsid w:val="00D441F9"/>
    <w:rsid w:val="00D47E07"/>
    <w:rsid w:val="00D524B8"/>
    <w:rsid w:val="00D535FE"/>
    <w:rsid w:val="00D53F4F"/>
    <w:rsid w:val="00D5492D"/>
    <w:rsid w:val="00D5537B"/>
    <w:rsid w:val="00D559B6"/>
    <w:rsid w:val="00D55D89"/>
    <w:rsid w:val="00D55FA5"/>
    <w:rsid w:val="00D55FD9"/>
    <w:rsid w:val="00D572D6"/>
    <w:rsid w:val="00D5791B"/>
    <w:rsid w:val="00D62814"/>
    <w:rsid w:val="00D6336A"/>
    <w:rsid w:val="00D63A00"/>
    <w:rsid w:val="00D6486E"/>
    <w:rsid w:val="00D65A77"/>
    <w:rsid w:val="00D65FEB"/>
    <w:rsid w:val="00D66F2F"/>
    <w:rsid w:val="00D7021E"/>
    <w:rsid w:val="00D7043C"/>
    <w:rsid w:val="00D70724"/>
    <w:rsid w:val="00D70B82"/>
    <w:rsid w:val="00D71071"/>
    <w:rsid w:val="00D7181A"/>
    <w:rsid w:val="00D720BD"/>
    <w:rsid w:val="00D72A2B"/>
    <w:rsid w:val="00D7507A"/>
    <w:rsid w:val="00D7569E"/>
    <w:rsid w:val="00D75C4B"/>
    <w:rsid w:val="00D76EFC"/>
    <w:rsid w:val="00D7704B"/>
    <w:rsid w:val="00D80497"/>
    <w:rsid w:val="00D8078D"/>
    <w:rsid w:val="00D80A37"/>
    <w:rsid w:val="00D82E88"/>
    <w:rsid w:val="00D8485E"/>
    <w:rsid w:val="00D84968"/>
    <w:rsid w:val="00D84DAE"/>
    <w:rsid w:val="00D8501E"/>
    <w:rsid w:val="00D85855"/>
    <w:rsid w:val="00D875DE"/>
    <w:rsid w:val="00D8786A"/>
    <w:rsid w:val="00D9038B"/>
    <w:rsid w:val="00D9075E"/>
    <w:rsid w:val="00D90F78"/>
    <w:rsid w:val="00D93258"/>
    <w:rsid w:val="00D94382"/>
    <w:rsid w:val="00D94B7E"/>
    <w:rsid w:val="00D97F8C"/>
    <w:rsid w:val="00DA29C9"/>
    <w:rsid w:val="00DA30B1"/>
    <w:rsid w:val="00DA385F"/>
    <w:rsid w:val="00DA4914"/>
    <w:rsid w:val="00DA49C4"/>
    <w:rsid w:val="00DA4E78"/>
    <w:rsid w:val="00DA4EA9"/>
    <w:rsid w:val="00DA65F8"/>
    <w:rsid w:val="00DA697B"/>
    <w:rsid w:val="00DA6D9C"/>
    <w:rsid w:val="00DB2BE8"/>
    <w:rsid w:val="00DB381D"/>
    <w:rsid w:val="00DB39E0"/>
    <w:rsid w:val="00DB4744"/>
    <w:rsid w:val="00DB5374"/>
    <w:rsid w:val="00DB568A"/>
    <w:rsid w:val="00DB6456"/>
    <w:rsid w:val="00DB7DD9"/>
    <w:rsid w:val="00DB7E4D"/>
    <w:rsid w:val="00DC1A13"/>
    <w:rsid w:val="00DC32F3"/>
    <w:rsid w:val="00DC5E05"/>
    <w:rsid w:val="00DC5EC6"/>
    <w:rsid w:val="00DC6281"/>
    <w:rsid w:val="00DC7291"/>
    <w:rsid w:val="00DD077E"/>
    <w:rsid w:val="00DD0EC2"/>
    <w:rsid w:val="00DD1CAB"/>
    <w:rsid w:val="00DD2522"/>
    <w:rsid w:val="00DD27FD"/>
    <w:rsid w:val="00DD3494"/>
    <w:rsid w:val="00DD3832"/>
    <w:rsid w:val="00DD3FC4"/>
    <w:rsid w:val="00DD6B16"/>
    <w:rsid w:val="00DD77FA"/>
    <w:rsid w:val="00DD7FBE"/>
    <w:rsid w:val="00DE1480"/>
    <w:rsid w:val="00DE5A34"/>
    <w:rsid w:val="00DE612A"/>
    <w:rsid w:val="00DE614D"/>
    <w:rsid w:val="00DE6525"/>
    <w:rsid w:val="00DE7682"/>
    <w:rsid w:val="00DF14C9"/>
    <w:rsid w:val="00DF1958"/>
    <w:rsid w:val="00DF31CC"/>
    <w:rsid w:val="00DF33CA"/>
    <w:rsid w:val="00DF3D3C"/>
    <w:rsid w:val="00DF3D95"/>
    <w:rsid w:val="00DF3E14"/>
    <w:rsid w:val="00DF5490"/>
    <w:rsid w:val="00DF5887"/>
    <w:rsid w:val="00DF6206"/>
    <w:rsid w:val="00DF6E70"/>
    <w:rsid w:val="00E011B9"/>
    <w:rsid w:val="00E01646"/>
    <w:rsid w:val="00E0178B"/>
    <w:rsid w:val="00E01B57"/>
    <w:rsid w:val="00E049A9"/>
    <w:rsid w:val="00E04CB1"/>
    <w:rsid w:val="00E04EBD"/>
    <w:rsid w:val="00E059F1"/>
    <w:rsid w:val="00E0630B"/>
    <w:rsid w:val="00E068E4"/>
    <w:rsid w:val="00E06B0C"/>
    <w:rsid w:val="00E07FA8"/>
    <w:rsid w:val="00E10FA2"/>
    <w:rsid w:val="00E122F4"/>
    <w:rsid w:val="00E1544A"/>
    <w:rsid w:val="00E170F0"/>
    <w:rsid w:val="00E1744E"/>
    <w:rsid w:val="00E21D2C"/>
    <w:rsid w:val="00E223F2"/>
    <w:rsid w:val="00E22744"/>
    <w:rsid w:val="00E22833"/>
    <w:rsid w:val="00E22E03"/>
    <w:rsid w:val="00E2390C"/>
    <w:rsid w:val="00E24994"/>
    <w:rsid w:val="00E24EDB"/>
    <w:rsid w:val="00E25583"/>
    <w:rsid w:val="00E255A6"/>
    <w:rsid w:val="00E2761B"/>
    <w:rsid w:val="00E27878"/>
    <w:rsid w:val="00E300D7"/>
    <w:rsid w:val="00E30610"/>
    <w:rsid w:val="00E335ED"/>
    <w:rsid w:val="00E33611"/>
    <w:rsid w:val="00E33B92"/>
    <w:rsid w:val="00E34029"/>
    <w:rsid w:val="00E346D2"/>
    <w:rsid w:val="00E34BE6"/>
    <w:rsid w:val="00E352B7"/>
    <w:rsid w:val="00E356D2"/>
    <w:rsid w:val="00E3765D"/>
    <w:rsid w:val="00E40437"/>
    <w:rsid w:val="00E419FC"/>
    <w:rsid w:val="00E435FE"/>
    <w:rsid w:val="00E4427C"/>
    <w:rsid w:val="00E44A89"/>
    <w:rsid w:val="00E44C89"/>
    <w:rsid w:val="00E45E3A"/>
    <w:rsid w:val="00E476B8"/>
    <w:rsid w:val="00E47F65"/>
    <w:rsid w:val="00E50872"/>
    <w:rsid w:val="00E53136"/>
    <w:rsid w:val="00E54648"/>
    <w:rsid w:val="00E55277"/>
    <w:rsid w:val="00E60483"/>
    <w:rsid w:val="00E64648"/>
    <w:rsid w:val="00E64F69"/>
    <w:rsid w:val="00E7173B"/>
    <w:rsid w:val="00E726C5"/>
    <w:rsid w:val="00E73603"/>
    <w:rsid w:val="00E75C47"/>
    <w:rsid w:val="00E77456"/>
    <w:rsid w:val="00E808FE"/>
    <w:rsid w:val="00E81D75"/>
    <w:rsid w:val="00E8236B"/>
    <w:rsid w:val="00E8401A"/>
    <w:rsid w:val="00E84350"/>
    <w:rsid w:val="00E86636"/>
    <w:rsid w:val="00E86BDF"/>
    <w:rsid w:val="00E86F6F"/>
    <w:rsid w:val="00E87B0A"/>
    <w:rsid w:val="00E87B86"/>
    <w:rsid w:val="00E87F15"/>
    <w:rsid w:val="00E900FC"/>
    <w:rsid w:val="00E91FEE"/>
    <w:rsid w:val="00E927B5"/>
    <w:rsid w:val="00E94A8F"/>
    <w:rsid w:val="00E9569D"/>
    <w:rsid w:val="00E961BF"/>
    <w:rsid w:val="00E97041"/>
    <w:rsid w:val="00E97A7A"/>
    <w:rsid w:val="00EA1544"/>
    <w:rsid w:val="00EA26ED"/>
    <w:rsid w:val="00EA2781"/>
    <w:rsid w:val="00EA2B11"/>
    <w:rsid w:val="00EA3130"/>
    <w:rsid w:val="00EA5466"/>
    <w:rsid w:val="00EB0120"/>
    <w:rsid w:val="00EB0B74"/>
    <w:rsid w:val="00EB269B"/>
    <w:rsid w:val="00EB3F49"/>
    <w:rsid w:val="00EB614C"/>
    <w:rsid w:val="00EB66F0"/>
    <w:rsid w:val="00EB6B1D"/>
    <w:rsid w:val="00EB6B88"/>
    <w:rsid w:val="00EB6EB6"/>
    <w:rsid w:val="00EC1F3A"/>
    <w:rsid w:val="00EC5D24"/>
    <w:rsid w:val="00EC6AB1"/>
    <w:rsid w:val="00EC6F24"/>
    <w:rsid w:val="00ED04DE"/>
    <w:rsid w:val="00ED11C1"/>
    <w:rsid w:val="00ED1A58"/>
    <w:rsid w:val="00ED1E0C"/>
    <w:rsid w:val="00ED2905"/>
    <w:rsid w:val="00ED3F63"/>
    <w:rsid w:val="00ED416D"/>
    <w:rsid w:val="00ED5D4D"/>
    <w:rsid w:val="00ED7845"/>
    <w:rsid w:val="00EE10CC"/>
    <w:rsid w:val="00EE10E7"/>
    <w:rsid w:val="00EE12A8"/>
    <w:rsid w:val="00EE12EE"/>
    <w:rsid w:val="00EE2126"/>
    <w:rsid w:val="00EE22BF"/>
    <w:rsid w:val="00EE6A81"/>
    <w:rsid w:val="00EE7493"/>
    <w:rsid w:val="00EF0481"/>
    <w:rsid w:val="00EF0D73"/>
    <w:rsid w:val="00EF1111"/>
    <w:rsid w:val="00EF1E30"/>
    <w:rsid w:val="00EF2CA8"/>
    <w:rsid w:val="00EF58C2"/>
    <w:rsid w:val="00EF5BF4"/>
    <w:rsid w:val="00EF620D"/>
    <w:rsid w:val="00EF7860"/>
    <w:rsid w:val="00F0020E"/>
    <w:rsid w:val="00F00EB0"/>
    <w:rsid w:val="00F013EE"/>
    <w:rsid w:val="00F01D7B"/>
    <w:rsid w:val="00F02270"/>
    <w:rsid w:val="00F0271C"/>
    <w:rsid w:val="00F0446B"/>
    <w:rsid w:val="00F0692D"/>
    <w:rsid w:val="00F07669"/>
    <w:rsid w:val="00F11A01"/>
    <w:rsid w:val="00F12345"/>
    <w:rsid w:val="00F13C86"/>
    <w:rsid w:val="00F15F1E"/>
    <w:rsid w:val="00F17E4C"/>
    <w:rsid w:val="00F229C4"/>
    <w:rsid w:val="00F25E30"/>
    <w:rsid w:val="00F26D54"/>
    <w:rsid w:val="00F26F0D"/>
    <w:rsid w:val="00F30243"/>
    <w:rsid w:val="00F30257"/>
    <w:rsid w:val="00F30B8F"/>
    <w:rsid w:val="00F30E4F"/>
    <w:rsid w:val="00F312ED"/>
    <w:rsid w:val="00F327F4"/>
    <w:rsid w:val="00F346AB"/>
    <w:rsid w:val="00F35588"/>
    <w:rsid w:val="00F35995"/>
    <w:rsid w:val="00F35AC3"/>
    <w:rsid w:val="00F36254"/>
    <w:rsid w:val="00F36B21"/>
    <w:rsid w:val="00F40617"/>
    <w:rsid w:val="00F420EF"/>
    <w:rsid w:val="00F427DF"/>
    <w:rsid w:val="00F4345D"/>
    <w:rsid w:val="00F46411"/>
    <w:rsid w:val="00F468F8"/>
    <w:rsid w:val="00F46F7A"/>
    <w:rsid w:val="00F5331B"/>
    <w:rsid w:val="00F53370"/>
    <w:rsid w:val="00F544CE"/>
    <w:rsid w:val="00F54C99"/>
    <w:rsid w:val="00F55398"/>
    <w:rsid w:val="00F57D8B"/>
    <w:rsid w:val="00F57EC6"/>
    <w:rsid w:val="00F618B7"/>
    <w:rsid w:val="00F633B0"/>
    <w:rsid w:val="00F6425D"/>
    <w:rsid w:val="00F64B9F"/>
    <w:rsid w:val="00F64E9E"/>
    <w:rsid w:val="00F65013"/>
    <w:rsid w:val="00F653EF"/>
    <w:rsid w:val="00F656D9"/>
    <w:rsid w:val="00F7138D"/>
    <w:rsid w:val="00F7240C"/>
    <w:rsid w:val="00F725D2"/>
    <w:rsid w:val="00F73B36"/>
    <w:rsid w:val="00F75778"/>
    <w:rsid w:val="00F758BA"/>
    <w:rsid w:val="00F77657"/>
    <w:rsid w:val="00F776B6"/>
    <w:rsid w:val="00F8125A"/>
    <w:rsid w:val="00F812FC"/>
    <w:rsid w:val="00F83747"/>
    <w:rsid w:val="00F8475C"/>
    <w:rsid w:val="00F8641C"/>
    <w:rsid w:val="00F9013F"/>
    <w:rsid w:val="00F90E49"/>
    <w:rsid w:val="00F91491"/>
    <w:rsid w:val="00F9368E"/>
    <w:rsid w:val="00F93E89"/>
    <w:rsid w:val="00F95306"/>
    <w:rsid w:val="00F9551D"/>
    <w:rsid w:val="00F95E65"/>
    <w:rsid w:val="00F97763"/>
    <w:rsid w:val="00F97CCE"/>
    <w:rsid w:val="00FA0840"/>
    <w:rsid w:val="00FA0B46"/>
    <w:rsid w:val="00FA13B1"/>
    <w:rsid w:val="00FA5802"/>
    <w:rsid w:val="00FB07E6"/>
    <w:rsid w:val="00FB1A40"/>
    <w:rsid w:val="00FB2AF8"/>
    <w:rsid w:val="00FB371F"/>
    <w:rsid w:val="00FB3F02"/>
    <w:rsid w:val="00FB5F44"/>
    <w:rsid w:val="00FC0E68"/>
    <w:rsid w:val="00FC16EE"/>
    <w:rsid w:val="00FC1836"/>
    <w:rsid w:val="00FC4712"/>
    <w:rsid w:val="00FC4BF7"/>
    <w:rsid w:val="00FC59AC"/>
    <w:rsid w:val="00FC672E"/>
    <w:rsid w:val="00FC7A7C"/>
    <w:rsid w:val="00FD0180"/>
    <w:rsid w:val="00FD0310"/>
    <w:rsid w:val="00FD097E"/>
    <w:rsid w:val="00FD1247"/>
    <w:rsid w:val="00FD3AB5"/>
    <w:rsid w:val="00FD49DD"/>
    <w:rsid w:val="00FD6C4F"/>
    <w:rsid w:val="00FD703C"/>
    <w:rsid w:val="00FE0167"/>
    <w:rsid w:val="00FE2476"/>
    <w:rsid w:val="00FE46D0"/>
    <w:rsid w:val="00FE52AF"/>
    <w:rsid w:val="00FE55A7"/>
    <w:rsid w:val="00FE6708"/>
    <w:rsid w:val="00FE6828"/>
    <w:rsid w:val="00FE6887"/>
    <w:rsid w:val="00FE76F1"/>
    <w:rsid w:val="00FF02F0"/>
    <w:rsid w:val="00FF2CDB"/>
    <w:rsid w:val="00FF4CE2"/>
    <w:rsid w:val="00FF5DE7"/>
    <w:rsid w:val="00FF620E"/>
    <w:rsid w:val="00FF63C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993"/>
    <w:pPr>
      <w:jc w:val="both"/>
    </w:pPr>
    <w:rPr>
      <w:rFonts w:eastAsia="Times New Roman"/>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qFormat/>
    <w:rsid w:val="00FD0180"/>
    <w:pPr>
      <w:keepNext/>
      <w:jc w:val="center"/>
      <w:outlineLvl w:val="1"/>
    </w:pPr>
    <w:rPr>
      <w:b/>
      <w:bCs/>
      <w:iCs/>
      <w:sz w:val="24"/>
      <w:szCs w:val="28"/>
    </w:rPr>
  </w:style>
  <w:style w:type="paragraph" w:styleId="Nadpis3">
    <w:name w:val="heading 3"/>
    <w:basedOn w:val="Normlny"/>
    <w:next w:val="Normlny"/>
    <w:link w:val="Nadpis3Char"/>
    <w:qFormat/>
    <w:rsid w:val="00AA507D"/>
    <w:pPr>
      <w:keepNext/>
      <w:numPr>
        <w:numId w:val="7"/>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1FD2"/>
    <w:rPr>
      <w:rFonts w:ascii="Times New Roman" w:eastAsia="Times New Roman" w:hAnsi="Times New Roman"/>
      <w:b/>
      <w:bCs/>
      <w:sz w:val="32"/>
      <w:szCs w:val="24"/>
    </w:rPr>
  </w:style>
  <w:style w:type="character" w:customStyle="1" w:styleId="Nadpis2Char">
    <w:name w:val="Nadpis 2 Char"/>
    <w:link w:val="Nadpis2"/>
    <w:rsid w:val="00FD0180"/>
    <w:rPr>
      <w:rFonts w:eastAsia="Times New Roman"/>
      <w:b/>
      <w:bCs/>
      <w:iCs/>
      <w:sz w:val="24"/>
      <w:szCs w:val="28"/>
    </w:rPr>
  </w:style>
  <w:style w:type="character" w:customStyle="1" w:styleId="Nadpis3Char">
    <w:name w:val="Nadpis 3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link w:val="Nadpis5"/>
    <w:rsid w:val="004F45B3"/>
    <w:rPr>
      <w:rFonts w:ascii="Calibri" w:eastAsia="Times New Roman" w:hAnsi="Calibri"/>
      <w:b/>
      <w:bCs/>
      <w:i/>
      <w:iCs/>
      <w:sz w:val="26"/>
      <w:szCs w:val="26"/>
      <w:lang w:eastAsia="en-US"/>
    </w:rPr>
  </w:style>
  <w:style w:type="character" w:customStyle="1" w:styleId="Nadpis6Char">
    <w:name w:val="Nadpis 6 Char"/>
    <w:link w:val="Nadpis6"/>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uiPriority w:val="9"/>
    <w:rsid w:val="004F45B3"/>
    <w:rPr>
      <w:rFonts w:eastAsia="Times New Roman"/>
      <w:i/>
      <w:sz w:val="18"/>
      <w:lang w:val="en-US" w:eastAsia="en-US"/>
    </w:rPr>
  </w:style>
  <w:style w:type="paragraph" w:styleId="Hlavika">
    <w:name w:val="header"/>
    <w:aliases w:val=" 1,-Manuals,hdr"/>
    <w:basedOn w:val="Normlny"/>
    <w:link w:val="HlavikaChar"/>
    <w:unhideWhenUsed/>
    <w:rsid w:val="00241FD2"/>
    <w:pPr>
      <w:tabs>
        <w:tab w:val="center" w:pos="4536"/>
        <w:tab w:val="right" w:pos="9072"/>
      </w:tabs>
    </w:pPr>
  </w:style>
  <w:style w:type="character" w:customStyle="1" w:styleId="HlavikaChar">
    <w:name w:val="Hlavička Char"/>
    <w:aliases w:val=" 1 Char,-Manuals Char,hdr Char"/>
    <w:basedOn w:val="Predvolenpsmoodseku"/>
    <w:link w:val="Hlavika"/>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 w:val="22"/>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4D617F"/>
    <w:pPr>
      <w:tabs>
        <w:tab w:val="right" w:leader="dot" w:pos="9060"/>
      </w:tabs>
    </w:pPr>
    <w:rPr>
      <w:b/>
      <w:noProof/>
    </w:rPr>
  </w:style>
  <w:style w:type="paragraph" w:styleId="Obsah2">
    <w:name w:val="toc 2"/>
    <w:basedOn w:val="Normlny"/>
    <w:next w:val="Normlny"/>
    <w:autoRedefine/>
    <w:uiPriority w:val="39"/>
    <w:unhideWhenUsed/>
    <w:rsid w:val="00053510"/>
    <w:pPr>
      <w:tabs>
        <w:tab w:val="right" w:leader="dot" w:pos="9060"/>
      </w:tabs>
      <w:spacing w:after="60"/>
      <w:ind w:left="198"/>
    </w:pPr>
    <w:rPr>
      <w:b/>
      <w:noProof/>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ullet Number,lp1,lp11,List Paragraph11,Bullet 1,Use Case List Paragraph,4.1 Odrážky,body"/>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uiPriority w:val="99"/>
    <w:rsid w:val="00CE54EE"/>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uiPriority w:val="99"/>
    <w:rsid w:val="00A9099C"/>
    <w:rPr>
      <w:rFonts w:ascii="Tahoma" w:hAnsi="Tahoma"/>
      <w:color w:val="000000"/>
      <w:sz w:val="16"/>
    </w:rPr>
  </w:style>
  <w:style w:type="character" w:customStyle="1" w:styleId="posta-value">
    <w:name w:val="posta-value"/>
    <w:uiPriority w:val="99"/>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uiPriority w:val="99"/>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6"/>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B96177"/>
    <w:rPr>
      <w:rFonts w:ascii="Arial" w:hAnsi="Arial" w:cs="Arial"/>
      <w:sz w:val="19"/>
      <w:szCs w:val="19"/>
      <w:u w:val="none"/>
    </w:rPr>
  </w:style>
  <w:style w:type="character" w:customStyle="1" w:styleId="Zkladntext21">
    <w:name w:val="Základný text (2)_"/>
    <w:basedOn w:val="Predvolenpsmoodseku"/>
    <w:link w:val="Zkladntext210"/>
    <w:locked/>
    <w:rsid w:val="00B96177"/>
    <w:rPr>
      <w:rFonts w:cs="Arial"/>
      <w:sz w:val="19"/>
      <w:szCs w:val="19"/>
      <w:shd w:val="clear" w:color="auto" w:fill="FFFFFF"/>
    </w:rPr>
  </w:style>
  <w:style w:type="paragraph" w:customStyle="1" w:styleId="Zkladntext210">
    <w:name w:val="Základný text (2)1"/>
    <w:basedOn w:val="Normlny"/>
    <w:link w:val="Zkladntext21"/>
    <w:rsid w:val="00B96177"/>
    <w:pPr>
      <w:widowControl w:val="0"/>
      <w:shd w:val="clear" w:color="auto" w:fill="FFFFFF"/>
      <w:spacing w:line="257" w:lineRule="exact"/>
      <w:ind w:hanging="500"/>
      <w:jc w:val="left"/>
    </w:pPr>
    <w:rPr>
      <w:rFonts w:eastAsia="Calibri"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B24E3D"/>
    <w:rPr>
      <w:rFonts w:ascii="Times New Roman" w:eastAsia="Times New Roman" w:hAnsi="Times New Roman"/>
      <w:sz w:val="24"/>
      <w:szCs w:val="24"/>
      <w:lang w:eastAsia="en-US"/>
    </w:rPr>
  </w:style>
  <w:style w:type="paragraph" w:customStyle="1" w:styleId="milos">
    <w:name w:val="milos"/>
    <w:basedOn w:val="Normlny"/>
    <w:rsid w:val="00383BDB"/>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383BDB"/>
    <w:pPr>
      <w:jc w:val="center"/>
    </w:pPr>
    <w:rPr>
      <w:rFonts w:ascii="Albertus" w:hAnsi="Albertus" w:cs="Albertus"/>
      <w:b/>
      <w:bCs/>
      <w:szCs w:val="20"/>
      <w:lang w:eastAsia="cs-CZ"/>
    </w:rPr>
  </w:style>
  <w:style w:type="character" w:customStyle="1" w:styleId="PodtitulChar">
    <w:name w:val="Podtitul Char"/>
    <w:basedOn w:val="Predvolenpsmoodseku"/>
    <w:link w:val="Podtitul"/>
    <w:rsid w:val="00383BDB"/>
    <w:rPr>
      <w:rFonts w:ascii="Albertus" w:eastAsia="Times New Roman" w:hAnsi="Albertus" w:cs="Albertus"/>
      <w:b/>
      <w:bCs/>
      <w:lang w:eastAsia="cs-CZ"/>
    </w:rPr>
  </w:style>
  <w:style w:type="paragraph" w:styleId="Obsah4">
    <w:name w:val="toc 4"/>
    <w:basedOn w:val="Normlny"/>
    <w:next w:val="Normlny"/>
    <w:autoRedefine/>
    <w:semiHidden/>
    <w:rsid w:val="00383BDB"/>
    <w:pPr>
      <w:ind w:left="720"/>
      <w:jc w:val="left"/>
    </w:pPr>
    <w:rPr>
      <w:rFonts w:ascii="Times New Roman" w:hAnsi="Times New Roman"/>
      <w:sz w:val="18"/>
      <w:szCs w:val="18"/>
    </w:rPr>
  </w:style>
  <w:style w:type="paragraph" w:styleId="Obsah5">
    <w:name w:val="toc 5"/>
    <w:basedOn w:val="Normlny"/>
    <w:next w:val="Normlny"/>
    <w:autoRedefine/>
    <w:semiHidden/>
    <w:rsid w:val="00383BDB"/>
    <w:pPr>
      <w:ind w:left="960"/>
      <w:jc w:val="left"/>
    </w:pPr>
    <w:rPr>
      <w:rFonts w:ascii="Times New Roman" w:hAnsi="Times New Roman"/>
      <w:sz w:val="18"/>
      <w:szCs w:val="18"/>
    </w:rPr>
  </w:style>
  <w:style w:type="paragraph" w:styleId="Obsah6">
    <w:name w:val="toc 6"/>
    <w:basedOn w:val="Normlny"/>
    <w:next w:val="Normlny"/>
    <w:autoRedefine/>
    <w:semiHidden/>
    <w:rsid w:val="00383BDB"/>
    <w:pPr>
      <w:ind w:left="1200"/>
      <w:jc w:val="left"/>
    </w:pPr>
    <w:rPr>
      <w:rFonts w:ascii="Times New Roman" w:hAnsi="Times New Roman"/>
      <w:sz w:val="18"/>
      <w:szCs w:val="18"/>
    </w:rPr>
  </w:style>
  <w:style w:type="paragraph" w:styleId="Obsah7">
    <w:name w:val="toc 7"/>
    <w:basedOn w:val="Normlny"/>
    <w:next w:val="Normlny"/>
    <w:autoRedefine/>
    <w:semiHidden/>
    <w:rsid w:val="00383BDB"/>
    <w:pPr>
      <w:ind w:left="1440"/>
      <w:jc w:val="left"/>
    </w:pPr>
    <w:rPr>
      <w:rFonts w:ascii="Times New Roman" w:hAnsi="Times New Roman"/>
      <w:sz w:val="18"/>
      <w:szCs w:val="18"/>
    </w:rPr>
  </w:style>
  <w:style w:type="paragraph" w:styleId="Obsah8">
    <w:name w:val="toc 8"/>
    <w:basedOn w:val="Normlny"/>
    <w:next w:val="Normlny"/>
    <w:autoRedefine/>
    <w:semiHidden/>
    <w:rsid w:val="00383BDB"/>
    <w:pPr>
      <w:ind w:left="1680"/>
      <w:jc w:val="left"/>
    </w:pPr>
    <w:rPr>
      <w:rFonts w:ascii="Times New Roman" w:hAnsi="Times New Roman"/>
      <w:sz w:val="18"/>
      <w:szCs w:val="18"/>
    </w:rPr>
  </w:style>
  <w:style w:type="paragraph" w:styleId="Obsah9">
    <w:name w:val="toc 9"/>
    <w:basedOn w:val="Normlny"/>
    <w:next w:val="Normlny"/>
    <w:autoRedefine/>
    <w:semiHidden/>
    <w:rsid w:val="00383BDB"/>
    <w:pPr>
      <w:ind w:left="1920"/>
      <w:jc w:val="left"/>
    </w:pPr>
    <w:rPr>
      <w:rFonts w:ascii="Times New Roman" w:hAnsi="Times New Roman"/>
      <w:sz w:val="18"/>
      <w:szCs w:val="18"/>
    </w:rPr>
  </w:style>
  <w:style w:type="paragraph" w:customStyle="1" w:styleId="Obsah10">
    <w:name w:val="Obsah1"/>
    <w:basedOn w:val="Obsah1"/>
    <w:autoRedefine/>
    <w:rsid w:val="00383BDB"/>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383BD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rPr>
  </w:style>
  <w:style w:type="character" w:customStyle="1" w:styleId="PsacstrojHTML1">
    <w:name w:val="Písací stroj HTML1"/>
    <w:rsid w:val="00383BDB"/>
    <w:rPr>
      <w:rFonts w:ascii="Courier New" w:eastAsia="Courier New" w:hAnsi="Courier New" w:cs="Courier New"/>
      <w:sz w:val="20"/>
      <w:szCs w:val="20"/>
    </w:rPr>
  </w:style>
  <w:style w:type="character" w:styleId="Siln">
    <w:name w:val="Strong"/>
    <w:uiPriority w:val="22"/>
    <w:qFormat/>
    <w:rsid w:val="00383BDB"/>
    <w:rPr>
      <w:b/>
      <w:bCs/>
    </w:rPr>
  </w:style>
  <w:style w:type="paragraph" w:customStyle="1" w:styleId="Zoznam3">
    <w:name w:val="Zoznam3"/>
    <w:basedOn w:val="Normlny"/>
    <w:uiPriority w:val="99"/>
    <w:rsid w:val="00383BDB"/>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383BDB"/>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383BDB"/>
  </w:style>
  <w:style w:type="paragraph" w:customStyle="1" w:styleId="12zoznam110ptregular">
    <w:name w:val="12_zoznam1_10 pt. regular"/>
    <w:basedOn w:val="Normlny"/>
    <w:rsid w:val="00383BD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383BDB"/>
    <w:rPr>
      <w:rFonts w:ascii="Times New Roman" w:hAnsi="Times New Roman" w:cs="Times New Roman"/>
      <w:b/>
      <w:bCs/>
      <w:sz w:val="17"/>
      <w:szCs w:val="17"/>
      <w:u w:val="none"/>
    </w:rPr>
  </w:style>
  <w:style w:type="character" w:customStyle="1" w:styleId="Zkladntext8bodov">
    <w:name w:val="Základný text + 8 bodov"/>
    <w:uiPriority w:val="99"/>
    <w:rsid w:val="00383BDB"/>
    <w:rPr>
      <w:rFonts w:ascii="Times New Roman" w:hAnsi="Times New Roman" w:cs="Times New Roman"/>
      <w:sz w:val="16"/>
      <w:szCs w:val="16"/>
      <w:u w:val="none"/>
    </w:rPr>
  </w:style>
  <w:style w:type="character" w:customStyle="1" w:styleId="Zkladntext9bodov">
    <w:name w:val="Základný text + 9 bodov"/>
    <w:uiPriority w:val="99"/>
    <w:rsid w:val="00383BDB"/>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83BDB"/>
    <w:rPr>
      <w:rFonts w:ascii="CordiaUPC" w:hAnsi="CordiaUPC" w:cs="CordiaUPC"/>
      <w:sz w:val="38"/>
      <w:szCs w:val="38"/>
      <w:u w:val="none"/>
    </w:rPr>
  </w:style>
  <w:style w:type="paragraph" w:customStyle="1" w:styleId="Zarkazkladnhotextu21">
    <w:name w:val="Zarážka základného textu 21"/>
    <w:basedOn w:val="Normlny"/>
    <w:rsid w:val="00383BDB"/>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38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383BDB"/>
    <w:rPr>
      <w:rFonts w:ascii="Courier New" w:hAnsi="Courier New"/>
      <w:color w:val="000000"/>
      <w:lang w:eastAsia="ar-SA"/>
    </w:rPr>
  </w:style>
  <w:style w:type="character" w:customStyle="1" w:styleId="ZkladntextKurzva">
    <w:name w:val="Základný text + Kurzíva"/>
    <w:uiPriority w:val="99"/>
    <w:rsid w:val="00383BDB"/>
    <w:rPr>
      <w:rFonts w:ascii="Times New Roman" w:hAnsi="Times New Roman" w:cs="Times New Roman"/>
      <w:i/>
      <w:iCs/>
      <w:sz w:val="21"/>
      <w:szCs w:val="21"/>
      <w:u w:val="single"/>
    </w:rPr>
  </w:style>
  <w:style w:type="paragraph" w:customStyle="1" w:styleId="normalL2">
    <w:name w:val="normal L2"/>
    <w:basedOn w:val="Normlny"/>
    <w:autoRedefine/>
    <w:uiPriority w:val="99"/>
    <w:rsid w:val="00383BDB"/>
    <w:pPr>
      <w:tabs>
        <w:tab w:val="left" w:pos="567"/>
      </w:tabs>
      <w:ind w:left="567"/>
    </w:pPr>
    <w:rPr>
      <w:rFonts w:cs="Arial"/>
      <w:bCs/>
      <w:sz w:val="22"/>
      <w:szCs w:val="22"/>
    </w:rPr>
  </w:style>
  <w:style w:type="paragraph" w:customStyle="1" w:styleId="Level9">
    <w:name w:val="Level 9"/>
    <w:basedOn w:val="Normlny"/>
    <w:rsid w:val="007833C6"/>
    <w:pPr>
      <w:numPr>
        <w:numId w:val="9"/>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416B26"/>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416B26"/>
    <w:rPr>
      <w:rFonts w:eastAsia="Times New Roman"/>
      <w:lang w:val="x-none" w:eastAsia="cs-CZ"/>
    </w:rPr>
  </w:style>
  <w:style w:type="character" w:styleId="Odkaznapoznmkupodiarou">
    <w:name w:val="footnote reference"/>
    <w:rsid w:val="00416B26"/>
    <w:rPr>
      <w:vertAlign w:val="superscript"/>
    </w:rPr>
  </w:style>
  <w:style w:type="paragraph" w:customStyle="1" w:styleId="SPNadpis4">
    <w:name w:val="SP_Nadpis4"/>
    <w:basedOn w:val="SPNadpis3"/>
    <w:qFormat/>
    <w:rsid w:val="00416B26"/>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16B26"/>
    <w:pPr>
      <w:widowControl w:val="0"/>
      <w:numPr>
        <w:numId w:val="16"/>
      </w:numPr>
      <w:tabs>
        <w:tab w:val="left" w:pos="851"/>
      </w:tabs>
      <w:spacing w:before="240"/>
    </w:pPr>
    <w:rPr>
      <w:rFonts w:cs="Arial"/>
      <w:b/>
      <w:szCs w:val="20"/>
      <w:lang w:eastAsia="cs-CZ"/>
    </w:rPr>
  </w:style>
  <w:style w:type="paragraph" w:customStyle="1" w:styleId="wazza03">
    <w:name w:val="wazza_03"/>
    <w:basedOn w:val="Normlny"/>
    <w:qFormat/>
    <w:rsid w:val="00416B26"/>
    <w:pPr>
      <w:spacing w:before="120"/>
      <w:jc w:val="center"/>
    </w:pPr>
    <w:rPr>
      <w:rFonts w:cs="Arial"/>
      <w:b/>
      <w:bCs/>
      <w:caps/>
      <w:color w:val="808080"/>
      <w:sz w:val="22"/>
      <w:lang w:eastAsia="cs-CZ"/>
    </w:rPr>
  </w:style>
  <w:style w:type="paragraph" w:customStyle="1" w:styleId="wazzatext">
    <w:name w:val="wazza_text"/>
    <w:basedOn w:val="Normlny"/>
    <w:qFormat/>
    <w:rsid w:val="007F00F2"/>
    <w:pPr>
      <w:numPr>
        <w:numId w:val="20"/>
      </w:numPr>
      <w:spacing w:before="120"/>
    </w:pPr>
    <w:rPr>
      <w:rFonts w:cs="Arial"/>
      <w:szCs w:val="20"/>
    </w:rPr>
  </w:style>
  <w:style w:type="paragraph" w:customStyle="1" w:styleId="Style3">
    <w:name w:val="Style3"/>
    <w:basedOn w:val="Normlny"/>
    <w:uiPriority w:val="99"/>
    <w:rsid w:val="007F00F2"/>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B269B"/>
    <w:rPr>
      <w:rFonts w:ascii="Times New Roman" w:hAnsi="Times New Roman"/>
      <w:sz w:val="22"/>
      <w:szCs w:val="20"/>
      <w:lang w:val="cs-CZ"/>
    </w:rPr>
  </w:style>
  <w:style w:type="paragraph" w:customStyle="1" w:styleId="Zarkazkladnhotextu32">
    <w:name w:val="Zarážka základného textu 32"/>
    <w:basedOn w:val="Normlny"/>
    <w:rsid w:val="00EB269B"/>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B269B"/>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B269B"/>
    <w:rPr>
      <w:rFonts w:ascii="Century Gothic" w:hAnsi="Century Gothic" w:cs="Arial"/>
      <w:kern w:val="28"/>
      <w:sz w:val="18"/>
      <w:szCs w:val="22"/>
      <w:lang w:eastAsia="en-US" w:bidi="en-US"/>
    </w:rPr>
  </w:style>
  <w:style w:type="character" w:customStyle="1" w:styleId="object">
    <w:name w:val="object"/>
    <w:rsid w:val="001565DD"/>
  </w:style>
  <w:style w:type="paragraph" w:customStyle="1" w:styleId="StylNadpis2Podtren">
    <w:name w:val="Styl Nadpis 2 + Podtržení"/>
    <w:basedOn w:val="Nadpis2"/>
    <w:rsid w:val="00B866B1"/>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B866B1"/>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B866B1"/>
    <w:pPr>
      <w:tabs>
        <w:tab w:val="num" w:pos="539"/>
      </w:tabs>
      <w:ind w:left="539" w:hanging="284"/>
    </w:pPr>
    <w:rPr>
      <w:rFonts w:ascii="Times New Roman" w:hAnsi="Times New Roman"/>
      <w:sz w:val="24"/>
      <w:szCs w:val="20"/>
      <w:lang w:val="cs-CZ" w:eastAsia="cs-CZ"/>
    </w:rPr>
  </w:style>
  <w:style w:type="paragraph" w:customStyle="1" w:styleId="Normlnyodrky">
    <w:name w:val="Normálny odrážky"/>
    <w:basedOn w:val="Normlny"/>
    <w:rsid w:val="009B741C"/>
    <w:pPr>
      <w:numPr>
        <w:numId w:val="34"/>
      </w:numPr>
      <w:suppressAutoHyphens/>
      <w:spacing w:after="120"/>
      <w:jc w:val="left"/>
    </w:pPr>
    <w:rPr>
      <w:rFonts w:eastAsia="Calibri" w:cs="Arial"/>
      <w:lang w:eastAsia="ar-SA"/>
    </w:rPr>
  </w:style>
  <w:style w:type="paragraph" w:customStyle="1" w:styleId="Normlnyslovan">
    <w:name w:val="Normálny číslovaný"/>
    <w:qFormat/>
    <w:rsid w:val="00233903"/>
    <w:pPr>
      <w:tabs>
        <w:tab w:val="num" w:pos="851"/>
      </w:tabs>
      <w:spacing w:after="240"/>
      <w:ind w:left="851" w:hanging="567"/>
      <w:jc w:val="both"/>
    </w:pPr>
    <w:rPr>
      <w:rFonts w:ascii="Tahoma" w:hAnsi="Tahoma" w:cs="Tahoma"/>
      <w:szCs w:val="23"/>
      <w:lang w:eastAsia="ar-SA"/>
    </w:rPr>
  </w:style>
  <w:style w:type="paragraph" w:customStyle="1" w:styleId="m-4496632433071056741text-normlny">
    <w:name w:val="m_-4496632433071056741text-normlny"/>
    <w:basedOn w:val="Normlny"/>
    <w:rsid w:val="00233903"/>
    <w:pPr>
      <w:spacing w:before="100" w:beforeAutospacing="1" w:after="100" w:afterAutospacing="1"/>
      <w:jc w:val="left"/>
    </w:pPr>
    <w:rPr>
      <w:rFonts w:ascii="Times New Roman" w:hAnsi="Times New Roman"/>
      <w:sz w:val="24"/>
    </w:rPr>
  </w:style>
  <w:style w:type="paragraph" w:customStyle="1" w:styleId="Nadpiskapitoly">
    <w:name w:val="Nadpis kapitoly"/>
    <w:basedOn w:val="Normlny"/>
    <w:next w:val="Odsekkapitolyslovan"/>
    <w:qFormat/>
    <w:rsid w:val="0033315E"/>
    <w:pPr>
      <w:keepNext/>
      <w:keepLines/>
      <w:numPr>
        <w:numId w:val="48"/>
      </w:numPr>
      <w:tabs>
        <w:tab w:val="left" w:pos="426"/>
      </w:tabs>
      <w:spacing w:before="480" w:after="240"/>
      <w:jc w:val="left"/>
      <w:outlineLvl w:val="0"/>
    </w:pPr>
    <w:rPr>
      <w:rFonts w:ascii="Tahoma" w:hAnsi="Tahoma"/>
      <w:b/>
      <w:bCs/>
      <w:color w:val="000000"/>
      <w:szCs w:val="28"/>
      <w:lang w:eastAsia="en-US"/>
    </w:rPr>
  </w:style>
  <w:style w:type="paragraph" w:customStyle="1" w:styleId="Odsekkapitolyslovan">
    <w:name w:val="Odsek kapitoly číslovaný"/>
    <w:basedOn w:val="Normlny"/>
    <w:next w:val="Nadpiskapitoly"/>
    <w:qFormat/>
    <w:rsid w:val="0033315E"/>
    <w:pPr>
      <w:numPr>
        <w:ilvl w:val="1"/>
        <w:numId w:val="48"/>
      </w:numPr>
      <w:tabs>
        <w:tab w:val="left" w:pos="709"/>
      </w:tabs>
      <w:spacing w:before="120" w:after="120"/>
    </w:pPr>
    <w:rPr>
      <w:rFonts w:ascii="Tahoma" w:eastAsia="Calibri" w:hAnsi="Tahoma" w:cs="Tahoma"/>
      <w:color w:val="000000"/>
      <w:szCs w:val="20"/>
      <w:lang w:eastAsia="en-US"/>
    </w:rPr>
  </w:style>
  <w:style w:type="paragraph" w:customStyle="1" w:styleId="Odsekkapitolyslovan2">
    <w:name w:val="Odsek kapitoly číslovaný2"/>
    <w:basedOn w:val="Odsekkapitolyslovan"/>
    <w:qFormat/>
    <w:rsid w:val="0033315E"/>
    <w:pPr>
      <w:numPr>
        <w:ilvl w:val="2"/>
      </w:numPr>
      <w:tabs>
        <w:tab w:val="left" w:pos="851"/>
      </w:tabs>
    </w:pPr>
  </w:style>
  <w:style w:type="paragraph" w:customStyle="1" w:styleId="Normlny1">
    <w:name w:val="Normálny1"/>
    <w:basedOn w:val="Default"/>
    <w:next w:val="Default"/>
    <w:rsid w:val="001F5D04"/>
    <w:pPr>
      <w:autoSpaceDE/>
      <w:autoSpaceDN/>
      <w:adjustRightInd/>
      <w:snapToGrid w:val="0"/>
    </w:pPr>
    <w:rPr>
      <w:rFonts w:ascii="Arial" w:eastAsia="Times New Roman" w:hAnsi="Arial"/>
      <w:color w:val="auto"/>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993"/>
    <w:pPr>
      <w:jc w:val="both"/>
    </w:pPr>
    <w:rPr>
      <w:rFonts w:eastAsia="Times New Roman"/>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qFormat/>
    <w:rsid w:val="00FD0180"/>
    <w:pPr>
      <w:keepNext/>
      <w:jc w:val="center"/>
      <w:outlineLvl w:val="1"/>
    </w:pPr>
    <w:rPr>
      <w:b/>
      <w:bCs/>
      <w:iCs/>
      <w:sz w:val="24"/>
      <w:szCs w:val="28"/>
    </w:rPr>
  </w:style>
  <w:style w:type="paragraph" w:styleId="Nadpis3">
    <w:name w:val="heading 3"/>
    <w:basedOn w:val="Normlny"/>
    <w:next w:val="Normlny"/>
    <w:link w:val="Nadpis3Char"/>
    <w:qFormat/>
    <w:rsid w:val="00AA507D"/>
    <w:pPr>
      <w:keepNext/>
      <w:numPr>
        <w:numId w:val="7"/>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1FD2"/>
    <w:rPr>
      <w:rFonts w:ascii="Times New Roman" w:eastAsia="Times New Roman" w:hAnsi="Times New Roman"/>
      <w:b/>
      <w:bCs/>
      <w:sz w:val="32"/>
      <w:szCs w:val="24"/>
    </w:rPr>
  </w:style>
  <w:style w:type="character" w:customStyle="1" w:styleId="Nadpis2Char">
    <w:name w:val="Nadpis 2 Char"/>
    <w:link w:val="Nadpis2"/>
    <w:rsid w:val="00FD0180"/>
    <w:rPr>
      <w:rFonts w:eastAsia="Times New Roman"/>
      <w:b/>
      <w:bCs/>
      <w:iCs/>
      <w:sz w:val="24"/>
      <w:szCs w:val="28"/>
    </w:rPr>
  </w:style>
  <w:style w:type="character" w:customStyle="1" w:styleId="Nadpis3Char">
    <w:name w:val="Nadpis 3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link w:val="Nadpis5"/>
    <w:rsid w:val="004F45B3"/>
    <w:rPr>
      <w:rFonts w:ascii="Calibri" w:eastAsia="Times New Roman" w:hAnsi="Calibri"/>
      <w:b/>
      <w:bCs/>
      <w:i/>
      <w:iCs/>
      <w:sz w:val="26"/>
      <w:szCs w:val="26"/>
      <w:lang w:eastAsia="en-US"/>
    </w:rPr>
  </w:style>
  <w:style w:type="character" w:customStyle="1" w:styleId="Nadpis6Char">
    <w:name w:val="Nadpis 6 Char"/>
    <w:link w:val="Nadpis6"/>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uiPriority w:val="9"/>
    <w:rsid w:val="004F45B3"/>
    <w:rPr>
      <w:rFonts w:eastAsia="Times New Roman"/>
      <w:i/>
      <w:sz w:val="18"/>
      <w:lang w:val="en-US" w:eastAsia="en-US"/>
    </w:rPr>
  </w:style>
  <w:style w:type="paragraph" w:styleId="Hlavika">
    <w:name w:val="header"/>
    <w:aliases w:val=" 1,-Manuals,hdr"/>
    <w:basedOn w:val="Normlny"/>
    <w:link w:val="HlavikaChar"/>
    <w:unhideWhenUsed/>
    <w:rsid w:val="00241FD2"/>
    <w:pPr>
      <w:tabs>
        <w:tab w:val="center" w:pos="4536"/>
        <w:tab w:val="right" w:pos="9072"/>
      </w:tabs>
    </w:pPr>
  </w:style>
  <w:style w:type="character" w:customStyle="1" w:styleId="HlavikaChar">
    <w:name w:val="Hlavička Char"/>
    <w:aliases w:val=" 1 Char,-Manuals Char,hdr Char"/>
    <w:basedOn w:val="Predvolenpsmoodseku"/>
    <w:link w:val="Hlavika"/>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 w:val="22"/>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4D617F"/>
    <w:pPr>
      <w:tabs>
        <w:tab w:val="right" w:leader="dot" w:pos="9060"/>
      </w:tabs>
    </w:pPr>
    <w:rPr>
      <w:b/>
      <w:noProof/>
    </w:rPr>
  </w:style>
  <w:style w:type="paragraph" w:styleId="Obsah2">
    <w:name w:val="toc 2"/>
    <w:basedOn w:val="Normlny"/>
    <w:next w:val="Normlny"/>
    <w:autoRedefine/>
    <w:uiPriority w:val="39"/>
    <w:unhideWhenUsed/>
    <w:rsid w:val="00053510"/>
    <w:pPr>
      <w:tabs>
        <w:tab w:val="right" w:leader="dot" w:pos="9060"/>
      </w:tabs>
      <w:spacing w:after="60"/>
      <w:ind w:left="198"/>
    </w:pPr>
    <w:rPr>
      <w:b/>
      <w:noProof/>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ullet Number,lp1,lp11,List Paragraph11,Bullet 1,Use Case List Paragraph,4.1 Odrážky,body"/>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uiPriority w:val="99"/>
    <w:rsid w:val="00CE54EE"/>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uiPriority w:val="99"/>
    <w:rsid w:val="00A9099C"/>
    <w:rPr>
      <w:rFonts w:ascii="Tahoma" w:hAnsi="Tahoma"/>
      <w:color w:val="000000"/>
      <w:sz w:val="16"/>
    </w:rPr>
  </w:style>
  <w:style w:type="character" w:customStyle="1" w:styleId="posta-value">
    <w:name w:val="posta-value"/>
    <w:uiPriority w:val="99"/>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uiPriority w:val="99"/>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6"/>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B96177"/>
    <w:rPr>
      <w:rFonts w:ascii="Arial" w:hAnsi="Arial" w:cs="Arial"/>
      <w:sz w:val="19"/>
      <w:szCs w:val="19"/>
      <w:u w:val="none"/>
    </w:rPr>
  </w:style>
  <w:style w:type="character" w:customStyle="1" w:styleId="Zkladntext21">
    <w:name w:val="Základný text (2)_"/>
    <w:basedOn w:val="Predvolenpsmoodseku"/>
    <w:link w:val="Zkladntext210"/>
    <w:locked/>
    <w:rsid w:val="00B96177"/>
    <w:rPr>
      <w:rFonts w:cs="Arial"/>
      <w:sz w:val="19"/>
      <w:szCs w:val="19"/>
      <w:shd w:val="clear" w:color="auto" w:fill="FFFFFF"/>
    </w:rPr>
  </w:style>
  <w:style w:type="paragraph" w:customStyle="1" w:styleId="Zkladntext210">
    <w:name w:val="Základný text (2)1"/>
    <w:basedOn w:val="Normlny"/>
    <w:link w:val="Zkladntext21"/>
    <w:rsid w:val="00B96177"/>
    <w:pPr>
      <w:widowControl w:val="0"/>
      <w:shd w:val="clear" w:color="auto" w:fill="FFFFFF"/>
      <w:spacing w:line="257" w:lineRule="exact"/>
      <w:ind w:hanging="500"/>
      <w:jc w:val="left"/>
    </w:pPr>
    <w:rPr>
      <w:rFonts w:eastAsia="Calibri"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B24E3D"/>
    <w:rPr>
      <w:rFonts w:ascii="Times New Roman" w:eastAsia="Times New Roman" w:hAnsi="Times New Roman"/>
      <w:sz w:val="24"/>
      <w:szCs w:val="24"/>
      <w:lang w:eastAsia="en-US"/>
    </w:rPr>
  </w:style>
  <w:style w:type="paragraph" w:customStyle="1" w:styleId="milos">
    <w:name w:val="milos"/>
    <w:basedOn w:val="Normlny"/>
    <w:rsid w:val="00383BDB"/>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383BDB"/>
    <w:pPr>
      <w:jc w:val="center"/>
    </w:pPr>
    <w:rPr>
      <w:rFonts w:ascii="Albertus" w:hAnsi="Albertus" w:cs="Albertus"/>
      <w:b/>
      <w:bCs/>
      <w:szCs w:val="20"/>
      <w:lang w:eastAsia="cs-CZ"/>
    </w:rPr>
  </w:style>
  <w:style w:type="character" w:customStyle="1" w:styleId="PodtitulChar">
    <w:name w:val="Podtitul Char"/>
    <w:basedOn w:val="Predvolenpsmoodseku"/>
    <w:link w:val="Podtitul"/>
    <w:rsid w:val="00383BDB"/>
    <w:rPr>
      <w:rFonts w:ascii="Albertus" w:eastAsia="Times New Roman" w:hAnsi="Albertus" w:cs="Albertus"/>
      <w:b/>
      <w:bCs/>
      <w:lang w:eastAsia="cs-CZ"/>
    </w:rPr>
  </w:style>
  <w:style w:type="paragraph" w:styleId="Obsah4">
    <w:name w:val="toc 4"/>
    <w:basedOn w:val="Normlny"/>
    <w:next w:val="Normlny"/>
    <w:autoRedefine/>
    <w:semiHidden/>
    <w:rsid w:val="00383BDB"/>
    <w:pPr>
      <w:ind w:left="720"/>
      <w:jc w:val="left"/>
    </w:pPr>
    <w:rPr>
      <w:rFonts w:ascii="Times New Roman" w:hAnsi="Times New Roman"/>
      <w:sz w:val="18"/>
      <w:szCs w:val="18"/>
    </w:rPr>
  </w:style>
  <w:style w:type="paragraph" w:styleId="Obsah5">
    <w:name w:val="toc 5"/>
    <w:basedOn w:val="Normlny"/>
    <w:next w:val="Normlny"/>
    <w:autoRedefine/>
    <w:semiHidden/>
    <w:rsid w:val="00383BDB"/>
    <w:pPr>
      <w:ind w:left="960"/>
      <w:jc w:val="left"/>
    </w:pPr>
    <w:rPr>
      <w:rFonts w:ascii="Times New Roman" w:hAnsi="Times New Roman"/>
      <w:sz w:val="18"/>
      <w:szCs w:val="18"/>
    </w:rPr>
  </w:style>
  <w:style w:type="paragraph" w:styleId="Obsah6">
    <w:name w:val="toc 6"/>
    <w:basedOn w:val="Normlny"/>
    <w:next w:val="Normlny"/>
    <w:autoRedefine/>
    <w:semiHidden/>
    <w:rsid w:val="00383BDB"/>
    <w:pPr>
      <w:ind w:left="1200"/>
      <w:jc w:val="left"/>
    </w:pPr>
    <w:rPr>
      <w:rFonts w:ascii="Times New Roman" w:hAnsi="Times New Roman"/>
      <w:sz w:val="18"/>
      <w:szCs w:val="18"/>
    </w:rPr>
  </w:style>
  <w:style w:type="paragraph" w:styleId="Obsah7">
    <w:name w:val="toc 7"/>
    <w:basedOn w:val="Normlny"/>
    <w:next w:val="Normlny"/>
    <w:autoRedefine/>
    <w:semiHidden/>
    <w:rsid w:val="00383BDB"/>
    <w:pPr>
      <w:ind w:left="1440"/>
      <w:jc w:val="left"/>
    </w:pPr>
    <w:rPr>
      <w:rFonts w:ascii="Times New Roman" w:hAnsi="Times New Roman"/>
      <w:sz w:val="18"/>
      <w:szCs w:val="18"/>
    </w:rPr>
  </w:style>
  <w:style w:type="paragraph" w:styleId="Obsah8">
    <w:name w:val="toc 8"/>
    <w:basedOn w:val="Normlny"/>
    <w:next w:val="Normlny"/>
    <w:autoRedefine/>
    <w:semiHidden/>
    <w:rsid w:val="00383BDB"/>
    <w:pPr>
      <w:ind w:left="1680"/>
      <w:jc w:val="left"/>
    </w:pPr>
    <w:rPr>
      <w:rFonts w:ascii="Times New Roman" w:hAnsi="Times New Roman"/>
      <w:sz w:val="18"/>
      <w:szCs w:val="18"/>
    </w:rPr>
  </w:style>
  <w:style w:type="paragraph" w:styleId="Obsah9">
    <w:name w:val="toc 9"/>
    <w:basedOn w:val="Normlny"/>
    <w:next w:val="Normlny"/>
    <w:autoRedefine/>
    <w:semiHidden/>
    <w:rsid w:val="00383BDB"/>
    <w:pPr>
      <w:ind w:left="1920"/>
      <w:jc w:val="left"/>
    </w:pPr>
    <w:rPr>
      <w:rFonts w:ascii="Times New Roman" w:hAnsi="Times New Roman"/>
      <w:sz w:val="18"/>
      <w:szCs w:val="18"/>
    </w:rPr>
  </w:style>
  <w:style w:type="paragraph" w:customStyle="1" w:styleId="Obsah10">
    <w:name w:val="Obsah1"/>
    <w:basedOn w:val="Obsah1"/>
    <w:autoRedefine/>
    <w:rsid w:val="00383BDB"/>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383BD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rPr>
  </w:style>
  <w:style w:type="character" w:customStyle="1" w:styleId="PsacstrojHTML1">
    <w:name w:val="Písací stroj HTML1"/>
    <w:rsid w:val="00383BDB"/>
    <w:rPr>
      <w:rFonts w:ascii="Courier New" w:eastAsia="Courier New" w:hAnsi="Courier New" w:cs="Courier New"/>
      <w:sz w:val="20"/>
      <w:szCs w:val="20"/>
    </w:rPr>
  </w:style>
  <w:style w:type="character" w:styleId="Siln">
    <w:name w:val="Strong"/>
    <w:uiPriority w:val="22"/>
    <w:qFormat/>
    <w:rsid w:val="00383BDB"/>
    <w:rPr>
      <w:b/>
      <w:bCs/>
    </w:rPr>
  </w:style>
  <w:style w:type="paragraph" w:customStyle="1" w:styleId="Zoznam3">
    <w:name w:val="Zoznam3"/>
    <w:basedOn w:val="Normlny"/>
    <w:uiPriority w:val="99"/>
    <w:rsid w:val="00383BDB"/>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383BDB"/>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383BDB"/>
  </w:style>
  <w:style w:type="paragraph" w:customStyle="1" w:styleId="12zoznam110ptregular">
    <w:name w:val="12_zoznam1_10 pt. regular"/>
    <w:basedOn w:val="Normlny"/>
    <w:rsid w:val="00383BD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383BDB"/>
    <w:rPr>
      <w:rFonts w:ascii="Times New Roman" w:hAnsi="Times New Roman" w:cs="Times New Roman"/>
      <w:b/>
      <w:bCs/>
      <w:sz w:val="17"/>
      <w:szCs w:val="17"/>
      <w:u w:val="none"/>
    </w:rPr>
  </w:style>
  <w:style w:type="character" w:customStyle="1" w:styleId="Zkladntext8bodov">
    <w:name w:val="Základný text + 8 bodov"/>
    <w:uiPriority w:val="99"/>
    <w:rsid w:val="00383BDB"/>
    <w:rPr>
      <w:rFonts w:ascii="Times New Roman" w:hAnsi="Times New Roman" w:cs="Times New Roman"/>
      <w:sz w:val="16"/>
      <w:szCs w:val="16"/>
      <w:u w:val="none"/>
    </w:rPr>
  </w:style>
  <w:style w:type="character" w:customStyle="1" w:styleId="Zkladntext9bodov">
    <w:name w:val="Základný text + 9 bodov"/>
    <w:uiPriority w:val="99"/>
    <w:rsid w:val="00383BDB"/>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83BDB"/>
    <w:rPr>
      <w:rFonts w:ascii="CordiaUPC" w:hAnsi="CordiaUPC" w:cs="CordiaUPC"/>
      <w:sz w:val="38"/>
      <w:szCs w:val="38"/>
      <w:u w:val="none"/>
    </w:rPr>
  </w:style>
  <w:style w:type="paragraph" w:customStyle="1" w:styleId="Zarkazkladnhotextu21">
    <w:name w:val="Zarážka základného textu 21"/>
    <w:basedOn w:val="Normlny"/>
    <w:rsid w:val="00383BDB"/>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38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383BDB"/>
    <w:rPr>
      <w:rFonts w:ascii="Courier New" w:hAnsi="Courier New"/>
      <w:color w:val="000000"/>
      <w:lang w:eastAsia="ar-SA"/>
    </w:rPr>
  </w:style>
  <w:style w:type="character" w:customStyle="1" w:styleId="ZkladntextKurzva">
    <w:name w:val="Základný text + Kurzíva"/>
    <w:uiPriority w:val="99"/>
    <w:rsid w:val="00383BDB"/>
    <w:rPr>
      <w:rFonts w:ascii="Times New Roman" w:hAnsi="Times New Roman" w:cs="Times New Roman"/>
      <w:i/>
      <w:iCs/>
      <w:sz w:val="21"/>
      <w:szCs w:val="21"/>
      <w:u w:val="single"/>
    </w:rPr>
  </w:style>
  <w:style w:type="paragraph" w:customStyle="1" w:styleId="normalL2">
    <w:name w:val="normal L2"/>
    <w:basedOn w:val="Normlny"/>
    <w:autoRedefine/>
    <w:uiPriority w:val="99"/>
    <w:rsid w:val="00383BDB"/>
    <w:pPr>
      <w:tabs>
        <w:tab w:val="left" w:pos="567"/>
      </w:tabs>
      <w:ind w:left="567"/>
    </w:pPr>
    <w:rPr>
      <w:rFonts w:cs="Arial"/>
      <w:bCs/>
      <w:sz w:val="22"/>
      <w:szCs w:val="22"/>
    </w:rPr>
  </w:style>
  <w:style w:type="paragraph" w:customStyle="1" w:styleId="Level9">
    <w:name w:val="Level 9"/>
    <w:basedOn w:val="Normlny"/>
    <w:rsid w:val="007833C6"/>
    <w:pPr>
      <w:numPr>
        <w:numId w:val="9"/>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416B26"/>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416B26"/>
    <w:rPr>
      <w:rFonts w:eastAsia="Times New Roman"/>
      <w:lang w:val="x-none" w:eastAsia="cs-CZ"/>
    </w:rPr>
  </w:style>
  <w:style w:type="character" w:styleId="Odkaznapoznmkupodiarou">
    <w:name w:val="footnote reference"/>
    <w:rsid w:val="00416B26"/>
    <w:rPr>
      <w:vertAlign w:val="superscript"/>
    </w:rPr>
  </w:style>
  <w:style w:type="paragraph" w:customStyle="1" w:styleId="SPNadpis4">
    <w:name w:val="SP_Nadpis4"/>
    <w:basedOn w:val="SPNadpis3"/>
    <w:qFormat/>
    <w:rsid w:val="00416B26"/>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16B26"/>
    <w:pPr>
      <w:widowControl w:val="0"/>
      <w:numPr>
        <w:numId w:val="16"/>
      </w:numPr>
      <w:tabs>
        <w:tab w:val="left" w:pos="851"/>
      </w:tabs>
      <w:spacing w:before="240"/>
    </w:pPr>
    <w:rPr>
      <w:rFonts w:cs="Arial"/>
      <w:b/>
      <w:szCs w:val="20"/>
      <w:lang w:eastAsia="cs-CZ"/>
    </w:rPr>
  </w:style>
  <w:style w:type="paragraph" w:customStyle="1" w:styleId="wazza03">
    <w:name w:val="wazza_03"/>
    <w:basedOn w:val="Normlny"/>
    <w:qFormat/>
    <w:rsid w:val="00416B26"/>
    <w:pPr>
      <w:spacing w:before="120"/>
      <w:jc w:val="center"/>
    </w:pPr>
    <w:rPr>
      <w:rFonts w:cs="Arial"/>
      <w:b/>
      <w:bCs/>
      <w:caps/>
      <w:color w:val="808080"/>
      <w:sz w:val="22"/>
      <w:lang w:eastAsia="cs-CZ"/>
    </w:rPr>
  </w:style>
  <w:style w:type="paragraph" w:customStyle="1" w:styleId="wazzatext">
    <w:name w:val="wazza_text"/>
    <w:basedOn w:val="Normlny"/>
    <w:qFormat/>
    <w:rsid w:val="007F00F2"/>
    <w:pPr>
      <w:numPr>
        <w:numId w:val="20"/>
      </w:numPr>
      <w:spacing w:before="120"/>
    </w:pPr>
    <w:rPr>
      <w:rFonts w:cs="Arial"/>
      <w:szCs w:val="20"/>
    </w:rPr>
  </w:style>
  <w:style w:type="paragraph" w:customStyle="1" w:styleId="Style3">
    <w:name w:val="Style3"/>
    <w:basedOn w:val="Normlny"/>
    <w:uiPriority w:val="99"/>
    <w:rsid w:val="007F00F2"/>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B269B"/>
    <w:rPr>
      <w:rFonts w:ascii="Times New Roman" w:hAnsi="Times New Roman"/>
      <w:sz w:val="22"/>
      <w:szCs w:val="20"/>
      <w:lang w:val="cs-CZ"/>
    </w:rPr>
  </w:style>
  <w:style w:type="paragraph" w:customStyle="1" w:styleId="Zarkazkladnhotextu32">
    <w:name w:val="Zarážka základného textu 32"/>
    <w:basedOn w:val="Normlny"/>
    <w:rsid w:val="00EB269B"/>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B269B"/>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B269B"/>
    <w:rPr>
      <w:rFonts w:ascii="Century Gothic" w:hAnsi="Century Gothic" w:cs="Arial"/>
      <w:kern w:val="28"/>
      <w:sz w:val="18"/>
      <w:szCs w:val="22"/>
      <w:lang w:eastAsia="en-US" w:bidi="en-US"/>
    </w:rPr>
  </w:style>
  <w:style w:type="character" w:customStyle="1" w:styleId="object">
    <w:name w:val="object"/>
    <w:rsid w:val="001565DD"/>
  </w:style>
  <w:style w:type="paragraph" w:customStyle="1" w:styleId="StylNadpis2Podtren">
    <w:name w:val="Styl Nadpis 2 + Podtržení"/>
    <w:basedOn w:val="Nadpis2"/>
    <w:rsid w:val="00B866B1"/>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B866B1"/>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B866B1"/>
    <w:pPr>
      <w:tabs>
        <w:tab w:val="num" w:pos="539"/>
      </w:tabs>
      <w:ind w:left="539" w:hanging="284"/>
    </w:pPr>
    <w:rPr>
      <w:rFonts w:ascii="Times New Roman" w:hAnsi="Times New Roman"/>
      <w:sz w:val="24"/>
      <w:szCs w:val="20"/>
      <w:lang w:val="cs-CZ" w:eastAsia="cs-CZ"/>
    </w:rPr>
  </w:style>
  <w:style w:type="paragraph" w:customStyle="1" w:styleId="Normlnyodrky">
    <w:name w:val="Normálny odrážky"/>
    <w:basedOn w:val="Normlny"/>
    <w:rsid w:val="009B741C"/>
    <w:pPr>
      <w:numPr>
        <w:numId w:val="34"/>
      </w:numPr>
      <w:suppressAutoHyphens/>
      <w:spacing w:after="120"/>
      <w:jc w:val="left"/>
    </w:pPr>
    <w:rPr>
      <w:rFonts w:eastAsia="Calibri" w:cs="Arial"/>
      <w:lang w:eastAsia="ar-SA"/>
    </w:rPr>
  </w:style>
  <w:style w:type="paragraph" w:customStyle="1" w:styleId="Normlnyslovan">
    <w:name w:val="Normálny číslovaný"/>
    <w:qFormat/>
    <w:rsid w:val="00233903"/>
    <w:pPr>
      <w:tabs>
        <w:tab w:val="num" w:pos="851"/>
      </w:tabs>
      <w:spacing w:after="240"/>
      <w:ind w:left="851" w:hanging="567"/>
      <w:jc w:val="both"/>
    </w:pPr>
    <w:rPr>
      <w:rFonts w:ascii="Tahoma" w:hAnsi="Tahoma" w:cs="Tahoma"/>
      <w:szCs w:val="23"/>
      <w:lang w:eastAsia="ar-SA"/>
    </w:rPr>
  </w:style>
  <w:style w:type="paragraph" w:customStyle="1" w:styleId="m-4496632433071056741text-normlny">
    <w:name w:val="m_-4496632433071056741text-normlny"/>
    <w:basedOn w:val="Normlny"/>
    <w:rsid w:val="00233903"/>
    <w:pPr>
      <w:spacing w:before="100" w:beforeAutospacing="1" w:after="100" w:afterAutospacing="1"/>
      <w:jc w:val="left"/>
    </w:pPr>
    <w:rPr>
      <w:rFonts w:ascii="Times New Roman" w:hAnsi="Times New Roman"/>
      <w:sz w:val="24"/>
    </w:rPr>
  </w:style>
  <w:style w:type="paragraph" w:customStyle="1" w:styleId="Nadpiskapitoly">
    <w:name w:val="Nadpis kapitoly"/>
    <w:basedOn w:val="Normlny"/>
    <w:next w:val="Odsekkapitolyslovan"/>
    <w:qFormat/>
    <w:rsid w:val="0033315E"/>
    <w:pPr>
      <w:keepNext/>
      <w:keepLines/>
      <w:numPr>
        <w:numId w:val="48"/>
      </w:numPr>
      <w:tabs>
        <w:tab w:val="left" w:pos="426"/>
      </w:tabs>
      <w:spacing w:before="480" w:after="240"/>
      <w:jc w:val="left"/>
      <w:outlineLvl w:val="0"/>
    </w:pPr>
    <w:rPr>
      <w:rFonts w:ascii="Tahoma" w:hAnsi="Tahoma"/>
      <w:b/>
      <w:bCs/>
      <w:color w:val="000000"/>
      <w:szCs w:val="28"/>
      <w:lang w:eastAsia="en-US"/>
    </w:rPr>
  </w:style>
  <w:style w:type="paragraph" w:customStyle="1" w:styleId="Odsekkapitolyslovan">
    <w:name w:val="Odsek kapitoly číslovaný"/>
    <w:basedOn w:val="Normlny"/>
    <w:next w:val="Nadpiskapitoly"/>
    <w:qFormat/>
    <w:rsid w:val="0033315E"/>
    <w:pPr>
      <w:numPr>
        <w:ilvl w:val="1"/>
        <w:numId w:val="48"/>
      </w:numPr>
      <w:tabs>
        <w:tab w:val="left" w:pos="709"/>
      </w:tabs>
      <w:spacing w:before="120" w:after="120"/>
    </w:pPr>
    <w:rPr>
      <w:rFonts w:ascii="Tahoma" w:eastAsia="Calibri" w:hAnsi="Tahoma" w:cs="Tahoma"/>
      <w:color w:val="000000"/>
      <w:szCs w:val="20"/>
      <w:lang w:eastAsia="en-US"/>
    </w:rPr>
  </w:style>
  <w:style w:type="paragraph" w:customStyle="1" w:styleId="Odsekkapitolyslovan2">
    <w:name w:val="Odsek kapitoly číslovaný2"/>
    <w:basedOn w:val="Odsekkapitolyslovan"/>
    <w:qFormat/>
    <w:rsid w:val="0033315E"/>
    <w:pPr>
      <w:numPr>
        <w:ilvl w:val="2"/>
      </w:numPr>
      <w:tabs>
        <w:tab w:val="left" w:pos="851"/>
      </w:tabs>
    </w:pPr>
  </w:style>
  <w:style w:type="paragraph" w:customStyle="1" w:styleId="Normlny1">
    <w:name w:val="Normálny1"/>
    <w:basedOn w:val="Default"/>
    <w:next w:val="Default"/>
    <w:rsid w:val="001F5D04"/>
    <w:pPr>
      <w:autoSpaceDE/>
      <w:autoSpaceDN/>
      <w:adjustRightInd/>
      <w:snapToGrid w:val="0"/>
    </w:pPr>
    <w:rPr>
      <w:rFonts w:ascii="Arial" w:eastAsia="Times New Roman" w:hAnsi="Arial"/>
      <w:color w:val="auto"/>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1465841">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58544368">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86186450">
      <w:bodyDiv w:val="1"/>
      <w:marLeft w:val="0"/>
      <w:marRight w:val="0"/>
      <w:marTop w:val="0"/>
      <w:marBottom w:val="0"/>
      <w:divBdr>
        <w:top w:val="none" w:sz="0" w:space="0" w:color="auto"/>
        <w:left w:val="none" w:sz="0" w:space="0" w:color="auto"/>
        <w:bottom w:val="none" w:sz="0" w:space="0" w:color="auto"/>
        <w:right w:val="none" w:sz="0" w:space="0" w:color="auto"/>
      </w:divBdr>
      <w:divsChild>
        <w:div w:id="255753693">
          <w:marLeft w:val="0"/>
          <w:marRight w:val="0"/>
          <w:marTop w:val="0"/>
          <w:marBottom w:val="0"/>
          <w:divBdr>
            <w:top w:val="none" w:sz="0" w:space="0" w:color="auto"/>
            <w:left w:val="none" w:sz="0" w:space="0" w:color="auto"/>
            <w:bottom w:val="none" w:sz="0" w:space="0" w:color="auto"/>
            <w:right w:val="none" w:sz="0" w:space="0" w:color="auto"/>
          </w:divBdr>
        </w:div>
      </w:divsChild>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888418140">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49707558">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29213342">
      <w:bodyDiv w:val="1"/>
      <w:marLeft w:val="0"/>
      <w:marRight w:val="0"/>
      <w:marTop w:val="0"/>
      <w:marBottom w:val="0"/>
      <w:divBdr>
        <w:top w:val="none" w:sz="0" w:space="0" w:color="auto"/>
        <w:left w:val="none" w:sz="0" w:space="0" w:color="auto"/>
        <w:bottom w:val="none" w:sz="0" w:space="0" w:color="auto"/>
        <w:right w:val="none" w:sz="0" w:space="0" w:color="auto"/>
      </w:divBdr>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rvis.sk@bbraun.com" TargetMode="External"/><Relationship Id="rId4" Type="http://schemas.microsoft.com/office/2007/relationships/stylesWithEffects" Target="stylesWithEffects.xml"/><Relationship Id="rId9" Type="http://schemas.openxmlformats.org/officeDocument/2006/relationships/hyperlink" Target="mailto:vladislav.oblozinsky@unb.sk" TargetMode="External"/><Relationship Id="rId14"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1E0E-5230-4875-87DC-453A68EE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5240</Words>
  <Characters>29870</Characters>
  <Application>Microsoft Office Word</Application>
  <DocSecurity>0</DocSecurity>
  <Lines>248</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35040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2021-05-03T12:24:00Z</dcterms:created>
  <dcterms:modified xsi:type="dcterms:W3CDTF">2021-05-03T12:28:00Z</dcterms:modified>
</cp:coreProperties>
</file>