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C71" w:rsidRDefault="00E05563" w:rsidP="001C56B6">
      <w:pPr>
        <w:pBdr>
          <w:bottom w:val="single" w:sz="4" w:space="0" w:color="auto"/>
        </w:pBdr>
        <w:tabs>
          <w:tab w:val="left" w:pos="-1300"/>
        </w:tabs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24"/>
        </w:rPr>
        <w:t xml:space="preserve"> </w:t>
      </w:r>
      <w:r w:rsidR="00EB6635">
        <w:rPr>
          <w:rFonts w:ascii="Arial" w:hAnsi="Arial"/>
          <w:b/>
          <w:sz w:val="24"/>
        </w:rPr>
        <w:t xml:space="preserve"> </w:t>
      </w:r>
      <w:r w:rsidR="008046CC" w:rsidRPr="008046CC">
        <w:rPr>
          <w:rFonts w:cs="Arial"/>
          <w:noProof/>
          <w:lang w:eastAsia="sk-SK"/>
        </w:rPr>
        <w:drawing>
          <wp:inline distT="0" distB="0" distL="0" distR="0">
            <wp:extent cx="3981450" cy="657225"/>
            <wp:effectExtent l="0" t="0" r="0" b="0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772" w:rsidRDefault="00E33772">
      <w:pPr>
        <w:rPr>
          <w:rFonts w:ascii="Arial" w:hAnsi="Arial"/>
          <w:sz w:val="32"/>
          <w:szCs w:val="32"/>
        </w:rPr>
      </w:pPr>
    </w:p>
    <w:p w:rsidR="00053404" w:rsidRDefault="00053404">
      <w:pPr>
        <w:rPr>
          <w:rFonts w:ascii="Arial" w:hAnsi="Arial"/>
          <w:sz w:val="32"/>
          <w:szCs w:val="32"/>
        </w:rPr>
      </w:pPr>
    </w:p>
    <w:p w:rsidR="00C2337C" w:rsidRDefault="00C2337C" w:rsidP="00C2337C">
      <w:pPr>
        <w:pStyle w:val="Nadpis2"/>
        <w:numPr>
          <w:ilvl w:val="0"/>
          <w:numId w:val="0"/>
        </w:numPr>
        <w:jc w:val="center"/>
        <w:rPr>
          <w:rFonts w:ascii="Arial" w:hAnsi="Arial"/>
          <w:b/>
          <w:sz w:val="32"/>
          <w:u w:val="none"/>
        </w:rPr>
      </w:pPr>
      <w:bookmarkStart w:id="0" w:name="_Toc211583271"/>
      <w:r>
        <w:rPr>
          <w:rFonts w:ascii="Arial" w:hAnsi="Arial"/>
          <w:b/>
          <w:sz w:val="32"/>
          <w:u w:val="none"/>
        </w:rPr>
        <w:t>SÚŤAŽNÉ  PODKLADY</w:t>
      </w:r>
      <w:bookmarkEnd w:id="0"/>
    </w:p>
    <w:p w:rsidR="00C2337C" w:rsidRDefault="00C2337C" w:rsidP="00C2337C">
      <w:pPr>
        <w:jc w:val="center"/>
        <w:rPr>
          <w:rFonts w:ascii="Arial" w:hAnsi="Arial"/>
          <w:sz w:val="24"/>
        </w:rPr>
      </w:pPr>
    </w:p>
    <w:p w:rsidR="00C2337C" w:rsidRDefault="00C2337C" w:rsidP="00C2337C">
      <w:pPr>
        <w:jc w:val="center"/>
        <w:rPr>
          <w:rFonts w:ascii="Arial" w:hAnsi="Arial"/>
          <w:b/>
          <w:sz w:val="28"/>
          <w:szCs w:val="28"/>
        </w:rPr>
      </w:pPr>
      <w:r w:rsidRPr="00C16B54">
        <w:rPr>
          <w:rFonts w:ascii="Arial" w:hAnsi="Arial"/>
          <w:b/>
          <w:sz w:val="28"/>
          <w:szCs w:val="28"/>
        </w:rPr>
        <w:t xml:space="preserve">Lieky ATC skupiny </w:t>
      </w:r>
      <w:r w:rsidR="004A6D15">
        <w:rPr>
          <w:rFonts w:ascii="Arial" w:hAnsi="Arial"/>
          <w:b/>
          <w:sz w:val="28"/>
          <w:szCs w:val="28"/>
        </w:rPr>
        <w:t>L01DB01</w:t>
      </w:r>
    </w:p>
    <w:p w:rsidR="00053404" w:rsidRDefault="00053404">
      <w:pPr>
        <w:rPr>
          <w:rFonts w:ascii="Arial" w:hAnsi="Arial"/>
          <w:sz w:val="32"/>
          <w:szCs w:val="32"/>
        </w:rPr>
      </w:pPr>
    </w:p>
    <w:p w:rsidR="00C2337C" w:rsidRDefault="00C2337C">
      <w:pPr>
        <w:rPr>
          <w:rFonts w:ascii="Arial" w:hAnsi="Arial"/>
          <w:sz w:val="24"/>
        </w:rPr>
      </w:pPr>
    </w:p>
    <w:p w:rsidR="00C2337C" w:rsidRDefault="00C2337C">
      <w:pPr>
        <w:rPr>
          <w:rFonts w:ascii="Arial" w:hAnsi="Arial"/>
          <w:sz w:val="24"/>
        </w:rPr>
      </w:pPr>
    </w:p>
    <w:p w:rsidR="00CE0AC1" w:rsidRDefault="00CE0AC1">
      <w:pPr>
        <w:rPr>
          <w:rFonts w:ascii="Arial" w:hAnsi="Arial"/>
          <w:sz w:val="24"/>
        </w:rPr>
      </w:pPr>
    </w:p>
    <w:p w:rsidR="00C2337C" w:rsidRDefault="00CE0AC1">
      <w:pPr>
        <w:jc w:val="center"/>
        <w:rPr>
          <w:rFonts w:ascii="Arial" w:hAnsi="Arial"/>
          <w:b/>
          <w:sz w:val="24"/>
          <w:szCs w:val="24"/>
        </w:rPr>
      </w:pPr>
      <w:r w:rsidRPr="0073641B">
        <w:rPr>
          <w:rFonts w:ascii="Arial" w:hAnsi="Arial"/>
          <w:b/>
          <w:sz w:val="24"/>
          <w:szCs w:val="24"/>
        </w:rPr>
        <w:t>Zadávanie nadlimitnej zákazky</w:t>
      </w:r>
      <w:r w:rsidR="00C2337C">
        <w:rPr>
          <w:rFonts w:ascii="Arial" w:hAnsi="Arial"/>
          <w:b/>
          <w:sz w:val="24"/>
          <w:szCs w:val="24"/>
        </w:rPr>
        <w:t xml:space="preserve"> </w:t>
      </w:r>
      <w:r w:rsidR="00097F97" w:rsidRPr="0073641B">
        <w:rPr>
          <w:rFonts w:ascii="Arial" w:hAnsi="Arial"/>
          <w:b/>
          <w:sz w:val="24"/>
          <w:szCs w:val="24"/>
        </w:rPr>
        <w:t>s elektronickou aukciou</w:t>
      </w:r>
    </w:p>
    <w:p w:rsidR="00CE0AC1" w:rsidRPr="0073641B" w:rsidRDefault="0073641B">
      <w:pPr>
        <w:jc w:val="center"/>
        <w:rPr>
          <w:rFonts w:ascii="Arial" w:hAnsi="Arial" w:cs="Arial"/>
          <w:b/>
          <w:sz w:val="24"/>
          <w:szCs w:val="24"/>
        </w:rPr>
      </w:pPr>
      <w:r w:rsidRPr="0073641B">
        <w:rPr>
          <w:b/>
          <w:bCs/>
          <w:sz w:val="24"/>
          <w:szCs w:val="24"/>
        </w:rPr>
        <w:t xml:space="preserve"> </w:t>
      </w:r>
      <w:r w:rsidR="002C1FC5">
        <w:rPr>
          <w:rFonts w:ascii="Arial" w:hAnsi="Arial" w:cs="Arial"/>
          <w:b/>
          <w:bCs/>
          <w:sz w:val="24"/>
          <w:szCs w:val="24"/>
        </w:rPr>
        <w:t>postupom</w:t>
      </w:r>
      <w:r w:rsidRPr="0073641B">
        <w:rPr>
          <w:rFonts w:ascii="Arial" w:hAnsi="Arial" w:cs="Arial"/>
          <w:b/>
          <w:bCs/>
          <w:sz w:val="24"/>
          <w:szCs w:val="24"/>
        </w:rPr>
        <w:t xml:space="preserve"> reverznej verejnej súťaže podľa  § 66 ods. 7 a § 49 ods. 1 písm. a) zákona č. 343/2015 </w:t>
      </w:r>
      <w:proofErr w:type="spellStart"/>
      <w:r w:rsidRPr="0073641B">
        <w:rPr>
          <w:rFonts w:ascii="Arial" w:hAnsi="Arial" w:cs="Arial"/>
          <w:b/>
          <w:bCs/>
          <w:sz w:val="24"/>
          <w:szCs w:val="24"/>
        </w:rPr>
        <w:t>Z.z</w:t>
      </w:r>
      <w:proofErr w:type="spellEnd"/>
      <w:r w:rsidRPr="0073641B">
        <w:rPr>
          <w:rFonts w:ascii="Arial" w:hAnsi="Arial" w:cs="Arial"/>
          <w:b/>
          <w:bCs/>
          <w:sz w:val="24"/>
          <w:szCs w:val="24"/>
        </w:rPr>
        <w:t>. o verejnom obstarávaní a o zmene a doplnení niektorých zákonov v znení neskorších predpisov</w:t>
      </w:r>
    </w:p>
    <w:p w:rsidR="00CE0AC1" w:rsidRDefault="00CE0AC1">
      <w:pPr>
        <w:jc w:val="center"/>
        <w:rPr>
          <w:rFonts w:ascii="Arial" w:hAnsi="Arial"/>
          <w:sz w:val="24"/>
        </w:rPr>
      </w:pPr>
    </w:p>
    <w:p w:rsidR="00794AF8" w:rsidRDefault="00794AF8">
      <w:pPr>
        <w:jc w:val="center"/>
        <w:rPr>
          <w:rFonts w:ascii="Arial" w:hAnsi="Arial"/>
          <w:sz w:val="24"/>
        </w:rPr>
      </w:pPr>
    </w:p>
    <w:p w:rsidR="00577960" w:rsidRDefault="00577960" w:rsidP="00577960">
      <w:pPr>
        <w:jc w:val="center"/>
        <w:rPr>
          <w:rFonts w:ascii="Arial" w:hAnsi="Arial"/>
          <w:sz w:val="24"/>
          <w:szCs w:val="24"/>
        </w:rPr>
      </w:pPr>
    </w:p>
    <w:p w:rsidR="00053404" w:rsidRDefault="00053404" w:rsidP="00053404">
      <w:pPr>
        <w:tabs>
          <w:tab w:val="left" w:pos="1980"/>
        </w:tabs>
        <w:jc w:val="center"/>
        <w:rPr>
          <w:rFonts w:ascii="Arial" w:hAnsi="Arial" w:cs="Arial"/>
        </w:rPr>
      </w:pPr>
    </w:p>
    <w:p w:rsidR="00053404" w:rsidRDefault="00053404" w:rsidP="00053404">
      <w:pPr>
        <w:tabs>
          <w:tab w:val="left" w:pos="1980"/>
        </w:tabs>
        <w:jc w:val="center"/>
        <w:rPr>
          <w:rFonts w:ascii="Arial" w:hAnsi="Arial" w:cs="Arial"/>
        </w:rPr>
      </w:pPr>
    </w:p>
    <w:p w:rsidR="00053404" w:rsidRDefault="00053404" w:rsidP="00053404">
      <w:pPr>
        <w:tabs>
          <w:tab w:val="left" w:pos="1980"/>
        </w:tabs>
        <w:jc w:val="center"/>
        <w:rPr>
          <w:rFonts w:ascii="Arial" w:hAnsi="Arial" w:cs="Arial"/>
        </w:rPr>
      </w:pPr>
    </w:p>
    <w:p w:rsidR="008F4B64" w:rsidRPr="008F2D3A" w:rsidRDefault="00053404" w:rsidP="008F4B64">
      <w:pPr>
        <w:jc w:val="both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8F2D3A" w:rsidRPr="008F2D3A">
        <w:rPr>
          <w:rFonts w:ascii="Arial" w:hAnsi="Arial" w:cs="Arial"/>
          <w:noProof/>
          <w:lang w:eastAsia="sk-SK"/>
        </w:rPr>
        <w:t xml:space="preserve">                                   </w:t>
      </w:r>
    </w:p>
    <w:p w:rsidR="008F4B64" w:rsidRPr="008F2D3A" w:rsidRDefault="008F4B64" w:rsidP="008F4B64">
      <w:pPr>
        <w:jc w:val="both"/>
        <w:rPr>
          <w:rFonts w:ascii="Arial" w:hAnsi="Arial" w:cs="Arial"/>
          <w:noProof/>
          <w:lang w:eastAsia="sk-SK"/>
        </w:rPr>
      </w:pPr>
      <w:r w:rsidRPr="008F2D3A">
        <w:rPr>
          <w:rFonts w:ascii="Arial" w:hAnsi="Arial" w:cs="Arial"/>
          <w:noProof/>
          <w:lang w:eastAsia="sk-SK"/>
        </w:rPr>
        <w:t>............................</w:t>
      </w:r>
      <w:r>
        <w:rPr>
          <w:rFonts w:ascii="Arial" w:hAnsi="Arial" w:cs="Arial"/>
          <w:noProof/>
          <w:lang w:eastAsia="sk-SK"/>
        </w:rPr>
        <w:t xml:space="preserve">............................        </w:t>
      </w:r>
      <w:r w:rsidRPr="008F2D3A">
        <w:rPr>
          <w:rFonts w:ascii="Arial" w:hAnsi="Arial" w:cs="Arial"/>
          <w:noProof/>
          <w:lang w:eastAsia="sk-SK"/>
        </w:rPr>
        <w:t xml:space="preserve">  </w:t>
      </w:r>
      <w:r>
        <w:rPr>
          <w:rFonts w:ascii="Arial" w:hAnsi="Arial" w:cs="Arial"/>
          <w:noProof/>
          <w:lang w:eastAsia="sk-SK"/>
        </w:rPr>
        <w:t xml:space="preserve">                                        .....................................................</w:t>
      </w:r>
    </w:p>
    <w:p w:rsidR="008F4B64" w:rsidRPr="00105865" w:rsidRDefault="002620F8" w:rsidP="008F4B64">
      <w:pPr>
        <w:jc w:val="both"/>
        <w:rPr>
          <w:rFonts w:ascii="Arial" w:hAnsi="Arial" w:cs="Arial"/>
          <w:b/>
          <w:noProof/>
          <w:lang w:eastAsia="sk-SK"/>
        </w:rPr>
      </w:pPr>
      <w:r>
        <w:rPr>
          <w:rFonts w:ascii="Arial" w:hAnsi="Arial" w:cs="Arial"/>
          <w:b/>
          <w:noProof/>
          <w:lang w:eastAsia="sk-SK"/>
        </w:rPr>
        <w:t xml:space="preserve">Ing. </w:t>
      </w:r>
      <w:r w:rsidR="00783833">
        <w:rPr>
          <w:rFonts w:ascii="Arial" w:hAnsi="Arial" w:cs="Arial"/>
          <w:b/>
          <w:noProof/>
          <w:lang w:eastAsia="sk-SK"/>
        </w:rPr>
        <w:t>Richard STRAPKO</w:t>
      </w:r>
      <w:r w:rsidDel="002620F8">
        <w:rPr>
          <w:rFonts w:ascii="Arial" w:hAnsi="Arial" w:cs="Arial"/>
          <w:b/>
          <w:noProof/>
          <w:lang w:eastAsia="sk-SK"/>
        </w:rPr>
        <w:t xml:space="preserve"> </w:t>
      </w:r>
      <w:r>
        <w:rPr>
          <w:rFonts w:ascii="Arial" w:hAnsi="Arial" w:cs="Arial"/>
          <w:b/>
          <w:noProof/>
          <w:lang w:eastAsia="sk-SK"/>
        </w:rPr>
        <w:t xml:space="preserve">                                                        </w:t>
      </w:r>
      <w:r w:rsidR="00783833">
        <w:rPr>
          <w:rFonts w:ascii="Arial" w:hAnsi="Arial" w:cs="Arial"/>
          <w:b/>
          <w:noProof/>
          <w:lang w:eastAsia="sk-SK"/>
        </w:rPr>
        <w:t xml:space="preserve">        </w:t>
      </w:r>
      <w:r>
        <w:rPr>
          <w:rFonts w:ascii="Arial" w:hAnsi="Arial" w:cs="Arial"/>
          <w:b/>
          <w:noProof/>
          <w:lang w:eastAsia="sk-SK"/>
        </w:rPr>
        <w:t xml:space="preserve">  </w:t>
      </w:r>
      <w:r w:rsidR="00783833">
        <w:rPr>
          <w:rFonts w:ascii="Arial" w:hAnsi="Arial" w:cs="Arial"/>
          <w:b/>
          <w:noProof/>
          <w:lang w:eastAsia="sk-SK"/>
        </w:rPr>
        <w:t>MUDr. Beata HAVELKOVÁ, MPH</w:t>
      </w:r>
    </w:p>
    <w:p w:rsidR="008F4B64" w:rsidRPr="008F2D3A" w:rsidRDefault="008F4B64" w:rsidP="008F4B64">
      <w:pPr>
        <w:jc w:val="both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  <w:noProof/>
          <w:lang w:eastAsia="sk-SK"/>
        </w:rPr>
        <w:t>predsed</w:t>
      </w:r>
      <w:r w:rsidR="002620F8">
        <w:rPr>
          <w:rFonts w:ascii="Arial" w:hAnsi="Arial" w:cs="Arial"/>
          <w:noProof/>
          <w:lang w:eastAsia="sk-SK"/>
        </w:rPr>
        <w:t>a</w:t>
      </w:r>
      <w:r w:rsidRPr="008F2D3A">
        <w:rPr>
          <w:rFonts w:ascii="Arial" w:hAnsi="Arial" w:cs="Arial"/>
          <w:noProof/>
          <w:lang w:eastAsia="sk-SK"/>
        </w:rPr>
        <w:t xml:space="preserve"> predstavenstva                      </w:t>
      </w:r>
      <w:r>
        <w:rPr>
          <w:rFonts w:ascii="Arial" w:hAnsi="Arial" w:cs="Arial"/>
          <w:noProof/>
          <w:lang w:eastAsia="sk-SK"/>
        </w:rPr>
        <w:t xml:space="preserve">      </w:t>
      </w:r>
      <w:r w:rsidRPr="008F2D3A">
        <w:rPr>
          <w:rFonts w:ascii="Arial" w:hAnsi="Arial" w:cs="Arial"/>
          <w:noProof/>
          <w:lang w:eastAsia="sk-SK"/>
        </w:rPr>
        <w:t xml:space="preserve">                            </w:t>
      </w:r>
      <w:r w:rsidR="002620F8">
        <w:rPr>
          <w:rFonts w:ascii="Arial" w:hAnsi="Arial" w:cs="Arial"/>
          <w:noProof/>
          <w:lang w:eastAsia="sk-SK"/>
        </w:rPr>
        <w:t xml:space="preserve">         </w:t>
      </w:r>
      <w:r w:rsidRPr="008F2D3A">
        <w:rPr>
          <w:rFonts w:ascii="Arial" w:hAnsi="Arial" w:cs="Arial"/>
          <w:noProof/>
          <w:lang w:eastAsia="sk-SK"/>
        </w:rPr>
        <w:t xml:space="preserve"> </w:t>
      </w:r>
      <w:r w:rsidR="00783833">
        <w:rPr>
          <w:rFonts w:ascii="Arial" w:hAnsi="Arial" w:cs="Arial"/>
          <w:noProof/>
          <w:lang w:eastAsia="sk-SK"/>
        </w:rPr>
        <w:t>podpredsedníčka</w:t>
      </w:r>
      <w:r w:rsidR="002620F8">
        <w:rPr>
          <w:rFonts w:ascii="Arial" w:hAnsi="Arial" w:cs="Arial"/>
          <w:noProof/>
          <w:lang w:eastAsia="sk-SK"/>
        </w:rPr>
        <w:t xml:space="preserve"> </w:t>
      </w:r>
      <w:r>
        <w:rPr>
          <w:rFonts w:ascii="Arial" w:hAnsi="Arial" w:cs="Arial"/>
          <w:noProof/>
          <w:lang w:eastAsia="sk-SK"/>
        </w:rPr>
        <w:t xml:space="preserve"> predstavenstva</w:t>
      </w:r>
      <w:r w:rsidRPr="008F2D3A">
        <w:rPr>
          <w:rFonts w:ascii="Arial" w:hAnsi="Arial" w:cs="Arial"/>
          <w:noProof/>
          <w:lang w:eastAsia="sk-SK"/>
        </w:rPr>
        <w:t xml:space="preserve">                                                 </w:t>
      </w:r>
    </w:p>
    <w:p w:rsidR="008F4B64" w:rsidRPr="008F2D3A" w:rsidRDefault="008F4B64" w:rsidP="008F4B64">
      <w:pPr>
        <w:tabs>
          <w:tab w:val="left" w:pos="5954"/>
        </w:tabs>
        <w:jc w:val="both"/>
        <w:rPr>
          <w:rFonts w:ascii="Arial" w:hAnsi="Arial" w:cs="Arial"/>
          <w:noProof/>
          <w:lang w:eastAsia="sk-SK"/>
        </w:rPr>
      </w:pPr>
      <w:r w:rsidRPr="008F2D3A">
        <w:rPr>
          <w:rFonts w:ascii="Arial" w:hAnsi="Arial" w:cs="Arial"/>
          <w:noProof/>
          <w:lang w:eastAsia="sk-SK"/>
        </w:rPr>
        <w:t xml:space="preserve">Všeobecná zdravotná poisťovňa, a.s.                                         </w:t>
      </w:r>
      <w:r>
        <w:rPr>
          <w:rFonts w:ascii="Arial" w:hAnsi="Arial" w:cs="Arial"/>
          <w:noProof/>
          <w:lang w:eastAsia="sk-SK"/>
        </w:rPr>
        <w:t xml:space="preserve">      </w:t>
      </w:r>
      <w:r w:rsidRPr="008F2D3A">
        <w:rPr>
          <w:rFonts w:ascii="Arial" w:hAnsi="Arial" w:cs="Arial"/>
          <w:noProof/>
          <w:lang w:eastAsia="sk-SK"/>
        </w:rPr>
        <w:t>Všeobecná zdravotná poisťovňa, a.s.</w:t>
      </w:r>
    </w:p>
    <w:p w:rsidR="00053404" w:rsidRPr="0087640C" w:rsidRDefault="00053404" w:rsidP="008F2D3A">
      <w:pPr>
        <w:rPr>
          <w:rFonts w:ascii="Arial" w:hAnsi="Arial" w:cs="Arial"/>
          <w:b/>
          <w:bCs/>
        </w:rPr>
      </w:pPr>
    </w:p>
    <w:p w:rsidR="00053404" w:rsidRPr="0087640C" w:rsidRDefault="00053404" w:rsidP="00053404">
      <w:pPr>
        <w:rPr>
          <w:rFonts w:ascii="Arial" w:hAnsi="Arial" w:cs="Arial"/>
        </w:rPr>
      </w:pPr>
      <w:r w:rsidRPr="0087640C">
        <w:rPr>
          <w:rFonts w:ascii="Arial" w:hAnsi="Arial" w:cs="Arial"/>
        </w:rPr>
        <w:tab/>
        <w:t xml:space="preserve">                       </w:t>
      </w:r>
    </w:p>
    <w:p w:rsidR="00053404" w:rsidRPr="0087640C" w:rsidRDefault="00053404" w:rsidP="00053404">
      <w:pPr>
        <w:tabs>
          <w:tab w:val="left" w:pos="8640"/>
        </w:tabs>
        <w:ind w:left="5954" w:firstLine="526"/>
        <w:rPr>
          <w:rFonts w:ascii="Arial" w:hAnsi="Arial" w:cs="Arial"/>
        </w:rPr>
      </w:pPr>
      <w:r w:rsidRPr="0087640C">
        <w:rPr>
          <w:rFonts w:ascii="Arial" w:hAnsi="Arial" w:cs="Arial"/>
        </w:rPr>
        <w:t xml:space="preserve">        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87640C">
        <w:rPr>
          <w:rFonts w:ascii="Arial" w:hAnsi="Arial" w:cs="Arial"/>
        </w:rPr>
        <w:t>................................................</w:t>
      </w:r>
      <w:r w:rsidR="00A74B43">
        <w:rPr>
          <w:rFonts w:ascii="Arial" w:hAnsi="Arial" w:cs="Arial"/>
        </w:rPr>
        <w:t>..</w:t>
      </w:r>
    </w:p>
    <w:p w:rsidR="00053404" w:rsidRPr="0087640C" w:rsidRDefault="00053404" w:rsidP="00053404">
      <w:pPr>
        <w:rPr>
          <w:rFonts w:ascii="Arial" w:hAnsi="Arial" w:cs="Arial"/>
          <w:b/>
          <w:bCs/>
        </w:rPr>
      </w:pP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  <w:b/>
          <w:bCs/>
        </w:rPr>
        <w:t xml:space="preserve">         </w:t>
      </w:r>
      <w:r w:rsidRPr="0087640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     </w:t>
      </w:r>
      <w:r w:rsidRPr="0087640C">
        <w:rPr>
          <w:rFonts w:ascii="Arial" w:hAnsi="Arial" w:cs="Arial"/>
          <w:b/>
          <w:bCs/>
        </w:rPr>
        <w:t xml:space="preserve">Ing. </w:t>
      </w:r>
      <w:r w:rsidR="00971BDB">
        <w:rPr>
          <w:rFonts w:ascii="Arial" w:hAnsi="Arial" w:cs="Arial"/>
          <w:b/>
          <w:bCs/>
        </w:rPr>
        <w:t>Viera ĎURIŠOVÁ</w:t>
      </w:r>
    </w:p>
    <w:p w:rsidR="00053404" w:rsidRPr="0087640C" w:rsidRDefault="00053404" w:rsidP="00053404">
      <w:pPr>
        <w:rPr>
          <w:rFonts w:ascii="Arial" w:hAnsi="Arial" w:cs="Arial"/>
        </w:rPr>
      </w:pP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87640C">
        <w:rPr>
          <w:rFonts w:ascii="Arial" w:hAnsi="Arial" w:cs="Arial"/>
        </w:rPr>
        <w:t>zodpovedn</w:t>
      </w:r>
      <w:r>
        <w:rPr>
          <w:rFonts w:ascii="Arial" w:hAnsi="Arial" w:cs="Arial"/>
        </w:rPr>
        <w:t>á</w:t>
      </w:r>
      <w:r w:rsidRPr="0087640C">
        <w:rPr>
          <w:rFonts w:ascii="Arial" w:hAnsi="Arial" w:cs="Arial"/>
        </w:rPr>
        <w:t xml:space="preserve"> za špecifikáciu</w:t>
      </w:r>
    </w:p>
    <w:p w:rsidR="00053404" w:rsidRPr="0087640C" w:rsidRDefault="00053404" w:rsidP="00053404">
      <w:pPr>
        <w:rPr>
          <w:rFonts w:ascii="Arial" w:hAnsi="Arial" w:cs="Arial"/>
        </w:rPr>
      </w:pP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87640C">
        <w:rPr>
          <w:rFonts w:ascii="Arial" w:hAnsi="Arial" w:cs="Arial"/>
        </w:rPr>
        <w:t>predmetu zákazky</w:t>
      </w:r>
    </w:p>
    <w:p w:rsidR="00053404" w:rsidRPr="0087640C" w:rsidRDefault="00053404" w:rsidP="00053404">
      <w:pPr>
        <w:ind w:left="6345"/>
        <w:rPr>
          <w:rFonts w:ascii="Arial" w:hAnsi="Arial" w:cs="Arial"/>
        </w:rPr>
      </w:pPr>
      <w:r w:rsidRPr="0087640C">
        <w:rPr>
          <w:rFonts w:ascii="Arial" w:hAnsi="Arial" w:cs="Arial"/>
          <w:b/>
        </w:rPr>
        <w:t xml:space="preserve">                   </w:t>
      </w:r>
    </w:p>
    <w:p w:rsidR="00053404" w:rsidRPr="0087640C" w:rsidRDefault="00053404" w:rsidP="00053404">
      <w:pPr>
        <w:rPr>
          <w:rFonts w:ascii="Arial" w:hAnsi="Arial" w:cs="Arial"/>
        </w:rPr>
      </w:pPr>
    </w:p>
    <w:p w:rsidR="00053404" w:rsidRPr="0087640C" w:rsidRDefault="00053404" w:rsidP="00053404">
      <w:pPr>
        <w:jc w:val="both"/>
        <w:rPr>
          <w:rFonts w:ascii="Arial" w:hAnsi="Arial" w:cs="Arial"/>
        </w:rPr>
      </w:pPr>
      <w:r w:rsidRPr="0087640C">
        <w:rPr>
          <w:rFonts w:ascii="Arial" w:hAnsi="Arial" w:cs="Arial"/>
        </w:rPr>
        <w:t xml:space="preserve">Súlad súťažných podkladov so zákonom č. </w:t>
      </w:r>
      <w:r w:rsidR="00B12AFD">
        <w:rPr>
          <w:rFonts w:ascii="Arial" w:hAnsi="Arial" w:cs="Arial"/>
        </w:rPr>
        <w:t>343</w:t>
      </w:r>
      <w:r w:rsidRPr="0087640C">
        <w:rPr>
          <w:rFonts w:ascii="Arial" w:hAnsi="Arial" w:cs="Arial"/>
        </w:rPr>
        <w:t>/20</w:t>
      </w:r>
      <w:r w:rsidR="0069301D">
        <w:rPr>
          <w:rFonts w:ascii="Arial" w:hAnsi="Arial" w:cs="Arial"/>
        </w:rPr>
        <w:t>15</w:t>
      </w:r>
      <w:r w:rsidRPr="0087640C">
        <w:rPr>
          <w:rFonts w:ascii="Arial" w:hAnsi="Arial" w:cs="Arial"/>
        </w:rPr>
        <w:t xml:space="preserve"> Z. z. o verejnom obstarávaní a o zmene a doplnení niektorých zákonov </w:t>
      </w:r>
      <w:r w:rsidR="0069301D">
        <w:rPr>
          <w:rFonts w:ascii="Arial" w:hAnsi="Arial" w:cs="Arial"/>
        </w:rPr>
        <w:t xml:space="preserve">v znení neskorších predpisov </w:t>
      </w:r>
      <w:r w:rsidRPr="0087640C">
        <w:rPr>
          <w:rFonts w:ascii="Arial" w:hAnsi="Arial" w:cs="Arial"/>
        </w:rPr>
        <w:t>potvrdzuje</w:t>
      </w:r>
    </w:p>
    <w:p w:rsidR="00053404" w:rsidRPr="0087640C" w:rsidRDefault="00053404" w:rsidP="00053404">
      <w:pPr>
        <w:rPr>
          <w:rFonts w:ascii="Arial" w:hAnsi="Arial" w:cs="Arial"/>
        </w:rPr>
      </w:pPr>
    </w:p>
    <w:p w:rsidR="00053404" w:rsidRPr="0087640C" w:rsidRDefault="00053404" w:rsidP="00053404">
      <w:pPr>
        <w:rPr>
          <w:rFonts w:ascii="Arial" w:hAnsi="Arial" w:cs="Arial"/>
        </w:rPr>
      </w:pPr>
    </w:p>
    <w:p w:rsidR="00053404" w:rsidRPr="0087640C" w:rsidRDefault="00053404" w:rsidP="00053404">
      <w:pPr>
        <w:tabs>
          <w:tab w:val="left" w:pos="3240"/>
        </w:tabs>
        <w:rPr>
          <w:rFonts w:ascii="Arial" w:hAnsi="Arial" w:cs="Arial"/>
        </w:rPr>
      </w:pP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87640C">
        <w:rPr>
          <w:rFonts w:ascii="Arial" w:hAnsi="Arial" w:cs="Arial"/>
        </w:rPr>
        <w:t>................................................</w:t>
      </w:r>
    </w:p>
    <w:p w:rsidR="00053404" w:rsidRPr="0087640C" w:rsidRDefault="00053404" w:rsidP="00053404">
      <w:pPr>
        <w:tabs>
          <w:tab w:val="left" w:pos="3240"/>
        </w:tabs>
        <w:rPr>
          <w:rFonts w:ascii="Arial" w:hAnsi="Arial" w:cs="Arial"/>
          <w:b/>
        </w:rPr>
      </w:pP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 w:rsidRPr="0087640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87640C">
        <w:rPr>
          <w:rFonts w:ascii="Arial" w:hAnsi="Arial" w:cs="Arial"/>
          <w:b/>
        </w:rPr>
        <w:t>Ing. Jana H</w:t>
      </w:r>
      <w:r w:rsidR="00F54FD4">
        <w:rPr>
          <w:rFonts w:ascii="Arial" w:hAnsi="Arial" w:cs="Arial"/>
          <w:b/>
        </w:rPr>
        <w:t>OSOVÁ</w:t>
      </w:r>
    </w:p>
    <w:p w:rsidR="00053404" w:rsidRPr="0087640C" w:rsidRDefault="00053404" w:rsidP="00053404">
      <w:pPr>
        <w:tabs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 w:rsidRPr="0087640C">
        <w:rPr>
          <w:rFonts w:ascii="Arial" w:hAnsi="Arial" w:cs="Arial"/>
        </w:rPr>
        <w:t>osoba zodpovedná za</w:t>
      </w:r>
    </w:p>
    <w:p w:rsidR="00053404" w:rsidRPr="0087640C" w:rsidRDefault="00053404" w:rsidP="00053404">
      <w:pPr>
        <w:tabs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 w:rsidRPr="0087640C">
        <w:rPr>
          <w:rFonts w:ascii="Arial" w:hAnsi="Arial" w:cs="Arial"/>
        </w:rPr>
        <w:t>verejné obstarávanie</w:t>
      </w:r>
      <w:r w:rsidRPr="0087640C">
        <w:rPr>
          <w:rFonts w:ascii="Arial" w:hAnsi="Arial" w:cs="Arial"/>
        </w:rPr>
        <w:tab/>
        <w:t xml:space="preserve">  </w:t>
      </w:r>
    </w:p>
    <w:p w:rsidR="00053404" w:rsidRDefault="00053404" w:rsidP="00053404">
      <w:pPr>
        <w:tabs>
          <w:tab w:val="left" w:pos="3240"/>
        </w:tabs>
        <w:rPr>
          <w:rFonts w:ascii="Arial" w:hAnsi="Arial" w:cs="Arial"/>
        </w:rPr>
      </w:pPr>
    </w:p>
    <w:p w:rsidR="00053404" w:rsidRDefault="00053404" w:rsidP="00053404">
      <w:pPr>
        <w:tabs>
          <w:tab w:val="left" w:pos="3240"/>
        </w:tabs>
        <w:rPr>
          <w:rFonts w:ascii="Arial" w:hAnsi="Arial" w:cs="Arial"/>
        </w:rPr>
      </w:pPr>
    </w:p>
    <w:p w:rsidR="00053404" w:rsidRPr="0087640C" w:rsidRDefault="00053404" w:rsidP="00053404">
      <w:pPr>
        <w:tabs>
          <w:tab w:val="left" w:pos="3240"/>
        </w:tabs>
        <w:rPr>
          <w:rFonts w:ascii="Arial" w:hAnsi="Arial" w:cs="Arial"/>
        </w:rPr>
      </w:pPr>
    </w:p>
    <w:p w:rsidR="00C72F00" w:rsidRDefault="00C72F00" w:rsidP="00053404">
      <w:pPr>
        <w:tabs>
          <w:tab w:val="left" w:pos="3240"/>
        </w:tabs>
        <w:jc w:val="center"/>
        <w:rPr>
          <w:rFonts w:ascii="Arial" w:hAnsi="Arial" w:cs="Arial"/>
        </w:rPr>
      </w:pPr>
    </w:p>
    <w:p w:rsidR="00053404" w:rsidRPr="0087640C" w:rsidRDefault="00053404" w:rsidP="00053404">
      <w:pPr>
        <w:tabs>
          <w:tab w:val="left" w:pos="3240"/>
        </w:tabs>
        <w:jc w:val="center"/>
        <w:rPr>
          <w:rFonts w:ascii="Arial" w:hAnsi="Arial" w:cs="Arial"/>
        </w:rPr>
      </w:pPr>
      <w:r w:rsidRPr="0087640C">
        <w:rPr>
          <w:rFonts w:ascii="Arial" w:hAnsi="Arial" w:cs="Arial"/>
        </w:rPr>
        <w:t>BRATISLAVA</w:t>
      </w:r>
    </w:p>
    <w:p w:rsidR="00D243AA" w:rsidRPr="007C3C5E" w:rsidRDefault="00514145" w:rsidP="000B27FA">
      <w:pPr>
        <w:tabs>
          <w:tab w:val="left" w:pos="3240"/>
        </w:tabs>
        <w:jc w:val="center"/>
        <w:rPr>
          <w:rFonts w:ascii="Arial" w:hAnsi="Arial"/>
        </w:rPr>
      </w:pPr>
      <w:r>
        <w:rPr>
          <w:rFonts w:ascii="Arial" w:hAnsi="Arial" w:cs="Arial"/>
        </w:rPr>
        <w:t>apríl</w:t>
      </w:r>
      <w:r w:rsidR="000B27FA">
        <w:rPr>
          <w:rFonts w:ascii="Arial" w:hAnsi="Arial" w:cs="Arial"/>
        </w:rPr>
        <w:t xml:space="preserve"> 202</w:t>
      </w:r>
      <w:r w:rsidR="00876E2E">
        <w:rPr>
          <w:rFonts w:ascii="Arial" w:hAnsi="Arial" w:cs="Arial"/>
        </w:rPr>
        <w:t>1</w:t>
      </w:r>
    </w:p>
    <w:p w:rsidR="00CE0AC1" w:rsidRDefault="00CE0AC1">
      <w:pPr>
        <w:pStyle w:val="Nadpis5"/>
        <w:numPr>
          <w:ilvl w:val="0"/>
          <w:numId w:val="0"/>
        </w:numPr>
        <w:tabs>
          <w:tab w:val="right" w:pos="9300"/>
        </w:tabs>
        <w:spacing w:line="360" w:lineRule="auto"/>
        <w:jc w:val="left"/>
        <w:rPr>
          <w:rFonts w:ascii="Arial" w:hAnsi="Arial"/>
          <w:sz w:val="22"/>
        </w:rPr>
      </w:pPr>
      <w:r>
        <w:rPr>
          <w:rFonts w:ascii="Arial" w:hAnsi="Arial"/>
        </w:rPr>
        <w:lastRenderedPageBreak/>
        <w:t>OBSAH  SÚŤAŽNÝCH  PODKLADOV</w:t>
      </w:r>
      <w:r>
        <w:rPr>
          <w:rFonts w:ascii="Arial" w:hAnsi="Arial"/>
        </w:rPr>
        <w:tab/>
      </w:r>
      <w:r>
        <w:rPr>
          <w:rFonts w:ascii="Arial" w:hAnsi="Arial"/>
          <w:b w:val="0"/>
          <w:sz w:val="22"/>
        </w:rPr>
        <w:t>str.</w:t>
      </w:r>
    </w:p>
    <w:p w:rsidR="00CE0AC1" w:rsidRDefault="00CE0AC1">
      <w:pPr>
        <w:tabs>
          <w:tab w:val="left" w:pos="567"/>
          <w:tab w:val="right" w:pos="930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A.1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mallCaps/>
          <w:sz w:val="24"/>
          <w:szCs w:val="24"/>
        </w:rPr>
        <w:t>Pokyny pre uchádzačov</w:t>
      </w:r>
    </w:p>
    <w:p w:rsidR="00CE0AC1" w:rsidRPr="007C3C5E" w:rsidRDefault="00CE0AC1">
      <w:pPr>
        <w:tabs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 w:rsidRPr="007C3C5E">
        <w:rPr>
          <w:rFonts w:ascii="Arial" w:hAnsi="Arial"/>
        </w:rPr>
        <w:t xml:space="preserve">Časť I   </w:t>
      </w:r>
      <w:r w:rsidRPr="007C3C5E">
        <w:rPr>
          <w:rFonts w:ascii="Arial" w:hAnsi="Arial"/>
        </w:rPr>
        <w:tab/>
        <w:t>Všeobecné informácie</w:t>
      </w:r>
    </w:p>
    <w:p w:rsidR="00CE0AC1" w:rsidRPr="007C3C5E" w:rsidRDefault="00CE0AC1">
      <w:pPr>
        <w:pStyle w:val="Nadpis1"/>
        <w:tabs>
          <w:tab w:val="clear" w:pos="432"/>
          <w:tab w:val="left" w:pos="567"/>
          <w:tab w:val="left" w:pos="1500"/>
          <w:tab w:val="right" w:pos="9300"/>
        </w:tabs>
        <w:ind w:left="500" w:firstLine="0"/>
        <w:rPr>
          <w:rFonts w:ascii="Arial" w:hAnsi="Arial"/>
          <w:sz w:val="20"/>
        </w:rPr>
      </w:pPr>
      <w:bookmarkStart w:id="1" w:name="_Toc211583272"/>
      <w:r w:rsidRPr="007C3C5E">
        <w:rPr>
          <w:rFonts w:ascii="Arial" w:hAnsi="Arial"/>
          <w:sz w:val="20"/>
        </w:rPr>
        <w:t xml:space="preserve">I.1   </w:t>
      </w:r>
      <w:r w:rsidRPr="007C3C5E">
        <w:rPr>
          <w:rFonts w:ascii="Arial" w:hAnsi="Arial"/>
          <w:sz w:val="20"/>
        </w:rPr>
        <w:tab/>
        <w:t>Identifikácia verejného obstarávateľa</w:t>
      </w:r>
      <w:r w:rsidRPr="007C3C5E">
        <w:rPr>
          <w:rFonts w:ascii="Arial" w:hAnsi="Arial"/>
          <w:sz w:val="20"/>
        </w:rPr>
        <w:tab/>
      </w:r>
      <w:r w:rsidR="009E3DD9">
        <w:rPr>
          <w:rFonts w:ascii="Arial" w:hAnsi="Arial"/>
          <w:sz w:val="20"/>
        </w:rPr>
        <w:t>3</w:t>
      </w:r>
      <w:bookmarkEnd w:id="1"/>
    </w:p>
    <w:p w:rsidR="00CE0AC1" w:rsidRPr="007C3C5E" w:rsidRDefault="00CE0AC1">
      <w:pPr>
        <w:tabs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 w:rsidRPr="007C3C5E">
        <w:rPr>
          <w:rFonts w:ascii="Arial" w:hAnsi="Arial"/>
        </w:rPr>
        <w:t xml:space="preserve">I.2   </w:t>
      </w:r>
      <w:r w:rsidRPr="007C3C5E">
        <w:rPr>
          <w:rFonts w:ascii="Arial" w:hAnsi="Arial"/>
        </w:rPr>
        <w:tab/>
      </w:r>
      <w:r w:rsidR="009E3DD9">
        <w:rPr>
          <w:rFonts w:ascii="Arial" w:hAnsi="Arial"/>
        </w:rPr>
        <w:t>Predmet zákazky</w:t>
      </w:r>
      <w:r w:rsidR="009E3DD9">
        <w:rPr>
          <w:rFonts w:ascii="Arial" w:hAnsi="Arial"/>
        </w:rPr>
        <w:tab/>
        <w:t>3</w:t>
      </w:r>
    </w:p>
    <w:p w:rsidR="00CE0AC1" w:rsidRPr="007C3C5E" w:rsidRDefault="00CE0AC1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 w:rsidRPr="007C3C5E">
        <w:rPr>
          <w:rFonts w:ascii="Arial" w:hAnsi="Arial"/>
        </w:rPr>
        <w:t xml:space="preserve">I.3   </w:t>
      </w:r>
      <w:r w:rsidRPr="007C3C5E">
        <w:rPr>
          <w:rFonts w:ascii="Arial" w:hAnsi="Arial"/>
        </w:rPr>
        <w:tab/>
        <w:t>Zdroj finančných prostriedkov</w:t>
      </w:r>
      <w:r w:rsidRPr="007C3C5E">
        <w:rPr>
          <w:rFonts w:ascii="Arial" w:hAnsi="Arial"/>
        </w:rPr>
        <w:tab/>
      </w:r>
      <w:r w:rsidR="009E3DD9">
        <w:rPr>
          <w:rFonts w:ascii="Arial" w:hAnsi="Arial"/>
        </w:rPr>
        <w:t>3</w:t>
      </w:r>
    </w:p>
    <w:p w:rsidR="00CE0AC1" w:rsidRPr="007C3C5E" w:rsidRDefault="00CE0AC1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 w:rsidRPr="007C3C5E">
        <w:rPr>
          <w:rFonts w:ascii="Arial" w:hAnsi="Arial"/>
        </w:rPr>
        <w:t xml:space="preserve">I.4   </w:t>
      </w:r>
      <w:r w:rsidRPr="007C3C5E">
        <w:rPr>
          <w:rFonts w:ascii="Arial" w:hAnsi="Arial"/>
        </w:rPr>
        <w:tab/>
        <w:t>Typ zmluvy</w:t>
      </w:r>
      <w:r w:rsidRPr="007C3C5E">
        <w:rPr>
          <w:rFonts w:ascii="Arial" w:hAnsi="Arial"/>
        </w:rPr>
        <w:tab/>
      </w:r>
      <w:r w:rsidR="009E3DD9">
        <w:rPr>
          <w:rFonts w:ascii="Arial" w:hAnsi="Arial"/>
        </w:rPr>
        <w:t>3</w:t>
      </w:r>
    </w:p>
    <w:p w:rsidR="00CE0AC1" w:rsidRPr="007C3C5E" w:rsidRDefault="00CE0AC1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 w:rsidRPr="007C3C5E">
        <w:rPr>
          <w:rFonts w:ascii="Arial" w:hAnsi="Arial"/>
        </w:rPr>
        <w:t xml:space="preserve">I.5   </w:t>
      </w:r>
      <w:r w:rsidRPr="007C3C5E">
        <w:rPr>
          <w:rFonts w:ascii="Arial" w:hAnsi="Arial"/>
        </w:rPr>
        <w:tab/>
        <w:t>Oprávnení uchádzači</w:t>
      </w:r>
      <w:r w:rsidRPr="007C3C5E">
        <w:rPr>
          <w:rFonts w:ascii="Arial" w:hAnsi="Arial"/>
        </w:rPr>
        <w:tab/>
      </w:r>
      <w:r w:rsidR="00F859D1">
        <w:rPr>
          <w:rFonts w:ascii="Arial" w:hAnsi="Arial"/>
        </w:rPr>
        <w:t>4</w:t>
      </w:r>
    </w:p>
    <w:p w:rsidR="00CE0AC1" w:rsidRPr="007C3C5E" w:rsidRDefault="00CE0AC1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 w:rsidRPr="007C3C5E">
        <w:rPr>
          <w:rFonts w:ascii="Arial" w:hAnsi="Arial"/>
        </w:rPr>
        <w:t xml:space="preserve">I.6   </w:t>
      </w:r>
      <w:r w:rsidRPr="007C3C5E">
        <w:rPr>
          <w:rFonts w:ascii="Arial" w:hAnsi="Arial"/>
        </w:rPr>
        <w:tab/>
        <w:t>Variantné riešenie</w:t>
      </w:r>
      <w:r w:rsidRPr="007C3C5E">
        <w:rPr>
          <w:rFonts w:ascii="Arial" w:hAnsi="Arial"/>
        </w:rPr>
        <w:tab/>
      </w:r>
      <w:r w:rsidR="009E3DD9">
        <w:rPr>
          <w:rFonts w:ascii="Arial" w:hAnsi="Arial"/>
        </w:rPr>
        <w:t>4</w:t>
      </w:r>
    </w:p>
    <w:p w:rsidR="00CE0AC1" w:rsidRPr="007C3C5E" w:rsidRDefault="00CE0AC1">
      <w:pPr>
        <w:tabs>
          <w:tab w:val="left" w:pos="500"/>
          <w:tab w:val="left" w:pos="567"/>
          <w:tab w:val="left" w:pos="1500"/>
          <w:tab w:val="right" w:pos="9300"/>
        </w:tabs>
        <w:ind w:left="500"/>
      </w:pPr>
      <w:r w:rsidRPr="007C3C5E">
        <w:rPr>
          <w:rFonts w:ascii="Arial" w:hAnsi="Arial"/>
        </w:rPr>
        <w:t xml:space="preserve">I.7   </w:t>
      </w:r>
      <w:r w:rsidRPr="007C3C5E">
        <w:rPr>
          <w:rFonts w:ascii="Arial" w:hAnsi="Arial"/>
        </w:rPr>
        <w:tab/>
        <w:t>Náklady na ponuku</w:t>
      </w:r>
      <w:r w:rsidRPr="007C3C5E">
        <w:rPr>
          <w:rFonts w:ascii="Arial" w:hAnsi="Arial"/>
        </w:rPr>
        <w:tab/>
      </w:r>
      <w:r w:rsidR="009E3DD9">
        <w:rPr>
          <w:rFonts w:ascii="Arial" w:hAnsi="Arial"/>
        </w:rPr>
        <w:t>4</w:t>
      </w:r>
      <w:r w:rsidRPr="007C3C5E">
        <w:t xml:space="preserve"> </w:t>
      </w:r>
    </w:p>
    <w:p w:rsidR="00CE0AC1" w:rsidRPr="007C3C5E" w:rsidRDefault="00CE0AC1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 w:cs="Arial"/>
        </w:rPr>
      </w:pPr>
      <w:r w:rsidRPr="007C3C5E">
        <w:rPr>
          <w:rFonts w:ascii="Arial" w:hAnsi="Arial" w:cs="Arial"/>
        </w:rPr>
        <w:t xml:space="preserve">I.8   </w:t>
      </w:r>
      <w:r w:rsidRPr="007C3C5E">
        <w:rPr>
          <w:rFonts w:ascii="Arial" w:hAnsi="Arial" w:cs="Arial"/>
        </w:rPr>
        <w:tab/>
        <w:t>Zábezpeka</w:t>
      </w:r>
      <w:r w:rsidRPr="007C3C5E">
        <w:rPr>
          <w:rFonts w:ascii="Arial" w:hAnsi="Arial" w:cs="Arial"/>
        </w:rPr>
        <w:tab/>
      </w:r>
      <w:r w:rsidR="009E3DD9">
        <w:rPr>
          <w:rFonts w:ascii="Arial" w:hAnsi="Arial" w:cs="Arial"/>
        </w:rPr>
        <w:t>4</w:t>
      </w:r>
    </w:p>
    <w:p w:rsidR="00CE0AC1" w:rsidRPr="007C3C5E" w:rsidRDefault="00CE0AC1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 w:cs="Arial"/>
        </w:rPr>
      </w:pPr>
      <w:r w:rsidRPr="007C3C5E">
        <w:rPr>
          <w:rFonts w:ascii="Arial" w:hAnsi="Arial" w:cs="Arial"/>
        </w:rPr>
        <w:t xml:space="preserve">I.9   </w:t>
      </w:r>
      <w:r w:rsidRPr="007C3C5E">
        <w:rPr>
          <w:rFonts w:ascii="Arial" w:hAnsi="Arial" w:cs="Arial"/>
        </w:rPr>
        <w:tab/>
        <w:t xml:space="preserve">Komplexnosť dodávky </w:t>
      </w:r>
      <w:r w:rsidRPr="007C3C5E">
        <w:rPr>
          <w:rFonts w:ascii="Arial" w:hAnsi="Arial" w:cs="Arial"/>
        </w:rPr>
        <w:tab/>
      </w:r>
      <w:r w:rsidR="00E66B7D">
        <w:rPr>
          <w:rFonts w:ascii="Arial" w:hAnsi="Arial" w:cs="Arial"/>
        </w:rPr>
        <w:t>5</w:t>
      </w:r>
    </w:p>
    <w:p w:rsidR="00CE0AC1" w:rsidRPr="007C3C5E" w:rsidRDefault="00CE0AC1">
      <w:pPr>
        <w:tabs>
          <w:tab w:val="left" w:pos="500"/>
          <w:tab w:val="left" w:pos="567"/>
          <w:tab w:val="left" w:pos="1500"/>
          <w:tab w:val="right" w:pos="9300"/>
        </w:tabs>
        <w:spacing w:before="100"/>
        <w:ind w:left="500"/>
        <w:rPr>
          <w:rFonts w:ascii="Arial" w:hAnsi="Arial"/>
        </w:rPr>
      </w:pPr>
      <w:r w:rsidRPr="007C3C5E">
        <w:rPr>
          <w:rFonts w:ascii="Arial" w:hAnsi="Arial"/>
        </w:rPr>
        <w:t xml:space="preserve">Časť II </w:t>
      </w:r>
      <w:r w:rsidRPr="007C3C5E">
        <w:rPr>
          <w:rFonts w:ascii="Arial" w:hAnsi="Arial"/>
        </w:rPr>
        <w:tab/>
        <w:t>Dorozumievanie a vysvetľovanie</w:t>
      </w:r>
    </w:p>
    <w:p w:rsidR="00CE0AC1" w:rsidRPr="007C3C5E" w:rsidRDefault="00CE0AC1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 w:rsidRPr="007C3C5E">
        <w:rPr>
          <w:rFonts w:ascii="Arial" w:hAnsi="Arial"/>
        </w:rPr>
        <w:t xml:space="preserve">II.1  </w:t>
      </w:r>
      <w:r w:rsidRPr="007C3C5E">
        <w:rPr>
          <w:rFonts w:ascii="Arial" w:hAnsi="Arial"/>
        </w:rPr>
        <w:tab/>
      </w:r>
      <w:r w:rsidR="008E527B">
        <w:rPr>
          <w:rFonts w:ascii="Arial" w:hAnsi="Arial"/>
        </w:rPr>
        <w:t>Komunikácia medzi verejným obstarávateľom a záujemcami a uchádzačmi</w:t>
      </w:r>
      <w:r w:rsidRPr="007C3C5E">
        <w:rPr>
          <w:rFonts w:ascii="Arial" w:hAnsi="Arial"/>
        </w:rPr>
        <w:tab/>
      </w:r>
      <w:r w:rsidR="00F859D1">
        <w:rPr>
          <w:rFonts w:ascii="Arial" w:hAnsi="Arial"/>
        </w:rPr>
        <w:t>5-6</w:t>
      </w:r>
    </w:p>
    <w:p w:rsidR="00CE0AC1" w:rsidRPr="007C3C5E" w:rsidRDefault="00CE0AC1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 w:rsidRPr="007C3C5E">
        <w:rPr>
          <w:rFonts w:ascii="Arial" w:hAnsi="Arial"/>
        </w:rPr>
        <w:t xml:space="preserve">II.2  </w:t>
      </w:r>
      <w:r w:rsidRPr="007C3C5E">
        <w:rPr>
          <w:rFonts w:ascii="Arial" w:hAnsi="Arial"/>
        </w:rPr>
        <w:tab/>
      </w:r>
      <w:r w:rsidR="008E527B">
        <w:rPr>
          <w:rFonts w:ascii="Arial" w:hAnsi="Arial"/>
        </w:rPr>
        <w:t>Vysvetľovanie a doplnenie súťažných podkladov</w:t>
      </w:r>
      <w:r w:rsidRPr="007C3C5E">
        <w:rPr>
          <w:rFonts w:ascii="Arial" w:hAnsi="Arial"/>
        </w:rPr>
        <w:t xml:space="preserve"> </w:t>
      </w:r>
      <w:r w:rsidRPr="007C3C5E">
        <w:rPr>
          <w:rFonts w:ascii="Arial" w:hAnsi="Arial"/>
        </w:rPr>
        <w:tab/>
      </w:r>
      <w:r w:rsidR="009E3DD9">
        <w:rPr>
          <w:rFonts w:ascii="Arial" w:hAnsi="Arial"/>
        </w:rPr>
        <w:t>6</w:t>
      </w:r>
    </w:p>
    <w:p w:rsidR="00CE0AC1" w:rsidRPr="007C3C5E" w:rsidRDefault="00CE0AC1">
      <w:pPr>
        <w:tabs>
          <w:tab w:val="left" w:pos="500"/>
          <w:tab w:val="left" w:pos="567"/>
          <w:tab w:val="left" w:pos="1500"/>
          <w:tab w:val="right" w:pos="9300"/>
        </w:tabs>
        <w:spacing w:line="360" w:lineRule="auto"/>
        <w:ind w:left="500"/>
        <w:rPr>
          <w:rFonts w:ascii="Arial" w:hAnsi="Arial"/>
        </w:rPr>
      </w:pPr>
      <w:r w:rsidRPr="007C3C5E">
        <w:rPr>
          <w:rFonts w:ascii="Arial" w:hAnsi="Arial"/>
        </w:rPr>
        <w:t xml:space="preserve">II.3  </w:t>
      </w:r>
      <w:r w:rsidRPr="007C3C5E">
        <w:rPr>
          <w:rFonts w:ascii="Arial" w:hAnsi="Arial"/>
        </w:rPr>
        <w:tab/>
        <w:t>Jazyk vo verejnom obstarávaní</w:t>
      </w:r>
      <w:r w:rsidRPr="007C3C5E">
        <w:rPr>
          <w:rFonts w:ascii="Arial" w:hAnsi="Arial"/>
        </w:rPr>
        <w:tab/>
      </w:r>
      <w:r w:rsidR="00F859D1">
        <w:rPr>
          <w:rFonts w:ascii="Arial" w:hAnsi="Arial"/>
        </w:rPr>
        <w:t>7</w:t>
      </w:r>
    </w:p>
    <w:p w:rsidR="00CE0AC1" w:rsidRPr="007C3C5E" w:rsidRDefault="00CE0AC1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 w:rsidRPr="007C3C5E">
        <w:rPr>
          <w:rFonts w:ascii="Arial" w:hAnsi="Arial"/>
        </w:rPr>
        <w:t xml:space="preserve">Časť III </w:t>
      </w:r>
      <w:r w:rsidRPr="007C3C5E">
        <w:rPr>
          <w:rFonts w:ascii="Arial" w:hAnsi="Arial"/>
        </w:rPr>
        <w:tab/>
        <w:t>Predkladanie ponúk</w:t>
      </w:r>
    </w:p>
    <w:p w:rsidR="00CE0AC1" w:rsidRPr="007C3C5E" w:rsidRDefault="00CE0AC1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 w:rsidRPr="007C3C5E">
        <w:rPr>
          <w:rFonts w:ascii="Arial" w:hAnsi="Arial"/>
        </w:rPr>
        <w:t xml:space="preserve">III.1 </w:t>
      </w:r>
      <w:r w:rsidRPr="007C3C5E">
        <w:rPr>
          <w:rFonts w:ascii="Arial" w:hAnsi="Arial"/>
        </w:rPr>
        <w:tab/>
      </w:r>
      <w:r w:rsidR="008E527B">
        <w:rPr>
          <w:rFonts w:ascii="Arial" w:hAnsi="Arial"/>
        </w:rPr>
        <w:t>Obsah a zloženie ponuky</w:t>
      </w:r>
      <w:r w:rsidRPr="007C3C5E">
        <w:rPr>
          <w:rFonts w:ascii="Arial" w:hAnsi="Arial"/>
        </w:rPr>
        <w:tab/>
      </w:r>
      <w:r w:rsidR="00F859D1">
        <w:rPr>
          <w:rFonts w:ascii="Arial" w:hAnsi="Arial"/>
        </w:rPr>
        <w:t>7</w:t>
      </w:r>
    </w:p>
    <w:p w:rsidR="00CE0AC1" w:rsidRPr="007C3C5E" w:rsidRDefault="00CE0AC1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 w:rsidRPr="007C3C5E">
        <w:rPr>
          <w:rFonts w:ascii="Arial" w:hAnsi="Arial"/>
        </w:rPr>
        <w:t xml:space="preserve">III.2 </w:t>
      </w:r>
      <w:r w:rsidRPr="007C3C5E">
        <w:rPr>
          <w:rFonts w:ascii="Arial" w:hAnsi="Arial"/>
        </w:rPr>
        <w:tab/>
      </w:r>
      <w:r w:rsidR="002C1FC5">
        <w:rPr>
          <w:rFonts w:ascii="Arial" w:hAnsi="Arial"/>
        </w:rPr>
        <w:t>Predkladanie</w:t>
      </w:r>
      <w:r w:rsidRPr="007C3C5E">
        <w:rPr>
          <w:rFonts w:ascii="Arial" w:hAnsi="Arial"/>
        </w:rPr>
        <w:t xml:space="preserve"> ponúk</w:t>
      </w:r>
      <w:r w:rsidRPr="007C3C5E">
        <w:rPr>
          <w:rFonts w:ascii="Arial" w:hAnsi="Arial"/>
        </w:rPr>
        <w:tab/>
      </w:r>
      <w:r w:rsidR="009E3DD9">
        <w:rPr>
          <w:rFonts w:ascii="Arial" w:hAnsi="Arial"/>
        </w:rPr>
        <w:t>8</w:t>
      </w:r>
    </w:p>
    <w:p w:rsidR="00CE0AC1" w:rsidRPr="007C3C5E" w:rsidRDefault="00CE0AC1">
      <w:pPr>
        <w:tabs>
          <w:tab w:val="left" w:pos="500"/>
          <w:tab w:val="left" w:pos="567"/>
          <w:tab w:val="left" w:pos="1500"/>
          <w:tab w:val="right" w:pos="9300"/>
        </w:tabs>
        <w:spacing w:before="100"/>
        <w:ind w:left="500"/>
        <w:rPr>
          <w:rFonts w:ascii="Arial" w:hAnsi="Arial"/>
        </w:rPr>
      </w:pPr>
      <w:r w:rsidRPr="007C3C5E">
        <w:rPr>
          <w:rFonts w:ascii="Arial" w:hAnsi="Arial"/>
        </w:rPr>
        <w:t xml:space="preserve">Časť IV </w:t>
      </w:r>
      <w:r w:rsidRPr="007C3C5E">
        <w:rPr>
          <w:rFonts w:ascii="Arial" w:hAnsi="Arial"/>
        </w:rPr>
        <w:tab/>
        <w:t>Otváranie a vyhodnotenie ponúk</w:t>
      </w:r>
    </w:p>
    <w:p w:rsidR="008E527B" w:rsidRDefault="00CE0AC1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 w:rsidRPr="007C3C5E">
        <w:rPr>
          <w:rFonts w:ascii="Arial" w:hAnsi="Arial"/>
        </w:rPr>
        <w:t xml:space="preserve">IV.1 </w:t>
      </w:r>
      <w:r w:rsidRPr="007C3C5E">
        <w:rPr>
          <w:rFonts w:ascii="Arial" w:hAnsi="Arial"/>
        </w:rPr>
        <w:tab/>
        <w:t>Otváranie ponúk</w:t>
      </w:r>
      <w:r w:rsidR="008E527B">
        <w:rPr>
          <w:rFonts w:ascii="Arial" w:hAnsi="Arial"/>
        </w:rPr>
        <w:t xml:space="preserve">         </w:t>
      </w:r>
      <w:r w:rsidR="008E527B">
        <w:rPr>
          <w:rFonts w:ascii="Arial" w:hAnsi="Arial"/>
        </w:rPr>
        <w:tab/>
      </w:r>
      <w:r w:rsidR="00F859D1">
        <w:rPr>
          <w:rFonts w:ascii="Arial" w:hAnsi="Arial"/>
        </w:rPr>
        <w:t>9</w:t>
      </w:r>
    </w:p>
    <w:p w:rsidR="00CE0AC1" w:rsidRPr="007C3C5E" w:rsidRDefault="008E527B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>
        <w:rPr>
          <w:rFonts w:ascii="Arial" w:hAnsi="Arial"/>
        </w:rPr>
        <w:t>IV.2</w:t>
      </w:r>
      <w:r w:rsidR="00CE0AC1" w:rsidRPr="007C3C5E">
        <w:rPr>
          <w:rFonts w:ascii="Arial" w:hAnsi="Arial"/>
        </w:rPr>
        <w:tab/>
      </w:r>
      <w:r>
        <w:rPr>
          <w:rFonts w:ascii="Arial" w:hAnsi="Arial"/>
        </w:rPr>
        <w:t xml:space="preserve">Vyhodnocovanie </w:t>
      </w:r>
      <w:r w:rsidR="00F859D1">
        <w:rPr>
          <w:rFonts w:ascii="Arial" w:hAnsi="Arial"/>
        </w:rPr>
        <w:t>ponúk</w:t>
      </w:r>
      <w:r>
        <w:rPr>
          <w:rFonts w:ascii="Arial" w:hAnsi="Arial"/>
        </w:rPr>
        <w:tab/>
      </w:r>
      <w:r w:rsidR="009E3DD9">
        <w:rPr>
          <w:rFonts w:ascii="Arial" w:hAnsi="Arial"/>
        </w:rPr>
        <w:t>9</w:t>
      </w:r>
    </w:p>
    <w:p w:rsidR="008E527B" w:rsidRDefault="008E527B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>
        <w:rPr>
          <w:rFonts w:ascii="Arial" w:hAnsi="Arial"/>
        </w:rPr>
        <w:t>IV.</w:t>
      </w:r>
      <w:r w:rsidR="0034746C">
        <w:rPr>
          <w:rFonts w:ascii="Arial" w:hAnsi="Arial"/>
        </w:rPr>
        <w:t>3</w:t>
      </w:r>
      <w:r>
        <w:rPr>
          <w:rFonts w:ascii="Arial" w:hAnsi="Arial"/>
        </w:rPr>
        <w:tab/>
      </w:r>
      <w:r w:rsidR="00F859D1">
        <w:rPr>
          <w:rFonts w:ascii="Arial" w:hAnsi="Arial"/>
        </w:rPr>
        <w:t>Vyhodnocovanie splnenia podmienok účasti</w:t>
      </w:r>
      <w:r>
        <w:rPr>
          <w:rFonts w:ascii="Arial" w:hAnsi="Arial"/>
        </w:rPr>
        <w:tab/>
        <w:t>1</w:t>
      </w:r>
      <w:r w:rsidR="002C1FC5">
        <w:rPr>
          <w:rFonts w:ascii="Arial" w:hAnsi="Arial"/>
        </w:rPr>
        <w:t>0</w:t>
      </w:r>
    </w:p>
    <w:p w:rsidR="00CE0AC1" w:rsidRPr="007C3C5E" w:rsidRDefault="008E527B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>
        <w:rPr>
          <w:rFonts w:ascii="Arial" w:hAnsi="Arial"/>
        </w:rPr>
        <w:t xml:space="preserve">IV.4          </w:t>
      </w:r>
      <w:r w:rsidR="000A13A6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CE0AC1" w:rsidRPr="007C3C5E">
        <w:rPr>
          <w:rFonts w:ascii="Arial" w:hAnsi="Arial"/>
        </w:rPr>
        <w:t xml:space="preserve">Dôvernosť </w:t>
      </w:r>
      <w:r>
        <w:rPr>
          <w:rFonts w:ascii="Arial" w:hAnsi="Arial"/>
        </w:rPr>
        <w:t>a etika vo verejnom obstarávaní</w:t>
      </w:r>
      <w:r w:rsidR="00CE0AC1" w:rsidRPr="007C3C5E">
        <w:rPr>
          <w:rFonts w:ascii="Arial" w:hAnsi="Arial"/>
        </w:rPr>
        <w:tab/>
      </w:r>
      <w:r>
        <w:rPr>
          <w:rFonts w:ascii="Arial" w:hAnsi="Arial"/>
        </w:rPr>
        <w:t>1</w:t>
      </w:r>
      <w:r w:rsidR="00C17C7A">
        <w:rPr>
          <w:rFonts w:ascii="Arial" w:hAnsi="Arial"/>
        </w:rPr>
        <w:t>0</w:t>
      </w:r>
    </w:p>
    <w:p w:rsidR="00CE0AC1" w:rsidRPr="007C3C5E" w:rsidRDefault="00CE0AC1">
      <w:pPr>
        <w:tabs>
          <w:tab w:val="left" w:pos="500"/>
          <w:tab w:val="left" w:pos="567"/>
          <w:tab w:val="left" w:pos="1500"/>
          <w:tab w:val="right" w:pos="9300"/>
        </w:tabs>
        <w:spacing w:line="360" w:lineRule="auto"/>
        <w:ind w:left="500"/>
        <w:rPr>
          <w:rFonts w:ascii="Arial" w:hAnsi="Arial"/>
        </w:rPr>
      </w:pPr>
      <w:r w:rsidRPr="007C3C5E">
        <w:rPr>
          <w:rFonts w:ascii="Arial" w:hAnsi="Arial"/>
        </w:rPr>
        <w:t>IV.</w:t>
      </w:r>
      <w:r w:rsidR="0034746C">
        <w:rPr>
          <w:rFonts w:ascii="Arial" w:hAnsi="Arial"/>
        </w:rPr>
        <w:t>5</w:t>
      </w:r>
      <w:r w:rsidRPr="007C3C5E">
        <w:rPr>
          <w:rFonts w:ascii="Arial" w:hAnsi="Arial"/>
        </w:rPr>
        <w:t xml:space="preserve"> </w:t>
      </w:r>
      <w:r w:rsidRPr="007C3C5E">
        <w:rPr>
          <w:rFonts w:ascii="Arial" w:hAnsi="Arial"/>
        </w:rPr>
        <w:tab/>
      </w:r>
      <w:r w:rsidR="00632398">
        <w:rPr>
          <w:rFonts w:ascii="Arial" w:hAnsi="Arial"/>
        </w:rPr>
        <w:t>Revízne postupy</w:t>
      </w:r>
      <w:r w:rsidRPr="007C3C5E">
        <w:rPr>
          <w:rFonts w:ascii="Arial" w:hAnsi="Arial"/>
        </w:rPr>
        <w:tab/>
      </w:r>
      <w:r w:rsidR="00632398">
        <w:rPr>
          <w:rFonts w:ascii="Arial" w:hAnsi="Arial"/>
        </w:rPr>
        <w:t>1</w:t>
      </w:r>
      <w:r w:rsidR="0038261E">
        <w:rPr>
          <w:rFonts w:ascii="Arial" w:hAnsi="Arial"/>
        </w:rPr>
        <w:t>1</w:t>
      </w:r>
    </w:p>
    <w:p w:rsidR="00CE0AC1" w:rsidRDefault="00CE0AC1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 w:rsidRPr="007C3C5E">
        <w:rPr>
          <w:rFonts w:ascii="Arial" w:hAnsi="Arial"/>
        </w:rPr>
        <w:t xml:space="preserve">Časť V </w:t>
      </w:r>
      <w:r w:rsidRPr="007C3C5E">
        <w:rPr>
          <w:rFonts w:ascii="Arial" w:hAnsi="Arial"/>
        </w:rPr>
        <w:tab/>
        <w:t xml:space="preserve">Prijatie </w:t>
      </w:r>
      <w:r w:rsidR="00632398">
        <w:rPr>
          <w:rFonts w:ascii="Arial" w:hAnsi="Arial"/>
        </w:rPr>
        <w:t>ponuky</w:t>
      </w:r>
      <w:r w:rsidRPr="007C3C5E">
        <w:rPr>
          <w:rFonts w:ascii="Arial" w:hAnsi="Arial"/>
        </w:rPr>
        <w:tab/>
      </w:r>
      <w:r w:rsidR="0010549A">
        <w:rPr>
          <w:rFonts w:ascii="Arial" w:hAnsi="Arial"/>
        </w:rPr>
        <w:t>1</w:t>
      </w:r>
      <w:r w:rsidR="0038261E">
        <w:rPr>
          <w:rFonts w:ascii="Arial" w:hAnsi="Arial"/>
        </w:rPr>
        <w:t>1</w:t>
      </w:r>
    </w:p>
    <w:p w:rsidR="00C17C7A" w:rsidRDefault="00C17C7A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>
        <w:rPr>
          <w:rFonts w:ascii="Arial" w:hAnsi="Arial"/>
        </w:rPr>
        <w:t>V.1             Informácia o výsledku vyhodnotenia ponúk                                                                    11</w:t>
      </w:r>
    </w:p>
    <w:p w:rsidR="00C17C7A" w:rsidRDefault="00C17C7A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>
        <w:rPr>
          <w:rFonts w:ascii="Arial" w:hAnsi="Arial"/>
        </w:rPr>
        <w:t>V.2             Uzavretie rámcovej dohody                                                                                             11</w:t>
      </w:r>
    </w:p>
    <w:p w:rsidR="00C17C7A" w:rsidRDefault="00C17C7A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>
        <w:rPr>
          <w:rFonts w:ascii="Arial" w:hAnsi="Arial"/>
        </w:rPr>
        <w:t>V.3             Zrušenie verejnej súťaže                                                                                                 12</w:t>
      </w:r>
    </w:p>
    <w:p w:rsidR="00C17C7A" w:rsidRPr="007C3C5E" w:rsidRDefault="00C17C7A">
      <w:pPr>
        <w:tabs>
          <w:tab w:val="left" w:pos="500"/>
          <w:tab w:val="left" w:pos="567"/>
          <w:tab w:val="left" w:pos="1500"/>
          <w:tab w:val="right" w:pos="9300"/>
        </w:tabs>
        <w:ind w:left="500"/>
        <w:rPr>
          <w:rFonts w:ascii="Arial" w:hAnsi="Arial"/>
        </w:rPr>
      </w:pPr>
      <w:r>
        <w:rPr>
          <w:rFonts w:ascii="Arial" w:hAnsi="Arial"/>
        </w:rPr>
        <w:t>V.4             Využitie subdodávateľov                                                                                                 12</w:t>
      </w:r>
    </w:p>
    <w:p w:rsidR="00ED325C" w:rsidRDefault="00ED325C">
      <w:pPr>
        <w:tabs>
          <w:tab w:val="left" w:pos="500"/>
          <w:tab w:val="right" w:pos="9300"/>
        </w:tabs>
        <w:ind w:left="500" w:hanging="500"/>
        <w:jc w:val="both"/>
        <w:rPr>
          <w:rFonts w:ascii="Arial" w:hAnsi="Arial"/>
          <w:b/>
        </w:rPr>
      </w:pPr>
    </w:p>
    <w:p w:rsidR="00CE0AC1" w:rsidRPr="007C3C5E" w:rsidRDefault="00CE0AC1">
      <w:pPr>
        <w:tabs>
          <w:tab w:val="left" w:pos="500"/>
          <w:tab w:val="right" w:pos="9300"/>
        </w:tabs>
        <w:ind w:left="500" w:hanging="500"/>
        <w:jc w:val="both"/>
        <w:rPr>
          <w:rFonts w:ascii="Arial" w:hAnsi="Arial"/>
          <w:b/>
        </w:rPr>
      </w:pPr>
      <w:r w:rsidRPr="007C3C5E">
        <w:rPr>
          <w:rFonts w:ascii="Arial" w:hAnsi="Arial"/>
          <w:b/>
        </w:rPr>
        <w:t>A.2</w:t>
      </w:r>
      <w:r w:rsidRPr="007C3C5E">
        <w:rPr>
          <w:rFonts w:ascii="Arial" w:hAnsi="Arial"/>
          <w:b/>
        </w:rPr>
        <w:tab/>
        <w:t>Podmienky účasti uchádzačov</w:t>
      </w:r>
      <w:r w:rsidRPr="007C3C5E">
        <w:rPr>
          <w:rFonts w:ascii="Arial" w:hAnsi="Arial"/>
          <w:b/>
        </w:rPr>
        <w:tab/>
      </w:r>
      <w:r w:rsidRPr="007C3C5E">
        <w:rPr>
          <w:rFonts w:ascii="Arial" w:hAnsi="Arial"/>
        </w:rPr>
        <w:t>1</w:t>
      </w:r>
      <w:r w:rsidR="0038261E">
        <w:rPr>
          <w:rFonts w:ascii="Arial" w:hAnsi="Arial"/>
        </w:rPr>
        <w:t>2</w:t>
      </w:r>
      <w:r w:rsidRPr="007C3C5E">
        <w:rPr>
          <w:rFonts w:ascii="Arial" w:hAnsi="Arial"/>
        </w:rPr>
        <w:t>-</w:t>
      </w:r>
      <w:r w:rsidR="00F1681F">
        <w:rPr>
          <w:rFonts w:ascii="Arial" w:hAnsi="Arial"/>
        </w:rPr>
        <w:t>1</w:t>
      </w:r>
      <w:r w:rsidR="00E30B24">
        <w:rPr>
          <w:rFonts w:ascii="Arial" w:hAnsi="Arial"/>
        </w:rPr>
        <w:t>3</w:t>
      </w:r>
    </w:p>
    <w:p w:rsidR="00CE0AC1" w:rsidRPr="007C3C5E" w:rsidRDefault="00CE0AC1">
      <w:pPr>
        <w:tabs>
          <w:tab w:val="left" w:pos="500"/>
          <w:tab w:val="right" w:pos="9300"/>
        </w:tabs>
        <w:ind w:left="500" w:hanging="500"/>
        <w:jc w:val="both"/>
        <w:rPr>
          <w:rFonts w:ascii="Arial" w:hAnsi="Arial"/>
          <w:b/>
        </w:rPr>
      </w:pPr>
    </w:p>
    <w:p w:rsidR="00CE0AC1" w:rsidRPr="007C3C5E" w:rsidRDefault="00CE0AC1">
      <w:pPr>
        <w:tabs>
          <w:tab w:val="left" w:pos="500"/>
          <w:tab w:val="right" w:pos="9300"/>
        </w:tabs>
        <w:ind w:left="500" w:hanging="500"/>
        <w:jc w:val="both"/>
        <w:rPr>
          <w:rFonts w:ascii="Arial" w:hAnsi="Arial"/>
          <w:b/>
        </w:rPr>
      </w:pPr>
      <w:r w:rsidRPr="007C3C5E">
        <w:rPr>
          <w:rFonts w:ascii="Arial" w:hAnsi="Arial"/>
          <w:b/>
        </w:rPr>
        <w:t>A.3</w:t>
      </w:r>
      <w:r w:rsidRPr="007C3C5E">
        <w:rPr>
          <w:rFonts w:ascii="Arial" w:hAnsi="Arial"/>
          <w:b/>
        </w:rPr>
        <w:tab/>
        <w:t>Kritériá na vyhodnotenie ponúk a pravidlá ich uplatnenia</w:t>
      </w:r>
      <w:r w:rsidRPr="007C3C5E">
        <w:rPr>
          <w:rFonts w:ascii="Arial" w:hAnsi="Arial"/>
          <w:b/>
        </w:rPr>
        <w:tab/>
      </w:r>
      <w:r w:rsidR="00F1681F" w:rsidRPr="00F1681F">
        <w:rPr>
          <w:rFonts w:ascii="Arial" w:hAnsi="Arial"/>
        </w:rPr>
        <w:t>1</w:t>
      </w:r>
      <w:r w:rsidR="00E30B24">
        <w:rPr>
          <w:rFonts w:ascii="Arial" w:hAnsi="Arial"/>
        </w:rPr>
        <w:t>3</w:t>
      </w:r>
      <w:r w:rsidR="00632398" w:rsidRPr="00632398">
        <w:rPr>
          <w:rFonts w:ascii="Arial" w:hAnsi="Arial"/>
        </w:rPr>
        <w:t>-</w:t>
      </w:r>
      <w:r w:rsidR="009E3DD9">
        <w:rPr>
          <w:rFonts w:ascii="Arial" w:hAnsi="Arial"/>
        </w:rPr>
        <w:t>1</w:t>
      </w:r>
      <w:r w:rsidR="00E30B24">
        <w:rPr>
          <w:rFonts w:ascii="Arial" w:hAnsi="Arial"/>
        </w:rPr>
        <w:t>5</w:t>
      </w:r>
    </w:p>
    <w:p w:rsidR="00CE0AC1" w:rsidRPr="007C3C5E" w:rsidRDefault="00CE0AC1">
      <w:pPr>
        <w:tabs>
          <w:tab w:val="left" w:pos="500"/>
          <w:tab w:val="right" w:pos="9300"/>
        </w:tabs>
        <w:ind w:left="500" w:hanging="500"/>
        <w:jc w:val="both"/>
        <w:rPr>
          <w:rFonts w:ascii="Arial" w:hAnsi="Arial"/>
        </w:rPr>
      </w:pPr>
      <w:r w:rsidRPr="007C3C5E">
        <w:rPr>
          <w:rFonts w:ascii="Arial" w:hAnsi="Arial"/>
          <w:b/>
        </w:rPr>
        <w:t>B.1</w:t>
      </w:r>
      <w:r w:rsidRPr="007C3C5E">
        <w:rPr>
          <w:rFonts w:ascii="Arial" w:hAnsi="Arial"/>
          <w:b/>
        </w:rPr>
        <w:tab/>
        <w:t>Opis predmetu zákazky</w:t>
      </w:r>
      <w:r w:rsidRPr="007C3C5E">
        <w:rPr>
          <w:rFonts w:ascii="Arial" w:hAnsi="Arial"/>
          <w:b/>
        </w:rPr>
        <w:tab/>
      </w:r>
      <w:r w:rsidR="009E3DD9" w:rsidRPr="009E3DD9">
        <w:rPr>
          <w:rFonts w:ascii="Arial" w:hAnsi="Arial"/>
        </w:rPr>
        <w:t>1</w:t>
      </w:r>
      <w:r w:rsidR="00E30B24">
        <w:rPr>
          <w:rFonts w:ascii="Arial" w:hAnsi="Arial"/>
        </w:rPr>
        <w:t>6</w:t>
      </w:r>
      <w:r w:rsidR="00632398" w:rsidRPr="00632398">
        <w:rPr>
          <w:rFonts w:ascii="Arial" w:hAnsi="Arial"/>
        </w:rPr>
        <w:t>-</w:t>
      </w:r>
      <w:r w:rsidR="00C42FBE">
        <w:rPr>
          <w:rFonts w:ascii="Arial" w:hAnsi="Arial"/>
        </w:rPr>
        <w:t>1</w:t>
      </w:r>
      <w:r w:rsidR="00E30B24">
        <w:rPr>
          <w:rFonts w:ascii="Arial" w:hAnsi="Arial"/>
        </w:rPr>
        <w:t>7</w:t>
      </w:r>
    </w:p>
    <w:p w:rsidR="00CE0AC1" w:rsidRPr="007C3C5E" w:rsidRDefault="00CE0AC1">
      <w:pPr>
        <w:tabs>
          <w:tab w:val="left" w:pos="500"/>
          <w:tab w:val="right" w:pos="9300"/>
        </w:tabs>
        <w:ind w:left="500" w:hanging="500"/>
        <w:jc w:val="both"/>
        <w:rPr>
          <w:rFonts w:ascii="Arial" w:hAnsi="Arial"/>
          <w:b/>
        </w:rPr>
      </w:pPr>
    </w:p>
    <w:p w:rsidR="00CE0AC1" w:rsidRPr="007C3C5E" w:rsidRDefault="00CE0AC1">
      <w:pPr>
        <w:tabs>
          <w:tab w:val="left" w:pos="500"/>
          <w:tab w:val="right" w:pos="9300"/>
        </w:tabs>
        <w:ind w:left="500" w:hanging="500"/>
        <w:jc w:val="both"/>
        <w:rPr>
          <w:rFonts w:ascii="Arial" w:hAnsi="Arial"/>
          <w:b/>
        </w:rPr>
      </w:pPr>
      <w:r w:rsidRPr="007C3C5E">
        <w:rPr>
          <w:rFonts w:ascii="Arial" w:hAnsi="Arial"/>
          <w:b/>
        </w:rPr>
        <w:t>B.2</w:t>
      </w:r>
      <w:r w:rsidRPr="007C3C5E">
        <w:rPr>
          <w:rFonts w:ascii="Arial" w:hAnsi="Arial"/>
          <w:b/>
        </w:rPr>
        <w:tab/>
        <w:t>Spôsob určenia ceny</w:t>
      </w:r>
      <w:r w:rsidRPr="007C3C5E">
        <w:rPr>
          <w:rFonts w:ascii="Arial" w:hAnsi="Arial"/>
          <w:b/>
        </w:rPr>
        <w:tab/>
      </w:r>
      <w:r w:rsidR="00C42FBE" w:rsidRPr="00C42FBE">
        <w:rPr>
          <w:rFonts w:ascii="Arial" w:hAnsi="Arial"/>
        </w:rPr>
        <w:t>1</w:t>
      </w:r>
      <w:r w:rsidR="00E41825">
        <w:rPr>
          <w:rFonts w:ascii="Arial" w:hAnsi="Arial"/>
        </w:rPr>
        <w:t>7</w:t>
      </w:r>
    </w:p>
    <w:p w:rsidR="00CE0AC1" w:rsidRPr="007C3C5E" w:rsidRDefault="00CE0AC1">
      <w:pPr>
        <w:tabs>
          <w:tab w:val="left" w:pos="500"/>
          <w:tab w:val="right" w:pos="9300"/>
        </w:tabs>
        <w:ind w:left="500" w:hanging="500"/>
        <w:jc w:val="both"/>
        <w:rPr>
          <w:rFonts w:ascii="Arial" w:hAnsi="Arial"/>
          <w:b/>
        </w:rPr>
      </w:pPr>
    </w:p>
    <w:p w:rsidR="00CE0AC1" w:rsidRPr="007C3C5E" w:rsidRDefault="00CE0AC1">
      <w:pPr>
        <w:tabs>
          <w:tab w:val="left" w:pos="500"/>
          <w:tab w:val="right" w:pos="9300"/>
        </w:tabs>
        <w:ind w:left="500" w:hanging="500"/>
        <w:jc w:val="both"/>
        <w:rPr>
          <w:rFonts w:ascii="Arial" w:hAnsi="Arial"/>
        </w:rPr>
      </w:pPr>
      <w:r w:rsidRPr="007C3C5E">
        <w:rPr>
          <w:rFonts w:ascii="Arial" w:hAnsi="Arial"/>
          <w:b/>
        </w:rPr>
        <w:t>B.3</w:t>
      </w:r>
      <w:r w:rsidRPr="007C3C5E">
        <w:rPr>
          <w:rFonts w:ascii="Arial" w:hAnsi="Arial"/>
          <w:b/>
        </w:rPr>
        <w:tab/>
        <w:t>Obchodné podmienky dodania predmetu zákazky</w:t>
      </w:r>
      <w:r w:rsidRPr="007C3C5E">
        <w:rPr>
          <w:rFonts w:ascii="Arial" w:hAnsi="Arial"/>
          <w:b/>
        </w:rPr>
        <w:tab/>
      </w:r>
      <w:r w:rsidR="00221607" w:rsidRPr="00221607">
        <w:rPr>
          <w:rFonts w:ascii="Arial" w:hAnsi="Arial"/>
        </w:rPr>
        <w:t>1</w:t>
      </w:r>
      <w:r w:rsidR="000B27FA">
        <w:rPr>
          <w:rFonts w:ascii="Arial" w:hAnsi="Arial"/>
        </w:rPr>
        <w:t>8</w:t>
      </w:r>
    </w:p>
    <w:p w:rsidR="00CE0AC1" w:rsidRDefault="00CE0AC1" w:rsidP="00A32A84">
      <w:pPr>
        <w:tabs>
          <w:tab w:val="left" w:pos="500"/>
        </w:tabs>
        <w:ind w:left="500" w:right="754"/>
        <w:jc w:val="both"/>
        <w:rPr>
          <w:rFonts w:ascii="Arial" w:hAnsi="Arial"/>
        </w:rPr>
      </w:pPr>
      <w:r w:rsidRPr="007C3C5E">
        <w:rPr>
          <w:rFonts w:ascii="Arial" w:hAnsi="Arial"/>
        </w:rPr>
        <w:t xml:space="preserve">Návrh </w:t>
      </w:r>
      <w:r w:rsidR="00C16B54">
        <w:rPr>
          <w:rFonts w:ascii="Arial" w:hAnsi="Arial"/>
        </w:rPr>
        <w:t>Rámcov</w:t>
      </w:r>
      <w:r w:rsidR="009C189F">
        <w:rPr>
          <w:rFonts w:ascii="Arial" w:hAnsi="Arial"/>
        </w:rPr>
        <w:t>ej</w:t>
      </w:r>
      <w:r w:rsidR="00C16B54">
        <w:rPr>
          <w:rFonts w:ascii="Arial" w:hAnsi="Arial"/>
        </w:rPr>
        <w:t xml:space="preserve"> doh</w:t>
      </w:r>
      <w:r w:rsidR="009C189F">
        <w:rPr>
          <w:rFonts w:ascii="Arial" w:hAnsi="Arial"/>
        </w:rPr>
        <w:t>ody</w:t>
      </w:r>
      <w:r w:rsidR="004369D7" w:rsidRPr="007C3C5E">
        <w:rPr>
          <w:rFonts w:ascii="Arial" w:hAnsi="Arial"/>
        </w:rPr>
        <w:t xml:space="preserve"> </w:t>
      </w:r>
      <w:r w:rsidR="00162EDD" w:rsidRPr="007C3C5E">
        <w:rPr>
          <w:rFonts w:ascii="Arial" w:hAnsi="Arial"/>
        </w:rPr>
        <w:t>tvorí</w:t>
      </w:r>
      <w:r w:rsidR="000760DE" w:rsidRPr="007C3C5E">
        <w:rPr>
          <w:rFonts w:ascii="Arial" w:hAnsi="Arial"/>
        </w:rPr>
        <w:t xml:space="preserve"> </w:t>
      </w:r>
      <w:r w:rsidRPr="007C3C5E">
        <w:rPr>
          <w:rFonts w:ascii="Arial" w:hAnsi="Arial"/>
        </w:rPr>
        <w:t xml:space="preserve">prílohu </w:t>
      </w:r>
      <w:r w:rsidR="00162EDD" w:rsidRPr="007C3C5E">
        <w:rPr>
          <w:rFonts w:ascii="Arial" w:hAnsi="Arial"/>
        </w:rPr>
        <w:t xml:space="preserve">súťažných podkladov </w:t>
      </w:r>
      <w:r w:rsidRPr="007C3C5E">
        <w:rPr>
          <w:rFonts w:ascii="Arial" w:hAnsi="Arial"/>
        </w:rPr>
        <w:t>s osobitným číslovaním strán</w:t>
      </w:r>
      <w:r w:rsidR="00162EDD" w:rsidRPr="007C3C5E">
        <w:rPr>
          <w:rFonts w:ascii="Arial" w:hAnsi="Arial"/>
        </w:rPr>
        <w:t>.</w:t>
      </w:r>
    </w:p>
    <w:p w:rsidR="00F1681F" w:rsidRDefault="00F1681F" w:rsidP="00F1681F">
      <w:pPr>
        <w:tabs>
          <w:tab w:val="left" w:pos="500"/>
          <w:tab w:val="right" w:pos="9300"/>
        </w:tabs>
        <w:ind w:left="500" w:hanging="500"/>
        <w:jc w:val="both"/>
        <w:rPr>
          <w:rFonts w:ascii="Arial" w:hAnsi="Arial"/>
          <w:b/>
        </w:rPr>
      </w:pPr>
    </w:p>
    <w:p w:rsidR="00F1681F" w:rsidRPr="007C3C5E" w:rsidRDefault="00F1681F" w:rsidP="00F1681F">
      <w:pPr>
        <w:tabs>
          <w:tab w:val="left" w:pos="500"/>
          <w:tab w:val="right" w:pos="9300"/>
        </w:tabs>
        <w:ind w:left="500" w:hanging="500"/>
        <w:jc w:val="both"/>
        <w:rPr>
          <w:rFonts w:ascii="Arial" w:hAnsi="Arial"/>
        </w:rPr>
      </w:pPr>
      <w:r>
        <w:rPr>
          <w:rFonts w:ascii="Arial" w:hAnsi="Arial"/>
          <w:b/>
        </w:rPr>
        <w:t>B.4</w:t>
      </w:r>
      <w:r w:rsidRPr="007C3C5E">
        <w:rPr>
          <w:rFonts w:ascii="Arial" w:hAnsi="Arial"/>
          <w:b/>
        </w:rPr>
        <w:tab/>
      </w:r>
      <w:r>
        <w:rPr>
          <w:rFonts w:ascii="Arial" w:hAnsi="Arial"/>
          <w:b/>
        </w:rPr>
        <w:t>Elektronická aukcia</w:t>
      </w:r>
      <w:r w:rsidRPr="007C3C5E">
        <w:rPr>
          <w:rFonts w:ascii="Arial" w:hAnsi="Arial"/>
          <w:b/>
        </w:rPr>
        <w:tab/>
      </w:r>
      <w:r w:rsidR="00221607" w:rsidRPr="00221607">
        <w:rPr>
          <w:rFonts w:ascii="Arial" w:hAnsi="Arial"/>
        </w:rPr>
        <w:t>1</w:t>
      </w:r>
      <w:r w:rsidR="00E30B24">
        <w:rPr>
          <w:rFonts w:ascii="Arial" w:hAnsi="Arial"/>
        </w:rPr>
        <w:t>8</w:t>
      </w:r>
      <w:r w:rsidRPr="00221607">
        <w:rPr>
          <w:rFonts w:ascii="Arial" w:hAnsi="Arial"/>
        </w:rPr>
        <w:t>-</w:t>
      </w:r>
      <w:r w:rsidR="009E3DD9">
        <w:rPr>
          <w:rFonts w:ascii="Arial" w:hAnsi="Arial"/>
        </w:rPr>
        <w:t>2</w:t>
      </w:r>
      <w:r w:rsidR="00E41825">
        <w:rPr>
          <w:rFonts w:ascii="Arial" w:hAnsi="Arial"/>
        </w:rPr>
        <w:t>0</w:t>
      </w:r>
    </w:p>
    <w:p w:rsidR="00CE0AC1" w:rsidRPr="007C3C5E" w:rsidRDefault="00CE0AC1">
      <w:pPr>
        <w:tabs>
          <w:tab w:val="left" w:pos="1260"/>
          <w:tab w:val="left" w:pos="1980"/>
        </w:tabs>
        <w:rPr>
          <w:rFonts w:ascii="Arial" w:hAnsi="Arial"/>
        </w:rPr>
      </w:pPr>
    </w:p>
    <w:p w:rsidR="005820AB" w:rsidRPr="007C3C5E" w:rsidRDefault="005820AB">
      <w:pPr>
        <w:tabs>
          <w:tab w:val="left" w:pos="1260"/>
          <w:tab w:val="left" w:pos="1980"/>
        </w:tabs>
        <w:rPr>
          <w:rFonts w:ascii="Arial" w:hAnsi="Arial"/>
        </w:rPr>
      </w:pPr>
    </w:p>
    <w:p w:rsidR="005820AB" w:rsidRDefault="005820AB">
      <w:pPr>
        <w:tabs>
          <w:tab w:val="left" w:pos="1260"/>
          <w:tab w:val="left" w:pos="1980"/>
        </w:tabs>
        <w:rPr>
          <w:rFonts w:ascii="Arial" w:hAnsi="Arial"/>
        </w:rPr>
      </w:pPr>
    </w:p>
    <w:p w:rsidR="007A3381" w:rsidRDefault="007A3381">
      <w:pPr>
        <w:tabs>
          <w:tab w:val="left" w:pos="1260"/>
          <w:tab w:val="left" w:pos="1980"/>
        </w:tabs>
        <w:rPr>
          <w:rFonts w:ascii="Arial" w:hAnsi="Arial"/>
        </w:rPr>
      </w:pPr>
    </w:p>
    <w:p w:rsidR="006F3C41" w:rsidRDefault="006F3C41">
      <w:pPr>
        <w:tabs>
          <w:tab w:val="left" w:pos="1260"/>
          <w:tab w:val="left" w:pos="1980"/>
        </w:tabs>
        <w:rPr>
          <w:rFonts w:ascii="Arial" w:hAnsi="Arial"/>
        </w:rPr>
      </w:pPr>
    </w:p>
    <w:p w:rsidR="006F3C41" w:rsidRDefault="006F3C41">
      <w:pPr>
        <w:tabs>
          <w:tab w:val="left" w:pos="1260"/>
          <w:tab w:val="left" w:pos="1980"/>
        </w:tabs>
        <w:rPr>
          <w:rFonts w:ascii="Arial" w:hAnsi="Arial"/>
        </w:rPr>
      </w:pPr>
    </w:p>
    <w:p w:rsidR="007A3381" w:rsidRDefault="007A3381">
      <w:pPr>
        <w:tabs>
          <w:tab w:val="left" w:pos="1260"/>
          <w:tab w:val="left" w:pos="1980"/>
        </w:tabs>
        <w:rPr>
          <w:rFonts w:ascii="Arial" w:hAnsi="Arial"/>
        </w:rPr>
      </w:pPr>
    </w:p>
    <w:p w:rsidR="007A3381" w:rsidRDefault="007A3381">
      <w:pPr>
        <w:tabs>
          <w:tab w:val="left" w:pos="1260"/>
          <w:tab w:val="left" w:pos="1980"/>
        </w:tabs>
        <w:rPr>
          <w:rFonts w:ascii="Arial" w:hAnsi="Arial"/>
        </w:rPr>
      </w:pPr>
    </w:p>
    <w:p w:rsidR="007A3381" w:rsidRDefault="007A3381">
      <w:pPr>
        <w:tabs>
          <w:tab w:val="left" w:pos="1260"/>
          <w:tab w:val="left" w:pos="1980"/>
        </w:tabs>
        <w:rPr>
          <w:rFonts w:ascii="Arial" w:hAnsi="Arial"/>
        </w:rPr>
      </w:pPr>
    </w:p>
    <w:p w:rsidR="00BF7952" w:rsidRPr="007C3C5E" w:rsidRDefault="00BF7952">
      <w:pPr>
        <w:tabs>
          <w:tab w:val="left" w:pos="1260"/>
          <w:tab w:val="left" w:pos="1980"/>
        </w:tabs>
        <w:rPr>
          <w:rFonts w:ascii="Arial" w:hAnsi="Arial"/>
        </w:rPr>
      </w:pPr>
    </w:p>
    <w:p w:rsidR="00053404" w:rsidRPr="00053404" w:rsidRDefault="00053404" w:rsidP="00053404">
      <w:pPr>
        <w:pStyle w:val="Nadpis8"/>
        <w:numPr>
          <w:ilvl w:val="0"/>
          <w:numId w:val="0"/>
        </w:numPr>
        <w:jc w:val="left"/>
        <w:rPr>
          <w:rFonts w:cs="Arial"/>
          <w:szCs w:val="22"/>
        </w:rPr>
      </w:pPr>
      <w:r w:rsidRPr="00053404">
        <w:rPr>
          <w:rFonts w:cs="Arial"/>
          <w:szCs w:val="22"/>
        </w:rPr>
        <w:lastRenderedPageBreak/>
        <w:t>A.1 Pokyny pre uchádzačov</w:t>
      </w:r>
    </w:p>
    <w:p w:rsidR="00053404" w:rsidRPr="00053404" w:rsidRDefault="00053404" w:rsidP="00053404">
      <w:pPr>
        <w:tabs>
          <w:tab w:val="left" w:pos="709"/>
        </w:tabs>
        <w:rPr>
          <w:rFonts w:ascii="Arial" w:hAnsi="Arial" w:cs="Arial"/>
          <w:b/>
          <w:sz w:val="22"/>
          <w:szCs w:val="22"/>
        </w:rPr>
      </w:pPr>
    </w:p>
    <w:p w:rsidR="00053404" w:rsidRPr="00053404" w:rsidRDefault="00053404" w:rsidP="00053404">
      <w:pPr>
        <w:pStyle w:val="Zkladntext"/>
        <w:rPr>
          <w:rFonts w:cs="Arial"/>
          <w:b/>
          <w:sz w:val="22"/>
          <w:szCs w:val="22"/>
        </w:rPr>
      </w:pPr>
      <w:r w:rsidRPr="00053404">
        <w:rPr>
          <w:rFonts w:cs="Arial"/>
          <w:b/>
          <w:sz w:val="22"/>
          <w:szCs w:val="22"/>
        </w:rPr>
        <w:t>Časť I - Všeobecné informácie</w:t>
      </w:r>
    </w:p>
    <w:p w:rsidR="00053404" w:rsidRDefault="00053404" w:rsidP="00053404">
      <w:pPr>
        <w:ind w:left="360"/>
        <w:jc w:val="both"/>
        <w:rPr>
          <w:rFonts w:ascii="Arial" w:hAnsi="Arial"/>
          <w:b/>
          <w:sz w:val="22"/>
          <w:szCs w:val="22"/>
        </w:rPr>
      </w:pPr>
    </w:p>
    <w:p w:rsidR="00CE0AC1" w:rsidRPr="00053404" w:rsidRDefault="00CE0AC1" w:rsidP="00AE3428">
      <w:pPr>
        <w:numPr>
          <w:ilvl w:val="0"/>
          <w:numId w:val="23"/>
        </w:numPr>
        <w:tabs>
          <w:tab w:val="clear" w:pos="360"/>
          <w:tab w:val="num" w:pos="500"/>
        </w:tabs>
        <w:jc w:val="both"/>
        <w:rPr>
          <w:rFonts w:ascii="Arial" w:hAnsi="Arial"/>
          <w:b/>
          <w:sz w:val="22"/>
          <w:szCs w:val="22"/>
        </w:rPr>
      </w:pPr>
      <w:r w:rsidRPr="00053404">
        <w:rPr>
          <w:rFonts w:ascii="Arial" w:hAnsi="Arial"/>
          <w:b/>
          <w:sz w:val="22"/>
          <w:szCs w:val="22"/>
        </w:rPr>
        <w:t>Identifikácia verejného obstarávateľa</w:t>
      </w:r>
    </w:p>
    <w:p w:rsidR="00CE0AC1" w:rsidRDefault="00CE0AC1">
      <w:pPr>
        <w:jc w:val="both"/>
        <w:rPr>
          <w:rFonts w:ascii="Arial" w:hAnsi="Arial"/>
          <w:b/>
          <w:sz w:val="22"/>
        </w:rPr>
      </w:pPr>
    </w:p>
    <w:p w:rsidR="00CE0AC1" w:rsidRPr="00F17A01" w:rsidRDefault="00CE0AC1">
      <w:pPr>
        <w:tabs>
          <w:tab w:val="left" w:pos="2600"/>
        </w:tabs>
        <w:jc w:val="both"/>
        <w:rPr>
          <w:rFonts w:ascii="Arial" w:hAnsi="Arial"/>
        </w:rPr>
      </w:pPr>
      <w:r w:rsidRPr="00F17A01">
        <w:rPr>
          <w:rFonts w:ascii="Arial" w:hAnsi="Arial"/>
        </w:rPr>
        <w:t>Názov organizácie:</w:t>
      </w:r>
      <w:r w:rsidRPr="00F17A01">
        <w:rPr>
          <w:rFonts w:ascii="Arial" w:hAnsi="Arial"/>
        </w:rPr>
        <w:tab/>
        <w:t>Všeobecná zdravotná poisťovňa, a.</w:t>
      </w:r>
      <w:r w:rsidR="00333809" w:rsidRPr="00F17A01">
        <w:rPr>
          <w:rFonts w:ascii="Arial" w:hAnsi="Arial"/>
        </w:rPr>
        <w:t xml:space="preserve"> </w:t>
      </w:r>
      <w:r w:rsidRPr="00F17A01">
        <w:rPr>
          <w:rFonts w:ascii="Arial" w:hAnsi="Arial"/>
        </w:rPr>
        <w:t>s</w:t>
      </w:r>
      <w:r w:rsidR="000A13A6">
        <w:rPr>
          <w:rFonts w:ascii="Arial" w:hAnsi="Arial"/>
        </w:rPr>
        <w:t>.</w:t>
      </w:r>
    </w:p>
    <w:p w:rsidR="00CE0AC1" w:rsidRPr="00F17A01" w:rsidRDefault="00CE0AC1">
      <w:pPr>
        <w:tabs>
          <w:tab w:val="left" w:pos="2600"/>
        </w:tabs>
        <w:jc w:val="both"/>
        <w:rPr>
          <w:rFonts w:ascii="Arial" w:hAnsi="Arial"/>
        </w:rPr>
      </w:pPr>
      <w:r w:rsidRPr="00F17A01">
        <w:rPr>
          <w:rFonts w:ascii="Arial" w:hAnsi="Arial"/>
        </w:rPr>
        <w:t>Sídlo organizácie:</w:t>
      </w:r>
      <w:r w:rsidRPr="00F17A01">
        <w:rPr>
          <w:rFonts w:ascii="Arial" w:hAnsi="Arial"/>
        </w:rPr>
        <w:tab/>
      </w:r>
      <w:r w:rsidR="00B12AFD">
        <w:rPr>
          <w:rFonts w:ascii="Arial" w:hAnsi="Arial"/>
        </w:rPr>
        <w:t>Panónska cesta 2, Bratislava – mestská časť Petržalka 851 04</w:t>
      </w:r>
      <w:r w:rsidRPr="00F17A01">
        <w:rPr>
          <w:rFonts w:ascii="Arial" w:hAnsi="Arial"/>
        </w:rPr>
        <w:t xml:space="preserve"> </w:t>
      </w:r>
    </w:p>
    <w:p w:rsidR="00CE0AC1" w:rsidRPr="00F17A01" w:rsidRDefault="00CE0AC1">
      <w:pPr>
        <w:tabs>
          <w:tab w:val="left" w:pos="2600"/>
        </w:tabs>
        <w:jc w:val="both"/>
        <w:rPr>
          <w:rFonts w:ascii="Arial" w:hAnsi="Arial"/>
        </w:rPr>
      </w:pPr>
      <w:r w:rsidRPr="00F17A01">
        <w:rPr>
          <w:rFonts w:ascii="Arial" w:hAnsi="Arial"/>
        </w:rPr>
        <w:t>IČO:</w:t>
      </w:r>
      <w:r w:rsidRPr="00F17A01">
        <w:rPr>
          <w:rFonts w:ascii="Arial" w:hAnsi="Arial"/>
        </w:rPr>
        <w:tab/>
        <w:t>35937874</w:t>
      </w:r>
    </w:p>
    <w:p w:rsidR="00CE0AC1" w:rsidRPr="00F17A01" w:rsidRDefault="00CE0AC1">
      <w:pPr>
        <w:tabs>
          <w:tab w:val="left" w:pos="2600"/>
        </w:tabs>
        <w:jc w:val="both"/>
        <w:rPr>
          <w:rFonts w:ascii="Arial" w:hAnsi="Arial"/>
        </w:rPr>
      </w:pPr>
      <w:r w:rsidRPr="00F17A01">
        <w:rPr>
          <w:rFonts w:ascii="Arial" w:hAnsi="Arial"/>
        </w:rPr>
        <w:t>DIČ:</w:t>
      </w:r>
      <w:r w:rsidRPr="00F17A01">
        <w:rPr>
          <w:rFonts w:ascii="Arial" w:hAnsi="Arial"/>
        </w:rPr>
        <w:tab/>
        <w:t>2022027040</w:t>
      </w:r>
    </w:p>
    <w:p w:rsidR="00CE0AC1" w:rsidRPr="00F17A01" w:rsidRDefault="00CE0AC1">
      <w:pPr>
        <w:tabs>
          <w:tab w:val="left" w:pos="142"/>
          <w:tab w:val="num" w:pos="851"/>
          <w:tab w:val="left" w:pos="2600"/>
          <w:tab w:val="left" w:pos="2977"/>
        </w:tabs>
        <w:jc w:val="both"/>
        <w:rPr>
          <w:rFonts w:ascii="Arial" w:hAnsi="Arial"/>
        </w:rPr>
      </w:pPr>
      <w:r w:rsidRPr="00F17A01">
        <w:rPr>
          <w:rFonts w:ascii="Arial" w:hAnsi="Arial"/>
        </w:rPr>
        <w:t>Kontaktná osoba:</w:t>
      </w:r>
      <w:r w:rsidRPr="00F17A01">
        <w:rPr>
          <w:rFonts w:ascii="Arial" w:hAnsi="Arial"/>
        </w:rPr>
        <w:tab/>
      </w:r>
      <w:r w:rsidR="009F6F05" w:rsidRPr="00F17A01">
        <w:rPr>
          <w:rFonts w:ascii="Arial" w:hAnsi="Arial"/>
        </w:rPr>
        <w:t xml:space="preserve">Ing. </w:t>
      </w:r>
      <w:r w:rsidR="009C189F">
        <w:rPr>
          <w:rFonts w:ascii="Arial" w:hAnsi="Arial"/>
        </w:rPr>
        <w:t>Jana Hosová</w:t>
      </w:r>
    </w:p>
    <w:p w:rsidR="00CE0AC1" w:rsidRPr="00F17A01" w:rsidRDefault="00CE0AC1">
      <w:pPr>
        <w:tabs>
          <w:tab w:val="left" w:pos="142"/>
          <w:tab w:val="num" w:pos="851"/>
          <w:tab w:val="left" w:pos="2600"/>
          <w:tab w:val="left" w:pos="2977"/>
        </w:tabs>
        <w:jc w:val="both"/>
        <w:rPr>
          <w:rFonts w:ascii="Arial" w:hAnsi="Arial"/>
        </w:rPr>
      </w:pPr>
      <w:r w:rsidRPr="00F17A01">
        <w:rPr>
          <w:rFonts w:ascii="Arial" w:hAnsi="Arial"/>
        </w:rPr>
        <w:t>Telefón:</w:t>
      </w:r>
      <w:r w:rsidRPr="00F17A01">
        <w:rPr>
          <w:rFonts w:ascii="Arial" w:hAnsi="Arial"/>
        </w:rPr>
        <w:tab/>
      </w:r>
      <w:r w:rsidR="007C3C5E">
        <w:rPr>
          <w:rFonts w:ascii="Arial" w:hAnsi="Arial"/>
        </w:rPr>
        <w:t xml:space="preserve">                            </w:t>
      </w:r>
      <w:r w:rsidR="00317460">
        <w:rPr>
          <w:rFonts w:ascii="Arial" w:hAnsi="Arial"/>
        </w:rPr>
        <w:t xml:space="preserve"> </w:t>
      </w:r>
      <w:r w:rsidR="007C3C5E">
        <w:rPr>
          <w:rFonts w:ascii="Arial" w:hAnsi="Arial"/>
        </w:rPr>
        <w:t xml:space="preserve"> </w:t>
      </w:r>
      <w:r w:rsidRPr="00F17A01">
        <w:rPr>
          <w:rFonts w:ascii="Arial" w:hAnsi="Arial"/>
        </w:rPr>
        <w:t>+421</w:t>
      </w:r>
      <w:r w:rsidR="007C3C5E">
        <w:rPr>
          <w:rFonts w:ascii="Arial" w:hAnsi="Arial"/>
        </w:rPr>
        <w:t xml:space="preserve"> </w:t>
      </w:r>
      <w:r w:rsidRPr="00F17A01">
        <w:rPr>
          <w:rFonts w:ascii="Arial" w:hAnsi="Arial"/>
        </w:rPr>
        <w:t>2/20824</w:t>
      </w:r>
      <w:r w:rsidR="009C189F">
        <w:rPr>
          <w:rFonts w:ascii="Arial" w:hAnsi="Arial"/>
        </w:rPr>
        <w:t>515</w:t>
      </w:r>
      <w:r w:rsidR="002C2829">
        <w:rPr>
          <w:rFonts w:ascii="Arial" w:hAnsi="Arial"/>
        </w:rPr>
        <w:t>, 0910864340</w:t>
      </w:r>
    </w:p>
    <w:p w:rsidR="00CE0AC1" w:rsidRPr="00F17A01" w:rsidRDefault="00CE0AC1">
      <w:pPr>
        <w:tabs>
          <w:tab w:val="left" w:pos="142"/>
          <w:tab w:val="num" w:pos="851"/>
          <w:tab w:val="left" w:pos="2600"/>
          <w:tab w:val="left" w:pos="2977"/>
        </w:tabs>
        <w:jc w:val="both"/>
        <w:rPr>
          <w:rFonts w:ascii="Arial" w:hAnsi="Arial"/>
        </w:rPr>
      </w:pPr>
      <w:r w:rsidRPr="00F17A01">
        <w:rPr>
          <w:rFonts w:ascii="Arial" w:hAnsi="Arial"/>
        </w:rPr>
        <w:t>E – mail:</w:t>
      </w:r>
      <w:r w:rsidRPr="00F17A01">
        <w:rPr>
          <w:rFonts w:ascii="Arial" w:hAnsi="Arial"/>
        </w:rPr>
        <w:tab/>
      </w:r>
      <w:r w:rsidR="007C3C5E">
        <w:rPr>
          <w:rFonts w:ascii="Arial" w:hAnsi="Arial"/>
        </w:rPr>
        <w:t xml:space="preserve">                         </w:t>
      </w:r>
      <w:r w:rsidR="00317460">
        <w:rPr>
          <w:rFonts w:ascii="Arial" w:hAnsi="Arial"/>
        </w:rPr>
        <w:t xml:space="preserve">  </w:t>
      </w:r>
      <w:r w:rsidR="007C3C5E">
        <w:rPr>
          <w:rFonts w:ascii="Arial" w:hAnsi="Arial"/>
        </w:rPr>
        <w:t xml:space="preserve">    </w:t>
      </w:r>
      <w:r w:rsidR="009C189F">
        <w:rPr>
          <w:rFonts w:ascii="Arial" w:hAnsi="Arial"/>
        </w:rPr>
        <w:t>jana</w:t>
      </w:r>
      <w:r w:rsidR="001475EF">
        <w:rPr>
          <w:rFonts w:ascii="Arial" w:hAnsi="Arial"/>
        </w:rPr>
        <w:t>.</w:t>
      </w:r>
      <w:r w:rsidR="009C189F">
        <w:rPr>
          <w:rFonts w:ascii="Arial" w:hAnsi="Arial"/>
        </w:rPr>
        <w:t>hosova</w:t>
      </w:r>
      <w:r w:rsidR="007C3C5E">
        <w:rPr>
          <w:rFonts w:ascii="Arial" w:hAnsi="Arial"/>
        </w:rPr>
        <w:t>@vszp.sk</w:t>
      </w:r>
    </w:p>
    <w:p w:rsidR="008C3610" w:rsidRDefault="008C3610">
      <w:pPr>
        <w:tabs>
          <w:tab w:val="left" w:pos="142"/>
          <w:tab w:val="num" w:pos="851"/>
          <w:tab w:val="left" w:pos="2600"/>
          <w:tab w:val="left" w:pos="2977"/>
        </w:tabs>
        <w:jc w:val="both"/>
        <w:rPr>
          <w:rFonts w:ascii="Arial" w:hAnsi="Arial"/>
          <w:sz w:val="24"/>
        </w:rPr>
      </w:pPr>
    </w:p>
    <w:p w:rsidR="00CE0AC1" w:rsidRPr="00053404" w:rsidRDefault="00CE0AC1">
      <w:pPr>
        <w:tabs>
          <w:tab w:val="left" w:pos="142"/>
          <w:tab w:val="num" w:pos="851"/>
          <w:tab w:val="left" w:pos="2600"/>
          <w:tab w:val="left" w:pos="2977"/>
        </w:tabs>
        <w:jc w:val="both"/>
        <w:rPr>
          <w:rFonts w:ascii="Arial" w:hAnsi="Arial"/>
          <w:b/>
          <w:sz w:val="22"/>
          <w:szCs w:val="22"/>
        </w:rPr>
      </w:pPr>
      <w:r w:rsidRPr="00053404">
        <w:rPr>
          <w:rFonts w:ascii="Arial" w:hAnsi="Arial"/>
          <w:b/>
          <w:sz w:val="22"/>
          <w:szCs w:val="22"/>
        </w:rPr>
        <w:t>2</w:t>
      </w:r>
      <w:r w:rsidR="005820AB" w:rsidRPr="00053404">
        <w:rPr>
          <w:rFonts w:ascii="Arial" w:hAnsi="Arial"/>
          <w:b/>
          <w:sz w:val="22"/>
          <w:szCs w:val="22"/>
        </w:rPr>
        <w:t>.</w:t>
      </w:r>
      <w:r w:rsidRPr="00053404">
        <w:rPr>
          <w:rFonts w:ascii="Arial" w:hAnsi="Arial"/>
          <w:b/>
          <w:sz w:val="22"/>
          <w:szCs w:val="22"/>
        </w:rPr>
        <w:t xml:space="preserve"> Predmet zákazky</w:t>
      </w:r>
    </w:p>
    <w:p w:rsidR="00CE0AC1" w:rsidRPr="00004228" w:rsidRDefault="00CE0AC1">
      <w:pPr>
        <w:tabs>
          <w:tab w:val="left" w:pos="142"/>
          <w:tab w:val="num" w:pos="851"/>
          <w:tab w:val="left" w:pos="2600"/>
          <w:tab w:val="left" w:pos="2977"/>
        </w:tabs>
        <w:jc w:val="both"/>
        <w:rPr>
          <w:rFonts w:ascii="Arial" w:hAnsi="Arial"/>
          <w:sz w:val="24"/>
        </w:rPr>
      </w:pPr>
    </w:p>
    <w:p w:rsidR="00984207" w:rsidRPr="00F17A01" w:rsidRDefault="00CE0AC1" w:rsidP="00E56D13">
      <w:pPr>
        <w:tabs>
          <w:tab w:val="num" w:pos="1440"/>
        </w:tabs>
        <w:jc w:val="both"/>
        <w:rPr>
          <w:rFonts w:ascii="Arial" w:hAnsi="Arial" w:cs="Arial"/>
        </w:rPr>
      </w:pPr>
      <w:r w:rsidRPr="00F17A01">
        <w:rPr>
          <w:rFonts w:ascii="Arial" w:hAnsi="Arial"/>
        </w:rPr>
        <w:t xml:space="preserve">Predmetom zákazky je </w:t>
      </w:r>
      <w:r w:rsidR="007D6660">
        <w:rPr>
          <w:rFonts w:ascii="Arial" w:hAnsi="Arial"/>
        </w:rPr>
        <w:t xml:space="preserve">dodanie lieku ATC skupiny </w:t>
      </w:r>
      <w:r w:rsidR="004A6D15">
        <w:rPr>
          <w:rFonts w:ascii="Arial" w:hAnsi="Arial"/>
        </w:rPr>
        <w:t>L01DB01</w:t>
      </w:r>
      <w:r w:rsidR="007D6660">
        <w:rPr>
          <w:rFonts w:ascii="Arial" w:hAnsi="Arial"/>
        </w:rPr>
        <w:t xml:space="preserve"> a jeho distribúcia na miesta určenia.</w:t>
      </w:r>
      <w:r w:rsidR="00331559">
        <w:rPr>
          <w:rFonts w:ascii="Arial" w:hAnsi="Arial"/>
        </w:rPr>
        <w:t xml:space="preserve">   </w:t>
      </w:r>
    </w:p>
    <w:p w:rsidR="00044281" w:rsidRPr="00F17A01" w:rsidRDefault="00044281">
      <w:pPr>
        <w:tabs>
          <w:tab w:val="num" w:pos="1440"/>
        </w:tabs>
        <w:jc w:val="both"/>
        <w:rPr>
          <w:rFonts w:ascii="Arial" w:hAnsi="Arial" w:cs="Arial"/>
        </w:rPr>
      </w:pPr>
    </w:p>
    <w:p w:rsidR="00CE0AC1" w:rsidRPr="00F17A01" w:rsidRDefault="00CE0AC1">
      <w:pPr>
        <w:pStyle w:val="Nadpis1"/>
        <w:tabs>
          <w:tab w:val="clear" w:pos="432"/>
        </w:tabs>
        <w:ind w:left="0" w:firstLine="0"/>
        <w:jc w:val="both"/>
        <w:rPr>
          <w:rFonts w:ascii="Arial" w:hAnsi="Arial"/>
          <w:sz w:val="20"/>
        </w:rPr>
      </w:pPr>
      <w:r w:rsidRPr="00F17A01">
        <w:rPr>
          <w:rFonts w:ascii="Arial" w:hAnsi="Arial"/>
          <w:sz w:val="20"/>
        </w:rPr>
        <w:t xml:space="preserve">Podrobné vymedzenie rozsahu predmetu zákazky a zmluvných podmienok na dodanie </w:t>
      </w:r>
      <w:r w:rsidR="00624C41" w:rsidRPr="00F17A01">
        <w:rPr>
          <w:rFonts w:ascii="Arial" w:hAnsi="Arial"/>
          <w:sz w:val="20"/>
        </w:rPr>
        <w:t xml:space="preserve">a distribúciu </w:t>
      </w:r>
      <w:r w:rsidRPr="00F17A01">
        <w:rPr>
          <w:rFonts w:ascii="Arial" w:hAnsi="Arial"/>
          <w:sz w:val="20"/>
        </w:rPr>
        <w:t>požadovaného predmetu zákazky tvoria časti:</w:t>
      </w:r>
    </w:p>
    <w:p w:rsidR="00CE0AC1" w:rsidRPr="00F17A01" w:rsidRDefault="00CE0AC1" w:rsidP="00667799">
      <w:pPr>
        <w:pStyle w:val="Zkladntext"/>
        <w:tabs>
          <w:tab w:val="left" w:pos="900"/>
        </w:tabs>
        <w:ind w:left="900" w:hanging="600"/>
        <w:jc w:val="both"/>
        <w:rPr>
          <w:sz w:val="20"/>
        </w:rPr>
      </w:pPr>
      <w:r w:rsidRPr="00F17A01">
        <w:rPr>
          <w:sz w:val="20"/>
        </w:rPr>
        <w:t>B.1</w:t>
      </w:r>
      <w:r w:rsidR="00667799" w:rsidRPr="00F17A01">
        <w:rPr>
          <w:sz w:val="20"/>
        </w:rPr>
        <w:tab/>
      </w:r>
      <w:r w:rsidRPr="00F17A01">
        <w:rPr>
          <w:sz w:val="20"/>
        </w:rPr>
        <w:t xml:space="preserve"> </w:t>
      </w:r>
      <w:r w:rsidRPr="00F17A01">
        <w:rPr>
          <w:i/>
          <w:sz w:val="20"/>
        </w:rPr>
        <w:t>„Opis predmetu zákazky“</w:t>
      </w:r>
      <w:r w:rsidR="00667799" w:rsidRPr="00F17A01">
        <w:rPr>
          <w:i/>
          <w:sz w:val="20"/>
        </w:rPr>
        <w:t>.</w:t>
      </w:r>
    </w:p>
    <w:p w:rsidR="00CE0AC1" w:rsidRDefault="00624C41" w:rsidP="00667799">
      <w:pPr>
        <w:pStyle w:val="Zkladntext"/>
        <w:tabs>
          <w:tab w:val="left" w:pos="900"/>
        </w:tabs>
        <w:ind w:left="900" w:hanging="600"/>
        <w:jc w:val="both"/>
        <w:rPr>
          <w:sz w:val="20"/>
        </w:rPr>
      </w:pPr>
      <w:r w:rsidRPr="00F17A01">
        <w:rPr>
          <w:sz w:val="20"/>
        </w:rPr>
        <w:t>B.3</w:t>
      </w:r>
      <w:r w:rsidR="00667799" w:rsidRPr="00F17A01">
        <w:rPr>
          <w:sz w:val="20"/>
        </w:rPr>
        <w:tab/>
      </w:r>
      <w:r w:rsidRPr="00F17A01">
        <w:rPr>
          <w:sz w:val="20"/>
        </w:rPr>
        <w:t xml:space="preserve"> </w:t>
      </w:r>
      <w:r w:rsidR="00CE0AC1" w:rsidRPr="00F17A01">
        <w:rPr>
          <w:i/>
          <w:sz w:val="20"/>
        </w:rPr>
        <w:t>„Obchodné podmienky“</w:t>
      </w:r>
      <w:r w:rsidR="00CE0AC1" w:rsidRPr="00F17A01">
        <w:rPr>
          <w:sz w:val="20"/>
        </w:rPr>
        <w:t xml:space="preserve"> (</w:t>
      </w:r>
      <w:r w:rsidR="00C75C71">
        <w:rPr>
          <w:sz w:val="20"/>
        </w:rPr>
        <w:t>návr</w:t>
      </w:r>
      <w:r w:rsidR="00CE0AC1" w:rsidRPr="00F17A01">
        <w:rPr>
          <w:sz w:val="20"/>
        </w:rPr>
        <w:t xml:space="preserve">h </w:t>
      </w:r>
      <w:r w:rsidR="007D6660">
        <w:rPr>
          <w:sz w:val="20"/>
        </w:rPr>
        <w:t>Rá</w:t>
      </w:r>
      <w:r w:rsidR="00C75C71">
        <w:rPr>
          <w:sz w:val="20"/>
        </w:rPr>
        <w:t>mcovej</w:t>
      </w:r>
      <w:r w:rsidR="007D6660">
        <w:rPr>
          <w:sz w:val="20"/>
        </w:rPr>
        <w:t xml:space="preserve"> doh</w:t>
      </w:r>
      <w:r w:rsidR="00C75C71">
        <w:rPr>
          <w:sz w:val="20"/>
        </w:rPr>
        <w:t>o</w:t>
      </w:r>
      <w:r w:rsidR="007D6660">
        <w:rPr>
          <w:sz w:val="20"/>
        </w:rPr>
        <w:t>d</w:t>
      </w:r>
      <w:r w:rsidR="00C75C71">
        <w:rPr>
          <w:sz w:val="20"/>
        </w:rPr>
        <w:t>y</w:t>
      </w:r>
      <w:r w:rsidR="007D6660">
        <w:rPr>
          <w:sz w:val="20"/>
        </w:rPr>
        <w:t>)</w:t>
      </w:r>
      <w:r w:rsidR="00667799" w:rsidRPr="00F17A01">
        <w:rPr>
          <w:sz w:val="20"/>
        </w:rPr>
        <w:t>.</w:t>
      </w:r>
    </w:p>
    <w:p w:rsidR="00DD1D21" w:rsidRDefault="00DD1D21" w:rsidP="00E87422">
      <w:pPr>
        <w:pStyle w:val="Zkladntext"/>
        <w:tabs>
          <w:tab w:val="left" w:pos="900"/>
        </w:tabs>
        <w:jc w:val="both"/>
        <w:rPr>
          <w:sz w:val="20"/>
        </w:rPr>
      </w:pPr>
    </w:p>
    <w:p w:rsidR="003328B0" w:rsidRPr="009C0985" w:rsidRDefault="003328B0" w:rsidP="003328B0">
      <w:pPr>
        <w:pStyle w:val="Zkladntext"/>
        <w:tabs>
          <w:tab w:val="left" w:pos="900"/>
        </w:tabs>
        <w:jc w:val="both"/>
        <w:rPr>
          <w:sz w:val="20"/>
        </w:rPr>
      </w:pPr>
      <w:bookmarkStart w:id="2" w:name="_Toc211583276"/>
      <w:r w:rsidRPr="009C0985">
        <w:rPr>
          <w:b/>
          <w:sz w:val="20"/>
        </w:rPr>
        <w:t>Predpokladaná hodnota:</w:t>
      </w:r>
      <w:r w:rsidRPr="009C0985">
        <w:rPr>
          <w:sz w:val="20"/>
        </w:rPr>
        <w:t xml:space="preserve"> </w:t>
      </w:r>
      <w:r w:rsidR="00EF3481" w:rsidRPr="009C0985">
        <w:rPr>
          <w:sz w:val="20"/>
        </w:rPr>
        <w:t xml:space="preserve">  </w:t>
      </w:r>
      <w:r w:rsidR="00F91FC0">
        <w:rPr>
          <w:sz w:val="20"/>
        </w:rPr>
        <w:t>953 568</w:t>
      </w:r>
      <w:r w:rsidR="004A6D15">
        <w:rPr>
          <w:sz w:val="20"/>
        </w:rPr>
        <w:t>,00</w:t>
      </w:r>
      <w:r w:rsidR="008F4F1F">
        <w:rPr>
          <w:sz w:val="20"/>
        </w:rPr>
        <w:t xml:space="preserve"> eu</w:t>
      </w:r>
      <w:r w:rsidRPr="009C0985">
        <w:rPr>
          <w:sz w:val="20"/>
        </w:rPr>
        <w:t xml:space="preserve">r bez DPH na obdobie </w:t>
      </w:r>
      <w:r w:rsidR="00783833">
        <w:rPr>
          <w:sz w:val="20"/>
        </w:rPr>
        <w:t>2</w:t>
      </w:r>
      <w:r w:rsidR="009D405D" w:rsidRPr="009C0985">
        <w:rPr>
          <w:sz w:val="20"/>
        </w:rPr>
        <w:t xml:space="preserve"> rok</w:t>
      </w:r>
      <w:r w:rsidR="003E227E" w:rsidRPr="009C0985">
        <w:rPr>
          <w:sz w:val="20"/>
        </w:rPr>
        <w:t>ov</w:t>
      </w:r>
      <w:r w:rsidRPr="009C0985">
        <w:rPr>
          <w:sz w:val="20"/>
        </w:rPr>
        <w:t>.</w:t>
      </w:r>
    </w:p>
    <w:p w:rsidR="003328B0" w:rsidRDefault="003328B0" w:rsidP="003328B0">
      <w:pPr>
        <w:pStyle w:val="Zkladntext"/>
        <w:tabs>
          <w:tab w:val="left" w:pos="900"/>
        </w:tabs>
        <w:jc w:val="both"/>
        <w:rPr>
          <w:sz w:val="20"/>
        </w:rPr>
      </w:pPr>
      <w:r w:rsidRPr="009C0985">
        <w:rPr>
          <w:b/>
          <w:sz w:val="20"/>
        </w:rPr>
        <w:t xml:space="preserve">Delenie predmetu zákazky na časti: </w:t>
      </w:r>
      <w:r w:rsidRPr="009C0985">
        <w:rPr>
          <w:sz w:val="20"/>
        </w:rPr>
        <w:t>Predmet zákazky sa nedelí na časti</w:t>
      </w:r>
      <w:r w:rsidR="004D496E" w:rsidRPr="009C0985">
        <w:rPr>
          <w:sz w:val="20"/>
        </w:rPr>
        <w:t xml:space="preserve"> nakoľko ide o obstaranie jedného </w:t>
      </w:r>
    </w:p>
    <w:p w:rsidR="00A214D5" w:rsidRDefault="00A214D5" w:rsidP="003328B0">
      <w:pPr>
        <w:pStyle w:val="Zkladntext"/>
        <w:tabs>
          <w:tab w:val="left" w:pos="900"/>
        </w:tabs>
        <w:jc w:val="both"/>
        <w:rPr>
          <w:sz w:val="20"/>
        </w:rPr>
      </w:pPr>
      <w:r>
        <w:rPr>
          <w:sz w:val="20"/>
        </w:rPr>
        <w:t>lieku</w:t>
      </w:r>
    </w:p>
    <w:p w:rsidR="00A214D5" w:rsidRDefault="00A214D5" w:rsidP="003328B0">
      <w:pPr>
        <w:pStyle w:val="Zkladntext"/>
        <w:tabs>
          <w:tab w:val="left" w:pos="900"/>
        </w:tabs>
        <w:jc w:val="both"/>
        <w:rPr>
          <w:sz w:val="20"/>
        </w:rPr>
      </w:pPr>
    </w:p>
    <w:p w:rsidR="003328B0" w:rsidRPr="00053404" w:rsidRDefault="003328B0" w:rsidP="00AE3428">
      <w:pPr>
        <w:numPr>
          <w:ilvl w:val="1"/>
          <w:numId w:val="31"/>
        </w:numPr>
        <w:tabs>
          <w:tab w:val="left" w:pos="500"/>
        </w:tabs>
        <w:jc w:val="both"/>
        <w:rPr>
          <w:rFonts w:ascii="Arial" w:hAnsi="Arial"/>
          <w:b/>
          <w:sz w:val="22"/>
          <w:szCs w:val="22"/>
        </w:rPr>
      </w:pPr>
      <w:r w:rsidRPr="00053404">
        <w:rPr>
          <w:rFonts w:ascii="Arial" w:hAnsi="Arial"/>
          <w:b/>
          <w:sz w:val="22"/>
          <w:szCs w:val="22"/>
        </w:rPr>
        <w:t>Referenčné číslo CPV</w:t>
      </w:r>
    </w:p>
    <w:tbl>
      <w:tblPr>
        <w:tblW w:w="0" w:type="auto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62"/>
        <w:gridCol w:w="772"/>
      </w:tblGrid>
      <w:tr w:rsidR="003328B0" w:rsidRPr="00202E6C" w:rsidTr="0002271F">
        <w:trPr>
          <w:tblCellSpacing w:w="75" w:type="dxa"/>
        </w:trPr>
        <w:tc>
          <w:tcPr>
            <w:tcW w:w="0" w:type="auto"/>
          </w:tcPr>
          <w:tbl>
            <w:tblPr>
              <w:tblW w:w="14191" w:type="dxa"/>
              <w:tblCellSpacing w:w="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381"/>
              <w:gridCol w:w="245"/>
              <w:gridCol w:w="245"/>
              <w:gridCol w:w="320"/>
            </w:tblGrid>
            <w:tr w:rsidR="001F5A87" w:rsidRPr="0064677C" w:rsidTr="001F5A87">
              <w:trPr>
                <w:trHeight w:val="302"/>
                <w:tblCellSpacing w:w="75" w:type="dxa"/>
              </w:trPr>
              <w:tc>
                <w:tcPr>
                  <w:tcW w:w="0" w:type="auto"/>
                </w:tcPr>
                <w:p w:rsidR="001F5A87" w:rsidRPr="00D005E9" w:rsidRDefault="004A6D15" w:rsidP="001F5A87">
                  <w:pPr>
                    <w:rPr>
                      <w:rFonts w:ascii="ArialMT" w:hAnsi="ArialMT" w:cs="ArialMT"/>
                      <w:lang w:eastAsia="sk-SK"/>
                    </w:rPr>
                  </w:pPr>
                  <w:r w:rsidRPr="004A6D15">
                    <w:rPr>
                      <w:rFonts w:ascii="Arial" w:hAnsi="Arial" w:cs="Arial"/>
                      <w:lang w:eastAsia="sk-SK"/>
                    </w:rPr>
                    <w:t xml:space="preserve">33652000-5 </w:t>
                  </w:r>
                  <w:proofErr w:type="spellStart"/>
                  <w:r w:rsidRPr="004A6D15">
                    <w:rPr>
                      <w:rFonts w:ascii="Arial" w:hAnsi="Arial" w:cs="Arial"/>
                      <w:lang w:eastAsia="sk-SK"/>
                    </w:rPr>
                    <w:t>Antineoplastické</w:t>
                  </w:r>
                  <w:proofErr w:type="spellEnd"/>
                  <w:r w:rsidRPr="004A6D15">
                    <w:rPr>
                      <w:rFonts w:ascii="Arial" w:hAnsi="Arial" w:cs="Arial"/>
                      <w:lang w:eastAsia="sk-SK"/>
                    </w:rPr>
                    <w:t xml:space="preserve"> a </w:t>
                  </w:r>
                  <w:proofErr w:type="spellStart"/>
                  <w:r w:rsidRPr="004A6D15">
                    <w:rPr>
                      <w:rFonts w:ascii="Arial" w:hAnsi="Arial" w:cs="Arial"/>
                      <w:lang w:eastAsia="sk-SK"/>
                    </w:rPr>
                    <w:t>imunomodulačné</w:t>
                  </w:r>
                  <w:proofErr w:type="spellEnd"/>
                  <w:r w:rsidRPr="004A6D15">
                    <w:rPr>
                      <w:rFonts w:ascii="Arial" w:hAnsi="Arial" w:cs="Arial"/>
                      <w:lang w:eastAsia="sk-SK"/>
                    </w:rPr>
                    <w:t xml:space="preserve"> činidlá</w:t>
                  </w:r>
                </w:p>
              </w:tc>
              <w:tc>
                <w:tcPr>
                  <w:tcW w:w="0" w:type="auto"/>
                </w:tcPr>
                <w:p w:rsidR="001F5A87" w:rsidRPr="007622C5" w:rsidRDefault="001F5A87" w:rsidP="001F5A87">
                  <w:pPr>
                    <w:rPr>
                      <w:rFonts w:ascii="ArialMT CE" w:hAnsi="ArialMT CE" w:cs="ArialMT CE"/>
                      <w:lang w:eastAsia="sk-SK"/>
                    </w:rPr>
                  </w:pPr>
                </w:p>
              </w:tc>
              <w:tc>
                <w:tcPr>
                  <w:tcW w:w="0" w:type="auto"/>
                </w:tcPr>
                <w:p w:rsidR="001F5A87" w:rsidRPr="00CC5189" w:rsidRDefault="001F5A87" w:rsidP="001F5A8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:rsidR="001F5A87" w:rsidRPr="00317460" w:rsidRDefault="001F5A87" w:rsidP="001F5A8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3328B0" w:rsidRPr="0064677C" w:rsidRDefault="003328B0" w:rsidP="0002271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CellSpacing w:w="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58"/>
              <w:gridCol w:w="259"/>
            </w:tblGrid>
            <w:tr w:rsidR="003328B0" w:rsidRPr="0064677C" w:rsidTr="0002271F">
              <w:trPr>
                <w:tblCellSpacing w:w="75" w:type="dxa"/>
              </w:trPr>
              <w:tc>
                <w:tcPr>
                  <w:tcW w:w="0" w:type="auto"/>
                  <w:vAlign w:val="center"/>
                </w:tcPr>
                <w:p w:rsidR="003328B0" w:rsidRPr="0064677C" w:rsidRDefault="003328B0" w:rsidP="0002271F">
                  <w:pPr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328B0" w:rsidRPr="0064677C" w:rsidRDefault="003328B0" w:rsidP="0002271F">
                  <w:pPr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</w:tr>
          </w:tbl>
          <w:p w:rsidR="003328B0" w:rsidRPr="0064677C" w:rsidRDefault="003328B0" w:rsidP="0002271F">
            <w:pPr>
              <w:rPr>
                <w:rFonts w:ascii="Arial" w:hAnsi="Arial" w:cs="Arial"/>
              </w:rPr>
            </w:pPr>
          </w:p>
        </w:tc>
      </w:tr>
    </w:tbl>
    <w:p w:rsidR="00CE0AC1" w:rsidRPr="00590916" w:rsidRDefault="00CE0AC1">
      <w:pPr>
        <w:pStyle w:val="Nadpis1"/>
        <w:tabs>
          <w:tab w:val="clear" w:pos="432"/>
          <w:tab w:val="left" w:pos="500"/>
        </w:tabs>
        <w:ind w:left="0" w:firstLine="0"/>
        <w:rPr>
          <w:rFonts w:ascii="Arial" w:hAnsi="Arial"/>
          <w:b/>
          <w:sz w:val="22"/>
          <w:szCs w:val="22"/>
        </w:rPr>
      </w:pPr>
      <w:r w:rsidRPr="00590916">
        <w:rPr>
          <w:rFonts w:ascii="Arial" w:hAnsi="Arial"/>
          <w:b/>
          <w:sz w:val="22"/>
          <w:szCs w:val="22"/>
        </w:rPr>
        <w:t>3</w:t>
      </w:r>
      <w:r w:rsidRPr="00590916">
        <w:rPr>
          <w:rFonts w:ascii="Arial" w:hAnsi="Arial"/>
          <w:b/>
          <w:sz w:val="22"/>
          <w:szCs w:val="22"/>
        </w:rPr>
        <w:tab/>
        <w:t>Zdroj finančných prostriedkov</w:t>
      </w:r>
      <w:bookmarkEnd w:id="2"/>
    </w:p>
    <w:p w:rsidR="00CE0AC1" w:rsidRDefault="00CE0AC1">
      <w:pPr>
        <w:jc w:val="both"/>
        <w:rPr>
          <w:rFonts w:ascii="Arial" w:hAnsi="Arial"/>
          <w:sz w:val="24"/>
        </w:rPr>
      </w:pPr>
    </w:p>
    <w:p w:rsidR="00467F37" w:rsidRPr="00F17A01" w:rsidRDefault="00CE0AC1" w:rsidP="00467F37">
      <w:pPr>
        <w:pStyle w:val="tnr12"/>
        <w:tabs>
          <w:tab w:val="left" w:pos="500"/>
        </w:tabs>
        <w:spacing w:line="240" w:lineRule="auto"/>
        <w:ind w:left="500" w:hanging="500"/>
        <w:rPr>
          <w:rFonts w:ascii="Arial" w:hAnsi="Arial"/>
          <w:sz w:val="20"/>
          <w:lang w:eastAsia="cs-CZ"/>
        </w:rPr>
      </w:pPr>
      <w:r w:rsidRPr="00F17A01">
        <w:rPr>
          <w:rFonts w:ascii="Arial" w:hAnsi="Arial"/>
          <w:b/>
          <w:sz w:val="20"/>
          <w:lang w:eastAsia="cs-CZ"/>
        </w:rPr>
        <w:t>3.1</w:t>
      </w:r>
      <w:r w:rsidRPr="00F17A01">
        <w:rPr>
          <w:rFonts w:ascii="Arial" w:hAnsi="Arial"/>
          <w:b/>
          <w:sz w:val="20"/>
          <w:lang w:eastAsia="cs-CZ"/>
        </w:rPr>
        <w:tab/>
      </w:r>
      <w:r w:rsidR="00467F37" w:rsidRPr="00F17A01">
        <w:rPr>
          <w:rFonts w:ascii="Arial" w:hAnsi="Arial"/>
          <w:sz w:val="20"/>
          <w:lang w:eastAsia="cs-CZ"/>
        </w:rPr>
        <w:t>Predmet zákazky bude financovaný z </w:t>
      </w:r>
      <w:r w:rsidR="007D6660">
        <w:rPr>
          <w:rFonts w:ascii="Arial" w:hAnsi="Arial"/>
          <w:sz w:val="20"/>
          <w:lang w:eastAsia="cs-CZ"/>
        </w:rPr>
        <w:t>prostriedkov</w:t>
      </w:r>
      <w:r w:rsidR="00467F37" w:rsidRPr="00F17A01">
        <w:rPr>
          <w:rFonts w:ascii="Arial" w:hAnsi="Arial"/>
          <w:sz w:val="20"/>
          <w:lang w:eastAsia="cs-CZ"/>
        </w:rPr>
        <w:t xml:space="preserve"> Všeobecnej zdravotnej poisťovne, a. s. (ďalej len „</w:t>
      </w:r>
      <w:proofErr w:type="spellStart"/>
      <w:r w:rsidR="00467F37" w:rsidRPr="00F17A01">
        <w:rPr>
          <w:rFonts w:ascii="Arial" w:hAnsi="Arial"/>
          <w:sz w:val="20"/>
          <w:lang w:eastAsia="cs-CZ"/>
        </w:rPr>
        <w:t>VšZP</w:t>
      </w:r>
      <w:proofErr w:type="spellEnd"/>
      <w:r w:rsidR="00467F37" w:rsidRPr="00F17A01">
        <w:rPr>
          <w:rFonts w:ascii="Arial" w:hAnsi="Arial"/>
          <w:sz w:val="20"/>
          <w:lang w:eastAsia="cs-CZ"/>
        </w:rPr>
        <w:t>“ alebo „verejný obstarávateľ“)</w:t>
      </w:r>
      <w:r w:rsidR="007D6660">
        <w:rPr>
          <w:rFonts w:ascii="Arial" w:hAnsi="Arial"/>
          <w:sz w:val="20"/>
          <w:lang w:eastAsia="cs-CZ"/>
        </w:rPr>
        <w:t xml:space="preserve"> určených pre poskytovanie zdravotnej starostlivosti</w:t>
      </w:r>
      <w:r w:rsidR="00467F37" w:rsidRPr="00F17A01">
        <w:rPr>
          <w:rFonts w:ascii="Arial" w:hAnsi="Arial"/>
          <w:sz w:val="20"/>
          <w:lang w:eastAsia="cs-CZ"/>
        </w:rPr>
        <w:t xml:space="preserve">. </w:t>
      </w:r>
    </w:p>
    <w:p w:rsidR="00CE0AC1" w:rsidRPr="00F17A01" w:rsidRDefault="00CE0AC1">
      <w:pPr>
        <w:tabs>
          <w:tab w:val="num" w:pos="851"/>
        </w:tabs>
        <w:autoSpaceDE w:val="0"/>
        <w:autoSpaceDN w:val="0"/>
        <w:jc w:val="both"/>
        <w:rPr>
          <w:rFonts w:ascii="Arial" w:hAnsi="Arial"/>
          <w:b/>
        </w:rPr>
      </w:pPr>
    </w:p>
    <w:p w:rsidR="00CE0AC1" w:rsidRPr="00F17A01" w:rsidRDefault="00CE0AC1">
      <w:pPr>
        <w:tabs>
          <w:tab w:val="num" w:pos="500"/>
        </w:tabs>
        <w:autoSpaceDE w:val="0"/>
        <w:autoSpaceDN w:val="0"/>
        <w:jc w:val="both"/>
        <w:rPr>
          <w:rFonts w:ascii="Arial" w:hAnsi="Arial"/>
        </w:rPr>
      </w:pPr>
      <w:r w:rsidRPr="00F17A01">
        <w:rPr>
          <w:rFonts w:ascii="Arial" w:hAnsi="Arial"/>
          <w:b/>
        </w:rPr>
        <w:t>3.2</w:t>
      </w:r>
      <w:r w:rsidRPr="00F17A01">
        <w:rPr>
          <w:rFonts w:ascii="Arial" w:hAnsi="Arial"/>
          <w:b/>
        </w:rPr>
        <w:tab/>
      </w:r>
      <w:r w:rsidRPr="00F17A01">
        <w:rPr>
          <w:rFonts w:ascii="Arial" w:hAnsi="Arial"/>
        </w:rPr>
        <w:t xml:space="preserve">Verejný obstarávateľ neposkytuje preddavok. </w:t>
      </w:r>
    </w:p>
    <w:p w:rsidR="00CE0AC1" w:rsidRPr="00F17A01" w:rsidRDefault="00CE0AC1">
      <w:pPr>
        <w:tabs>
          <w:tab w:val="num" w:pos="851"/>
        </w:tabs>
        <w:autoSpaceDE w:val="0"/>
        <w:autoSpaceDN w:val="0"/>
        <w:jc w:val="both"/>
        <w:rPr>
          <w:rFonts w:ascii="Arial" w:hAnsi="Arial"/>
          <w:b/>
        </w:rPr>
      </w:pPr>
    </w:p>
    <w:p w:rsidR="00CE0AC1" w:rsidRPr="00F17A01" w:rsidRDefault="00CE0AC1">
      <w:pPr>
        <w:tabs>
          <w:tab w:val="num" w:pos="500"/>
        </w:tabs>
        <w:autoSpaceDE w:val="0"/>
        <w:autoSpaceDN w:val="0"/>
        <w:ind w:left="500" w:hanging="500"/>
        <w:jc w:val="both"/>
        <w:rPr>
          <w:rFonts w:ascii="Arial" w:hAnsi="Arial"/>
        </w:rPr>
      </w:pPr>
      <w:r w:rsidRPr="00F17A01">
        <w:rPr>
          <w:rFonts w:ascii="Arial" w:hAnsi="Arial"/>
          <w:b/>
        </w:rPr>
        <w:t>3.3</w:t>
      </w:r>
      <w:r w:rsidRPr="00F17A01">
        <w:rPr>
          <w:rFonts w:ascii="Arial" w:hAnsi="Arial"/>
          <w:b/>
        </w:rPr>
        <w:tab/>
      </w:r>
      <w:r w:rsidRPr="00F17A01">
        <w:rPr>
          <w:rFonts w:ascii="Arial" w:hAnsi="Arial"/>
        </w:rPr>
        <w:t xml:space="preserve">Vlastná platba bude realizovaná formou bezhotovostného platobného styku na základe vystaveného daňového dokladu (faktúry). Splatnosť daňového dokladu (faktúry) je </w:t>
      </w:r>
      <w:r w:rsidR="000B474F">
        <w:rPr>
          <w:rFonts w:ascii="Arial" w:hAnsi="Arial"/>
        </w:rPr>
        <w:t>3</w:t>
      </w:r>
      <w:r w:rsidR="007D6660">
        <w:rPr>
          <w:rFonts w:ascii="Arial" w:hAnsi="Arial"/>
        </w:rPr>
        <w:t>0</w:t>
      </w:r>
      <w:r w:rsidRPr="00F17A01">
        <w:rPr>
          <w:rFonts w:ascii="Arial" w:hAnsi="Arial"/>
        </w:rPr>
        <w:t xml:space="preserve"> </w:t>
      </w:r>
      <w:r w:rsidR="007D6660">
        <w:rPr>
          <w:rFonts w:ascii="Arial" w:hAnsi="Arial"/>
        </w:rPr>
        <w:t xml:space="preserve">kalendárnych </w:t>
      </w:r>
      <w:r w:rsidRPr="00F17A01">
        <w:rPr>
          <w:rFonts w:ascii="Arial" w:hAnsi="Arial"/>
        </w:rPr>
        <w:t xml:space="preserve">dní odo dňa jeho doručenia </w:t>
      </w:r>
      <w:r w:rsidR="00B41D0F">
        <w:rPr>
          <w:rFonts w:ascii="Arial" w:hAnsi="Arial"/>
        </w:rPr>
        <w:t>kupujúcemu</w:t>
      </w:r>
      <w:r w:rsidR="005237E0" w:rsidRPr="00F17A01">
        <w:rPr>
          <w:rFonts w:ascii="Arial" w:hAnsi="Arial"/>
        </w:rPr>
        <w:t xml:space="preserve"> </w:t>
      </w:r>
      <w:r w:rsidRPr="00F17A01">
        <w:rPr>
          <w:rFonts w:ascii="Arial" w:hAnsi="Arial"/>
        </w:rPr>
        <w:t>– verejnému obstarávateľovi.</w:t>
      </w:r>
    </w:p>
    <w:p w:rsidR="00F54DF5" w:rsidRDefault="00F54DF5">
      <w:pPr>
        <w:jc w:val="both"/>
        <w:rPr>
          <w:rFonts w:ascii="Arial" w:hAnsi="Arial"/>
          <w:b/>
          <w:sz w:val="24"/>
        </w:rPr>
      </w:pPr>
    </w:p>
    <w:p w:rsidR="00CE0AC1" w:rsidRPr="00590916" w:rsidRDefault="00CE0AC1" w:rsidP="00AE3428">
      <w:pPr>
        <w:numPr>
          <w:ilvl w:val="0"/>
          <w:numId w:val="26"/>
        </w:numPr>
        <w:tabs>
          <w:tab w:val="clear" w:pos="360"/>
          <w:tab w:val="num" w:pos="500"/>
        </w:tabs>
        <w:jc w:val="both"/>
        <w:rPr>
          <w:rFonts w:ascii="Arial" w:hAnsi="Arial"/>
          <w:b/>
          <w:sz w:val="22"/>
          <w:szCs w:val="22"/>
        </w:rPr>
      </w:pPr>
      <w:r w:rsidRPr="00590916">
        <w:rPr>
          <w:rFonts w:ascii="Arial" w:hAnsi="Arial"/>
          <w:b/>
          <w:sz w:val="22"/>
          <w:szCs w:val="22"/>
        </w:rPr>
        <w:t>Typ zmluvy</w:t>
      </w:r>
    </w:p>
    <w:p w:rsidR="00522D75" w:rsidRDefault="00522D75" w:rsidP="00522D75">
      <w:pPr>
        <w:jc w:val="both"/>
        <w:rPr>
          <w:rFonts w:ascii="Arial" w:hAnsi="Arial"/>
          <w:b/>
          <w:sz w:val="24"/>
        </w:rPr>
      </w:pPr>
    </w:p>
    <w:p w:rsidR="00CE0AC1" w:rsidRDefault="00CE0AC1" w:rsidP="004F4C3F">
      <w:pPr>
        <w:jc w:val="both"/>
        <w:rPr>
          <w:rFonts w:ascii="Arial" w:hAnsi="Arial" w:cs="Arial"/>
        </w:rPr>
      </w:pPr>
      <w:r w:rsidRPr="00540D73">
        <w:rPr>
          <w:rFonts w:ascii="Arial" w:hAnsi="Arial" w:cs="Arial"/>
        </w:rPr>
        <w:t xml:space="preserve">Výsledkom verejnej súťaže bude uzatvorenie </w:t>
      </w:r>
      <w:r w:rsidR="00B41D0F">
        <w:rPr>
          <w:rFonts w:ascii="Arial" w:hAnsi="Arial" w:cs="Arial"/>
        </w:rPr>
        <w:t>Rámcov</w:t>
      </w:r>
      <w:r w:rsidR="001D15C5">
        <w:rPr>
          <w:rFonts w:ascii="Arial" w:hAnsi="Arial" w:cs="Arial"/>
        </w:rPr>
        <w:t>ej</w:t>
      </w:r>
      <w:r w:rsidR="00B41D0F">
        <w:rPr>
          <w:rFonts w:ascii="Arial" w:hAnsi="Arial" w:cs="Arial"/>
        </w:rPr>
        <w:t xml:space="preserve"> doh</w:t>
      </w:r>
      <w:r w:rsidR="001D15C5">
        <w:rPr>
          <w:rFonts w:ascii="Arial" w:hAnsi="Arial" w:cs="Arial"/>
        </w:rPr>
        <w:t>ody</w:t>
      </w:r>
      <w:r w:rsidR="00B41D0F">
        <w:rPr>
          <w:rFonts w:ascii="Arial" w:hAnsi="Arial" w:cs="Arial"/>
        </w:rPr>
        <w:t xml:space="preserve"> podľa § 269 ods. 2 zákona č. 513/1991 Zb. Obchodného zákonníka v znení neskorších predpisov a § </w:t>
      </w:r>
      <w:r w:rsidR="00CF65A3">
        <w:rPr>
          <w:rFonts w:ascii="Arial" w:hAnsi="Arial" w:cs="Arial"/>
        </w:rPr>
        <w:t xml:space="preserve">83 zákona </w:t>
      </w:r>
      <w:r w:rsidR="00B41D0F">
        <w:rPr>
          <w:rFonts w:ascii="Arial" w:hAnsi="Arial" w:cs="Arial"/>
        </w:rPr>
        <w:t xml:space="preserve"> </w:t>
      </w:r>
      <w:r w:rsidR="00CF65A3" w:rsidRPr="0087640C">
        <w:rPr>
          <w:rFonts w:ascii="Arial" w:hAnsi="Arial" w:cs="Arial"/>
        </w:rPr>
        <w:t xml:space="preserve">č. </w:t>
      </w:r>
      <w:r w:rsidR="00CF65A3">
        <w:rPr>
          <w:rFonts w:ascii="Arial" w:hAnsi="Arial" w:cs="Arial"/>
        </w:rPr>
        <w:t>343</w:t>
      </w:r>
      <w:r w:rsidR="00CF65A3" w:rsidRPr="0087640C">
        <w:rPr>
          <w:rFonts w:ascii="Arial" w:hAnsi="Arial" w:cs="Arial"/>
        </w:rPr>
        <w:t>/20</w:t>
      </w:r>
      <w:r w:rsidR="00750423">
        <w:rPr>
          <w:rFonts w:ascii="Arial" w:hAnsi="Arial" w:cs="Arial"/>
        </w:rPr>
        <w:t>15</w:t>
      </w:r>
      <w:r w:rsidR="00CF65A3" w:rsidRPr="0087640C">
        <w:rPr>
          <w:rFonts w:ascii="Arial" w:hAnsi="Arial" w:cs="Arial"/>
        </w:rPr>
        <w:t xml:space="preserve"> Z. z. o verejnom obstarávaní a o zmene a doplnení niektorých zákonov </w:t>
      </w:r>
      <w:r w:rsidR="00B41D0F">
        <w:rPr>
          <w:rFonts w:ascii="Arial" w:hAnsi="Arial" w:cs="Arial"/>
        </w:rPr>
        <w:t>(ďalej len „zákon o verejnom obstarávaní“)</w:t>
      </w:r>
      <w:r w:rsidR="001B17DC" w:rsidRPr="00540D73">
        <w:rPr>
          <w:rFonts w:ascii="Arial" w:hAnsi="Arial" w:cs="Arial"/>
        </w:rPr>
        <w:t>.</w:t>
      </w:r>
      <w:r w:rsidRPr="00540D73">
        <w:rPr>
          <w:rFonts w:ascii="Arial" w:hAnsi="Arial" w:cs="Arial"/>
        </w:rPr>
        <w:t xml:space="preserve"> </w:t>
      </w:r>
    </w:p>
    <w:p w:rsidR="00C75C71" w:rsidRDefault="00C75C71" w:rsidP="004F4C3F">
      <w:pPr>
        <w:jc w:val="both"/>
        <w:rPr>
          <w:rFonts w:ascii="Arial" w:hAnsi="Arial" w:cs="Arial"/>
        </w:rPr>
      </w:pPr>
    </w:p>
    <w:p w:rsidR="009E31C4" w:rsidRDefault="009E31C4" w:rsidP="004F4C3F">
      <w:pPr>
        <w:jc w:val="both"/>
        <w:rPr>
          <w:rFonts w:ascii="Arial" w:hAnsi="Arial" w:cs="Arial"/>
        </w:rPr>
      </w:pPr>
    </w:p>
    <w:p w:rsidR="00527A88" w:rsidRDefault="00527A88" w:rsidP="004F4C3F">
      <w:pPr>
        <w:jc w:val="both"/>
        <w:rPr>
          <w:rFonts w:ascii="Arial" w:hAnsi="Arial" w:cs="Arial"/>
        </w:rPr>
      </w:pPr>
    </w:p>
    <w:p w:rsidR="00527A88" w:rsidRDefault="00527A88" w:rsidP="004F4C3F">
      <w:pPr>
        <w:jc w:val="both"/>
        <w:rPr>
          <w:rFonts w:ascii="Arial" w:hAnsi="Arial" w:cs="Arial"/>
        </w:rPr>
      </w:pPr>
    </w:p>
    <w:p w:rsidR="00CE0AC1" w:rsidRPr="00590916" w:rsidRDefault="00CE0AC1" w:rsidP="00AE3428">
      <w:pPr>
        <w:numPr>
          <w:ilvl w:val="0"/>
          <w:numId w:val="26"/>
        </w:numPr>
        <w:tabs>
          <w:tab w:val="left" w:pos="500"/>
        </w:tabs>
        <w:jc w:val="both"/>
        <w:rPr>
          <w:rFonts w:ascii="Arial" w:hAnsi="Arial"/>
          <w:b/>
          <w:sz w:val="22"/>
          <w:szCs w:val="22"/>
        </w:rPr>
      </w:pPr>
      <w:r w:rsidRPr="00590916">
        <w:rPr>
          <w:rFonts w:ascii="Arial" w:hAnsi="Arial"/>
          <w:b/>
          <w:sz w:val="22"/>
          <w:szCs w:val="22"/>
        </w:rPr>
        <w:lastRenderedPageBreak/>
        <w:t>Oprávnení uchádzači</w:t>
      </w:r>
    </w:p>
    <w:p w:rsidR="00522D75" w:rsidRDefault="00522D75" w:rsidP="00522D75">
      <w:pPr>
        <w:tabs>
          <w:tab w:val="left" w:pos="500"/>
        </w:tabs>
        <w:jc w:val="both"/>
        <w:rPr>
          <w:rFonts w:ascii="Arial" w:hAnsi="Arial"/>
          <w:b/>
          <w:sz w:val="24"/>
        </w:rPr>
      </w:pPr>
    </w:p>
    <w:p w:rsidR="006118D9" w:rsidRDefault="00CE0AC1" w:rsidP="00522D75">
      <w:pPr>
        <w:jc w:val="both"/>
        <w:rPr>
          <w:rFonts w:ascii="Arial" w:hAnsi="Arial"/>
        </w:rPr>
      </w:pPr>
      <w:r w:rsidRPr="00540D73">
        <w:rPr>
          <w:rFonts w:ascii="Arial" w:hAnsi="Arial"/>
        </w:rPr>
        <w:t xml:space="preserve">Ponuku môže predložiť </w:t>
      </w:r>
      <w:r w:rsidR="006118D9" w:rsidRPr="00540D73">
        <w:rPr>
          <w:rFonts w:ascii="Arial" w:hAnsi="Arial"/>
        </w:rPr>
        <w:t xml:space="preserve">okrem </w:t>
      </w:r>
      <w:r w:rsidRPr="00540D73">
        <w:rPr>
          <w:rFonts w:ascii="Arial" w:hAnsi="Arial"/>
        </w:rPr>
        <w:t>uchádzač</w:t>
      </w:r>
      <w:r w:rsidR="006118D9" w:rsidRPr="00540D73">
        <w:rPr>
          <w:rFonts w:ascii="Arial" w:hAnsi="Arial"/>
        </w:rPr>
        <w:t xml:space="preserve">a aj skupina dodávateľov. </w:t>
      </w:r>
      <w:r w:rsidR="00C71ED2" w:rsidRPr="00540D73">
        <w:rPr>
          <w:rFonts w:ascii="Arial" w:hAnsi="Arial"/>
        </w:rPr>
        <w:t>Uchádzač nemôže byť v tom istom postupe zadávania zákazky členom skupiny dodávateľov</w:t>
      </w:r>
      <w:r w:rsidR="00BB2D10" w:rsidRPr="00540D73">
        <w:rPr>
          <w:rFonts w:ascii="Arial" w:hAnsi="Arial"/>
        </w:rPr>
        <w:t>, ktorá predkladá ponuku</w:t>
      </w:r>
      <w:r w:rsidR="00C71ED2" w:rsidRPr="00540D73">
        <w:rPr>
          <w:rFonts w:ascii="Arial" w:hAnsi="Arial"/>
        </w:rPr>
        <w:t>.</w:t>
      </w:r>
      <w:r w:rsidR="00D41CB4" w:rsidRPr="00540D73">
        <w:rPr>
          <w:rFonts w:ascii="Arial" w:hAnsi="Arial"/>
        </w:rPr>
        <w:t xml:space="preserve"> V prípade predloženia ponuky skupinou, verejný obstarávateľ požaduje, aby ponuka obsahovala čestné v</w:t>
      </w:r>
      <w:r w:rsidR="00BB2D10" w:rsidRPr="00540D73">
        <w:rPr>
          <w:rFonts w:ascii="Arial" w:hAnsi="Arial"/>
        </w:rPr>
        <w:t>yhlásenie, podpísané oprávneným</w:t>
      </w:r>
      <w:r w:rsidR="00D41CB4" w:rsidRPr="00540D73">
        <w:rPr>
          <w:rFonts w:ascii="Arial" w:hAnsi="Arial"/>
        </w:rPr>
        <w:t xml:space="preserve"> zástupc</w:t>
      </w:r>
      <w:r w:rsidR="00BB2D10" w:rsidRPr="00540D73">
        <w:rPr>
          <w:rFonts w:ascii="Arial" w:hAnsi="Arial"/>
        </w:rPr>
        <w:t>o</w:t>
      </w:r>
      <w:r w:rsidR="00D41CB4" w:rsidRPr="00540D73">
        <w:rPr>
          <w:rFonts w:ascii="Arial" w:hAnsi="Arial"/>
        </w:rPr>
        <w:t xml:space="preserve">m </w:t>
      </w:r>
      <w:r w:rsidR="00BB2D10" w:rsidRPr="00540D73">
        <w:rPr>
          <w:rFonts w:ascii="Arial" w:hAnsi="Arial"/>
        </w:rPr>
        <w:t>všetkých</w:t>
      </w:r>
      <w:r w:rsidR="00D41CB4" w:rsidRPr="00540D73">
        <w:rPr>
          <w:rFonts w:ascii="Arial" w:hAnsi="Arial"/>
        </w:rPr>
        <w:t xml:space="preserve"> člen</w:t>
      </w:r>
      <w:r w:rsidR="00BB2D10" w:rsidRPr="00540D73">
        <w:rPr>
          <w:rFonts w:ascii="Arial" w:hAnsi="Arial"/>
        </w:rPr>
        <w:t>ov</w:t>
      </w:r>
      <w:r w:rsidR="00D41CB4" w:rsidRPr="00540D73">
        <w:rPr>
          <w:rFonts w:ascii="Arial" w:hAnsi="Arial"/>
        </w:rPr>
        <w:t xml:space="preserve"> skupiny o tom, kto bude za skupinu </w:t>
      </w:r>
      <w:r w:rsidR="00F03061" w:rsidRPr="00540D73">
        <w:rPr>
          <w:rFonts w:ascii="Arial" w:hAnsi="Arial"/>
        </w:rPr>
        <w:t xml:space="preserve">konať a podpisovať </w:t>
      </w:r>
      <w:r w:rsidR="0017047E">
        <w:rPr>
          <w:rFonts w:ascii="Arial" w:hAnsi="Arial"/>
        </w:rPr>
        <w:t>R</w:t>
      </w:r>
      <w:r w:rsidR="00B41D0F">
        <w:rPr>
          <w:rFonts w:ascii="Arial" w:hAnsi="Arial"/>
        </w:rPr>
        <w:t>ámcovú dohodu</w:t>
      </w:r>
      <w:r w:rsidR="00F03061" w:rsidRPr="00540D73">
        <w:rPr>
          <w:rFonts w:ascii="Arial" w:hAnsi="Arial"/>
        </w:rPr>
        <w:t>.</w:t>
      </w:r>
    </w:p>
    <w:p w:rsidR="00845CBA" w:rsidRDefault="00845CBA" w:rsidP="00522D75">
      <w:pPr>
        <w:jc w:val="both"/>
        <w:rPr>
          <w:rFonts w:ascii="Arial" w:hAnsi="Arial"/>
        </w:rPr>
      </w:pPr>
    </w:p>
    <w:p w:rsidR="00CE0AC1" w:rsidRPr="00590916" w:rsidRDefault="00CE0AC1" w:rsidP="00AE3428">
      <w:pPr>
        <w:numPr>
          <w:ilvl w:val="0"/>
          <w:numId w:val="26"/>
        </w:numPr>
        <w:tabs>
          <w:tab w:val="left" w:pos="500"/>
        </w:tabs>
        <w:jc w:val="both"/>
        <w:rPr>
          <w:rFonts w:ascii="Arial" w:hAnsi="Arial"/>
          <w:b/>
          <w:sz w:val="22"/>
          <w:szCs w:val="22"/>
        </w:rPr>
      </w:pPr>
      <w:r w:rsidRPr="00590916">
        <w:rPr>
          <w:rFonts w:ascii="Arial" w:hAnsi="Arial"/>
          <w:b/>
          <w:sz w:val="22"/>
          <w:szCs w:val="22"/>
        </w:rPr>
        <w:t>Variantné riešenie</w:t>
      </w:r>
    </w:p>
    <w:p w:rsidR="00522D75" w:rsidRDefault="00522D75" w:rsidP="00522D75">
      <w:pPr>
        <w:tabs>
          <w:tab w:val="left" w:pos="500"/>
        </w:tabs>
        <w:jc w:val="both"/>
        <w:rPr>
          <w:rFonts w:ascii="Arial" w:hAnsi="Arial"/>
          <w:sz w:val="24"/>
          <w:szCs w:val="24"/>
        </w:rPr>
      </w:pPr>
    </w:p>
    <w:p w:rsidR="00CE0AC1" w:rsidRPr="00540D73" w:rsidRDefault="00CE0AC1">
      <w:pPr>
        <w:pStyle w:val="Zkladntext2"/>
        <w:tabs>
          <w:tab w:val="left" w:pos="500"/>
        </w:tabs>
        <w:ind w:left="500" w:hanging="500"/>
        <w:rPr>
          <w:sz w:val="20"/>
        </w:rPr>
      </w:pPr>
      <w:r w:rsidRPr="00540D73">
        <w:rPr>
          <w:sz w:val="20"/>
        </w:rPr>
        <w:t>Predloženie variantného riešenia sa neumožňuje.</w:t>
      </w:r>
    </w:p>
    <w:p w:rsidR="00CE0AC1" w:rsidRDefault="00CE0AC1">
      <w:pPr>
        <w:pStyle w:val="Zkladntext2"/>
        <w:tabs>
          <w:tab w:val="left" w:pos="500"/>
        </w:tabs>
        <w:ind w:left="500" w:hanging="500"/>
        <w:rPr>
          <w:sz w:val="24"/>
          <w:szCs w:val="24"/>
        </w:rPr>
      </w:pPr>
    </w:p>
    <w:p w:rsidR="00CE0AC1" w:rsidRPr="00590916" w:rsidRDefault="00CE0AC1" w:rsidP="00AE3428">
      <w:pPr>
        <w:numPr>
          <w:ilvl w:val="0"/>
          <w:numId w:val="24"/>
        </w:numPr>
        <w:tabs>
          <w:tab w:val="clear" w:pos="360"/>
          <w:tab w:val="num" w:pos="500"/>
        </w:tabs>
        <w:ind w:left="500" w:hanging="500"/>
        <w:jc w:val="both"/>
        <w:rPr>
          <w:rFonts w:ascii="Arial" w:hAnsi="Arial"/>
          <w:b/>
          <w:sz w:val="22"/>
          <w:szCs w:val="22"/>
        </w:rPr>
      </w:pPr>
      <w:r w:rsidRPr="00590916">
        <w:rPr>
          <w:rFonts w:ascii="Arial" w:hAnsi="Arial"/>
          <w:b/>
          <w:sz w:val="22"/>
          <w:szCs w:val="22"/>
        </w:rPr>
        <w:t>Náklady na ponuku</w:t>
      </w:r>
    </w:p>
    <w:p w:rsidR="00522D75" w:rsidRDefault="00522D75" w:rsidP="00522D75">
      <w:pPr>
        <w:jc w:val="both"/>
        <w:rPr>
          <w:rFonts w:ascii="Arial" w:hAnsi="Arial"/>
          <w:b/>
          <w:sz w:val="24"/>
        </w:rPr>
      </w:pPr>
    </w:p>
    <w:p w:rsidR="00CE0AC1" w:rsidRPr="00540D73" w:rsidRDefault="00CE0AC1" w:rsidP="00AB33FB">
      <w:pPr>
        <w:tabs>
          <w:tab w:val="num" w:pos="0"/>
        </w:tabs>
        <w:jc w:val="both"/>
        <w:rPr>
          <w:rFonts w:ascii="Arial" w:hAnsi="Arial"/>
          <w:b/>
        </w:rPr>
      </w:pPr>
      <w:r w:rsidRPr="00540D73">
        <w:rPr>
          <w:rFonts w:ascii="Arial" w:hAnsi="Arial"/>
        </w:rPr>
        <w:t>Všetky výdavky spojené s prípravou a predlož</w:t>
      </w:r>
      <w:r w:rsidR="00AB33FB" w:rsidRPr="00540D73">
        <w:rPr>
          <w:rFonts w:ascii="Arial" w:hAnsi="Arial"/>
        </w:rPr>
        <w:t xml:space="preserve">ením ponuky znáša uchádzač bez </w:t>
      </w:r>
      <w:r w:rsidRPr="00540D73">
        <w:rPr>
          <w:rFonts w:ascii="Arial" w:hAnsi="Arial"/>
        </w:rPr>
        <w:t>akéhokoľvek finančného nároku voči verejnému obstarávateľovi.</w:t>
      </w:r>
    </w:p>
    <w:p w:rsidR="00CE0AC1" w:rsidRDefault="00CE0AC1">
      <w:pPr>
        <w:tabs>
          <w:tab w:val="left" w:pos="400"/>
        </w:tabs>
        <w:rPr>
          <w:rFonts w:ascii="Arial" w:hAnsi="Arial"/>
          <w:b/>
          <w:sz w:val="28"/>
        </w:rPr>
      </w:pPr>
    </w:p>
    <w:p w:rsidR="00CE0AC1" w:rsidRDefault="00CE0AC1" w:rsidP="00AE3428">
      <w:pPr>
        <w:numPr>
          <w:ilvl w:val="0"/>
          <w:numId w:val="24"/>
        </w:numPr>
        <w:tabs>
          <w:tab w:val="left" w:pos="50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Zábezpeka</w:t>
      </w:r>
    </w:p>
    <w:p w:rsidR="00CE0AC1" w:rsidRPr="00540D73" w:rsidRDefault="00CE0AC1" w:rsidP="00AB33FB">
      <w:pPr>
        <w:tabs>
          <w:tab w:val="num" w:pos="0"/>
        </w:tabs>
        <w:autoSpaceDE w:val="0"/>
        <w:autoSpaceDN w:val="0"/>
        <w:ind w:left="100"/>
        <w:jc w:val="both"/>
        <w:rPr>
          <w:rFonts w:ascii="Arial" w:hAnsi="Arial" w:cs="Arial"/>
          <w:bCs/>
        </w:rPr>
      </w:pPr>
      <w:r w:rsidRPr="00540D73">
        <w:rPr>
          <w:rFonts w:ascii="Arial" w:hAnsi="Arial" w:cs="Arial"/>
          <w:bCs/>
        </w:rPr>
        <w:t>Viazanosť ponuky v</w:t>
      </w:r>
      <w:r w:rsidR="00711AA3">
        <w:rPr>
          <w:rFonts w:ascii="Arial" w:hAnsi="Arial" w:cs="Arial"/>
          <w:bCs/>
        </w:rPr>
        <w:t> </w:t>
      </w:r>
      <w:r w:rsidRPr="00540D73">
        <w:rPr>
          <w:rFonts w:ascii="Arial" w:hAnsi="Arial" w:cs="Arial"/>
          <w:bCs/>
        </w:rPr>
        <w:t>sume</w:t>
      </w:r>
      <w:r w:rsidR="00711AA3">
        <w:rPr>
          <w:rFonts w:ascii="Arial" w:hAnsi="Arial" w:cs="Arial"/>
          <w:bCs/>
        </w:rPr>
        <w:t xml:space="preserve"> </w:t>
      </w:r>
      <w:r w:rsidR="00640DE5">
        <w:rPr>
          <w:rFonts w:ascii="Arial" w:hAnsi="Arial" w:cs="Arial"/>
          <w:b/>
          <w:bCs/>
        </w:rPr>
        <w:t>5</w:t>
      </w:r>
      <w:r w:rsidR="00F16300">
        <w:rPr>
          <w:rFonts w:ascii="Arial" w:hAnsi="Arial" w:cs="Arial"/>
          <w:b/>
          <w:bCs/>
        </w:rPr>
        <w:t xml:space="preserve"> 000</w:t>
      </w:r>
      <w:r w:rsidR="003328B0" w:rsidRPr="00540D73">
        <w:rPr>
          <w:rFonts w:ascii="Arial" w:hAnsi="Arial"/>
          <w:b/>
        </w:rPr>
        <w:t>,-</w:t>
      </w:r>
      <w:r w:rsidR="003328B0" w:rsidRPr="00540D73">
        <w:rPr>
          <w:rFonts w:ascii="Arial" w:hAnsi="Arial"/>
        </w:rPr>
        <w:t xml:space="preserve"> eur, slovom: </w:t>
      </w:r>
      <w:r w:rsidR="00640DE5">
        <w:rPr>
          <w:rFonts w:ascii="Arial" w:hAnsi="Arial"/>
        </w:rPr>
        <w:t>päťtisíc</w:t>
      </w:r>
      <w:bookmarkStart w:id="3" w:name="_GoBack"/>
      <w:bookmarkEnd w:id="3"/>
      <w:r w:rsidR="003328B0" w:rsidRPr="00540D73">
        <w:rPr>
          <w:rFonts w:ascii="Arial" w:hAnsi="Arial"/>
        </w:rPr>
        <w:t xml:space="preserve"> eur </w:t>
      </w:r>
      <w:r w:rsidRPr="00540D73">
        <w:rPr>
          <w:rFonts w:ascii="Arial" w:hAnsi="Arial" w:cs="Arial"/>
          <w:bCs/>
        </w:rPr>
        <w:t>do lehoty na predkladanie ponúk uchádzač zabezpečí:</w:t>
      </w:r>
    </w:p>
    <w:p w:rsidR="00BF7952" w:rsidRDefault="00CE0AC1" w:rsidP="00AE3428">
      <w:pPr>
        <w:numPr>
          <w:ilvl w:val="0"/>
          <w:numId w:val="40"/>
        </w:numPr>
        <w:ind w:left="700" w:hanging="500"/>
        <w:jc w:val="both"/>
        <w:rPr>
          <w:rFonts w:ascii="Arial" w:hAnsi="Arial" w:cs="Arial"/>
          <w:bCs/>
        </w:rPr>
      </w:pPr>
      <w:r w:rsidRPr="00BF7952">
        <w:rPr>
          <w:rFonts w:ascii="Arial" w:hAnsi="Arial" w:cs="Arial"/>
          <w:bCs/>
        </w:rPr>
        <w:t>poskytnutím bankovej záruky za uchádzača</w:t>
      </w:r>
      <w:r w:rsidR="00B6462D">
        <w:rPr>
          <w:rFonts w:ascii="Arial" w:hAnsi="Arial" w:cs="Arial"/>
          <w:bCs/>
        </w:rPr>
        <w:t xml:space="preserve">, s tým že v ponuke predloží </w:t>
      </w:r>
      <w:proofErr w:type="spellStart"/>
      <w:r w:rsidR="00B6462D">
        <w:rPr>
          <w:rFonts w:ascii="Arial" w:hAnsi="Arial" w:cs="Arial"/>
          <w:bCs/>
        </w:rPr>
        <w:t>oskenovaný</w:t>
      </w:r>
      <w:proofErr w:type="spellEnd"/>
      <w:r w:rsidR="00B6462D">
        <w:rPr>
          <w:rFonts w:ascii="Arial" w:hAnsi="Arial" w:cs="Arial"/>
          <w:bCs/>
        </w:rPr>
        <w:t xml:space="preserve"> dokument bankovej záruky a </w:t>
      </w:r>
      <w:r w:rsidR="004D496E">
        <w:rPr>
          <w:rFonts w:ascii="Arial" w:hAnsi="Arial" w:cs="Arial"/>
          <w:bCs/>
        </w:rPr>
        <w:t>originál</w:t>
      </w:r>
      <w:r w:rsidR="00BF7952">
        <w:rPr>
          <w:rFonts w:ascii="Arial" w:hAnsi="Arial" w:cs="Arial"/>
          <w:bCs/>
        </w:rPr>
        <w:t xml:space="preserve"> bankovej záruky </w:t>
      </w:r>
      <w:r w:rsidR="004D496E">
        <w:rPr>
          <w:rFonts w:ascii="Arial" w:hAnsi="Arial" w:cs="Arial"/>
          <w:bCs/>
        </w:rPr>
        <w:t>predloží v listinnej podobe</w:t>
      </w:r>
      <w:r w:rsidR="0097231C">
        <w:rPr>
          <w:rFonts w:ascii="Arial" w:hAnsi="Arial" w:cs="Arial"/>
          <w:bCs/>
        </w:rPr>
        <w:t xml:space="preserve"> v obálke s označením Verejná súťaž – Lieky ATC skupiny </w:t>
      </w:r>
      <w:r w:rsidR="004A6D15">
        <w:rPr>
          <w:rFonts w:ascii="Arial" w:hAnsi="Arial" w:cs="Arial"/>
          <w:bCs/>
        </w:rPr>
        <w:t>L01DB01</w:t>
      </w:r>
      <w:r w:rsidR="0097231C">
        <w:rPr>
          <w:rFonts w:ascii="Arial" w:hAnsi="Arial" w:cs="Arial"/>
          <w:bCs/>
        </w:rPr>
        <w:t xml:space="preserve"> – neotvárať.</w:t>
      </w:r>
    </w:p>
    <w:p w:rsidR="00CE0AC1" w:rsidRDefault="00CE0AC1" w:rsidP="00AE3428">
      <w:pPr>
        <w:numPr>
          <w:ilvl w:val="0"/>
          <w:numId w:val="27"/>
        </w:numPr>
        <w:jc w:val="both"/>
        <w:rPr>
          <w:rFonts w:ascii="Arial" w:hAnsi="Arial" w:cs="Arial"/>
          <w:bCs/>
        </w:rPr>
      </w:pPr>
      <w:r w:rsidRPr="00BF7952">
        <w:rPr>
          <w:rFonts w:ascii="Arial" w:hAnsi="Arial" w:cs="Arial"/>
          <w:bCs/>
        </w:rPr>
        <w:t xml:space="preserve">zložením finančných prostriedkov na účet verejného obstarávateľa číslo: </w:t>
      </w:r>
      <w:r w:rsidR="00FE0CCA" w:rsidRPr="00BF7952">
        <w:rPr>
          <w:rFonts w:ascii="Arial" w:hAnsi="Arial" w:cs="Arial"/>
          <w:bCs/>
        </w:rPr>
        <w:t>SK47818</w:t>
      </w:r>
      <w:r w:rsidR="00FA71B4" w:rsidRPr="00BF7952">
        <w:rPr>
          <w:rFonts w:ascii="Arial" w:hAnsi="Arial" w:cs="Arial"/>
          <w:bCs/>
        </w:rPr>
        <w:t>000000070001</w:t>
      </w:r>
      <w:r w:rsidR="00150CFE">
        <w:rPr>
          <w:rFonts w:ascii="Arial" w:hAnsi="Arial" w:cs="Arial"/>
          <w:bCs/>
        </w:rPr>
        <w:t xml:space="preserve">82424 v Štátnej pokladnici, </w:t>
      </w:r>
    </w:p>
    <w:p w:rsidR="0097231C" w:rsidRDefault="00150CFE" w:rsidP="00AE3428">
      <w:pPr>
        <w:numPr>
          <w:ilvl w:val="0"/>
          <w:numId w:val="40"/>
        </w:numPr>
        <w:ind w:left="700" w:hanging="500"/>
        <w:jc w:val="both"/>
        <w:rPr>
          <w:rFonts w:ascii="Arial" w:hAnsi="Arial" w:cs="Arial"/>
          <w:bCs/>
        </w:rPr>
      </w:pPr>
      <w:r w:rsidRPr="007F737C">
        <w:rPr>
          <w:rFonts w:ascii="Arial" w:hAnsi="Arial" w:cs="Arial"/>
          <w:bCs/>
        </w:rPr>
        <w:t xml:space="preserve">poistením záruky, </w:t>
      </w:r>
      <w:r w:rsidR="007F737C" w:rsidRPr="007F737C">
        <w:rPr>
          <w:rFonts w:ascii="Arial" w:hAnsi="Arial" w:cs="Arial"/>
          <w:bCs/>
        </w:rPr>
        <w:t xml:space="preserve">s tým že v ponuke predloží </w:t>
      </w:r>
      <w:proofErr w:type="spellStart"/>
      <w:r w:rsidR="007F737C" w:rsidRPr="007F737C">
        <w:rPr>
          <w:rFonts w:ascii="Arial" w:hAnsi="Arial" w:cs="Arial"/>
          <w:bCs/>
        </w:rPr>
        <w:t>oskenovaný</w:t>
      </w:r>
      <w:proofErr w:type="spellEnd"/>
      <w:r w:rsidR="007F737C" w:rsidRPr="007F737C">
        <w:rPr>
          <w:rFonts w:ascii="Arial" w:hAnsi="Arial" w:cs="Arial"/>
          <w:bCs/>
        </w:rPr>
        <w:t xml:space="preserve"> </w:t>
      </w:r>
      <w:r w:rsidRPr="007F737C">
        <w:rPr>
          <w:rFonts w:ascii="Arial" w:hAnsi="Arial" w:cs="Arial"/>
          <w:bCs/>
        </w:rPr>
        <w:t>doklad vystaven</w:t>
      </w:r>
      <w:r w:rsidR="007F737C" w:rsidRPr="007F737C">
        <w:rPr>
          <w:rFonts w:ascii="Arial" w:hAnsi="Arial" w:cs="Arial"/>
          <w:bCs/>
        </w:rPr>
        <w:t>ý poisťovňou a</w:t>
      </w:r>
      <w:r w:rsidR="000B1972">
        <w:rPr>
          <w:rFonts w:ascii="Arial" w:hAnsi="Arial" w:cs="Arial"/>
          <w:bCs/>
        </w:rPr>
        <w:t xml:space="preserve"> doklad o poistení </w:t>
      </w:r>
      <w:r w:rsidR="007F737C" w:rsidRPr="007F737C">
        <w:rPr>
          <w:rFonts w:ascii="Arial" w:hAnsi="Arial" w:cs="Arial"/>
          <w:bCs/>
        </w:rPr>
        <w:t>zár</w:t>
      </w:r>
      <w:r w:rsidR="000B1972">
        <w:rPr>
          <w:rFonts w:ascii="Arial" w:hAnsi="Arial" w:cs="Arial"/>
          <w:bCs/>
        </w:rPr>
        <w:t>uky predloží v listinnej podobe</w:t>
      </w:r>
      <w:r w:rsidR="0097231C">
        <w:rPr>
          <w:rFonts w:ascii="Arial" w:hAnsi="Arial" w:cs="Arial"/>
          <w:bCs/>
        </w:rPr>
        <w:t xml:space="preserve"> s oznámením Verejná súťaž – Lieky ATC skupiny </w:t>
      </w:r>
      <w:r w:rsidR="004A6D15">
        <w:rPr>
          <w:rFonts w:ascii="Arial" w:hAnsi="Arial" w:cs="Arial"/>
          <w:bCs/>
        </w:rPr>
        <w:t>L01DB01</w:t>
      </w:r>
      <w:r w:rsidR="0097231C">
        <w:rPr>
          <w:rFonts w:ascii="Arial" w:hAnsi="Arial" w:cs="Arial"/>
          <w:bCs/>
        </w:rPr>
        <w:t xml:space="preserve"> – neotvárať.</w:t>
      </w:r>
    </w:p>
    <w:p w:rsidR="00B670E8" w:rsidRPr="007F737C" w:rsidRDefault="00B670E8" w:rsidP="00180D56">
      <w:pPr>
        <w:ind w:left="720"/>
        <w:jc w:val="both"/>
        <w:rPr>
          <w:rFonts w:ascii="Arial" w:hAnsi="Arial" w:cs="Arial"/>
          <w:bCs/>
        </w:rPr>
      </w:pPr>
    </w:p>
    <w:p w:rsidR="00B670E8" w:rsidRDefault="00B670E8" w:rsidP="00B670E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prípade zloženia zábezpeky na účet verejného obstarávateľa</w:t>
      </w:r>
      <w:r w:rsidR="00981828">
        <w:rPr>
          <w:rFonts w:ascii="Arial" w:hAnsi="Arial" w:cs="Arial"/>
          <w:bCs/>
        </w:rPr>
        <w:t xml:space="preserve"> uchádzač pri jej poukázaní uvedie:</w:t>
      </w:r>
    </w:p>
    <w:p w:rsidR="00981828" w:rsidRDefault="00981828" w:rsidP="00B670E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Variabilný symbol:   IČO svojej spoločnosti</w:t>
      </w:r>
    </w:p>
    <w:p w:rsidR="00981828" w:rsidRDefault="00981828" w:rsidP="00B670E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Konštantný symbol: 0558</w:t>
      </w:r>
    </w:p>
    <w:p w:rsidR="00981828" w:rsidRDefault="009E31C4" w:rsidP="00B670E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>I</w:t>
      </w:r>
      <w:r w:rsidRPr="009E31C4">
        <w:rPr>
          <w:rFonts w:ascii="Arial" w:hAnsi="Arial" w:cs="Arial"/>
          <w:iCs/>
        </w:rPr>
        <w:t>nformácie pre príjemcu platby</w:t>
      </w:r>
      <w:r w:rsidR="00981828">
        <w:rPr>
          <w:rFonts w:ascii="Arial" w:hAnsi="Arial" w:cs="Arial"/>
          <w:bCs/>
        </w:rPr>
        <w:t xml:space="preserve">:  </w:t>
      </w:r>
      <w:r w:rsidR="004A6D15">
        <w:rPr>
          <w:rFonts w:ascii="Arial" w:hAnsi="Arial"/>
        </w:rPr>
        <w:t>L01DB01</w:t>
      </w:r>
      <w:r w:rsidR="005A1A7B">
        <w:rPr>
          <w:rFonts w:ascii="Arial" w:hAnsi="Arial"/>
        </w:rPr>
        <w:t xml:space="preserve"> </w:t>
      </w:r>
    </w:p>
    <w:p w:rsidR="001475EF" w:rsidRDefault="001475EF" w:rsidP="001475EF">
      <w:pPr>
        <w:jc w:val="both"/>
        <w:rPr>
          <w:rFonts w:ascii="Arial" w:hAnsi="Arial" w:cs="Arial"/>
          <w:bCs/>
        </w:rPr>
      </w:pPr>
    </w:p>
    <w:p w:rsidR="001475EF" w:rsidRDefault="00C473E5" w:rsidP="001475E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Podmienky vrátenia zábezpeky:</w:t>
      </w:r>
    </w:p>
    <w:p w:rsidR="00C473E5" w:rsidRDefault="00C473E5" w:rsidP="001475E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Ak bola zábezpeka zložená </w:t>
      </w:r>
      <w:r w:rsidR="00816504">
        <w:rPr>
          <w:rFonts w:ascii="Arial" w:hAnsi="Arial" w:cs="Arial"/>
          <w:bCs/>
        </w:rPr>
        <w:t>na účet verejného obstarávateľa, verejný obstarávateľ vráti zábezpeku uchádzačom aj s úrokmi, ak mu ich banka poskytne.</w:t>
      </w:r>
    </w:p>
    <w:p w:rsidR="00816504" w:rsidRDefault="00816504" w:rsidP="001475E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Verejný obstarávateľ uvoľní zábezpeku uchádzačom najneskôr do siedmich dní od uzavretia </w:t>
      </w:r>
      <w:r w:rsidR="00EC07FD">
        <w:rPr>
          <w:rFonts w:ascii="Arial" w:hAnsi="Arial" w:cs="Arial"/>
          <w:bCs/>
        </w:rPr>
        <w:t xml:space="preserve">Rámcovej </w:t>
      </w:r>
      <w:r w:rsidR="00340AC8">
        <w:rPr>
          <w:rFonts w:ascii="Arial" w:hAnsi="Arial" w:cs="Arial"/>
          <w:bCs/>
        </w:rPr>
        <w:t>dohody</w:t>
      </w:r>
      <w:r>
        <w:rPr>
          <w:rFonts w:ascii="Arial" w:hAnsi="Arial" w:cs="Arial"/>
          <w:bCs/>
        </w:rPr>
        <w:t>.</w:t>
      </w:r>
    </w:p>
    <w:p w:rsidR="006D6011" w:rsidRPr="00540D73" w:rsidRDefault="006D6011" w:rsidP="001475EF">
      <w:pPr>
        <w:jc w:val="both"/>
        <w:rPr>
          <w:rFonts w:ascii="Arial" w:hAnsi="Arial" w:cs="Arial"/>
          <w:bCs/>
        </w:rPr>
      </w:pPr>
    </w:p>
    <w:p w:rsidR="006D6011" w:rsidRDefault="006D6011" w:rsidP="006D6011">
      <w:pPr>
        <w:pStyle w:val="Bezriadkovania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D6011">
        <w:rPr>
          <w:rFonts w:ascii="Arial" w:hAnsi="Arial" w:cs="Arial"/>
          <w:sz w:val="20"/>
          <w:szCs w:val="20"/>
        </w:rPr>
        <w:t xml:space="preserve">V prípade predĺženia lehoty viazanosti ponúk z dôvodu podania námietok proti postupu verejného obstarávateľa a začatia konania o námietkach, ak bude mať takéto konanie podľa </w:t>
      </w:r>
      <w:r w:rsidR="00B55DBC">
        <w:rPr>
          <w:rFonts w:ascii="Arial" w:hAnsi="Arial" w:cs="Arial"/>
          <w:sz w:val="20"/>
          <w:szCs w:val="20"/>
        </w:rPr>
        <w:t xml:space="preserve">zákona o verejnom obstarávaní </w:t>
      </w:r>
      <w:r w:rsidRPr="006D6011">
        <w:rPr>
          <w:rFonts w:ascii="Arial" w:hAnsi="Arial" w:cs="Arial"/>
          <w:sz w:val="20"/>
          <w:szCs w:val="20"/>
        </w:rPr>
        <w:t>odkladný účinok na konanie verejného obstarávateľa, alebo ak bude začatá kontrola postupu verejného obstarávateľa pred uzavretím zmluvy podľa zákona o verejnom obstarávaní, Úrad pre verejné obstarávanie vydá rozhodnutie o predbežnom opatrení, ktorým pozastaví konanie verejného obstarávateľa alebo sa predĺži proces kontroly dokumentácie verejného obstarávania, uchádzač je povinný zabezpečiť primerané predĺženie zábezpeky až do uplynutia takto primerane pre</w:t>
      </w:r>
      <w:r w:rsidR="00B55DBC">
        <w:rPr>
          <w:rFonts w:ascii="Arial" w:hAnsi="Arial" w:cs="Arial"/>
          <w:sz w:val="20"/>
          <w:szCs w:val="20"/>
        </w:rPr>
        <w:t>dĺženej lehoty viazanosti ponúk.</w:t>
      </w:r>
    </w:p>
    <w:p w:rsidR="00B55DBC" w:rsidRPr="006D6011" w:rsidRDefault="00A07EFF" w:rsidP="006D6011">
      <w:pPr>
        <w:pStyle w:val="Bezriadkovania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4089">
        <w:rPr>
          <w:rFonts w:ascii="Arial" w:hAnsi="Arial" w:cs="Arial"/>
          <w:sz w:val="20"/>
          <w:szCs w:val="20"/>
        </w:rPr>
        <w:t xml:space="preserve">Podľa § 46 ods. 2 zákona o verejnom obstarávaní </w:t>
      </w:r>
      <w:r w:rsidR="00F64089">
        <w:rPr>
          <w:rFonts w:ascii="Arial" w:hAnsi="Arial" w:cs="Arial"/>
          <w:sz w:val="20"/>
          <w:szCs w:val="20"/>
        </w:rPr>
        <w:t>lehota viazanosti ponúk</w:t>
      </w:r>
      <w:r w:rsidRPr="00F64089">
        <w:rPr>
          <w:rFonts w:ascii="Arial" w:hAnsi="Arial" w:cs="Arial"/>
          <w:sz w:val="20"/>
          <w:szCs w:val="20"/>
        </w:rPr>
        <w:t xml:space="preserve"> nesmie byť dlhšia ako 12 mesiacov od uplynutia lehoty na predkladanie ponúk.</w:t>
      </w:r>
    </w:p>
    <w:p w:rsidR="0097231C" w:rsidRPr="00180D56" w:rsidRDefault="0097231C" w:rsidP="00180D56">
      <w:pPr>
        <w:jc w:val="both"/>
        <w:rPr>
          <w:rFonts w:ascii="Arial" w:hAnsi="Arial" w:cs="Arial"/>
          <w:bCs/>
          <w:szCs w:val="24"/>
          <w:lang w:eastAsia="x-none"/>
        </w:rPr>
      </w:pPr>
      <w:r w:rsidRPr="00180D56">
        <w:rPr>
          <w:rFonts w:ascii="Arial" w:hAnsi="Arial" w:cs="Arial"/>
          <w:bCs/>
          <w:szCs w:val="24"/>
          <w:lang w:eastAsia="x-none"/>
        </w:rPr>
        <w:t>Zábezpeka prepadne v prospech verejného obstarávateľa, ak uchádzač</w:t>
      </w:r>
    </w:p>
    <w:p w:rsidR="0097231C" w:rsidRPr="00180D56" w:rsidRDefault="0097231C" w:rsidP="00AE3428">
      <w:pPr>
        <w:numPr>
          <w:ilvl w:val="0"/>
          <w:numId w:val="42"/>
        </w:numPr>
        <w:tabs>
          <w:tab w:val="num" w:pos="993"/>
        </w:tabs>
        <w:ind w:left="709" w:firstLine="0"/>
        <w:jc w:val="both"/>
        <w:rPr>
          <w:rFonts w:ascii="Arial" w:hAnsi="Arial" w:cs="Arial"/>
          <w:lang w:eastAsia="x-none"/>
        </w:rPr>
      </w:pPr>
      <w:r w:rsidRPr="00180D56">
        <w:rPr>
          <w:rFonts w:ascii="Arial" w:hAnsi="Arial" w:cs="Arial"/>
          <w:lang w:eastAsia="x-none"/>
        </w:rPr>
        <w:t>odstúpi od svojej ponuky v lehote viazanosti ponúk,</w:t>
      </w:r>
    </w:p>
    <w:p w:rsidR="0097231C" w:rsidRPr="00180D56" w:rsidRDefault="0097231C" w:rsidP="00AE3428">
      <w:pPr>
        <w:numPr>
          <w:ilvl w:val="0"/>
          <w:numId w:val="42"/>
        </w:numPr>
        <w:tabs>
          <w:tab w:val="clear" w:pos="3360"/>
          <w:tab w:val="num" w:pos="993"/>
        </w:tabs>
        <w:ind w:left="993" w:hanging="284"/>
        <w:jc w:val="both"/>
        <w:rPr>
          <w:rFonts w:ascii="Arial" w:hAnsi="Arial" w:cs="Arial"/>
          <w:lang w:eastAsia="x-none"/>
        </w:rPr>
      </w:pPr>
      <w:r w:rsidRPr="00180D56">
        <w:rPr>
          <w:rFonts w:ascii="Arial" w:hAnsi="Arial" w:cs="Arial"/>
          <w:lang w:eastAsia="x-none"/>
        </w:rPr>
        <w:t>neposkytne súčinnosť alebo odmietne uzavrieť rámcovú dohodu podľa § 56 ods. 8 až 1</w:t>
      </w:r>
      <w:r>
        <w:rPr>
          <w:rFonts w:ascii="Arial" w:hAnsi="Arial" w:cs="Arial"/>
          <w:lang w:eastAsia="x-none"/>
        </w:rPr>
        <w:t>4</w:t>
      </w:r>
      <w:r w:rsidRPr="00180D56">
        <w:rPr>
          <w:rFonts w:ascii="Arial" w:hAnsi="Arial" w:cs="Arial"/>
          <w:lang w:eastAsia="x-none"/>
        </w:rPr>
        <w:t xml:space="preserve"> zákona o verejnom obstarávaní. </w:t>
      </w:r>
    </w:p>
    <w:p w:rsidR="00F03061" w:rsidRDefault="00F03061">
      <w:pPr>
        <w:tabs>
          <w:tab w:val="num" w:pos="900"/>
        </w:tabs>
        <w:ind w:left="900" w:hanging="400"/>
        <w:jc w:val="both"/>
        <w:rPr>
          <w:rFonts w:ascii="Arial" w:hAnsi="Arial" w:cs="Arial"/>
          <w:bCs/>
          <w:sz w:val="24"/>
          <w:szCs w:val="24"/>
        </w:rPr>
      </w:pPr>
    </w:p>
    <w:p w:rsidR="003C2E86" w:rsidRDefault="003C2E86" w:rsidP="00AE3428">
      <w:pPr>
        <w:numPr>
          <w:ilvl w:val="0"/>
          <w:numId w:val="24"/>
        </w:numPr>
        <w:tabs>
          <w:tab w:val="left" w:pos="50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Komplexnosť dodávky</w:t>
      </w:r>
    </w:p>
    <w:p w:rsidR="003C2E86" w:rsidRDefault="003C2E86" w:rsidP="003C2E86">
      <w:pPr>
        <w:tabs>
          <w:tab w:val="left" w:pos="500"/>
        </w:tabs>
        <w:rPr>
          <w:rFonts w:ascii="Arial" w:hAnsi="Arial"/>
          <w:b/>
          <w:sz w:val="24"/>
          <w:szCs w:val="24"/>
        </w:rPr>
      </w:pPr>
    </w:p>
    <w:p w:rsidR="003C2E86" w:rsidRPr="00981828" w:rsidRDefault="003C2E86" w:rsidP="003C2E86">
      <w:pPr>
        <w:tabs>
          <w:tab w:val="left" w:pos="500"/>
        </w:tabs>
        <w:rPr>
          <w:rFonts w:ascii="Arial" w:hAnsi="Arial"/>
          <w:b/>
          <w:i/>
        </w:rPr>
      </w:pPr>
      <w:r w:rsidRPr="00540D73">
        <w:rPr>
          <w:rFonts w:ascii="Arial" w:hAnsi="Arial" w:cs="Arial"/>
        </w:rPr>
        <w:t>Predmet zákazky pozostáva z</w:t>
      </w:r>
      <w:r w:rsidR="0017047E">
        <w:rPr>
          <w:rFonts w:ascii="Arial" w:hAnsi="Arial" w:cs="Arial"/>
        </w:rPr>
        <w:t> jednej časti</w:t>
      </w:r>
      <w:r>
        <w:rPr>
          <w:rFonts w:ascii="Arial" w:hAnsi="Arial" w:cs="Arial"/>
        </w:rPr>
        <w:t xml:space="preserve">. Špecifikovaný je v časti B.1 </w:t>
      </w:r>
      <w:r>
        <w:rPr>
          <w:rFonts w:ascii="Arial" w:hAnsi="Arial" w:cs="Arial"/>
          <w:i/>
        </w:rPr>
        <w:t xml:space="preserve">„Opis predmetu zákazky“ </w:t>
      </w:r>
      <w:r>
        <w:rPr>
          <w:rFonts w:ascii="Arial" w:hAnsi="Arial" w:cs="Arial"/>
        </w:rPr>
        <w:t xml:space="preserve">a časti B.3 </w:t>
      </w:r>
      <w:r>
        <w:rPr>
          <w:rFonts w:ascii="Arial" w:hAnsi="Arial" w:cs="Arial"/>
          <w:i/>
        </w:rPr>
        <w:t>„Obchodné podmienky“.</w:t>
      </w:r>
    </w:p>
    <w:p w:rsidR="003C2E86" w:rsidRDefault="003C2E86" w:rsidP="003C2E86">
      <w:pPr>
        <w:pStyle w:val="Zarkazkladnhotextu2"/>
        <w:tabs>
          <w:tab w:val="left" w:pos="0"/>
        </w:tabs>
        <w:autoSpaceDE w:val="0"/>
        <w:autoSpaceDN w:val="0"/>
        <w:ind w:left="0"/>
        <w:jc w:val="both"/>
        <w:rPr>
          <w:rFonts w:ascii="Arial" w:hAnsi="Arial"/>
          <w:sz w:val="20"/>
        </w:rPr>
      </w:pPr>
      <w:r w:rsidRPr="00BC6C54">
        <w:rPr>
          <w:rFonts w:ascii="Arial" w:hAnsi="Arial"/>
          <w:sz w:val="20"/>
        </w:rPr>
        <w:t xml:space="preserve">Uchádzač predloží ponuku na celý predmet zákazky. </w:t>
      </w:r>
    </w:p>
    <w:p w:rsidR="000B1972" w:rsidRPr="00540D73" w:rsidRDefault="000B1972" w:rsidP="003C2E86">
      <w:pPr>
        <w:pStyle w:val="Zarkazkladnhotextu2"/>
        <w:tabs>
          <w:tab w:val="left" w:pos="0"/>
        </w:tabs>
        <w:autoSpaceDE w:val="0"/>
        <w:autoSpaceDN w:val="0"/>
        <w:ind w:left="0"/>
        <w:jc w:val="both"/>
        <w:rPr>
          <w:rFonts w:ascii="Arial" w:hAnsi="Arial"/>
          <w:sz w:val="20"/>
        </w:rPr>
      </w:pPr>
    </w:p>
    <w:p w:rsidR="00CE0AC1" w:rsidRPr="00590916" w:rsidRDefault="00CE0AC1">
      <w:pPr>
        <w:rPr>
          <w:rFonts w:ascii="Arial" w:hAnsi="Arial"/>
          <w:b/>
          <w:sz w:val="22"/>
          <w:szCs w:val="22"/>
        </w:rPr>
      </w:pPr>
      <w:r w:rsidRPr="00590916">
        <w:rPr>
          <w:rFonts w:ascii="Arial" w:hAnsi="Arial"/>
          <w:b/>
          <w:sz w:val="22"/>
          <w:szCs w:val="22"/>
        </w:rPr>
        <w:t>Časť II Dorozumievanie a vysvetľovanie</w:t>
      </w:r>
    </w:p>
    <w:p w:rsidR="00CE0AC1" w:rsidRPr="00590916" w:rsidRDefault="00CE0AC1">
      <w:pPr>
        <w:jc w:val="center"/>
        <w:rPr>
          <w:rFonts w:ascii="Arial" w:hAnsi="Arial"/>
          <w:b/>
          <w:sz w:val="22"/>
          <w:szCs w:val="22"/>
        </w:rPr>
      </w:pPr>
    </w:p>
    <w:p w:rsidR="00CE0AC1" w:rsidRPr="00590916" w:rsidRDefault="00BF4244" w:rsidP="00AE3428">
      <w:pPr>
        <w:numPr>
          <w:ilvl w:val="0"/>
          <w:numId w:val="25"/>
        </w:numPr>
        <w:tabs>
          <w:tab w:val="clear" w:pos="360"/>
          <w:tab w:val="num" w:pos="500"/>
        </w:tabs>
        <w:rPr>
          <w:rFonts w:ascii="Arial" w:hAnsi="Arial"/>
          <w:b/>
          <w:sz w:val="22"/>
          <w:szCs w:val="22"/>
        </w:rPr>
      </w:pPr>
      <w:r w:rsidRPr="00590916">
        <w:rPr>
          <w:rFonts w:ascii="Arial" w:hAnsi="Arial"/>
          <w:b/>
          <w:sz w:val="22"/>
          <w:szCs w:val="22"/>
        </w:rPr>
        <w:t xml:space="preserve">Komunikácia medzi verejným obstarávateľom a záujemcami a uchádzačmi </w:t>
      </w:r>
    </w:p>
    <w:p w:rsidR="00CA6D17" w:rsidRDefault="00CA6D17" w:rsidP="00CA6D17">
      <w:pPr>
        <w:rPr>
          <w:rFonts w:ascii="Arial" w:hAnsi="Arial"/>
          <w:b/>
          <w:sz w:val="24"/>
        </w:rPr>
      </w:pPr>
    </w:p>
    <w:p w:rsidR="00C2337C" w:rsidRPr="00C2337C" w:rsidRDefault="00C2337C" w:rsidP="00C2337C">
      <w:pPr>
        <w:pStyle w:val="Default"/>
        <w:spacing w:line="276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Pr="00C2337C">
        <w:rPr>
          <w:rFonts w:ascii="Arial" w:hAnsi="Arial" w:cs="Arial"/>
          <w:color w:val="auto"/>
          <w:sz w:val="20"/>
          <w:szCs w:val="20"/>
        </w:rPr>
        <w:t xml:space="preserve">.1. Poskytovanie vysvetlení, odovzdávanie podkladov a komunikácia („ďalej len komunikácia“) medzi verejným obstarávateľom/záujemcami a 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:rsidR="00C2337C" w:rsidRPr="00C2337C" w:rsidRDefault="00F3780C" w:rsidP="00F3780C">
      <w:pPr>
        <w:pStyle w:val="Default"/>
        <w:spacing w:line="276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="00C2337C" w:rsidRPr="00C2337C">
        <w:rPr>
          <w:rFonts w:ascii="Arial" w:hAnsi="Arial" w:cs="Arial"/>
          <w:color w:val="auto"/>
          <w:sz w:val="20"/>
          <w:szCs w:val="20"/>
        </w:rPr>
        <w:t>.2. Verejný obstarávateľ bude pri komunikácii s uchádzačmi resp. záujemcami postupovať v zmysle § 20 zákona o verejnom obstarávaní prostredníctvom komunikačného rozhrania systému JOSEPHINE. Tento spôsob komunikácie sa týka akejkoľvek komunikácie a podaní medzi verejným obstarávateľom</w:t>
      </w:r>
      <w:r w:rsidR="00782C63">
        <w:rPr>
          <w:rFonts w:ascii="Arial" w:hAnsi="Arial" w:cs="Arial"/>
          <w:color w:val="auto"/>
          <w:sz w:val="20"/>
          <w:szCs w:val="20"/>
        </w:rPr>
        <w:t xml:space="preserve"> a záujemcami, resp. uchádzačmi.</w:t>
      </w:r>
    </w:p>
    <w:p w:rsidR="00C2337C" w:rsidRPr="00C2337C" w:rsidRDefault="00F3780C" w:rsidP="00F3780C">
      <w:pPr>
        <w:pStyle w:val="Default"/>
        <w:spacing w:line="276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="00C2337C" w:rsidRPr="00C2337C">
        <w:rPr>
          <w:rFonts w:ascii="Arial" w:hAnsi="Arial" w:cs="Arial"/>
          <w:color w:val="auto"/>
          <w:sz w:val="20"/>
          <w:szCs w:val="20"/>
        </w:rPr>
        <w:t>.3</w:t>
      </w:r>
      <w:r>
        <w:rPr>
          <w:rFonts w:ascii="Arial" w:hAnsi="Arial" w:cs="Arial"/>
          <w:color w:val="auto"/>
          <w:sz w:val="20"/>
          <w:szCs w:val="20"/>
        </w:rPr>
        <w:t>.</w:t>
      </w:r>
      <w:r w:rsidR="00C2337C" w:rsidRPr="00C2337C">
        <w:rPr>
          <w:rFonts w:ascii="Arial" w:hAnsi="Arial" w:cs="Arial"/>
          <w:color w:val="auto"/>
          <w:sz w:val="20"/>
          <w:szCs w:val="20"/>
        </w:rPr>
        <w:t xml:space="preserve"> JOSEPHINE je na účely tohto verejného obstarávania softvér na elektronizáciu zadávania verejných zákaziek. JOSEPHINE je webová aplikácia na doméne </w:t>
      </w:r>
      <w:hyperlink r:id="rId10" w:history="1">
        <w:r w:rsidR="00150CFE" w:rsidRPr="005E164D">
          <w:rPr>
            <w:rStyle w:val="Hypertextovprepojenie"/>
            <w:rFonts w:ascii="Arial" w:hAnsi="Arial" w:cs="Arial"/>
            <w:sz w:val="20"/>
            <w:szCs w:val="20"/>
          </w:rPr>
          <w:t>https://josephine.proebiz.com</w:t>
        </w:r>
      </w:hyperlink>
      <w:r w:rsidR="00C2337C" w:rsidRPr="00C2337C">
        <w:rPr>
          <w:rFonts w:ascii="Arial" w:hAnsi="Arial" w:cs="Arial"/>
          <w:color w:val="auto"/>
          <w:sz w:val="20"/>
          <w:szCs w:val="20"/>
        </w:rPr>
        <w:t>.</w:t>
      </w:r>
      <w:r w:rsidR="00150CFE">
        <w:rPr>
          <w:rFonts w:ascii="Arial" w:hAnsi="Arial" w:cs="Arial"/>
          <w:color w:val="auto"/>
          <w:sz w:val="20"/>
          <w:szCs w:val="20"/>
        </w:rPr>
        <w:t xml:space="preserve"> </w:t>
      </w:r>
      <w:r w:rsidR="00C2337C" w:rsidRPr="00C2337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337C" w:rsidRPr="00C2337C" w:rsidRDefault="00F3780C" w:rsidP="00F3780C">
      <w:pPr>
        <w:pStyle w:val="Default"/>
        <w:spacing w:line="276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="00C2337C" w:rsidRPr="00C2337C">
        <w:rPr>
          <w:rFonts w:ascii="Arial" w:hAnsi="Arial" w:cs="Arial"/>
          <w:color w:val="auto"/>
          <w:sz w:val="20"/>
          <w:szCs w:val="20"/>
        </w:rPr>
        <w:t xml:space="preserve">.4. Na bezproblémové používanie systému JOSEPHINE je nutné používať jeden z podporovaných internetových prehliadačov: </w:t>
      </w:r>
    </w:p>
    <w:p w:rsidR="00C2337C" w:rsidRPr="00C2337C" w:rsidRDefault="00C2337C" w:rsidP="00F3780C">
      <w:pPr>
        <w:pStyle w:val="Default"/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2337C">
        <w:rPr>
          <w:rFonts w:ascii="Arial" w:hAnsi="Arial" w:cs="Arial"/>
          <w:color w:val="auto"/>
          <w:sz w:val="20"/>
          <w:szCs w:val="20"/>
        </w:rPr>
        <w:t xml:space="preserve">- Microsoft Internet Explorer verzia 11.0 a vyššia, </w:t>
      </w:r>
    </w:p>
    <w:p w:rsidR="00C2337C" w:rsidRPr="00C2337C" w:rsidRDefault="00C2337C" w:rsidP="00F3780C">
      <w:pPr>
        <w:pStyle w:val="Default"/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2337C">
        <w:rPr>
          <w:rFonts w:ascii="Arial" w:hAnsi="Arial" w:cs="Arial"/>
          <w:color w:val="auto"/>
          <w:sz w:val="20"/>
          <w:szCs w:val="20"/>
        </w:rPr>
        <w:t xml:space="preserve">- </w:t>
      </w:r>
      <w:proofErr w:type="spellStart"/>
      <w:r w:rsidRPr="00C2337C">
        <w:rPr>
          <w:rFonts w:ascii="Arial" w:hAnsi="Arial" w:cs="Arial"/>
          <w:color w:val="auto"/>
          <w:sz w:val="20"/>
          <w:szCs w:val="20"/>
        </w:rPr>
        <w:t>Mozilla</w:t>
      </w:r>
      <w:proofErr w:type="spellEnd"/>
      <w:r w:rsidRPr="00C2337C">
        <w:rPr>
          <w:rFonts w:ascii="Arial" w:hAnsi="Arial" w:cs="Arial"/>
          <w:color w:val="auto"/>
          <w:sz w:val="20"/>
          <w:szCs w:val="20"/>
        </w:rPr>
        <w:t xml:space="preserve"> Firefox verzia 13.0 a vyššia alebo </w:t>
      </w:r>
    </w:p>
    <w:p w:rsidR="00150CFE" w:rsidRDefault="00150CFE" w:rsidP="00F3780C">
      <w:pPr>
        <w:pStyle w:val="Default"/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 Google Chrome,</w:t>
      </w:r>
    </w:p>
    <w:p w:rsidR="00C2337C" w:rsidRPr="00C2337C" w:rsidRDefault="00150CFE" w:rsidP="00F3780C">
      <w:pPr>
        <w:pStyle w:val="Default"/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Microsoft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Edge</w:t>
      </w:r>
      <w:proofErr w:type="spellEnd"/>
      <w:r>
        <w:rPr>
          <w:rFonts w:ascii="Arial" w:hAnsi="Arial" w:cs="Arial"/>
          <w:color w:val="auto"/>
          <w:sz w:val="20"/>
          <w:szCs w:val="20"/>
        </w:rPr>
        <w:t>.</w:t>
      </w:r>
      <w:r w:rsidR="00C2337C" w:rsidRPr="00C2337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337C" w:rsidRPr="00C2337C" w:rsidRDefault="00F3780C" w:rsidP="00F3780C">
      <w:pPr>
        <w:pStyle w:val="Default"/>
        <w:spacing w:line="276" w:lineRule="auto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="00C2337C" w:rsidRPr="00C2337C">
        <w:rPr>
          <w:rFonts w:ascii="Arial" w:hAnsi="Arial" w:cs="Arial"/>
          <w:color w:val="auto"/>
          <w:sz w:val="20"/>
          <w:szCs w:val="20"/>
        </w:rPr>
        <w:t xml:space="preserve">.5 .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 </w:t>
      </w:r>
    </w:p>
    <w:p w:rsidR="00C2337C" w:rsidRPr="00C2337C" w:rsidRDefault="00F3780C" w:rsidP="00F3780C">
      <w:pPr>
        <w:pStyle w:val="Default"/>
        <w:spacing w:line="276" w:lineRule="auto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="00C2337C" w:rsidRPr="00C2337C">
        <w:rPr>
          <w:rFonts w:ascii="Arial" w:hAnsi="Arial" w:cs="Arial"/>
          <w:color w:val="auto"/>
          <w:sz w:val="20"/>
          <w:szCs w:val="20"/>
        </w:rPr>
        <w:t>.6. Obsahom komunikácie prostredníctvom komunikačného rozhrania systému JOSEPHINE bude predkladanie ponúk, vysvetľovanie súťažných podkladov a oznámenia o vyhlásení verejného obstarávania, prípadné doplnenie súťažných podkladov, vysvetľovanie predložených ponúk, vysvetľovanie predložených dokladov ako aj komunikácia pri revíznych postupoch medzi verejným obstarávateľom a záujemcami/uchádzačmi a akákoľvek ďalšia, výslovne neuvedená komunikácia v súvislosti s týmto verejným obstarávaním, s výnimkou prípadov, keď to výslovne vylučuje zákon. Táto komunikácia sa týka i prípadov – kedy sa ponuka javí ako mimoriadne nízka vo vzťahu k</w:t>
      </w:r>
      <w:r w:rsidR="00A07EFF">
        <w:rPr>
          <w:rFonts w:ascii="Arial" w:hAnsi="Arial" w:cs="Arial"/>
          <w:color w:val="auto"/>
          <w:sz w:val="20"/>
          <w:szCs w:val="20"/>
        </w:rPr>
        <w:t> predmetu zákazky.</w:t>
      </w:r>
      <w:r w:rsidR="00C2337C" w:rsidRPr="00C2337C">
        <w:rPr>
          <w:rFonts w:ascii="Arial" w:hAnsi="Arial" w:cs="Arial"/>
          <w:color w:val="auto"/>
          <w:sz w:val="20"/>
          <w:szCs w:val="20"/>
        </w:rPr>
        <w:t xml:space="preserve"> V takomto prípade komisia prostredníctvom komunikačného rozhrania systému JOSEPHINE požiada uchádzača o vysvetlenie, týkajúce sa predloženej ponuky a uchádzač musí doručiť prostredníctvom komunikačného rozhrania systému JOSEPHINE odôvodnenie mimoriadne nízkej ponuky. Ak bude uchádzač alebo ponuka uchádzača z verejného obstarávania vylúčená, uchádzačovi bude prostredníctvom komunikačného rozhrania systému JOSEPHINE oznámené vylúčenie s uvedením dôvodu a lehoty, v ktorej môže byť doručená námietka. Úspešnému uchádzačovi bude prostredníctvom komunikačného rozhrania systému JOSEPHINE zaslané oznámenie, že sa jeho ponuku prijíma. Akákoľvek komunikácia verejného obstarávateľa či záujemcu/uchádzača s treťou osobou v súvislosti s týmto verejným obstarávaním bude prebiehať spôsobom, ktorý stanoví zákon a bude realizovaná mimo komunikačné rozhranie systému JOSEPHINE. </w:t>
      </w:r>
    </w:p>
    <w:p w:rsidR="00C2337C" w:rsidRPr="00C2337C" w:rsidRDefault="00F3780C" w:rsidP="00F3780C">
      <w:pPr>
        <w:pStyle w:val="Default"/>
        <w:spacing w:line="276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1</w:t>
      </w:r>
      <w:r w:rsidR="00C2337C" w:rsidRPr="00C2337C">
        <w:rPr>
          <w:rFonts w:ascii="Arial" w:hAnsi="Arial" w:cs="Arial"/>
          <w:color w:val="auto"/>
          <w:sz w:val="20"/>
          <w:szCs w:val="20"/>
        </w:rPr>
        <w:t xml:space="preserve">.7 . 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 </w:t>
      </w:r>
    </w:p>
    <w:p w:rsidR="00C2337C" w:rsidRPr="00C2337C" w:rsidRDefault="00F3780C" w:rsidP="00F3780C">
      <w:pPr>
        <w:pStyle w:val="Default"/>
        <w:spacing w:line="276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="00C2337C" w:rsidRPr="00C2337C">
        <w:rPr>
          <w:rFonts w:ascii="Arial" w:hAnsi="Arial" w:cs="Arial"/>
          <w:color w:val="auto"/>
          <w:sz w:val="20"/>
          <w:szCs w:val="20"/>
        </w:rPr>
        <w:t xml:space="preserve">.8 . 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 </w:t>
      </w:r>
    </w:p>
    <w:p w:rsidR="00C2337C" w:rsidRPr="00C2337C" w:rsidRDefault="00F3780C" w:rsidP="00F3780C">
      <w:pPr>
        <w:pStyle w:val="Default"/>
        <w:spacing w:line="276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="00C2337C" w:rsidRPr="00C2337C">
        <w:rPr>
          <w:rFonts w:ascii="Arial" w:hAnsi="Arial" w:cs="Arial"/>
          <w:color w:val="auto"/>
          <w:sz w:val="20"/>
          <w:szCs w:val="20"/>
        </w:rPr>
        <w:t xml:space="preserve">.9. Verejný obstarávateľ odporúča záujemcom, ktorí si vyhľadali obstarávania prostredníctvom v systéme JOSEPHINE (https://josephine.proebiz.com), a zároveň ktorí chcú byť informovaní o prípadných aktualizáciách týkajúcich sa konkrétneho obstarávania prostredníctvom notifikačných e-mailov, aby v danom obstarávaní zaklikli tlačidlo </w:t>
      </w:r>
      <w:r w:rsidR="00C2337C" w:rsidRPr="00C2337C">
        <w:rPr>
          <w:rFonts w:ascii="Arial" w:hAnsi="Arial" w:cs="Arial"/>
          <w:b/>
          <w:bCs/>
          <w:color w:val="auto"/>
          <w:sz w:val="20"/>
          <w:szCs w:val="20"/>
        </w:rPr>
        <w:t xml:space="preserve">„ZAUJÍMA MA TO“ </w:t>
      </w:r>
      <w:r w:rsidR="00C2337C" w:rsidRPr="00C2337C">
        <w:rPr>
          <w:rFonts w:ascii="Arial" w:hAnsi="Arial" w:cs="Arial"/>
          <w:color w:val="auto"/>
          <w:sz w:val="20"/>
          <w:szCs w:val="20"/>
        </w:rPr>
        <w:t xml:space="preserve">(v pravej hornej časti obrazovky). </w:t>
      </w:r>
    </w:p>
    <w:p w:rsidR="00C2337C" w:rsidRPr="00C2337C" w:rsidRDefault="00F3780C" w:rsidP="00F3780C">
      <w:pPr>
        <w:pStyle w:val="Default"/>
        <w:spacing w:line="276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="00C2337C" w:rsidRPr="00C2337C">
        <w:rPr>
          <w:rFonts w:ascii="Arial" w:hAnsi="Arial" w:cs="Arial"/>
          <w:color w:val="auto"/>
          <w:sz w:val="20"/>
          <w:szCs w:val="20"/>
        </w:rPr>
        <w:t xml:space="preserve">.10. Verejný obstarávateľ umožňuje neobmedzený a priamy prístup elektronickými prostriedkami k súťažným podkladom a k prípadným všetkým doplňujúcim podkladom. Súťažné podklady a prípadné vysvetlenie alebo doplnenie súťažných podkladov alebo vysvetlenie požiadaviek uvedených v oznámení o vyhlásení verejného obstarávania, podmienok účasti vo verejnom obstarávaní, informatívneho dokumentu alebo inej sprievodnej dokumentácie budú verejným obstarávateľom zverejnené ako elektronické dokumenty v profile verejného obstarávateľa https://www.uvo.gov.sk/... formou odkazu na systém JOSEPHINE. </w:t>
      </w:r>
    </w:p>
    <w:p w:rsidR="00C2337C" w:rsidRPr="009F7B8D" w:rsidRDefault="00F3780C" w:rsidP="00F3780C">
      <w:pPr>
        <w:pStyle w:val="Default"/>
        <w:spacing w:line="276" w:lineRule="auto"/>
        <w:ind w:left="426" w:hanging="426"/>
        <w:jc w:val="both"/>
        <w:rPr>
          <w:rFonts w:ascii="Arial" w:hAnsi="Arial" w:cs="Arial"/>
          <w:strike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="00C2337C" w:rsidRPr="00C2337C">
        <w:rPr>
          <w:rFonts w:ascii="Arial" w:hAnsi="Arial" w:cs="Arial"/>
          <w:color w:val="auto"/>
          <w:sz w:val="20"/>
          <w:szCs w:val="20"/>
        </w:rPr>
        <w:t xml:space="preserve">.11. Podania a dokumenty súvisiace s uplatnením revíznych postupov </w:t>
      </w:r>
      <w:r w:rsidR="009F7B8D">
        <w:rPr>
          <w:rFonts w:ascii="Arial" w:hAnsi="Arial" w:cs="Arial"/>
          <w:color w:val="auto"/>
          <w:sz w:val="20"/>
          <w:szCs w:val="20"/>
        </w:rPr>
        <w:t>t.</w:t>
      </w:r>
      <w:r w:rsidR="00CC2498">
        <w:rPr>
          <w:rFonts w:ascii="Arial" w:hAnsi="Arial" w:cs="Arial"/>
          <w:color w:val="auto"/>
          <w:sz w:val="20"/>
          <w:szCs w:val="20"/>
        </w:rPr>
        <w:t xml:space="preserve"> </w:t>
      </w:r>
      <w:r w:rsidR="009F7B8D">
        <w:rPr>
          <w:rFonts w:ascii="Arial" w:hAnsi="Arial" w:cs="Arial"/>
          <w:color w:val="auto"/>
          <w:sz w:val="20"/>
          <w:szCs w:val="20"/>
        </w:rPr>
        <w:t xml:space="preserve">j. podanie žiadostí o nápravu podľa § 164 a námietok podľa § 170 </w:t>
      </w:r>
      <w:r w:rsidR="00C2337C" w:rsidRPr="00C2337C">
        <w:rPr>
          <w:rFonts w:ascii="Arial" w:hAnsi="Arial" w:cs="Arial"/>
          <w:color w:val="auto"/>
          <w:sz w:val="20"/>
          <w:szCs w:val="20"/>
        </w:rPr>
        <w:t xml:space="preserve">sú medzi </w:t>
      </w:r>
      <w:r w:rsidR="00A7479F">
        <w:rPr>
          <w:rFonts w:ascii="Arial" w:hAnsi="Arial" w:cs="Arial"/>
          <w:color w:val="auto"/>
          <w:sz w:val="20"/>
          <w:szCs w:val="20"/>
        </w:rPr>
        <w:t xml:space="preserve">verejným </w:t>
      </w:r>
      <w:r w:rsidR="00C2337C" w:rsidRPr="00C2337C">
        <w:rPr>
          <w:rFonts w:ascii="Arial" w:hAnsi="Arial" w:cs="Arial"/>
          <w:color w:val="auto"/>
          <w:sz w:val="20"/>
          <w:szCs w:val="20"/>
        </w:rPr>
        <w:t xml:space="preserve">obstarávateľom a záujemcami/uchádzačmi doručované prostredníctvom komunikačného rozhrania systému JOSEPHINE. </w:t>
      </w:r>
    </w:p>
    <w:p w:rsidR="00CC1E79" w:rsidRPr="005F0A1A" w:rsidRDefault="00CC1E79" w:rsidP="00861780">
      <w:pPr>
        <w:pStyle w:val="tl1"/>
        <w:tabs>
          <w:tab w:val="clear" w:pos="432"/>
        </w:tabs>
        <w:ind w:left="567" w:firstLine="0"/>
        <w:rPr>
          <w:rFonts w:ascii="Arial" w:hAnsi="Arial" w:cs="Arial"/>
          <w:b/>
          <w:sz w:val="20"/>
          <w:szCs w:val="20"/>
        </w:rPr>
      </w:pPr>
    </w:p>
    <w:p w:rsidR="00CE0AC1" w:rsidRPr="00590916" w:rsidRDefault="00540D73" w:rsidP="00AE3428">
      <w:pPr>
        <w:numPr>
          <w:ilvl w:val="0"/>
          <w:numId w:val="25"/>
        </w:numPr>
        <w:tabs>
          <w:tab w:val="clear" w:pos="360"/>
          <w:tab w:val="num" w:pos="500"/>
        </w:tabs>
        <w:rPr>
          <w:rFonts w:ascii="Arial" w:hAnsi="Arial"/>
          <w:b/>
          <w:sz w:val="22"/>
          <w:szCs w:val="22"/>
        </w:rPr>
      </w:pPr>
      <w:r w:rsidRPr="00590916">
        <w:rPr>
          <w:rFonts w:ascii="Arial" w:hAnsi="Arial"/>
          <w:b/>
          <w:sz w:val="22"/>
          <w:szCs w:val="22"/>
        </w:rPr>
        <w:t>Vysvetľovanie a doplnenie súťažných podkladov</w:t>
      </w:r>
    </w:p>
    <w:p w:rsidR="00CE0AC1" w:rsidRDefault="00CE0AC1">
      <w:pPr>
        <w:rPr>
          <w:rFonts w:ascii="Arial" w:hAnsi="Arial"/>
          <w:b/>
          <w:sz w:val="24"/>
          <w:szCs w:val="24"/>
        </w:rPr>
      </w:pPr>
    </w:p>
    <w:p w:rsidR="00540D73" w:rsidRDefault="00540D73" w:rsidP="00AE3428">
      <w:pPr>
        <w:numPr>
          <w:ilvl w:val="1"/>
          <w:numId w:val="25"/>
        </w:numPr>
        <w:autoSpaceDE w:val="0"/>
        <w:autoSpaceDN w:val="0"/>
        <w:jc w:val="both"/>
        <w:rPr>
          <w:rFonts w:ascii="Arial" w:hAnsi="Arial" w:cs="Arial"/>
          <w:noProof/>
        </w:rPr>
      </w:pPr>
      <w:r w:rsidRPr="004C400D">
        <w:rPr>
          <w:rFonts w:ascii="Arial" w:hAnsi="Arial" w:cs="Arial"/>
        </w:rPr>
        <w:t>V prípade potreby objasniť podmienky účasti vo verejnom obstarávaní, súťažných podkladov alebo inej sprievodnej dokumentácie v lehote na predkladanie ponúk, môže ktorýkoľvek  záujemca  požiadať o ich vysvetlenie</w:t>
      </w:r>
      <w:r w:rsidR="00A51E86">
        <w:rPr>
          <w:rFonts w:ascii="Arial" w:hAnsi="Arial" w:cs="Arial"/>
        </w:rPr>
        <w:t xml:space="preserve"> prostredníctvom </w:t>
      </w:r>
      <w:r w:rsidR="002C7BF6" w:rsidRPr="002C7BF6">
        <w:rPr>
          <w:rFonts w:ascii="Arial" w:hAnsi="Arial" w:cs="Arial"/>
        </w:rPr>
        <w:t>komunikačného rozhrania systému JOSEPHINE podľa vyššie uvedených pravidiel komunikácie.</w:t>
      </w:r>
    </w:p>
    <w:p w:rsidR="00540D73" w:rsidRPr="004C400D" w:rsidRDefault="00540D73" w:rsidP="00540D73">
      <w:pPr>
        <w:tabs>
          <w:tab w:val="num" w:pos="860"/>
        </w:tabs>
        <w:ind w:left="720"/>
        <w:jc w:val="both"/>
        <w:rPr>
          <w:rFonts w:ascii="Arial" w:hAnsi="Arial" w:cs="Arial"/>
          <w:noProof/>
        </w:rPr>
      </w:pPr>
    </w:p>
    <w:p w:rsidR="00D74FF0" w:rsidRDefault="00D74FF0" w:rsidP="006151A9">
      <w:pPr>
        <w:numPr>
          <w:ilvl w:val="1"/>
          <w:numId w:val="25"/>
        </w:numPr>
        <w:autoSpaceDE w:val="0"/>
        <w:autoSpaceDN w:val="0"/>
        <w:jc w:val="both"/>
        <w:rPr>
          <w:rFonts w:ascii="Arial" w:hAnsi="Arial" w:cs="Arial"/>
          <w:noProof/>
        </w:rPr>
      </w:pPr>
      <w:r w:rsidRPr="00C417D3">
        <w:rPr>
          <w:rFonts w:ascii="Arial" w:hAnsi="Arial" w:cs="Arial"/>
        </w:rPr>
        <w:t xml:space="preserve">Odpoveď na každú požiadavku o vysvetlenie podmienok účasti, súťažných podkladov alebo inej sprievodnej dokumentácie, predloženú prostredníctvom </w:t>
      </w:r>
      <w:r w:rsidR="002C7BF6" w:rsidRPr="002C7BF6">
        <w:rPr>
          <w:rFonts w:ascii="Arial" w:hAnsi="Arial" w:cs="Arial"/>
        </w:rPr>
        <w:t>systému JOSEPHINE</w:t>
      </w:r>
      <w:r w:rsidRPr="00C417D3">
        <w:rPr>
          <w:rFonts w:ascii="Arial" w:hAnsi="Arial" w:cs="Arial"/>
        </w:rPr>
        <w:t>, verejný obstarávateľ oznámi bezodkladne</w:t>
      </w:r>
      <w:r w:rsidR="00B300F5">
        <w:rPr>
          <w:rFonts w:ascii="Arial" w:hAnsi="Arial" w:cs="Arial"/>
        </w:rPr>
        <w:t xml:space="preserve">, </w:t>
      </w:r>
      <w:r w:rsidR="00B300F5" w:rsidRPr="00B300F5">
        <w:rPr>
          <w:rFonts w:ascii="Arial" w:hAnsi="Arial" w:cs="Arial"/>
        </w:rPr>
        <w:t>najneskôr však šesť dní pred uplynutím lehoty na predkladanie ponúk</w:t>
      </w:r>
      <w:r w:rsidR="00B300F5">
        <w:rPr>
          <w:rFonts w:ascii="Arial" w:hAnsi="Arial" w:cs="Arial"/>
        </w:rPr>
        <w:t>,</w:t>
      </w:r>
      <w:r w:rsidRPr="00C417D3">
        <w:rPr>
          <w:rFonts w:ascii="Arial" w:hAnsi="Arial" w:cs="Arial"/>
        </w:rPr>
        <w:t xml:space="preserve"> prostredníctvom </w:t>
      </w:r>
      <w:r w:rsidR="002C7BF6" w:rsidRPr="002C7BF6">
        <w:rPr>
          <w:rFonts w:ascii="Arial" w:hAnsi="Arial" w:cs="Arial"/>
        </w:rPr>
        <w:t>systému JOSEPHINE</w:t>
      </w:r>
      <w:r w:rsidR="003E1A36">
        <w:rPr>
          <w:rFonts w:ascii="Arial" w:hAnsi="Arial" w:cs="Arial"/>
        </w:rPr>
        <w:t xml:space="preserve"> v súlade s § 48 zákona o verejnom obstarávaní</w:t>
      </w:r>
      <w:r w:rsidRPr="00C417D3">
        <w:rPr>
          <w:rFonts w:ascii="Arial" w:hAnsi="Arial" w:cs="Arial"/>
        </w:rPr>
        <w:t xml:space="preserve">, </w:t>
      </w:r>
      <w:r w:rsidR="00B300F5" w:rsidRPr="00B300F5">
        <w:rPr>
          <w:rFonts w:ascii="Arial" w:hAnsi="Arial" w:cs="Arial"/>
        </w:rPr>
        <w:t>za predpokladu, že o vysvetlenie záujemca požiada dostatočne vopred</w:t>
      </w:r>
      <w:r w:rsidRPr="00C417D3">
        <w:rPr>
          <w:rFonts w:ascii="Arial" w:hAnsi="Arial" w:cs="Arial"/>
        </w:rPr>
        <w:t xml:space="preserve">. </w:t>
      </w:r>
      <w:r w:rsidR="006151A9">
        <w:rPr>
          <w:rFonts w:ascii="Arial" w:hAnsi="Arial" w:cs="Arial"/>
        </w:rPr>
        <w:t>Verejný obstarávateľ</w:t>
      </w:r>
      <w:r w:rsidR="00B300F5">
        <w:rPr>
          <w:rFonts w:ascii="Arial" w:hAnsi="Arial" w:cs="Arial"/>
        </w:rPr>
        <w:t xml:space="preserve"> odporúča záujemcom</w:t>
      </w:r>
      <w:r w:rsidR="006151A9">
        <w:rPr>
          <w:rFonts w:ascii="Arial" w:hAnsi="Arial" w:cs="Arial"/>
        </w:rPr>
        <w:t xml:space="preserve"> </w:t>
      </w:r>
      <w:r w:rsidR="003E1A36">
        <w:rPr>
          <w:rFonts w:ascii="Arial" w:hAnsi="Arial" w:cs="Arial"/>
        </w:rPr>
        <w:t>doruč</w:t>
      </w:r>
      <w:r w:rsidR="006151A9">
        <w:rPr>
          <w:rFonts w:ascii="Arial" w:hAnsi="Arial" w:cs="Arial"/>
        </w:rPr>
        <w:t>iť</w:t>
      </w:r>
      <w:r w:rsidR="003E1A36">
        <w:rPr>
          <w:rFonts w:ascii="Arial" w:hAnsi="Arial" w:cs="Arial"/>
        </w:rPr>
        <w:t xml:space="preserve"> požiadavku o vysvetlenie </w:t>
      </w:r>
      <w:r w:rsidR="006151A9" w:rsidRPr="006151A9">
        <w:rPr>
          <w:rFonts w:ascii="Arial" w:hAnsi="Arial" w:cs="Arial"/>
        </w:rPr>
        <w:t xml:space="preserve">informácií uvedených v oznámení o vyhlásení verejného obstarávania, v súťažných podkladoch alebo inej sprievodnej dokumentácii, ktoré sú  potrebné na vypracovanie ponuky a na preukázanie splnenia podmienok </w:t>
      </w:r>
      <w:proofErr w:type="spellStart"/>
      <w:r w:rsidR="006151A9" w:rsidRPr="006151A9">
        <w:rPr>
          <w:rFonts w:ascii="Arial" w:hAnsi="Arial" w:cs="Arial"/>
        </w:rPr>
        <w:t>účasti</w:t>
      </w:r>
      <w:r w:rsidR="003E1A36">
        <w:rPr>
          <w:rFonts w:ascii="Arial" w:hAnsi="Arial" w:cs="Arial"/>
        </w:rPr>
        <w:t>v</w:t>
      </w:r>
      <w:proofErr w:type="spellEnd"/>
      <w:r w:rsidR="003E1A36">
        <w:rPr>
          <w:rFonts w:ascii="Arial" w:hAnsi="Arial" w:cs="Arial"/>
        </w:rPr>
        <w:t> termíne najneskôr 3 pracovné dni pred najneskorším zákonným zverejnením odpovede na doručenú otázku.</w:t>
      </w:r>
      <w:r w:rsidRPr="00C417D3">
        <w:rPr>
          <w:rFonts w:ascii="Arial" w:hAnsi="Arial" w:cs="Arial"/>
        </w:rPr>
        <w:t xml:space="preserve"> </w:t>
      </w:r>
      <w:r w:rsidR="003E1A36">
        <w:rPr>
          <w:rFonts w:ascii="Arial" w:hAnsi="Arial" w:cs="Arial"/>
        </w:rPr>
        <w:t>Po tejto lehote záujemcovi nezaniká právo požiadať o vysvetlenie súťažných podkladov, ale verejný obstarávateľ mu negarantuje doručenie vysvetlenia v</w:t>
      </w:r>
      <w:r w:rsidR="00E30B24">
        <w:rPr>
          <w:rFonts w:ascii="Arial" w:hAnsi="Arial" w:cs="Arial"/>
        </w:rPr>
        <w:t xml:space="preserve"> zákonom stanovenej </w:t>
      </w:r>
      <w:r w:rsidR="003E1A36">
        <w:rPr>
          <w:rFonts w:ascii="Arial" w:hAnsi="Arial" w:cs="Arial"/>
        </w:rPr>
        <w:t>lehote</w:t>
      </w:r>
      <w:r w:rsidR="00E30B24">
        <w:rPr>
          <w:rFonts w:ascii="Arial" w:hAnsi="Arial" w:cs="Arial"/>
        </w:rPr>
        <w:t>.</w:t>
      </w:r>
      <w:r w:rsidR="003E1A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F93439" w:rsidRDefault="00F93439" w:rsidP="00F93439">
      <w:pPr>
        <w:pStyle w:val="Odsekzoznamu"/>
        <w:rPr>
          <w:rFonts w:ascii="Arial" w:hAnsi="Arial" w:cs="Arial"/>
          <w:noProof/>
        </w:rPr>
      </w:pPr>
    </w:p>
    <w:p w:rsidR="00CE0AC1" w:rsidRDefault="00CE0AC1" w:rsidP="00AE3428">
      <w:pPr>
        <w:numPr>
          <w:ilvl w:val="1"/>
          <w:numId w:val="25"/>
        </w:numPr>
        <w:jc w:val="both"/>
        <w:rPr>
          <w:rFonts w:ascii="Arial" w:hAnsi="Arial"/>
        </w:rPr>
      </w:pPr>
      <w:r w:rsidRPr="00C84E07">
        <w:rPr>
          <w:rFonts w:ascii="Arial" w:hAnsi="Arial"/>
        </w:rPr>
        <w:t>Žiadosť o vysvetlenie súťažných podkladov sa doručuje v slovenskom jazyku. Uchádzač so sídlom mimo územia Slovenskej republiky m</w:t>
      </w:r>
      <w:r w:rsidR="00D74756">
        <w:rPr>
          <w:rFonts w:ascii="Arial" w:hAnsi="Arial"/>
        </w:rPr>
        <w:t>ôže</w:t>
      </w:r>
      <w:r w:rsidRPr="00C84E07">
        <w:rPr>
          <w:rFonts w:ascii="Arial" w:hAnsi="Arial"/>
        </w:rPr>
        <w:t xml:space="preserve"> predložiť žiadosť v pôvodnom jazyku a súčasne preložen</w:t>
      </w:r>
      <w:r w:rsidR="00D74756">
        <w:rPr>
          <w:rFonts w:ascii="Arial" w:hAnsi="Arial"/>
        </w:rPr>
        <w:t>ú</w:t>
      </w:r>
      <w:r w:rsidRPr="00C84E07">
        <w:rPr>
          <w:rFonts w:ascii="Arial" w:hAnsi="Arial"/>
        </w:rPr>
        <w:t xml:space="preserve"> do štátneho</w:t>
      </w:r>
      <w:r w:rsidR="008B7DAD" w:rsidRPr="00C84E07">
        <w:rPr>
          <w:rFonts w:ascii="Arial" w:hAnsi="Arial"/>
        </w:rPr>
        <w:t xml:space="preserve"> jazyka SR – slovenského jazyka, okrem žiadosti predloženej v českom jazyku.</w:t>
      </w:r>
      <w:r w:rsidRPr="00C84E07">
        <w:rPr>
          <w:rFonts w:ascii="Arial" w:hAnsi="Arial"/>
        </w:rPr>
        <w:t xml:space="preserve"> V prípade rozdielu je rozhodujúci preklad v štátno</w:t>
      </w:r>
      <w:r w:rsidR="002C7BF6">
        <w:rPr>
          <w:rFonts w:ascii="Arial" w:hAnsi="Arial"/>
        </w:rPr>
        <w:t>m jazyku SR</w:t>
      </w:r>
      <w:r w:rsidR="00341FD0">
        <w:rPr>
          <w:rFonts w:ascii="Arial" w:hAnsi="Arial"/>
        </w:rPr>
        <w:t>.</w:t>
      </w:r>
    </w:p>
    <w:p w:rsidR="00341FD0" w:rsidRDefault="00341FD0" w:rsidP="00341FD0">
      <w:pPr>
        <w:pStyle w:val="Odsekzoznamu"/>
        <w:rPr>
          <w:rFonts w:ascii="Arial" w:hAnsi="Arial"/>
        </w:rPr>
      </w:pPr>
    </w:p>
    <w:p w:rsidR="00CC2498" w:rsidRDefault="00CC2498" w:rsidP="00341FD0">
      <w:pPr>
        <w:pStyle w:val="Odsekzoznamu"/>
        <w:rPr>
          <w:rFonts w:ascii="Arial" w:hAnsi="Arial"/>
        </w:rPr>
      </w:pPr>
    </w:p>
    <w:p w:rsidR="00513C42" w:rsidRDefault="00513C42" w:rsidP="00341FD0">
      <w:pPr>
        <w:pStyle w:val="Odsekzoznamu"/>
        <w:rPr>
          <w:rFonts w:ascii="Arial" w:hAnsi="Arial"/>
        </w:rPr>
      </w:pPr>
    </w:p>
    <w:p w:rsidR="00ED2077" w:rsidRDefault="00ED2077">
      <w:pPr>
        <w:tabs>
          <w:tab w:val="left" w:pos="500"/>
        </w:tabs>
        <w:jc w:val="both"/>
        <w:rPr>
          <w:rFonts w:ascii="Arial" w:hAnsi="Arial"/>
          <w:b/>
          <w:sz w:val="22"/>
          <w:szCs w:val="22"/>
        </w:rPr>
      </w:pPr>
    </w:p>
    <w:p w:rsidR="00ED2077" w:rsidRDefault="00ED2077">
      <w:pPr>
        <w:tabs>
          <w:tab w:val="left" w:pos="500"/>
        </w:tabs>
        <w:jc w:val="both"/>
        <w:rPr>
          <w:rFonts w:ascii="Arial" w:hAnsi="Arial"/>
          <w:b/>
          <w:sz w:val="22"/>
          <w:szCs w:val="22"/>
        </w:rPr>
      </w:pPr>
    </w:p>
    <w:p w:rsidR="00ED2077" w:rsidRDefault="00ED2077">
      <w:pPr>
        <w:tabs>
          <w:tab w:val="left" w:pos="500"/>
        </w:tabs>
        <w:jc w:val="both"/>
        <w:rPr>
          <w:rFonts w:ascii="Arial" w:hAnsi="Arial"/>
          <w:b/>
          <w:sz w:val="22"/>
          <w:szCs w:val="22"/>
        </w:rPr>
      </w:pPr>
    </w:p>
    <w:p w:rsidR="00CE0AC1" w:rsidRPr="00590916" w:rsidRDefault="00CE0AC1">
      <w:pPr>
        <w:tabs>
          <w:tab w:val="left" w:pos="500"/>
        </w:tabs>
        <w:jc w:val="both"/>
        <w:rPr>
          <w:rFonts w:ascii="Arial" w:hAnsi="Arial"/>
          <w:b/>
          <w:sz w:val="22"/>
          <w:szCs w:val="22"/>
        </w:rPr>
      </w:pPr>
      <w:r w:rsidRPr="00590916">
        <w:rPr>
          <w:rFonts w:ascii="Arial" w:hAnsi="Arial"/>
          <w:b/>
          <w:sz w:val="22"/>
          <w:szCs w:val="22"/>
        </w:rPr>
        <w:t xml:space="preserve">3  </w:t>
      </w:r>
      <w:r w:rsidRPr="00590916">
        <w:rPr>
          <w:rFonts w:ascii="Arial" w:hAnsi="Arial"/>
          <w:b/>
          <w:sz w:val="22"/>
          <w:szCs w:val="22"/>
        </w:rPr>
        <w:tab/>
        <w:t>Jazyk vo verejnom obstarávaní</w:t>
      </w:r>
    </w:p>
    <w:p w:rsidR="00CE0AC1" w:rsidRPr="00C84E07" w:rsidRDefault="00341FD0" w:rsidP="00341FD0">
      <w:pPr>
        <w:ind w:left="567" w:hanging="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</w:t>
      </w:r>
      <w:r w:rsidR="00CE0AC1" w:rsidRPr="00C84E07">
        <w:rPr>
          <w:rFonts w:ascii="Arial" w:hAnsi="Arial"/>
          <w:b/>
        </w:rPr>
        <w:t>Ponuky a ďalšie doklady</w:t>
      </w:r>
      <w:r w:rsidR="00CE0AC1" w:rsidRPr="00C84E07">
        <w:rPr>
          <w:rFonts w:ascii="Arial" w:hAnsi="Arial"/>
        </w:rPr>
        <w:t xml:space="preserve">, vrátane písomností, ktoré budú výsledkom vysvetľovania podmienok účasti alebo súťažných podkladov v tejto verejnej súťaži </w:t>
      </w:r>
      <w:r w:rsidR="00AA79CD" w:rsidRPr="00C84E07">
        <w:rPr>
          <w:rFonts w:ascii="Arial" w:hAnsi="Arial"/>
        </w:rPr>
        <w:t>musia byť predložené</w:t>
      </w:r>
      <w:r w:rsidR="00CE0AC1" w:rsidRPr="00C84E07">
        <w:rPr>
          <w:rFonts w:ascii="Arial" w:hAnsi="Arial"/>
        </w:rPr>
        <w:t xml:space="preserve"> </w:t>
      </w:r>
      <w:r w:rsidR="00CE0AC1" w:rsidRPr="00C84E07">
        <w:rPr>
          <w:rFonts w:ascii="Arial" w:hAnsi="Arial"/>
          <w:b/>
        </w:rPr>
        <w:t>v štátnom jazyku - v slovenskom jazyku</w:t>
      </w:r>
      <w:r w:rsidR="00602F75" w:rsidRPr="00C84E07">
        <w:rPr>
          <w:rFonts w:ascii="Arial" w:hAnsi="Arial"/>
        </w:rPr>
        <w:t xml:space="preserve">, okrem </w:t>
      </w:r>
      <w:r w:rsidR="00B07BCA" w:rsidRPr="00C84E07">
        <w:rPr>
          <w:rFonts w:ascii="Arial" w:hAnsi="Arial"/>
        </w:rPr>
        <w:t xml:space="preserve">ponúk a </w:t>
      </w:r>
      <w:r w:rsidR="00602F75" w:rsidRPr="00C84E07">
        <w:rPr>
          <w:rFonts w:ascii="Arial" w:hAnsi="Arial"/>
        </w:rPr>
        <w:t>dokladov predložených v českom jazyku.</w:t>
      </w:r>
    </w:p>
    <w:p w:rsidR="00CE0AC1" w:rsidRDefault="00CE0AC1">
      <w:pPr>
        <w:pStyle w:val="Zkladntext"/>
        <w:rPr>
          <w:b/>
          <w:szCs w:val="24"/>
        </w:rPr>
      </w:pPr>
    </w:p>
    <w:p w:rsidR="00CE0AC1" w:rsidRPr="00590916" w:rsidRDefault="00CE0AC1">
      <w:pPr>
        <w:pStyle w:val="Zkladntext"/>
        <w:rPr>
          <w:b/>
          <w:sz w:val="22"/>
          <w:szCs w:val="22"/>
        </w:rPr>
      </w:pPr>
      <w:r w:rsidRPr="00590916">
        <w:rPr>
          <w:b/>
          <w:sz w:val="22"/>
          <w:szCs w:val="22"/>
        </w:rPr>
        <w:t>Časť III Predkladanie ponúk</w:t>
      </w:r>
    </w:p>
    <w:p w:rsidR="00BF49D3" w:rsidRDefault="00BF49D3">
      <w:pPr>
        <w:pStyle w:val="Zkladntext"/>
        <w:rPr>
          <w:b/>
          <w:sz w:val="28"/>
          <w:szCs w:val="28"/>
        </w:rPr>
      </w:pPr>
    </w:p>
    <w:p w:rsidR="00BF49D3" w:rsidRPr="00590916" w:rsidRDefault="00BF49D3">
      <w:pPr>
        <w:pStyle w:val="Zkladntext"/>
        <w:rPr>
          <w:b/>
          <w:sz w:val="22"/>
          <w:szCs w:val="22"/>
        </w:rPr>
      </w:pPr>
      <w:r w:rsidRPr="00590916">
        <w:rPr>
          <w:b/>
          <w:sz w:val="22"/>
          <w:szCs w:val="22"/>
        </w:rPr>
        <w:t>1.1      Obsah a zloženie ponuky</w:t>
      </w:r>
    </w:p>
    <w:p w:rsidR="00DE4382" w:rsidRDefault="00DE4382" w:rsidP="00BF49D3">
      <w:pPr>
        <w:pStyle w:val="Zkladntext"/>
        <w:rPr>
          <w:rFonts w:cs="Arial"/>
          <w:sz w:val="20"/>
        </w:rPr>
      </w:pPr>
    </w:p>
    <w:p w:rsidR="009A3AD4" w:rsidRPr="00156D53" w:rsidRDefault="009A3AD4" w:rsidP="00DE4382">
      <w:pPr>
        <w:pStyle w:val="tl1"/>
        <w:tabs>
          <w:tab w:val="clear" w:pos="432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20306">
        <w:rPr>
          <w:rFonts w:ascii="Arial" w:hAnsi="Arial" w:cs="Arial"/>
          <w:sz w:val="20"/>
          <w:szCs w:val="20"/>
        </w:rPr>
        <w:t>Uchádzač v ponuke predloží</w:t>
      </w:r>
      <w:r w:rsidR="006D6011">
        <w:rPr>
          <w:rFonts w:ascii="Arial" w:hAnsi="Arial" w:cs="Arial"/>
          <w:sz w:val="20"/>
          <w:szCs w:val="20"/>
        </w:rPr>
        <w:t>:</w:t>
      </w:r>
    </w:p>
    <w:p w:rsidR="00DE4382" w:rsidRPr="008532AF" w:rsidRDefault="00DE4382" w:rsidP="00DE4382">
      <w:pPr>
        <w:pStyle w:val="tl1"/>
        <w:tabs>
          <w:tab w:val="clear" w:pos="432"/>
        </w:tabs>
        <w:ind w:left="1288" w:firstLine="0"/>
        <w:rPr>
          <w:rFonts w:ascii="Arial" w:hAnsi="Arial" w:cs="Arial"/>
          <w:sz w:val="20"/>
          <w:szCs w:val="20"/>
        </w:rPr>
      </w:pPr>
    </w:p>
    <w:p w:rsidR="009A3AD4" w:rsidRDefault="009A3AD4" w:rsidP="00AE3428">
      <w:pPr>
        <w:pStyle w:val="tl1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Stranu č. 1</w:t>
      </w:r>
      <w:r w:rsidR="0013063A">
        <w:rPr>
          <w:rFonts w:ascii="Arial" w:hAnsi="Arial" w:cs="Arial"/>
          <w:sz w:val="20"/>
          <w:szCs w:val="20"/>
        </w:rPr>
        <w:t xml:space="preserve"> s identifikačnými údajmi uchádzača</w:t>
      </w:r>
      <w:r>
        <w:rPr>
          <w:rFonts w:ascii="Arial" w:hAnsi="Arial" w:cs="Arial"/>
          <w:sz w:val="20"/>
          <w:szCs w:val="20"/>
        </w:rPr>
        <w:t>:</w:t>
      </w:r>
    </w:p>
    <w:p w:rsidR="009A3AD4" w:rsidRDefault="009A3AD4" w:rsidP="009A3AD4">
      <w:pPr>
        <w:pStyle w:val="tl1"/>
        <w:tabs>
          <w:tab w:val="clear" w:pos="432"/>
        </w:tabs>
        <w:ind w:left="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Obchodné meno, adres</w:t>
      </w:r>
      <w:r w:rsidR="0013063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alebo sídlo uchádzača.</w:t>
      </w:r>
    </w:p>
    <w:p w:rsidR="007369EA" w:rsidRPr="00590916" w:rsidRDefault="007369EA" w:rsidP="009A3AD4">
      <w:pPr>
        <w:pStyle w:val="tl1"/>
        <w:tabs>
          <w:tab w:val="clear" w:pos="432"/>
        </w:tabs>
        <w:ind w:left="720" w:firstLine="0"/>
        <w:rPr>
          <w:rFonts w:ascii="Arial" w:hAnsi="Arial" w:cs="Arial"/>
          <w:b/>
          <w:color w:val="FF0000"/>
          <w:sz w:val="20"/>
          <w:szCs w:val="20"/>
        </w:rPr>
      </w:pPr>
      <w:r w:rsidRPr="00590916">
        <w:rPr>
          <w:rFonts w:ascii="Arial" w:hAnsi="Arial" w:cs="Arial"/>
          <w:b/>
          <w:color w:val="FF0000"/>
          <w:sz w:val="20"/>
          <w:szCs w:val="20"/>
        </w:rPr>
        <w:t>Meno</w:t>
      </w:r>
      <w:r w:rsidR="00434F24" w:rsidRPr="00590916">
        <w:rPr>
          <w:rFonts w:ascii="Arial" w:hAnsi="Arial" w:cs="Arial"/>
          <w:b/>
          <w:color w:val="FF0000"/>
          <w:sz w:val="20"/>
          <w:szCs w:val="20"/>
        </w:rPr>
        <w:t xml:space="preserve">, </w:t>
      </w:r>
      <w:r w:rsidRPr="00590916">
        <w:rPr>
          <w:rFonts w:ascii="Arial" w:hAnsi="Arial" w:cs="Arial"/>
          <w:b/>
          <w:color w:val="FF0000"/>
          <w:sz w:val="20"/>
          <w:szCs w:val="20"/>
        </w:rPr>
        <w:t>e-mailov</w:t>
      </w:r>
      <w:r w:rsidR="0013063A">
        <w:rPr>
          <w:rFonts w:ascii="Arial" w:hAnsi="Arial" w:cs="Arial"/>
          <w:b/>
          <w:color w:val="FF0000"/>
          <w:sz w:val="20"/>
          <w:szCs w:val="20"/>
        </w:rPr>
        <w:t>á</w:t>
      </w:r>
      <w:r w:rsidRPr="00590916">
        <w:rPr>
          <w:rFonts w:ascii="Arial" w:hAnsi="Arial" w:cs="Arial"/>
          <w:b/>
          <w:color w:val="FF0000"/>
          <w:sz w:val="20"/>
          <w:szCs w:val="20"/>
        </w:rPr>
        <w:t xml:space="preserve"> adres</w:t>
      </w:r>
      <w:r w:rsidR="0013063A">
        <w:rPr>
          <w:rFonts w:ascii="Arial" w:hAnsi="Arial" w:cs="Arial"/>
          <w:b/>
          <w:color w:val="FF0000"/>
          <w:sz w:val="20"/>
          <w:szCs w:val="20"/>
        </w:rPr>
        <w:t>a</w:t>
      </w:r>
      <w:r w:rsidRPr="0059091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434F24" w:rsidRPr="00590916">
        <w:rPr>
          <w:rFonts w:ascii="Arial" w:hAnsi="Arial" w:cs="Arial"/>
          <w:b/>
          <w:color w:val="FF0000"/>
          <w:sz w:val="20"/>
          <w:szCs w:val="20"/>
        </w:rPr>
        <w:t xml:space="preserve">a telefónny kontakt </w:t>
      </w:r>
      <w:r w:rsidRPr="00590916">
        <w:rPr>
          <w:rFonts w:ascii="Arial" w:hAnsi="Arial" w:cs="Arial"/>
          <w:b/>
          <w:color w:val="FF0000"/>
          <w:sz w:val="20"/>
          <w:szCs w:val="20"/>
        </w:rPr>
        <w:t xml:space="preserve">osoby </w:t>
      </w:r>
      <w:r w:rsidR="00392DD2" w:rsidRPr="00590916">
        <w:rPr>
          <w:rFonts w:ascii="Arial" w:hAnsi="Arial" w:cs="Arial"/>
          <w:b/>
          <w:color w:val="FF0000"/>
          <w:sz w:val="20"/>
          <w:szCs w:val="20"/>
        </w:rPr>
        <w:t xml:space="preserve">určenej </w:t>
      </w:r>
      <w:r w:rsidRPr="00590916">
        <w:rPr>
          <w:rFonts w:ascii="Arial" w:hAnsi="Arial" w:cs="Arial"/>
          <w:b/>
          <w:color w:val="FF0000"/>
          <w:sz w:val="20"/>
          <w:szCs w:val="20"/>
        </w:rPr>
        <w:t>pre elektronickú aukciu.</w:t>
      </w:r>
    </w:p>
    <w:p w:rsidR="009A3AD4" w:rsidRDefault="009A3AD4" w:rsidP="009A3AD4">
      <w:pPr>
        <w:pStyle w:val="tl1"/>
        <w:tabs>
          <w:tab w:val="clear" w:pos="432"/>
        </w:tabs>
        <w:ind w:left="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Strana č. 1 musí byť podpísaná uchádzačom alebo osobou oprávnenou konať za uchádzača, v prípade skupiny dodávateľov musí byť podpísaná každým členom skupiny alebo osobou / osobami oprávnenými konať v danej veci za člena skupiny.</w:t>
      </w:r>
    </w:p>
    <w:p w:rsidR="00825B91" w:rsidRDefault="00825B91" w:rsidP="009A3AD4">
      <w:pPr>
        <w:pStyle w:val="tl1"/>
        <w:tabs>
          <w:tab w:val="clear" w:pos="432"/>
        </w:tabs>
        <w:ind w:left="720" w:firstLine="0"/>
        <w:rPr>
          <w:rFonts w:ascii="Arial" w:hAnsi="Arial" w:cs="Arial"/>
          <w:sz w:val="20"/>
          <w:szCs w:val="20"/>
        </w:rPr>
      </w:pPr>
    </w:p>
    <w:p w:rsidR="00F64089" w:rsidRDefault="00F64089" w:rsidP="009A3AD4">
      <w:pPr>
        <w:pStyle w:val="tl1"/>
        <w:tabs>
          <w:tab w:val="clear" w:pos="432"/>
        </w:tabs>
        <w:ind w:left="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prípade, ak uchádzač nevypracoval ponuku sám, tak uvedie </w:t>
      </w:r>
      <w:r w:rsidR="001D5CE0">
        <w:rPr>
          <w:rFonts w:ascii="Arial" w:hAnsi="Arial" w:cs="Arial"/>
          <w:sz w:val="20"/>
          <w:szCs w:val="20"/>
        </w:rPr>
        <w:t xml:space="preserve">v zmysle § 49 ods. 5 zákona o verejnom obstarávaní </w:t>
      </w:r>
      <w:r>
        <w:rPr>
          <w:rFonts w:ascii="Arial" w:hAnsi="Arial" w:cs="Arial"/>
          <w:sz w:val="20"/>
          <w:szCs w:val="20"/>
        </w:rPr>
        <w:t xml:space="preserve">v ponuke osobu, ktorej služby alebo podklady pri jej vypracovaní využil. Údaje </w:t>
      </w:r>
      <w:r w:rsidR="008E7027">
        <w:rPr>
          <w:rFonts w:ascii="Arial" w:hAnsi="Arial" w:cs="Arial"/>
          <w:sz w:val="20"/>
          <w:szCs w:val="20"/>
        </w:rPr>
        <w:t>uvedie v rozsahu meno a priezvisko, obchodné meno alebo názov, adresa pobytu, sídlo alebo miesto podnikania a identifikačné číslo, ak bolo pridelené.</w:t>
      </w:r>
    </w:p>
    <w:p w:rsidR="00F64089" w:rsidRDefault="00F64089" w:rsidP="009A3AD4">
      <w:pPr>
        <w:pStyle w:val="tl1"/>
        <w:tabs>
          <w:tab w:val="clear" w:pos="432"/>
        </w:tabs>
        <w:ind w:left="720" w:firstLine="0"/>
        <w:rPr>
          <w:rFonts w:ascii="Arial" w:hAnsi="Arial" w:cs="Arial"/>
          <w:sz w:val="20"/>
          <w:szCs w:val="20"/>
        </w:rPr>
      </w:pPr>
    </w:p>
    <w:p w:rsidR="009A3AD4" w:rsidRDefault="00094074" w:rsidP="00AE3428">
      <w:pPr>
        <w:pStyle w:val="tl1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</w:t>
      </w:r>
      <w:r w:rsidR="003A16A8">
        <w:rPr>
          <w:rFonts w:ascii="Arial" w:hAnsi="Arial" w:cs="Arial"/>
          <w:sz w:val="20"/>
          <w:szCs w:val="20"/>
        </w:rPr>
        <w:t>nu</w:t>
      </w:r>
      <w:r>
        <w:rPr>
          <w:rFonts w:ascii="Arial" w:hAnsi="Arial" w:cs="Arial"/>
          <w:sz w:val="20"/>
          <w:szCs w:val="20"/>
        </w:rPr>
        <w:t xml:space="preserve"> č. 2 ponuky „Obsah ponuky“ s uvedením z</w:t>
      </w:r>
      <w:r w:rsidRPr="00156D53">
        <w:rPr>
          <w:rFonts w:ascii="Arial" w:hAnsi="Arial" w:cs="Arial"/>
          <w:sz w:val="20"/>
          <w:szCs w:val="20"/>
        </w:rPr>
        <w:t>oznam</w:t>
      </w:r>
      <w:r>
        <w:rPr>
          <w:rFonts w:ascii="Arial" w:hAnsi="Arial" w:cs="Arial"/>
          <w:sz w:val="20"/>
          <w:szCs w:val="20"/>
        </w:rPr>
        <w:t>u</w:t>
      </w:r>
      <w:r w:rsidRPr="00156D53">
        <w:rPr>
          <w:rFonts w:ascii="Arial" w:hAnsi="Arial" w:cs="Arial"/>
          <w:sz w:val="20"/>
          <w:szCs w:val="20"/>
        </w:rPr>
        <w:t xml:space="preserve"> všetkých predložených dokladov a</w:t>
      </w:r>
      <w:r>
        <w:rPr>
          <w:rFonts w:ascii="Arial" w:hAnsi="Arial" w:cs="Arial"/>
          <w:sz w:val="20"/>
          <w:szCs w:val="20"/>
        </w:rPr>
        <w:t> </w:t>
      </w:r>
      <w:r w:rsidRPr="00156D53">
        <w:rPr>
          <w:rFonts w:ascii="Arial" w:hAnsi="Arial" w:cs="Arial"/>
          <w:sz w:val="20"/>
          <w:szCs w:val="20"/>
        </w:rPr>
        <w:t>dokumentov</w:t>
      </w:r>
      <w:r>
        <w:rPr>
          <w:rFonts w:ascii="Arial" w:hAnsi="Arial" w:cs="Arial"/>
          <w:sz w:val="20"/>
          <w:szCs w:val="20"/>
        </w:rPr>
        <w:t xml:space="preserve"> a číslom strany, kde sa doklad alebo dokument nachádza. Stran</w:t>
      </w:r>
      <w:r w:rsidR="00887EF3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č. 2 </w:t>
      </w:r>
      <w:r w:rsidR="00887EF3">
        <w:rPr>
          <w:rFonts w:ascii="Arial" w:hAnsi="Arial" w:cs="Arial"/>
          <w:sz w:val="20"/>
          <w:szCs w:val="20"/>
        </w:rPr>
        <w:t>odporúčame</w:t>
      </w:r>
      <w:r>
        <w:rPr>
          <w:rFonts w:ascii="Arial" w:hAnsi="Arial" w:cs="Arial"/>
          <w:sz w:val="20"/>
          <w:szCs w:val="20"/>
        </w:rPr>
        <w:t xml:space="preserve">  podpísa</w:t>
      </w:r>
      <w:r w:rsidR="00887EF3">
        <w:rPr>
          <w:rFonts w:ascii="Arial" w:hAnsi="Arial" w:cs="Arial"/>
          <w:sz w:val="20"/>
          <w:szCs w:val="20"/>
        </w:rPr>
        <w:t>ť</w:t>
      </w:r>
      <w:r>
        <w:rPr>
          <w:rFonts w:ascii="Arial" w:hAnsi="Arial" w:cs="Arial"/>
          <w:sz w:val="20"/>
          <w:szCs w:val="20"/>
        </w:rPr>
        <w:t xml:space="preserve"> uchádzačom alebo osobou oprávnenou konať za uchádzača, </w:t>
      </w:r>
      <w:r w:rsidRPr="0020443E">
        <w:rPr>
          <w:rFonts w:ascii="Arial" w:hAnsi="Arial" w:cs="Arial"/>
          <w:sz w:val="20"/>
          <w:szCs w:val="20"/>
        </w:rPr>
        <w:t xml:space="preserve">v prípade predloženia ponuky skupinou dodávateľov, </w:t>
      </w:r>
      <w:r w:rsidR="00887EF3">
        <w:rPr>
          <w:rFonts w:ascii="Arial" w:hAnsi="Arial" w:cs="Arial"/>
          <w:sz w:val="20"/>
          <w:szCs w:val="20"/>
        </w:rPr>
        <w:t>odporúčame</w:t>
      </w:r>
      <w:r w:rsidRPr="0020443E">
        <w:rPr>
          <w:rFonts w:ascii="Arial" w:hAnsi="Arial" w:cs="Arial"/>
          <w:sz w:val="20"/>
          <w:szCs w:val="20"/>
        </w:rPr>
        <w:t xml:space="preserve"> podpísa</w:t>
      </w:r>
      <w:r w:rsidR="00887EF3">
        <w:rPr>
          <w:rFonts w:ascii="Arial" w:hAnsi="Arial" w:cs="Arial"/>
          <w:sz w:val="20"/>
          <w:szCs w:val="20"/>
        </w:rPr>
        <w:t>ť</w:t>
      </w:r>
      <w:r w:rsidRPr="0020443E">
        <w:rPr>
          <w:rFonts w:ascii="Arial" w:hAnsi="Arial" w:cs="Arial"/>
          <w:sz w:val="20"/>
          <w:szCs w:val="20"/>
        </w:rPr>
        <w:t xml:space="preserve"> každým členom skupiny alebo osobou/osobami oprávnenými konať v danej veci za príslušného člena skupiny.</w:t>
      </w:r>
    </w:p>
    <w:p w:rsidR="00094074" w:rsidRDefault="00094074" w:rsidP="00094074">
      <w:pPr>
        <w:pStyle w:val="tl1"/>
        <w:tabs>
          <w:tab w:val="clear" w:pos="432"/>
        </w:tabs>
        <w:ind w:left="720" w:firstLine="0"/>
        <w:rPr>
          <w:rFonts w:ascii="Arial" w:hAnsi="Arial" w:cs="Arial"/>
          <w:sz w:val="20"/>
          <w:szCs w:val="20"/>
        </w:rPr>
      </w:pPr>
    </w:p>
    <w:p w:rsidR="00094074" w:rsidRDefault="00094074" w:rsidP="00AE3428">
      <w:pPr>
        <w:pStyle w:val="tl1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</w:t>
      </w:r>
      <w:r w:rsidR="003A16A8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č. 3 ponuky: „Vyhlásenie uchádzača“</w:t>
      </w:r>
    </w:p>
    <w:p w:rsidR="00094074" w:rsidRDefault="00094074" w:rsidP="00AE3428">
      <w:pPr>
        <w:numPr>
          <w:ilvl w:val="0"/>
          <w:numId w:val="35"/>
        </w:numPr>
        <w:tabs>
          <w:tab w:val="num" w:pos="1080"/>
        </w:tabs>
        <w:jc w:val="both"/>
        <w:rPr>
          <w:rFonts w:ascii="Arial" w:hAnsi="Arial" w:cs="Arial"/>
          <w:noProof/>
          <w:lang w:eastAsia="sk-SK"/>
        </w:rPr>
      </w:pPr>
      <w:r w:rsidRPr="00094074">
        <w:rPr>
          <w:rFonts w:ascii="Arial" w:hAnsi="Arial" w:cs="Arial"/>
          <w:noProof/>
          <w:lang w:eastAsia="sk-SK"/>
        </w:rPr>
        <w:t>že súhlasí s podmienkami  verejnej súťaže určenými verejným obstarávateľom,</w:t>
      </w:r>
    </w:p>
    <w:p w:rsidR="000E0BAD" w:rsidRPr="00094074" w:rsidRDefault="000E0BAD" w:rsidP="00AE3428">
      <w:pPr>
        <w:numPr>
          <w:ilvl w:val="0"/>
          <w:numId w:val="35"/>
        </w:numPr>
        <w:tabs>
          <w:tab w:val="num" w:pos="1080"/>
        </w:tabs>
        <w:jc w:val="both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  <w:noProof/>
          <w:lang w:eastAsia="sk-SK"/>
        </w:rPr>
        <w:t>že súhlasí s obchodnými podmienkami verejného obstarávateľa</w:t>
      </w:r>
    </w:p>
    <w:p w:rsidR="00094074" w:rsidRPr="00094074" w:rsidRDefault="00094074" w:rsidP="00AE3428">
      <w:pPr>
        <w:numPr>
          <w:ilvl w:val="0"/>
          <w:numId w:val="35"/>
        </w:numPr>
        <w:jc w:val="both"/>
        <w:rPr>
          <w:rFonts w:ascii="Arial" w:hAnsi="Arial" w:cs="Arial"/>
          <w:noProof/>
          <w:lang w:eastAsia="sk-SK"/>
        </w:rPr>
      </w:pPr>
      <w:r w:rsidRPr="00094074">
        <w:rPr>
          <w:rFonts w:ascii="Arial" w:hAnsi="Arial" w:cs="Arial"/>
          <w:noProof/>
          <w:lang w:eastAsia="sk-SK"/>
        </w:rPr>
        <w:t>že potvrdzuje pravdivosť a úplnosť všetkých dokladov a údajov, ktoré predkladá v ponuke,</w:t>
      </w:r>
    </w:p>
    <w:p w:rsidR="00094074" w:rsidRPr="00094074" w:rsidRDefault="00094074" w:rsidP="00AE3428">
      <w:pPr>
        <w:numPr>
          <w:ilvl w:val="0"/>
          <w:numId w:val="35"/>
        </w:numPr>
        <w:jc w:val="both"/>
        <w:rPr>
          <w:rFonts w:ascii="Arial" w:hAnsi="Arial" w:cs="Arial"/>
          <w:noProof/>
          <w:lang w:eastAsia="sk-SK"/>
        </w:rPr>
      </w:pPr>
      <w:r w:rsidRPr="00094074">
        <w:rPr>
          <w:rFonts w:ascii="Arial" w:hAnsi="Arial" w:cs="Arial"/>
          <w:noProof/>
          <w:lang w:eastAsia="sk-SK"/>
        </w:rPr>
        <w:t xml:space="preserve">že predkladá iba jednu ponuku a že v tomto postupe zadávania zákazky nie je členom skupiny dodávateľov, ktorá predkladá ponuku, </w:t>
      </w:r>
    </w:p>
    <w:p w:rsidR="00094074" w:rsidRDefault="00094074" w:rsidP="00722A7E">
      <w:pPr>
        <w:spacing w:before="120"/>
        <w:ind w:left="720"/>
        <w:jc w:val="both"/>
        <w:rPr>
          <w:rFonts w:ascii="Arial" w:hAnsi="Arial" w:cs="Arial"/>
          <w:noProof/>
          <w:lang w:eastAsia="sk-SK"/>
        </w:rPr>
      </w:pPr>
      <w:r w:rsidRPr="00094074">
        <w:rPr>
          <w:rFonts w:ascii="Arial" w:hAnsi="Arial" w:cs="Arial"/>
          <w:noProof/>
          <w:lang w:eastAsia="sk-SK"/>
        </w:rPr>
        <w:t xml:space="preserve">Citované vyhlásenie musí byť podpísané uchádzačom alebo osobou oprávnenou konať za </w:t>
      </w:r>
      <w:r w:rsidR="00722A7E">
        <w:rPr>
          <w:rFonts w:ascii="Arial" w:hAnsi="Arial" w:cs="Arial"/>
          <w:noProof/>
          <w:lang w:eastAsia="sk-SK"/>
        </w:rPr>
        <w:t xml:space="preserve">           </w:t>
      </w:r>
      <w:r w:rsidRPr="00094074">
        <w:rPr>
          <w:rFonts w:ascii="Arial" w:hAnsi="Arial" w:cs="Arial"/>
          <w:noProof/>
          <w:lang w:eastAsia="sk-SK"/>
        </w:rPr>
        <w:t xml:space="preserve">uchádzača, v prípade skupiny dodávateľov musí byť podpísané každým členom skupiny alebo osobou oprávnenou konať v danej veci za člena skupiny, </w:t>
      </w:r>
    </w:p>
    <w:p w:rsidR="00094074" w:rsidRDefault="00094074" w:rsidP="00094074">
      <w:pPr>
        <w:pStyle w:val="Odsekzoznamu"/>
        <w:ind w:left="0"/>
        <w:rPr>
          <w:rFonts w:ascii="Arial" w:hAnsi="Arial" w:cs="Arial"/>
          <w:sz w:val="20"/>
          <w:szCs w:val="20"/>
        </w:rPr>
      </w:pPr>
    </w:p>
    <w:p w:rsidR="00DE4382" w:rsidRPr="008532AF" w:rsidRDefault="00EC18B6" w:rsidP="00AE3428">
      <w:pPr>
        <w:pStyle w:val="tl1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E4382" w:rsidRPr="008532AF">
        <w:rPr>
          <w:rFonts w:ascii="Arial" w:hAnsi="Arial" w:cs="Arial"/>
          <w:sz w:val="20"/>
          <w:szCs w:val="20"/>
        </w:rPr>
        <w:t>otvrdenia, doklady a dokumenty, prostredníctvom</w:t>
      </w:r>
      <w:r w:rsidR="00D74756">
        <w:rPr>
          <w:rFonts w:ascii="Arial" w:hAnsi="Arial" w:cs="Arial"/>
          <w:sz w:val="20"/>
          <w:szCs w:val="20"/>
        </w:rPr>
        <w:t>,</w:t>
      </w:r>
      <w:r w:rsidR="00DE4382" w:rsidRPr="008532AF">
        <w:rPr>
          <w:rFonts w:ascii="Arial" w:hAnsi="Arial" w:cs="Arial"/>
          <w:sz w:val="20"/>
          <w:szCs w:val="20"/>
        </w:rPr>
        <w:t xml:space="preserve"> ktorých uchádzač preukazuje splnenie podmienok účasti vo verejnej súťaži, požadované v oznámení o vyhlásení verejnej súťaže a v kapitole A.2</w:t>
      </w:r>
      <w:r w:rsidR="00D74756">
        <w:rPr>
          <w:rFonts w:ascii="Arial" w:hAnsi="Arial" w:cs="Arial"/>
          <w:sz w:val="20"/>
          <w:szCs w:val="20"/>
        </w:rPr>
        <w:t xml:space="preserve"> </w:t>
      </w:r>
      <w:r w:rsidR="00D74756">
        <w:rPr>
          <w:rFonts w:ascii="Arial" w:hAnsi="Arial" w:cs="Arial"/>
          <w:i/>
          <w:sz w:val="20"/>
          <w:szCs w:val="20"/>
        </w:rPr>
        <w:t>„Podmienky účasti uchádzačov“</w:t>
      </w:r>
      <w:r w:rsidR="00DE4382">
        <w:rPr>
          <w:rFonts w:ascii="Arial" w:hAnsi="Arial" w:cs="Arial"/>
          <w:iCs/>
          <w:sz w:val="20"/>
          <w:szCs w:val="20"/>
        </w:rPr>
        <w:t>,</w:t>
      </w:r>
      <w:r w:rsidR="00DE4382" w:rsidRPr="008532AF">
        <w:rPr>
          <w:rFonts w:ascii="Arial" w:hAnsi="Arial" w:cs="Arial"/>
          <w:iCs/>
          <w:sz w:val="20"/>
          <w:szCs w:val="20"/>
        </w:rPr>
        <w:t xml:space="preserve"> </w:t>
      </w:r>
      <w:r w:rsidR="00DE4382" w:rsidRPr="008532AF">
        <w:rPr>
          <w:rFonts w:ascii="Arial" w:hAnsi="Arial" w:cs="Arial"/>
          <w:sz w:val="20"/>
          <w:szCs w:val="20"/>
        </w:rPr>
        <w:t xml:space="preserve"> týchto  súťažných podkladov</w:t>
      </w:r>
      <w:r>
        <w:rPr>
          <w:rFonts w:ascii="Arial" w:hAnsi="Arial" w:cs="Arial"/>
          <w:sz w:val="20"/>
          <w:szCs w:val="20"/>
        </w:rPr>
        <w:t>.</w:t>
      </w:r>
    </w:p>
    <w:p w:rsidR="00DE4382" w:rsidRPr="00156D53" w:rsidRDefault="00DE4382" w:rsidP="00DE4382">
      <w:pPr>
        <w:pStyle w:val="tl1"/>
        <w:tabs>
          <w:tab w:val="clear" w:pos="432"/>
        </w:tabs>
        <w:ind w:left="1288" w:firstLine="0"/>
        <w:rPr>
          <w:rFonts w:ascii="Arial" w:hAnsi="Arial" w:cs="Arial"/>
          <w:sz w:val="20"/>
          <w:szCs w:val="20"/>
        </w:rPr>
      </w:pPr>
      <w:r w:rsidRPr="00156D53">
        <w:rPr>
          <w:rFonts w:ascii="Arial" w:hAnsi="Arial" w:cs="Arial"/>
          <w:sz w:val="20"/>
          <w:szCs w:val="20"/>
        </w:rPr>
        <w:t xml:space="preserve"> </w:t>
      </w:r>
    </w:p>
    <w:p w:rsidR="00DE4382" w:rsidRPr="00722A7E" w:rsidRDefault="00EC18B6" w:rsidP="00AE3428">
      <w:pPr>
        <w:pStyle w:val="tl1"/>
        <w:numPr>
          <w:ilvl w:val="2"/>
          <w:numId w:val="22"/>
        </w:numPr>
        <w:tabs>
          <w:tab w:val="num" w:pos="1800"/>
        </w:tabs>
        <w:rPr>
          <w:rFonts w:ascii="Arial" w:hAnsi="Arial" w:cs="Arial"/>
          <w:sz w:val="20"/>
          <w:szCs w:val="20"/>
        </w:rPr>
      </w:pPr>
      <w:r w:rsidRPr="00722A7E">
        <w:rPr>
          <w:rFonts w:ascii="Arial" w:hAnsi="Arial" w:cs="Arial"/>
          <w:sz w:val="20"/>
          <w:szCs w:val="20"/>
        </w:rPr>
        <w:t>N</w:t>
      </w:r>
      <w:r w:rsidR="00DE4382" w:rsidRPr="00722A7E">
        <w:rPr>
          <w:rFonts w:ascii="Arial" w:hAnsi="Arial" w:cs="Arial"/>
          <w:sz w:val="20"/>
          <w:szCs w:val="20"/>
        </w:rPr>
        <w:t xml:space="preserve">ávrh  </w:t>
      </w:r>
      <w:r w:rsidR="004E24F4" w:rsidRPr="00722A7E">
        <w:rPr>
          <w:rFonts w:ascii="Arial" w:hAnsi="Arial" w:cs="Arial"/>
          <w:sz w:val="20"/>
          <w:szCs w:val="20"/>
        </w:rPr>
        <w:t>Rámcovej dohody</w:t>
      </w:r>
      <w:r w:rsidR="004544D0">
        <w:rPr>
          <w:rFonts w:ascii="Arial" w:hAnsi="Arial" w:cs="Arial"/>
          <w:sz w:val="20"/>
          <w:szCs w:val="20"/>
        </w:rPr>
        <w:t xml:space="preserve"> </w:t>
      </w:r>
      <w:r w:rsidR="00DE4382" w:rsidRPr="00722A7E">
        <w:rPr>
          <w:rFonts w:ascii="Arial" w:hAnsi="Arial" w:cs="Arial"/>
          <w:sz w:val="20"/>
          <w:szCs w:val="20"/>
        </w:rPr>
        <w:t>v jednom vyhotovení vrátane príloh</w:t>
      </w:r>
      <w:r w:rsidR="007E1B31">
        <w:rPr>
          <w:rFonts w:ascii="Arial" w:hAnsi="Arial" w:cs="Arial"/>
          <w:sz w:val="20"/>
          <w:szCs w:val="20"/>
        </w:rPr>
        <w:t xml:space="preserve">, </w:t>
      </w:r>
      <w:r w:rsidR="00DE4382" w:rsidRPr="00722A7E">
        <w:rPr>
          <w:rFonts w:ascii="Arial" w:hAnsi="Arial" w:cs="Arial"/>
          <w:sz w:val="20"/>
          <w:szCs w:val="20"/>
        </w:rPr>
        <w:t>v k</w:t>
      </w:r>
      <w:r w:rsidR="008A6DB7" w:rsidRPr="00722A7E">
        <w:rPr>
          <w:rFonts w:ascii="Arial" w:hAnsi="Arial" w:cs="Arial"/>
          <w:sz w:val="20"/>
          <w:szCs w:val="20"/>
        </w:rPr>
        <w:t>torej</w:t>
      </w:r>
      <w:r w:rsidR="00DE4382" w:rsidRPr="00722A7E">
        <w:rPr>
          <w:rFonts w:ascii="Arial" w:hAnsi="Arial" w:cs="Arial"/>
          <w:sz w:val="20"/>
          <w:szCs w:val="20"/>
        </w:rPr>
        <w:t xml:space="preserve"> zohľadní podmienky verejného obstarávateľa uvedené v kapitole B.3</w:t>
      </w:r>
      <w:r w:rsidRPr="00722A7E">
        <w:rPr>
          <w:rFonts w:ascii="Arial" w:hAnsi="Arial" w:cs="Arial"/>
          <w:sz w:val="20"/>
          <w:szCs w:val="20"/>
        </w:rPr>
        <w:t xml:space="preserve"> </w:t>
      </w:r>
      <w:r w:rsidRPr="00722A7E">
        <w:rPr>
          <w:rFonts w:ascii="Arial" w:hAnsi="Arial" w:cs="Arial"/>
          <w:i/>
          <w:sz w:val="20"/>
          <w:szCs w:val="20"/>
        </w:rPr>
        <w:t>„Obchodné podmienky“</w:t>
      </w:r>
      <w:r w:rsidR="00DE4382" w:rsidRPr="00722A7E">
        <w:rPr>
          <w:rFonts w:ascii="Arial" w:hAnsi="Arial" w:cs="Arial"/>
          <w:i/>
          <w:iCs/>
          <w:sz w:val="20"/>
          <w:szCs w:val="20"/>
        </w:rPr>
        <w:t xml:space="preserve"> </w:t>
      </w:r>
      <w:r w:rsidR="00DE4382" w:rsidRPr="00722A7E">
        <w:rPr>
          <w:rFonts w:ascii="Arial" w:hAnsi="Arial" w:cs="Arial"/>
          <w:sz w:val="20"/>
          <w:szCs w:val="20"/>
        </w:rPr>
        <w:t xml:space="preserve">v nadväznosti na kapitolu B.1 </w:t>
      </w:r>
      <w:r w:rsidR="00D74756" w:rsidRPr="00722A7E">
        <w:rPr>
          <w:rFonts w:ascii="Arial" w:hAnsi="Arial" w:cs="Arial"/>
          <w:i/>
          <w:sz w:val="20"/>
          <w:szCs w:val="20"/>
        </w:rPr>
        <w:t xml:space="preserve">„Opis predmetu zákazky“ </w:t>
      </w:r>
      <w:r w:rsidR="00DE4382" w:rsidRPr="00722A7E">
        <w:rPr>
          <w:rFonts w:ascii="Arial" w:hAnsi="Arial" w:cs="Arial"/>
          <w:sz w:val="20"/>
          <w:szCs w:val="20"/>
        </w:rPr>
        <w:t>a B.2</w:t>
      </w:r>
      <w:r w:rsidR="00D74756" w:rsidRPr="00722A7E">
        <w:rPr>
          <w:rFonts w:ascii="Arial" w:hAnsi="Arial" w:cs="Arial"/>
          <w:sz w:val="20"/>
          <w:szCs w:val="20"/>
        </w:rPr>
        <w:t xml:space="preserve"> </w:t>
      </w:r>
      <w:r w:rsidR="00D74756" w:rsidRPr="00722A7E">
        <w:rPr>
          <w:rFonts w:ascii="Arial" w:hAnsi="Arial" w:cs="Arial"/>
          <w:i/>
          <w:sz w:val="20"/>
          <w:szCs w:val="20"/>
        </w:rPr>
        <w:t>„Spôsob určenia ceny“.</w:t>
      </w:r>
      <w:r w:rsidR="004544D0">
        <w:rPr>
          <w:rFonts w:ascii="Arial" w:hAnsi="Arial" w:cs="Arial"/>
          <w:i/>
          <w:sz w:val="20"/>
          <w:szCs w:val="20"/>
        </w:rPr>
        <w:t xml:space="preserve"> </w:t>
      </w:r>
      <w:r w:rsidR="004544D0">
        <w:rPr>
          <w:rFonts w:ascii="Arial" w:hAnsi="Arial" w:cs="Arial"/>
          <w:sz w:val="20"/>
          <w:szCs w:val="20"/>
        </w:rPr>
        <w:t>R</w:t>
      </w:r>
      <w:r w:rsidR="00DD1D21">
        <w:rPr>
          <w:rFonts w:ascii="Arial" w:hAnsi="Arial" w:cs="Arial"/>
          <w:sz w:val="20"/>
          <w:szCs w:val="20"/>
        </w:rPr>
        <w:t>ámcová dohoda musí byť podpísaná</w:t>
      </w:r>
      <w:r w:rsidR="004544D0">
        <w:rPr>
          <w:rFonts w:ascii="Arial" w:hAnsi="Arial" w:cs="Arial"/>
          <w:sz w:val="20"/>
          <w:szCs w:val="20"/>
        </w:rPr>
        <w:t xml:space="preserve"> uchádzačom alebo osobou oprávnenou konať za uchádzača, </w:t>
      </w:r>
      <w:r w:rsidR="004544D0" w:rsidRPr="0020443E">
        <w:rPr>
          <w:rFonts w:ascii="Arial" w:hAnsi="Arial" w:cs="Arial"/>
          <w:sz w:val="20"/>
          <w:szCs w:val="20"/>
        </w:rPr>
        <w:t>v prípade predloženia ponuky skupinou dodávateľov, musia byť podpísané každým členom  skupiny alebo osobou/osobami oprávnenými konať v danej veci za príslušného člena skupiny.</w:t>
      </w:r>
    </w:p>
    <w:p w:rsidR="00DE4382" w:rsidRDefault="00DE4382" w:rsidP="00722A7E">
      <w:pPr>
        <w:pStyle w:val="tl1"/>
        <w:tabs>
          <w:tab w:val="clear" w:pos="432"/>
        </w:tabs>
        <w:ind w:left="0" w:firstLine="0"/>
        <w:rPr>
          <w:rFonts w:ascii="Arial" w:hAnsi="Arial" w:cs="Arial"/>
          <w:sz w:val="20"/>
          <w:szCs w:val="20"/>
        </w:rPr>
      </w:pPr>
      <w:r w:rsidRPr="00156D53">
        <w:rPr>
          <w:rFonts w:ascii="Arial" w:hAnsi="Arial" w:cs="Arial"/>
          <w:sz w:val="20"/>
          <w:szCs w:val="20"/>
        </w:rPr>
        <w:tab/>
      </w:r>
    </w:p>
    <w:p w:rsidR="007A2C07" w:rsidRDefault="007A2C07" w:rsidP="00AE3428">
      <w:pPr>
        <w:pStyle w:val="tl1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Ak v prípade skupiny dodávateľov bude v tejto verejnej súťaži oprávnený prijímať pokyny za všetkých členov a konať v mene všetkých členov jeden </w:t>
      </w:r>
      <w:r w:rsidR="000244EC">
        <w:rPr>
          <w:rFonts w:ascii="Arial" w:hAnsi="Arial" w:cs="Arial"/>
          <w:sz w:val="20"/>
          <w:szCs w:val="20"/>
        </w:rPr>
        <w:t>z členov skupiny alebo iná oprávnená osoba, vystavenú plnú moc podpísanú všetkými členmi skupiny.</w:t>
      </w:r>
    </w:p>
    <w:p w:rsidR="00C8676C" w:rsidRDefault="00C8676C" w:rsidP="00C8676C">
      <w:pPr>
        <w:pStyle w:val="Odsekzoznamu"/>
        <w:rPr>
          <w:rFonts w:ascii="Arial" w:hAnsi="Arial" w:cs="Arial"/>
          <w:sz w:val="20"/>
          <w:szCs w:val="20"/>
        </w:rPr>
      </w:pPr>
    </w:p>
    <w:p w:rsidR="009A3AD4" w:rsidRDefault="009A3AD4" w:rsidP="00AE3428">
      <w:pPr>
        <w:pStyle w:val="tl1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 w:rsidRPr="008532AF">
        <w:rPr>
          <w:rFonts w:ascii="Arial" w:hAnsi="Arial" w:cs="Arial"/>
          <w:bCs/>
          <w:iCs/>
          <w:sz w:val="20"/>
          <w:szCs w:val="20"/>
        </w:rPr>
        <w:t>Tabuľku návrh</w:t>
      </w:r>
      <w:r>
        <w:rPr>
          <w:rFonts w:ascii="Arial" w:hAnsi="Arial" w:cs="Arial"/>
          <w:bCs/>
          <w:iCs/>
          <w:sz w:val="20"/>
          <w:szCs w:val="20"/>
        </w:rPr>
        <w:t>u</w:t>
      </w:r>
      <w:r w:rsidRPr="008532AF">
        <w:rPr>
          <w:rFonts w:ascii="Arial" w:hAnsi="Arial" w:cs="Arial"/>
          <w:bCs/>
          <w:iCs/>
          <w:sz w:val="20"/>
          <w:szCs w:val="20"/>
        </w:rPr>
        <w:t xml:space="preserve"> uchádzača na plnenie kritéri</w:t>
      </w:r>
      <w:r>
        <w:rPr>
          <w:rFonts w:ascii="Arial" w:hAnsi="Arial" w:cs="Arial"/>
          <w:bCs/>
          <w:iCs/>
          <w:sz w:val="20"/>
          <w:szCs w:val="20"/>
        </w:rPr>
        <w:t>a</w:t>
      </w:r>
      <w:r w:rsidRPr="008532AF">
        <w:rPr>
          <w:rFonts w:ascii="Arial" w:hAnsi="Arial" w:cs="Arial"/>
          <w:bCs/>
          <w:iCs/>
          <w:sz w:val="20"/>
          <w:szCs w:val="20"/>
        </w:rPr>
        <w:t xml:space="preserve">  na </w:t>
      </w:r>
      <w:r>
        <w:rPr>
          <w:rFonts w:ascii="Arial" w:hAnsi="Arial" w:cs="Arial"/>
          <w:bCs/>
          <w:iCs/>
          <w:sz w:val="20"/>
          <w:szCs w:val="20"/>
        </w:rPr>
        <w:t>vy</w:t>
      </w:r>
      <w:r w:rsidRPr="008532AF">
        <w:rPr>
          <w:rFonts w:ascii="Arial" w:hAnsi="Arial" w:cs="Arial"/>
          <w:bCs/>
          <w:iCs/>
          <w:sz w:val="20"/>
          <w:szCs w:val="20"/>
        </w:rPr>
        <w:t>hodnotenie ponúk</w:t>
      </w:r>
      <w:r w:rsidRPr="008532AF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– Ponuka uchádzača,  </w:t>
      </w:r>
      <w:r w:rsidRPr="008532AF">
        <w:rPr>
          <w:rFonts w:ascii="Arial" w:hAnsi="Arial" w:cs="Arial"/>
          <w:iCs/>
          <w:sz w:val="20"/>
          <w:szCs w:val="20"/>
        </w:rPr>
        <w:t xml:space="preserve">podľa kapitoly </w:t>
      </w:r>
      <w:r>
        <w:rPr>
          <w:rFonts w:ascii="Arial" w:hAnsi="Arial" w:cs="Arial"/>
          <w:iCs/>
          <w:sz w:val="20"/>
          <w:szCs w:val="20"/>
        </w:rPr>
        <w:t>A</w:t>
      </w:r>
      <w:r w:rsidRPr="008532AF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 xml:space="preserve">3 </w:t>
      </w:r>
      <w:r>
        <w:rPr>
          <w:rFonts w:ascii="Arial" w:hAnsi="Arial" w:cs="Arial"/>
          <w:i/>
          <w:iCs/>
          <w:sz w:val="20"/>
          <w:szCs w:val="20"/>
        </w:rPr>
        <w:t>„Kritériá na vyhodnotenie ponúk a pravidlá ich uplatnenia“</w:t>
      </w:r>
      <w:r w:rsidRPr="008532AF">
        <w:rPr>
          <w:rFonts w:ascii="Arial" w:hAnsi="Arial" w:cs="Arial"/>
          <w:iCs/>
          <w:sz w:val="20"/>
          <w:szCs w:val="20"/>
        </w:rPr>
        <w:t xml:space="preserve"> </w:t>
      </w:r>
      <w:r w:rsidR="00D9334E">
        <w:rPr>
          <w:rFonts w:ascii="Arial" w:hAnsi="Arial" w:cs="Arial"/>
          <w:sz w:val="20"/>
          <w:szCs w:val="20"/>
        </w:rPr>
        <w:t>týchto súťažných podkladov, podpísanú osobou oprávnenou konať za uchádzača.</w:t>
      </w:r>
      <w:r w:rsidRPr="008532AF">
        <w:rPr>
          <w:rFonts w:ascii="Arial" w:hAnsi="Arial" w:cs="Arial"/>
          <w:sz w:val="20"/>
          <w:szCs w:val="20"/>
        </w:rPr>
        <w:t xml:space="preserve"> </w:t>
      </w:r>
    </w:p>
    <w:p w:rsidR="00C8676C" w:rsidRDefault="00C8676C" w:rsidP="00C8676C">
      <w:pPr>
        <w:pStyle w:val="tl1"/>
        <w:tabs>
          <w:tab w:val="clear" w:pos="432"/>
        </w:tabs>
        <w:rPr>
          <w:rFonts w:ascii="Arial" w:hAnsi="Arial" w:cs="Arial"/>
          <w:sz w:val="20"/>
          <w:szCs w:val="20"/>
        </w:rPr>
      </w:pPr>
    </w:p>
    <w:p w:rsidR="00F31B4F" w:rsidRDefault="00F31B4F" w:rsidP="007A3381">
      <w:pPr>
        <w:pStyle w:val="Odsekzoznamu"/>
        <w:rPr>
          <w:rFonts w:ascii="Arial" w:hAnsi="Arial" w:cs="Arial"/>
          <w:sz w:val="20"/>
          <w:szCs w:val="20"/>
        </w:rPr>
      </w:pPr>
    </w:p>
    <w:p w:rsidR="00BF49D3" w:rsidRDefault="00BF49D3" w:rsidP="00AE3428">
      <w:pPr>
        <w:pStyle w:val="tl1"/>
        <w:numPr>
          <w:ilvl w:val="1"/>
          <w:numId w:val="22"/>
        </w:numPr>
        <w:rPr>
          <w:rFonts w:ascii="Arial" w:hAnsi="Arial" w:cs="Arial"/>
          <w:b/>
          <w:sz w:val="22"/>
          <w:szCs w:val="22"/>
        </w:rPr>
      </w:pPr>
      <w:r w:rsidRPr="00590916">
        <w:rPr>
          <w:rFonts w:ascii="Arial" w:hAnsi="Arial" w:cs="Arial"/>
          <w:b/>
          <w:sz w:val="22"/>
          <w:szCs w:val="22"/>
        </w:rPr>
        <w:t xml:space="preserve">  Vyho</w:t>
      </w:r>
      <w:r w:rsidR="006451BF" w:rsidRPr="00590916">
        <w:rPr>
          <w:rFonts w:ascii="Arial" w:hAnsi="Arial" w:cs="Arial"/>
          <w:b/>
          <w:sz w:val="22"/>
          <w:szCs w:val="22"/>
        </w:rPr>
        <w:t>t</w:t>
      </w:r>
      <w:r w:rsidRPr="00590916">
        <w:rPr>
          <w:rFonts w:ascii="Arial" w:hAnsi="Arial" w:cs="Arial"/>
          <w:b/>
          <w:sz w:val="22"/>
          <w:szCs w:val="22"/>
        </w:rPr>
        <w:t>o</w:t>
      </w:r>
      <w:r w:rsidR="006451BF" w:rsidRPr="00590916">
        <w:rPr>
          <w:rFonts w:ascii="Arial" w:hAnsi="Arial" w:cs="Arial"/>
          <w:b/>
          <w:sz w:val="22"/>
          <w:szCs w:val="22"/>
        </w:rPr>
        <w:t>v</w:t>
      </w:r>
      <w:r w:rsidRPr="00590916">
        <w:rPr>
          <w:rFonts w:ascii="Arial" w:hAnsi="Arial" w:cs="Arial"/>
          <w:b/>
          <w:sz w:val="22"/>
          <w:szCs w:val="22"/>
        </w:rPr>
        <w:t>enie ponuky</w:t>
      </w:r>
    </w:p>
    <w:p w:rsidR="00B86585" w:rsidRPr="00B86585" w:rsidRDefault="00B86585" w:rsidP="00287206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86585" w:rsidRPr="00B86585" w:rsidRDefault="00B86585" w:rsidP="00B86585">
      <w:pPr>
        <w:pStyle w:val="Default"/>
        <w:spacing w:line="276" w:lineRule="auto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1.2.</w:t>
      </w:r>
      <w:r w:rsidR="00287206">
        <w:rPr>
          <w:rFonts w:ascii="Arial" w:hAnsi="Arial" w:cs="Arial"/>
          <w:color w:val="auto"/>
          <w:sz w:val="20"/>
          <w:szCs w:val="20"/>
        </w:rPr>
        <w:t>1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B86585">
        <w:rPr>
          <w:rFonts w:ascii="Arial" w:hAnsi="Arial" w:cs="Arial"/>
          <w:color w:val="auto"/>
          <w:sz w:val="20"/>
          <w:szCs w:val="20"/>
        </w:rPr>
        <w:t xml:space="preserve"> Ponuka musí byť </w:t>
      </w:r>
      <w:r w:rsidR="00287206">
        <w:rPr>
          <w:rFonts w:ascii="Arial" w:hAnsi="Arial" w:cs="Arial"/>
          <w:color w:val="auto"/>
          <w:sz w:val="20"/>
          <w:szCs w:val="20"/>
        </w:rPr>
        <w:t>predložená</w:t>
      </w:r>
      <w:r w:rsidRPr="00B86585">
        <w:rPr>
          <w:rFonts w:ascii="Arial" w:hAnsi="Arial" w:cs="Arial"/>
          <w:color w:val="auto"/>
          <w:sz w:val="20"/>
          <w:szCs w:val="20"/>
        </w:rPr>
        <w:t xml:space="preserve"> elektronicky v zmysle § 49 ods. 1 písm. a) </w:t>
      </w:r>
      <w:r w:rsidR="001D5CE0">
        <w:rPr>
          <w:rFonts w:ascii="Arial" w:hAnsi="Arial" w:cs="Arial"/>
          <w:color w:val="auto"/>
          <w:sz w:val="20"/>
          <w:szCs w:val="20"/>
        </w:rPr>
        <w:t>zákona o verejnom obstarávaní</w:t>
      </w:r>
      <w:r w:rsidRPr="00B86585">
        <w:rPr>
          <w:rFonts w:ascii="Arial" w:hAnsi="Arial" w:cs="Arial"/>
          <w:color w:val="auto"/>
          <w:sz w:val="20"/>
          <w:szCs w:val="20"/>
        </w:rPr>
        <w:t xml:space="preserve"> do systému JOSEPHINE umiestnenom na webovej adrese </w:t>
      </w:r>
      <w:hyperlink r:id="rId11" w:history="1">
        <w:r w:rsidRPr="00B86585">
          <w:rPr>
            <w:rStyle w:val="Hypertextovprepojenie"/>
            <w:rFonts w:ascii="Arial" w:hAnsi="Arial" w:cs="Arial"/>
            <w:sz w:val="20"/>
            <w:szCs w:val="20"/>
          </w:rPr>
          <w:t>https://josephine.proebiz.com/</w:t>
        </w:r>
      </w:hyperlink>
      <w:r w:rsidRPr="00B86585">
        <w:rPr>
          <w:rFonts w:ascii="Arial" w:hAnsi="Arial" w:cs="Arial"/>
          <w:color w:val="auto"/>
          <w:sz w:val="20"/>
          <w:szCs w:val="20"/>
        </w:rPr>
        <w:t xml:space="preserve"> do zákazky „</w:t>
      </w:r>
      <w:r>
        <w:rPr>
          <w:rFonts w:ascii="Arial" w:hAnsi="Arial" w:cs="Arial"/>
          <w:color w:val="auto"/>
          <w:sz w:val="20"/>
          <w:szCs w:val="20"/>
        </w:rPr>
        <w:t xml:space="preserve">Lieky ATC skupiny </w:t>
      </w:r>
      <w:r w:rsidR="004A6D15">
        <w:rPr>
          <w:rFonts w:ascii="Arial" w:hAnsi="Arial" w:cs="Arial"/>
          <w:color w:val="auto"/>
          <w:sz w:val="20"/>
          <w:szCs w:val="20"/>
        </w:rPr>
        <w:t>L01DB01</w:t>
      </w:r>
      <w:r w:rsidRPr="00B86585">
        <w:rPr>
          <w:rFonts w:ascii="Arial" w:hAnsi="Arial" w:cs="Arial"/>
          <w:color w:val="auto"/>
          <w:sz w:val="20"/>
          <w:szCs w:val="20"/>
        </w:rPr>
        <w:t xml:space="preserve">“. </w:t>
      </w:r>
    </w:p>
    <w:p w:rsidR="00B86585" w:rsidRPr="00B86585" w:rsidRDefault="00864CEB" w:rsidP="00864CEB">
      <w:pPr>
        <w:pStyle w:val="Default"/>
        <w:spacing w:line="276" w:lineRule="auto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1.2.</w:t>
      </w:r>
      <w:r w:rsidR="00287206">
        <w:rPr>
          <w:rFonts w:ascii="Arial" w:hAnsi="Arial" w:cs="Arial"/>
          <w:color w:val="auto"/>
          <w:sz w:val="20"/>
          <w:szCs w:val="20"/>
        </w:rPr>
        <w:t>2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B86585" w:rsidRPr="00B86585">
        <w:rPr>
          <w:rFonts w:ascii="Arial" w:hAnsi="Arial" w:cs="Arial"/>
          <w:color w:val="auto"/>
          <w:sz w:val="20"/>
          <w:szCs w:val="20"/>
        </w:rPr>
        <w:t xml:space="preserve"> Doklady a dokumenty tvoriace obsah ponuky, požadované v týchto S</w:t>
      </w:r>
      <w:r>
        <w:rPr>
          <w:rFonts w:ascii="Arial" w:hAnsi="Arial" w:cs="Arial"/>
          <w:color w:val="auto"/>
          <w:sz w:val="20"/>
          <w:szCs w:val="20"/>
        </w:rPr>
        <w:t>úťažných podkladoch</w:t>
      </w:r>
      <w:r w:rsidR="00B86585" w:rsidRPr="00B86585">
        <w:rPr>
          <w:rFonts w:ascii="Arial" w:hAnsi="Arial" w:cs="Arial"/>
          <w:color w:val="auto"/>
          <w:sz w:val="20"/>
          <w:szCs w:val="20"/>
        </w:rPr>
        <w:t xml:space="preserve"> musia byť k termínu predloženia ponuky platné a aktuálne. </w:t>
      </w:r>
    </w:p>
    <w:p w:rsidR="00DC2F1A" w:rsidRDefault="00864CEB" w:rsidP="00864CEB">
      <w:pPr>
        <w:pStyle w:val="Default"/>
        <w:spacing w:line="276" w:lineRule="auto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1.2.</w:t>
      </w:r>
      <w:r w:rsidR="00287206">
        <w:rPr>
          <w:rFonts w:ascii="Arial" w:hAnsi="Arial" w:cs="Arial"/>
          <w:color w:val="auto"/>
          <w:sz w:val="20"/>
          <w:szCs w:val="20"/>
        </w:rPr>
        <w:t>3</w:t>
      </w:r>
      <w:r>
        <w:rPr>
          <w:rFonts w:ascii="Arial" w:hAnsi="Arial" w:cs="Arial"/>
          <w:color w:val="auto"/>
          <w:sz w:val="20"/>
          <w:szCs w:val="20"/>
        </w:rPr>
        <w:t xml:space="preserve">  </w:t>
      </w:r>
      <w:r w:rsidR="00B86585" w:rsidRPr="00B86585">
        <w:rPr>
          <w:rFonts w:ascii="Arial" w:hAnsi="Arial" w:cs="Arial"/>
          <w:color w:val="auto"/>
          <w:sz w:val="20"/>
          <w:szCs w:val="20"/>
        </w:rPr>
        <w:t xml:space="preserve">V prípade, že uchádzač využije možnosť predkladania konkrétnych dokladov na preukázanie splnenia podmienok účasti, je povinný originálne doklady alebo ich úradne overené kópie (vrátane úradných prekladov) naskenovať a vložiť ich do systému ako súčasť ponuky. </w:t>
      </w:r>
    </w:p>
    <w:p w:rsidR="00B86585" w:rsidRPr="00B86585" w:rsidRDefault="00864CEB" w:rsidP="00864CEB">
      <w:pPr>
        <w:pStyle w:val="Default"/>
        <w:spacing w:line="276" w:lineRule="auto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1.2.</w:t>
      </w:r>
      <w:r w:rsidR="00287206">
        <w:rPr>
          <w:rFonts w:ascii="Arial" w:hAnsi="Arial" w:cs="Arial"/>
          <w:color w:val="auto"/>
          <w:sz w:val="20"/>
          <w:szCs w:val="20"/>
        </w:rPr>
        <w:t>4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B86585" w:rsidRPr="00B86585">
        <w:rPr>
          <w:rFonts w:ascii="Arial" w:hAnsi="Arial" w:cs="Arial"/>
          <w:color w:val="auto"/>
          <w:sz w:val="20"/>
          <w:szCs w:val="20"/>
        </w:rPr>
        <w:t xml:space="preserve"> Ustanovenia </w:t>
      </w:r>
      <w:r>
        <w:rPr>
          <w:rFonts w:ascii="Arial" w:hAnsi="Arial" w:cs="Arial"/>
          <w:color w:val="auto"/>
          <w:sz w:val="20"/>
          <w:szCs w:val="20"/>
        </w:rPr>
        <w:t>zákona o verejnom obstarávaní</w:t>
      </w:r>
      <w:r w:rsidR="00B86585" w:rsidRPr="00B86585">
        <w:rPr>
          <w:rFonts w:ascii="Arial" w:hAnsi="Arial" w:cs="Arial"/>
          <w:color w:val="auto"/>
          <w:sz w:val="20"/>
          <w:szCs w:val="20"/>
        </w:rPr>
        <w:t xml:space="preserve"> týkajúce sa preukazovania splnenia podmienok účasti osobného postavenia prostredníctvom zoznamu hospodárskych subjektov týmto nie sú dotknuté. </w:t>
      </w:r>
    </w:p>
    <w:p w:rsidR="00B86585" w:rsidRDefault="00B86585" w:rsidP="00864CEB">
      <w:pPr>
        <w:pStyle w:val="tl1"/>
        <w:tabs>
          <w:tab w:val="clear" w:pos="432"/>
        </w:tabs>
        <w:ind w:left="435" w:firstLine="0"/>
        <w:rPr>
          <w:rFonts w:ascii="Arial" w:hAnsi="Arial" w:cs="Arial"/>
          <w:sz w:val="20"/>
          <w:szCs w:val="20"/>
        </w:rPr>
      </w:pPr>
    </w:p>
    <w:p w:rsidR="00864CEB" w:rsidRDefault="00864CEB" w:rsidP="00AE3428">
      <w:pPr>
        <w:pStyle w:val="Default"/>
        <w:numPr>
          <w:ilvl w:val="1"/>
          <w:numId w:val="39"/>
        </w:numPr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64CEB">
        <w:rPr>
          <w:rFonts w:ascii="Arial" w:hAnsi="Arial" w:cs="Arial"/>
          <w:b/>
          <w:bCs/>
          <w:color w:val="auto"/>
          <w:sz w:val="22"/>
          <w:szCs w:val="22"/>
        </w:rPr>
        <w:t xml:space="preserve">Predkladanie ponuky </w:t>
      </w:r>
    </w:p>
    <w:p w:rsidR="008031DC" w:rsidRPr="00864CEB" w:rsidRDefault="008031DC" w:rsidP="008031DC">
      <w:pPr>
        <w:pStyle w:val="Default"/>
        <w:spacing w:line="276" w:lineRule="auto"/>
        <w:ind w:left="435"/>
        <w:jc w:val="both"/>
        <w:rPr>
          <w:rFonts w:ascii="Arial" w:hAnsi="Arial" w:cs="Arial"/>
          <w:color w:val="auto"/>
          <w:sz w:val="22"/>
          <w:szCs w:val="22"/>
        </w:rPr>
      </w:pPr>
    </w:p>
    <w:p w:rsidR="00864CEB" w:rsidRDefault="008031DC" w:rsidP="00341FD0">
      <w:pPr>
        <w:pStyle w:val="Default"/>
        <w:spacing w:line="276" w:lineRule="auto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1.3.1</w:t>
      </w:r>
      <w:r w:rsidR="00864CEB" w:rsidRPr="00864CEB">
        <w:rPr>
          <w:rFonts w:ascii="Arial" w:hAnsi="Arial" w:cs="Arial"/>
          <w:color w:val="auto"/>
          <w:sz w:val="20"/>
          <w:szCs w:val="20"/>
        </w:rPr>
        <w:t xml:space="preserve"> Ponuk</w:t>
      </w:r>
      <w:r w:rsidR="00287206">
        <w:rPr>
          <w:rFonts w:ascii="Arial" w:hAnsi="Arial" w:cs="Arial"/>
          <w:color w:val="auto"/>
          <w:sz w:val="20"/>
          <w:szCs w:val="20"/>
        </w:rPr>
        <w:t>a</w:t>
      </w:r>
      <w:r w:rsidR="00864CEB" w:rsidRPr="00864CEB">
        <w:rPr>
          <w:rFonts w:ascii="Arial" w:hAnsi="Arial" w:cs="Arial"/>
          <w:color w:val="auto"/>
          <w:sz w:val="20"/>
          <w:szCs w:val="20"/>
        </w:rPr>
        <w:t xml:space="preserve"> mus</w:t>
      </w:r>
      <w:r w:rsidR="00287206">
        <w:rPr>
          <w:rFonts w:ascii="Arial" w:hAnsi="Arial" w:cs="Arial"/>
          <w:color w:val="auto"/>
          <w:sz w:val="20"/>
          <w:szCs w:val="20"/>
        </w:rPr>
        <w:t>í</w:t>
      </w:r>
      <w:r w:rsidR="00864CEB" w:rsidRPr="00864CEB">
        <w:rPr>
          <w:rFonts w:ascii="Arial" w:hAnsi="Arial" w:cs="Arial"/>
          <w:color w:val="auto"/>
          <w:sz w:val="20"/>
          <w:szCs w:val="20"/>
        </w:rPr>
        <w:t xml:space="preserve"> byť doručen</w:t>
      </w:r>
      <w:r w:rsidR="00287206">
        <w:rPr>
          <w:rFonts w:ascii="Arial" w:hAnsi="Arial" w:cs="Arial"/>
          <w:color w:val="auto"/>
          <w:sz w:val="20"/>
          <w:szCs w:val="20"/>
        </w:rPr>
        <w:t>á</w:t>
      </w:r>
      <w:r w:rsidR="00864CEB" w:rsidRPr="00864CEB">
        <w:rPr>
          <w:rFonts w:ascii="Arial" w:hAnsi="Arial" w:cs="Arial"/>
          <w:color w:val="auto"/>
          <w:sz w:val="20"/>
          <w:szCs w:val="20"/>
        </w:rPr>
        <w:t xml:space="preserve"> v lehote na predkladanie ponúk, ktorá je uvedená </w:t>
      </w:r>
      <w:r w:rsidR="00864CEB" w:rsidRPr="00864CEB">
        <w:rPr>
          <w:rFonts w:ascii="Arial" w:hAnsi="Arial" w:cs="Arial"/>
          <w:b/>
          <w:bCs/>
          <w:color w:val="auto"/>
          <w:sz w:val="20"/>
          <w:szCs w:val="20"/>
        </w:rPr>
        <w:t>v oznámení o vyhlásení verejného obstarávania</w:t>
      </w:r>
      <w:r>
        <w:rPr>
          <w:rFonts w:ascii="Arial" w:hAnsi="Arial" w:cs="Arial"/>
          <w:color w:val="auto"/>
          <w:sz w:val="20"/>
          <w:szCs w:val="20"/>
        </w:rPr>
        <w:t>, prostredníctvom ktorého bola vyhlásená</w:t>
      </w:r>
      <w:r w:rsidR="00864CEB" w:rsidRPr="00864CEB">
        <w:rPr>
          <w:rFonts w:ascii="Arial" w:hAnsi="Arial" w:cs="Arial"/>
          <w:color w:val="auto"/>
          <w:sz w:val="20"/>
          <w:szCs w:val="20"/>
        </w:rPr>
        <w:t xml:space="preserve"> t</w:t>
      </w:r>
      <w:r>
        <w:rPr>
          <w:rFonts w:ascii="Arial" w:hAnsi="Arial" w:cs="Arial"/>
          <w:color w:val="auto"/>
          <w:sz w:val="20"/>
          <w:szCs w:val="20"/>
        </w:rPr>
        <w:t>áto verejná</w:t>
      </w:r>
      <w:r w:rsidR="00864CEB" w:rsidRPr="00864CE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súťaž</w:t>
      </w:r>
      <w:r w:rsidR="00864CEB" w:rsidRPr="00864CEB">
        <w:rPr>
          <w:rFonts w:ascii="Arial" w:hAnsi="Arial" w:cs="Arial"/>
          <w:color w:val="auto"/>
          <w:sz w:val="20"/>
          <w:szCs w:val="20"/>
        </w:rPr>
        <w:t xml:space="preserve">. Ponuka uchádzača predložená po uplynutí lehoty na predkladanie ponúk sa elektronicky neotvorí. </w:t>
      </w:r>
    </w:p>
    <w:p w:rsidR="00287206" w:rsidRPr="00864CEB" w:rsidRDefault="00287206" w:rsidP="00341FD0">
      <w:pPr>
        <w:pStyle w:val="Default"/>
        <w:spacing w:line="276" w:lineRule="auto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1.3.2  </w:t>
      </w:r>
      <w:r w:rsidRPr="00B86585">
        <w:rPr>
          <w:rFonts w:ascii="Arial" w:hAnsi="Arial" w:cs="Arial"/>
          <w:color w:val="auto"/>
          <w:sz w:val="20"/>
          <w:szCs w:val="20"/>
        </w:rPr>
        <w:t xml:space="preserve">Ponuka musí byť </w:t>
      </w:r>
      <w:r>
        <w:rPr>
          <w:rFonts w:ascii="Arial" w:hAnsi="Arial" w:cs="Arial"/>
          <w:color w:val="auto"/>
          <w:sz w:val="20"/>
          <w:szCs w:val="20"/>
        </w:rPr>
        <w:t>predložená</w:t>
      </w:r>
      <w:r w:rsidRPr="00B86585">
        <w:rPr>
          <w:rFonts w:ascii="Arial" w:hAnsi="Arial" w:cs="Arial"/>
          <w:color w:val="auto"/>
          <w:sz w:val="20"/>
          <w:szCs w:val="20"/>
        </w:rPr>
        <w:t xml:space="preserve"> elektronicky v zmysle § 49 ods. 1 písm. a) </w:t>
      </w:r>
      <w:r>
        <w:rPr>
          <w:rFonts w:ascii="Arial" w:hAnsi="Arial" w:cs="Arial"/>
          <w:color w:val="auto"/>
          <w:sz w:val="20"/>
          <w:szCs w:val="20"/>
        </w:rPr>
        <w:t>zákona o verejnom obstarávaní</w:t>
      </w:r>
      <w:r w:rsidRPr="00B86585">
        <w:rPr>
          <w:rFonts w:ascii="Arial" w:hAnsi="Arial" w:cs="Arial"/>
          <w:color w:val="auto"/>
          <w:sz w:val="20"/>
          <w:szCs w:val="20"/>
        </w:rPr>
        <w:t xml:space="preserve"> do systému JOSEPHINE umiestnenom na webovej adrese </w:t>
      </w:r>
      <w:hyperlink r:id="rId12" w:history="1">
        <w:r w:rsidRPr="00B86585">
          <w:rPr>
            <w:rStyle w:val="Hypertextovprepojenie"/>
            <w:rFonts w:ascii="Arial" w:hAnsi="Arial" w:cs="Arial"/>
            <w:sz w:val="20"/>
            <w:szCs w:val="20"/>
          </w:rPr>
          <w:t>https://josephine.proebiz.com/</w:t>
        </w:r>
      </w:hyperlink>
      <w:r w:rsidRPr="00B86585">
        <w:rPr>
          <w:rFonts w:ascii="Arial" w:hAnsi="Arial" w:cs="Arial"/>
          <w:color w:val="auto"/>
          <w:sz w:val="20"/>
          <w:szCs w:val="20"/>
        </w:rPr>
        <w:t xml:space="preserve"> do zákazky „</w:t>
      </w:r>
      <w:r>
        <w:rPr>
          <w:rFonts w:ascii="Arial" w:hAnsi="Arial" w:cs="Arial"/>
          <w:color w:val="auto"/>
          <w:sz w:val="20"/>
          <w:szCs w:val="20"/>
        </w:rPr>
        <w:t xml:space="preserve">Lieky ATC skupiny </w:t>
      </w:r>
      <w:r w:rsidR="004A6D15">
        <w:rPr>
          <w:rFonts w:ascii="Arial" w:hAnsi="Arial" w:cs="Arial"/>
          <w:color w:val="auto"/>
          <w:sz w:val="20"/>
          <w:szCs w:val="20"/>
        </w:rPr>
        <w:t>L01DB01</w:t>
      </w:r>
      <w:r w:rsidRPr="00B86585">
        <w:rPr>
          <w:rFonts w:ascii="Arial" w:hAnsi="Arial" w:cs="Arial"/>
          <w:color w:val="auto"/>
          <w:sz w:val="20"/>
          <w:szCs w:val="20"/>
        </w:rPr>
        <w:t>“.</w:t>
      </w:r>
    </w:p>
    <w:p w:rsidR="00864CEB" w:rsidRPr="00864CEB" w:rsidRDefault="00864CEB" w:rsidP="008031DC">
      <w:pPr>
        <w:pStyle w:val="Default"/>
        <w:spacing w:line="276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864CEB">
        <w:rPr>
          <w:rFonts w:ascii="Arial" w:hAnsi="Arial" w:cs="Arial"/>
          <w:color w:val="auto"/>
          <w:sz w:val="20"/>
          <w:szCs w:val="20"/>
        </w:rPr>
        <w:t>1</w:t>
      </w:r>
      <w:r w:rsidR="008031DC">
        <w:rPr>
          <w:rFonts w:ascii="Arial" w:hAnsi="Arial" w:cs="Arial"/>
          <w:color w:val="auto"/>
          <w:sz w:val="20"/>
          <w:szCs w:val="20"/>
        </w:rPr>
        <w:t>.3.</w:t>
      </w:r>
      <w:r w:rsidR="00341FD0">
        <w:rPr>
          <w:rFonts w:ascii="Arial" w:hAnsi="Arial" w:cs="Arial"/>
          <w:color w:val="auto"/>
          <w:sz w:val="20"/>
          <w:szCs w:val="20"/>
        </w:rPr>
        <w:t>3</w:t>
      </w:r>
      <w:r w:rsidRPr="00864CEB">
        <w:rPr>
          <w:rFonts w:ascii="Arial" w:hAnsi="Arial" w:cs="Arial"/>
          <w:color w:val="auto"/>
          <w:sz w:val="20"/>
          <w:szCs w:val="20"/>
        </w:rPr>
        <w:t xml:space="preserve"> V predloženej ponuke prostredníctvom systému JOSEPHINE musia byť pripojené požadované naskenované doklady (odporúčaný formát je „PDF“) tak, ako je uvedené v týchto súťažných podkladoch a vyplnenie </w:t>
      </w:r>
      <w:proofErr w:type="spellStart"/>
      <w:r w:rsidRPr="00864CEB">
        <w:rPr>
          <w:rFonts w:ascii="Arial" w:hAnsi="Arial" w:cs="Arial"/>
          <w:color w:val="auto"/>
          <w:sz w:val="20"/>
          <w:szCs w:val="20"/>
        </w:rPr>
        <w:t>položkov</w:t>
      </w:r>
      <w:r w:rsidR="00782C63">
        <w:rPr>
          <w:rFonts w:ascii="Arial" w:hAnsi="Arial" w:cs="Arial"/>
          <w:color w:val="auto"/>
          <w:sz w:val="20"/>
          <w:szCs w:val="20"/>
        </w:rPr>
        <w:t>ého</w:t>
      </w:r>
      <w:proofErr w:type="spellEnd"/>
      <w:r w:rsidRPr="00864CEB">
        <w:rPr>
          <w:rFonts w:ascii="Arial" w:hAnsi="Arial" w:cs="Arial"/>
          <w:color w:val="auto"/>
          <w:sz w:val="20"/>
          <w:szCs w:val="20"/>
        </w:rPr>
        <w:t xml:space="preserve"> elektronického formulára, ktorý zodpovedá návrhu na plnenie kritéri</w:t>
      </w:r>
      <w:r w:rsidR="00341FD0">
        <w:rPr>
          <w:rFonts w:ascii="Arial" w:hAnsi="Arial" w:cs="Arial"/>
          <w:color w:val="auto"/>
          <w:sz w:val="20"/>
          <w:szCs w:val="20"/>
        </w:rPr>
        <w:t>a</w:t>
      </w:r>
      <w:r w:rsidRPr="00864CEB">
        <w:rPr>
          <w:rFonts w:ascii="Arial" w:hAnsi="Arial" w:cs="Arial"/>
          <w:color w:val="auto"/>
          <w:sz w:val="20"/>
          <w:szCs w:val="20"/>
        </w:rPr>
        <w:t xml:space="preserve"> uvedenom v súťažných podkladoch. </w:t>
      </w:r>
    </w:p>
    <w:p w:rsidR="00864CEB" w:rsidRPr="00864CEB" w:rsidRDefault="00864CEB" w:rsidP="00864CEB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64CEB">
        <w:rPr>
          <w:rFonts w:ascii="Arial" w:hAnsi="Arial" w:cs="Arial"/>
          <w:color w:val="auto"/>
          <w:sz w:val="20"/>
          <w:szCs w:val="20"/>
        </w:rPr>
        <w:t>1</w:t>
      </w:r>
      <w:r w:rsidR="008031DC">
        <w:rPr>
          <w:rFonts w:ascii="Arial" w:hAnsi="Arial" w:cs="Arial"/>
          <w:color w:val="auto"/>
          <w:sz w:val="20"/>
          <w:szCs w:val="20"/>
        </w:rPr>
        <w:t>.3.</w:t>
      </w:r>
      <w:r w:rsidR="00341FD0">
        <w:rPr>
          <w:rFonts w:ascii="Arial" w:hAnsi="Arial" w:cs="Arial"/>
          <w:color w:val="auto"/>
          <w:sz w:val="20"/>
          <w:szCs w:val="20"/>
        </w:rPr>
        <w:t>4</w:t>
      </w:r>
      <w:r w:rsidR="008031DC">
        <w:rPr>
          <w:rFonts w:ascii="Arial" w:hAnsi="Arial" w:cs="Arial"/>
          <w:color w:val="auto"/>
          <w:sz w:val="20"/>
          <w:szCs w:val="20"/>
        </w:rPr>
        <w:t xml:space="preserve">   </w:t>
      </w:r>
      <w:r w:rsidRPr="00864CEB">
        <w:rPr>
          <w:rFonts w:ascii="Arial" w:hAnsi="Arial" w:cs="Arial"/>
          <w:color w:val="auto"/>
          <w:sz w:val="20"/>
          <w:szCs w:val="20"/>
        </w:rPr>
        <w:t xml:space="preserve"> Ak ponuka obsahuje dôverné informácie, uchádzač ich v ponuke viditeľne označí. </w:t>
      </w:r>
    </w:p>
    <w:p w:rsidR="00864CEB" w:rsidRPr="00864CEB" w:rsidRDefault="00864CEB" w:rsidP="00E22B91">
      <w:pPr>
        <w:pStyle w:val="Default"/>
        <w:spacing w:line="276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864CEB">
        <w:rPr>
          <w:rFonts w:ascii="Arial" w:hAnsi="Arial" w:cs="Arial"/>
          <w:color w:val="auto"/>
          <w:sz w:val="20"/>
          <w:szCs w:val="20"/>
        </w:rPr>
        <w:t>1</w:t>
      </w:r>
      <w:r w:rsidR="00E22B91">
        <w:rPr>
          <w:rFonts w:ascii="Arial" w:hAnsi="Arial" w:cs="Arial"/>
          <w:color w:val="auto"/>
          <w:sz w:val="20"/>
          <w:szCs w:val="20"/>
        </w:rPr>
        <w:t>.3.</w:t>
      </w:r>
      <w:r w:rsidR="00341FD0">
        <w:rPr>
          <w:rFonts w:ascii="Arial" w:hAnsi="Arial" w:cs="Arial"/>
          <w:color w:val="auto"/>
          <w:sz w:val="20"/>
          <w:szCs w:val="20"/>
        </w:rPr>
        <w:t>5</w:t>
      </w:r>
      <w:r w:rsidRPr="00864CEB">
        <w:rPr>
          <w:rFonts w:ascii="Arial" w:hAnsi="Arial" w:cs="Arial"/>
          <w:color w:val="auto"/>
          <w:sz w:val="20"/>
          <w:szCs w:val="20"/>
        </w:rPr>
        <w:t xml:space="preserve"> </w:t>
      </w:r>
      <w:r w:rsidR="00E22B91">
        <w:rPr>
          <w:rFonts w:ascii="Arial" w:hAnsi="Arial" w:cs="Arial"/>
          <w:color w:val="auto"/>
          <w:sz w:val="20"/>
          <w:szCs w:val="20"/>
        </w:rPr>
        <w:t xml:space="preserve"> </w:t>
      </w:r>
      <w:r w:rsidRPr="00864CEB">
        <w:rPr>
          <w:rFonts w:ascii="Arial" w:hAnsi="Arial" w:cs="Arial"/>
          <w:color w:val="auto"/>
          <w:sz w:val="20"/>
          <w:szCs w:val="20"/>
        </w:rPr>
        <w:t>Uchádzačom navrhovaná cena za dodanie požadovaného predmetu zákazky, uvedená v ponuke uchádzača, bude vyjadrená v</w:t>
      </w:r>
      <w:r w:rsidR="00E22B91">
        <w:rPr>
          <w:rFonts w:ascii="Arial" w:hAnsi="Arial" w:cs="Arial"/>
          <w:color w:val="auto"/>
          <w:sz w:val="20"/>
          <w:szCs w:val="20"/>
        </w:rPr>
        <w:t> eurách bez DPH</w:t>
      </w:r>
      <w:r w:rsidRPr="00864CEB">
        <w:rPr>
          <w:rFonts w:ascii="Arial" w:hAnsi="Arial" w:cs="Arial"/>
          <w:color w:val="auto"/>
          <w:sz w:val="20"/>
          <w:szCs w:val="20"/>
        </w:rPr>
        <w:t xml:space="preserve"> s presnosťou na 2 desatinné miesta a vložená do systému JOSEPHINE v tejto štruktúre: cena bez DPH, sadzba DPH, cena s DPH (pri vkladaní do systému JOSEPHINE označená ako „Jednotková cena (kritérium hodnotenia)“). Systém automaticky prenásobí uvedenú jednotkovú cenu celkovým množstvom. </w:t>
      </w:r>
    </w:p>
    <w:p w:rsidR="00864CEB" w:rsidRPr="00864CEB" w:rsidRDefault="00864CEB" w:rsidP="00E22B91">
      <w:pPr>
        <w:pStyle w:val="Default"/>
        <w:spacing w:line="276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864CEB">
        <w:rPr>
          <w:rFonts w:ascii="Arial" w:hAnsi="Arial" w:cs="Arial"/>
          <w:color w:val="auto"/>
          <w:sz w:val="20"/>
          <w:szCs w:val="20"/>
        </w:rPr>
        <w:t>1</w:t>
      </w:r>
      <w:r w:rsidR="00E22B91">
        <w:rPr>
          <w:rFonts w:ascii="Arial" w:hAnsi="Arial" w:cs="Arial"/>
          <w:color w:val="auto"/>
          <w:sz w:val="20"/>
          <w:szCs w:val="20"/>
        </w:rPr>
        <w:t>.3.</w:t>
      </w:r>
      <w:r w:rsidR="00341FD0">
        <w:rPr>
          <w:rFonts w:ascii="Arial" w:hAnsi="Arial" w:cs="Arial"/>
          <w:color w:val="auto"/>
          <w:sz w:val="20"/>
          <w:szCs w:val="20"/>
        </w:rPr>
        <w:t>6</w:t>
      </w:r>
      <w:r w:rsidR="00E22B91">
        <w:rPr>
          <w:rFonts w:ascii="Arial" w:hAnsi="Arial" w:cs="Arial"/>
          <w:color w:val="auto"/>
          <w:sz w:val="20"/>
          <w:szCs w:val="20"/>
        </w:rPr>
        <w:t xml:space="preserve"> </w:t>
      </w:r>
      <w:r w:rsidRPr="00864CEB">
        <w:rPr>
          <w:rFonts w:ascii="Arial" w:hAnsi="Arial" w:cs="Arial"/>
          <w:color w:val="auto"/>
          <w:sz w:val="20"/>
          <w:szCs w:val="20"/>
        </w:rPr>
        <w:t xml:space="preserve"> Po úspešnom nahraní ponuky do systému JOSEPHINE je uchádzačovi odoslaný notifikačný informatívny e-mail (a to na emailovú adresu užívateľa uchádzača, ktorý ponuku nahral). </w:t>
      </w:r>
    </w:p>
    <w:p w:rsidR="00864CEB" w:rsidRPr="00864CEB" w:rsidRDefault="00864CEB" w:rsidP="00864CEB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64CEB" w:rsidRPr="00864CEB" w:rsidRDefault="00864CEB" w:rsidP="00E22B91">
      <w:pPr>
        <w:pStyle w:val="Default"/>
        <w:spacing w:line="276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864CEB">
        <w:rPr>
          <w:rFonts w:ascii="Arial" w:hAnsi="Arial" w:cs="Arial"/>
          <w:color w:val="auto"/>
          <w:sz w:val="20"/>
          <w:szCs w:val="20"/>
        </w:rPr>
        <w:t>1</w:t>
      </w:r>
      <w:r w:rsidR="00E22B91">
        <w:rPr>
          <w:rFonts w:ascii="Arial" w:hAnsi="Arial" w:cs="Arial"/>
          <w:color w:val="auto"/>
          <w:sz w:val="20"/>
          <w:szCs w:val="20"/>
        </w:rPr>
        <w:t>.3.</w:t>
      </w:r>
      <w:r w:rsidR="00341FD0">
        <w:rPr>
          <w:rFonts w:ascii="Arial" w:hAnsi="Arial" w:cs="Arial"/>
          <w:color w:val="auto"/>
          <w:sz w:val="20"/>
          <w:szCs w:val="20"/>
        </w:rPr>
        <w:t>7</w:t>
      </w:r>
      <w:r w:rsidR="00E22B91">
        <w:rPr>
          <w:rFonts w:ascii="Arial" w:hAnsi="Arial" w:cs="Arial"/>
          <w:color w:val="auto"/>
          <w:sz w:val="20"/>
          <w:szCs w:val="20"/>
        </w:rPr>
        <w:t xml:space="preserve">   </w:t>
      </w:r>
      <w:r w:rsidRPr="00864CEB">
        <w:rPr>
          <w:rFonts w:ascii="Arial" w:hAnsi="Arial" w:cs="Arial"/>
          <w:color w:val="auto"/>
          <w:sz w:val="20"/>
          <w:szCs w:val="20"/>
        </w:rPr>
        <w:t xml:space="preserve">Uchádzač </w:t>
      </w:r>
      <w:r w:rsidRPr="00E22B91">
        <w:rPr>
          <w:rFonts w:ascii="Arial" w:hAnsi="Arial" w:cs="Arial"/>
          <w:b/>
          <w:color w:val="auto"/>
          <w:sz w:val="20"/>
          <w:szCs w:val="20"/>
        </w:rPr>
        <w:t>môže predloženú ponuku vziať späť do uplynutia lehoty na predkladanie ponúk. Uchádzač pri odvolaní ponuky postupuje obdobne ako pri vložení prvotnej ponuky (kliknutím na tlačidlo „Stiahnuť ponuku“ a predložením novej ponuky).</w:t>
      </w:r>
      <w:r w:rsidRPr="00864CE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64CEB" w:rsidRPr="00864CEB" w:rsidRDefault="00864CEB" w:rsidP="00E22B91">
      <w:pPr>
        <w:pStyle w:val="Default"/>
        <w:spacing w:line="276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864CEB">
        <w:rPr>
          <w:rFonts w:ascii="Arial" w:hAnsi="Arial" w:cs="Arial"/>
          <w:color w:val="auto"/>
          <w:sz w:val="20"/>
          <w:szCs w:val="20"/>
        </w:rPr>
        <w:t>1</w:t>
      </w:r>
      <w:r w:rsidR="00E22B91">
        <w:rPr>
          <w:rFonts w:ascii="Arial" w:hAnsi="Arial" w:cs="Arial"/>
          <w:color w:val="auto"/>
          <w:sz w:val="20"/>
          <w:szCs w:val="20"/>
        </w:rPr>
        <w:t>.3.</w:t>
      </w:r>
      <w:r w:rsidR="00341FD0">
        <w:rPr>
          <w:rFonts w:ascii="Arial" w:hAnsi="Arial" w:cs="Arial"/>
          <w:color w:val="auto"/>
          <w:sz w:val="20"/>
          <w:szCs w:val="20"/>
        </w:rPr>
        <w:t>8</w:t>
      </w:r>
      <w:r w:rsidR="00E22B91">
        <w:rPr>
          <w:rFonts w:ascii="Arial" w:hAnsi="Arial" w:cs="Arial"/>
          <w:color w:val="auto"/>
          <w:sz w:val="20"/>
          <w:szCs w:val="20"/>
        </w:rPr>
        <w:t xml:space="preserve"> </w:t>
      </w:r>
      <w:r w:rsidR="00180D56">
        <w:rPr>
          <w:rFonts w:ascii="Arial" w:hAnsi="Arial" w:cs="Arial"/>
          <w:color w:val="auto"/>
          <w:sz w:val="20"/>
          <w:szCs w:val="20"/>
        </w:rPr>
        <w:t xml:space="preserve">  </w:t>
      </w:r>
      <w:r w:rsidRPr="00864CEB">
        <w:rPr>
          <w:rFonts w:ascii="Arial" w:hAnsi="Arial" w:cs="Arial"/>
          <w:color w:val="auto"/>
          <w:sz w:val="20"/>
          <w:szCs w:val="20"/>
        </w:rPr>
        <w:t xml:space="preserve"> Uchádzači sú svojou ponukou viazaní do uplynutia lehoty oznámenej verejným obstarávateľom, resp. predĺženej lehoty viazanosti ponúk podľa rozhodnutia verejného obstarávateľa. Prípadné predĺženie </w:t>
      </w:r>
      <w:r w:rsidRPr="00864CEB">
        <w:rPr>
          <w:rFonts w:ascii="Arial" w:hAnsi="Arial" w:cs="Arial"/>
          <w:color w:val="auto"/>
          <w:sz w:val="20"/>
          <w:szCs w:val="20"/>
        </w:rPr>
        <w:lastRenderedPageBreak/>
        <w:t xml:space="preserve">lehoty bude uchádzačom dostatočne vopred oznámené formou elektronickej komunikácie v systéme JOSEPHINE. </w:t>
      </w:r>
    </w:p>
    <w:p w:rsidR="006D6011" w:rsidRDefault="006D6011" w:rsidP="006D6011">
      <w:pPr>
        <w:pStyle w:val="tl1"/>
        <w:tabs>
          <w:tab w:val="clear" w:pos="432"/>
        </w:tabs>
        <w:ind w:left="720" w:firstLine="0"/>
        <w:rPr>
          <w:rFonts w:ascii="Arial" w:hAnsi="Arial" w:cs="Arial"/>
          <w:sz w:val="20"/>
          <w:szCs w:val="20"/>
        </w:rPr>
      </w:pPr>
    </w:p>
    <w:p w:rsidR="00CE0AC1" w:rsidRDefault="00CE0AC1">
      <w:pPr>
        <w:pStyle w:val="Zkladntext"/>
        <w:rPr>
          <w:b/>
          <w:szCs w:val="24"/>
        </w:rPr>
      </w:pPr>
    </w:p>
    <w:p w:rsidR="00CE0AC1" w:rsidRPr="000F2A7B" w:rsidRDefault="00AD1A0C" w:rsidP="00F93439">
      <w:pPr>
        <w:pStyle w:val="Zkladntext"/>
        <w:tabs>
          <w:tab w:val="left" w:pos="500"/>
        </w:tabs>
        <w:rPr>
          <w:b/>
          <w:sz w:val="22"/>
          <w:szCs w:val="22"/>
        </w:rPr>
      </w:pPr>
      <w:r w:rsidRPr="00BD3472">
        <w:rPr>
          <w:sz w:val="20"/>
        </w:rPr>
        <w:t>1.4</w:t>
      </w:r>
      <w:r w:rsidR="00CE0AC1" w:rsidRPr="000F2A7B">
        <w:rPr>
          <w:b/>
          <w:sz w:val="22"/>
          <w:szCs w:val="22"/>
        </w:rPr>
        <w:tab/>
        <w:t xml:space="preserve">Lehota viazanosti ponúk </w:t>
      </w:r>
    </w:p>
    <w:p w:rsidR="007D6DEF" w:rsidRDefault="00CE0AC1" w:rsidP="000F2A7B">
      <w:pPr>
        <w:pStyle w:val="Zkladntext"/>
        <w:ind w:left="993" w:hanging="993"/>
        <w:rPr>
          <w:sz w:val="20"/>
        </w:rPr>
      </w:pPr>
      <w:r w:rsidRPr="006451BF">
        <w:rPr>
          <w:b/>
          <w:sz w:val="20"/>
        </w:rPr>
        <w:t xml:space="preserve">        </w:t>
      </w:r>
      <w:r w:rsidR="008A6DB7">
        <w:rPr>
          <w:b/>
          <w:sz w:val="20"/>
        </w:rPr>
        <w:t xml:space="preserve"> </w:t>
      </w:r>
      <w:r w:rsidR="000F2A7B" w:rsidRPr="00E64AE7">
        <w:rPr>
          <w:sz w:val="20"/>
        </w:rPr>
        <w:t>1.4.1</w:t>
      </w:r>
      <w:r w:rsidR="000F2A7B">
        <w:rPr>
          <w:b/>
          <w:sz w:val="20"/>
        </w:rPr>
        <w:t xml:space="preserve"> </w:t>
      </w:r>
      <w:r w:rsidR="000F2A7B" w:rsidRPr="000F2A7B">
        <w:rPr>
          <w:sz w:val="20"/>
        </w:rPr>
        <w:t>Uchádzač je svojou ponukou viazaný od uplynutia lehoty na predkladanie ponúk až do uplynutia  lehoty viazanosti ponúk stanovenej verejným obstarávateľom v oznámení o vyhlásení verejného obstarávania.</w:t>
      </w:r>
    </w:p>
    <w:p w:rsidR="000F2A7B" w:rsidRPr="000F2A7B" w:rsidRDefault="000F2A7B" w:rsidP="000F2A7B">
      <w:pPr>
        <w:pStyle w:val="Zkladntext"/>
        <w:ind w:left="993" w:hanging="993"/>
        <w:rPr>
          <w:sz w:val="20"/>
        </w:rPr>
      </w:pPr>
      <w:r>
        <w:rPr>
          <w:b/>
          <w:sz w:val="20"/>
        </w:rPr>
        <w:t xml:space="preserve">         </w:t>
      </w:r>
      <w:r w:rsidRPr="00E64AE7">
        <w:rPr>
          <w:sz w:val="20"/>
        </w:rPr>
        <w:t>1.4.2</w:t>
      </w:r>
      <w:r>
        <w:rPr>
          <w:b/>
          <w:sz w:val="20"/>
        </w:rPr>
        <w:t xml:space="preserve"> </w:t>
      </w:r>
      <w:r w:rsidRPr="000F2A7B">
        <w:rPr>
          <w:sz w:val="20"/>
        </w:rPr>
        <w:t>Lehota viazanosti ponúk je uvedená v oznámení o vyhlásení verejného obstarávania.</w:t>
      </w:r>
    </w:p>
    <w:p w:rsidR="00485AA8" w:rsidRDefault="00485AA8">
      <w:pPr>
        <w:pStyle w:val="Zkladntext"/>
        <w:tabs>
          <w:tab w:val="left" w:pos="500"/>
        </w:tabs>
        <w:rPr>
          <w:b/>
          <w:szCs w:val="24"/>
        </w:rPr>
      </w:pPr>
    </w:p>
    <w:p w:rsidR="00CE0AC1" w:rsidRDefault="000F2A7B" w:rsidP="000F2A7B">
      <w:pPr>
        <w:pStyle w:val="Zkladntext"/>
        <w:tabs>
          <w:tab w:val="left" w:pos="500"/>
        </w:tabs>
        <w:rPr>
          <w:szCs w:val="24"/>
        </w:rPr>
      </w:pPr>
      <w:r w:rsidRPr="000B7EA5">
        <w:rPr>
          <w:b/>
          <w:sz w:val="22"/>
          <w:szCs w:val="22"/>
        </w:rPr>
        <w:t>1.5</w:t>
      </w:r>
      <w:r w:rsidR="00CE0AC1" w:rsidRPr="00F859D1">
        <w:rPr>
          <w:b/>
          <w:sz w:val="22"/>
          <w:szCs w:val="22"/>
        </w:rPr>
        <w:tab/>
      </w:r>
      <w:r w:rsidR="00151D8A" w:rsidRPr="00F859D1">
        <w:rPr>
          <w:b/>
          <w:sz w:val="22"/>
          <w:szCs w:val="22"/>
        </w:rPr>
        <w:t>L</w:t>
      </w:r>
      <w:r w:rsidR="00CE0AC1" w:rsidRPr="00F859D1">
        <w:rPr>
          <w:b/>
          <w:sz w:val="22"/>
          <w:szCs w:val="22"/>
        </w:rPr>
        <w:t>ehota na predkladanie ponúk</w:t>
      </w:r>
      <w:r>
        <w:rPr>
          <w:szCs w:val="24"/>
        </w:rPr>
        <w:t xml:space="preserve">        </w:t>
      </w:r>
    </w:p>
    <w:p w:rsidR="007479F2" w:rsidRDefault="000F2A7B" w:rsidP="000B7EA5">
      <w:pPr>
        <w:pStyle w:val="tl1"/>
        <w:tabs>
          <w:tab w:val="clear" w:pos="432"/>
        </w:tabs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0B7EA5" w:rsidRPr="00E64AE7">
        <w:rPr>
          <w:rFonts w:ascii="Arial" w:hAnsi="Arial" w:cs="Arial"/>
          <w:sz w:val="20"/>
          <w:szCs w:val="20"/>
        </w:rPr>
        <w:t>1.5.1</w:t>
      </w:r>
      <w:r>
        <w:rPr>
          <w:rFonts w:ascii="Arial" w:hAnsi="Arial" w:cs="Arial"/>
          <w:sz w:val="20"/>
          <w:szCs w:val="20"/>
        </w:rPr>
        <w:t xml:space="preserve"> </w:t>
      </w:r>
      <w:r w:rsidR="007479F2" w:rsidRPr="000F2A7B">
        <w:rPr>
          <w:rFonts w:ascii="Arial" w:hAnsi="Arial" w:cs="Arial"/>
          <w:sz w:val="20"/>
          <w:szCs w:val="20"/>
        </w:rPr>
        <w:t xml:space="preserve">Lehota na predkladanie ponúk  </w:t>
      </w:r>
      <w:r w:rsidRPr="000F2A7B">
        <w:rPr>
          <w:rFonts w:ascii="Arial" w:hAnsi="Arial" w:cs="Arial"/>
          <w:sz w:val="20"/>
          <w:szCs w:val="20"/>
        </w:rPr>
        <w:t xml:space="preserve">je uvedená v oznámení o vyhlásení verejného obstarávania. </w:t>
      </w:r>
      <w:r w:rsidR="007479F2" w:rsidRPr="00382E96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7479F2" w:rsidRPr="00A52CA7" w:rsidRDefault="000B7EA5" w:rsidP="000B7EA5">
      <w:pPr>
        <w:pStyle w:val="tl1"/>
        <w:tabs>
          <w:tab w:val="clear" w:pos="432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</w:p>
    <w:p w:rsidR="007479F2" w:rsidRDefault="007479F2" w:rsidP="007479F2">
      <w:pPr>
        <w:pStyle w:val="Normlnywebov"/>
        <w:tabs>
          <w:tab w:val="left" w:pos="500"/>
        </w:tabs>
        <w:spacing w:before="0" w:after="0"/>
        <w:rPr>
          <w:rFonts w:ascii="Arial" w:hAnsi="Arial"/>
          <w:b/>
          <w:szCs w:val="24"/>
        </w:rPr>
      </w:pPr>
    </w:p>
    <w:p w:rsidR="00CE0AC1" w:rsidRPr="003469BB" w:rsidRDefault="00CE0AC1">
      <w:pPr>
        <w:pStyle w:val="Zkladntext"/>
        <w:rPr>
          <w:b/>
          <w:sz w:val="22"/>
          <w:szCs w:val="22"/>
        </w:rPr>
      </w:pPr>
      <w:r w:rsidRPr="003469BB">
        <w:rPr>
          <w:b/>
          <w:sz w:val="22"/>
          <w:szCs w:val="22"/>
        </w:rPr>
        <w:t>Časť IV  Otváranie a vyhodnotenie ponúk</w:t>
      </w:r>
    </w:p>
    <w:p w:rsidR="00CE0AC1" w:rsidRPr="003469BB" w:rsidRDefault="00CE0AC1" w:rsidP="00F40906">
      <w:pPr>
        <w:pStyle w:val="Zkladntext"/>
        <w:rPr>
          <w:b/>
          <w:sz w:val="22"/>
          <w:szCs w:val="22"/>
        </w:rPr>
      </w:pPr>
    </w:p>
    <w:p w:rsidR="00CE0AC1" w:rsidRPr="003469BB" w:rsidRDefault="00CE0AC1">
      <w:pPr>
        <w:pStyle w:val="Zkladntext"/>
        <w:tabs>
          <w:tab w:val="left" w:pos="500"/>
        </w:tabs>
        <w:rPr>
          <w:b/>
          <w:sz w:val="22"/>
          <w:szCs w:val="22"/>
        </w:rPr>
      </w:pPr>
      <w:r w:rsidRPr="003469BB">
        <w:rPr>
          <w:b/>
          <w:sz w:val="22"/>
          <w:szCs w:val="22"/>
        </w:rPr>
        <w:t>1</w:t>
      </w:r>
      <w:r w:rsidRPr="003469BB">
        <w:rPr>
          <w:b/>
          <w:sz w:val="22"/>
          <w:szCs w:val="22"/>
        </w:rPr>
        <w:tab/>
        <w:t>Otváranie ponúk</w:t>
      </w:r>
    </w:p>
    <w:p w:rsidR="00CE0AC1" w:rsidRDefault="004537C7" w:rsidP="00ED5848">
      <w:pPr>
        <w:pStyle w:val="Zkladntext"/>
        <w:ind w:left="500" w:hanging="500"/>
        <w:jc w:val="both"/>
        <w:rPr>
          <w:sz w:val="20"/>
        </w:rPr>
      </w:pPr>
      <w:r w:rsidRPr="00686413">
        <w:rPr>
          <w:b/>
          <w:sz w:val="20"/>
        </w:rPr>
        <w:t>1.1</w:t>
      </w:r>
      <w:r w:rsidR="00CE0AC1">
        <w:rPr>
          <w:szCs w:val="24"/>
        </w:rPr>
        <w:t xml:space="preserve">  </w:t>
      </w:r>
      <w:r w:rsidR="00CE0AC1" w:rsidRPr="00985E95">
        <w:rPr>
          <w:sz w:val="20"/>
        </w:rPr>
        <w:t xml:space="preserve">Otváranie </w:t>
      </w:r>
      <w:r w:rsidR="00215AA5">
        <w:rPr>
          <w:sz w:val="20"/>
        </w:rPr>
        <w:t xml:space="preserve">ponúk </w:t>
      </w:r>
      <w:r w:rsidR="0013774E">
        <w:rPr>
          <w:sz w:val="20"/>
        </w:rPr>
        <w:t xml:space="preserve">sa </w:t>
      </w:r>
      <w:r w:rsidR="00CE0AC1" w:rsidRPr="00985E95">
        <w:rPr>
          <w:sz w:val="20"/>
        </w:rPr>
        <w:t xml:space="preserve">uskutoční </w:t>
      </w:r>
      <w:r w:rsidR="009F7B8D">
        <w:rPr>
          <w:sz w:val="20"/>
        </w:rPr>
        <w:t xml:space="preserve">elektronicky </w:t>
      </w:r>
      <w:r w:rsidR="003C0174">
        <w:rPr>
          <w:sz w:val="20"/>
        </w:rPr>
        <w:t>v lehote uvedenej v oznámení o vyhlásení verejného obstarávania</w:t>
      </w:r>
      <w:r w:rsidR="009E5994" w:rsidRPr="007463D2">
        <w:rPr>
          <w:sz w:val="20"/>
        </w:rPr>
        <w:t xml:space="preserve"> </w:t>
      </w:r>
      <w:r w:rsidR="00F26AFA" w:rsidRPr="007463D2">
        <w:rPr>
          <w:sz w:val="20"/>
        </w:rPr>
        <w:t>v </w:t>
      </w:r>
      <w:r w:rsidR="00961BE8">
        <w:rPr>
          <w:sz w:val="20"/>
        </w:rPr>
        <w:t>budove</w:t>
      </w:r>
      <w:r w:rsidR="00F26AFA" w:rsidRPr="007463D2">
        <w:rPr>
          <w:sz w:val="20"/>
        </w:rPr>
        <w:t xml:space="preserve"> verejného obstarávateľa</w:t>
      </w:r>
      <w:r w:rsidR="00CE0AC1" w:rsidRPr="007463D2">
        <w:rPr>
          <w:sz w:val="20"/>
        </w:rPr>
        <w:t xml:space="preserve"> </w:t>
      </w:r>
      <w:r w:rsidR="00CE0AC1" w:rsidRPr="007463D2">
        <w:rPr>
          <w:b/>
          <w:sz w:val="20"/>
        </w:rPr>
        <w:t>„Všeobecná zdravotná poisťovňa, a.</w:t>
      </w:r>
      <w:r w:rsidR="009E5994" w:rsidRPr="007463D2">
        <w:rPr>
          <w:b/>
          <w:sz w:val="20"/>
        </w:rPr>
        <w:t xml:space="preserve"> </w:t>
      </w:r>
      <w:r w:rsidR="00CE0AC1" w:rsidRPr="007463D2">
        <w:rPr>
          <w:b/>
          <w:sz w:val="20"/>
        </w:rPr>
        <w:t xml:space="preserve">s., </w:t>
      </w:r>
      <w:r w:rsidR="007E1B31">
        <w:rPr>
          <w:b/>
          <w:sz w:val="20"/>
        </w:rPr>
        <w:t>Panónska cesta 2</w:t>
      </w:r>
      <w:r w:rsidR="00961BE8">
        <w:rPr>
          <w:b/>
          <w:sz w:val="20"/>
        </w:rPr>
        <w:t>, Bratis</w:t>
      </w:r>
      <w:r w:rsidR="00676008">
        <w:rPr>
          <w:b/>
          <w:sz w:val="20"/>
        </w:rPr>
        <w:t>lava</w:t>
      </w:r>
      <w:r w:rsidR="00CE0AC1" w:rsidRPr="00985E95">
        <w:rPr>
          <w:b/>
          <w:sz w:val="20"/>
        </w:rPr>
        <w:t>“</w:t>
      </w:r>
      <w:r w:rsidR="00CE0AC1" w:rsidRPr="00985E95">
        <w:rPr>
          <w:sz w:val="20"/>
        </w:rPr>
        <w:t>.</w:t>
      </w:r>
      <w:r w:rsidR="00ED5848">
        <w:rPr>
          <w:sz w:val="20"/>
        </w:rPr>
        <w:t xml:space="preserve"> Otváranie ponúk </w:t>
      </w:r>
      <w:r w:rsidR="00151D8A">
        <w:rPr>
          <w:sz w:val="20"/>
        </w:rPr>
        <w:t xml:space="preserve">vzhľadom na požitie § 54 </w:t>
      </w:r>
      <w:r w:rsidR="00180D56">
        <w:rPr>
          <w:sz w:val="20"/>
        </w:rPr>
        <w:t xml:space="preserve">zákona o verejnom obstarávaní </w:t>
      </w:r>
      <w:r w:rsidR="00151D8A">
        <w:rPr>
          <w:sz w:val="20"/>
        </w:rPr>
        <w:t>je neverejné</w:t>
      </w:r>
      <w:r w:rsidR="00ED5848">
        <w:rPr>
          <w:sz w:val="20"/>
        </w:rPr>
        <w:t>.</w:t>
      </w:r>
    </w:p>
    <w:p w:rsidR="00AE57EA" w:rsidRDefault="00AE57EA" w:rsidP="00ED5848">
      <w:pPr>
        <w:pStyle w:val="Zkladntext"/>
        <w:ind w:left="500" w:hanging="500"/>
        <w:jc w:val="both"/>
        <w:rPr>
          <w:sz w:val="20"/>
        </w:rPr>
      </w:pPr>
    </w:p>
    <w:p w:rsidR="00C24EE8" w:rsidRDefault="00C24EE8" w:rsidP="00D270F3">
      <w:pPr>
        <w:pStyle w:val="tl1"/>
        <w:tabs>
          <w:tab w:val="clear" w:pos="432"/>
        </w:tabs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    Vyhodnotenie ponúk</w:t>
      </w:r>
    </w:p>
    <w:p w:rsidR="00C24EE8" w:rsidRPr="00C24EE8" w:rsidRDefault="00BF3658" w:rsidP="00C24EE8">
      <w:pPr>
        <w:pStyle w:val="Default"/>
        <w:spacing w:line="276" w:lineRule="auto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  </w:t>
      </w:r>
      <w:r w:rsidR="00C24EE8" w:rsidRPr="00C24EE8">
        <w:rPr>
          <w:rFonts w:ascii="Arial" w:hAnsi="Arial" w:cs="Arial"/>
          <w:sz w:val="22"/>
          <w:szCs w:val="22"/>
        </w:rPr>
        <w:t xml:space="preserve"> </w:t>
      </w:r>
      <w:r w:rsidR="00C24EE8" w:rsidRPr="00C24EE8">
        <w:rPr>
          <w:rFonts w:ascii="Arial" w:hAnsi="Arial" w:cs="Arial"/>
          <w:sz w:val="20"/>
          <w:szCs w:val="20"/>
        </w:rPr>
        <w:t>Vzhľadom na</w:t>
      </w:r>
      <w:r w:rsidR="00C24EE8" w:rsidRPr="00C24EE8">
        <w:rPr>
          <w:rFonts w:ascii="Arial" w:hAnsi="Arial" w:cs="Arial"/>
          <w:b/>
          <w:sz w:val="20"/>
          <w:szCs w:val="20"/>
        </w:rPr>
        <w:t xml:space="preserve"> </w:t>
      </w:r>
      <w:r w:rsidR="00C24EE8" w:rsidRPr="00C24EE8">
        <w:rPr>
          <w:rFonts w:ascii="Arial" w:hAnsi="Arial" w:cs="Arial"/>
          <w:color w:val="auto"/>
          <w:sz w:val="20"/>
          <w:szCs w:val="20"/>
        </w:rPr>
        <w:t xml:space="preserve">použitie ustanovení týkajúcich sa reverznej verejnej súťaže podľa § 66 ods. 7 </w:t>
      </w:r>
      <w:r w:rsidR="00C24EE8">
        <w:rPr>
          <w:rFonts w:ascii="Arial" w:hAnsi="Arial" w:cs="Arial"/>
          <w:color w:val="auto"/>
          <w:sz w:val="20"/>
          <w:szCs w:val="20"/>
        </w:rPr>
        <w:t>zákona o verejnom obstarávaní,</w:t>
      </w:r>
      <w:r w:rsidR="0013063A">
        <w:rPr>
          <w:rFonts w:ascii="Arial" w:hAnsi="Arial" w:cs="Arial"/>
          <w:color w:val="auto"/>
          <w:sz w:val="20"/>
          <w:szCs w:val="20"/>
        </w:rPr>
        <w:t xml:space="preserve"> vyhodnotenie splnenia podmienok účasti podľa § 40 zákona o verejnom obstarávaní sa uskutoční po vyhodnotení ponúk podľa § 53 zákona o verejnom obstarávaní.</w:t>
      </w:r>
      <w:r w:rsidR="00C24EE8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4EE8" w:rsidRPr="00C24EE8" w:rsidRDefault="00BF3658" w:rsidP="008D5421">
      <w:pPr>
        <w:pStyle w:val="Default"/>
        <w:spacing w:line="276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2.2 </w:t>
      </w:r>
      <w:r w:rsidR="00C24EE8">
        <w:rPr>
          <w:rFonts w:ascii="Arial" w:hAnsi="Arial" w:cs="Arial"/>
          <w:color w:val="auto"/>
          <w:sz w:val="20"/>
          <w:szCs w:val="20"/>
        </w:rPr>
        <w:t xml:space="preserve"> </w:t>
      </w:r>
      <w:r w:rsidR="00C24EE8" w:rsidRPr="00C24EE8">
        <w:rPr>
          <w:rFonts w:ascii="Arial" w:hAnsi="Arial" w:cs="Arial"/>
          <w:color w:val="auto"/>
          <w:sz w:val="20"/>
          <w:szCs w:val="20"/>
        </w:rPr>
        <w:t>Komunikácia medzi uchádzačom/uchádzačmi a</w:t>
      </w:r>
      <w:r w:rsidR="0085128D">
        <w:rPr>
          <w:rFonts w:ascii="Arial" w:hAnsi="Arial" w:cs="Arial"/>
          <w:color w:val="auto"/>
          <w:sz w:val="20"/>
          <w:szCs w:val="20"/>
        </w:rPr>
        <w:t xml:space="preserve"> verejným </w:t>
      </w:r>
      <w:r w:rsidR="00C24EE8" w:rsidRPr="00C24EE8">
        <w:rPr>
          <w:rFonts w:ascii="Arial" w:hAnsi="Arial" w:cs="Arial"/>
          <w:color w:val="auto"/>
          <w:sz w:val="20"/>
          <w:szCs w:val="20"/>
        </w:rPr>
        <w:t xml:space="preserve">obstarávateľom/komisiou na vyhodnotenie ponúk počas vyhodnotenia ponúk a vyhodnotenia splnenia podmienok účasti bude prebiehať elektronicky, prostredníctvom komunikačného rozhrania systému JOSEPHINE. Uchádzač musí písomné vysvetlenie/doplnenie ponuky na základe požiadavky doručiť obstarávateľovi prostredníctvom určenej komunikácie v systému JOSEPHINE. </w:t>
      </w:r>
    </w:p>
    <w:p w:rsidR="00C24EE8" w:rsidRDefault="00BF3658" w:rsidP="00C24EE8">
      <w:pPr>
        <w:pStyle w:val="Default"/>
        <w:spacing w:line="276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2.3</w:t>
      </w:r>
      <w:r w:rsidR="00C24EE8">
        <w:rPr>
          <w:rFonts w:ascii="Arial" w:hAnsi="Arial" w:cs="Arial"/>
          <w:color w:val="auto"/>
          <w:sz w:val="20"/>
          <w:szCs w:val="20"/>
        </w:rPr>
        <w:t xml:space="preserve">  </w:t>
      </w:r>
      <w:r w:rsidR="00C24EE8" w:rsidRPr="00C24EE8">
        <w:rPr>
          <w:rFonts w:ascii="Arial" w:hAnsi="Arial" w:cs="Arial"/>
          <w:color w:val="auto"/>
          <w:sz w:val="20"/>
          <w:szCs w:val="20"/>
        </w:rPr>
        <w:t>Pravidlá pre doručovanie – zásielka sa považuje za doručenú uchádzačovi, ak jej adresát bude mať objektívnu možnosť oboznámiť sa s jej obsahom, t.</w:t>
      </w:r>
      <w:r w:rsidR="0085128D">
        <w:rPr>
          <w:rFonts w:ascii="Arial" w:hAnsi="Arial" w:cs="Arial"/>
          <w:color w:val="auto"/>
          <w:sz w:val="20"/>
          <w:szCs w:val="20"/>
        </w:rPr>
        <w:t xml:space="preserve"> </w:t>
      </w:r>
      <w:r w:rsidR="00C24EE8" w:rsidRPr="00C24EE8">
        <w:rPr>
          <w:rFonts w:ascii="Arial" w:hAnsi="Arial" w:cs="Arial"/>
          <w:color w:val="auto"/>
          <w:sz w:val="20"/>
          <w:szCs w:val="20"/>
        </w:rPr>
        <w:t xml:space="preserve">j. akonáhle sa dostane zásielka do sféry jeho dispozície. Za okamih doručenia sa v systéme JOSEPHINE považuje okamih jej odoslania v systéme JOSEPHINE a to v súlade s funkcionalitou systému. </w:t>
      </w:r>
    </w:p>
    <w:p w:rsidR="008D5421" w:rsidRDefault="00BF3658" w:rsidP="00C24EE8">
      <w:pPr>
        <w:pStyle w:val="Default"/>
        <w:spacing w:line="276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2.4 </w:t>
      </w:r>
      <w:r w:rsidR="00180D56">
        <w:rPr>
          <w:rFonts w:ascii="Arial" w:hAnsi="Arial" w:cs="Arial"/>
          <w:color w:val="auto"/>
          <w:sz w:val="20"/>
          <w:szCs w:val="20"/>
        </w:rPr>
        <w:t xml:space="preserve"> </w:t>
      </w:r>
      <w:r w:rsidR="008D5421">
        <w:rPr>
          <w:rFonts w:ascii="Arial" w:hAnsi="Arial" w:cs="Arial"/>
          <w:color w:val="auto"/>
          <w:sz w:val="20"/>
          <w:szCs w:val="20"/>
        </w:rPr>
        <w:t>Komisia posúdi zloženie zábezpeky. Verejný obstarávateľ vylúči ponuku, ak uchádzač nezložil zábezpeku podľa určených podmienok.</w:t>
      </w:r>
    </w:p>
    <w:p w:rsidR="00A762D8" w:rsidRDefault="00BF3658" w:rsidP="00A762D8">
      <w:pPr>
        <w:pStyle w:val="tl1"/>
        <w:tabs>
          <w:tab w:val="clear" w:pos="4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</w:t>
      </w:r>
      <w:r w:rsidR="00A762D8">
        <w:rPr>
          <w:rFonts w:ascii="Arial" w:hAnsi="Arial" w:cs="Arial"/>
          <w:sz w:val="20"/>
          <w:szCs w:val="20"/>
        </w:rPr>
        <w:t xml:space="preserve"> </w:t>
      </w:r>
      <w:r w:rsidR="008D5421">
        <w:rPr>
          <w:rFonts w:ascii="Arial" w:hAnsi="Arial" w:cs="Arial"/>
          <w:sz w:val="20"/>
          <w:szCs w:val="20"/>
        </w:rPr>
        <w:t xml:space="preserve"> </w:t>
      </w:r>
      <w:r w:rsidR="00A762D8">
        <w:rPr>
          <w:rFonts w:ascii="Arial" w:hAnsi="Arial" w:cs="Arial"/>
          <w:sz w:val="20"/>
          <w:szCs w:val="20"/>
        </w:rPr>
        <w:t>Komisia vyhodno</w:t>
      </w:r>
      <w:r w:rsidR="002E147B">
        <w:rPr>
          <w:rFonts w:ascii="Arial" w:hAnsi="Arial" w:cs="Arial"/>
          <w:sz w:val="20"/>
          <w:szCs w:val="20"/>
        </w:rPr>
        <w:t xml:space="preserve">tí ponuky </w:t>
      </w:r>
      <w:r w:rsidR="00A762D8">
        <w:rPr>
          <w:rFonts w:ascii="Arial" w:hAnsi="Arial" w:cs="Arial"/>
          <w:sz w:val="20"/>
          <w:szCs w:val="20"/>
        </w:rPr>
        <w:t xml:space="preserve">z hľadiska splnenia požiadaviek verejného obstarávateľa na predmet zákazky. Verejný obstarávateľ vylúči ponuky, ktoré nespĺňajú </w:t>
      </w:r>
      <w:r w:rsidR="00F85BE1">
        <w:rPr>
          <w:rFonts w:ascii="Arial" w:hAnsi="Arial" w:cs="Arial"/>
          <w:sz w:val="20"/>
          <w:szCs w:val="20"/>
        </w:rPr>
        <w:t xml:space="preserve">požiadavky </w:t>
      </w:r>
      <w:r w:rsidR="00A762D8" w:rsidRPr="00022C20">
        <w:rPr>
          <w:rFonts w:ascii="Arial" w:hAnsi="Arial" w:cs="Arial"/>
          <w:sz w:val="20"/>
          <w:szCs w:val="20"/>
        </w:rPr>
        <w:t xml:space="preserve">uvedené v oznámení o vyhlásení verejného obstarávania a v týchto súťažných podkladoch. </w:t>
      </w:r>
    </w:p>
    <w:p w:rsidR="002E147B" w:rsidRDefault="00BF3658" w:rsidP="002E147B">
      <w:pPr>
        <w:pStyle w:val="tl1"/>
        <w:tabs>
          <w:tab w:val="clear" w:pos="4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</w:t>
      </w:r>
      <w:r w:rsidR="002E147B">
        <w:rPr>
          <w:rFonts w:ascii="Arial" w:hAnsi="Arial" w:cs="Arial"/>
          <w:sz w:val="20"/>
          <w:szCs w:val="20"/>
        </w:rPr>
        <w:t xml:space="preserve">  Komisia môže </w:t>
      </w:r>
      <w:r w:rsidR="002E147B" w:rsidRPr="00A52CA7">
        <w:rPr>
          <w:rFonts w:ascii="Arial" w:hAnsi="Arial" w:cs="Arial"/>
          <w:sz w:val="20"/>
          <w:szCs w:val="20"/>
        </w:rPr>
        <w:t>písomne požiadať uchádzačov o vysvetlenie ponuky. Vysvetlením ponuky nemôže dôjsť k jej zmene. Za zmenu ponuky sa nepovažuje odstránenie zrejmých chýb v písaní a počítaní.</w:t>
      </w:r>
    </w:p>
    <w:p w:rsidR="00180D56" w:rsidRDefault="00BF3658" w:rsidP="00180D56">
      <w:pPr>
        <w:pStyle w:val="tl1"/>
        <w:tabs>
          <w:tab w:val="clear" w:pos="4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2.7</w:t>
      </w:r>
      <w:r w:rsidR="008D5421">
        <w:rPr>
          <w:rFonts w:ascii="Arial" w:hAnsi="Arial" w:cs="Arial"/>
          <w:sz w:val="20"/>
          <w:szCs w:val="20"/>
        </w:rPr>
        <w:t xml:space="preserve">  </w:t>
      </w:r>
      <w:r w:rsidR="00B64690">
        <w:rPr>
          <w:rFonts w:ascii="Arial" w:hAnsi="Arial" w:cs="Arial"/>
          <w:sz w:val="20"/>
          <w:szCs w:val="20"/>
        </w:rPr>
        <w:t xml:space="preserve">V prípade potreby vysvetlenia mimoriadne nízkej ponuky bude verejný obstarávateľ postupovať podľa § </w:t>
      </w:r>
      <w:r w:rsidR="008D5421">
        <w:rPr>
          <w:rFonts w:ascii="Arial" w:hAnsi="Arial" w:cs="Arial"/>
          <w:sz w:val="20"/>
          <w:szCs w:val="20"/>
        </w:rPr>
        <w:t xml:space="preserve"> </w:t>
      </w:r>
      <w:r w:rsidR="00B64690">
        <w:rPr>
          <w:rFonts w:ascii="Arial" w:hAnsi="Arial" w:cs="Arial"/>
          <w:sz w:val="20"/>
          <w:szCs w:val="20"/>
        </w:rPr>
        <w:t>53 ods. 2 až 4 a ods. 6 zákona o verejnom obstarávaní.</w:t>
      </w:r>
      <w:r w:rsidR="00362C5A">
        <w:rPr>
          <w:rFonts w:ascii="Arial" w:hAnsi="Arial" w:cs="Arial"/>
          <w:sz w:val="20"/>
          <w:szCs w:val="20"/>
        </w:rPr>
        <w:t xml:space="preserve">  </w:t>
      </w:r>
    </w:p>
    <w:p w:rsidR="00362C5A" w:rsidRDefault="00BF3658" w:rsidP="00180D56">
      <w:pPr>
        <w:pStyle w:val="tl1"/>
        <w:tabs>
          <w:tab w:val="clear" w:pos="4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</w:t>
      </w:r>
      <w:r w:rsidR="008D5421">
        <w:rPr>
          <w:rFonts w:ascii="Arial" w:hAnsi="Arial" w:cs="Arial"/>
          <w:sz w:val="20"/>
          <w:szCs w:val="20"/>
        </w:rPr>
        <w:t xml:space="preserve"> </w:t>
      </w:r>
      <w:r w:rsidR="00362C5A" w:rsidRPr="00A52CA7">
        <w:rPr>
          <w:rFonts w:ascii="Arial" w:hAnsi="Arial" w:cs="Arial"/>
          <w:sz w:val="20"/>
          <w:szCs w:val="20"/>
        </w:rPr>
        <w:t>Uchádzač</w:t>
      </w:r>
      <w:r w:rsidR="008D5421">
        <w:rPr>
          <w:rFonts w:ascii="Arial" w:hAnsi="Arial" w:cs="Arial"/>
          <w:sz w:val="20"/>
          <w:szCs w:val="20"/>
        </w:rPr>
        <w:t xml:space="preserve">, ktorého ponuka bude vylúčená, bude upovedomený o vylúčení jeho ponuky s uvedením dôvodu vylúčenia lehoty, v ktorej môže </w:t>
      </w:r>
      <w:r w:rsidR="00362C5A" w:rsidRPr="00A52CA7">
        <w:rPr>
          <w:rFonts w:ascii="Arial" w:hAnsi="Arial" w:cs="Arial"/>
          <w:sz w:val="20"/>
          <w:szCs w:val="20"/>
        </w:rPr>
        <w:t xml:space="preserve"> v ktorej </w:t>
      </w:r>
      <w:r w:rsidR="00F85BE1">
        <w:rPr>
          <w:rFonts w:ascii="Arial" w:hAnsi="Arial" w:cs="Arial"/>
          <w:sz w:val="20"/>
          <w:szCs w:val="20"/>
        </w:rPr>
        <w:t xml:space="preserve"> </w:t>
      </w:r>
      <w:r w:rsidR="00362C5A" w:rsidRPr="00A52CA7">
        <w:rPr>
          <w:rFonts w:ascii="Arial" w:hAnsi="Arial" w:cs="Arial"/>
          <w:sz w:val="20"/>
          <w:szCs w:val="20"/>
        </w:rPr>
        <w:t xml:space="preserve">môže </w:t>
      </w:r>
      <w:r w:rsidR="00362C5A">
        <w:rPr>
          <w:rFonts w:ascii="Arial" w:hAnsi="Arial" w:cs="Arial"/>
          <w:sz w:val="20"/>
          <w:szCs w:val="20"/>
        </w:rPr>
        <w:t>byť podaná námietka podľa § 170 ods. 3 písm. d).</w:t>
      </w:r>
    </w:p>
    <w:p w:rsidR="00362C5A" w:rsidRDefault="00BF3658" w:rsidP="00BF3658">
      <w:pPr>
        <w:pStyle w:val="tl1"/>
        <w:tabs>
          <w:tab w:val="clear" w:pos="432"/>
          <w:tab w:val="left" w:pos="851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 </w:t>
      </w:r>
      <w:r w:rsidR="008D5421">
        <w:rPr>
          <w:rFonts w:ascii="Arial" w:hAnsi="Arial" w:cs="Arial"/>
          <w:sz w:val="20"/>
          <w:szCs w:val="20"/>
        </w:rPr>
        <w:t>Komisia vyhodnocuje ponuky, ktoré neboli vylúčené</w:t>
      </w:r>
      <w:r w:rsidR="00DC2F1A">
        <w:rPr>
          <w:rFonts w:ascii="Arial" w:hAnsi="Arial" w:cs="Arial"/>
          <w:sz w:val="20"/>
          <w:szCs w:val="20"/>
        </w:rPr>
        <w:t>,</w:t>
      </w:r>
      <w:r w:rsidR="008D5421">
        <w:rPr>
          <w:rFonts w:ascii="Arial" w:hAnsi="Arial" w:cs="Arial"/>
          <w:sz w:val="20"/>
          <w:szCs w:val="20"/>
        </w:rPr>
        <w:t xml:space="preserve"> podľa kritérií určených v oznámení o vyhlásení verejného obstarávania a v súťažných podkladoch. </w:t>
      </w:r>
      <w:r w:rsidR="00362C5A">
        <w:rPr>
          <w:rFonts w:ascii="Arial" w:hAnsi="Arial" w:cs="Arial"/>
          <w:sz w:val="20"/>
          <w:szCs w:val="20"/>
        </w:rPr>
        <w:t xml:space="preserve">Po vyhodnotení ponúk, bude verejná súťaž pokračovať elektronickou </w:t>
      </w:r>
      <w:r w:rsidR="00C973CA">
        <w:rPr>
          <w:rFonts w:ascii="Arial" w:hAnsi="Arial" w:cs="Arial"/>
          <w:sz w:val="20"/>
          <w:szCs w:val="20"/>
        </w:rPr>
        <w:t>a</w:t>
      </w:r>
      <w:r w:rsidR="00362C5A">
        <w:rPr>
          <w:rFonts w:ascii="Arial" w:hAnsi="Arial" w:cs="Arial"/>
          <w:sz w:val="20"/>
          <w:szCs w:val="20"/>
        </w:rPr>
        <w:t xml:space="preserve">ukciou podľa podmienok </w:t>
      </w:r>
      <w:r w:rsidR="00C973CA">
        <w:rPr>
          <w:rFonts w:ascii="Arial" w:hAnsi="Arial" w:cs="Arial"/>
          <w:sz w:val="20"/>
          <w:szCs w:val="20"/>
        </w:rPr>
        <w:t xml:space="preserve">  </w:t>
      </w:r>
      <w:r w:rsidR="00362C5A">
        <w:rPr>
          <w:rFonts w:ascii="Arial" w:hAnsi="Arial" w:cs="Arial"/>
          <w:sz w:val="20"/>
          <w:szCs w:val="20"/>
        </w:rPr>
        <w:t>uvedených v časti B.4 súťažných podkladov.</w:t>
      </w:r>
      <w:r w:rsidR="00362C5A">
        <w:rPr>
          <w:rFonts w:ascii="Arial" w:hAnsi="Arial" w:cs="Arial"/>
          <w:b/>
          <w:sz w:val="20"/>
          <w:szCs w:val="20"/>
        </w:rPr>
        <w:t xml:space="preserve">   </w:t>
      </w:r>
    </w:p>
    <w:p w:rsidR="00362C5A" w:rsidRDefault="00C973CA" w:rsidP="00AE3428">
      <w:pPr>
        <w:pStyle w:val="tl1"/>
        <w:numPr>
          <w:ilvl w:val="1"/>
          <w:numId w:val="41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62C5A" w:rsidRPr="00646847">
        <w:rPr>
          <w:rFonts w:ascii="Arial" w:hAnsi="Arial" w:cs="Arial"/>
          <w:sz w:val="20"/>
          <w:szCs w:val="20"/>
        </w:rPr>
        <w:t xml:space="preserve">oradie ponúk, ktoré budú spĺňať stanovené podmienky súťaže a neboli v procese </w:t>
      </w:r>
      <w:r w:rsidR="00362C5A">
        <w:rPr>
          <w:rFonts w:ascii="Arial" w:hAnsi="Arial" w:cs="Arial"/>
          <w:sz w:val="20"/>
          <w:szCs w:val="20"/>
        </w:rPr>
        <w:t xml:space="preserve">úvodného </w:t>
      </w:r>
      <w:r w:rsidR="00362C5A" w:rsidRPr="00646847">
        <w:rPr>
          <w:rFonts w:ascii="Arial" w:hAnsi="Arial" w:cs="Arial"/>
          <w:sz w:val="20"/>
          <w:szCs w:val="20"/>
        </w:rPr>
        <w:t xml:space="preserve">vyhodnocovania ponúk z verejnej súťaže vylúčené, bude podľa oznámenia o vyhlásení verejného </w:t>
      </w:r>
      <w:r w:rsidR="00362C5A" w:rsidRPr="00646847">
        <w:rPr>
          <w:rFonts w:ascii="Arial" w:hAnsi="Arial" w:cs="Arial"/>
          <w:sz w:val="20"/>
          <w:szCs w:val="20"/>
        </w:rPr>
        <w:lastRenderedPageBreak/>
        <w:t xml:space="preserve">obstarávania zostavené automatizovaným vyhodnotením ponúk, ktoré sa uskutoční po úvodnom úplnom vyhodnotení ponúk </w:t>
      </w:r>
      <w:r w:rsidR="00362C5A" w:rsidRPr="006B1624">
        <w:rPr>
          <w:rFonts w:ascii="Arial" w:hAnsi="Arial" w:cs="Arial"/>
          <w:b/>
          <w:color w:val="FF0000"/>
          <w:sz w:val="20"/>
          <w:szCs w:val="20"/>
        </w:rPr>
        <w:t xml:space="preserve">formou elektronickej aukcie v systéme </w:t>
      </w:r>
      <w:proofErr w:type="spellStart"/>
      <w:r w:rsidR="00362C5A" w:rsidRPr="006B1624">
        <w:rPr>
          <w:rFonts w:ascii="Arial" w:hAnsi="Arial" w:cs="Arial"/>
          <w:b/>
          <w:color w:val="FF0000"/>
          <w:sz w:val="20"/>
          <w:szCs w:val="20"/>
        </w:rPr>
        <w:t>Proebiz</w:t>
      </w:r>
      <w:proofErr w:type="spellEnd"/>
      <w:r w:rsidR="00362C5A" w:rsidRPr="006B1624">
        <w:rPr>
          <w:rFonts w:ascii="Arial" w:hAnsi="Arial" w:cs="Arial"/>
          <w:b/>
          <w:color w:val="FF0000"/>
          <w:sz w:val="20"/>
          <w:szCs w:val="20"/>
        </w:rPr>
        <w:t>.</w:t>
      </w:r>
      <w:r w:rsidR="00362C5A" w:rsidRPr="00DC5064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362C5A" w:rsidRPr="000F4D29" w:rsidRDefault="00BF3658" w:rsidP="00C973CA">
      <w:pPr>
        <w:pStyle w:val="tl1"/>
        <w:tabs>
          <w:tab w:val="clear" w:pos="432"/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</w:t>
      </w:r>
      <w:r w:rsidR="00C973CA">
        <w:rPr>
          <w:rFonts w:ascii="Arial" w:hAnsi="Arial" w:cs="Arial"/>
          <w:sz w:val="20"/>
          <w:szCs w:val="20"/>
        </w:rPr>
        <w:t xml:space="preserve"> </w:t>
      </w:r>
      <w:r w:rsidR="00DE79EC">
        <w:rPr>
          <w:rFonts w:ascii="Arial" w:hAnsi="Arial" w:cs="Arial"/>
          <w:sz w:val="20"/>
          <w:szCs w:val="20"/>
        </w:rPr>
        <w:t>V</w:t>
      </w:r>
      <w:r w:rsidR="00362C5A" w:rsidRPr="00646847">
        <w:rPr>
          <w:rFonts w:ascii="Arial" w:hAnsi="Arial" w:cs="Arial"/>
          <w:sz w:val="20"/>
          <w:szCs w:val="20"/>
        </w:rPr>
        <w:t xml:space="preserve">erejný obstarávateľ vyzve elektronickými prostriedkami súčasne všetkých uchádzačov, </w:t>
      </w:r>
      <w:r w:rsidR="00362C5A">
        <w:rPr>
          <w:rFonts w:ascii="Arial" w:hAnsi="Arial" w:cs="Arial"/>
          <w:sz w:val="20"/>
          <w:szCs w:val="20"/>
        </w:rPr>
        <w:t xml:space="preserve">ktorí v úvodnom vyhodnotení ponúk neboli vylúčení, </w:t>
      </w:r>
      <w:r w:rsidR="00362C5A" w:rsidRPr="00646847">
        <w:rPr>
          <w:rFonts w:ascii="Arial" w:hAnsi="Arial" w:cs="Arial"/>
          <w:sz w:val="20"/>
          <w:szCs w:val="20"/>
        </w:rPr>
        <w:t xml:space="preserve">na účasť v elektronickej aukcii, na predloženie nových cien upravených smerom nadol, prostredníctvom systému </w:t>
      </w:r>
      <w:proofErr w:type="spellStart"/>
      <w:r w:rsidR="00362C5A" w:rsidRPr="00016A2C">
        <w:rPr>
          <w:rFonts w:ascii="Arial" w:hAnsi="Arial" w:cs="Arial"/>
          <w:b/>
          <w:color w:val="FF0000"/>
          <w:sz w:val="20"/>
          <w:szCs w:val="20"/>
        </w:rPr>
        <w:t>Proebiz</w:t>
      </w:r>
      <w:proofErr w:type="spellEnd"/>
      <w:r w:rsidR="00362C5A" w:rsidRPr="00016A2C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C24EE8" w:rsidRDefault="00C24EE8" w:rsidP="00D270F3">
      <w:pPr>
        <w:pStyle w:val="tl1"/>
        <w:tabs>
          <w:tab w:val="clear" w:pos="432"/>
        </w:tabs>
        <w:ind w:left="0" w:firstLine="0"/>
        <w:rPr>
          <w:rFonts w:ascii="Arial" w:hAnsi="Arial" w:cs="Arial"/>
          <w:b/>
          <w:sz w:val="22"/>
          <w:szCs w:val="22"/>
        </w:rPr>
      </w:pPr>
    </w:p>
    <w:p w:rsidR="007F7929" w:rsidRDefault="007F7929" w:rsidP="00D270F3">
      <w:pPr>
        <w:pStyle w:val="tl1"/>
        <w:tabs>
          <w:tab w:val="clear" w:pos="432"/>
        </w:tabs>
        <w:ind w:left="0" w:firstLine="0"/>
        <w:rPr>
          <w:rFonts w:ascii="Arial" w:hAnsi="Arial" w:cs="Arial"/>
          <w:b/>
          <w:sz w:val="22"/>
          <w:szCs w:val="22"/>
        </w:rPr>
      </w:pPr>
    </w:p>
    <w:p w:rsidR="00D270F3" w:rsidRDefault="00D270F3" w:rsidP="00AE3428">
      <w:pPr>
        <w:pStyle w:val="tl1"/>
        <w:numPr>
          <w:ilvl w:val="0"/>
          <w:numId w:val="41"/>
        </w:numPr>
        <w:rPr>
          <w:rFonts w:ascii="Arial" w:hAnsi="Arial" w:cs="Arial"/>
          <w:b/>
          <w:sz w:val="22"/>
          <w:szCs w:val="22"/>
        </w:rPr>
      </w:pPr>
      <w:r w:rsidRPr="003469BB">
        <w:rPr>
          <w:rFonts w:ascii="Arial" w:hAnsi="Arial" w:cs="Arial"/>
          <w:b/>
          <w:sz w:val="22"/>
          <w:szCs w:val="22"/>
        </w:rPr>
        <w:t>Vyhodnocovanie splnenia podmienok účasti</w:t>
      </w:r>
    </w:p>
    <w:p w:rsidR="007F7929" w:rsidRPr="003469BB" w:rsidRDefault="007F7929" w:rsidP="007F7929">
      <w:pPr>
        <w:pStyle w:val="tl1"/>
        <w:tabs>
          <w:tab w:val="clear" w:pos="432"/>
        </w:tabs>
        <w:ind w:left="0" w:firstLine="0"/>
        <w:rPr>
          <w:rFonts w:ascii="Arial" w:hAnsi="Arial" w:cs="Arial"/>
          <w:b/>
          <w:sz w:val="22"/>
          <w:szCs w:val="22"/>
        </w:rPr>
      </w:pPr>
    </w:p>
    <w:p w:rsidR="0036530B" w:rsidRPr="00180D56" w:rsidRDefault="007F7929" w:rsidP="0036530B">
      <w:pPr>
        <w:pStyle w:val="tl1"/>
        <w:tabs>
          <w:tab w:val="clear" w:pos="432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Vyhodnotenie splnenia podmienok účasti sa uskutoční v</w:t>
      </w:r>
      <w:r w:rsidRPr="00C24EE8">
        <w:rPr>
          <w:rFonts w:ascii="Arial" w:hAnsi="Arial" w:cs="Arial"/>
          <w:sz w:val="20"/>
          <w:szCs w:val="20"/>
        </w:rPr>
        <w:t>zhľadom na</w:t>
      </w:r>
      <w:r w:rsidRPr="00C24EE8">
        <w:rPr>
          <w:rFonts w:ascii="Arial" w:hAnsi="Arial" w:cs="Arial"/>
          <w:b/>
          <w:sz w:val="20"/>
          <w:szCs w:val="20"/>
        </w:rPr>
        <w:t xml:space="preserve"> </w:t>
      </w:r>
      <w:r w:rsidRPr="00C24EE8">
        <w:rPr>
          <w:rFonts w:ascii="Arial" w:hAnsi="Arial" w:cs="Arial"/>
          <w:sz w:val="20"/>
          <w:szCs w:val="20"/>
        </w:rPr>
        <w:t xml:space="preserve">použitie ustanovení týkajúcich sa reverznej verejnej súťaže podľa § 66 ods. 7 </w:t>
      </w:r>
      <w:r>
        <w:rPr>
          <w:rFonts w:ascii="Arial" w:hAnsi="Arial" w:cs="Arial"/>
          <w:sz w:val="20"/>
          <w:szCs w:val="20"/>
        </w:rPr>
        <w:t xml:space="preserve">zákona o verejnom obstarávaní po vyhodnotení ponúk. </w:t>
      </w:r>
      <w:r w:rsidR="009755E1" w:rsidRPr="00180D56">
        <w:rPr>
          <w:rFonts w:ascii="Arial" w:hAnsi="Arial" w:cs="Arial"/>
          <w:sz w:val="20"/>
          <w:szCs w:val="20"/>
        </w:rPr>
        <w:t xml:space="preserve">Komisia vyhodnotí splnenie podmienok účasti uchádzača, ktorý sa umiestnil na prvom mieste. </w:t>
      </w:r>
    </w:p>
    <w:p w:rsidR="007F7929" w:rsidRDefault="007F7929" w:rsidP="0036530B">
      <w:pPr>
        <w:pStyle w:val="tl1"/>
        <w:tabs>
          <w:tab w:val="clear" w:pos="432"/>
        </w:tabs>
        <w:ind w:left="0" w:firstLine="0"/>
        <w:rPr>
          <w:rFonts w:ascii="Arial" w:hAnsi="Arial" w:cs="Arial"/>
          <w:sz w:val="20"/>
          <w:szCs w:val="20"/>
        </w:rPr>
      </w:pPr>
    </w:p>
    <w:p w:rsidR="0036530B" w:rsidRPr="00A52CA7" w:rsidRDefault="0036530B" w:rsidP="0036530B">
      <w:pPr>
        <w:pStyle w:val="tl1"/>
        <w:tabs>
          <w:tab w:val="clear" w:pos="432"/>
        </w:tabs>
        <w:ind w:left="0" w:firstLine="0"/>
        <w:rPr>
          <w:rFonts w:ascii="Arial" w:hAnsi="Arial" w:cs="Arial"/>
          <w:sz w:val="20"/>
          <w:szCs w:val="20"/>
          <w:u w:val="single"/>
        </w:rPr>
      </w:pPr>
      <w:r w:rsidRPr="00A52CA7">
        <w:rPr>
          <w:rFonts w:ascii="Arial" w:hAnsi="Arial" w:cs="Arial"/>
          <w:sz w:val="20"/>
          <w:szCs w:val="20"/>
        </w:rPr>
        <w:t xml:space="preserve">Posúdenie splnenia podmienok účasti bude založené na  splnení: </w:t>
      </w:r>
    </w:p>
    <w:p w:rsidR="00EF3A51" w:rsidRDefault="00EF3A51" w:rsidP="0036530B">
      <w:pPr>
        <w:pStyle w:val="tl1"/>
        <w:tabs>
          <w:tab w:val="clear" w:pos="432"/>
        </w:tabs>
        <w:ind w:left="0" w:firstLine="0"/>
        <w:rPr>
          <w:rFonts w:ascii="Arial" w:hAnsi="Arial" w:cs="Arial"/>
          <w:sz w:val="20"/>
          <w:szCs w:val="20"/>
          <w:u w:val="single"/>
        </w:rPr>
      </w:pPr>
    </w:p>
    <w:p w:rsidR="0036530B" w:rsidRDefault="00BF3658" w:rsidP="001B07CC">
      <w:pPr>
        <w:pStyle w:val="tl1"/>
        <w:tabs>
          <w:tab w:val="clear" w:pos="432"/>
          <w:tab w:val="num" w:pos="800"/>
        </w:tabs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686413">
        <w:rPr>
          <w:rFonts w:ascii="Arial" w:hAnsi="Arial" w:cs="Arial"/>
          <w:b/>
          <w:sz w:val="20"/>
          <w:szCs w:val="20"/>
        </w:rPr>
        <w:t xml:space="preserve">.1  </w:t>
      </w:r>
      <w:r w:rsidR="001B07CC">
        <w:rPr>
          <w:rFonts w:ascii="Arial" w:hAnsi="Arial" w:cs="Arial"/>
          <w:b/>
          <w:sz w:val="20"/>
          <w:szCs w:val="20"/>
        </w:rPr>
        <w:t xml:space="preserve">  </w:t>
      </w:r>
      <w:r w:rsidR="0036530B" w:rsidRPr="00686413">
        <w:rPr>
          <w:rFonts w:ascii="Arial" w:hAnsi="Arial" w:cs="Arial"/>
          <w:sz w:val="20"/>
          <w:szCs w:val="20"/>
        </w:rPr>
        <w:t>podmienok</w:t>
      </w:r>
      <w:r w:rsidR="00CC2BFB" w:rsidRPr="00686413">
        <w:rPr>
          <w:rFonts w:ascii="Arial" w:hAnsi="Arial" w:cs="Arial"/>
          <w:sz w:val="20"/>
          <w:szCs w:val="20"/>
        </w:rPr>
        <w:t>,</w:t>
      </w:r>
      <w:r w:rsidR="0036530B" w:rsidRPr="00686413">
        <w:rPr>
          <w:rFonts w:ascii="Arial" w:hAnsi="Arial" w:cs="Arial"/>
          <w:sz w:val="20"/>
          <w:szCs w:val="20"/>
        </w:rPr>
        <w:t xml:space="preserve"> týkajúcich sa osobného postavenia podľa § </w:t>
      </w:r>
      <w:r w:rsidR="001B0C54">
        <w:rPr>
          <w:rFonts w:ascii="Arial" w:hAnsi="Arial" w:cs="Arial"/>
          <w:sz w:val="20"/>
          <w:szCs w:val="20"/>
        </w:rPr>
        <w:t>32</w:t>
      </w:r>
      <w:r w:rsidR="0036530B" w:rsidRPr="00686413">
        <w:rPr>
          <w:rFonts w:ascii="Arial" w:hAnsi="Arial" w:cs="Arial"/>
          <w:sz w:val="20"/>
          <w:szCs w:val="20"/>
        </w:rPr>
        <w:t xml:space="preserve">  ods. 1 </w:t>
      </w:r>
      <w:r w:rsidR="003B09DA" w:rsidRPr="00686413">
        <w:rPr>
          <w:rFonts w:ascii="Arial" w:hAnsi="Arial" w:cs="Arial"/>
          <w:sz w:val="20"/>
          <w:szCs w:val="20"/>
        </w:rPr>
        <w:t>zákona o verejnom obstarávaní</w:t>
      </w:r>
      <w:r w:rsidR="00686413" w:rsidRPr="00686413">
        <w:rPr>
          <w:rFonts w:ascii="Arial" w:hAnsi="Arial" w:cs="Arial"/>
          <w:sz w:val="20"/>
          <w:szCs w:val="20"/>
        </w:rPr>
        <w:t>,</w:t>
      </w:r>
      <w:r w:rsidR="00686413">
        <w:rPr>
          <w:rFonts w:ascii="Arial" w:hAnsi="Arial" w:cs="Arial"/>
          <w:sz w:val="20"/>
          <w:szCs w:val="20"/>
        </w:rPr>
        <w:t xml:space="preserve"> </w:t>
      </w:r>
      <w:r w:rsidR="001B07CC">
        <w:rPr>
          <w:rFonts w:ascii="Arial" w:hAnsi="Arial" w:cs="Arial"/>
          <w:sz w:val="20"/>
          <w:szCs w:val="20"/>
        </w:rPr>
        <w:t xml:space="preserve"> </w:t>
      </w:r>
      <w:r w:rsidR="0036530B" w:rsidRPr="00686413">
        <w:rPr>
          <w:rFonts w:ascii="Arial" w:hAnsi="Arial" w:cs="Arial"/>
          <w:sz w:val="20"/>
          <w:szCs w:val="20"/>
        </w:rPr>
        <w:t>predložením originálnych dokladov alebo ich úradne o</w:t>
      </w:r>
      <w:r w:rsidR="00CC2BFB" w:rsidRPr="00686413">
        <w:rPr>
          <w:rFonts w:ascii="Arial" w:hAnsi="Arial" w:cs="Arial"/>
          <w:sz w:val="20"/>
          <w:szCs w:val="20"/>
        </w:rPr>
        <w:t>s</w:t>
      </w:r>
      <w:r w:rsidR="0036530B" w:rsidRPr="00686413">
        <w:rPr>
          <w:rFonts w:ascii="Arial" w:hAnsi="Arial" w:cs="Arial"/>
          <w:sz w:val="20"/>
          <w:szCs w:val="20"/>
        </w:rPr>
        <w:t>ve</w:t>
      </w:r>
      <w:r w:rsidR="00CC2BFB" w:rsidRPr="00686413">
        <w:rPr>
          <w:rFonts w:ascii="Arial" w:hAnsi="Arial" w:cs="Arial"/>
          <w:sz w:val="20"/>
          <w:szCs w:val="20"/>
        </w:rPr>
        <w:t>dče</w:t>
      </w:r>
      <w:r w:rsidR="0036530B" w:rsidRPr="00686413">
        <w:rPr>
          <w:rFonts w:ascii="Arial" w:hAnsi="Arial" w:cs="Arial"/>
          <w:sz w:val="20"/>
          <w:szCs w:val="20"/>
        </w:rPr>
        <w:t xml:space="preserve">ných kópii podľa § </w:t>
      </w:r>
      <w:r w:rsidR="001B0C54">
        <w:rPr>
          <w:rFonts w:ascii="Arial" w:hAnsi="Arial" w:cs="Arial"/>
          <w:sz w:val="20"/>
          <w:szCs w:val="20"/>
        </w:rPr>
        <w:t>32</w:t>
      </w:r>
      <w:r w:rsidR="0036530B" w:rsidRPr="00686413">
        <w:rPr>
          <w:rFonts w:ascii="Arial" w:hAnsi="Arial" w:cs="Arial"/>
          <w:sz w:val="20"/>
          <w:szCs w:val="20"/>
        </w:rPr>
        <w:t xml:space="preserve"> ods. </w:t>
      </w:r>
      <w:r w:rsidR="008650D4">
        <w:rPr>
          <w:rFonts w:ascii="Arial" w:hAnsi="Arial" w:cs="Arial"/>
          <w:sz w:val="20"/>
          <w:szCs w:val="20"/>
        </w:rPr>
        <w:t>2</w:t>
      </w:r>
      <w:r w:rsidR="0036530B" w:rsidRPr="00686413">
        <w:rPr>
          <w:rFonts w:ascii="Arial" w:hAnsi="Arial" w:cs="Arial"/>
          <w:sz w:val="20"/>
          <w:szCs w:val="20"/>
        </w:rPr>
        <w:t xml:space="preserve">, resp. </w:t>
      </w:r>
      <w:r w:rsidR="008650D4">
        <w:rPr>
          <w:rFonts w:ascii="Arial" w:hAnsi="Arial" w:cs="Arial"/>
          <w:sz w:val="20"/>
          <w:szCs w:val="20"/>
        </w:rPr>
        <w:t>4</w:t>
      </w:r>
      <w:r w:rsidR="0036530B" w:rsidRPr="00686413">
        <w:rPr>
          <w:rFonts w:ascii="Arial" w:hAnsi="Arial" w:cs="Arial"/>
          <w:sz w:val="20"/>
          <w:szCs w:val="20"/>
        </w:rPr>
        <w:t xml:space="preserve"> a </w:t>
      </w:r>
      <w:r w:rsidR="008650D4">
        <w:rPr>
          <w:rFonts w:ascii="Arial" w:hAnsi="Arial" w:cs="Arial"/>
          <w:sz w:val="20"/>
          <w:szCs w:val="20"/>
        </w:rPr>
        <w:t>5</w:t>
      </w:r>
      <w:r w:rsidR="0036530B" w:rsidRPr="00686413">
        <w:rPr>
          <w:rFonts w:ascii="Arial" w:hAnsi="Arial" w:cs="Arial"/>
          <w:sz w:val="20"/>
          <w:szCs w:val="20"/>
        </w:rPr>
        <w:t xml:space="preserve"> </w:t>
      </w:r>
      <w:r w:rsidR="003B09DA" w:rsidRPr="00686413">
        <w:rPr>
          <w:rFonts w:ascii="Arial" w:hAnsi="Arial" w:cs="Arial"/>
          <w:sz w:val="20"/>
          <w:szCs w:val="20"/>
        </w:rPr>
        <w:t>zákona o verejnom obstarávaní</w:t>
      </w:r>
    </w:p>
    <w:p w:rsidR="0036530B" w:rsidRDefault="0036530B" w:rsidP="0036530B">
      <w:pPr>
        <w:pStyle w:val="tl1"/>
        <w:tabs>
          <w:tab w:val="clear" w:pos="432"/>
        </w:tabs>
        <w:ind w:left="0" w:firstLine="0"/>
        <w:rPr>
          <w:rFonts w:ascii="Arial" w:hAnsi="Arial" w:cs="Arial"/>
          <w:sz w:val="20"/>
          <w:szCs w:val="20"/>
          <w:u w:val="single"/>
        </w:rPr>
      </w:pPr>
    </w:p>
    <w:p w:rsidR="00381E8D" w:rsidRDefault="00381E8D" w:rsidP="00381E8D">
      <w:pPr>
        <w:pStyle w:val="tl1"/>
        <w:tabs>
          <w:tab w:val="clear" w:pos="4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a podmienok, týkajúcich sa:</w:t>
      </w:r>
    </w:p>
    <w:p w:rsidR="001E1ABD" w:rsidRDefault="00EA0736" w:rsidP="00EA0736">
      <w:pPr>
        <w:pStyle w:val="tl1"/>
        <w:tabs>
          <w:tab w:val="clear" w:pos="432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C2BFB">
        <w:rPr>
          <w:rFonts w:ascii="Arial" w:hAnsi="Arial" w:cs="Arial"/>
          <w:sz w:val="20"/>
          <w:szCs w:val="20"/>
        </w:rPr>
        <w:t xml:space="preserve">   </w:t>
      </w:r>
    </w:p>
    <w:p w:rsidR="00381E8D" w:rsidRPr="00381E8D" w:rsidRDefault="00BF3658" w:rsidP="00180D56">
      <w:pPr>
        <w:pStyle w:val="tl1"/>
        <w:tabs>
          <w:tab w:val="clear" w:pos="432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3.2</w:t>
      </w:r>
      <w:r w:rsidR="00381E8D">
        <w:rPr>
          <w:rFonts w:ascii="Arial" w:hAnsi="Arial" w:cs="Arial"/>
          <w:b/>
          <w:sz w:val="20"/>
          <w:szCs w:val="20"/>
        </w:rPr>
        <w:t xml:space="preserve">     </w:t>
      </w:r>
      <w:r w:rsidR="00381E8D">
        <w:rPr>
          <w:rFonts w:ascii="Arial" w:hAnsi="Arial" w:cs="Arial"/>
          <w:sz w:val="20"/>
          <w:szCs w:val="20"/>
        </w:rPr>
        <w:t>finančného a ekonomického postavenia</w:t>
      </w:r>
      <w:r w:rsidR="009D77C0">
        <w:rPr>
          <w:rFonts w:ascii="Arial" w:hAnsi="Arial" w:cs="Arial"/>
          <w:sz w:val="20"/>
          <w:szCs w:val="20"/>
        </w:rPr>
        <w:t xml:space="preserve"> a</w:t>
      </w:r>
    </w:p>
    <w:p w:rsidR="0036530B" w:rsidRPr="00A52CA7" w:rsidRDefault="00BF3658" w:rsidP="00381E8D">
      <w:pPr>
        <w:pStyle w:val="tl1"/>
        <w:tabs>
          <w:tab w:val="clear" w:pos="4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3.3</w:t>
      </w:r>
      <w:r w:rsidR="00381E8D">
        <w:rPr>
          <w:rFonts w:ascii="Arial" w:hAnsi="Arial" w:cs="Arial"/>
          <w:b/>
          <w:sz w:val="20"/>
          <w:szCs w:val="20"/>
        </w:rPr>
        <w:t xml:space="preserve"> </w:t>
      </w:r>
      <w:r w:rsidR="001B07CC">
        <w:rPr>
          <w:rFonts w:ascii="Arial" w:hAnsi="Arial" w:cs="Arial"/>
          <w:b/>
          <w:sz w:val="20"/>
          <w:szCs w:val="20"/>
        </w:rPr>
        <w:t xml:space="preserve">     </w:t>
      </w:r>
      <w:r w:rsidR="0036530B" w:rsidRPr="00A52CA7">
        <w:rPr>
          <w:rFonts w:ascii="Arial" w:hAnsi="Arial" w:cs="Arial"/>
          <w:sz w:val="20"/>
          <w:szCs w:val="20"/>
        </w:rPr>
        <w:t>technickej alebo odbornej spôsobilosti uchádzača</w:t>
      </w:r>
      <w:r w:rsidR="00CC2BFB">
        <w:rPr>
          <w:rFonts w:ascii="Arial" w:hAnsi="Arial" w:cs="Arial"/>
          <w:sz w:val="20"/>
          <w:szCs w:val="20"/>
        </w:rPr>
        <w:t>.</w:t>
      </w:r>
    </w:p>
    <w:p w:rsidR="001E1ABD" w:rsidRDefault="00EA0736" w:rsidP="00EA0736">
      <w:pPr>
        <w:pStyle w:val="tl1"/>
        <w:tabs>
          <w:tab w:val="clear" w:pos="432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1E1ABD">
        <w:rPr>
          <w:rFonts w:ascii="Arial" w:hAnsi="Arial" w:cs="Arial"/>
          <w:sz w:val="20"/>
          <w:szCs w:val="20"/>
        </w:rPr>
        <w:t xml:space="preserve">     </w:t>
      </w:r>
      <w:r w:rsidR="0036530B" w:rsidRPr="00A52CA7">
        <w:rPr>
          <w:rFonts w:ascii="Arial" w:hAnsi="Arial" w:cs="Arial"/>
          <w:sz w:val="20"/>
          <w:szCs w:val="20"/>
        </w:rPr>
        <w:t>Skupina dodávateľov</w:t>
      </w:r>
      <w:r w:rsidR="00CC2BFB">
        <w:rPr>
          <w:rFonts w:ascii="Arial" w:hAnsi="Arial" w:cs="Arial"/>
          <w:sz w:val="20"/>
          <w:szCs w:val="20"/>
        </w:rPr>
        <w:t>,</w:t>
      </w:r>
      <w:r w:rsidR="0036530B" w:rsidRPr="00A52CA7">
        <w:rPr>
          <w:rFonts w:ascii="Arial" w:hAnsi="Arial" w:cs="Arial"/>
          <w:sz w:val="20"/>
          <w:szCs w:val="20"/>
        </w:rPr>
        <w:t xml:space="preserve"> zúčastnená vo verejnom obstarávaní,</w:t>
      </w:r>
      <w:r w:rsidR="0036530B">
        <w:rPr>
          <w:rFonts w:ascii="Arial" w:hAnsi="Arial" w:cs="Arial"/>
          <w:sz w:val="20"/>
          <w:szCs w:val="20"/>
        </w:rPr>
        <w:t xml:space="preserve"> </w:t>
      </w:r>
      <w:r w:rsidR="0036530B" w:rsidRPr="00A52CA7">
        <w:rPr>
          <w:rFonts w:ascii="Arial" w:hAnsi="Arial" w:cs="Arial"/>
          <w:sz w:val="20"/>
          <w:szCs w:val="20"/>
        </w:rPr>
        <w:t>preuka</w:t>
      </w:r>
      <w:r w:rsidR="001E1ABD">
        <w:rPr>
          <w:rFonts w:ascii="Arial" w:hAnsi="Arial" w:cs="Arial"/>
          <w:sz w:val="20"/>
          <w:szCs w:val="20"/>
        </w:rPr>
        <w:t xml:space="preserve">zuje splnenie podmienok         </w:t>
      </w:r>
    </w:p>
    <w:p w:rsidR="0036530B" w:rsidRPr="00A52CA7" w:rsidRDefault="001E1ABD" w:rsidP="001E1ABD">
      <w:pPr>
        <w:pStyle w:val="tl1"/>
        <w:tabs>
          <w:tab w:val="clear" w:pos="432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36530B">
        <w:rPr>
          <w:rFonts w:ascii="Arial" w:hAnsi="Arial" w:cs="Arial"/>
          <w:sz w:val="20"/>
          <w:szCs w:val="20"/>
        </w:rPr>
        <w:t>účasti:</w:t>
      </w:r>
    </w:p>
    <w:p w:rsidR="0036530B" w:rsidRDefault="00BF3658" w:rsidP="001B0C54">
      <w:pPr>
        <w:pStyle w:val="tl1"/>
        <w:tabs>
          <w:tab w:val="clear" w:pos="432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3.4</w:t>
      </w:r>
      <w:r w:rsidR="001D7A74">
        <w:rPr>
          <w:rFonts w:ascii="Arial" w:hAnsi="Arial" w:cs="Arial"/>
          <w:b/>
          <w:sz w:val="20"/>
          <w:szCs w:val="20"/>
        </w:rPr>
        <w:t xml:space="preserve">     </w:t>
      </w:r>
      <w:r w:rsidR="0036530B" w:rsidRPr="00A52CA7">
        <w:rPr>
          <w:rFonts w:ascii="Arial" w:hAnsi="Arial" w:cs="Arial"/>
          <w:sz w:val="20"/>
          <w:szCs w:val="20"/>
        </w:rPr>
        <w:t xml:space="preserve">týkajúcich sa osobného postavenia podľa § </w:t>
      </w:r>
      <w:r w:rsidR="001B0C54">
        <w:rPr>
          <w:rFonts w:ascii="Arial" w:hAnsi="Arial" w:cs="Arial"/>
          <w:sz w:val="20"/>
          <w:szCs w:val="20"/>
        </w:rPr>
        <w:t>32</w:t>
      </w:r>
      <w:r w:rsidR="0036530B" w:rsidRPr="00A52CA7">
        <w:rPr>
          <w:rFonts w:ascii="Arial" w:hAnsi="Arial" w:cs="Arial"/>
          <w:sz w:val="20"/>
          <w:szCs w:val="20"/>
        </w:rPr>
        <w:t xml:space="preserve"> ods. 1 </w:t>
      </w:r>
      <w:r w:rsidR="0036530B">
        <w:rPr>
          <w:rFonts w:ascii="Arial" w:hAnsi="Arial" w:cs="Arial"/>
          <w:sz w:val="20"/>
          <w:szCs w:val="20"/>
        </w:rPr>
        <w:t>zákona o verejnom obstarávaní</w:t>
      </w:r>
      <w:r w:rsidR="0036530B" w:rsidRPr="00A52CA7">
        <w:rPr>
          <w:rFonts w:ascii="Arial" w:hAnsi="Arial" w:cs="Arial"/>
          <w:sz w:val="20"/>
          <w:szCs w:val="20"/>
        </w:rPr>
        <w:t xml:space="preserve"> za každého člena </w:t>
      </w:r>
      <w:r w:rsidR="001D7A74">
        <w:rPr>
          <w:rFonts w:ascii="Arial" w:hAnsi="Arial" w:cs="Arial"/>
          <w:sz w:val="20"/>
          <w:szCs w:val="20"/>
        </w:rPr>
        <w:t xml:space="preserve"> </w:t>
      </w:r>
      <w:r w:rsidR="001B0C54">
        <w:rPr>
          <w:rFonts w:ascii="Arial" w:hAnsi="Arial" w:cs="Arial"/>
          <w:sz w:val="20"/>
          <w:szCs w:val="20"/>
        </w:rPr>
        <w:t xml:space="preserve"> </w:t>
      </w:r>
      <w:r w:rsidR="0036530B" w:rsidRPr="00A52CA7">
        <w:rPr>
          <w:rFonts w:ascii="Arial" w:hAnsi="Arial" w:cs="Arial"/>
          <w:sz w:val="20"/>
          <w:szCs w:val="20"/>
        </w:rPr>
        <w:t>skupiny samostatne a to tým, že predloží doklady podľa §</w:t>
      </w:r>
      <w:r w:rsidR="001B0C54">
        <w:rPr>
          <w:rFonts w:ascii="Arial" w:hAnsi="Arial" w:cs="Arial"/>
          <w:sz w:val="20"/>
          <w:szCs w:val="20"/>
        </w:rPr>
        <w:t xml:space="preserve"> 32</w:t>
      </w:r>
      <w:r w:rsidR="0036530B" w:rsidRPr="00A52CA7">
        <w:rPr>
          <w:rFonts w:ascii="Arial" w:hAnsi="Arial" w:cs="Arial"/>
          <w:sz w:val="20"/>
          <w:szCs w:val="20"/>
        </w:rPr>
        <w:t xml:space="preserve"> ods. 2, resp. </w:t>
      </w:r>
      <w:r w:rsidR="008650D4">
        <w:rPr>
          <w:rFonts w:ascii="Arial" w:hAnsi="Arial" w:cs="Arial"/>
          <w:sz w:val="20"/>
          <w:szCs w:val="20"/>
        </w:rPr>
        <w:t>4</w:t>
      </w:r>
      <w:r w:rsidR="0036530B" w:rsidRPr="00A52CA7">
        <w:rPr>
          <w:rFonts w:ascii="Arial" w:hAnsi="Arial" w:cs="Arial"/>
          <w:sz w:val="20"/>
          <w:szCs w:val="20"/>
        </w:rPr>
        <w:t xml:space="preserve"> a </w:t>
      </w:r>
      <w:r w:rsidR="008650D4">
        <w:rPr>
          <w:rFonts w:ascii="Arial" w:hAnsi="Arial" w:cs="Arial"/>
          <w:sz w:val="20"/>
          <w:szCs w:val="20"/>
        </w:rPr>
        <w:t>5</w:t>
      </w:r>
      <w:r w:rsidR="0036530B" w:rsidRPr="00A52CA7">
        <w:rPr>
          <w:rFonts w:ascii="Arial" w:hAnsi="Arial" w:cs="Arial"/>
          <w:sz w:val="20"/>
          <w:szCs w:val="20"/>
        </w:rPr>
        <w:t xml:space="preserve"> osobitne</w:t>
      </w:r>
      <w:r w:rsidR="007466B4">
        <w:rPr>
          <w:rFonts w:ascii="Arial" w:hAnsi="Arial" w:cs="Arial"/>
          <w:sz w:val="20"/>
          <w:szCs w:val="20"/>
        </w:rPr>
        <w:t>,</w:t>
      </w:r>
    </w:p>
    <w:p w:rsidR="0036530B" w:rsidRPr="005170D7" w:rsidRDefault="001D7A74" w:rsidP="0036530B">
      <w:pPr>
        <w:pStyle w:val="tl1"/>
        <w:tabs>
          <w:tab w:val="clear" w:pos="432"/>
        </w:tabs>
        <w:ind w:left="1288" w:firstLine="0"/>
        <w:rPr>
          <w:rFonts w:ascii="Arial" w:hAnsi="Arial" w:cs="Arial"/>
          <w:sz w:val="20"/>
          <w:szCs w:val="20"/>
        </w:rPr>
      </w:pPr>
      <w:r w:rsidRPr="005170D7">
        <w:rPr>
          <w:rFonts w:ascii="Arial" w:hAnsi="Arial" w:cs="Arial"/>
          <w:sz w:val="20"/>
          <w:szCs w:val="20"/>
        </w:rPr>
        <w:t xml:space="preserve">  </w:t>
      </w:r>
    </w:p>
    <w:p w:rsidR="0036530B" w:rsidRPr="00A52CA7" w:rsidRDefault="00380078" w:rsidP="00180D56">
      <w:pPr>
        <w:pStyle w:val="tl1"/>
        <w:tabs>
          <w:tab w:val="clear" w:pos="432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3.5</w:t>
      </w:r>
      <w:r w:rsidR="001D7A74">
        <w:rPr>
          <w:rFonts w:ascii="Arial" w:hAnsi="Arial" w:cs="Arial"/>
          <w:sz w:val="20"/>
          <w:szCs w:val="20"/>
        </w:rPr>
        <w:t xml:space="preserve">      </w:t>
      </w:r>
      <w:r w:rsidR="0036530B" w:rsidRPr="00A52CA7">
        <w:rPr>
          <w:rFonts w:ascii="Arial" w:hAnsi="Arial" w:cs="Arial"/>
          <w:sz w:val="20"/>
          <w:szCs w:val="20"/>
        </w:rPr>
        <w:t>týkajúcich sa finančného a ekonomického postavenia, technickej alebo odbornej spôsobilosti</w:t>
      </w:r>
    </w:p>
    <w:p w:rsidR="0036530B" w:rsidRDefault="00C602D7" w:rsidP="00C602D7">
      <w:pPr>
        <w:pStyle w:val="tl1"/>
        <w:tabs>
          <w:tab w:val="clear" w:pos="432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36530B" w:rsidRPr="00A52CA7">
        <w:rPr>
          <w:rFonts w:ascii="Arial" w:hAnsi="Arial" w:cs="Arial"/>
          <w:sz w:val="20"/>
          <w:szCs w:val="20"/>
        </w:rPr>
        <w:t>za všetkých členov skupiny spoločne</w:t>
      </w:r>
      <w:r w:rsidR="00CC2BFB">
        <w:rPr>
          <w:rFonts w:ascii="Arial" w:hAnsi="Arial" w:cs="Arial"/>
          <w:sz w:val="20"/>
          <w:szCs w:val="20"/>
        </w:rPr>
        <w:t>,</w:t>
      </w:r>
    </w:p>
    <w:p w:rsidR="0036530B" w:rsidRDefault="00380078" w:rsidP="00180D56">
      <w:pPr>
        <w:pStyle w:val="tl1"/>
        <w:tabs>
          <w:tab w:val="clear" w:pos="432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3.6</w:t>
      </w:r>
      <w:r w:rsidR="001D7A74">
        <w:rPr>
          <w:rFonts w:ascii="Arial" w:hAnsi="Arial" w:cs="Arial"/>
          <w:sz w:val="20"/>
          <w:szCs w:val="20"/>
        </w:rPr>
        <w:t xml:space="preserve">      </w:t>
      </w:r>
      <w:r w:rsidR="0036530B" w:rsidRPr="00A52CA7">
        <w:rPr>
          <w:rFonts w:ascii="Arial" w:hAnsi="Arial" w:cs="Arial"/>
          <w:sz w:val="20"/>
          <w:szCs w:val="20"/>
        </w:rPr>
        <w:t xml:space="preserve">splnenie podmienky účasti podľa § </w:t>
      </w:r>
      <w:r w:rsidR="00026C62">
        <w:rPr>
          <w:rFonts w:ascii="Arial" w:hAnsi="Arial" w:cs="Arial"/>
          <w:sz w:val="20"/>
          <w:szCs w:val="20"/>
        </w:rPr>
        <w:t>32</w:t>
      </w:r>
      <w:r w:rsidR="0036530B" w:rsidRPr="00A52CA7">
        <w:rPr>
          <w:rFonts w:ascii="Arial" w:hAnsi="Arial" w:cs="Arial"/>
          <w:sz w:val="20"/>
          <w:szCs w:val="20"/>
        </w:rPr>
        <w:t xml:space="preserve"> ods. 1 písm. </w:t>
      </w:r>
      <w:r w:rsidR="00026C62">
        <w:rPr>
          <w:rFonts w:ascii="Arial" w:hAnsi="Arial" w:cs="Arial"/>
          <w:sz w:val="20"/>
          <w:szCs w:val="20"/>
        </w:rPr>
        <w:t>e</w:t>
      </w:r>
      <w:r w:rsidR="0036530B" w:rsidRPr="00A52CA7">
        <w:rPr>
          <w:rFonts w:ascii="Arial" w:hAnsi="Arial" w:cs="Arial"/>
          <w:sz w:val="20"/>
          <w:szCs w:val="20"/>
        </w:rPr>
        <w:t>)</w:t>
      </w:r>
      <w:r w:rsidR="0036530B">
        <w:rPr>
          <w:rFonts w:ascii="Arial" w:hAnsi="Arial" w:cs="Arial"/>
          <w:sz w:val="20"/>
          <w:szCs w:val="20"/>
        </w:rPr>
        <w:t xml:space="preserve"> </w:t>
      </w:r>
      <w:r w:rsidR="003B09DA">
        <w:rPr>
          <w:rFonts w:ascii="Arial" w:hAnsi="Arial" w:cs="Arial"/>
          <w:sz w:val="20"/>
          <w:szCs w:val="20"/>
        </w:rPr>
        <w:t>zákona o verejnom obstarávaní</w:t>
      </w:r>
      <w:r w:rsidR="0036530B" w:rsidRPr="00A52CA7">
        <w:rPr>
          <w:rFonts w:ascii="Arial" w:hAnsi="Arial" w:cs="Arial"/>
          <w:sz w:val="20"/>
          <w:szCs w:val="20"/>
        </w:rPr>
        <w:t xml:space="preserve"> preukazuje člen </w:t>
      </w:r>
      <w:r>
        <w:rPr>
          <w:rFonts w:ascii="Arial" w:hAnsi="Arial" w:cs="Arial"/>
          <w:sz w:val="20"/>
          <w:szCs w:val="20"/>
        </w:rPr>
        <w:t xml:space="preserve">  </w:t>
      </w:r>
      <w:r w:rsidR="0036530B" w:rsidRPr="00A52CA7">
        <w:rPr>
          <w:rFonts w:ascii="Arial" w:hAnsi="Arial" w:cs="Arial"/>
          <w:sz w:val="20"/>
          <w:szCs w:val="20"/>
        </w:rPr>
        <w:t>skupiny len vo vzťahu k tej časti predmetu zákazky, ktorú bude zabezpečovať.</w:t>
      </w:r>
    </w:p>
    <w:p w:rsidR="0036530B" w:rsidRPr="00221607" w:rsidRDefault="00380078" w:rsidP="00180D56">
      <w:pPr>
        <w:pStyle w:val="tl1"/>
        <w:tabs>
          <w:tab w:val="clear" w:pos="432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3.7</w:t>
      </w:r>
      <w:r w:rsidR="001D7A74">
        <w:rPr>
          <w:rFonts w:ascii="Arial" w:hAnsi="Arial" w:cs="Arial"/>
          <w:sz w:val="20"/>
          <w:szCs w:val="20"/>
        </w:rPr>
        <w:t xml:space="preserve">      </w:t>
      </w:r>
      <w:r w:rsidR="0036530B" w:rsidRPr="00A52CA7">
        <w:rPr>
          <w:rFonts w:ascii="Arial" w:hAnsi="Arial" w:cs="Arial"/>
          <w:sz w:val="20"/>
          <w:szCs w:val="20"/>
        </w:rPr>
        <w:t xml:space="preserve">Verejný obstarávateľ môže požiadať uchádzača o vysvetlenie alebo doplnenie </w:t>
      </w:r>
      <w:r w:rsidR="00D76EB8">
        <w:rPr>
          <w:rFonts w:ascii="Arial" w:hAnsi="Arial" w:cs="Arial"/>
          <w:sz w:val="20"/>
          <w:szCs w:val="20"/>
        </w:rPr>
        <w:t xml:space="preserve">predložených </w:t>
      </w:r>
      <w:r w:rsidR="0036530B" w:rsidRPr="00A52CA7">
        <w:rPr>
          <w:rFonts w:ascii="Arial" w:hAnsi="Arial" w:cs="Arial"/>
          <w:sz w:val="20"/>
          <w:szCs w:val="20"/>
        </w:rPr>
        <w:t>dokladov, ktorými preukazuje splnenie podmienok účasti</w:t>
      </w:r>
      <w:r w:rsidR="009755E1">
        <w:rPr>
          <w:rFonts w:ascii="Arial" w:hAnsi="Arial" w:cs="Arial"/>
          <w:sz w:val="20"/>
          <w:szCs w:val="20"/>
        </w:rPr>
        <w:t xml:space="preserve"> </w:t>
      </w:r>
      <w:r w:rsidR="009755E1" w:rsidRPr="00221607">
        <w:rPr>
          <w:rFonts w:ascii="Arial" w:hAnsi="Arial" w:cs="Arial"/>
          <w:sz w:val="20"/>
          <w:szCs w:val="20"/>
        </w:rPr>
        <w:t>podľa ustanovení § 40 ods. 4 zákona o verejnom obstarávaní.</w:t>
      </w:r>
    </w:p>
    <w:p w:rsidR="00381E8D" w:rsidRPr="003469BB" w:rsidRDefault="00380078" w:rsidP="00180D56">
      <w:pPr>
        <w:pStyle w:val="tl1"/>
        <w:tabs>
          <w:tab w:val="clear" w:pos="432"/>
          <w:tab w:val="left" w:pos="567"/>
        </w:tabs>
        <w:ind w:left="426" w:hanging="426"/>
        <w:rPr>
          <w:rFonts w:ascii="Arial" w:hAnsi="Arial" w:cs="Arial"/>
          <w:sz w:val="20"/>
          <w:szCs w:val="20"/>
        </w:rPr>
      </w:pPr>
      <w:r w:rsidRPr="00221607">
        <w:rPr>
          <w:rFonts w:ascii="Arial" w:hAnsi="Arial" w:cs="Arial"/>
          <w:b/>
          <w:sz w:val="20"/>
          <w:szCs w:val="20"/>
        </w:rPr>
        <w:t>3.8</w:t>
      </w:r>
      <w:r w:rsidR="00B64690" w:rsidRPr="00221607">
        <w:rPr>
          <w:rFonts w:ascii="Arial" w:hAnsi="Arial" w:cs="Arial"/>
          <w:sz w:val="20"/>
          <w:szCs w:val="20"/>
        </w:rPr>
        <w:t xml:space="preserve">   V prípade, ak </w:t>
      </w:r>
      <w:r w:rsidR="00381E8D" w:rsidRPr="00A52CA7">
        <w:rPr>
          <w:rFonts w:ascii="Arial" w:hAnsi="Arial" w:cs="Arial"/>
          <w:sz w:val="20"/>
          <w:szCs w:val="20"/>
        </w:rPr>
        <w:t xml:space="preserve">uchádzač nesplní podmienky účasti </w:t>
      </w:r>
      <w:r w:rsidR="009A1978">
        <w:rPr>
          <w:rFonts w:ascii="Arial" w:hAnsi="Arial" w:cs="Arial"/>
          <w:sz w:val="20"/>
          <w:szCs w:val="20"/>
        </w:rPr>
        <w:t xml:space="preserve">stanovené </w:t>
      </w:r>
      <w:r w:rsidR="00381E8D" w:rsidRPr="00A52CA7">
        <w:rPr>
          <w:rFonts w:ascii="Arial" w:hAnsi="Arial" w:cs="Arial"/>
          <w:sz w:val="20"/>
          <w:szCs w:val="20"/>
        </w:rPr>
        <w:t>vo verejn</w:t>
      </w:r>
      <w:r w:rsidR="009A1978">
        <w:rPr>
          <w:rFonts w:ascii="Arial" w:hAnsi="Arial" w:cs="Arial"/>
          <w:sz w:val="20"/>
          <w:szCs w:val="20"/>
        </w:rPr>
        <w:t>om obstarávaní, bude</w:t>
      </w:r>
      <w:r w:rsidR="00381E8D" w:rsidRPr="00A52CA7">
        <w:rPr>
          <w:rFonts w:ascii="Arial" w:hAnsi="Arial" w:cs="Arial"/>
          <w:sz w:val="20"/>
          <w:szCs w:val="20"/>
        </w:rPr>
        <w:t xml:space="preserve"> </w:t>
      </w:r>
      <w:r w:rsidR="00381E8D" w:rsidRPr="003469BB">
        <w:rPr>
          <w:rFonts w:ascii="Arial" w:hAnsi="Arial" w:cs="Arial"/>
          <w:sz w:val="20"/>
          <w:szCs w:val="20"/>
        </w:rPr>
        <w:t xml:space="preserve">z verejnej súťaže vylúčený. O vylúčení bude upovedomený oznámením a budú mu oznámené dôvody vylúčenia  a lehota, v ktorej môže byť podaná námietka podľa § </w:t>
      </w:r>
      <w:r w:rsidR="00026C62">
        <w:rPr>
          <w:rFonts w:ascii="Arial" w:hAnsi="Arial" w:cs="Arial"/>
          <w:sz w:val="20"/>
          <w:szCs w:val="20"/>
        </w:rPr>
        <w:t>170</w:t>
      </w:r>
      <w:r w:rsidR="00381E8D" w:rsidRPr="003469BB">
        <w:rPr>
          <w:rFonts w:ascii="Arial" w:hAnsi="Arial" w:cs="Arial"/>
          <w:sz w:val="20"/>
          <w:szCs w:val="20"/>
        </w:rPr>
        <w:t xml:space="preserve"> ods. </w:t>
      </w:r>
      <w:r w:rsidR="00026C62">
        <w:rPr>
          <w:rFonts w:ascii="Arial" w:hAnsi="Arial" w:cs="Arial"/>
          <w:sz w:val="20"/>
          <w:szCs w:val="20"/>
        </w:rPr>
        <w:t>3</w:t>
      </w:r>
      <w:r w:rsidR="00381E8D" w:rsidRPr="003469BB">
        <w:rPr>
          <w:rFonts w:ascii="Arial" w:hAnsi="Arial" w:cs="Arial"/>
          <w:sz w:val="20"/>
          <w:szCs w:val="20"/>
        </w:rPr>
        <w:t xml:space="preserve"> písm. </w:t>
      </w:r>
      <w:r w:rsidR="00026C62">
        <w:rPr>
          <w:rFonts w:ascii="Arial" w:hAnsi="Arial" w:cs="Arial"/>
          <w:sz w:val="20"/>
          <w:szCs w:val="20"/>
        </w:rPr>
        <w:t>d</w:t>
      </w:r>
      <w:r w:rsidR="00381E8D" w:rsidRPr="003469BB">
        <w:rPr>
          <w:rFonts w:ascii="Arial" w:hAnsi="Arial" w:cs="Arial"/>
          <w:sz w:val="20"/>
          <w:szCs w:val="20"/>
        </w:rPr>
        <w:t>).</w:t>
      </w:r>
    </w:p>
    <w:p w:rsidR="00CE1F41" w:rsidRDefault="00CE1F41" w:rsidP="00D764BB">
      <w:pPr>
        <w:pStyle w:val="tl1"/>
        <w:tabs>
          <w:tab w:val="clear" w:pos="432"/>
        </w:tabs>
        <w:ind w:left="0" w:firstLine="0"/>
        <w:rPr>
          <w:rFonts w:ascii="Arial" w:hAnsi="Arial" w:cs="Arial"/>
          <w:b/>
          <w:sz w:val="24"/>
          <w:szCs w:val="24"/>
        </w:rPr>
      </w:pPr>
    </w:p>
    <w:p w:rsidR="00A6782E" w:rsidRDefault="00A6782E" w:rsidP="00FF0366">
      <w:pPr>
        <w:pStyle w:val="tl1"/>
        <w:tabs>
          <w:tab w:val="clear" w:pos="432"/>
        </w:tabs>
        <w:ind w:left="500" w:firstLine="0"/>
        <w:rPr>
          <w:rFonts w:ascii="Arial" w:hAnsi="Arial" w:cs="Arial"/>
          <w:b/>
          <w:sz w:val="20"/>
          <w:szCs w:val="20"/>
        </w:rPr>
      </w:pPr>
    </w:p>
    <w:p w:rsidR="000177A7" w:rsidRPr="00791966" w:rsidRDefault="00C602D7" w:rsidP="00AE3428">
      <w:pPr>
        <w:numPr>
          <w:ilvl w:val="0"/>
          <w:numId w:val="41"/>
        </w:numPr>
        <w:rPr>
          <w:rFonts w:ascii="Arial" w:hAnsi="Arial" w:cs="Arial"/>
          <w:b/>
          <w:sz w:val="22"/>
          <w:szCs w:val="22"/>
        </w:rPr>
      </w:pPr>
      <w:r w:rsidRPr="00791966">
        <w:rPr>
          <w:rFonts w:ascii="Arial" w:hAnsi="Arial" w:cs="Arial"/>
          <w:b/>
          <w:sz w:val="22"/>
          <w:szCs w:val="22"/>
        </w:rPr>
        <w:t xml:space="preserve">    </w:t>
      </w:r>
      <w:r w:rsidR="000177A7" w:rsidRPr="00791966">
        <w:rPr>
          <w:rFonts w:ascii="Arial" w:hAnsi="Arial" w:cs="Arial"/>
          <w:b/>
          <w:sz w:val="22"/>
          <w:szCs w:val="22"/>
        </w:rPr>
        <w:t xml:space="preserve">Dôvernosť a etika vo verejnom obstarávaní </w:t>
      </w:r>
    </w:p>
    <w:p w:rsidR="000177A7" w:rsidRDefault="000177A7" w:rsidP="000177A7">
      <w:pPr>
        <w:pStyle w:val="Zkladntext"/>
        <w:rPr>
          <w:b/>
          <w:szCs w:val="24"/>
        </w:rPr>
      </w:pPr>
    </w:p>
    <w:p w:rsidR="000177A7" w:rsidRPr="00022C20" w:rsidRDefault="003A16A8" w:rsidP="000F02F0">
      <w:pPr>
        <w:pStyle w:val="tl1"/>
        <w:tabs>
          <w:tab w:val="clear" w:pos="432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  </w:t>
      </w:r>
      <w:r w:rsidR="000177A7" w:rsidRPr="00022C20">
        <w:rPr>
          <w:rFonts w:ascii="Arial" w:hAnsi="Arial" w:cs="Arial"/>
          <w:sz w:val="20"/>
          <w:szCs w:val="20"/>
        </w:rPr>
        <w:t>Informácie, týkajúce sa obsahu ponúk,  preskúmania, vysvetlenia, vyhodnotenia, vzájomného porovnania ponúk a odporúčaní sú do prijatia ponúk dôverné. Členovia komisie na vyhodnotenie ponúk a zodpovedné osoby verejného obstarávateľa nesmú zverejniť uvedené informácie ani uchádzačom, ani žiadnym iným osobám až do dňa, v ktorom sa poskytnú uchádzačom v </w:t>
      </w:r>
      <w:r w:rsidR="00332FB3">
        <w:rPr>
          <w:rFonts w:ascii="Arial" w:hAnsi="Arial" w:cs="Arial"/>
          <w:sz w:val="20"/>
          <w:szCs w:val="20"/>
        </w:rPr>
        <w:t>súlade</w:t>
      </w:r>
      <w:r w:rsidR="000177A7" w:rsidRPr="00022C20">
        <w:rPr>
          <w:rFonts w:ascii="Arial" w:hAnsi="Arial" w:cs="Arial"/>
          <w:sz w:val="20"/>
          <w:szCs w:val="20"/>
        </w:rPr>
        <w:t xml:space="preserve"> </w:t>
      </w:r>
      <w:r w:rsidR="0004676B">
        <w:rPr>
          <w:rFonts w:ascii="Arial" w:hAnsi="Arial" w:cs="Arial"/>
          <w:sz w:val="20"/>
          <w:szCs w:val="20"/>
        </w:rPr>
        <w:t xml:space="preserve"> s </w:t>
      </w:r>
      <w:r w:rsidR="000177A7" w:rsidRPr="00022C20">
        <w:rPr>
          <w:rFonts w:ascii="Arial" w:hAnsi="Arial" w:cs="Arial"/>
          <w:sz w:val="20"/>
          <w:szCs w:val="20"/>
        </w:rPr>
        <w:t xml:space="preserve">§ </w:t>
      </w:r>
      <w:r w:rsidR="005A3169">
        <w:rPr>
          <w:rFonts w:ascii="Arial" w:hAnsi="Arial" w:cs="Arial"/>
          <w:sz w:val="20"/>
          <w:szCs w:val="20"/>
        </w:rPr>
        <w:t>55</w:t>
      </w:r>
      <w:r w:rsidR="000177A7" w:rsidRPr="00022C20">
        <w:rPr>
          <w:rFonts w:ascii="Arial" w:hAnsi="Arial" w:cs="Arial"/>
          <w:sz w:val="20"/>
          <w:szCs w:val="20"/>
        </w:rPr>
        <w:t xml:space="preserve"> </w:t>
      </w:r>
      <w:r w:rsidR="00FF144D">
        <w:rPr>
          <w:rFonts w:ascii="Arial" w:hAnsi="Arial" w:cs="Arial"/>
          <w:sz w:val="20"/>
          <w:szCs w:val="20"/>
        </w:rPr>
        <w:t>zákona o verejnom obstarávaní</w:t>
      </w:r>
      <w:r w:rsidR="00653735">
        <w:rPr>
          <w:rFonts w:ascii="Arial" w:hAnsi="Arial" w:cs="Arial"/>
          <w:sz w:val="20"/>
          <w:szCs w:val="20"/>
        </w:rPr>
        <w:t xml:space="preserve"> po</w:t>
      </w:r>
      <w:r w:rsidR="0004676B">
        <w:rPr>
          <w:rFonts w:ascii="Arial" w:hAnsi="Arial" w:cs="Arial"/>
          <w:sz w:val="20"/>
          <w:szCs w:val="20"/>
        </w:rPr>
        <w:t xml:space="preserve"> skončení</w:t>
      </w:r>
      <w:r w:rsidR="00653735">
        <w:rPr>
          <w:rFonts w:ascii="Arial" w:hAnsi="Arial" w:cs="Arial"/>
          <w:sz w:val="20"/>
          <w:szCs w:val="20"/>
        </w:rPr>
        <w:t xml:space="preserve"> elektronickej aukcie.</w:t>
      </w:r>
    </w:p>
    <w:p w:rsidR="000177A7" w:rsidRPr="00022C20" w:rsidRDefault="000177A7" w:rsidP="000177A7">
      <w:pPr>
        <w:pStyle w:val="tl1"/>
        <w:tabs>
          <w:tab w:val="clear" w:pos="432"/>
        </w:tabs>
        <w:ind w:left="0" w:firstLine="0"/>
        <w:rPr>
          <w:rFonts w:ascii="Arial" w:hAnsi="Arial" w:cs="Arial"/>
          <w:sz w:val="20"/>
          <w:szCs w:val="20"/>
        </w:rPr>
      </w:pPr>
    </w:p>
    <w:p w:rsidR="000177A7" w:rsidRDefault="000177A7" w:rsidP="00AE3428">
      <w:pPr>
        <w:pStyle w:val="tl1"/>
        <w:numPr>
          <w:ilvl w:val="1"/>
          <w:numId w:val="44"/>
        </w:numPr>
        <w:rPr>
          <w:rFonts w:ascii="Arial" w:hAnsi="Arial" w:cs="Arial"/>
          <w:sz w:val="20"/>
          <w:szCs w:val="20"/>
        </w:rPr>
      </w:pPr>
      <w:r w:rsidRPr="00022C20">
        <w:rPr>
          <w:rFonts w:ascii="Arial" w:hAnsi="Arial" w:cs="Arial"/>
          <w:sz w:val="20"/>
          <w:szCs w:val="20"/>
        </w:rPr>
        <w:t xml:space="preserve">Informácie, ktoré uchádzač v ponuke označí za dôverné </w:t>
      </w:r>
      <w:r w:rsidR="00F32286">
        <w:rPr>
          <w:rFonts w:ascii="Arial" w:hAnsi="Arial" w:cs="Arial"/>
          <w:sz w:val="20"/>
          <w:szCs w:val="20"/>
        </w:rPr>
        <w:t>podľa</w:t>
      </w:r>
      <w:r w:rsidRPr="00022C20">
        <w:rPr>
          <w:rFonts w:ascii="Arial" w:hAnsi="Arial" w:cs="Arial"/>
          <w:sz w:val="20"/>
          <w:szCs w:val="20"/>
        </w:rPr>
        <w:t xml:space="preserve"> § 2</w:t>
      </w:r>
      <w:r w:rsidR="005A316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FF144D">
        <w:rPr>
          <w:rFonts w:ascii="Arial" w:hAnsi="Arial" w:cs="Arial"/>
          <w:sz w:val="20"/>
          <w:szCs w:val="20"/>
        </w:rPr>
        <w:t>zákona o verejnom obstarávaní</w:t>
      </w:r>
      <w:r w:rsidRPr="00022C20">
        <w:rPr>
          <w:rFonts w:ascii="Arial" w:hAnsi="Arial" w:cs="Arial"/>
          <w:sz w:val="20"/>
          <w:szCs w:val="20"/>
        </w:rPr>
        <w:t>, nebudú zverejnené, okrem údajov</w:t>
      </w:r>
      <w:r w:rsidR="00A45758">
        <w:rPr>
          <w:rFonts w:ascii="Arial" w:hAnsi="Arial" w:cs="Arial"/>
          <w:sz w:val="20"/>
          <w:szCs w:val="20"/>
        </w:rPr>
        <w:t xml:space="preserve"> v súlade s citovaným ustanovením</w:t>
      </w:r>
      <w:r w:rsidRPr="00022C20">
        <w:rPr>
          <w:rFonts w:ascii="Arial" w:hAnsi="Arial" w:cs="Arial"/>
          <w:sz w:val="20"/>
          <w:szCs w:val="20"/>
        </w:rPr>
        <w:t xml:space="preserve">. </w:t>
      </w:r>
    </w:p>
    <w:p w:rsidR="0053050D" w:rsidRDefault="0053050D" w:rsidP="0053050D">
      <w:pPr>
        <w:pStyle w:val="Odsekzoznamu"/>
        <w:rPr>
          <w:rFonts w:ascii="Arial" w:hAnsi="Arial" w:cs="Arial"/>
          <w:sz w:val="20"/>
          <w:szCs w:val="20"/>
        </w:rPr>
      </w:pPr>
    </w:p>
    <w:p w:rsidR="000177A7" w:rsidRDefault="000177A7" w:rsidP="00AE3428">
      <w:pPr>
        <w:pStyle w:val="tl1"/>
        <w:numPr>
          <w:ilvl w:val="1"/>
          <w:numId w:val="44"/>
        </w:numPr>
        <w:rPr>
          <w:rFonts w:ascii="Arial" w:hAnsi="Arial" w:cs="Arial"/>
          <w:sz w:val="20"/>
          <w:szCs w:val="20"/>
        </w:rPr>
      </w:pPr>
      <w:r w:rsidRPr="00022C20">
        <w:rPr>
          <w:rFonts w:ascii="Arial" w:hAnsi="Arial" w:cs="Arial"/>
          <w:sz w:val="20"/>
          <w:szCs w:val="20"/>
        </w:rPr>
        <w:t>Ponuky uchádzačov, ani ich jednotlivé časti, nebude možné použiť bez predchádzajúceho súhlasu uchádzačov.</w:t>
      </w:r>
    </w:p>
    <w:p w:rsidR="00D34275" w:rsidRDefault="00D34275" w:rsidP="00D34275">
      <w:pPr>
        <w:pStyle w:val="tl1"/>
        <w:tabs>
          <w:tab w:val="clear" w:pos="432"/>
        </w:tabs>
        <w:ind w:left="0" w:firstLine="0"/>
        <w:rPr>
          <w:rFonts w:ascii="Arial" w:hAnsi="Arial" w:cs="Arial"/>
          <w:sz w:val="20"/>
          <w:szCs w:val="20"/>
        </w:rPr>
      </w:pPr>
    </w:p>
    <w:p w:rsidR="00D34275" w:rsidRDefault="00D34275" w:rsidP="00D34275">
      <w:pPr>
        <w:pStyle w:val="tl1"/>
        <w:tabs>
          <w:tab w:val="clear" w:pos="432"/>
        </w:tabs>
        <w:rPr>
          <w:rFonts w:ascii="Arial" w:hAnsi="Arial" w:cs="Arial"/>
          <w:sz w:val="20"/>
          <w:szCs w:val="20"/>
        </w:rPr>
      </w:pPr>
    </w:p>
    <w:p w:rsidR="00473E78" w:rsidRDefault="00473E78" w:rsidP="00D34275">
      <w:pPr>
        <w:pStyle w:val="tl1"/>
        <w:tabs>
          <w:tab w:val="clear" w:pos="432"/>
        </w:tabs>
        <w:rPr>
          <w:rFonts w:ascii="Arial" w:hAnsi="Arial" w:cs="Arial"/>
          <w:sz w:val="20"/>
          <w:szCs w:val="20"/>
        </w:rPr>
      </w:pPr>
    </w:p>
    <w:p w:rsidR="00ED2077" w:rsidRDefault="00ED2077" w:rsidP="00D34275">
      <w:pPr>
        <w:pStyle w:val="tl1"/>
        <w:tabs>
          <w:tab w:val="clear" w:pos="432"/>
        </w:tabs>
        <w:rPr>
          <w:rFonts w:ascii="Arial" w:hAnsi="Arial" w:cs="Arial"/>
          <w:sz w:val="20"/>
          <w:szCs w:val="20"/>
        </w:rPr>
      </w:pPr>
    </w:p>
    <w:p w:rsidR="000177A7" w:rsidRPr="00B927B1" w:rsidRDefault="00C602D7" w:rsidP="00AE3428">
      <w:pPr>
        <w:pStyle w:val="Zkladntext"/>
        <w:numPr>
          <w:ilvl w:val="0"/>
          <w:numId w:val="44"/>
        </w:numPr>
        <w:rPr>
          <w:b/>
          <w:sz w:val="22"/>
          <w:szCs w:val="22"/>
        </w:rPr>
      </w:pPr>
      <w:r w:rsidRPr="00B927B1">
        <w:rPr>
          <w:b/>
          <w:sz w:val="22"/>
          <w:szCs w:val="22"/>
        </w:rPr>
        <w:t xml:space="preserve">    </w:t>
      </w:r>
      <w:r w:rsidR="000177A7" w:rsidRPr="00B927B1">
        <w:rPr>
          <w:b/>
          <w:sz w:val="22"/>
          <w:szCs w:val="22"/>
        </w:rPr>
        <w:t xml:space="preserve">Revízne postupy </w:t>
      </w:r>
    </w:p>
    <w:p w:rsidR="00FF144D" w:rsidRPr="00C602D7" w:rsidRDefault="00FF144D" w:rsidP="00C602D7">
      <w:pPr>
        <w:pStyle w:val="tl1"/>
        <w:tabs>
          <w:tab w:val="clear" w:pos="432"/>
        </w:tabs>
        <w:ind w:left="0" w:firstLine="0"/>
        <w:rPr>
          <w:rFonts w:ascii="Arial" w:hAnsi="Arial" w:cs="Arial"/>
          <w:sz w:val="20"/>
          <w:szCs w:val="20"/>
        </w:rPr>
      </w:pPr>
    </w:p>
    <w:p w:rsidR="00C602D7" w:rsidRDefault="000F02F0" w:rsidP="000F02F0">
      <w:pPr>
        <w:pStyle w:val="tl1"/>
        <w:tabs>
          <w:tab w:val="clear" w:pos="432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 </w:t>
      </w:r>
      <w:r w:rsidR="00FF144D" w:rsidRPr="00022C20">
        <w:rPr>
          <w:rFonts w:ascii="Arial" w:hAnsi="Arial" w:cs="Arial"/>
          <w:sz w:val="20"/>
          <w:szCs w:val="20"/>
        </w:rPr>
        <w:t>Uchádzač  alebo osoba, ktor</w:t>
      </w:r>
      <w:r w:rsidR="001E1ABD">
        <w:rPr>
          <w:rFonts w:ascii="Arial" w:hAnsi="Arial" w:cs="Arial"/>
          <w:sz w:val="20"/>
          <w:szCs w:val="20"/>
        </w:rPr>
        <w:t>á sa domnieva, že jej</w:t>
      </w:r>
      <w:r w:rsidR="00FF144D" w:rsidRPr="00022C20">
        <w:rPr>
          <w:rFonts w:ascii="Arial" w:hAnsi="Arial" w:cs="Arial"/>
          <w:sz w:val="20"/>
          <w:szCs w:val="20"/>
        </w:rPr>
        <w:t xml:space="preserve"> práva alebo právom chránené záujmy boli alebo mohli byť dotknuté postupom verejného obstarávateľa môže podľa § 1</w:t>
      </w:r>
      <w:r w:rsidR="005A3169">
        <w:rPr>
          <w:rFonts w:ascii="Arial" w:hAnsi="Arial" w:cs="Arial"/>
          <w:sz w:val="20"/>
          <w:szCs w:val="20"/>
        </w:rPr>
        <w:t>64</w:t>
      </w:r>
      <w:r w:rsidR="00FF144D">
        <w:rPr>
          <w:rFonts w:ascii="Arial" w:hAnsi="Arial" w:cs="Arial"/>
          <w:sz w:val="20"/>
          <w:szCs w:val="20"/>
        </w:rPr>
        <w:t xml:space="preserve"> zákona o verejnom obstarávaní</w:t>
      </w:r>
      <w:r w:rsidR="00FF144D" w:rsidRPr="00022C20">
        <w:rPr>
          <w:rFonts w:ascii="Arial" w:hAnsi="Arial" w:cs="Arial"/>
          <w:sz w:val="20"/>
          <w:szCs w:val="20"/>
        </w:rPr>
        <w:t xml:space="preserve"> podať verejnému obstarávateľovi  žiadosť o nápravu.</w:t>
      </w:r>
    </w:p>
    <w:p w:rsidR="00C602D7" w:rsidRDefault="00C602D7" w:rsidP="00C602D7">
      <w:pPr>
        <w:pStyle w:val="tl1"/>
        <w:tabs>
          <w:tab w:val="clear" w:pos="432"/>
        </w:tabs>
        <w:ind w:left="0" w:firstLine="0"/>
        <w:rPr>
          <w:rFonts w:ascii="Arial" w:hAnsi="Arial" w:cs="Arial"/>
          <w:sz w:val="20"/>
          <w:szCs w:val="20"/>
        </w:rPr>
      </w:pPr>
    </w:p>
    <w:p w:rsidR="00FF144D" w:rsidRPr="00022C20" w:rsidRDefault="00FF144D" w:rsidP="00AE3428">
      <w:pPr>
        <w:pStyle w:val="tl1"/>
        <w:numPr>
          <w:ilvl w:val="1"/>
          <w:numId w:val="44"/>
        </w:numPr>
        <w:rPr>
          <w:rFonts w:ascii="Arial" w:hAnsi="Arial" w:cs="Arial"/>
          <w:sz w:val="20"/>
          <w:szCs w:val="20"/>
        </w:rPr>
      </w:pPr>
      <w:r w:rsidRPr="00022C20">
        <w:rPr>
          <w:rFonts w:ascii="Arial" w:hAnsi="Arial" w:cs="Arial"/>
          <w:sz w:val="20"/>
          <w:szCs w:val="20"/>
        </w:rPr>
        <w:t>Uchádzač alebo osoba, ktor</w:t>
      </w:r>
      <w:r w:rsidR="001E1ABD">
        <w:rPr>
          <w:rFonts w:ascii="Arial" w:hAnsi="Arial" w:cs="Arial"/>
          <w:sz w:val="20"/>
          <w:szCs w:val="20"/>
        </w:rPr>
        <w:t>á sa domnieva, že jej</w:t>
      </w:r>
      <w:r w:rsidRPr="00022C20">
        <w:rPr>
          <w:rFonts w:ascii="Arial" w:hAnsi="Arial" w:cs="Arial"/>
          <w:sz w:val="20"/>
          <w:szCs w:val="20"/>
        </w:rPr>
        <w:t xml:space="preserve"> práva alebo právom chránené záujmy boli alebo mohli byť dotknuté postupom verejného obstarávateľa môže podať podľa § 1</w:t>
      </w:r>
      <w:r w:rsidR="005A3169">
        <w:rPr>
          <w:rFonts w:ascii="Arial" w:hAnsi="Arial" w:cs="Arial"/>
          <w:sz w:val="20"/>
          <w:szCs w:val="20"/>
        </w:rPr>
        <w:t>70</w:t>
      </w:r>
      <w:r w:rsidRPr="00022C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zákona o verejnom obstarávaní</w:t>
      </w:r>
      <w:r w:rsidR="004F176C">
        <w:rPr>
          <w:rFonts w:ascii="Arial" w:hAnsi="Arial" w:cs="Arial"/>
          <w:sz w:val="20"/>
          <w:szCs w:val="20"/>
        </w:rPr>
        <w:t xml:space="preserve"> námietky</w:t>
      </w:r>
      <w:r w:rsidRPr="00022C20">
        <w:rPr>
          <w:rFonts w:ascii="Arial" w:hAnsi="Arial" w:cs="Arial"/>
          <w:sz w:val="20"/>
          <w:szCs w:val="20"/>
        </w:rPr>
        <w:t xml:space="preserve"> proti postupu verejného obstarávateľa.</w:t>
      </w:r>
    </w:p>
    <w:p w:rsidR="00C02C0D" w:rsidRDefault="00C02C0D">
      <w:pPr>
        <w:rPr>
          <w:rFonts w:ascii="Arial" w:hAnsi="Arial"/>
          <w:b/>
          <w:sz w:val="22"/>
          <w:szCs w:val="22"/>
        </w:rPr>
      </w:pPr>
    </w:p>
    <w:p w:rsidR="0073406C" w:rsidRDefault="0073406C">
      <w:pPr>
        <w:rPr>
          <w:rFonts w:ascii="Arial" w:hAnsi="Arial"/>
          <w:b/>
          <w:sz w:val="22"/>
          <w:szCs w:val="22"/>
        </w:rPr>
      </w:pPr>
    </w:p>
    <w:p w:rsidR="00CE0AC1" w:rsidRPr="00B927B1" w:rsidRDefault="00CE0AC1">
      <w:pPr>
        <w:rPr>
          <w:rFonts w:ascii="Arial" w:hAnsi="Arial"/>
          <w:b/>
          <w:sz w:val="22"/>
          <w:szCs w:val="22"/>
        </w:rPr>
      </w:pPr>
      <w:r w:rsidRPr="00B927B1">
        <w:rPr>
          <w:rFonts w:ascii="Arial" w:hAnsi="Arial"/>
          <w:b/>
          <w:sz w:val="22"/>
          <w:szCs w:val="22"/>
        </w:rPr>
        <w:t xml:space="preserve">Časť V Prijatie </w:t>
      </w:r>
      <w:r w:rsidR="00FF144D" w:rsidRPr="00B927B1">
        <w:rPr>
          <w:rFonts w:ascii="Arial" w:hAnsi="Arial"/>
          <w:b/>
          <w:sz w:val="22"/>
          <w:szCs w:val="22"/>
        </w:rPr>
        <w:t>ponuky</w:t>
      </w:r>
    </w:p>
    <w:p w:rsidR="00FF144D" w:rsidRPr="00B927B1" w:rsidRDefault="00FF144D">
      <w:pPr>
        <w:rPr>
          <w:rFonts w:ascii="Arial" w:hAnsi="Arial"/>
          <w:b/>
          <w:sz w:val="22"/>
          <w:szCs w:val="22"/>
        </w:rPr>
      </w:pPr>
    </w:p>
    <w:p w:rsidR="00FF144D" w:rsidRPr="00B927B1" w:rsidRDefault="00FF144D" w:rsidP="00FF144D">
      <w:pPr>
        <w:tabs>
          <w:tab w:val="left" w:pos="500"/>
        </w:tabs>
        <w:rPr>
          <w:rFonts w:ascii="Arial" w:hAnsi="Arial"/>
          <w:b/>
          <w:sz w:val="22"/>
          <w:szCs w:val="22"/>
        </w:rPr>
      </w:pPr>
      <w:r w:rsidRPr="00B927B1">
        <w:rPr>
          <w:rFonts w:ascii="Arial" w:hAnsi="Arial"/>
          <w:b/>
          <w:sz w:val="22"/>
          <w:szCs w:val="22"/>
        </w:rPr>
        <w:t>1  Informácia o výsledku vyhodnotenia ponúk</w:t>
      </w:r>
    </w:p>
    <w:p w:rsidR="00FF144D" w:rsidRDefault="00FF144D" w:rsidP="00FF144D">
      <w:pPr>
        <w:pStyle w:val="tl1"/>
        <w:tabs>
          <w:tab w:val="clear" w:pos="432"/>
        </w:tabs>
        <w:ind w:left="284" w:firstLine="0"/>
        <w:rPr>
          <w:rFonts w:ascii="Arial" w:hAnsi="Arial" w:cs="Times New Roman"/>
          <w:b/>
          <w:sz w:val="24"/>
          <w:szCs w:val="24"/>
          <w:lang w:eastAsia="cs-CZ"/>
        </w:rPr>
      </w:pPr>
    </w:p>
    <w:p w:rsidR="00C602D7" w:rsidRDefault="00FF144D" w:rsidP="00C602D7">
      <w:pPr>
        <w:pStyle w:val="tl1"/>
        <w:tabs>
          <w:tab w:val="clear" w:pos="432"/>
        </w:tabs>
        <w:ind w:left="400" w:hanging="4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 </w:t>
      </w:r>
      <w:r w:rsidRPr="00022C20">
        <w:rPr>
          <w:rFonts w:ascii="Arial" w:hAnsi="Arial" w:cs="Arial"/>
          <w:sz w:val="20"/>
          <w:szCs w:val="20"/>
        </w:rPr>
        <w:t>Každému uchádzačovi, ktorého ponuka bola vyhodnocovaná</w:t>
      </w:r>
      <w:r w:rsidR="00720B89">
        <w:rPr>
          <w:rFonts w:ascii="Arial" w:hAnsi="Arial" w:cs="Arial"/>
          <w:sz w:val="20"/>
          <w:szCs w:val="20"/>
        </w:rPr>
        <w:t xml:space="preserve"> elektronickou aukciou</w:t>
      </w:r>
      <w:r w:rsidRPr="00022C20">
        <w:rPr>
          <w:rFonts w:ascii="Arial" w:hAnsi="Arial" w:cs="Arial"/>
          <w:sz w:val="20"/>
          <w:szCs w:val="20"/>
        </w:rPr>
        <w:t>, bu</w:t>
      </w:r>
      <w:r w:rsidR="00C602D7">
        <w:rPr>
          <w:rFonts w:ascii="Arial" w:hAnsi="Arial" w:cs="Arial"/>
          <w:sz w:val="20"/>
          <w:szCs w:val="20"/>
        </w:rPr>
        <w:t xml:space="preserve">de bezodkladne </w:t>
      </w:r>
      <w:r w:rsidR="00AD5309">
        <w:rPr>
          <w:rFonts w:ascii="Arial" w:hAnsi="Arial" w:cs="Arial"/>
          <w:sz w:val="20"/>
          <w:szCs w:val="20"/>
        </w:rPr>
        <w:t>elektronicky</w:t>
      </w:r>
      <w:r w:rsidR="00C602D7">
        <w:rPr>
          <w:rFonts w:ascii="Arial" w:hAnsi="Arial" w:cs="Arial"/>
          <w:sz w:val="20"/>
          <w:szCs w:val="20"/>
        </w:rPr>
        <w:t xml:space="preserve"> oznámený</w:t>
      </w:r>
      <w:r w:rsidR="00720B89">
        <w:rPr>
          <w:rFonts w:ascii="Arial" w:hAnsi="Arial" w:cs="Arial"/>
          <w:sz w:val="20"/>
          <w:szCs w:val="20"/>
        </w:rPr>
        <w:t xml:space="preserve"> </w:t>
      </w:r>
      <w:r w:rsidRPr="00022C20">
        <w:rPr>
          <w:rFonts w:ascii="Arial" w:hAnsi="Arial" w:cs="Arial"/>
          <w:sz w:val="20"/>
          <w:szCs w:val="20"/>
        </w:rPr>
        <w:t xml:space="preserve">výsledok </w:t>
      </w:r>
      <w:r w:rsidR="009A1978">
        <w:rPr>
          <w:rFonts w:ascii="Arial" w:hAnsi="Arial" w:cs="Arial"/>
          <w:sz w:val="20"/>
          <w:szCs w:val="20"/>
        </w:rPr>
        <w:t>elektronickej aukcie, keďže vyhodnotenie splnenia podmienok účasti sa uskutoční v</w:t>
      </w:r>
      <w:r w:rsidR="009A1978" w:rsidRPr="00C24EE8">
        <w:rPr>
          <w:rFonts w:ascii="Arial" w:hAnsi="Arial" w:cs="Arial"/>
          <w:sz w:val="20"/>
          <w:szCs w:val="20"/>
        </w:rPr>
        <w:t>zhľadom na</w:t>
      </w:r>
      <w:r w:rsidR="009A1978" w:rsidRPr="00C24EE8">
        <w:rPr>
          <w:rFonts w:ascii="Arial" w:hAnsi="Arial" w:cs="Arial"/>
          <w:b/>
          <w:sz w:val="20"/>
          <w:szCs w:val="20"/>
        </w:rPr>
        <w:t xml:space="preserve"> </w:t>
      </w:r>
      <w:r w:rsidR="009A1978" w:rsidRPr="00C24EE8">
        <w:rPr>
          <w:rFonts w:ascii="Arial" w:hAnsi="Arial" w:cs="Arial"/>
          <w:sz w:val="20"/>
          <w:szCs w:val="20"/>
        </w:rPr>
        <w:t xml:space="preserve">použitie ustanovení týkajúcich sa reverznej verejnej súťaže podľa § 66 ods. 7 </w:t>
      </w:r>
      <w:r w:rsidR="009A1978">
        <w:rPr>
          <w:rFonts w:ascii="Arial" w:hAnsi="Arial" w:cs="Arial"/>
          <w:sz w:val="20"/>
          <w:szCs w:val="20"/>
        </w:rPr>
        <w:t>zákona o verejnom obstarávaní až po vyhodnotení ponúk</w:t>
      </w:r>
      <w:r w:rsidRPr="00022C20">
        <w:rPr>
          <w:rFonts w:ascii="Arial" w:hAnsi="Arial" w:cs="Arial"/>
          <w:sz w:val="20"/>
          <w:szCs w:val="20"/>
        </w:rPr>
        <w:t>.</w:t>
      </w:r>
    </w:p>
    <w:p w:rsidR="00C602D7" w:rsidRDefault="00C602D7" w:rsidP="00C602D7">
      <w:pPr>
        <w:pStyle w:val="tl1"/>
        <w:tabs>
          <w:tab w:val="clear" w:pos="432"/>
        </w:tabs>
        <w:ind w:left="0" w:firstLine="0"/>
        <w:rPr>
          <w:rFonts w:ascii="Arial" w:hAnsi="Arial" w:cs="Arial"/>
          <w:sz w:val="20"/>
          <w:szCs w:val="20"/>
        </w:rPr>
      </w:pPr>
    </w:p>
    <w:p w:rsidR="00FF144D" w:rsidRPr="00022C20" w:rsidRDefault="00C602D7" w:rsidP="00C602D7">
      <w:pPr>
        <w:pStyle w:val="tl1"/>
        <w:tabs>
          <w:tab w:val="clear" w:pos="432"/>
        </w:tabs>
        <w:ind w:left="400" w:hanging="4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 </w:t>
      </w:r>
      <w:r w:rsidR="00FF144D" w:rsidRPr="00022C20">
        <w:rPr>
          <w:rFonts w:ascii="Arial" w:hAnsi="Arial" w:cs="Arial"/>
          <w:sz w:val="20"/>
          <w:szCs w:val="20"/>
        </w:rPr>
        <w:t>Úspešnému uchádzačovi bude zaslané oznámenie, že jeho ponuku prijíma a neúspešnému uchádzačovi alebo uchádzačom bude oznámené, že neuspel/neuspeli a dôvody</w:t>
      </w:r>
      <w:r w:rsidR="00720B89">
        <w:rPr>
          <w:rFonts w:ascii="Arial" w:hAnsi="Arial" w:cs="Arial"/>
          <w:sz w:val="20"/>
          <w:szCs w:val="20"/>
        </w:rPr>
        <w:t xml:space="preserve"> neprijatia jeho/ich ponuky. </w:t>
      </w:r>
      <w:r w:rsidR="00FF144D" w:rsidRPr="00022C20">
        <w:rPr>
          <w:rFonts w:ascii="Arial" w:hAnsi="Arial" w:cs="Arial"/>
          <w:sz w:val="20"/>
          <w:szCs w:val="20"/>
        </w:rPr>
        <w:t>Oznámenie bude obsahovať id</w:t>
      </w:r>
      <w:r w:rsidR="00720B89">
        <w:rPr>
          <w:rFonts w:ascii="Arial" w:hAnsi="Arial" w:cs="Arial"/>
          <w:sz w:val="20"/>
          <w:szCs w:val="20"/>
        </w:rPr>
        <w:t>entifikáciu úspešného uchádzača</w:t>
      </w:r>
      <w:r w:rsidR="00FF144D" w:rsidRPr="00022C20">
        <w:rPr>
          <w:rFonts w:ascii="Arial" w:hAnsi="Arial" w:cs="Arial"/>
          <w:sz w:val="20"/>
          <w:szCs w:val="20"/>
        </w:rPr>
        <w:t>, informáciu o charakteristikách a výhodách prijatej ponuky</w:t>
      </w:r>
      <w:r w:rsidR="005330B5">
        <w:rPr>
          <w:rFonts w:ascii="Arial" w:hAnsi="Arial" w:cs="Arial"/>
          <w:sz w:val="20"/>
          <w:szCs w:val="20"/>
        </w:rPr>
        <w:t>, poradie uchádzača</w:t>
      </w:r>
      <w:r w:rsidR="00FF144D" w:rsidRPr="00022C20">
        <w:rPr>
          <w:rFonts w:ascii="Arial" w:hAnsi="Arial" w:cs="Arial"/>
          <w:sz w:val="20"/>
          <w:szCs w:val="20"/>
        </w:rPr>
        <w:t xml:space="preserve"> a lehotu, v ktorej môže byť podaná </w:t>
      </w:r>
      <w:r w:rsidR="00011AA1">
        <w:rPr>
          <w:rFonts w:ascii="Arial" w:hAnsi="Arial" w:cs="Arial"/>
          <w:sz w:val="20"/>
          <w:szCs w:val="20"/>
        </w:rPr>
        <w:t>námietka</w:t>
      </w:r>
      <w:r w:rsidR="00FF144D" w:rsidRPr="00022C20">
        <w:rPr>
          <w:rFonts w:ascii="Arial" w:hAnsi="Arial" w:cs="Arial"/>
          <w:sz w:val="20"/>
          <w:szCs w:val="20"/>
        </w:rPr>
        <w:t xml:space="preserve"> </w:t>
      </w:r>
      <w:r w:rsidR="00DC5064">
        <w:rPr>
          <w:rFonts w:ascii="Arial" w:hAnsi="Arial" w:cs="Arial"/>
          <w:sz w:val="20"/>
          <w:szCs w:val="20"/>
        </w:rPr>
        <w:t>podľa § 1</w:t>
      </w:r>
      <w:r w:rsidR="005A3169">
        <w:rPr>
          <w:rFonts w:ascii="Arial" w:hAnsi="Arial" w:cs="Arial"/>
          <w:sz w:val="20"/>
          <w:szCs w:val="20"/>
        </w:rPr>
        <w:t>70</w:t>
      </w:r>
      <w:r w:rsidR="00DC5064">
        <w:rPr>
          <w:rFonts w:ascii="Arial" w:hAnsi="Arial" w:cs="Arial"/>
          <w:sz w:val="20"/>
          <w:szCs w:val="20"/>
        </w:rPr>
        <w:t xml:space="preserve"> ods. </w:t>
      </w:r>
      <w:r w:rsidR="005A3169">
        <w:rPr>
          <w:rFonts w:ascii="Arial" w:hAnsi="Arial" w:cs="Arial"/>
          <w:sz w:val="20"/>
          <w:szCs w:val="20"/>
        </w:rPr>
        <w:t>3</w:t>
      </w:r>
      <w:r w:rsidR="00FF144D">
        <w:rPr>
          <w:rFonts w:ascii="Arial" w:hAnsi="Arial" w:cs="Arial"/>
          <w:sz w:val="20"/>
          <w:szCs w:val="20"/>
        </w:rPr>
        <w:t xml:space="preserve"> písm. </w:t>
      </w:r>
      <w:r w:rsidR="0053050D">
        <w:rPr>
          <w:rFonts w:ascii="Arial" w:hAnsi="Arial" w:cs="Arial"/>
          <w:sz w:val="20"/>
          <w:szCs w:val="20"/>
        </w:rPr>
        <w:t>f</w:t>
      </w:r>
      <w:r w:rsidR="00FF144D">
        <w:rPr>
          <w:rFonts w:ascii="Arial" w:hAnsi="Arial" w:cs="Arial"/>
          <w:sz w:val="20"/>
          <w:szCs w:val="20"/>
        </w:rPr>
        <w:t xml:space="preserve">) </w:t>
      </w:r>
      <w:r w:rsidR="00F32286">
        <w:rPr>
          <w:rFonts w:ascii="Arial" w:hAnsi="Arial" w:cs="Arial"/>
          <w:sz w:val="20"/>
          <w:szCs w:val="20"/>
        </w:rPr>
        <w:t>zákona o verejnom obstarávaní</w:t>
      </w:r>
      <w:r w:rsidR="00FF144D">
        <w:rPr>
          <w:rFonts w:ascii="Arial" w:hAnsi="Arial" w:cs="Arial"/>
          <w:sz w:val="20"/>
          <w:szCs w:val="20"/>
        </w:rPr>
        <w:t>.</w:t>
      </w:r>
    </w:p>
    <w:p w:rsidR="00FF144D" w:rsidRPr="0045034F" w:rsidRDefault="00FF144D" w:rsidP="00FF144D">
      <w:pPr>
        <w:pStyle w:val="Zkladntext"/>
        <w:rPr>
          <w:rFonts w:cs="Arial"/>
          <w:b/>
          <w:bCs w:val="0"/>
          <w:noProof/>
          <w:sz w:val="20"/>
        </w:rPr>
      </w:pPr>
    </w:p>
    <w:p w:rsidR="00C602D7" w:rsidRPr="00B927B1" w:rsidRDefault="008B657F" w:rsidP="008B657F">
      <w:pPr>
        <w:tabs>
          <w:tab w:val="left" w:pos="50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    U</w:t>
      </w:r>
      <w:r w:rsidR="00CE0AC1" w:rsidRPr="00B927B1">
        <w:rPr>
          <w:rFonts w:ascii="Arial" w:hAnsi="Arial"/>
          <w:b/>
          <w:sz w:val="22"/>
          <w:szCs w:val="22"/>
        </w:rPr>
        <w:t xml:space="preserve">zavretie </w:t>
      </w:r>
      <w:r w:rsidR="00132CDC" w:rsidRPr="00B927B1">
        <w:rPr>
          <w:rFonts w:ascii="Arial" w:hAnsi="Arial"/>
          <w:b/>
          <w:sz w:val="22"/>
          <w:szCs w:val="22"/>
        </w:rPr>
        <w:t>Rámcov</w:t>
      </w:r>
      <w:r w:rsidR="00250C66" w:rsidRPr="00B927B1">
        <w:rPr>
          <w:rFonts w:ascii="Arial" w:hAnsi="Arial"/>
          <w:b/>
          <w:sz w:val="22"/>
          <w:szCs w:val="22"/>
        </w:rPr>
        <w:t>ej</w:t>
      </w:r>
      <w:r w:rsidR="00132CDC" w:rsidRPr="00B927B1">
        <w:rPr>
          <w:rFonts w:ascii="Arial" w:hAnsi="Arial"/>
          <w:b/>
          <w:sz w:val="22"/>
          <w:szCs w:val="22"/>
        </w:rPr>
        <w:t xml:space="preserve"> doh</w:t>
      </w:r>
      <w:r w:rsidR="00250C66" w:rsidRPr="00B927B1">
        <w:rPr>
          <w:rFonts w:ascii="Arial" w:hAnsi="Arial"/>
          <w:b/>
          <w:sz w:val="22"/>
          <w:szCs w:val="22"/>
        </w:rPr>
        <w:t>o</w:t>
      </w:r>
      <w:r w:rsidR="00132CDC" w:rsidRPr="00B927B1">
        <w:rPr>
          <w:rFonts w:ascii="Arial" w:hAnsi="Arial"/>
          <w:b/>
          <w:sz w:val="22"/>
          <w:szCs w:val="22"/>
        </w:rPr>
        <w:t>d</w:t>
      </w:r>
      <w:r w:rsidR="00250C66" w:rsidRPr="00B927B1">
        <w:rPr>
          <w:rFonts w:ascii="Arial" w:hAnsi="Arial"/>
          <w:b/>
          <w:sz w:val="22"/>
          <w:szCs w:val="22"/>
        </w:rPr>
        <w:t>y</w:t>
      </w:r>
    </w:p>
    <w:p w:rsidR="00C602D7" w:rsidRDefault="00C602D7" w:rsidP="00C602D7">
      <w:pPr>
        <w:tabs>
          <w:tab w:val="left" w:pos="500"/>
        </w:tabs>
        <w:rPr>
          <w:rFonts w:ascii="Arial" w:hAnsi="Arial"/>
          <w:b/>
          <w:sz w:val="24"/>
          <w:szCs w:val="24"/>
        </w:rPr>
      </w:pPr>
    </w:p>
    <w:p w:rsidR="00CE0AC1" w:rsidRPr="005170D7" w:rsidRDefault="00CE0AC1" w:rsidP="00AE3428">
      <w:pPr>
        <w:numPr>
          <w:ilvl w:val="1"/>
          <w:numId w:val="33"/>
        </w:numPr>
        <w:tabs>
          <w:tab w:val="left" w:pos="500"/>
        </w:tabs>
        <w:jc w:val="both"/>
        <w:rPr>
          <w:rFonts w:ascii="Arial" w:hAnsi="Arial" w:cs="Arial"/>
          <w:b/>
        </w:rPr>
      </w:pPr>
      <w:r w:rsidRPr="005170D7">
        <w:rPr>
          <w:rFonts w:ascii="Arial" w:hAnsi="Arial" w:cs="Arial"/>
        </w:rPr>
        <w:t xml:space="preserve">Verejný obstarávateľ uzavrie </w:t>
      </w:r>
      <w:r w:rsidR="00132CDC" w:rsidRPr="005170D7">
        <w:rPr>
          <w:rFonts w:ascii="Arial" w:hAnsi="Arial" w:cs="Arial"/>
        </w:rPr>
        <w:t>Rámcov</w:t>
      </w:r>
      <w:r w:rsidR="009F25FA" w:rsidRPr="005170D7">
        <w:rPr>
          <w:rFonts w:ascii="Arial" w:hAnsi="Arial" w:cs="Arial"/>
        </w:rPr>
        <w:t>ú</w:t>
      </w:r>
      <w:r w:rsidR="00132CDC" w:rsidRPr="005170D7">
        <w:rPr>
          <w:rFonts w:ascii="Arial" w:hAnsi="Arial" w:cs="Arial"/>
        </w:rPr>
        <w:t xml:space="preserve"> doh</w:t>
      </w:r>
      <w:r w:rsidR="00D34275" w:rsidRPr="005170D7">
        <w:rPr>
          <w:rFonts w:ascii="Arial" w:hAnsi="Arial" w:cs="Arial"/>
        </w:rPr>
        <w:t>o</w:t>
      </w:r>
      <w:r w:rsidR="00132CDC" w:rsidRPr="005170D7">
        <w:rPr>
          <w:rFonts w:ascii="Arial" w:hAnsi="Arial" w:cs="Arial"/>
        </w:rPr>
        <w:t>d</w:t>
      </w:r>
      <w:r w:rsidR="009F25FA" w:rsidRPr="005170D7">
        <w:rPr>
          <w:rFonts w:ascii="Arial" w:hAnsi="Arial" w:cs="Arial"/>
        </w:rPr>
        <w:t>u</w:t>
      </w:r>
      <w:r w:rsidRPr="005170D7">
        <w:rPr>
          <w:rFonts w:ascii="Arial" w:hAnsi="Arial" w:cs="Arial"/>
        </w:rPr>
        <w:t xml:space="preserve"> s úspešným uchádzačom v lehote viazanosti ponúk, najskôr však </w:t>
      </w:r>
      <w:r w:rsidR="00AD5309">
        <w:rPr>
          <w:rFonts w:ascii="Arial" w:hAnsi="Arial" w:cs="Arial"/>
        </w:rPr>
        <w:t>jedenásty</w:t>
      </w:r>
      <w:r w:rsidRPr="005170D7">
        <w:rPr>
          <w:rFonts w:ascii="Arial" w:hAnsi="Arial" w:cs="Arial"/>
        </w:rPr>
        <w:t xml:space="preserve"> deň odo dňa odoslania oznámenia o výsledku vyhodnotenia ponúk. V prípade, ak budú uplatnené revízne postupy, verejný obstarávateľ si vyhradzuje právo prijať </w:t>
      </w:r>
      <w:r w:rsidR="00D34275" w:rsidRPr="005170D7">
        <w:rPr>
          <w:rFonts w:ascii="Arial" w:hAnsi="Arial" w:cs="Arial"/>
        </w:rPr>
        <w:t>R</w:t>
      </w:r>
      <w:r w:rsidR="00132CDC" w:rsidRPr="005170D7">
        <w:rPr>
          <w:rFonts w:ascii="Arial" w:hAnsi="Arial" w:cs="Arial"/>
        </w:rPr>
        <w:t>ámcov</w:t>
      </w:r>
      <w:r w:rsidR="00D34275" w:rsidRPr="005170D7">
        <w:rPr>
          <w:rFonts w:ascii="Arial" w:hAnsi="Arial" w:cs="Arial"/>
        </w:rPr>
        <w:t>ú</w:t>
      </w:r>
      <w:r w:rsidR="00132CDC" w:rsidRPr="005170D7">
        <w:rPr>
          <w:rFonts w:ascii="Arial" w:hAnsi="Arial" w:cs="Arial"/>
        </w:rPr>
        <w:t xml:space="preserve"> dohod</w:t>
      </w:r>
      <w:r w:rsidR="00D34275" w:rsidRPr="005170D7">
        <w:rPr>
          <w:rFonts w:ascii="Arial" w:hAnsi="Arial" w:cs="Arial"/>
        </w:rPr>
        <w:t>u</w:t>
      </w:r>
      <w:r w:rsidRPr="005170D7">
        <w:rPr>
          <w:rFonts w:ascii="Arial" w:hAnsi="Arial" w:cs="Arial"/>
        </w:rPr>
        <w:t xml:space="preserve"> v predĺ</w:t>
      </w:r>
      <w:r w:rsidR="009E5994" w:rsidRPr="005170D7">
        <w:rPr>
          <w:rFonts w:ascii="Arial" w:hAnsi="Arial" w:cs="Arial"/>
        </w:rPr>
        <w:t xml:space="preserve">ženej lehote viazanosti ponúk. </w:t>
      </w:r>
    </w:p>
    <w:p w:rsidR="00E20883" w:rsidRPr="00101770" w:rsidRDefault="00E20883" w:rsidP="00E20883">
      <w:pPr>
        <w:tabs>
          <w:tab w:val="left" w:pos="500"/>
        </w:tabs>
        <w:ind w:left="360"/>
        <w:jc w:val="both"/>
        <w:rPr>
          <w:rFonts w:ascii="Arial" w:hAnsi="Arial" w:cs="Arial"/>
        </w:rPr>
      </w:pPr>
    </w:p>
    <w:p w:rsidR="0033344C" w:rsidRPr="00101770" w:rsidRDefault="00E20883" w:rsidP="00AE3428">
      <w:pPr>
        <w:numPr>
          <w:ilvl w:val="1"/>
          <w:numId w:val="33"/>
        </w:numPr>
        <w:tabs>
          <w:tab w:val="left" w:pos="500"/>
        </w:tabs>
        <w:jc w:val="both"/>
        <w:rPr>
          <w:rFonts w:ascii="Arial" w:hAnsi="Arial" w:cs="Arial"/>
        </w:rPr>
      </w:pPr>
      <w:r w:rsidRPr="00101770">
        <w:rPr>
          <w:rFonts w:ascii="Arial" w:hAnsi="Arial" w:cs="Arial"/>
        </w:rPr>
        <w:t xml:space="preserve">Verejný obstarávateľ nesmie uzavrieť Rámcovú dohodu s uchádzačom, ktorý </w:t>
      </w:r>
      <w:r w:rsidR="004A47AE" w:rsidRPr="00101770">
        <w:rPr>
          <w:rFonts w:ascii="Arial" w:hAnsi="Arial" w:cs="Arial"/>
        </w:rPr>
        <w:t xml:space="preserve">má povinnosť zapisovať sa do registra partnerov verejného sektora a nie </w:t>
      </w:r>
      <w:r w:rsidR="00C146C2" w:rsidRPr="00101770">
        <w:rPr>
          <w:rFonts w:ascii="Arial" w:hAnsi="Arial" w:cs="Arial"/>
        </w:rPr>
        <w:t>je zapísaný</w:t>
      </w:r>
      <w:r w:rsidR="004A47AE" w:rsidRPr="00101770">
        <w:rPr>
          <w:rFonts w:ascii="Arial" w:hAnsi="Arial" w:cs="Arial"/>
        </w:rPr>
        <w:t xml:space="preserve"> v registri partnerov verejného sektora, alebo </w:t>
      </w:r>
      <w:r w:rsidRPr="00101770">
        <w:rPr>
          <w:rFonts w:ascii="Arial" w:hAnsi="Arial" w:cs="Arial"/>
        </w:rPr>
        <w:t>ktorých subdodávatelia</w:t>
      </w:r>
      <w:r w:rsidR="00EF3946" w:rsidRPr="00101770">
        <w:rPr>
          <w:rFonts w:ascii="Arial" w:hAnsi="Arial" w:cs="Arial"/>
        </w:rPr>
        <w:t>,</w:t>
      </w:r>
      <w:r w:rsidRPr="00101770">
        <w:rPr>
          <w:rFonts w:ascii="Arial" w:hAnsi="Arial" w:cs="Arial"/>
        </w:rPr>
        <w:t xml:space="preserve"> ktorí sú v čase uzavretia zmluvy verejnému obstarávateľovi známi </w:t>
      </w:r>
      <w:r w:rsidR="00765A4F">
        <w:rPr>
          <w:rFonts w:ascii="Arial" w:hAnsi="Arial" w:cs="Arial"/>
        </w:rPr>
        <w:t xml:space="preserve">a majú povinnosť zapisovať sa do registra partnerov verejného sektora a </w:t>
      </w:r>
      <w:r w:rsidR="002659A7" w:rsidRPr="00101770">
        <w:rPr>
          <w:rFonts w:ascii="Arial" w:hAnsi="Arial" w:cs="Arial"/>
        </w:rPr>
        <w:t>nie sú zapísaní v regis</w:t>
      </w:r>
      <w:r w:rsidR="00765A4F">
        <w:rPr>
          <w:rFonts w:ascii="Arial" w:hAnsi="Arial" w:cs="Arial"/>
        </w:rPr>
        <w:t>tri partnerov verejného sektora.</w:t>
      </w:r>
      <w:r w:rsidRPr="00101770">
        <w:rPr>
          <w:rFonts w:ascii="Arial" w:hAnsi="Arial" w:cs="Arial"/>
        </w:rPr>
        <w:t xml:space="preserve"> </w:t>
      </w:r>
    </w:p>
    <w:p w:rsidR="002659A7" w:rsidRPr="00101770" w:rsidRDefault="002659A7" w:rsidP="002659A7">
      <w:pPr>
        <w:pStyle w:val="Odsekzoznamu"/>
        <w:rPr>
          <w:rFonts w:ascii="Arial" w:hAnsi="Arial" w:cs="Arial"/>
        </w:rPr>
      </w:pPr>
    </w:p>
    <w:p w:rsidR="0033344C" w:rsidRPr="00101770" w:rsidRDefault="005170D7" w:rsidP="00AE3428">
      <w:pPr>
        <w:numPr>
          <w:ilvl w:val="1"/>
          <w:numId w:val="33"/>
        </w:numPr>
        <w:tabs>
          <w:tab w:val="left" w:pos="500"/>
        </w:tabs>
        <w:jc w:val="both"/>
        <w:rPr>
          <w:rFonts w:ascii="Arial" w:hAnsi="Arial" w:cs="Arial"/>
        </w:rPr>
      </w:pPr>
      <w:r w:rsidRPr="00101770">
        <w:rPr>
          <w:rFonts w:ascii="Arial" w:hAnsi="Arial" w:cs="Arial"/>
        </w:rPr>
        <w:t xml:space="preserve">Povinnosť sa vzťahuje </w:t>
      </w:r>
      <w:r w:rsidR="006232B6">
        <w:rPr>
          <w:rFonts w:ascii="Arial" w:hAnsi="Arial" w:cs="Arial"/>
        </w:rPr>
        <w:t xml:space="preserve">aj </w:t>
      </w:r>
      <w:r w:rsidRPr="00101770">
        <w:rPr>
          <w:rFonts w:ascii="Arial" w:hAnsi="Arial" w:cs="Arial"/>
        </w:rPr>
        <w:t xml:space="preserve">na subdodávateľa po celú dobu trvania Rámcovej dohody. </w:t>
      </w:r>
      <w:r w:rsidR="00C16765" w:rsidRPr="00101770">
        <w:rPr>
          <w:rFonts w:ascii="Arial" w:hAnsi="Arial" w:cs="Arial"/>
        </w:rPr>
        <w:t>Predávajúci (</w:t>
      </w:r>
      <w:r w:rsidR="006232B6">
        <w:rPr>
          <w:rFonts w:ascii="Arial" w:hAnsi="Arial" w:cs="Arial"/>
        </w:rPr>
        <w:t>úspešn</w:t>
      </w:r>
      <w:r w:rsidR="006232B6" w:rsidRPr="00101770">
        <w:rPr>
          <w:rFonts w:ascii="Arial" w:hAnsi="Arial" w:cs="Arial"/>
        </w:rPr>
        <w:t xml:space="preserve">ý </w:t>
      </w:r>
      <w:r w:rsidR="00C16765" w:rsidRPr="00101770">
        <w:rPr>
          <w:rFonts w:ascii="Arial" w:hAnsi="Arial" w:cs="Arial"/>
        </w:rPr>
        <w:t>uchádzač) je povinný nahlásiť kupujúcemu (verejnému obstarávateľovi) zmenu subdodávateľa</w:t>
      </w:r>
      <w:r w:rsidR="008C6C99" w:rsidRPr="00101770">
        <w:rPr>
          <w:rFonts w:ascii="Arial" w:hAnsi="Arial" w:cs="Arial"/>
        </w:rPr>
        <w:t>, ak ku nej dôjde v priebehu platnosti Rámcovej dohody.</w:t>
      </w:r>
    </w:p>
    <w:p w:rsidR="005170D7" w:rsidRPr="00101770" w:rsidRDefault="005170D7" w:rsidP="005170D7">
      <w:pPr>
        <w:pStyle w:val="Odsekzoznamu"/>
        <w:rPr>
          <w:rFonts w:ascii="Arial" w:hAnsi="Arial" w:cs="Arial"/>
        </w:rPr>
      </w:pPr>
    </w:p>
    <w:p w:rsidR="005170D7" w:rsidRPr="00101770" w:rsidRDefault="005170D7" w:rsidP="00AE3428">
      <w:pPr>
        <w:numPr>
          <w:ilvl w:val="1"/>
          <w:numId w:val="33"/>
        </w:numPr>
        <w:tabs>
          <w:tab w:val="left" w:pos="500"/>
        </w:tabs>
        <w:jc w:val="both"/>
        <w:rPr>
          <w:rFonts w:ascii="Arial" w:hAnsi="Arial" w:cs="Arial"/>
        </w:rPr>
      </w:pPr>
      <w:r w:rsidRPr="00101770">
        <w:rPr>
          <w:rFonts w:ascii="Arial" w:hAnsi="Arial" w:cs="Arial"/>
        </w:rPr>
        <w:t xml:space="preserve">Povinnosť </w:t>
      </w:r>
      <w:r w:rsidR="00EF3946" w:rsidRPr="00101770">
        <w:rPr>
          <w:rFonts w:ascii="Arial" w:hAnsi="Arial" w:cs="Arial"/>
        </w:rPr>
        <w:t xml:space="preserve">zápisu do registra partnerov verejného sektora </w:t>
      </w:r>
      <w:r w:rsidRPr="00101770">
        <w:rPr>
          <w:rFonts w:ascii="Arial" w:hAnsi="Arial" w:cs="Arial"/>
        </w:rPr>
        <w:t>sa vzťahuje na každého člena skupiny dodáva</w:t>
      </w:r>
      <w:r w:rsidR="00C16765" w:rsidRPr="00101770">
        <w:rPr>
          <w:rFonts w:ascii="Arial" w:hAnsi="Arial" w:cs="Arial"/>
        </w:rPr>
        <w:t>t</w:t>
      </w:r>
      <w:r w:rsidR="00EF3946" w:rsidRPr="00101770">
        <w:rPr>
          <w:rFonts w:ascii="Arial" w:hAnsi="Arial" w:cs="Arial"/>
        </w:rPr>
        <w:t>eľov</w:t>
      </w:r>
      <w:r w:rsidR="00B56090" w:rsidRPr="00101770">
        <w:rPr>
          <w:rFonts w:ascii="Arial" w:hAnsi="Arial" w:cs="Arial"/>
        </w:rPr>
        <w:t>.</w:t>
      </w:r>
    </w:p>
    <w:p w:rsidR="006F3C41" w:rsidRDefault="006F3C41" w:rsidP="006F3C41">
      <w:pPr>
        <w:pStyle w:val="Odsekzoznamu"/>
        <w:ind w:left="0"/>
        <w:rPr>
          <w:rFonts w:ascii="Arial" w:hAnsi="Arial" w:cs="Arial"/>
          <w:b/>
          <w:color w:val="FF0000"/>
        </w:rPr>
      </w:pPr>
    </w:p>
    <w:p w:rsidR="006F3C41" w:rsidRDefault="006F3C41" w:rsidP="009807CA">
      <w:pPr>
        <w:numPr>
          <w:ilvl w:val="1"/>
          <w:numId w:val="33"/>
        </w:numPr>
        <w:tabs>
          <w:tab w:val="left" w:pos="500"/>
        </w:tabs>
        <w:jc w:val="both"/>
        <w:rPr>
          <w:rFonts w:ascii="Arial" w:hAnsi="Arial" w:cs="Arial"/>
        </w:rPr>
      </w:pPr>
      <w:r w:rsidRPr="00C602D7">
        <w:rPr>
          <w:rFonts w:ascii="Arial" w:hAnsi="Arial" w:cs="Arial"/>
        </w:rPr>
        <w:t>Ponuky uchádzačov, ani ich časti, sa nepoužijú bez súhlasu uchádzačov</w:t>
      </w:r>
      <w:r>
        <w:rPr>
          <w:rFonts w:ascii="Arial" w:hAnsi="Arial" w:cs="Arial"/>
        </w:rPr>
        <w:t>, okrem použitia pre splnenie povinností verejným obstarávateľom podľa zákona o verejnom obstarávaní.</w:t>
      </w:r>
    </w:p>
    <w:p w:rsidR="006F3C41" w:rsidRDefault="006F3C41" w:rsidP="006F3C41">
      <w:pPr>
        <w:pStyle w:val="Odsekzoznamu"/>
        <w:ind w:left="0"/>
        <w:rPr>
          <w:rFonts w:ascii="Arial" w:hAnsi="Arial" w:cs="Arial"/>
          <w:b/>
          <w:color w:val="1F497D"/>
          <w:sz w:val="22"/>
          <w:szCs w:val="22"/>
        </w:rPr>
      </w:pPr>
    </w:p>
    <w:p w:rsidR="006F3C41" w:rsidRPr="00FF5F01" w:rsidRDefault="006F3C41" w:rsidP="006F3C41">
      <w:pPr>
        <w:pStyle w:val="Odsekzoznamu"/>
        <w:ind w:left="0"/>
        <w:rPr>
          <w:rFonts w:ascii="Arial" w:hAnsi="Arial" w:cs="Arial"/>
          <w:b/>
          <w:color w:val="1F497D"/>
          <w:sz w:val="22"/>
          <w:szCs w:val="22"/>
        </w:rPr>
      </w:pPr>
      <w:r w:rsidRPr="00FF5F01">
        <w:rPr>
          <w:rFonts w:ascii="Arial" w:hAnsi="Arial" w:cs="Arial"/>
          <w:b/>
          <w:color w:val="1F497D"/>
          <w:sz w:val="22"/>
          <w:szCs w:val="22"/>
        </w:rPr>
        <w:t xml:space="preserve">3.   </w:t>
      </w:r>
      <w:r w:rsidRPr="00FF5F01">
        <w:rPr>
          <w:rFonts w:ascii="Arial" w:hAnsi="Arial" w:cs="Arial"/>
          <w:b/>
          <w:color w:val="1F497D"/>
          <w:sz w:val="22"/>
          <w:szCs w:val="22"/>
          <w:lang w:val="sk-SK"/>
        </w:rPr>
        <w:t>Zrušenie verejnej súťaže</w:t>
      </w:r>
    </w:p>
    <w:p w:rsidR="006F3C41" w:rsidRPr="00FF5F01" w:rsidRDefault="006F3C41" w:rsidP="006F3C41">
      <w:pPr>
        <w:pStyle w:val="Odsekzoznamu"/>
        <w:ind w:left="0"/>
        <w:rPr>
          <w:rFonts w:ascii="Arial" w:hAnsi="Arial" w:cs="Arial"/>
          <w:b/>
          <w:color w:val="1F497D"/>
          <w:sz w:val="22"/>
          <w:szCs w:val="22"/>
        </w:rPr>
      </w:pPr>
    </w:p>
    <w:p w:rsidR="001B1F00" w:rsidRPr="009807CA" w:rsidRDefault="006F3C41" w:rsidP="00AE3428">
      <w:pPr>
        <w:pStyle w:val="Odsekzoznamu"/>
        <w:numPr>
          <w:ilvl w:val="1"/>
          <w:numId w:val="43"/>
        </w:numPr>
        <w:jc w:val="both"/>
        <w:rPr>
          <w:rFonts w:ascii="Arial" w:hAnsi="Arial" w:cs="Arial"/>
          <w:sz w:val="20"/>
          <w:szCs w:val="20"/>
          <w:lang w:val="sk-SK"/>
        </w:rPr>
      </w:pPr>
      <w:r w:rsidRPr="009807CA">
        <w:rPr>
          <w:rFonts w:ascii="Arial" w:hAnsi="Arial" w:cs="Arial"/>
          <w:sz w:val="20"/>
          <w:szCs w:val="20"/>
          <w:lang w:val="sk-SK"/>
        </w:rPr>
        <w:lastRenderedPageBreak/>
        <w:t xml:space="preserve">Verejný obstarávateľ si vyhradzuje právo zrušiť </w:t>
      </w:r>
      <w:r w:rsidR="006232B6" w:rsidRPr="009807CA">
        <w:rPr>
          <w:rFonts w:ascii="Arial" w:hAnsi="Arial" w:cs="Arial"/>
          <w:sz w:val="20"/>
          <w:szCs w:val="20"/>
          <w:lang w:val="sk-SK"/>
        </w:rPr>
        <w:t xml:space="preserve">verejné obstarávanie, ak nastane niektorý z dôvodov uvedený v § 57 zákona o verejnom obstarávaní. </w:t>
      </w:r>
      <w:r w:rsidR="001B1F00" w:rsidRPr="009807CA">
        <w:rPr>
          <w:rFonts w:ascii="Arial" w:hAnsi="Arial" w:cs="Arial"/>
          <w:sz w:val="20"/>
          <w:szCs w:val="20"/>
          <w:lang w:val="sk-SK"/>
        </w:rPr>
        <w:t xml:space="preserve"> </w:t>
      </w:r>
    </w:p>
    <w:p w:rsidR="00A55B9E" w:rsidRDefault="00A55B9E" w:rsidP="00180D56">
      <w:pPr>
        <w:pStyle w:val="Odsekzoznamu"/>
        <w:ind w:left="0"/>
        <w:jc w:val="both"/>
        <w:rPr>
          <w:rFonts w:ascii="Arial" w:hAnsi="Arial" w:cs="Arial"/>
          <w:color w:val="1F497D"/>
          <w:sz w:val="20"/>
          <w:szCs w:val="20"/>
          <w:lang w:val="sk-SK"/>
        </w:rPr>
      </w:pPr>
    </w:p>
    <w:p w:rsidR="00473E78" w:rsidRDefault="00473E78" w:rsidP="00180D56">
      <w:pPr>
        <w:pStyle w:val="Odsekzoznamu"/>
        <w:ind w:left="0"/>
        <w:jc w:val="both"/>
        <w:rPr>
          <w:rFonts w:ascii="Arial" w:hAnsi="Arial" w:cs="Arial"/>
          <w:color w:val="1F497D"/>
          <w:sz w:val="20"/>
          <w:szCs w:val="20"/>
          <w:lang w:val="sk-SK"/>
        </w:rPr>
      </w:pPr>
    </w:p>
    <w:p w:rsidR="00A55B9E" w:rsidRDefault="00A55B9E" w:rsidP="00180D56">
      <w:pPr>
        <w:pStyle w:val="Odsekzoznamu"/>
        <w:ind w:left="0"/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180D56">
        <w:rPr>
          <w:rFonts w:ascii="Arial" w:hAnsi="Arial" w:cs="Arial"/>
          <w:b/>
          <w:sz w:val="22"/>
          <w:szCs w:val="22"/>
          <w:lang w:val="sk-SK"/>
        </w:rPr>
        <w:t>4. Využitie subdodávateľov</w:t>
      </w:r>
    </w:p>
    <w:p w:rsidR="00A55B9E" w:rsidRDefault="00A55B9E" w:rsidP="00180D56">
      <w:pPr>
        <w:pStyle w:val="Odsekzoznamu"/>
        <w:ind w:left="0"/>
        <w:jc w:val="both"/>
        <w:rPr>
          <w:rFonts w:ascii="Arial" w:hAnsi="Arial" w:cs="Arial"/>
          <w:sz w:val="20"/>
          <w:szCs w:val="20"/>
          <w:lang w:val="sk-SK"/>
        </w:rPr>
      </w:pPr>
    </w:p>
    <w:p w:rsidR="003F3FB5" w:rsidRDefault="003F3FB5" w:rsidP="00180D56">
      <w:pPr>
        <w:pStyle w:val="Odsekzoznamu"/>
        <w:ind w:left="426" w:hanging="426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4.1 Verejný obstarávateľ vyžaduje v ponuke uviesť zoznam subdodávateľov, ktorí sú uchádzačovi známi v čase predkladania ponuky. Súčasne v rámci poskytnutia súčinnosti predloží úspešný uchádzač zoznam všetkých subdodávateľov, ktorí sa </w:t>
      </w:r>
      <w:r w:rsidR="00927D74">
        <w:rPr>
          <w:rFonts w:ascii="Arial" w:hAnsi="Arial" w:cs="Arial"/>
          <w:sz w:val="20"/>
          <w:szCs w:val="20"/>
          <w:lang w:val="sk-SK"/>
        </w:rPr>
        <w:t xml:space="preserve">budú podieľať na plnení zmluvy. </w:t>
      </w:r>
    </w:p>
    <w:p w:rsidR="0081400E" w:rsidRPr="00180D56" w:rsidRDefault="00221607" w:rsidP="00180D56">
      <w:pPr>
        <w:pStyle w:val="Odsekzoznamu"/>
        <w:ind w:left="426" w:hanging="142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 </w:t>
      </w:r>
      <w:r w:rsidR="0081400E">
        <w:rPr>
          <w:rFonts w:ascii="Arial" w:hAnsi="Arial" w:cs="Arial"/>
          <w:sz w:val="20"/>
          <w:szCs w:val="20"/>
          <w:lang w:val="sk-SK"/>
        </w:rPr>
        <w:t>Všetky pravidlá zmeny subdodávateľa sú uvedené v Rámcovej dohode.</w:t>
      </w:r>
    </w:p>
    <w:p w:rsidR="001B1F00" w:rsidRPr="00FF5F01" w:rsidRDefault="001B1F00" w:rsidP="001B1F00">
      <w:pPr>
        <w:pStyle w:val="Odsekzoznamu"/>
        <w:ind w:left="360"/>
        <w:jc w:val="both"/>
        <w:rPr>
          <w:rFonts w:ascii="Arial" w:hAnsi="Arial" w:cs="Arial"/>
          <w:color w:val="1F497D"/>
          <w:sz w:val="20"/>
          <w:szCs w:val="20"/>
          <w:lang w:val="sk-SK"/>
        </w:rPr>
      </w:pPr>
    </w:p>
    <w:p w:rsidR="00D6526B" w:rsidRDefault="00D6526B" w:rsidP="00D6526B">
      <w:pPr>
        <w:tabs>
          <w:tab w:val="left" w:pos="500"/>
        </w:tabs>
        <w:rPr>
          <w:rFonts w:ascii="Arial" w:hAnsi="Arial" w:cs="Arial"/>
        </w:rPr>
      </w:pPr>
    </w:p>
    <w:p w:rsidR="00CE0AC1" w:rsidRPr="00B927B1" w:rsidRDefault="009D77C0">
      <w:pPr>
        <w:pStyle w:val="tnr12"/>
        <w:spacing w:line="240" w:lineRule="auto"/>
        <w:rPr>
          <w:rFonts w:ascii="Arial" w:hAnsi="Arial"/>
          <w:b/>
          <w:sz w:val="22"/>
          <w:szCs w:val="22"/>
          <w:lang w:eastAsia="cs-CZ"/>
        </w:rPr>
      </w:pPr>
      <w:r>
        <w:rPr>
          <w:rFonts w:ascii="Arial" w:hAnsi="Arial"/>
          <w:b/>
          <w:sz w:val="22"/>
          <w:szCs w:val="22"/>
          <w:lang w:eastAsia="cs-CZ"/>
        </w:rPr>
        <w:t xml:space="preserve">A.2 </w:t>
      </w:r>
      <w:r w:rsidR="00CE0AC1" w:rsidRPr="00B927B1">
        <w:rPr>
          <w:rFonts w:ascii="Arial" w:hAnsi="Arial"/>
          <w:b/>
          <w:sz w:val="22"/>
          <w:szCs w:val="22"/>
          <w:lang w:eastAsia="cs-CZ"/>
        </w:rPr>
        <w:t xml:space="preserve">Podmienky účasti vo verejnej  súťaži </w:t>
      </w:r>
    </w:p>
    <w:p w:rsidR="00CE0AC1" w:rsidRDefault="00CE0AC1">
      <w:pPr>
        <w:pStyle w:val="Zkladntext"/>
        <w:rPr>
          <w:b/>
        </w:rPr>
      </w:pPr>
    </w:p>
    <w:p w:rsidR="00CE0AC1" w:rsidRDefault="003743E8" w:rsidP="003743E8">
      <w:pPr>
        <w:pStyle w:val="Zkladntext"/>
        <w:rPr>
          <w:rFonts w:cs="Arial"/>
          <w:b/>
          <w:sz w:val="20"/>
        </w:rPr>
      </w:pPr>
      <w:r>
        <w:rPr>
          <w:b/>
        </w:rPr>
        <w:t xml:space="preserve">1. </w:t>
      </w:r>
      <w:r w:rsidRPr="003743E8">
        <w:rPr>
          <w:rFonts w:cs="Arial"/>
          <w:b/>
          <w:sz w:val="20"/>
        </w:rPr>
        <w:t xml:space="preserve">PODMIENKY ÚČASTI VO VEREJNOM OBSTARÁVANÍ, TÝKAJÚCE SA </w:t>
      </w:r>
      <w:r>
        <w:rPr>
          <w:rFonts w:cs="Arial"/>
          <w:b/>
          <w:sz w:val="20"/>
        </w:rPr>
        <w:t>OSOBNÉHO POSTAVENIA</w:t>
      </w:r>
    </w:p>
    <w:p w:rsidR="003743E8" w:rsidRPr="003743E8" w:rsidRDefault="003743E8" w:rsidP="003743E8">
      <w:pPr>
        <w:pStyle w:val="Zkladntext"/>
        <w:rPr>
          <w:sz w:val="20"/>
        </w:rPr>
      </w:pPr>
    </w:p>
    <w:p w:rsidR="00CE0AC1" w:rsidRPr="000F3E92" w:rsidRDefault="00CE0AC1">
      <w:pPr>
        <w:pStyle w:val="Zarkazkladnhotextu"/>
        <w:ind w:left="0"/>
        <w:jc w:val="both"/>
        <w:rPr>
          <w:rFonts w:ascii="Arial" w:hAnsi="Arial"/>
          <w:sz w:val="20"/>
        </w:rPr>
      </w:pPr>
      <w:r w:rsidRPr="000F3E92">
        <w:rPr>
          <w:rFonts w:ascii="Arial" w:hAnsi="Arial"/>
          <w:sz w:val="20"/>
        </w:rPr>
        <w:t xml:space="preserve">Uchádzač </w:t>
      </w:r>
      <w:r w:rsidR="001E47B4">
        <w:rPr>
          <w:rFonts w:ascii="Arial" w:hAnsi="Arial"/>
          <w:sz w:val="20"/>
        </w:rPr>
        <w:t>splnenie</w:t>
      </w:r>
      <w:r w:rsidRPr="000F3E92">
        <w:rPr>
          <w:rFonts w:ascii="Arial" w:hAnsi="Arial"/>
          <w:sz w:val="20"/>
        </w:rPr>
        <w:t xml:space="preserve"> podmienok účasti vo verejnej súťaži</w:t>
      </w:r>
      <w:r w:rsidR="00531B74">
        <w:rPr>
          <w:rFonts w:ascii="Arial" w:hAnsi="Arial"/>
          <w:sz w:val="20"/>
        </w:rPr>
        <w:t xml:space="preserve"> </w:t>
      </w:r>
      <w:r w:rsidR="00FD5796">
        <w:rPr>
          <w:rFonts w:ascii="Arial" w:hAnsi="Arial"/>
          <w:sz w:val="20"/>
        </w:rPr>
        <w:t xml:space="preserve">týkajúcich sa osobného postavenia podľa </w:t>
      </w:r>
      <w:r w:rsidR="00531B74">
        <w:rPr>
          <w:rFonts w:ascii="Arial" w:hAnsi="Arial"/>
          <w:sz w:val="20"/>
        </w:rPr>
        <w:t xml:space="preserve">§ </w:t>
      </w:r>
      <w:r w:rsidR="004856E3">
        <w:rPr>
          <w:rFonts w:ascii="Arial" w:hAnsi="Arial"/>
          <w:sz w:val="20"/>
        </w:rPr>
        <w:t>32</w:t>
      </w:r>
      <w:r w:rsidR="00531B74">
        <w:rPr>
          <w:rFonts w:ascii="Arial" w:hAnsi="Arial"/>
          <w:sz w:val="20"/>
        </w:rPr>
        <w:t xml:space="preserve"> ods. 1 písm. a) až </w:t>
      </w:r>
      <w:r w:rsidR="004856E3">
        <w:rPr>
          <w:rFonts w:ascii="Arial" w:hAnsi="Arial"/>
          <w:sz w:val="20"/>
        </w:rPr>
        <w:t>h</w:t>
      </w:r>
      <w:r w:rsidRPr="000F3E92">
        <w:rPr>
          <w:rFonts w:ascii="Arial" w:hAnsi="Arial"/>
          <w:sz w:val="20"/>
        </w:rPr>
        <w:t xml:space="preserve">) </w:t>
      </w:r>
      <w:r w:rsidR="001E47B4">
        <w:rPr>
          <w:rFonts w:ascii="Arial" w:hAnsi="Arial"/>
          <w:sz w:val="20"/>
        </w:rPr>
        <w:t xml:space="preserve">preukáže </w:t>
      </w:r>
      <w:r w:rsidRPr="000F3E92">
        <w:rPr>
          <w:rFonts w:ascii="Arial" w:hAnsi="Arial"/>
          <w:sz w:val="20"/>
        </w:rPr>
        <w:t xml:space="preserve">predložením dokladov podľa § </w:t>
      </w:r>
      <w:r w:rsidR="00377461">
        <w:rPr>
          <w:rFonts w:ascii="Arial" w:hAnsi="Arial"/>
          <w:sz w:val="20"/>
        </w:rPr>
        <w:t>32</w:t>
      </w:r>
      <w:r w:rsidRPr="000F3E92">
        <w:rPr>
          <w:rFonts w:ascii="Arial" w:hAnsi="Arial"/>
          <w:sz w:val="20"/>
        </w:rPr>
        <w:t xml:space="preserve"> ods. 2 písm. a) až </w:t>
      </w:r>
      <w:r w:rsidR="00377461">
        <w:rPr>
          <w:rFonts w:ascii="Arial" w:hAnsi="Arial"/>
          <w:sz w:val="20"/>
        </w:rPr>
        <w:t>f</w:t>
      </w:r>
      <w:r w:rsidRPr="000F3E92">
        <w:rPr>
          <w:rFonts w:ascii="Arial" w:hAnsi="Arial"/>
          <w:sz w:val="20"/>
        </w:rPr>
        <w:t xml:space="preserve">) </w:t>
      </w:r>
      <w:r w:rsidR="00A64115">
        <w:rPr>
          <w:rFonts w:ascii="Arial" w:hAnsi="Arial"/>
          <w:sz w:val="20"/>
        </w:rPr>
        <w:t xml:space="preserve">resp. </w:t>
      </w:r>
      <w:r w:rsidR="00680D63">
        <w:rPr>
          <w:rFonts w:ascii="Arial" w:hAnsi="Arial"/>
          <w:sz w:val="20"/>
        </w:rPr>
        <w:t xml:space="preserve">podľa </w:t>
      </w:r>
      <w:r w:rsidR="00A64115">
        <w:rPr>
          <w:rFonts w:ascii="Arial" w:hAnsi="Arial"/>
          <w:sz w:val="20"/>
        </w:rPr>
        <w:t xml:space="preserve">ods. </w:t>
      </w:r>
      <w:r w:rsidR="002F0C5C">
        <w:rPr>
          <w:rFonts w:ascii="Arial" w:hAnsi="Arial"/>
          <w:sz w:val="20"/>
        </w:rPr>
        <w:t>4</w:t>
      </w:r>
      <w:r w:rsidR="00A64115">
        <w:rPr>
          <w:rFonts w:ascii="Arial" w:hAnsi="Arial"/>
          <w:sz w:val="20"/>
        </w:rPr>
        <w:t xml:space="preserve"> a</w:t>
      </w:r>
      <w:r w:rsidR="000050FA">
        <w:rPr>
          <w:rFonts w:ascii="Arial" w:hAnsi="Arial"/>
          <w:sz w:val="20"/>
        </w:rPr>
        <w:t> </w:t>
      </w:r>
      <w:r w:rsidR="002F0C5C">
        <w:rPr>
          <w:rFonts w:ascii="Arial" w:hAnsi="Arial"/>
          <w:sz w:val="20"/>
        </w:rPr>
        <w:t>5</w:t>
      </w:r>
      <w:r w:rsidR="000050FA">
        <w:rPr>
          <w:rFonts w:ascii="Arial" w:hAnsi="Arial"/>
          <w:sz w:val="20"/>
        </w:rPr>
        <w:t xml:space="preserve"> </w:t>
      </w:r>
      <w:r w:rsidRPr="000F3E92">
        <w:rPr>
          <w:rFonts w:ascii="Arial" w:hAnsi="Arial"/>
          <w:sz w:val="20"/>
        </w:rPr>
        <w:t xml:space="preserve"> </w:t>
      </w:r>
      <w:r w:rsidR="000050FA">
        <w:rPr>
          <w:rFonts w:ascii="Arial" w:hAnsi="Arial"/>
          <w:sz w:val="20"/>
        </w:rPr>
        <w:t xml:space="preserve">zákona </w:t>
      </w:r>
      <w:r w:rsidR="000050FA" w:rsidRPr="000F3E92">
        <w:rPr>
          <w:rFonts w:ascii="Arial" w:hAnsi="Arial"/>
          <w:sz w:val="20"/>
        </w:rPr>
        <w:t>o verejnom obstarávaní</w:t>
      </w:r>
      <w:r w:rsidR="000050FA">
        <w:rPr>
          <w:rFonts w:ascii="Arial" w:hAnsi="Arial"/>
          <w:sz w:val="20"/>
        </w:rPr>
        <w:t>.</w:t>
      </w:r>
    </w:p>
    <w:p w:rsidR="00905824" w:rsidRDefault="00905824" w:rsidP="00D905A6">
      <w:pPr>
        <w:pStyle w:val="Zarkazkladnhotextu"/>
        <w:ind w:left="0"/>
        <w:jc w:val="both"/>
        <w:rPr>
          <w:rFonts w:ascii="Arial" w:hAnsi="Arial" w:cs="Arial"/>
          <w:sz w:val="20"/>
        </w:rPr>
      </w:pPr>
    </w:p>
    <w:p w:rsidR="002F0C5C" w:rsidRDefault="002F0C5C" w:rsidP="002F0C5C">
      <w:pPr>
        <w:pStyle w:val="Zarkazkladnhotextu"/>
        <w:ind w:left="0"/>
        <w:jc w:val="both"/>
        <w:rPr>
          <w:rFonts w:ascii="Arial" w:hAnsi="Arial"/>
          <w:sz w:val="20"/>
        </w:rPr>
      </w:pPr>
      <w:r w:rsidRPr="00181DCF">
        <w:rPr>
          <w:rFonts w:ascii="Arial" w:hAnsi="Arial" w:cs="Arial"/>
          <w:sz w:val="20"/>
        </w:rPr>
        <w:t xml:space="preserve">Uchádzač môže doklady podľa § 32 zákona o verejnom obstarávaní </w:t>
      </w:r>
      <w:r w:rsidRPr="00181DCF">
        <w:rPr>
          <w:rFonts w:ascii="Arial" w:hAnsi="Arial" w:cs="Arial"/>
          <w:b/>
          <w:sz w:val="20"/>
        </w:rPr>
        <w:t>nahradiť vyhlásením o zapísaní do zoznamu hospodárskych subjektov</w:t>
      </w:r>
      <w:r w:rsidRPr="00181DCF">
        <w:rPr>
          <w:rFonts w:ascii="Arial" w:hAnsi="Arial" w:cs="Arial"/>
          <w:sz w:val="20"/>
        </w:rPr>
        <w:t xml:space="preserve"> podľa § 152 zákona o verejnom obstarávaní, ktorý vedie Úrad pre verejné</w:t>
      </w:r>
      <w:r>
        <w:rPr>
          <w:rFonts w:ascii="Arial" w:hAnsi="Arial" w:cs="Arial"/>
          <w:sz w:val="20"/>
        </w:rPr>
        <w:t xml:space="preserve"> obstarávanie. Verejný obstarávateľ si túto skutočnosť overí na stránke Úradu pre verejné obstarávanie. Uchádzač môže doklady podľa § 32 zákona o verejnom obstarávaní nahradiť zápisom v obdobnom registri iného členského štátu. Uchádzač zapísaný do zoznamu hospodárskych subjektov predloží </w:t>
      </w:r>
      <w:r w:rsidRPr="002659A7">
        <w:rPr>
          <w:rFonts w:ascii="Arial" w:hAnsi="Arial"/>
          <w:sz w:val="20"/>
        </w:rPr>
        <w:t>výpis z registra trestov  za právnickú osobu alebo doplní tento údaj do zoznamu hospodárskych subjektov.</w:t>
      </w:r>
    </w:p>
    <w:p w:rsidR="0008228D" w:rsidRPr="000B4190" w:rsidRDefault="000B27FA" w:rsidP="0008228D">
      <w:pPr>
        <w:jc w:val="both"/>
      </w:pPr>
      <w:r w:rsidRPr="002E7C98">
        <w:rPr>
          <w:rFonts w:ascii="Arial" w:hAnsi="Arial" w:cs="Arial"/>
          <w:shd w:val="clear" w:color="auto" w:fill="FFFFFF"/>
        </w:rPr>
        <w:t>V prípade preukázania splnenia podmienky účasti týkajúcej sa osobného postavenia podľa § 32 ods.1 písm. b), c), e) zákona</w:t>
      </w:r>
      <w:r>
        <w:rPr>
          <w:rFonts w:ascii="Arial" w:hAnsi="Arial" w:cs="Arial"/>
          <w:shd w:val="clear" w:color="auto" w:fill="FFFFFF"/>
        </w:rPr>
        <w:t xml:space="preserve"> o verejnom obstarávaní</w:t>
      </w:r>
      <w:r w:rsidRPr="002E7C98">
        <w:rPr>
          <w:rFonts w:ascii="Arial" w:hAnsi="Arial" w:cs="Arial"/>
          <w:shd w:val="clear" w:color="auto" w:fill="FFFFFF"/>
        </w:rPr>
        <w:t>, potvrdením sociálnej a zdravotnej poisťovne, potvrdením miestne príslušného daňového a colného úradu a výpisom z Obchodného registra Slovenskej republiky alebo výpisom zo Živnostenského registra Slovenskej republiky, uchádzač nie je povinný v zmysle § 32 ods. 3 zákona tieto doklady predkladať verejnému obstarávateľovi, a to z dôvodu použitia údajov z informačných systémov</w:t>
      </w:r>
      <w:r>
        <w:rPr>
          <w:rFonts w:ascii="Arial" w:hAnsi="Arial" w:cs="Arial"/>
          <w:shd w:val="clear" w:color="auto" w:fill="FFFFFF"/>
        </w:rPr>
        <w:t xml:space="preserve"> verejnej správy</w:t>
      </w:r>
      <w:r w:rsidR="004F41DE" w:rsidRPr="004F41DE">
        <w:rPr>
          <w:rFonts w:ascii="Arial" w:hAnsi="Arial" w:cs="Arial"/>
          <w:shd w:val="clear" w:color="auto" w:fill="FFFFFF"/>
        </w:rPr>
        <w:t>.</w:t>
      </w:r>
      <w:r w:rsidR="00771B21">
        <w:rPr>
          <w:rFonts w:ascii="Arial" w:hAnsi="Arial" w:cs="Arial"/>
          <w:shd w:val="clear" w:color="auto" w:fill="FFFFFF"/>
        </w:rPr>
        <w:t xml:space="preserve"> </w:t>
      </w:r>
      <w:r w:rsidR="00771B21" w:rsidRPr="00FD5796">
        <w:rPr>
          <w:rFonts w:ascii="Arial" w:hAnsi="Arial" w:cs="Arial"/>
          <w:shd w:val="clear" w:color="auto" w:fill="FFFFFF"/>
        </w:rPr>
        <w:t>Uvedený doklad nie je treba prikladať ani ako Prílohu č. 6 Rámcovej dohody.</w:t>
      </w:r>
      <w:r w:rsidR="004F41DE" w:rsidRPr="004F41DE">
        <w:rPr>
          <w:rFonts w:ascii="Arial" w:hAnsi="Arial" w:cs="Arial"/>
        </w:rPr>
        <w:br/>
      </w:r>
      <w:r w:rsidR="004F41DE" w:rsidRPr="004F41DE">
        <w:rPr>
          <w:rFonts w:ascii="Arial" w:hAnsi="Arial" w:cs="Arial"/>
          <w:shd w:val="clear" w:color="auto" w:fill="FFFFFF"/>
        </w:rPr>
        <w:t xml:space="preserve">S ohľadom na to, že z technických dôvodov nie je možné získať údaje alebo výpisy z informačných systémov Generálnej prokuratúry, </w:t>
      </w:r>
      <w:r w:rsidR="0008228D" w:rsidRPr="000B4190">
        <w:rPr>
          <w:rFonts w:ascii="Arial" w:hAnsi="Arial" w:cs="Arial"/>
          <w:shd w:val="clear" w:color="auto" w:fill="FFFFFF"/>
        </w:rPr>
        <w:t xml:space="preserve">verejný obstarávateľ odporúča uchádzačom, aby na preukazovanie splnenia </w:t>
      </w:r>
      <w:r w:rsidR="0008228D">
        <w:rPr>
          <w:rFonts w:ascii="Arial" w:hAnsi="Arial" w:cs="Arial"/>
          <w:shd w:val="clear" w:color="auto" w:fill="FFFFFF"/>
        </w:rPr>
        <w:t xml:space="preserve">podmienky podľa § 32 ods. 1 a) </w:t>
      </w:r>
      <w:r w:rsidR="0008228D" w:rsidRPr="000B4190">
        <w:rPr>
          <w:rFonts w:ascii="Arial" w:hAnsi="Arial" w:cs="Arial"/>
          <w:shd w:val="clear" w:color="auto" w:fill="FFFFFF"/>
        </w:rPr>
        <w:t>využili iné spôsoby, a to najmä zápis do zoznamu hospodárskych subjektov alebo predloženie príslušných dokladov</w:t>
      </w:r>
      <w:r w:rsidR="0008228D">
        <w:rPr>
          <w:rFonts w:ascii="Arial" w:hAnsi="Arial" w:cs="Arial"/>
          <w:shd w:val="clear" w:color="auto" w:fill="FFFFFF"/>
        </w:rPr>
        <w:t>.</w:t>
      </w:r>
    </w:p>
    <w:p w:rsidR="003951BF" w:rsidRDefault="004F41DE" w:rsidP="00731E5E">
      <w:pPr>
        <w:jc w:val="both"/>
        <w:rPr>
          <w:rFonts w:ascii="Arial" w:hAnsi="Arial" w:cs="Arial"/>
          <w:shd w:val="clear" w:color="auto" w:fill="FFFFFF"/>
        </w:rPr>
      </w:pPr>
      <w:r w:rsidRPr="004F41DE">
        <w:rPr>
          <w:rFonts w:ascii="Arial" w:hAnsi="Arial" w:cs="Arial"/>
          <w:shd w:val="clear" w:color="auto" w:fill="FFFFFF"/>
        </w:rPr>
        <w:t>Ak je uchádzač zapísaný v zozname hospodárskych subjektov, vedený úradom pre verejné obstarávanie, doklad</w:t>
      </w:r>
      <w:r w:rsidR="0008228D">
        <w:rPr>
          <w:rFonts w:ascii="Arial" w:hAnsi="Arial" w:cs="Arial"/>
          <w:shd w:val="clear" w:color="auto" w:fill="FFFFFF"/>
        </w:rPr>
        <w:t>y</w:t>
      </w:r>
      <w:r w:rsidRPr="004F41DE">
        <w:rPr>
          <w:rFonts w:ascii="Arial" w:hAnsi="Arial" w:cs="Arial"/>
          <w:shd w:val="clear" w:color="auto" w:fill="FFFFFF"/>
        </w:rPr>
        <w:t xml:space="preserve"> podľa § 32 ods. 1 a) zákona sa nevyžaduj</w:t>
      </w:r>
      <w:r w:rsidR="0008228D">
        <w:rPr>
          <w:rFonts w:ascii="Arial" w:hAnsi="Arial" w:cs="Arial"/>
          <w:shd w:val="clear" w:color="auto" w:fill="FFFFFF"/>
        </w:rPr>
        <w:t>ú</w:t>
      </w:r>
      <w:r w:rsidRPr="004F41DE">
        <w:rPr>
          <w:rFonts w:ascii="Arial" w:hAnsi="Arial" w:cs="Arial"/>
          <w:shd w:val="clear" w:color="auto" w:fill="FFFFFF"/>
        </w:rPr>
        <w:t>.</w:t>
      </w:r>
    </w:p>
    <w:p w:rsidR="004F41DE" w:rsidRPr="004F41DE" w:rsidRDefault="004F41DE" w:rsidP="00731E5E">
      <w:pPr>
        <w:jc w:val="both"/>
        <w:rPr>
          <w:rFonts w:ascii="Arial" w:hAnsi="Arial"/>
        </w:rPr>
      </w:pPr>
    </w:p>
    <w:p w:rsidR="00731E5E" w:rsidRPr="001B1DEF" w:rsidRDefault="003743E8" w:rsidP="00731E5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3. </w:t>
      </w:r>
      <w:r w:rsidR="00731E5E" w:rsidRPr="001B1DEF">
        <w:rPr>
          <w:rFonts w:ascii="Arial" w:hAnsi="Arial"/>
          <w:b/>
        </w:rPr>
        <w:t>F</w:t>
      </w:r>
      <w:r w:rsidR="00414B37">
        <w:rPr>
          <w:rFonts w:ascii="Arial" w:hAnsi="Arial"/>
          <w:b/>
        </w:rPr>
        <w:t>INANČNÉ A EKONOMICKÉ POSTAVENIE</w:t>
      </w:r>
      <w:r w:rsidR="00731E5E" w:rsidRPr="001B1DEF">
        <w:rPr>
          <w:rFonts w:ascii="Arial" w:hAnsi="Arial"/>
          <w:b/>
        </w:rPr>
        <w:t xml:space="preserve"> uchádzač preukáže doklad</w:t>
      </w:r>
      <w:r w:rsidR="00E4014E" w:rsidRPr="001B1DEF">
        <w:rPr>
          <w:rFonts w:ascii="Arial" w:hAnsi="Arial"/>
          <w:b/>
        </w:rPr>
        <w:t>mi</w:t>
      </w:r>
      <w:r w:rsidR="00731E5E" w:rsidRPr="001B1DEF">
        <w:rPr>
          <w:rFonts w:ascii="Arial" w:hAnsi="Arial"/>
          <w:b/>
        </w:rPr>
        <w:t>:</w:t>
      </w:r>
    </w:p>
    <w:p w:rsidR="00CE0AC1" w:rsidRPr="000F3E92" w:rsidRDefault="00CE0AC1">
      <w:pPr>
        <w:jc w:val="both"/>
        <w:rPr>
          <w:rFonts w:ascii="Arial" w:hAnsi="Arial"/>
        </w:rPr>
      </w:pPr>
    </w:p>
    <w:p w:rsidR="004503BC" w:rsidRPr="003951BF" w:rsidRDefault="003743E8" w:rsidP="004503BC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/>
        </w:rPr>
        <w:t>3</w:t>
      </w:r>
      <w:r w:rsidR="00414B37">
        <w:rPr>
          <w:rFonts w:ascii="Arial" w:hAnsi="Arial"/>
        </w:rPr>
        <w:t>.1</w:t>
      </w:r>
      <w:r w:rsidR="00183849">
        <w:rPr>
          <w:rFonts w:ascii="Arial" w:hAnsi="Arial"/>
        </w:rPr>
        <w:t xml:space="preserve"> </w:t>
      </w:r>
      <w:r w:rsidR="0016525F">
        <w:rPr>
          <w:rFonts w:ascii="Arial" w:hAnsi="Arial"/>
        </w:rPr>
        <w:t xml:space="preserve">Podľa § </w:t>
      </w:r>
      <w:r w:rsidR="00181DCF">
        <w:rPr>
          <w:rFonts w:ascii="Arial" w:hAnsi="Arial"/>
        </w:rPr>
        <w:t>33</w:t>
      </w:r>
      <w:r w:rsidR="0016525F">
        <w:rPr>
          <w:rFonts w:ascii="Arial" w:hAnsi="Arial"/>
        </w:rPr>
        <w:t xml:space="preserve"> ods. 1 písm. a) </w:t>
      </w:r>
      <w:r w:rsidR="004503BC">
        <w:rPr>
          <w:rFonts w:ascii="Arial" w:hAnsi="Arial"/>
        </w:rPr>
        <w:t>zákona o verejnom obstarávaní v</w:t>
      </w:r>
      <w:r w:rsidR="004503BC" w:rsidRPr="000F3E92">
        <w:rPr>
          <w:rFonts w:ascii="Arial" w:hAnsi="Arial"/>
        </w:rPr>
        <w:t xml:space="preserve">yjadrením banky </w:t>
      </w:r>
      <w:r w:rsidR="004503BC" w:rsidRPr="000F3E92">
        <w:rPr>
          <w:rFonts w:ascii="Arial" w:hAnsi="Arial" w:cs="Arial"/>
        </w:rPr>
        <w:t>(bánk)</w:t>
      </w:r>
      <w:r w:rsidR="004503BC">
        <w:rPr>
          <w:rFonts w:ascii="Arial" w:hAnsi="Arial" w:cs="Arial"/>
        </w:rPr>
        <w:t xml:space="preserve"> alebo pobočky zahraničnej banky (bánk)</w:t>
      </w:r>
      <w:r w:rsidR="004503BC" w:rsidRPr="000F3E92">
        <w:rPr>
          <w:rFonts w:ascii="Arial" w:hAnsi="Arial" w:cs="Arial"/>
        </w:rPr>
        <w:t>, v ktorej (v ktorých) má uchádzač vedený účet (vedené účty)</w:t>
      </w:r>
      <w:r w:rsidR="004503BC">
        <w:rPr>
          <w:rFonts w:ascii="Arial" w:hAnsi="Arial" w:cs="Arial"/>
        </w:rPr>
        <w:t xml:space="preserve"> nie staršie ako tri mesiace, ku dňu uplynutia lehoty na predkladanie ponúk</w:t>
      </w:r>
      <w:r w:rsidR="004503BC" w:rsidRPr="000F3E92">
        <w:rPr>
          <w:rFonts w:ascii="Arial" w:hAnsi="Arial" w:cs="Arial"/>
        </w:rPr>
        <w:t xml:space="preserve">, o tom, že </w:t>
      </w:r>
      <w:r w:rsidR="004503BC">
        <w:rPr>
          <w:rFonts w:ascii="Arial" w:hAnsi="Arial" w:cs="Arial"/>
        </w:rPr>
        <w:t>za obdobie predchádzajúceho roka</w:t>
      </w:r>
      <w:r w:rsidR="004503BC" w:rsidRPr="003951BF">
        <w:rPr>
          <w:rFonts w:ascii="Arial" w:hAnsi="Arial" w:cs="Arial"/>
        </w:rPr>
        <w:t xml:space="preserve"> od vyhlásenia verejného obstarávania </w:t>
      </w:r>
      <w:r w:rsidR="004503BC">
        <w:rPr>
          <w:rFonts w:ascii="Arial" w:hAnsi="Arial" w:cs="Arial"/>
        </w:rPr>
        <w:t>nie je v nepovolenom debete, že si plní voči banke (bankám) alebo pobočke (pobočkám)  všetky záväzky, ktoré vyplývajú z úverových vzťahov a na jeho účet (účty)  nie je vydaný exekučný príkaz na pohľadávku z účtu v banke uchádzača.</w:t>
      </w:r>
      <w:r w:rsidR="004503BC" w:rsidRPr="003951BF">
        <w:rPr>
          <w:rFonts w:ascii="Arial" w:hAnsi="Arial" w:cs="Arial"/>
        </w:rPr>
        <w:t xml:space="preserve"> Súčasne uchádzač predloží aj čestné vyhlásenie, že v ďalších, iných bankách nemá vedené účty ani záväzky.</w:t>
      </w:r>
    </w:p>
    <w:p w:rsidR="00CE0AC1" w:rsidRPr="003951BF" w:rsidRDefault="00CE0AC1" w:rsidP="00183849">
      <w:pPr>
        <w:ind w:left="426" w:hanging="426"/>
        <w:jc w:val="both"/>
        <w:rPr>
          <w:rFonts w:ascii="Arial" w:hAnsi="Arial" w:cs="Arial"/>
        </w:rPr>
      </w:pPr>
    </w:p>
    <w:p w:rsidR="004F784D" w:rsidRDefault="00A50E1F" w:rsidP="004F784D">
      <w:pPr>
        <w:jc w:val="both"/>
        <w:rPr>
          <w:rFonts w:ascii="Arial" w:hAnsi="Arial"/>
        </w:rPr>
      </w:pPr>
      <w:r>
        <w:rPr>
          <w:rFonts w:ascii="Arial" w:hAnsi="Arial"/>
        </w:rPr>
        <w:t>.</w:t>
      </w:r>
    </w:p>
    <w:p w:rsidR="009807CA" w:rsidRDefault="003743E8" w:rsidP="005A1D5D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4. </w:t>
      </w:r>
      <w:r w:rsidR="005A1D5D" w:rsidRPr="001B1DEF">
        <w:rPr>
          <w:rFonts w:ascii="Arial" w:hAnsi="Arial"/>
          <w:b/>
        </w:rPr>
        <w:t>T</w:t>
      </w:r>
      <w:r w:rsidR="00414B37">
        <w:rPr>
          <w:rFonts w:ascii="Arial" w:hAnsi="Arial"/>
          <w:b/>
        </w:rPr>
        <w:t>ECHNICK</w:t>
      </w:r>
      <w:r w:rsidR="009807CA">
        <w:rPr>
          <w:rFonts w:ascii="Arial" w:hAnsi="Arial"/>
          <w:b/>
        </w:rPr>
        <w:t>Á</w:t>
      </w:r>
      <w:r w:rsidR="00414B37">
        <w:rPr>
          <w:rFonts w:ascii="Arial" w:hAnsi="Arial"/>
          <w:b/>
        </w:rPr>
        <w:t xml:space="preserve"> A ODBORN</w:t>
      </w:r>
      <w:r w:rsidR="009807CA">
        <w:rPr>
          <w:rFonts w:ascii="Arial" w:hAnsi="Arial"/>
          <w:b/>
        </w:rPr>
        <w:t>Á</w:t>
      </w:r>
      <w:r w:rsidR="00414B37">
        <w:rPr>
          <w:rFonts w:ascii="Arial" w:hAnsi="Arial"/>
          <w:b/>
        </w:rPr>
        <w:t xml:space="preserve"> SP</w:t>
      </w:r>
      <w:r w:rsidR="00C02C0D" w:rsidRPr="00C02C0D">
        <w:rPr>
          <w:rFonts w:ascii="Arial" w:hAnsi="Arial" w:cs="Arial"/>
          <w:b/>
        </w:rPr>
        <w:t>Ȏ</w:t>
      </w:r>
      <w:r w:rsidR="00414B37">
        <w:rPr>
          <w:rFonts w:ascii="Arial" w:hAnsi="Arial" w:cs="Arial"/>
          <w:b/>
        </w:rPr>
        <w:t>SOBILOSŤ</w:t>
      </w:r>
      <w:r w:rsidR="005A1D5D" w:rsidRPr="001B1DEF">
        <w:rPr>
          <w:rFonts w:ascii="Arial" w:hAnsi="Arial"/>
          <w:b/>
        </w:rPr>
        <w:t xml:space="preserve"> uchádzač preukáže doklad</w:t>
      </w:r>
      <w:r w:rsidR="004566F3" w:rsidRPr="001B1DEF">
        <w:rPr>
          <w:rFonts w:ascii="Arial" w:hAnsi="Arial"/>
          <w:b/>
        </w:rPr>
        <w:t>o</w:t>
      </w:r>
      <w:r w:rsidR="005A1D5D" w:rsidRPr="001B1DEF">
        <w:rPr>
          <w:rFonts w:ascii="Arial" w:hAnsi="Arial"/>
          <w:b/>
        </w:rPr>
        <w:t>m:</w:t>
      </w:r>
      <w:r w:rsidR="009807CA">
        <w:rPr>
          <w:rFonts w:ascii="Arial" w:hAnsi="Arial"/>
        </w:rPr>
        <w:t xml:space="preserve">  </w:t>
      </w:r>
    </w:p>
    <w:p w:rsidR="005A1D5D" w:rsidRDefault="009807CA" w:rsidP="005A1D5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Nevyžaduje sa.</w:t>
      </w:r>
    </w:p>
    <w:p w:rsidR="00905824" w:rsidRDefault="00905824" w:rsidP="009807CA">
      <w:pPr>
        <w:tabs>
          <w:tab w:val="left" w:pos="500"/>
        </w:tabs>
        <w:ind w:left="500" w:hanging="500"/>
        <w:jc w:val="both"/>
        <w:rPr>
          <w:rFonts w:ascii="Arial" w:hAnsi="Arial"/>
        </w:rPr>
      </w:pPr>
    </w:p>
    <w:p w:rsidR="00ED2077" w:rsidRDefault="00527A88" w:rsidP="00527A88">
      <w:pPr>
        <w:tabs>
          <w:tab w:val="left" w:pos="0"/>
          <w:tab w:val="num" w:pos="6741"/>
        </w:tabs>
        <w:ind w:hanging="500"/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:rsidR="00ED2077" w:rsidRDefault="00ED2077" w:rsidP="00527A88">
      <w:pPr>
        <w:tabs>
          <w:tab w:val="left" w:pos="0"/>
          <w:tab w:val="num" w:pos="6741"/>
        </w:tabs>
        <w:ind w:hanging="500"/>
        <w:jc w:val="both"/>
        <w:rPr>
          <w:rFonts w:ascii="Arial" w:hAnsi="Arial"/>
        </w:rPr>
      </w:pPr>
    </w:p>
    <w:p w:rsidR="003833FF" w:rsidRPr="003B2C1F" w:rsidRDefault="00ED2077" w:rsidP="00527A88">
      <w:pPr>
        <w:tabs>
          <w:tab w:val="left" w:pos="0"/>
          <w:tab w:val="num" w:pos="6741"/>
        </w:tabs>
        <w:ind w:hanging="50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     </w:t>
      </w:r>
      <w:r w:rsidR="00A16BA9">
        <w:rPr>
          <w:rFonts w:ascii="Arial" w:hAnsi="Arial"/>
        </w:rPr>
        <w:t xml:space="preserve">  </w:t>
      </w:r>
      <w:r w:rsidR="00527A88">
        <w:rPr>
          <w:rFonts w:ascii="Arial" w:hAnsi="Arial"/>
        </w:rPr>
        <w:t xml:space="preserve"> </w:t>
      </w:r>
      <w:r w:rsidR="003833FF" w:rsidRPr="003B2C1F">
        <w:rPr>
          <w:rFonts w:ascii="Arial" w:hAnsi="Arial"/>
        </w:rPr>
        <w:t xml:space="preserve">Podľa § </w:t>
      </w:r>
      <w:r w:rsidR="00D32B2F">
        <w:rPr>
          <w:rFonts w:ascii="Arial" w:hAnsi="Arial"/>
        </w:rPr>
        <w:t>33</w:t>
      </w:r>
      <w:r w:rsidR="003833FF" w:rsidRPr="003B2C1F">
        <w:rPr>
          <w:rFonts w:ascii="Arial" w:hAnsi="Arial"/>
        </w:rPr>
        <w:t xml:space="preserve"> ods. 2 </w:t>
      </w:r>
      <w:r w:rsidR="003833FF">
        <w:rPr>
          <w:rFonts w:ascii="Arial" w:hAnsi="Arial"/>
        </w:rPr>
        <w:t xml:space="preserve">a § </w:t>
      </w:r>
      <w:r w:rsidR="00D32B2F">
        <w:rPr>
          <w:rFonts w:ascii="Arial" w:hAnsi="Arial"/>
        </w:rPr>
        <w:t>34</w:t>
      </w:r>
      <w:r w:rsidR="003833FF">
        <w:rPr>
          <w:rFonts w:ascii="Arial" w:hAnsi="Arial"/>
        </w:rPr>
        <w:t xml:space="preserve"> ods. </w:t>
      </w:r>
      <w:r w:rsidR="00D32B2F">
        <w:rPr>
          <w:rFonts w:ascii="Arial" w:hAnsi="Arial"/>
        </w:rPr>
        <w:t>3</w:t>
      </w:r>
      <w:r w:rsidR="003833FF">
        <w:rPr>
          <w:rFonts w:ascii="Arial" w:hAnsi="Arial"/>
        </w:rPr>
        <w:t xml:space="preserve"> </w:t>
      </w:r>
      <w:r w:rsidR="003833FF" w:rsidRPr="003B2C1F">
        <w:rPr>
          <w:rFonts w:ascii="Arial" w:hAnsi="Arial"/>
        </w:rPr>
        <w:t>zákona o verejnom obstarávaní n</w:t>
      </w:r>
      <w:r w:rsidR="003833FF" w:rsidRPr="003B2C1F">
        <w:rPr>
          <w:rFonts w:ascii="Arial" w:hAnsi="Arial" w:cs="Arial"/>
        </w:rPr>
        <w:t xml:space="preserve">a preukázanie finančného a ekonomického postavenia </w:t>
      </w:r>
      <w:r w:rsidR="003833FF">
        <w:rPr>
          <w:rFonts w:ascii="Arial" w:hAnsi="Arial" w:cs="Arial"/>
        </w:rPr>
        <w:t xml:space="preserve">a technickej a odbornej spôsobilosti </w:t>
      </w:r>
      <w:r w:rsidR="003833FF" w:rsidRPr="003B2C1F">
        <w:rPr>
          <w:rFonts w:ascii="Arial" w:hAnsi="Arial" w:cs="Arial"/>
        </w:rPr>
        <w:t>môže uchádzač využiť finančné zdroje inej osoby bez ohľadu na ich právny vzťah. V takomto prípade musí uchádzač obstarávateľovi preukázať, že pri plnení zmluvy bude môcť reálne disponovať so zdrojmi osoby, ktorej postavenie využíva na preukázanie finančného a ekonomického postaveni</w:t>
      </w:r>
      <w:r w:rsidR="00D32B2F">
        <w:rPr>
          <w:rFonts w:ascii="Arial" w:hAnsi="Arial" w:cs="Arial"/>
        </w:rPr>
        <w:t>a alebo technickej alebo odbornej spôsobilosti.</w:t>
      </w:r>
      <w:r w:rsidR="003833FF" w:rsidRPr="003B2C1F">
        <w:rPr>
          <w:rFonts w:ascii="Arial" w:hAnsi="Arial" w:cs="Arial"/>
        </w:rPr>
        <w:t xml:space="preserve"> Túto skutočnosť preukazuje uchádzač písomnou zmluvou uzavretou s touto osobou, obsahujúcou záväzok osoby, ktorej zdrojmi mieni preukázať svoje f</w:t>
      </w:r>
      <w:r w:rsidR="00D32B2F">
        <w:rPr>
          <w:rFonts w:ascii="Arial" w:hAnsi="Arial" w:cs="Arial"/>
        </w:rPr>
        <w:t xml:space="preserve">inančné a ekonomické postavenie alebo technickú alebo odbornú spôsobilosť, </w:t>
      </w:r>
      <w:r w:rsidR="003833FF" w:rsidRPr="003B2C1F">
        <w:rPr>
          <w:rFonts w:ascii="Arial" w:hAnsi="Arial" w:cs="Arial"/>
        </w:rPr>
        <w:t xml:space="preserve"> že táto osoba poskytne plnenie počas celého trvania zmluvného vzťahu. Osoba, ktorej zdroje majú byť použité na preukázanie finančného a ekonomického postavenia musí </w:t>
      </w:r>
      <w:r w:rsidR="00D32B2F">
        <w:rPr>
          <w:rFonts w:ascii="Arial" w:hAnsi="Arial" w:cs="Arial"/>
        </w:rPr>
        <w:t>preukázať podmienky účasti týkajúce sa osobného postavenia a</w:t>
      </w:r>
      <w:r w:rsidR="00242EBD">
        <w:rPr>
          <w:rFonts w:ascii="Arial" w:hAnsi="Arial" w:cs="Arial"/>
        </w:rPr>
        <w:t> nesmú u nej existovať dôvody na vylúčenie podľa § 40 ods. 6 písm. a) až h) a ods. 7, oprávnenie dodávať tovar , resp. služby preukazuje vo vzťahu k tej časti len k tej časti predmetu zákazky, na ktorú boli kapacity uchádzačovi poskytnuté.</w:t>
      </w:r>
      <w:r w:rsidR="003833FF" w:rsidRPr="003B2C1F">
        <w:rPr>
          <w:rFonts w:ascii="Arial" w:hAnsi="Arial" w:cs="Arial"/>
        </w:rPr>
        <w:t xml:space="preserve"> </w:t>
      </w:r>
    </w:p>
    <w:p w:rsidR="001D2992" w:rsidRDefault="001D2992" w:rsidP="005A3DAC">
      <w:pPr>
        <w:jc w:val="both"/>
        <w:rPr>
          <w:rFonts w:ascii="Arial" w:hAnsi="Arial" w:cs="Arial"/>
          <w:color w:val="000000"/>
        </w:rPr>
      </w:pPr>
    </w:p>
    <w:p w:rsidR="00491CC3" w:rsidRDefault="00491CC3" w:rsidP="00491CC3">
      <w:pPr>
        <w:jc w:val="both"/>
        <w:rPr>
          <w:rFonts w:ascii="Arial" w:hAnsi="Arial" w:cs="Arial"/>
          <w:b/>
          <w:color w:val="000000"/>
        </w:rPr>
      </w:pPr>
      <w:r w:rsidRPr="002273D3">
        <w:rPr>
          <w:rFonts w:ascii="Arial" w:hAnsi="Arial" w:cs="Arial"/>
          <w:b/>
          <w:color w:val="000000"/>
        </w:rPr>
        <w:t>Podľa § 3</w:t>
      </w:r>
      <w:r>
        <w:rPr>
          <w:rFonts w:ascii="Arial" w:hAnsi="Arial" w:cs="Arial"/>
          <w:b/>
          <w:color w:val="000000"/>
        </w:rPr>
        <w:t>9</w:t>
      </w:r>
      <w:r w:rsidRPr="002273D3">
        <w:rPr>
          <w:rFonts w:ascii="Arial" w:hAnsi="Arial" w:cs="Arial"/>
          <w:b/>
          <w:color w:val="000000"/>
        </w:rPr>
        <w:t xml:space="preserve"> zákona o verejnom obstarávaní </w:t>
      </w:r>
      <w:r>
        <w:rPr>
          <w:rFonts w:ascii="Arial" w:hAnsi="Arial" w:cs="Arial"/>
          <w:b/>
          <w:color w:val="000000"/>
        </w:rPr>
        <w:t>hospodársky subjekt môže doklady na preukázanie splnenia podmienok účasti predbežne nahradiť jednotným európskym dokumentom. Vzor tohto formulára je uvedený v Prílohe č. 2 týchto súťažných podkladov. H</w:t>
      </w:r>
      <w:r>
        <w:rPr>
          <w:rFonts w:ascii="Arial" w:hAnsi="Arial" w:cs="Arial"/>
          <w:b/>
          <w:szCs w:val="24"/>
        </w:rPr>
        <w:t xml:space="preserve">ospodársky subjekt môže vyplniť len oddiel α 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GLOBÁLNY ÚDAJ PRE VŠETKY PODMIENKY ÚČASTI časti IV bez toho, aby musel vyplniť iné oddiely časti IV.</w:t>
      </w:r>
    </w:p>
    <w:p w:rsidR="00232A7F" w:rsidRDefault="00232A7F" w:rsidP="005A3DAC">
      <w:pPr>
        <w:jc w:val="both"/>
        <w:rPr>
          <w:rFonts w:ascii="Arial" w:hAnsi="Arial" w:cs="Arial"/>
          <w:color w:val="000000"/>
        </w:rPr>
      </w:pPr>
    </w:p>
    <w:p w:rsidR="007C00C6" w:rsidRPr="000F3E92" w:rsidRDefault="007C00C6" w:rsidP="00C56242">
      <w:pPr>
        <w:pStyle w:val="tnr12"/>
        <w:spacing w:line="240" w:lineRule="auto"/>
        <w:rPr>
          <w:sz w:val="20"/>
        </w:rPr>
      </w:pPr>
    </w:p>
    <w:p w:rsidR="000B1972" w:rsidRDefault="000B1972" w:rsidP="00254F79">
      <w:pPr>
        <w:rPr>
          <w:rFonts w:ascii="Arial" w:hAnsi="Arial" w:cs="Arial"/>
          <w:b/>
        </w:rPr>
      </w:pPr>
    </w:p>
    <w:p w:rsidR="001B4888" w:rsidRDefault="001B4888" w:rsidP="00254F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Pr="001B4888">
        <w:rPr>
          <w:rFonts w:ascii="Arial" w:hAnsi="Arial" w:cs="Arial"/>
          <w:b/>
        </w:rPr>
        <w:t>ĎALŠIE PODMIENKY VEREJNÉHO OBSTARÁVANIA</w:t>
      </w:r>
    </w:p>
    <w:p w:rsidR="001B4888" w:rsidRDefault="001B4888" w:rsidP="00254F79">
      <w:pPr>
        <w:rPr>
          <w:rFonts w:ascii="Arial" w:hAnsi="Arial" w:cs="Arial"/>
          <w:b/>
        </w:rPr>
      </w:pPr>
    </w:p>
    <w:p w:rsidR="00DF175B" w:rsidRPr="008C4496" w:rsidRDefault="00DF175B" w:rsidP="00DF175B">
      <w:pPr>
        <w:autoSpaceDE w:val="0"/>
        <w:autoSpaceDN w:val="0"/>
        <w:ind w:left="426" w:hanging="426"/>
        <w:jc w:val="both"/>
        <w:rPr>
          <w:rFonts w:ascii="Arial" w:hAnsi="Arial" w:cs="Arial"/>
          <w:noProof/>
          <w:color w:val="FF0000"/>
          <w:szCs w:val="24"/>
          <w:lang w:eastAsia="sk-SK"/>
        </w:rPr>
      </w:pPr>
      <w:r w:rsidRPr="008C4496">
        <w:rPr>
          <w:rFonts w:ascii="Arial" w:hAnsi="Arial" w:cs="Arial"/>
          <w:b/>
          <w:color w:val="FF0000"/>
        </w:rPr>
        <w:t xml:space="preserve">5.1 </w:t>
      </w:r>
      <w:r w:rsidR="0035007C">
        <w:rPr>
          <w:rFonts w:ascii="Arial" w:hAnsi="Arial" w:cs="Arial"/>
          <w:b/>
          <w:color w:val="FF0000"/>
        </w:rPr>
        <w:t xml:space="preserve"> </w:t>
      </w:r>
      <w:r w:rsidR="00380078">
        <w:rPr>
          <w:rFonts w:ascii="Arial" w:hAnsi="Arial" w:cs="Arial"/>
          <w:b/>
          <w:color w:val="FF0000"/>
        </w:rPr>
        <w:t xml:space="preserve">Na </w:t>
      </w:r>
      <w:r w:rsidR="0035007C">
        <w:rPr>
          <w:rFonts w:ascii="Arial" w:hAnsi="Arial" w:cs="Arial"/>
          <w:b/>
          <w:color w:val="FF0000"/>
        </w:rPr>
        <w:t xml:space="preserve">účely riadneho zabezpečenia plnenia </w:t>
      </w:r>
      <w:r w:rsidR="00180D56">
        <w:rPr>
          <w:rFonts w:ascii="Arial" w:hAnsi="Arial" w:cs="Arial"/>
          <w:b/>
          <w:color w:val="FF0000"/>
        </w:rPr>
        <w:t>rámcovej dohody</w:t>
      </w:r>
      <w:r w:rsidR="0035007C">
        <w:rPr>
          <w:rFonts w:ascii="Arial" w:hAnsi="Arial" w:cs="Arial"/>
          <w:b/>
          <w:color w:val="FF0000"/>
        </w:rPr>
        <w:t xml:space="preserve"> ú</w:t>
      </w:r>
      <w:r w:rsidRPr="008C4496">
        <w:rPr>
          <w:rFonts w:ascii="Arial" w:hAnsi="Arial" w:cs="Arial"/>
          <w:b/>
          <w:color w:val="FF0000"/>
        </w:rPr>
        <w:t xml:space="preserve">spešný uchádzač </w:t>
      </w:r>
      <w:r w:rsidR="0035007C">
        <w:rPr>
          <w:rFonts w:ascii="Arial" w:hAnsi="Arial" w:cs="Arial"/>
          <w:b/>
          <w:color w:val="FF0000"/>
        </w:rPr>
        <w:t xml:space="preserve">v rámci poskytnutia súčinnosti pred podpisom </w:t>
      </w:r>
      <w:r w:rsidR="00473E78">
        <w:rPr>
          <w:rFonts w:ascii="Arial" w:hAnsi="Arial" w:cs="Arial"/>
          <w:b/>
          <w:color w:val="FF0000"/>
        </w:rPr>
        <w:t>R</w:t>
      </w:r>
      <w:r w:rsidR="0035007C">
        <w:rPr>
          <w:rFonts w:ascii="Arial" w:hAnsi="Arial" w:cs="Arial"/>
          <w:b/>
          <w:color w:val="FF0000"/>
        </w:rPr>
        <w:t xml:space="preserve">ámcovej dohody </w:t>
      </w:r>
      <w:r w:rsidRPr="008C4496">
        <w:rPr>
          <w:rFonts w:ascii="Arial" w:hAnsi="Arial" w:cs="Arial"/>
          <w:b/>
          <w:color w:val="FF0000"/>
        </w:rPr>
        <w:t>preukáže schopnosť dodania obstarávaných liekov,  n</w:t>
      </w:r>
      <w:r w:rsidRPr="008C4496">
        <w:rPr>
          <w:rFonts w:ascii="Arial" w:hAnsi="Arial" w:cs="Arial"/>
          <w:color w:val="FF0000"/>
        </w:rPr>
        <w:t xml:space="preserve">apr. potvrdenie od výrobcu dodávať lieky v súlade s predmetom zákazky počas obdobia platnosti Rámcovej dohody. </w:t>
      </w:r>
    </w:p>
    <w:p w:rsidR="002442AE" w:rsidRPr="00180D56" w:rsidRDefault="0035007C" w:rsidP="00DF175B">
      <w:pPr>
        <w:autoSpaceDE w:val="0"/>
        <w:autoSpaceDN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 Pri poskytnutí súčinnosti </w:t>
      </w:r>
      <w:r w:rsidR="00180D56">
        <w:rPr>
          <w:rFonts w:ascii="Arial" w:hAnsi="Arial" w:cs="Arial"/>
        </w:rPr>
        <w:t xml:space="preserve">potrebnej pre uzatvorenie rámcovej dohody </w:t>
      </w:r>
      <w:r>
        <w:rPr>
          <w:rFonts w:ascii="Arial" w:hAnsi="Arial" w:cs="Arial"/>
        </w:rPr>
        <w:t>bude verejný obstarávateľ postupovať podľa § 56 ods. 8 až 15 zákona o verejnom obstarávaní.</w:t>
      </w:r>
    </w:p>
    <w:p w:rsidR="0035007C" w:rsidRDefault="0035007C" w:rsidP="00DF175B">
      <w:pPr>
        <w:autoSpaceDE w:val="0"/>
        <w:autoSpaceDN w:val="0"/>
        <w:ind w:left="426" w:hanging="426"/>
        <w:jc w:val="both"/>
      </w:pPr>
    </w:p>
    <w:p w:rsidR="00A7479F" w:rsidRDefault="00A7479F" w:rsidP="00DF175B">
      <w:pPr>
        <w:autoSpaceDE w:val="0"/>
        <w:autoSpaceDN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:rsidR="00501FC6" w:rsidRPr="00765F47" w:rsidRDefault="00501FC6" w:rsidP="00765F47">
      <w:pPr>
        <w:autoSpaceDE w:val="0"/>
        <w:autoSpaceDN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54F79">
        <w:rPr>
          <w:rFonts w:ascii="Arial" w:hAnsi="Arial" w:cs="Arial"/>
          <w:b/>
          <w:sz w:val="22"/>
          <w:szCs w:val="22"/>
        </w:rPr>
        <w:t>A3. Kritériá na hodnotenie ponúk a spôsob ich uplatnenia</w:t>
      </w:r>
      <w:r w:rsidRPr="001246F4">
        <w:rPr>
          <w:rFonts w:ascii="Arial" w:hAnsi="Arial" w:cs="Arial"/>
        </w:rPr>
        <w:t xml:space="preserve"> </w:t>
      </w:r>
    </w:p>
    <w:p w:rsidR="00501FC6" w:rsidRPr="00B46E9D" w:rsidRDefault="00501FC6" w:rsidP="00501FC6">
      <w:pPr>
        <w:jc w:val="both"/>
        <w:rPr>
          <w:rFonts w:ascii="Arial" w:hAnsi="Arial" w:cs="Arial"/>
          <w:sz w:val="24"/>
          <w:szCs w:val="24"/>
        </w:rPr>
      </w:pPr>
    </w:p>
    <w:p w:rsidR="00501FC6" w:rsidRPr="00B46E9D" w:rsidRDefault="00765F47" w:rsidP="00501FC6">
      <w:pPr>
        <w:tabs>
          <w:tab w:val="num" w:pos="500"/>
        </w:tabs>
        <w:ind w:left="500" w:hanging="5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501FC6" w:rsidRPr="00B46E9D">
        <w:rPr>
          <w:rFonts w:ascii="Arial" w:hAnsi="Arial" w:cs="Arial"/>
          <w:b/>
          <w:sz w:val="24"/>
          <w:szCs w:val="24"/>
        </w:rPr>
        <w:t xml:space="preserve"> </w:t>
      </w:r>
      <w:r w:rsidR="00501FC6">
        <w:rPr>
          <w:rFonts w:ascii="Arial" w:hAnsi="Arial" w:cs="Arial"/>
          <w:b/>
          <w:sz w:val="24"/>
          <w:szCs w:val="24"/>
        </w:rPr>
        <w:tab/>
      </w:r>
      <w:r w:rsidR="00501FC6" w:rsidRPr="00B46E9D">
        <w:rPr>
          <w:rFonts w:ascii="Arial" w:hAnsi="Arial" w:cs="Arial"/>
          <w:b/>
          <w:sz w:val="24"/>
          <w:szCs w:val="24"/>
        </w:rPr>
        <w:t>Kritéri</w:t>
      </w:r>
      <w:r w:rsidR="00E0106E">
        <w:rPr>
          <w:rFonts w:ascii="Arial" w:hAnsi="Arial" w:cs="Arial"/>
          <w:b/>
          <w:sz w:val="24"/>
          <w:szCs w:val="24"/>
        </w:rPr>
        <w:t>o</w:t>
      </w:r>
      <w:r w:rsidR="00501FC6" w:rsidRPr="00B46E9D">
        <w:rPr>
          <w:rFonts w:ascii="Arial" w:hAnsi="Arial" w:cs="Arial"/>
          <w:b/>
          <w:sz w:val="24"/>
          <w:szCs w:val="24"/>
        </w:rPr>
        <w:t xml:space="preserve">m výberu najvýhodnejšej ponuky </w:t>
      </w:r>
      <w:r w:rsidR="00E0106E">
        <w:rPr>
          <w:rFonts w:ascii="Arial" w:hAnsi="Arial" w:cs="Arial"/>
          <w:b/>
          <w:sz w:val="24"/>
          <w:szCs w:val="24"/>
        </w:rPr>
        <w:t>je</w:t>
      </w:r>
      <w:r w:rsidR="00501FC6" w:rsidRPr="00B46E9D">
        <w:rPr>
          <w:rFonts w:ascii="Arial" w:hAnsi="Arial" w:cs="Arial"/>
          <w:b/>
          <w:sz w:val="24"/>
          <w:szCs w:val="24"/>
        </w:rPr>
        <w:t>:</w:t>
      </w:r>
    </w:p>
    <w:p w:rsidR="006F287D" w:rsidRDefault="006F287D" w:rsidP="00742F21">
      <w:pPr>
        <w:tabs>
          <w:tab w:val="left" w:pos="500"/>
          <w:tab w:val="num" w:pos="108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2D7573" w:rsidRDefault="00E74BF9" w:rsidP="006F287D">
      <w:pPr>
        <w:tabs>
          <w:tab w:val="left" w:pos="500"/>
        </w:tabs>
        <w:spacing w:after="120"/>
        <w:ind w:left="500" w:hanging="5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F287D" w:rsidRPr="006F287D">
        <w:rPr>
          <w:rFonts w:ascii="Arial" w:hAnsi="Arial" w:cs="Arial"/>
          <w:sz w:val="24"/>
          <w:szCs w:val="24"/>
        </w:rPr>
        <w:t>.1</w:t>
      </w:r>
      <w:r w:rsidR="006F287D" w:rsidRPr="006F287D">
        <w:rPr>
          <w:rFonts w:ascii="Arial" w:hAnsi="Arial" w:cs="Arial"/>
          <w:sz w:val="24"/>
          <w:szCs w:val="24"/>
        </w:rPr>
        <w:tab/>
      </w:r>
      <w:r w:rsidR="00742F21" w:rsidRPr="006F287D">
        <w:rPr>
          <w:rFonts w:ascii="Arial" w:hAnsi="Arial" w:cs="Arial"/>
          <w:sz w:val="24"/>
          <w:szCs w:val="24"/>
        </w:rPr>
        <w:t xml:space="preserve"> </w:t>
      </w:r>
      <w:r w:rsidR="00E0106E">
        <w:rPr>
          <w:rFonts w:ascii="Arial" w:hAnsi="Arial" w:cs="Arial"/>
          <w:b/>
          <w:sz w:val="24"/>
          <w:szCs w:val="24"/>
        </w:rPr>
        <w:t>Kritérium K1:</w:t>
      </w:r>
    </w:p>
    <w:p w:rsidR="005A24DE" w:rsidRPr="00871296" w:rsidRDefault="000B6886" w:rsidP="005A24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75594">
        <w:rPr>
          <w:rFonts w:ascii="Arial" w:hAnsi="Arial" w:cs="Arial"/>
        </w:rPr>
        <w:t xml:space="preserve">Celková cena zákazky  – Ponuka uchádzača v eurách bez DPH. </w:t>
      </w:r>
    </w:p>
    <w:p w:rsidR="000B6886" w:rsidRPr="00F12559" w:rsidRDefault="000B6886" w:rsidP="000B6886">
      <w:pPr>
        <w:ind w:right="-28"/>
        <w:jc w:val="both"/>
        <w:rPr>
          <w:rFonts w:ascii="Arial" w:hAnsi="Arial" w:cs="Arial"/>
          <w:sz w:val="18"/>
          <w:szCs w:val="18"/>
        </w:rPr>
      </w:pPr>
    </w:p>
    <w:p w:rsidR="000B6886" w:rsidRPr="000317D9" w:rsidRDefault="000B6886" w:rsidP="000B6886">
      <w:pPr>
        <w:tabs>
          <w:tab w:val="left" w:pos="500"/>
          <w:tab w:val="num" w:pos="1080"/>
        </w:tabs>
        <w:jc w:val="both"/>
        <w:rPr>
          <w:rFonts w:ascii="Arial" w:hAnsi="Arial" w:cs="Arial"/>
        </w:rPr>
      </w:pPr>
    </w:p>
    <w:p w:rsidR="008722DD" w:rsidRPr="00E0106E" w:rsidRDefault="00501FC6" w:rsidP="00AE3428">
      <w:pPr>
        <w:pStyle w:val="Zkladntext"/>
        <w:numPr>
          <w:ilvl w:val="0"/>
          <w:numId w:val="30"/>
        </w:numPr>
        <w:rPr>
          <w:rFonts w:cs="Arial"/>
          <w:b/>
        </w:rPr>
      </w:pPr>
      <w:r w:rsidRPr="008D64EB">
        <w:rPr>
          <w:rFonts w:cs="Arial"/>
          <w:b/>
        </w:rPr>
        <w:tab/>
        <w:t xml:space="preserve">Spôsob vyhodnotenia </w:t>
      </w:r>
      <w:r w:rsidR="00350C80">
        <w:rPr>
          <w:rFonts w:cs="Arial"/>
          <w:b/>
        </w:rPr>
        <w:t xml:space="preserve">ponúk </w:t>
      </w:r>
      <w:r w:rsidRPr="008D64EB">
        <w:rPr>
          <w:rFonts w:cs="Arial"/>
          <w:b/>
        </w:rPr>
        <w:t>podľa kritéri</w:t>
      </w:r>
      <w:r w:rsidR="00E0106E">
        <w:rPr>
          <w:rFonts w:cs="Arial"/>
          <w:b/>
        </w:rPr>
        <w:t>a</w:t>
      </w:r>
      <w:r w:rsidRPr="008D64EB">
        <w:rPr>
          <w:rFonts w:cs="Arial"/>
          <w:b/>
        </w:rPr>
        <w:t>:</w:t>
      </w:r>
    </w:p>
    <w:p w:rsidR="00E7097D" w:rsidRDefault="00E7097D" w:rsidP="005577B5">
      <w:pPr>
        <w:pStyle w:val="Zkladntext"/>
        <w:tabs>
          <w:tab w:val="left" w:pos="142"/>
        </w:tabs>
        <w:spacing w:after="120"/>
      </w:pPr>
    </w:p>
    <w:p w:rsidR="00E0106E" w:rsidRDefault="00C7144A" w:rsidP="00C7144A">
      <w:pPr>
        <w:pStyle w:val="Zkladntext"/>
        <w:tabs>
          <w:tab w:val="left" w:pos="142"/>
        </w:tabs>
        <w:spacing w:after="120"/>
        <w:ind w:left="426" w:hanging="426"/>
        <w:jc w:val="both"/>
        <w:rPr>
          <w:rFonts w:cs="Arial"/>
          <w:sz w:val="20"/>
        </w:rPr>
      </w:pPr>
      <w:r w:rsidRPr="00C7144A">
        <w:rPr>
          <w:rFonts w:cs="Arial"/>
          <w:b/>
          <w:sz w:val="20"/>
        </w:rPr>
        <w:t>2.1</w:t>
      </w:r>
      <w:r>
        <w:rPr>
          <w:rFonts w:cs="Arial"/>
          <w:sz w:val="20"/>
        </w:rPr>
        <w:t xml:space="preserve">   </w:t>
      </w:r>
      <w:r w:rsidR="006B35CC">
        <w:rPr>
          <w:rFonts w:cs="Arial"/>
          <w:sz w:val="20"/>
        </w:rPr>
        <w:t xml:space="preserve">Po úvodnom vyhodnotení ponúk </w:t>
      </w:r>
      <w:r w:rsidR="00E0106E" w:rsidRPr="007C3C5E">
        <w:rPr>
          <w:rFonts w:cs="Arial"/>
          <w:sz w:val="20"/>
        </w:rPr>
        <w:t>Komisi</w:t>
      </w:r>
      <w:r w:rsidR="006B35CC">
        <w:rPr>
          <w:rFonts w:cs="Arial"/>
          <w:sz w:val="20"/>
        </w:rPr>
        <w:t>ou</w:t>
      </w:r>
      <w:r w:rsidR="00E0106E" w:rsidRPr="007C3C5E">
        <w:rPr>
          <w:rFonts w:cs="Arial"/>
          <w:sz w:val="20"/>
        </w:rPr>
        <w:t xml:space="preserve"> na vyhodnotenie ponúk</w:t>
      </w:r>
      <w:r w:rsidR="00EF3AFE">
        <w:rPr>
          <w:rFonts w:cs="Arial"/>
          <w:sz w:val="20"/>
        </w:rPr>
        <w:t xml:space="preserve">, ponuky, ktoré neboli vylúčené budú </w:t>
      </w:r>
      <w:r w:rsidR="00E0106E" w:rsidRPr="007C3C5E">
        <w:rPr>
          <w:rFonts w:cs="Arial"/>
          <w:sz w:val="20"/>
        </w:rPr>
        <w:t>vyhodnot</w:t>
      </w:r>
      <w:r w:rsidR="00EF3AFE">
        <w:rPr>
          <w:rFonts w:cs="Arial"/>
          <w:sz w:val="20"/>
        </w:rPr>
        <w:t xml:space="preserve">ené elektronickou aukciou v systéme </w:t>
      </w:r>
      <w:proofErr w:type="spellStart"/>
      <w:r w:rsidR="003138FE" w:rsidRPr="003138FE">
        <w:rPr>
          <w:rFonts w:cs="Arial"/>
          <w:color w:val="FF0000"/>
          <w:sz w:val="20"/>
        </w:rPr>
        <w:t>Proebiz</w:t>
      </w:r>
      <w:proofErr w:type="spellEnd"/>
      <w:r w:rsidR="00EF3AFE">
        <w:rPr>
          <w:rFonts w:cs="Arial"/>
          <w:sz w:val="20"/>
        </w:rPr>
        <w:t>.</w:t>
      </w:r>
      <w:r w:rsidR="00E0106E" w:rsidRPr="007C3C5E">
        <w:rPr>
          <w:rFonts w:cs="Arial"/>
          <w:sz w:val="20"/>
        </w:rPr>
        <w:t xml:space="preserve"> </w:t>
      </w:r>
      <w:r w:rsidR="00EF3AFE">
        <w:rPr>
          <w:rFonts w:cs="Arial"/>
          <w:sz w:val="20"/>
        </w:rPr>
        <w:t xml:space="preserve">Úspešnou ponukou bude </w:t>
      </w:r>
      <w:r w:rsidR="00E0106E" w:rsidRPr="007C3C5E">
        <w:rPr>
          <w:rFonts w:cs="Arial"/>
          <w:sz w:val="20"/>
        </w:rPr>
        <w:t>ponuk</w:t>
      </w:r>
      <w:r w:rsidR="00EF3AFE">
        <w:rPr>
          <w:rFonts w:cs="Arial"/>
          <w:sz w:val="20"/>
        </w:rPr>
        <w:t>a</w:t>
      </w:r>
      <w:r w:rsidR="00E0106E" w:rsidRPr="007C3C5E">
        <w:rPr>
          <w:rFonts w:cs="Arial"/>
          <w:sz w:val="20"/>
        </w:rPr>
        <w:t xml:space="preserve"> uchádzača s najnižšou cenou v eurách </w:t>
      </w:r>
      <w:r w:rsidR="00D34275">
        <w:rPr>
          <w:rFonts w:cs="Arial"/>
          <w:sz w:val="20"/>
        </w:rPr>
        <w:t>bez</w:t>
      </w:r>
      <w:r w:rsidR="00E0106E" w:rsidRPr="007C3C5E">
        <w:rPr>
          <w:rFonts w:cs="Arial"/>
          <w:sz w:val="20"/>
        </w:rPr>
        <w:t xml:space="preserve"> DPH</w:t>
      </w:r>
      <w:r w:rsidR="001711FE">
        <w:rPr>
          <w:rFonts w:cs="Arial"/>
          <w:sz w:val="20"/>
        </w:rPr>
        <w:t xml:space="preserve">. </w:t>
      </w:r>
      <w:r w:rsidR="00E0106E" w:rsidRPr="007C3C5E">
        <w:rPr>
          <w:rFonts w:cs="Arial"/>
          <w:sz w:val="20"/>
        </w:rPr>
        <w:t xml:space="preserve"> </w:t>
      </w:r>
    </w:p>
    <w:p w:rsidR="00E0106E" w:rsidRPr="007C3C5E" w:rsidRDefault="00C7144A" w:rsidP="00AF2E65">
      <w:pPr>
        <w:pStyle w:val="Zkladntext"/>
        <w:tabs>
          <w:tab w:val="left" w:pos="142"/>
        </w:tabs>
        <w:spacing w:after="120"/>
        <w:ind w:left="426" w:hanging="426"/>
        <w:jc w:val="both"/>
        <w:rPr>
          <w:sz w:val="20"/>
        </w:rPr>
      </w:pPr>
      <w:r w:rsidRPr="00C7144A">
        <w:rPr>
          <w:b/>
          <w:sz w:val="20"/>
        </w:rPr>
        <w:t>2.2</w:t>
      </w:r>
      <w:r>
        <w:rPr>
          <w:sz w:val="20"/>
        </w:rPr>
        <w:t xml:space="preserve">  </w:t>
      </w:r>
      <w:r w:rsidR="00E0106E" w:rsidRPr="007C3C5E">
        <w:rPr>
          <w:sz w:val="20"/>
        </w:rPr>
        <w:t xml:space="preserve">Uchádzač je povinný v ponuke predložiť svoj návrh na plnenie kritéria na </w:t>
      </w:r>
      <w:r w:rsidR="00D838AB">
        <w:rPr>
          <w:sz w:val="20"/>
        </w:rPr>
        <w:t>úvodné vyhodnotenie</w:t>
      </w:r>
      <w:r w:rsidR="00E0106E" w:rsidRPr="007C3C5E">
        <w:rPr>
          <w:sz w:val="20"/>
        </w:rPr>
        <w:t xml:space="preserve"> ponúk podľa priloženého formulára</w:t>
      </w:r>
      <w:r w:rsidR="00166485">
        <w:rPr>
          <w:sz w:val="20"/>
        </w:rPr>
        <w:t xml:space="preserve"> </w:t>
      </w:r>
      <w:r w:rsidR="00166485">
        <w:rPr>
          <w:b/>
          <w:sz w:val="20"/>
        </w:rPr>
        <w:t xml:space="preserve">„Návrh na plnenie kritéria na úvodné vyhodnotenie ponúk – Ponuka uchádzača“ </w:t>
      </w:r>
      <w:r w:rsidR="00166485">
        <w:rPr>
          <w:sz w:val="20"/>
        </w:rPr>
        <w:t>spolu s vyplnen</w:t>
      </w:r>
      <w:r w:rsidR="00A767E1">
        <w:rPr>
          <w:sz w:val="20"/>
        </w:rPr>
        <w:t>ými</w:t>
      </w:r>
      <w:r w:rsidR="00166485">
        <w:rPr>
          <w:sz w:val="20"/>
        </w:rPr>
        <w:t xml:space="preserve"> </w:t>
      </w:r>
      <w:r w:rsidR="00166485">
        <w:rPr>
          <w:b/>
          <w:sz w:val="20"/>
        </w:rPr>
        <w:t>„Tabuľk</w:t>
      </w:r>
      <w:r w:rsidR="00A767E1">
        <w:rPr>
          <w:b/>
          <w:sz w:val="20"/>
        </w:rPr>
        <w:t>ami 1 a 2</w:t>
      </w:r>
      <w:r w:rsidR="00166485">
        <w:rPr>
          <w:b/>
          <w:sz w:val="20"/>
        </w:rPr>
        <w:t xml:space="preserve"> na výpočet kritéria – Ponuka uchádzača“ </w:t>
      </w:r>
      <w:r w:rsidR="00166485">
        <w:rPr>
          <w:sz w:val="20"/>
        </w:rPr>
        <w:t xml:space="preserve">s cenami </w:t>
      </w:r>
      <w:r w:rsidR="00A767E1">
        <w:rPr>
          <w:sz w:val="20"/>
        </w:rPr>
        <w:t>bez DPH predmetu zákazky,</w:t>
      </w:r>
      <w:r w:rsidR="001711FE">
        <w:rPr>
          <w:sz w:val="20"/>
        </w:rPr>
        <w:t xml:space="preserve"> </w:t>
      </w:r>
      <w:r w:rsidR="00183C3C" w:rsidRPr="00391013">
        <w:rPr>
          <w:b/>
          <w:sz w:val="20"/>
        </w:rPr>
        <w:t>zaokrúhlené na dve desatinné miesta</w:t>
      </w:r>
      <w:r w:rsidR="00E0106E" w:rsidRPr="007C3C5E">
        <w:rPr>
          <w:sz w:val="20"/>
        </w:rPr>
        <w:t>.</w:t>
      </w:r>
    </w:p>
    <w:p w:rsidR="00691CEB" w:rsidRPr="00A82D7F" w:rsidRDefault="005C0C97" w:rsidP="00691CEB">
      <w:pPr>
        <w:pStyle w:val="Zkladntext"/>
        <w:tabs>
          <w:tab w:val="left" w:pos="142"/>
        </w:tabs>
        <w:spacing w:after="120"/>
        <w:rPr>
          <w:b/>
        </w:rPr>
      </w:pPr>
      <w:r w:rsidRPr="00B46E9D">
        <w:br w:type="page"/>
      </w:r>
      <w:r w:rsidR="00691CEB" w:rsidRPr="006B2DB7">
        <w:rPr>
          <w:b/>
        </w:rPr>
        <w:lastRenderedPageBreak/>
        <w:t>Návrh na plnenie kritéri</w:t>
      </w:r>
      <w:r w:rsidR="00691CEB">
        <w:rPr>
          <w:b/>
        </w:rPr>
        <w:t>a</w:t>
      </w:r>
      <w:r w:rsidR="00691CEB" w:rsidRPr="006B2DB7">
        <w:rPr>
          <w:b/>
        </w:rPr>
        <w:t xml:space="preserve"> </w:t>
      </w:r>
      <w:r w:rsidR="00691CEB" w:rsidRPr="00A82D7F">
        <w:rPr>
          <w:b/>
        </w:rPr>
        <w:t xml:space="preserve">na </w:t>
      </w:r>
      <w:r w:rsidR="00691CEB">
        <w:rPr>
          <w:b/>
        </w:rPr>
        <w:t xml:space="preserve">úvodné </w:t>
      </w:r>
      <w:r w:rsidR="00691CEB" w:rsidRPr="00A82D7F">
        <w:rPr>
          <w:b/>
        </w:rPr>
        <w:t>vyhodnotenie ponúk</w:t>
      </w:r>
      <w:r w:rsidR="00691CEB">
        <w:rPr>
          <w:b/>
        </w:rPr>
        <w:t xml:space="preserve"> – Ponuka uchádzača</w:t>
      </w:r>
    </w:p>
    <w:p w:rsidR="00691CEB" w:rsidRDefault="00691CEB" w:rsidP="00691CEB">
      <w:pPr>
        <w:pStyle w:val="Zkladntext"/>
        <w:rPr>
          <w:rFonts w:cs="Arial"/>
          <w:b/>
          <w:sz w:val="22"/>
          <w:szCs w:val="22"/>
        </w:rPr>
      </w:pPr>
    </w:p>
    <w:p w:rsidR="00691CEB" w:rsidRPr="00A82D7F" w:rsidRDefault="00691CEB" w:rsidP="00691CEB">
      <w:pPr>
        <w:pStyle w:val="Zkladntext"/>
        <w:rPr>
          <w:rFonts w:cs="Arial"/>
          <w:b/>
          <w:sz w:val="22"/>
          <w:szCs w:val="22"/>
        </w:rPr>
      </w:pPr>
      <w:r w:rsidRPr="00A82D7F">
        <w:rPr>
          <w:rFonts w:cs="Arial"/>
          <w:b/>
          <w:sz w:val="22"/>
          <w:szCs w:val="22"/>
        </w:rPr>
        <w:t>Obchodné meno uchádzača:</w:t>
      </w:r>
    </w:p>
    <w:p w:rsidR="00691CEB" w:rsidRPr="00A82D7F" w:rsidRDefault="00691CEB" w:rsidP="00691CEB">
      <w:pPr>
        <w:pStyle w:val="Zkladntext"/>
        <w:rPr>
          <w:rFonts w:cs="Arial"/>
          <w:sz w:val="22"/>
          <w:szCs w:val="22"/>
        </w:rPr>
      </w:pPr>
      <w:r w:rsidRPr="00A82D7F">
        <w:rPr>
          <w:rFonts w:cs="Arial"/>
          <w:b/>
        </w:rPr>
        <w:t>.....................................................................................................................................</w:t>
      </w:r>
    </w:p>
    <w:p w:rsidR="00691CEB" w:rsidRPr="00A82D7F" w:rsidRDefault="00691CEB" w:rsidP="00691CEB">
      <w:pPr>
        <w:pStyle w:val="Zkladntext"/>
        <w:rPr>
          <w:rFonts w:cs="Arial"/>
          <w:b/>
          <w:sz w:val="16"/>
          <w:szCs w:val="16"/>
        </w:rPr>
      </w:pPr>
    </w:p>
    <w:p w:rsidR="00691CEB" w:rsidRDefault="00691CEB" w:rsidP="00691CEB">
      <w:pPr>
        <w:pStyle w:val="Zkladntext"/>
        <w:rPr>
          <w:rFonts w:cs="Arial"/>
          <w:b/>
          <w:sz w:val="22"/>
          <w:szCs w:val="22"/>
        </w:rPr>
      </w:pPr>
    </w:p>
    <w:p w:rsidR="00691CEB" w:rsidRPr="00A82D7F" w:rsidRDefault="00691CEB" w:rsidP="00691CEB">
      <w:pPr>
        <w:pStyle w:val="Zkladntext"/>
        <w:rPr>
          <w:rFonts w:cs="Arial"/>
          <w:b/>
        </w:rPr>
      </w:pPr>
      <w:r w:rsidRPr="00A82D7F">
        <w:rPr>
          <w:rFonts w:cs="Arial"/>
          <w:b/>
          <w:sz w:val="22"/>
          <w:szCs w:val="22"/>
        </w:rPr>
        <w:t>Sídlo alebo miesto podnikania uchádzača</w:t>
      </w:r>
      <w:r w:rsidRPr="00A82D7F">
        <w:rPr>
          <w:rFonts w:cs="Arial"/>
          <w:b/>
        </w:rPr>
        <w:t xml:space="preserve">: </w:t>
      </w:r>
    </w:p>
    <w:p w:rsidR="00691CEB" w:rsidRPr="00A82D7F" w:rsidRDefault="00691CEB" w:rsidP="00691CEB">
      <w:pPr>
        <w:pStyle w:val="Zkladntext"/>
        <w:rPr>
          <w:rFonts w:cs="Arial"/>
        </w:rPr>
      </w:pPr>
      <w:r w:rsidRPr="00A82D7F">
        <w:rPr>
          <w:rFonts w:cs="Arial"/>
          <w:b/>
        </w:rPr>
        <w:t>.....................................................................................................................................</w:t>
      </w:r>
    </w:p>
    <w:p w:rsidR="00691CEB" w:rsidRDefault="00691CEB" w:rsidP="00691CEB">
      <w:pPr>
        <w:pStyle w:val="Zkladntext"/>
        <w:spacing w:after="120"/>
        <w:rPr>
          <w:rFonts w:cs="Arial"/>
          <w:b/>
          <w:sz w:val="16"/>
          <w:szCs w:val="16"/>
        </w:rPr>
      </w:pPr>
    </w:p>
    <w:p w:rsidR="00FD5542" w:rsidRPr="00A82D7F" w:rsidRDefault="00FD5542" w:rsidP="00691CEB">
      <w:pPr>
        <w:pStyle w:val="Zkladntext"/>
        <w:spacing w:after="120"/>
        <w:rPr>
          <w:rFonts w:cs="Arial"/>
          <w:b/>
          <w:sz w:val="16"/>
          <w:szCs w:val="16"/>
        </w:rPr>
      </w:pPr>
    </w:p>
    <w:p w:rsidR="00691CEB" w:rsidRPr="00A82D7F" w:rsidRDefault="00691CEB" w:rsidP="00691CEB">
      <w:pPr>
        <w:pStyle w:val="Zkladntext"/>
        <w:spacing w:after="120"/>
        <w:rPr>
          <w:rFonts w:cs="Arial"/>
          <w:b/>
          <w:szCs w:val="24"/>
        </w:rPr>
      </w:pPr>
      <w:r w:rsidRPr="00A82D7F">
        <w:rPr>
          <w:rFonts w:cs="Arial"/>
          <w:b/>
          <w:szCs w:val="24"/>
        </w:rPr>
        <w:t>Predmet zákazky:</w:t>
      </w:r>
    </w:p>
    <w:p w:rsidR="00691CEB" w:rsidRPr="00C16B54" w:rsidRDefault="00691CEB" w:rsidP="00691CEB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Lieky ATC skupiny </w:t>
      </w:r>
      <w:r w:rsidR="004A6D15">
        <w:rPr>
          <w:rFonts w:ascii="Arial" w:hAnsi="Arial"/>
          <w:b/>
          <w:sz w:val="28"/>
          <w:szCs w:val="28"/>
        </w:rPr>
        <w:t>L01DB01</w:t>
      </w:r>
      <w:r>
        <w:rPr>
          <w:rFonts w:ascii="Arial" w:hAnsi="Arial"/>
          <w:b/>
          <w:sz w:val="28"/>
          <w:szCs w:val="28"/>
        </w:rPr>
        <w:t xml:space="preserve"> </w:t>
      </w:r>
    </w:p>
    <w:p w:rsidR="00691CEB" w:rsidRPr="00C16B54" w:rsidRDefault="00691CEB" w:rsidP="00691CEB">
      <w:pPr>
        <w:rPr>
          <w:rFonts w:ascii="Arial" w:hAnsi="Arial"/>
          <w:b/>
          <w:sz w:val="28"/>
          <w:szCs w:val="28"/>
        </w:rPr>
      </w:pPr>
    </w:p>
    <w:p w:rsidR="00691CEB" w:rsidRPr="0092159E" w:rsidRDefault="0092159E" w:rsidP="00691CEB">
      <w:pPr>
        <w:tabs>
          <w:tab w:val="num" w:pos="6741"/>
        </w:tabs>
        <w:rPr>
          <w:rFonts w:ascii="Arial" w:hAnsi="Arial"/>
          <w:b/>
          <w:bCs/>
          <w:sz w:val="24"/>
          <w:szCs w:val="24"/>
        </w:rPr>
      </w:pPr>
      <w:r w:rsidRPr="0092159E">
        <w:rPr>
          <w:rFonts w:ascii="Arial" w:hAnsi="Arial"/>
          <w:b/>
          <w:bCs/>
          <w:sz w:val="24"/>
          <w:szCs w:val="24"/>
        </w:rPr>
        <w:t>Tabuľka č.1:</w:t>
      </w:r>
    </w:p>
    <w:p w:rsidR="00691CEB" w:rsidRDefault="00691CEB" w:rsidP="00691CEB">
      <w:pPr>
        <w:pStyle w:val="Nadpis3"/>
        <w:numPr>
          <w:ilvl w:val="0"/>
          <w:numId w:val="0"/>
        </w:numPr>
        <w:jc w:val="left"/>
        <w:rPr>
          <w:rFonts w:ascii="Arial" w:hAnsi="Arial"/>
          <w:b w:val="0"/>
          <w:sz w:val="24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7"/>
        <w:gridCol w:w="3544"/>
      </w:tblGrid>
      <w:tr w:rsidR="00691CEB" w:rsidRPr="00D02F68" w:rsidTr="005A2AD3">
        <w:trPr>
          <w:trHeight w:val="356"/>
        </w:trPr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691CEB" w:rsidRPr="004C3FCC" w:rsidRDefault="00691CEB" w:rsidP="005A2AD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1CEB" w:rsidRPr="00AB0572" w:rsidRDefault="00691CEB" w:rsidP="005A2AD3">
            <w:pPr>
              <w:jc w:val="center"/>
              <w:rPr>
                <w:rFonts w:ascii="Arial" w:hAnsi="Arial" w:cs="Arial"/>
                <w:bCs/>
              </w:rPr>
            </w:pPr>
            <w:r w:rsidRPr="00AB0572">
              <w:rPr>
                <w:rFonts w:ascii="Arial" w:hAnsi="Arial" w:cs="Arial"/>
                <w:bCs/>
              </w:rPr>
              <w:t>Vyplní uchádzač</w:t>
            </w:r>
          </w:p>
        </w:tc>
      </w:tr>
      <w:tr w:rsidR="00691CEB" w:rsidRPr="00D02F68" w:rsidTr="005A2AD3">
        <w:trPr>
          <w:trHeight w:val="534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1CEB" w:rsidRPr="00AB0572" w:rsidRDefault="00691CEB" w:rsidP="005A2A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572">
              <w:rPr>
                <w:rFonts w:ascii="Arial" w:hAnsi="Arial" w:cs="Arial"/>
                <w:b/>
                <w:bCs/>
                <w:sz w:val="22"/>
                <w:szCs w:val="22"/>
              </w:rPr>
              <w:t>KRITÉRIUM „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K1</w:t>
            </w:r>
            <w:r w:rsidRPr="00AB05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"  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1CEB" w:rsidRPr="00AB0572" w:rsidRDefault="00691CEB" w:rsidP="005A2AD3">
            <w:pPr>
              <w:jc w:val="center"/>
              <w:rPr>
                <w:rFonts w:ascii="Arial" w:hAnsi="Arial" w:cs="Arial"/>
                <w:b/>
              </w:rPr>
            </w:pPr>
            <w:r w:rsidRPr="00AB0572">
              <w:rPr>
                <w:rFonts w:ascii="Arial" w:hAnsi="Arial" w:cs="Arial"/>
                <w:b/>
              </w:rPr>
              <w:t xml:space="preserve">eur </w:t>
            </w:r>
            <w:r>
              <w:rPr>
                <w:rFonts w:ascii="Arial" w:hAnsi="Arial" w:cs="Arial"/>
                <w:b/>
              </w:rPr>
              <w:t>bez</w:t>
            </w:r>
            <w:r w:rsidRPr="00AB0572">
              <w:rPr>
                <w:rFonts w:ascii="Arial" w:hAnsi="Arial" w:cs="Arial"/>
                <w:b/>
              </w:rPr>
              <w:t xml:space="preserve"> DPH</w:t>
            </w:r>
          </w:p>
        </w:tc>
      </w:tr>
      <w:tr w:rsidR="00691CEB" w:rsidRPr="00D02F68" w:rsidTr="005A2AD3">
        <w:trPr>
          <w:trHeight w:val="104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1CEB" w:rsidRPr="004127B8" w:rsidRDefault="00F91FC0" w:rsidP="00A748EB">
            <w:pPr>
              <w:spacing w:before="120"/>
              <w:jc w:val="both"/>
              <w:rPr>
                <w:rFonts w:ascii="Arial" w:hAnsi="Arial" w:cs="Arial"/>
              </w:rPr>
            </w:pPr>
            <w:r w:rsidRPr="00F91FC0">
              <w:rPr>
                <w:rFonts w:ascii="Arial" w:hAnsi="Arial" w:cs="Arial"/>
                <w:b/>
              </w:rPr>
              <w:t xml:space="preserve">3 300 balení </w:t>
            </w:r>
            <w:proofErr w:type="spellStart"/>
            <w:r w:rsidRPr="00F91FC0">
              <w:rPr>
                <w:rFonts w:ascii="Arial" w:hAnsi="Arial" w:cs="Arial"/>
                <w:b/>
                <w:color w:val="000000"/>
              </w:rPr>
              <w:t>con</w:t>
            </w:r>
            <w:proofErr w:type="spellEnd"/>
            <w:r w:rsidRPr="00F91FC0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F91FC0">
              <w:rPr>
                <w:rFonts w:ascii="Arial" w:hAnsi="Arial" w:cs="Arial"/>
                <w:b/>
                <w:color w:val="000000"/>
              </w:rPr>
              <w:t>inf</w:t>
            </w:r>
            <w:proofErr w:type="spellEnd"/>
            <w:r w:rsidRPr="00F91FC0">
              <w:rPr>
                <w:rFonts w:ascii="Arial" w:hAnsi="Arial" w:cs="Arial"/>
                <w:b/>
                <w:color w:val="000000"/>
              </w:rPr>
              <w:t xml:space="preserve"> 1x10 ml (</w:t>
            </w:r>
            <w:proofErr w:type="spellStart"/>
            <w:r w:rsidRPr="00F91FC0">
              <w:rPr>
                <w:rFonts w:ascii="Arial" w:hAnsi="Arial" w:cs="Arial"/>
                <w:b/>
                <w:color w:val="000000"/>
              </w:rPr>
              <w:t>liek.inj.skl</w:t>
            </w:r>
            <w:proofErr w:type="spellEnd"/>
            <w:r w:rsidRPr="00F91FC0">
              <w:rPr>
                <w:rFonts w:ascii="Arial" w:hAnsi="Arial" w:cs="Arial"/>
                <w:b/>
                <w:color w:val="000000"/>
              </w:rPr>
              <w:t>.)</w:t>
            </w:r>
            <w:r w:rsidRPr="008B492B">
              <w:rPr>
                <w:rFonts w:ascii="Arial" w:hAnsi="Arial" w:cs="Arial"/>
                <w:color w:val="4F81BD" w:themeColor="accent1"/>
                <w:sz w:val="22"/>
                <w:szCs w:val="22"/>
              </w:rPr>
              <w:t xml:space="preserve"> </w:t>
            </w:r>
            <w:r w:rsidR="008F4F1F" w:rsidRPr="004127B8">
              <w:rPr>
                <w:rFonts w:ascii="Arial" w:hAnsi="Arial" w:cs="Arial"/>
                <w:i/>
                <w:color w:val="548DD4"/>
              </w:rPr>
              <w:t>(uchádzač doplní názov lieku)</w:t>
            </w:r>
            <w:r w:rsidR="008F4F1F" w:rsidRPr="004127B8">
              <w:rPr>
                <w:rFonts w:ascii="Arial" w:hAnsi="Arial" w:cs="Arial"/>
              </w:rPr>
              <w:t xml:space="preserve"> </w:t>
            </w:r>
            <w:r w:rsidR="00971BDB" w:rsidRPr="004127B8">
              <w:rPr>
                <w:rFonts w:ascii="Arial" w:hAnsi="Arial" w:cs="Arial"/>
              </w:rPr>
              <w:t xml:space="preserve">na obdobie </w:t>
            </w:r>
            <w:r w:rsidR="004127B8" w:rsidRPr="004127B8">
              <w:rPr>
                <w:rFonts w:ascii="Arial" w:hAnsi="Arial" w:cs="Arial"/>
              </w:rPr>
              <w:t>2</w:t>
            </w:r>
            <w:r w:rsidR="00971BDB" w:rsidRPr="004127B8">
              <w:rPr>
                <w:rFonts w:ascii="Arial" w:hAnsi="Arial" w:cs="Arial"/>
              </w:rPr>
              <w:t xml:space="preserve"> rokov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CEB" w:rsidRDefault="00691CEB" w:rsidP="005A2AD3">
            <w:pPr>
              <w:jc w:val="center"/>
              <w:rPr>
                <w:rFonts w:ascii="Arial" w:hAnsi="Arial" w:cs="Arial"/>
              </w:rPr>
            </w:pPr>
          </w:p>
          <w:p w:rsidR="00691CEB" w:rsidRPr="00A04152" w:rsidRDefault="00691CEB" w:rsidP="005A2AD3">
            <w:pPr>
              <w:jc w:val="center"/>
              <w:rPr>
                <w:rFonts w:ascii="Arial" w:hAnsi="Arial" w:cs="Arial"/>
                <w:b/>
              </w:rPr>
            </w:pPr>
            <w:r w:rsidRPr="00A04152">
              <w:rPr>
                <w:rFonts w:ascii="Arial" w:hAnsi="Arial" w:cs="Arial"/>
                <w:b/>
              </w:rPr>
              <w:t>.....................</w:t>
            </w:r>
          </w:p>
          <w:p w:rsidR="00691CEB" w:rsidRPr="00AB0572" w:rsidRDefault="00691CEB" w:rsidP="005A2AD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91CEB" w:rsidRDefault="00691CEB" w:rsidP="00691CEB">
      <w:pPr>
        <w:tabs>
          <w:tab w:val="num" w:pos="540"/>
          <w:tab w:val="left" w:pos="162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D5542" w:rsidRDefault="00FD5542" w:rsidP="00691CEB">
      <w:pPr>
        <w:tabs>
          <w:tab w:val="num" w:pos="540"/>
          <w:tab w:val="left" w:pos="162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D5542" w:rsidRDefault="00FD5542" w:rsidP="00691CEB">
      <w:pPr>
        <w:tabs>
          <w:tab w:val="num" w:pos="540"/>
          <w:tab w:val="left" w:pos="162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D5542" w:rsidRDefault="00FD5542" w:rsidP="00691CEB">
      <w:pPr>
        <w:tabs>
          <w:tab w:val="num" w:pos="540"/>
          <w:tab w:val="left" w:pos="162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D5542" w:rsidRPr="004C3FCC" w:rsidRDefault="00FD5542" w:rsidP="00691CEB">
      <w:pPr>
        <w:tabs>
          <w:tab w:val="num" w:pos="540"/>
          <w:tab w:val="left" w:pos="162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691CEB" w:rsidRPr="004C3FCC" w:rsidRDefault="00691CEB" w:rsidP="00691CEB">
      <w:pPr>
        <w:tabs>
          <w:tab w:val="num" w:pos="540"/>
          <w:tab w:val="left" w:pos="1620"/>
        </w:tabs>
        <w:spacing w:line="360" w:lineRule="auto"/>
        <w:rPr>
          <w:rFonts w:ascii="Arial" w:hAnsi="Arial" w:cs="Arial"/>
          <w:sz w:val="22"/>
          <w:szCs w:val="22"/>
        </w:rPr>
      </w:pPr>
      <w:r w:rsidRPr="004C3FCC">
        <w:rPr>
          <w:rFonts w:ascii="Arial" w:hAnsi="Arial" w:cs="Arial"/>
          <w:sz w:val="22"/>
          <w:szCs w:val="22"/>
        </w:rPr>
        <w:t>V .........................................., dňa .......................</w:t>
      </w:r>
      <w:r w:rsidRPr="004C3FCC">
        <w:rPr>
          <w:rFonts w:ascii="Arial" w:hAnsi="Arial" w:cs="Arial"/>
          <w:sz w:val="22"/>
          <w:szCs w:val="22"/>
        </w:rPr>
        <w:tab/>
        <w:t xml:space="preserve">   ................................................................</w:t>
      </w:r>
    </w:p>
    <w:p w:rsidR="00691CEB" w:rsidRDefault="00691CEB" w:rsidP="00691CEB">
      <w:pPr>
        <w:tabs>
          <w:tab w:val="num" w:pos="540"/>
          <w:tab w:val="left" w:pos="16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4C3FCC">
        <w:rPr>
          <w:rFonts w:ascii="Arial" w:hAnsi="Arial" w:cs="Arial"/>
          <w:sz w:val="22"/>
          <w:szCs w:val="22"/>
        </w:rPr>
        <w:tab/>
      </w:r>
      <w:r w:rsidRPr="004C3FCC">
        <w:rPr>
          <w:rFonts w:ascii="Arial" w:hAnsi="Arial" w:cs="Arial"/>
          <w:sz w:val="22"/>
          <w:szCs w:val="22"/>
        </w:rPr>
        <w:tab/>
      </w:r>
      <w:r w:rsidRPr="004C3FCC">
        <w:rPr>
          <w:rFonts w:ascii="Arial" w:hAnsi="Arial" w:cs="Arial"/>
          <w:sz w:val="22"/>
          <w:szCs w:val="22"/>
        </w:rPr>
        <w:tab/>
      </w:r>
      <w:r w:rsidRPr="004C3FCC">
        <w:rPr>
          <w:rFonts w:ascii="Arial" w:hAnsi="Arial" w:cs="Arial"/>
          <w:sz w:val="22"/>
          <w:szCs w:val="22"/>
        </w:rPr>
        <w:tab/>
      </w:r>
      <w:r w:rsidRPr="004C3FCC">
        <w:rPr>
          <w:rFonts w:ascii="Arial" w:hAnsi="Arial" w:cs="Arial"/>
          <w:sz w:val="22"/>
          <w:szCs w:val="22"/>
        </w:rPr>
        <w:tab/>
      </w:r>
      <w:r w:rsidRPr="004C3FCC">
        <w:rPr>
          <w:rFonts w:ascii="Arial" w:hAnsi="Arial" w:cs="Arial"/>
          <w:sz w:val="22"/>
          <w:szCs w:val="22"/>
        </w:rPr>
        <w:tab/>
      </w:r>
      <w:r w:rsidRPr="004C3FCC">
        <w:rPr>
          <w:rFonts w:ascii="Arial" w:hAnsi="Arial" w:cs="Arial"/>
          <w:sz w:val="22"/>
          <w:szCs w:val="22"/>
        </w:rPr>
        <w:tab/>
      </w:r>
      <w:r w:rsidRPr="007C3C5E">
        <w:rPr>
          <w:rFonts w:ascii="Arial" w:hAnsi="Arial" w:cs="Arial"/>
        </w:rPr>
        <w:t xml:space="preserve">              podpis uchádzača*</w:t>
      </w:r>
    </w:p>
    <w:p w:rsidR="00691CEB" w:rsidRPr="005063EC" w:rsidRDefault="00691CEB" w:rsidP="00691CEB">
      <w:pPr>
        <w:tabs>
          <w:tab w:val="num" w:pos="540"/>
          <w:tab w:val="left" w:pos="1620"/>
        </w:tabs>
        <w:jc w:val="both"/>
        <w:rPr>
          <w:rFonts w:ascii="Arial" w:hAnsi="Arial" w:cs="Arial"/>
        </w:rPr>
      </w:pPr>
      <w:r w:rsidRPr="005063EC">
        <w:rPr>
          <w:rFonts w:ascii="Arial" w:hAnsi="Arial" w:cs="Arial"/>
        </w:rPr>
        <w:t>*podpis uchádzača, jeho štatutárneho orgánu alebo iného zástupcu uchádzača, ktorý je oprávnený konať v mene uchádzača v záväzkových vzťahoch v súlade s dokladom o oprávnení podnikať, t.</w:t>
      </w:r>
      <w:r>
        <w:rPr>
          <w:rFonts w:ascii="Arial" w:hAnsi="Arial" w:cs="Arial"/>
        </w:rPr>
        <w:t xml:space="preserve"> </w:t>
      </w:r>
      <w:r w:rsidRPr="005063EC">
        <w:rPr>
          <w:rFonts w:ascii="Arial" w:hAnsi="Arial" w:cs="Arial"/>
        </w:rPr>
        <w:t xml:space="preserve">j. podľa toho, kto za uchádzača koná navonok. </w:t>
      </w:r>
    </w:p>
    <w:p w:rsidR="00691CEB" w:rsidRDefault="00691CEB" w:rsidP="00691CEB">
      <w:pPr>
        <w:tabs>
          <w:tab w:val="num" w:pos="6741"/>
        </w:tabs>
        <w:jc w:val="both"/>
        <w:rPr>
          <w:rFonts w:ascii="Arial" w:hAnsi="Arial"/>
          <w:b/>
          <w:bCs/>
          <w:sz w:val="24"/>
          <w:szCs w:val="24"/>
        </w:rPr>
      </w:pPr>
    </w:p>
    <w:p w:rsidR="00FD5542" w:rsidRDefault="00FD5542" w:rsidP="00691CEB">
      <w:pPr>
        <w:tabs>
          <w:tab w:val="num" w:pos="6741"/>
        </w:tabs>
        <w:jc w:val="both"/>
        <w:rPr>
          <w:rFonts w:ascii="Arial" w:hAnsi="Arial"/>
          <w:b/>
          <w:bCs/>
          <w:sz w:val="24"/>
          <w:szCs w:val="24"/>
        </w:rPr>
      </w:pPr>
    </w:p>
    <w:p w:rsidR="00FD5542" w:rsidRDefault="00FD5542" w:rsidP="00691CEB">
      <w:pPr>
        <w:tabs>
          <w:tab w:val="num" w:pos="6741"/>
        </w:tabs>
        <w:jc w:val="both"/>
        <w:rPr>
          <w:rFonts w:ascii="Arial" w:hAnsi="Arial"/>
          <w:b/>
          <w:bCs/>
          <w:sz w:val="24"/>
          <w:szCs w:val="24"/>
        </w:rPr>
      </w:pPr>
    </w:p>
    <w:p w:rsidR="00FD5542" w:rsidRDefault="00FD5542" w:rsidP="00691CEB">
      <w:pPr>
        <w:tabs>
          <w:tab w:val="num" w:pos="6741"/>
        </w:tabs>
        <w:jc w:val="both"/>
        <w:rPr>
          <w:rFonts w:ascii="Arial" w:hAnsi="Arial"/>
          <w:b/>
          <w:bCs/>
          <w:sz w:val="24"/>
          <w:szCs w:val="24"/>
        </w:rPr>
      </w:pPr>
    </w:p>
    <w:p w:rsidR="008F4F1F" w:rsidRDefault="008F4F1F" w:rsidP="00691CEB">
      <w:pPr>
        <w:tabs>
          <w:tab w:val="num" w:pos="6741"/>
        </w:tabs>
        <w:jc w:val="both"/>
        <w:rPr>
          <w:rFonts w:ascii="Arial" w:hAnsi="Arial"/>
          <w:b/>
          <w:bCs/>
          <w:sz w:val="24"/>
          <w:szCs w:val="24"/>
        </w:rPr>
      </w:pPr>
    </w:p>
    <w:p w:rsidR="004A6D15" w:rsidRDefault="004A6D15" w:rsidP="00691CEB">
      <w:pPr>
        <w:tabs>
          <w:tab w:val="num" w:pos="6741"/>
        </w:tabs>
        <w:jc w:val="both"/>
        <w:rPr>
          <w:rFonts w:ascii="Arial" w:hAnsi="Arial"/>
          <w:b/>
          <w:bCs/>
          <w:sz w:val="24"/>
          <w:szCs w:val="24"/>
        </w:rPr>
      </w:pPr>
    </w:p>
    <w:p w:rsidR="004A6D15" w:rsidRDefault="004A6D15" w:rsidP="00691CEB">
      <w:pPr>
        <w:tabs>
          <w:tab w:val="num" w:pos="6741"/>
        </w:tabs>
        <w:jc w:val="both"/>
        <w:rPr>
          <w:rFonts w:ascii="Arial" w:hAnsi="Arial"/>
          <w:b/>
          <w:bCs/>
          <w:sz w:val="24"/>
          <w:szCs w:val="24"/>
        </w:rPr>
      </w:pPr>
    </w:p>
    <w:p w:rsidR="004A6D15" w:rsidRDefault="004A6D15" w:rsidP="00691CEB">
      <w:pPr>
        <w:tabs>
          <w:tab w:val="num" w:pos="6741"/>
        </w:tabs>
        <w:jc w:val="both"/>
        <w:rPr>
          <w:rFonts w:ascii="Arial" w:hAnsi="Arial"/>
          <w:b/>
          <w:bCs/>
          <w:sz w:val="24"/>
          <w:szCs w:val="24"/>
        </w:rPr>
      </w:pPr>
    </w:p>
    <w:p w:rsidR="004A6D15" w:rsidRDefault="004A6D15" w:rsidP="00691CEB">
      <w:pPr>
        <w:tabs>
          <w:tab w:val="num" w:pos="6741"/>
        </w:tabs>
        <w:jc w:val="both"/>
        <w:rPr>
          <w:rFonts w:ascii="Arial" w:hAnsi="Arial"/>
          <w:b/>
          <w:bCs/>
          <w:sz w:val="24"/>
          <w:szCs w:val="24"/>
        </w:rPr>
      </w:pPr>
    </w:p>
    <w:p w:rsidR="008F4F1F" w:rsidRDefault="008F4F1F" w:rsidP="00691CEB">
      <w:pPr>
        <w:tabs>
          <w:tab w:val="num" w:pos="6741"/>
        </w:tabs>
        <w:jc w:val="both"/>
        <w:rPr>
          <w:rFonts w:ascii="Arial" w:hAnsi="Arial"/>
          <w:b/>
          <w:bCs/>
          <w:sz w:val="24"/>
          <w:szCs w:val="24"/>
        </w:rPr>
      </w:pPr>
    </w:p>
    <w:p w:rsidR="001B0681" w:rsidRDefault="001B0681" w:rsidP="00691CEB">
      <w:pPr>
        <w:tabs>
          <w:tab w:val="num" w:pos="6741"/>
        </w:tabs>
        <w:jc w:val="both"/>
        <w:rPr>
          <w:rFonts w:ascii="Arial" w:hAnsi="Arial"/>
          <w:b/>
          <w:bCs/>
          <w:sz w:val="24"/>
          <w:szCs w:val="24"/>
        </w:rPr>
      </w:pPr>
    </w:p>
    <w:p w:rsidR="001B0681" w:rsidRDefault="001B0681" w:rsidP="00691CEB">
      <w:pPr>
        <w:tabs>
          <w:tab w:val="num" w:pos="6741"/>
        </w:tabs>
        <w:jc w:val="both"/>
        <w:rPr>
          <w:rFonts w:ascii="Arial" w:hAnsi="Arial"/>
          <w:b/>
          <w:bCs/>
          <w:sz w:val="24"/>
          <w:szCs w:val="24"/>
        </w:rPr>
      </w:pPr>
    </w:p>
    <w:p w:rsidR="00691CEB" w:rsidRPr="00233631" w:rsidRDefault="00691CEB" w:rsidP="00691CEB">
      <w:pPr>
        <w:rPr>
          <w:rFonts w:ascii="Arial" w:hAnsi="Arial"/>
          <w:b/>
          <w:sz w:val="28"/>
          <w:szCs w:val="28"/>
        </w:rPr>
      </w:pPr>
      <w:r w:rsidRPr="00233631">
        <w:rPr>
          <w:rFonts w:ascii="Arial" w:hAnsi="Arial"/>
          <w:b/>
          <w:bCs/>
          <w:sz w:val="24"/>
          <w:szCs w:val="24"/>
        </w:rPr>
        <w:t xml:space="preserve">Lieky ATC skupiny </w:t>
      </w:r>
      <w:r w:rsidR="004A6D15">
        <w:rPr>
          <w:rFonts w:ascii="Arial" w:hAnsi="Arial"/>
          <w:b/>
          <w:sz w:val="24"/>
          <w:szCs w:val="24"/>
        </w:rPr>
        <w:t>L01DB01</w:t>
      </w:r>
      <w:r w:rsidRPr="0085300F">
        <w:rPr>
          <w:rFonts w:ascii="Arial" w:hAnsi="Arial"/>
          <w:b/>
          <w:sz w:val="24"/>
          <w:szCs w:val="24"/>
        </w:rPr>
        <w:t xml:space="preserve"> </w:t>
      </w:r>
    </w:p>
    <w:p w:rsidR="00691CEB" w:rsidRPr="00D256CF" w:rsidRDefault="00691CEB" w:rsidP="00691CEB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691CEB" w:rsidRDefault="00691CEB" w:rsidP="00691CEB">
      <w:pPr>
        <w:jc w:val="both"/>
        <w:rPr>
          <w:rFonts w:ascii="Arial" w:hAnsi="Arial" w:cs="Arial"/>
          <w:b/>
          <w:sz w:val="22"/>
          <w:szCs w:val="22"/>
        </w:rPr>
      </w:pPr>
      <w:r w:rsidRPr="00233631">
        <w:rPr>
          <w:rFonts w:ascii="Arial" w:hAnsi="Arial" w:cs="Arial"/>
          <w:b/>
          <w:sz w:val="22"/>
          <w:szCs w:val="22"/>
        </w:rPr>
        <w:t>Ponuka uchádzača – Rekapitulácia ceny – navrhovaná zmluvná cena celkom</w:t>
      </w:r>
    </w:p>
    <w:p w:rsidR="0092159E" w:rsidRDefault="0092159E" w:rsidP="0092159E">
      <w:pPr>
        <w:tabs>
          <w:tab w:val="num" w:pos="6741"/>
        </w:tabs>
        <w:rPr>
          <w:rFonts w:ascii="Arial" w:hAnsi="Arial"/>
          <w:b/>
          <w:bCs/>
          <w:sz w:val="24"/>
          <w:szCs w:val="24"/>
        </w:rPr>
      </w:pPr>
    </w:p>
    <w:p w:rsidR="0092159E" w:rsidRPr="0092159E" w:rsidRDefault="0092159E" w:rsidP="0092159E">
      <w:pPr>
        <w:tabs>
          <w:tab w:val="num" w:pos="6741"/>
        </w:tabs>
        <w:rPr>
          <w:rFonts w:ascii="Arial" w:hAnsi="Arial"/>
          <w:b/>
          <w:bCs/>
          <w:sz w:val="24"/>
          <w:szCs w:val="24"/>
        </w:rPr>
      </w:pPr>
      <w:r w:rsidRPr="0092159E">
        <w:rPr>
          <w:rFonts w:ascii="Arial" w:hAnsi="Arial"/>
          <w:b/>
          <w:bCs/>
          <w:sz w:val="24"/>
          <w:szCs w:val="24"/>
        </w:rPr>
        <w:t>Tabuľka č.</w:t>
      </w:r>
      <w:r>
        <w:rPr>
          <w:rFonts w:ascii="Arial" w:hAnsi="Arial"/>
          <w:b/>
          <w:bCs/>
          <w:sz w:val="24"/>
          <w:szCs w:val="24"/>
        </w:rPr>
        <w:t>2</w:t>
      </w:r>
      <w:r w:rsidRPr="0092159E">
        <w:rPr>
          <w:rFonts w:ascii="Arial" w:hAnsi="Arial"/>
          <w:b/>
          <w:bCs/>
          <w:sz w:val="24"/>
          <w:szCs w:val="24"/>
        </w:rPr>
        <w:t>:</w:t>
      </w:r>
    </w:p>
    <w:p w:rsidR="00691CEB" w:rsidRDefault="00691CEB" w:rsidP="00691CE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544"/>
        <w:gridCol w:w="1134"/>
        <w:gridCol w:w="1701"/>
        <w:gridCol w:w="1559"/>
      </w:tblGrid>
      <w:tr w:rsidR="00691CEB" w:rsidRPr="00AA3C0A" w:rsidTr="005A2AD3">
        <w:trPr>
          <w:trHeight w:val="375"/>
        </w:trPr>
        <w:tc>
          <w:tcPr>
            <w:tcW w:w="1276" w:type="dxa"/>
            <w:vAlign w:val="bottom"/>
          </w:tcPr>
          <w:p w:rsidR="00691CEB" w:rsidRPr="00AA3C0A" w:rsidRDefault="00691CEB" w:rsidP="005A2AD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  <w:r w:rsidRPr="00AA3C0A">
              <w:rPr>
                <w:rFonts w:ascii="Arial" w:hAnsi="Arial" w:cs="Arial"/>
                <w:b/>
                <w:sz w:val="18"/>
                <w:szCs w:val="18"/>
                <w:lang w:eastAsia="sk-SK"/>
              </w:rPr>
              <w:t>Kód lieku</w:t>
            </w:r>
          </w:p>
          <w:p w:rsidR="00691CEB" w:rsidRPr="00AA3C0A" w:rsidRDefault="00691CEB" w:rsidP="005A2AD3">
            <w:pPr>
              <w:rPr>
                <w:rFonts w:ascii="Arial" w:hAnsi="Arial" w:cs="Arial"/>
                <w:b/>
                <w:sz w:val="24"/>
                <w:szCs w:val="24"/>
                <w:lang w:eastAsia="sk-SK"/>
              </w:rPr>
            </w:pPr>
          </w:p>
        </w:tc>
        <w:tc>
          <w:tcPr>
            <w:tcW w:w="3544" w:type="dxa"/>
            <w:vAlign w:val="bottom"/>
          </w:tcPr>
          <w:p w:rsidR="00691CEB" w:rsidRPr="00AA3C0A" w:rsidRDefault="00691CEB" w:rsidP="005A2AD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  <w:r w:rsidRPr="00AA3C0A">
              <w:rPr>
                <w:rFonts w:ascii="Arial" w:hAnsi="Arial" w:cs="Arial"/>
                <w:b/>
                <w:sz w:val="18"/>
                <w:szCs w:val="18"/>
                <w:lang w:eastAsia="sk-SK"/>
              </w:rPr>
              <w:t xml:space="preserve">Opis lieku </w:t>
            </w:r>
          </w:p>
          <w:p w:rsidR="00691CEB" w:rsidRPr="00AA3C0A" w:rsidRDefault="00691CEB" w:rsidP="005A2AD3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sk-SK"/>
              </w:rPr>
            </w:pPr>
            <w:r w:rsidRPr="00AA3C0A">
              <w:rPr>
                <w:rFonts w:ascii="Arial" w:hAnsi="Arial" w:cs="Arial"/>
                <w:i/>
                <w:sz w:val="18"/>
                <w:szCs w:val="18"/>
                <w:lang w:eastAsia="sk-SK"/>
              </w:rPr>
              <w:t xml:space="preserve">(názov lieku doplní </w:t>
            </w:r>
            <w:r>
              <w:rPr>
                <w:rFonts w:ascii="Arial" w:hAnsi="Arial" w:cs="Arial"/>
                <w:i/>
                <w:sz w:val="18"/>
                <w:szCs w:val="18"/>
                <w:lang w:eastAsia="sk-SK"/>
              </w:rPr>
              <w:t>uchádzač</w:t>
            </w:r>
            <w:r w:rsidRPr="00AA3C0A">
              <w:rPr>
                <w:rFonts w:ascii="Arial" w:hAnsi="Arial" w:cs="Arial"/>
                <w:i/>
                <w:sz w:val="18"/>
                <w:szCs w:val="18"/>
                <w:lang w:eastAsia="sk-SK"/>
              </w:rPr>
              <w:t>)</w:t>
            </w:r>
          </w:p>
          <w:p w:rsidR="00691CEB" w:rsidRPr="00AA3C0A" w:rsidRDefault="00691CEB" w:rsidP="005A2AD3">
            <w:pPr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</w:tcPr>
          <w:p w:rsidR="00691CEB" w:rsidRDefault="00691CEB" w:rsidP="005A2AD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</w:p>
          <w:p w:rsidR="00691CEB" w:rsidRPr="00AA3C0A" w:rsidRDefault="00691CEB" w:rsidP="005A2AD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sk-SK"/>
              </w:rPr>
              <w:t>Počet balení</w:t>
            </w:r>
          </w:p>
        </w:tc>
        <w:tc>
          <w:tcPr>
            <w:tcW w:w="1701" w:type="dxa"/>
            <w:vAlign w:val="bottom"/>
          </w:tcPr>
          <w:p w:rsidR="00691CEB" w:rsidRPr="00AA3C0A" w:rsidRDefault="00691CEB" w:rsidP="005A2AD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  <w:r w:rsidRPr="00AA3C0A">
              <w:rPr>
                <w:rFonts w:ascii="Arial" w:hAnsi="Arial" w:cs="Arial"/>
                <w:b/>
                <w:sz w:val="18"/>
                <w:szCs w:val="18"/>
                <w:lang w:eastAsia="sk-SK"/>
              </w:rPr>
              <w:t>Dohodnutá cena bez DPH v eur</w:t>
            </w:r>
          </w:p>
          <w:p w:rsidR="00691CEB" w:rsidRPr="00AA3C0A" w:rsidRDefault="00691CEB" w:rsidP="005A2AD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  <w:r w:rsidRPr="00AA3C0A">
              <w:rPr>
                <w:rFonts w:ascii="Arial" w:hAnsi="Arial" w:cs="Arial"/>
                <w:b/>
                <w:sz w:val="18"/>
                <w:szCs w:val="18"/>
                <w:lang w:eastAsia="sk-SK"/>
              </w:rPr>
              <w:t>za 1 balenie</w:t>
            </w:r>
          </w:p>
          <w:p w:rsidR="00691CEB" w:rsidRPr="00AA3C0A" w:rsidRDefault="00691CEB" w:rsidP="005A2AD3">
            <w:pPr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vAlign w:val="bottom"/>
          </w:tcPr>
          <w:p w:rsidR="00691CEB" w:rsidRPr="00AA3C0A" w:rsidRDefault="00691CEB" w:rsidP="005A2AD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sk-SK"/>
              </w:rPr>
              <w:t>Cena celkom v eur bez DPH</w:t>
            </w:r>
          </w:p>
          <w:p w:rsidR="00691CEB" w:rsidRPr="00AA3C0A" w:rsidRDefault="00691CEB" w:rsidP="005A2AD3">
            <w:pPr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</w:p>
        </w:tc>
      </w:tr>
      <w:tr w:rsidR="00742ADC" w:rsidRPr="00AA3C0A" w:rsidTr="007E15DC">
        <w:trPr>
          <w:trHeight w:val="375"/>
        </w:trPr>
        <w:tc>
          <w:tcPr>
            <w:tcW w:w="1276" w:type="dxa"/>
            <w:vAlign w:val="bottom"/>
          </w:tcPr>
          <w:p w:rsidR="00742ADC" w:rsidRPr="00AA3C0A" w:rsidRDefault="00742ADC" w:rsidP="00742AD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3544" w:type="dxa"/>
            <w:vAlign w:val="center"/>
          </w:tcPr>
          <w:p w:rsidR="00742ADC" w:rsidRPr="00AA760E" w:rsidRDefault="00742ADC" w:rsidP="00742ADC">
            <w:pPr>
              <w:jc w:val="center"/>
              <w:rPr>
                <w:rFonts w:ascii="Arial" w:hAnsi="Arial" w:cs="Arial"/>
                <w:b/>
                <w:lang w:eastAsia="sk-SK"/>
              </w:rPr>
            </w:pPr>
            <w:proofErr w:type="spellStart"/>
            <w:r w:rsidRPr="00742ADC">
              <w:rPr>
                <w:rFonts w:ascii="Arial" w:hAnsi="Arial" w:cs="Arial"/>
              </w:rPr>
              <w:t>con</w:t>
            </w:r>
            <w:proofErr w:type="spellEnd"/>
            <w:r w:rsidRPr="00742ADC">
              <w:rPr>
                <w:rFonts w:ascii="Arial" w:hAnsi="Arial" w:cs="Arial"/>
              </w:rPr>
              <w:t xml:space="preserve"> </w:t>
            </w:r>
            <w:proofErr w:type="spellStart"/>
            <w:r w:rsidRPr="00742ADC">
              <w:rPr>
                <w:rFonts w:ascii="Arial" w:hAnsi="Arial" w:cs="Arial"/>
              </w:rPr>
              <w:t>inf</w:t>
            </w:r>
            <w:proofErr w:type="spellEnd"/>
            <w:r w:rsidRPr="00742ADC">
              <w:rPr>
                <w:rFonts w:ascii="Arial" w:hAnsi="Arial" w:cs="Arial"/>
              </w:rPr>
              <w:t xml:space="preserve"> 1x10 ml (</w:t>
            </w:r>
            <w:proofErr w:type="spellStart"/>
            <w:r w:rsidRPr="00742ADC">
              <w:rPr>
                <w:rFonts w:ascii="Arial" w:hAnsi="Arial" w:cs="Arial"/>
              </w:rPr>
              <w:t>liek.inj.skl</w:t>
            </w:r>
            <w:proofErr w:type="spellEnd"/>
            <w:r w:rsidRPr="00742ADC">
              <w:rPr>
                <w:rFonts w:ascii="Arial" w:hAnsi="Arial" w:cs="Arial"/>
              </w:rPr>
              <w:t>.)</w:t>
            </w:r>
          </w:p>
        </w:tc>
        <w:tc>
          <w:tcPr>
            <w:tcW w:w="1134" w:type="dxa"/>
          </w:tcPr>
          <w:p w:rsidR="00742ADC" w:rsidRDefault="00742ADC" w:rsidP="00742ADC">
            <w:pPr>
              <w:jc w:val="center"/>
              <w:rPr>
                <w:rFonts w:ascii="Arial" w:hAnsi="Arial" w:cs="Arial"/>
                <w:b/>
                <w:lang w:eastAsia="sk-SK"/>
              </w:rPr>
            </w:pPr>
          </w:p>
          <w:p w:rsidR="00742ADC" w:rsidRPr="004F4151" w:rsidRDefault="00742ADC" w:rsidP="00742ADC">
            <w:pPr>
              <w:jc w:val="center"/>
              <w:rPr>
                <w:rFonts w:ascii="Arial" w:hAnsi="Arial" w:cs="Arial"/>
                <w:b/>
                <w:lang w:eastAsia="sk-SK"/>
              </w:rPr>
            </w:pPr>
            <w:r>
              <w:rPr>
                <w:rFonts w:ascii="Arial" w:hAnsi="Arial" w:cs="Arial"/>
                <w:b/>
                <w:lang w:eastAsia="sk-SK"/>
              </w:rPr>
              <w:t>3 300</w:t>
            </w:r>
          </w:p>
        </w:tc>
        <w:tc>
          <w:tcPr>
            <w:tcW w:w="1701" w:type="dxa"/>
            <w:vAlign w:val="bottom"/>
          </w:tcPr>
          <w:p w:rsidR="00742ADC" w:rsidRPr="004F4151" w:rsidRDefault="00742ADC" w:rsidP="00742ADC">
            <w:pPr>
              <w:jc w:val="center"/>
              <w:rPr>
                <w:rFonts w:ascii="Arial" w:hAnsi="Arial" w:cs="Arial"/>
                <w:b/>
                <w:lang w:eastAsia="sk-SK"/>
              </w:rPr>
            </w:pPr>
          </w:p>
        </w:tc>
        <w:tc>
          <w:tcPr>
            <w:tcW w:w="1559" w:type="dxa"/>
            <w:vAlign w:val="bottom"/>
          </w:tcPr>
          <w:p w:rsidR="00742ADC" w:rsidRPr="004F4151" w:rsidRDefault="00742ADC" w:rsidP="00742ADC">
            <w:pPr>
              <w:jc w:val="center"/>
              <w:rPr>
                <w:rFonts w:ascii="Arial" w:hAnsi="Arial" w:cs="Arial"/>
                <w:b/>
                <w:lang w:eastAsia="sk-SK"/>
              </w:rPr>
            </w:pPr>
          </w:p>
        </w:tc>
      </w:tr>
    </w:tbl>
    <w:p w:rsidR="00691CEB" w:rsidRDefault="00691CEB" w:rsidP="00691CEB">
      <w:pPr>
        <w:jc w:val="both"/>
        <w:rPr>
          <w:rFonts w:ascii="Arial" w:hAnsi="Arial" w:cs="Arial"/>
          <w:b/>
          <w:sz w:val="22"/>
          <w:szCs w:val="22"/>
        </w:rPr>
      </w:pPr>
    </w:p>
    <w:p w:rsidR="00691CEB" w:rsidRPr="001803DD" w:rsidRDefault="00691CEB" w:rsidP="00691CEB">
      <w:pPr>
        <w:rPr>
          <w:rFonts w:ascii="Arial" w:hAnsi="Arial" w:cs="Arial"/>
        </w:rPr>
      </w:pPr>
      <w:r w:rsidRPr="001803DD">
        <w:rPr>
          <w:rFonts w:ascii="Arial" w:hAnsi="Arial" w:cs="Arial"/>
          <w:sz w:val="22"/>
          <w:szCs w:val="22"/>
        </w:rPr>
        <w:t xml:space="preserve">                 </w:t>
      </w:r>
    </w:p>
    <w:p w:rsidR="00691CEB" w:rsidRPr="00ED67E7" w:rsidRDefault="00691CEB" w:rsidP="00691CEB">
      <w:pPr>
        <w:rPr>
          <w:rFonts w:ascii="Arial" w:hAnsi="Arial" w:cs="Arial"/>
          <w:i/>
        </w:rPr>
      </w:pPr>
      <w:r w:rsidRPr="00ED67E7">
        <w:rPr>
          <w:rFonts w:ascii="Arial" w:hAnsi="Arial" w:cs="Arial"/>
          <w:i/>
          <w:color w:val="000000"/>
        </w:rPr>
        <w:t xml:space="preserve">Cenu za balenie  lieku bez DPH ako i cenu  za obdobie </w:t>
      </w:r>
      <w:r w:rsidR="00783985">
        <w:rPr>
          <w:rFonts w:ascii="Arial" w:hAnsi="Arial" w:cs="Arial"/>
          <w:i/>
          <w:color w:val="000000"/>
        </w:rPr>
        <w:t>2</w:t>
      </w:r>
      <w:r w:rsidR="003E227E">
        <w:rPr>
          <w:rFonts w:ascii="Arial" w:hAnsi="Arial" w:cs="Arial"/>
          <w:i/>
          <w:color w:val="000000"/>
        </w:rPr>
        <w:t xml:space="preserve"> rokov</w:t>
      </w:r>
      <w:r>
        <w:rPr>
          <w:rFonts w:ascii="Arial" w:hAnsi="Arial" w:cs="Arial"/>
          <w:i/>
          <w:color w:val="000000"/>
        </w:rPr>
        <w:t xml:space="preserve"> </w:t>
      </w:r>
      <w:r w:rsidRPr="00ED67E7">
        <w:rPr>
          <w:rFonts w:ascii="Arial" w:hAnsi="Arial" w:cs="Arial"/>
          <w:i/>
          <w:color w:val="000000"/>
        </w:rPr>
        <w:t xml:space="preserve">doplní </w:t>
      </w:r>
      <w:r w:rsidRPr="00ED67E7">
        <w:rPr>
          <w:rFonts w:ascii="Arial" w:hAnsi="Arial" w:cs="Arial"/>
          <w:bCs/>
          <w:i/>
        </w:rPr>
        <w:t xml:space="preserve">uchádzač a </w:t>
      </w:r>
      <w:r w:rsidRPr="00ED67E7">
        <w:rPr>
          <w:rFonts w:ascii="Arial" w:hAnsi="Arial" w:cs="Arial"/>
          <w:b/>
          <w:bCs/>
          <w:i/>
        </w:rPr>
        <w:t>zaokrúhli na dve  desatinné miesta</w:t>
      </w:r>
      <w:r w:rsidRPr="00ED67E7">
        <w:rPr>
          <w:rFonts w:ascii="Arial" w:hAnsi="Arial" w:cs="Arial"/>
          <w:bCs/>
          <w:i/>
        </w:rPr>
        <w:t>.</w:t>
      </w:r>
    </w:p>
    <w:p w:rsidR="00691CEB" w:rsidRPr="00ED67E7" w:rsidRDefault="00691CEB" w:rsidP="00691CEB">
      <w:pPr>
        <w:rPr>
          <w:rFonts w:ascii="Arial" w:hAnsi="Arial" w:cs="Arial"/>
          <w:i/>
        </w:rPr>
      </w:pPr>
    </w:p>
    <w:p w:rsidR="00691CEB" w:rsidRPr="00ED67E7" w:rsidRDefault="00691CEB" w:rsidP="00691CEB">
      <w:pPr>
        <w:rPr>
          <w:rFonts w:ascii="Arial" w:hAnsi="Arial" w:cs="Arial"/>
          <w:i/>
          <w:color w:val="000000"/>
        </w:rPr>
      </w:pPr>
    </w:p>
    <w:p w:rsidR="001A6748" w:rsidRDefault="001A6748" w:rsidP="001A6748">
      <w:pPr>
        <w:tabs>
          <w:tab w:val="left" w:pos="500"/>
          <w:tab w:val="num" w:pos="1080"/>
        </w:tabs>
        <w:jc w:val="both"/>
        <w:rPr>
          <w:rFonts w:ascii="Arial" w:hAnsi="Arial" w:cs="Arial"/>
          <w:b/>
        </w:rPr>
      </w:pPr>
    </w:p>
    <w:p w:rsidR="00691CEB" w:rsidRPr="006569D9" w:rsidRDefault="001A6748" w:rsidP="001A6748">
      <w:pPr>
        <w:tabs>
          <w:tab w:val="left" w:pos="500"/>
          <w:tab w:val="num" w:pos="1080"/>
        </w:tabs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</w:rPr>
        <w:t xml:space="preserve">Cena za </w:t>
      </w:r>
      <w:r w:rsidR="00742ADC" w:rsidRPr="00F91FC0">
        <w:rPr>
          <w:rFonts w:ascii="Arial" w:hAnsi="Arial" w:cs="Arial"/>
          <w:b/>
        </w:rPr>
        <w:t xml:space="preserve">3 300 balení </w:t>
      </w:r>
      <w:proofErr w:type="spellStart"/>
      <w:r w:rsidR="00742ADC" w:rsidRPr="00F91FC0">
        <w:rPr>
          <w:rFonts w:ascii="Arial" w:hAnsi="Arial" w:cs="Arial"/>
          <w:b/>
          <w:color w:val="000000"/>
        </w:rPr>
        <w:t>con</w:t>
      </w:r>
      <w:proofErr w:type="spellEnd"/>
      <w:r w:rsidR="00742ADC" w:rsidRPr="00F91FC0">
        <w:rPr>
          <w:rFonts w:ascii="Arial" w:hAnsi="Arial" w:cs="Arial"/>
          <w:b/>
          <w:color w:val="000000"/>
        </w:rPr>
        <w:t xml:space="preserve"> </w:t>
      </w:r>
      <w:proofErr w:type="spellStart"/>
      <w:r w:rsidR="00742ADC" w:rsidRPr="00F91FC0">
        <w:rPr>
          <w:rFonts w:ascii="Arial" w:hAnsi="Arial" w:cs="Arial"/>
          <w:b/>
          <w:color w:val="000000"/>
        </w:rPr>
        <w:t>inf</w:t>
      </w:r>
      <w:proofErr w:type="spellEnd"/>
      <w:r w:rsidR="00742ADC" w:rsidRPr="00F91FC0">
        <w:rPr>
          <w:rFonts w:ascii="Arial" w:hAnsi="Arial" w:cs="Arial"/>
          <w:b/>
          <w:color w:val="000000"/>
        </w:rPr>
        <w:t xml:space="preserve"> 1x10 ml (</w:t>
      </w:r>
      <w:proofErr w:type="spellStart"/>
      <w:r w:rsidR="00742ADC" w:rsidRPr="00F91FC0">
        <w:rPr>
          <w:rFonts w:ascii="Arial" w:hAnsi="Arial" w:cs="Arial"/>
          <w:b/>
          <w:color w:val="000000"/>
        </w:rPr>
        <w:t>liek.inj.skl</w:t>
      </w:r>
      <w:proofErr w:type="spellEnd"/>
      <w:r w:rsidR="00742ADC" w:rsidRPr="00F91FC0">
        <w:rPr>
          <w:rFonts w:ascii="Arial" w:hAnsi="Arial" w:cs="Arial"/>
          <w:b/>
          <w:color w:val="000000"/>
        </w:rPr>
        <w:t>.)</w:t>
      </w:r>
      <w:r w:rsidR="00742ADC" w:rsidRPr="008B492B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r w:rsidR="00A748EB" w:rsidRPr="004127B8">
        <w:rPr>
          <w:rFonts w:ascii="Arial" w:hAnsi="Arial" w:cs="Arial"/>
          <w:i/>
          <w:color w:val="548DD4"/>
        </w:rPr>
        <w:t>(uchádzač doplní názov lieku)</w:t>
      </w:r>
      <w:r w:rsidR="00A748EB" w:rsidRPr="004127B8">
        <w:rPr>
          <w:rFonts w:ascii="Arial" w:hAnsi="Arial" w:cs="Arial"/>
        </w:rPr>
        <w:t xml:space="preserve"> na obdobie 2 rokov</w:t>
      </w:r>
      <w:r w:rsidR="00A748EB" w:rsidRPr="008F4F1F" w:rsidDel="00A748EB">
        <w:rPr>
          <w:rFonts w:ascii="Arial" w:hAnsi="Arial" w:cs="Arial"/>
          <w:b/>
        </w:rPr>
        <w:t xml:space="preserve"> </w:t>
      </w:r>
      <w:r w:rsidR="00691CEB" w:rsidRPr="00424AC8">
        <w:rPr>
          <w:rFonts w:ascii="Arial" w:hAnsi="Arial" w:cs="Arial"/>
        </w:rPr>
        <w:t>predstavuje sumu  .....................................  eur bez</w:t>
      </w:r>
      <w:r w:rsidR="00691CEB" w:rsidRPr="006569D9">
        <w:rPr>
          <w:rFonts w:ascii="Arial" w:hAnsi="Arial" w:cs="Arial"/>
        </w:rPr>
        <w:t xml:space="preserve"> DPH.     </w:t>
      </w:r>
    </w:p>
    <w:p w:rsidR="00691CEB" w:rsidRPr="00ED67E7" w:rsidRDefault="00691CEB" w:rsidP="00691CEB">
      <w:pPr>
        <w:jc w:val="both"/>
        <w:rPr>
          <w:rFonts w:ascii="Arial" w:hAnsi="Arial" w:cs="Arial"/>
          <w:i/>
          <w:color w:val="000000"/>
        </w:rPr>
      </w:pPr>
      <w:r w:rsidRPr="00ED67E7">
        <w:rPr>
          <w:rFonts w:ascii="Arial" w:hAnsi="Arial" w:cs="Arial"/>
        </w:rPr>
        <w:t xml:space="preserve">.     </w:t>
      </w:r>
    </w:p>
    <w:p w:rsidR="00691CEB" w:rsidRDefault="00691CEB" w:rsidP="00691CEB">
      <w:pPr>
        <w:rPr>
          <w:rFonts w:ascii="Arial" w:hAnsi="Arial" w:cs="Arial"/>
          <w:i/>
          <w:color w:val="000000"/>
          <w:sz w:val="22"/>
          <w:szCs w:val="22"/>
        </w:rPr>
      </w:pPr>
    </w:p>
    <w:p w:rsidR="00691CEB" w:rsidRPr="00D256CF" w:rsidRDefault="00691CEB" w:rsidP="00691CE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691CEB" w:rsidRPr="00233631" w:rsidRDefault="00691CEB" w:rsidP="00691CEB">
      <w:pPr>
        <w:ind w:left="4248"/>
        <w:jc w:val="both"/>
        <w:rPr>
          <w:rFonts w:ascii="Arial" w:hAnsi="Arial"/>
          <w:sz w:val="24"/>
          <w:szCs w:val="24"/>
        </w:rPr>
      </w:pPr>
      <w:r w:rsidRPr="00233631">
        <w:rPr>
          <w:rFonts w:ascii="Arial" w:hAnsi="Arial"/>
          <w:sz w:val="24"/>
          <w:szCs w:val="24"/>
        </w:rPr>
        <w:t>........……………………....………………………</w:t>
      </w:r>
    </w:p>
    <w:p w:rsidR="00691CEB" w:rsidRPr="007C3C5E" w:rsidRDefault="00691CEB" w:rsidP="00691CEB">
      <w:pPr>
        <w:ind w:left="4248"/>
        <w:jc w:val="both"/>
        <w:rPr>
          <w:rFonts w:ascii="Arial" w:hAnsi="Arial"/>
        </w:rPr>
      </w:pPr>
      <w:r w:rsidRPr="00233631">
        <w:rPr>
          <w:rFonts w:ascii="Arial" w:hAnsi="Arial"/>
        </w:rPr>
        <w:t xml:space="preserve">      meno a podpis štatutárneho orgánu uchádzača</w:t>
      </w:r>
    </w:p>
    <w:p w:rsidR="00691CEB" w:rsidRDefault="00691CEB" w:rsidP="00691CEB">
      <w:pPr>
        <w:pStyle w:val="Zkladntext"/>
        <w:tabs>
          <w:tab w:val="left" w:pos="142"/>
        </w:tabs>
        <w:spacing w:after="120"/>
      </w:pPr>
    </w:p>
    <w:p w:rsidR="00995175" w:rsidRDefault="00995175" w:rsidP="00691CEB">
      <w:pPr>
        <w:pStyle w:val="Zkladntext"/>
        <w:tabs>
          <w:tab w:val="left" w:pos="142"/>
        </w:tabs>
        <w:spacing w:after="120"/>
      </w:pPr>
    </w:p>
    <w:p w:rsidR="00995175" w:rsidRDefault="00995175" w:rsidP="00691CEB">
      <w:pPr>
        <w:pStyle w:val="Zkladntext"/>
        <w:tabs>
          <w:tab w:val="left" w:pos="142"/>
        </w:tabs>
        <w:spacing w:after="120"/>
      </w:pPr>
    </w:p>
    <w:p w:rsidR="00FD5542" w:rsidRDefault="00FD5542" w:rsidP="00691CEB">
      <w:pPr>
        <w:pStyle w:val="Zkladntext"/>
        <w:tabs>
          <w:tab w:val="left" w:pos="142"/>
        </w:tabs>
        <w:spacing w:after="120"/>
      </w:pPr>
    </w:p>
    <w:p w:rsidR="00FD5542" w:rsidRDefault="00FD5542" w:rsidP="00691CEB">
      <w:pPr>
        <w:pStyle w:val="Zkladntext"/>
        <w:tabs>
          <w:tab w:val="left" w:pos="142"/>
        </w:tabs>
        <w:spacing w:after="120"/>
      </w:pPr>
    </w:p>
    <w:p w:rsidR="00FD5542" w:rsidRDefault="00FD5542" w:rsidP="00691CEB">
      <w:pPr>
        <w:pStyle w:val="Zkladntext"/>
        <w:tabs>
          <w:tab w:val="left" w:pos="142"/>
        </w:tabs>
        <w:spacing w:after="120"/>
      </w:pPr>
    </w:p>
    <w:p w:rsidR="00FD5542" w:rsidRDefault="00FD5542" w:rsidP="00691CEB">
      <w:pPr>
        <w:pStyle w:val="Zkladntext"/>
        <w:tabs>
          <w:tab w:val="left" w:pos="142"/>
        </w:tabs>
        <w:spacing w:after="120"/>
      </w:pPr>
    </w:p>
    <w:p w:rsidR="00AA760E" w:rsidRDefault="00AA760E" w:rsidP="00691CEB">
      <w:pPr>
        <w:pStyle w:val="Zkladntext"/>
        <w:tabs>
          <w:tab w:val="left" w:pos="142"/>
        </w:tabs>
        <w:spacing w:after="120"/>
      </w:pPr>
    </w:p>
    <w:p w:rsidR="00AA760E" w:rsidRDefault="00AA760E" w:rsidP="00691CEB">
      <w:pPr>
        <w:pStyle w:val="Zkladntext"/>
        <w:tabs>
          <w:tab w:val="left" w:pos="142"/>
        </w:tabs>
        <w:spacing w:after="120"/>
      </w:pPr>
    </w:p>
    <w:p w:rsidR="00AA760E" w:rsidRDefault="00AA760E" w:rsidP="00691CEB">
      <w:pPr>
        <w:pStyle w:val="Zkladntext"/>
        <w:tabs>
          <w:tab w:val="left" w:pos="142"/>
        </w:tabs>
        <w:spacing w:after="120"/>
      </w:pPr>
    </w:p>
    <w:p w:rsidR="00AA760E" w:rsidRDefault="00AA760E" w:rsidP="00691CEB">
      <w:pPr>
        <w:pStyle w:val="Zkladntext"/>
        <w:tabs>
          <w:tab w:val="left" w:pos="142"/>
        </w:tabs>
        <w:spacing w:after="120"/>
      </w:pPr>
    </w:p>
    <w:p w:rsidR="00AA760E" w:rsidRDefault="00AA760E" w:rsidP="00691CEB">
      <w:pPr>
        <w:pStyle w:val="Zkladntext"/>
        <w:tabs>
          <w:tab w:val="left" w:pos="142"/>
        </w:tabs>
        <w:spacing w:after="120"/>
      </w:pPr>
    </w:p>
    <w:p w:rsidR="008F4F1F" w:rsidRDefault="008F4F1F" w:rsidP="00691CEB">
      <w:pPr>
        <w:pStyle w:val="Zkladntext"/>
        <w:tabs>
          <w:tab w:val="left" w:pos="142"/>
        </w:tabs>
        <w:spacing w:after="120"/>
      </w:pPr>
    </w:p>
    <w:p w:rsidR="008F4F1F" w:rsidRDefault="008F4F1F" w:rsidP="00691CEB">
      <w:pPr>
        <w:pStyle w:val="Zkladntext"/>
        <w:tabs>
          <w:tab w:val="left" w:pos="142"/>
        </w:tabs>
        <w:spacing w:after="120"/>
      </w:pPr>
    </w:p>
    <w:p w:rsidR="00941256" w:rsidRDefault="00941256" w:rsidP="00691CEB">
      <w:pPr>
        <w:pStyle w:val="Zkladntext"/>
        <w:tabs>
          <w:tab w:val="left" w:pos="142"/>
        </w:tabs>
        <w:spacing w:after="120"/>
      </w:pPr>
    </w:p>
    <w:p w:rsidR="008F4F1F" w:rsidRDefault="008F4F1F" w:rsidP="00691CEB">
      <w:pPr>
        <w:pStyle w:val="Zkladntext"/>
        <w:tabs>
          <w:tab w:val="left" w:pos="142"/>
        </w:tabs>
        <w:spacing w:after="120"/>
      </w:pPr>
    </w:p>
    <w:p w:rsidR="00691CEB" w:rsidRDefault="00691CEB" w:rsidP="00691CEB">
      <w:pPr>
        <w:rPr>
          <w:rFonts w:ascii="Arial" w:hAnsi="Arial" w:cs="Arial"/>
          <w:sz w:val="22"/>
          <w:szCs w:val="22"/>
        </w:rPr>
      </w:pPr>
    </w:p>
    <w:p w:rsidR="00941256" w:rsidRDefault="00941256" w:rsidP="00691CEB">
      <w:pPr>
        <w:rPr>
          <w:rFonts w:ascii="Arial" w:hAnsi="Arial" w:cs="Arial"/>
          <w:sz w:val="22"/>
          <w:szCs w:val="22"/>
        </w:rPr>
      </w:pPr>
    </w:p>
    <w:p w:rsidR="00941256" w:rsidRDefault="00941256" w:rsidP="00691CEB">
      <w:pPr>
        <w:rPr>
          <w:rFonts w:ascii="Arial" w:hAnsi="Arial" w:cs="Arial"/>
          <w:sz w:val="22"/>
          <w:szCs w:val="22"/>
        </w:rPr>
      </w:pPr>
    </w:p>
    <w:p w:rsidR="00691CEB" w:rsidRDefault="00691CEB" w:rsidP="00691CEB">
      <w:pPr>
        <w:rPr>
          <w:rFonts w:ascii="Arial" w:hAnsi="Arial" w:cs="Arial"/>
          <w:b/>
          <w:bCs/>
          <w:sz w:val="22"/>
          <w:szCs w:val="22"/>
        </w:rPr>
      </w:pPr>
      <w:r w:rsidRPr="00577A02">
        <w:rPr>
          <w:rFonts w:ascii="Arial" w:hAnsi="Arial" w:cs="Arial"/>
          <w:sz w:val="32"/>
          <w:szCs w:val="32"/>
        </w:rPr>
        <w:t xml:space="preserve"> </w:t>
      </w:r>
      <w:bookmarkStart w:id="4" w:name="_Toc211583284"/>
      <w:r w:rsidRPr="00577A02">
        <w:rPr>
          <w:rFonts w:ascii="Arial" w:hAnsi="Arial" w:cs="Arial"/>
          <w:b/>
          <w:bCs/>
          <w:sz w:val="22"/>
          <w:szCs w:val="22"/>
        </w:rPr>
        <w:t>B.1 Opis predmetu zákazky</w:t>
      </w:r>
      <w:bookmarkEnd w:id="4"/>
    </w:p>
    <w:p w:rsidR="00742ADC" w:rsidRPr="00742ADC" w:rsidRDefault="00742ADC" w:rsidP="00742ADC">
      <w:pPr>
        <w:numPr>
          <w:ilvl w:val="0"/>
          <w:numId w:val="49"/>
        </w:numPr>
        <w:spacing w:before="240"/>
        <w:jc w:val="both"/>
        <w:rPr>
          <w:rFonts w:ascii="Arial" w:hAnsi="Arial" w:cs="Arial"/>
          <w:color w:val="000000"/>
        </w:rPr>
      </w:pPr>
      <w:r w:rsidRPr="00742ADC">
        <w:rPr>
          <w:rFonts w:ascii="Arial" w:hAnsi="Arial" w:cs="Arial"/>
        </w:rPr>
        <w:t xml:space="preserve">Predmetom zákazky je dodanie liekov ATC skupiny L01DB01, </w:t>
      </w:r>
      <w:proofErr w:type="spellStart"/>
      <w:r w:rsidRPr="00742ADC">
        <w:rPr>
          <w:rFonts w:ascii="Arial" w:hAnsi="Arial" w:cs="Arial"/>
          <w:color w:val="000000"/>
        </w:rPr>
        <w:t>Doxorubicín</w:t>
      </w:r>
      <w:proofErr w:type="spellEnd"/>
      <w:r w:rsidRPr="00742ADC">
        <w:rPr>
          <w:rFonts w:ascii="Arial" w:hAnsi="Arial" w:cs="Arial"/>
          <w:color w:val="000000"/>
        </w:rPr>
        <w:t xml:space="preserve">, </w:t>
      </w:r>
      <w:proofErr w:type="spellStart"/>
      <w:r w:rsidRPr="00742ADC">
        <w:rPr>
          <w:rFonts w:ascii="Arial" w:hAnsi="Arial" w:cs="Arial"/>
          <w:color w:val="000000"/>
        </w:rPr>
        <w:t>parent</w:t>
      </w:r>
      <w:proofErr w:type="spellEnd"/>
      <w:r w:rsidRPr="00742ADC">
        <w:rPr>
          <w:rFonts w:ascii="Arial" w:hAnsi="Arial" w:cs="Arial"/>
          <w:color w:val="000000"/>
        </w:rPr>
        <w:t xml:space="preserve">. </w:t>
      </w:r>
      <w:proofErr w:type="spellStart"/>
      <w:r w:rsidRPr="00742ADC">
        <w:rPr>
          <w:rFonts w:ascii="Arial" w:hAnsi="Arial" w:cs="Arial"/>
          <w:color w:val="000000"/>
        </w:rPr>
        <w:t>Lipozomálny</w:t>
      </w:r>
      <w:proofErr w:type="spellEnd"/>
      <w:r w:rsidRPr="00742ADC">
        <w:rPr>
          <w:rFonts w:ascii="Arial" w:hAnsi="Arial" w:cs="Arial"/>
          <w:color w:val="000000"/>
        </w:rPr>
        <w:t xml:space="preserve">, </w:t>
      </w:r>
      <w:proofErr w:type="spellStart"/>
      <w:r w:rsidRPr="00742ADC">
        <w:rPr>
          <w:rFonts w:ascii="Arial" w:hAnsi="Arial" w:cs="Arial"/>
          <w:color w:val="000000"/>
        </w:rPr>
        <w:t>pegylovaný</w:t>
      </w:r>
      <w:proofErr w:type="spellEnd"/>
      <w:r w:rsidRPr="00742ADC">
        <w:rPr>
          <w:rFonts w:ascii="Arial" w:hAnsi="Arial" w:cs="Arial"/>
          <w:color w:val="000000"/>
        </w:rPr>
        <w:t xml:space="preserve"> 20 mg, </w:t>
      </w:r>
      <w:proofErr w:type="spellStart"/>
      <w:r w:rsidRPr="00742ADC">
        <w:rPr>
          <w:rFonts w:ascii="Arial" w:hAnsi="Arial" w:cs="Arial"/>
          <w:i/>
          <w:color w:val="000000"/>
        </w:rPr>
        <w:t>con</w:t>
      </w:r>
      <w:proofErr w:type="spellEnd"/>
      <w:r w:rsidRPr="00742ADC">
        <w:rPr>
          <w:rFonts w:ascii="Arial" w:hAnsi="Arial" w:cs="Arial"/>
          <w:i/>
          <w:color w:val="000000"/>
        </w:rPr>
        <w:t xml:space="preserve"> </w:t>
      </w:r>
      <w:proofErr w:type="spellStart"/>
      <w:r w:rsidRPr="00742ADC">
        <w:rPr>
          <w:rFonts w:ascii="Arial" w:hAnsi="Arial" w:cs="Arial"/>
          <w:i/>
          <w:color w:val="000000"/>
        </w:rPr>
        <w:t>inf</w:t>
      </w:r>
      <w:proofErr w:type="spellEnd"/>
      <w:r w:rsidRPr="00742ADC">
        <w:rPr>
          <w:rFonts w:ascii="Arial" w:hAnsi="Arial" w:cs="Arial"/>
          <w:i/>
          <w:color w:val="000000"/>
        </w:rPr>
        <w:t xml:space="preserve"> 1x10 ml (</w:t>
      </w:r>
      <w:proofErr w:type="spellStart"/>
      <w:r w:rsidRPr="00742ADC">
        <w:rPr>
          <w:rFonts w:ascii="Arial" w:hAnsi="Arial" w:cs="Arial"/>
          <w:i/>
          <w:color w:val="000000"/>
        </w:rPr>
        <w:t>liek.inj.skl</w:t>
      </w:r>
      <w:proofErr w:type="spellEnd"/>
      <w:r w:rsidRPr="00742ADC">
        <w:rPr>
          <w:rFonts w:ascii="Arial" w:hAnsi="Arial" w:cs="Arial"/>
          <w:i/>
          <w:color w:val="000000"/>
        </w:rPr>
        <w:t>.)</w:t>
      </w:r>
      <w:r w:rsidRPr="00742ADC">
        <w:rPr>
          <w:rFonts w:ascii="Arial" w:hAnsi="Arial" w:cs="Arial"/>
          <w:color w:val="000000"/>
        </w:rPr>
        <w:t>.</w:t>
      </w:r>
    </w:p>
    <w:p w:rsidR="00742ADC" w:rsidRPr="00742ADC" w:rsidRDefault="00742ADC" w:rsidP="00742ADC">
      <w:pPr>
        <w:numPr>
          <w:ilvl w:val="0"/>
          <w:numId w:val="49"/>
        </w:numPr>
        <w:spacing w:before="240"/>
        <w:jc w:val="both"/>
        <w:rPr>
          <w:rFonts w:ascii="Arial" w:hAnsi="Arial" w:cs="Arial"/>
          <w:b/>
          <w:color w:val="000000"/>
        </w:rPr>
      </w:pPr>
      <w:r w:rsidRPr="00742ADC">
        <w:rPr>
          <w:rFonts w:ascii="Arial" w:hAnsi="Arial" w:cs="Arial"/>
        </w:rPr>
        <w:t xml:space="preserve">Ide o dodanie liekov terapeutickej skupiny liekov </w:t>
      </w:r>
      <w:r w:rsidRPr="00742ADC">
        <w:rPr>
          <w:rFonts w:ascii="Arial" w:hAnsi="Arial" w:cs="Arial"/>
          <w:b/>
        </w:rPr>
        <w:t xml:space="preserve">ATC skupiny L01DB01, </w:t>
      </w:r>
      <w:proofErr w:type="spellStart"/>
      <w:r w:rsidRPr="00742ADC">
        <w:rPr>
          <w:rFonts w:ascii="Arial" w:hAnsi="Arial" w:cs="Arial"/>
          <w:b/>
          <w:color w:val="000000"/>
        </w:rPr>
        <w:t>Doxorubicín</w:t>
      </w:r>
      <w:proofErr w:type="spellEnd"/>
      <w:r w:rsidRPr="00742ADC">
        <w:rPr>
          <w:rFonts w:ascii="Arial" w:hAnsi="Arial" w:cs="Arial"/>
          <w:b/>
          <w:color w:val="000000"/>
        </w:rPr>
        <w:t xml:space="preserve">, </w:t>
      </w:r>
      <w:proofErr w:type="spellStart"/>
      <w:r w:rsidRPr="00742ADC">
        <w:rPr>
          <w:rFonts w:ascii="Arial" w:hAnsi="Arial" w:cs="Arial"/>
          <w:b/>
          <w:color w:val="000000"/>
        </w:rPr>
        <w:t>parent</w:t>
      </w:r>
      <w:proofErr w:type="spellEnd"/>
      <w:r w:rsidRPr="00742ADC">
        <w:rPr>
          <w:rFonts w:ascii="Arial" w:hAnsi="Arial" w:cs="Arial"/>
          <w:b/>
          <w:color w:val="000000"/>
        </w:rPr>
        <w:t xml:space="preserve">. </w:t>
      </w:r>
      <w:proofErr w:type="spellStart"/>
      <w:r w:rsidRPr="00742ADC">
        <w:rPr>
          <w:rFonts w:ascii="Arial" w:hAnsi="Arial" w:cs="Arial"/>
          <w:b/>
          <w:color w:val="000000"/>
        </w:rPr>
        <w:t>Lipozomálny</w:t>
      </w:r>
      <w:proofErr w:type="spellEnd"/>
      <w:r w:rsidRPr="00742ADC">
        <w:rPr>
          <w:rFonts w:ascii="Arial" w:hAnsi="Arial" w:cs="Arial"/>
          <w:b/>
          <w:color w:val="000000"/>
        </w:rPr>
        <w:t xml:space="preserve">, </w:t>
      </w:r>
      <w:proofErr w:type="spellStart"/>
      <w:r w:rsidRPr="00742ADC">
        <w:rPr>
          <w:rFonts w:ascii="Arial" w:hAnsi="Arial" w:cs="Arial"/>
          <w:b/>
          <w:color w:val="000000"/>
        </w:rPr>
        <w:t>pegylovaný</w:t>
      </w:r>
      <w:proofErr w:type="spellEnd"/>
      <w:r w:rsidRPr="00742ADC">
        <w:rPr>
          <w:rFonts w:ascii="Arial" w:hAnsi="Arial" w:cs="Arial"/>
          <w:b/>
          <w:color w:val="000000"/>
        </w:rPr>
        <w:t xml:space="preserve"> 20 mg, </w:t>
      </w:r>
      <w:proofErr w:type="spellStart"/>
      <w:r w:rsidRPr="00742ADC">
        <w:rPr>
          <w:rFonts w:ascii="Arial" w:hAnsi="Arial" w:cs="Arial"/>
          <w:i/>
          <w:color w:val="000000"/>
        </w:rPr>
        <w:t>con</w:t>
      </w:r>
      <w:proofErr w:type="spellEnd"/>
      <w:r w:rsidRPr="00742ADC">
        <w:rPr>
          <w:rFonts w:ascii="Arial" w:hAnsi="Arial" w:cs="Arial"/>
          <w:i/>
          <w:color w:val="000000"/>
        </w:rPr>
        <w:t xml:space="preserve"> </w:t>
      </w:r>
      <w:proofErr w:type="spellStart"/>
      <w:r w:rsidRPr="00742ADC">
        <w:rPr>
          <w:rFonts w:ascii="Arial" w:hAnsi="Arial" w:cs="Arial"/>
          <w:i/>
          <w:color w:val="000000"/>
        </w:rPr>
        <w:t>inf</w:t>
      </w:r>
      <w:proofErr w:type="spellEnd"/>
      <w:r w:rsidRPr="00742ADC">
        <w:rPr>
          <w:rFonts w:ascii="Arial" w:hAnsi="Arial" w:cs="Arial"/>
          <w:i/>
          <w:color w:val="000000"/>
        </w:rPr>
        <w:t xml:space="preserve"> 1x10 ml (</w:t>
      </w:r>
      <w:proofErr w:type="spellStart"/>
      <w:r w:rsidRPr="00742ADC">
        <w:rPr>
          <w:rFonts w:ascii="Arial" w:hAnsi="Arial" w:cs="Arial"/>
          <w:i/>
          <w:color w:val="000000"/>
        </w:rPr>
        <w:t>liek.inj.skl</w:t>
      </w:r>
      <w:proofErr w:type="spellEnd"/>
      <w:r w:rsidRPr="00742ADC">
        <w:rPr>
          <w:rFonts w:ascii="Arial" w:hAnsi="Arial" w:cs="Arial"/>
          <w:i/>
          <w:color w:val="000000"/>
        </w:rPr>
        <w:t>.)</w:t>
      </w:r>
      <w:r w:rsidRPr="00742ADC">
        <w:rPr>
          <w:rFonts w:ascii="Arial" w:hAnsi="Arial" w:cs="Arial"/>
        </w:rPr>
        <w:t xml:space="preserve">, ktorá je klasifikovaná v právnych predpisoch Slovenskej republiky podľa pravidiel Svetovej zdravotníckej organizácie. </w:t>
      </w:r>
    </w:p>
    <w:p w:rsidR="00742ADC" w:rsidRPr="00742ADC" w:rsidRDefault="00742ADC" w:rsidP="00742ADC">
      <w:pPr>
        <w:numPr>
          <w:ilvl w:val="0"/>
          <w:numId w:val="49"/>
        </w:numPr>
        <w:spacing w:before="240"/>
        <w:jc w:val="both"/>
        <w:rPr>
          <w:rFonts w:ascii="Arial" w:hAnsi="Arial" w:cs="Arial"/>
        </w:rPr>
      </w:pPr>
      <w:r w:rsidRPr="00742ADC">
        <w:rPr>
          <w:rFonts w:ascii="Arial" w:hAnsi="Arial" w:cs="Arial"/>
        </w:rPr>
        <w:t xml:space="preserve">Liečivo alebo kombinácie liečiv, musia mať platnú registráciu a kód pridelený </w:t>
      </w:r>
      <w:proofErr w:type="spellStart"/>
      <w:r w:rsidRPr="00742ADC">
        <w:rPr>
          <w:rFonts w:ascii="Arial" w:hAnsi="Arial" w:cs="Arial"/>
        </w:rPr>
        <w:t>ŠÚKLom</w:t>
      </w:r>
      <w:proofErr w:type="spellEnd"/>
      <w:r w:rsidRPr="00742ADC">
        <w:rPr>
          <w:rFonts w:ascii="Arial" w:hAnsi="Arial" w:cs="Arial"/>
        </w:rPr>
        <w:t xml:space="preserve"> v súlade s § 47, § 48 zákona č. 362/2011 Z. z. o liekoch a zdravotníckych pomôckach a o zmene a doplnení niektorých zákonov. </w:t>
      </w:r>
    </w:p>
    <w:p w:rsidR="00742ADC" w:rsidRPr="00742ADC" w:rsidRDefault="00742ADC" w:rsidP="00742ADC">
      <w:pPr>
        <w:numPr>
          <w:ilvl w:val="0"/>
          <w:numId w:val="49"/>
        </w:numPr>
        <w:spacing w:before="240"/>
        <w:jc w:val="both"/>
        <w:rPr>
          <w:rFonts w:ascii="Arial" w:hAnsi="Arial" w:cs="Arial"/>
        </w:rPr>
      </w:pPr>
      <w:r w:rsidRPr="00742ADC">
        <w:rPr>
          <w:rFonts w:ascii="Arial" w:hAnsi="Arial" w:cs="Arial"/>
        </w:rPr>
        <w:t xml:space="preserve">Zaradenie liečiva alebo kombinácie liečiv do zoznamu liekov, zmenu zaradenia liečiva v zozname liekov a vyradenie liečiva zo zoznamu liekov určuje Ministerstvo zdravotníctva SR kategorizáciou liečiv v súlade s §10, §11 zákona č. 363/2011 Z. z. o rozsahu  a podmienkach úhrady liekov, zdravotníckych pomôcok a dietetických potravín na základe verejného zdravotného poistenia a o zmene a doplnení niektorých zákonov.   </w:t>
      </w:r>
    </w:p>
    <w:p w:rsidR="00742ADC" w:rsidRPr="00742ADC" w:rsidRDefault="00742ADC" w:rsidP="00742ADC">
      <w:pPr>
        <w:numPr>
          <w:ilvl w:val="0"/>
          <w:numId w:val="49"/>
        </w:numPr>
        <w:spacing w:before="240"/>
        <w:jc w:val="both"/>
        <w:rPr>
          <w:rFonts w:ascii="Arial" w:hAnsi="Arial" w:cs="Arial"/>
        </w:rPr>
      </w:pPr>
      <w:r w:rsidRPr="00742ADC">
        <w:rPr>
          <w:rFonts w:ascii="Arial" w:hAnsi="Arial" w:cs="Arial"/>
        </w:rPr>
        <w:t xml:space="preserve">V súlade s uvedeným ide o Lieky z ATC skupiny L01DB01 </w:t>
      </w:r>
      <w:proofErr w:type="spellStart"/>
      <w:r w:rsidRPr="00742ADC">
        <w:rPr>
          <w:rFonts w:ascii="Arial" w:hAnsi="Arial" w:cs="Arial"/>
        </w:rPr>
        <w:t>Doxorubicín</w:t>
      </w:r>
      <w:proofErr w:type="spellEnd"/>
      <w:r w:rsidRPr="00742ADC">
        <w:rPr>
          <w:rFonts w:ascii="Arial" w:hAnsi="Arial" w:cs="Arial"/>
        </w:rPr>
        <w:t xml:space="preserve">, </w:t>
      </w:r>
      <w:proofErr w:type="spellStart"/>
      <w:r w:rsidRPr="00742ADC">
        <w:rPr>
          <w:rFonts w:ascii="Arial" w:hAnsi="Arial" w:cs="Arial"/>
        </w:rPr>
        <w:t>parent</w:t>
      </w:r>
      <w:proofErr w:type="spellEnd"/>
      <w:r w:rsidRPr="00742ADC">
        <w:rPr>
          <w:rFonts w:ascii="Arial" w:hAnsi="Arial" w:cs="Arial"/>
        </w:rPr>
        <w:t xml:space="preserve">. </w:t>
      </w:r>
      <w:proofErr w:type="spellStart"/>
      <w:r w:rsidRPr="00742ADC">
        <w:rPr>
          <w:rFonts w:ascii="Arial" w:hAnsi="Arial" w:cs="Arial"/>
        </w:rPr>
        <w:t>Lipozomálny</w:t>
      </w:r>
      <w:proofErr w:type="spellEnd"/>
      <w:r w:rsidRPr="00742ADC">
        <w:rPr>
          <w:rFonts w:ascii="Arial" w:hAnsi="Arial" w:cs="Arial"/>
        </w:rPr>
        <w:t xml:space="preserve">, </w:t>
      </w:r>
      <w:proofErr w:type="spellStart"/>
      <w:r w:rsidRPr="00742ADC">
        <w:rPr>
          <w:rFonts w:ascii="Arial" w:hAnsi="Arial" w:cs="Arial"/>
        </w:rPr>
        <w:t>pegylovaný</w:t>
      </w:r>
      <w:proofErr w:type="spellEnd"/>
      <w:r w:rsidRPr="00742ADC">
        <w:rPr>
          <w:rFonts w:ascii="Arial" w:hAnsi="Arial" w:cs="Arial"/>
        </w:rPr>
        <w:t xml:space="preserve"> 20 mg, čo je skupina liekov, kde </w:t>
      </w:r>
      <w:r w:rsidRPr="00742ADC">
        <w:rPr>
          <w:rFonts w:ascii="Arial" w:hAnsi="Arial" w:cs="Arial"/>
          <w:iCs/>
        </w:rPr>
        <w:t>hradená liečba sa môže indikovať</w:t>
      </w:r>
      <w:r w:rsidRPr="00742ADC">
        <w:rPr>
          <w:rFonts w:ascii="Arial" w:hAnsi="Arial" w:cs="Arial"/>
        </w:rPr>
        <w:t xml:space="preserve"> pri </w:t>
      </w:r>
      <w:proofErr w:type="spellStart"/>
      <w:r w:rsidRPr="00742ADC">
        <w:rPr>
          <w:rFonts w:ascii="Arial" w:hAnsi="Arial" w:cs="Arial"/>
        </w:rPr>
        <w:t>Kaposiho</w:t>
      </w:r>
      <w:proofErr w:type="spellEnd"/>
      <w:r w:rsidRPr="00742ADC">
        <w:rPr>
          <w:rFonts w:ascii="Arial" w:hAnsi="Arial" w:cs="Arial"/>
        </w:rPr>
        <w:t xml:space="preserve"> sarkóme u pacientov s AIDS, pri pokročilom karcinóme </w:t>
      </w:r>
      <w:proofErr w:type="spellStart"/>
      <w:r w:rsidRPr="00742ADC">
        <w:rPr>
          <w:rFonts w:ascii="Arial" w:hAnsi="Arial" w:cs="Arial"/>
        </w:rPr>
        <w:t>ovária</w:t>
      </w:r>
      <w:proofErr w:type="spellEnd"/>
      <w:r w:rsidRPr="00742ADC">
        <w:rPr>
          <w:rFonts w:ascii="Arial" w:hAnsi="Arial" w:cs="Arial"/>
        </w:rPr>
        <w:t xml:space="preserve"> po zlyhaní chemoterapie prvej línie na báze platiny, u metastázujúceho karcinómu prsníka u pacientov so zvýšeným kardiovaskulárnym rizikom a na liečbu progresívneho mnohopočetného </w:t>
      </w:r>
      <w:proofErr w:type="spellStart"/>
      <w:r w:rsidRPr="00742ADC">
        <w:rPr>
          <w:rFonts w:ascii="Arial" w:hAnsi="Arial" w:cs="Arial"/>
        </w:rPr>
        <w:t>myelómu</w:t>
      </w:r>
      <w:proofErr w:type="spellEnd"/>
      <w:r w:rsidRPr="00742ADC">
        <w:rPr>
          <w:rFonts w:ascii="Arial" w:hAnsi="Arial" w:cs="Arial"/>
        </w:rPr>
        <w:t xml:space="preserve"> u pacientov, ktorým bola podaná aspoň jedna predchádzajúca liečba a ktorí už absolvovali transplantáciu kostnej drene alebo na ňu nie sú vhodní.</w:t>
      </w:r>
    </w:p>
    <w:p w:rsidR="00742ADC" w:rsidRPr="00742ADC" w:rsidRDefault="00742ADC" w:rsidP="00742ADC">
      <w:pPr>
        <w:spacing w:line="276" w:lineRule="auto"/>
        <w:jc w:val="both"/>
        <w:rPr>
          <w:rFonts w:ascii="Arial" w:hAnsi="Arial" w:cs="Arial"/>
        </w:rPr>
      </w:pPr>
    </w:p>
    <w:p w:rsidR="00742ADC" w:rsidRPr="00742ADC" w:rsidRDefault="00742ADC" w:rsidP="00742ADC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742ADC">
        <w:rPr>
          <w:rFonts w:ascii="Arial" w:hAnsi="Arial" w:cs="Arial"/>
        </w:rPr>
        <w:t xml:space="preserve">Požiadavky na predmet obstarávania: účelom tohto obstarávania je zabezpečenie liekov z ATC skupiny L01DB01 </w:t>
      </w:r>
      <w:proofErr w:type="spellStart"/>
      <w:r w:rsidRPr="00742ADC">
        <w:rPr>
          <w:rFonts w:ascii="Arial" w:hAnsi="Arial" w:cs="Arial"/>
        </w:rPr>
        <w:t>Doxorubicín</w:t>
      </w:r>
      <w:proofErr w:type="spellEnd"/>
      <w:r w:rsidRPr="00742ADC">
        <w:rPr>
          <w:rFonts w:ascii="Arial" w:hAnsi="Arial" w:cs="Arial"/>
        </w:rPr>
        <w:t xml:space="preserve">, </w:t>
      </w:r>
      <w:proofErr w:type="spellStart"/>
      <w:r w:rsidRPr="00742ADC">
        <w:rPr>
          <w:rFonts w:ascii="Arial" w:hAnsi="Arial" w:cs="Arial"/>
        </w:rPr>
        <w:t>parent</w:t>
      </w:r>
      <w:proofErr w:type="spellEnd"/>
      <w:r w:rsidRPr="00742ADC">
        <w:rPr>
          <w:rFonts w:ascii="Arial" w:hAnsi="Arial" w:cs="Arial"/>
        </w:rPr>
        <w:t xml:space="preserve">. </w:t>
      </w:r>
      <w:proofErr w:type="spellStart"/>
      <w:r w:rsidRPr="00742ADC">
        <w:rPr>
          <w:rFonts w:ascii="Arial" w:hAnsi="Arial" w:cs="Arial"/>
        </w:rPr>
        <w:t>Lipozomálny</w:t>
      </w:r>
      <w:proofErr w:type="spellEnd"/>
      <w:r w:rsidRPr="00742ADC">
        <w:rPr>
          <w:rFonts w:ascii="Arial" w:hAnsi="Arial" w:cs="Arial"/>
        </w:rPr>
        <w:t xml:space="preserve">, </w:t>
      </w:r>
      <w:proofErr w:type="spellStart"/>
      <w:r w:rsidRPr="00742ADC">
        <w:rPr>
          <w:rFonts w:ascii="Arial" w:hAnsi="Arial" w:cs="Arial"/>
        </w:rPr>
        <w:t>pegylovaný</w:t>
      </w:r>
      <w:proofErr w:type="spellEnd"/>
      <w:r w:rsidRPr="00742ADC">
        <w:rPr>
          <w:rFonts w:ascii="Arial" w:hAnsi="Arial" w:cs="Arial"/>
        </w:rPr>
        <w:t xml:space="preserve"> 20 mg, pre pacientov liečených na hematologických a onkologických pracoviskách v Slovenskej republike po splnení indikačných, </w:t>
      </w:r>
      <w:proofErr w:type="spellStart"/>
      <w:r w:rsidRPr="00742ADC">
        <w:rPr>
          <w:rFonts w:ascii="Arial" w:hAnsi="Arial" w:cs="Arial"/>
        </w:rPr>
        <w:t>preskripčných</w:t>
      </w:r>
      <w:proofErr w:type="spellEnd"/>
      <w:r w:rsidRPr="00742ADC">
        <w:rPr>
          <w:rFonts w:ascii="Arial" w:hAnsi="Arial" w:cs="Arial"/>
        </w:rPr>
        <w:t xml:space="preserve"> a schvaľovacích podmienok v zmysle platnej legislatívy.</w:t>
      </w:r>
    </w:p>
    <w:p w:rsidR="00742ADC" w:rsidRPr="00742ADC" w:rsidRDefault="00742ADC" w:rsidP="00742ADC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bCs/>
        </w:rPr>
      </w:pPr>
    </w:p>
    <w:p w:rsidR="00742ADC" w:rsidRPr="00742ADC" w:rsidRDefault="00742ADC" w:rsidP="00742ADC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742ADC">
        <w:rPr>
          <w:rFonts w:ascii="Arial" w:hAnsi="Arial" w:cs="Arial"/>
        </w:rPr>
        <w:t>Popis predmetu zákazky:</w:t>
      </w:r>
    </w:p>
    <w:p w:rsidR="00742ADC" w:rsidRPr="00742ADC" w:rsidRDefault="00742ADC" w:rsidP="00742ADC">
      <w:pPr>
        <w:spacing w:before="120"/>
        <w:ind w:left="1417" w:hanging="992"/>
        <w:jc w:val="both"/>
        <w:rPr>
          <w:rFonts w:ascii="Arial" w:hAnsi="Arial" w:cs="Arial"/>
          <w:i/>
        </w:rPr>
      </w:pPr>
      <w:r w:rsidRPr="00742ADC">
        <w:rPr>
          <w:rFonts w:ascii="Arial" w:hAnsi="Arial" w:cs="Arial"/>
        </w:rPr>
        <w:t>7.1.</w:t>
      </w:r>
      <w:r w:rsidRPr="00742ADC">
        <w:rPr>
          <w:rFonts w:ascii="Arial" w:hAnsi="Arial" w:cs="Arial"/>
        </w:rPr>
        <w:tab/>
        <w:t>Lieky musia byť z požadovanej terapeutickej skupiny liekov a zaradené                do kategorizačného zoznamu liekov (platný Zoznam kategorizovaných liekov) v príslušnej požadovanej kategórii podľa právnych predpisov platných na území Slovenskej republiky.</w:t>
      </w:r>
    </w:p>
    <w:p w:rsidR="00742ADC" w:rsidRPr="00742ADC" w:rsidRDefault="00742ADC" w:rsidP="00742ADC">
      <w:pPr>
        <w:spacing w:before="240"/>
        <w:ind w:left="1418" w:hanging="992"/>
        <w:jc w:val="both"/>
        <w:rPr>
          <w:rFonts w:ascii="Arial" w:hAnsi="Arial" w:cs="Arial"/>
          <w:i/>
        </w:rPr>
      </w:pPr>
      <w:r w:rsidRPr="00742ADC">
        <w:rPr>
          <w:rFonts w:ascii="Arial" w:hAnsi="Arial" w:cs="Arial"/>
        </w:rPr>
        <w:t>7.2</w:t>
      </w:r>
      <w:r w:rsidRPr="00742ADC">
        <w:rPr>
          <w:rFonts w:ascii="Arial" w:hAnsi="Arial" w:cs="Arial"/>
          <w:i/>
        </w:rPr>
        <w:tab/>
      </w:r>
      <w:r w:rsidRPr="00742ADC">
        <w:rPr>
          <w:rFonts w:ascii="Arial" w:hAnsi="Arial" w:cs="Arial"/>
        </w:rPr>
        <w:t xml:space="preserve">Liek, ktorý je predmetom nákupu musí spĺňať nasledovné parametre: </w:t>
      </w:r>
    </w:p>
    <w:p w:rsidR="00742ADC" w:rsidRPr="00742ADC" w:rsidRDefault="00742ADC" w:rsidP="00742ADC">
      <w:pPr>
        <w:spacing w:before="240"/>
        <w:ind w:left="2127" w:hanging="709"/>
        <w:jc w:val="both"/>
        <w:rPr>
          <w:rFonts w:ascii="Arial" w:hAnsi="Arial" w:cs="Arial"/>
        </w:rPr>
      </w:pPr>
      <w:r w:rsidRPr="00742ADC">
        <w:rPr>
          <w:rFonts w:ascii="Arial" w:hAnsi="Arial" w:cs="Arial"/>
        </w:rPr>
        <w:t>7.2.1.</w:t>
      </w:r>
      <w:r w:rsidRPr="00742ADC">
        <w:rPr>
          <w:rFonts w:ascii="Arial" w:hAnsi="Arial" w:cs="Arial"/>
        </w:rPr>
        <w:tab/>
        <w:t xml:space="preserve">musí ísť o lieky s účinnou látkou </w:t>
      </w:r>
      <w:proofErr w:type="spellStart"/>
      <w:r w:rsidRPr="00742ADC">
        <w:rPr>
          <w:rFonts w:ascii="Arial" w:hAnsi="Arial" w:cs="Arial"/>
        </w:rPr>
        <w:t>Doxorubicín</w:t>
      </w:r>
      <w:proofErr w:type="spellEnd"/>
      <w:r w:rsidRPr="00742ADC">
        <w:rPr>
          <w:rFonts w:ascii="Arial" w:hAnsi="Arial" w:cs="Arial"/>
        </w:rPr>
        <w:t xml:space="preserve">, </w:t>
      </w:r>
      <w:proofErr w:type="spellStart"/>
      <w:r w:rsidRPr="00742ADC">
        <w:rPr>
          <w:rFonts w:ascii="Arial" w:hAnsi="Arial" w:cs="Arial"/>
        </w:rPr>
        <w:t>parent</w:t>
      </w:r>
      <w:proofErr w:type="spellEnd"/>
      <w:r w:rsidRPr="00742ADC">
        <w:rPr>
          <w:rFonts w:ascii="Arial" w:hAnsi="Arial" w:cs="Arial"/>
        </w:rPr>
        <w:t xml:space="preserve">. </w:t>
      </w:r>
      <w:proofErr w:type="spellStart"/>
      <w:r w:rsidRPr="00742ADC">
        <w:rPr>
          <w:rFonts w:ascii="Arial" w:hAnsi="Arial" w:cs="Arial"/>
        </w:rPr>
        <w:t>Lipozomálny</w:t>
      </w:r>
      <w:proofErr w:type="spellEnd"/>
      <w:r w:rsidRPr="00742ADC">
        <w:rPr>
          <w:rFonts w:ascii="Arial" w:hAnsi="Arial" w:cs="Arial"/>
        </w:rPr>
        <w:t xml:space="preserve">, </w:t>
      </w:r>
      <w:proofErr w:type="spellStart"/>
      <w:r w:rsidRPr="00742ADC">
        <w:rPr>
          <w:rFonts w:ascii="Arial" w:hAnsi="Arial" w:cs="Arial"/>
        </w:rPr>
        <w:t>pegylovaný</w:t>
      </w:r>
      <w:proofErr w:type="spellEnd"/>
      <w:r w:rsidRPr="00742ADC">
        <w:rPr>
          <w:rFonts w:ascii="Arial" w:hAnsi="Arial" w:cs="Arial"/>
        </w:rPr>
        <w:t xml:space="preserve"> 20 mg, ATC skupiny L01DB01 podľa klasifikácie liekov zaradených do zoznamu liekov platného na území Slovenskej republiky,</w:t>
      </w:r>
    </w:p>
    <w:p w:rsidR="00742ADC" w:rsidRPr="00742ADC" w:rsidRDefault="00742ADC" w:rsidP="00742ADC">
      <w:pPr>
        <w:spacing w:before="240"/>
        <w:ind w:left="2127" w:hanging="709"/>
        <w:jc w:val="both"/>
        <w:rPr>
          <w:rFonts w:ascii="Arial" w:hAnsi="Arial" w:cs="Arial"/>
        </w:rPr>
      </w:pPr>
      <w:r w:rsidRPr="00742ADC">
        <w:rPr>
          <w:rFonts w:ascii="Arial" w:hAnsi="Arial" w:cs="Arial"/>
        </w:rPr>
        <w:t>7.2.2.</w:t>
      </w:r>
      <w:r w:rsidRPr="00742ADC">
        <w:rPr>
          <w:rFonts w:ascii="Arial" w:hAnsi="Arial" w:cs="Arial"/>
        </w:rPr>
        <w:tab/>
        <w:t xml:space="preserve">lieky nesmú mať vady ako napr. nesmú mať poškodený obal a pri ich distribúcii a dodaní musia byť zachované podmienky skladovania určené výrobcom, </w:t>
      </w:r>
    </w:p>
    <w:p w:rsidR="00742ADC" w:rsidRPr="00742ADC" w:rsidRDefault="00742ADC" w:rsidP="00742ADC">
      <w:pPr>
        <w:spacing w:before="240"/>
        <w:ind w:left="2127" w:hanging="709"/>
        <w:jc w:val="both"/>
        <w:rPr>
          <w:rFonts w:ascii="Arial" w:hAnsi="Arial" w:cs="Arial"/>
        </w:rPr>
      </w:pPr>
      <w:r w:rsidRPr="00742ADC">
        <w:rPr>
          <w:rFonts w:ascii="Arial" w:hAnsi="Arial" w:cs="Arial"/>
        </w:rPr>
        <w:t>7.2.3.</w:t>
      </w:r>
      <w:r w:rsidRPr="00742ADC">
        <w:rPr>
          <w:rFonts w:ascii="Arial" w:hAnsi="Arial" w:cs="Arial"/>
        </w:rPr>
        <w:tab/>
        <w:t>každé balenie lieku musí byť trvalo a neodstrániteľne označené na vonkajšom obale lieku skratkou obchodného mena kupujúceho v tvare „</w:t>
      </w:r>
      <w:proofErr w:type="spellStart"/>
      <w:r w:rsidRPr="00742ADC">
        <w:rPr>
          <w:rFonts w:ascii="Arial" w:hAnsi="Arial" w:cs="Arial"/>
        </w:rPr>
        <w:t>VšZP</w:t>
      </w:r>
      <w:proofErr w:type="spellEnd"/>
      <w:r w:rsidRPr="00742ADC">
        <w:rPr>
          <w:rFonts w:ascii="Arial" w:hAnsi="Arial" w:cs="Arial"/>
        </w:rPr>
        <w:t>“, a to tak, aby boli zachované údaje, ktoré musí obsahovať vonkajší obal humánneho lieku podľa § 61 ods. 1 zákona č.362/2011 Z. z. o liekoch a zdravotníckych pomôckach a o zmene a doplnení niektorých zákonov v znení neskorších predpisov,</w:t>
      </w:r>
    </w:p>
    <w:p w:rsidR="00742ADC" w:rsidRPr="00742ADC" w:rsidRDefault="00742ADC" w:rsidP="00742ADC">
      <w:pPr>
        <w:spacing w:before="240"/>
        <w:ind w:left="2127" w:hanging="709"/>
        <w:jc w:val="both"/>
        <w:rPr>
          <w:rFonts w:ascii="Arial" w:hAnsi="Arial" w:cs="Arial"/>
        </w:rPr>
      </w:pPr>
      <w:r w:rsidRPr="00742ADC">
        <w:rPr>
          <w:rFonts w:ascii="Arial" w:hAnsi="Arial" w:cs="Arial"/>
        </w:rPr>
        <w:lastRenderedPageBreak/>
        <w:t>7.2.4.</w:t>
      </w:r>
      <w:r w:rsidRPr="00742ADC">
        <w:rPr>
          <w:rFonts w:ascii="Arial" w:hAnsi="Arial" w:cs="Arial"/>
        </w:rPr>
        <w:tab/>
        <w:t>dodaný liek nesmie mať expiračnú dobu kratšiu ako 12 mesiacov  odo dňa jeho dodania,</w:t>
      </w:r>
    </w:p>
    <w:p w:rsidR="00742ADC" w:rsidRPr="00742ADC" w:rsidRDefault="00742ADC" w:rsidP="00742ADC">
      <w:pPr>
        <w:spacing w:before="240"/>
        <w:ind w:left="2127" w:hanging="709"/>
        <w:jc w:val="both"/>
        <w:rPr>
          <w:rFonts w:ascii="Arial" w:hAnsi="Arial" w:cs="Arial"/>
        </w:rPr>
      </w:pPr>
      <w:r w:rsidRPr="00742ADC">
        <w:rPr>
          <w:rFonts w:ascii="Arial" w:hAnsi="Arial" w:cs="Arial"/>
        </w:rPr>
        <w:t>7.2.5.</w:t>
      </w:r>
      <w:r w:rsidRPr="00742ADC">
        <w:rPr>
          <w:rFonts w:ascii="Arial" w:hAnsi="Arial" w:cs="Arial"/>
        </w:rPr>
        <w:tab/>
        <w:t>dodanie lieku na miesto určenia, uvedené v objednávkach, ktoré nadväzujú na uzatvorenú čiastkovú zmluvu, musí byť v lehote do troch pracovných dní odo dňa prijatia týchto objednávok,</w:t>
      </w:r>
    </w:p>
    <w:p w:rsidR="00742ADC" w:rsidRPr="00742ADC" w:rsidRDefault="00742ADC" w:rsidP="00742ADC">
      <w:pPr>
        <w:spacing w:before="240"/>
        <w:ind w:left="2127" w:hanging="709"/>
        <w:jc w:val="both"/>
        <w:rPr>
          <w:rFonts w:ascii="Arial" w:hAnsi="Arial" w:cs="Arial"/>
        </w:rPr>
      </w:pPr>
      <w:r w:rsidRPr="00742ADC">
        <w:rPr>
          <w:rFonts w:ascii="Arial" w:hAnsi="Arial" w:cs="Arial"/>
        </w:rPr>
        <w:t>7.2.6.</w:t>
      </w:r>
      <w:r w:rsidRPr="00742ADC">
        <w:rPr>
          <w:rFonts w:ascii="Arial" w:hAnsi="Arial" w:cs="Arial"/>
        </w:rPr>
        <w:tab/>
        <w:t xml:space="preserve">dodávateľ musí mať platné </w:t>
      </w:r>
      <w:r w:rsidRPr="00742ADC">
        <w:rPr>
          <w:rFonts w:ascii="Arial" w:hAnsi="Arial" w:cs="Arial"/>
          <w:bCs/>
        </w:rPr>
        <w:t>povolenie na zaobchádzanie s liekmi a so zdravotníckymi pomôckami vydané ŠUKL</w:t>
      </w:r>
      <w:r w:rsidRPr="00742ADC">
        <w:rPr>
          <w:rFonts w:ascii="Arial" w:hAnsi="Arial" w:cs="Arial"/>
        </w:rPr>
        <w:t>,</w:t>
      </w:r>
    </w:p>
    <w:p w:rsidR="00742ADC" w:rsidRPr="00742ADC" w:rsidRDefault="00742ADC" w:rsidP="00742ADC">
      <w:pPr>
        <w:spacing w:before="240" w:after="240"/>
        <w:ind w:left="2127" w:hanging="709"/>
        <w:jc w:val="both"/>
        <w:rPr>
          <w:rFonts w:ascii="Arial" w:hAnsi="Arial" w:cs="Arial"/>
          <w:b/>
        </w:rPr>
      </w:pPr>
      <w:r w:rsidRPr="00742ADC">
        <w:rPr>
          <w:rFonts w:ascii="Arial" w:hAnsi="Arial" w:cs="Arial"/>
        </w:rPr>
        <w:t>7.2.7.</w:t>
      </w:r>
      <w:r w:rsidRPr="00742ADC">
        <w:rPr>
          <w:rFonts w:ascii="Arial" w:hAnsi="Arial" w:cs="Arial"/>
        </w:rPr>
        <w:tab/>
        <w:t xml:space="preserve">jednotková cena lieku pri každej dodávke liekov nesmie byť vyššia ako </w:t>
      </w:r>
      <w:r w:rsidRPr="00742ADC">
        <w:rPr>
          <w:rFonts w:ascii="Arial" w:hAnsi="Arial" w:cs="Arial"/>
          <w:b/>
        </w:rPr>
        <w:t xml:space="preserve">88,00 % </w:t>
      </w:r>
      <w:r w:rsidRPr="00742ADC">
        <w:rPr>
          <w:rFonts w:ascii="Arial" w:hAnsi="Arial" w:cs="Arial"/>
        </w:rPr>
        <w:t>maximálnej výšky úhrady zdravotnej poisťovne (ÚZP) za 1 balenie lieku v eurách bez DPH podľa platného Zoznamu kategorizovaných liekov v čase dodania lieku a súčasne jednotková cena lieku musí byť pri každej dodávke liekov nižšia ako úradne určená cena v eurách bez DPH podľa platného Zoznamu liekov s úradne určenou cenou platného v čase dodania liekov,</w:t>
      </w:r>
    </w:p>
    <w:p w:rsidR="00742ADC" w:rsidRPr="00742ADC" w:rsidRDefault="00742ADC" w:rsidP="00742ADC">
      <w:pPr>
        <w:spacing w:after="240"/>
        <w:ind w:left="2127" w:hanging="709"/>
        <w:jc w:val="both"/>
        <w:rPr>
          <w:rFonts w:ascii="Arial" w:hAnsi="Arial" w:cs="Arial"/>
          <w:b/>
        </w:rPr>
      </w:pPr>
      <w:r w:rsidRPr="00742ADC">
        <w:rPr>
          <w:rFonts w:ascii="Arial" w:hAnsi="Arial" w:cs="Arial"/>
        </w:rPr>
        <w:t>7.2.8.</w:t>
      </w:r>
      <w:r w:rsidRPr="00742ADC">
        <w:rPr>
          <w:rFonts w:ascii="Arial" w:hAnsi="Arial" w:cs="Arial"/>
          <w:b/>
        </w:rPr>
        <w:tab/>
      </w:r>
      <w:r w:rsidRPr="00742ADC">
        <w:rPr>
          <w:rFonts w:ascii="Arial" w:hAnsi="Arial" w:cs="Arial"/>
        </w:rPr>
        <w:t>cena lieku je stanovená vrátane všetkých nákladov spojených s dodávkou a distribúciou liekov. DPH bude účtovaná podľa platných právnych predpisov. Cena lieku súčasne nesmie prekročiť jednotkovú cenu lieku v eurách stanovenú na základe výsledku verejného obstarávania,</w:t>
      </w:r>
    </w:p>
    <w:p w:rsidR="00742ADC" w:rsidRPr="00742ADC" w:rsidRDefault="00742ADC" w:rsidP="00742ADC">
      <w:pPr>
        <w:spacing w:after="240"/>
        <w:ind w:left="2127" w:hanging="709"/>
        <w:jc w:val="both"/>
        <w:rPr>
          <w:rFonts w:ascii="Arial" w:hAnsi="Arial" w:cs="Arial"/>
          <w:b/>
        </w:rPr>
      </w:pPr>
      <w:r w:rsidRPr="00742ADC">
        <w:rPr>
          <w:rFonts w:ascii="Arial" w:hAnsi="Arial" w:cs="Arial"/>
        </w:rPr>
        <w:t>7.2.9.</w:t>
      </w:r>
      <w:r w:rsidRPr="00742ADC">
        <w:rPr>
          <w:rFonts w:ascii="Arial" w:hAnsi="Arial" w:cs="Arial"/>
          <w:b/>
        </w:rPr>
        <w:tab/>
      </w:r>
      <w:r w:rsidRPr="00742ADC">
        <w:rPr>
          <w:rFonts w:ascii="Arial" w:hAnsi="Arial" w:cs="Arial"/>
        </w:rPr>
        <w:t>cena lieku za 1 balenie je stanovená ako cena maximálna. Cenu je možné prekročiť len v prípade, keď sa legislatívnou zmenou zvýši sadzba DPH.</w:t>
      </w:r>
    </w:p>
    <w:p w:rsidR="00400706" w:rsidRPr="005E4683" w:rsidRDefault="00400706" w:rsidP="00400706">
      <w:pPr>
        <w:tabs>
          <w:tab w:val="num" w:pos="1855"/>
        </w:tabs>
        <w:spacing w:before="120"/>
        <w:ind w:left="1701"/>
        <w:jc w:val="both"/>
        <w:rPr>
          <w:rFonts w:ascii="Arial" w:hAnsi="Arial" w:cs="Arial"/>
        </w:rPr>
      </w:pPr>
    </w:p>
    <w:p w:rsidR="00691CEB" w:rsidRPr="00D82188" w:rsidRDefault="00691CEB" w:rsidP="00AE3428">
      <w:pPr>
        <w:numPr>
          <w:ilvl w:val="0"/>
          <w:numId w:val="34"/>
        </w:numPr>
        <w:tabs>
          <w:tab w:val="left" w:pos="500"/>
        </w:tabs>
        <w:jc w:val="both"/>
        <w:rPr>
          <w:rFonts w:ascii="Arial" w:hAnsi="Arial" w:cs="Arial"/>
          <w:color w:val="000000"/>
        </w:rPr>
      </w:pPr>
      <w:r w:rsidRPr="00D82188">
        <w:rPr>
          <w:rFonts w:ascii="Arial" w:hAnsi="Arial" w:cs="Arial"/>
          <w:b/>
          <w:color w:val="000000"/>
        </w:rPr>
        <w:t xml:space="preserve">Realizácia </w:t>
      </w:r>
      <w:r w:rsidRPr="00D82188">
        <w:rPr>
          <w:rFonts w:ascii="Arial" w:hAnsi="Arial" w:cs="Arial"/>
          <w:color w:val="000000"/>
        </w:rPr>
        <w:t>sa uskutoční na základe obchodných podmienok, ktoré obsahuje návrh Rámcovej dohody pre predmet zákazky.</w:t>
      </w:r>
    </w:p>
    <w:p w:rsidR="00691CEB" w:rsidRPr="00D82188" w:rsidRDefault="00691CEB" w:rsidP="00AE3428">
      <w:pPr>
        <w:numPr>
          <w:ilvl w:val="0"/>
          <w:numId w:val="34"/>
        </w:numPr>
        <w:tabs>
          <w:tab w:val="left" w:pos="500"/>
        </w:tabs>
        <w:jc w:val="both"/>
        <w:rPr>
          <w:rFonts w:ascii="Arial" w:hAnsi="Arial" w:cs="Arial"/>
          <w:b/>
          <w:color w:val="000000"/>
        </w:rPr>
      </w:pPr>
      <w:r w:rsidRPr="00D82188">
        <w:rPr>
          <w:rFonts w:ascii="Arial" w:hAnsi="Arial" w:cs="Arial"/>
          <w:b/>
          <w:color w:val="000000"/>
        </w:rPr>
        <w:t xml:space="preserve">Počet balení lieku za obdobie </w:t>
      </w:r>
      <w:r w:rsidR="00400706">
        <w:rPr>
          <w:rFonts w:ascii="Arial" w:hAnsi="Arial" w:cs="Arial"/>
          <w:b/>
          <w:color w:val="000000"/>
        </w:rPr>
        <w:t>2</w:t>
      </w:r>
      <w:r w:rsidR="003E227E">
        <w:rPr>
          <w:rFonts w:ascii="Arial" w:hAnsi="Arial" w:cs="Arial"/>
          <w:b/>
          <w:color w:val="000000"/>
        </w:rPr>
        <w:t xml:space="preserve"> rokov</w:t>
      </w:r>
      <w:r w:rsidRPr="00D82188">
        <w:rPr>
          <w:rFonts w:ascii="Arial" w:hAnsi="Arial" w:cs="Arial"/>
          <w:b/>
          <w:color w:val="000000"/>
        </w:rPr>
        <w:t xml:space="preserve"> uvedený v Rámcovej dohode pre predmet zákazky je predpokladaný, pričom odobratý počet lieku bude závisieť od aktuálnych potrieb kupujú</w:t>
      </w:r>
      <w:r>
        <w:rPr>
          <w:rFonts w:ascii="Arial" w:hAnsi="Arial" w:cs="Arial"/>
          <w:b/>
          <w:color w:val="000000"/>
        </w:rPr>
        <w:t>ceho – verejného obstarávateľa, upravený v</w:t>
      </w:r>
      <w:r w:rsidR="007E15DC">
        <w:rPr>
          <w:rFonts w:ascii="Arial" w:hAnsi="Arial" w:cs="Arial"/>
          <w:b/>
          <w:color w:val="000000"/>
        </w:rPr>
        <w:t> </w:t>
      </w:r>
      <w:r>
        <w:rPr>
          <w:rFonts w:ascii="Arial" w:hAnsi="Arial" w:cs="Arial"/>
          <w:b/>
          <w:color w:val="000000"/>
        </w:rPr>
        <w:t>čiastkov</w:t>
      </w:r>
      <w:r w:rsidR="007E15DC">
        <w:rPr>
          <w:rFonts w:ascii="Arial" w:hAnsi="Arial" w:cs="Arial"/>
          <w:b/>
          <w:color w:val="000000"/>
        </w:rPr>
        <w:t>ých kúpnych zmluvách.</w:t>
      </w:r>
    </w:p>
    <w:p w:rsidR="00691CEB" w:rsidRDefault="00691CEB" w:rsidP="00691CEB">
      <w:pPr>
        <w:rPr>
          <w:rFonts w:ascii="Arial" w:hAnsi="Arial" w:cs="Arial"/>
          <w:b/>
          <w:color w:val="000000"/>
        </w:rPr>
      </w:pPr>
    </w:p>
    <w:p w:rsidR="00691CEB" w:rsidRPr="00D82188" w:rsidRDefault="00691CEB" w:rsidP="00691CEB">
      <w:pPr>
        <w:tabs>
          <w:tab w:val="left" w:pos="500"/>
        </w:tabs>
        <w:jc w:val="both"/>
        <w:rPr>
          <w:rFonts w:ascii="Arial" w:hAnsi="Arial" w:cs="Arial"/>
          <w:b/>
          <w:color w:val="000000"/>
        </w:rPr>
      </w:pPr>
    </w:p>
    <w:p w:rsidR="00691CEB" w:rsidRPr="000C2C55" w:rsidRDefault="00691CEB" w:rsidP="00691CEB">
      <w:pPr>
        <w:pStyle w:val="Nadpis3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bookmarkStart w:id="5" w:name="_Toc211583290"/>
      <w:r w:rsidRPr="000C2C55">
        <w:rPr>
          <w:rFonts w:ascii="Arial" w:hAnsi="Arial" w:cs="Arial"/>
          <w:sz w:val="22"/>
          <w:szCs w:val="22"/>
        </w:rPr>
        <w:t>B. 2 Spôsob určenia ceny</w:t>
      </w:r>
      <w:bookmarkEnd w:id="5"/>
    </w:p>
    <w:p w:rsidR="00691CEB" w:rsidRDefault="00691CEB" w:rsidP="00691CEB">
      <w:pPr>
        <w:pStyle w:val="BodyText21"/>
        <w:ind w:left="0"/>
        <w:rPr>
          <w:rFonts w:ascii="Arial" w:hAnsi="Arial" w:cs="Arial"/>
        </w:rPr>
      </w:pPr>
      <w:r w:rsidRPr="007C3C5E">
        <w:rPr>
          <w:rFonts w:ascii="Arial" w:hAnsi="Arial" w:cs="Arial"/>
        </w:rPr>
        <w:t>Cena za plnenie predmetu zákazky musí byť stanovená podľa zákona NR SR č. 18/1996 Z. z. o cenách v znení neskorších predpisov, vyhlášky MF SR č. 87/1996 Z. z., ktorou sa vykonáva zákon NR SR č. 18/1996 Z. z. o cenách v znení neskorších predpisov.</w:t>
      </w:r>
    </w:p>
    <w:p w:rsidR="00691CEB" w:rsidRPr="007C3C5E" w:rsidRDefault="00691CEB" w:rsidP="00691CEB">
      <w:pPr>
        <w:pStyle w:val="BodyText21"/>
        <w:ind w:left="0"/>
        <w:rPr>
          <w:rFonts w:ascii="Arial" w:hAnsi="Arial" w:cs="Arial"/>
        </w:rPr>
      </w:pPr>
    </w:p>
    <w:p w:rsidR="00691CEB" w:rsidRPr="008D0ADC" w:rsidRDefault="00691CEB" w:rsidP="00AE3428">
      <w:pPr>
        <w:numPr>
          <w:ilvl w:val="0"/>
          <w:numId w:val="28"/>
        </w:numPr>
        <w:tabs>
          <w:tab w:val="clear" w:pos="720"/>
          <w:tab w:val="left" w:pos="500"/>
        </w:tabs>
        <w:spacing w:after="120"/>
        <w:ind w:left="500" w:hanging="500"/>
        <w:jc w:val="both"/>
        <w:rPr>
          <w:rFonts w:ascii="Arial" w:hAnsi="Arial" w:cs="Arial"/>
        </w:rPr>
      </w:pPr>
      <w:r w:rsidRPr="007C3C5E">
        <w:rPr>
          <w:rFonts w:ascii="Arial" w:hAnsi="Arial" w:cs="Arial"/>
          <w:bCs/>
        </w:rPr>
        <w:t>Ceny budú vyjadrené eurách.</w:t>
      </w:r>
    </w:p>
    <w:p w:rsidR="00691CEB" w:rsidRPr="007C3C5E" w:rsidRDefault="00691CEB" w:rsidP="00AE3428">
      <w:pPr>
        <w:numPr>
          <w:ilvl w:val="0"/>
          <w:numId w:val="28"/>
        </w:numPr>
        <w:tabs>
          <w:tab w:val="clear" w:pos="720"/>
          <w:tab w:val="left" w:pos="500"/>
        </w:tabs>
        <w:spacing w:after="120"/>
        <w:ind w:left="500" w:hanging="500"/>
        <w:jc w:val="both"/>
        <w:rPr>
          <w:rFonts w:ascii="Arial" w:hAnsi="Arial" w:cs="Arial"/>
        </w:rPr>
      </w:pPr>
      <w:r w:rsidRPr="007C3C5E">
        <w:rPr>
          <w:rFonts w:ascii="Arial" w:hAnsi="Arial" w:cs="Arial"/>
        </w:rPr>
        <w:t>Ak je uchádzač platcom dane z pridanej hodnoty (ďalej len „DPH“), navrhovanú zmluvnú cenu uvedie v zložení:</w:t>
      </w:r>
    </w:p>
    <w:p w:rsidR="00691CEB" w:rsidRPr="007C3C5E" w:rsidRDefault="00691CEB" w:rsidP="00AE3428">
      <w:pPr>
        <w:numPr>
          <w:ilvl w:val="1"/>
          <w:numId w:val="29"/>
        </w:numPr>
        <w:tabs>
          <w:tab w:val="clear" w:pos="1778"/>
          <w:tab w:val="left" w:pos="500"/>
          <w:tab w:val="num" w:pos="1418"/>
        </w:tabs>
        <w:ind w:left="500" w:hanging="500"/>
        <w:jc w:val="both"/>
        <w:rPr>
          <w:rFonts w:ascii="Arial" w:hAnsi="Arial" w:cs="Arial"/>
        </w:rPr>
      </w:pPr>
      <w:r w:rsidRPr="007C3C5E">
        <w:rPr>
          <w:rFonts w:ascii="Arial" w:hAnsi="Arial" w:cs="Arial"/>
        </w:rPr>
        <w:t>navrhovaná zmluvná cena bez DPH,</w:t>
      </w:r>
    </w:p>
    <w:p w:rsidR="00691CEB" w:rsidRPr="007C3C5E" w:rsidRDefault="00691CEB" w:rsidP="00AE3428">
      <w:pPr>
        <w:numPr>
          <w:ilvl w:val="1"/>
          <w:numId w:val="29"/>
        </w:numPr>
        <w:tabs>
          <w:tab w:val="clear" w:pos="1778"/>
          <w:tab w:val="left" w:pos="500"/>
          <w:tab w:val="num" w:pos="1418"/>
        </w:tabs>
        <w:ind w:left="500" w:hanging="500"/>
        <w:jc w:val="both"/>
        <w:rPr>
          <w:rFonts w:ascii="Arial" w:hAnsi="Arial" w:cs="Arial"/>
        </w:rPr>
      </w:pPr>
      <w:r w:rsidRPr="007C3C5E">
        <w:rPr>
          <w:rFonts w:ascii="Arial" w:hAnsi="Arial" w:cs="Arial"/>
        </w:rPr>
        <w:t>sadzba DPH a výška DPH,</w:t>
      </w:r>
    </w:p>
    <w:p w:rsidR="00691CEB" w:rsidRPr="007C3C5E" w:rsidRDefault="00691CEB" w:rsidP="00691CEB">
      <w:pPr>
        <w:tabs>
          <w:tab w:val="left" w:pos="500"/>
        </w:tabs>
        <w:spacing w:after="120"/>
        <w:ind w:left="500" w:hanging="500"/>
        <w:jc w:val="both"/>
        <w:rPr>
          <w:rFonts w:ascii="Arial" w:hAnsi="Arial" w:cs="Arial"/>
        </w:rPr>
      </w:pPr>
      <w:r w:rsidRPr="007C3C5E">
        <w:rPr>
          <w:rFonts w:ascii="Arial" w:hAnsi="Arial" w:cs="Arial"/>
        </w:rPr>
        <w:t>2.3</w:t>
      </w:r>
      <w:r w:rsidRPr="007C3C5E">
        <w:rPr>
          <w:rFonts w:ascii="Arial" w:hAnsi="Arial" w:cs="Arial"/>
        </w:rPr>
        <w:tab/>
        <w:t>navrhovaná zmluvná cena celkom vrátane DPH.</w:t>
      </w:r>
    </w:p>
    <w:p w:rsidR="00691CEB" w:rsidRPr="007C3C5E" w:rsidRDefault="00691CEB" w:rsidP="00AE3428">
      <w:pPr>
        <w:numPr>
          <w:ilvl w:val="0"/>
          <w:numId w:val="28"/>
        </w:numPr>
        <w:tabs>
          <w:tab w:val="clear" w:pos="720"/>
          <w:tab w:val="left" w:pos="500"/>
        </w:tabs>
        <w:spacing w:after="120"/>
        <w:ind w:left="500" w:hanging="500"/>
        <w:jc w:val="both"/>
        <w:rPr>
          <w:rFonts w:ascii="Arial" w:hAnsi="Arial" w:cs="Arial"/>
        </w:rPr>
      </w:pPr>
      <w:r w:rsidRPr="007C3C5E">
        <w:rPr>
          <w:rFonts w:ascii="Arial" w:hAnsi="Arial" w:cs="Arial"/>
        </w:rPr>
        <w:t>Ak uchádzač nie je platiteľom DPH v Slovenskej republike, na túto skutočnosť v ponuke pri vyjadrení ceny upozorní.</w:t>
      </w:r>
    </w:p>
    <w:p w:rsidR="00691CEB" w:rsidRDefault="00691CEB" w:rsidP="00AE3428">
      <w:pPr>
        <w:numPr>
          <w:ilvl w:val="0"/>
          <w:numId w:val="28"/>
        </w:numPr>
        <w:tabs>
          <w:tab w:val="clear" w:pos="720"/>
          <w:tab w:val="left" w:pos="500"/>
        </w:tabs>
        <w:spacing w:after="120"/>
        <w:ind w:left="500" w:hanging="500"/>
        <w:jc w:val="both"/>
        <w:rPr>
          <w:rFonts w:ascii="Arial" w:hAnsi="Arial" w:cs="Arial"/>
        </w:rPr>
      </w:pPr>
      <w:r>
        <w:rPr>
          <w:rFonts w:ascii="Arial" w:hAnsi="Arial" w:cs="Arial"/>
          <w:lang w:eastAsia="sk-SK"/>
        </w:rPr>
        <w:t>Jednotková</w:t>
      </w:r>
      <w:r w:rsidRPr="00494A5E">
        <w:rPr>
          <w:rFonts w:ascii="Arial" w:hAnsi="Arial" w:cs="Arial"/>
          <w:lang w:eastAsia="sk-SK"/>
        </w:rPr>
        <w:t xml:space="preserve"> cena lieku pri každej dodávke liekov</w:t>
      </w:r>
      <w:r>
        <w:rPr>
          <w:rFonts w:ascii="Arial" w:hAnsi="Arial" w:cs="Arial"/>
          <w:lang w:eastAsia="sk-SK"/>
        </w:rPr>
        <w:t xml:space="preserve"> </w:t>
      </w:r>
      <w:r w:rsidRPr="00AC2C09">
        <w:rPr>
          <w:rFonts w:ascii="Arial" w:hAnsi="Arial" w:cs="Arial"/>
          <w:lang w:eastAsia="sk-SK"/>
        </w:rPr>
        <w:t xml:space="preserve">nesmie prekročiť dohodnutú cenu podľa bodu </w:t>
      </w:r>
      <w:r w:rsidR="009E2E22">
        <w:rPr>
          <w:rFonts w:ascii="Arial" w:hAnsi="Arial" w:cs="Arial"/>
          <w:lang w:eastAsia="sk-SK"/>
        </w:rPr>
        <w:t>7</w:t>
      </w:r>
      <w:r w:rsidRPr="00AC2C09">
        <w:rPr>
          <w:rFonts w:ascii="Arial" w:hAnsi="Arial" w:cs="Arial"/>
          <w:lang w:eastAsia="sk-SK"/>
        </w:rPr>
        <w:t>.2.7.</w:t>
      </w:r>
      <w:r>
        <w:rPr>
          <w:rFonts w:ascii="Arial" w:hAnsi="Arial" w:cs="Arial"/>
          <w:b/>
          <w:color w:val="FF0000"/>
          <w:lang w:eastAsia="sk-SK"/>
        </w:rPr>
        <w:t xml:space="preserve"> </w:t>
      </w:r>
      <w:r w:rsidRPr="007D3A38">
        <w:rPr>
          <w:rFonts w:ascii="Arial" w:hAnsi="Arial" w:cs="Arial"/>
        </w:rPr>
        <w:t xml:space="preserve">DPH bude určovaná podľa platných právnych predpisov. Cena lieku súčasne nesmie prekročiť jednotkovú cenu lieku v eurách stanovenú na základe </w:t>
      </w:r>
      <w:r>
        <w:rPr>
          <w:rFonts w:ascii="Arial" w:hAnsi="Arial" w:cs="Arial"/>
        </w:rPr>
        <w:t>výsledku verejného obstarávania podľa Prílohy č. 3 Rámcovej dohody.</w:t>
      </w:r>
    </w:p>
    <w:p w:rsidR="00691CEB" w:rsidRDefault="00691CEB" w:rsidP="00AE3428">
      <w:pPr>
        <w:numPr>
          <w:ilvl w:val="0"/>
          <w:numId w:val="28"/>
        </w:numPr>
        <w:tabs>
          <w:tab w:val="clear" w:pos="720"/>
          <w:tab w:val="left" w:pos="500"/>
        </w:tabs>
        <w:spacing w:after="120"/>
        <w:ind w:left="500" w:hanging="500"/>
        <w:jc w:val="both"/>
        <w:rPr>
          <w:rFonts w:ascii="Arial" w:hAnsi="Arial" w:cs="Arial"/>
        </w:rPr>
      </w:pPr>
      <w:r w:rsidRPr="00007F93">
        <w:rPr>
          <w:rFonts w:ascii="Arial" w:hAnsi="Arial" w:cs="Arial"/>
        </w:rPr>
        <w:lastRenderedPageBreak/>
        <w:t xml:space="preserve">Obchodná podmienka pre stanovenie ponuky ceny je špecifikovaná v čl. IV </w:t>
      </w:r>
      <w:r w:rsidRPr="00007F93">
        <w:rPr>
          <w:rFonts w:ascii="Arial" w:hAnsi="Arial" w:cs="Arial"/>
          <w:i/>
        </w:rPr>
        <w:t xml:space="preserve">„Cena“ </w:t>
      </w:r>
      <w:r w:rsidRPr="00007F93">
        <w:rPr>
          <w:rFonts w:ascii="Arial" w:hAnsi="Arial" w:cs="Arial"/>
        </w:rPr>
        <w:t xml:space="preserve">ods. 2 návrhu Rámcovej dohody vrátane všetkých nákladov spojených s dodávkou a distribúciou liekov. </w:t>
      </w:r>
    </w:p>
    <w:p w:rsidR="00691CEB" w:rsidRDefault="00691CEB" w:rsidP="00AE3428">
      <w:pPr>
        <w:numPr>
          <w:ilvl w:val="0"/>
          <w:numId w:val="28"/>
        </w:numPr>
        <w:tabs>
          <w:tab w:val="clear" w:pos="720"/>
          <w:tab w:val="left" w:pos="500"/>
        </w:tabs>
        <w:spacing w:after="120"/>
        <w:ind w:left="500" w:hanging="500"/>
        <w:jc w:val="both"/>
        <w:rPr>
          <w:rFonts w:ascii="Arial" w:hAnsi="Arial" w:cs="Arial"/>
        </w:rPr>
      </w:pPr>
      <w:r w:rsidRPr="00007F93">
        <w:rPr>
          <w:rFonts w:ascii="Arial" w:hAnsi="Arial" w:cs="Arial"/>
        </w:rPr>
        <w:t xml:space="preserve">Uchádzač vo svojej ponuke predkladá cenovú kalkuláciu pre predmet zákazky podľa tabuľky </w:t>
      </w:r>
      <w:r w:rsidRPr="00007F93">
        <w:rPr>
          <w:rFonts w:ascii="Arial" w:hAnsi="Arial" w:cs="Arial"/>
          <w:i/>
        </w:rPr>
        <w:t xml:space="preserve">„Ponuka uchádzača – Rekapitulácia ceny – navrhovaná zmluvná cena celkom“, </w:t>
      </w:r>
      <w:r w:rsidRPr="00007F93">
        <w:rPr>
          <w:rFonts w:ascii="Arial" w:hAnsi="Arial" w:cs="Arial"/>
        </w:rPr>
        <w:t xml:space="preserve">ktorá je súčasťou </w:t>
      </w:r>
      <w:r w:rsidRPr="00007F93">
        <w:rPr>
          <w:rFonts w:ascii="Arial" w:hAnsi="Arial" w:cs="Arial"/>
          <w:i/>
        </w:rPr>
        <w:t xml:space="preserve">„Návrhu na plnenie kritéria na úvodné vyhodnotenie ponúk“ </w:t>
      </w:r>
      <w:r w:rsidRPr="00007F93">
        <w:rPr>
          <w:rFonts w:ascii="Arial" w:hAnsi="Arial" w:cs="Arial"/>
        </w:rPr>
        <w:t xml:space="preserve">podľa Časti A.3 týchto súťažných podkladov a údaje o cene sú zhodné s údajmi v Prílohe č. 3 návrhu Rámcovej dohody. </w:t>
      </w:r>
    </w:p>
    <w:p w:rsidR="00FD5796" w:rsidRPr="00F013FD" w:rsidRDefault="00FD5796" w:rsidP="00AE3428">
      <w:pPr>
        <w:numPr>
          <w:ilvl w:val="0"/>
          <w:numId w:val="28"/>
        </w:numPr>
        <w:tabs>
          <w:tab w:val="clear" w:pos="720"/>
          <w:tab w:val="left" w:pos="500"/>
        </w:tabs>
        <w:spacing w:after="120"/>
        <w:ind w:left="500" w:hanging="50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Jednotková cena </w:t>
      </w:r>
      <w:r w:rsidR="00B3525C">
        <w:rPr>
          <w:rFonts w:ascii="Arial" w:hAnsi="Arial" w:cs="Arial"/>
        </w:rPr>
        <w:t xml:space="preserve">lieku </w:t>
      </w:r>
      <w:r>
        <w:rPr>
          <w:rFonts w:ascii="Arial" w:hAnsi="Arial" w:cs="Arial"/>
        </w:rPr>
        <w:t xml:space="preserve">podľa bodu </w:t>
      </w:r>
      <w:r w:rsidR="00BA79E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.2.7. </w:t>
      </w:r>
      <w:r w:rsidRPr="00F013FD">
        <w:rPr>
          <w:rFonts w:ascii="Arial" w:hAnsi="Arial" w:cs="Arial"/>
          <w:b/>
          <w:color w:val="FF0000"/>
        </w:rPr>
        <w:t xml:space="preserve">musí byť dodržaná už </w:t>
      </w:r>
      <w:r w:rsidR="00B3525C" w:rsidRPr="00F013FD">
        <w:rPr>
          <w:rFonts w:ascii="Arial" w:hAnsi="Arial" w:cs="Arial"/>
          <w:b/>
          <w:color w:val="FF0000"/>
        </w:rPr>
        <w:t>v predloženej ponuke pred elektronickou aukciou.</w:t>
      </w:r>
    </w:p>
    <w:p w:rsidR="00691CEB" w:rsidRPr="00FD7949" w:rsidRDefault="00691CEB" w:rsidP="00AE3428">
      <w:pPr>
        <w:numPr>
          <w:ilvl w:val="0"/>
          <w:numId w:val="28"/>
        </w:numPr>
        <w:tabs>
          <w:tab w:val="clear" w:pos="720"/>
          <w:tab w:val="left" w:pos="500"/>
        </w:tabs>
        <w:spacing w:after="120"/>
        <w:ind w:left="500" w:hanging="500"/>
        <w:jc w:val="both"/>
        <w:rPr>
          <w:rFonts w:ascii="Arial" w:hAnsi="Arial" w:cs="Arial"/>
        </w:rPr>
      </w:pPr>
      <w:r w:rsidRPr="00FD7949">
        <w:rPr>
          <w:rFonts w:ascii="Arial" w:hAnsi="Arial" w:cs="Arial"/>
        </w:rPr>
        <w:t>Ponuku ceny v eurách za 1 balenie lieku bez DPH a vrátane DPH, cenu za obdobie</w:t>
      </w:r>
      <w:r w:rsidR="00D326F0">
        <w:rPr>
          <w:rFonts w:ascii="Arial" w:hAnsi="Arial" w:cs="Arial"/>
        </w:rPr>
        <w:t xml:space="preserve"> </w:t>
      </w:r>
      <w:r w:rsidR="00E43E0A">
        <w:rPr>
          <w:rFonts w:ascii="Arial" w:hAnsi="Arial" w:cs="Arial"/>
        </w:rPr>
        <w:t>2</w:t>
      </w:r>
      <w:r w:rsidR="003E227E">
        <w:rPr>
          <w:rFonts w:ascii="Arial" w:hAnsi="Arial" w:cs="Arial"/>
        </w:rPr>
        <w:t xml:space="preserve"> rokov</w:t>
      </w:r>
      <w:r w:rsidRPr="00FD7949">
        <w:rPr>
          <w:rFonts w:ascii="Arial" w:hAnsi="Arial" w:cs="Arial"/>
        </w:rPr>
        <w:t xml:space="preserve"> uchádzač zaokrúhli na dve desatinné miesta. </w:t>
      </w:r>
    </w:p>
    <w:p w:rsidR="00FD4CB1" w:rsidRDefault="00691CEB" w:rsidP="00691CEB">
      <w:pPr>
        <w:pStyle w:val="Nzov"/>
        <w:jc w:val="both"/>
        <w:rPr>
          <w:b/>
          <w:sz w:val="22"/>
          <w:lang w:val="sk-SK"/>
        </w:rPr>
      </w:pPr>
      <w:r>
        <w:rPr>
          <w:b/>
          <w:sz w:val="22"/>
          <w:lang w:val="sk-SK"/>
        </w:rPr>
        <w:t xml:space="preserve">   </w:t>
      </w:r>
    </w:p>
    <w:p w:rsidR="00691CEB" w:rsidRDefault="00691CEB" w:rsidP="00691CEB">
      <w:pPr>
        <w:pStyle w:val="Nzov"/>
        <w:jc w:val="both"/>
        <w:rPr>
          <w:b/>
          <w:sz w:val="22"/>
          <w:lang w:val="sk-SK"/>
        </w:rPr>
      </w:pPr>
      <w:r>
        <w:rPr>
          <w:b/>
          <w:sz w:val="22"/>
          <w:lang w:val="sk-SK"/>
        </w:rPr>
        <w:t xml:space="preserve"> B.3 Obchodné podmienky dodania predmetu zákazky</w:t>
      </w:r>
    </w:p>
    <w:p w:rsidR="00691CEB" w:rsidRPr="0056250F" w:rsidRDefault="00691CEB" w:rsidP="00691CEB">
      <w:pPr>
        <w:pStyle w:val="Nzov"/>
        <w:ind w:left="851" w:hanging="851"/>
        <w:jc w:val="both"/>
        <w:rPr>
          <w:b/>
          <w:sz w:val="20"/>
          <w:szCs w:val="20"/>
          <w:lang w:val="sk-SK"/>
        </w:rPr>
      </w:pPr>
      <w:r>
        <w:rPr>
          <w:b/>
          <w:sz w:val="20"/>
          <w:szCs w:val="20"/>
          <w:lang w:val="sk-SK"/>
        </w:rPr>
        <w:t xml:space="preserve">              </w:t>
      </w:r>
      <w:r w:rsidRPr="007C3C5E">
        <w:rPr>
          <w:b/>
          <w:sz w:val="20"/>
          <w:szCs w:val="20"/>
          <w:lang w:val="sk-SK"/>
        </w:rPr>
        <w:t>Obchodné podmienky obsahuj</w:t>
      </w:r>
      <w:r>
        <w:rPr>
          <w:b/>
          <w:sz w:val="20"/>
          <w:szCs w:val="20"/>
          <w:lang w:val="sk-SK"/>
        </w:rPr>
        <w:t>e</w:t>
      </w:r>
      <w:r w:rsidRPr="007C3C5E">
        <w:rPr>
          <w:b/>
          <w:sz w:val="20"/>
          <w:szCs w:val="20"/>
          <w:lang w:val="sk-SK"/>
        </w:rPr>
        <w:t xml:space="preserve"> priložen</w:t>
      </w:r>
      <w:r>
        <w:rPr>
          <w:b/>
          <w:sz w:val="20"/>
          <w:szCs w:val="20"/>
          <w:lang w:val="sk-SK"/>
        </w:rPr>
        <w:t>ý</w:t>
      </w:r>
      <w:r w:rsidRPr="007C3C5E">
        <w:rPr>
          <w:b/>
          <w:sz w:val="20"/>
          <w:szCs w:val="20"/>
          <w:lang w:val="sk-SK"/>
        </w:rPr>
        <w:t xml:space="preserve"> návrh </w:t>
      </w:r>
      <w:r>
        <w:rPr>
          <w:b/>
          <w:sz w:val="20"/>
          <w:szCs w:val="20"/>
          <w:lang w:val="sk-SK"/>
        </w:rPr>
        <w:t>Rámcovej dohody</w:t>
      </w:r>
      <w:r w:rsidRPr="0056250F">
        <w:rPr>
          <w:b/>
          <w:sz w:val="20"/>
          <w:szCs w:val="20"/>
          <w:lang w:val="sk-SK"/>
        </w:rPr>
        <w:t>, ktor</w:t>
      </w:r>
      <w:r>
        <w:rPr>
          <w:b/>
          <w:sz w:val="20"/>
          <w:szCs w:val="20"/>
          <w:lang w:val="sk-SK"/>
        </w:rPr>
        <w:t>ú</w:t>
      </w:r>
      <w:r w:rsidRPr="0056250F">
        <w:rPr>
          <w:b/>
          <w:sz w:val="20"/>
          <w:szCs w:val="20"/>
          <w:lang w:val="sk-SK"/>
        </w:rPr>
        <w:t xml:space="preserve"> uchádzač doplnen</w:t>
      </w:r>
      <w:r>
        <w:rPr>
          <w:b/>
          <w:sz w:val="20"/>
          <w:szCs w:val="20"/>
          <w:lang w:val="sk-SK"/>
        </w:rPr>
        <w:t>ú</w:t>
      </w:r>
      <w:r w:rsidRPr="0056250F">
        <w:rPr>
          <w:b/>
          <w:sz w:val="20"/>
          <w:szCs w:val="20"/>
          <w:lang w:val="sk-SK"/>
        </w:rPr>
        <w:t xml:space="preserve"> a podpísan</w:t>
      </w:r>
      <w:r>
        <w:rPr>
          <w:b/>
          <w:sz w:val="20"/>
          <w:szCs w:val="20"/>
          <w:lang w:val="sk-SK"/>
        </w:rPr>
        <w:t>ú</w:t>
      </w:r>
      <w:r w:rsidRPr="0056250F">
        <w:rPr>
          <w:b/>
          <w:sz w:val="20"/>
          <w:szCs w:val="20"/>
          <w:lang w:val="sk-SK"/>
        </w:rPr>
        <w:t xml:space="preserve"> svojim oprávneným štatutárnym zástupcom (zástupcami) predloží ako samostatnú časť ponuky.</w:t>
      </w:r>
    </w:p>
    <w:p w:rsidR="00691CEB" w:rsidRPr="0056250F" w:rsidRDefault="00691CEB" w:rsidP="00691CEB">
      <w:pPr>
        <w:pStyle w:val="Zkladntext"/>
        <w:ind w:left="851" w:hanging="851"/>
        <w:rPr>
          <w:b/>
          <w:sz w:val="20"/>
        </w:rPr>
      </w:pPr>
    </w:p>
    <w:p w:rsidR="00691CEB" w:rsidRPr="007C3C5E" w:rsidRDefault="00691CEB" w:rsidP="00691CEB">
      <w:pPr>
        <w:pStyle w:val="Zkladntext"/>
        <w:ind w:left="851" w:hanging="851"/>
        <w:jc w:val="both"/>
        <w:rPr>
          <w:b/>
          <w:sz w:val="20"/>
        </w:rPr>
      </w:pPr>
      <w:r>
        <w:rPr>
          <w:b/>
          <w:sz w:val="20"/>
        </w:rPr>
        <w:t xml:space="preserve">              </w:t>
      </w:r>
      <w:r w:rsidRPr="0056250F">
        <w:rPr>
          <w:b/>
          <w:sz w:val="20"/>
        </w:rPr>
        <w:t>Text ustanovení návrhu Rámcovej dohody je pre uchádzača záväzný a nie je prípustné ho meniť, dopĺňať o nové ustanovenia alebo formulácie ustanovení akokoľvek upravovať. Návrh  Rámcovej dohody môže uchádzač doplniť len v súlade s podmienkami súťaže, uvedenými v oznámení o vyhlásení verejnej súťaže a v súťažných podkladoch.</w:t>
      </w:r>
      <w:r w:rsidRPr="007C3C5E">
        <w:rPr>
          <w:b/>
          <w:sz w:val="20"/>
        </w:rPr>
        <w:t xml:space="preserve"> </w:t>
      </w:r>
    </w:p>
    <w:p w:rsidR="00691CEB" w:rsidRDefault="00691CEB" w:rsidP="00691CEB">
      <w:pPr>
        <w:pStyle w:val="Zkladntext"/>
        <w:ind w:left="851" w:hanging="851"/>
        <w:rPr>
          <w:sz w:val="20"/>
        </w:rPr>
      </w:pPr>
    </w:p>
    <w:p w:rsidR="00691CEB" w:rsidRPr="00C15E38" w:rsidRDefault="00691CEB" w:rsidP="00691CEB">
      <w:pPr>
        <w:pStyle w:val="Zkladntext"/>
        <w:ind w:left="851" w:hanging="851"/>
        <w:jc w:val="both"/>
        <w:rPr>
          <w:b/>
          <w:sz w:val="20"/>
        </w:rPr>
      </w:pPr>
      <w:r>
        <w:rPr>
          <w:b/>
          <w:sz w:val="20"/>
        </w:rPr>
        <w:t xml:space="preserve">              </w:t>
      </w:r>
      <w:r w:rsidR="00400706">
        <w:rPr>
          <w:b/>
          <w:sz w:val="20"/>
        </w:rPr>
        <w:t xml:space="preserve"> </w:t>
      </w:r>
      <w:r w:rsidRPr="00C15E38">
        <w:rPr>
          <w:b/>
          <w:sz w:val="20"/>
        </w:rPr>
        <w:t xml:space="preserve">Plnenie Rámcovej dohody bude realizované uzatvorením Čiastkových kúpnych zmlúv, dohodnutých na obdobie </w:t>
      </w:r>
      <w:r>
        <w:rPr>
          <w:b/>
          <w:sz w:val="20"/>
        </w:rPr>
        <w:t>príslušného kalendárneho roka.</w:t>
      </w:r>
      <w:r w:rsidRPr="00C15E38">
        <w:rPr>
          <w:b/>
          <w:sz w:val="20"/>
        </w:rPr>
        <w:t xml:space="preserve">  </w:t>
      </w:r>
    </w:p>
    <w:p w:rsidR="00691CEB" w:rsidRDefault="00691CEB" w:rsidP="00691CEB">
      <w:pPr>
        <w:pStyle w:val="Zkladntext"/>
        <w:ind w:left="851" w:hanging="851"/>
        <w:rPr>
          <w:sz w:val="20"/>
        </w:rPr>
      </w:pPr>
      <w:r w:rsidRPr="00FD7949">
        <w:rPr>
          <w:b/>
          <w:sz w:val="20"/>
        </w:rPr>
        <w:t xml:space="preserve">               </w:t>
      </w:r>
    </w:p>
    <w:p w:rsidR="00691CEB" w:rsidRDefault="00691CEB" w:rsidP="00691CEB">
      <w:pPr>
        <w:pStyle w:val="Nadpis8"/>
        <w:numPr>
          <w:ilvl w:val="0"/>
          <w:numId w:val="0"/>
        </w:numPr>
        <w:ind w:left="709" w:hanging="709"/>
        <w:jc w:val="left"/>
        <w:rPr>
          <w:szCs w:val="22"/>
        </w:rPr>
      </w:pPr>
      <w:r>
        <w:rPr>
          <w:szCs w:val="22"/>
        </w:rPr>
        <w:t>B</w:t>
      </w:r>
      <w:r w:rsidRPr="000C2C55">
        <w:rPr>
          <w:szCs w:val="22"/>
        </w:rPr>
        <w:t>.4 Elektronická aukcia</w:t>
      </w:r>
    </w:p>
    <w:p w:rsidR="00E43E0A" w:rsidRDefault="00E43E0A" w:rsidP="00691CEB">
      <w:pPr>
        <w:tabs>
          <w:tab w:val="left" w:pos="12672"/>
          <w:tab w:val="left" w:pos="12816"/>
        </w:tabs>
        <w:jc w:val="both"/>
        <w:rPr>
          <w:rFonts w:ascii="Arial" w:hAnsi="Arial" w:cs="Arial"/>
          <w:b/>
          <w:bCs/>
          <w:noProof/>
          <w:lang w:eastAsia="sk-SK"/>
        </w:rPr>
      </w:pPr>
    </w:p>
    <w:p w:rsidR="00691CEB" w:rsidRPr="00B7797A" w:rsidRDefault="00691CEB" w:rsidP="00691CEB">
      <w:pPr>
        <w:tabs>
          <w:tab w:val="left" w:pos="12672"/>
          <w:tab w:val="left" w:pos="12816"/>
        </w:tabs>
        <w:jc w:val="both"/>
        <w:rPr>
          <w:rFonts w:ascii="Arial" w:hAnsi="Arial" w:cs="Arial"/>
          <w:b/>
          <w:bCs/>
          <w:noProof/>
          <w:lang w:eastAsia="sk-SK"/>
        </w:rPr>
      </w:pPr>
      <w:r w:rsidRPr="00B7797A">
        <w:rPr>
          <w:rFonts w:ascii="Arial" w:hAnsi="Arial" w:cs="Arial"/>
          <w:b/>
          <w:bCs/>
          <w:noProof/>
          <w:lang w:eastAsia="sk-SK"/>
        </w:rPr>
        <w:t>Na zostavenie poradia predložených ponúk použije verejný obstarávateľ elektronickú a</w:t>
      </w:r>
      <w:r>
        <w:rPr>
          <w:rFonts w:ascii="Arial" w:hAnsi="Arial" w:cs="Arial"/>
          <w:b/>
          <w:bCs/>
          <w:noProof/>
          <w:lang w:eastAsia="sk-SK"/>
        </w:rPr>
        <w:t>ukciu (ďalej e-aukcia) podľa § 54</w:t>
      </w:r>
      <w:r w:rsidRPr="00B7797A">
        <w:rPr>
          <w:rFonts w:ascii="Arial" w:hAnsi="Arial" w:cs="Arial"/>
          <w:b/>
          <w:bCs/>
          <w:noProof/>
          <w:lang w:eastAsia="sk-SK"/>
        </w:rPr>
        <w:t xml:space="preserve"> zákona o verejnom obstarávaní.</w:t>
      </w:r>
    </w:p>
    <w:p w:rsidR="00691CEB" w:rsidRPr="00B7797A" w:rsidRDefault="00691CEB" w:rsidP="00691CEB">
      <w:pPr>
        <w:autoSpaceDE w:val="0"/>
        <w:autoSpaceDN w:val="0"/>
        <w:jc w:val="both"/>
        <w:rPr>
          <w:rFonts w:ascii="Arial" w:hAnsi="Arial" w:cs="Arial"/>
          <w:b/>
          <w:bCs/>
          <w:noProof/>
          <w:color w:val="000000"/>
          <w:lang w:eastAsia="sk-SK"/>
        </w:rPr>
      </w:pPr>
    </w:p>
    <w:p w:rsidR="00691CEB" w:rsidRPr="00B7797A" w:rsidRDefault="00691CEB" w:rsidP="00691CEB">
      <w:pPr>
        <w:autoSpaceDE w:val="0"/>
        <w:autoSpaceDN w:val="0"/>
        <w:jc w:val="both"/>
        <w:rPr>
          <w:rFonts w:ascii="Arial" w:hAnsi="Arial" w:cs="Arial"/>
          <w:noProof/>
          <w:color w:val="000000"/>
          <w:lang w:eastAsia="sk-SK"/>
        </w:rPr>
      </w:pP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>PODMIENKY ELEKTRONICKEJ AUKCIE (E-AUKCIE)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 – </w:t>
      </w:r>
      <w:r w:rsidRPr="00B7797A">
        <w:rPr>
          <w:rFonts w:ascii="Arial" w:hAnsi="Arial" w:cs="Arial"/>
          <w:b/>
          <w:noProof/>
          <w:color w:val="000000"/>
          <w:lang w:eastAsia="sk-SK"/>
        </w:rPr>
        <w:t xml:space="preserve">KRITÉRIUM: NAJNIŽŠIA CENA </w:t>
      </w:r>
    </w:p>
    <w:p w:rsidR="00691CEB" w:rsidRPr="00B7797A" w:rsidRDefault="00691CEB" w:rsidP="00691CEB">
      <w:pPr>
        <w:ind w:left="357" w:hanging="357"/>
        <w:jc w:val="both"/>
        <w:textAlignment w:val="baseline"/>
        <w:rPr>
          <w:rFonts w:ascii="Arial" w:hAnsi="Arial" w:cs="Arial"/>
          <w:noProof/>
          <w:color w:val="000000"/>
          <w:lang w:eastAsia="sk-SK"/>
        </w:rPr>
      </w:pP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 xml:space="preserve">1.       </w:t>
      </w: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ab/>
      </w:r>
      <w:r>
        <w:rPr>
          <w:rFonts w:ascii="Arial" w:hAnsi="Arial" w:cs="Arial"/>
          <w:b/>
          <w:bCs/>
          <w:noProof/>
          <w:color w:val="000000"/>
          <w:lang w:eastAsia="sk-SK"/>
        </w:rPr>
        <w:t xml:space="preserve"> </w:t>
      </w: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>Všeobecné informácie</w:t>
      </w:r>
    </w:p>
    <w:p w:rsidR="00691CEB" w:rsidRPr="00B7797A" w:rsidRDefault="00691CEB" w:rsidP="00AE3428">
      <w:pPr>
        <w:numPr>
          <w:ilvl w:val="1"/>
          <w:numId w:val="37"/>
        </w:numPr>
        <w:ind w:left="709" w:hanging="709"/>
        <w:jc w:val="both"/>
        <w:rPr>
          <w:rFonts w:ascii="Arial" w:hAnsi="Arial" w:cs="Arial"/>
          <w:noProof/>
          <w:color w:val="000000"/>
          <w:lang w:eastAsia="sk-SK"/>
        </w:rPr>
      </w:pPr>
      <w:r>
        <w:rPr>
          <w:rFonts w:ascii="Arial" w:hAnsi="Arial" w:cs="Arial"/>
          <w:noProof/>
          <w:color w:val="000000"/>
          <w:lang w:eastAsia="sk-SK"/>
        </w:rPr>
        <w:t xml:space="preserve">  </w:t>
      </w:r>
      <w:r w:rsidRPr="006C5C17">
        <w:rPr>
          <w:rFonts w:ascii="Arial" w:hAnsi="Arial" w:cs="Arial"/>
          <w:b/>
          <w:noProof/>
          <w:color w:val="000000"/>
          <w:lang w:eastAsia="sk-SK"/>
        </w:rPr>
        <w:t>Elektronická aukcia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(ďalej len „e</w:t>
      </w:r>
      <w:r>
        <w:rPr>
          <w:rFonts w:ascii="Arial" w:hAnsi="Arial" w:cs="Arial"/>
          <w:noProof/>
          <w:color w:val="000000"/>
          <w:lang w:eastAsia="sk-SK"/>
        </w:rPr>
        <w:t>A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ukcia“) je na účely tohto verejného obstarávania opakujúci sa proces, ktorý využíva elektronické zariadenia na predkladanie nových cien upravených smerom nadol. </w:t>
      </w:r>
    </w:p>
    <w:p w:rsidR="00691CEB" w:rsidRDefault="00691CEB" w:rsidP="00AE3428">
      <w:pPr>
        <w:numPr>
          <w:ilvl w:val="1"/>
          <w:numId w:val="37"/>
        </w:numPr>
        <w:ind w:left="709" w:hanging="709"/>
        <w:jc w:val="both"/>
        <w:rPr>
          <w:rFonts w:ascii="Arial" w:hAnsi="Arial" w:cs="Arial"/>
          <w:noProof/>
          <w:color w:val="000000"/>
          <w:lang w:eastAsia="sk-SK"/>
        </w:rPr>
      </w:pPr>
      <w:r>
        <w:rPr>
          <w:rFonts w:ascii="Arial" w:hAnsi="Arial" w:cs="Arial"/>
          <w:noProof/>
          <w:color w:val="000000"/>
          <w:lang w:eastAsia="sk-SK"/>
        </w:rPr>
        <w:t xml:space="preserve">  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Účelom e-aukcie je zostavenie poradia ponúk automatizovaným vyhodnotením po úvodnom vyhodnotení ponúk. </w:t>
      </w:r>
    </w:p>
    <w:p w:rsidR="00691CEB" w:rsidRPr="00B7797A" w:rsidRDefault="00691CEB" w:rsidP="00AE3428">
      <w:pPr>
        <w:numPr>
          <w:ilvl w:val="1"/>
          <w:numId w:val="37"/>
        </w:numPr>
        <w:ind w:left="709" w:hanging="709"/>
        <w:jc w:val="both"/>
        <w:rPr>
          <w:rFonts w:ascii="Arial" w:hAnsi="Arial" w:cs="Arial"/>
          <w:noProof/>
          <w:color w:val="000000"/>
          <w:lang w:eastAsia="sk-SK"/>
        </w:rPr>
      </w:pPr>
      <w:r>
        <w:rPr>
          <w:rFonts w:ascii="Arial" w:hAnsi="Arial" w:cs="Arial"/>
          <w:noProof/>
          <w:color w:val="000000"/>
          <w:lang w:eastAsia="sk-SK"/>
        </w:rPr>
        <w:t xml:space="preserve">  Vyhlasovateľ eAukcie (ďalej len „vyhlasovateľ“) je Všeobecná zdravotná poisťovňa , a.s., bližšie špecifikovaný v súťažných podkladoch.</w:t>
      </w:r>
    </w:p>
    <w:p w:rsidR="00691CEB" w:rsidRPr="00B7797A" w:rsidRDefault="00691CEB" w:rsidP="00AE3428">
      <w:pPr>
        <w:numPr>
          <w:ilvl w:val="1"/>
          <w:numId w:val="37"/>
        </w:numPr>
        <w:ind w:left="709" w:hanging="709"/>
        <w:jc w:val="both"/>
        <w:rPr>
          <w:rFonts w:ascii="Arial" w:hAnsi="Arial" w:cs="Arial"/>
          <w:noProof/>
          <w:color w:val="000000"/>
          <w:lang w:eastAsia="sk-SK"/>
        </w:rPr>
      </w:pPr>
      <w:r>
        <w:rPr>
          <w:rFonts w:ascii="Arial" w:hAnsi="Arial" w:cs="Arial"/>
          <w:noProof/>
          <w:color w:val="000000"/>
          <w:lang w:eastAsia="sk-SK"/>
        </w:rPr>
        <w:t xml:space="preserve">  </w:t>
      </w:r>
      <w:r w:rsidRPr="006C5C17">
        <w:rPr>
          <w:rFonts w:ascii="Arial" w:hAnsi="Arial" w:cs="Arial"/>
          <w:b/>
          <w:noProof/>
          <w:color w:val="000000"/>
          <w:lang w:eastAsia="sk-SK"/>
        </w:rPr>
        <w:t>Predmet e-aukcie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je rovnaký ako predmet zákazky, uvedený v oznámení o vyhlásení verejného obstarávania a bližšie špecifikovaný v súťažných podkladoch. </w:t>
      </w:r>
    </w:p>
    <w:p w:rsidR="00691CEB" w:rsidRPr="00B7797A" w:rsidRDefault="00691CEB" w:rsidP="00AE3428">
      <w:pPr>
        <w:numPr>
          <w:ilvl w:val="1"/>
          <w:numId w:val="37"/>
        </w:numPr>
        <w:ind w:left="709" w:hanging="709"/>
        <w:jc w:val="both"/>
        <w:rPr>
          <w:rFonts w:ascii="Arial" w:hAnsi="Arial" w:cs="Arial"/>
          <w:noProof/>
          <w:color w:val="000000"/>
          <w:lang w:eastAsia="sk-SK"/>
        </w:rPr>
      </w:pPr>
      <w:r>
        <w:rPr>
          <w:rFonts w:ascii="Arial" w:hAnsi="Arial" w:cs="Arial"/>
          <w:noProof/>
          <w:color w:val="000000"/>
          <w:lang w:eastAsia="sk-SK"/>
        </w:rPr>
        <w:t xml:space="preserve">  </w:t>
      </w:r>
      <w:r w:rsidRPr="006C5C17">
        <w:rPr>
          <w:rFonts w:ascii="Arial" w:hAnsi="Arial" w:cs="Arial"/>
          <w:b/>
          <w:noProof/>
          <w:color w:val="000000"/>
          <w:lang w:eastAsia="sk-SK"/>
        </w:rPr>
        <w:t>Administrátor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v</w:t>
      </w:r>
      <w:r>
        <w:rPr>
          <w:rFonts w:ascii="Arial" w:hAnsi="Arial" w:cs="Arial"/>
          <w:noProof/>
          <w:color w:val="000000"/>
          <w:lang w:eastAsia="sk-SK"/>
        </w:rPr>
        <w:t>yhlasovateľa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je osoba, ktorá v rámci e</w:t>
      </w:r>
      <w:r>
        <w:rPr>
          <w:rFonts w:ascii="Arial" w:hAnsi="Arial" w:cs="Arial"/>
          <w:noProof/>
          <w:color w:val="000000"/>
          <w:lang w:eastAsia="sk-SK"/>
        </w:rPr>
        <w:t>A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ukcie vyzýva uchádzačov na predkladanie nových cien upravených smerom nadol. </w:t>
      </w:r>
    </w:p>
    <w:p w:rsidR="00691CEB" w:rsidRPr="00B7797A" w:rsidRDefault="00691CEB" w:rsidP="00AE3428">
      <w:pPr>
        <w:numPr>
          <w:ilvl w:val="1"/>
          <w:numId w:val="37"/>
        </w:numPr>
        <w:ind w:left="709" w:hanging="709"/>
        <w:jc w:val="both"/>
        <w:rPr>
          <w:rFonts w:ascii="Arial" w:hAnsi="Arial" w:cs="Arial"/>
          <w:noProof/>
          <w:color w:val="000000"/>
          <w:lang w:eastAsia="sk-SK"/>
        </w:rPr>
      </w:pPr>
      <w:r>
        <w:rPr>
          <w:rFonts w:ascii="Arial" w:hAnsi="Arial" w:cs="Arial"/>
          <w:noProof/>
          <w:color w:val="000000"/>
          <w:lang w:eastAsia="sk-SK"/>
        </w:rPr>
        <w:t xml:space="preserve">  </w:t>
      </w:r>
      <w:r w:rsidRPr="00701DB0">
        <w:rPr>
          <w:rFonts w:ascii="Arial" w:hAnsi="Arial" w:cs="Arial"/>
          <w:b/>
          <w:noProof/>
          <w:color w:val="000000"/>
          <w:lang w:eastAsia="sk-SK"/>
        </w:rPr>
        <w:t>Elektronická aukčná sieň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(ďalej len „e</w:t>
      </w:r>
      <w:r>
        <w:rPr>
          <w:rFonts w:ascii="Arial" w:hAnsi="Arial" w:cs="Arial"/>
          <w:noProof/>
          <w:color w:val="000000"/>
          <w:lang w:eastAsia="sk-SK"/>
        </w:rPr>
        <w:t>A</w:t>
      </w:r>
      <w:r w:rsidRPr="00B7797A">
        <w:rPr>
          <w:rFonts w:ascii="Arial" w:hAnsi="Arial" w:cs="Arial"/>
          <w:noProof/>
          <w:color w:val="000000"/>
          <w:lang w:eastAsia="sk-SK"/>
        </w:rPr>
        <w:t>ukčná sieň“) je prostredie umiestnené na určenej adrese vo verejnej dátovej sieti Internet, v ktorom uchádzači predkladajú nové ceny upravené smerom nadol.</w:t>
      </w:r>
    </w:p>
    <w:p w:rsidR="00691CEB" w:rsidRPr="00B7797A" w:rsidRDefault="00691CEB" w:rsidP="00AE3428">
      <w:pPr>
        <w:numPr>
          <w:ilvl w:val="1"/>
          <w:numId w:val="37"/>
        </w:numPr>
        <w:ind w:left="709" w:hanging="709"/>
        <w:jc w:val="both"/>
        <w:rPr>
          <w:rFonts w:ascii="Arial" w:hAnsi="Arial" w:cs="Arial"/>
          <w:noProof/>
          <w:color w:val="000000"/>
          <w:lang w:eastAsia="sk-SK"/>
        </w:rPr>
      </w:pPr>
      <w:r>
        <w:rPr>
          <w:rFonts w:ascii="Arial" w:hAnsi="Arial" w:cs="Arial"/>
          <w:b/>
          <w:noProof/>
          <w:color w:val="000000"/>
          <w:lang w:eastAsia="sk-SK"/>
        </w:rPr>
        <w:t xml:space="preserve">  </w:t>
      </w:r>
      <w:r w:rsidRPr="00B7797A">
        <w:rPr>
          <w:rFonts w:ascii="Arial" w:hAnsi="Arial" w:cs="Arial"/>
          <w:b/>
          <w:noProof/>
          <w:color w:val="000000"/>
          <w:lang w:eastAsia="sk-SK"/>
        </w:rPr>
        <w:t>Prípravné kolo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je časť postupu, v ktorom sa po sprístupnení e</w:t>
      </w:r>
      <w:r>
        <w:rPr>
          <w:rFonts w:ascii="Arial" w:hAnsi="Arial" w:cs="Arial"/>
          <w:noProof/>
          <w:color w:val="000000"/>
          <w:lang w:eastAsia="sk-SK"/>
        </w:rPr>
        <w:t>A</w:t>
      </w:r>
      <w:r w:rsidRPr="00B7797A">
        <w:rPr>
          <w:rFonts w:ascii="Arial" w:hAnsi="Arial" w:cs="Arial"/>
          <w:noProof/>
          <w:color w:val="000000"/>
          <w:lang w:eastAsia="sk-SK"/>
        </w:rPr>
        <w:t>ukčnej siene uchádzači oboznámia s  e</w:t>
      </w:r>
      <w:r>
        <w:rPr>
          <w:rFonts w:ascii="Arial" w:hAnsi="Arial" w:cs="Arial"/>
          <w:noProof/>
          <w:color w:val="000000"/>
          <w:lang w:eastAsia="sk-SK"/>
        </w:rPr>
        <w:t>A</w:t>
      </w:r>
      <w:r w:rsidRPr="00B7797A">
        <w:rPr>
          <w:rFonts w:ascii="Arial" w:hAnsi="Arial" w:cs="Arial"/>
          <w:noProof/>
          <w:color w:val="000000"/>
          <w:lang w:eastAsia="sk-SK"/>
        </w:rPr>
        <w:t>ukčným prostredím pred zahájením Aukčného kola (</w:t>
      </w:r>
      <w:r>
        <w:rPr>
          <w:rFonts w:ascii="Arial" w:hAnsi="Arial" w:cs="Arial"/>
          <w:noProof/>
          <w:color w:val="000000"/>
          <w:lang w:eastAsia="sk-SK"/>
        </w:rPr>
        <w:t>elektronickej aukcie</w:t>
      </w:r>
      <w:r w:rsidRPr="00B7797A">
        <w:rPr>
          <w:rFonts w:ascii="Arial" w:hAnsi="Arial" w:cs="Arial"/>
          <w:noProof/>
          <w:color w:val="000000"/>
          <w:lang w:eastAsia="sk-SK"/>
        </w:rPr>
        <w:t>).</w:t>
      </w:r>
    </w:p>
    <w:p w:rsidR="00691CEB" w:rsidRPr="00B7797A" w:rsidRDefault="00691CEB" w:rsidP="00AE3428">
      <w:pPr>
        <w:numPr>
          <w:ilvl w:val="1"/>
          <w:numId w:val="37"/>
        </w:numPr>
        <w:ind w:left="709" w:hanging="709"/>
        <w:jc w:val="both"/>
        <w:rPr>
          <w:rFonts w:ascii="Arial" w:hAnsi="Arial" w:cs="Arial"/>
          <w:noProof/>
          <w:color w:val="000000"/>
          <w:lang w:eastAsia="sk-SK"/>
        </w:rPr>
      </w:pPr>
      <w:r>
        <w:rPr>
          <w:rFonts w:ascii="Arial" w:hAnsi="Arial" w:cs="Arial"/>
          <w:b/>
          <w:noProof/>
          <w:color w:val="000000"/>
          <w:lang w:eastAsia="sk-SK"/>
        </w:rPr>
        <w:t xml:space="preserve">  </w:t>
      </w:r>
      <w:r w:rsidRPr="00B7797A">
        <w:rPr>
          <w:rFonts w:ascii="Arial" w:hAnsi="Arial" w:cs="Arial"/>
          <w:b/>
          <w:noProof/>
          <w:color w:val="000000"/>
          <w:lang w:eastAsia="sk-SK"/>
        </w:rPr>
        <w:t>Aukčné kolo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(</w:t>
      </w:r>
      <w:r>
        <w:rPr>
          <w:rFonts w:ascii="Arial" w:hAnsi="Arial" w:cs="Arial"/>
          <w:noProof/>
          <w:color w:val="000000"/>
          <w:lang w:eastAsia="sk-SK"/>
        </w:rPr>
        <w:t>elektronická aukcia)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je časť postupu, v ktorom prebieha on-line vzájomné porovnávanie cien ponúkaných uchádzačmi prihlásených do e</w:t>
      </w:r>
      <w:r>
        <w:rPr>
          <w:rFonts w:ascii="Arial" w:hAnsi="Arial" w:cs="Arial"/>
          <w:noProof/>
          <w:color w:val="000000"/>
          <w:lang w:eastAsia="sk-SK"/>
        </w:rPr>
        <w:t>A</w:t>
      </w:r>
      <w:r w:rsidRPr="00B7797A">
        <w:rPr>
          <w:rFonts w:ascii="Arial" w:hAnsi="Arial" w:cs="Arial"/>
          <w:noProof/>
          <w:color w:val="000000"/>
          <w:lang w:eastAsia="sk-SK"/>
        </w:rPr>
        <w:t>ukcie a ich vyhodnocovanie v limitovanom čase.</w:t>
      </w:r>
    </w:p>
    <w:p w:rsidR="00691CEB" w:rsidRPr="00B7797A" w:rsidRDefault="00691CEB" w:rsidP="00691CEB">
      <w:pPr>
        <w:ind w:left="357" w:hanging="357"/>
        <w:jc w:val="both"/>
        <w:rPr>
          <w:rFonts w:ascii="Arial" w:hAnsi="Arial" w:cs="Arial"/>
          <w:noProof/>
          <w:color w:val="000000"/>
          <w:lang w:eastAsia="sk-SK"/>
        </w:rPr>
      </w:pPr>
      <w:r w:rsidRPr="00B7797A">
        <w:rPr>
          <w:rFonts w:ascii="Arial" w:hAnsi="Arial" w:cs="Arial"/>
          <w:b/>
          <w:bCs/>
          <w:smallCaps/>
          <w:noProof/>
          <w:color w:val="000000"/>
          <w:lang w:eastAsia="sk-SK"/>
        </w:rPr>
        <w:t>2.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          </w:t>
      </w: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>Priebeh</w:t>
      </w:r>
    </w:p>
    <w:p w:rsidR="00691CEB" w:rsidRDefault="00691CEB" w:rsidP="00691CEB">
      <w:pPr>
        <w:jc w:val="both"/>
        <w:outlineLvl w:val="0"/>
        <w:rPr>
          <w:rFonts w:ascii="Arial" w:hAnsi="Arial" w:cs="Arial"/>
          <w:b/>
          <w:noProof/>
          <w:color w:val="FF0000"/>
          <w:lang w:eastAsia="sk-SK"/>
        </w:rPr>
      </w:pPr>
      <w:r w:rsidRPr="00B7797A">
        <w:rPr>
          <w:rFonts w:ascii="Arial" w:hAnsi="Arial" w:cs="Arial"/>
          <w:noProof/>
          <w:color w:val="000000"/>
          <w:lang w:eastAsia="sk-SK"/>
        </w:rPr>
        <w:t>2.1        Názov e</w:t>
      </w:r>
      <w:r>
        <w:rPr>
          <w:rFonts w:ascii="Arial" w:hAnsi="Arial" w:cs="Arial"/>
          <w:noProof/>
          <w:color w:val="000000"/>
          <w:lang w:eastAsia="sk-SK"/>
        </w:rPr>
        <w:t xml:space="preserve">Aukcie: </w:t>
      </w:r>
      <w:r w:rsidRPr="00701DB0">
        <w:rPr>
          <w:rFonts w:ascii="Arial" w:hAnsi="Arial" w:cs="Arial"/>
          <w:b/>
          <w:noProof/>
          <w:color w:val="FF0000"/>
          <w:lang w:eastAsia="sk-SK"/>
        </w:rPr>
        <w:t>„Lieky</w:t>
      </w:r>
      <w:r w:rsidRPr="005A3DAC">
        <w:rPr>
          <w:rFonts w:ascii="Arial" w:hAnsi="Arial" w:cs="Arial"/>
          <w:b/>
          <w:noProof/>
          <w:color w:val="FF0000"/>
          <w:lang w:eastAsia="sk-SK"/>
        </w:rPr>
        <w:t xml:space="preserve"> ATC skupiny </w:t>
      </w:r>
      <w:r w:rsidR="004A6D15">
        <w:rPr>
          <w:rFonts w:ascii="Arial" w:hAnsi="Arial" w:cs="Arial"/>
          <w:b/>
          <w:noProof/>
          <w:color w:val="FF0000"/>
          <w:lang w:eastAsia="sk-SK"/>
        </w:rPr>
        <w:t>L01DB01</w:t>
      </w:r>
      <w:r w:rsidRPr="00B7797A">
        <w:rPr>
          <w:rFonts w:ascii="Arial" w:hAnsi="Arial" w:cs="Arial"/>
          <w:b/>
          <w:noProof/>
          <w:color w:val="FF0000"/>
          <w:lang w:eastAsia="sk-SK"/>
        </w:rPr>
        <w:t xml:space="preserve">“ </w:t>
      </w:r>
    </w:p>
    <w:p w:rsidR="00691CEB" w:rsidRPr="00701DB0" w:rsidRDefault="00691CEB" w:rsidP="00691CEB">
      <w:pPr>
        <w:ind w:left="709" w:hanging="709"/>
        <w:jc w:val="both"/>
        <w:outlineLvl w:val="0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  <w:b/>
          <w:noProof/>
          <w:color w:val="FF0000"/>
          <w:lang w:eastAsia="sk-SK"/>
        </w:rPr>
        <w:t xml:space="preserve">            </w:t>
      </w:r>
      <w:r>
        <w:rPr>
          <w:rFonts w:ascii="Arial" w:hAnsi="Arial" w:cs="Arial"/>
          <w:noProof/>
          <w:lang w:eastAsia="sk-SK"/>
        </w:rPr>
        <w:t>Ponuky uchádzačov budú posudzované na základe hodnotenia podľa najnižšej celkovej ponukovej ceny.</w:t>
      </w:r>
    </w:p>
    <w:p w:rsidR="00691CEB" w:rsidRDefault="00691CEB" w:rsidP="00691CEB">
      <w:pPr>
        <w:ind w:left="709" w:hanging="709"/>
        <w:jc w:val="both"/>
        <w:rPr>
          <w:rFonts w:ascii="Arial" w:hAnsi="Arial" w:cs="Arial"/>
          <w:color w:val="000000"/>
          <w:lang w:eastAsia="sk-SK"/>
        </w:rPr>
      </w:pPr>
      <w:r>
        <w:rPr>
          <w:rFonts w:ascii="Arial" w:hAnsi="Arial" w:cs="Arial"/>
          <w:color w:val="000000"/>
          <w:lang w:eastAsia="sk-SK"/>
        </w:rPr>
        <w:lastRenderedPageBreak/>
        <w:t xml:space="preserve">            Prvkom, ktorého hodnota je predmetom ponuky uchádzača v </w:t>
      </w:r>
      <w:proofErr w:type="spellStart"/>
      <w:r>
        <w:rPr>
          <w:rFonts w:ascii="Arial" w:hAnsi="Arial" w:cs="Arial"/>
          <w:color w:val="000000"/>
          <w:lang w:eastAsia="sk-SK"/>
        </w:rPr>
        <w:t>eAukcii</w:t>
      </w:r>
      <w:proofErr w:type="spellEnd"/>
      <w:r>
        <w:rPr>
          <w:rFonts w:ascii="Arial" w:hAnsi="Arial" w:cs="Arial"/>
          <w:color w:val="000000"/>
          <w:lang w:eastAsia="sk-SK"/>
        </w:rPr>
        <w:t xml:space="preserve"> je jednotková cena za položku (jednotková cena za balenie lieku). </w:t>
      </w:r>
    </w:p>
    <w:p w:rsidR="00691CEB" w:rsidRPr="00E2523E" w:rsidRDefault="00691CEB" w:rsidP="00691CEB">
      <w:pPr>
        <w:ind w:left="709" w:hanging="709"/>
        <w:jc w:val="both"/>
        <w:rPr>
          <w:rFonts w:ascii="Arial" w:hAnsi="Arial" w:cs="Arial"/>
          <w:b/>
          <w:color w:val="FF0000"/>
          <w:lang w:eastAsia="sk-SK"/>
        </w:rPr>
      </w:pPr>
      <w:r>
        <w:rPr>
          <w:rFonts w:ascii="Arial" w:hAnsi="Arial" w:cs="Arial"/>
          <w:color w:val="000000"/>
          <w:lang w:eastAsia="sk-SK"/>
        </w:rPr>
        <w:t xml:space="preserve">2.2       </w:t>
      </w:r>
      <w:r w:rsidRPr="00E2523E">
        <w:rPr>
          <w:rFonts w:ascii="Arial" w:hAnsi="Arial" w:cs="Arial"/>
          <w:b/>
          <w:color w:val="FF0000"/>
          <w:lang w:eastAsia="sk-SK"/>
        </w:rPr>
        <w:t>Cena bude vyjadrená v eurách bez DPH.</w:t>
      </w:r>
    </w:p>
    <w:p w:rsidR="00691CEB" w:rsidRPr="00B7797A" w:rsidRDefault="00691CEB" w:rsidP="00691CEB">
      <w:pPr>
        <w:ind w:left="709" w:hanging="709"/>
        <w:jc w:val="both"/>
        <w:rPr>
          <w:rFonts w:ascii="Arial" w:hAnsi="Arial" w:cs="Arial"/>
          <w:bCs/>
          <w:noProof/>
          <w:color w:val="000000"/>
          <w:lang w:eastAsia="sk-SK"/>
        </w:rPr>
      </w:pPr>
      <w:r w:rsidRPr="00AE7212">
        <w:rPr>
          <w:rFonts w:ascii="Arial" w:hAnsi="Arial" w:cs="Arial"/>
          <w:bCs/>
          <w:noProof/>
          <w:color w:val="000000"/>
          <w:lang w:eastAsia="sk-SK"/>
        </w:rPr>
        <w:t>2.3</w:t>
      </w: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 xml:space="preserve"> </w:t>
      </w: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ab/>
        <w:t>V rámci úplného úvodného vyhodnotenia ponúk podľa kritéria stanoveného na vyhodnotenie ponúk v</w:t>
      </w:r>
      <w:r>
        <w:rPr>
          <w:rFonts w:ascii="Arial" w:hAnsi="Arial" w:cs="Arial"/>
          <w:b/>
          <w:bCs/>
          <w:noProof/>
          <w:color w:val="000000"/>
          <w:lang w:eastAsia="sk-SK"/>
        </w:rPr>
        <w:t>yhlasovateľ</w:t>
      </w: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 xml:space="preserve"> určí poradie uchádzačov porovnaním navrhnutých ponukových c</w:t>
      </w:r>
      <w:r>
        <w:rPr>
          <w:rFonts w:ascii="Arial" w:hAnsi="Arial" w:cs="Arial"/>
          <w:b/>
          <w:bCs/>
          <w:noProof/>
          <w:color w:val="000000"/>
          <w:lang w:eastAsia="sk-SK"/>
        </w:rPr>
        <w:t>ien za dodanie predmetu zákazky</w:t>
      </w: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 xml:space="preserve"> uvedených v jednotlivých ponukách uchádzačov. Po určení poradia, v</w:t>
      </w:r>
      <w:r>
        <w:rPr>
          <w:rFonts w:ascii="Arial" w:hAnsi="Arial" w:cs="Arial"/>
          <w:b/>
          <w:bCs/>
          <w:noProof/>
          <w:color w:val="000000"/>
          <w:lang w:eastAsia="sk-SK"/>
        </w:rPr>
        <w:t>yhlasovateľ</w:t>
      </w: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 xml:space="preserve"> vyzve elektronickými prostriedkami súčasne všetkých uchádzačov, ktorých ponuky spĺňajú určené podmienky na predloženie nových  cien v e</w:t>
      </w:r>
      <w:r>
        <w:rPr>
          <w:rFonts w:ascii="Arial" w:hAnsi="Arial" w:cs="Arial"/>
          <w:b/>
          <w:bCs/>
          <w:noProof/>
          <w:color w:val="000000"/>
          <w:lang w:eastAsia="sk-SK"/>
        </w:rPr>
        <w:t>A</w:t>
      </w: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>ukcii. Vo Výzve na účasť v elektronickej aukcii (ďalej len „Výzva“) v</w:t>
      </w:r>
      <w:r>
        <w:rPr>
          <w:rFonts w:ascii="Arial" w:hAnsi="Arial" w:cs="Arial"/>
          <w:b/>
          <w:bCs/>
          <w:noProof/>
          <w:color w:val="000000"/>
          <w:lang w:eastAsia="sk-SK"/>
        </w:rPr>
        <w:t>yhlasovateľ</w:t>
      </w: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 xml:space="preserve"> uvedie podrobné informácie týkajúce sa e</w:t>
      </w:r>
      <w:r>
        <w:rPr>
          <w:rFonts w:ascii="Arial" w:hAnsi="Arial" w:cs="Arial"/>
          <w:b/>
          <w:bCs/>
          <w:noProof/>
          <w:color w:val="000000"/>
          <w:lang w:eastAsia="sk-SK"/>
        </w:rPr>
        <w:t>A</w:t>
      </w: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 xml:space="preserve">ukcie v zmysle § </w:t>
      </w:r>
      <w:r>
        <w:rPr>
          <w:rFonts w:ascii="Arial" w:hAnsi="Arial" w:cs="Arial"/>
          <w:b/>
          <w:bCs/>
          <w:noProof/>
          <w:color w:val="000000"/>
          <w:lang w:eastAsia="sk-SK"/>
        </w:rPr>
        <w:t>54</w:t>
      </w: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 xml:space="preserve"> ods. 7 zákona o verejnom obstarávaní. Výzva bude zaslaná elektronicky zodpovednej osobe určenej uchádzačom v ponuke ako kontaktná osoba pre e</w:t>
      </w:r>
      <w:r>
        <w:rPr>
          <w:rFonts w:ascii="Arial" w:hAnsi="Arial" w:cs="Arial"/>
          <w:b/>
          <w:bCs/>
          <w:noProof/>
          <w:color w:val="000000"/>
          <w:lang w:eastAsia="sk-SK"/>
        </w:rPr>
        <w:t>A</w:t>
      </w: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>ukciu (z uvedeného dôvodu je potrebné uviesť správne kontaktné údaje zodpovednej osoby) a bude uchádzačom odoslaná e-mailom najneskôr dva pracovné dni pred konaním Aukčného kola.</w:t>
      </w:r>
    </w:p>
    <w:p w:rsidR="00691CEB" w:rsidRPr="00B7797A" w:rsidRDefault="00691CEB" w:rsidP="00691CEB">
      <w:pPr>
        <w:ind w:left="709" w:hanging="709"/>
        <w:jc w:val="both"/>
        <w:rPr>
          <w:rFonts w:ascii="Arial" w:hAnsi="Arial" w:cs="Arial"/>
          <w:b/>
          <w:noProof/>
          <w:color w:val="000000"/>
          <w:lang w:eastAsia="sk-SK"/>
        </w:rPr>
      </w:pP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ab/>
      </w:r>
      <w:r w:rsidRPr="00B7797A">
        <w:rPr>
          <w:rFonts w:ascii="Arial" w:hAnsi="Arial" w:cs="Arial"/>
          <w:i/>
          <w:noProof/>
          <w:lang w:eastAsia="sk-SK"/>
        </w:rPr>
        <w:t>Kontakt na administrátora e</w:t>
      </w:r>
      <w:r>
        <w:rPr>
          <w:rFonts w:ascii="Arial" w:hAnsi="Arial" w:cs="Arial"/>
          <w:i/>
          <w:noProof/>
          <w:lang w:eastAsia="sk-SK"/>
        </w:rPr>
        <w:t>A</w:t>
      </w:r>
      <w:r w:rsidRPr="00B7797A">
        <w:rPr>
          <w:rFonts w:ascii="Arial" w:hAnsi="Arial" w:cs="Arial"/>
          <w:i/>
          <w:noProof/>
          <w:lang w:eastAsia="sk-SK"/>
        </w:rPr>
        <w:t xml:space="preserve">ukcie:  </w:t>
      </w:r>
      <w:r w:rsidRPr="00B7797A">
        <w:rPr>
          <w:rFonts w:ascii="Arial" w:hAnsi="Arial" w:cs="Arial"/>
          <w:noProof/>
          <w:lang w:eastAsia="sk-SK"/>
        </w:rPr>
        <w:t>(</w:t>
      </w:r>
      <w:r>
        <w:rPr>
          <w:rFonts w:ascii="Arial" w:hAnsi="Arial" w:cs="Arial"/>
          <w:noProof/>
          <w:lang w:eastAsia="sk-SK"/>
        </w:rPr>
        <w:t>Ing. Jana Hosová</w:t>
      </w:r>
      <w:r w:rsidRPr="00B7797A">
        <w:rPr>
          <w:rFonts w:ascii="Arial" w:hAnsi="Arial" w:cs="Arial"/>
          <w:noProof/>
          <w:lang w:eastAsia="sk-SK"/>
        </w:rPr>
        <w:t xml:space="preserve">, </w:t>
      </w:r>
      <w:r>
        <w:rPr>
          <w:rFonts w:ascii="Arial" w:hAnsi="Arial" w:cs="Arial"/>
          <w:noProof/>
          <w:color w:val="0000FF"/>
          <w:u w:val="single"/>
          <w:lang w:eastAsia="sk-SK"/>
        </w:rPr>
        <w:t>jana.hosova</w:t>
      </w:r>
      <w:r>
        <w:rPr>
          <w:rFonts w:ascii="Arial" w:hAnsi="Arial" w:cs="Arial"/>
          <w:noProof/>
          <w:color w:val="0000FF"/>
          <w:u w:val="single"/>
          <w:lang w:val="en-US" w:eastAsia="sk-SK"/>
        </w:rPr>
        <w:t>@vszp.sk</w:t>
      </w:r>
      <w:r w:rsidRPr="00B7797A">
        <w:rPr>
          <w:rFonts w:ascii="Arial" w:hAnsi="Arial" w:cs="Arial"/>
          <w:noProof/>
          <w:lang w:eastAsia="sk-SK"/>
        </w:rPr>
        <w:t xml:space="preserve">, tel.: </w:t>
      </w:r>
      <w:r w:rsidRPr="00B7797A">
        <w:rPr>
          <w:rFonts w:ascii="Arial" w:hAnsi="Arial" w:cs="Arial"/>
          <w:i/>
          <w:noProof/>
          <w:lang w:eastAsia="sk-SK"/>
        </w:rPr>
        <w:t>02/20824</w:t>
      </w:r>
      <w:r>
        <w:rPr>
          <w:rFonts w:ascii="Arial" w:hAnsi="Arial" w:cs="Arial"/>
          <w:i/>
          <w:noProof/>
          <w:lang w:eastAsia="sk-SK"/>
        </w:rPr>
        <w:t>515</w:t>
      </w:r>
      <w:r w:rsidRPr="00B7797A">
        <w:rPr>
          <w:rFonts w:ascii="Arial" w:hAnsi="Arial" w:cs="Arial"/>
          <w:i/>
          <w:noProof/>
          <w:lang w:eastAsia="sk-SK"/>
        </w:rPr>
        <w:t xml:space="preserve">, 0910 864 </w:t>
      </w:r>
      <w:r>
        <w:rPr>
          <w:rFonts w:ascii="Arial" w:hAnsi="Arial" w:cs="Arial"/>
          <w:i/>
          <w:noProof/>
          <w:lang w:eastAsia="sk-SK"/>
        </w:rPr>
        <w:t>340</w:t>
      </w:r>
      <w:r w:rsidRPr="00B7797A">
        <w:rPr>
          <w:rFonts w:ascii="Arial" w:hAnsi="Arial" w:cs="Arial"/>
          <w:i/>
          <w:noProof/>
          <w:lang w:eastAsia="sk-SK"/>
        </w:rPr>
        <w:t>).</w:t>
      </w:r>
    </w:p>
    <w:p w:rsidR="00691CEB" w:rsidRPr="00B7797A" w:rsidRDefault="00691CEB" w:rsidP="00691CEB">
      <w:pPr>
        <w:ind w:left="709" w:hanging="709"/>
        <w:jc w:val="both"/>
        <w:rPr>
          <w:rFonts w:ascii="Arial" w:hAnsi="Arial" w:cs="Arial"/>
          <w:noProof/>
          <w:color w:val="000000"/>
          <w:lang w:eastAsia="sk-SK"/>
        </w:rPr>
      </w:pPr>
      <w:r w:rsidRPr="00AE7212">
        <w:rPr>
          <w:rFonts w:ascii="Arial" w:hAnsi="Arial" w:cs="Arial"/>
          <w:bCs/>
          <w:noProof/>
          <w:color w:val="000000"/>
          <w:lang w:eastAsia="sk-SK"/>
        </w:rPr>
        <w:t>2.</w:t>
      </w:r>
      <w:r>
        <w:rPr>
          <w:rFonts w:ascii="Arial" w:hAnsi="Arial" w:cs="Arial"/>
          <w:bCs/>
          <w:noProof/>
          <w:color w:val="000000"/>
          <w:lang w:eastAsia="sk-SK"/>
        </w:rPr>
        <w:t>4</w:t>
      </w: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 xml:space="preserve">   </w:t>
      </w: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ab/>
      </w:r>
      <w:r>
        <w:rPr>
          <w:rFonts w:ascii="Arial" w:hAnsi="Arial" w:cs="Arial"/>
          <w:b/>
          <w:bCs/>
          <w:noProof/>
          <w:color w:val="000000"/>
          <w:lang w:eastAsia="sk-SK"/>
        </w:rPr>
        <w:t>eA</w:t>
      </w: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>ukcia sa bude vykonávať prostredníctvom sw P</w:t>
      </w:r>
      <w:r w:rsidR="006B2DD8">
        <w:rPr>
          <w:rFonts w:ascii="Arial" w:hAnsi="Arial" w:cs="Arial"/>
          <w:b/>
          <w:bCs/>
          <w:noProof/>
          <w:color w:val="000000"/>
          <w:lang w:eastAsia="sk-SK"/>
        </w:rPr>
        <w:t>roe</w:t>
      </w:r>
      <w:r w:rsidRPr="00B7797A">
        <w:rPr>
          <w:rFonts w:ascii="Arial" w:hAnsi="Arial" w:cs="Arial"/>
          <w:b/>
          <w:bCs/>
          <w:noProof/>
          <w:color w:val="000000"/>
          <w:lang w:eastAsia="sk-SK"/>
        </w:rPr>
        <w:t>biz.</w:t>
      </w:r>
    </w:p>
    <w:p w:rsidR="00691CEB" w:rsidRPr="00B7797A" w:rsidRDefault="00691CEB" w:rsidP="00691CEB">
      <w:pPr>
        <w:ind w:left="709" w:hanging="709"/>
        <w:jc w:val="both"/>
        <w:rPr>
          <w:rFonts w:ascii="Arial" w:hAnsi="Arial" w:cs="Arial"/>
          <w:noProof/>
          <w:color w:val="000000"/>
          <w:lang w:eastAsia="sk-SK"/>
        </w:rPr>
      </w:pPr>
      <w:r>
        <w:rPr>
          <w:rFonts w:ascii="Arial" w:hAnsi="Arial" w:cs="Arial"/>
          <w:noProof/>
          <w:color w:val="000000"/>
          <w:lang w:eastAsia="sk-SK"/>
        </w:rPr>
        <w:t>2.5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     </w:t>
      </w:r>
      <w:r w:rsidRPr="00B7797A">
        <w:rPr>
          <w:rFonts w:ascii="Arial" w:hAnsi="Arial" w:cs="Arial"/>
          <w:noProof/>
          <w:color w:val="000000"/>
          <w:lang w:eastAsia="sk-SK"/>
        </w:rPr>
        <w:tab/>
        <w:t>V Prípravnom kole sa uchádzači oboznámia s priebehom a pravidlami e</w:t>
      </w:r>
      <w:r>
        <w:rPr>
          <w:rFonts w:ascii="Arial" w:hAnsi="Arial" w:cs="Arial"/>
          <w:noProof/>
          <w:color w:val="000000"/>
          <w:lang w:eastAsia="sk-SK"/>
        </w:rPr>
        <w:t>A</w:t>
      </w:r>
      <w:r w:rsidRPr="00B7797A">
        <w:rPr>
          <w:rFonts w:ascii="Arial" w:hAnsi="Arial" w:cs="Arial"/>
          <w:noProof/>
          <w:color w:val="000000"/>
          <w:lang w:eastAsia="sk-SK"/>
        </w:rPr>
        <w:t>ukcie. Výzva na účasť obsahuje aj údaje týkajúce sa minimálneho kroku zníženia ceny predmetu zákazky</w:t>
      </w:r>
      <w:r>
        <w:rPr>
          <w:rFonts w:ascii="Arial" w:hAnsi="Arial" w:cs="Arial"/>
          <w:noProof/>
          <w:color w:val="000000"/>
          <w:lang w:eastAsia="sk-SK"/>
        </w:rPr>
        <w:t>,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pravidlá predlžovania Aukčného kola  a lehotu platnosti prístupových kľúčov a pod.</w:t>
      </w:r>
    </w:p>
    <w:p w:rsidR="00691CEB" w:rsidRPr="00B7797A" w:rsidRDefault="00691CEB" w:rsidP="00691CEB">
      <w:pPr>
        <w:ind w:left="709" w:hanging="709"/>
        <w:jc w:val="both"/>
        <w:rPr>
          <w:rFonts w:ascii="Arial" w:hAnsi="Arial" w:cs="Arial"/>
          <w:noProof/>
          <w:color w:val="000000"/>
          <w:lang w:eastAsia="sk-SK"/>
        </w:rPr>
      </w:pPr>
      <w:r>
        <w:rPr>
          <w:rFonts w:ascii="Arial" w:hAnsi="Arial" w:cs="Arial"/>
          <w:noProof/>
          <w:color w:val="000000"/>
          <w:lang w:eastAsia="sk-SK"/>
        </w:rPr>
        <w:t>2.6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  </w:t>
      </w:r>
      <w:r w:rsidRPr="00B7797A">
        <w:rPr>
          <w:rFonts w:ascii="Arial" w:hAnsi="Arial" w:cs="Arial"/>
          <w:noProof/>
          <w:color w:val="000000"/>
          <w:lang w:eastAsia="sk-SK"/>
        </w:rPr>
        <w:tab/>
        <w:t>Uchádzačom, ktorí budú vyzvaní na účasť v elektronickej aukcii, bude v Prípravnom kole a v čase uvedenom vo Výzve sprístupnená e</w:t>
      </w:r>
      <w:r>
        <w:rPr>
          <w:rFonts w:ascii="Arial" w:hAnsi="Arial" w:cs="Arial"/>
          <w:noProof/>
          <w:color w:val="000000"/>
          <w:lang w:eastAsia="sk-SK"/>
        </w:rPr>
        <w:t>A</w:t>
      </w:r>
      <w:r w:rsidRPr="00B7797A">
        <w:rPr>
          <w:rFonts w:ascii="Arial" w:hAnsi="Arial" w:cs="Arial"/>
          <w:noProof/>
          <w:color w:val="000000"/>
          <w:lang w:eastAsia="sk-SK"/>
        </w:rPr>
        <w:t>ukčná sieň, kde si môžu skontrolovať správnosť zadaných vstupných cien, ktoré do e</w:t>
      </w:r>
      <w:r>
        <w:rPr>
          <w:rFonts w:ascii="Arial" w:hAnsi="Arial" w:cs="Arial"/>
          <w:noProof/>
          <w:color w:val="000000"/>
          <w:lang w:eastAsia="sk-SK"/>
        </w:rPr>
        <w:t>A</w:t>
      </w:r>
      <w:r w:rsidRPr="00B7797A">
        <w:rPr>
          <w:rFonts w:ascii="Arial" w:hAnsi="Arial" w:cs="Arial"/>
          <w:noProof/>
          <w:color w:val="000000"/>
          <w:lang w:eastAsia="sk-SK"/>
        </w:rPr>
        <w:t>ukčnej siene zadá administrátor e</w:t>
      </w:r>
      <w:r>
        <w:rPr>
          <w:rFonts w:ascii="Arial" w:hAnsi="Arial" w:cs="Arial"/>
          <w:noProof/>
          <w:color w:val="000000"/>
          <w:lang w:eastAsia="sk-SK"/>
        </w:rPr>
        <w:t>A</w:t>
      </w:r>
      <w:r w:rsidRPr="00B7797A">
        <w:rPr>
          <w:rFonts w:ascii="Arial" w:hAnsi="Arial" w:cs="Arial"/>
          <w:noProof/>
          <w:color w:val="000000"/>
          <w:lang w:eastAsia="sk-SK"/>
        </w:rPr>
        <w:t>ukcie a to v súlade s pôvodnými, listinne predloženými ponukami. Každý uchádzač do začiatku Aukčného kola bude vidieť iba svoju ponuku a </w:t>
      </w:r>
      <w:r w:rsidRPr="00B7797A">
        <w:rPr>
          <w:rFonts w:ascii="Arial" w:hAnsi="Arial" w:cs="Arial"/>
          <w:noProof/>
          <w:color w:val="000000"/>
          <w:u w:val="single"/>
          <w:lang w:eastAsia="sk-SK"/>
        </w:rPr>
        <w:t>až do začiatku Aukčného kola ju nemôže meniť.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Všetky informácie o prihlásení, </w:t>
      </w:r>
      <w:r>
        <w:rPr>
          <w:rFonts w:ascii="Arial" w:hAnsi="Arial" w:cs="Arial"/>
          <w:noProof/>
          <w:color w:val="000000"/>
          <w:lang w:eastAsia="sk-SK"/>
        </w:rPr>
        <w:t>a priebehu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budú uvedené vo Výzve.</w:t>
      </w:r>
    </w:p>
    <w:p w:rsidR="00691CEB" w:rsidRPr="00B7797A" w:rsidRDefault="00691CEB" w:rsidP="00691CEB">
      <w:pPr>
        <w:ind w:left="709" w:hanging="709"/>
        <w:jc w:val="both"/>
        <w:rPr>
          <w:rFonts w:ascii="Arial" w:hAnsi="Arial" w:cs="Arial"/>
          <w:noProof/>
          <w:color w:val="000000"/>
          <w:lang w:eastAsia="sk-SK"/>
        </w:rPr>
      </w:pPr>
      <w:r>
        <w:rPr>
          <w:rFonts w:ascii="Arial" w:hAnsi="Arial" w:cs="Arial"/>
          <w:noProof/>
          <w:color w:val="000000"/>
          <w:lang w:eastAsia="sk-SK"/>
        </w:rPr>
        <w:t>2.7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   </w:t>
      </w:r>
      <w:r w:rsidRPr="00B7797A">
        <w:rPr>
          <w:rFonts w:ascii="Arial" w:hAnsi="Arial" w:cs="Arial"/>
          <w:noProof/>
          <w:color w:val="000000"/>
          <w:lang w:eastAsia="sk-SK"/>
        </w:rPr>
        <w:tab/>
        <w:t xml:space="preserve">Aukčné kolo sa začne a skončí v termínoch  uvedených vo Výzve. Na začiatku Aukčného kola sa všetkým uchádzačom zobrazia </w:t>
      </w:r>
    </w:p>
    <w:p w:rsidR="00691CEB" w:rsidRPr="00B7797A" w:rsidRDefault="00691CEB" w:rsidP="00AE3428">
      <w:pPr>
        <w:numPr>
          <w:ilvl w:val="0"/>
          <w:numId w:val="38"/>
        </w:numPr>
        <w:jc w:val="both"/>
        <w:rPr>
          <w:rFonts w:ascii="Arial" w:hAnsi="Arial" w:cs="Arial"/>
          <w:noProof/>
          <w:color w:val="000000"/>
          <w:lang w:eastAsia="sk-SK"/>
        </w:rPr>
      </w:pPr>
      <w:r w:rsidRPr="00B7797A">
        <w:rPr>
          <w:rFonts w:ascii="Arial" w:hAnsi="Arial" w:cs="Arial"/>
          <w:noProof/>
          <w:color w:val="000000"/>
          <w:lang w:eastAsia="sk-SK"/>
        </w:rPr>
        <w:t>ich jednotkové ceny, </w:t>
      </w:r>
    </w:p>
    <w:p w:rsidR="00691CEB" w:rsidRPr="00B7797A" w:rsidRDefault="00691CEB" w:rsidP="00AE3428">
      <w:pPr>
        <w:numPr>
          <w:ilvl w:val="0"/>
          <w:numId w:val="38"/>
        </w:numPr>
        <w:jc w:val="both"/>
        <w:rPr>
          <w:rFonts w:ascii="Arial" w:hAnsi="Arial" w:cs="Arial"/>
          <w:noProof/>
          <w:color w:val="000000"/>
          <w:lang w:eastAsia="sk-SK"/>
        </w:rPr>
      </w:pPr>
      <w:r w:rsidRPr="00B7797A">
        <w:rPr>
          <w:rFonts w:ascii="Arial" w:hAnsi="Arial" w:cs="Arial"/>
          <w:noProof/>
          <w:color w:val="000000"/>
          <w:lang w:eastAsia="sk-SK"/>
        </w:rPr>
        <w:t>najnižšie jednotkové ceny,</w:t>
      </w:r>
    </w:p>
    <w:p w:rsidR="00691CEB" w:rsidRPr="00B7797A" w:rsidRDefault="00691CEB" w:rsidP="00AE3428">
      <w:pPr>
        <w:numPr>
          <w:ilvl w:val="0"/>
          <w:numId w:val="38"/>
        </w:numPr>
        <w:jc w:val="both"/>
        <w:rPr>
          <w:rFonts w:ascii="Arial" w:hAnsi="Arial" w:cs="Arial"/>
          <w:noProof/>
          <w:color w:val="000000"/>
          <w:lang w:eastAsia="sk-SK"/>
        </w:rPr>
      </w:pPr>
      <w:r w:rsidRPr="00B7797A">
        <w:rPr>
          <w:rFonts w:ascii="Arial" w:hAnsi="Arial" w:cs="Arial"/>
          <w:noProof/>
          <w:color w:val="000000"/>
          <w:lang w:eastAsia="sk-SK"/>
        </w:rPr>
        <w:t xml:space="preserve">najnižšia celková </w:t>
      </w:r>
      <w:r>
        <w:rPr>
          <w:rFonts w:ascii="Arial" w:hAnsi="Arial" w:cs="Arial"/>
          <w:noProof/>
          <w:color w:val="000000"/>
          <w:lang w:eastAsia="sk-SK"/>
        </w:rPr>
        <w:t xml:space="preserve">ponuková 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cena, </w:t>
      </w:r>
    </w:p>
    <w:p w:rsidR="00691CEB" w:rsidRPr="00B7797A" w:rsidRDefault="00691CEB" w:rsidP="00AE3428">
      <w:pPr>
        <w:numPr>
          <w:ilvl w:val="0"/>
          <w:numId w:val="38"/>
        </w:numPr>
        <w:jc w:val="both"/>
        <w:rPr>
          <w:rFonts w:ascii="Arial" w:hAnsi="Arial" w:cs="Arial"/>
          <w:noProof/>
          <w:color w:val="000000"/>
          <w:lang w:eastAsia="sk-SK"/>
        </w:rPr>
      </w:pPr>
      <w:r w:rsidRPr="00B7797A">
        <w:rPr>
          <w:rFonts w:ascii="Arial" w:hAnsi="Arial" w:cs="Arial"/>
          <w:noProof/>
          <w:color w:val="000000"/>
          <w:lang w:eastAsia="sk-SK"/>
        </w:rPr>
        <w:t>ich celková ponuková cena a</w:t>
      </w:r>
    </w:p>
    <w:p w:rsidR="00691CEB" w:rsidRPr="00B7797A" w:rsidRDefault="00691CEB" w:rsidP="00AE3428">
      <w:pPr>
        <w:numPr>
          <w:ilvl w:val="0"/>
          <w:numId w:val="38"/>
        </w:numPr>
        <w:jc w:val="both"/>
        <w:rPr>
          <w:rFonts w:ascii="Arial" w:hAnsi="Arial" w:cs="Arial"/>
          <w:noProof/>
          <w:color w:val="000000"/>
          <w:lang w:eastAsia="sk-SK"/>
        </w:rPr>
      </w:pPr>
      <w:r w:rsidRPr="00B7797A">
        <w:rPr>
          <w:rFonts w:ascii="Arial" w:hAnsi="Arial" w:cs="Arial"/>
          <w:noProof/>
          <w:color w:val="000000"/>
          <w:lang w:eastAsia="sk-SK"/>
        </w:rPr>
        <w:t xml:space="preserve">ich priebežné umiestnenie (poradie). </w:t>
      </w:r>
    </w:p>
    <w:p w:rsidR="00691CEB" w:rsidRPr="00B7797A" w:rsidRDefault="00691CEB" w:rsidP="00691CEB">
      <w:pPr>
        <w:ind w:left="708"/>
        <w:jc w:val="both"/>
        <w:rPr>
          <w:rFonts w:ascii="Arial" w:hAnsi="Arial" w:cs="Arial"/>
          <w:noProof/>
          <w:color w:val="000000"/>
          <w:lang w:eastAsia="sk-SK"/>
        </w:rPr>
      </w:pPr>
      <w:r w:rsidRPr="00B7797A">
        <w:rPr>
          <w:rFonts w:ascii="Arial" w:hAnsi="Arial" w:cs="Arial"/>
          <w:noProof/>
          <w:color w:val="000000"/>
          <w:lang w:eastAsia="sk-SK"/>
        </w:rPr>
        <w:t>Predmetom úpravy v e</w:t>
      </w:r>
      <w:r>
        <w:rPr>
          <w:rFonts w:ascii="Arial" w:hAnsi="Arial" w:cs="Arial"/>
          <w:noProof/>
          <w:color w:val="000000"/>
          <w:lang w:eastAsia="sk-SK"/>
        </w:rPr>
        <w:t xml:space="preserve">Aukcii bude jednotková cena za balenie lieku bez DPH, 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pričom sa bude automaticky prerátavať celková </w:t>
      </w:r>
      <w:r>
        <w:rPr>
          <w:rFonts w:ascii="Arial" w:hAnsi="Arial" w:cs="Arial"/>
          <w:noProof/>
          <w:color w:val="000000"/>
          <w:lang w:eastAsia="sk-SK"/>
        </w:rPr>
        <w:t xml:space="preserve">ponuková 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cena za </w:t>
      </w:r>
      <w:r>
        <w:rPr>
          <w:rFonts w:ascii="Arial" w:hAnsi="Arial" w:cs="Arial"/>
          <w:noProof/>
          <w:color w:val="000000"/>
          <w:lang w:eastAsia="sk-SK"/>
        </w:rPr>
        <w:t>požadované množstvo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. Uchádzači budú upravovať ceny smerom nadol. </w:t>
      </w:r>
    </w:p>
    <w:p w:rsidR="00691CEB" w:rsidRPr="00B7797A" w:rsidRDefault="00691CEB" w:rsidP="00691CEB">
      <w:pPr>
        <w:ind w:left="708"/>
        <w:jc w:val="both"/>
        <w:rPr>
          <w:rFonts w:ascii="Arial" w:hAnsi="Arial" w:cs="Arial"/>
          <w:noProof/>
          <w:color w:val="000000"/>
          <w:lang w:eastAsia="sk-SK"/>
        </w:rPr>
      </w:pPr>
      <w:r w:rsidRPr="00B7797A">
        <w:rPr>
          <w:rFonts w:ascii="Arial" w:hAnsi="Arial" w:cs="Arial"/>
          <w:noProof/>
          <w:color w:val="000000"/>
          <w:lang w:eastAsia="sk-SK"/>
        </w:rPr>
        <w:t>V</w:t>
      </w:r>
      <w:r>
        <w:rPr>
          <w:rFonts w:ascii="Arial" w:hAnsi="Arial" w:cs="Arial"/>
          <w:noProof/>
          <w:color w:val="000000"/>
          <w:lang w:eastAsia="sk-SK"/>
        </w:rPr>
        <w:t xml:space="preserve">yhlasovateľ </w:t>
      </w:r>
      <w:r w:rsidRPr="00B7797A">
        <w:rPr>
          <w:rFonts w:ascii="Arial" w:hAnsi="Arial" w:cs="Arial"/>
          <w:noProof/>
          <w:color w:val="000000"/>
          <w:lang w:eastAsia="sk-SK"/>
        </w:rPr>
        <w:t>upozorňuje, že systém neumožní dorovnať najnižšiu celkovú cenu (t.j. nie je možné dorovnať ponuku uc</w:t>
      </w:r>
      <w:r>
        <w:rPr>
          <w:rFonts w:ascii="Arial" w:hAnsi="Arial" w:cs="Arial"/>
          <w:noProof/>
          <w:color w:val="000000"/>
          <w:lang w:eastAsia="sk-SK"/>
        </w:rPr>
        <w:t>hádzača na priebežnom 1. Mieste a ďalších miestach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. </w:t>
      </w:r>
    </w:p>
    <w:p w:rsidR="00691CEB" w:rsidRPr="00B7797A" w:rsidRDefault="00691CEB" w:rsidP="00691CEB">
      <w:pPr>
        <w:ind w:left="708"/>
        <w:jc w:val="both"/>
        <w:rPr>
          <w:rFonts w:ascii="Arial" w:hAnsi="Arial" w:cs="Arial"/>
          <w:noProof/>
          <w:color w:val="000000"/>
          <w:lang w:eastAsia="sk-SK"/>
        </w:rPr>
      </w:pPr>
      <w:r w:rsidRPr="00B7797A">
        <w:rPr>
          <w:rFonts w:ascii="Arial" w:hAnsi="Arial" w:cs="Arial"/>
          <w:noProof/>
          <w:color w:val="000000"/>
          <w:lang w:eastAsia="sk-SK"/>
        </w:rPr>
        <w:t>V priebehu Aukčného kola budú zverejňované všetkým uchádzačom zaradeným do e</w:t>
      </w:r>
      <w:r>
        <w:rPr>
          <w:rFonts w:ascii="Arial" w:hAnsi="Arial" w:cs="Arial"/>
          <w:noProof/>
          <w:color w:val="000000"/>
          <w:lang w:eastAsia="sk-SK"/>
        </w:rPr>
        <w:t>A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ukcie v </w:t>
      </w:r>
      <w:r>
        <w:rPr>
          <w:rFonts w:ascii="Arial" w:hAnsi="Arial" w:cs="Arial"/>
          <w:noProof/>
          <w:color w:val="000000"/>
          <w:lang w:eastAsia="sk-SK"/>
        </w:rPr>
        <w:t>A</w:t>
      </w:r>
      <w:r w:rsidRPr="00B7797A">
        <w:rPr>
          <w:rFonts w:ascii="Arial" w:hAnsi="Arial" w:cs="Arial"/>
          <w:noProof/>
          <w:color w:val="000000"/>
          <w:lang w:eastAsia="sk-SK"/>
        </w:rPr>
        <w:t>ukčnej sieni informácie, ktoré umožnia uchádzačom zistiť v každom okamihu ich relatívne umiestnenie.</w:t>
      </w:r>
    </w:p>
    <w:p w:rsidR="00691CEB" w:rsidRPr="00B7797A" w:rsidRDefault="00691CEB" w:rsidP="00691CEB">
      <w:pPr>
        <w:ind w:left="705" w:hanging="705"/>
        <w:jc w:val="both"/>
        <w:rPr>
          <w:rFonts w:ascii="Arial" w:hAnsi="Arial" w:cs="Arial"/>
          <w:noProof/>
          <w:color w:val="000000"/>
          <w:lang w:eastAsia="sk-SK"/>
        </w:rPr>
      </w:pPr>
      <w:r>
        <w:rPr>
          <w:rFonts w:ascii="Arial" w:hAnsi="Arial" w:cs="Arial"/>
          <w:noProof/>
          <w:color w:val="000000"/>
          <w:lang w:eastAsia="sk-SK"/>
        </w:rPr>
        <w:t>2.8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   </w:t>
      </w:r>
      <w:r w:rsidRPr="00B7797A">
        <w:rPr>
          <w:rFonts w:ascii="Arial" w:hAnsi="Arial" w:cs="Arial"/>
          <w:noProof/>
          <w:color w:val="000000"/>
          <w:lang w:eastAsia="sk-SK"/>
        </w:rPr>
        <w:tab/>
        <w:t xml:space="preserve">Minimálny krok zníženia ceny uchádzača </w:t>
      </w:r>
      <w:r w:rsidRPr="00FD7949">
        <w:rPr>
          <w:rFonts w:ascii="Arial" w:hAnsi="Arial" w:cs="Arial"/>
          <w:noProof/>
          <w:color w:val="FF0000"/>
          <w:lang w:eastAsia="sk-SK"/>
        </w:rPr>
        <w:t xml:space="preserve">je </w:t>
      </w:r>
      <w:r w:rsidRPr="00FD7949">
        <w:rPr>
          <w:rFonts w:ascii="Arial" w:hAnsi="Arial" w:cs="Arial"/>
          <w:b/>
          <w:noProof/>
          <w:color w:val="FF0000"/>
          <w:lang w:eastAsia="sk-SK"/>
        </w:rPr>
        <w:t>0,</w:t>
      </w:r>
      <w:r w:rsidR="002F1DBB">
        <w:rPr>
          <w:rFonts w:ascii="Arial" w:hAnsi="Arial" w:cs="Arial"/>
          <w:b/>
          <w:noProof/>
          <w:color w:val="FF0000"/>
          <w:lang w:eastAsia="sk-SK"/>
        </w:rPr>
        <w:t>05</w:t>
      </w:r>
      <w:r w:rsidRPr="00FD7949">
        <w:rPr>
          <w:rFonts w:ascii="Arial" w:hAnsi="Arial" w:cs="Arial"/>
          <w:b/>
          <w:noProof/>
          <w:color w:val="FF0000"/>
          <w:lang w:eastAsia="sk-SK"/>
        </w:rPr>
        <w:t xml:space="preserve"> %</w:t>
      </w:r>
      <w:r>
        <w:rPr>
          <w:rFonts w:ascii="Arial" w:hAnsi="Arial" w:cs="Arial"/>
          <w:noProof/>
          <w:color w:val="000000"/>
          <w:lang w:eastAsia="sk-SK"/>
        </w:rPr>
        <w:t xml:space="preserve"> z aktuálnej ceny za jedno balenie 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daného uchádzača.  </w:t>
      </w:r>
    </w:p>
    <w:p w:rsidR="00691CEB" w:rsidRPr="00B7797A" w:rsidRDefault="00691CEB" w:rsidP="00691CEB">
      <w:pPr>
        <w:ind w:left="705" w:hanging="705"/>
        <w:jc w:val="both"/>
        <w:rPr>
          <w:rFonts w:ascii="Arial" w:hAnsi="Arial" w:cs="Arial"/>
          <w:noProof/>
          <w:color w:val="000000"/>
          <w:lang w:eastAsia="sk-SK"/>
        </w:rPr>
      </w:pPr>
      <w:r>
        <w:rPr>
          <w:rFonts w:ascii="Arial" w:hAnsi="Arial" w:cs="Arial"/>
          <w:noProof/>
          <w:color w:val="000000"/>
          <w:lang w:eastAsia="sk-SK"/>
        </w:rPr>
        <w:t>2.9</w:t>
      </w:r>
      <w:r w:rsidRPr="00B7797A">
        <w:rPr>
          <w:rFonts w:ascii="Arial" w:hAnsi="Arial" w:cs="Arial"/>
          <w:noProof/>
          <w:color w:val="000000"/>
          <w:lang w:eastAsia="sk-SK"/>
        </w:rPr>
        <w:tab/>
        <w:t xml:space="preserve">Maximálny krok zníženia ceny uchádzača nie je určený. Uchádzač však bude upozornený pri zmene ceny o viac ako </w:t>
      </w:r>
      <w:r w:rsidRPr="00B7797A">
        <w:rPr>
          <w:rFonts w:ascii="Arial" w:hAnsi="Arial" w:cs="Arial"/>
          <w:b/>
          <w:noProof/>
          <w:color w:val="000000"/>
          <w:lang w:eastAsia="sk-SK"/>
        </w:rPr>
        <w:t>50%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. Upozornenie pri maximálnom znížení ceny sa viaže k aktuálnej jednotkovej cene daného uchádzača. </w:t>
      </w:r>
    </w:p>
    <w:p w:rsidR="00691CEB" w:rsidRPr="00B7797A" w:rsidRDefault="00691CEB" w:rsidP="00691CEB">
      <w:pPr>
        <w:ind w:left="709" w:hanging="709"/>
        <w:jc w:val="both"/>
        <w:rPr>
          <w:rFonts w:ascii="Arial" w:hAnsi="Arial" w:cs="Arial"/>
          <w:noProof/>
          <w:color w:val="000000"/>
          <w:lang w:eastAsia="sk-SK"/>
        </w:rPr>
      </w:pPr>
      <w:r>
        <w:rPr>
          <w:rFonts w:ascii="Arial" w:hAnsi="Arial" w:cs="Arial"/>
          <w:noProof/>
          <w:color w:val="000000"/>
          <w:lang w:eastAsia="sk-SK"/>
        </w:rPr>
        <w:t>2.10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  </w:t>
      </w:r>
      <w:r w:rsidRPr="00B7797A">
        <w:rPr>
          <w:rFonts w:ascii="Arial" w:hAnsi="Arial" w:cs="Arial"/>
          <w:noProof/>
          <w:color w:val="000000"/>
          <w:lang w:eastAsia="sk-SK"/>
        </w:rPr>
        <w:tab/>
        <w:t xml:space="preserve">Aukčné kolo bude ukončené, ak nedôjde k jeho predlžovaniu, uplynutím časového limitu </w:t>
      </w:r>
      <w:r w:rsidRPr="00B7797A">
        <w:rPr>
          <w:rFonts w:ascii="Arial" w:hAnsi="Arial" w:cs="Arial"/>
          <w:b/>
          <w:noProof/>
          <w:color w:val="000000"/>
          <w:lang w:eastAsia="sk-SK"/>
        </w:rPr>
        <w:t>20 min.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</w:t>
      </w:r>
    </w:p>
    <w:p w:rsidR="00691CEB" w:rsidRPr="00B7797A" w:rsidRDefault="00691CEB" w:rsidP="00691CEB">
      <w:pPr>
        <w:ind w:left="709" w:hanging="709"/>
        <w:jc w:val="both"/>
        <w:rPr>
          <w:rFonts w:ascii="Arial" w:hAnsi="Arial" w:cs="Arial"/>
          <w:noProof/>
          <w:color w:val="000000"/>
          <w:lang w:eastAsia="sk-SK"/>
        </w:rPr>
      </w:pPr>
      <w:r w:rsidRPr="00B7797A">
        <w:rPr>
          <w:rFonts w:ascii="Arial" w:hAnsi="Arial" w:cs="Arial"/>
          <w:noProof/>
          <w:color w:val="000000"/>
          <w:lang w:eastAsia="sk-SK"/>
        </w:rPr>
        <w:tab/>
      </w:r>
      <w:r>
        <w:rPr>
          <w:rFonts w:ascii="Arial" w:hAnsi="Arial" w:cs="Arial"/>
          <w:noProof/>
          <w:color w:val="000000"/>
          <w:lang w:eastAsia="sk-SK"/>
        </w:rPr>
        <w:t>eA</w:t>
      </w:r>
      <w:r w:rsidRPr="00B7797A">
        <w:rPr>
          <w:rFonts w:ascii="Arial" w:hAnsi="Arial" w:cs="Arial"/>
          <w:noProof/>
          <w:color w:val="000000"/>
          <w:lang w:eastAsia="sk-SK"/>
        </w:rPr>
        <w:t>ukcia bude ukončená ak na základe Výzvy nedostane v</w:t>
      </w:r>
      <w:r>
        <w:rPr>
          <w:rFonts w:ascii="Arial" w:hAnsi="Arial" w:cs="Arial"/>
          <w:noProof/>
          <w:color w:val="000000"/>
          <w:lang w:eastAsia="sk-SK"/>
        </w:rPr>
        <w:t>yhlasovateľ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v lehote </w:t>
      </w:r>
      <w:r w:rsidRPr="00B7797A">
        <w:rPr>
          <w:rFonts w:ascii="Arial" w:hAnsi="Arial" w:cs="Arial"/>
          <w:b/>
          <w:noProof/>
          <w:color w:val="000000"/>
          <w:lang w:eastAsia="sk-SK"/>
        </w:rPr>
        <w:t>20 min.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, žiadne nové ceny, ktoré spĺňajú požiadavky týkajúce sa minimálnych rozdielov uvedených v predchádzajúcich </w:t>
      </w:r>
      <w:r>
        <w:rPr>
          <w:rFonts w:ascii="Arial" w:hAnsi="Arial" w:cs="Arial"/>
          <w:noProof/>
          <w:color w:val="000000"/>
          <w:lang w:eastAsia="sk-SK"/>
        </w:rPr>
        <w:t>bodoch.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</w:t>
      </w:r>
    </w:p>
    <w:p w:rsidR="00691CEB" w:rsidRPr="00B7797A" w:rsidRDefault="00691CEB" w:rsidP="00691CEB">
      <w:pPr>
        <w:ind w:left="709" w:hanging="1"/>
        <w:jc w:val="both"/>
        <w:rPr>
          <w:rFonts w:ascii="Arial" w:hAnsi="Arial" w:cs="Arial"/>
          <w:noProof/>
          <w:color w:val="000000"/>
          <w:lang w:eastAsia="sk-SK"/>
        </w:rPr>
      </w:pPr>
      <w:r w:rsidRPr="00B7797A">
        <w:rPr>
          <w:rFonts w:ascii="Arial" w:hAnsi="Arial" w:cs="Arial"/>
          <w:noProof/>
          <w:color w:val="000000"/>
          <w:lang w:eastAsia="sk-SK"/>
        </w:rPr>
        <w:t xml:space="preserve">Koniec </w:t>
      </w:r>
      <w:r>
        <w:rPr>
          <w:rFonts w:ascii="Arial" w:hAnsi="Arial" w:cs="Arial"/>
          <w:noProof/>
          <w:color w:val="000000"/>
          <w:lang w:eastAsia="sk-SK"/>
        </w:rPr>
        <w:t>eA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ukcie sa môže predĺžiť v prípade predkladania nových cien (teda pri akejkoľvek zmene ceny) v posledných </w:t>
      </w:r>
      <w:r w:rsidRPr="00B7797A">
        <w:rPr>
          <w:rFonts w:ascii="Arial" w:hAnsi="Arial" w:cs="Arial"/>
          <w:b/>
          <w:noProof/>
          <w:color w:val="000000"/>
          <w:lang w:eastAsia="sk-SK"/>
        </w:rPr>
        <w:t>dvoch minútach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trvania aukcie vždy o ďalšie </w:t>
      </w:r>
      <w:r w:rsidRPr="00B7797A">
        <w:rPr>
          <w:rFonts w:ascii="Arial" w:hAnsi="Arial" w:cs="Arial"/>
          <w:b/>
          <w:noProof/>
          <w:color w:val="000000"/>
          <w:lang w:eastAsia="sk-SK"/>
        </w:rPr>
        <w:t>dve minúty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(tzn. k času, kedy došlo k predĺženiu sa pridajú celé </w:t>
      </w:r>
      <w:r w:rsidRPr="00B7797A">
        <w:rPr>
          <w:rFonts w:ascii="Arial" w:hAnsi="Arial" w:cs="Arial"/>
          <w:b/>
          <w:noProof/>
          <w:color w:val="000000"/>
          <w:lang w:eastAsia="sk-SK"/>
        </w:rPr>
        <w:t>2 min.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). </w:t>
      </w:r>
      <w:r>
        <w:rPr>
          <w:rFonts w:ascii="Arial" w:hAnsi="Arial" w:cs="Arial"/>
          <w:noProof/>
          <w:color w:val="000000"/>
          <w:lang w:eastAsia="sk-SK"/>
        </w:rPr>
        <w:t>eA</w:t>
      </w:r>
      <w:r w:rsidRPr="00B7797A">
        <w:rPr>
          <w:rFonts w:ascii="Arial" w:hAnsi="Arial" w:cs="Arial"/>
          <w:noProof/>
          <w:color w:val="000000"/>
          <w:lang w:eastAsia="sk-SK"/>
        </w:rPr>
        <w:t>ukcia sa bude predlžovať v prípade, ak dôjde k úprave ceny pri ktorejkoľvek položke. Počet predĺžení nie je limitovaný. Po ukončení  e</w:t>
      </w:r>
      <w:r>
        <w:rPr>
          <w:rFonts w:ascii="Arial" w:hAnsi="Arial" w:cs="Arial"/>
          <w:noProof/>
          <w:color w:val="000000"/>
          <w:lang w:eastAsia="sk-SK"/>
        </w:rPr>
        <w:t>A</w:t>
      </w:r>
      <w:r w:rsidRPr="00B7797A">
        <w:rPr>
          <w:rFonts w:ascii="Arial" w:hAnsi="Arial" w:cs="Arial"/>
          <w:noProof/>
          <w:color w:val="000000"/>
          <w:lang w:eastAsia="sk-SK"/>
        </w:rPr>
        <w:t>ukcie už nebude možné upravovať ceny.</w:t>
      </w:r>
    </w:p>
    <w:p w:rsidR="00691CEB" w:rsidRPr="00B7797A" w:rsidRDefault="00691CEB" w:rsidP="00691CEB">
      <w:pPr>
        <w:ind w:left="709" w:hanging="709"/>
        <w:jc w:val="both"/>
        <w:rPr>
          <w:rFonts w:ascii="Arial" w:hAnsi="Arial" w:cs="Arial"/>
          <w:noProof/>
          <w:color w:val="000000"/>
          <w:lang w:eastAsia="sk-SK"/>
        </w:rPr>
      </w:pPr>
      <w:r>
        <w:rPr>
          <w:rFonts w:ascii="Arial" w:hAnsi="Arial" w:cs="Arial"/>
          <w:noProof/>
          <w:color w:val="000000"/>
          <w:lang w:eastAsia="sk-SK"/>
        </w:rPr>
        <w:lastRenderedPageBreak/>
        <w:t>2.11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</w:t>
      </w:r>
      <w:r w:rsidRPr="00B7797A">
        <w:rPr>
          <w:rFonts w:ascii="Arial" w:hAnsi="Arial" w:cs="Arial"/>
          <w:noProof/>
          <w:color w:val="000000"/>
          <w:lang w:eastAsia="sk-SK"/>
        </w:rPr>
        <w:tab/>
        <w:t xml:space="preserve">Výsledkom elektronickej aukcie bude zostavenie objektívneho poradia ponúk podľa najnižšej celkovej ceny spolu za predmet obstarávania automatizovaným vyhodnotením. </w:t>
      </w:r>
    </w:p>
    <w:p w:rsidR="00691CEB" w:rsidRPr="00B7797A" w:rsidRDefault="00691CEB" w:rsidP="00691CEB">
      <w:pPr>
        <w:ind w:left="709" w:hanging="709"/>
        <w:jc w:val="both"/>
        <w:rPr>
          <w:rFonts w:ascii="Arial" w:hAnsi="Arial" w:cs="Arial"/>
          <w:noProof/>
          <w:color w:val="000000"/>
          <w:lang w:eastAsia="sk-SK"/>
        </w:rPr>
      </w:pPr>
      <w:r>
        <w:rPr>
          <w:rFonts w:ascii="Arial" w:hAnsi="Arial" w:cs="Arial"/>
          <w:noProof/>
          <w:color w:val="000000"/>
          <w:lang w:eastAsia="sk-SK"/>
        </w:rPr>
        <w:t>2.12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  </w:t>
      </w:r>
      <w:r w:rsidRPr="00B7797A">
        <w:rPr>
          <w:rFonts w:ascii="Arial" w:hAnsi="Arial" w:cs="Arial"/>
          <w:noProof/>
          <w:color w:val="000000"/>
          <w:lang w:eastAsia="sk-SK"/>
        </w:rPr>
        <w:tab/>
        <w:t xml:space="preserve">Technické požiadavky pre prístup do elektronickej aukcie: počítač uchádzača musí byť pripojený k Internetu. </w:t>
      </w:r>
      <w:r>
        <w:rPr>
          <w:rFonts w:ascii="Arial" w:hAnsi="Arial" w:cs="Arial"/>
          <w:noProof/>
          <w:color w:val="000000"/>
          <w:lang w:eastAsia="sk-SK"/>
        </w:rPr>
        <w:t>Na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bezproblémovú účasť v e - aukcii je nutné používať jeden z podporovaných internetových prehliadačov:</w:t>
      </w:r>
    </w:p>
    <w:p w:rsidR="00691CEB" w:rsidRPr="00B7797A" w:rsidRDefault="00691CEB" w:rsidP="00691CEB">
      <w:pPr>
        <w:ind w:left="709" w:hanging="1"/>
        <w:jc w:val="both"/>
        <w:rPr>
          <w:rFonts w:ascii="Arial" w:hAnsi="Arial" w:cs="Arial"/>
          <w:noProof/>
          <w:color w:val="000000"/>
          <w:lang w:eastAsia="sk-SK"/>
        </w:rPr>
      </w:pPr>
      <w:r w:rsidRPr="00B7797A">
        <w:rPr>
          <w:rFonts w:ascii="Arial" w:hAnsi="Arial" w:cs="Arial"/>
          <w:noProof/>
          <w:color w:val="000000"/>
          <w:lang w:eastAsia="sk-SK"/>
        </w:rPr>
        <w:t xml:space="preserve">- Microsoft Internet Explorer od verzie </w:t>
      </w:r>
      <w:r>
        <w:rPr>
          <w:rFonts w:ascii="Arial" w:hAnsi="Arial" w:cs="Arial"/>
          <w:noProof/>
          <w:color w:val="000000"/>
          <w:lang w:eastAsia="sk-SK"/>
        </w:rPr>
        <w:t>11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.0 a vyššie, </w:t>
      </w:r>
    </w:p>
    <w:p w:rsidR="00691CEB" w:rsidRPr="00B7797A" w:rsidRDefault="00691CEB" w:rsidP="00691CEB">
      <w:pPr>
        <w:ind w:left="709" w:hanging="1"/>
        <w:jc w:val="both"/>
        <w:rPr>
          <w:rFonts w:ascii="Arial" w:hAnsi="Arial" w:cs="Arial"/>
          <w:noProof/>
          <w:color w:val="000000"/>
          <w:lang w:eastAsia="sk-SK"/>
        </w:rPr>
      </w:pPr>
      <w:r w:rsidRPr="00B7797A">
        <w:rPr>
          <w:rFonts w:ascii="Arial" w:hAnsi="Arial" w:cs="Arial"/>
          <w:noProof/>
          <w:color w:val="000000"/>
          <w:lang w:eastAsia="sk-SK"/>
        </w:rPr>
        <w:t xml:space="preserve">- Mozilla Firefox od verzie 13.0 a vyššie alebo </w:t>
      </w:r>
    </w:p>
    <w:p w:rsidR="00691CEB" w:rsidRPr="00B7797A" w:rsidRDefault="00691CEB" w:rsidP="00691CEB">
      <w:pPr>
        <w:ind w:left="709" w:hanging="1"/>
        <w:jc w:val="both"/>
        <w:rPr>
          <w:rFonts w:ascii="Arial" w:hAnsi="Arial" w:cs="Arial"/>
          <w:noProof/>
          <w:color w:val="000000"/>
          <w:lang w:eastAsia="sk-SK"/>
        </w:rPr>
      </w:pPr>
      <w:r w:rsidRPr="00B7797A">
        <w:rPr>
          <w:rFonts w:ascii="Arial" w:hAnsi="Arial" w:cs="Arial"/>
          <w:noProof/>
          <w:color w:val="000000"/>
          <w:lang w:eastAsia="sk-SK"/>
        </w:rPr>
        <w:t xml:space="preserve">- Google Chrome. </w:t>
      </w:r>
    </w:p>
    <w:p w:rsidR="00691CEB" w:rsidRPr="00B7797A" w:rsidRDefault="00691CEB" w:rsidP="00691CEB">
      <w:pPr>
        <w:ind w:left="709" w:hanging="1"/>
        <w:jc w:val="both"/>
        <w:rPr>
          <w:rFonts w:ascii="Arial" w:hAnsi="Arial" w:cs="Arial"/>
          <w:noProof/>
          <w:color w:val="000000"/>
          <w:lang w:eastAsia="sk-SK"/>
        </w:rPr>
      </w:pPr>
      <w:r w:rsidRPr="00B7797A">
        <w:rPr>
          <w:rFonts w:ascii="Arial" w:hAnsi="Arial" w:cs="Arial"/>
          <w:noProof/>
          <w:color w:val="000000"/>
          <w:lang w:eastAsia="sk-SK"/>
        </w:rPr>
        <w:t xml:space="preserve">Správna funkčnosť iných </w:t>
      </w:r>
      <w:r>
        <w:rPr>
          <w:rFonts w:ascii="Arial" w:hAnsi="Arial" w:cs="Arial"/>
          <w:noProof/>
          <w:color w:val="000000"/>
          <w:lang w:eastAsia="sk-SK"/>
        </w:rPr>
        <w:t xml:space="preserve">internetových </w:t>
      </w:r>
      <w:r w:rsidRPr="00B7797A">
        <w:rPr>
          <w:rFonts w:ascii="Arial" w:hAnsi="Arial" w:cs="Arial"/>
          <w:noProof/>
          <w:color w:val="000000"/>
          <w:lang w:eastAsia="sk-SK"/>
        </w:rPr>
        <w:t>prehliadačov je možná, avšak nie je garantovaná. Ďalej je nutné mať v prehliadači zapnuté cookies a javaskripty.</w:t>
      </w:r>
    </w:p>
    <w:p w:rsidR="00691CEB" w:rsidRPr="00B7797A" w:rsidRDefault="00691CEB" w:rsidP="00691CEB">
      <w:pPr>
        <w:ind w:left="709" w:hanging="709"/>
        <w:jc w:val="both"/>
        <w:rPr>
          <w:rFonts w:ascii="Arial" w:hAnsi="Arial" w:cs="Arial"/>
          <w:noProof/>
          <w:color w:val="000000"/>
          <w:lang w:eastAsia="sk-SK"/>
        </w:rPr>
      </w:pPr>
      <w:r>
        <w:rPr>
          <w:rFonts w:ascii="Arial" w:hAnsi="Arial" w:cs="Arial"/>
          <w:noProof/>
          <w:color w:val="000000"/>
          <w:lang w:eastAsia="sk-SK"/>
        </w:rPr>
        <w:t>2.13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  </w:t>
      </w:r>
      <w:r w:rsidRPr="00B7797A">
        <w:rPr>
          <w:rFonts w:ascii="Arial" w:hAnsi="Arial" w:cs="Arial"/>
          <w:noProof/>
          <w:color w:val="000000"/>
          <w:lang w:eastAsia="sk-SK"/>
        </w:rPr>
        <w:tab/>
        <w:t>Podrobnejšie informácie o procese e</w:t>
      </w:r>
      <w:r>
        <w:rPr>
          <w:rFonts w:ascii="Arial" w:hAnsi="Arial" w:cs="Arial"/>
          <w:noProof/>
          <w:color w:val="000000"/>
          <w:lang w:eastAsia="sk-SK"/>
        </w:rPr>
        <w:t>A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aukcie budú uvedené vo Výzve. </w:t>
      </w:r>
    </w:p>
    <w:p w:rsidR="00691CEB" w:rsidRPr="00B7797A" w:rsidRDefault="00691CEB" w:rsidP="00691CEB">
      <w:pPr>
        <w:ind w:left="709" w:hanging="709"/>
        <w:jc w:val="both"/>
        <w:rPr>
          <w:rFonts w:ascii="Arial" w:hAnsi="Arial" w:cs="Arial"/>
          <w:noProof/>
          <w:color w:val="000000"/>
          <w:lang w:eastAsia="sk-SK"/>
        </w:rPr>
      </w:pPr>
      <w:r w:rsidRPr="00B7797A">
        <w:rPr>
          <w:rFonts w:ascii="Arial" w:hAnsi="Arial" w:cs="Arial"/>
          <w:noProof/>
          <w:color w:val="000000"/>
          <w:lang w:eastAsia="sk-SK"/>
        </w:rPr>
        <w:t>2.1</w:t>
      </w:r>
      <w:r>
        <w:rPr>
          <w:rFonts w:ascii="Arial" w:hAnsi="Arial" w:cs="Arial"/>
          <w:noProof/>
          <w:color w:val="000000"/>
          <w:lang w:eastAsia="sk-SK"/>
        </w:rPr>
        <w:t>4</w:t>
      </w:r>
      <w:r w:rsidRPr="00B7797A">
        <w:rPr>
          <w:rFonts w:ascii="Arial" w:hAnsi="Arial" w:cs="Arial"/>
          <w:noProof/>
          <w:color w:val="000000"/>
          <w:lang w:eastAsia="sk-SK"/>
        </w:rPr>
        <w:tab/>
        <w:t>Pre prípad eliminácie akejkoľvek nepredvídateľnej situácie (napr. výpadok elektrickej energie, konektivity k internetu, alebo inej objektívnej príčiny zabraňujúcej v ďalšom pokračovaní uchádzača v e</w:t>
      </w:r>
      <w:r>
        <w:rPr>
          <w:rFonts w:ascii="Arial" w:hAnsi="Arial" w:cs="Arial"/>
          <w:noProof/>
          <w:color w:val="000000"/>
          <w:lang w:eastAsia="sk-SK"/>
        </w:rPr>
        <w:t>A</w:t>
      </w:r>
      <w:r w:rsidRPr="00B7797A">
        <w:rPr>
          <w:rFonts w:ascii="Arial" w:hAnsi="Arial" w:cs="Arial"/>
          <w:noProof/>
          <w:color w:val="000000"/>
          <w:lang w:eastAsia="sk-SK"/>
        </w:rPr>
        <w:t>ukcii) v</w:t>
      </w:r>
      <w:r>
        <w:rPr>
          <w:rFonts w:ascii="Arial" w:hAnsi="Arial" w:cs="Arial"/>
          <w:noProof/>
          <w:color w:val="000000"/>
          <w:lang w:eastAsia="sk-SK"/>
        </w:rPr>
        <w:t>yhlasovateľ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odporúča uchádzačom mať pripravený náhradný zdroj elektrickej energie, prípadne mobilný Internet (napr. notebook s mobilným Internetom). V</w:t>
      </w:r>
      <w:r>
        <w:rPr>
          <w:rFonts w:ascii="Arial" w:hAnsi="Arial" w:cs="Arial"/>
          <w:noProof/>
          <w:color w:val="000000"/>
          <w:lang w:eastAsia="sk-SK"/>
        </w:rPr>
        <w:t>yhlasovateľ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nenesie zodpovednosť za uchádzačmi použité technické prostriedky. V</w:t>
      </w:r>
      <w:r>
        <w:rPr>
          <w:rFonts w:ascii="Arial" w:hAnsi="Arial" w:cs="Arial"/>
          <w:noProof/>
          <w:color w:val="000000"/>
          <w:lang w:eastAsia="sk-SK"/>
        </w:rPr>
        <w:t>yhlasovateľ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si vyhradzuje právo opakovania e</w:t>
      </w:r>
      <w:r>
        <w:rPr>
          <w:rFonts w:ascii="Arial" w:hAnsi="Arial" w:cs="Arial"/>
          <w:noProof/>
          <w:color w:val="000000"/>
          <w:lang w:eastAsia="sk-SK"/>
        </w:rPr>
        <w:t>Aukcie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 v prípade nepredvídateľných technických problémov na strane v</w:t>
      </w:r>
      <w:r>
        <w:rPr>
          <w:rFonts w:ascii="Arial" w:hAnsi="Arial" w:cs="Arial"/>
          <w:noProof/>
          <w:color w:val="000000"/>
          <w:lang w:eastAsia="sk-SK"/>
        </w:rPr>
        <w:t>yhlasovateľa</w:t>
      </w:r>
      <w:r w:rsidRPr="00B7797A">
        <w:rPr>
          <w:rFonts w:ascii="Arial" w:hAnsi="Arial" w:cs="Arial"/>
          <w:noProof/>
          <w:color w:val="000000"/>
          <w:lang w:eastAsia="sk-SK"/>
        </w:rPr>
        <w:t xml:space="preserve">. </w:t>
      </w:r>
    </w:p>
    <w:p w:rsidR="00E43E0A" w:rsidRDefault="00E43E0A" w:rsidP="00691CEB">
      <w:pPr>
        <w:jc w:val="both"/>
        <w:rPr>
          <w:rFonts w:ascii="Arial" w:hAnsi="Arial" w:cs="Arial"/>
          <w:b/>
          <w:noProof/>
          <w:color w:val="000000"/>
          <w:lang w:eastAsia="sk-SK"/>
        </w:rPr>
      </w:pPr>
    </w:p>
    <w:p w:rsidR="00691CEB" w:rsidRPr="00B7797A" w:rsidRDefault="00691CEB" w:rsidP="00691CEB">
      <w:pPr>
        <w:jc w:val="both"/>
        <w:rPr>
          <w:rFonts w:ascii="Arial" w:hAnsi="Arial" w:cs="Arial"/>
          <w:b/>
          <w:noProof/>
          <w:color w:val="000000"/>
          <w:lang w:eastAsia="sk-SK"/>
        </w:rPr>
      </w:pPr>
      <w:r w:rsidRPr="00B7797A">
        <w:rPr>
          <w:rFonts w:ascii="Arial" w:hAnsi="Arial" w:cs="Arial"/>
          <w:b/>
          <w:noProof/>
          <w:color w:val="000000"/>
          <w:lang w:eastAsia="sk-SK"/>
        </w:rPr>
        <w:t>Celkové vyhodnotenie ponúk</w:t>
      </w:r>
    </w:p>
    <w:p w:rsidR="00691CEB" w:rsidRPr="00B7797A" w:rsidRDefault="00691CEB" w:rsidP="00AE3428">
      <w:pPr>
        <w:numPr>
          <w:ilvl w:val="6"/>
          <w:numId w:val="36"/>
        </w:numPr>
        <w:tabs>
          <w:tab w:val="right" w:leader="dot" w:pos="10080"/>
        </w:tabs>
        <w:jc w:val="both"/>
        <w:rPr>
          <w:rFonts w:ascii="Arial" w:hAnsi="Arial" w:cs="Arial"/>
          <w:i/>
          <w:noProof/>
          <w:lang w:eastAsia="sk-SK"/>
        </w:rPr>
      </w:pPr>
      <w:r w:rsidRPr="00B7797A">
        <w:rPr>
          <w:rFonts w:ascii="Arial" w:hAnsi="Arial" w:cs="Arial"/>
          <w:i/>
          <w:noProof/>
          <w:lang w:eastAsia="sk-SK"/>
        </w:rPr>
        <w:t>Po skončení e-aukcie systém PROe-biz identifikuje úspešného uchádzača. Verejný obstarávateľ vyhodnotí ponuky v súlade s výsledkami  vyhodnotenia ponúk a v súlade s výsledkami e</w:t>
      </w:r>
      <w:r>
        <w:rPr>
          <w:rFonts w:ascii="Arial" w:hAnsi="Arial" w:cs="Arial"/>
          <w:i/>
          <w:noProof/>
          <w:lang w:eastAsia="sk-SK"/>
        </w:rPr>
        <w:t>A</w:t>
      </w:r>
      <w:r w:rsidRPr="00B7797A">
        <w:rPr>
          <w:rFonts w:ascii="Arial" w:hAnsi="Arial" w:cs="Arial"/>
          <w:i/>
          <w:noProof/>
          <w:lang w:eastAsia="sk-SK"/>
        </w:rPr>
        <w:t>ukcie.</w:t>
      </w:r>
    </w:p>
    <w:p w:rsidR="00691CEB" w:rsidRPr="00B7797A" w:rsidRDefault="00691CEB" w:rsidP="00AE3428">
      <w:pPr>
        <w:numPr>
          <w:ilvl w:val="6"/>
          <w:numId w:val="36"/>
        </w:numPr>
        <w:tabs>
          <w:tab w:val="right" w:leader="dot" w:pos="10080"/>
        </w:tabs>
        <w:jc w:val="both"/>
        <w:rPr>
          <w:rFonts w:ascii="Arial" w:hAnsi="Arial" w:cs="Arial"/>
          <w:i/>
          <w:noProof/>
          <w:lang w:eastAsia="sk-SK"/>
        </w:rPr>
      </w:pPr>
      <w:r w:rsidRPr="00B7797A">
        <w:rPr>
          <w:rFonts w:ascii="Arial" w:hAnsi="Arial" w:cs="Arial"/>
          <w:i/>
          <w:noProof/>
          <w:lang w:eastAsia="sk-SK"/>
        </w:rPr>
        <w:t xml:space="preserve">V prípade, ak výsledkom úvodného vyhodnotenia ponúk budú dve a viac rovnakých ponúk, </w:t>
      </w:r>
      <w:r>
        <w:rPr>
          <w:rFonts w:ascii="Arial" w:hAnsi="Arial" w:cs="Arial"/>
          <w:i/>
          <w:noProof/>
          <w:lang w:eastAsia="sk-SK"/>
        </w:rPr>
        <w:t>systém</w:t>
      </w:r>
      <w:r w:rsidRPr="00B7797A">
        <w:rPr>
          <w:rFonts w:ascii="Arial" w:hAnsi="Arial" w:cs="Arial"/>
          <w:i/>
          <w:noProof/>
          <w:lang w:eastAsia="sk-SK"/>
        </w:rPr>
        <w:t xml:space="preserve"> </w:t>
      </w:r>
      <w:r>
        <w:rPr>
          <w:rFonts w:ascii="Arial" w:hAnsi="Arial" w:cs="Arial"/>
          <w:i/>
          <w:noProof/>
          <w:lang w:eastAsia="sk-SK"/>
        </w:rPr>
        <w:t xml:space="preserve">pri </w:t>
      </w:r>
      <w:r w:rsidRPr="00B7797A">
        <w:rPr>
          <w:rFonts w:ascii="Arial" w:hAnsi="Arial" w:cs="Arial"/>
          <w:i/>
          <w:noProof/>
          <w:lang w:eastAsia="sk-SK"/>
        </w:rPr>
        <w:t xml:space="preserve">otvorení elektronickej aukcie na túto skutočnosť dotknutých uchádzačov upozorní. </w:t>
      </w:r>
    </w:p>
    <w:p w:rsidR="00691CEB" w:rsidRDefault="00691CEB" w:rsidP="00AE3428">
      <w:pPr>
        <w:numPr>
          <w:ilvl w:val="6"/>
          <w:numId w:val="36"/>
        </w:numPr>
        <w:tabs>
          <w:tab w:val="right" w:leader="dot" w:pos="10080"/>
        </w:tabs>
        <w:jc w:val="both"/>
        <w:rPr>
          <w:rFonts w:ascii="Arial" w:hAnsi="Arial" w:cs="Arial"/>
          <w:i/>
          <w:noProof/>
          <w:lang w:eastAsia="sk-SK"/>
        </w:rPr>
      </w:pPr>
      <w:r w:rsidRPr="00B7797A">
        <w:rPr>
          <w:rFonts w:ascii="Arial" w:hAnsi="Arial" w:cs="Arial"/>
          <w:i/>
          <w:noProof/>
          <w:lang w:eastAsia="sk-SK"/>
        </w:rPr>
        <w:t>V prípade, ak úspešný uchádzač podľa výsledku e</w:t>
      </w:r>
      <w:r>
        <w:rPr>
          <w:rFonts w:ascii="Arial" w:hAnsi="Arial" w:cs="Arial"/>
          <w:i/>
          <w:noProof/>
          <w:lang w:eastAsia="sk-SK"/>
        </w:rPr>
        <w:t>A</w:t>
      </w:r>
      <w:r w:rsidRPr="00B7797A">
        <w:rPr>
          <w:rFonts w:ascii="Arial" w:hAnsi="Arial" w:cs="Arial"/>
          <w:i/>
          <w:noProof/>
          <w:lang w:eastAsia="sk-SK"/>
        </w:rPr>
        <w:t>ukcie odstúpi od s</w:t>
      </w:r>
      <w:r>
        <w:rPr>
          <w:rFonts w:ascii="Arial" w:hAnsi="Arial" w:cs="Arial"/>
          <w:i/>
          <w:noProof/>
          <w:lang w:eastAsia="sk-SK"/>
        </w:rPr>
        <w:t>vo</w:t>
      </w:r>
      <w:r w:rsidRPr="00B7797A">
        <w:rPr>
          <w:rFonts w:ascii="Arial" w:hAnsi="Arial" w:cs="Arial"/>
          <w:i/>
          <w:noProof/>
          <w:lang w:eastAsia="sk-SK"/>
        </w:rPr>
        <w:t>jej ponuky v lehote viazanosti ponúk, komisia na vyhodnotenie ponúk novým vyhodnotením zostávajúcich výsledkov uskutočnenej e</w:t>
      </w:r>
      <w:r>
        <w:rPr>
          <w:rFonts w:ascii="Arial" w:hAnsi="Arial" w:cs="Arial"/>
          <w:i/>
          <w:noProof/>
          <w:lang w:eastAsia="sk-SK"/>
        </w:rPr>
        <w:t>A</w:t>
      </w:r>
      <w:r w:rsidRPr="00B7797A">
        <w:rPr>
          <w:rFonts w:ascii="Arial" w:hAnsi="Arial" w:cs="Arial"/>
          <w:i/>
          <w:noProof/>
          <w:lang w:eastAsia="sk-SK"/>
        </w:rPr>
        <w:t>aukcie identifikuje úspešného uchádzača.</w:t>
      </w:r>
    </w:p>
    <w:p w:rsidR="00E43E0A" w:rsidRDefault="00E43E0A" w:rsidP="00E43E0A">
      <w:pPr>
        <w:tabs>
          <w:tab w:val="right" w:leader="dot" w:pos="10080"/>
        </w:tabs>
        <w:ind w:left="2160"/>
        <w:jc w:val="both"/>
        <w:rPr>
          <w:rFonts w:ascii="Arial" w:hAnsi="Arial" w:cs="Arial"/>
          <w:i/>
          <w:noProof/>
          <w:lang w:eastAsia="sk-SK"/>
        </w:rPr>
      </w:pPr>
    </w:p>
    <w:p w:rsidR="00691CEB" w:rsidRPr="00C15E38" w:rsidRDefault="00E43E0A" w:rsidP="00691CEB">
      <w:pPr>
        <w:pStyle w:val="Zkladntext"/>
        <w:ind w:left="851" w:hanging="851"/>
        <w:rPr>
          <w:b/>
          <w:sz w:val="20"/>
          <w:u w:val="single"/>
        </w:rPr>
      </w:pPr>
      <w:r>
        <w:rPr>
          <w:b/>
          <w:sz w:val="20"/>
          <w:u w:val="single"/>
        </w:rPr>
        <w:t>P</w:t>
      </w:r>
      <w:r w:rsidR="00691CEB" w:rsidRPr="00C15E38">
        <w:rPr>
          <w:b/>
          <w:sz w:val="20"/>
          <w:u w:val="single"/>
        </w:rPr>
        <w:t xml:space="preserve">rílohy: </w:t>
      </w:r>
    </w:p>
    <w:p w:rsidR="00691CEB" w:rsidRDefault="00691CEB" w:rsidP="00691CEB">
      <w:pPr>
        <w:pStyle w:val="Zkladntext"/>
        <w:jc w:val="both"/>
        <w:rPr>
          <w:sz w:val="20"/>
        </w:rPr>
      </w:pPr>
      <w:r w:rsidRPr="00847491">
        <w:rPr>
          <w:sz w:val="20"/>
        </w:rPr>
        <w:t xml:space="preserve">Príloha č. 1: </w:t>
      </w:r>
      <w:r>
        <w:rPr>
          <w:sz w:val="20"/>
        </w:rPr>
        <w:t>Rámcová dohoda</w:t>
      </w:r>
    </w:p>
    <w:p w:rsidR="000556B3" w:rsidRPr="000556B3" w:rsidRDefault="00691CEB" w:rsidP="00E43E0A">
      <w:pPr>
        <w:pStyle w:val="Zkladntext"/>
        <w:jc w:val="both"/>
        <w:rPr>
          <w:lang w:eastAsia="sk-SK"/>
        </w:rPr>
      </w:pPr>
      <w:r>
        <w:rPr>
          <w:sz w:val="20"/>
        </w:rPr>
        <w:t>Príloha č. 2: Jednotný európsky dokument</w:t>
      </w:r>
    </w:p>
    <w:p w:rsidR="00C2566C" w:rsidRPr="00C2566C" w:rsidRDefault="00C2566C" w:rsidP="00C2566C">
      <w:pPr>
        <w:rPr>
          <w:lang w:eastAsia="sk-SK"/>
        </w:rPr>
      </w:pPr>
    </w:p>
    <w:p w:rsidR="007C00C6" w:rsidRPr="00C2566C" w:rsidRDefault="007C00C6" w:rsidP="00E43E0A">
      <w:pPr>
        <w:jc w:val="right"/>
        <w:rPr>
          <w:lang w:eastAsia="sk-SK"/>
        </w:rPr>
      </w:pPr>
    </w:p>
    <w:sectPr w:rsidR="007C00C6" w:rsidRPr="00C2566C" w:rsidSect="00180D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321" w:bottom="1418" w:left="851" w:header="1440" w:footer="144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DF5" w:rsidRDefault="00540DF5">
      <w:r>
        <w:separator/>
      </w:r>
    </w:p>
  </w:endnote>
  <w:endnote w:type="continuationSeparator" w:id="0">
    <w:p w:rsidR="00540DF5" w:rsidRDefault="0054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256" w:rsidRDefault="0094125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41256" w:rsidRDefault="00941256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256" w:rsidRDefault="00941256" w:rsidP="009E3DD9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640DE5">
      <w:rPr>
        <w:noProof/>
      </w:rPr>
      <w:t>6</w:t>
    </w:r>
    <w:r>
      <w:fldChar w:fldCharType="end"/>
    </w:r>
    <w:r>
      <w:t>/20</w:t>
    </w:r>
  </w:p>
  <w:p w:rsidR="00941256" w:rsidRDefault="00941256">
    <w:pPr>
      <w:pStyle w:val="Pta"/>
      <w:ind w:right="360"/>
      <w:rPr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256" w:rsidRDefault="00941256">
    <w:pPr>
      <w:pStyle w:val="Pta"/>
      <w:ind w:right="360"/>
      <w:jc w:val="both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DF5" w:rsidRDefault="00540DF5">
      <w:r>
        <w:separator/>
      </w:r>
    </w:p>
  </w:footnote>
  <w:footnote w:type="continuationSeparator" w:id="0">
    <w:p w:rsidR="00540DF5" w:rsidRDefault="00540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256" w:rsidRDefault="00941256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9</w:t>
    </w:r>
    <w:r>
      <w:rPr>
        <w:rStyle w:val="slostrany"/>
      </w:rPr>
      <w:fldChar w:fldCharType="end"/>
    </w:r>
  </w:p>
  <w:p w:rsidR="00941256" w:rsidRDefault="00941256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256" w:rsidRPr="00CC1E79" w:rsidRDefault="00941256" w:rsidP="00CC1E79">
    <w:pPr>
      <w:framePr w:w="9425" w:wrap="around" w:vAnchor="text" w:hAnchor="page" w:x="1411" w:y="12"/>
      <w:spacing w:after="120"/>
      <w:jc w:val="both"/>
      <w:rPr>
        <w:i/>
        <w:noProof/>
        <w:color w:val="FFFFFF"/>
        <w:sz w:val="16"/>
        <w:szCs w:val="16"/>
        <w:lang w:eastAsia="sk-SK"/>
      </w:rPr>
    </w:pPr>
    <w:r>
      <w:rPr>
        <w:i/>
        <w:sz w:val="16"/>
        <w:szCs w:val="16"/>
      </w:rPr>
      <w:t>Lieky ATC skupiny L01DB01</w:t>
    </w:r>
    <w:r w:rsidRPr="0004430A">
      <w:rPr>
        <w:i/>
        <w:sz w:val="16"/>
        <w:szCs w:val="16"/>
      </w:rPr>
      <w:t xml:space="preserve"> </w:t>
    </w:r>
  </w:p>
  <w:p w:rsidR="00941256" w:rsidRDefault="00941256">
    <w:pPr>
      <w:pStyle w:val="Hlavika"/>
      <w:framePr w:w="9425" w:wrap="around" w:vAnchor="text" w:hAnchor="page" w:x="1411" w:y="12"/>
      <w:tabs>
        <w:tab w:val="clear" w:pos="4536"/>
        <w:tab w:val="clear" w:pos="9072"/>
        <w:tab w:val="right" w:pos="9300"/>
      </w:tabs>
      <w:rPr>
        <w:rFonts w:ascii="Arial Narrow" w:hAnsi="Arial Narrow"/>
        <w:b/>
        <w:snapToGrid w:val="0"/>
        <w:sz w:val="22"/>
        <w:szCs w:val="22"/>
      </w:rPr>
    </w:pPr>
  </w:p>
  <w:p w:rsidR="00941256" w:rsidRDefault="00941256">
    <w:pPr>
      <w:pStyle w:val="Hlavika"/>
      <w:framePr w:w="9425" w:wrap="around" w:vAnchor="text" w:hAnchor="page" w:x="1411" w:y="12"/>
      <w:tabs>
        <w:tab w:val="clear" w:pos="4536"/>
        <w:tab w:val="clear" w:pos="9072"/>
        <w:tab w:val="right" w:pos="9300"/>
      </w:tabs>
      <w:rPr>
        <w:rFonts w:ascii="Arial Narrow" w:hAnsi="Arial Narrow"/>
      </w:rPr>
    </w:pPr>
  </w:p>
  <w:p w:rsidR="00941256" w:rsidRPr="00024D96" w:rsidRDefault="00941256" w:rsidP="00AD2473">
    <w:pPr>
      <w:pStyle w:val="Hlavika"/>
      <w:rPr>
        <w:rFonts w:ascii="Arial Narrow" w:hAnsi="Arial Narrow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256" w:rsidRDefault="00941256">
    <w:pPr>
      <w:pStyle w:val="Hlavika"/>
      <w:jc w:val="right"/>
    </w:pP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E40FA00"/>
    <w:lvl w:ilvl="0">
      <w:start w:val="1"/>
      <w:numFmt w:val="decimal"/>
      <w:pStyle w:val="Nadpis9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1A2FD7"/>
    <w:multiLevelType w:val="multilevel"/>
    <w:tmpl w:val="6E1455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" w15:restartNumberingAfterBreak="0">
    <w:nsid w:val="07D647D8"/>
    <w:multiLevelType w:val="multilevel"/>
    <w:tmpl w:val="35AA0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3" w15:restartNumberingAfterBreak="0">
    <w:nsid w:val="0F544E40"/>
    <w:multiLevelType w:val="multilevel"/>
    <w:tmpl w:val="C8EA4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3A0B67"/>
    <w:multiLevelType w:val="multilevel"/>
    <w:tmpl w:val="3FC26C7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5" w15:restartNumberingAfterBreak="0">
    <w:nsid w:val="24626D99"/>
    <w:multiLevelType w:val="multilevel"/>
    <w:tmpl w:val="ACDAA0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5D50FC1"/>
    <w:multiLevelType w:val="hybridMultilevel"/>
    <w:tmpl w:val="370C476C"/>
    <w:lvl w:ilvl="0" w:tplc="FFFFFFFF">
      <w:start w:val="1"/>
      <w:numFmt w:val="lowerLetter"/>
      <w:lvlText w:val="%1)"/>
      <w:lvlJc w:val="left"/>
      <w:pPr>
        <w:tabs>
          <w:tab w:val="num" w:pos="3360"/>
        </w:tabs>
        <w:ind w:left="3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BF2AD9"/>
    <w:multiLevelType w:val="multilevel"/>
    <w:tmpl w:val="FBB26C3C"/>
    <w:lvl w:ilvl="0">
      <w:start w:val="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DE26EFB"/>
    <w:multiLevelType w:val="multilevel"/>
    <w:tmpl w:val="3FF2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2F1F7767"/>
    <w:multiLevelType w:val="hybridMultilevel"/>
    <w:tmpl w:val="66ECF87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D0446BE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A8C7B2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0283146"/>
    <w:multiLevelType w:val="multilevel"/>
    <w:tmpl w:val="E8B292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556"/>
        </w:tabs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974"/>
        </w:tabs>
        <w:ind w:left="497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752"/>
        </w:tabs>
        <w:ind w:left="67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170"/>
        </w:tabs>
        <w:ind w:left="81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948"/>
        </w:tabs>
        <w:ind w:left="99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66"/>
        </w:tabs>
        <w:ind w:left="1136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144"/>
        </w:tabs>
        <w:ind w:left="13144" w:hanging="1800"/>
      </w:pPr>
      <w:rPr>
        <w:rFonts w:cs="Times New Roman" w:hint="default"/>
      </w:rPr>
    </w:lvl>
  </w:abstractNum>
  <w:abstractNum w:abstractNumId="11" w15:restartNumberingAfterBreak="0">
    <w:nsid w:val="30B30294"/>
    <w:multiLevelType w:val="hybridMultilevel"/>
    <w:tmpl w:val="346C9794"/>
    <w:lvl w:ilvl="0" w:tplc="A0021C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</w:rPr>
    </w:lvl>
    <w:lvl w:ilvl="1" w:tplc="A8FEB1C8">
      <w:start w:val="29"/>
      <w:numFmt w:val="decimal"/>
      <w:lvlText w:val="%2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2" w15:restartNumberingAfterBreak="0">
    <w:nsid w:val="325779DE"/>
    <w:multiLevelType w:val="hybridMultilevel"/>
    <w:tmpl w:val="1DC2FA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8CE71A3"/>
    <w:multiLevelType w:val="multilevel"/>
    <w:tmpl w:val="9CC84FF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6" w15:restartNumberingAfterBreak="0">
    <w:nsid w:val="39F4180A"/>
    <w:multiLevelType w:val="hybridMultilevel"/>
    <w:tmpl w:val="1E76F822"/>
    <w:lvl w:ilvl="0" w:tplc="D36EAA2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D52838"/>
    <w:multiLevelType w:val="multilevel"/>
    <w:tmpl w:val="36E09C5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auto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F62199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253138F"/>
    <w:multiLevelType w:val="multilevel"/>
    <w:tmpl w:val="8570B1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1" w15:restartNumberingAfterBreak="0">
    <w:nsid w:val="5A7E650A"/>
    <w:multiLevelType w:val="multilevel"/>
    <w:tmpl w:val="0ED09B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D246EE3"/>
    <w:multiLevelType w:val="multilevel"/>
    <w:tmpl w:val="9DC4F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D751EA5"/>
    <w:multiLevelType w:val="hybridMultilevel"/>
    <w:tmpl w:val="18F6FAE0"/>
    <w:lvl w:ilvl="0" w:tplc="61E283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6D4"/>
    <w:multiLevelType w:val="hybridMultilevel"/>
    <w:tmpl w:val="3D02E26C"/>
    <w:lvl w:ilvl="0" w:tplc="E87A4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A6162"/>
    <w:multiLevelType w:val="multilevel"/>
    <w:tmpl w:val="6988161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D4B1733"/>
    <w:multiLevelType w:val="multilevel"/>
    <w:tmpl w:val="5BD46CB8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80" w:hanging="480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ind w:left="1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800" w:hanging="1800"/>
      </w:pPr>
      <w:rPr>
        <w:rFonts w:cs="Times New Roman" w:hint="default"/>
      </w:rPr>
    </w:lvl>
  </w:abstractNum>
  <w:abstractNum w:abstractNumId="27" w15:restartNumberingAfterBreak="0">
    <w:nsid w:val="6FE85A8A"/>
    <w:multiLevelType w:val="multilevel"/>
    <w:tmpl w:val="87CAED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27"/>
  </w:num>
  <w:num w:numId="23">
    <w:abstractNumId w:val="3"/>
  </w:num>
  <w:num w:numId="24">
    <w:abstractNumId w:val="4"/>
  </w:num>
  <w:num w:numId="25">
    <w:abstractNumId w:val="20"/>
  </w:num>
  <w:num w:numId="26">
    <w:abstractNumId w:val="21"/>
  </w:num>
  <w:num w:numId="27">
    <w:abstractNumId w:val="9"/>
  </w:num>
  <w:num w:numId="28">
    <w:abstractNumId w:val="24"/>
  </w:num>
  <w:num w:numId="29">
    <w:abstractNumId w:val="10"/>
  </w:num>
  <w:num w:numId="30">
    <w:abstractNumId w:val="5"/>
  </w:num>
  <w:num w:numId="31">
    <w:abstractNumId w:val="1"/>
  </w:num>
  <w:num w:numId="32">
    <w:abstractNumId w:val="18"/>
  </w:num>
  <w:num w:numId="33">
    <w:abstractNumId w:val="22"/>
  </w:num>
  <w:num w:numId="34">
    <w:abstractNumId w:val="2"/>
  </w:num>
  <w:num w:numId="35">
    <w:abstractNumId w:val="11"/>
  </w:num>
  <w:num w:numId="36">
    <w:abstractNumId w:val="8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7"/>
  </w:num>
  <w:num w:numId="40">
    <w:abstractNumId w:val="9"/>
    <w:lvlOverride w:ilvl="0">
      <w:startOverride w:val="1"/>
    </w:lvlOverride>
    <w:lvlOverride w:ilvl="1">
      <w:startOverride w:val="9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6"/>
  </w:num>
  <w:num w:numId="43">
    <w:abstractNumId w:val="14"/>
  </w:num>
  <w:num w:numId="44">
    <w:abstractNumId w:val="25"/>
  </w:num>
  <w:num w:numId="45">
    <w:abstractNumId w:val="26"/>
  </w:num>
  <w:num w:numId="46">
    <w:abstractNumId w:val="12"/>
  </w:num>
  <w:num w:numId="47">
    <w:abstractNumId w:val="16"/>
  </w:num>
  <w:num w:numId="48">
    <w:abstractNumId w:val="23"/>
  </w:num>
  <w:num w:numId="49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C1"/>
    <w:rsid w:val="000017A1"/>
    <w:rsid w:val="00001B01"/>
    <w:rsid w:val="0000225D"/>
    <w:rsid w:val="00002DF2"/>
    <w:rsid w:val="0000351E"/>
    <w:rsid w:val="00004228"/>
    <w:rsid w:val="00004BE0"/>
    <w:rsid w:val="000050FA"/>
    <w:rsid w:val="000058A3"/>
    <w:rsid w:val="00005C84"/>
    <w:rsid w:val="000068C6"/>
    <w:rsid w:val="00007AD3"/>
    <w:rsid w:val="00007F93"/>
    <w:rsid w:val="00011999"/>
    <w:rsid w:val="00011AA1"/>
    <w:rsid w:val="000134FC"/>
    <w:rsid w:val="00014093"/>
    <w:rsid w:val="00015A65"/>
    <w:rsid w:val="00016A2C"/>
    <w:rsid w:val="0001710E"/>
    <w:rsid w:val="00017728"/>
    <w:rsid w:val="000177A7"/>
    <w:rsid w:val="00017BB7"/>
    <w:rsid w:val="0002271F"/>
    <w:rsid w:val="00022C20"/>
    <w:rsid w:val="00022CA8"/>
    <w:rsid w:val="00023B7C"/>
    <w:rsid w:val="000244EC"/>
    <w:rsid w:val="00024D96"/>
    <w:rsid w:val="000261B0"/>
    <w:rsid w:val="00026457"/>
    <w:rsid w:val="00026C62"/>
    <w:rsid w:val="00026E67"/>
    <w:rsid w:val="000301E5"/>
    <w:rsid w:val="00030338"/>
    <w:rsid w:val="000306B2"/>
    <w:rsid w:val="00030BF6"/>
    <w:rsid w:val="000317D9"/>
    <w:rsid w:val="00031FF2"/>
    <w:rsid w:val="0003233C"/>
    <w:rsid w:val="0003235C"/>
    <w:rsid w:val="000336A0"/>
    <w:rsid w:val="00033FEC"/>
    <w:rsid w:val="00034451"/>
    <w:rsid w:val="0003542D"/>
    <w:rsid w:val="00037838"/>
    <w:rsid w:val="00040E45"/>
    <w:rsid w:val="000417E1"/>
    <w:rsid w:val="00041FE0"/>
    <w:rsid w:val="00044281"/>
    <w:rsid w:val="0004430A"/>
    <w:rsid w:val="000447C9"/>
    <w:rsid w:val="00045133"/>
    <w:rsid w:val="0004676B"/>
    <w:rsid w:val="000515C8"/>
    <w:rsid w:val="00051E6C"/>
    <w:rsid w:val="00052071"/>
    <w:rsid w:val="00052FBB"/>
    <w:rsid w:val="00053404"/>
    <w:rsid w:val="0005364F"/>
    <w:rsid w:val="00054FCE"/>
    <w:rsid w:val="000556B3"/>
    <w:rsid w:val="000558B9"/>
    <w:rsid w:val="00056FF4"/>
    <w:rsid w:val="00057696"/>
    <w:rsid w:val="000611D0"/>
    <w:rsid w:val="00062B94"/>
    <w:rsid w:val="00062C3B"/>
    <w:rsid w:val="00063380"/>
    <w:rsid w:val="00065320"/>
    <w:rsid w:val="00065646"/>
    <w:rsid w:val="000663E6"/>
    <w:rsid w:val="0006716A"/>
    <w:rsid w:val="0006731B"/>
    <w:rsid w:val="00073EED"/>
    <w:rsid w:val="00074328"/>
    <w:rsid w:val="00074590"/>
    <w:rsid w:val="000760DE"/>
    <w:rsid w:val="00077CB8"/>
    <w:rsid w:val="000814F7"/>
    <w:rsid w:val="00081F61"/>
    <w:rsid w:val="0008228D"/>
    <w:rsid w:val="00082647"/>
    <w:rsid w:val="00082C48"/>
    <w:rsid w:val="00083B0F"/>
    <w:rsid w:val="000867D6"/>
    <w:rsid w:val="00086C8F"/>
    <w:rsid w:val="00090B6D"/>
    <w:rsid w:val="00091C0A"/>
    <w:rsid w:val="000921C6"/>
    <w:rsid w:val="0009243C"/>
    <w:rsid w:val="00094074"/>
    <w:rsid w:val="00096373"/>
    <w:rsid w:val="0009690E"/>
    <w:rsid w:val="00097F97"/>
    <w:rsid w:val="00097FA4"/>
    <w:rsid w:val="000A0777"/>
    <w:rsid w:val="000A0ECA"/>
    <w:rsid w:val="000A13A6"/>
    <w:rsid w:val="000A3035"/>
    <w:rsid w:val="000A3D20"/>
    <w:rsid w:val="000A698D"/>
    <w:rsid w:val="000A6DD7"/>
    <w:rsid w:val="000A7150"/>
    <w:rsid w:val="000A7250"/>
    <w:rsid w:val="000B1972"/>
    <w:rsid w:val="000B1E3F"/>
    <w:rsid w:val="000B27FA"/>
    <w:rsid w:val="000B3A37"/>
    <w:rsid w:val="000B4190"/>
    <w:rsid w:val="000B474F"/>
    <w:rsid w:val="000B6886"/>
    <w:rsid w:val="000B716A"/>
    <w:rsid w:val="000B7EA5"/>
    <w:rsid w:val="000C1004"/>
    <w:rsid w:val="000C2C55"/>
    <w:rsid w:val="000C3647"/>
    <w:rsid w:val="000C499A"/>
    <w:rsid w:val="000C5395"/>
    <w:rsid w:val="000C6982"/>
    <w:rsid w:val="000D08C7"/>
    <w:rsid w:val="000D1EF4"/>
    <w:rsid w:val="000D3215"/>
    <w:rsid w:val="000D7F12"/>
    <w:rsid w:val="000E0BAD"/>
    <w:rsid w:val="000E715B"/>
    <w:rsid w:val="000E73D0"/>
    <w:rsid w:val="000F02F0"/>
    <w:rsid w:val="000F200A"/>
    <w:rsid w:val="000F2862"/>
    <w:rsid w:val="000F2A21"/>
    <w:rsid w:val="000F2A7B"/>
    <w:rsid w:val="000F3E92"/>
    <w:rsid w:val="000F4D29"/>
    <w:rsid w:val="000F6169"/>
    <w:rsid w:val="000F767D"/>
    <w:rsid w:val="00100D40"/>
    <w:rsid w:val="00101770"/>
    <w:rsid w:val="00102F21"/>
    <w:rsid w:val="00103DE1"/>
    <w:rsid w:val="00103E59"/>
    <w:rsid w:val="00104FE8"/>
    <w:rsid w:val="001051FF"/>
    <w:rsid w:val="0010549A"/>
    <w:rsid w:val="00105865"/>
    <w:rsid w:val="00110EC2"/>
    <w:rsid w:val="001110A8"/>
    <w:rsid w:val="00112062"/>
    <w:rsid w:val="001143B1"/>
    <w:rsid w:val="00114A89"/>
    <w:rsid w:val="0011755D"/>
    <w:rsid w:val="00117D4D"/>
    <w:rsid w:val="001200E7"/>
    <w:rsid w:val="00121A35"/>
    <w:rsid w:val="00124169"/>
    <w:rsid w:val="001246F4"/>
    <w:rsid w:val="00125C47"/>
    <w:rsid w:val="00125EC1"/>
    <w:rsid w:val="00126990"/>
    <w:rsid w:val="00126B98"/>
    <w:rsid w:val="0013063A"/>
    <w:rsid w:val="00131FF4"/>
    <w:rsid w:val="00132858"/>
    <w:rsid w:val="00132CDC"/>
    <w:rsid w:val="001338C1"/>
    <w:rsid w:val="001350F0"/>
    <w:rsid w:val="0013622A"/>
    <w:rsid w:val="0013774E"/>
    <w:rsid w:val="00140BF6"/>
    <w:rsid w:val="00140FAB"/>
    <w:rsid w:val="00141498"/>
    <w:rsid w:val="00142325"/>
    <w:rsid w:val="00144030"/>
    <w:rsid w:val="0014480B"/>
    <w:rsid w:val="001451B4"/>
    <w:rsid w:val="001475EF"/>
    <w:rsid w:val="00147826"/>
    <w:rsid w:val="001500B1"/>
    <w:rsid w:val="00150CFE"/>
    <w:rsid w:val="001514C3"/>
    <w:rsid w:val="001519C7"/>
    <w:rsid w:val="00151D8A"/>
    <w:rsid w:val="00151DE2"/>
    <w:rsid w:val="001526D8"/>
    <w:rsid w:val="00153C42"/>
    <w:rsid w:val="00154152"/>
    <w:rsid w:val="001563C0"/>
    <w:rsid w:val="00156D53"/>
    <w:rsid w:val="001570AB"/>
    <w:rsid w:val="0016229E"/>
    <w:rsid w:val="00162EDD"/>
    <w:rsid w:val="001630A9"/>
    <w:rsid w:val="0016525F"/>
    <w:rsid w:val="0016561A"/>
    <w:rsid w:val="0016563C"/>
    <w:rsid w:val="00166485"/>
    <w:rsid w:val="0017047E"/>
    <w:rsid w:val="00170FF8"/>
    <w:rsid w:val="001711FE"/>
    <w:rsid w:val="00172796"/>
    <w:rsid w:val="001730B9"/>
    <w:rsid w:val="001733CC"/>
    <w:rsid w:val="00175006"/>
    <w:rsid w:val="00175594"/>
    <w:rsid w:val="0017567B"/>
    <w:rsid w:val="001756DB"/>
    <w:rsid w:val="001762DC"/>
    <w:rsid w:val="00176AB7"/>
    <w:rsid w:val="0018024E"/>
    <w:rsid w:val="001803DD"/>
    <w:rsid w:val="00180D56"/>
    <w:rsid w:val="00180E4F"/>
    <w:rsid w:val="001814A0"/>
    <w:rsid w:val="00181DCF"/>
    <w:rsid w:val="0018288D"/>
    <w:rsid w:val="001833EE"/>
    <w:rsid w:val="00183849"/>
    <w:rsid w:val="00183C3C"/>
    <w:rsid w:val="00184A34"/>
    <w:rsid w:val="001850CE"/>
    <w:rsid w:val="00185D68"/>
    <w:rsid w:val="001862CB"/>
    <w:rsid w:val="001916B6"/>
    <w:rsid w:val="001923A1"/>
    <w:rsid w:val="00193170"/>
    <w:rsid w:val="00194628"/>
    <w:rsid w:val="00195FC8"/>
    <w:rsid w:val="00196DD9"/>
    <w:rsid w:val="001A03BD"/>
    <w:rsid w:val="001A160B"/>
    <w:rsid w:val="001A3874"/>
    <w:rsid w:val="001A4774"/>
    <w:rsid w:val="001A5E10"/>
    <w:rsid w:val="001A6748"/>
    <w:rsid w:val="001A6A16"/>
    <w:rsid w:val="001A70CB"/>
    <w:rsid w:val="001A741E"/>
    <w:rsid w:val="001A7451"/>
    <w:rsid w:val="001A7B24"/>
    <w:rsid w:val="001A7F82"/>
    <w:rsid w:val="001B0681"/>
    <w:rsid w:val="001B07CC"/>
    <w:rsid w:val="001B0C54"/>
    <w:rsid w:val="001B17DC"/>
    <w:rsid w:val="001B1DEF"/>
    <w:rsid w:val="001B1F00"/>
    <w:rsid w:val="001B3BAA"/>
    <w:rsid w:val="001B41DD"/>
    <w:rsid w:val="001B4888"/>
    <w:rsid w:val="001B5193"/>
    <w:rsid w:val="001B7247"/>
    <w:rsid w:val="001C0C00"/>
    <w:rsid w:val="001C1704"/>
    <w:rsid w:val="001C1993"/>
    <w:rsid w:val="001C2A2D"/>
    <w:rsid w:val="001C2AF4"/>
    <w:rsid w:val="001C30CD"/>
    <w:rsid w:val="001C56B6"/>
    <w:rsid w:val="001C5BD7"/>
    <w:rsid w:val="001D046D"/>
    <w:rsid w:val="001D0BF4"/>
    <w:rsid w:val="001D15C5"/>
    <w:rsid w:val="001D1F34"/>
    <w:rsid w:val="001D2955"/>
    <w:rsid w:val="001D2992"/>
    <w:rsid w:val="001D4903"/>
    <w:rsid w:val="001D4E74"/>
    <w:rsid w:val="001D5253"/>
    <w:rsid w:val="001D5CE0"/>
    <w:rsid w:val="001D658C"/>
    <w:rsid w:val="001D734D"/>
    <w:rsid w:val="001D7A74"/>
    <w:rsid w:val="001E1A7A"/>
    <w:rsid w:val="001E1ABD"/>
    <w:rsid w:val="001E1D95"/>
    <w:rsid w:val="001E47B4"/>
    <w:rsid w:val="001E647C"/>
    <w:rsid w:val="001E79E6"/>
    <w:rsid w:val="001F11A6"/>
    <w:rsid w:val="001F24FF"/>
    <w:rsid w:val="001F3070"/>
    <w:rsid w:val="001F36AB"/>
    <w:rsid w:val="001F381C"/>
    <w:rsid w:val="001F4745"/>
    <w:rsid w:val="001F4E1F"/>
    <w:rsid w:val="001F5A87"/>
    <w:rsid w:val="001F681D"/>
    <w:rsid w:val="001F6952"/>
    <w:rsid w:val="001F7B9E"/>
    <w:rsid w:val="00200B03"/>
    <w:rsid w:val="00200E48"/>
    <w:rsid w:val="00201602"/>
    <w:rsid w:val="00201F9B"/>
    <w:rsid w:val="00202E6C"/>
    <w:rsid w:val="0020443E"/>
    <w:rsid w:val="00204724"/>
    <w:rsid w:val="00204EB6"/>
    <w:rsid w:val="0020517E"/>
    <w:rsid w:val="00206147"/>
    <w:rsid w:val="00206F85"/>
    <w:rsid w:val="00206FD1"/>
    <w:rsid w:val="00210484"/>
    <w:rsid w:val="002112CC"/>
    <w:rsid w:val="00212152"/>
    <w:rsid w:val="00212FEA"/>
    <w:rsid w:val="00215AA5"/>
    <w:rsid w:val="002174CB"/>
    <w:rsid w:val="00217987"/>
    <w:rsid w:val="00217E8C"/>
    <w:rsid w:val="002202B4"/>
    <w:rsid w:val="002206A6"/>
    <w:rsid w:val="002211EC"/>
    <w:rsid w:val="00221607"/>
    <w:rsid w:val="00224982"/>
    <w:rsid w:val="00224FB7"/>
    <w:rsid w:val="00225B58"/>
    <w:rsid w:val="00226184"/>
    <w:rsid w:val="002271D8"/>
    <w:rsid w:val="0022729A"/>
    <w:rsid w:val="002273D3"/>
    <w:rsid w:val="00227969"/>
    <w:rsid w:val="00231717"/>
    <w:rsid w:val="002324F9"/>
    <w:rsid w:val="002327AA"/>
    <w:rsid w:val="00232A7F"/>
    <w:rsid w:val="0023303A"/>
    <w:rsid w:val="00233631"/>
    <w:rsid w:val="00234636"/>
    <w:rsid w:val="002349D8"/>
    <w:rsid w:val="00235867"/>
    <w:rsid w:val="00235FEF"/>
    <w:rsid w:val="00236123"/>
    <w:rsid w:val="002361B0"/>
    <w:rsid w:val="002368D5"/>
    <w:rsid w:val="00242E8E"/>
    <w:rsid w:val="00242EBD"/>
    <w:rsid w:val="002442AE"/>
    <w:rsid w:val="002445E0"/>
    <w:rsid w:val="0024503E"/>
    <w:rsid w:val="00245CA3"/>
    <w:rsid w:val="0024631C"/>
    <w:rsid w:val="00246425"/>
    <w:rsid w:val="00246614"/>
    <w:rsid w:val="0024765A"/>
    <w:rsid w:val="0025023C"/>
    <w:rsid w:val="00250C66"/>
    <w:rsid w:val="00251D08"/>
    <w:rsid w:val="00254676"/>
    <w:rsid w:val="00254ABC"/>
    <w:rsid w:val="00254F79"/>
    <w:rsid w:val="00255573"/>
    <w:rsid w:val="00255FDC"/>
    <w:rsid w:val="00260421"/>
    <w:rsid w:val="002606C0"/>
    <w:rsid w:val="00260723"/>
    <w:rsid w:val="00260816"/>
    <w:rsid w:val="00260D11"/>
    <w:rsid w:val="002620F8"/>
    <w:rsid w:val="0026560F"/>
    <w:rsid w:val="002659A7"/>
    <w:rsid w:val="00266E5D"/>
    <w:rsid w:val="00270418"/>
    <w:rsid w:val="00274A37"/>
    <w:rsid w:val="00274D45"/>
    <w:rsid w:val="00276915"/>
    <w:rsid w:val="00285F7B"/>
    <w:rsid w:val="00287206"/>
    <w:rsid w:val="00287519"/>
    <w:rsid w:val="0028760E"/>
    <w:rsid w:val="00287713"/>
    <w:rsid w:val="00287C6A"/>
    <w:rsid w:val="002905AB"/>
    <w:rsid w:val="00292603"/>
    <w:rsid w:val="00292FAF"/>
    <w:rsid w:val="00295ADF"/>
    <w:rsid w:val="00297FDE"/>
    <w:rsid w:val="002A14EE"/>
    <w:rsid w:val="002A2E68"/>
    <w:rsid w:val="002A3394"/>
    <w:rsid w:val="002A4397"/>
    <w:rsid w:val="002A5394"/>
    <w:rsid w:val="002A6EAE"/>
    <w:rsid w:val="002A6F3A"/>
    <w:rsid w:val="002B0B82"/>
    <w:rsid w:val="002B0DC3"/>
    <w:rsid w:val="002B0F96"/>
    <w:rsid w:val="002B25DB"/>
    <w:rsid w:val="002B2D9E"/>
    <w:rsid w:val="002B3401"/>
    <w:rsid w:val="002B361B"/>
    <w:rsid w:val="002B47EE"/>
    <w:rsid w:val="002B4D04"/>
    <w:rsid w:val="002B6F75"/>
    <w:rsid w:val="002B7199"/>
    <w:rsid w:val="002C1B83"/>
    <w:rsid w:val="002C1FC5"/>
    <w:rsid w:val="002C2829"/>
    <w:rsid w:val="002C2E7E"/>
    <w:rsid w:val="002C3C10"/>
    <w:rsid w:val="002C64B1"/>
    <w:rsid w:val="002C6F7A"/>
    <w:rsid w:val="002C7BF6"/>
    <w:rsid w:val="002D06D3"/>
    <w:rsid w:val="002D0BA2"/>
    <w:rsid w:val="002D3E9D"/>
    <w:rsid w:val="002D52C8"/>
    <w:rsid w:val="002D52F4"/>
    <w:rsid w:val="002D5963"/>
    <w:rsid w:val="002D6C64"/>
    <w:rsid w:val="002D6F0B"/>
    <w:rsid w:val="002D7573"/>
    <w:rsid w:val="002E117A"/>
    <w:rsid w:val="002E147B"/>
    <w:rsid w:val="002E5B34"/>
    <w:rsid w:val="002E684C"/>
    <w:rsid w:val="002E7228"/>
    <w:rsid w:val="002E7C98"/>
    <w:rsid w:val="002F0C5C"/>
    <w:rsid w:val="002F0F00"/>
    <w:rsid w:val="002F1223"/>
    <w:rsid w:val="002F1DBB"/>
    <w:rsid w:val="002F23B1"/>
    <w:rsid w:val="002F2A45"/>
    <w:rsid w:val="002F4542"/>
    <w:rsid w:val="002F4CDC"/>
    <w:rsid w:val="002F510D"/>
    <w:rsid w:val="002F5EF7"/>
    <w:rsid w:val="002F6049"/>
    <w:rsid w:val="002F717B"/>
    <w:rsid w:val="002F771A"/>
    <w:rsid w:val="002F7EB2"/>
    <w:rsid w:val="003014CD"/>
    <w:rsid w:val="00302522"/>
    <w:rsid w:val="00303AE9"/>
    <w:rsid w:val="003056A9"/>
    <w:rsid w:val="00310A7A"/>
    <w:rsid w:val="00312BEE"/>
    <w:rsid w:val="003138FE"/>
    <w:rsid w:val="00314B37"/>
    <w:rsid w:val="00314C83"/>
    <w:rsid w:val="00315BA5"/>
    <w:rsid w:val="003160FC"/>
    <w:rsid w:val="00317460"/>
    <w:rsid w:val="00317852"/>
    <w:rsid w:val="00323918"/>
    <w:rsid w:val="00323AEF"/>
    <w:rsid w:val="00326BC7"/>
    <w:rsid w:val="00330146"/>
    <w:rsid w:val="003307F6"/>
    <w:rsid w:val="00331559"/>
    <w:rsid w:val="003328B0"/>
    <w:rsid w:val="00332C33"/>
    <w:rsid w:val="00332FB3"/>
    <w:rsid w:val="0033344C"/>
    <w:rsid w:val="003335BC"/>
    <w:rsid w:val="00333809"/>
    <w:rsid w:val="0033503B"/>
    <w:rsid w:val="00336C9E"/>
    <w:rsid w:val="00340AC8"/>
    <w:rsid w:val="00341FD0"/>
    <w:rsid w:val="00343B10"/>
    <w:rsid w:val="003445AC"/>
    <w:rsid w:val="00344AFE"/>
    <w:rsid w:val="00346847"/>
    <w:rsid w:val="003469BB"/>
    <w:rsid w:val="0034746C"/>
    <w:rsid w:val="003478DE"/>
    <w:rsid w:val="00350061"/>
    <w:rsid w:val="0035007C"/>
    <w:rsid w:val="003505FA"/>
    <w:rsid w:val="00350C80"/>
    <w:rsid w:val="00351511"/>
    <w:rsid w:val="00351A5E"/>
    <w:rsid w:val="00351C8B"/>
    <w:rsid w:val="0035204E"/>
    <w:rsid w:val="003523B6"/>
    <w:rsid w:val="00352DBE"/>
    <w:rsid w:val="00353589"/>
    <w:rsid w:val="00353870"/>
    <w:rsid w:val="003546CC"/>
    <w:rsid w:val="003554A7"/>
    <w:rsid w:val="003606E8"/>
    <w:rsid w:val="00362535"/>
    <w:rsid w:val="00362B6F"/>
    <w:rsid w:val="00362C5A"/>
    <w:rsid w:val="0036364E"/>
    <w:rsid w:val="0036530B"/>
    <w:rsid w:val="00365B96"/>
    <w:rsid w:val="003672D0"/>
    <w:rsid w:val="0036730C"/>
    <w:rsid w:val="00371BF9"/>
    <w:rsid w:val="003727E7"/>
    <w:rsid w:val="00372CBE"/>
    <w:rsid w:val="003743E8"/>
    <w:rsid w:val="00376292"/>
    <w:rsid w:val="0037701E"/>
    <w:rsid w:val="00377461"/>
    <w:rsid w:val="00380078"/>
    <w:rsid w:val="0038117F"/>
    <w:rsid w:val="00381812"/>
    <w:rsid w:val="00381E8D"/>
    <w:rsid w:val="0038261E"/>
    <w:rsid w:val="00382E96"/>
    <w:rsid w:val="003833FF"/>
    <w:rsid w:val="00386502"/>
    <w:rsid w:val="00387A67"/>
    <w:rsid w:val="00391013"/>
    <w:rsid w:val="00392511"/>
    <w:rsid w:val="003926D3"/>
    <w:rsid w:val="00392822"/>
    <w:rsid w:val="00392DD2"/>
    <w:rsid w:val="0039482F"/>
    <w:rsid w:val="00394B12"/>
    <w:rsid w:val="003951BF"/>
    <w:rsid w:val="003952C2"/>
    <w:rsid w:val="003974DE"/>
    <w:rsid w:val="003A0957"/>
    <w:rsid w:val="003A16A8"/>
    <w:rsid w:val="003A4031"/>
    <w:rsid w:val="003A57B4"/>
    <w:rsid w:val="003A5F11"/>
    <w:rsid w:val="003A75B8"/>
    <w:rsid w:val="003B09DA"/>
    <w:rsid w:val="003B1DA0"/>
    <w:rsid w:val="003B26DE"/>
    <w:rsid w:val="003B2C1F"/>
    <w:rsid w:val="003B3157"/>
    <w:rsid w:val="003B37E6"/>
    <w:rsid w:val="003B4D07"/>
    <w:rsid w:val="003B73DA"/>
    <w:rsid w:val="003C0174"/>
    <w:rsid w:val="003C2A73"/>
    <w:rsid w:val="003C2E86"/>
    <w:rsid w:val="003C62A2"/>
    <w:rsid w:val="003D0271"/>
    <w:rsid w:val="003D385E"/>
    <w:rsid w:val="003D4FA8"/>
    <w:rsid w:val="003D66A0"/>
    <w:rsid w:val="003D68F9"/>
    <w:rsid w:val="003E1A36"/>
    <w:rsid w:val="003E1A8C"/>
    <w:rsid w:val="003E227E"/>
    <w:rsid w:val="003E2D4A"/>
    <w:rsid w:val="003E3BD5"/>
    <w:rsid w:val="003E5735"/>
    <w:rsid w:val="003E5766"/>
    <w:rsid w:val="003E57A9"/>
    <w:rsid w:val="003E5A65"/>
    <w:rsid w:val="003E7B3D"/>
    <w:rsid w:val="003E7E3E"/>
    <w:rsid w:val="003E7ECC"/>
    <w:rsid w:val="003F0352"/>
    <w:rsid w:val="003F0A1A"/>
    <w:rsid w:val="003F1F20"/>
    <w:rsid w:val="003F218D"/>
    <w:rsid w:val="003F226F"/>
    <w:rsid w:val="003F22B9"/>
    <w:rsid w:val="003F3293"/>
    <w:rsid w:val="003F3680"/>
    <w:rsid w:val="003F3FB5"/>
    <w:rsid w:val="003F413C"/>
    <w:rsid w:val="003F439D"/>
    <w:rsid w:val="003F4F60"/>
    <w:rsid w:val="003F58E1"/>
    <w:rsid w:val="003F5EDA"/>
    <w:rsid w:val="003F6426"/>
    <w:rsid w:val="003F6593"/>
    <w:rsid w:val="00400706"/>
    <w:rsid w:val="004013F8"/>
    <w:rsid w:val="0040331A"/>
    <w:rsid w:val="00404048"/>
    <w:rsid w:val="0040679C"/>
    <w:rsid w:val="00411537"/>
    <w:rsid w:val="00411DB3"/>
    <w:rsid w:val="004127B8"/>
    <w:rsid w:val="0041282A"/>
    <w:rsid w:val="00414B37"/>
    <w:rsid w:val="00414FFF"/>
    <w:rsid w:val="0041655F"/>
    <w:rsid w:val="004203EA"/>
    <w:rsid w:val="00421AD8"/>
    <w:rsid w:val="00423181"/>
    <w:rsid w:val="00423C7F"/>
    <w:rsid w:val="00423E43"/>
    <w:rsid w:val="00424625"/>
    <w:rsid w:val="00424AC8"/>
    <w:rsid w:val="00424FF3"/>
    <w:rsid w:val="004260B4"/>
    <w:rsid w:val="00426C66"/>
    <w:rsid w:val="00427BD0"/>
    <w:rsid w:val="00434F24"/>
    <w:rsid w:val="004369D7"/>
    <w:rsid w:val="00436C5C"/>
    <w:rsid w:val="00436E5E"/>
    <w:rsid w:val="00437D44"/>
    <w:rsid w:val="00437E02"/>
    <w:rsid w:val="00441D02"/>
    <w:rsid w:val="00443661"/>
    <w:rsid w:val="004455F5"/>
    <w:rsid w:val="004464DC"/>
    <w:rsid w:val="00450010"/>
    <w:rsid w:val="0045034F"/>
    <w:rsid w:val="004503BC"/>
    <w:rsid w:val="00450705"/>
    <w:rsid w:val="00451D6A"/>
    <w:rsid w:val="00453316"/>
    <w:rsid w:val="0045339B"/>
    <w:rsid w:val="004537C7"/>
    <w:rsid w:val="00454208"/>
    <w:rsid w:val="004544D0"/>
    <w:rsid w:val="004566F3"/>
    <w:rsid w:val="004608E8"/>
    <w:rsid w:val="0046101B"/>
    <w:rsid w:val="00461EB2"/>
    <w:rsid w:val="004623DE"/>
    <w:rsid w:val="00463C77"/>
    <w:rsid w:val="004648F0"/>
    <w:rsid w:val="00465B62"/>
    <w:rsid w:val="00467720"/>
    <w:rsid w:val="00467B26"/>
    <w:rsid w:val="00467F37"/>
    <w:rsid w:val="004707B7"/>
    <w:rsid w:val="00473E78"/>
    <w:rsid w:val="00474844"/>
    <w:rsid w:val="004800F1"/>
    <w:rsid w:val="00480852"/>
    <w:rsid w:val="00482A0F"/>
    <w:rsid w:val="004831BD"/>
    <w:rsid w:val="00483954"/>
    <w:rsid w:val="00485586"/>
    <w:rsid w:val="004856E3"/>
    <w:rsid w:val="00485A22"/>
    <w:rsid w:val="00485AA8"/>
    <w:rsid w:val="0048671A"/>
    <w:rsid w:val="0048754B"/>
    <w:rsid w:val="004902B9"/>
    <w:rsid w:val="00490704"/>
    <w:rsid w:val="004910B9"/>
    <w:rsid w:val="00491CC3"/>
    <w:rsid w:val="00492417"/>
    <w:rsid w:val="00493942"/>
    <w:rsid w:val="004945EC"/>
    <w:rsid w:val="00494A5E"/>
    <w:rsid w:val="00495EF4"/>
    <w:rsid w:val="00496893"/>
    <w:rsid w:val="004A11CB"/>
    <w:rsid w:val="004A2892"/>
    <w:rsid w:val="004A41D3"/>
    <w:rsid w:val="004A423B"/>
    <w:rsid w:val="004A47AE"/>
    <w:rsid w:val="004A518E"/>
    <w:rsid w:val="004A63AA"/>
    <w:rsid w:val="004A6D15"/>
    <w:rsid w:val="004A7D60"/>
    <w:rsid w:val="004B0547"/>
    <w:rsid w:val="004B177C"/>
    <w:rsid w:val="004B236D"/>
    <w:rsid w:val="004B5860"/>
    <w:rsid w:val="004B6085"/>
    <w:rsid w:val="004C0B37"/>
    <w:rsid w:val="004C1DC0"/>
    <w:rsid w:val="004C1FE1"/>
    <w:rsid w:val="004C2003"/>
    <w:rsid w:val="004C2242"/>
    <w:rsid w:val="004C22E1"/>
    <w:rsid w:val="004C231E"/>
    <w:rsid w:val="004C3FCC"/>
    <w:rsid w:val="004C400D"/>
    <w:rsid w:val="004C4176"/>
    <w:rsid w:val="004C5A54"/>
    <w:rsid w:val="004C5A5C"/>
    <w:rsid w:val="004C6B49"/>
    <w:rsid w:val="004C7064"/>
    <w:rsid w:val="004C7A2D"/>
    <w:rsid w:val="004D0ED2"/>
    <w:rsid w:val="004D496E"/>
    <w:rsid w:val="004D4ED4"/>
    <w:rsid w:val="004D63B1"/>
    <w:rsid w:val="004D6792"/>
    <w:rsid w:val="004D6A9D"/>
    <w:rsid w:val="004D7BA9"/>
    <w:rsid w:val="004D7CDA"/>
    <w:rsid w:val="004E00FD"/>
    <w:rsid w:val="004E1F76"/>
    <w:rsid w:val="004E2362"/>
    <w:rsid w:val="004E2403"/>
    <w:rsid w:val="004E24F4"/>
    <w:rsid w:val="004E2F01"/>
    <w:rsid w:val="004E3C9F"/>
    <w:rsid w:val="004E6F24"/>
    <w:rsid w:val="004E71A6"/>
    <w:rsid w:val="004E760B"/>
    <w:rsid w:val="004F0244"/>
    <w:rsid w:val="004F0A54"/>
    <w:rsid w:val="004F1125"/>
    <w:rsid w:val="004F169B"/>
    <w:rsid w:val="004F176C"/>
    <w:rsid w:val="004F25DA"/>
    <w:rsid w:val="004F2C05"/>
    <w:rsid w:val="004F3BDC"/>
    <w:rsid w:val="004F4151"/>
    <w:rsid w:val="004F41DE"/>
    <w:rsid w:val="004F4377"/>
    <w:rsid w:val="004F4C3F"/>
    <w:rsid w:val="004F54F6"/>
    <w:rsid w:val="004F6B1C"/>
    <w:rsid w:val="004F70A9"/>
    <w:rsid w:val="004F738B"/>
    <w:rsid w:val="004F784D"/>
    <w:rsid w:val="00501D30"/>
    <w:rsid w:val="00501FC6"/>
    <w:rsid w:val="0050235F"/>
    <w:rsid w:val="0050276F"/>
    <w:rsid w:val="0050279B"/>
    <w:rsid w:val="00502B98"/>
    <w:rsid w:val="00502E7F"/>
    <w:rsid w:val="00503BD9"/>
    <w:rsid w:val="00503ED1"/>
    <w:rsid w:val="00505F8E"/>
    <w:rsid w:val="005063EC"/>
    <w:rsid w:val="00506798"/>
    <w:rsid w:val="00506E91"/>
    <w:rsid w:val="0050767E"/>
    <w:rsid w:val="00507B0A"/>
    <w:rsid w:val="00507CA3"/>
    <w:rsid w:val="00507E51"/>
    <w:rsid w:val="00512B05"/>
    <w:rsid w:val="00513C42"/>
    <w:rsid w:val="00513E4D"/>
    <w:rsid w:val="00514145"/>
    <w:rsid w:val="005144A8"/>
    <w:rsid w:val="00515592"/>
    <w:rsid w:val="00515AB2"/>
    <w:rsid w:val="00515B21"/>
    <w:rsid w:val="005161AE"/>
    <w:rsid w:val="00516661"/>
    <w:rsid w:val="00516D48"/>
    <w:rsid w:val="005170D7"/>
    <w:rsid w:val="00517E48"/>
    <w:rsid w:val="00522D75"/>
    <w:rsid w:val="005237E0"/>
    <w:rsid w:val="00524518"/>
    <w:rsid w:val="00524E79"/>
    <w:rsid w:val="00526E22"/>
    <w:rsid w:val="00527A88"/>
    <w:rsid w:val="0053050D"/>
    <w:rsid w:val="005313C6"/>
    <w:rsid w:val="00531B74"/>
    <w:rsid w:val="005325EE"/>
    <w:rsid w:val="005330B5"/>
    <w:rsid w:val="00534CB0"/>
    <w:rsid w:val="00535138"/>
    <w:rsid w:val="00535F1F"/>
    <w:rsid w:val="005401E4"/>
    <w:rsid w:val="00540D73"/>
    <w:rsid w:val="00540DF5"/>
    <w:rsid w:val="00540E55"/>
    <w:rsid w:val="00542615"/>
    <w:rsid w:val="00545244"/>
    <w:rsid w:val="00545B73"/>
    <w:rsid w:val="0054665A"/>
    <w:rsid w:val="00550064"/>
    <w:rsid w:val="005537C0"/>
    <w:rsid w:val="00554E80"/>
    <w:rsid w:val="00555444"/>
    <w:rsid w:val="0055622A"/>
    <w:rsid w:val="00557165"/>
    <w:rsid w:val="005577B5"/>
    <w:rsid w:val="00561099"/>
    <w:rsid w:val="0056250F"/>
    <w:rsid w:val="005659F3"/>
    <w:rsid w:val="005665E2"/>
    <w:rsid w:val="005670B9"/>
    <w:rsid w:val="005700E4"/>
    <w:rsid w:val="00571288"/>
    <w:rsid w:val="0057237D"/>
    <w:rsid w:val="005760AF"/>
    <w:rsid w:val="005778C2"/>
    <w:rsid w:val="00577960"/>
    <w:rsid w:val="00577A02"/>
    <w:rsid w:val="005814B4"/>
    <w:rsid w:val="005815C7"/>
    <w:rsid w:val="005818D0"/>
    <w:rsid w:val="005820AB"/>
    <w:rsid w:val="00582349"/>
    <w:rsid w:val="00583456"/>
    <w:rsid w:val="00584179"/>
    <w:rsid w:val="005848E9"/>
    <w:rsid w:val="00584E92"/>
    <w:rsid w:val="005851A5"/>
    <w:rsid w:val="00585F81"/>
    <w:rsid w:val="005872B6"/>
    <w:rsid w:val="0058756E"/>
    <w:rsid w:val="00590916"/>
    <w:rsid w:val="00591825"/>
    <w:rsid w:val="00593F6F"/>
    <w:rsid w:val="005945F1"/>
    <w:rsid w:val="0059501D"/>
    <w:rsid w:val="005A1313"/>
    <w:rsid w:val="005A1A7B"/>
    <w:rsid w:val="005A1BBB"/>
    <w:rsid w:val="005A1D5D"/>
    <w:rsid w:val="005A24DE"/>
    <w:rsid w:val="005A27A9"/>
    <w:rsid w:val="005A2A95"/>
    <w:rsid w:val="005A2AD3"/>
    <w:rsid w:val="005A3169"/>
    <w:rsid w:val="005A35CA"/>
    <w:rsid w:val="005A3DAC"/>
    <w:rsid w:val="005A4B2D"/>
    <w:rsid w:val="005A546C"/>
    <w:rsid w:val="005A5825"/>
    <w:rsid w:val="005A58CE"/>
    <w:rsid w:val="005A59E4"/>
    <w:rsid w:val="005A7342"/>
    <w:rsid w:val="005A76E9"/>
    <w:rsid w:val="005A7CCE"/>
    <w:rsid w:val="005B0055"/>
    <w:rsid w:val="005B0DB4"/>
    <w:rsid w:val="005B2F64"/>
    <w:rsid w:val="005B37C2"/>
    <w:rsid w:val="005B6492"/>
    <w:rsid w:val="005B6D41"/>
    <w:rsid w:val="005B7186"/>
    <w:rsid w:val="005C0C97"/>
    <w:rsid w:val="005C212D"/>
    <w:rsid w:val="005C751F"/>
    <w:rsid w:val="005D2088"/>
    <w:rsid w:val="005D3C95"/>
    <w:rsid w:val="005D4712"/>
    <w:rsid w:val="005D4FA2"/>
    <w:rsid w:val="005D529C"/>
    <w:rsid w:val="005D707B"/>
    <w:rsid w:val="005D70C4"/>
    <w:rsid w:val="005E1445"/>
    <w:rsid w:val="005E164D"/>
    <w:rsid w:val="005E4683"/>
    <w:rsid w:val="005E5BA7"/>
    <w:rsid w:val="005E5BF6"/>
    <w:rsid w:val="005E6429"/>
    <w:rsid w:val="005E7209"/>
    <w:rsid w:val="005F07EE"/>
    <w:rsid w:val="005F0A1A"/>
    <w:rsid w:val="005F0D42"/>
    <w:rsid w:val="005F105A"/>
    <w:rsid w:val="005F2988"/>
    <w:rsid w:val="005F37B6"/>
    <w:rsid w:val="00601075"/>
    <w:rsid w:val="006012C5"/>
    <w:rsid w:val="00602F75"/>
    <w:rsid w:val="00605185"/>
    <w:rsid w:val="0060665E"/>
    <w:rsid w:val="00606A96"/>
    <w:rsid w:val="0060712C"/>
    <w:rsid w:val="006105B5"/>
    <w:rsid w:val="00610650"/>
    <w:rsid w:val="00611809"/>
    <w:rsid w:val="006118D9"/>
    <w:rsid w:val="00613F81"/>
    <w:rsid w:val="00614E97"/>
    <w:rsid w:val="006150F1"/>
    <w:rsid w:val="006151A9"/>
    <w:rsid w:val="00615540"/>
    <w:rsid w:val="0061607D"/>
    <w:rsid w:val="006176A1"/>
    <w:rsid w:val="00620372"/>
    <w:rsid w:val="00622789"/>
    <w:rsid w:val="006232B6"/>
    <w:rsid w:val="006241FF"/>
    <w:rsid w:val="00624C41"/>
    <w:rsid w:val="00625E55"/>
    <w:rsid w:val="0062689F"/>
    <w:rsid w:val="00631597"/>
    <w:rsid w:val="00631954"/>
    <w:rsid w:val="00632398"/>
    <w:rsid w:val="0063243E"/>
    <w:rsid w:val="006329DD"/>
    <w:rsid w:val="0063401C"/>
    <w:rsid w:val="00634911"/>
    <w:rsid w:val="00635CCD"/>
    <w:rsid w:val="006366C3"/>
    <w:rsid w:val="00637B55"/>
    <w:rsid w:val="00640DE5"/>
    <w:rsid w:val="00640FD5"/>
    <w:rsid w:val="006417FB"/>
    <w:rsid w:val="006426EE"/>
    <w:rsid w:val="006435AF"/>
    <w:rsid w:val="00643C91"/>
    <w:rsid w:val="006451BF"/>
    <w:rsid w:val="006461A6"/>
    <w:rsid w:val="00646298"/>
    <w:rsid w:val="0064677C"/>
    <w:rsid w:val="00646847"/>
    <w:rsid w:val="00646A59"/>
    <w:rsid w:val="00647505"/>
    <w:rsid w:val="00653735"/>
    <w:rsid w:val="00653B9E"/>
    <w:rsid w:val="00653C79"/>
    <w:rsid w:val="006541C9"/>
    <w:rsid w:val="00656431"/>
    <w:rsid w:val="0065658D"/>
    <w:rsid w:val="006569D9"/>
    <w:rsid w:val="00657002"/>
    <w:rsid w:val="006576E0"/>
    <w:rsid w:val="00660487"/>
    <w:rsid w:val="00660771"/>
    <w:rsid w:val="0066150F"/>
    <w:rsid w:val="00662DD3"/>
    <w:rsid w:val="006642BA"/>
    <w:rsid w:val="00666086"/>
    <w:rsid w:val="00666211"/>
    <w:rsid w:val="00667200"/>
    <w:rsid w:val="00667799"/>
    <w:rsid w:val="00671404"/>
    <w:rsid w:val="00671861"/>
    <w:rsid w:val="00671F72"/>
    <w:rsid w:val="00673E11"/>
    <w:rsid w:val="0067507B"/>
    <w:rsid w:val="00676008"/>
    <w:rsid w:val="00677F7C"/>
    <w:rsid w:val="00680606"/>
    <w:rsid w:val="00680D63"/>
    <w:rsid w:val="006820E2"/>
    <w:rsid w:val="00682778"/>
    <w:rsid w:val="00683EB9"/>
    <w:rsid w:val="00685555"/>
    <w:rsid w:val="00686413"/>
    <w:rsid w:val="0068720F"/>
    <w:rsid w:val="00687B0D"/>
    <w:rsid w:val="00690310"/>
    <w:rsid w:val="00690A7B"/>
    <w:rsid w:val="006918C7"/>
    <w:rsid w:val="00691CEB"/>
    <w:rsid w:val="006928D9"/>
    <w:rsid w:val="00692FB0"/>
    <w:rsid w:val="0069301D"/>
    <w:rsid w:val="006937E6"/>
    <w:rsid w:val="00694E01"/>
    <w:rsid w:val="00694F3C"/>
    <w:rsid w:val="00696EDE"/>
    <w:rsid w:val="00697E81"/>
    <w:rsid w:val="006A02C6"/>
    <w:rsid w:val="006A16ED"/>
    <w:rsid w:val="006A2509"/>
    <w:rsid w:val="006A3551"/>
    <w:rsid w:val="006A7A9E"/>
    <w:rsid w:val="006B0022"/>
    <w:rsid w:val="006B13FE"/>
    <w:rsid w:val="006B1624"/>
    <w:rsid w:val="006B18DB"/>
    <w:rsid w:val="006B2DB7"/>
    <w:rsid w:val="006B2DD8"/>
    <w:rsid w:val="006B35CC"/>
    <w:rsid w:val="006B48C6"/>
    <w:rsid w:val="006B500C"/>
    <w:rsid w:val="006B58A0"/>
    <w:rsid w:val="006B7275"/>
    <w:rsid w:val="006B76AA"/>
    <w:rsid w:val="006B7E70"/>
    <w:rsid w:val="006C3E99"/>
    <w:rsid w:val="006C411A"/>
    <w:rsid w:val="006C43D9"/>
    <w:rsid w:val="006C4819"/>
    <w:rsid w:val="006C5C17"/>
    <w:rsid w:val="006C664C"/>
    <w:rsid w:val="006C6868"/>
    <w:rsid w:val="006C6EE7"/>
    <w:rsid w:val="006C7A5A"/>
    <w:rsid w:val="006D37CC"/>
    <w:rsid w:val="006D387D"/>
    <w:rsid w:val="006D5D08"/>
    <w:rsid w:val="006D6011"/>
    <w:rsid w:val="006D6A46"/>
    <w:rsid w:val="006D7669"/>
    <w:rsid w:val="006D7A74"/>
    <w:rsid w:val="006E01C4"/>
    <w:rsid w:val="006E0A86"/>
    <w:rsid w:val="006E0B4F"/>
    <w:rsid w:val="006E1256"/>
    <w:rsid w:val="006E1312"/>
    <w:rsid w:val="006E1E5A"/>
    <w:rsid w:val="006E218A"/>
    <w:rsid w:val="006E7C59"/>
    <w:rsid w:val="006F1861"/>
    <w:rsid w:val="006F287D"/>
    <w:rsid w:val="006F2CE3"/>
    <w:rsid w:val="006F3C41"/>
    <w:rsid w:val="006F49F4"/>
    <w:rsid w:val="006F4AFF"/>
    <w:rsid w:val="006F651A"/>
    <w:rsid w:val="006F77BE"/>
    <w:rsid w:val="006F7875"/>
    <w:rsid w:val="00701DB0"/>
    <w:rsid w:val="0070369F"/>
    <w:rsid w:val="0070494A"/>
    <w:rsid w:val="00706409"/>
    <w:rsid w:val="00710CED"/>
    <w:rsid w:val="00711625"/>
    <w:rsid w:val="00711AA3"/>
    <w:rsid w:val="00712768"/>
    <w:rsid w:val="00712800"/>
    <w:rsid w:val="00712CF4"/>
    <w:rsid w:val="00712E8F"/>
    <w:rsid w:val="007135A6"/>
    <w:rsid w:val="00714405"/>
    <w:rsid w:val="007146FD"/>
    <w:rsid w:val="00717150"/>
    <w:rsid w:val="007208A0"/>
    <w:rsid w:val="00720B89"/>
    <w:rsid w:val="00722967"/>
    <w:rsid w:val="00722A7E"/>
    <w:rsid w:val="00723AE9"/>
    <w:rsid w:val="00724C08"/>
    <w:rsid w:val="007270BB"/>
    <w:rsid w:val="00731CF0"/>
    <w:rsid w:val="00731E5E"/>
    <w:rsid w:val="007325FC"/>
    <w:rsid w:val="00733FF6"/>
    <w:rsid w:val="0073406C"/>
    <w:rsid w:val="0073513D"/>
    <w:rsid w:val="007360F7"/>
    <w:rsid w:val="0073641B"/>
    <w:rsid w:val="007365D2"/>
    <w:rsid w:val="007369EA"/>
    <w:rsid w:val="007370AC"/>
    <w:rsid w:val="00740F3F"/>
    <w:rsid w:val="0074176C"/>
    <w:rsid w:val="00742ADC"/>
    <w:rsid w:val="00742F21"/>
    <w:rsid w:val="00742FD3"/>
    <w:rsid w:val="00744EF9"/>
    <w:rsid w:val="007454A4"/>
    <w:rsid w:val="00745EB1"/>
    <w:rsid w:val="007460E2"/>
    <w:rsid w:val="007463D2"/>
    <w:rsid w:val="007466B4"/>
    <w:rsid w:val="00747031"/>
    <w:rsid w:val="007479F2"/>
    <w:rsid w:val="00747C05"/>
    <w:rsid w:val="00747F03"/>
    <w:rsid w:val="00750423"/>
    <w:rsid w:val="00751CD3"/>
    <w:rsid w:val="007524E4"/>
    <w:rsid w:val="007528A7"/>
    <w:rsid w:val="0075426D"/>
    <w:rsid w:val="00756AF6"/>
    <w:rsid w:val="00761B69"/>
    <w:rsid w:val="007622C5"/>
    <w:rsid w:val="00763D32"/>
    <w:rsid w:val="00764692"/>
    <w:rsid w:val="0076543E"/>
    <w:rsid w:val="00765A4F"/>
    <w:rsid w:val="00765F47"/>
    <w:rsid w:val="0076683E"/>
    <w:rsid w:val="00766AA7"/>
    <w:rsid w:val="00771832"/>
    <w:rsid w:val="0077192F"/>
    <w:rsid w:val="00771A8E"/>
    <w:rsid w:val="00771B21"/>
    <w:rsid w:val="00772B3B"/>
    <w:rsid w:val="00773425"/>
    <w:rsid w:val="00774482"/>
    <w:rsid w:val="007752CB"/>
    <w:rsid w:val="00776F79"/>
    <w:rsid w:val="00780765"/>
    <w:rsid w:val="00782C63"/>
    <w:rsid w:val="00782DC3"/>
    <w:rsid w:val="00783833"/>
    <w:rsid w:val="00783985"/>
    <w:rsid w:val="00784E82"/>
    <w:rsid w:val="0078565C"/>
    <w:rsid w:val="00786077"/>
    <w:rsid w:val="007865BE"/>
    <w:rsid w:val="00786A06"/>
    <w:rsid w:val="00786C1D"/>
    <w:rsid w:val="00786D4B"/>
    <w:rsid w:val="00787B3A"/>
    <w:rsid w:val="00791834"/>
    <w:rsid w:val="00791966"/>
    <w:rsid w:val="0079388A"/>
    <w:rsid w:val="00793893"/>
    <w:rsid w:val="00794AF8"/>
    <w:rsid w:val="00794F4D"/>
    <w:rsid w:val="0079547E"/>
    <w:rsid w:val="007955AA"/>
    <w:rsid w:val="007962B5"/>
    <w:rsid w:val="00796FD9"/>
    <w:rsid w:val="00797C4D"/>
    <w:rsid w:val="007A1958"/>
    <w:rsid w:val="007A2C07"/>
    <w:rsid w:val="007A3381"/>
    <w:rsid w:val="007A4733"/>
    <w:rsid w:val="007A498B"/>
    <w:rsid w:val="007A4996"/>
    <w:rsid w:val="007A5DD2"/>
    <w:rsid w:val="007B22D4"/>
    <w:rsid w:val="007B2EC6"/>
    <w:rsid w:val="007B3666"/>
    <w:rsid w:val="007B390C"/>
    <w:rsid w:val="007B3B47"/>
    <w:rsid w:val="007B3F0F"/>
    <w:rsid w:val="007B5E14"/>
    <w:rsid w:val="007B71C0"/>
    <w:rsid w:val="007C00C6"/>
    <w:rsid w:val="007C06EF"/>
    <w:rsid w:val="007C0D5F"/>
    <w:rsid w:val="007C147A"/>
    <w:rsid w:val="007C2B44"/>
    <w:rsid w:val="007C3C5E"/>
    <w:rsid w:val="007C409F"/>
    <w:rsid w:val="007C4EEC"/>
    <w:rsid w:val="007C7039"/>
    <w:rsid w:val="007D03B8"/>
    <w:rsid w:val="007D1B3F"/>
    <w:rsid w:val="007D3617"/>
    <w:rsid w:val="007D3A38"/>
    <w:rsid w:val="007D6660"/>
    <w:rsid w:val="007D6DEF"/>
    <w:rsid w:val="007D713D"/>
    <w:rsid w:val="007E11AF"/>
    <w:rsid w:val="007E15DC"/>
    <w:rsid w:val="007E1929"/>
    <w:rsid w:val="007E1B31"/>
    <w:rsid w:val="007E2804"/>
    <w:rsid w:val="007E44EE"/>
    <w:rsid w:val="007E559B"/>
    <w:rsid w:val="007E57BA"/>
    <w:rsid w:val="007E5CF2"/>
    <w:rsid w:val="007E66C4"/>
    <w:rsid w:val="007E6AC8"/>
    <w:rsid w:val="007E748D"/>
    <w:rsid w:val="007F11E1"/>
    <w:rsid w:val="007F27CC"/>
    <w:rsid w:val="007F4223"/>
    <w:rsid w:val="007F737C"/>
    <w:rsid w:val="007F7929"/>
    <w:rsid w:val="007F7CC2"/>
    <w:rsid w:val="00802ED2"/>
    <w:rsid w:val="008031DC"/>
    <w:rsid w:val="008046CC"/>
    <w:rsid w:val="00804A27"/>
    <w:rsid w:val="0080535B"/>
    <w:rsid w:val="00805AA6"/>
    <w:rsid w:val="00805F25"/>
    <w:rsid w:val="00806E81"/>
    <w:rsid w:val="008072ED"/>
    <w:rsid w:val="008100B8"/>
    <w:rsid w:val="00812A8E"/>
    <w:rsid w:val="0081400E"/>
    <w:rsid w:val="00814C13"/>
    <w:rsid w:val="00815B9B"/>
    <w:rsid w:val="00816504"/>
    <w:rsid w:val="0082028C"/>
    <w:rsid w:val="008225C3"/>
    <w:rsid w:val="00822EA2"/>
    <w:rsid w:val="00825B91"/>
    <w:rsid w:val="00825C97"/>
    <w:rsid w:val="008264F0"/>
    <w:rsid w:val="00826517"/>
    <w:rsid w:val="00826C08"/>
    <w:rsid w:val="00827C5B"/>
    <w:rsid w:val="00830280"/>
    <w:rsid w:val="0083044E"/>
    <w:rsid w:val="0083288F"/>
    <w:rsid w:val="00832D8D"/>
    <w:rsid w:val="00833B31"/>
    <w:rsid w:val="008347C2"/>
    <w:rsid w:val="008378D9"/>
    <w:rsid w:val="0084003F"/>
    <w:rsid w:val="00842BDB"/>
    <w:rsid w:val="00843C01"/>
    <w:rsid w:val="008445ED"/>
    <w:rsid w:val="0084529A"/>
    <w:rsid w:val="00845CBA"/>
    <w:rsid w:val="00845F73"/>
    <w:rsid w:val="00847491"/>
    <w:rsid w:val="00850080"/>
    <w:rsid w:val="008501CB"/>
    <w:rsid w:val="0085128D"/>
    <w:rsid w:val="00852AFA"/>
    <w:rsid w:val="0085300F"/>
    <w:rsid w:val="008532AF"/>
    <w:rsid w:val="00854527"/>
    <w:rsid w:val="008551AC"/>
    <w:rsid w:val="00855541"/>
    <w:rsid w:val="008562F1"/>
    <w:rsid w:val="00857825"/>
    <w:rsid w:val="008610DC"/>
    <w:rsid w:val="00861780"/>
    <w:rsid w:val="008636D7"/>
    <w:rsid w:val="0086402D"/>
    <w:rsid w:val="00864CEB"/>
    <w:rsid w:val="008650D4"/>
    <w:rsid w:val="00865A7C"/>
    <w:rsid w:val="00866462"/>
    <w:rsid w:val="008679D5"/>
    <w:rsid w:val="00871296"/>
    <w:rsid w:val="008713B4"/>
    <w:rsid w:val="008722DD"/>
    <w:rsid w:val="008726E3"/>
    <w:rsid w:val="0087317A"/>
    <w:rsid w:val="00874B77"/>
    <w:rsid w:val="00874FEC"/>
    <w:rsid w:val="00875872"/>
    <w:rsid w:val="0087640C"/>
    <w:rsid w:val="00876E2E"/>
    <w:rsid w:val="0088245F"/>
    <w:rsid w:val="008846E6"/>
    <w:rsid w:val="00885478"/>
    <w:rsid w:val="00885AD6"/>
    <w:rsid w:val="00887EF3"/>
    <w:rsid w:val="008903C7"/>
    <w:rsid w:val="00891E67"/>
    <w:rsid w:val="00892E86"/>
    <w:rsid w:val="00893503"/>
    <w:rsid w:val="00893653"/>
    <w:rsid w:val="008946D5"/>
    <w:rsid w:val="00894B4C"/>
    <w:rsid w:val="00894BC0"/>
    <w:rsid w:val="00895117"/>
    <w:rsid w:val="008A0249"/>
    <w:rsid w:val="008A0AE7"/>
    <w:rsid w:val="008A0EBB"/>
    <w:rsid w:val="008A1646"/>
    <w:rsid w:val="008A1A59"/>
    <w:rsid w:val="008A211D"/>
    <w:rsid w:val="008A269F"/>
    <w:rsid w:val="008A45AE"/>
    <w:rsid w:val="008A4CA1"/>
    <w:rsid w:val="008A5D23"/>
    <w:rsid w:val="008A6562"/>
    <w:rsid w:val="008A67CD"/>
    <w:rsid w:val="008A6DB7"/>
    <w:rsid w:val="008B244C"/>
    <w:rsid w:val="008B2A3F"/>
    <w:rsid w:val="008B5F31"/>
    <w:rsid w:val="008B657F"/>
    <w:rsid w:val="008B6E13"/>
    <w:rsid w:val="008B7DAD"/>
    <w:rsid w:val="008C326D"/>
    <w:rsid w:val="008C3610"/>
    <w:rsid w:val="008C4496"/>
    <w:rsid w:val="008C656A"/>
    <w:rsid w:val="008C6C99"/>
    <w:rsid w:val="008D0905"/>
    <w:rsid w:val="008D0ADC"/>
    <w:rsid w:val="008D1FD3"/>
    <w:rsid w:val="008D2E1C"/>
    <w:rsid w:val="008D5421"/>
    <w:rsid w:val="008D64EB"/>
    <w:rsid w:val="008D6C31"/>
    <w:rsid w:val="008D73DB"/>
    <w:rsid w:val="008E1DCF"/>
    <w:rsid w:val="008E213B"/>
    <w:rsid w:val="008E403E"/>
    <w:rsid w:val="008E527B"/>
    <w:rsid w:val="008E7027"/>
    <w:rsid w:val="008E7EC9"/>
    <w:rsid w:val="008F14CB"/>
    <w:rsid w:val="008F152E"/>
    <w:rsid w:val="008F27CD"/>
    <w:rsid w:val="008F2D3A"/>
    <w:rsid w:val="008F3A7E"/>
    <w:rsid w:val="008F4B64"/>
    <w:rsid w:val="008F4F1F"/>
    <w:rsid w:val="008F6460"/>
    <w:rsid w:val="0090013D"/>
    <w:rsid w:val="0090159F"/>
    <w:rsid w:val="00901C4C"/>
    <w:rsid w:val="00902D3A"/>
    <w:rsid w:val="00902EF5"/>
    <w:rsid w:val="00903FC2"/>
    <w:rsid w:val="00904685"/>
    <w:rsid w:val="00904C47"/>
    <w:rsid w:val="00905824"/>
    <w:rsid w:val="009062CB"/>
    <w:rsid w:val="0090688E"/>
    <w:rsid w:val="009076BE"/>
    <w:rsid w:val="00910613"/>
    <w:rsid w:val="00910A70"/>
    <w:rsid w:val="009136FD"/>
    <w:rsid w:val="00917E4A"/>
    <w:rsid w:val="009201DB"/>
    <w:rsid w:val="0092159E"/>
    <w:rsid w:val="009222E3"/>
    <w:rsid w:val="00923FBD"/>
    <w:rsid w:val="0092430B"/>
    <w:rsid w:val="00924B04"/>
    <w:rsid w:val="00925D44"/>
    <w:rsid w:val="00927D74"/>
    <w:rsid w:val="00930B99"/>
    <w:rsid w:val="00932C22"/>
    <w:rsid w:val="009339C4"/>
    <w:rsid w:val="00940FBE"/>
    <w:rsid w:val="00941256"/>
    <w:rsid w:val="00942813"/>
    <w:rsid w:val="009462C0"/>
    <w:rsid w:val="0094732D"/>
    <w:rsid w:val="00950E8B"/>
    <w:rsid w:val="00952DC7"/>
    <w:rsid w:val="00953D26"/>
    <w:rsid w:val="00954C40"/>
    <w:rsid w:val="00957132"/>
    <w:rsid w:val="00960386"/>
    <w:rsid w:val="0096060F"/>
    <w:rsid w:val="00960D2D"/>
    <w:rsid w:val="00961BE8"/>
    <w:rsid w:val="0096226B"/>
    <w:rsid w:val="009647E2"/>
    <w:rsid w:val="00965B2B"/>
    <w:rsid w:val="00971BDB"/>
    <w:rsid w:val="00971EA5"/>
    <w:rsid w:val="0097231C"/>
    <w:rsid w:val="0097236E"/>
    <w:rsid w:val="00973BC7"/>
    <w:rsid w:val="0097401A"/>
    <w:rsid w:val="009755E1"/>
    <w:rsid w:val="00976882"/>
    <w:rsid w:val="009776AC"/>
    <w:rsid w:val="0098045F"/>
    <w:rsid w:val="009807CA"/>
    <w:rsid w:val="00981828"/>
    <w:rsid w:val="00982D2E"/>
    <w:rsid w:val="00984207"/>
    <w:rsid w:val="00985E95"/>
    <w:rsid w:val="0098738D"/>
    <w:rsid w:val="00987FDC"/>
    <w:rsid w:val="00993A9B"/>
    <w:rsid w:val="00995036"/>
    <w:rsid w:val="00995175"/>
    <w:rsid w:val="00996DC7"/>
    <w:rsid w:val="00997CDE"/>
    <w:rsid w:val="009A0724"/>
    <w:rsid w:val="009A08D9"/>
    <w:rsid w:val="009A1413"/>
    <w:rsid w:val="009A1978"/>
    <w:rsid w:val="009A25C9"/>
    <w:rsid w:val="009A271F"/>
    <w:rsid w:val="009A275C"/>
    <w:rsid w:val="009A28C9"/>
    <w:rsid w:val="009A340A"/>
    <w:rsid w:val="009A37DA"/>
    <w:rsid w:val="009A3AA3"/>
    <w:rsid w:val="009A3AD4"/>
    <w:rsid w:val="009A455B"/>
    <w:rsid w:val="009B0D45"/>
    <w:rsid w:val="009B4200"/>
    <w:rsid w:val="009B4252"/>
    <w:rsid w:val="009B6D2B"/>
    <w:rsid w:val="009B7126"/>
    <w:rsid w:val="009C0819"/>
    <w:rsid w:val="009C0985"/>
    <w:rsid w:val="009C189F"/>
    <w:rsid w:val="009C3045"/>
    <w:rsid w:val="009C45D1"/>
    <w:rsid w:val="009C4AA2"/>
    <w:rsid w:val="009C65F2"/>
    <w:rsid w:val="009C71CE"/>
    <w:rsid w:val="009D1302"/>
    <w:rsid w:val="009D138E"/>
    <w:rsid w:val="009D1EE3"/>
    <w:rsid w:val="009D2B0E"/>
    <w:rsid w:val="009D3245"/>
    <w:rsid w:val="009D405D"/>
    <w:rsid w:val="009D5C1F"/>
    <w:rsid w:val="009D77C0"/>
    <w:rsid w:val="009E10DF"/>
    <w:rsid w:val="009E208D"/>
    <w:rsid w:val="009E2D93"/>
    <w:rsid w:val="009E2E22"/>
    <w:rsid w:val="009E31C4"/>
    <w:rsid w:val="009E3DD9"/>
    <w:rsid w:val="009E5994"/>
    <w:rsid w:val="009E59AD"/>
    <w:rsid w:val="009E64F1"/>
    <w:rsid w:val="009F0874"/>
    <w:rsid w:val="009F1731"/>
    <w:rsid w:val="009F20B1"/>
    <w:rsid w:val="009F24A2"/>
    <w:rsid w:val="009F25E5"/>
    <w:rsid w:val="009F25FA"/>
    <w:rsid w:val="009F4CF0"/>
    <w:rsid w:val="009F6F05"/>
    <w:rsid w:val="009F7B8D"/>
    <w:rsid w:val="00A00593"/>
    <w:rsid w:val="00A010AE"/>
    <w:rsid w:val="00A01562"/>
    <w:rsid w:val="00A01665"/>
    <w:rsid w:val="00A026B2"/>
    <w:rsid w:val="00A03B04"/>
    <w:rsid w:val="00A04152"/>
    <w:rsid w:val="00A05C82"/>
    <w:rsid w:val="00A06B69"/>
    <w:rsid w:val="00A07EFF"/>
    <w:rsid w:val="00A113A4"/>
    <w:rsid w:val="00A11413"/>
    <w:rsid w:val="00A12BD8"/>
    <w:rsid w:val="00A167A6"/>
    <w:rsid w:val="00A16BA9"/>
    <w:rsid w:val="00A17AF0"/>
    <w:rsid w:val="00A20844"/>
    <w:rsid w:val="00A21091"/>
    <w:rsid w:val="00A21385"/>
    <w:rsid w:val="00A214D5"/>
    <w:rsid w:val="00A24F76"/>
    <w:rsid w:val="00A25C57"/>
    <w:rsid w:val="00A25DA9"/>
    <w:rsid w:val="00A27262"/>
    <w:rsid w:val="00A32A75"/>
    <w:rsid w:val="00A32A84"/>
    <w:rsid w:val="00A3311D"/>
    <w:rsid w:val="00A334E7"/>
    <w:rsid w:val="00A34127"/>
    <w:rsid w:val="00A3440A"/>
    <w:rsid w:val="00A3490B"/>
    <w:rsid w:val="00A35275"/>
    <w:rsid w:val="00A362EE"/>
    <w:rsid w:val="00A37673"/>
    <w:rsid w:val="00A4036D"/>
    <w:rsid w:val="00A4070C"/>
    <w:rsid w:val="00A40940"/>
    <w:rsid w:val="00A44CE2"/>
    <w:rsid w:val="00A44D6E"/>
    <w:rsid w:val="00A45758"/>
    <w:rsid w:val="00A45C90"/>
    <w:rsid w:val="00A45D8B"/>
    <w:rsid w:val="00A465D1"/>
    <w:rsid w:val="00A50573"/>
    <w:rsid w:val="00A50E1F"/>
    <w:rsid w:val="00A51E86"/>
    <w:rsid w:val="00A52459"/>
    <w:rsid w:val="00A52463"/>
    <w:rsid w:val="00A52CA7"/>
    <w:rsid w:val="00A53002"/>
    <w:rsid w:val="00A53EE6"/>
    <w:rsid w:val="00A544FB"/>
    <w:rsid w:val="00A54575"/>
    <w:rsid w:val="00A54D04"/>
    <w:rsid w:val="00A54F9E"/>
    <w:rsid w:val="00A55B9E"/>
    <w:rsid w:val="00A61F5E"/>
    <w:rsid w:val="00A63377"/>
    <w:rsid w:val="00A63850"/>
    <w:rsid w:val="00A64115"/>
    <w:rsid w:val="00A6424E"/>
    <w:rsid w:val="00A651EE"/>
    <w:rsid w:val="00A65916"/>
    <w:rsid w:val="00A6782E"/>
    <w:rsid w:val="00A70692"/>
    <w:rsid w:val="00A70D3B"/>
    <w:rsid w:val="00A70D4F"/>
    <w:rsid w:val="00A72451"/>
    <w:rsid w:val="00A73C17"/>
    <w:rsid w:val="00A743D1"/>
    <w:rsid w:val="00A7479F"/>
    <w:rsid w:val="00A748EB"/>
    <w:rsid w:val="00A74B43"/>
    <w:rsid w:val="00A762D8"/>
    <w:rsid w:val="00A767E1"/>
    <w:rsid w:val="00A76D86"/>
    <w:rsid w:val="00A76DCC"/>
    <w:rsid w:val="00A76ED5"/>
    <w:rsid w:val="00A76F20"/>
    <w:rsid w:val="00A76F80"/>
    <w:rsid w:val="00A76F8B"/>
    <w:rsid w:val="00A80B38"/>
    <w:rsid w:val="00A81293"/>
    <w:rsid w:val="00A82820"/>
    <w:rsid w:val="00A828CA"/>
    <w:rsid w:val="00A82D7F"/>
    <w:rsid w:val="00A83A07"/>
    <w:rsid w:val="00A854D0"/>
    <w:rsid w:val="00A86A36"/>
    <w:rsid w:val="00A87325"/>
    <w:rsid w:val="00A90082"/>
    <w:rsid w:val="00A91547"/>
    <w:rsid w:val="00A9163C"/>
    <w:rsid w:val="00A926E6"/>
    <w:rsid w:val="00A9703A"/>
    <w:rsid w:val="00AA054F"/>
    <w:rsid w:val="00AA0CC4"/>
    <w:rsid w:val="00AA3C0A"/>
    <w:rsid w:val="00AA3D7C"/>
    <w:rsid w:val="00AA4267"/>
    <w:rsid w:val="00AA760E"/>
    <w:rsid w:val="00AA79CD"/>
    <w:rsid w:val="00AB0572"/>
    <w:rsid w:val="00AB33FB"/>
    <w:rsid w:val="00AB4F8D"/>
    <w:rsid w:val="00AB5352"/>
    <w:rsid w:val="00AB5935"/>
    <w:rsid w:val="00AB6F64"/>
    <w:rsid w:val="00AB7252"/>
    <w:rsid w:val="00AB74F3"/>
    <w:rsid w:val="00AC003A"/>
    <w:rsid w:val="00AC024A"/>
    <w:rsid w:val="00AC2C09"/>
    <w:rsid w:val="00AC376D"/>
    <w:rsid w:val="00AC4530"/>
    <w:rsid w:val="00AC5340"/>
    <w:rsid w:val="00AC6E23"/>
    <w:rsid w:val="00AD0072"/>
    <w:rsid w:val="00AD111F"/>
    <w:rsid w:val="00AD1175"/>
    <w:rsid w:val="00AD1A0C"/>
    <w:rsid w:val="00AD2473"/>
    <w:rsid w:val="00AD37CC"/>
    <w:rsid w:val="00AD5309"/>
    <w:rsid w:val="00AD6AFB"/>
    <w:rsid w:val="00AD76B0"/>
    <w:rsid w:val="00AD7DBE"/>
    <w:rsid w:val="00AE0F36"/>
    <w:rsid w:val="00AE1E53"/>
    <w:rsid w:val="00AE3428"/>
    <w:rsid w:val="00AE3E64"/>
    <w:rsid w:val="00AE4282"/>
    <w:rsid w:val="00AE42A6"/>
    <w:rsid w:val="00AE57EA"/>
    <w:rsid w:val="00AE621F"/>
    <w:rsid w:val="00AE6F9F"/>
    <w:rsid w:val="00AE7212"/>
    <w:rsid w:val="00AF2E65"/>
    <w:rsid w:val="00AF3359"/>
    <w:rsid w:val="00AF4E5D"/>
    <w:rsid w:val="00AF547F"/>
    <w:rsid w:val="00AF5C33"/>
    <w:rsid w:val="00B0301F"/>
    <w:rsid w:val="00B0361E"/>
    <w:rsid w:val="00B04392"/>
    <w:rsid w:val="00B0512D"/>
    <w:rsid w:val="00B05D35"/>
    <w:rsid w:val="00B07A80"/>
    <w:rsid w:val="00B07BCA"/>
    <w:rsid w:val="00B12AFD"/>
    <w:rsid w:val="00B15431"/>
    <w:rsid w:val="00B15F9B"/>
    <w:rsid w:val="00B169C8"/>
    <w:rsid w:val="00B17294"/>
    <w:rsid w:val="00B20527"/>
    <w:rsid w:val="00B20BF4"/>
    <w:rsid w:val="00B20CC3"/>
    <w:rsid w:val="00B227F3"/>
    <w:rsid w:val="00B23C61"/>
    <w:rsid w:val="00B24E4F"/>
    <w:rsid w:val="00B25373"/>
    <w:rsid w:val="00B26701"/>
    <w:rsid w:val="00B300F5"/>
    <w:rsid w:val="00B3013B"/>
    <w:rsid w:val="00B30355"/>
    <w:rsid w:val="00B30D5D"/>
    <w:rsid w:val="00B32C5F"/>
    <w:rsid w:val="00B34D5F"/>
    <w:rsid w:val="00B350D7"/>
    <w:rsid w:val="00B3525C"/>
    <w:rsid w:val="00B37314"/>
    <w:rsid w:val="00B40C48"/>
    <w:rsid w:val="00B40EB8"/>
    <w:rsid w:val="00B41D0F"/>
    <w:rsid w:val="00B44BA5"/>
    <w:rsid w:val="00B4527F"/>
    <w:rsid w:val="00B45688"/>
    <w:rsid w:val="00B463D2"/>
    <w:rsid w:val="00B46E9D"/>
    <w:rsid w:val="00B47590"/>
    <w:rsid w:val="00B477E3"/>
    <w:rsid w:val="00B51A19"/>
    <w:rsid w:val="00B536CB"/>
    <w:rsid w:val="00B53D12"/>
    <w:rsid w:val="00B54365"/>
    <w:rsid w:val="00B55B39"/>
    <w:rsid w:val="00B55DBC"/>
    <w:rsid w:val="00B56090"/>
    <w:rsid w:val="00B5690C"/>
    <w:rsid w:val="00B6462D"/>
    <w:rsid w:val="00B64690"/>
    <w:rsid w:val="00B64701"/>
    <w:rsid w:val="00B670E8"/>
    <w:rsid w:val="00B67308"/>
    <w:rsid w:val="00B71EF7"/>
    <w:rsid w:val="00B74C86"/>
    <w:rsid w:val="00B74F32"/>
    <w:rsid w:val="00B7581C"/>
    <w:rsid w:val="00B75A80"/>
    <w:rsid w:val="00B774F2"/>
    <w:rsid w:val="00B7797A"/>
    <w:rsid w:val="00B77EC6"/>
    <w:rsid w:val="00B8072A"/>
    <w:rsid w:val="00B82518"/>
    <w:rsid w:val="00B8388C"/>
    <w:rsid w:val="00B83CD3"/>
    <w:rsid w:val="00B849A1"/>
    <w:rsid w:val="00B84D28"/>
    <w:rsid w:val="00B85A16"/>
    <w:rsid w:val="00B86585"/>
    <w:rsid w:val="00B879B2"/>
    <w:rsid w:val="00B909F3"/>
    <w:rsid w:val="00B9189B"/>
    <w:rsid w:val="00B91DD2"/>
    <w:rsid w:val="00B922ED"/>
    <w:rsid w:val="00B927B1"/>
    <w:rsid w:val="00B92A4D"/>
    <w:rsid w:val="00B9412D"/>
    <w:rsid w:val="00B94FAF"/>
    <w:rsid w:val="00B953ED"/>
    <w:rsid w:val="00B97245"/>
    <w:rsid w:val="00B97402"/>
    <w:rsid w:val="00BA037D"/>
    <w:rsid w:val="00BA212C"/>
    <w:rsid w:val="00BA3D45"/>
    <w:rsid w:val="00BA688B"/>
    <w:rsid w:val="00BA79EE"/>
    <w:rsid w:val="00BB0AFD"/>
    <w:rsid w:val="00BB0F32"/>
    <w:rsid w:val="00BB2D10"/>
    <w:rsid w:val="00BB394A"/>
    <w:rsid w:val="00BB3F13"/>
    <w:rsid w:val="00BB4484"/>
    <w:rsid w:val="00BB4BEC"/>
    <w:rsid w:val="00BB5C5F"/>
    <w:rsid w:val="00BC1D55"/>
    <w:rsid w:val="00BC3E80"/>
    <w:rsid w:val="00BC6C54"/>
    <w:rsid w:val="00BD0B68"/>
    <w:rsid w:val="00BD3472"/>
    <w:rsid w:val="00BD351E"/>
    <w:rsid w:val="00BD3634"/>
    <w:rsid w:val="00BD38D1"/>
    <w:rsid w:val="00BD644F"/>
    <w:rsid w:val="00BD77D0"/>
    <w:rsid w:val="00BE0564"/>
    <w:rsid w:val="00BE0ADC"/>
    <w:rsid w:val="00BE1F2A"/>
    <w:rsid w:val="00BE2ABF"/>
    <w:rsid w:val="00BE2B29"/>
    <w:rsid w:val="00BE3C48"/>
    <w:rsid w:val="00BE44CF"/>
    <w:rsid w:val="00BE5789"/>
    <w:rsid w:val="00BE58EA"/>
    <w:rsid w:val="00BE6925"/>
    <w:rsid w:val="00BE77CF"/>
    <w:rsid w:val="00BF0AFC"/>
    <w:rsid w:val="00BF223E"/>
    <w:rsid w:val="00BF2AC1"/>
    <w:rsid w:val="00BF3267"/>
    <w:rsid w:val="00BF3658"/>
    <w:rsid w:val="00BF3AA8"/>
    <w:rsid w:val="00BF3FF2"/>
    <w:rsid w:val="00BF4244"/>
    <w:rsid w:val="00BF49D3"/>
    <w:rsid w:val="00BF779A"/>
    <w:rsid w:val="00BF7952"/>
    <w:rsid w:val="00BF79AD"/>
    <w:rsid w:val="00C02C0D"/>
    <w:rsid w:val="00C037DF"/>
    <w:rsid w:val="00C03E25"/>
    <w:rsid w:val="00C04DC3"/>
    <w:rsid w:val="00C07FB3"/>
    <w:rsid w:val="00C10C2E"/>
    <w:rsid w:val="00C11D43"/>
    <w:rsid w:val="00C146C2"/>
    <w:rsid w:val="00C14E69"/>
    <w:rsid w:val="00C15E19"/>
    <w:rsid w:val="00C15E38"/>
    <w:rsid w:val="00C16765"/>
    <w:rsid w:val="00C16B54"/>
    <w:rsid w:val="00C17076"/>
    <w:rsid w:val="00C17183"/>
    <w:rsid w:val="00C17C7A"/>
    <w:rsid w:val="00C21385"/>
    <w:rsid w:val="00C2203A"/>
    <w:rsid w:val="00C2294A"/>
    <w:rsid w:val="00C22B58"/>
    <w:rsid w:val="00C2337C"/>
    <w:rsid w:val="00C23AC8"/>
    <w:rsid w:val="00C23C3F"/>
    <w:rsid w:val="00C242B4"/>
    <w:rsid w:val="00C243B5"/>
    <w:rsid w:val="00C248BD"/>
    <w:rsid w:val="00C24EE8"/>
    <w:rsid w:val="00C2566C"/>
    <w:rsid w:val="00C25FDE"/>
    <w:rsid w:val="00C26F2A"/>
    <w:rsid w:val="00C27D5A"/>
    <w:rsid w:val="00C30232"/>
    <w:rsid w:val="00C30238"/>
    <w:rsid w:val="00C30364"/>
    <w:rsid w:val="00C304C5"/>
    <w:rsid w:val="00C31FE5"/>
    <w:rsid w:val="00C32A10"/>
    <w:rsid w:val="00C33282"/>
    <w:rsid w:val="00C33DD8"/>
    <w:rsid w:val="00C3460F"/>
    <w:rsid w:val="00C34B85"/>
    <w:rsid w:val="00C3524E"/>
    <w:rsid w:val="00C4044D"/>
    <w:rsid w:val="00C40A43"/>
    <w:rsid w:val="00C417D3"/>
    <w:rsid w:val="00C41F02"/>
    <w:rsid w:val="00C42FBE"/>
    <w:rsid w:val="00C443E1"/>
    <w:rsid w:val="00C4511B"/>
    <w:rsid w:val="00C45B80"/>
    <w:rsid w:val="00C473E5"/>
    <w:rsid w:val="00C501F3"/>
    <w:rsid w:val="00C5079A"/>
    <w:rsid w:val="00C50A1E"/>
    <w:rsid w:val="00C5185D"/>
    <w:rsid w:val="00C529D6"/>
    <w:rsid w:val="00C54014"/>
    <w:rsid w:val="00C5533C"/>
    <w:rsid w:val="00C56242"/>
    <w:rsid w:val="00C56434"/>
    <w:rsid w:val="00C56672"/>
    <w:rsid w:val="00C60083"/>
    <w:rsid w:val="00C602D7"/>
    <w:rsid w:val="00C613A3"/>
    <w:rsid w:val="00C61D0B"/>
    <w:rsid w:val="00C61E04"/>
    <w:rsid w:val="00C622B0"/>
    <w:rsid w:val="00C632CE"/>
    <w:rsid w:val="00C65302"/>
    <w:rsid w:val="00C657FB"/>
    <w:rsid w:val="00C7144A"/>
    <w:rsid w:val="00C71ED2"/>
    <w:rsid w:val="00C72657"/>
    <w:rsid w:val="00C72B9A"/>
    <w:rsid w:val="00C72F00"/>
    <w:rsid w:val="00C75BA2"/>
    <w:rsid w:val="00C75C71"/>
    <w:rsid w:val="00C77C84"/>
    <w:rsid w:val="00C81182"/>
    <w:rsid w:val="00C81D73"/>
    <w:rsid w:val="00C82059"/>
    <w:rsid w:val="00C828F3"/>
    <w:rsid w:val="00C831E3"/>
    <w:rsid w:val="00C840D7"/>
    <w:rsid w:val="00C84E07"/>
    <w:rsid w:val="00C8676C"/>
    <w:rsid w:val="00C90E4E"/>
    <w:rsid w:val="00C916F9"/>
    <w:rsid w:val="00C92AF8"/>
    <w:rsid w:val="00C937C7"/>
    <w:rsid w:val="00C93E12"/>
    <w:rsid w:val="00C9453C"/>
    <w:rsid w:val="00C947A8"/>
    <w:rsid w:val="00C95600"/>
    <w:rsid w:val="00C96039"/>
    <w:rsid w:val="00C96841"/>
    <w:rsid w:val="00C973CA"/>
    <w:rsid w:val="00CA030D"/>
    <w:rsid w:val="00CA1A32"/>
    <w:rsid w:val="00CA1CE2"/>
    <w:rsid w:val="00CA231C"/>
    <w:rsid w:val="00CA4910"/>
    <w:rsid w:val="00CA5737"/>
    <w:rsid w:val="00CA5B6E"/>
    <w:rsid w:val="00CA69D7"/>
    <w:rsid w:val="00CA6D17"/>
    <w:rsid w:val="00CA7113"/>
    <w:rsid w:val="00CA790A"/>
    <w:rsid w:val="00CA7DE6"/>
    <w:rsid w:val="00CB2D27"/>
    <w:rsid w:val="00CB5729"/>
    <w:rsid w:val="00CB5B7A"/>
    <w:rsid w:val="00CB5CDA"/>
    <w:rsid w:val="00CB7413"/>
    <w:rsid w:val="00CC043B"/>
    <w:rsid w:val="00CC0A27"/>
    <w:rsid w:val="00CC1CAA"/>
    <w:rsid w:val="00CC1E79"/>
    <w:rsid w:val="00CC2498"/>
    <w:rsid w:val="00CC2BFB"/>
    <w:rsid w:val="00CC3B07"/>
    <w:rsid w:val="00CC5189"/>
    <w:rsid w:val="00CC5E20"/>
    <w:rsid w:val="00CC6B3E"/>
    <w:rsid w:val="00CD2458"/>
    <w:rsid w:val="00CD2E5A"/>
    <w:rsid w:val="00CD4639"/>
    <w:rsid w:val="00CD54CE"/>
    <w:rsid w:val="00CD5A2A"/>
    <w:rsid w:val="00CD5E3E"/>
    <w:rsid w:val="00CD672C"/>
    <w:rsid w:val="00CD71D7"/>
    <w:rsid w:val="00CD7EEB"/>
    <w:rsid w:val="00CE068B"/>
    <w:rsid w:val="00CE0AC1"/>
    <w:rsid w:val="00CE1592"/>
    <w:rsid w:val="00CE1F41"/>
    <w:rsid w:val="00CE569A"/>
    <w:rsid w:val="00CE68B9"/>
    <w:rsid w:val="00CE7215"/>
    <w:rsid w:val="00CE7717"/>
    <w:rsid w:val="00CF0251"/>
    <w:rsid w:val="00CF11A5"/>
    <w:rsid w:val="00CF1CD1"/>
    <w:rsid w:val="00CF1E27"/>
    <w:rsid w:val="00CF2100"/>
    <w:rsid w:val="00CF24FD"/>
    <w:rsid w:val="00CF2C15"/>
    <w:rsid w:val="00CF3A88"/>
    <w:rsid w:val="00CF4F67"/>
    <w:rsid w:val="00CF5D9A"/>
    <w:rsid w:val="00CF65A3"/>
    <w:rsid w:val="00CF7D41"/>
    <w:rsid w:val="00D005E9"/>
    <w:rsid w:val="00D00B2B"/>
    <w:rsid w:val="00D0210A"/>
    <w:rsid w:val="00D028F3"/>
    <w:rsid w:val="00D02F68"/>
    <w:rsid w:val="00D0586A"/>
    <w:rsid w:val="00D13AD5"/>
    <w:rsid w:val="00D15387"/>
    <w:rsid w:val="00D16F4C"/>
    <w:rsid w:val="00D20306"/>
    <w:rsid w:val="00D21CBD"/>
    <w:rsid w:val="00D22121"/>
    <w:rsid w:val="00D22A30"/>
    <w:rsid w:val="00D243AA"/>
    <w:rsid w:val="00D24B11"/>
    <w:rsid w:val="00D256CF"/>
    <w:rsid w:val="00D25E41"/>
    <w:rsid w:val="00D26BA9"/>
    <w:rsid w:val="00D270F3"/>
    <w:rsid w:val="00D30D04"/>
    <w:rsid w:val="00D326F0"/>
    <w:rsid w:val="00D32B2F"/>
    <w:rsid w:val="00D33B9F"/>
    <w:rsid w:val="00D33FD5"/>
    <w:rsid w:val="00D34275"/>
    <w:rsid w:val="00D41AA1"/>
    <w:rsid w:val="00D41CB4"/>
    <w:rsid w:val="00D425F9"/>
    <w:rsid w:val="00D432E1"/>
    <w:rsid w:val="00D435C2"/>
    <w:rsid w:val="00D43FBF"/>
    <w:rsid w:val="00D46904"/>
    <w:rsid w:val="00D50A7D"/>
    <w:rsid w:val="00D5132E"/>
    <w:rsid w:val="00D51756"/>
    <w:rsid w:val="00D53642"/>
    <w:rsid w:val="00D542E9"/>
    <w:rsid w:val="00D55508"/>
    <w:rsid w:val="00D57D3D"/>
    <w:rsid w:val="00D61F24"/>
    <w:rsid w:val="00D61F57"/>
    <w:rsid w:val="00D64D6D"/>
    <w:rsid w:val="00D6526B"/>
    <w:rsid w:val="00D65EA4"/>
    <w:rsid w:val="00D665D0"/>
    <w:rsid w:val="00D702DD"/>
    <w:rsid w:val="00D71F1E"/>
    <w:rsid w:val="00D73C58"/>
    <w:rsid w:val="00D74756"/>
    <w:rsid w:val="00D74B26"/>
    <w:rsid w:val="00D74FF0"/>
    <w:rsid w:val="00D764BB"/>
    <w:rsid w:val="00D76EB8"/>
    <w:rsid w:val="00D77C98"/>
    <w:rsid w:val="00D82188"/>
    <w:rsid w:val="00D838AB"/>
    <w:rsid w:val="00D83E07"/>
    <w:rsid w:val="00D83E8A"/>
    <w:rsid w:val="00D86213"/>
    <w:rsid w:val="00D87E65"/>
    <w:rsid w:val="00D905A6"/>
    <w:rsid w:val="00D9067B"/>
    <w:rsid w:val="00D9131E"/>
    <w:rsid w:val="00D923CE"/>
    <w:rsid w:val="00D92931"/>
    <w:rsid w:val="00D930E1"/>
    <w:rsid w:val="00D93167"/>
    <w:rsid w:val="00D9334E"/>
    <w:rsid w:val="00D93E32"/>
    <w:rsid w:val="00D94CD0"/>
    <w:rsid w:val="00D957EF"/>
    <w:rsid w:val="00D967DF"/>
    <w:rsid w:val="00DA0D25"/>
    <w:rsid w:val="00DA176E"/>
    <w:rsid w:val="00DA18FE"/>
    <w:rsid w:val="00DA1ADB"/>
    <w:rsid w:val="00DA5521"/>
    <w:rsid w:val="00DA56B8"/>
    <w:rsid w:val="00DA6193"/>
    <w:rsid w:val="00DA7FD1"/>
    <w:rsid w:val="00DB1375"/>
    <w:rsid w:val="00DB146C"/>
    <w:rsid w:val="00DB1FCD"/>
    <w:rsid w:val="00DB4F14"/>
    <w:rsid w:val="00DB5985"/>
    <w:rsid w:val="00DB647A"/>
    <w:rsid w:val="00DB7E51"/>
    <w:rsid w:val="00DC2F1A"/>
    <w:rsid w:val="00DC3023"/>
    <w:rsid w:val="00DC3628"/>
    <w:rsid w:val="00DC48E0"/>
    <w:rsid w:val="00DC4D11"/>
    <w:rsid w:val="00DC5064"/>
    <w:rsid w:val="00DC5765"/>
    <w:rsid w:val="00DC7B5D"/>
    <w:rsid w:val="00DD0AC6"/>
    <w:rsid w:val="00DD1D21"/>
    <w:rsid w:val="00DD2803"/>
    <w:rsid w:val="00DD4A89"/>
    <w:rsid w:val="00DE0692"/>
    <w:rsid w:val="00DE0C9C"/>
    <w:rsid w:val="00DE140F"/>
    <w:rsid w:val="00DE1A47"/>
    <w:rsid w:val="00DE1F0D"/>
    <w:rsid w:val="00DE28F6"/>
    <w:rsid w:val="00DE4382"/>
    <w:rsid w:val="00DE44FF"/>
    <w:rsid w:val="00DE4589"/>
    <w:rsid w:val="00DE5933"/>
    <w:rsid w:val="00DE63D4"/>
    <w:rsid w:val="00DE67CD"/>
    <w:rsid w:val="00DE6943"/>
    <w:rsid w:val="00DE6CE0"/>
    <w:rsid w:val="00DE7344"/>
    <w:rsid w:val="00DE79EC"/>
    <w:rsid w:val="00DE7C06"/>
    <w:rsid w:val="00DE7DD9"/>
    <w:rsid w:val="00DF0918"/>
    <w:rsid w:val="00DF175B"/>
    <w:rsid w:val="00DF25B5"/>
    <w:rsid w:val="00DF268B"/>
    <w:rsid w:val="00DF295D"/>
    <w:rsid w:val="00DF73D0"/>
    <w:rsid w:val="00E002C4"/>
    <w:rsid w:val="00E0106E"/>
    <w:rsid w:val="00E01EEE"/>
    <w:rsid w:val="00E0237F"/>
    <w:rsid w:val="00E038DC"/>
    <w:rsid w:val="00E03D62"/>
    <w:rsid w:val="00E05479"/>
    <w:rsid w:val="00E05563"/>
    <w:rsid w:val="00E117E1"/>
    <w:rsid w:val="00E11999"/>
    <w:rsid w:val="00E129AA"/>
    <w:rsid w:val="00E14714"/>
    <w:rsid w:val="00E147D6"/>
    <w:rsid w:val="00E15782"/>
    <w:rsid w:val="00E177E3"/>
    <w:rsid w:val="00E20883"/>
    <w:rsid w:val="00E22B91"/>
    <w:rsid w:val="00E23BEF"/>
    <w:rsid w:val="00E2479D"/>
    <w:rsid w:val="00E24813"/>
    <w:rsid w:val="00E2523E"/>
    <w:rsid w:val="00E25D1D"/>
    <w:rsid w:val="00E30B24"/>
    <w:rsid w:val="00E31F4D"/>
    <w:rsid w:val="00E32B3C"/>
    <w:rsid w:val="00E33772"/>
    <w:rsid w:val="00E35D1B"/>
    <w:rsid w:val="00E36FB2"/>
    <w:rsid w:val="00E37098"/>
    <w:rsid w:val="00E4014E"/>
    <w:rsid w:val="00E412BF"/>
    <w:rsid w:val="00E41825"/>
    <w:rsid w:val="00E41DB9"/>
    <w:rsid w:val="00E4253C"/>
    <w:rsid w:val="00E43E0A"/>
    <w:rsid w:val="00E447FB"/>
    <w:rsid w:val="00E516B4"/>
    <w:rsid w:val="00E51C24"/>
    <w:rsid w:val="00E539C0"/>
    <w:rsid w:val="00E55ED4"/>
    <w:rsid w:val="00E56472"/>
    <w:rsid w:val="00E564D3"/>
    <w:rsid w:val="00E567A1"/>
    <w:rsid w:val="00E56D13"/>
    <w:rsid w:val="00E6233C"/>
    <w:rsid w:val="00E64AE7"/>
    <w:rsid w:val="00E66B7D"/>
    <w:rsid w:val="00E674B7"/>
    <w:rsid w:val="00E674F1"/>
    <w:rsid w:val="00E6761C"/>
    <w:rsid w:val="00E701CF"/>
    <w:rsid w:val="00E70261"/>
    <w:rsid w:val="00E7097D"/>
    <w:rsid w:val="00E70E57"/>
    <w:rsid w:val="00E71C05"/>
    <w:rsid w:val="00E71EB4"/>
    <w:rsid w:val="00E72053"/>
    <w:rsid w:val="00E72522"/>
    <w:rsid w:val="00E735BC"/>
    <w:rsid w:val="00E7402D"/>
    <w:rsid w:val="00E74BF9"/>
    <w:rsid w:val="00E77D55"/>
    <w:rsid w:val="00E80266"/>
    <w:rsid w:val="00E824CC"/>
    <w:rsid w:val="00E831F5"/>
    <w:rsid w:val="00E850EF"/>
    <w:rsid w:val="00E87422"/>
    <w:rsid w:val="00E9088F"/>
    <w:rsid w:val="00E916E4"/>
    <w:rsid w:val="00E917DA"/>
    <w:rsid w:val="00E92B39"/>
    <w:rsid w:val="00E93FD1"/>
    <w:rsid w:val="00E96350"/>
    <w:rsid w:val="00E975BF"/>
    <w:rsid w:val="00EA0736"/>
    <w:rsid w:val="00EA0A85"/>
    <w:rsid w:val="00EA24F1"/>
    <w:rsid w:val="00EA2503"/>
    <w:rsid w:val="00EA29C1"/>
    <w:rsid w:val="00EA33D8"/>
    <w:rsid w:val="00EA37D4"/>
    <w:rsid w:val="00EA3B42"/>
    <w:rsid w:val="00EA3BB9"/>
    <w:rsid w:val="00EA5E7C"/>
    <w:rsid w:val="00EA7FFB"/>
    <w:rsid w:val="00EB01DB"/>
    <w:rsid w:val="00EB1C9E"/>
    <w:rsid w:val="00EB276C"/>
    <w:rsid w:val="00EB2D26"/>
    <w:rsid w:val="00EB2E0E"/>
    <w:rsid w:val="00EB502A"/>
    <w:rsid w:val="00EB6635"/>
    <w:rsid w:val="00EB776B"/>
    <w:rsid w:val="00EB7C9B"/>
    <w:rsid w:val="00EC07FD"/>
    <w:rsid w:val="00EC18B6"/>
    <w:rsid w:val="00EC2E84"/>
    <w:rsid w:val="00EC5025"/>
    <w:rsid w:val="00EC610A"/>
    <w:rsid w:val="00EC73EC"/>
    <w:rsid w:val="00EC7484"/>
    <w:rsid w:val="00EC7F41"/>
    <w:rsid w:val="00ED1CE6"/>
    <w:rsid w:val="00ED2077"/>
    <w:rsid w:val="00ED23F3"/>
    <w:rsid w:val="00ED27BE"/>
    <w:rsid w:val="00ED325C"/>
    <w:rsid w:val="00ED3680"/>
    <w:rsid w:val="00ED4377"/>
    <w:rsid w:val="00ED43C2"/>
    <w:rsid w:val="00ED5848"/>
    <w:rsid w:val="00ED67E7"/>
    <w:rsid w:val="00ED7546"/>
    <w:rsid w:val="00ED7E3F"/>
    <w:rsid w:val="00EE0749"/>
    <w:rsid w:val="00EE0E3D"/>
    <w:rsid w:val="00EE2B70"/>
    <w:rsid w:val="00EE3F9E"/>
    <w:rsid w:val="00EE5DE7"/>
    <w:rsid w:val="00EF0239"/>
    <w:rsid w:val="00EF13C0"/>
    <w:rsid w:val="00EF3481"/>
    <w:rsid w:val="00EF36EF"/>
    <w:rsid w:val="00EF37DD"/>
    <w:rsid w:val="00EF3946"/>
    <w:rsid w:val="00EF3A51"/>
    <w:rsid w:val="00EF3AFE"/>
    <w:rsid w:val="00EF4188"/>
    <w:rsid w:val="00EF4610"/>
    <w:rsid w:val="00EF47CE"/>
    <w:rsid w:val="00EF508B"/>
    <w:rsid w:val="00EF588A"/>
    <w:rsid w:val="00EF6A21"/>
    <w:rsid w:val="00EF75E1"/>
    <w:rsid w:val="00F013FD"/>
    <w:rsid w:val="00F01581"/>
    <w:rsid w:val="00F02022"/>
    <w:rsid w:val="00F03061"/>
    <w:rsid w:val="00F04849"/>
    <w:rsid w:val="00F05AC8"/>
    <w:rsid w:val="00F06098"/>
    <w:rsid w:val="00F060D6"/>
    <w:rsid w:val="00F06505"/>
    <w:rsid w:val="00F12559"/>
    <w:rsid w:val="00F12BDC"/>
    <w:rsid w:val="00F12D23"/>
    <w:rsid w:val="00F1583A"/>
    <w:rsid w:val="00F15F28"/>
    <w:rsid w:val="00F16300"/>
    <w:rsid w:val="00F1681F"/>
    <w:rsid w:val="00F17A01"/>
    <w:rsid w:val="00F17A44"/>
    <w:rsid w:val="00F20006"/>
    <w:rsid w:val="00F22076"/>
    <w:rsid w:val="00F2299D"/>
    <w:rsid w:val="00F230DA"/>
    <w:rsid w:val="00F243C6"/>
    <w:rsid w:val="00F2692F"/>
    <w:rsid w:val="00F26AFA"/>
    <w:rsid w:val="00F27765"/>
    <w:rsid w:val="00F309EB"/>
    <w:rsid w:val="00F31B4F"/>
    <w:rsid w:val="00F31EF2"/>
    <w:rsid w:val="00F31F79"/>
    <w:rsid w:val="00F32286"/>
    <w:rsid w:val="00F32A68"/>
    <w:rsid w:val="00F32BD4"/>
    <w:rsid w:val="00F35EC0"/>
    <w:rsid w:val="00F36BE3"/>
    <w:rsid w:val="00F3780C"/>
    <w:rsid w:val="00F40906"/>
    <w:rsid w:val="00F410C2"/>
    <w:rsid w:val="00F424E5"/>
    <w:rsid w:val="00F436DE"/>
    <w:rsid w:val="00F43CB0"/>
    <w:rsid w:val="00F4692D"/>
    <w:rsid w:val="00F52D70"/>
    <w:rsid w:val="00F53A6F"/>
    <w:rsid w:val="00F53C26"/>
    <w:rsid w:val="00F54DF5"/>
    <w:rsid w:val="00F54FD4"/>
    <w:rsid w:val="00F55530"/>
    <w:rsid w:val="00F56456"/>
    <w:rsid w:val="00F5679E"/>
    <w:rsid w:val="00F57E97"/>
    <w:rsid w:val="00F60C4B"/>
    <w:rsid w:val="00F64089"/>
    <w:rsid w:val="00F6500F"/>
    <w:rsid w:val="00F67323"/>
    <w:rsid w:val="00F70887"/>
    <w:rsid w:val="00F70B2C"/>
    <w:rsid w:val="00F70C27"/>
    <w:rsid w:val="00F70F6D"/>
    <w:rsid w:val="00F73ADC"/>
    <w:rsid w:val="00F77BE7"/>
    <w:rsid w:val="00F77CF2"/>
    <w:rsid w:val="00F77FD8"/>
    <w:rsid w:val="00F81668"/>
    <w:rsid w:val="00F83238"/>
    <w:rsid w:val="00F83423"/>
    <w:rsid w:val="00F842C2"/>
    <w:rsid w:val="00F84CDE"/>
    <w:rsid w:val="00F859D1"/>
    <w:rsid w:val="00F85BE1"/>
    <w:rsid w:val="00F87D6F"/>
    <w:rsid w:val="00F903A8"/>
    <w:rsid w:val="00F91FC0"/>
    <w:rsid w:val="00F93439"/>
    <w:rsid w:val="00F937E0"/>
    <w:rsid w:val="00FA078A"/>
    <w:rsid w:val="00FA10B1"/>
    <w:rsid w:val="00FA3549"/>
    <w:rsid w:val="00FA4CE2"/>
    <w:rsid w:val="00FA71B4"/>
    <w:rsid w:val="00FA7638"/>
    <w:rsid w:val="00FA7E6A"/>
    <w:rsid w:val="00FB126A"/>
    <w:rsid w:val="00FB384C"/>
    <w:rsid w:val="00FB42F3"/>
    <w:rsid w:val="00FB48AC"/>
    <w:rsid w:val="00FB5785"/>
    <w:rsid w:val="00FB5C5C"/>
    <w:rsid w:val="00FB64F0"/>
    <w:rsid w:val="00FB78B6"/>
    <w:rsid w:val="00FC0C87"/>
    <w:rsid w:val="00FC3D10"/>
    <w:rsid w:val="00FC511C"/>
    <w:rsid w:val="00FC5D96"/>
    <w:rsid w:val="00FC66FF"/>
    <w:rsid w:val="00FD2BE8"/>
    <w:rsid w:val="00FD48A1"/>
    <w:rsid w:val="00FD4CB1"/>
    <w:rsid w:val="00FD5542"/>
    <w:rsid w:val="00FD5796"/>
    <w:rsid w:val="00FD6430"/>
    <w:rsid w:val="00FD677C"/>
    <w:rsid w:val="00FD678E"/>
    <w:rsid w:val="00FD6FE4"/>
    <w:rsid w:val="00FD7949"/>
    <w:rsid w:val="00FE0CCA"/>
    <w:rsid w:val="00FE1879"/>
    <w:rsid w:val="00FE2DFF"/>
    <w:rsid w:val="00FF0366"/>
    <w:rsid w:val="00FF04AB"/>
    <w:rsid w:val="00FF1358"/>
    <w:rsid w:val="00FF144D"/>
    <w:rsid w:val="00FF19BE"/>
    <w:rsid w:val="00FF5F01"/>
    <w:rsid w:val="00FF63FE"/>
    <w:rsid w:val="00FF6762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D22CF0-3BD9-4F44-9872-BBDF222B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7247"/>
    <w:rPr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tabs>
        <w:tab w:val="num" w:pos="432"/>
      </w:tabs>
      <w:ind w:left="432" w:hanging="432"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numPr>
        <w:ilvl w:val="1"/>
        <w:numId w:val="1"/>
      </w:numPr>
      <w:tabs>
        <w:tab w:val="clear" w:pos="360"/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qFormat/>
    <w:pPr>
      <w:keepNext/>
      <w:numPr>
        <w:ilvl w:val="2"/>
        <w:numId w:val="1"/>
      </w:numPr>
      <w:tabs>
        <w:tab w:val="clear" w:pos="360"/>
        <w:tab w:val="num" w:pos="720"/>
      </w:tabs>
      <w:ind w:left="720" w:hanging="720"/>
      <w:jc w:val="center"/>
      <w:outlineLvl w:val="2"/>
    </w:pPr>
    <w:rPr>
      <w:b/>
      <w:sz w:val="4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numPr>
        <w:ilvl w:val="3"/>
        <w:numId w:val="1"/>
      </w:numPr>
      <w:tabs>
        <w:tab w:val="clear" w:pos="360"/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numPr>
        <w:ilvl w:val="4"/>
        <w:numId w:val="1"/>
      </w:numPr>
      <w:tabs>
        <w:tab w:val="clear" w:pos="360"/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numPr>
        <w:ilvl w:val="5"/>
        <w:numId w:val="1"/>
      </w:numPr>
      <w:tabs>
        <w:tab w:val="clear" w:pos="360"/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numPr>
        <w:ilvl w:val="6"/>
        <w:numId w:val="1"/>
      </w:numPr>
      <w:tabs>
        <w:tab w:val="clear" w:pos="360"/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numPr>
        <w:ilvl w:val="7"/>
        <w:numId w:val="1"/>
      </w:numPr>
      <w:tabs>
        <w:tab w:val="clear" w:pos="360"/>
        <w:tab w:val="num" w:pos="1440"/>
      </w:tabs>
      <w:ind w:left="1440" w:hanging="1440"/>
      <w:jc w:val="center"/>
      <w:outlineLvl w:val="7"/>
    </w:pPr>
    <w:rPr>
      <w:rFonts w:ascii="Arial" w:hAnsi="Arial"/>
      <w:b/>
      <w:bCs/>
      <w:sz w:val="22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8"/>
        <w:numId w:val="16"/>
      </w:numPr>
      <w:tabs>
        <w:tab w:val="clear" w:pos="360"/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cs="Times New Roman"/>
      <w:sz w:val="24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Pr>
      <w:rFonts w:cs="Times New Roman"/>
      <w:sz w:val="24"/>
      <w:u w:val="single"/>
      <w:lang w:val="x-none" w:eastAsia="cs-CZ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locked/>
    <w:rPr>
      <w:rFonts w:cs="Times New Roman"/>
      <w:b/>
      <w:sz w:val="40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9"/>
    <w:locked/>
    <w:rPr>
      <w:rFonts w:cs="Times New Roman"/>
      <w:sz w:val="32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locked/>
    <w:rPr>
      <w:rFonts w:cs="Times New Roman"/>
      <w:b/>
      <w:sz w:val="24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ascii="Arial" w:hAnsi="Arial" w:cs="Times New Roman"/>
      <w:sz w:val="24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ascii="Arial" w:hAnsi="Arial" w:cs="Times New Roman"/>
      <w:sz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ascii="Arial" w:hAnsi="Arial" w:cs="Times New Roman"/>
      <w:b/>
      <w:bCs/>
      <w:sz w:val="22"/>
      <w:lang w:val="x-none" w:eastAsia="cs-CZ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ascii="Arial" w:hAnsi="Arial" w:cs="Times New Roman"/>
      <w:sz w:val="24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pPr>
      <w:ind w:left="360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lang w:val="x-none" w:eastAsia="cs-CZ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lang w:val="x-none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lang w:val="x-none" w:eastAsia="cs-CZ"/>
    </w:rPr>
  </w:style>
  <w:style w:type="paragraph" w:customStyle="1" w:styleId="tnr12">
    <w:name w:val="tnr 12"/>
    <w:basedOn w:val="Normlny"/>
    <w:uiPriority w:val="99"/>
    <w:pPr>
      <w:spacing w:line="360" w:lineRule="atLeast"/>
      <w:jc w:val="both"/>
    </w:pPr>
    <w:rPr>
      <w:sz w:val="24"/>
      <w:lang w:eastAsia="en-US"/>
    </w:rPr>
  </w:style>
  <w:style w:type="character" w:styleId="Siln">
    <w:name w:val="Strong"/>
    <w:basedOn w:val="Predvolenpsmoodseku"/>
    <w:uiPriority w:val="99"/>
    <w:qFormat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imes New Roman"/>
      <w:sz w:val="16"/>
      <w:lang w:val="x-none" w:eastAsia="cs-CZ"/>
    </w:rPr>
  </w:style>
  <w:style w:type="paragraph" w:styleId="Zkladntext">
    <w:name w:val="Body Text"/>
    <w:basedOn w:val="Normlny"/>
    <w:link w:val="ZkladntextChar"/>
    <w:uiPriority w:val="99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lang w:val="x-none" w:eastAsia="cs-CZ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  <w:lang w:val="x-none" w:eastAsia="cs-CZ"/>
    </w:r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lang w:val="x-none" w:eastAsia="cs-CZ"/>
    </w:rPr>
  </w:style>
  <w:style w:type="paragraph" w:styleId="Normlnywebov">
    <w:name w:val="Normal (Web)"/>
    <w:basedOn w:val="Normlny"/>
    <w:uiPriority w:val="99"/>
    <w:pPr>
      <w:spacing w:before="100" w:after="100"/>
    </w:pPr>
    <w:rPr>
      <w:rFonts w:ascii="Arial Unicode MS" w:eastAsia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  <w:lang w:val="x-none" w:eastAsia="cs-CZ"/>
    </w:rPr>
  </w:style>
  <w:style w:type="paragraph" w:styleId="Podtitul">
    <w:name w:val="Subtitle"/>
    <w:basedOn w:val="Normlny"/>
    <w:link w:val="PodtitulChar"/>
    <w:uiPriority w:val="99"/>
    <w:qFormat/>
    <w:pPr>
      <w:spacing w:line="360" w:lineRule="auto"/>
      <w:jc w:val="center"/>
    </w:pPr>
    <w:rPr>
      <w:rFonts w:ascii="AT*Switzerland" w:hAnsi="AT*Switzerland"/>
      <w:sz w:val="24"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="Cambria" w:hAnsi="Cambria" w:cs="Times New Roman"/>
      <w:sz w:val="24"/>
      <w:lang w:val="x-none" w:eastAsia="cs-CZ"/>
    </w:rPr>
  </w:style>
  <w:style w:type="paragraph" w:customStyle="1" w:styleId="msolistparagraph0">
    <w:name w:val="msolistparagraph"/>
    <w:basedOn w:val="Normlny"/>
    <w:uiPriority w:val="99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Obsah1">
    <w:name w:val="toc 1"/>
    <w:basedOn w:val="Normlny"/>
    <w:next w:val="Normlny"/>
    <w:autoRedefine/>
    <w:uiPriority w:val="99"/>
    <w:semiHidden/>
  </w:style>
  <w:style w:type="paragraph" w:styleId="Obsah3">
    <w:name w:val="toc 3"/>
    <w:basedOn w:val="Normlny"/>
    <w:next w:val="Normlny"/>
    <w:autoRedefine/>
    <w:uiPriority w:val="99"/>
    <w:semiHidden/>
    <w:pPr>
      <w:ind w:left="400"/>
    </w:pPr>
  </w:style>
  <w:style w:type="paragraph" w:styleId="Obsah2">
    <w:name w:val="toc 2"/>
    <w:basedOn w:val="Normlny"/>
    <w:next w:val="Normlny"/>
    <w:autoRedefine/>
    <w:uiPriority w:val="99"/>
    <w:semiHidden/>
    <w:pPr>
      <w:ind w:left="200"/>
    </w:pPr>
  </w:style>
  <w:style w:type="character" w:styleId="Zvraznenie">
    <w:name w:val="Emphasis"/>
    <w:basedOn w:val="Predvolenpsmoodseku"/>
    <w:uiPriority w:val="99"/>
    <w:qFormat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C75BA2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75BA2"/>
    <w:rPr>
      <w:rFonts w:ascii="Arial" w:hAnsi="Arial" w:cs="Times New Roman"/>
      <w:lang w:val="en-GB" w:eastAsia="en-US"/>
    </w:rPr>
  </w:style>
  <w:style w:type="paragraph" w:customStyle="1" w:styleId="Blockquote">
    <w:name w:val="Blockquote"/>
    <w:basedOn w:val="Normlny"/>
    <w:uiPriority w:val="99"/>
    <w:rsid w:val="005760AF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5760AF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99"/>
    <w:rsid w:val="00EB7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411DB3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lang w:val="x-none" w:eastAsia="cs-CZ"/>
    </w:rPr>
  </w:style>
  <w:style w:type="character" w:styleId="Odkaznapoznmkupodiarou">
    <w:name w:val="footnote reference"/>
    <w:basedOn w:val="Predvolenpsmoodseku"/>
    <w:uiPriority w:val="99"/>
    <w:semiHidden/>
    <w:rsid w:val="00411DB3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6F1861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F1861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ascii="Arial" w:hAnsi="Arial" w:cs="Times New Roman"/>
      <w:b/>
      <w:sz w:val="20"/>
      <w:lang w:val="en-GB" w:eastAsia="cs-CZ"/>
    </w:rPr>
  </w:style>
  <w:style w:type="paragraph" w:customStyle="1" w:styleId="tl1">
    <w:name w:val="Štýl1"/>
    <w:basedOn w:val="Normlny"/>
    <w:uiPriority w:val="99"/>
    <w:rsid w:val="00861780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861780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1A70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2-ZkladnText">
    <w:name w:val="F2-ZákladnýText"/>
    <w:basedOn w:val="Normlny"/>
    <w:rsid w:val="00485AA8"/>
    <w:pPr>
      <w:jc w:val="both"/>
    </w:pPr>
    <w:rPr>
      <w:sz w:val="24"/>
      <w:lang w:eastAsia="sk-SK"/>
    </w:rPr>
  </w:style>
  <w:style w:type="paragraph" w:styleId="Bezriadkovania">
    <w:name w:val="No Spacing"/>
    <w:basedOn w:val="Normlny"/>
    <w:uiPriority w:val="1"/>
    <w:qFormat/>
    <w:rsid w:val="006D6011"/>
    <w:rPr>
      <w:rFonts w:ascii="Calibri" w:hAnsi="Calibri"/>
      <w:sz w:val="24"/>
      <w:szCs w:val="32"/>
      <w:lang w:eastAsia="en-US"/>
    </w:rPr>
  </w:style>
  <w:style w:type="paragraph" w:styleId="Revzia">
    <w:name w:val="Revision"/>
    <w:hidden/>
    <w:uiPriority w:val="99"/>
    <w:semiHidden/>
    <w:rsid w:val="006151A9"/>
    <w:rPr>
      <w:lang w:eastAsia="cs-CZ"/>
    </w:rPr>
  </w:style>
  <w:style w:type="numbering" w:customStyle="1" w:styleId="Styl2">
    <w:name w:val="Styl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52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zp.sk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4CFA8-CC01-408D-9220-1DD31548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8071</Words>
  <Characters>46007</Characters>
  <Application>Microsoft Office Word</Application>
  <DocSecurity>0</DocSecurity>
  <Lines>383</Lines>
  <Paragraphs>107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Všeobecná zdravotná poisťovňa</vt:lpstr>
    </vt:vector>
  </TitlesOfParts>
  <Company>VsZP</Company>
  <LinksUpToDate>false</LinksUpToDate>
  <CharactersWithSpaces>53971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Všeobecná zdravotná poisťovňa</dc:title>
  <dc:subject/>
  <dc:creator>Grega</dc:creator>
  <cp:keywords/>
  <dc:description/>
  <cp:lastModifiedBy>Hosová Jana, Ing.</cp:lastModifiedBy>
  <cp:revision>4</cp:revision>
  <cp:lastPrinted>2021-02-01T10:12:00Z</cp:lastPrinted>
  <dcterms:created xsi:type="dcterms:W3CDTF">2021-04-01T18:08:00Z</dcterms:created>
  <dcterms:modified xsi:type="dcterms:W3CDTF">2021-04-22T07:33:00Z</dcterms:modified>
</cp:coreProperties>
</file>